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90111">
          <w:footerReference w:type="default" r:id="rId12"/>
          <w:headerReference w:type="first" r:id="rId13"/>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0" w:name="_Hlk79754328"/>
    <w:p w14:paraId="3FB69E84" w14:textId="618AEDDB" w:rsidR="002F1857" w:rsidRDefault="00412131">
      <w:pPr>
        <w:pStyle w:val="Sumrio1"/>
        <w:rPr>
          <w:rFonts w:asciiTheme="minorHAnsi" w:eastAsiaTheme="minorEastAsia" w:hAnsiTheme="minorHAnsi"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2134338" w:history="1">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hyperlink>
    </w:p>
    <w:p w14:paraId="5BEBF582" w14:textId="3BFD5F73" w:rsidR="002F1857" w:rsidRDefault="002F1857">
      <w:pPr>
        <w:pStyle w:val="Sumrio1"/>
        <w:rPr>
          <w:rFonts w:asciiTheme="minorHAnsi" w:eastAsiaTheme="minorEastAsia" w:hAnsiTheme="minorHAnsi" w:cstheme="minorBidi"/>
          <w:b w:val="0"/>
          <w:smallCaps w:val="0"/>
          <w:sz w:val="22"/>
          <w:szCs w:val="22"/>
        </w:rPr>
      </w:pPr>
      <w:hyperlink w:anchor="_Toc82134339" w:history="1">
        <w:r w:rsidRPr="00666C58">
          <w:rPr>
            <w:rStyle w:val="Hyperlink"/>
            <w:rFonts w:ascii="Ebrima" w:hAnsi="Ebrima" w:cstheme="minorHAnsi"/>
          </w:rPr>
          <w:t>CLÁUSULA II – REGISTROS E DECLARAÇÕES</w:t>
        </w:r>
        <w:r>
          <w:rPr>
            <w:webHidden/>
          </w:rPr>
          <w:tab/>
        </w:r>
        <w:r>
          <w:rPr>
            <w:webHidden/>
          </w:rPr>
          <w:fldChar w:fldCharType="begin"/>
        </w:r>
        <w:r>
          <w:rPr>
            <w:webHidden/>
          </w:rPr>
          <w:instrText xml:space="preserve"> PAGEREF _Toc82134339 \h </w:instrText>
        </w:r>
        <w:r>
          <w:rPr>
            <w:webHidden/>
          </w:rPr>
        </w:r>
        <w:r>
          <w:rPr>
            <w:webHidden/>
          </w:rPr>
          <w:fldChar w:fldCharType="separate"/>
        </w:r>
        <w:r>
          <w:rPr>
            <w:webHidden/>
          </w:rPr>
          <w:t>15</w:t>
        </w:r>
        <w:r>
          <w:rPr>
            <w:webHidden/>
          </w:rPr>
          <w:fldChar w:fldCharType="end"/>
        </w:r>
      </w:hyperlink>
    </w:p>
    <w:p w14:paraId="063667FA" w14:textId="0E73D196" w:rsidR="002F1857" w:rsidRDefault="002F1857">
      <w:pPr>
        <w:pStyle w:val="Sumrio1"/>
        <w:rPr>
          <w:rFonts w:asciiTheme="minorHAnsi" w:eastAsiaTheme="minorEastAsia" w:hAnsiTheme="minorHAnsi" w:cstheme="minorBidi"/>
          <w:b w:val="0"/>
          <w:smallCaps w:val="0"/>
          <w:sz w:val="22"/>
          <w:szCs w:val="22"/>
        </w:rPr>
      </w:pPr>
      <w:hyperlink w:anchor="_Toc82134340" w:history="1">
        <w:r w:rsidRPr="00666C58">
          <w:rPr>
            <w:rStyle w:val="Hyperlink"/>
            <w:rFonts w:ascii="Ebrima" w:hAnsi="Ebrima" w:cstheme="minorHAnsi"/>
          </w:rPr>
          <w:t>CLÁUSULA III – CARACTERÍSTICAS DOS CRÉDITOS IMOBILIÁRIOS</w:t>
        </w:r>
        <w:r>
          <w:rPr>
            <w:webHidden/>
          </w:rPr>
          <w:tab/>
        </w:r>
        <w:r>
          <w:rPr>
            <w:webHidden/>
          </w:rPr>
          <w:fldChar w:fldCharType="begin"/>
        </w:r>
        <w:r>
          <w:rPr>
            <w:webHidden/>
          </w:rPr>
          <w:instrText xml:space="preserve"> PAGEREF _Toc82134340 \h </w:instrText>
        </w:r>
        <w:r>
          <w:rPr>
            <w:webHidden/>
          </w:rPr>
        </w:r>
        <w:r>
          <w:rPr>
            <w:webHidden/>
          </w:rPr>
          <w:fldChar w:fldCharType="separate"/>
        </w:r>
        <w:r>
          <w:rPr>
            <w:webHidden/>
          </w:rPr>
          <w:t>16</w:t>
        </w:r>
        <w:r>
          <w:rPr>
            <w:webHidden/>
          </w:rPr>
          <w:fldChar w:fldCharType="end"/>
        </w:r>
      </w:hyperlink>
    </w:p>
    <w:p w14:paraId="703F9CF0" w14:textId="5D3FBD79" w:rsidR="002F1857" w:rsidRDefault="002F1857">
      <w:pPr>
        <w:pStyle w:val="Sumrio1"/>
        <w:rPr>
          <w:rFonts w:asciiTheme="minorHAnsi" w:eastAsiaTheme="minorEastAsia" w:hAnsiTheme="minorHAnsi" w:cstheme="minorBidi"/>
          <w:b w:val="0"/>
          <w:smallCaps w:val="0"/>
          <w:sz w:val="22"/>
          <w:szCs w:val="22"/>
        </w:rPr>
      </w:pPr>
      <w:hyperlink w:anchor="_Toc82134341" w:history="1">
        <w:r w:rsidRPr="00666C58">
          <w:rPr>
            <w:rStyle w:val="Hyperlink"/>
            <w:rFonts w:ascii="Ebrima" w:hAnsi="Ebrima" w:cstheme="minorHAnsi"/>
          </w:rPr>
          <w:t>CLÁUSULA IV – CARACTERÍSTICAS DOS CRI E DA OFERTA</w:t>
        </w:r>
        <w:r>
          <w:rPr>
            <w:webHidden/>
          </w:rPr>
          <w:tab/>
        </w:r>
        <w:r>
          <w:rPr>
            <w:webHidden/>
          </w:rPr>
          <w:fldChar w:fldCharType="begin"/>
        </w:r>
        <w:r>
          <w:rPr>
            <w:webHidden/>
          </w:rPr>
          <w:instrText xml:space="preserve"> PAGEREF _Toc82134341 \h </w:instrText>
        </w:r>
        <w:r>
          <w:rPr>
            <w:webHidden/>
          </w:rPr>
        </w:r>
        <w:r>
          <w:rPr>
            <w:webHidden/>
          </w:rPr>
          <w:fldChar w:fldCharType="separate"/>
        </w:r>
        <w:r>
          <w:rPr>
            <w:webHidden/>
          </w:rPr>
          <w:t>17</w:t>
        </w:r>
        <w:r>
          <w:rPr>
            <w:webHidden/>
          </w:rPr>
          <w:fldChar w:fldCharType="end"/>
        </w:r>
      </w:hyperlink>
    </w:p>
    <w:p w14:paraId="53748917" w14:textId="6FD3B98A" w:rsidR="002F1857" w:rsidRDefault="002F1857">
      <w:pPr>
        <w:pStyle w:val="Sumrio1"/>
        <w:rPr>
          <w:rFonts w:asciiTheme="minorHAnsi" w:eastAsiaTheme="minorEastAsia" w:hAnsiTheme="minorHAnsi" w:cstheme="minorBidi"/>
          <w:b w:val="0"/>
          <w:smallCaps w:val="0"/>
          <w:sz w:val="22"/>
          <w:szCs w:val="22"/>
        </w:rPr>
      </w:pPr>
      <w:hyperlink w:anchor="_Toc82134342" w:history="1">
        <w:r w:rsidRPr="00666C58">
          <w:rPr>
            <w:rStyle w:val="Hyperlink"/>
            <w:rFonts w:ascii="Ebrima" w:hAnsi="Ebrima" w:cstheme="minorHAnsi"/>
          </w:rPr>
          <w:t>CLÁUSULA V – SUBSCRIÇÃO E INTEGRALIZAÇÃO DOS CRI</w:t>
        </w:r>
        <w:r>
          <w:rPr>
            <w:webHidden/>
          </w:rPr>
          <w:tab/>
        </w:r>
        <w:r>
          <w:rPr>
            <w:webHidden/>
          </w:rPr>
          <w:fldChar w:fldCharType="begin"/>
        </w:r>
        <w:r>
          <w:rPr>
            <w:webHidden/>
          </w:rPr>
          <w:instrText xml:space="preserve"> PAGEREF _Toc82134342 \h </w:instrText>
        </w:r>
        <w:r>
          <w:rPr>
            <w:webHidden/>
          </w:rPr>
        </w:r>
        <w:r>
          <w:rPr>
            <w:webHidden/>
          </w:rPr>
          <w:fldChar w:fldCharType="separate"/>
        </w:r>
        <w:r>
          <w:rPr>
            <w:webHidden/>
          </w:rPr>
          <w:t>20</w:t>
        </w:r>
        <w:r>
          <w:rPr>
            <w:webHidden/>
          </w:rPr>
          <w:fldChar w:fldCharType="end"/>
        </w:r>
      </w:hyperlink>
    </w:p>
    <w:p w14:paraId="38BC1265" w14:textId="6EFE442C" w:rsidR="002F1857" w:rsidRDefault="002F1857">
      <w:pPr>
        <w:pStyle w:val="Sumrio1"/>
        <w:rPr>
          <w:rFonts w:asciiTheme="minorHAnsi" w:eastAsiaTheme="minorEastAsia" w:hAnsiTheme="minorHAnsi" w:cstheme="minorBidi"/>
          <w:b w:val="0"/>
          <w:smallCaps w:val="0"/>
          <w:sz w:val="22"/>
          <w:szCs w:val="22"/>
        </w:rPr>
      </w:pPr>
      <w:hyperlink w:anchor="_Toc82134343" w:history="1">
        <w:r w:rsidRPr="00666C58">
          <w:rPr>
            <w:rStyle w:val="Hyperlink"/>
            <w:rFonts w:ascii="Ebrima" w:hAnsi="Ebrima" w:cstheme="minorHAnsi"/>
          </w:rPr>
          <w:t>CLÁUSULA VI – CÁLCULO DO VALOR NOMINAL UNITÁRIO ATUALIZADO, REMUNERAÇÃO E AMORTIZAÇÃO PROGRAMADA DOS CRI</w:t>
        </w:r>
        <w:r>
          <w:rPr>
            <w:webHidden/>
          </w:rPr>
          <w:tab/>
        </w:r>
        <w:r>
          <w:rPr>
            <w:webHidden/>
          </w:rPr>
          <w:fldChar w:fldCharType="begin"/>
        </w:r>
        <w:r>
          <w:rPr>
            <w:webHidden/>
          </w:rPr>
          <w:instrText xml:space="preserve"> PAGEREF _Toc82134343 \h </w:instrText>
        </w:r>
        <w:r>
          <w:rPr>
            <w:webHidden/>
          </w:rPr>
        </w:r>
        <w:r>
          <w:rPr>
            <w:webHidden/>
          </w:rPr>
          <w:fldChar w:fldCharType="separate"/>
        </w:r>
        <w:r>
          <w:rPr>
            <w:webHidden/>
          </w:rPr>
          <w:t>21</w:t>
        </w:r>
        <w:r>
          <w:rPr>
            <w:webHidden/>
          </w:rPr>
          <w:fldChar w:fldCharType="end"/>
        </w:r>
      </w:hyperlink>
    </w:p>
    <w:p w14:paraId="221A7AC5" w14:textId="1B1B7C47" w:rsidR="002F1857" w:rsidRDefault="002F1857">
      <w:pPr>
        <w:pStyle w:val="Sumrio1"/>
        <w:rPr>
          <w:rFonts w:asciiTheme="minorHAnsi" w:eastAsiaTheme="minorEastAsia" w:hAnsiTheme="minorHAnsi" w:cstheme="minorBidi"/>
          <w:b w:val="0"/>
          <w:smallCaps w:val="0"/>
          <w:sz w:val="22"/>
          <w:szCs w:val="22"/>
        </w:rPr>
      </w:pPr>
      <w:hyperlink w:anchor="_Toc82134344" w:history="1">
        <w:r w:rsidRPr="00666C58">
          <w:rPr>
            <w:rStyle w:val="Hyperlink"/>
            <w:rFonts w:ascii="Ebrima" w:hAnsi="Ebrima" w:cstheme="minorHAnsi"/>
          </w:rPr>
          <w:t>CLÁUSULA VII – AMORTIZAÇÃO EXTRAORDINÁRIA E RESGATE ANTECIPADO DO CRI</w:t>
        </w:r>
        <w:r>
          <w:rPr>
            <w:webHidden/>
          </w:rPr>
          <w:tab/>
        </w:r>
        <w:r>
          <w:rPr>
            <w:webHidden/>
          </w:rPr>
          <w:fldChar w:fldCharType="begin"/>
        </w:r>
        <w:r>
          <w:rPr>
            <w:webHidden/>
          </w:rPr>
          <w:instrText xml:space="preserve"> PAGEREF _Toc82134344 \h </w:instrText>
        </w:r>
        <w:r>
          <w:rPr>
            <w:webHidden/>
          </w:rPr>
        </w:r>
        <w:r>
          <w:rPr>
            <w:webHidden/>
          </w:rPr>
          <w:fldChar w:fldCharType="separate"/>
        </w:r>
        <w:r>
          <w:rPr>
            <w:webHidden/>
          </w:rPr>
          <w:t>25</w:t>
        </w:r>
        <w:r>
          <w:rPr>
            <w:webHidden/>
          </w:rPr>
          <w:fldChar w:fldCharType="end"/>
        </w:r>
      </w:hyperlink>
    </w:p>
    <w:p w14:paraId="6CE49561" w14:textId="4286C0DD" w:rsidR="002F1857" w:rsidRDefault="002F1857">
      <w:pPr>
        <w:pStyle w:val="Sumrio1"/>
        <w:rPr>
          <w:rFonts w:asciiTheme="minorHAnsi" w:eastAsiaTheme="minorEastAsia" w:hAnsiTheme="minorHAnsi" w:cstheme="minorBidi"/>
          <w:b w:val="0"/>
          <w:smallCaps w:val="0"/>
          <w:sz w:val="22"/>
          <w:szCs w:val="22"/>
        </w:rPr>
      </w:pPr>
      <w:hyperlink w:anchor="_Toc82134345" w:history="1">
        <w:r w:rsidRPr="00666C58">
          <w:rPr>
            <w:rStyle w:val="Hyperlink"/>
            <w:rFonts w:ascii="Ebrima" w:hAnsi="Ebrima" w:cstheme="minorHAnsi"/>
          </w:rPr>
          <w:t>CLÁUSULA VIII – GARANTIAS E ORDEM DE PAGAMENTOS</w:t>
        </w:r>
        <w:r>
          <w:rPr>
            <w:webHidden/>
          </w:rPr>
          <w:tab/>
        </w:r>
        <w:r>
          <w:rPr>
            <w:webHidden/>
          </w:rPr>
          <w:fldChar w:fldCharType="begin"/>
        </w:r>
        <w:r>
          <w:rPr>
            <w:webHidden/>
          </w:rPr>
          <w:instrText xml:space="preserve"> PAGEREF _Toc82134345 \h </w:instrText>
        </w:r>
        <w:r>
          <w:rPr>
            <w:webHidden/>
          </w:rPr>
        </w:r>
        <w:r>
          <w:rPr>
            <w:webHidden/>
          </w:rPr>
          <w:fldChar w:fldCharType="separate"/>
        </w:r>
        <w:r>
          <w:rPr>
            <w:webHidden/>
          </w:rPr>
          <w:t>26</w:t>
        </w:r>
        <w:r>
          <w:rPr>
            <w:webHidden/>
          </w:rPr>
          <w:fldChar w:fldCharType="end"/>
        </w:r>
      </w:hyperlink>
    </w:p>
    <w:p w14:paraId="1843A4D3" w14:textId="09124780" w:rsidR="002F1857" w:rsidRDefault="002F1857">
      <w:pPr>
        <w:pStyle w:val="Sumrio1"/>
        <w:rPr>
          <w:rFonts w:asciiTheme="minorHAnsi" w:eastAsiaTheme="minorEastAsia" w:hAnsiTheme="minorHAnsi" w:cstheme="minorBidi"/>
          <w:b w:val="0"/>
          <w:smallCaps w:val="0"/>
          <w:sz w:val="22"/>
          <w:szCs w:val="22"/>
        </w:rPr>
      </w:pPr>
      <w:hyperlink w:anchor="_Toc82134346" w:history="1">
        <w:r w:rsidRPr="00666C58">
          <w:rPr>
            <w:rStyle w:val="Hyperlink"/>
            <w:rFonts w:ascii="Ebrima" w:hAnsi="Ebrima" w:cstheme="minorHAnsi"/>
          </w:rPr>
          <w:t>CLÁUSULA IX – REGIME FIDUCIÁRIO E ADMINISTRAÇÃO DO PATRIMÔNIO SEPARADO</w:t>
        </w:r>
        <w:r>
          <w:rPr>
            <w:webHidden/>
          </w:rPr>
          <w:tab/>
        </w:r>
        <w:r>
          <w:rPr>
            <w:webHidden/>
          </w:rPr>
          <w:fldChar w:fldCharType="begin"/>
        </w:r>
        <w:r>
          <w:rPr>
            <w:webHidden/>
          </w:rPr>
          <w:instrText xml:space="preserve"> PAGEREF _Toc82134346 \h </w:instrText>
        </w:r>
        <w:r>
          <w:rPr>
            <w:webHidden/>
          </w:rPr>
        </w:r>
        <w:r>
          <w:rPr>
            <w:webHidden/>
          </w:rPr>
          <w:fldChar w:fldCharType="separate"/>
        </w:r>
        <w:r>
          <w:rPr>
            <w:webHidden/>
          </w:rPr>
          <w:t>31</w:t>
        </w:r>
        <w:r>
          <w:rPr>
            <w:webHidden/>
          </w:rPr>
          <w:fldChar w:fldCharType="end"/>
        </w:r>
      </w:hyperlink>
    </w:p>
    <w:p w14:paraId="7616EC6B" w14:textId="219EC70F" w:rsidR="002F1857" w:rsidRDefault="002F1857">
      <w:pPr>
        <w:pStyle w:val="Sumrio1"/>
        <w:rPr>
          <w:rFonts w:asciiTheme="minorHAnsi" w:eastAsiaTheme="minorEastAsia" w:hAnsiTheme="minorHAnsi" w:cstheme="minorBidi"/>
          <w:b w:val="0"/>
          <w:smallCaps w:val="0"/>
          <w:sz w:val="22"/>
          <w:szCs w:val="22"/>
        </w:rPr>
      </w:pPr>
      <w:hyperlink w:anchor="_Toc82134347" w:history="1">
        <w:r w:rsidRPr="00666C58">
          <w:rPr>
            <w:rStyle w:val="Hyperlink"/>
            <w:rFonts w:ascii="Ebrima" w:hAnsi="Ebrima" w:cstheme="minorHAnsi"/>
          </w:rPr>
          <w:t>CLÁUSULA X – DECLARAÇÕES E OBRIGAÇÕES DA EMISSORA</w:t>
        </w:r>
        <w:r>
          <w:rPr>
            <w:webHidden/>
          </w:rPr>
          <w:tab/>
        </w:r>
        <w:r>
          <w:rPr>
            <w:webHidden/>
          </w:rPr>
          <w:fldChar w:fldCharType="begin"/>
        </w:r>
        <w:r>
          <w:rPr>
            <w:webHidden/>
          </w:rPr>
          <w:instrText xml:space="preserve"> PAGEREF _Toc82134347 \h </w:instrText>
        </w:r>
        <w:r>
          <w:rPr>
            <w:webHidden/>
          </w:rPr>
        </w:r>
        <w:r>
          <w:rPr>
            <w:webHidden/>
          </w:rPr>
          <w:fldChar w:fldCharType="separate"/>
        </w:r>
        <w:r>
          <w:rPr>
            <w:webHidden/>
          </w:rPr>
          <w:t>33</w:t>
        </w:r>
        <w:r>
          <w:rPr>
            <w:webHidden/>
          </w:rPr>
          <w:fldChar w:fldCharType="end"/>
        </w:r>
      </w:hyperlink>
    </w:p>
    <w:p w14:paraId="6878C6CB" w14:textId="3AD75CFB" w:rsidR="002F1857" w:rsidRDefault="002F1857">
      <w:pPr>
        <w:pStyle w:val="Sumrio1"/>
        <w:rPr>
          <w:rFonts w:asciiTheme="minorHAnsi" w:eastAsiaTheme="minorEastAsia" w:hAnsiTheme="minorHAnsi" w:cstheme="minorBidi"/>
          <w:b w:val="0"/>
          <w:smallCaps w:val="0"/>
          <w:sz w:val="22"/>
          <w:szCs w:val="22"/>
        </w:rPr>
      </w:pPr>
      <w:hyperlink w:anchor="_Toc82134348" w:history="1">
        <w:r w:rsidRPr="00666C58">
          <w:rPr>
            <w:rStyle w:val="Hyperlink"/>
            <w:rFonts w:ascii="Ebrima" w:hAnsi="Ebrima" w:cstheme="minorHAnsi"/>
          </w:rPr>
          <w:t>CLÁUSULA XI – DECLARAÇÕES E OBRIGAÇÕES DO AGENTE FIDUCIÁRIO</w:t>
        </w:r>
        <w:r>
          <w:rPr>
            <w:webHidden/>
          </w:rPr>
          <w:tab/>
        </w:r>
        <w:r>
          <w:rPr>
            <w:webHidden/>
          </w:rPr>
          <w:fldChar w:fldCharType="begin"/>
        </w:r>
        <w:r>
          <w:rPr>
            <w:webHidden/>
          </w:rPr>
          <w:instrText xml:space="preserve"> PAGEREF _Toc82134348 \h </w:instrText>
        </w:r>
        <w:r>
          <w:rPr>
            <w:webHidden/>
          </w:rPr>
        </w:r>
        <w:r>
          <w:rPr>
            <w:webHidden/>
          </w:rPr>
          <w:fldChar w:fldCharType="separate"/>
        </w:r>
        <w:r>
          <w:rPr>
            <w:webHidden/>
          </w:rPr>
          <w:t>38</w:t>
        </w:r>
        <w:r>
          <w:rPr>
            <w:webHidden/>
          </w:rPr>
          <w:fldChar w:fldCharType="end"/>
        </w:r>
      </w:hyperlink>
    </w:p>
    <w:p w14:paraId="7C6F58BF" w14:textId="592299A8" w:rsidR="002F1857" w:rsidRDefault="002F1857">
      <w:pPr>
        <w:pStyle w:val="Sumrio1"/>
        <w:rPr>
          <w:rFonts w:asciiTheme="minorHAnsi" w:eastAsiaTheme="minorEastAsia" w:hAnsiTheme="minorHAnsi" w:cstheme="minorBidi"/>
          <w:b w:val="0"/>
          <w:smallCaps w:val="0"/>
          <w:sz w:val="22"/>
          <w:szCs w:val="22"/>
        </w:rPr>
      </w:pPr>
      <w:hyperlink w:anchor="_Toc82134349" w:history="1">
        <w:r w:rsidRPr="00666C58">
          <w:rPr>
            <w:rStyle w:val="Hyperlink"/>
            <w:rFonts w:ascii="Ebrima" w:hAnsi="Ebrima"/>
          </w:rPr>
          <w:t>CLÁUSULA XII – ASSEMBLEIA GERAL DE TITULARES DOS CRI</w:t>
        </w:r>
        <w:r>
          <w:rPr>
            <w:webHidden/>
          </w:rPr>
          <w:tab/>
        </w:r>
        <w:r>
          <w:rPr>
            <w:webHidden/>
          </w:rPr>
          <w:fldChar w:fldCharType="begin"/>
        </w:r>
        <w:r>
          <w:rPr>
            <w:webHidden/>
          </w:rPr>
          <w:instrText xml:space="preserve"> PAGEREF _Toc82134349 \h </w:instrText>
        </w:r>
        <w:r>
          <w:rPr>
            <w:webHidden/>
          </w:rPr>
        </w:r>
        <w:r>
          <w:rPr>
            <w:webHidden/>
          </w:rPr>
          <w:fldChar w:fldCharType="separate"/>
        </w:r>
        <w:r>
          <w:rPr>
            <w:webHidden/>
          </w:rPr>
          <w:t>42</w:t>
        </w:r>
        <w:r>
          <w:rPr>
            <w:webHidden/>
          </w:rPr>
          <w:fldChar w:fldCharType="end"/>
        </w:r>
      </w:hyperlink>
    </w:p>
    <w:p w14:paraId="56AC9304" w14:textId="60C1E4C8" w:rsidR="002F1857" w:rsidRDefault="002F1857">
      <w:pPr>
        <w:pStyle w:val="Sumrio1"/>
        <w:rPr>
          <w:rFonts w:asciiTheme="minorHAnsi" w:eastAsiaTheme="minorEastAsia" w:hAnsiTheme="minorHAnsi" w:cstheme="minorBidi"/>
          <w:b w:val="0"/>
          <w:smallCaps w:val="0"/>
          <w:sz w:val="22"/>
          <w:szCs w:val="22"/>
        </w:rPr>
      </w:pPr>
      <w:hyperlink w:anchor="_Toc82134350" w:history="1">
        <w:r w:rsidRPr="00666C58">
          <w:rPr>
            <w:rStyle w:val="Hyperlink"/>
            <w:rFonts w:ascii="Ebrima" w:hAnsi="Ebrima" w:cstheme="minorHAnsi"/>
          </w:rPr>
          <w:t>CLÁUSULA XIII – LIQUIDAÇÃO DO PATRIMÔNIO SEPARADO</w:t>
        </w:r>
        <w:r>
          <w:rPr>
            <w:webHidden/>
          </w:rPr>
          <w:tab/>
        </w:r>
        <w:r>
          <w:rPr>
            <w:webHidden/>
          </w:rPr>
          <w:fldChar w:fldCharType="begin"/>
        </w:r>
        <w:r>
          <w:rPr>
            <w:webHidden/>
          </w:rPr>
          <w:instrText xml:space="preserve"> PAGEREF _Toc82134350 \h </w:instrText>
        </w:r>
        <w:r>
          <w:rPr>
            <w:webHidden/>
          </w:rPr>
        </w:r>
        <w:r>
          <w:rPr>
            <w:webHidden/>
          </w:rPr>
          <w:fldChar w:fldCharType="separate"/>
        </w:r>
        <w:r>
          <w:rPr>
            <w:webHidden/>
          </w:rPr>
          <w:t>46</w:t>
        </w:r>
        <w:r>
          <w:rPr>
            <w:webHidden/>
          </w:rPr>
          <w:fldChar w:fldCharType="end"/>
        </w:r>
      </w:hyperlink>
    </w:p>
    <w:p w14:paraId="3590F591" w14:textId="11C1EC6F" w:rsidR="002F1857" w:rsidRDefault="002F1857">
      <w:pPr>
        <w:pStyle w:val="Sumrio1"/>
        <w:rPr>
          <w:rFonts w:asciiTheme="minorHAnsi" w:eastAsiaTheme="minorEastAsia" w:hAnsiTheme="minorHAnsi" w:cstheme="minorBidi"/>
          <w:b w:val="0"/>
          <w:smallCaps w:val="0"/>
          <w:sz w:val="22"/>
          <w:szCs w:val="22"/>
        </w:rPr>
      </w:pPr>
      <w:hyperlink w:anchor="_Toc82134351" w:history="1">
        <w:r w:rsidRPr="00666C58">
          <w:rPr>
            <w:rStyle w:val="Hyperlink"/>
            <w:rFonts w:ascii="Ebrima" w:hAnsi="Ebrima" w:cstheme="minorHAnsi"/>
          </w:rPr>
          <w:t>CLÁUSULA XIV – DESPESAS DO PATRIMÔNIO SEPARADO</w:t>
        </w:r>
        <w:r>
          <w:rPr>
            <w:webHidden/>
          </w:rPr>
          <w:tab/>
        </w:r>
        <w:r>
          <w:rPr>
            <w:webHidden/>
          </w:rPr>
          <w:fldChar w:fldCharType="begin"/>
        </w:r>
        <w:r>
          <w:rPr>
            <w:webHidden/>
          </w:rPr>
          <w:instrText xml:space="preserve"> PAGEREF _Toc82134351 \h </w:instrText>
        </w:r>
        <w:r>
          <w:rPr>
            <w:webHidden/>
          </w:rPr>
        </w:r>
        <w:r>
          <w:rPr>
            <w:webHidden/>
          </w:rPr>
          <w:fldChar w:fldCharType="separate"/>
        </w:r>
        <w:r>
          <w:rPr>
            <w:webHidden/>
          </w:rPr>
          <w:t>47</w:t>
        </w:r>
        <w:r>
          <w:rPr>
            <w:webHidden/>
          </w:rPr>
          <w:fldChar w:fldCharType="end"/>
        </w:r>
      </w:hyperlink>
    </w:p>
    <w:p w14:paraId="152991D9" w14:textId="3E5A18CA" w:rsidR="002F1857" w:rsidRDefault="002F1857">
      <w:pPr>
        <w:pStyle w:val="Sumrio1"/>
        <w:rPr>
          <w:rFonts w:asciiTheme="minorHAnsi" w:eastAsiaTheme="minorEastAsia" w:hAnsiTheme="minorHAnsi" w:cstheme="minorBidi"/>
          <w:b w:val="0"/>
          <w:smallCaps w:val="0"/>
          <w:sz w:val="22"/>
          <w:szCs w:val="22"/>
        </w:rPr>
      </w:pPr>
      <w:hyperlink w:anchor="_Toc82134352" w:history="1">
        <w:r w:rsidRPr="00666C58">
          <w:rPr>
            <w:rStyle w:val="Hyperlink"/>
            <w:rFonts w:ascii="Ebrima" w:hAnsi="Ebrima" w:cstheme="minorHAnsi"/>
          </w:rPr>
          <w:t>CLÁUSULA XV – COMUNICAÇÕES E PUBLICIDADE</w:t>
        </w:r>
        <w:r>
          <w:rPr>
            <w:webHidden/>
          </w:rPr>
          <w:tab/>
        </w:r>
        <w:r>
          <w:rPr>
            <w:webHidden/>
          </w:rPr>
          <w:fldChar w:fldCharType="begin"/>
        </w:r>
        <w:r>
          <w:rPr>
            <w:webHidden/>
          </w:rPr>
          <w:instrText xml:space="preserve"> PAGEREF _Toc82134352 \h </w:instrText>
        </w:r>
        <w:r>
          <w:rPr>
            <w:webHidden/>
          </w:rPr>
        </w:r>
        <w:r>
          <w:rPr>
            <w:webHidden/>
          </w:rPr>
          <w:fldChar w:fldCharType="separate"/>
        </w:r>
        <w:r>
          <w:rPr>
            <w:webHidden/>
          </w:rPr>
          <w:t>50</w:t>
        </w:r>
        <w:r>
          <w:rPr>
            <w:webHidden/>
          </w:rPr>
          <w:fldChar w:fldCharType="end"/>
        </w:r>
      </w:hyperlink>
    </w:p>
    <w:p w14:paraId="76CCE0F5" w14:textId="6736DACE" w:rsidR="002F1857" w:rsidRDefault="002F1857">
      <w:pPr>
        <w:pStyle w:val="Sumrio1"/>
        <w:rPr>
          <w:rFonts w:asciiTheme="minorHAnsi" w:eastAsiaTheme="minorEastAsia" w:hAnsiTheme="minorHAnsi" w:cstheme="minorBidi"/>
          <w:b w:val="0"/>
          <w:smallCaps w:val="0"/>
          <w:sz w:val="22"/>
          <w:szCs w:val="22"/>
        </w:rPr>
      </w:pPr>
      <w:hyperlink w:anchor="_Toc82134353" w:history="1">
        <w:r w:rsidRPr="00666C58">
          <w:rPr>
            <w:rStyle w:val="Hyperlink"/>
            <w:rFonts w:ascii="Ebrima" w:hAnsi="Ebrima" w:cstheme="minorHAnsi"/>
          </w:rPr>
          <w:t>CLÁUSULA XVI – TRATAMENTO TRIBUTÁRIO APLICÁVEL AOS INVESTIDORES</w:t>
        </w:r>
        <w:r>
          <w:rPr>
            <w:webHidden/>
          </w:rPr>
          <w:tab/>
        </w:r>
        <w:r>
          <w:rPr>
            <w:webHidden/>
          </w:rPr>
          <w:fldChar w:fldCharType="begin"/>
        </w:r>
        <w:r>
          <w:rPr>
            <w:webHidden/>
          </w:rPr>
          <w:instrText xml:space="preserve"> PAGEREF _Toc82134353 \h </w:instrText>
        </w:r>
        <w:r>
          <w:rPr>
            <w:webHidden/>
          </w:rPr>
        </w:r>
        <w:r>
          <w:rPr>
            <w:webHidden/>
          </w:rPr>
          <w:fldChar w:fldCharType="separate"/>
        </w:r>
        <w:r>
          <w:rPr>
            <w:webHidden/>
          </w:rPr>
          <w:t>50</w:t>
        </w:r>
        <w:r>
          <w:rPr>
            <w:webHidden/>
          </w:rPr>
          <w:fldChar w:fldCharType="end"/>
        </w:r>
      </w:hyperlink>
    </w:p>
    <w:p w14:paraId="2CDF20E0" w14:textId="2FF8852C" w:rsidR="002F1857" w:rsidRDefault="002F1857">
      <w:pPr>
        <w:pStyle w:val="Sumrio1"/>
        <w:rPr>
          <w:rFonts w:asciiTheme="minorHAnsi" w:eastAsiaTheme="minorEastAsia" w:hAnsiTheme="minorHAnsi" w:cstheme="minorBidi"/>
          <w:b w:val="0"/>
          <w:smallCaps w:val="0"/>
          <w:sz w:val="22"/>
          <w:szCs w:val="22"/>
        </w:rPr>
      </w:pPr>
      <w:hyperlink w:anchor="_Toc82134354" w:history="1">
        <w:r w:rsidRPr="00666C58">
          <w:rPr>
            <w:rStyle w:val="Hyperlink"/>
            <w:rFonts w:ascii="Ebrima" w:hAnsi="Ebrima" w:cstheme="minorHAnsi"/>
          </w:rPr>
          <w:t>CLÁUSULA XVII – FATORES DE RISCO</w:t>
        </w:r>
        <w:r>
          <w:rPr>
            <w:webHidden/>
          </w:rPr>
          <w:tab/>
        </w:r>
        <w:r>
          <w:rPr>
            <w:webHidden/>
          </w:rPr>
          <w:fldChar w:fldCharType="begin"/>
        </w:r>
        <w:r>
          <w:rPr>
            <w:webHidden/>
          </w:rPr>
          <w:instrText xml:space="preserve"> PAGEREF _Toc82134354 \h </w:instrText>
        </w:r>
        <w:r>
          <w:rPr>
            <w:webHidden/>
          </w:rPr>
        </w:r>
        <w:r>
          <w:rPr>
            <w:webHidden/>
          </w:rPr>
          <w:fldChar w:fldCharType="separate"/>
        </w:r>
        <w:r>
          <w:rPr>
            <w:webHidden/>
          </w:rPr>
          <w:t>53</w:t>
        </w:r>
        <w:r>
          <w:rPr>
            <w:webHidden/>
          </w:rPr>
          <w:fldChar w:fldCharType="end"/>
        </w:r>
      </w:hyperlink>
    </w:p>
    <w:p w14:paraId="06FCED3F" w14:textId="41AF735E" w:rsidR="002F1857" w:rsidRDefault="002F1857">
      <w:pPr>
        <w:pStyle w:val="Sumrio1"/>
        <w:rPr>
          <w:rFonts w:asciiTheme="minorHAnsi" w:eastAsiaTheme="minorEastAsia" w:hAnsiTheme="minorHAnsi" w:cstheme="minorBidi"/>
          <w:b w:val="0"/>
          <w:smallCaps w:val="0"/>
          <w:sz w:val="22"/>
          <w:szCs w:val="22"/>
        </w:rPr>
      </w:pPr>
      <w:hyperlink w:anchor="_Toc82134355" w:history="1">
        <w:r w:rsidRPr="00666C58">
          <w:rPr>
            <w:rStyle w:val="Hyperlink"/>
            <w:rFonts w:ascii="Ebrima" w:hAnsi="Ebrima" w:cstheme="minorHAnsi"/>
          </w:rPr>
          <w:t>CLÁUSULA XVIII – CLASSIFICAÇÃO DE RISCO</w:t>
        </w:r>
        <w:r>
          <w:rPr>
            <w:webHidden/>
          </w:rPr>
          <w:tab/>
        </w:r>
        <w:r>
          <w:rPr>
            <w:webHidden/>
          </w:rPr>
          <w:fldChar w:fldCharType="begin"/>
        </w:r>
        <w:r>
          <w:rPr>
            <w:webHidden/>
          </w:rPr>
          <w:instrText xml:space="preserve"> PAGEREF _Toc82134355 \h </w:instrText>
        </w:r>
        <w:r>
          <w:rPr>
            <w:webHidden/>
          </w:rPr>
        </w:r>
        <w:r>
          <w:rPr>
            <w:webHidden/>
          </w:rPr>
          <w:fldChar w:fldCharType="separate"/>
        </w:r>
        <w:r>
          <w:rPr>
            <w:webHidden/>
          </w:rPr>
          <w:t>59</w:t>
        </w:r>
        <w:r>
          <w:rPr>
            <w:webHidden/>
          </w:rPr>
          <w:fldChar w:fldCharType="end"/>
        </w:r>
      </w:hyperlink>
    </w:p>
    <w:p w14:paraId="30264262" w14:textId="747E478F" w:rsidR="002F1857" w:rsidRDefault="002F1857">
      <w:pPr>
        <w:pStyle w:val="Sumrio1"/>
        <w:rPr>
          <w:rFonts w:asciiTheme="minorHAnsi" w:eastAsiaTheme="minorEastAsia" w:hAnsiTheme="minorHAnsi" w:cstheme="minorBidi"/>
          <w:b w:val="0"/>
          <w:smallCaps w:val="0"/>
          <w:sz w:val="22"/>
          <w:szCs w:val="22"/>
        </w:rPr>
      </w:pPr>
      <w:hyperlink w:anchor="_Toc82134356" w:history="1">
        <w:r w:rsidRPr="00666C58">
          <w:rPr>
            <w:rStyle w:val="Hyperlink"/>
            <w:rFonts w:ascii="Ebrima" w:hAnsi="Ebrima" w:cstheme="minorHAnsi"/>
          </w:rPr>
          <w:t>CLÁUSULA XIX – DISPOSIÇÕES GERAIS</w:t>
        </w:r>
        <w:r>
          <w:rPr>
            <w:webHidden/>
          </w:rPr>
          <w:tab/>
        </w:r>
        <w:r>
          <w:rPr>
            <w:webHidden/>
          </w:rPr>
          <w:fldChar w:fldCharType="begin"/>
        </w:r>
        <w:r>
          <w:rPr>
            <w:webHidden/>
          </w:rPr>
          <w:instrText xml:space="preserve"> PAGEREF _Toc82134356 \h </w:instrText>
        </w:r>
        <w:r>
          <w:rPr>
            <w:webHidden/>
          </w:rPr>
        </w:r>
        <w:r>
          <w:rPr>
            <w:webHidden/>
          </w:rPr>
          <w:fldChar w:fldCharType="separate"/>
        </w:r>
        <w:r>
          <w:rPr>
            <w:webHidden/>
          </w:rPr>
          <w:t>59</w:t>
        </w:r>
        <w:r>
          <w:rPr>
            <w:webHidden/>
          </w:rPr>
          <w:fldChar w:fldCharType="end"/>
        </w:r>
      </w:hyperlink>
    </w:p>
    <w:p w14:paraId="46CD81CB" w14:textId="4D956ABA" w:rsidR="002F1857" w:rsidRDefault="002F1857">
      <w:pPr>
        <w:pStyle w:val="Sumrio1"/>
        <w:rPr>
          <w:rFonts w:asciiTheme="minorHAnsi" w:eastAsiaTheme="minorEastAsia" w:hAnsiTheme="minorHAnsi" w:cstheme="minorBidi"/>
          <w:b w:val="0"/>
          <w:smallCaps w:val="0"/>
          <w:sz w:val="22"/>
          <w:szCs w:val="22"/>
        </w:rPr>
      </w:pPr>
      <w:hyperlink w:anchor="_Toc82134357" w:history="1">
        <w:r w:rsidRPr="00666C58">
          <w:rPr>
            <w:rStyle w:val="Hyperlink"/>
            <w:rFonts w:ascii="Ebrima" w:hAnsi="Ebrima" w:cstheme="minorHAnsi"/>
          </w:rPr>
          <w:t>CLÁUSULA XX – LEI E SOLUÇÃO DE CONFLITOS</w:t>
        </w:r>
        <w:r>
          <w:rPr>
            <w:webHidden/>
          </w:rPr>
          <w:tab/>
        </w:r>
        <w:r>
          <w:rPr>
            <w:webHidden/>
          </w:rPr>
          <w:fldChar w:fldCharType="begin"/>
        </w:r>
        <w:r>
          <w:rPr>
            <w:webHidden/>
          </w:rPr>
          <w:instrText xml:space="preserve"> PAGEREF _Toc82134357 \h </w:instrText>
        </w:r>
        <w:r>
          <w:rPr>
            <w:webHidden/>
          </w:rPr>
        </w:r>
        <w:r>
          <w:rPr>
            <w:webHidden/>
          </w:rPr>
          <w:fldChar w:fldCharType="separate"/>
        </w:r>
        <w:r>
          <w:rPr>
            <w:webHidden/>
          </w:rPr>
          <w:t>60</w:t>
        </w:r>
        <w:r>
          <w:rPr>
            <w:webHidden/>
          </w:rPr>
          <w:fldChar w:fldCharType="end"/>
        </w:r>
      </w:hyperlink>
    </w:p>
    <w:p w14:paraId="54F91A91" w14:textId="63F74C62" w:rsidR="002F1857" w:rsidRDefault="002F1857">
      <w:pPr>
        <w:pStyle w:val="Sumrio1"/>
        <w:rPr>
          <w:rFonts w:asciiTheme="minorHAnsi" w:eastAsiaTheme="minorEastAsia" w:hAnsiTheme="minorHAnsi" w:cstheme="minorBidi"/>
          <w:b w:val="0"/>
          <w:smallCaps w:val="0"/>
          <w:sz w:val="22"/>
          <w:szCs w:val="22"/>
        </w:rPr>
      </w:pPr>
      <w:hyperlink w:anchor="_Toc82134358" w:history="1">
        <w:r w:rsidRPr="00666C58">
          <w:rPr>
            <w:rStyle w:val="Hyperlink"/>
            <w:rFonts w:ascii="Ebrima" w:hAnsi="Ebrima" w:cstheme="minorHAnsi"/>
          </w:rPr>
          <w:t>ANEXO I</w:t>
        </w:r>
        <w:r>
          <w:rPr>
            <w:webHidden/>
          </w:rPr>
          <w:tab/>
        </w:r>
        <w:r>
          <w:rPr>
            <w:webHidden/>
          </w:rPr>
          <w:fldChar w:fldCharType="begin"/>
        </w:r>
        <w:r>
          <w:rPr>
            <w:webHidden/>
          </w:rPr>
          <w:instrText xml:space="preserve"> PAGEREF _Toc82134358 \h </w:instrText>
        </w:r>
        <w:r>
          <w:rPr>
            <w:webHidden/>
          </w:rPr>
        </w:r>
        <w:r>
          <w:rPr>
            <w:webHidden/>
          </w:rPr>
          <w:fldChar w:fldCharType="separate"/>
        </w:r>
        <w:r>
          <w:rPr>
            <w:webHidden/>
          </w:rPr>
          <w:t>64</w:t>
        </w:r>
        <w:r>
          <w:rPr>
            <w:webHidden/>
          </w:rPr>
          <w:fldChar w:fldCharType="end"/>
        </w:r>
      </w:hyperlink>
    </w:p>
    <w:p w14:paraId="737D1400" w14:textId="3F24A973" w:rsidR="002F1857" w:rsidRDefault="002F1857">
      <w:pPr>
        <w:pStyle w:val="Sumrio1"/>
        <w:rPr>
          <w:rFonts w:asciiTheme="minorHAnsi" w:eastAsiaTheme="minorEastAsia" w:hAnsiTheme="minorHAnsi" w:cstheme="minorBidi"/>
          <w:b w:val="0"/>
          <w:smallCaps w:val="0"/>
          <w:sz w:val="22"/>
          <w:szCs w:val="22"/>
        </w:rPr>
      </w:pPr>
      <w:hyperlink w:anchor="_Toc82134359" w:history="1">
        <w:r w:rsidRPr="00666C58">
          <w:rPr>
            <w:rStyle w:val="Hyperlink"/>
            <w:rFonts w:ascii="Ebrima" w:hAnsi="Ebrima" w:cstheme="minorHAnsi"/>
          </w:rPr>
          <w:t>ANEXO II</w:t>
        </w:r>
        <w:r>
          <w:rPr>
            <w:webHidden/>
          </w:rPr>
          <w:tab/>
        </w:r>
        <w:r>
          <w:rPr>
            <w:webHidden/>
          </w:rPr>
          <w:fldChar w:fldCharType="begin"/>
        </w:r>
        <w:r>
          <w:rPr>
            <w:webHidden/>
          </w:rPr>
          <w:instrText xml:space="preserve"> PAGEREF _Toc82134359 \h </w:instrText>
        </w:r>
        <w:r>
          <w:rPr>
            <w:webHidden/>
          </w:rPr>
        </w:r>
        <w:r>
          <w:rPr>
            <w:webHidden/>
          </w:rPr>
          <w:fldChar w:fldCharType="separate"/>
        </w:r>
        <w:r>
          <w:rPr>
            <w:webHidden/>
          </w:rPr>
          <w:t>65</w:t>
        </w:r>
        <w:r>
          <w:rPr>
            <w:webHidden/>
          </w:rPr>
          <w:fldChar w:fldCharType="end"/>
        </w:r>
      </w:hyperlink>
    </w:p>
    <w:p w14:paraId="20753059" w14:textId="7BA2896F" w:rsidR="002F1857" w:rsidRDefault="002F1857">
      <w:pPr>
        <w:pStyle w:val="Sumrio1"/>
        <w:rPr>
          <w:rFonts w:asciiTheme="minorHAnsi" w:eastAsiaTheme="minorEastAsia" w:hAnsiTheme="minorHAnsi" w:cstheme="minorBidi"/>
          <w:b w:val="0"/>
          <w:smallCaps w:val="0"/>
          <w:sz w:val="22"/>
          <w:szCs w:val="22"/>
        </w:rPr>
      </w:pPr>
      <w:hyperlink w:anchor="_Toc82134360" w:history="1">
        <w:r w:rsidRPr="00666C58">
          <w:rPr>
            <w:rStyle w:val="Hyperlink"/>
            <w:rFonts w:ascii="Ebrima" w:hAnsi="Ebrima" w:cstheme="minorHAnsi"/>
          </w:rPr>
          <w:t>ANEXO III</w:t>
        </w:r>
        <w:r>
          <w:rPr>
            <w:webHidden/>
          </w:rPr>
          <w:tab/>
        </w:r>
        <w:r>
          <w:rPr>
            <w:webHidden/>
          </w:rPr>
          <w:fldChar w:fldCharType="begin"/>
        </w:r>
        <w:r>
          <w:rPr>
            <w:webHidden/>
          </w:rPr>
          <w:instrText xml:space="preserve"> PAGEREF _Toc82134360 \h </w:instrText>
        </w:r>
        <w:r>
          <w:rPr>
            <w:webHidden/>
          </w:rPr>
        </w:r>
        <w:r>
          <w:rPr>
            <w:webHidden/>
          </w:rPr>
          <w:fldChar w:fldCharType="separate"/>
        </w:r>
        <w:r>
          <w:rPr>
            <w:webHidden/>
          </w:rPr>
          <w:t>66</w:t>
        </w:r>
        <w:r>
          <w:rPr>
            <w:webHidden/>
          </w:rPr>
          <w:fldChar w:fldCharType="end"/>
        </w:r>
      </w:hyperlink>
    </w:p>
    <w:p w14:paraId="4ACC92FC" w14:textId="0E0379AC" w:rsidR="002F1857" w:rsidRDefault="002F1857">
      <w:pPr>
        <w:pStyle w:val="Sumrio1"/>
        <w:rPr>
          <w:rFonts w:asciiTheme="minorHAnsi" w:eastAsiaTheme="minorEastAsia" w:hAnsiTheme="minorHAnsi" w:cstheme="minorBidi"/>
          <w:b w:val="0"/>
          <w:smallCaps w:val="0"/>
          <w:sz w:val="22"/>
          <w:szCs w:val="22"/>
        </w:rPr>
      </w:pPr>
      <w:hyperlink w:anchor="_Toc82134361" w:history="1">
        <w:r w:rsidRPr="00666C58">
          <w:rPr>
            <w:rStyle w:val="Hyperlink"/>
            <w:rFonts w:ascii="Ebrima" w:hAnsi="Ebrima" w:cstheme="minorHAnsi"/>
          </w:rPr>
          <w:t>ANEXO IV</w:t>
        </w:r>
        <w:r>
          <w:rPr>
            <w:webHidden/>
          </w:rPr>
          <w:tab/>
        </w:r>
        <w:r>
          <w:rPr>
            <w:webHidden/>
          </w:rPr>
          <w:fldChar w:fldCharType="begin"/>
        </w:r>
        <w:r>
          <w:rPr>
            <w:webHidden/>
          </w:rPr>
          <w:instrText xml:space="preserve"> PAGEREF _Toc82134361 \h </w:instrText>
        </w:r>
        <w:r>
          <w:rPr>
            <w:webHidden/>
          </w:rPr>
        </w:r>
        <w:r>
          <w:rPr>
            <w:webHidden/>
          </w:rPr>
          <w:fldChar w:fldCharType="separate"/>
        </w:r>
        <w:r>
          <w:rPr>
            <w:webHidden/>
          </w:rPr>
          <w:t>67</w:t>
        </w:r>
        <w:r>
          <w:rPr>
            <w:webHidden/>
          </w:rPr>
          <w:fldChar w:fldCharType="end"/>
        </w:r>
      </w:hyperlink>
    </w:p>
    <w:p w14:paraId="252FA06B" w14:textId="32A29FB6" w:rsidR="002F1857" w:rsidRDefault="002F1857">
      <w:pPr>
        <w:pStyle w:val="Sumrio1"/>
        <w:rPr>
          <w:rFonts w:asciiTheme="minorHAnsi" w:eastAsiaTheme="minorEastAsia" w:hAnsiTheme="minorHAnsi" w:cstheme="minorBidi"/>
          <w:b w:val="0"/>
          <w:smallCaps w:val="0"/>
          <w:sz w:val="22"/>
          <w:szCs w:val="22"/>
        </w:rPr>
      </w:pPr>
      <w:hyperlink w:anchor="_Toc82134362" w:history="1">
        <w:r w:rsidRPr="00666C58">
          <w:rPr>
            <w:rStyle w:val="Hyperlink"/>
            <w:rFonts w:ascii="Ebrima" w:hAnsi="Ebrima" w:cstheme="minorHAnsi"/>
          </w:rPr>
          <w:t>ANEXO V</w:t>
        </w:r>
        <w:r>
          <w:rPr>
            <w:webHidden/>
          </w:rPr>
          <w:tab/>
        </w:r>
        <w:r>
          <w:rPr>
            <w:webHidden/>
          </w:rPr>
          <w:fldChar w:fldCharType="begin"/>
        </w:r>
        <w:r>
          <w:rPr>
            <w:webHidden/>
          </w:rPr>
          <w:instrText xml:space="preserve"> PAGEREF _Toc82134362 \h </w:instrText>
        </w:r>
        <w:r>
          <w:rPr>
            <w:webHidden/>
          </w:rPr>
        </w:r>
        <w:r>
          <w:rPr>
            <w:webHidden/>
          </w:rPr>
          <w:fldChar w:fldCharType="separate"/>
        </w:r>
        <w:r>
          <w:rPr>
            <w:webHidden/>
          </w:rPr>
          <w:t>68</w:t>
        </w:r>
        <w:r>
          <w:rPr>
            <w:webHidden/>
          </w:rPr>
          <w:fldChar w:fldCharType="end"/>
        </w:r>
      </w:hyperlink>
    </w:p>
    <w:p w14:paraId="2F29FEAA" w14:textId="3CAE6351" w:rsidR="002F1857" w:rsidRDefault="002F1857">
      <w:pPr>
        <w:pStyle w:val="Sumrio1"/>
        <w:rPr>
          <w:rFonts w:asciiTheme="minorHAnsi" w:eastAsiaTheme="minorEastAsia" w:hAnsiTheme="minorHAnsi" w:cstheme="minorBidi"/>
          <w:b w:val="0"/>
          <w:smallCaps w:val="0"/>
          <w:sz w:val="22"/>
          <w:szCs w:val="22"/>
        </w:rPr>
      </w:pPr>
      <w:hyperlink w:anchor="_Toc82134363" w:history="1">
        <w:r w:rsidRPr="00666C58">
          <w:rPr>
            <w:rStyle w:val="Hyperlink"/>
            <w:rFonts w:ascii="Ebrima" w:hAnsi="Ebrima" w:cstheme="minorHAnsi"/>
          </w:rPr>
          <w:t>ANEXO VI</w:t>
        </w:r>
        <w:r>
          <w:rPr>
            <w:webHidden/>
          </w:rPr>
          <w:tab/>
        </w:r>
        <w:r>
          <w:rPr>
            <w:webHidden/>
          </w:rPr>
          <w:fldChar w:fldCharType="begin"/>
        </w:r>
        <w:r>
          <w:rPr>
            <w:webHidden/>
          </w:rPr>
          <w:instrText xml:space="preserve"> PAGEREF _Toc82134363 \h </w:instrText>
        </w:r>
        <w:r>
          <w:rPr>
            <w:webHidden/>
          </w:rPr>
        </w:r>
        <w:r>
          <w:rPr>
            <w:webHidden/>
          </w:rPr>
          <w:fldChar w:fldCharType="separate"/>
        </w:r>
        <w:r>
          <w:rPr>
            <w:webHidden/>
          </w:rPr>
          <w:t>69</w:t>
        </w:r>
        <w:r>
          <w:rPr>
            <w:webHidden/>
          </w:rPr>
          <w:fldChar w:fldCharType="end"/>
        </w:r>
      </w:hyperlink>
    </w:p>
    <w:p w14:paraId="791B98C5" w14:textId="29616481" w:rsidR="002F1857" w:rsidRDefault="002F1857">
      <w:pPr>
        <w:pStyle w:val="Sumrio1"/>
        <w:rPr>
          <w:rFonts w:asciiTheme="minorHAnsi" w:eastAsiaTheme="minorEastAsia" w:hAnsiTheme="minorHAnsi" w:cstheme="minorBidi"/>
          <w:b w:val="0"/>
          <w:smallCaps w:val="0"/>
          <w:sz w:val="22"/>
          <w:szCs w:val="22"/>
        </w:rPr>
      </w:pPr>
      <w:hyperlink w:anchor="_Toc82134364" w:history="1">
        <w:r w:rsidRPr="00666C58">
          <w:rPr>
            <w:rStyle w:val="Hyperlink"/>
            <w:rFonts w:ascii="Ebrima" w:hAnsi="Ebrima" w:cstheme="minorHAnsi"/>
            <w:iCs/>
          </w:rPr>
          <w:t>ANEXO VII</w:t>
        </w:r>
        <w:r>
          <w:rPr>
            <w:webHidden/>
          </w:rPr>
          <w:tab/>
        </w:r>
        <w:r>
          <w:rPr>
            <w:webHidden/>
          </w:rPr>
          <w:fldChar w:fldCharType="begin"/>
        </w:r>
        <w:r>
          <w:rPr>
            <w:webHidden/>
          </w:rPr>
          <w:instrText xml:space="preserve"> PAGEREF _Toc82134364 \h </w:instrText>
        </w:r>
        <w:r>
          <w:rPr>
            <w:webHidden/>
          </w:rPr>
        </w:r>
        <w:r>
          <w:rPr>
            <w:webHidden/>
          </w:rPr>
          <w:fldChar w:fldCharType="separate"/>
        </w:r>
        <w:r>
          <w:rPr>
            <w:webHidden/>
          </w:rPr>
          <w:t>70</w:t>
        </w:r>
        <w:r>
          <w:rPr>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 w:name="_Hlk79747603"/>
      <w:r w:rsidRPr="007B70EC">
        <w:rPr>
          <w:rStyle w:val="normaltextrun"/>
          <w:rFonts w:ascii="Ebrima" w:hAnsi="Ebrima"/>
          <w:b/>
          <w:bCs/>
          <w:color w:val="000000"/>
          <w:sz w:val="22"/>
          <w:szCs w:val="22"/>
        </w:rPr>
        <w:t>BASE SECURITIZADORA DE CRÉDITOS IMOBILIÁRIOS S.A.</w:t>
      </w:r>
      <w:bookmarkEnd w:id="1"/>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2"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2"/>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82134338"/>
      <w:r w:rsidRPr="007B70EC">
        <w:rPr>
          <w:rFonts w:ascii="Ebrima" w:hAnsi="Ebrima" w:cstheme="minorHAnsi"/>
          <w:sz w:val="22"/>
          <w:szCs w:val="22"/>
        </w:rPr>
        <w:t>CLÁUSULA I – DEFINIÇÕES</w:t>
      </w:r>
      <w:bookmarkEnd w:id="3"/>
      <w:bookmarkEnd w:id="4"/>
      <w:bookmarkEnd w:id="5"/>
      <w:bookmarkEnd w:id="6"/>
      <w:bookmarkEnd w:id="7"/>
      <w:r w:rsidRPr="007B70EC">
        <w:rPr>
          <w:rFonts w:ascii="Ebrima" w:hAnsi="Ebrima" w:cstheme="minorHAnsi"/>
          <w:sz w:val="22"/>
          <w:szCs w:val="22"/>
        </w:rPr>
        <w:t>, PRAZO E AUTORIZAÇÃO</w:t>
      </w:r>
      <w:bookmarkEnd w:id="8"/>
      <w:bookmarkEnd w:id="9"/>
      <w:bookmarkEnd w:id="10"/>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0BB033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235FC" w:rsidRPr="007B70EC">
              <w:rPr>
                <w:rFonts w:ascii="Ebrima" w:hAnsi="Ebrima" w:cstheme="minorHAnsi"/>
                <w:sz w:val="22"/>
                <w:szCs w:val="22"/>
              </w:rPr>
              <w:t>de</w:t>
            </w:r>
            <w:r w:rsidR="00353EA8" w:rsidRPr="007B70EC">
              <w:rPr>
                <w:rFonts w:ascii="Ebrima" w:hAnsi="Ebrima"/>
                <w:sz w:val="22"/>
                <w:szCs w:val="22"/>
              </w:rPr>
              <w:t xml:space="preserve"> 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1A5EE0F8"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271EDA" w:rsidRPr="007B70EC">
              <w:rPr>
                <w:rFonts w:ascii="Ebrima" w:hAnsi="Ebrima" w:cstheme="minorHAnsi"/>
                <w:sz w:val="22"/>
                <w:szCs w:val="22"/>
              </w:rPr>
              <w:t xml:space="preserve">exclusiva da </w:t>
            </w:r>
            <w:r w:rsidR="004F7585" w:rsidRPr="007B70EC">
              <w:rPr>
                <w:rFonts w:ascii="Ebrima" w:hAnsi="Ebrima" w:cstheme="minorHAnsi"/>
                <w:sz w:val="22"/>
                <w:szCs w:val="22"/>
              </w:rPr>
              <w:t>Emissora</w:t>
            </w:r>
            <w:r w:rsidR="00735D6C" w:rsidRPr="007B70EC">
              <w:rPr>
                <w:rFonts w:ascii="Ebrima" w:hAnsi="Ebrima" w:cstheme="minorHAnsi"/>
                <w:sz w:val="22"/>
                <w:szCs w:val="22"/>
              </w:rPr>
              <w:t>,</w:t>
            </w:r>
            <w:r w:rsidR="00854710">
              <w:rPr>
                <w:rFonts w:ascii="Ebrima" w:hAnsi="Ebrima" w:cstheme="minorHAnsi"/>
                <w:sz w:val="22"/>
                <w:szCs w:val="22"/>
              </w:rPr>
              <w:t xml:space="preserve"> conforme </w:t>
            </w:r>
            <w:r w:rsidR="00FA19D1">
              <w:rPr>
                <w:rFonts w:ascii="Ebrima" w:hAnsi="Ebrima" w:cstheme="minorHAnsi"/>
                <w:sz w:val="22"/>
                <w:szCs w:val="22"/>
              </w:rPr>
              <w:t xml:space="preserve">estipulado no </w:t>
            </w:r>
            <w:r w:rsidR="006A61D9">
              <w:rPr>
                <w:rFonts w:ascii="Ebrima" w:hAnsi="Ebrima" w:cstheme="minorHAnsi"/>
                <w:sz w:val="22"/>
                <w:szCs w:val="22"/>
              </w:rPr>
              <w:lastRenderedPageBreak/>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xml:space="preserve">, Banco </w:t>
            </w:r>
            <w:proofErr w:type="gramStart"/>
            <w:r w:rsidRPr="007B70EC">
              <w:rPr>
                <w:rFonts w:ascii="Ebrima" w:hAnsi="Ebrima" w:cstheme="minorHAnsi"/>
                <w:sz w:val="22"/>
                <w:szCs w:val="22"/>
                <w:highlight w:val="yellow"/>
              </w:rPr>
              <w:t xml:space="preserve">[  </w:t>
            </w:r>
            <w:proofErr w:type="gramEnd"/>
            <w:r w:rsidRPr="007B70EC">
              <w:rPr>
                <w:rFonts w:ascii="Ebrima" w:hAnsi="Ebrima" w:cstheme="minorHAnsi"/>
                <w:sz w:val="22"/>
                <w:szCs w:val="22"/>
                <w:highlight w:val="yellow"/>
              </w:rPr>
              <w:t xml:space="preserve">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44E93C85"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57EE409"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w:t>
            </w:r>
            <w:r w:rsidRPr="007B70EC">
              <w:rPr>
                <w:rFonts w:ascii="Ebrima" w:hAnsi="Ebrima" w:cstheme="minorHAnsi"/>
                <w:bCs/>
                <w:sz w:val="22"/>
                <w:szCs w:val="22"/>
              </w:rPr>
              <w:lastRenderedPageBreak/>
              <w:t xml:space="preserve">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02582958"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w:t>
            </w:r>
            <w:r w:rsidRPr="007B70EC">
              <w:rPr>
                <w:rFonts w:ascii="Ebrima" w:hAnsi="Ebrima" w:cstheme="minorHAnsi"/>
                <w:color w:val="auto"/>
                <w:sz w:val="22"/>
                <w:szCs w:val="22"/>
              </w:rPr>
              <w:lastRenderedPageBreak/>
              <w:t xml:space="preserve">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0B36D37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D8FCF1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
                <w:bCs/>
                <w:sz w:val="22"/>
                <w:szCs w:val="22"/>
              </w:rPr>
              <w:t>(i)</w:t>
            </w:r>
            <w:r w:rsidRPr="007B70EC">
              <w:rPr>
                <w:rFonts w:ascii="Ebrima" w:hAnsi="Ebrima" w:cstheme="minorHAnsi"/>
                <w:bCs/>
                <w:sz w:val="22"/>
                <w:szCs w:val="22"/>
              </w:rPr>
              <w:t xml:space="preserve"> </w:t>
            </w:r>
            <w:r w:rsidRPr="007B70EC">
              <w:rPr>
                <w:rFonts w:ascii="Ebrima" w:hAnsi="Ebrima" w:cstheme="minorHAnsi"/>
                <w:bCs/>
                <w:color w:val="000000"/>
                <w:sz w:val="22"/>
                <w:szCs w:val="22"/>
              </w:rPr>
              <w:t xml:space="preserve">o Contrato 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(iv)</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(vi</w:t>
            </w:r>
            <w:r w:rsidR="00595FAD" w:rsidRPr="007B70EC">
              <w:rPr>
                <w:rFonts w:ascii="Ebrima" w:hAnsi="Ebrima" w:cstheme="minorHAnsi"/>
                <w:b/>
                <w:bCs/>
                <w:sz w:val="22"/>
                <w:szCs w:val="22"/>
              </w:rPr>
              <w:t>i</w:t>
            </w:r>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7B70EC">
              <w:rPr>
                <w:rFonts w:ascii="Ebrima" w:hAnsi="Ebrima" w:cstheme="minorHAnsi"/>
                <w:sz w:val="22"/>
                <w:szCs w:val="22"/>
                <w:highlight w:val="yellow"/>
              </w:rPr>
              <w:t>64</w:t>
            </w:r>
            <w:r w:rsidR="00746C1C" w:rsidRPr="007B70EC">
              <w:rPr>
                <w:rFonts w:ascii="Ebrima" w:hAnsi="Ebrima" w:cstheme="minorHAnsi"/>
                <w:sz w:val="22"/>
                <w:szCs w:val="22"/>
              </w:rPr>
              <w:t>][</w:t>
            </w:r>
            <w:proofErr w:type="gramEnd"/>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w:t>
            </w:r>
            <w:r w:rsidRPr="007B70EC">
              <w:rPr>
                <w:rFonts w:ascii="Ebrima" w:hAnsi="Ebrima" w:cstheme="minorHAnsi"/>
                <w:sz w:val="22"/>
                <w:szCs w:val="22"/>
              </w:rPr>
              <w:lastRenderedPageBreak/>
              <w:t xml:space="preserve">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373BE64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57B7906" w14:textId="7836928B"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tc>
        <w:tc>
          <w:tcPr>
            <w:tcW w:w="6218" w:type="dxa"/>
          </w:tcPr>
          <w:p w14:paraId="151141AE" w14:textId="22C1E9DD"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w:t>
            </w:r>
            <w:r w:rsidRPr="007B70EC">
              <w:rPr>
                <w:rFonts w:ascii="Ebrima" w:hAnsi="Ebrima" w:cstheme="minorHAnsi"/>
                <w:sz w:val="22"/>
                <w:szCs w:val="22"/>
              </w:rPr>
              <w:lastRenderedPageBreak/>
              <w:t xml:space="preserve">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xml:space="preserve">, observado </w:t>
            </w:r>
            <w:r w:rsidRPr="007B70EC">
              <w:rPr>
                <w:rFonts w:ascii="Ebrima" w:hAnsi="Ebrima" w:cstheme="minorHAnsi"/>
                <w:sz w:val="22"/>
                <w:szCs w:val="22"/>
              </w:rPr>
              <w:lastRenderedPageBreak/>
              <w:t>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 xml:space="preserve">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79CFDEEC"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1723884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lastRenderedPageBreak/>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11"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11"/>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w:t>
            </w:r>
            <w:r w:rsidRPr="007B70EC">
              <w:rPr>
                <w:rFonts w:ascii="Ebrima" w:hAnsi="Ebrima" w:cstheme="minorHAnsi"/>
                <w:sz w:val="22"/>
                <w:szCs w:val="22"/>
              </w:rPr>
              <w:lastRenderedPageBreak/>
              <w:t>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12" w:name="_DV_C181"/>
      <w:r w:rsidRPr="007B70EC">
        <w:rPr>
          <w:rFonts w:ascii="Ebrima" w:hAnsi="Ebrima" w:cstheme="minorHAnsi"/>
          <w:sz w:val="22"/>
          <w:szCs w:val="22"/>
        </w:rPr>
        <w:t xml:space="preserve"> </w:t>
      </w:r>
      <w:bookmarkEnd w:id="12"/>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13" w:name="_DV_C182"/>
      <w:bookmarkStart w:id="14" w:name="OLE_LINK3"/>
      <w:bookmarkStart w:id="15"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xx</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[xx]</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w:t>
      </w:r>
      <w:proofErr w:type="gramStart"/>
      <w:r w:rsidRPr="007B70EC">
        <w:rPr>
          <w:rFonts w:ascii="Ebrima" w:hAnsi="Ebrima" w:cstheme="minorHAnsi"/>
          <w:sz w:val="22"/>
          <w:szCs w:val="22"/>
        </w:rPr>
        <w:t xml:space="preserve">nº </w:t>
      </w:r>
      <w:bookmarkStart w:id="16" w:name="_DV_C183"/>
      <w:bookmarkEnd w:id="13"/>
      <w:bookmarkEnd w:id="14"/>
      <w:bookmarkEnd w:id="15"/>
      <w:r w:rsidR="00467CB2" w:rsidRPr="007B70EC">
        <w:rPr>
          <w:rFonts w:ascii="Ebrima" w:hAnsi="Ebrima" w:cstheme="minorHAnsi"/>
          <w:sz w:val="22"/>
          <w:szCs w:val="22"/>
          <w:highlight w:val="yellow"/>
        </w:rPr>
        <w:t xml:space="preserve"> [</w:t>
      </w:r>
      <w:proofErr w:type="gramEnd"/>
      <w:r w:rsidR="00467CB2" w:rsidRPr="007B70EC">
        <w:rPr>
          <w:rFonts w:ascii="Ebrima" w:hAnsi="Ebrima" w:cstheme="minorHAnsi"/>
          <w:sz w:val="22"/>
          <w:szCs w:val="22"/>
          <w:highlight w:val="yellow"/>
        </w:rPr>
        <w:t>xx] de [xx]</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16"/>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17"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82134339"/>
      <w:r w:rsidRPr="007B70EC">
        <w:rPr>
          <w:rFonts w:ascii="Ebrima" w:hAnsi="Ebrima" w:cstheme="minorHAnsi"/>
          <w:sz w:val="22"/>
          <w:szCs w:val="22"/>
        </w:rPr>
        <w:t>CLÁUSULA II – REGISTROS E DECLARAÇÕES</w:t>
      </w:r>
      <w:bookmarkEnd w:id="18"/>
      <w:bookmarkEnd w:id="19"/>
      <w:bookmarkEnd w:id="20"/>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17"/>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82134340"/>
      <w:bookmarkEnd w:id="21"/>
      <w:r w:rsidRPr="007B70EC">
        <w:rPr>
          <w:rFonts w:ascii="Ebrima" w:hAnsi="Ebrima" w:cstheme="minorHAnsi"/>
          <w:sz w:val="22"/>
          <w:szCs w:val="22"/>
        </w:rPr>
        <w:lastRenderedPageBreak/>
        <w:t xml:space="preserve">CLÁUSULA III – </w:t>
      </w:r>
      <w:r w:rsidRPr="007B70EC">
        <w:rPr>
          <w:rFonts w:ascii="Ebrima" w:hAnsi="Ebrima" w:cstheme="minorHAnsi"/>
          <w:smallCaps/>
          <w:sz w:val="22"/>
          <w:szCs w:val="22"/>
        </w:rPr>
        <w:t xml:space="preserve">CARACTERÍSTICAS DOS </w:t>
      </w:r>
      <w:bookmarkEnd w:id="22"/>
      <w:bookmarkEnd w:id="23"/>
      <w:bookmarkEnd w:id="24"/>
      <w:bookmarkEnd w:id="25"/>
      <w:r w:rsidRPr="007B70EC">
        <w:rPr>
          <w:rFonts w:ascii="Ebrima" w:hAnsi="Ebrima" w:cstheme="minorHAnsi"/>
          <w:smallCaps/>
          <w:sz w:val="22"/>
          <w:szCs w:val="22"/>
        </w:rPr>
        <w:t>CRÉDITOS IMOBILIÁRIOS</w:t>
      </w:r>
      <w:bookmarkEnd w:id="26"/>
      <w:bookmarkEnd w:id="27"/>
      <w:bookmarkEnd w:id="28"/>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9"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29"/>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0"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30"/>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5D025750"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1" w:name="_Hlk38266600"/>
      <w:r w:rsidRPr="007B70EC">
        <w:rPr>
          <w:rFonts w:ascii="Ebrima" w:hAnsi="Ebrima" w:cstheme="minorHAnsi"/>
          <w:sz w:val="22"/>
          <w:szCs w:val="22"/>
        </w:rPr>
        <w:t xml:space="preserve">A Cedente cedeu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31"/>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1FE40D8F"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5D0597">
        <w:rPr>
          <w:rFonts w:ascii="Ebrima" w:hAnsi="Ebrima"/>
          <w:sz w:val="22"/>
        </w:rPr>
        <w:t>”</w:t>
      </w:r>
      <w:r w:rsidR="005D0597" w:rsidRPr="00090111">
        <w:rPr>
          <w:rFonts w:ascii="Ebrima" w:hAnsi="Ebrima"/>
          <w:sz w:val="22"/>
          <w:highlight w:val="yellow"/>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5D0597" w:rsidRPr="00C54E1A">
        <w:rPr>
          <w:rFonts w:ascii="Ebrima" w:hAnsi="Ebrima"/>
          <w:sz w:val="22"/>
          <w:highlight w:val="yellow"/>
        </w:rPr>
        <w:t>[xx]</w:t>
      </w:r>
      <w:r w:rsidR="005D0597" w:rsidRPr="00C54E1A">
        <w:rPr>
          <w:rFonts w:ascii="Ebrima" w:hAnsi="Ebrima"/>
          <w:sz w:val="22"/>
        </w:rPr>
        <w:t xml:space="preserve"> de 2021</w:t>
      </w:r>
      <w:r w:rsidR="00FA19D1">
        <w:rPr>
          <w:rFonts w:ascii="Ebrima" w:hAnsi="Ebrima"/>
          <w:sz w:val="22"/>
        </w:rPr>
        <w:t>[</w:t>
      </w:r>
      <w:r w:rsidR="00FA19D1" w:rsidRPr="009B5403">
        <w:rPr>
          <w:rFonts w:ascii="Ebrima" w:hAnsi="Ebrima"/>
          <w:b/>
          <w:bCs/>
          <w:i/>
          <w:iCs/>
          <w:sz w:val="22"/>
          <w:highlight w:val="yellow"/>
        </w:rPr>
        <w:t>favor informar</w:t>
      </w:r>
      <w:r w:rsidR="00FA19D1">
        <w:rPr>
          <w:rFonts w:ascii="Ebrima" w:hAnsi="Ebrima"/>
          <w:sz w:val="22"/>
        </w:rPr>
        <w:t>]</w:t>
      </w:r>
      <w:r w:rsidR="00574B70">
        <w:rPr>
          <w:rFonts w:ascii="Ebrima" w:hAnsi="Ebrima"/>
          <w:sz w:val="22"/>
        </w:rPr>
        <w:t xml:space="preserve">, </w:t>
      </w:r>
      <w:r w:rsidR="00FA19D1">
        <w:rPr>
          <w:rFonts w:ascii="Ebrima" w:hAnsi="Ebrima"/>
          <w:sz w:val="22"/>
        </w:rPr>
        <w:t xml:space="preserve">conforme </w:t>
      </w:r>
      <w:r w:rsidR="00574B70">
        <w:rPr>
          <w:rFonts w:ascii="Ebrima" w:hAnsi="Ebrima"/>
          <w:sz w:val="22"/>
        </w:rPr>
        <w:t>estimadas no Contrato de Cessão</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64602EC6"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773F7611"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 em até </w:t>
      </w:r>
      <w:r w:rsidRPr="00316005">
        <w:rPr>
          <w:rFonts w:ascii="Ebrima" w:hAnsi="Ebrima"/>
          <w:sz w:val="22"/>
          <w:highlight w:val="yellow"/>
        </w:rPr>
        <w:t>[2 (dois)]</w:t>
      </w:r>
      <w:r>
        <w:rPr>
          <w:rFonts w:ascii="Ebrima" w:hAnsi="Ebrima"/>
          <w:sz w:val="22"/>
        </w:rPr>
        <w:t xml:space="preserve"> Dias Úteis do recebimento dos valores dos Alugueis Mensais na Conta Vinculada, nos termos do Contrato d</w:t>
      </w:r>
      <w:r>
        <w:rPr>
          <w:rFonts w:ascii="Ebrima" w:hAnsi="Ebrima"/>
          <w:sz w:val="22"/>
        </w:rPr>
        <w:t>a</w:t>
      </w:r>
      <w:r>
        <w:rPr>
          <w:rFonts w:ascii="Ebrima" w:hAnsi="Ebrima"/>
          <w:sz w:val="22"/>
        </w:rPr>
        <w:t xml:space="preserve">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e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proofErr w:type="gramStart"/>
      <w:r>
        <w:rPr>
          <w:rFonts w:ascii="Ebrima" w:hAnsi="Ebrima"/>
          <w:sz w:val="22"/>
        </w:rPr>
        <w:t>todos</w:t>
      </w:r>
      <w:r w:rsidRPr="00320CD0">
        <w:rPr>
          <w:rFonts w:ascii="Ebrima" w:hAnsi="Ebrima"/>
          <w:sz w:val="22"/>
        </w:rPr>
        <w:t xml:space="preserve"> recursos</w:t>
      </w:r>
      <w:proofErr w:type="gramEnd"/>
      <w:r w:rsidRPr="00320CD0">
        <w:rPr>
          <w:rFonts w:ascii="Ebrima" w:hAnsi="Ebrima"/>
          <w:sz w:val="22"/>
        </w:rPr>
        <w:t xml:space="preserve">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2" w:name="_Toc198234639"/>
      <w:bookmarkStart w:id="33" w:name="_Toc216807827"/>
      <w:bookmarkStart w:id="34" w:name="_Toc358270769"/>
      <w:bookmarkStart w:id="35" w:name="_Toc366868556"/>
      <w:bookmarkStart w:id="36"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7" w:name="_Toc451888000"/>
      <w:bookmarkStart w:id="38" w:name="_Toc453263774"/>
      <w:bookmarkStart w:id="39" w:name="_Toc8213434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32"/>
      <w:bookmarkEnd w:id="33"/>
      <w:bookmarkEnd w:id="34"/>
      <w:bookmarkEnd w:id="35"/>
      <w:bookmarkEnd w:id="36"/>
      <w:bookmarkEnd w:id="37"/>
      <w:bookmarkEnd w:id="38"/>
      <w:bookmarkEnd w:id="39"/>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27BC1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Prazo de Amortização: 84 (oitenta e quatro) meses,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090111">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6F1EF422"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0" w:name="_Toc451888001"/>
      <w:bookmarkStart w:id="41" w:name="_Toc453263775"/>
      <w:bookmarkStart w:id="42" w:name="_Toc8213434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40"/>
      <w:bookmarkEnd w:id="41"/>
      <w:bookmarkEnd w:id="42"/>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3" w:name="_Toc451888002"/>
      <w:bookmarkStart w:id="44" w:name="_Toc453263776"/>
      <w:bookmarkStart w:id="45" w:name="_Toc8213434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43"/>
      <w:bookmarkEnd w:id="44"/>
      <w:bookmarkEnd w:id="45"/>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46"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46"/>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lastRenderedPageBreak/>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lastRenderedPageBreak/>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Pr="007B70EC">
        <w:rPr>
          <w:rFonts w:ascii="Ebrima" w:hAnsi="Ebrima" w:cstheme="minorHAnsi"/>
          <w:sz w:val="22"/>
          <w:szCs w:val="22"/>
        </w:rPr>
        <w:lastRenderedPageBreak/>
        <w:t>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47"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47"/>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8" w:name="_Toc451888003"/>
      <w:bookmarkStart w:id="49" w:name="_Toc453263777"/>
      <w:bookmarkStart w:id="50" w:name="_Toc8213434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48"/>
      <w:bookmarkEnd w:id="49"/>
      <w:bookmarkEnd w:id="50"/>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lastRenderedPageBreak/>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51" w:name="_Hlk68181410"/>
      <w:r w:rsidR="001B0A36" w:rsidRPr="007B70EC">
        <w:rPr>
          <w:rFonts w:ascii="Ebrima" w:hAnsi="Ebrima" w:cstheme="minorHAnsi"/>
          <w:sz w:val="22"/>
          <w:szCs w:val="22"/>
        </w:rPr>
        <w:t>entre os CRI</w:t>
      </w:r>
      <w:bookmarkEnd w:id="51"/>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3909862A"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 xml:space="preserve">reduzido do saldo positivo do Fundo de Liquidez, </w:t>
      </w:r>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52" w:name="_DV_M109"/>
      <w:bookmarkEnd w:id="52"/>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3" w:name="_DV_M110"/>
      <w:bookmarkEnd w:id="53"/>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4" w:name="_Toc451888004"/>
      <w:bookmarkStart w:id="55" w:name="_Toc453263778"/>
      <w:bookmarkStart w:id="56" w:name="_Toc8213434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54"/>
      <w:bookmarkEnd w:id="55"/>
      <w:bookmarkEnd w:id="56"/>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lastRenderedPageBreak/>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3D6CC90F"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57" w:name="_DV_M195"/>
      <w:bookmarkEnd w:id="57"/>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3480827F"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 sem necessidade de realização de Assembleia Geral dos Titulares de CRI</w:t>
      </w:r>
      <w:proofErr w:type="gramStart"/>
      <w:r w:rsidR="007401B8">
        <w:rPr>
          <w:rFonts w:ascii="Ebrima" w:hAnsi="Ebrima" w:cstheme="minorHAnsi"/>
          <w:sz w:val="22"/>
          <w:szCs w:val="22"/>
        </w:rPr>
        <w:t xml:space="preserve">. </w:t>
      </w:r>
      <w:r w:rsidR="00EF6FFF" w:rsidRPr="007B70EC">
        <w:rPr>
          <w:rFonts w:ascii="Ebrima" w:hAnsi="Ebrima" w:cstheme="minorHAnsi"/>
          <w:sz w:val="22"/>
          <w:szCs w:val="22"/>
        </w:rPr>
        <w:t>.</w:t>
      </w:r>
      <w:proofErr w:type="gramEnd"/>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090111" w14:paraId="280AE9F9" w14:textId="77777777" w:rsidTr="00090111">
        <w:trPr>
          <w:tblHeader/>
        </w:trPr>
        <w:tc>
          <w:tcPr>
            <w:tcW w:w="1608" w:type="dxa"/>
            <w:vAlign w:val="center"/>
          </w:tcPr>
          <w:p w14:paraId="21D7ACA4" w14:textId="77777777" w:rsidR="00035D6D" w:rsidRPr="00090111" w:rsidRDefault="00035D6D" w:rsidP="00D31BDF">
            <w:pPr>
              <w:tabs>
                <w:tab w:val="left" w:pos="709"/>
              </w:tabs>
              <w:spacing w:line="300" w:lineRule="exact"/>
              <w:ind w:right="-2"/>
              <w:jc w:val="center"/>
              <w:rPr>
                <w:rFonts w:ascii="Ebrima" w:hAnsi="Ebrima"/>
                <w:b/>
                <w:bCs/>
              </w:rPr>
            </w:pPr>
            <w:r w:rsidRPr="00090111">
              <w:rPr>
                <w:rFonts w:ascii="Ebrima" w:hAnsi="Ebrima"/>
                <w:b/>
                <w:bCs/>
              </w:rPr>
              <w:t>Garantia</w:t>
            </w:r>
          </w:p>
        </w:tc>
        <w:tc>
          <w:tcPr>
            <w:tcW w:w="2396" w:type="dxa"/>
            <w:vAlign w:val="center"/>
          </w:tcPr>
          <w:p w14:paraId="6A06E631" w14:textId="77777777" w:rsidR="00035D6D" w:rsidRPr="00090111" w:rsidRDefault="00035D6D" w:rsidP="00D31BDF">
            <w:pPr>
              <w:tabs>
                <w:tab w:val="left" w:pos="709"/>
              </w:tabs>
              <w:spacing w:line="300" w:lineRule="exact"/>
              <w:ind w:right="-2"/>
              <w:jc w:val="center"/>
              <w:rPr>
                <w:rFonts w:ascii="Ebrima" w:hAnsi="Ebrima"/>
                <w:b/>
                <w:bCs/>
              </w:rPr>
            </w:pPr>
            <w:r w:rsidRPr="00090111">
              <w:rPr>
                <w:rFonts w:ascii="Ebrima" w:hAnsi="Ebrima"/>
                <w:b/>
                <w:bCs/>
              </w:rPr>
              <w:t>Valor</w:t>
            </w:r>
          </w:p>
        </w:tc>
        <w:tc>
          <w:tcPr>
            <w:tcW w:w="2670" w:type="dxa"/>
            <w:vAlign w:val="center"/>
          </w:tcPr>
          <w:p w14:paraId="25B9E51B" w14:textId="77777777" w:rsidR="00035D6D" w:rsidRPr="00090111" w:rsidRDefault="00035D6D" w:rsidP="00D31BDF">
            <w:pPr>
              <w:tabs>
                <w:tab w:val="left" w:pos="709"/>
              </w:tabs>
              <w:spacing w:line="300" w:lineRule="exact"/>
              <w:ind w:right="-2"/>
              <w:jc w:val="center"/>
              <w:rPr>
                <w:rFonts w:ascii="Ebrima" w:hAnsi="Ebrima"/>
                <w:b/>
                <w:bCs/>
              </w:rPr>
            </w:pPr>
            <w:r w:rsidRPr="00090111">
              <w:rPr>
                <w:rFonts w:ascii="Ebrima" w:hAnsi="Ebrima"/>
                <w:b/>
                <w:bCs/>
              </w:rPr>
              <w:t>Cobertura da Emissão</w:t>
            </w:r>
          </w:p>
        </w:tc>
        <w:tc>
          <w:tcPr>
            <w:tcW w:w="2670" w:type="dxa"/>
            <w:vAlign w:val="center"/>
          </w:tcPr>
          <w:p w14:paraId="67970796" w14:textId="5B7AFC70" w:rsidR="00035D6D" w:rsidRPr="00090111" w:rsidRDefault="00035D6D" w:rsidP="00D31BDF">
            <w:pPr>
              <w:tabs>
                <w:tab w:val="left" w:pos="709"/>
              </w:tabs>
              <w:spacing w:line="300" w:lineRule="exact"/>
              <w:ind w:right="-2"/>
              <w:jc w:val="center"/>
              <w:rPr>
                <w:rFonts w:ascii="Ebrima" w:hAnsi="Ebrima"/>
                <w:b/>
                <w:bCs/>
              </w:rPr>
            </w:pPr>
            <w:r w:rsidRPr="00090111">
              <w:rPr>
                <w:rFonts w:ascii="Ebrima" w:hAnsi="Ebrima"/>
                <w:b/>
                <w:bCs/>
              </w:rPr>
              <w:t>Avaliação</w:t>
            </w:r>
            <w:r w:rsidR="00012F94" w:rsidRPr="00090111">
              <w:rPr>
                <w:rFonts w:ascii="Ebrima" w:hAnsi="Ebrima"/>
                <w:b/>
                <w:bCs/>
              </w:rPr>
              <w:t xml:space="preserve"> </w:t>
            </w:r>
            <w:r w:rsidR="0038555C" w:rsidRPr="00090111">
              <w:rPr>
                <w:rFonts w:ascii="Ebrima" w:hAnsi="Ebrima" w:cstheme="minorHAnsi"/>
                <w:b/>
                <w:bCs/>
                <w:sz w:val="22"/>
                <w:szCs w:val="22"/>
              </w:rPr>
              <w:t>[</w:t>
            </w:r>
            <w:r w:rsidR="0038555C" w:rsidRPr="00090111">
              <w:rPr>
                <w:rFonts w:ascii="Ebrima" w:hAnsi="Ebrima" w:cstheme="minorHAnsi"/>
                <w:b/>
                <w:bCs/>
                <w:i/>
                <w:iCs/>
                <w:sz w:val="22"/>
                <w:szCs w:val="22"/>
                <w:highlight w:val="yellow"/>
              </w:rPr>
              <w:t>Nota Base: Aurora, favor enviar demonstrações financeiras</w:t>
            </w:r>
            <w:r w:rsidR="0038555C" w:rsidRPr="00090111">
              <w:rPr>
                <w:rFonts w:ascii="Ebrima" w:hAnsi="Ebrima" w:cstheme="minorHAnsi"/>
                <w:b/>
                <w:bCs/>
                <w:sz w:val="22"/>
                <w:szCs w:val="22"/>
              </w:rPr>
              <w:t>]</w:t>
            </w:r>
          </w:p>
        </w:tc>
      </w:tr>
      <w:tr w:rsidR="009B2D3F" w:rsidRPr="007B70EC" w14:paraId="3B662E29" w14:textId="77777777" w:rsidTr="00090111">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090111">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090111">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00448EEF"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683D9D" w:rsidRPr="007B70EC">
              <w:rPr>
                <w:rFonts w:ascii="Ebrima" w:hAnsi="Ebrima"/>
              </w:rPr>
              <w:lastRenderedPageBreak/>
              <w:t>Centralizadora 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lastRenderedPageBreak/>
              <w:t>-</w:t>
            </w:r>
          </w:p>
        </w:tc>
        <w:tc>
          <w:tcPr>
            <w:tcW w:w="2670" w:type="dxa"/>
            <w:vAlign w:val="center"/>
          </w:tcPr>
          <w:p w14:paraId="00C4851B" w14:textId="21E713FA" w:rsidR="009B2D3F" w:rsidRPr="007B70EC" w:rsidRDefault="00683D9D" w:rsidP="009B2D3F">
            <w:pPr>
              <w:tabs>
                <w:tab w:val="left" w:pos="709"/>
              </w:tabs>
              <w:jc w:val="both"/>
              <w:rPr>
                <w:rFonts w:ascii="Ebrima" w:hAnsi="Ebrima"/>
              </w:rPr>
            </w:pPr>
            <w:r w:rsidRPr="007B70EC">
              <w:rPr>
                <w:rFonts w:ascii="Ebrima" w:hAnsi="Ebrima"/>
              </w:rPr>
              <w:t>Conforme saldo da Conta Centralizadora.</w:t>
            </w:r>
          </w:p>
        </w:tc>
      </w:tr>
      <w:tr w:rsidR="009B2D3F" w:rsidRPr="007B70EC" w14:paraId="4A6599E2" w14:textId="77777777" w:rsidTr="00090111">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 xml:space="preserve">patrimônio </w:t>
            </w:r>
            <w:proofErr w:type="gramStart"/>
            <w:r w:rsidRPr="007B70EC">
              <w:rPr>
                <w:rFonts w:ascii="Ebrima" w:hAnsi="Ebrima"/>
                <w:highlight w:val="yellow"/>
              </w:rPr>
              <w:t>líquido</w:t>
            </w:r>
            <w:r w:rsidR="00EF6FFF" w:rsidRPr="007B70EC">
              <w:rPr>
                <w:rFonts w:ascii="Ebrima" w:hAnsi="Ebrima"/>
                <w:highlight w:val="yellow"/>
              </w:rPr>
              <w:t>][</w:t>
            </w:r>
            <w:proofErr w:type="gramEnd"/>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446DCD03"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w:t>
      </w:r>
      <w:r w:rsidRPr="007B70EC">
        <w:rPr>
          <w:rFonts w:ascii="Ebrima" w:hAnsi="Ebrima" w:cstheme="minorHAnsi"/>
          <w:sz w:val="22"/>
          <w:szCs w:val="22"/>
        </w:rPr>
        <w:lastRenderedPageBreak/>
        <w:t xml:space="preserve">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48521463"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090111">
        <w:rPr>
          <w:rFonts w:ascii="Ebrima" w:hAnsi="Ebrima" w:cstheme="minorHAnsi"/>
          <w:sz w:val="22"/>
          <w:szCs w:val="22"/>
        </w:rPr>
        <w:t>5</w:t>
      </w:r>
      <w:r w:rsidRPr="00090111">
        <w:rPr>
          <w:rFonts w:ascii="Ebrima" w:hAnsi="Ebrima" w:cstheme="minorHAnsi"/>
          <w:sz w:val="22"/>
          <w:szCs w:val="22"/>
        </w:rPr>
        <w:t xml:space="preserve"> (</w:t>
      </w:r>
      <w:r w:rsidR="00897A45" w:rsidRPr="00090111">
        <w:rPr>
          <w:rFonts w:ascii="Ebrima" w:hAnsi="Ebrima" w:cstheme="minorHAnsi"/>
          <w:sz w:val="22"/>
          <w:szCs w:val="22"/>
        </w:rPr>
        <w:t>cinco</w:t>
      </w:r>
      <w:r w:rsidRPr="00090111">
        <w:rPr>
          <w:rFonts w:ascii="Ebrima" w:hAnsi="Ebrima" w:cstheme="minorHAnsi"/>
          <w:sz w:val="22"/>
          <w:szCs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8"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59" w:name="_Hlk21077693"/>
      <w:bookmarkStart w:id="60"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59"/>
    </w:p>
    <w:bookmarkEnd w:id="60"/>
    <w:p w14:paraId="20D204B9" w14:textId="6166D79E"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p>
    <w:p w14:paraId="54E6F040" w14:textId="1359C144"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61" w:name="_Hlk68181849"/>
      <w:r w:rsidRPr="007B70EC">
        <w:rPr>
          <w:rFonts w:ascii="Ebrima" w:hAnsi="Ebrima" w:cstheme="minorHAnsi"/>
          <w:sz w:val="22"/>
          <w:szCs w:val="22"/>
        </w:rPr>
        <w:t>Recomposição do Fundo de Despesa;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2" w:name="_Hlk68182055"/>
      <w:bookmarkEnd w:id="61"/>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62"/>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AC3EA01"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180C7177" w14:textId="69524ACF" w:rsidR="00AA1067" w:rsidRDefault="00AA1067" w:rsidP="00AA1067">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r>
        <w:rPr>
          <w:rFonts w:ascii="Ebrima" w:hAnsi="Ebrima" w:cstheme="minorHAnsi"/>
          <w:sz w:val="22"/>
          <w:szCs w:val="22"/>
          <w:u w:val="single"/>
        </w:rPr>
        <w:t>Razão d</w:t>
      </w:r>
      <w:r w:rsidR="00640D94">
        <w:rPr>
          <w:rFonts w:ascii="Ebrima" w:hAnsi="Ebrima" w:cstheme="minorHAnsi"/>
          <w:sz w:val="22"/>
          <w:szCs w:val="22"/>
          <w:u w:val="single"/>
        </w:rPr>
        <w:t>e</w:t>
      </w:r>
      <w:r>
        <w:rPr>
          <w:rFonts w:ascii="Ebrima" w:hAnsi="Ebrima" w:cstheme="minorHAnsi"/>
          <w:sz w:val="22"/>
          <w:szCs w:val="22"/>
          <w:u w:val="single"/>
        </w:rPr>
        <w:t xml:space="preserve"> Garantia</w:t>
      </w:r>
    </w:p>
    <w:p w14:paraId="0312A3F1" w14:textId="77777777" w:rsidR="00AA1067" w:rsidRPr="00090111" w:rsidRDefault="00AA1067" w:rsidP="00090111">
      <w:pPr>
        <w:rPr>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 xml:space="preserve">Garantia será pela </w:t>
      </w:r>
      <w:r w:rsidRPr="00844067">
        <w:rPr>
          <w:rFonts w:ascii="Ebrima" w:hAnsi="Ebrima" w:cstheme="minorHAnsi"/>
          <w:sz w:val="22"/>
          <w:szCs w:val="22"/>
        </w:rPr>
        <w:lastRenderedPageBreak/>
        <w:t>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37126442" w:rsidR="00AA1067" w:rsidRPr="00090111"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r w:rsidR="00E745CF">
        <w:rPr>
          <w:rFonts w:ascii="Ebrima" w:hAnsi="Ebrima" w:cstheme="minorHAnsi"/>
          <w:sz w:val="22"/>
          <w:szCs w:val="22"/>
        </w:rPr>
        <w:t xml:space="preserve"> com base </w:t>
      </w:r>
      <w:r w:rsidR="00F0723F">
        <w:rPr>
          <w:rFonts w:ascii="Ebrima" w:hAnsi="Ebrima" w:cstheme="minorHAnsi"/>
          <w:sz w:val="22"/>
          <w:szCs w:val="22"/>
        </w:rPr>
        <w:t>no valor indicado nas demonstrações contábeis da Cedente</w:t>
      </w:r>
      <w:r>
        <w:rPr>
          <w:rFonts w:ascii="Ebrima" w:hAnsi="Ebrima" w:cstheme="minorHAnsi"/>
          <w:sz w:val="22"/>
          <w:szCs w:val="22"/>
        </w:rPr>
        <w:t xml:space="preserve">. </w:t>
      </w:r>
      <w:r w:rsidR="00F0723F" w:rsidRPr="00090111">
        <w:rPr>
          <w:rFonts w:ascii="Ebrima" w:hAnsi="Ebrima" w:cstheme="minorHAnsi"/>
          <w:b/>
          <w:bCs/>
          <w:i/>
          <w:iCs/>
          <w:sz w:val="22"/>
          <w:szCs w:val="22"/>
          <w:highlight w:val="yellow"/>
        </w:rPr>
        <w:t>[Base, favor confirmar]</w:t>
      </w:r>
    </w:p>
    <w:p w14:paraId="2DA8CAF8" w14:textId="77777777" w:rsidR="00640D94" w:rsidRPr="00090111" w:rsidRDefault="00640D94" w:rsidP="00090111">
      <w:pPr>
        <w:tabs>
          <w:tab w:val="left" w:pos="2880"/>
        </w:tabs>
        <w:autoSpaceDE w:val="0"/>
        <w:autoSpaceDN w:val="0"/>
        <w:adjustRightInd w:val="0"/>
        <w:spacing w:line="300" w:lineRule="exact"/>
        <w:jc w:val="both"/>
        <w:rPr>
          <w:rFonts w:ascii="Ebrima" w:hAnsi="Ebrima" w:cstheme="minorHAnsi"/>
          <w:sz w:val="22"/>
          <w:szCs w:val="22"/>
          <w:u w:val="single"/>
        </w:rPr>
      </w:pP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3" w:name="_Toc451888005"/>
      <w:bookmarkStart w:id="64" w:name="_Toc453263779"/>
      <w:bookmarkStart w:id="65" w:name="_Toc8213434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63"/>
      <w:bookmarkEnd w:id="64"/>
      <w:bookmarkEnd w:id="65"/>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lastRenderedPageBreak/>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46ECA4B1"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A7B40BA"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lastRenderedPageBreak/>
        <w:t>Adicionalmente</w:t>
      </w:r>
      <w:r w:rsidRPr="007B70EC">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656F1EA6" w:rsidR="004169AD" w:rsidRPr="007B70EC" w:rsidRDefault="00640D94"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Pr>
          <w:rFonts w:ascii="Ebrima" w:hAnsi="Ebrima" w:cstheme="minorHAnsi"/>
          <w:sz w:val="22"/>
          <w:szCs w:val="22"/>
        </w:rPr>
        <w:t>[</w:t>
      </w:r>
      <w:r w:rsidR="004169AD" w:rsidRPr="00090111">
        <w:rPr>
          <w:rFonts w:ascii="Ebrima" w:hAnsi="Ebrima" w:cstheme="minorHAnsi"/>
          <w:sz w:val="22"/>
          <w:szCs w:val="22"/>
          <w:highlight w:val="cyan"/>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Pr="00090111">
        <w:rPr>
          <w:rFonts w:ascii="Ebrima" w:hAnsi="Ebrima" w:cstheme="minorHAnsi"/>
          <w:sz w:val="22"/>
          <w:szCs w:val="22"/>
          <w:highlight w:val="cyan"/>
        </w:rPr>
        <w:t>d</w:t>
      </w:r>
      <w:r w:rsidRPr="00090111">
        <w:rPr>
          <w:rFonts w:ascii="Ebrima" w:hAnsi="Ebrima" w:cstheme="minorHAnsi"/>
          <w:sz w:val="22"/>
          <w:szCs w:val="22"/>
          <w:highlight w:val="cyan"/>
        </w:rPr>
        <w:t>o prestador de serviço</w:t>
      </w:r>
      <w:r w:rsidRPr="00090111">
        <w:rPr>
          <w:rFonts w:ascii="Ebrima" w:hAnsi="Ebrima" w:cstheme="minorHAnsi"/>
          <w:sz w:val="22"/>
          <w:szCs w:val="22"/>
          <w:highlight w:val="cyan"/>
        </w:rPr>
        <w:t xml:space="preserve"> que agir com dolo ou culpa</w:t>
      </w:r>
      <w:r w:rsidRPr="00090111">
        <w:rPr>
          <w:rFonts w:ascii="Ebrima" w:hAnsi="Ebrima" w:cstheme="minorHAnsi"/>
          <w:sz w:val="22"/>
          <w:szCs w:val="22"/>
          <w:highlight w:val="cyan"/>
        </w:rPr>
        <w:t xml:space="preserve"> </w:t>
      </w:r>
      <w:r w:rsidR="004169AD" w:rsidRPr="00090111">
        <w:rPr>
          <w:rFonts w:ascii="Ebrima" w:hAnsi="Ebrima" w:cstheme="minorHAnsi"/>
          <w:sz w:val="22"/>
          <w:szCs w:val="22"/>
          <w:highlight w:val="cyan"/>
        </w:rPr>
        <w:t>os custos gerados em razão de tal fato</w:t>
      </w:r>
      <w:proofErr w:type="gramStart"/>
      <w:r w:rsidR="004169AD" w:rsidRPr="00090111">
        <w:rPr>
          <w:rFonts w:ascii="Ebrima" w:hAnsi="Ebrima" w:cstheme="minorHAnsi"/>
          <w:sz w:val="22"/>
          <w:szCs w:val="22"/>
          <w:highlight w:val="cyan"/>
        </w:rPr>
        <w:t>.</w:t>
      </w:r>
      <w:r>
        <w:rPr>
          <w:rFonts w:ascii="Ebrima" w:hAnsi="Ebrima" w:cstheme="minorHAnsi"/>
          <w:sz w:val="22"/>
          <w:szCs w:val="22"/>
        </w:rPr>
        <w:t>][</w:t>
      </w:r>
      <w:proofErr w:type="gramEnd"/>
      <w:r w:rsidRPr="00090111">
        <w:rPr>
          <w:rFonts w:ascii="Ebrima" w:hAnsi="Ebrima" w:cstheme="minorHAnsi"/>
          <w:b/>
          <w:bCs/>
          <w:i/>
          <w:iCs/>
          <w:sz w:val="22"/>
          <w:szCs w:val="22"/>
          <w:highlight w:val="cyan"/>
        </w:rPr>
        <w:t>confirmar</w:t>
      </w:r>
      <w:r>
        <w:rPr>
          <w:rFonts w:ascii="Ebrima" w:hAnsi="Ebrima" w:cstheme="minorHAnsi"/>
          <w:sz w:val="22"/>
          <w:szCs w:val="22"/>
        </w:rPr>
        <w:t>]</w:t>
      </w: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66" w:name="_Toc451888006"/>
      <w:bookmarkStart w:id="67" w:name="_Toc453263780"/>
      <w:bookmarkStart w:id="68" w:name="_Toc8213434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66"/>
      <w:bookmarkEnd w:id="67"/>
      <w:bookmarkEnd w:id="68"/>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DB4AF7E"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eventuais auditorias ou levantamentos periciais que venham a ser imprescindíveis em caso de omissões e/ou obscuridades nas informações </w:t>
      </w:r>
      <w:r w:rsidR="00F3056E">
        <w:rPr>
          <w:rFonts w:ascii="Ebrima" w:hAnsi="Ebrima" w:cstheme="minorHAnsi"/>
          <w:sz w:val="22"/>
          <w:szCs w:val="22"/>
        </w:rPr>
        <w:t>prestadas</w:t>
      </w:r>
      <w:r w:rsidR="00F3056E" w:rsidRPr="007B70EC">
        <w:rPr>
          <w:rFonts w:ascii="Ebrima" w:hAnsi="Ebrima" w:cstheme="minorHAnsi"/>
          <w:sz w:val="22"/>
          <w:szCs w:val="22"/>
        </w:rPr>
        <w:t xml:space="preserve"> </w:t>
      </w:r>
      <w:r w:rsidRPr="007B70EC">
        <w:rPr>
          <w:rFonts w:ascii="Ebrima" w:hAnsi="Ebrima" w:cstheme="minorHAnsi"/>
          <w:sz w:val="22"/>
          <w:szCs w:val="22"/>
        </w:rPr>
        <w:t>pela Emissora, pelos prestadores de serviço contratados em razão da Emissão, e/ou da legislação aplicável.</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em dia o pagamento de todos os tributos devidos às Fazendas Federal, </w:t>
      </w:r>
      <w:proofErr w:type="gramStart"/>
      <w:r w:rsidRPr="007B70EC">
        <w:rPr>
          <w:rFonts w:ascii="Ebrima" w:hAnsi="Ebrima" w:cstheme="minorHAnsi"/>
          <w:sz w:val="22"/>
          <w:szCs w:val="22"/>
        </w:rPr>
        <w:t>Estadual</w:t>
      </w:r>
      <w:proofErr w:type="gramEnd"/>
      <w:r w:rsidRPr="007B70EC">
        <w:rPr>
          <w:rFonts w:ascii="Ebrima" w:hAnsi="Ebrima" w:cstheme="minorHAnsi"/>
          <w:sz w:val="22"/>
          <w:szCs w:val="22"/>
        </w:rPr>
        <w:t xml:space="preserve">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 xml:space="preserve">aos investidores e ao Agente Fiduciário, declarando que os mesmos encontram-se perfeitamente constituídos e na estrita e fiel </w:t>
      </w:r>
      <w:r w:rsidRPr="007B70EC">
        <w:rPr>
          <w:rFonts w:ascii="Ebrima" w:hAnsi="Ebrima" w:cstheme="minorHAnsi"/>
          <w:sz w:val="22"/>
          <w:szCs w:val="22"/>
        </w:rPr>
        <w:lastRenderedPageBreak/>
        <w:t>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9" w:name="_Toc451888007"/>
      <w:bookmarkStart w:id="70" w:name="_Toc453263781"/>
      <w:bookmarkStart w:id="71" w:name="_Toc8213434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69"/>
      <w:bookmarkEnd w:id="70"/>
      <w:bookmarkEnd w:id="71"/>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72" w:name="_DV_C874"/>
      <w:r w:rsidRPr="007B70EC">
        <w:rPr>
          <w:rFonts w:ascii="Ebrima" w:hAnsi="Ebrima" w:cstheme="minorHAnsi"/>
          <w:sz w:val="22"/>
          <w:szCs w:val="22"/>
        </w:rPr>
        <w:t>os Créditos Imobiliários e suas Garantias consubstanciam Patrimônio Separado, vinculados única e exclusivamente aos CRI;</w:t>
      </w:r>
      <w:bookmarkEnd w:id="72"/>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lastRenderedPageBreak/>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4"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548BCD6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D6220A8"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12D6206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w:t>
      </w:r>
      <w:r w:rsidRPr="007B70EC">
        <w:rPr>
          <w:rFonts w:ascii="Ebrima" w:hAnsi="Ebrima" w:cstheme="minorHAnsi"/>
          <w:sz w:val="22"/>
          <w:szCs w:val="22"/>
        </w:rPr>
        <w:lastRenderedPageBreak/>
        <w:t xml:space="preserve">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73"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74" w:name="_Toc504570945"/>
      <w:bookmarkStart w:id="75" w:name="_Toc520205762"/>
      <w:bookmarkStart w:id="76" w:name="_Toc520230555"/>
      <w:bookmarkStart w:id="77" w:name="_Toc451888008"/>
      <w:bookmarkStart w:id="78" w:name="_Toc453263782"/>
      <w:bookmarkStart w:id="79" w:name="_Toc82134349"/>
      <w:r w:rsidRPr="007B70EC">
        <w:rPr>
          <w:rFonts w:ascii="Ebrima" w:hAnsi="Ebrima"/>
          <w:sz w:val="22"/>
          <w:szCs w:val="22"/>
        </w:rPr>
        <w:lastRenderedPageBreak/>
        <w:t xml:space="preserve">CLÁUSULA XII – </w:t>
      </w:r>
      <w:r w:rsidRPr="007B70EC">
        <w:rPr>
          <w:rFonts w:ascii="Ebrima" w:hAnsi="Ebrima"/>
          <w:smallCaps/>
          <w:sz w:val="22"/>
          <w:szCs w:val="22"/>
        </w:rPr>
        <w:t>ASSEMBLEIA GERAL DE TITULARES DOS CRI</w:t>
      </w:r>
      <w:bookmarkEnd w:id="74"/>
      <w:bookmarkEnd w:id="75"/>
      <w:bookmarkEnd w:id="76"/>
      <w:bookmarkEnd w:id="79"/>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A30C034" w:rsidR="001E26E8" w:rsidRPr="00090111"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highlight w:val="cyan"/>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xml:space="preserve">: (i) remuneração e amortização dos CRI;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B4A8014"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r w:rsidR="004050D4" w:rsidRPr="00090111">
        <w:rPr>
          <w:rFonts w:ascii="Ebrima" w:hAnsi="Ebrima" w:cstheme="minorHAnsi"/>
          <w:sz w:val="22"/>
          <w:szCs w:val="22"/>
          <w:highlight w:val="cyan"/>
        </w:rPr>
        <w:t>2/3 (dois terços) dos CRI em Circulação</w:t>
      </w:r>
      <w:r w:rsidR="004050D4" w:rsidRPr="00090111" w:rsidDel="004050D4">
        <w:rPr>
          <w:rFonts w:ascii="Ebrima" w:hAnsi="Ebrima"/>
          <w:sz w:val="22"/>
          <w:szCs w:val="22"/>
          <w:highlight w:val="cyan"/>
        </w:rPr>
        <w:t xml:space="preserve"> </w:t>
      </w:r>
      <w:r w:rsidRPr="00090111">
        <w:rPr>
          <w:rFonts w:ascii="Ebrima" w:hAnsi="Ebrima"/>
          <w:sz w:val="22"/>
          <w:szCs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5E2C2F07"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poderá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xml:space="preserve">; as correspondências de convocação indicarão, </w:t>
      </w:r>
      <w:r w:rsidRPr="007B70EC">
        <w:rPr>
          <w:rFonts w:ascii="Ebrima" w:hAnsi="Ebrima"/>
          <w:sz w:val="22"/>
          <w:szCs w:val="22"/>
        </w:rPr>
        <w:lastRenderedPageBreak/>
        <w:t>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6CADA0C"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4050D4" w:rsidRPr="00090111">
        <w:rPr>
          <w:rFonts w:ascii="Ebrima" w:hAnsi="Ebrima"/>
          <w:sz w:val="22"/>
          <w:szCs w:val="22"/>
          <w:highlight w:val="cyan"/>
        </w:rPr>
        <w:t>80</w:t>
      </w:r>
      <w:r w:rsidRPr="00090111">
        <w:rPr>
          <w:rFonts w:ascii="Ebrima" w:hAnsi="Ebrima"/>
          <w:sz w:val="22"/>
          <w:szCs w:val="22"/>
          <w:highlight w:val="cyan"/>
        </w:rPr>
        <w:t>% (</w:t>
      </w:r>
      <w:r w:rsidR="004050D4" w:rsidRPr="00090111">
        <w:rPr>
          <w:rFonts w:ascii="Ebrima" w:hAnsi="Ebrima"/>
          <w:sz w:val="22"/>
          <w:szCs w:val="22"/>
          <w:highlight w:val="cyan"/>
        </w:rPr>
        <w:t xml:space="preserve">oitenta </w:t>
      </w:r>
      <w:r w:rsidRPr="00090111">
        <w:rPr>
          <w:rFonts w:ascii="Ebrima" w:hAnsi="Ebrima"/>
          <w:sz w:val="22"/>
          <w:szCs w:val="22"/>
          <w:highlight w:val="cyan"/>
        </w:rPr>
        <w:t xml:space="preserve">por </w:t>
      </w:r>
      <w:proofErr w:type="gramStart"/>
      <w:r w:rsidRPr="00090111">
        <w:rPr>
          <w:rFonts w:ascii="Ebrima" w:hAnsi="Ebrima"/>
          <w:sz w:val="22"/>
          <w:szCs w:val="22"/>
          <w:highlight w:val="cyan"/>
        </w:rPr>
        <w:t xml:space="preserve">cento) </w:t>
      </w:r>
      <w:r w:rsidR="004050D4" w:rsidRPr="00090111">
        <w:rPr>
          <w:rFonts w:ascii="Ebrima" w:hAnsi="Ebrima"/>
          <w:sz w:val="22"/>
          <w:szCs w:val="22"/>
          <w:highlight w:val="cyan"/>
        </w:rPr>
        <w:t xml:space="preserve"> </w:t>
      </w:r>
      <w:r w:rsidRPr="00090111">
        <w:rPr>
          <w:rFonts w:ascii="Ebrima" w:hAnsi="Ebrima"/>
          <w:sz w:val="22"/>
          <w:szCs w:val="22"/>
          <w:highlight w:val="cyan"/>
        </w:rPr>
        <w:t>dos</w:t>
      </w:r>
      <w:proofErr w:type="gramEnd"/>
      <w:r w:rsidRPr="00090111">
        <w:rPr>
          <w:rFonts w:ascii="Ebrima" w:hAnsi="Ebrima"/>
          <w:sz w:val="22"/>
          <w:szCs w:val="22"/>
          <w:highlight w:val="cyan"/>
        </w:rPr>
        <w:t xml:space="preserve"> CRI em Circulação</w:t>
      </w:r>
      <w:r w:rsidRPr="007B70EC">
        <w:rPr>
          <w:rFonts w:ascii="Ebrima" w:hAnsi="Ebrima"/>
          <w:sz w:val="22"/>
          <w:szCs w:val="22"/>
        </w:rPr>
        <w:t xml:space="preserve">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481DB84"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w:t>
      </w:r>
      <w:r w:rsidR="004050D4">
        <w:rPr>
          <w:rFonts w:ascii="Ebrima" w:hAnsi="Ebrima"/>
          <w:sz w:val="22"/>
          <w:szCs w:val="22"/>
        </w:rPr>
        <w:t>,</w:t>
      </w:r>
      <w:r w:rsidRPr="007B70EC">
        <w:rPr>
          <w:rFonts w:ascii="Ebrima" w:hAnsi="Ebrima"/>
          <w:sz w:val="22"/>
          <w:szCs w:val="22"/>
        </w:rPr>
        <w:t xml:space="preserve"> </w:t>
      </w:r>
      <w:r w:rsidR="004050D4">
        <w:rPr>
          <w:rFonts w:ascii="Ebrima" w:hAnsi="Ebrima"/>
          <w:sz w:val="22"/>
          <w:szCs w:val="22"/>
        </w:rPr>
        <w:t xml:space="preserve">pelo menos, </w:t>
      </w:r>
      <w:r w:rsidR="004050D4" w:rsidRPr="00090111">
        <w:rPr>
          <w:rFonts w:ascii="Ebrima" w:hAnsi="Ebrima"/>
          <w:sz w:val="22"/>
          <w:szCs w:val="22"/>
          <w:highlight w:val="cyan"/>
        </w:rPr>
        <w:t>65% (sessenta e cinco</w:t>
      </w:r>
      <w:r w:rsidR="004050D4" w:rsidRPr="00E22870">
        <w:rPr>
          <w:rFonts w:ascii="Ebrima" w:hAnsi="Ebrima"/>
          <w:sz w:val="22"/>
          <w:szCs w:val="22"/>
        </w:rPr>
        <w:t xml:space="preserve"> por cento) </w:t>
      </w:r>
      <w:r w:rsidR="004050D4">
        <w:rPr>
          <w:rFonts w:ascii="Ebrima" w:hAnsi="Ebrima"/>
          <w:sz w:val="22"/>
          <w:szCs w:val="22"/>
        </w:rPr>
        <w:t xml:space="preserve">dos </w:t>
      </w:r>
      <w:r w:rsidR="004050D4" w:rsidRPr="00E22870">
        <w:rPr>
          <w:rFonts w:ascii="Ebrima" w:hAnsi="Ebrima"/>
          <w:sz w:val="22"/>
          <w:szCs w:val="22"/>
        </w:rPr>
        <w:t xml:space="preserve">votos favoráveis de Titulares dos CRI em Circulação </w:t>
      </w:r>
      <w:r w:rsidRPr="007B70EC">
        <w:rPr>
          <w:rFonts w:ascii="Ebrima" w:hAnsi="Ebrima"/>
          <w:sz w:val="22"/>
          <w:szCs w:val="22"/>
        </w:rPr>
        <w:t>,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r w:rsidR="004050D4" w:rsidRPr="00090111">
        <w:rPr>
          <w:rFonts w:ascii="Ebrima" w:hAnsi="Ebrima" w:cstheme="minorHAnsi"/>
          <w:sz w:val="22"/>
          <w:szCs w:val="22"/>
          <w:highlight w:val="cyan"/>
        </w:rPr>
        <w:lastRenderedPageBreak/>
        <w:t>80</w:t>
      </w:r>
      <w:r w:rsidRPr="00090111">
        <w:rPr>
          <w:rFonts w:ascii="Ebrima" w:hAnsi="Ebrima" w:cstheme="minorHAnsi"/>
          <w:sz w:val="22"/>
          <w:szCs w:val="22"/>
          <w:highlight w:val="cyan"/>
        </w:rPr>
        <w:t>% (</w:t>
      </w:r>
      <w:r w:rsidR="004050D4" w:rsidRPr="00090111">
        <w:rPr>
          <w:rFonts w:ascii="Ebrima" w:hAnsi="Ebrima" w:cstheme="minorHAnsi"/>
          <w:sz w:val="22"/>
          <w:szCs w:val="22"/>
          <w:highlight w:val="cyan"/>
        </w:rPr>
        <w:t>oitenta</w:t>
      </w:r>
      <w:r w:rsidR="004050D4" w:rsidRPr="007B70EC">
        <w:rPr>
          <w:rFonts w:ascii="Ebrima" w:hAnsi="Ebrima"/>
          <w:sz w:val="22"/>
          <w:szCs w:val="22"/>
        </w:rPr>
        <w:t xml:space="preserve"> </w:t>
      </w:r>
      <w:r w:rsidRPr="007B70EC">
        <w:rPr>
          <w:rFonts w:ascii="Ebrima" w:hAnsi="Ebrima"/>
          <w:sz w:val="22"/>
          <w:szCs w:val="22"/>
        </w:rPr>
        <w:t>por cento)</w:t>
      </w:r>
      <w:r w:rsidRPr="007B70EC">
        <w:rPr>
          <w:rFonts w:ascii="Ebrima" w:hAnsi="Ebrima" w:cstheme="minorHAnsi"/>
          <w:sz w:val="22"/>
          <w:szCs w:val="22"/>
        </w:rPr>
        <w:t xml:space="preserve"> </w:t>
      </w:r>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lastRenderedPageBreak/>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7"/>
      <w:bookmarkEnd w:id="78"/>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0" w:name="_Toc451888009"/>
      <w:bookmarkStart w:id="81" w:name="_Toc453263783"/>
      <w:bookmarkStart w:id="82" w:name="_Toc82134350"/>
      <w:bookmarkEnd w:id="73"/>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80"/>
      <w:bookmarkEnd w:id="81"/>
      <w:bookmarkEnd w:id="82"/>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3" w:name="_Toc451888010"/>
      <w:bookmarkStart w:id="84" w:name="_Toc453263784"/>
      <w:bookmarkStart w:id="85" w:name="_Toc8213435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83"/>
      <w:bookmarkEnd w:id="84"/>
      <w:bookmarkEnd w:id="85"/>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39E33B89"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3B3718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w:t>
      </w:r>
      <w:proofErr w:type="gramStart"/>
      <w:r w:rsidR="00F93E3F">
        <w:rPr>
          <w:rFonts w:ascii="Ebrima" w:hAnsi="Ebrima" w:cstheme="minorHAnsi"/>
          <w:sz w:val="22"/>
          <w:szCs w:val="22"/>
        </w:rPr>
        <w:t>Separado;</w:t>
      </w:r>
      <w:r w:rsidRPr="007B70EC">
        <w:rPr>
          <w:rFonts w:ascii="Ebrima" w:hAnsi="Ebrima" w:cstheme="minorHAnsi"/>
          <w:sz w:val="22"/>
          <w:szCs w:val="22"/>
        </w:rPr>
        <w:t>;</w:t>
      </w:r>
      <w:proofErr w:type="gramEnd"/>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090111">
      <w:pPr>
        <w:pStyle w:val="PargrafodaLista"/>
        <w:rPr>
          <w:rFonts w:ascii="Ebrima" w:hAnsi="Ebrima" w:cstheme="minorHAnsi"/>
          <w:sz w:val="22"/>
          <w:szCs w:val="22"/>
        </w:rPr>
      </w:pPr>
    </w:p>
    <w:p w14:paraId="35A844F8" w14:textId="69742DE4"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informe</w:t>
      </w:r>
      <w:proofErr w:type="gramEnd"/>
      <w:r w:rsidR="002744C7" w:rsidRPr="007B70EC">
        <w:rPr>
          <w:rFonts w:ascii="Ebrima" w:hAnsi="Ebrima" w:cstheme="minorHAnsi"/>
          <w:sz w:val="22"/>
          <w:szCs w:val="22"/>
        </w:rPr>
        <w:t xml:space="preserv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43B351D8"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B70EC">
        <w:rPr>
          <w:rFonts w:ascii="Ebrima" w:hAnsi="Ebrima" w:cstheme="minorHAnsi"/>
          <w:sz w:val="22"/>
          <w:szCs w:val="22"/>
        </w:rPr>
        <w:lastRenderedPageBreak/>
        <w:t>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6" w:name="_Toc451888011"/>
      <w:bookmarkStart w:id="87" w:name="_Toc453263785"/>
      <w:bookmarkStart w:id="88" w:name="_Toc8213435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86"/>
      <w:bookmarkEnd w:id="87"/>
      <w:bookmarkEnd w:id="88"/>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9" w:name="_Toc451888012"/>
      <w:bookmarkStart w:id="90" w:name="_Toc453263786"/>
      <w:bookmarkStart w:id="91" w:name="_Toc82134353"/>
      <w:r w:rsidRPr="007B70EC">
        <w:rPr>
          <w:rFonts w:ascii="Ebrima" w:hAnsi="Ebrima" w:cstheme="minorHAnsi"/>
          <w:sz w:val="22"/>
          <w:szCs w:val="22"/>
        </w:rPr>
        <w:lastRenderedPageBreak/>
        <w:t xml:space="preserve">CLÁUSULA XVI – </w:t>
      </w:r>
      <w:r w:rsidRPr="007B70EC">
        <w:rPr>
          <w:rFonts w:ascii="Ebrima" w:hAnsi="Ebrima" w:cstheme="minorHAnsi"/>
          <w:smallCaps/>
          <w:sz w:val="22"/>
          <w:szCs w:val="22"/>
        </w:rPr>
        <w:t>TRATAMENTO TRIBUTÁRIO APLICÁVEL AOS INVESTIDORES</w:t>
      </w:r>
      <w:bookmarkEnd w:id="89"/>
      <w:bookmarkEnd w:id="90"/>
      <w:bookmarkEnd w:id="91"/>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92" w:name="_Toc451888013"/>
      <w:bookmarkStart w:id="93" w:name="_Toc453263787"/>
      <w:bookmarkStart w:id="94" w:name="_Toc8213435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92"/>
      <w:bookmarkEnd w:id="93"/>
      <w:bookmarkEnd w:id="94"/>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w:t>
      </w:r>
      <w:r w:rsidRPr="007B70EC">
        <w:rPr>
          <w:rFonts w:ascii="Ebrima" w:hAnsi="Ebrima" w:cstheme="minorHAnsi"/>
          <w:color w:val="000000"/>
          <w:sz w:val="22"/>
          <w:szCs w:val="22"/>
        </w:rPr>
        <w:lastRenderedPageBreak/>
        <w:t xml:space="preserve">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5"/>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 xml:space="preserve">de perdas devido à criação ou majoração de tributos, nova interpretação ou, ainda, interpretação diferente que </w:t>
      </w:r>
      <w:r w:rsidRPr="007B70EC">
        <w:rPr>
          <w:rFonts w:ascii="Ebrima" w:hAnsi="Ebrima" w:cstheme="minorHAnsi"/>
          <w:sz w:val="22"/>
          <w:szCs w:val="22"/>
        </w:rPr>
        <w:lastRenderedPageBreak/>
        <w:t>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6" w:name="_DV_M242"/>
      <w:bookmarkEnd w:id="96"/>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lastRenderedPageBreak/>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2D2AC2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w:t>
      </w:r>
      <w:r w:rsidRPr="007B70EC">
        <w:rPr>
          <w:rFonts w:ascii="Ebrima" w:hAnsi="Ebrima" w:cstheme="minorHAnsi"/>
          <w:sz w:val="22"/>
          <w:szCs w:val="22"/>
        </w:rPr>
        <w:lastRenderedPageBreak/>
        <w:t xml:space="preserve">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59E2DC61"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7"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97"/>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98"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9" w:name="_DV_C1019"/>
      <w:bookmarkEnd w:id="98"/>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xml:space="preserve">: A Cedente ficará responsável pela guarda dos Documentos Comprobatórios. Caso a Cedente não o faça com a devida diligência </w:t>
      </w:r>
      <w:r w:rsidRPr="007B70EC">
        <w:rPr>
          <w:rFonts w:ascii="Ebrima" w:hAnsi="Ebrima" w:cstheme="minorHAnsi"/>
          <w:sz w:val="22"/>
          <w:szCs w:val="22"/>
        </w:rPr>
        <w:lastRenderedPageBreak/>
        <w:t>e cuidado, a cobrança e execução dos Créditos Imobiliários poderá ser prejudicada, o que poderá afetar o pagamento dos CRI;</w:t>
      </w:r>
      <w:bookmarkEnd w:id="99"/>
    </w:p>
    <w:p w14:paraId="2C192FF3" w14:textId="77777777" w:rsidR="006D1BC1" w:rsidRPr="007B70EC" w:rsidRDefault="006D1BC1" w:rsidP="006D1BC1">
      <w:pPr>
        <w:spacing w:line="300" w:lineRule="exact"/>
        <w:jc w:val="both"/>
        <w:rPr>
          <w:rFonts w:ascii="Ebrima" w:hAnsi="Ebrima" w:cstheme="minorHAnsi"/>
          <w:sz w:val="22"/>
          <w:szCs w:val="22"/>
        </w:rPr>
      </w:pPr>
      <w:bookmarkStart w:id="100" w:name="_DV_C1020"/>
    </w:p>
    <w:p w14:paraId="5D513DA4" w14:textId="7C749CCB"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1" w:name="_DV_C1021"/>
      <w:bookmarkEnd w:id="100"/>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Conforme o Contrato de Cessão, a Cedente</w:t>
      </w:r>
      <w:r w:rsidR="00CA462B" w:rsidRPr="007B70EC">
        <w:rPr>
          <w:rFonts w:ascii="Ebrima" w:hAnsi="Ebrima" w:cstheme="minorHAnsi"/>
          <w:sz w:val="22"/>
          <w:szCs w:val="22"/>
        </w:rPr>
        <w:t xml:space="preserve"> </w:t>
      </w:r>
      <w:r w:rsidR="00F3056E">
        <w:rPr>
          <w:rFonts w:ascii="Ebrima" w:hAnsi="Ebrima" w:cstheme="minorHAnsi"/>
          <w:sz w:val="22"/>
          <w:szCs w:val="22"/>
        </w:rPr>
        <w:t>permaneceu</w:t>
      </w:r>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r w:rsidR="005300E9">
        <w:rPr>
          <w:rFonts w:ascii="Ebrima" w:hAnsi="Ebrima" w:cstheme="minorHAnsi"/>
          <w:sz w:val="22"/>
          <w:szCs w:val="22"/>
        </w:rPr>
        <w:t>com a prerrogativa exclusiva d</w:t>
      </w:r>
      <w:r w:rsidR="00CA462B" w:rsidRPr="007B70EC">
        <w:rPr>
          <w:rFonts w:ascii="Ebrima" w:hAnsi="Ebrima" w:cstheme="minorHAnsi"/>
          <w:sz w:val="22"/>
          <w:szCs w:val="22"/>
        </w:rPr>
        <w:t>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r w:rsidR="005300E9" w:rsidRPr="007B70EC">
        <w:rPr>
          <w:rFonts w:ascii="Ebrima" w:hAnsi="Ebrima" w:cstheme="minorHAnsi"/>
          <w:sz w:val="22"/>
          <w:szCs w:val="22"/>
        </w:rPr>
        <w:t xml:space="preserve">pagamentos </w:t>
      </w:r>
      <w:r w:rsidRPr="007B70EC">
        <w:rPr>
          <w:rFonts w:ascii="Ebrima" w:hAnsi="Ebrima" w:cstheme="minorHAnsi"/>
          <w:sz w:val="22"/>
          <w:szCs w:val="22"/>
        </w:rPr>
        <w:t>(i) de parcelas em atraso, (ii) de antecipações, e</w:t>
      </w:r>
      <w:r w:rsidR="005300E9">
        <w:rPr>
          <w:rFonts w:ascii="Ebrima" w:hAnsi="Ebrima" w:cstheme="minorHAnsi"/>
          <w:sz w:val="22"/>
          <w:szCs w:val="22"/>
        </w:rPr>
        <w:t xml:space="preserve"> </w:t>
      </w:r>
      <w:r w:rsidR="005300E9">
        <w:rPr>
          <w:rFonts w:ascii="Ebrima" w:hAnsi="Ebrima"/>
          <w:sz w:val="22"/>
          <w:szCs w:val="22"/>
        </w:rPr>
        <w:t xml:space="preserve">(iii) de </w:t>
      </w:r>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Cedente não instrua a Devedora corretamente ou caso o pagamento </w:t>
      </w:r>
      <w:r w:rsidR="00CA462B" w:rsidRPr="007B70EC">
        <w:rPr>
          <w:rFonts w:ascii="Ebrima" w:hAnsi="Ebrima" w:cstheme="minorHAnsi"/>
          <w:sz w:val="22"/>
          <w:szCs w:val="22"/>
        </w:rPr>
        <w:t>não seja realizad</w:t>
      </w:r>
      <w:r w:rsidR="005300E9">
        <w:rPr>
          <w:rFonts w:ascii="Ebrima" w:hAnsi="Ebrima" w:cstheme="minorHAnsi"/>
          <w:sz w:val="22"/>
          <w:szCs w:val="22"/>
        </w:rPr>
        <w:t>o</w:t>
      </w:r>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1"/>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5B8A6748"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w:t>
      </w:r>
      <w:r w:rsidRPr="007B70EC">
        <w:rPr>
          <w:rFonts w:ascii="Ebrima" w:hAnsi="Ebrima" w:cstheme="minorHAnsi"/>
          <w:sz w:val="22"/>
          <w:szCs w:val="22"/>
        </w:rPr>
        <w:lastRenderedPageBreak/>
        <w:t>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2" w:name="_Toc451888014"/>
      <w:bookmarkStart w:id="103" w:name="_Toc453263788"/>
      <w:bookmarkStart w:id="104" w:name="_Toc8213435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102"/>
      <w:bookmarkEnd w:id="103"/>
      <w:bookmarkEnd w:id="104"/>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05"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105"/>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106" w:name="_Toc451888015"/>
      <w:bookmarkStart w:id="107" w:name="_Toc453263789"/>
      <w:bookmarkStart w:id="108" w:name="_Toc8213435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106"/>
      <w:bookmarkEnd w:id="107"/>
      <w:bookmarkEnd w:id="108"/>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09" w:name="_Toc451888016"/>
      <w:bookmarkStart w:id="110" w:name="_Toc453263790"/>
      <w:bookmarkStart w:id="111" w:name="_Toc8213435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109"/>
      <w:bookmarkEnd w:id="110"/>
      <w:bookmarkEnd w:id="111"/>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w:t>
      </w:r>
      <w:r w:rsidRPr="007B70EC">
        <w:rPr>
          <w:rFonts w:ascii="Ebrima" w:hAnsi="Ebrima" w:cstheme="minorHAnsi"/>
          <w:sz w:val="22"/>
          <w:szCs w:val="22"/>
        </w:rPr>
        <w:lastRenderedPageBreak/>
        <w:t>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w:t>
      </w:r>
      <w:r w:rsidRPr="007B70EC">
        <w:rPr>
          <w:rFonts w:ascii="Ebrima" w:hAnsi="Ebrima" w:cstheme="minorHAnsi"/>
          <w:sz w:val="22"/>
          <w:szCs w:val="22"/>
        </w:rPr>
        <w:lastRenderedPageBreak/>
        <w:t xml:space="preserve">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586FB061"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FCE509B"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12" w:name="_Toc451888017"/>
      <w:bookmarkStart w:id="113" w:name="_Toc453263791"/>
      <w:bookmarkStart w:id="114" w:name="_Toc82134358"/>
      <w:r w:rsidRPr="007B70EC">
        <w:rPr>
          <w:rFonts w:ascii="Ebrima" w:hAnsi="Ebrima" w:cstheme="minorHAnsi"/>
          <w:sz w:val="22"/>
          <w:szCs w:val="22"/>
        </w:rPr>
        <w:lastRenderedPageBreak/>
        <w:t>ANEXO I</w:t>
      </w:r>
      <w:bookmarkEnd w:id="112"/>
      <w:bookmarkEnd w:id="113"/>
      <w:bookmarkEnd w:id="114"/>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15" w:name="_Toc451888019"/>
      <w:bookmarkStart w:id="116" w:name="_Toc453263792"/>
      <w:bookmarkStart w:id="117" w:name="_Toc82134359"/>
      <w:r w:rsidRPr="007B70EC">
        <w:rPr>
          <w:rFonts w:ascii="Ebrima" w:hAnsi="Ebrima" w:cstheme="minorHAnsi"/>
          <w:sz w:val="22"/>
          <w:szCs w:val="22"/>
        </w:rPr>
        <w:lastRenderedPageBreak/>
        <w:t>ANEXO II</w:t>
      </w:r>
      <w:bookmarkEnd w:id="115"/>
      <w:bookmarkEnd w:id="116"/>
      <w:bookmarkEnd w:id="117"/>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118" w:name="_Toc366868581"/>
      <w:bookmarkStart w:id="119" w:name="_Toc366099259"/>
      <w:r w:rsidRPr="007B70EC">
        <w:rPr>
          <w:rFonts w:ascii="Ebrima" w:hAnsi="Ebrima" w:cstheme="minorHAnsi"/>
          <w:b/>
          <w:sz w:val="22"/>
          <w:szCs w:val="22"/>
        </w:rPr>
        <w:t>DATAS DE PAGAMENTO DE REMUNERAÇÃO E AMORTIZAÇÃO PROGRAMADA</w:t>
      </w:r>
      <w:bookmarkEnd w:id="118"/>
      <w:bookmarkEnd w:id="119"/>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0" w:name="_Toc451888020"/>
      <w:bookmarkStart w:id="121" w:name="_Toc453263793"/>
      <w:bookmarkStart w:id="122" w:name="_Toc82134360"/>
      <w:r w:rsidRPr="007B70EC">
        <w:rPr>
          <w:rFonts w:ascii="Ebrima" w:hAnsi="Ebrima" w:cstheme="minorHAnsi"/>
          <w:sz w:val="22"/>
          <w:szCs w:val="22"/>
        </w:rPr>
        <w:lastRenderedPageBreak/>
        <w:t>ANEXO III</w:t>
      </w:r>
      <w:bookmarkEnd w:id="120"/>
      <w:bookmarkEnd w:id="121"/>
      <w:bookmarkEnd w:id="122"/>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38F71C3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7B01E52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3" w:name="_Toc451888021"/>
      <w:bookmarkStart w:id="124" w:name="_Toc453263794"/>
      <w:bookmarkStart w:id="125" w:name="_Toc82134361"/>
      <w:r w:rsidRPr="007B70EC">
        <w:rPr>
          <w:rFonts w:ascii="Ebrima" w:hAnsi="Ebrima" w:cstheme="minorHAnsi"/>
          <w:sz w:val="22"/>
          <w:szCs w:val="22"/>
        </w:rPr>
        <w:t>ANEXO IV</w:t>
      </w:r>
      <w:bookmarkEnd w:id="123"/>
      <w:bookmarkEnd w:id="124"/>
      <w:bookmarkEnd w:id="125"/>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12C2244D"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3CF76AED"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6" w:name="_Toc451888022"/>
      <w:bookmarkStart w:id="127" w:name="_Toc453263795"/>
      <w:bookmarkStart w:id="128" w:name="_Toc82134362"/>
      <w:r w:rsidRPr="007B70EC">
        <w:rPr>
          <w:rFonts w:ascii="Ebrima" w:hAnsi="Ebrima" w:cstheme="minorHAnsi"/>
          <w:sz w:val="22"/>
          <w:szCs w:val="22"/>
        </w:rPr>
        <w:lastRenderedPageBreak/>
        <w:t>ANEXO V</w:t>
      </w:r>
      <w:bookmarkEnd w:id="126"/>
      <w:bookmarkEnd w:id="127"/>
      <w:bookmarkEnd w:id="128"/>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7ACDCE7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447709F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29" w:name="_Toc82134363"/>
      <w:r w:rsidRPr="007B70EC">
        <w:rPr>
          <w:rFonts w:ascii="Ebrima" w:hAnsi="Ebrima" w:cstheme="minorHAnsi"/>
          <w:sz w:val="22"/>
          <w:szCs w:val="22"/>
        </w:rPr>
        <w:lastRenderedPageBreak/>
        <w:t>ANEXO VI</w:t>
      </w:r>
      <w:bookmarkEnd w:id="129"/>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25C72FDD"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6583FBE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14:paraId="1A0AF138" w14:textId="77777777" w:rsidTr="00090111">
        <w:trPr>
          <w:jc w:val="center"/>
        </w:trPr>
        <w:tc>
          <w:tcPr>
            <w:tcW w:w="4786" w:type="dxa"/>
          </w:tcPr>
          <w:p w14:paraId="10360514" w14:textId="77777777" w:rsidR="00E47D0F" w:rsidRPr="007B70EC" w:rsidRDefault="00E47D0F" w:rsidP="00090111">
            <w:pPr>
              <w:tabs>
                <w:tab w:val="left" w:pos="1134"/>
              </w:tabs>
              <w:spacing w:line="300" w:lineRule="exact"/>
              <w:ind w:right="-2"/>
              <w:jc w:val="center"/>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090111">
        <w:trPr>
          <w:jc w:val="center"/>
        </w:trPr>
        <w:tc>
          <w:tcPr>
            <w:tcW w:w="4786" w:type="dxa"/>
          </w:tcPr>
          <w:p w14:paraId="30D4A02D" w14:textId="77777777" w:rsidR="00E47D0F" w:rsidRPr="007B70EC" w:rsidRDefault="00E47D0F" w:rsidP="00090111">
            <w:pPr>
              <w:tabs>
                <w:tab w:val="left" w:pos="1134"/>
              </w:tabs>
              <w:spacing w:line="300" w:lineRule="exact"/>
              <w:ind w:right="-2"/>
              <w:jc w:val="center"/>
              <w:rPr>
                <w:rFonts w:ascii="Ebrima" w:hAnsi="Ebrima"/>
              </w:rPr>
            </w:pPr>
            <w:r w:rsidRPr="007B70EC">
              <w:rPr>
                <w:rFonts w:ascii="Ebrima" w:hAnsi="Ebrima" w:cstheme="minorHAnsi"/>
                <w:sz w:val="22"/>
                <w:szCs w:val="22"/>
              </w:rPr>
              <w:t>Nome:</w:t>
            </w:r>
          </w:p>
        </w:tc>
      </w:tr>
      <w:tr w:rsidR="00E47D0F" w:rsidRPr="007B70EC" w14:paraId="0B3A8F39" w14:textId="77777777" w:rsidTr="00090111">
        <w:trPr>
          <w:jc w:val="center"/>
        </w:trPr>
        <w:tc>
          <w:tcPr>
            <w:tcW w:w="4786" w:type="dxa"/>
          </w:tcPr>
          <w:p w14:paraId="4FB31721" w14:textId="77777777" w:rsidR="00E47D0F" w:rsidRPr="007B70EC" w:rsidRDefault="00E47D0F" w:rsidP="00090111">
            <w:pPr>
              <w:tabs>
                <w:tab w:val="left" w:pos="1134"/>
              </w:tabs>
              <w:spacing w:line="300" w:lineRule="exact"/>
              <w:ind w:right="-2"/>
              <w:jc w:val="center"/>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30" w:name="_Toc82134364"/>
      <w:r w:rsidRPr="007B70EC">
        <w:rPr>
          <w:rFonts w:ascii="Ebrima" w:hAnsi="Ebrima" w:cstheme="minorHAnsi"/>
          <w:iCs/>
          <w:sz w:val="22"/>
          <w:szCs w:val="22"/>
        </w:rPr>
        <w:lastRenderedPageBreak/>
        <w:t>ANEXO VII</w:t>
      </w:r>
      <w:bookmarkEnd w:id="130"/>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0708" w14:textId="77777777" w:rsidR="009D14C2" w:rsidRDefault="009D14C2">
      <w:r>
        <w:separator/>
      </w:r>
    </w:p>
  </w:endnote>
  <w:endnote w:type="continuationSeparator" w:id="0">
    <w:p w14:paraId="314B28D4" w14:textId="77777777" w:rsidR="009D14C2" w:rsidRDefault="009D14C2">
      <w:r>
        <w:continuationSeparator/>
      </w:r>
    </w:p>
  </w:endnote>
  <w:endnote w:type="continuationNotice" w:id="1">
    <w:p w14:paraId="1E621F46" w14:textId="77777777" w:rsidR="009D14C2" w:rsidRDefault="009D1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090111">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9479" w14:textId="77777777" w:rsidR="009D14C2" w:rsidRDefault="009D14C2">
      <w:r>
        <w:separator/>
      </w:r>
    </w:p>
  </w:footnote>
  <w:footnote w:type="continuationSeparator" w:id="0">
    <w:p w14:paraId="0D798993" w14:textId="77777777" w:rsidR="009D14C2" w:rsidRDefault="009D14C2">
      <w:r>
        <w:continuationSeparator/>
      </w:r>
    </w:p>
  </w:footnote>
  <w:footnote w:type="continuationNotice" w:id="1">
    <w:p w14:paraId="2350140B" w14:textId="77777777" w:rsidR="009D14C2" w:rsidRDefault="009D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61095"/>
    <w:rsid w:val="000809A4"/>
    <w:rsid w:val="00080CDB"/>
    <w:rsid w:val="00081E0B"/>
    <w:rsid w:val="0008206B"/>
    <w:rsid w:val="00082FDB"/>
    <w:rsid w:val="00086B97"/>
    <w:rsid w:val="00090111"/>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28A"/>
    <w:rsid w:val="002F1857"/>
    <w:rsid w:val="002F1A5E"/>
    <w:rsid w:val="002F77DE"/>
    <w:rsid w:val="00304A90"/>
    <w:rsid w:val="00305323"/>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FAD"/>
    <w:rsid w:val="005A0625"/>
    <w:rsid w:val="005A30B3"/>
    <w:rsid w:val="005B60DB"/>
    <w:rsid w:val="005C35C0"/>
    <w:rsid w:val="005C74E1"/>
    <w:rsid w:val="005D0597"/>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70EC"/>
    <w:rsid w:val="007C29DE"/>
    <w:rsid w:val="007C5A28"/>
    <w:rsid w:val="007C7665"/>
    <w:rsid w:val="007D1D9B"/>
    <w:rsid w:val="007D498C"/>
    <w:rsid w:val="007E0DD9"/>
    <w:rsid w:val="007E24B4"/>
    <w:rsid w:val="007E3179"/>
    <w:rsid w:val="007E520A"/>
    <w:rsid w:val="007E69E4"/>
    <w:rsid w:val="007E7775"/>
    <w:rsid w:val="007F155B"/>
    <w:rsid w:val="007F2C94"/>
    <w:rsid w:val="00800CC8"/>
    <w:rsid w:val="00800E79"/>
    <w:rsid w:val="008027A5"/>
    <w:rsid w:val="008031D3"/>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4710"/>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00FA"/>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17977"/>
    <w:rsid w:val="00920A27"/>
    <w:rsid w:val="009259F6"/>
    <w:rsid w:val="00930484"/>
    <w:rsid w:val="0093261E"/>
    <w:rsid w:val="00933285"/>
    <w:rsid w:val="0094297D"/>
    <w:rsid w:val="00942E43"/>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A62FF"/>
    <w:rsid w:val="009A64BF"/>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80861"/>
    <w:rsid w:val="00A83B89"/>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51A8"/>
    <w:rsid w:val="00BA0B04"/>
    <w:rsid w:val="00BA4EED"/>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CF26A5"/>
    <w:rsid w:val="00D000D8"/>
    <w:rsid w:val="00D0028D"/>
    <w:rsid w:val="00D00E4B"/>
    <w:rsid w:val="00D04B2D"/>
    <w:rsid w:val="00D1476D"/>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45CF"/>
    <w:rsid w:val="00E76E02"/>
    <w:rsid w:val="00E8063B"/>
    <w:rsid w:val="00E80978"/>
    <w:rsid w:val="00E87E59"/>
    <w:rsid w:val="00E90032"/>
    <w:rsid w:val="00E909A8"/>
    <w:rsid w:val="00E964E7"/>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206"/>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26013</Words>
  <Characters>140471</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Lea Futami Yassuda</cp:lastModifiedBy>
  <cp:revision>2</cp:revision>
  <cp:lastPrinted>2021-08-06T00:02:00Z</cp:lastPrinted>
  <dcterms:created xsi:type="dcterms:W3CDTF">2021-09-10T05:51:00Z</dcterms:created>
  <dcterms:modified xsi:type="dcterms:W3CDTF">2021-09-10T05:51:00Z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