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43FA2C84" w:rsidR="00EF31C9" w:rsidRPr="00DE769E"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DE769E"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E769E"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DE769E" w:rsidRDefault="00412131" w:rsidP="00EF252F">
      <w:pPr>
        <w:pStyle w:val="Ttulo"/>
        <w:spacing w:line="360" w:lineRule="auto"/>
        <w:rPr>
          <w:rFonts w:ascii="Ebrima" w:hAnsi="Ebrima" w:cstheme="minorHAnsi"/>
          <w:sz w:val="22"/>
          <w:szCs w:val="22"/>
          <w:u w:val="none"/>
        </w:rPr>
      </w:pPr>
    </w:p>
    <w:p w14:paraId="3E1BC92A" w14:textId="727D5E4D" w:rsidR="00412131" w:rsidRPr="00DE769E" w:rsidRDefault="00DE769E" w:rsidP="00EF252F">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SEGUNDO</w:t>
      </w:r>
      <w:r w:rsidR="00B3621F" w:rsidRPr="00DE769E">
        <w:rPr>
          <w:rFonts w:ascii="Ebrima" w:hAnsi="Ebrima" w:cstheme="minorHAnsi"/>
          <w:sz w:val="22"/>
          <w:szCs w:val="22"/>
          <w:u w:val="none"/>
        </w:rPr>
        <w:t xml:space="preserve"> ADITAMENTO AO </w:t>
      </w:r>
      <w:r w:rsidR="00412131" w:rsidRPr="00DE769E">
        <w:rPr>
          <w:rFonts w:ascii="Ebrima" w:hAnsi="Ebrima" w:cstheme="minorHAnsi"/>
          <w:sz w:val="22"/>
          <w:szCs w:val="22"/>
          <w:u w:val="none"/>
        </w:rPr>
        <w:t>TERMO DE SECURITIZAÇÃO DE CRÉDITOS IMOBILIÁRIOS</w:t>
      </w:r>
    </w:p>
    <w:p w14:paraId="4B01186A" w14:textId="77777777" w:rsidR="00412131" w:rsidRPr="00DE769E"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DE769E" w:rsidRDefault="00412131" w:rsidP="00075F5D">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CERTIFICADOS DE RECEBÍVEIS IMOBILIÁRIOS</w:t>
      </w:r>
    </w:p>
    <w:p w14:paraId="5290714E" w14:textId="77777777" w:rsidR="00412131" w:rsidRPr="00DE769E"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1FF32B9D" w:rsidR="00412131" w:rsidRPr="00DE769E" w:rsidRDefault="00412131" w:rsidP="00075F5D">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 xml:space="preserve">DA </w:t>
      </w:r>
      <w:r w:rsidR="006507F5" w:rsidRPr="00DE769E">
        <w:rPr>
          <w:rFonts w:ascii="Ebrima" w:hAnsi="Ebrima" w:cstheme="minorHAnsi"/>
          <w:sz w:val="22"/>
          <w:szCs w:val="22"/>
          <w:u w:val="none"/>
        </w:rPr>
        <w:t>1</w:t>
      </w:r>
      <w:r w:rsidR="001D7637" w:rsidRPr="00DE769E">
        <w:rPr>
          <w:rFonts w:ascii="Ebrima" w:hAnsi="Ebrima" w:cstheme="minorHAnsi"/>
          <w:sz w:val="22"/>
          <w:szCs w:val="22"/>
          <w:u w:val="none"/>
        </w:rPr>
        <w:t>9</w:t>
      </w:r>
      <w:r w:rsidR="00C54A5B" w:rsidRPr="00DE769E">
        <w:rPr>
          <w:rFonts w:ascii="Ebrima" w:hAnsi="Ebrima" w:cstheme="minorHAnsi"/>
          <w:sz w:val="22"/>
          <w:szCs w:val="22"/>
          <w:u w:val="none"/>
        </w:rPr>
        <w:t>ª e</w:t>
      </w:r>
      <w:r w:rsidR="00A42C3C" w:rsidRPr="00DE769E">
        <w:rPr>
          <w:rFonts w:ascii="Ebrima" w:hAnsi="Ebrima" w:cstheme="minorHAnsi"/>
          <w:sz w:val="22"/>
          <w:szCs w:val="22"/>
          <w:u w:val="none"/>
        </w:rPr>
        <w:t xml:space="preserve"> </w:t>
      </w:r>
      <w:r w:rsidR="00C54A5B" w:rsidRPr="00DE769E">
        <w:rPr>
          <w:rFonts w:ascii="Ebrima" w:hAnsi="Ebrima" w:cstheme="minorHAnsi"/>
          <w:sz w:val="22"/>
          <w:szCs w:val="22"/>
          <w:u w:val="none"/>
        </w:rPr>
        <w:t>20</w:t>
      </w:r>
      <w:r w:rsidR="00A42C3C" w:rsidRPr="00DE769E">
        <w:rPr>
          <w:rFonts w:ascii="Ebrima" w:hAnsi="Ebrima" w:cstheme="minorHAnsi"/>
          <w:sz w:val="22"/>
          <w:szCs w:val="22"/>
          <w:u w:val="none"/>
        </w:rPr>
        <w:t>ª</w:t>
      </w:r>
      <w:r w:rsidRPr="00DE769E">
        <w:rPr>
          <w:rFonts w:ascii="Ebrima" w:hAnsi="Ebrima" w:cstheme="minorHAnsi"/>
          <w:sz w:val="22"/>
          <w:szCs w:val="22"/>
          <w:u w:val="none"/>
        </w:rPr>
        <w:t xml:space="preserve"> SÉRIES DA 1ª EMISSÃO DA</w:t>
      </w:r>
    </w:p>
    <w:p w14:paraId="5F913106"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DE769E"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DE769E"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DE769E"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DE769E" w:rsidRDefault="00E05F6E" w:rsidP="00766C0B">
      <w:pPr>
        <w:jc w:val="center"/>
        <w:rPr>
          <w:rFonts w:ascii="Ebrima" w:hAnsi="Ebrima" w:cstheme="minorHAnsi"/>
          <w:b/>
          <w:sz w:val="22"/>
          <w:szCs w:val="22"/>
        </w:rPr>
      </w:pPr>
      <w:r w:rsidRPr="00DE769E">
        <w:rPr>
          <w:rFonts w:ascii="Ebrima" w:hAnsi="Ebrima" w:cstheme="minorHAnsi"/>
          <w:b/>
          <w:sz w:val="22"/>
          <w:szCs w:val="22"/>
        </w:rPr>
        <w:t>BASE SECURITIZADORA DE CRÉDITOS IMOBILIÁRIOS S.A.</w:t>
      </w:r>
    </w:p>
    <w:p w14:paraId="3FAAF7C1" w14:textId="77777777" w:rsidR="00E05F6E" w:rsidRPr="00DE769E" w:rsidRDefault="00E05F6E" w:rsidP="00766C0B">
      <w:pPr>
        <w:jc w:val="center"/>
        <w:rPr>
          <w:rFonts w:ascii="Ebrima" w:hAnsi="Ebrima" w:cstheme="minorHAnsi"/>
          <w:bCs/>
          <w:sz w:val="22"/>
          <w:szCs w:val="22"/>
        </w:rPr>
      </w:pPr>
      <w:r w:rsidRPr="00DE769E">
        <w:rPr>
          <w:rFonts w:ascii="Ebrima" w:hAnsi="Ebrima" w:cstheme="minorHAnsi"/>
          <w:bCs/>
          <w:sz w:val="22"/>
          <w:szCs w:val="22"/>
        </w:rPr>
        <w:t>Companhia Aberta</w:t>
      </w:r>
    </w:p>
    <w:p w14:paraId="4C4E8F7F" w14:textId="63C1A12F" w:rsidR="00412131" w:rsidRPr="00DE769E" w:rsidRDefault="00E05F6E" w:rsidP="00766C0B">
      <w:pPr>
        <w:jc w:val="center"/>
        <w:rPr>
          <w:rFonts w:ascii="Ebrima" w:hAnsi="Ebrima" w:cstheme="minorHAnsi"/>
          <w:bCs/>
          <w:sz w:val="22"/>
          <w:szCs w:val="22"/>
        </w:rPr>
      </w:pPr>
      <w:r w:rsidRPr="00DE769E">
        <w:rPr>
          <w:rFonts w:ascii="Ebrima" w:hAnsi="Ebrima" w:cstheme="minorHAnsi"/>
          <w:bCs/>
          <w:sz w:val="22"/>
          <w:szCs w:val="22"/>
        </w:rPr>
        <w:t>CNPJ/ME nº 35.082.277/0001-95</w:t>
      </w:r>
    </w:p>
    <w:p w14:paraId="7CE3E648" w14:textId="77777777" w:rsidR="00412131" w:rsidRPr="00DE769E" w:rsidRDefault="00412131" w:rsidP="00075F5D">
      <w:pPr>
        <w:spacing w:line="360" w:lineRule="auto"/>
        <w:jc w:val="center"/>
        <w:rPr>
          <w:rFonts w:ascii="Ebrima" w:hAnsi="Ebrima" w:cstheme="minorHAnsi"/>
          <w:b/>
          <w:bCs/>
          <w:sz w:val="22"/>
          <w:szCs w:val="22"/>
        </w:rPr>
      </w:pPr>
    </w:p>
    <w:p w14:paraId="4E064E9E" w14:textId="77777777" w:rsidR="00412131" w:rsidRPr="00DE769E" w:rsidRDefault="00412131" w:rsidP="008D1B25">
      <w:pPr>
        <w:spacing w:line="360" w:lineRule="auto"/>
        <w:jc w:val="center"/>
        <w:rPr>
          <w:rFonts w:ascii="Ebrima" w:hAnsi="Ebrima" w:cstheme="minorHAnsi"/>
          <w:b/>
          <w:bCs/>
          <w:sz w:val="22"/>
          <w:szCs w:val="22"/>
        </w:rPr>
      </w:pPr>
    </w:p>
    <w:p w14:paraId="6302E3FB" w14:textId="2850238D" w:rsidR="00412131" w:rsidRPr="00DE769E" w:rsidRDefault="00412131" w:rsidP="00AE605A">
      <w:pPr>
        <w:spacing w:line="360" w:lineRule="auto"/>
        <w:jc w:val="center"/>
        <w:rPr>
          <w:rFonts w:ascii="Ebrima" w:hAnsi="Ebrima" w:cstheme="minorHAnsi"/>
          <w:b/>
          <w:bCs/>
          <w:sz w:val="22"/>
          <w:szCs w:val="22"/>
        </w:rPr>
      </w:pPr>
    </w:p>
    <w:p w14:paraId="2570A28E" w14:textId="6D18DC41" w:rsidR="00E05F6E" w:rsidRPr="00DE769E" w:rsidRDefault="00E05F6E">
      <w:pPr>
        <w:spacing w:line="360" w:lineRule="auto"/>
        <w:jc w:val="center"/>
        <w:rPr>
          <w:rFonts w:ascii="Ebrima" w:hAnsi="Ebrima" w:cstheme="minorHAnsi"/>
          <w:b/>
          <w:bCs/>
          <w:sz w:val="22"/>
          <w:szCs w:val="22"/>
        </w:rPr>
      </w:pPr>
    </w:p>
    <w:p w14:paraId="6DC68C11" w14:textId="74F85C16" w:rsidR="00E05F6E" w:rsidRPr="00DE769E" w:rsidRDefault="00E05F6E">
      <w:pPr>
        <w:spacing w:line="360" w:lineRule="auto"/>
        <w:jc w:val="center"/>
        <w:rPr>
          <w:rFonts w:ascii="Ebrima" w:hAnsi="Ebrima" w:cstheme="minorHAnsi"/>
          <w:b/>
          <w:bCs/>
          <w:sz w:val="22"/>
          <w:szCs w:val="22"/>
        </w:rPr>
      </w:pPr>
    </w:p>
    <w:p w14:paraId="76F1B831" w14:textId="323427E9" w:rsidR="00E05F6E" w:rsidRPr="00DE769E" w:rsidRDefault="00E05F6E">
      <w:pPr>
        <w:spacing w:line="360" w:lineRule="auto"/>
        <w:jc w:val="center"/>
        <w:rPr>
          <w:rFonts w:ascii="Ebrima" w:hAnsi="Ebrima" w:cstheme="minorHAnsi"/>
          <w:b/>
          <w:bCs/>
          <w:sz w:val="22"/>
          <w:szCs w:val="22"/>
        </w:rPr>
      </w:pPr>
    </w:p>
    <w:p w14:paraId="15EBF615" w14:textId="184C2E57" w:rsidR="00E05F6E" w:rsidRPr="00DE769E" w:rsidRDefault="00E05F6E">
      <w:pPr>
        <w:spacing w:line="360" w:lineRule="auto"/>
        <w:jc w:val="center"/>
        <w:rPr>
          <w:rFonts w:ascii="Ebrima" w:hAnsi="Ebrima" w:cstheme="minorHAnsi"/>
          <w:b/>
          <w:bCs/>
          <w:sz w:val="22"/>
          <w:szCs w:val="22"/>
        </w:rPr>
      </w:pPr>
    </w:p>
    <w:p w14:paraId="3D9A879D" w14:textId="77777777" w:rsidR="00E05F6E" w:rsidRPr="00DE769E" w:rsidRDefault="00E05F6E">
      <w:pPr>
        <w:spacing w:line="360" w:lineRule="auto"/>
        <w:jc w:val="center"/>
        <w:rPr>
          <w:rFonts w:ascii="Ebrima" w:hAnsi="Ebrima" w:cstheme="minorHAnsi"/>
          <w:b/>
          <w:bCs/>
          <w:sz w:val="22"/>
          <w:szCs w:val="22"/>
        </w:rPr>
      </w:pPr>
    </w:p>
    <w:p w14:paraId="00F0F332" w14:textId="0C571E82" w:rsidR="00412131" w:rsidRPr="00DE769E" w:rsidRDefault="00412131" w:rsidP="00412131">
      <w:pPr>
        <w:spacing w:line="360" w:lineRule="auto"/>
        <w:jc w:val="center"/>
        <w:rPr>
          <w:rFonts w:ascii="Ebrima" w:hAnsi="Ebrima" w:cstheme="minorHAnsi"/>
          <w:sz w:val="22"/>
          <w:szCs w:val="22"/>
        </w:rPr>
      </w:pPr>
      <w:r w:rsidRPr="00DE769E">
        <w:rPr>
          <w:rFonts w:ascii="Ebrima" w:hAnsi="Ebrima" w:cstheme="minorHAnsi"/>
          <w:sz w:val="22"/>
          <w:szCs w:val="22"/>
        </w:rPr>
        <w:t>_______________________________________________________________________</w:t>
      </w:r>
      <w:r w:rsidR="00EF31C9" w:rsidRPr="00DE769E">
        <w:rPr>
          <w:rFonts w:ascii="Ebrima" w:hAnsi="Ebrima" w:cstheme="minorHAnsi"/>
          <w:sz w:val="22"/>
          <w:szCs w:val="22"/>
        </w:rPr>
        <w:t>___________________________</w:t>
      </w:r>
    </w:p>
    <w:p w14:paraId="36AE84EE" w14:textId="4B742302" w:rsidR="00EF31C9" w:rsidRPr="00DE769E" w:rsidRDefault="00EF31C9">
      <w:pPr>
        <w:spacing w:after="160" w:line="259" w:lineRule="auto"/>
        <w:rPr>
          <w:rFonts w:ascii="Ebrima" w:hAnsi="Ebrima" w:cstheme="minorHAnsi"/>
          <w:sz w:val="22"/>
          <w:szCs w:val="22"/>
        </w:rPr>
      </w:pPr>
      <w:r w:rsidRPr="00DE769E">
        <w:rPr>
          <w:rFonts w:ascii="Ebrima" w:hAnsi="Ebrima" w:cstheme="minorHAnsi"/>
          <w:sz w:val="22"/>
          <w:szCs w:val="22"/>
        </w:rPr>
        <w:br w:type="page"/>
      </w:r>
    </w:p>
    <w:p w14:paraId="0C1FD12A" w14:textId="1D3A6FF5" w:rsidR="00412131" w:rsidRPr="00DE769E" w:rsidRDefault="00DE769E" w:rsidP="00243D2E">
      <w:pPr>
        <w:spacing w:line="300" w:lineRule="exact"/>
        <w:ind w:right="-2"/>
        <w:jc w:val="both"/>
        <w:rPr>
          <w:rFonts w:ascii="Ebrima" w:hAnsi="Ebrima" w:cstheme="minorHAnsi"/>
          <w:sz w:val="22"/>
          <w:szCs w:val="22"/>
        </w:rPr>
      </w:pPr>
      <w:r w:rsidRPr="00DE769E">
        <w:rPr>
          <w:rFonts w:ascii="Ebrima" w:hAnsi="Ebrima" w:cstheme="minorHAnsi"/>
          <w:b/>
          <w:sz w:val="22"/>
          <w:szCs w:val="22"/>
        </w:rPr>
        <w:lastRenderedPageBreak/>
        <w:t>SEGUNDO</w:t>
      </w:r>
      <w:r w:rsidR="00E36D64" w:rsidRPr="00DE769E">
        <w:rPr>
          <w:rFonts w:ascii="Ebrima" w:hAnsi="Ebrima" w:cstheme="minorHAnsi"/>
          <w:b/>
          <w:sz w:val="22"/>
          <w:szCs w:val="22"/>
        </w:rPr>
        <w:t xml:space="preserve"> ADITAMENTO AO </w:t>
      </w:r>
      <w:r w:rsidR="00412131" w:rsidRPr="00DE769E">
        <w:rPr>
          <w:rFonts w:ascii="Ebrima" w:hAnsi="Ebrima" w:cstheme="minorHAnsi"/>
          <w:b/>
          <w:sz w:val="22"/>
          <w:szCs w:val="22"/>
        </w:rPr>
        <w:t>TERMO DE SECURITIZAÇÃO DE CRÉDITOS IMOBILIÁRIOS DA</w:t>
      </w:r>
      <w:r w:rsidR="004022BE" w:rsidRPr="00DE769E">
        <w:rPr>
          <w:rFonts w:ascii="Ebrima" w:hAnsi="Ebrima" w:cstheme="minorHAnsi"/>
          <w:b/>
          <w:sz w:val="22"/>
          <w:szCs w:val="22"/>
        </w:rPr>
        <w:t>S</w:t>
      </w:r>
      <w:r w:rsidR="00E46EFA" w:rsidRPr="00DE769E">
        <w:rPr>
          <w:rFonts w:ascii="Ebrima" w:hAnsi="Ebrima" w:cstheme="minorHAnsi"/>
          <w:b/>
          <w:sz w:val="22"/>
          <w:szCs w:val="22"/>
        </w:rPr>
        <w:t xml:space="preserve"> </w:t>
      </w:r>
      <w:r w:rsidR="00C54A5B" w:rsidRPr="00DE769E">
        <w:rPr>
          <w:rFonts w:ascii="Ebrima" w:hAnsi="Ebrima" w:cstheme="minorHAnsi"/>
          <w:sz w:val="22"/>
          <w:szCs w:val="22"/>
        </w:rPr>
        <w:t xml:space="preserve"> </w:t>
      </w:r>
      <w:r w:rsidR="00C54A5B" w:rsidRPr="00DE769E">
        <w:rPr>
          <w:rFonts w:ascii="Ebrima" w:hAnsi="Ebrima" w:cstheme="minorHAnsi"/>
          <w:b/>
          <w:sz w:val="22"/>
          <w:szCs w:val="22"/>
        </w:rPr>
        <w:t>19ª e 20ª SÉRIES</w:t>
      </w:r>
      <w:r w:rsidR="00412131" w:rsidRPr="00DE769E">
        <w:rPr>
          <w:rFonts w:ascii="Ebrima" w:hAnsi="Ebrima" w:cstheme="minorHAnsi"/>
          <w:b/>
          <w:sz w:val="22"/>
          <w:szCs w:val="22"/>
        </w:rPr>
        <w:t xml:space="preserve"> DA 1ª EMISSÃO DE CERTIFICADOS DE RECEBÍVEIS IMOBILIÁRIOS DA </w:t>
      </w:r>
      <w:r w:rsidR="006472F4" w:rsidRPr="00DE769E">
        <w:rPr>
          <w:rFonts w:ascii="Ebrima" w:hAnsi="Ebrima" w:cstheme="minorHAnsi"/>
          <w:b/>
          <w:sz w:val="22"/>
          <w:szCs w:val="22"/>
        </w:rPr>
        <w:t>BASE SECURITIZADORA DE CRÉDITOS IMOBILIÁRIOS S.A.</w:t>
      </w:r>
    </w:p>
    <w:p w14:paraId="3BA7FF37" w14:textId="77777777" w:rsidR="00412131" w:rsidRPr="00DE769E" w:rsidRDefault="00412131" w:rsidP="00412131">
      <w:pPr>
        <w:spacing w:line="300" w:lineRule="exact"/>
        <w:ind w:right="-2"/>
        <w:jc w:val="both"/>
        <w:rPr>
          <w:rFonts w:ascii="Ebrima" w:hAnsi="Ebrima" w:cstheme="minorHAnsi"/>
          <w:sz w:val="22"/>
          <w:szCs w:val="22"/>
        </w:rPr>
      </w:pPr>
    </w:p>
    <w:p w14:paraId="36F6BB58" w14:textId="77777777" w:rsidR="00412131" w:rsidRPr="00DE769E" w:rsidRDefault="00412131" w:rsidP="00412131">
      <w:pPr>
        <w:spacing w:line="300" w:lineRule="exact"/>
        <w:ind w:right="-2"/>
        <w:jc w:val="both"/>
        <w:rPr>
          <w:rFonts w:ascii="Ebrima" w:hAnsi="Ebrima" w:cstheme="minorHAnsi"/>
          <w:sz w:val="22"/>
          <w:szCs w:val="22"/>
        </w:rPr>
      </w:pPr>
    </w:p>
    <w:p w14:paraId="327DFB0F" w14:textId="77777777" w:rsidR="00412131" w:rsidRPr="00DE769E" w:rsidRDefault="00412131" w:rsidP="00412131">
      <w:pPr>
        <w:spacing w:line="300" w:lineRule="exact"/>
        <w:ind w:right="-2"/>
        <w:jc w:val="both"/>
        <w:rPr>
          <w:rFonts w:ascii="Ebrima" w:hAnsi="Ebrima" w:cstheme="minorHAnsi"/>
          <w:sz w:val="22"/>
          <w:szCs w:val="22"/>
        </w:rPr>
      </w:pPr>
      <w:r w:rsidRPr="00DE769E">
        <w:rPr>
          <w:rFonts w:ascii="Ebrima" w:hAnsi="Ebrima" w:cstheme="minorHAnsi"/>
          <w:sz w:val="22"/>
          <w:szCs w:val="22"/>
        </w:rPr>
        <w:t>Pelo presente instrumento particular, as partes abaixo qualificadas:</w:t>
      </w:r>
    </w:p>
    <w:p w14:paraId="26152AFE" w14:textId="77777777" w:rsidR="00412131" w:rsidRPr="00DE769E" w:rsidRDefault="00412131" w:rsidP="00412131">
      <w:pPr>
        <w:spacing w:line="300" w:lineRule="exact"/>
        <w:ind w:right="-2"/>
        <w:jc w:val="both"/>
        <w:rPr>
          <w:rFonts w:ascii="Ebrima" w:hAnsi="Ebrima" w:cstheme="minorHAnsi"/>
          <w:sz w:val="22"/>
          <w:szCs w:val="22"/>
        </w:rPr>
      </w:pPr>
    </w:p>
    <w:p w14:paraId="03314C5C" w14:textId="77777777" w:rsidR="00080EBC" w:rsidRPr="00DE769E" w:rsidRDefault="00080EBC" w:rsidP="00080EBC">
      <w:pPr>
        <w:pStyle w:val="PargrafodaLista"/>
        <w:numPr>
          <w:ilvl w:val="0"/>
          <w:numId w:val="17"/>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DE769E">
        <w:rPr>
          <w:rFonts w:ascii="Ebrima" w:hAnsi="Ebrima" w:cs="Tahoma"/>
          <w:b/>
          <w:bCs/>
          <w:color w:val="000000" w:themeColor="text1"/>
          <w:sz w:val="22"/>
          <w:szCs w:val="22"/>
        </w:rPr>
        <w:t>BASE</w:t>
      </w:r>
      <w:r w:rsidRPr="00DE769E">
        <w:rPr>
          <w:rFonts w:ascii="Ebrima" w:hAnsi="Ebrima"/>
          <w:b/>
          <w:color w:val="000000" w:themeColor="text1"/>
          <w:sz w:val="22"/>
          <w:szCs w:val="22"/>
        </w:rPr>
        <w:t xml:space="preserve"> SECURITIZADORA DE CRÉDITOS IMOBILIÁRIOS S.A.</w:t>
      </w:r>
      <w:r w:rsidRPr="00DE769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DE769E">
        <w:rPr>
          <w:rFonts w:ascii="Ebrima" w:hAnsi="Ebrima"/>
          <w:color w:val="000000" w:themeColor="text1"/>
          <w:sz w:val="22"/>
          <w:szCs w:val="22"/>
        </w:rPr>
        <w:t xml:space="preserve">nº 35.082.277/0001-95, com endereço eletrônico </w:t>
      </w:r>
      <w:hyperlink r:id="rId12" w:history="1">
        <w:r w:rsidRPr="00DE769E">
          <w:rPr>
            <w:rStyle w:val="Hyperlink"/>
            <w:rFonts w:ascii="Ebrima" w:hAnsi="Ebrima"/>
            <w:sz w:val="22"/>
            <w:szCs w:val="22"/>
          </w:rPr>
          <w:t>cesar@basesecuritizadora.com</w:t>
        </w:r>
      </w:hyperlink>
      <w:r w:rsidRPr="00DE769E">
        <w:rPr>
          <w:rFonts w:ascii="Ebrima" w:hAnsi="Ebrima"/>
          <w:color w:val="000000" w:themeColor="text1"/>
          <w:sz w:val="22"/>
          <w:szCs w:val="22"/>
        </w:rPr>
        <w:t>, neste ato representada na forma de seu Estatuto Social</w:t>
      </w:r>
      <w:r w:rsidRPr="00DE769E">
        <w:rPr>
          <w:rFonts w:ascii="Ebrima" w:eastAsia="Times" w:hAnsi="Ebrima"/>
          <w:color w:val="000000" w:themeColor="text1"/>
          <w:sz w:val="22"/>
          <w:szCs w:val="22"/>
        </w:rPr>
        <w:t xml:space="preserve"> (“</w:t>
      </w:r>
      <w:r w:rsidRPr="00DE769E">
        <w:rPr>
          <w:rFonts w:ascii="Ebrima" w:eastAsia="Times" w:hAnsi="Ebrima"/>
          <w:color w:val="000000" w:themeColor="text1"/>
          <w:sz w:val="22"/>
          <w:szCs w:val="22"/>
          <w:u w:val="single"/>
        </w:rPr>
        <w:t>Securitizadora</w:t>
      </w:r>
      <w:r w:rsidRPr="00DE769E">
        <w:rPr>
          <w:rFonts w:ascii="Ebrima" w:eastAsia="Times" w:hAnsi="Ebrima"/>
          <w:color w:val="000000" w:themeColor="text1"/>
          <w:sz w:val="22"/>
          <w:szCs w:val="22"/>
        </w:rPr>
        <w:t>” ou “</w:t>
      </w:r>
      <w:r w:rsidRPr="00DE769E">
        <w:rPr>
          <w:rFonts w:ascii="Ebrima" w:eastAsia="Times" w:hAnsi="Ebrima"/>
          <w:color w:val="000000" w:themeColor="text1"/>
          <w:sz w:val="22"/>
          <w:szCs w:val="22"/>
          <w:u w:val="single"/>
        </w:rPr>
        <w:t>Emissora</w:t>
      </w:r>
      <w:r w:rsidRPr="00DE769E">
        <w:rPr>
          <w:rFonts w:ascii="Ebrima" w:eastAsia="Times" w:hAnsi="Ebrima"/>
          <w:color w:val="000000" w:themeColor="text1"/>
          <w:sz w:val="22"/>
          <w:szCs w:val="22"/>
        </w:rPr>
        <w:t>”).</w:t>
      </w:r>
    </w:p>
    <w:bookmarkEnd w:id="0"/>
    <w:p w14:paraId="154B1B13" w14:textId="77777777" w:rsidR="00080EBC" w:rsidRPr="00DE769E" w:rsidRDefault="00080EBC" w:rsidP="00080EBC">
      <w:pPr>
        <w:spacing w:line="276" w:lineRule="auto"/>
        <w:ind w:right="-2"/>
        <w:jc w:val="both"/>
        <w:rPr>
          <w:rFonts w:ascii="Ebrima" w:hAnsi="Ebrima"/>
          <w:b/>
          <w:color w:val="000000" w:themeColor="text1"/>
          <w:sz w:val="22"/>
          <w:szCs w:val="22"/>
        </w:rPr>
      </w:pPr>
    </w:p>
    <w:p w14:paraId="7D5A5D7A" w14:textId="77777777" w:rsidR="00080EBC" w:rsidRPr="00DE769E" w:rsidRDefault="00080EBC" w:rsidP="00080EBC">
      <w:pPr>
        <w:spacing w:line="276" w:lineRule="auto"/>
        <w:jc w:val="both"/>
        <w:rPr>
          <w:rFonts w:ascii="Ebrima" w:hAnsi="Ebrima" w:cstheme="minorHAnsi"/>
          <w:color w:val="000000" w:themeColor="text1"/>
          <w:sz w:val="22"/>
          <w:szCs w:val="22"/>
        </w:rPr>
      </w:pPr>
      <w:r w:rsidRPr="00DE769E">
        <w:rPr>
          <w:rFonts w:ascii="Ebrima" w:hAnsi="Ebrima" w:cstheme="minorHAnsi"/>
          <w:color w:val="000000" w:themeColor="text1"/>
          <w:sz w:val="22"/>
          <w:szCs w:val="22"/>
        </w:rPr>
        <w:t>- e, na qualidade de agente fiduciário,</w:t>
      </w:r>
    </w:p>
    <w:p w14:paraId="0EC0FD4C" w14:textId="77777777" w:rsidR="00080EBC" w:rsidRPr="00DE769E" w:rsidRDefault="00080EBC" w:rsidP="00080EBC">
      <w:pPr>
        <w:spacing w:line="276" w:lineRule="auto"/>
        <w:ind w:right="-2"/>
        <w:jc w:val="both"/>
        <w:rPr>
          <w:rFonts w:ascii="Ebrima" w:hAnsi="Ebrima" w:cs="Tahoma"/>
          <w:color w:val="000000" w:themeColor="text1"/>
          <w:sz w:val="22"/>
          <w:szCs w:val="22"/>
        </w:rPr>
      </w:pPr>
    </w:p>
    <w:p w14:paraId="1CC1F659" w14:textId="77777777" w:rsidR="00080EBC" w:rsidRPr="00DE769E" w:rsidRDefault="00080EBC" w:rsidP="00080EBC">
      <w:pPr>
        <w:pStyle w:val="PargrafodaLista"/>
        <w:numPr>
          <w:ilvl w:val="0"/>
          <w:numId w:val="17"/>
        </w:numPr>
        <w:spacing w:line="276" w:lineRule="auto"/>
        <w:ind w:left="0" w:firstLine="0"/>
        <w:contextualSpacing w:val="0"/>
        <w:jc w:val="both"/>
        <w:rPr>
          <w:rFonts w:ascii="Ebrima" w:hAnsi="Ebrima"/>
          <w:bCs/>
          <w:color w:val="000000" w:themeColor="text1"/>
          <w:sz w:val="22"/>
          <w:szCs w:val="22"/>
        </w:rPr>
      </w:pPr>
      <w:bookmarkStart w:id="1" w:name="_Hlk82116245"/>
      <w:bookmarkStart w:id="2" w:name="_Hlk32822114"/>
      <w:r w:rsidRPr="00DE769E">
        <w:rPr>
          <w:rFonts w:ascii="Ebrima" w:hAnsi="Ebrima" w:cs="Leelawadee"/>
          <w:b/>
          <w:bCs/>
          <w:color w:val="000000"/>
          <w:sz w:val="22"/>
          <w:szCs w:val="22"/>
        </w:rPr>
        <w:t>SIMPLIFIC PAVARINI DISTRIBUIDORA DE TÍTULOS E VALORES MOBILIÁRIOS LTDA.</w:t>
      </w:r>
      <w:r w:rsidRPr="00DE769E">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1"/>
      <w:r w:rsidRPr="00DE769E">
        <w:rPr>
          <w:rFonts w:ascii="Ebrima" w:hAnsi="Ebrima" w:cs="Leelawadee"/>
          <w:color w:val="000000"/>
          <w:sz w:val="22"/>
          <w:szCs w:val="22"/>
        </w:rPr>
        <w:t xml:space="preserve">, com endereço eletrônico </w:t>
      </w:r>
      <w:hyperlink r:id="rId13" w:history="1">
        <w:r w:rsidRPr="00DE769E">
          <w:rPr>
            <w:rStyle w:val="Hyperlink"/>
            <w:rFonts w:ascii="Ebrima" w:hAnsi="Ebrima" w:cs="Leelawadee"/>
            <w:sz w:val="22"/>
            <w:szCs w:val="22"/>
          </w:rPr>
          <w:t>spestruturacao@simplificpavarini.com.br</w:t>
        </w:r>
      </w:hyperlink>
      <w:r w:rsidRPr="00DE769E">
        <w:rPr>
          <w:rFonts w:ascii="Ebrima" w:hAnsi="Ebrima"/>
          <w:color w:val="000000" w:themeColor="text1"/>
          <w:sz w:val="22"/>
          <w:szCs w:val="22"/>
        </w:rPr>
        <w:t>, neste ato representada na forma de seu Contrato Social</w:t>
      </w:r>
      <w:r w:rsidRPr="00DE769E" w:rsidDel="00B22AE4">
        <w:rPr>
          <w:rFonts w:ascii="Ebrima" w:hAnsi="Ebrima" w:cstheme="minorHAnsi"/>
          <w:b/>
          <w:bCs/>
          <w:iCs/>
          <w:color w:val="000000" w:themeColor="text1"/>
          <w:sz w:val="22"/>
          <w:szCs w:val="22"/>
        </w:rPr>
        <w:t xml:space="preserve"> </w:t>
      </w:r>
      <w:r w:rsidRPr="00DE769E">
        <w:rPr>
          <w:rFonts w:ascii="Ebrima" w:hAnsi="Ebrima" w:cstheme="minorHAnsi"/>
          <w:color w:val="000000" w:themeColor="text1"/>
          <w:sz w:val="22"/>
          <w:szCs w:val="22"/>
        </w:rPr>
        <w:t>(“</w:t>
      </w:r>
      <w:r w:rsidRPr="00DE769E">
        <w:rPr>
          <w:rFonts w:ascii="Ebrima" w:hAnsi="Ebrima" w:cstheme="minorHAnsi"/>
          <w:color w:val="000000" w:themeColor="text1"/>
          <w:sz w:val="22"/>
          <w:szCs w:val="22"/>
          <w:u w:val="single"/>
        </w:rPr>
        <w:t>Agente Fiduciário</w:t>
      </w:r>
      <w:r w:rsidRPr="00DE769E">
        <w:rPr>
          <w:rFonts w:ascii="Ebrima" w:hAnsi="Ebrima" w:cstheme="minorHAnsi"/>
          <w:color w:val="000000" w:themeColor="text1"/>
          <w:sz w:val="22"/>
          <w:szCs w:val="22"/>
        </w:rPr>
        <w:t>”)</w:t>
      </w:r>
      <w:r w:rsidRPr="00DE769E">
        <w:rPr>
          <w:rFonts w:ascii="Ebrima" w:hAnsi="Ebrima" w:cstheme="minorHAnsi"/>
          <w:bCs/>
          <w:color w:val="000000" w:themeColor="text1"/>
          <w:sz w:val="22"/>
          <w:szCs w:val="22"/>
        </w:rPr>
        <w:t>.</w:t>
      </w:r>
    </w:p>
    <w:bookmarkEnd w:id="2"/>
    <w:p w14:paraId="466127D6" w14:textId="77777777" w:rsidR="00412131" w:rsidRPr="00DE769E" w:rsidRDefault="00412131" w:rsidP="00412131">
      <w:pPr>
        <w:spacing w:line="300" w:lineRule="exact"/>
        <w:ind w:right="-2"/>
        <w:jc w:val="both"/>
        <w:rPr>
          <w:rFonts w:ascii="Ebrima" w:hAnsi="Ebrima" w:cstheme="minorHAnsi"/>
          <w:sz w:val="22"/>
          <w:szCs w:val="22"/>
        </w:rPr>
      </w:pPr>
    </w:p>
    <w:p w14:paraId="18420919" w14:textId="77777777" w:rsidR="00412131" w:rsidRPr="00DE769E" w:rsidRDefault="00412131" w:rsidP="00412131">
      <w:pPr>
        <w:spacing w:line="300" w:lineRule="exact"/>
        <w:ind w:right="-2"/>
        <w:jc w:val="both"/>
        <w:rPr>
          <w:rFonts w:ascii="Ebrima" w:hAnsi="Ebrima" w:cstheme="minorHAnsi"/>
          <w:sz w:val="22"/>
          <w:szCs w:val="22"/>
        </w:rPr>
      </w:pPr>
      <w:r w:rsidRPr="00DE769E">
        <w:rPr>
          <w:rFonts w:ascii="Ebrima" w:hAnsi="Ebrima" w:cstheme="minorHAnsi"/>
          <w:sz w:val="22"/>
          <w:szCs w:val="22"/>
        </w:rPr>
        <w:t>Quando referidos em conjunto, a Emissora e o Agente Fiduciário serão denominados “</w:t>
      </w:r>
      <w:r w:rsidRPr="00DE769E">
        <w:rPr>
          <w:rFonts w:ascii="Ebrima" w:hAnsi="Ebrima" w:cstheme="minorHAnsi"/>
          <w:sz w:val="22"/>
          <w:szCs w:val="22"/>
          <w:u w:val="single"/>
        </w:rPr>
        <w:t>Partes</w:t>
      </w:r>
      <w:r w:rsidRPr="00DE769E">
        <w:rPr>
          <w:rFonts w:ascii="Ebrima" w:hAnsi="Ebrima" w:cstheme="minorHAnsi"/>
          <w:sz w:val="22"/>
          <w:szCs w:val="22"/>
        </w:rPr>
        <w:t>” e, individualmente, “</w:t>
      </w:r>
      <w:r w:rsidRPr="00DE769E">
        <w:rPr>
          <w:rFonts w:ascii="Ebrima" w:hAnsi="Ebrima" w:cstheme="minorHAnsi"/>
          <w:sz w:val="22"/>
          <w:szCs w:val="22"/>
          <w:u w:val="single"/>
        </w:rPr>
        <w:t>Parte</w:t>
      </w:r>
      <w:r w:rsidRPr="00DE769E">
        <w:rPr>
          <w:rFonts w:ascii="Ebrima" w:hAnsi="Ebrima" w:cstheme="minorHAnsi"/>
          <w:sz w:val="22"/>
          <w:szCs w:val="22"/>
        </w:rPr>
        <w:t>”.</w:t>
      </w:r>
    </w:p>
    <w:p w14:paraId="71EDDEB8" w14:textId="77777777" w:rsidR="00E36D64" w:rsidRPr="00DE769E" w:rsidRDefault="00E36D64" w:rsidP="00412131">
      <w:pPr>
        <w:spacing w:line="300" w:lineRule="exact"/>
        <w:ind w:right="-2"/>
        <w:jc w:val="both"/>
        <w:rPr>
          <w:rFonts w:ascii="Ebrima" w:hAnsi="Ebrima" w:cstheme="minorHAnsi"/>
          <w:sz w:val="22"/>
          <w:szCs w:val="22"/>
        </w:rPr>
      </w:pPr>
    </w:p>
    <w:p w14:paraId="50A051D7" w14:textId="77777777" w:rsidR="00AA2A11" w:rsidRPr="00DE769E" w:rsidRDefault="00AA2A11" w:rsidP="00AA2A11">
      <w:pPr>
        <w:spacing w:line="300" w:lineRule="exact"/>
        <w:ind w:right="-2"/>
        <w:jc w:val="both"/>
        <w:rPr>
          <w:rFonts w:ascii="Ebrima" w:hAnsi="Ebrima" w:cstheme="minorHAnsi"/>
          <w:b/>
          <w:bCs/>
          <w:sz w:val="22"/>
          <w:szCs w:val="22"/>
        </w:rPr>
      </w:pPr>
      <w:r w:rsidRPr="00DE769E">
        <w:rPr>
          <w:rFonts w:ascii="Ebrima" w:hAnsi="Ebrima" w:cstheme="minorHAnsi"/>
          <w:b/>
          <w:bCs/>
          <w:sz w:val="22"/>
          <w:szCs w:val="22"/>
        </w:rPr>
        <w:t>CONSIDERANDO QUE:</w:t>
      </w:r>
    </w:p>
    <w:p w14:paraId="31708337" w14:textId="77777777" w:rsidR="00AA2A11" w:rsidRPr="00DE769E" w:rsidRDefault="00AA2A11" w:rsidP="00AA2A11">
      <w:pPr>
        <w:spacing w:line="300" w:lineRule="exact"/>
        <w:ind w:right="-2"/>
        <w:jc w:val="both"/>
        <w:rPr>
          <w:rFonts w:ascii="Ebrima" w:hAnsi="Ebrima" w:cstheme="minorHAnsi"/>
          <w:sz w:val="22"/>
          <w:szCs w:val="22"/>
        </w:rPr>
      </w:pPr>
    </w:p>
    <w:p w14:paraId="4466B437" w14:textId="72D04841" w:rsidR="00AA2A11" w:rsidRPr="00DE769E" w:rsidRDefault="00142F58"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DE769E">
        <w:rPr>
          <w:rFonts w:ascii="Ebrima" w:hAnsi="Ebrima" w:cs="Leelawadee"/>
          <w:sz w:val="22"/>
          <w:szCs w:val="22"/>
        </w:rPr>
        <w:t xml:space="preserve"> Securitizadora e o Agente Fiduciário firmaram, em </w:t>
      </w:r>
      <w:r w:rsidR="00C6117C" w:rsidRPr="00DE769E">
        <w:rPr>
          <w:rFonts w:ascii="Ebrima" w:hAnsi="Ebrima" w:cs="Leelawadee"/>
          <w:sz w:val="22"/>
          <w:szCs w:val="22"/>
        </w:rPr>
        <w:t>26</w:t>
      </w:r>
      <w:r w:rsidR="00AA2A11" w:rsidRPr="00DE769E">
        <w:rPr>
          <w:rFonts w:ascii="Ebrima" w:hAnsi="Ebrima" w:cs="Leelawadee"/>
          <w:sz w:val="22"/>
          <w:szCs w:val="22"/>
        </w:rPr>
        <w:t xml:space="preserve"> de o</w:t>
      </w:r>
      <w:r w:rsidR="00D97899" w:rsidRPr="00DE769E">
        <w:rPr>
          <w:rFonts w:ascii="Ebrima" w:hAnsi="Ebrima" w:cs="Leelawadee"/>
          <w:sz w:val="22"/>
          <w:szCs w:val="22"/>
        </w:rPr>
        <w:t>utubro</w:t>
      </w:r>
      <w:r w:rsidR="00AA2A11" w:rsidRPr="00DE769E">
        <w:rPr>
          <w:rFonts w:ascii="Ebrima" w:hAnsi="Ebrima" w:cs="Leelawadee"/>
          <w:sz w:val="22"/>
          <w:szCs w:val="22"/>
        </w:rPr>
        <w:t xml:space="preserve"> de 2021, o </w:t>
      </w:r>
      <w:r w:rsidR="00275E5A">
        <w:rPr>
          <w:rFonts w:ascii="Ebrima" w:hAnsi="Ebrima" w:cs="Leelawadee"/>
          <w:sz w:val="22"/>
          <w:szCs w:val="22"/>
        </w:rPr>
        <w:t>“</w:t>
      </w:r>
      <w:r w:rsidR="00AA2A11" w:rsidRPr="00275E5A">
        <w:rPr>
          <w:rFonts w:ascii="Ebrima" w:hAnsi="Ebrima" w:cs="Leelawadee"/>
          <w:i/>
          <w:iCs/>
          <w:sz w:val="22"/>
          <w:szCs w:val="22"/>
        </w:rPr>
        <w:t xml:space="preserve">Termo de Securitização de Créditos Imobiliários da </w:t>
      </w:r>
      <w:r w:rsidR="00C6117C" w:rsidRPr="00275E5A">
        <w:rPr>
          <w:rFonts w:ascii="Ebrima" w:hAnsi="Ebrima" w:cs="Leelawadee"/>
          <w:i/>
          <w:iCs/>
          <w:sz w:val="22"/>
          <w:szCs w:val="22"/>
        </w:rPr>
        <w:t xml:space="preserve">19 e 20ª </w:t>
      </w:r>
      <w:r w:rsidR="00AA2A11" w:rsidRPr="00275E5A">
        <w:rPr>
          <w:rFonts w:ascii="Ebrima" w:hAnsi="Ebrima" w:cs="Leelawadee"/>
          <w:i/>
          <w:iCs/>
          <w:sz w:val="22"/>
          <w:szCs w:val="22"/>
        </w:rPr>
        <w:t>Série</w:t>
      </w:r>
      <w:r w:rsidR="005D7D20" w:rsidRPr="00275E5A">
        <w:rPr>
          <w:rFonts w:ascii="Ebrima" w:hAnsi="Ebrima" w:cs="Leelawadee"/>
          <w:i/>
          <w:iCs/>
          <w:sz w:val="22"/>
          <w:szCs w:val="22"/>
        </w:rPr>
        <w:t>s</w:t>
      </w:r>
      <w:r w:rsidR="00AA2A11" w:rsidRPr="00275E5A">
        <w:rPr>
          <w:rFonts w:ascii="Ebrima" w:hAnsi="Ebrima" w:cs="Leelawadee"/>
          <w:i/>
          <w:iCs/>
          <w:sz w:val="22"/>
          <w:szCs w:val="22"/>
        </w:rPr>
        <w:t xml:space="preserve"> da 1ª Emissão</w:t>
      </w:r>
      <w:r w:rsidR="00AA2A11" w:rsidRPr="00DE769E">
        <w:rPr>
          <w:rFonts w:ascii="Ebrima" w:hAnsi="Ebrima" w:cs="Leelawadee"/>
          <w:i/>
          <w:sz w:val="22"/>
          <w:szCs w:val="22"/>
        </w:rPr>
        <w:t xml:space="preserve"> de Certificados de Recebíveis Imobiliários da Base Securitizadora de Créditos Imobiliários S.A.</w:t>
      </w:r>
      <w:r w:rsidR="00275E5A">
        <w:rPr>
          <w:rFonts w:ascii="Ebrima" w:hAnsi="Ebrima" w:cs="Leelawadee"/>
          <w:i/>
          <w:sz w:val="22"/>
          <w:szCs w:val="22"/>
        </w:rPr>
        <w:t>”</w:t>
      </w:r>
      <w:r w:rsidR="00AA2A11" w:rsidRPr="00DE769E">
        <w:rPr>
          <w:rFonts w:ascii="Ebrima" w:hAnsi="Ebrima" w:cs="Leelawadee"/>
          <w:sz w:val="22"/>
          <w:szCs w:val="22"/>
        </w:rPr>
        <w:t xml:space="preserve"> (“</w:t>
      </w:r>
      <w:r w:rsidR="00AA2A11" w:rsidRPr="00DE769E">
        <w:rPr>
          <w:rFonts w:ascii="Ebrima" w:hAnsi="Ebrima" w:cs="Leelawadee"/>
          <w:sz w:val="22"/>
          <w:szCs w:val="22"/>
          <w:u w:val="single"/>
        </w:rPr>
        <w:t>Termo de Securitização</w:t>
      </w:r>
      <w:r w:rsidR="00AA2A11" w:rsidRPr="00DE769E">
        <w:rPr>
          <w:rFonts w:ascii="Ebrima" w:hAnsi="Ebrima" w:cs="Leelawadee"/>
          <w:sz w:val="22"/>
          <w:szCs w:val="22"/>
        </w:rPr>
        <w:t>”), para formalizar a securitização dos Créditos Imobiliários (conforme definido no Termo de Securitização), representados pelas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260199" w:rsidRDefault="00AA2A11" w:rsidP="00260199">
      <w:pPr>
        <w:widowControl w:val="0"/>
        <w:spacing w:line="276" w:lineRule="auto"/>
        <w:jc w:val="both"/>
        <w:rPr>
          <w:rFonts w:ascii="Ebrima" w:hAnsi="Ebrima" w:cs="Leelawadee"/>
          <w:sz w:val="22"/>
          <w:szCs w:val="22"/>
        </w:rPr>
      </w:pPr>
    </w:p>
    <w:p w14:paraId="6600A1E2" w14:textId="19D480D8" w:rsidR="00AA2A11" w:rsidRPr="00933AAC" w:rsidRDefault="00142F58"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DE769E">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DE769E">
        <w:rPr>
          <w:rFonts w:ascii="Ebrima" w:hAnsi="Ebrima" w:cs="Leelawadee"/>
          <w:sz w:val="22"/>
          <w:szCs w:val="22"/>
          <w:u w:val="single"/>
        </w:rPr>
        <w:t>Lei nº 9.514/97</w:t>
      </w:r>
      <w:r w:rsidR="00AA2A11" w:rsidRPr="00DE769E">
        <w:rPr>
          <w:rFonts w:ascii="Ebrima" w:hAnsi="Ebrima" w:cs="Leelawadee"/>
          <w:sz w:val="22"/>
          <w:szCs w:val="22"/>
        </w:rPr>
        <w:t>”), com a Instrução da Comissão de Valores Mobiliários (“</w:t>
      </w:r>
      <w:r w:rsidR="00AA2A11" w:rsidRPr="00DE769E">
        <w:rPr>
          <w:rFonts w:ascii="Ebrima" w:hAnsi="Ebrima" w:cs="Leelawadee"/>
          <w:sz w:val="22"/>
          <w:szCs w:val="22"/>
          <w:u w:val="single"/>
        </w:rPr>
        <w:t>CVM</w:t>
      </w:r>
      <w:r w:rsidR="00AA2A11" w:rsidRPr="00DE769E">
        <w:rPr>
          <w:rFonts w:ascii="Ebrima" w:hAnsi="Ebrima" w:cs="Leelawadee"/>
          <w:sz w:val="22"/>
          <w:szCs w:val="22"/>
        </w:rPr>
        <w:t>”) nº 476, de 16 de janeiro de 2009, conforme alterada (“</w:t>
      </w:r>
      <w:r w:rsidR="00AA2A11" w:rsidRPr="00DE769E">
        <w:rPr>
          <w:rFonts w:ascii="Ebrima" w:hAnsi="Ebrima" w:cs="Leelawadee"/>
          <w:sz w:val="22"/>
          <w:szCs w:val="22"/>
          <w:u w:val="single"/>
        </w:rPr>
        <w:t>Instrução CVM nº 476/09</w:t>
      </w:r>
      <w:r w:rsidR="00AA2A11" w:rsidRPr="00DE769E">
        <w:rPr>
          <w:rFonts w:ascii="Ebrima" w:hAnsi="Ebrima" w:cs="Leelawadee"/>
          <w:sz w:val="22"/>
          <w:szCs w:val="22"/>
        </w:rPr>
        <w:t>”);</w:t>
      </w:r>
    </w:p>
    <w:p w14:paraId="55212614" w14:textId="77777777" w:rsidR="00933AAC" w:rsidRPr="00933AAC" w:rsidRDefault="00933AAC" w:rsidP="00933AAC">
      <w:pPr>
        <w:rPr>
          <w:rFonts w:ascii="Ebrima" w:hAnsi="Ebrima" w:cs="Leelawadee"/>
          <w:bCs/>
          <w:sz w:val="22"/>
          <w:szCs w:val="22"/>
        </w:rPr>
      </w:pPr>
    </w:p>
    <w:p w14:paraId="085F8FED" w14:textId="773C79A9" w:rsidR="00933AAC" w:rsidRPr="00260199" w:rsidRDefault="00933AAC"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lastRenderedPageBreak/>
        <w:t>considerando que não forma subscritos ou integralizados nenhum dos CRI, as Partes resolvem retificar os anexos de despesas da Operação, bem como adequar a redação de determinadas cláusulas do Termo de Securitização</w:t>
      </w:r>
      <w:r w:rsidR="00222548">
        <w:rPr>
          <w:rFonts w:ascii="Ebrima" w:hAnsi="Ebrima" w:cs="Leelawadee"/>
          <w:bCs/>
          <w:sz w:val="22"/>
          <w:szCs w:val="22"/>
        </w:rPr>
        <w:t>.</w:t>
      </w:r>
    </w:p>
    <w:p w14:paraId="414F444D" w14:textId="77777777" w:rsidR="00AA2A11" w:rsidRPr="00260199" w:rsidRDefault="00AA2A11" w:rsidP="00260199">
      <w:pPr>
        <w:rPr>
          <w:rFonts w:ascii="Ebrima" w:hAnsi="Ebrima" w:cs="Leelawadee"/>
          <w:bCs/>
          <w:sz w:val="22"/>
          <w:szCs w:val="22"/>
        </w:rPr>
      </w:pPr>
    </w:p>
    <w:p w14:paraId="10D4C5E1" w14:textId="002C28C2" w:rsidR="00AA2A11" w:rsidRPr="00DE769E" w:rsidRDefault="00933AAC" w:rsidP="00AA2A11">
      <w:pPr>
        <w:widowControl w:val="0"/>
        <w:spacing w:line="276" w:lineRule="auto"/>
        <w:jc w:val="both"/>
        <w:rPr>
          <w:rFonts w:ascii="Ebrima" w:hAnsi="Ebrima" w:cs="Leelawadee"/>
          <w:sz w:val="22"/>
          <w:szCs w:val="22"/>
        </w:rPr>
      </w:pPr>
      <w:r w:rsidRPr="006D64C6">
        <w:rPr>
          <w:rFonts w:ascii="Ebrima" w:hAnsi="Ebrima" w:cs="Leelawadee"/>
          <w:b/>
          <w:sz w:val="22"/>
          <w:szCs w:val="22"/>
        </w:rPr>
        <w:t>RESOLVEM</w:t>
      </w:r>
      <w:r>
        <w:rPr>
          <w:rFonts w:ascii="Ebrima" w:hAnsi="Ebrima" w:cs="Leelawadee"/>
          <w:bCs/>
          <w:sz w:val="22"/>
          <w:szCs w:val="22"/>
        </w:rPr>
        <w:t xml:space="preserve"> as Partes</w:t>
      </w:r>
      <w:r w:rsidR="00AA2A11" w:rsidRPr="00E03FEE">
        <w:rPr>
          <w:rFonts w:ascii="Ebrima" w:hAnsi="Ebrima" w:cs="Leelawadee"/>
          <w:sz w:val="22"/>
          <w:szCs w:val="22"/>
        </w:rPr>
        <w:t xml:space="preserve"> </w:t>
      </w:r>
      <w:r w:rsidR="00AA2A11" w:rsidRPr="00DE769E">
        <w:rPr>
          <w:rFonts w:ascii="Ebrima" w:hAnsi="Ebrima" w:cs="Leelawadee"/>
          <w:sz w:val="22"/>
          <w:szCs w:val="22"/>
        </w:rPr>
        <w:t xml:space="preserve">celebrar o presente </w:t>
      </w:r>
      <w:r w:rsidR="007E156A">
        <w:rPr>
          <w:rFonts w:ascii="Ebrima" w:hAnsi="Ebrima" w:cs="Leelawadee"/>
          <w:sz w:val="22"/>
          <w:szCs w:val="22"/>
        </w:rPr>
        <w:t>“</w:t>
      </w:r>
      <w:r w:rsidR="00AA2A11" w:rsidRPr="007E156A">
        <w:rPr>
          <w:rFonts w:ascii="Ebrima" w:hAnsi="Ebrima" w:cs="Leelawadee"/>
          <w:i/>
          <w:iCs/>
          <w:sz w:val="22"/>
          <w:szCs w:val="22"/>
        </w:rPr>
        <w:t xml:space="preserve">Instrumento Particular de </w:t>
      </w:r>
      <w:r w:rsidR="00DE769E" w:rsidRPr="007E156A">
        <w:rPr>
          <w:rFonts w:ascii="Ebrima" w:hAnsi="Ebrima" w:cs="Leelawadee"/>
          <w:i/>
          <w:iCs/>
          <w:sz w:val="22"/>
          <w:szCs w:val="22"/>
        </w:rPr>
        <w:t>Segundo</w:t>
      </w:r>
      <w:r w:rsidR="00AA2A11" w:rsidRPr="007E156A">
        <w:rPr>
          <w:rFonts w:ascii="Ebrima" w:hAnsi="Ebrima" w:cs="Leelawadee"/>
          <w:i/>
          <w:iCs/>
          <w:sz w:val="22"/>
          <w:szCs w:val="22"/>
        </w:rPr>
        <w:t xml:space="preserve"> Aditamento ao Termo de Securitização</w:t>
      </w:r>
      <w:r w:rsidR="00AA2A11" w:rsidRPr="00DE769E">
        <w:rPr>
          <w:rFonts w:ascii="Ebrima" w:hAnsi="Ebrima" w:cs="Leelawadee"/>
          <w:i/>
          <w:sz w:val="22"/>
          <w:szCs w:val="22"/>
        </w:rPr>
        <w:t xml:space="preserve"> de Créditos Imobiliários da </w:t>
      </w:r>
      <w:r w:rsidR="00F52300" w:rsidRPr="00DE769E">
        <w:rPr>
          <w:rFonts w:ascii="Ebrima" w:hAnsi="Ebrima" w:cs="Leelawadee"/>
          <w:sz w:val="22"/>
          <w:szCs w:val="22"/>
        </w:rPr>
        <w:t>1</w:t>
      </w:r>
      <w:r w:rsidR="00AB53FB" w:rsidRPr="00DE769E">
        <w:rPr>
          <w:rFonts w:ascii="Ebrima" w:hAnsi="Ebrima" w:cs="Leelawadee"/>
          <w:sz w:val="22"/>
          <w:szCs w:val="22"/>
        </w:rPr>
        <w:t>9</w:t>
      </w:r>
      <w:r w:rsidR="00F52300" w:rsidRPr="00DE769E">
        <w:rPr>
          <w:rFonts w:ascii="Ebrima" w:hAnsi="Ebrima" w:cs="Leelawadee"/>
          <w:sz w:val="22"/>
          <w:szCs w:val="22"/>
        </w:rPr>
        <w:t xml:space="preserve">ªe </w:t>
      </w:r>
      <w:r w:rsidR="00AB53FB" w:rsidRPr="00DE769E">
        <w:rPr>
          <w:rFonts w:ascii="Ebrima" w:hAnsi="Ebrima" w:cs="Leelawadee"/>
          <w:sz w:val="22"/>
          <w:szCs w:val="22"/>
        </w:rPr>
        <w:t>20</w:t>
      </w:r>
      <w:r w:rsidR="00F52300" w:rsidRPr="00DE769E">
        <w:rPr>
          <w:rFonts w:ascii="Ebrima" w:hAnsi="Ebrima" w:cs="Leelawadee"/>
          <w:sz w:val="22"/>
          <w:szCs w:val="22"/>
        </w:rPr>
        <w:t>ª Séries</w:t>
      </w:r>
      <w:r w:rsidR="00AA2A11" w:rsidRPr="00DE769E">
        <w:rPr>
          <w:rFonts w:ascii="Ebrima" w:hAnsi="Ebrima" w:cs="Leelawadee"/>
          <w:i/>
          <w:sz w:val="22"/>
          <w:szCs w:val="22"/>
        </w:rPr>
        <w:t xml:space="preserve"> da 1ª Emissão de Certificados de Recebíveis Imobiliários da Base Securitizadora de Créditos Imobiliários S.A.</w:t>
      </w:r>
      <w:r w:rsidR="007E156A">
        <w:rPr>
          <w:rFonts w:ascii="Ebrima" w:hAnsi="Ebrima" w:cs="Leelawadee"/>
          <w:i/>
          <w:sz w:val="22"/>
          <w:szCs w:val="22"/>
        </w:rPr>
        <w:t>”</w:t>
      </w:r>
      <w:r w:rsidR="00AA2A11" w:rsidRPr="00DE769E">
        <w:rPr>
          <w:rFonts w:ascii="Ebrima" w:hAnsi="Ebrima" w:cs="Leelawadee"/>
          <w:sz w:val="22"/>
          <w:szCs w:val="22"/>
        </w:rPr>
        <w:t xml:space="preserve"> (“</w:t>
      </w:r>
      <w:r w:rsidR="00DE769E" w:rsidRPr="00DE769E">
        <w:rPr>
          <w:rFonts w:ascii="Ebrima" w:hAnsi="Ebrima" w:cs="Leelawadee"/>
          <w:sz w:val="22"/>
          <w:szCs w:val="22"/>
          <w:u w:val="single"/>
        </w:rPr>
        <w:t>Segundo</w:t>
      </w:r>
      <w:r w:rsidR="00AA2A11" w:rsidRPr="00DE769E">
        <w:rPr>
          <w:rFonts w:ascii="Ebrima" w:hAnsi="Ebrima" w:cs="Leelawadee"/>
          <w:sz w:val="22"/>
          <w:szCs w:val="22"/>
          <w:u w:val="single"/>
        </w:rPr>
        <w:t xml:space="preserve"> Aditamento</w:t>
      </w:r>
      <w:r w:rsidR="00AA2A11" w:rsidRPr="00DE769E">
        <w:rPr>
          <w:rFonts w:ascii="Ebrima" w:hAnsi="Ebrima" w:cs="Leelawadee"/>
          <w:sz w:val="22"/>
          <w:szCs w:val="22"/>
        </w:rPr>
        <w:t>”)</w:t>
      </w:r>
      <w:r w:rsidR="006D64C6">
        <w:rPr>
          <w:rFonts w:ascii="Ebrima" w:hAnsi="Ebrima" w:cs="Leelawadee"/>
          <w:sz w:val="22"/>
          <w:szCs w:val="22"/>
        </w:rPr>
        <w:t xml:space="preserve"> que se regerá pelas cláusulas e condições a segui descritas.</w:t>
      </w:r>
    </w:p>
    <w:p w14:paraId="716742EC" w14:textId="7FF9F3B7" w:rsidR="00412131" w:rsidRPr="00DE769E" w:rsidRDefault="00412131" w:rsidP="00412131">
      <w:pPr>
        <w:spacing w:line="300" w:lineRule="exact"/>
        <w:ind w:right="-2"/>
        <w:jc w:val="both"/>
        <w:rPr>
          <w:rFonts w:ascii="Ebrima" w:hAnsi="Ebrima" w:cstheme="minorHAnsi"/>
          <w:sz w:val="22"/>
          <w:szCs w:val="22"/>
        </w:rPr>
      </w:pPr>
    </w:p>
    <w:p w14:paraId="6B73506B" w14:textId="77777777" w:rsidR="00B038ED" w:rsidRPr="00DE769E" w:rsidRDefault="00B038ED" w:rsidP="00B038ED">
      <w:pPr>
        <w:pStyle w:val="Ttulo2"/>
        <w:keepNext w:val="0"/>
        <w:widowControl w:val="0"/>
        <w:spacing w:line="276" w:lineRule="auto"/>
        <w:jc w:val="both"/>
        <w:rPr>
          <w:rFonts w:ascii="Ebrima" w:hAnsi="Ebrima" w:cs="Leelawadee"/>
          <w:b/>
          <w:bCs/>
          <w:color w:val="auto"/>
          <w:sz w:val="22"/>
          <w:szCs w:val="22"/>
        </w:rPr>
      </w:pPr>
      <w:r w:rsidRPr="00DE769E">
        <w:rPr>
          <w:rFonts w:ascii="Ebrima" w:hAnsi="Ebrima" w:cs="Leelawadee"/>
          <w:b/>
          <w:bCs/>
          <w:color w:val="auto"/>
          <w:sz w:val="22"/>
          <w:szCs w:val="22"/>
        </w:rPr>
        <w:t>CLÁUSULA PRIMEIRA – DAS DEFINIÇÕES</w:t>
      </w:r>
    </w:p>
    <w:p w14:paraId="41E1104F" w14:textId="77777777" w:rsidR="00B038ED" w:rsidRPr="00DE769E" w:rsidRDefault="00B038ED" w:rsidP="00B038ED">
      <w:pPr>
        <w:pStyle w:val="PargrafodaLista"/>
        <w:ind w:left="0"/>
        <w:jc w:val="both"/>
        <w:rPr>
          <w:rFonts w:ascii="Ebrima" w:hAnsi="Ebrima" w:cs="Leelawadee"/>
          <w:sz w:val="22"/>
          <w:szCs w:val="22"/>
          <w:u w:val="single"/>
        </w:rPr>
      </w:pPr>
    </w:p>
    <w:p w14:paraId="723B6EDA" w14:textId="22F08AD6" w:rsidR="00B038ED" w:rsidRPr="00DE769E" w:rsidRDefault="00B038ED" w:rsidP="00030A59">
      <w:pPr>
        <w:pStyle w:val="PargrafodaLista"/>
        <w:numPr>
          <w:ilvl w:val="1"/>
          <w:numId w:val="12"/>
        </w:numPr>
        <w:ind w:left="0" w:firstLine="0"/>
        <w:jc w:val="both"/>
        <w:rPr>
          <w:rFonts w:ascii="Ebrima" w:hAnsi="Ebrima" w:cs="Leelawadee"/>
          <w:sz w:val="22"/>
          <w:szCs w:val="22"/>
        </w:rPr>
      </w:pPr>
      <w:r w:rsidRPr="00DE769E">
        <w:rPr>
          <w:rFonts w:ascii="Ebrima" w:hAnsi="Ebrima" w:cs="Leelawadee"/>
          <w:sz w:val="22"/>
          <w:szCs w:val="22"/>
          <w:u w:val="single"/>
        </w:rPr>
        <w:t>Termos</w:t>
      </w:r>
      <w:r w:rsidRPr="00DE769E">
        <w:rPr>
          <w:rFonts w:ascii="Ebrima" w:hAnsi="Ebrima" w:cs="Leelawadee"/>
          <w:sz w:val="22"/>
          <w:szCs w:val="22"/>
        </w:rPr>
        <w:t xml:space="preserve">: Os termos iniciados em letra maiúscula e não definidos neste </w:t>
      </w:r>
      <w:r w:rsidR="00DE769E" w:rsidRPr="00DE769E">
        <w:rPr>
          <w:rFonts w:ascii="Ebrima" w:hAnsi="Ebrima" w:cs="Leelawadee"/>
          <w:sz w:val="22"/>
          <w:szCs w:val="22"/>
        </w:rPr>
        <w:t>Segundo</w:t>
      </w:r>
      <w:r w:rsidRPr="00DE769E">
        <w:rPr>
          <w:rFonts w:ascii="Ebrima" w:hAnsi="Ebrima" w:cs="Leelawadee"/>
          <w:sz w:val="22"/>
          <w:szCs w:val="22"/>
        </w:rPr>
        <w:t xml:space="preserve"> Aditamento têm o significado que lhes foi atribuído no Termo de Securitização.</w:t>
      </w:r>
    </w:p>
    <w:p w14:paraId="6D189E53" w14:textId="77777777" w:rsidR="00B038ED" w:rsidRPr="00DE769E" w:rsidRDefault="00B038ED" w:rsidP="00DE769E">
      <w:pPr>
        <w:jc w:val="both"/>
        <w:rPr>
          <w:rFonts w:ascii="Ebrima" w:hAnsi="Ebrima" w:cs="Leelawadee"/>
          <w:sz w:val="22"/>
          <w:szCs w:val="22"/>
        </w:rPr>
      </w:pPr>
    </w:p>
    <w:p w14:paraId="647EBD2D" w14:textId="769658BE" w:rsidR="00B038ED" w:rsidRPr="00DE769E" w:rsidRDefault="00B038ED" w:rsidP="00030A59">
      <w:pPr>
        <w:pStyle w:val="PargrafodaLista"/>
        <w:numPr>
          <w:ilvl w:val="2"/>
          <w:numId w:val="12"/>
        </w:numPr>
        <w:ind w:left="0" w:firstLine="0"/>
        <w:jc w:val="both"/>
        <w:rPr>
          <w:rFonts w:ascii="Ebrima" w:hAnsi="Ebrima" w:cs="Leelawadee"/>
          <w:sz w:val="22"/>
          <w:szCs w:val="22"/>
        </w:rPr>
      </w:pPr>
      <w:r w:rsidRPr="00DE769E">
        <w:rPr>
          <w:rFonts w:ascii="Ebrima" w:hAnsi="Ebrima" w:cs="Leelawadee"/>
          <w:sz w:val="22"/>
          <w:szCs w:val="22"/>
        </w:rPr>
        <w:t xml:space="preserve">Todos os termos definidos no presente </w:t>
      </w:r>
      <w:r w:rsidR="00DE769E">
        <w:rPr>
          <w:rFonts w:ascii="Ebrima" w:hAnsi="Ebrima" w:cs="Leelawadee"/>
          <w:sz w:val="22"/>
          <w:szCs w:val="22"/>
        </w:rPr>
        <w:t>Segundo</w:t>
      </w:r>
      <w:r w:rsidRPr="00DE769E">
        <w:rPr>
          <w:rFonts w:ascii="Ebrima" w:hAnsi="Ebrima" w:cs="Leelawadee"/>
          <w:sz w:val="22"/>
          <w:szCs w:val="22"/>
        </w:rPr>
        <w:t xml:space="preserve"> Aditamento, se conflitantes com termos já definidos no Termo de Securitização, terão os significados que lhes são atribuídos neste </w:t>
      </w:r>
      <w:r w:rsidR="00DE769E">
        <w:rPr>
          <w:rFonts w:ascii="Ebrima" w:hAnsi="Ebrima" w:cs="Leelawadee"/>
          <w:sz w:val="22"/>
          <w:szCs w:val="22"/>
        </w:rPr>
        <w:t>Segundo</w:t>
      </w:r>
      <w:r w:rsidRPr="00DE769E">
        <w:rPr>
          <w:rFonts w:ascii="Ebrima" w:hAnsi="Ebrima" w:cs="Leelawadee"/>
          <w:sz w:val="22"/>
          <w:szCs w:val="22"/>
        </w:rPr>
        <w:t xml:space="preserve"> Aditamento.</w:t>
      </w:r>
    </w:p>
    <w:p w14:paraId="6F3CA949" w14:textId="77777777" w:rsidR="00B038ED" w:rsidRPr="00DE769E" w:rsidRDefault="00B038ED" w:rsidP="00B038ED">
      <w:pPr>
        <w:rPr>
          <w:rFonts w:ascii="Ebrima" w:hAnsi="Ebrima"/>
          <w:sz w:val="22"/>
          <w:szCs w:val="22"/>
        </w:rPr>
      </w:pPr>
    </w:p>
    <w:p w14:paraId="05374FF5" w14:textId="07D882B2" w:rsidR="00B038ED" w:rsidRPr="00DE769E" w:rsidRDefault="00B038ED" w:rsidP="00B038ED">
      <w:pPr>
        <w:pStyle w:val="Ttulo2"/>
        <w:keepNext w:val="0"/>
        <w:widowControl w:val="0"/>
        <w:spacing w:line="276" w:lineRule="auto"/>
        <w:jc w:val="both"/>
        <w:rPr>
          <w:rFonts w:ascii="Ebrima" w:hAnsi="Ebrima" w:cs="Leelawadee"/>
          <w:b/>
          <w:bCs/>
          <w:color w:val="auto"/>
          <w:sz w:val="22"/>
          <w:szCs w:val="22"/>
        </w:rPr>
      </w:pPr>
      <w:r w:rsidRPr="00DE769E">
        <w:rPr>
          <w:rFonts w:ascii="Ebrima" w:hAnsi="Ebrima" w:cs="Leelawadee"/>
          <w:b/>
          <w:bCs/>
          <w:color w:val="auto"/>
          <w:sz w:val="22"/>
          <w:szCs w:val="22"/>
        </w:rPr>
        <w:t>CLÁUSULA SEGUNDA – DO OBJETO</w:t>
      </w:r>
    </w:p>
    <w:p w14:paraId="360315FD" w14:textId="77777777" w:rsidR="00B038ED" w:rsidRPr="00DE769E" w:rsidRDefault="00B038ED" w:rsidP="00B038ED">
      <w:pPr>
        <w:rPr>
          <w:rFonts w:ascii="Ebrima" w:hAnsi="Ebrima"/>
          <w:sz w:val="22"/>
          <w:szCs w:val="22"/>
        </w:rPr>
      </w:pPr>
    </w:p>
    <w:p w14:paraId="19D692BA" w14:textId="43F27996" w:rsidR="00B038ED" w:rsidRPr="00D83A62" w:rsidRDefault="00B038ED" w:rsidP="00B038ED">
      <w:pPr>
        <w:jc w:val="both"/>
        <w:rPr>
          <w:rFonts w:ascii="Ebrima" w:hAnsi="Ebrima"/>
          <w:sz w:val="22"/>
          <w:szCs w:val="22"/>
        </w:rPr>
      </w:pPr>
      <w:r w:rsidRPr="00DE769E">
        <w:rPr>
          <w:rFonts w:ascii="Ebrima" w:hAnsi="Ebrima"/>
          <w:b/>
          <w:bCs/>
          <w:sz w:val="22"/>
          <w:szCs w:val="22"/>
        </w:rPr>
        <w:t>2.1</w:t>
      </w:r>
      <w:r w:rsidRPr="00DE769E">
        <w:rPr>
          <w:rFonts w:ascii="Ebrima" w:hAnsi="Ebrima"/>
          <w:sz w:val="22"/>
          <w:szCs w:val="22"/>
        </w:rPr>
        <w:t xml:space="preserve">. </w:t>
      </w:r>
      <w:r w:rsidRPr="00DE769E">
        <w:rPr>
          <w:rFonts w:ascii="Ebrima" w:hAnsi="Ebrima"/>
          <w:sz w:val="22"/>
          <w:szCs w:val="22"/>
        </w:rPr>
        <w:tab/>
      </w:r>
      <w:r w:rsidRPr="00DE769E">
        <w:rPr>
          <w:rFonts w:ascii="Ebrima" w:hAnsi="Ebrima"/>
          <w:sz w:val="22"/>
          <w:szCs w:val="22"/>
          <w:u w:val="single"/>
        </w:rPr>
        <w:t>Objeto</w:t>
      </w:r>
      <w:r w:rsidRPr="00DE769E">
        <w:rPr>
          <w:rFonts w:ascii="Ebrima" w:hAnsi="Ebrima"/>
          <w:sz w:val="22"/>
          <w:szCs w:val="22"/>
        </w:rPr>
        <w:t xml:space="preserve">: Este </w:t>
      </w:r>
      <w:r w:rsidR="00DE769E">
        <w:rPr>
          <w:rFonts w:ascii="Ebrima" w:hAnsi="Ebrima" w:cs="Leelawadee"/>
          <w:sz w:val="22"/>
          <w:szCs w:val="22"/>
        </w:rPr>
        <w:t>Segundo</w:t>
      </w:r>
      <w:r w:rsidRPr="00DE769E">
        <w:rPr>
          <w:rFonts w:ascii="Ebrima" w:hAnsi="Ebrima"/>
          <w:sz w:val="22"/>
          <w:szCs w:val="22"/>
        </w:rPr>
        <w:t xml:space="preserve"> Aditamento tem como objeto alterar: </w:t>
      </w:r>
      <w:r w:rsidRPr="00DE769E">
        <w:rPr>
          <w:rFonts w:ascii="Ebrima" w:hAnsi="Ebrima"/>
          <w:b/>
          <w:bCs/>
          <w:sz w:val="22"/>
          <w:szCs w:val="22"/>
        </w:rPr>
        <w:t>(i)</w:t>
      </w:r>
      <w:r w:rsidRPr="00DE769E">
        <w:rPr>
          <w:rFonts w:ascii="Ebrima" w:hAnsi="Ebrima"/>
          <w:sz w:val="22"/>
          <w:szCs w:val="22"/>
        </w:rPr>
        <w:t xml:space="preserve"> </w:t>
      </w:r>
      <w:r w:rsidR="00FD5859">
        <w:rPr>
          <w:rFonts w:ascii="Ebrima" w:hAnsi="Ebrima"/>
          <w:sz w:val="22"/>
          <w:szCs w:val="22"/>
        </w:rPr>
        <w:t>o item</w:t>
      </w:r>
      <w:r w:rsidR="0008005B">
        <w:rPr>
          <w:rFonts w:ascii="Ebrima" w:hAnsi="Ebrima"/>
          <w:sz w:val="22"/>
          <w:szCs w:val="22"/>
        </w:rPr>
        <w:t xml:space="preserve"> 7.2.</w:t>
      </w:r>
      <w:r w:rsidR="00FD5859">
        <w:rPr>
          <w:rFonts w:ascii="Ebrima" w:hAnsi="Ebrima"/>
          <w:sz w:val="22"/>
          <w:szCs w:val="22"/>
        </w:rPr>
        <w:t>,</w:t>
      </w:r>
      <w:r w:rsidR="0008005B">
        <w:rPr>
          <w:rFonts w:ascii="Ebrima" w:hAnsi="Ebrima"/>
          <w:sz w:val="22"/>
          <w:szCs w:val="22"/>
        </w:rPr>
        <w:t xml:space="preserve"> e seguintes,</w:t>
      </w:r>
      <w:r w:rsidR="00D83A62">
        <w:rPr>
          <w:rFonts w:ascii="Ebrima" w:hAnsi="Ebrima"/>
          <w:sz w:val="22"/>
          <w:szCs w:val="22"/>
        </w:rPr>
        <w:t xml:space="preserve"> do Termo de Securitização,</w:t>
      </w:r>
      <w:r w:rsidR="0008005B">
        <w:rPr>
          <w:rFonts w:ascii="Ebrima" w:hAnsi="Ebrima"/>
          <w:sz w:val="22"/>
          <w:szCs w:val="22"/>
        </w:rPr>
        <w:t xml:space="preserve"> em relação à </w:t>
      </w:r>
      <w:r w:rsidR="00961D2B">
        <w:rPr>
          <w:rFonts w:ascii="Ebrima" w:hAnsi="Ebrima"/>
          <w:sz w:val="22"/>
          <w:szCs w:val="22"/>
        </w:rPr>
        <w:t>A</w:t>
      </w:r>
      <w:r w:rsidR="0008005B">
        <w:rPr>
          <w:rFonts w:ascii="Ebrima" w:hAnsi="Ebrima"/>
          <w:sz w:val="22"/>
          <w:szCs w:val="22"/>
        </w:rPr>
        <w:t>mortização Extraordinária e Resgate Antecipado dos CRI</w:t>
      </w:r>
      <w:r w:rsidR="00D83A62">
        <w:rPr>
          <w:rFonts w:ascii="Ebrima" w:hAnsi="Ebrima"/>
          <w:sz w:val="22"/>
          <w:szCs w:val="22"/>
        </w:rPr>
        <w:t xml:space="preserve">; </w:t>
      </w:r>
      <w:r w:rsidR="00D83A62" w:rsidRPr="00876AB8">
        <w:rPr>
          <w:rFonts w:ascii="Ebrima" w:hAnsi="Ebrima"/>
          <w:b/>
          <w:bCs/>
          <w:sz w:val="22"/>
          <w:szCs w:val="22"/>
        </w:rPr>
        <w:t>(ii)</w:t>
      </w:r>
      <w:r w:rsidR="00876AB8">
        <w:rPr>
          <w:rFonts w:ascii="Ebrima" w:hAnsi="Ebrima"/>
          <w:sz w:val="22"/>
          <w:szCs w:val="22"/>
        </w:rPr>
        <w:t xml:space="preserve"> </w:t>
      </w:r>
      <w:r w:rsidR="00FD5859">
        <w:rPr>
          <w:rFonts w:ascii="Ebrima" w:hAnsi="Ebrima"/>
          <w:sz w:val="22"/>
          <w:szCs w:val="22"/>
        </w:rPr>
        <w:t>o item</w:t>
      </w:r>
      <w:r w:rsidR="00876AB8">
        <w:rPr>
          <w:rFonts w:ascii="Ebrima" w:hAnsi="Ebrima"/>
          <w:sz w:val="22"/>
          <w:szCs w:val="22"/>
        </w:rPr>
        <w:t xml:space="preserve"> 9.5.</w:t>
      </w:r>
      <w:r w:rsidR="00FD5859">
        <w:rPr>
          <w:rFonts w:ascii="Ebrima" w:hAnsi="Ebrima"/>
          <w:sz w:val="22"/>
          <w:szCs w:val="22"/>
        </w:rPr>
        <w:t>(iv)</w:t>
      </w:r>
      <w:r w:rsidR="00876AB8">
        <w:rPr>
          <w:rFonts w:ascii="Ebrima" w:hAnsi="Ebrima"/>
          <w:sz w:val="22"/>
          <w:szCs w:val="22"/>
        </w:rPr>
        <w:t xml:space="preserve">, </w:t>
      </w:r>
      <w:r w:rsidR="00FD5859">
        <w:rPr>
          <w:rFonts w:ascii="Ebrima" w:hAnsi="Ebrima"/>
          <w:sz w:val="22"/>
          <w:szCs w:val="22"/>
        </w:rPr>
        <w:t xml:space="preserve">do Termo de Securitização, </w:t>
      </w:r>
      <w:r w:rsidR="00876AB8">
        <w:rPr>
          <w:rFonts w:ascii="Ebrima" w:hAnsi="Ebrima"/>
          <w:sz w:val="22"/>
          <w:szCs w:val="22"/>
        </w:rPr>
        <w:t xml:space="preserve">para inserir a data de referência da auditoria do Patrimônio Separado; </w:t>
      </w:r>
      <w:r w:rsidR="00876AB8" w:rsidRPr="00876AB8">
        <w:rPr>
          <w:rFonts w:ascii="Ebrima" w:hAnsi="Ebrima"/>
          <w:b/>
          <w:bCs/>
          <w:sz w:val="22"/>
          <w:szCs w:val="22"/>
        </w:rPr>
        <w:t>(iii)</w:t>
      </w:r>
      <w:r w:rsidR="00D83A62">
        <w:rPr>
          <w:rFonts w:ascii="Ebrima" w:hAnsi="Ebrima"/>
          <w:sz w:val="22"/>
          <w:szCs w:val="22"/>
        </w:rPr>
        <w:t xml:space="preserve"> </w:t>
      </w:r>
      <w:r w:rsidR="00FD5859">
        <w:rPr>
          <w:rFonts w:ascii="Ebrima" w:hAnsi="Ebrima"/>
          <w:sz w:val="22"/>
          <w:szCs w:val="22"/>
        </w:rPr>
        <w:t>o item</w:t>
      </w:r>
      <w:r w:rsidR="00D83A62">
        <w:rPr>
          <w:rFonts w:ascii="Ebrima" w:hAnsi="Ebrima"/>
          <w:sz w:val="22"/>
          <w:szCs w:val="22"/>
        </w:rPr>
        <w:t xml:space="preserve"> 10.1., do Termo de Securitização, para aumentar o escopo das declarações e garantias apresentadas pela Emissora</w:t>
      </w:r>
      <w:r w:rsidR="00796665">
        <w:rPr>
          <w:rFonts w:ascii="Ebrima" w:hAnsi="Ebrima"/>
          <w:sz w:val="22"/>
          <w:szCs w:val="22"/>
        </w:rPr>
        <w:t xml:space="preserve">; </w:t>
      </w:r>
      <w:r w:rsidR="00796665" w:rsidRPr="005712AE">
        <w:rPr>
          <w:rFonts w:ascii="Ebrima" w:hAnsi="Ebrima"/>
          <w:b/>
          <w:bCs/>
          <w:sz w:val="22"/>
          <w:szCs w:val="22"/>
        </w:rPr>
        <w:t>(iv)</w:t>
      </w:r>
      <w:r w:rsidR="00796665">
        <w:rPr>
          <w:rFonts w:ascii="Ebrima" w:hAnsi="Ebrima"/>
          <w:sz w:val="22"/>
          <w:szCs w:val="22"/>
        </w:rPr>
        <w:t xml:space="preserve"> </w:t>
      </w:r>
      <w:r w:rsidR="00857408">
        <w:rPr>
          <w:rFonts w:ascii="Ebrima" w:hAnsi="Ebrima"/>
          <w:sz w:val="22"/>
          <w:szCs w:val="22"/>
        </w:rPr>
        <w:t>o item</w:t>
      </w:r>
      <w:r w:rsidR="00FD5859">
        <w:rPr>
          <w:rFonts w:ascii="Ebrima" w:hAnsi="Ebrima"/>
          <w:sz w:val="22"/>
          <w:szCs w:val="22"/>
        </w:rPr>
        <w:t xml:space="preserve"> 12.3., e 12.4., na C</w:t>
      </w:r>
      <w:r w:rsidR="00857408">
        <w:rPr>
          <w:rFonts w:ascii="Ebrima" w:hAnsi="Ebrima"/>
          <w:sz w:val="22"/>
          <w:szCs w:val="22"/>
        </w:rPr>
        <w:t xml:space="preserve">láusula XII – Da Assembleia Geral de Titulares do CRI, do Termo de Securitização; </w:t>
      </w:r>
      <w:r w:rsidR="00857408" w:rsidRPr="00857408">
        <w:rPr>
          <w:rFonts w:ascii="Ebrima" w:hAnsi="Ebrima"/>
          <w:b/>
          <w:bCs/>
          <w:sz w:val="22"/>
          <w:szCs w:val="22"/>
        </w:rPr>
        <w:t>(v)</w:t>
      </w:r>
      <w:r w:rsidR="00796665">
        <w:rPr>
          <w:rFonts w:ascii="Ebrima" w:hAnsi="Ebrima"/>
          <w:sz w:val="22"/>
          <w:szCs w:val="22"/>
        </w:rPr>
        <w:t xml:space="preserve"> </w:t>
      </w:r>
      <w:r w:rsidR="009166F3">
        <w:rPr>
          <w:rFonts w:ascii="Ebrima" w:hAnsi="Ebrima"/>
          <w:sz w:val="22"/>
          <w:szCs w:val="22"/>
        </w:rPr>
        <w:t>a Cláusula XIV – Das Despesas do Patrimônio Separado, na qual as referidas despesas serão discriminadas,</w:t>
      </w:r>
      <w:r w:rsidR="001B23AE">
        <w:rPr>
          <w:rFonts w:ascii="Ebrima" w:hAnsi="Ebrima"/>
          <w:sz w:val="22"/>
          <w:szCs w:val="22"/>
        </w:rPr>
        <w:t xml:space="preserve"> suprimi</w:t>
      </w:r>
      <w:r w:rsidR="009166F3">
        <w:rPr>
          <w:rFonts w:ascii="Ebrima" w:hAnsi="Ebrima"/>
          <w:sz w:val="22"/>
          <w:szCs w:val="22"/>
        </w:rPr>
        <w:t>ndo</w:t>
      </w:r>
      <w:r w:rsidR="001B23AE">
        <w:rPr>
          <w:rFonts w:ascii="Ebrima" w:hAnsi="Ebrima"/>
          <w:sz w:val="22"/>
          <w:szCs w:val="22"/>
        </w:rPr>
        <w:t xml:space="preserve"> </w:t>
      </w:r>
      <w:r w:rsidR="009166F3">
        <w:rPr>
          <w:rFonts w:ascii="Ebrima" w:hAnsi="Ebrima"/>
          <w:sz w:val="22"/>
          <w:szCs w:val="22"/>
        </w:rPr>
        <w:t>os</w:t>
      </w:r>
      <w:r w:rsidR="001B23AE">
        <w:rPr>
          <w:rFonts w:ascii="Ebrima" w:hAnsi="Ebrima"/>
          <w:sz w:val="22"/>
          <w:szCs w:val="22"/>
        </w:rPr>
        <w:t xml:space="preserve"> Anexos III-A, Anexo III-B e Anexo III-C, alterando, em consequência, a numeração dos Anexos.</w:t>
      </w:r>
    </w:p>
    <w:p w14:paraId="57C7BC37" w14:textId="5D2E62D9" w:rsidR="00B038ED" w:rsidRPr="00764354" w:rsidRDefault="00B038ED" w:rsidP="00B038ED">
      <w:pPr>
        <w:jc w:val="both"/>
        <w:rPr>
          <w:rFonts w:ascii="Ebrima" w:hAnsi="Ebrima"/>
          <w:sz w:val="22"/>
          <w:szCs w:val="22"/>
        </w:rPr>
      </w:pPr>
    </w:p>
    <w:p w14:paraId="248C713C" w14:textId="658EAA02" w:rsidR="00B038ED" w:rsidRPr="00764354" w:rsidRDefault="00B038ED" w:rsidP="00764354">
      <w:pPr>
        <w:pStyle w:val="Ttulo2"/>
        <w:keepNext w:val="0"/>
        <w:widowControl w:val="0"/>
        <w:spacing w:line="276" w:lineRule="auto"/>
        <w:jc w:val="both"/>
        <w:rPr>
          <w:rFonts w:ascii="Ebrima" w:hAnsi="Ebrima"/>
          <w:b/>
          <w:bCs/>
          <w:color w:val="auto"/>
          <w:sz w:val="22"/>
          <w:szCs w:val="22"/>
        </w:rPr>
      </w:pPr>
      <w:r w:rsidRPr="00764354">
        <w:rPr>
          <w:rFonts w:ascii="Ebrima" w:hAnsi="Ebrima"/>
          <w:b/>
          <w:bCs/>
          <w:color w:val="auto"/>
          <w:sz w:val="22"/>
          <w:szCs w:val="22"/>
        </w:rPr>
        <w:t xml:space="preserve">CLÁUSULA TERCEIRA – DAS </w:t>
      </w:r>
      <w:r w:rsidRPr="00764354">
        <w:rPr>
          <w:rFonts w:ascii="Ebrima" w:hAnsi="Ebrima" w:cs="Leelawadee"/>
          <w:b/>
          <w:bCs/>
          <w:color w:val="auto"/>
          <w:sz w:val="22"/>
          <w:szCs w:val="22"/>
        </w:rPr>
        <w:t>ALTERAÇÕES</w:t>
      </w:r>
    </w:p>
    <w:p w14:paraId="3AE0C9D0" w14:textId="77777777" w:rsidR="00B038ED" w:rsidRPr="00764354" w:rsidRDefault="00B038ED" w:rsidP="00B038ED">
      <w:pPr>
        <w:jc w:val="both"/>
        <w:rPr>
          <w:rFonts w:ascii="Ebrima" w:hAnsi="Ebrima"/>
          <w:sz w:val="22"/>
          <w:szCs w:val="22"/>
        </w:rPr>
      </w:pPr>
    </w:p>
    <w:p w14:paraId="5CAB012F" w14:textId="6729C7EC" w:rsidR="00B038ED" w:rsidRPr="00DE769E" w:rsidRDefault="00DA4EFD" w:rsidP="0008005B">
      <w:pPr>
        <w:tabs>
          <w:tab w:val="left" w:pos="709"/>
        </w:tabs>
        <w:jc w:val="both"/>
        <w:rPr>
          <w:rFonts w:ascii="Ebrima" w:hAnsi="Ebrima"/>
          <w:sz w:val="22"/>
          <w:szCs w:val="22"/>
        </w:rPr>
      </w:pPr>
      <w:r w:rsidRPr="00DE769E">
        <w:rPr>
          <w:rFonts w:ascii="Ebrima" w:hAnsi="Ebrima"/>
          <w:b/>
          <w:bCs/>
          <w:sz w:val="22"/>
          <w:szCs w:val="22"/>
        </w:rPr>
        <w:t>3.1</w:t>
      </w:r>
      <w:r w:rsidRPr="00DE769E">
        <w:rPr>
          <w:rFonts w:ascii="Ebrima" w:hAnsi="Ebrima"/>
          <w:sz w:val="22"/>
          <w:szCs w:val="22"/>
        </w:rPr>
        <w:t>.</w:t>
      </w:r>
      <w:r w:rsidR="0008005B">
        <w:rPr>
          <w:rFonts w:ascii="Ebrima" w:hAnsi="Ebrima"/>
          <w:sz w:val="22"/>
          <w:szCs w:val="22"/>
        </w:rPr>
        <w:tab/>
      </w:r>
      <w:r w:rsidR="00B038ED" w:rsidRPr="00DE769E">
        <w:rPr>
          <w:rFonts w:ascii="Ebrima" w:hAnsi="Ebrima"/>
          <w:sz w:val="22"/>
          <w:szCs w:val="22"/>
        </w:rPr>
        <w:t>Em razão do disposto n</w:t>
      </w:r>
      <w:r w:rsidR="00B7078D" w:rsidRPr="00DE769E">
        <w:rPr>
          <w:rFonts w:ascii="Ebrima" w:hAnsi="Ebrima"/>
          <w:sz w:val="22"/>
          <w:szCs w:val="22"/>
        </w:rPr>
        <w:t>o ite</w:t>
      </w:r>
      <w:r w:rsidR="00301372" w:rsidRPr="00DE769E">
        <w:rPr>
          <w:rFonts w:ascii="Ebrima" w:hAnsi="Ebrima"/>
          <w:sz w:val="22"/>
          <w:szCs w:val="22"/>
        </w:rPr>
        <w:t>m</w:t>
      </w:r>
      <w:r w:rsidR="00B7078D" w:rsidRPr="00DE769E">
        <w:rPr>
          <w:rFonts w:ascii="Ebrima" w:hAnsi="Ebrima"/>
          <w:sz w:val="22"/>
          <w:szCs w:val="22"/>
        </w:rPr>
        <w:t xml:space="preserve"> </w:t>
      </w:r>
      <w:r w:rsidR="005E0C16">
        <w:rPr>
          <w:rFonts w:ascii="Ebrima" w:hAnsi="Ebrima"/>
          <w:sz w:val="22"/>
          <w:szCs w:val="22"/>
        </w:rPr>
        <w:t>“</w:t>
      </w:r>
      <w:r w:rsidR="00B7078D" w:rsidRPr="005E0C16">
        <w:rPr>
          <w:rFonts w:ascii="Ebrima" w:hAnsi="Ebrima"/>
          <w:b/>
          <w:bCs/>
          <w:sz w:val="22"/>
          <w:szCs w:val="22"/>
        </w:rPr>
        <w:t>(i)</w:t>
      </w:r>
      <w:r w:rsidR="005E0C16">
        <w:rPr>
          <w:rFonts w:ascii="Ebrima" w:hAnsi="Ebrima"/>
          <w:sz w:val="22"/>
          <w:szCs w:val="22"/>
        </w:rPr>
        <w:t>”</w:t>
      </w:r>
      <w:r w:rsidR="00B7078D" w:rsidRPr="00DE769E">
        <w:rPr>
          <w:rFonts w:ascii="Ebrima" w:hAnsi="Ebrima"/>
          <w:sz w:val="22"/>
          <w:szCs w:val="22"/>
        </w:rPr>
        <w:t xml:space="preserve"> </w:t>
      </w:r>
      <w:r w:rsidR="00AE4CE9" w:rsidRPr="00DE769E">
        <w:rPr>
          <w:rFonts w:ascii="Ebrima" w:hAnsi="Ebrima"/>
          <w:sz w:val="22"/>
          <w:szCs w:val="22"/>
        </w:rPr>
        <w:t>do</w:t>
      </w:r>
      <w:r w:rsidR="00B038ED" w:rsidRPr="00DE769E">
        <w:rPr>
          <w:rFonts w:ascii="Ebrima" w:hAnsi="Ebrima"/>
          <w:sz w:val="22"/>
          <w:szCs w:val="22"/>
        </w:rPr>
        <w:t xml:space="preserve"> </w:t>
      </w:r>
      <w:r w:rsidR="00AE4CE9" w:rsidRPr="00DE769E">
        <w:rPr>
          <w:rFonts w:ascii="Ebrima" w:hAnsi="Ebrima"/>
          <w:sz w:val="22"/>
          <w:szCs w:val="22"/>
        </w:rPr>
        <w:t>item</w:t>
      </w:r>
      <w:r w:rsidR="00B038ED" w:rsidRPr="00DE769E">
        <w:rPr>
          <w:rFonts w:ascii="Ebrima" w:hAnsi="Ebrima"/>
          <w:sz w:val="22"/>
          <w:szCs w:val="22"/>
        </w:rPr>
        <w:t xml:space="preserve"> 2.1</w:t>
      </w:r>
      <w:r w:rsidR="00AE4CE9" w:rsidRPr="00DE769E">
        <w:rPr>
          <w:rFonts w:ascii="Ebrima" w:hAnsi="Ebrima"/>
          <w:sz w:val="22"/>
          <w:szCs w:val="22"/>
        </w:rPr>
        <w:t xml:space="preserve"> acima</w:t>
      </w:r>
      <w:r w:rsidR="00B038ED" w:rsidRPr="00DE769E">
        <w:rPr>
          <w:rFonts w:ascii="Ebrima" w:hAnsi="Ebrima"/>
          <w:sz w:val="22"/>
          <w:szCs w:val="22"/>
        </w:rPr>
        <w:t xml:space="preserve">, </w:t>
      </w:r>
      <w:r w:rsidR="00873BDC">
        <w:rPr>
          <w:rFonts w:ascii="Ebrima" w:hAnsi="Ebrima"/>
          <w:sz w:val="22"/>
          <w:szCs w:val="22"/>
        </w:rPr>
        <w:t>o item</w:t>
      </w:r>
      <w:r w:rsidR="00AE4CE9" w:rsidRPr="00DE769E">
        <w:rPr>
          <w:rFonts w:ascii="Ebrima" w:hAnsi="Ebrima"/>
          <w:sz w:val="22"/>
          <w:szCs w:val="22"/>
        </w:rPr>
        <w:t xml:space="preserve"> </w:t>
      </w:r>
      <w:r w:rsidR="0008005B">
        <w:rPr>
          <w:rFonts w:ascii="Ebrima" w:hAnsi="Ebrima"/>
          <w:sz w:val="22"/>
          <w:szCs w:val="22"/>
        </w:rPr>
        <w:t>7.2.</w:t>
      </w:r>
      <w:r w:rsidR="00873BDC">
        <w:rPr>
          <w:rFonts w:ascii="Ebrima" w:hAnsi="Ebrima"/>
          <w:sz w:val="22"/>
          <w:szCs w:val="22"/>
        </w:rPr>
        <w:t>,</w:t>
      </w:r>
      <w:r w:rsidR="0008005B">
        <w:rPr>
          <w:rFonts w:ascii="Ebrima" w:hAnsi="Ebrima"/>
          <w:sz w:val="22"/>
          <w:szCs w:val="22"/>
        </w:rPr>
        <w:t xml:space="preserve"> e seguintes</w:t>
      </w:r>
      <w:r w:rsidR="00AE4CE9" w:rsidRPr="00DE769E">
        <w:rPr>
          <w:rFonts w:ascii="Ebrima" w:hAnsi="Ebrima"/>
          <w:sz w:val="22"/>
          <w:szCs w:val="22"/>
        </w:rPr>
        <w:t xml:space="preserve"> d</w:t>
      </w:r>
      <w:r w:rsidR="00F56A37" w:rsidRPr="00DE769E">
        <w:rPr>
          <w:rFonts w:ascii="Ebrima" w:hAnsi="Ebrima"/>
          <w:sz w:val="22"/>
          <w:szCs w:val="22"/>
        </w:rPr>
        <w:t>o</w:t>
      </w:r>
      <w:r w:rsidR="00AE4CE9" w:rsidRPr="00DE769E">
        <w:rPr>
          <w:rFonts w:ascii="Ebrima" w:hAnsi="Ebrima"/>
          <w:sz w:val="22"/>
          <w:szCs w:val="22"/>
        </w:rPr>
        <w:t xml:space="preserve"> T</w:t>
      </w:r>
      <w:r w:rsidR="0008005B">
        <w:rPr>
          <w:rFonts w:ascii="Ebrima" w:hAnsi="Ebrima"/>
          <w:sz w:val="22"/>
          <w:szCs w:val="22"/>
        </w:rPr>
        <w:t xml:space="preserve">ermo de </w:t>
      </w:r>
      <w:r w:rsidR="00AE4CE9" w:rsidRPr="00DE769E">
        <w:rPr>
          <w:rFonts w:ascii="Ebrima" w:hAnsi="Ebrima"/>
          <w:sz w:val="22"/>
          <w:szCs w:val="22"/>
        </w:rPr>
        <w:t>S</w:t>
      </w:r>
      <w:r w:rsidR="0008005B">
        <w:rPr>
          <w:rFonts w:ascii="Ebrima" w:hAnsi="Ebrima"/>
          <w:sz w:val="22"/>
          <w:szCs w:val="22"/>
        </w:rPr>
        <w:t>ecuritização</w:t>
      </w:r>
      <w:r w:rsidR="00AE4CE9" w:rsidRPr="00DE769E">
        <w:rPr>
          <w:rFonts w:ascii="Ebrima" w:hAnsi="Ebrima"/>
          <w:sz w:val="22"/>
          <w:szCs w:val="22"/>
        </w:rPr>
        <w:t xml:space="preserve"> pass</w:t>
      </w:r>
      <w:r w:rsidR="00F56A37" w:rsidRPr="00DE769E">
        <w:rPr>
          <w:rFonts w:ascii="Ebrima" w:hAnsi="Ebrima"/>
          <w:sz w:val="22"/>
          <w:szCs w:val="22"/>
        </w:rPr>
        <w:t>ará</w:t>
      </w:r>
      <w:r w:rsidR="00B038ED" w:rsidRPr="00DE769E">
        <w:rPr>
          <w:rFonts w:ascii="Ebrima" w:hAnsi="Ebrima"/>
          <w:sz w:val="22"/>
          <w:szCs w:val="22"/>
        </w:rPr>
        <w:t xml:space="preserve"> a vigorar </w:t>
      </w:r>
      <w:r w:rsidR="0008005B">
        <w:rPr>
          <w:rFonts w:ascii="Ebrima" w:hAnsi="Ebrima"/>
          <w:sz w:val="22"/>
          <w:szCs w:val="22"/>
        </w:rPr>
        <w:t>com a seguinte e nova redação</w:t>
      </w:r>
      <w:r w:rsidR="00490D29">
        <w:rPr>
          <w:rFonts w:ascii="Ebrima" w:hAnsi="Ebrima"/>
          <w:sz w:val="22"/>
          <w:szCs w:val="22"/>
        </w:rPr>
        <w:t>, sendo renumerad</w:t>
      </w:r>
      <w:r w:rsidR="00873BDC">
        <w:rPr>
          <w:rFonts w:ascii="Ebrima" w:hAnsi="Ebrima"/>
          <w:sz w:val="22"/>
          <w:szCs w:val="22"/>
        </w:rPr>
        <w:t>o</w:t>
      </w:r>
      <w:r w:rsidR="00490D29">
        <w:rPr>
          <w:rFonts w:ascii="Ebrima" w:hAnsi="Ebrima"/>
          <w:sz w:val="22"/>
          <w:szCs w:val="22"/>
        </w:rPr>
        <w:t xml:space="preserve"> </w:t>
      </w:r>
      <w:r w:rsidR="00873BDC">
        <w:rPr>
          <w:rFonts w:ascii="Ebrima" w:hAnsi="Ebrima"/>
          <w:sz w:val="22"/>
          <w:szCs w:val="22"/>
        </w:rPr>
        <w:t>o item</w:t>
      </w:r>
      <w:r w:rsidR="00490D29">
        <w:rPr>
          <w:rFonts w:ascii="Ebrima" w:hAnsi="Ebrima"/>
          <w:sz w:val="22"/>
          <w:szCs w:val="22"/>
        </w:rPr>
        <w:t xml:space="preserve"> 7.3., do Termo de Securitização, conforme abaixo</w:t>
      </w:r>
      <w:r w:rsidR="00B038ED" w:rsidRPr="00DE769E">
        <w:rPr>
          <w:rFonts w:ascii="Ebrima" w:hAnsi="Ebrima"/>
          <w:sz w:val="22"/>
          <w:szCs w:val="22"/>
        </w:rPr>
        <w:t>:</w:t>
      </w:r>
    </w:p>
    <w:p w14:paraId="3307AF30" w14:textId="79B59789" w:rsidR="00B038ED" w:rsidRPr="00DE769E" w:rsidRDefault="00B038ED" w:rsidP="0008005B">
      <w:pPr>
        <w:spacing w:line="300" w:lineRule="exact"/>
        <w:ind w:left="709" w:right="-2"/>
        <w:jc w:val="both"/>
        <w:rPr>
          <w:rFonts w:ascii="Ebrima" w:hAnsi="Ebrima" w:cstheme="minorHAnsi"/>
          <w:sz w:val="22"/>
          <w:szCs w:val="22"/>
        </w:rPr>
      </w:pPr>
    </w:p>
    <w:p w14:paraId="77D55C1D" w14:textId="55F0BB9C" w:rsidR="000B268C" w:rsidRPr="00490D29" w:rsidRDefault="000B268C" w:rsidP="0008005B">
      <w:pPr>
        <w:ind w:left="709"/>
        <w:jc w:val="both"/>
        <w:rPr>
          <w:rFonts w:ascii="Ebrima" w:hAnsi="Ebrima" w:cstheme="minorHAnsi"/>
          <w:b/>
          <w:i/>
          <w:iCs/>
          <w:smallCaps/>
          <w:sz w:val="22"/>
          <w:szCs w:val="22"/>
        </w:rPr>
      </w:pPr>
      <w:bookmarkStart w:id="3" w:name="_Toc451888000"/>
      <w:bookmarkStart w:id="4" w:name="_Toc453263774"/>
      <w:bookmarkStart w:id="5" w:name="_Toc83220402"/>
      <w:r w:rsidRPr="00DE769E">
        <w:rPr>
          <w:rFonts w:ascii="Ebrima" w:hAnsi="Ebrima" w:cstheme="minorHAnsi"/>
          <w:i/>
          <w:iCs/>
          <w:sz w:val="22"/>
          <w:szCs w:val="22"/>
        </w:rPr>
        <w:t>“</w:t>
      </w:r>
      <w:r w:rsidRPr="00490D29">
        <w:rPr>
          <w:rFonts w:ascii="Ebrima" w:hAnsi="Ebrima" w:cstheme="minorHAnsi"/>
          <w:b/>
          <w:bCs/>
          <w:i/>
          <w:iCs/>
          <w:sz w:val="22"/>
          <w:szCs w:val="22"/>
        </w:rPr>
        <w:t>CLÁUSULA V</w:t>
      </w:r>
      <w:r w:rsidR="0008005B" w:rsidRPr="00490D29">
        <w:rPr>
          <w:rFonts w:ascii="Ebrima" w:hAnsi="Ebrima" w:cstheme="minorHAnsi"/>
          <w:b/>
          <w:bCs/>
          <w:i/>
          <w:iCs/>
          <w:sz w:val="22"/>
          <w:szCs w:val="22"/>
        </w:rPr>
        <w:t>II</w:t>
      </w:r>
      <w:r w:rsidRPr="00490D29">
        <w:rPr>
          <w:rFonts w:ascii="Ebrima" w:hAnsi="Ebrima" w:cstheme="minorHAnsi"/>
          <w:b/>
          <w:bCs/>
          <w:i/>
          <w:iCs/>
          <w:sz w:val="22"/>
          <w:szCs w:val="22"/>
        </w:rPr>
        <w:t xml:space="preserve"> – </w:t>
      </w:r>
      <w:bookmarkEnd w:id="3"/>
      <w:bookmarkEnd w:id="4"/>
      <w:bookmarkEnd w:id="5"/>
      <w:r w:rsidR="0008005B" w:rsidRPr="00490D29">
        <w:rPr>
          <w:rFonts w:ascii="Ebrima" w:hAnsi="Ebrima"/>
          <w:b/>
          <w:bCs/>
          <w:i/>
          <w:iCs/>
          <w:sz w:val="22"/>
          <w:szCs w:val="22"/>
        </w:rPr>
        <w:t>DAS AMORTIZAÇÕES E DO RESGATE ANTECIPADO DOS CRI</w:t>
      </w:r>
    </w:p>
    <w:p w14:paraId="4F3BCF74" w14:textId="24851A70" w:rsidR="000B268C" w:rsidRDefault="000B268C" w:rsidP="0008005B">
      <w:pPr>
        <w:pStyle w:val="PargrafodaLista"/>
        <w:tabs>
          <w:tab w:val="left" w:pos="1134"/>
        </w:tabs>
        <w:spacing w:line="300" w:lineRule="exact"/>
        <w:ind w:left="709" w:right="-2"/>
        <w:jc w:val="both"/>
        <w:rPr>
          <w:rFonts w:ascii="Ebrima" w:hAnsi="Ebrima" w:cstheme="minorHAnsi"/>
          <w:i/>
          <w:iCs/>
          <w:sz w:val="22"/>
          <w:szCs w:val="22"/>
        </w:rPr>
      </w:pPr>
    </w:p>
    <w:p w14:paraId="2153FFB3" w14:textId="45B9766E" w:rsidR="00490D29" w:rsidRDefault="00490D29" w:rsidP="0008005B">
      <w:pPr>
        <w:pStyle w:val="PargrafodaLista"/>
        <w:tabs>
          <w:tab w:val="left" w:pos="1134"/>
        </w:tabs>
        <w:spacing w:line="300" w:lineRule="exact"/>
        <w:ind w:left="709" w:right="-2"/>
        <w:jc w:val="both"/>
        <w:rPr>
          <w:rFonts w:ascii="Ebrima" w:hAnsi="Ebrima" w:cstheme="minorHAnsi"/>
          <w:i/>
          <w:iCs/>
          <w:sz w:val="22"/>
          <w:szCs w:val="22"/>
        </w:rPr>
      </w:pPr>
      <w:r>
        <w:rPr>
          <w:rFonts w:ascii="Ebrima" w:hAnsi="Ebrima" w:cstheme="minorHAnsi"/>
          <w:i/>
          <w:iCs/>
          <w:sz w:val="22"/>
          <w:szCs w:val="22"/>
        </w:rPr>
        <w:t>(...)</w:t>
      </w:r>
    </w:p>
    <w:p w14:paraId="47425844" w14:textId="77777777" w:rsidR="00490D29" w:rsidRPr="00490D29" w:rsidRDefault="00490D29" w:rsidP="0008005B">
      <w:pPr>
        <w:pStyle w:val="PargrafodaLista"/>
        <w:tabs>
          <w:tab w:val="left" w:pos="1134"/>
        </w:tabs>
        <w:spacing w:line="300" w:lineRule="exact"/>
        <w:ind w:left="709" w:right="-2"/>
        <w:jc w:val="both"/>
        <w:rPr>
          <w:rFonts w:ascii="Ebrima" w:hAnsi="Ebrima" w:cstheme="minorHAnsi"/>
          <w:i/>
          <w:iCs/>
          <w:sz w:val="22"/>
          <w:szCs w:val="22"/>
        </w:rPr>
      </w:pPr>
    </w:p>
    <w:p w14:paraId="6B077029" w14:textId="58463470" w:rsidR="0008005B" w:rsidRPr="00490D29" w:rsidRDefault="0008005B" w:rsidP="0008005B">
      <w:pPr>
        <w:tabs>
          <w:tab w:val="left" w:pos="1276"/>
        </w:tabs>
        <w:spacing w:line="300" w:lineRule="exact"/>
        <w:ind w:left="709" w:right="-2"/>
        <w:jc w:val="both"/>
        <w:rPr>
          <w:rFonts w:ascii="Ebrima" w:hAnsi="Ebrima" w:cstheme="minorHAnsi"/>
          <w:i/>
          <w:iCs/>
          <w:sz w:val="22"/>
          <w:szCs w:val="22"/>
          <w:u w:val="single"/>
        </w:rPr>
      </w:pPr>
      <w:bookmarkStart w:id="6" w:name="_Toc451888017"/>
      <w:bookmarkStart w:id="7" w:name="_Toc453263791"/>
      <w:bookmarkStart w:id="8" w:name="_Toc83220420"/>
      <w:r w:rsidRPr="00490D29">
        <w:rPr>
          <w:rFonts w:ascii="Ebrima" w:hAnsi="Ebrima" w:cstheme="minorHAnsi"/>
          <w:i/>
          <w:iCs/>
          <w:sz w:val="22"/>
          <w:szCs w:val="22"/>
          <w:u w:val="single"/>
        </w:rPr>
        <w:t>Amortização Extraordinária e Resgate Antecipado</w:t>
      </w:r>
    </w:p>
    <w:p w14:paraId="1766CA03" w14:textId="77777777" w:rsidR="0008005B" w:rsidRPr="00490D29" w:rsidRDefault="0008005B" w:rsidP="0008005B">
      <w:pPr>
        <w:pStyle w:val="PargrafodaLista"/>
        <w:tabs>
          <w:tab w:val="left" w:pos="1276"/>
        </w:tabs>
        <w:spacing w:line="300" w:lineRule="exact"/>
        <w:ind w:left="709" w:right="-2"/>
        <w:jc w:val="both"/>
        <w:rPr>
          <w:rFonts w:ascii="Ebrima" w:hAnsi="Ebrima" w:cstheme="minorHAnsi"/>
          <w:i/>
          <w:iCs/>
          <w:sz w:val="22"/>
          <w:szCs w:val="22"/>
        </w:rPr>
      </w:pPr>
    </w:p>
    <w:p w14:paraId="5D6084F8" w14:textId="353BBFA1"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 xml:space="preserve">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90D29">
        <w:rPr>
          <w:rFonts w:ascii="Ebrima" w:hAnsi="Ebrima" w:cstheme="minorHAnsi"/>
          <w:i/>
          <w:iCs/>
          <w:sz w:val="22"/>
          <w:szCs w:val="22"/>
        </w:rPr>
        <w:lastRenderedPageBreak/>
        <w:t>(“</w:t>
      </w:r>
      <w:r w:rsidRPr="00490D29">
        <w:rPr>
          <w:rFonts w:ascii="Ebrima" w:hAnsi="Ebrima" w:cstheme="minorHAnsi"/>
          <w:i/>
          <w:iCs/>
          <w:sz w:val="22"/>
          <w:szCs w:val="22"/>
          <w:u w:val="single"/>
        </w:rPr>
        <w:t>Amortização Extraordinária</w:t>
      </w:r>
      <w:r w:rsidRPr="00490D29">
        <w:rPr>
          <w:rFonts w:ascii="Ebrima" w:hAnsi="Ebrima" w:cstheme="minorHAnsi"/>
          <w:i/>
          <w:iCs/>
          <w:sz w:val="22"/>
          <w:szCs w:val="22"/>
        </w:rPr>
        <w:t>”), ou o resgate antecipado total dos CRI (“</w:t>
      </w:r>
      <w:r w:rsidRPr="00490D29">
        <w:rPr>
          <w:rFonts w:ascii="Ebrima" w:hAnsi="Ebrima" w:cstheme="minorHAnsi"/>
          <w:i/>
          <w:iCs/>
          <w:sz w:val="22"/>
          <w:szCs w:val="22"/>
          <w:u w:val="single"/>
        </w:rPr>
        <w:t>Resgate Antecipado</w:t>
      </w:r>
      <w:r w:rsidRPr="00490D29">
        <w:rPr>
          <w:rFonts w:ascii="Ebrima" w:hAnsi="Ebrima" w:cstheme="minorHAnsi"/>
          <w:i/>
          <w:iCs/>
          <w:sz w:val="22"/>
          <w:szCs w:val="22"/>
        </w:rPr>
        <w:t xml:space="preserve">”), sempre que houver </w:t>
      </w:r>
      <w:r w:rsidR="00B260F7">
        <w:rPr>
          <w:rFonts w:ascii="Ebrima" w:hAnsi="Ebrima" w:cstheme="minorHAnsi"/>
          <w:i/>
          <w:iCs/>
          <w:color w:val="000000"/>
          <w:sz w:val="22"/>
          <w:szCs w:val="22"/>
        </w:rPr>
        <w:t>Amortização Antecipada Facultativa e Vencimento Antecipado</w:t>
      </w:r>
      <w:r w:rsidRPr="00490D29">
        <w:rPr>
          <w:rFonts w:ascii="Ebrima" w:hAnsi="Ebrima" w:cstheme="minorHAnsi"/>
          <w:i/>
          <w:iCs/>
          <w:sz w:val="22"/>
          <w:szCs w:val="22"/>
        </w:rPr>
        <w:t xml:space="preserve"> das Debêntures</w:t>
      </w:r>
      <w:r w:rsidR="00B260F7">
        <w:rPr>
          <w:rFonts w:ascii="Ebrima" w:hAnsi="Ebrima" w:cstheme="minorHAnsi"/>
          <w:i/>
          <w:iCs/>
          <w:sz w:val="22"/>
          <w:szCs w:val="22"/>
        </w:rPr>
        <w:t xml:space="preserve"> </w:t>
      </w:r>
      <w:r w:rsidRPr="00490D29">
        <w:rPr>
          <w:rFonts w:ascii="Ebrima" w:hAnsi="Ebrima" w:cstheme="minorHAnsi"/>
          <w:i/>
          <w:iCs/>
          <w:sz w:val="22"/>
          <w:szCs w:val="22"/>
        </w:rPr>
        <w:t>ou qualquer outro tipo de pagamento pelos Créditos Imobiliários</w:t>
      </w:r>
      <w:r w:rsidR="00310FD2">
        <w:rPr>
          <w:rFonts w:ascii="Ebrima" w:hAnsi="Ebrima" w:cstheme="minorHAnsi"/>
          <w:i/>
          <w:iCs/>
          <w:sz w:val="22"/>
          <w:szCs w:val="22"/>
        </w:rPr>
        <w:t xml:space="preserve"> </w:t>
      </w:r>
      <w:r w:rsidRPr="00490D29">
        <w:rPr>
          <w:rFonts w:ascii="Ebrima" w:hAnsi="Ebrima" w:cstheme="minorHAnsi"/>
          <w:i/>
          <w:iCs/>
          <w:sz w:val="22"/>
          <w:szCs w:val="22"/>
        </w:rPr>
        <w:t xml:space="preserve">e sempre de forma proporcional </w:t>
      </w:r>
      <w:bookmarkStart w:id="9" w:name="_Hlk68181410"/>
      <w:r w:rsidRPr="00490D29">
        <w:rPr>
          <w:rFonts w:ascii="Ebrima" w:hAnsi="Ebrima" w:cstheme="minorHAnsi"/>
          <w:i/>
          <w:iCs/>
          <w:sz w:val="22"/>
          <w:szCs w:val="22"/>
        </w:rPr>
        <w:t>entre os saldos devedores de cada uma das Séries dos CRI (se aplicável)</w:t>
      </w:r>
      <w:bookmarkEnd w:id="9"/>
      <w:r w:rsidRPr="00490D29">
        <w:rPr>
          <w:rFonts w:ascii="Ebrima" w:hAnsi="Ebrima" w:cstheme="minorHAnsi"/>
          <w:i/>
          <w:iCs/>
          <w:sz w:val="22"/>
          <w:szCs w:val="22"/>
        </w:rPr>
        <w:t>.</w:t>
      </w:r>
    </w:p>
    <w:p w14:paraId="5AD9FA8E" w14:textId="77777777" w:rsidR="0008005B" w:rsidRPr="00490D29" w:rsidRDefault="0008005B" w:rsidP="0008005B">
      <w:pPr>
        <w:tabs>
          <w:tab w:val="left" w:pos="1276"/>
          <w:tab w:val="left" w:pos="3000"/>
        </w:tabs>
        <w:spacing w:line="300" w:lineRule="exact"/>
        <w:ind w:left="709" w:right="-2"/>
        <w:jc w:val="both"/>
        <w:rPr>
          <w:rFonts w:ascii="Ebrima" w:hAnsi="Ebrima" w:cstheme="minorHAnsi"/>
          <w:i/>
          <w:iCs/>
          <w:sz w:val="22"/>
          <w:szCs w:val="22"/>
        </w:rPr>
      </w:pPr>
    </w:p>
    <w:p w14:paraId="776DF8F7" w14:textId="77777777"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 xml:space="preserve">O Resgate Antecipado ou a Amortização Extraordinária serão feitos por meio do pagamento </w:t>
      </w:r>
      <w:r w:rsidRPr="00490D29">
        <w:rPr>
          <w:rFonts w:ascii="Ebrima" w:hAnsi="Ebrima"/>
          <w:i/>
          <w:iCs/>
          <w:sz w:val="22"/>
        </w:rPr>
        <w:t>(a)</w:t>
      </w:r>
      <w:r w:rsidRPr="00490D29">
        <w:rPr>
          <w:rFonts w:ascii="Ebrima" w:hAnsi="Ebrima" w:cstheme="minorHAnsi"/>
          <w:i/>
          <w:iCs/>
          <w:sz w:val="22"/>
          <w:szCs w:val="22"/>
        </w:rPr>
        <w:t xml:space="preserve"> do Valor Nominal Unitário Atualizado dos CRI ou do Saldo do Valor Nominal Unitário Atualizado à época, na hipótese de Resgate Antecipado, ou </w:t>
      </w:r>
      <w:r w:rsidRPr="00490D29">
        <w:rPr>
          <w:rFonts w:ascii="Ebrima" w:hAnsi="Ebrima"/>
          <w:i/>
          <w:iCs/>
          <w:sz w:val="22"/>
        </w:rPr>
        <w:t>(b)</w:t>
      </w:r>
      <w:r w:rsidRPr="00490D29">
        <w:rPr>
          <w:rFonts w:ascii="Ebrima" w:hAnsi="Ebrima" w:cstheme="minorHAnsi"/>
          <w:i/>
          <w:iCs/>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0F524B3" w14:textId="77777777" w:rsidR="0008005B" w:rsidRPr="00490D29" w:rsidRDefault="0008005B" w:rsidP="0008005B">
      <w:pPr>
        <w:tabs>
          <w:tab w:val="left" w:pos="1276"/>
        </w:tabs>
        <w:spacing w:line="300" w:lineRule="exact"/>
        <w:ind w:left="709" w:right="-2"/>
        <w:jc w:val="both"/>
        <w:rPr>
          <w:rFonts w:ascii="Ebrima" w:hAnsi="Ebrima" w:cstheme="minorHAnsi"/>
          <w:i/>
          <w:iCs/>
          <w:sz w:val="22"/>
          <w:szCs w:val="22"/>
        </w:rPr>
      </w:pPr>
      <w:bookmarkStart w:id="10" w:name="_DV_M109"/>
      <w:bookmarkEnd w:id="10"/>
    </w:p>
    <w:p w14:paraId="678DC25D" w14:textId="77777777"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bookmarkStart w:id="11" w:name="_DV_M110"/>
      <w:bookmarkEnd w:id="11"/>
      <w:r w:rsidRPr="00490D29">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 (cinco) Dias Úteis de seu recebimento. </w:t>
      </w:r>
    </w:p>
    <w:p w14:paraId="446653BC" w14:textId="77777777" w:rsidR="0008005B" w:rsidRPr="00490D29" w:rsidRDefault="0008005B" w:rsidP="0008005B">
      <w:pPr>
        <w:pStyle w:val="PargrafodaLista"/>
        <w:tabs>
          <w:tab w:val="left" w:pos="709"/>
          <w:tab w:val="left" w:pos="1276"/>
        </w:tabs>
        <w:spacing w:line="300" w:lineRule="exact"/>
        <w:ind w:left="709"/>
        <w:jc w:val="both"/>
        <w:rPr>
          <w:rFonts w:ascii="Ebrima" w:hAnsi="Ebrima" w:cstheme="minorHAnsi"/>
          <w:i/>
          <w:iCs/>
          <w:sz w:val="22"/>
          <w:szCs w:val="22"/>
        </w:rPr>
      </w:pPr>
    </w:p>
    <w:p w14:paraId="24A726FE" w14:textId="4DEF7384"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B8FB3FE" w14:textId="77777777" w:rsidR="0008005B" w:rsidRPr="00490D29" w:rsidRDefault="0008005B" w:rsidP="0008005B">
      <w:pPr>
        <w:spacing w:line="300" w:lineRule="exact"/>
        <w:ind w:left="1276"/>
        <w:jc w:val="both"/>
        <w:rPr>
          <w:rFonts w:ascii="Ebrima" w:hAnsi="Ebrima" w:cstheme="minorHAnsi"/>
          <w:i/>
          <w:iCs/>
          <w:sz w:val="22"/>
          <w:szCs w:val="22"/>
        </w:rPr>
      </w:pPr>
    </w:p>
    <w:p w14:paraId="12F8E953" w14:textId="33D41841" w:rsidR="0008005B" w:rsidRPr="00490D29" w:rsidRDefault="0008005B" w:rsidP="0008005B">
      <w:pPr>
        <w:pStyle w:val="PargrafodaLista"/>
        <w:numPr>
          <w:ilvl w:val="2"/>
          <w:numId w:val="28"/>
        </w:numPr>
        <w:spacing w:line="300" w:lineRule="exact"/>
        <w:ind w:left="1276" w:right="-2" w:firstLine="0"/>
        <w:jc w:val="both"/>
        <w:rPr>
          <w:rFonts w:ascii="Ebrima" w:hAnsi="Ebrima" w:cstheme="minorHAnsi"/>
          <w:i/>
          <w:iCs/>
          <w:sz w:val="22"/>
          <w:szCs w:val="22"/>
        </w:rPr>
      </w:pPr>
      <w:r w:rsidRPr="00490D29">
        <w:rPr>
          <w:rFonts w:ascii="Ebrima" w:hAnsi="Ebrima" w:cstheme="minorHAnsi"/>
          <w:i/>
          <w:iCs/>
          <w:sz w:val="22"/>
          <w:szCs w:val="22"/>
        </w:rPr>
        <w:t>Os CRI resgatados antecipadamente serão obrigatoriamente cancelados pela Emissora.</w:t>
      </w:r>
    </w:p>
    <w:p w14:paraId="2C2A5900" w14:textId="6FA522B3" w:rsidR="0008005B" w:rsidRPr="00490D29" w:rsidRDefault="0008005B" w:rsidP="0008005B">
      <w:pPr>
        <w:pStyle w:val="PargrafodaLista"/>
        <w:spacing w:line="300" w:lineRule="exact"/>
        <w:ind w:left="1276" w:right="-2"/>
        <w:jc w:val="both"/>
        <w:rPr>
          <w:rFonts w:ascii="Ebrima" w:hAnsi="Ebrima" w:cstheme="minorHAnsi"/>
          <w:i/>
          <w:iCs/>
          <w:sz w:val="22"/>
          <w:szCs w:val="22"/>
        </w:rPr>
      </w:pPr>
    </w:p>
    <w:p w14:paraId="2D3114BB" w14:textId="55CA1F9A" w:rsidR="0008005B" w:rsidRPr="00490D29" w:rsidRDefault="00490D29" w:rsidP="00490D29">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 xml:space="preserve">Não obstante o quanto exposto nesta Cláusula VII, à exclusivo critério da Emissora, caso seja constatado um evento de Vencimento Antecipado de dano irreparável ou de difícil reparação, poderá a Emissora decretar o vencimento antecipado dos CRI, sem a necessidade de convocação de Assembleia </w:t>
      </w:r>
      <w:r w:rsidR="00D83A62">
        <w:rPr>
          <w:rFonts w:ascii="Ebrima" w:hAnsi="Ebrima" w:cstheme="minorHAnsi"/>
          <w:i/>
          <w:iCs/>
          <w:sz w:val="22"/>
          <w:szCs w:val="22"/>
        </w:rPr>
        <w:t>G</w:t>
      </w:r>
      <w:r w:rsidRPr="00490D29">
        <w:rPr>
          <w:rFonts w:ascii="Ebrima" w:hAnsi="Ebrima" w:cstheme="minorHAnsi"/>
          <w:i/>
          <w:iCs/>
          <w:sz w:val="22"/>
          <w:szCs w:val="22"/>
        </w:rPr>
        <w:t>eral dos Titulares dos CRI.</w:t>
      </w:r>
      <w:r>
        <w:rPr>
          <w:rFonts w:ascii="Ebrima" w:hAnsi="Ebrima" w:cstheme="minorHAnsi"/>
          <w:i/>
          <w:iCs/>
          <w:sz w:val="22"/>
          <w:szCs w:val="22"/>
        </w:rPr>
        <w:t>”.</w:t>
      </w:r>
    </w:p>
    <w:p w14:paraId="03D7CC26" w14:textId="77777777" w:rsidR="0008005B" w:rsidRPr="0008005B" w:rsidRDefault="0008005B" w:rsidP="00490D29">
      <w:pPr>
        <w:ind w:left="709"/>
        <w:jc w:val="both"/>
        <w:rPr>
          <w:rFonts w:ascii="Ebrima" w:hAnsi="Ebrima" w:cstheme="minorHAnsi"/>
          <w:sz w:val="22"/>
          <w:szCs w:val="22"/>
        </w:rPr>
      </w:pPr>
    </w:p>
    <w:p w14:paraId="7AF908B5" w14:textId="73E36940" w:rsidR="00DA3B0F" w:rsidRDefault="00DA4EFD" w:rsidP="002E464F">
      <w:pPr>
        <w:jc w:val="both"/>
        <w:rPr>
          <w:rFonts w:ascii="Ebrima" w:hAnsi="Ebrima"/>
          <w:sz w:val="22"/>
          <w:szCs w:val="22"/>
        </w:rPr>
      </w:pPr>
      <w:r w:rsidRPr="00DE769E">
        <w:rPr>
          <w:rFonts w:ascii="Ebrima" w:hAnsi="Ebrima"/>
          <w:b/>
          <w:bCs/>
          <w:sz w:val="22"/>
          <w:szCs w:val="22"/>
        </w:rPr>
        <w:t>3.</w:t>
      </w:r>
      <w:r w:rsidR="00DA3B0F">
        <w:rPr>
          <w:rFonts w:ascii="Ebrima" w:hAnsi="Ebrima"/>
          <w:b/>
          <w:bCs/>
          <w:sz w:val="22"/>
          <w:szCs w:val="22"/>
        </w:rPr>
        <w:t>2.</w:t>
      </w:r>
      <w:r w:rsidR="00DA3B0F">
        <w:rPr>
          <w:rFonts w:ascii="Ebrima" w:hAnsi="Ebrima"/>
          <w:b/>
          <w:bCs/>
          <w:sz w:val="22"/>
          <w:szCs w:val="22"/>
        </w:rPr>
        <w:tab/>
      </w:r>
      <w:r w:rsidR="00DA3B0F" w:rsidRPr="004B76CE">
        <w:rPr>
          <w:rFonts w:ascii="Ebrima" w:hAnsi="Ebrima"/>
          <w:sz w:val="22"/>
          <w:szCs w:val="22"/>
        </w:rPr>
        <w:t>Em razão do disposto no item (ii) d</w:t>
      </w:r>
      <w:r w:rsidR="004B76CE" w:rsidRPr="004B76CE">
        <w:rPr>
          <w:rFonts w:ascii="Ebrima" w:hAnsi="Ebrima"/>
          <w:sz w:val="22"/>
          <w:szCs w:val="22"/>
        </w:rPr>
        <w:t xml:space="preserve">o item 2.1., da Cláusula Segunda acima, </w:t>
      </w:r>
      <w:r w:rsidR="00873BDC">
        <w:rPr>
          <w:rFonts w:ascii="Ebrima" w:hAnsi="Ebrima"/>
          <w:sz w:val="22"/>
          <w:szCs w:val="22"/>
        </w:rPr>
        <w:t xml:space="preserve">o item </w:t>
      </w:r>
      <w:r w:rsidR="004B76CE" w:rsidRPr="004B76CE">
        <w:rPr>
          <w:rFonts w:ascii="Ebrima" w:hAnsi="Ebrima"/>
          <w:sz w:val="22"/>
          <w:szCs w:val="22"/>
        </w:rPr>
        <w:t>9.5.</w:t>
      </w:r>
      <w:r w:rsidR="00873BDC">
        <w:rPr>
          <w:rFonts w:ascii="Ebrima" w:hAnsi="Ebrima"/>
          <w:sz w:val="22"/>
          <w:szCs w:val="22"/>
        </w:rPr>
        <w:t>(</w:t>
      </w:r>
      <w:r w:rsidR="004B76CE" w:rsidRPr="004B76CE">
        <w:rPr>
          <w:rFonts w:ascii="Ebrima" w:hAnsi="Ebrima"/>
          <w:sz w:val="22"/>
          <w:szCs w:val="22"/>
        </w:rPr>
        <w:t>iv),</w:t>
      </w:r>
      <w:r w:rsidR="00873BDC">
        <w:rPr>
          <w:rFonts w:ascii="Ebrima" w:hAnsi="Ebrima"/>
          <w:sz w:val="22"/>
          <w:szCs w:val="22"/>
        </w:rPr>
        <w:t xml:space="preserve"> do Termo de Securitização</w:t>
      </w:r>
      <w:r w:rsidR="004B76CE" w:rsidRPr="004B76CE">
        <w:rPr>
          <w:rFonts w:ascii="Ebrima" w:hAnsi="Ebrima"/>
          <w:sz w:val="22"/>
          <w:szCs w:val="22"/>
        </w:rPr>
        <w:t xml:space="preserve"> é alterad</w:t>
      </w:r>
      <w:r w:rsidR="00873BDC">
        <w:rPr>
          <w:rFonts w:ascii="Ebrima" w:hAnsi="Ebrima"/>
          <w:sz w:val="22"/>
          <w:szCs w:val="22"/>
        </w:rPr>
        <w:t xml:space="preserve">o </w:t>
      </w:r>
      <w:r w:rsidR="004B76CE" w:rsidRPr="004B76CE">
        <w:rPr>
          <w:rFonts w:ascii="Ebrima" w:hAnsi="Ebrima"/>
          <w:sz w:val="22"/>
          <w:szCs w:val="22"/>
        </w:rPr>
        <w:t xml:space="preserve">para refletir o fim do exercício do </w:t>
      </w:r>
      <w:r w:rsidR="00873BDC">
        <w:rPr>
          <w:rFonts w:ascii="Ebrima" w:hAnsi="Ebrima"/>
          <w:sz w:val="22"/>
          <w:szCs w:val="22"/>
        </w:rPr>
        <w:t>P</w:t>
      </w:r>
      <w:r w:rsidR="004B76CE" w:rsidRPr="004B76CE">
        <w:rPr>
          <w:rFonts w:ascii="Ebrima" w:hAnsi="Ebrima"/>
          <w:sz w:val="22"/>
          <w:szCs w:val="22"/>
        </w:rPr>
        <w:t xml:space="preserve">atrimônio </w:t>
      </w:r>
      <w:r w:rsidR="00873BDC">
        <w:rPr>
          <w:rFonts w:ascii="Ebrima" w:hAnsi="Ebrima"/>
          <w:sz w:val="22"/>
          <w:szCs w:val="22"/>
        </w:rPr>
        <w:t>S</w:t>
      </w:r>
      <w:r w:rsidR="004B76CE" w:rsidRPr="004B76CE">
        <w:rPr>
          <w:rFonts w:ascii="Ebrima" w:hAnsi="Ebrima"/>
          <w:sz w:val="22"/>
          <w:szCs w:val="22"/>
        </w:rPr>
        <w:t>eparado:</w:t>
      </w:r>
    </w:p>
    <w:p w14:paraId="4A2D9D73" w14:textId="1938045A" w:rsidR="00DA3B0F" w:rsidRDefault="00DA3B0F" w:rsidP="004B76CE">
      <w:pPr>
        <w:ind w:left="709"/>
        <w:jc w:val="both"/>
        <w:rPr>
          <w:rFonts w:ascii="Ebrima" w:hAnsi="Ebrima"/>
          <w:sz w:val="22"/>
          <w:szCs w:val="22"/>
        </w:rPr>
      </w:pPr>
    </w:p>
    <w:p w14:paraId="348BBE23" w14:textId="1A239AB2" w:rsidR="004B76CE" w:rsidRPr="004B76CE" w:rsidRDefault="004B76CE" w:rsidP="004B76CE">
      <w:pPr>
        <w:ind w:left="709"/>
        <w:jc w:val="both"/>
        <w:rPr>
          <w:rFonts w:ascii="Ebrima" w:hAnsi="Ebrima" w:cstheme="minorHAnsi"/>
          <w:b/>
          <w:bCs/>
          <w:i/>
          <w:iCs/>
          <w:sz w:val="22"/>
          <w:szCs w:val="22"/>
        </w:rPr>
      </w:pPr>
      <w:r>
        <w:rPr>
          <w:rFonts w:ascii="Ebrima" w:hAnsi="Ebrima" w:cstheme="minorHAnsi"/>
          <w:sz w:val="22"/>
          <w:szCs w:val="22"/>
        </w:rPr>
        <w:t>“</w:t>
      </w:r>
      <w:r w:rsidRPr="004B76CE">
        <w:rPr>
          <w:rFonts w:ascii="Ebrima" w:hAnsi="Ebrima" w:cstheme="minorHAnsi"/>
          <w:b/>
          <w:bCs/>
          <w:i/>
          <w:iCs/>
          <w:sz w:val="22"/>
          <w:szCs w:val="22"/>
        </w:rPr>
        <w:t>CLÁUSULA IX – DO REGIME FIDUCIÁRIO E DA ADMINISTRAÇÃO DO PATRIMÔNIO SEPARADO</w:t>
      </w:r>
    </w:p>
    <w:p w14:paraId="4C0164C3" w14:textId="62F2634C" w:rsidR="004B76CE" w:rsidRPr="004B76CE" w:rsidRDefault="004B76CE" w:rsidP="004B76CE">
      <w:pPr>
        <w:ind w:left="709"/>
        <w:jc w:val="both"/>
        <w:rPr>
          <w:rFonts w:ascii="Ebrima" w:hAnsi="Ebrima" w:cstheme="minorHAnsi"/>
          <w:i/>
          <w:iCs/>
          <w:sz w:val="22"/>
          <w:szCs w:val="22"/>
        </w:rPr>
      </w:pPr>
    </w:p>
    <w:p w14:paraId="686948A9" w14:textId="77777777" w:rsidR="004B76CE" w:rsidRPr="004B76CE" w:rsidRDefault="004B76CE" w:rsidP="004B76CE">
      <w:pPr>
        <w:autoSpaceDE w:val="0"/>
        <w:autoSpaceDN w:val="0"/>
        <w:adjustRightInd w:val="0"/>
        <w:ind w:left="709"/>
        <w:rPr>
          <w:rFonts w:ascii="Ebrima" w:eastAsiaTheme="minorHAnsi" w:hAnsi="Ebrima" w:cs="Ebrima"/>
          <w:i/>
          <w:iCs/>
          <w:color w:val="000000"/>
          <w:sz w:val="22"/>
          <w:szCs w:val="22"/>
          <w:lang w:eastAsia="en-US"/>
        </w:rPr>
      </w:pPr>
      <w:r w:rsidRPr="004B76CE">
        <w:rPr>
          <w:rFonts w:ascii="Ebrima" w:eastAsiaTheme="minorHAnsi" w:hAnsi="Ebrima" w:cs="Ebrima"/>
          <w:i/>
          <w:iCs/>
          <w:color w:val="000000"/>
          <w:sz w:val="22"/>
          <w:szCs w:val="22"/>
          <w:lang w:eastAsia="en-US"/>
        </w:rPr>
        <w:t>(...)</w:t>
      </w:r>
    </w:p>
    <w:p w14:paraId="10E95FA9" w14:textId="77777777" w:rsidR="004B76CE" w:rsidRPr="004B76CE" w:rsidRDefault="004B76CE" w:rsidP="004B76CE">
      <w:pPr>
        <w:autoSpaceDE w:val="0"/>
        <w:autoSpaceDN w:val="0"/>
        <w:adjustRightInd w:val="0"/>
        <w:ind w:left="709"/>
        <w:rPr>
          <w:rFonts w:ascii="Ebrima" w:eastAsiaTheme="minorHAnsi" w:hAnsi="Ebrima" w:cs="Ebrima"/>
          <w:i/>
          <w:iCs/>
          <w:color w:val="000000"/>
          <w:sz w:val="22"/>
          <w:szCs w:val="22"/>
          <w:lang w:eastAsia="en-US"/>
        </w:rPr>
      </w:pPr>
    </w:p>
    <w:p w14:paraId="150BBDF3" w14:textId="6BB28ADC" w:rsidR="004B76CE" w:rsidRDefault="004B76CE" w:rsidP="004B76CE">
      <w:pPr>
        <w:autoSpaceDE w:val="0"/>
        <w:autoSpaceDN w:val="0"/>
        <w:adjustRightInd w:val="0"/>
        <w:ind w:left="709"/>
        <w:jc w:val="both"/>
        <w:rPr>
          <w:rFonts w:ascii="Ebrima" w:hAnsi="Ebrima"/>
          <w:sz w:val="22"/>
          <w:szCs w:val="22"/>
        </w:rPr>
      </w:pPr>
      <w:r w:rsidRPr="00C1201F">
        <w:rPr>
          <w:rFonts w:ascii="Ebrima" w:eastAsiaTheme="minorHAnsi" w:hAnsi="Ebrima" w:cs="Ebrima"/>
          <w:b/>
          <w:bCs/>
          <w:i/>
          <w:iCs/>
          <w:color w:val="000000"/>
          <w:sz w:val="22"/>
          <w:szCs w:val="22"/>
          <w:lang w:eastAsia="en-US"/>
        </w:rPr>
        <w:t>9.5.</w:t>
      </w:r>
      <w:r w:rsidRPr="004B76CE">
        <w:rPr>
          <w:rFonts w:ascii="Ebrima" w:eastAsiaTheme="minorHAnsi" w:hAnsi="Ebrima" w:cs="Ebrima"/>
          <w:i/>
          <w:iCs/>
          <w:color w:val="000000"/>
          <w:sz w:val="22"/>
          <w:szCs w:val="22"/>
          <w:lang w:eastAsia="en-US"/>
        </w:rPr>
        <w:tab/>
        <w:t xml:space="preserve">A Emissora, em conformidade com a Lei nº 9.514/97: </w:t>
      </w:r>
      <w:r w:rsidRPr="004B76CE">
        <w:rPr>
          <w:rFonts w:ascii="Ebrima" w:eastAsiaTheme="minorHAnsi" w:hAnsi="Ebrima" w:cs="Ebrima"/>
          <w:b/>
          <w:bCs/>
          <w:i/>
          <w:iCs/>
          <w:color w:val="000000"/>
          <w:sz w:val="22"/>
          <w:szCs w:val="22"/>
          <w:lang w:eastAsia="en-US"/>
        </w:rPr>
        <w:t xml:space="preserve">(i) </w:t>
      </w:r>
      <w:r w:rsidRPr="004B76CE">
        <w:rPr>
          <w:rFonts w:ascii="Ebrima" w:eastAsiaTheme="minorHAnsi" w:hAnsi="Ebrima" w:cs="Ebrima"/>
          <w:i/>
          <w:iCs/>
          <w:color w:val="000000"/>
          <w:sz w:val="22"/>
          <w:szCs w:val="22"/>
          <w:lang w:eastAsia="en-US"/>
        </w:rPr>
        <w:t xml:space="preserve">administrará o Patrimônio Separado instituído para os fins desta Emissão; </w:t>
      </w:r>
      <w:r w:rsidRPr="004B76CE">
        <w:rPr>
          <w:rFonts w:ascii="Ebrima" w:eastAsiaTheme="minorHAnsi" w:hAnsi="Ebrima" w:cs="Ebrima"/>
          <w:b/>
          <w:bCs/>
          <w:i/>
          <w:iCs/>
          <w:color w:val="000000"/>
          <w:sz w:val="22"/>
          <w:szCs w:val="22"/>
          <w:lang w:eastAsia="en-US"/>
        </w:rPr>
        <w:t xml:space="preserve">(ii) </w:t>
      </w:r>
      <w:r w:rsidRPr="004B76CE">
        <w:rPr>
          <w:rFonts w:ascii="Ebrima" w:eastAsiaTheme="minorHAnsi" w:hAnsi="Ebrima" w:cs="Ebrima"/>
          <w:i/>
          <w:iCs/>
          <w:color w:val="000000"/>
          <w:sz w:val="22"/>
          <w:szCs w:val="22"/>
          <w:lang w:eastAsia="en-US"/>
        </w:rPr>
        <w:t xml:space="preserve">promoverá as diligências necessárias à </w:t>
      </w:r>
      <w:r w:rsidRPr="004B76CE">
        <w:rPr>
          <w:rFonts w:ascii="Ebrima" w:eastAsiaTheme="minorHAnsi" w:hAnsi="Ebrima" w:cs="Ebrima"/>
          <w:i/>
          <w:iCs/>
          <w:color w:val="000000"/>
          <w:sz w:val="22"/>
          <w:szCs w:val="22"/>
          <w:lang w:eastAsia="en-US"/>
        </w:rPr>
        <w:lastRenderedPageBreak/>
        <w:t xml:space="preserve">manutenção de sua </w:t>
      </w:r>
      <w:r w:rsidRPr="004B76CE">
        <w:rPr>
          <w:rFonts w:ascii="Ebrima" w:eastAsiaTheme="minorHAnsi" w:hAnsi="Ebrima" w:cstheme="minorBidi"/>
          <w:i/>
          <w:iCs/>
          <w:sz w:val="22"/>
          <w:szCs w:val="22"/>
          <w:lang w:eastAsia="en-US"/>
        </w:rPr>
        <w:t xml:space="preserve">regularidade; </w:t>
      </w:r>
      <w:r w:rsidRPr="004B76CE">
        <w:rPr>
          <w:rFonts w:ascii="Ebrima" w:eastAsiaTheme="minorHAnsi" w:hAnsi="Ebrima" w:cs="Ebrima"/>
          <w:b/>
          <w:bCs/>
          <w:i/>
          <w:iCs/>
          <w:sz w:val="22"/>
          <w:szCs w:val="22"/>
          <w:lang w:eastAsia="en-US"/>
        </w:rPr>
        <w:t>(iii)</w:t>
      </w:r>
      <w:r w:rsidRPr="004B76CE">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4B76CE">
        <w:rPr>
          <w:rFonts w:ascii="Ebrima" w:hAnsi="Ebrima" w:cstheme="minorHAnsi"/>
          <w:b/>
          <w:bCs/>
          <w:i/>
          <w:iCs/>
          <w:sz w:val="22"/>
          <w:szCs w:val="22"/>
        </w:rPr>
        <w:t>(iv)</w:t>
      </w:r>
      <w:r w:rsidRPr="004B76CE">
        <w:rPr>
          <w:rFonts w:ascii="Ebrima" w:hAnsi="Ebrima" w:cstheme="minorHAnsi"/>
          <w:bCs/>
          <w:i/>
          <w:iCs/>
          <w:sz w:val="22"/>
          <w:szCs w:val="22"/>
        </w:rPr>
        <w:t xml:space="preserve"> elaborará e publicará suas respectivas demonstrações financeiras em conformidade com a Instrução CVM nº 480, de 7 de dezembro de 2009, considerado o exercício iniciado em 01 de </w:t>
      </w:r>
      <w:r w:rsidR="00150AB4">
        <w:rPr>
          <w:rFonts w:ascii="Ebrima" w:hAnsi="Ebrima" w:cstheme="minorHAnsi"/>
          <w:bCs/>
          <w:i/>
          <w:iCs/>
          <w:sz w:val="22"/>
          <w:szCs w:val="22"/>
        </w:rPr>
        <w:t>outubro</w:t>
      </w:r>
      <w:r w:rsidRPr="004B76CE">
        <w:rPr>
          <w:rFonts w:ascii="Ebrima" w:hAnsi="Ebrima" w:cstheme="minorHAnsi"/>
          <w:bCs/>
          <w:i/>
          <w:iCs/>
          <w:sz w:val="22"/>
          <w:szCs w:val="22"/>
        </w:rPr>
        <w:t>, com término em 30 de março de cada ano.</w:t>
      </w:r>
      <w:r>
        <w:rPr>
          <w:rFonts w:ascii="Ebrima" w:hAnsi="Ebrima" w:cstheme="minorHAnsi"/>
          <w:bCs/>
          <w:sz w:val="22"/>
          <w:szCs w:val="22"/>
        </w:rPr>
        <w:t>”.</w:t>
      </w:r>
    </w:p>
    <w:p w14:paraId="7B9F39CE" w14:textId="77777777" w:rsidR="004B76CE" w:rsidRDefault="004B76CE" w:rsidP="002E464F">
      <w:pPr>
        <w:jc w:val="both"/>
        <w:rPr>
          <w:rFonts w:ascii="Ebrima" w:hAnsi="Ebrima"/>
          <w:sz w:val="22"/>
          <w:szCs w:val="22"/>
        </w:rPr>
      </w:pPr>
    </w:p>
    <w:p w14:paraId="072F93C5" w14:textId="4BDE6E2D" w:rsidR="009453F9" w:rsidRPr="00DE769E" w:rsidRDefault="00DA3B0F" w:rsidP="002E464F">
      <w:pPr>
        <w:jc w:val="both"/>
        <w:rPr>
          <w:rFonts w:ascii="Ebrima" w:hAnsi="Ebrima"/>
          <w:sz w:val="22"/>
          <w:szCs w:val="22"/>
        </w:rPr>
      </w:pPr>
      <w:r w:rsidRPr="00DA3B0F">
        <w:rPr>
          <w:rFonts w:ascii="Ebrima" w:hAnsi="Ebrima"/>
          <w:b/>
          <w:bCs/>
          <w:sz w:val="22"/>
          <w:szCs w:val="22"/>
        </w:rPr>
        <w:t>3.3.</w:t>
      </w:r>
      <w:r>
        <w:rPr>
          <w:rFonts w:ascii="Ebrima" w:hAnsi="Ebrima"/>
          <w:sz w:val="22"/>
          <w:szCs w:val="22"/>
        </w:rPr>
        <w:tab/>
      </w:r>
      <w:r w:rsidR="001E62B0" w:rsidRPr="00DE769E">
        <w:rPr>
          <w:rFonts w:ascii="Ebrima" w:hAnsi="Ebrima"/>
          <w:sz w:val="22"/>
          <w:szCs w:val="22"/>
        </w:rPr>
        <w:t xml:space="preserve">Em </w:t>
      </w:r>
      <w:r w:rsidR="004B6D8E" w:rsidRPr="00DE769E">
        <w:rPr>
          <w:rFonts w:ascii="Ebrima" w:hAnsi="Ebrima"/>
          <w:sz w:val="22"/>
          <w:szCs w:val="22"/>
        </w:rPr>
        <w:t>razão</w:t>
      </w:r>
      <w:r w:rsidR="001E62B0" w:rsidRPr="00DE769E">
        <w:rPr>
          <w:rFonts w:ascii="Ebrima" w:hAnsi="Ebrima"/>
          <w:sz w:val="22"/>
          <w:szCs w:val="22"/>
        </w:rPr>
        <w:t xml:space="preserve"> do </w:t>
      </w:r>
      <w:r w:rsidR="004B6D8E" w:rsidRPr="00DE769E">
        <w:rPr>
          <w:rFonts w:ascii="Ebrima" w:hAnsi="Ebrima"/>
          <w:sz w:val="22"/>
          <w:szCs w:val="22"/>
        </w:rPr>
        <w:t>disposto</w:t>
      </w:r>
      <w:r w:rsidR="001E62B0" w:rsidRPr="00DE769E">
        <w:rPr>
          <w:rFonts w:ascii="Ebrima" w:hAnsi="Ebrima"/>
          <w:sz w:val="22"/>
          <w:szCs w:val="22"/>
        </w:rPr>
        <w:t xml:space="preserve"> no item </w:t>
      </w:r>
      <w:r w:rsidR="00546C87" w:rsidRPr="00DE769E">
        <w:rPr>
          <w:rFonts w:ascii="Ebrima" w:hAnsi="Ebrima"/>
          <w:sz w:val="22"/>
          <w:szCs w:val="22"/>
        </w:rPr>
        <w:t>(</w:t>
      </w:r>
      <w:r w:rsidR="001E62B0" w:rsidRPr="00DE769E">
        <w:rPr>
          <w:rFonts w:ascii="Ebrima" w:hAnsi="Ebrima"/>
          <w:sz w:val="22"/>
          <w:szCs w:val="22"/>
        </w:rPr>
        <w:t>ii</w:t>
      </w:r>
      <w:r w:rsidR="005A57C5">
        <w:rPr>
          <w:rFonts w:ascii="Ebrima" w:hAnsi="Ebrima"/>
          <w:sz w:val="22"/>
          <w:szCs w:val="22"/>
        </w:rPr>
        <w:t>i</w:t>
      </w:r>
      <w:r w:rsidR="00546C87" w:rsidRPr="00DE769E">
        <w:rPr>
          <w:rFonts w:ascii="Ebrima" w:hAnsi="Ebrima"/>
          <w:sz w:val="22"/>
          <w:szCs w:val="22"/>
        </w:rPr>
        <w:t>)</w:t>
      </w:r>
      <w:r w:rsidR="001E62B0" w:rsidRPr="00DE769E">
        <w:rPr>
          <w:rFonts w:ascii="Ebrima" w:hAnsi="Ebrima"/>
          <w:sz w:val="22"/>
          <w:szCs w:val="22"/>
        </w:rPr>
        <w:t xml:space="preserve"> d</w:t>
      </w:r>
      <w:r w:rsidR="004B6D8E" w:rsidRPr="00DE769E">
        <w:rPr>
          <w:rFonts w:ascii="Ebrima" w:hAnsi="Ebrima"/>
          <w:sz w:val="22"/>
          <w:szCs w:val="22"/>
        </w:rPr>
        <w:t xml:space="preserve">o item </w:t>
      </w:r>
      <w:r w:rsidR="00597911" w:rsidRPr="00DE769E">
        <w:rPr>
          <w:rFonts w:ascii="Ebrima" w:hAnsi="Ebrima"/>
          <w:sz w:val="22"/>
          <w:szCs w:val="22"/>
        </w:rPr>
        <w:t xml:space="preserve">2.1 da </w:t>
      </w:r>
      <w:r w:rsidR="00546C87" w:rsidRPr="00DE769E">
        <w:rPr>
          <w:rFonts w:ascii="Ebrima" w:hAnsi="Ebrima"/>
          <w:sz w:val="22"/>
          <w:szCs w:val="22"/>
        </w:rPr>
        <w:t>Cláusula</w:t>
      </w:r>
      <w:r w:rsidR="00597911" w:rsidRPr="00DE769E">
        <w:rPr>
          <w:rFonts w:ascii="Ebrima" w:hAnsi="Ebrima"/>
          <w:sz w:val="22"/>
          <w:szCs w:val="22"/>
        </w:rPr>
        <w:t xml:space="preserve"> Segund</w:t>
      </w:r>
      <w:r w:rsidR="00546C87" w:rsidRPr="00DE769E">
        <w:rPr>
          <w:rFonts w:ascii="Ebrima" w:hAnsi="Ebrima"/>
          <w:sz w:val="22"/>
          <w:szCs w:val="22"/>
        </w:rPr>
        <w:t>a</w:t>
      </w:r>
      <w:r w:rsidR="00597911" w:rsidRPr="00DE769E">
        <w:rPr>
          <w:rFonts w:ascii="Ebrima" w:hAnsi="Ebrima"/>
          <w:sz w:val="22"/>
          <w:szCs w:val="22"/>
        </w:rPr>
        <w:t xml:space="preserve"> acima,</w:t>
      </w:r>
      <w:r w:rsidR="002E464F" w:rsidRPr="00DE769E">
        <w:rPr>
          <w:rFonts w:ascii="Ebrima" w:hAnsi="Ebrima"/>
          <w:sz w:val="22"/>
          <w:szCs w:val="22"/>
        </w:rPr>
        <w:t xml:space="preserve"> o</w:t>
      </w:r>
      <w:r w:rsidR="00597911" w:rsidRPr="00DE769E">
        <w:rPr>
          <w:rFonts w:ascii="Ebrima" w:hAnsi="Ebrima"/>
          <w:sz w:val="22"/>
          <w:szCs w:val="22"/>
        </w:rPr>
        <w:t xml:space="preserve"> </w:t>
      </w:r>
      <w:r w:rsidR="002E464F" w:rsidRPr="00DE769E">
        <w:rPr>
          <w:rFonts w:ascii="Ebrima" w:hAnsi="Ebrima"/>
          <w:sz w:val="22"/>
          <w:szCs w:val="22"/>
        </w:rPr>
        <w:t xml:space="preserve">item </w:t>
      </w:r>
      <w:r w:rsidR="00176DBB">
        <w:rPr>
          <w:rFonts w:ascii="Ebrima" w:hAnsi="Ebrima"/>
          <w:sz w:val="22"/>
          <w:szCs w:val="22"/>
        </w:rPr>
        <w:t>10.1., do Termo de Securitização,</w:t>
      </w:r>
      <w:r w:rsidR="002E464F" w:rsidRPr="00DE769E">
        <w:rPr>
          <w:rFonts w:ascii="Ebrima" w:hAnsi="Ebrima"/>
          <w:sz w:val="22"/>
          <w:szCs w:val="22"/>
        </w:rPr>
        <w:t xml:space="preserve"> passará a vigorar </w:t>
      </w:r>
      <w:r w:rsidR="00176DBB">
        <w:rPr>
          <w:rFonts w:ascii="Ebrima" w:hAnsi="Ebrima"/>
          <w:sz w:val="22"/>
          <w:szCs w:val="22"/>
        </w:rPr>
        <w:t>com a seguinte e nova redação</w:t>
      </w:r>
      <w:r w:rsidR="002E464F" w:rsidRPr="00DE769E">
        <w:rPr>
          <w:rFonts w:ascii="Ebrima" w:hAnsi="Ebrima"/>
          <w:sz w:val="22"/>
          <w:szCs w:val="22"/>
        </w:rPr>
        <w:t>:</w:t>
      </w:r>
    </w:p>
    <w:p w14:paraId="55228DF6" w14:textId="1E1BFA3A" w:rsidR="00CD4257" w:rsidRDefault="00CD4257" w:rsidP="00D83A62">
      <w:pPr>
        <w:ind w:left="709"/>
        <w:rPr>
          <w:rFonts w:ascii="Ebrima" w:hAnsi="Ebrima"/>
          <w:sz w:val="22"/>
          <w:szCs w:val="22"/>
        </w:rPr>
      </w:pPr>
    </w:p>
    <w:p w14:paraId="094DE2D0" w14:textId="485BC042" w:rsidR="00D83A62" w:rsidRPr="00DA3B0F" w:rsidRDefault="00D83A62" w:rsidP="00D83A62">
      <w:pPr>
        <w:autoSpaceDE w:val="0"/>
        <w:autoSpaceDN w:val="0"/>
        <w:adjustRightInd w:val="0"/>
        <w:ind w:left="709"/>
        <w:rPr>
          <w:rFonts w:ascii="Ebrima" w:eastAsiaTheme="minorHAnsi" w:hAnsi="Ebrima" w:cs="Ebrima"/>
          <w:i/>
          <w:iCs/>
          <w:color w:val="000000"/>
          <w:lang w:eastAsia="en-US"/>
        </w:rPr>
      </w:pPr>
      <w:r>
        <w:rPr>
          <w:rFonts w:ascii="Ebrima" w:eastAsiaTheme="minorHAnsi" w:hAnsi="Ebrima" w:cs="Ebrima"/>
          <w:color w:val="000000"/>
          <w:lang w:eastAsia="en-US"/>
        </w:rPr>
        <w:t>“</w:t>
      </w:r>
      <w:r w:rsidRPr="00DA3B0F">
        <w:rPr>
          <w:rFonts w:ascii="Ebrima" w:eastAsiaTheme="minorHAnsi" w:hAnsi="Ebrima" w:cs="Ebrima"/>
          <w:b/>
          <w:bCs/>
          <w:i/>
          <w:iCs/>
          <w:color w:val="000000"/>
          <w:lang w:eastAsia="en-US"/>
        </w:rPr>
        <w:t>CLÁUSULA X – DAS DECLARAÇÕES E DAS OBRIGAÇÕES DA EMISSORA</w:t>
      </w:r>
    </w:p>
    <w:p w14:paraId="695811A6" w14:textId="77777777" w:rsidR="00D83A62" w:rsidRPr="00D83A62" w:rsidRDefault="00D83A62" w:rsidP="00D83A62">
      <w:pPr>
        <w:autoSpaceDE w:val="0"/>
        <w:autoSpaceDN w:val="0"/>
        <w:adjustRightInd w:val="0"/>
        <w:ind w:left="709"/>
        <w:rPr>
          <w:rFonts w:ascii="Ebrima" w:eastAsiaTheme="minorHAnsi" w:hAnsi="Ebrima" w:cs="Ebrima"/>
          <w:i/>
          <w:iCs/>
          <w:color w:val="000000"/>
          <w:lang w:eastAsia="en-US"/>
        </w:rPr>
      </w:pPr>
    </w:p>
    <w:p w14:paraId="0C02EB7B" w14:textId="3772FB69" w:rsidR="00D83A62" w:rsidRPr="00D83A62" w:rsidRDefault="00D83A62" w:rsidP="00D83A62">
      <w:pPr>
        <w:autoSpaceDE w:val="0"/>
        <w:autoSpaceDN w:val="0"/>
        <w:adjustRightInd w:val="0"/>
        <w:ind w:left="709"/>
        <w:rPr>
          <w:rFonts w:ascii="Ebrima" w:eastAsiaTheme="minorHAnsi" w:hAnsi="Ebrima" w:cs="Ebrima"/>
          <w:i/>
          <w:iCs/>
          <w:color w:val="000000"/>
          <w:sz w:val="22"/>
          <w:szCs w:val="22"/>
          <w:lang w:eastAsia="en-US"/>
        </w:rPr>
      </w:pPr>
      <w:r w:rsidRPr="00D83A62">
        <w:rPr>
          <w:rFonts w:ascii="Ebrima" w:eastAsiaTheme="minorHAnsi" w:hAnsi="Ebrima" w:cs="Ebrima"/>
          <w:b/>
          <w:bCs/>
          <w:i/>
          <w:iCs/>
          <w:color w:val="000000"/>
          <w:sz w:val="22"/>
          <w:szCs w:val="22"/>
          <w:lang w:eastAsia="en-US"/>
        </w:rPr>
        <w:t>10.1.</w:t>
      </w:r>
      <w:r w:rsidRPr="00DA3B0F">
        <w:rPr>
          <w:rFonts w:ascii="Ebrima" w:eastAsiaTheme="minorHAnsi" w:hAnsi="Ebrima" w:cs="Ebrima"/>
          <w:b/>
          <w:bCs/>
          <w:i/>
          <w:iCs/>
          <w:color w:val="000000"/>
          <w:sz w:val="22"/>
          <w:szCs w:val="22"/>
          <w:lang w:eastAsia="en-US"/>
        </w:rPr>
        <w:tab/>
      </w:r>
      <w:r w:rsidRPr="00D83A62">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7269B7E2" w14:textId="77777777" w:rsidR="00D83A62" w:rsidRPr="00DA3B0F" w:rsidRDefault="00D83A62" w:rsidP="00DA3B0F">
      <w:pPr>
        <w:spacing w:line="300" w:lineRule="exact"/>
        <w:ind w:left="2127" w:right="-2"/>
        <w:jc w:val="both"/>
        <w:rPr>
          <w:rFonts w:ascii="Ebrima" w:hAnsi="Ebrima" w:cstheme="minorHAnsi"/>
          <w:i/>
          <w:iCs/>
          <w:sz w:val="22"/>
          <w:szCs w:val="22"/>
        </w:rPr>
      </w:pPr>
    </w:p>
    <w:p w14:paraId="5CC05F39"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é uma sociedade devidamente organizada, constituída e existente sob a forma de sociedade por ações com registro de companhia aberta perante a CVM de acordo com as leis brasileiras;</w:t>
      </w:r>
    </w:p>
    <w:p w14:paraId="5B11ECF1" w14:textId="77777777" w:rsidR="00D83A62" w:rsidRPr="00DA3B0F" w:rsidRDefault="00D83A62" w:rsidP="00DA3B0F">
      <w:pPr>
        <w:spacing w:line="300" w:lineRule="exact"/>
        <w:ind w:left="2127" w:right="-2"/>
        <w:jc w:val="both"/>
        <w:rPr>
          <w:rFonts w:ascii="Ebrima" w:hAnsi="Ebrima" w:cstheme="minorHAnsi"/>
          <w:i/>
          <w:iCs/>
          <w:sz w:val="22"/>
          <w:szCs w:val="22"/>
        </w:rPr>
      </w:pPr>
    </w:p>
    <w:p w14:paraId="59BBAE38"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0177DED" w14:textId="77777777" w:rsidR="00D83A62" w:rsidRPr="00DA3B0F" w:rsidRDefault="00D83A62" w:rsidP="00DA3B0F">
      <w:pPr>
        <w:spacing w:line="300" w:lineRule="exact"/>
        <w:ind w:left="2127" w:right="-2"/>
        <w:jc w:val="both"/>
        <w:rPr>
          <w:rFonts w:ascii="Ebrima" w:hAnsi="Ebrima" w:cstheme="minorHAnsi"/>
          <w:i/>
          <w:iCs/>
          <w:sz w:val="22"/>
          <w:szCs w:val="22"/>
        </w:rPr>
      </w:pPr>
    </w:p>
    <w:p w14:paraId="7046AFEE" w14:textId="77777777" w:rsidR="00D83A62" w:rsidRPr="00DA3B0F" w:rsidRDefault="00D83A62" w:rsidP="00D83A62">
      <w:pPr>
        <w:numPr>
          <w:ilvl w:val="0"/>
          <w:numId w:val="29"/>
        </w:numPr>
        <w:spacing w:line="300" w:lineRule="exact"/>
        <w:ind w:left="2127" w:right="-2" w:hanging="709"/>
        <w:jc w:val="both"/>
        <w:rPr>
          <w:rFonts w:ascii="Ebrima" w:hAnsi="Ebrima"/>
          <w:i/>
          <w:iCs/>
          <w:sz w:val="22"/>
        </w:rPr>
      </w:pPr>
      <w:r w:rsidRPr="00DA3B0F">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2D83E90" w14:textId="77777777" w:rsidR="00D83A62" w:rsidRPr="00DA3B0F" w:rsidRDefault="00D83A62" w:rsidP="00DA3B0F">
      <w:pPr>
        <w:spacing w:line="300" w:lineRule="exact"/>
        <w:ind w:left="2127" w:right="-2"/>
        <w:jc w:val="both"/>
        <w:rPr>
          <w:rFonts w:ascii="Ebrima" w:hAnsi="Ebrima" w:cstheme="minorHAnsi"/>
          <w:i/>
          <w:iCs/>
          <w:sz w:val="22"/>
          <w:szCs w:val="22"/>
        </w:rPr>
      </w:pPr>
    </w:p>
    <w:p w14:paraId="1CE4F2F5"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não há qualquer ligação entre a Emissora e o Agente Fiduciário que impeça o Agente Fiduciário ou a Emissora de exercer plenamente suas funções;</w:t>
      </w:r>
    </w:p>
    <w:p w14:paraId="16494FE9" w14:textId="77777777" w:rsidR="00D83A62" w:rsidRPr="00DA3B0F" w:rsidRDefault="00D83A62" w:rsidP="00DA3B0F">
      <w:pPr>
        <w:spacing w:line="300" w:lineRule="exact"/>
        <w:ind w:left="2127" w:right="-2"/>
        <w:jc w:val="both"/>
        <w:rPr>
          <w:rFonts w:ascii="Ebrima" w:hAnsi="Ebrima" w:cstheme="minorHAnsi"/>
          <w:i/>
          <w:iCs/>
          <w:sz w:val="22"/>
          <w:szCs w:val="22"/>
        </w:rPr>
      </w:pPr>
    </w:p>
    <w:p w14:paraId="158B6C3F"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 Emissora atua em condição de parte relacionada com o Servicer contratado para esta Operação;</w:t>
      </w:r>
    </w:p>
    <w:p w14:paraId="20C4751F" w14:textId="77777777" w:rsidR="00D83A62" w:rsidRPr="00DA3B0F" w:rsidRDefault="00D83A62" w:rsidP="00DA3B0F">
      <w:pPr>
        <w:spacing w:line="300" w:lineRule="exact"/>
        <w:ind w:left="2127" w:right="-2"/>
        <w:jc w:val="both"/>
        <w:rPr>
          <w:rFonts w:ascii="Ebrima" w:hAnsi="Ebrima" w:cstheme="minorHAnsi"/>
          <w:i/>
          <w:iCs/>
          <w:sz w:val="22"/>
          <w:szCs w:val="22"/>
        </w:rPr>
      </w:pPr>
    </w:p>
    <w:p w14:paraId="2BCDDDA3" w14:textId="7E6644E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este Termo de Securitização constitui uma obrigação legal, válida e vinculativa da Emissora, exequível de acordo com os seus termos e condições;</w:t>
      </w:r>
    </w:p>
    <w:p w14:paraId="13BC729C" w14:textId="77777777" w:rsidR="00D83A62" w:rsidRPr="00DA3B0F" w:rsidRDefault="00D83A62" w:rsidP="00DA3B0F">
      <w:pPr>
        <w:spacing w:line="300" w:lineRule="exact"/>
        <w:ind w:left="2127" w:right="-2"/>
        <w:jc w:val="both"/>
        <w:rPr>
          <w:rFonts w:ascii="Ebrima" w:hAnsi="Ebrima" w:cstheme="minorHAnsi"/>
          <w:i/>
          <w:iCs/>
          <w:sz w:val="22"/>
          <w:szCs w:val="22"/>
        </w:rPr>
      </w:pPr>
    </w:p>
    <w:p w14:paraId="3F858D95"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1956ED7" w14:textId="77777777" w:rsidR="00D83A62" w:rsidRPr="00DA3B0F" w:rsidRDefault="00D83A62" w:rsidP="00DA3B0F">
      <w:pPr>
        <w:spacing w:line="300" w:lineRule="exact"/>
        <w:ind w:left="2127" w:right="-2"/>
        <w:jc w:val="both"/>
        <w:rPr>
          <w:rFonts w:ascii="Ebrima" w:hAnsi="Ebrima" w:cstheme="minorHAnsi"/>
          <w:i/>
          <w:iCs/>
          <w:sz w:val="22"/>
          <w:szCs w:val="22"/>
        </w:rPr>
      </w:pPr>
    </w:p>
    <w:p w14:paraId="5CC9DC2F" w14:textId="24D79B1C"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a existência e a validade as Garantias vinculadas à presente oferta, bem como a sua devida constituição e formalização;</w:t>
      </w:r>
    </w:p>
    <w:p w14:paraId="4710EC1D" w14:textId="77777777" w:rsidR="00D83A62" w:rsidRPr="00DA3B0F" w:rsidRDefault="00D83A62" w:rsidP="00DA3B0F">
      <w:pPr>
        <w:spacing w:line="300" w:lineRule="exact"/>
        <w:ind w:left="2127" w:right="-2"/>
        <w:jc w:val="both"/>
        <w:rPr>
          <w:rFonts w:ascii="Ebrima" w:hAnsi="Ebrima" w:cstheme="minorHAnsi"/>
          <w:i/>
          <w:iCs/>
          <w:sz w:val="22"/>
          <w:szCs w:val="22"/>
        </w:rPr>
      </w:pPr>
    </w:p>
    <w:p w14:paraId="6F3EEF32"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5C6B491F" w14:textId="77777777" w:rsidR="00D83A62" w:rsidRPr="00DA3B0F" w:rsidRDefault="00D83A62" w:rsidP="00DA3B0F">
      <w:pPr>
        <w:spacing w:line="300" w:lineRule="exact"/>
        <w:ind w:left="2127" w:right="-2"/>
        <w:jc w:val="both"/>
        <w:rPr>
          <w:rFonts w:ascii="Ebrima" w:hAnsi="Ebrima" w:cstheme="minorHAnsi"/>
          <w:i/>
          <w:iCs/>
          <w:sz w:val="22"/>
          <w:szCs w:val="22"/>
        </w:rPr>
      </w:pPr>
    </w:p>
    <w:p w14:paraId="1AE12320" w14:textId="180F7A68"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4A0D3593" w14:textId="77777777" w:rsidR="00D83A62" w:rsidRPr="00DA3B0F" w:rsidRDefault="00D83A62" w:rsidP="00DA3B0F">
      <w:pPr>
        <w:spacing w:line="300" w:lineRule="exact"/>
        <w:ind w:left="2127" w:right="-2"/>
        <w:jc w:val="both"/>
        <w:rPr>
          <w:rFonts w:ascii="Ebrima" w:hAnsi="Ebrima" w:cstheme="minorHAnsi"/>
          <w:i/>
          <w:iCs/>
          <w:sz w:val="22"/>
          <w:szCs w:val="22"/>
        </w:rPr>
      </w:pPr>
    </w:p>
    <w:p w14:paraId="77CD3605" w14:textId="3DCEDB3A" w:rsidR="00D83A62" w:rsidRPr="00D83A62" w:rsidRDefault="00D83A62" w:rsidP="00D83A62">
      <w:pPr>
        <w:numPr>
          <w:ilvl w:val="0"/>
          <w:numId w:val="29"/>
        </w:numPr>
        <w:spacing w:line="300" w:lineRule="exact"/>
        <w:ind w:left="2127" w:right="-2" w:hanging="709"/>
        <w:jc w:val="both"/>
        <w:rPr>
          <w:rFonts w:ascii="Ebrima" w:hAnsi="Ebrima" w:cstheme="minorHAnsi"/>
          <w:sz w:val="22"/>
          <w:szCs w:val="22"/>
        </w:rPr>
      </w:pPr>
      <w:r w:rsidRPr="00DA3B0F">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00DA3B0F" w:rsidRPr="00DA3B0F">
        <w:rPr>
          <w:rFonts w:ascii="Ebrima" w:hAnsi="Ebrima" w:cstheme="minorHAnsi"/>
          <w:i/>
          <w:iCs/>
          <w:sz w:val="22"/>
          <w:szCs w:val="22"/>
        </w:rPr>
        <w:t>”</w:t>
      </w:r>
      <w:r w:rsidR="00DA3B0F">
        <w:rPr>
          <w:rFonts w:ascii="Ebrima" w:hAnsi="Ebrima" w:cstheme="minorHAnsi"/>
          <w:sz w:val="22"/>
          <w:szCs w:val="22"/>
        </w:rPr>
        <w:t>.</w:t>
      </w:r>
    </w:p>
    <w:p w14:paraId="6FEBC7C5" w14:textId="77777777" w:rsidR="00CD4257" w:rsidRPr="00DE769E" w:rsidRDefault="00CD4257" w:rsidP="006D5523">
      <w:pPr>
        <w:spacing w:line="300" w:lineRule="exact"/>
        <w:ind w:left="2127" w:right="-2"/>
        <w:jc w:val="both"/>
        <w:rPr>
          <w:rFonts w:ascii="Ebrima" w:hAnsi="Ebrima"/>
          <w:sz w:val="22"/>
          <w:szCs w:val="22"/>
        </w:rPr>
      </w:pPr>
    </w:p>
    <w:p w14:paraId="58113B84" w14:textId="3DDE31A4" w:rsidR="00776380" w:rsidRPr="00DE769E" w:rsidRDefault="00776380" w:rsidP="00776380">
      <w:pPr>
        <w:jc w:val="both"/>
        <w:rPr>
          <w:rFonts w:ascii="Ebrima" w:hAnsi="Ebrima"/>
          <w:sz w:val="22"/>
          <w:szCs w:val="22"/>
        </w:rPr>
      </w:pPr>
      <w:r w:rsidRPr="00DE769E">
        <w:rPr>
          <w:rFonts w:ascii="Ebrima" w:hAnsi="Ebrima"/>
          <w:b/>
          <w:bCs/>
          <w:sz w:val="22"/>
          <w:szCs w:val="22"/>
        </w:rPr>
        <w:t>3.</w:t>
      </w:r>
      <w:r w:rsidR="005A57C5">
        <w:rPr>
          <w:rFonts w:ascii="Ebrima" w:hAnsi="Ebrima"/>
          <w:b/>
          <w:bCs/>
          <w:sz w:val="22"/>
          <w:szCs w:val="22"/>
        </w:rPr>
        <w:t>4.</w:t>
      </w:r>
      <w:r w:rsidRPr="00DE769E">
        <w:rPr>
          <w:rFonts w:ascii="Ebrima" w:hAnsi="Ebrima"/>
          <w:b/>
          <w:bCs/>
          <w:sz w:val="22"/>
          <w:szCs w:val="22"/>
        </w:rPr>
        <w:tab/>
      </w:r>
      <w:r w:rsidRPr="00DE769E">
        <w:rPr>
          <w:rFonts w:ascii="Ebrima" w:hAnsi="Ebrima"/>
          <w:sz w:val="22"/>
          <w:szCs w:val="22"/>
        </w:rPr>
        <w:t>Em razão do disposto no item (i</w:t>
      </w:r>
      <w:r w:rsidR="005A57C5">
        <w:rPr>
          <w:rFonts w:ascii="Ebrima" w:hAnsi="Ebrima"/>
          <w:sz w:val="22"/>
          <w:szCs w:val="22"/>
        </w:rPr>
        <w:t>v</w:t>
      </w:r>
      <w:r w:rsidRPr="00DE769E">
        <w:rPr>
          <w:rFonts w:ascii="Ebrima" w:hAnsi="Ebrima"/>
          <w:sz w:val="22"/>
          <w:szCs w:val="22"/>
        </w:rPr>
        <w:t xml:space="preserve">) do item 2.1 da Cláusula Segunda deste aditamento, </w:t>
      </w:r>
      <w:r w:rsidR="005A57C5">
        <w:rPr>
          <w:rFonts w:ascii="Ebrima" w:hAnsi="Ebrima"/>
          <w:sz w:val="22"/>
          <w:szCs w:val="22"/>
        </w:rPr>
        <w:t xml:space="preserve">são </w:t>
      </w:r>
      <w:r w:rsidR="009166F3">
        <w:rPr>
          <w:rFonts w:ascii="Ebrima" w:hAnsi="Ebrima"/>
          <w:sz w:val="22"/>
          <w:szCs w:val="22"/>
        </w:rPr>
        <w:t>inseridos os itens</w:t>
      </w:r>
      <w:r w:rsidR="005A57C5">
        <w:rPr>
          <w:rFonts w:ascii="Ebrima" w:hAnsi="Ebrima"/>
          <w:sz w:val="22"/>
          <w:szCs w:val="22"/>
        </w:rPr>
        <w:t xml:space="preserve"> 12.3.</w:t>
      </w:r>
      <w:r w:rsidR="001A383A">
        <w:rPr>
          <w:rFonts w:ascii="Ebrima" w:hAnsi="Ebrima"/>
          <w:sz w:val="22"/>
          <w:szCs w:val="22"/>
        </w:rPr>
        <w:t>,</w:t>
      </w:r>
      <w:r w:rsidR="005A57C5">
        <w:rPr>
          <w:rFonts w:ascii="Ebrima" w:hAnsi="Ebrima"/>
          <w:sz w:val="22"/>
          <w:szCs w:val="22"/>
        </w:rPr>
        <w:t xml:space="preserve"> e 12.4., na </w:t>
      </w:r>
      <w:r w:rsidR="00B76E28">
        <w:rPr>
          <w:rFonts w:ascii="Ebrima" w:hAnsi="Ebrima"/>
          <w:sz w:val="22"/>
          <w:szCs w:val="22"/>
        </w:rPr>
        <w:t xml:space="preserve">Cláusula </w:t>
      </w:r>
      <w:r w:rsidR="005A57C5">
        <w:rPr>
          <w:rFonts w:ascii="Ebrima" w:hAnsi="Ebrima"/>
          <w:sz w:val="22"/>
          <w:szCs w:val="22"/>
        </w:rPr>
        <w:t xml:space="preserve">XII – </w:t>
      </w:r>
      <w:r w:rsidR="00B76E28" w:rsidRPr="005A57C5">
        <w:rPr>
          <w:rFonts w:ascii="Ebrima" w:hAnsi="Ebrima"/>
          <w:sz w:val="22"/>
          <w:szCs w:val="22"/>
        </w:rPr>
        <w:t xml:space="preserve">Da Assembleia Geral </w:t>
      </w:r>
      <w:r w:rsidR="005A57C5" w:rsidRPr="005A57C5">
        <w:rPr>
          <w:rFonts w:ascii="Ebrima" w:hAnsi="Ebrima"/>
          <w:sz w:val="22"/>
          <w:szCs w:val="22"/>
        </w:rPr>
        <w:t>D</w:t>
      </w:r>
      <w:r w:rsidR="00B76E28">
        <w:rPr>
          <w:rFonts w:ascii="Ebrima" w:hAnsi="Ebrima"/>
          <w:sz w:val="22"/>
          <w:szCs w:val="22"/>
        </w:rPr>
        <w:t>e</w:t>
      </w:r>
      <w:r w:rsidR="005A57C5" w:rsidRPr="005A57C5">
        <w:rPr>
          <w:rFonts w:ascii="Ebrima" w:hAnsi="Ebrima"/>
          <w:sz w:val="22"/>
          <w:szCs w:val="22"/>
        </w:rPr>
        <w:t xml:space="preserve"> </w:t>
      </w:r>
      <w:r w:rsidR="00B76E28" w:rsidRPr="005A57C5">
        <w:rPr>
          <w:rFonts w:ascii="Ebrima" w:hAnsi="Ebrima"/>
          <w:sz w:val="22"/>
          <w:szCs w:val="22"/>
        </w:rPr>
        <w:t xml:space="preserve">Titulares dos </w:t>
      </w:r>
      <w:r w:rsidR="005A57C5" w:rsidRPr="005A57C5">
        <w:rPr>
          <w:rFonts w:ascii="Ebrima" w:hAnsi="Ebrima"/>
          <w:sz w:val="22"/>
          <w:szCs w:val="22"/>
        </w:rPr>
        <w:t>CRI</w:t>
      </w:r>
      <w:r w:rsidR="005A57C5">
        <w:rPr>
          <w:rFonts w:ascii="Ebrima" w:hAnsi="Ebrima"/>
          <w:sz w:val="22"/>
          <w:szCs w:val="22"/>
        </w:rPr>
        <w:t>, do Termo de Securitização, com a seguinte e nova redação</w:t>
      </w:r>
      <w:r w:rsidRPr="00DE769E">
        <w:rPr>
          <w:rFonts w:ascii="Ebrima" w:hAnsi="Ebrima"/>
          <w:sz w:val="22"/>
          <w:szCs w:val="22"/>
        </w:rPr>
        <w:t>:</w:t>
      </w:r>
    </w:p>
    <w:p w14:paraId="1E9FF6BA" w14:textId="6A3E7623" w:rsidR="00776380" w:rsidRPr="0064389C" w:rsidRDefault="00776380" w:rsidP="005A57C5">
      <w:pPr>
        <w:ind w:left="709"/>
        <w:jc w:val="both"/>
        <w:rPr>
          <w:rFonts w:ascii="Ebrima" w:hAnsi="Ebrima"/>
          <w:sz w:val="22"/>
          <w:szCs w:val="22"/>
        </w:rPr>
      </w:pPr>
    </w:p>
    <w:p w14:paraId="79471413" w14:textId="216A94E6" w:rsidR="0064389C" w:rsidRPr="005A57C5" w:rsidRDefault="005A57C5" w:rsidP="005A57C5">
      <w:pPr>
        <w:ind w:left="709"/>
        <w:jc w:val="both"/>
        <w:rPr>
          <w:rFonts w:ascii="Ebrima" w:hAnsi="Ebrima"/>
          <w:i/>
          <w:iCs/>
          <w:sz w:val="22"/>
          <w:szCs w:val="22"/>
        </w:rPr>
      </w:pPr>
      <w:r>
        <w:rPr>
          <w:rFonts w:ascii="Ebrima" w:hAnsi="Ebrima"/>
          <w:sz w:val="22"/>
          <w:szCs w:val="22"/>
        </w:rPr>
        <w:t>“</w:t>
      </w:r>
      <w:r w:rsidRPr="005A57C5">
        <w:rPr>
          <w:rFonts w:ascii="Ebrima" w:hAnsi="Ebrima"/>
          <w:b/>
          <w:bCs/>
          <w:i/>
          <w:iCs/>
          <w:sz w:val="22"/>
          <w:szCs w:val="22"/>
        </w:rPr>
        <w:t>CLÁUSULA XII – DA ASSEMBLEIA GERAL DE TITULARES DOS CRI</w:t>
      </w:r>
    </w:p>
    <w:p w14:paraId="64E3F149" w14:textId="79928C28" w:rsidR="0064389C" w:rsidRPr="005A57C5" w:rsidRDefault="0064389C" w:rsidP="005A57C5">
      <w:pPr>
        <w:ind w:left="709"/>
        <w:jc w:val="both"/>
        <w:rPr>
          <w:rFonts w:ascii="Ebrima" w:hAnsi="Ebrima"/>
          <w:i/>
          <w:iCs/>
          <w:sz w:val="22"/>
          <w:szCs w:val="22"/>
        </w:rPr>
      </w:pPr>
    </w:p>
    <w:p w14:paraId="17F24C07" w14:textId="77DFE991" w:rsidR="00716B7B" w:rsidRPr="005A57C5" w:rsidRDefault="005A57C5" w:rsidP="005A57C5">
      <w:pPr>
        <w:ind w:left="709"/>
        <w:jc w:val="both"/>
        <w:rPr>
          <w:rFonts w:ascii="Ebrima" w:hAnsi="Ebrima"/>
          <w:i/>
          <w:iCs/>
          <w:sz w:val="22"/>
          <w:szCs w:val="22"/>
        </w:rPr>
      </w:pPr>
      <w:r w:rsidRPr="005A57C5">
        <w:rPr>
          <w:rFonts w:ascii="Ebrima" w:hAnsi="Ebrima"/>
          <w:i/>
          <w:iCs/>
          <w:sz w:val="22"/>
          <w:szCs w:val="22"/>
        </w:rPr>
        <w:t>(...)</w:t>
      </w:r>
    </w:p>
    <w:p w14:paraId="64104BA5" w14:textId="6032EF67" w:rsidR="005A57C5" w:rsidRPr="005A57C5" w:rsidRDefault="005A57C5" w:rsidP="005A57C5">
      <w:pPr>
        <w:ind w:left="709"/>
        <w:jc w:val="both"/>
        <w:rPr>
          <w:rFonts w:ascii="Ebrima" w:hAnsi="Ebrima"/>
          <w:i/>
          <w:iCs/>
          <w:sz w:val="22"/>
          <w:szCs w:val="22"/>
        </w:rPr>
      </w:pPr>
    </w:p>
    <w:p w14:paraId="7BF5817C" w14:textId="2F7980DD" w:rsidR="005A57C5" w:rsidRPr="005A57C5" w:rsidRDefault="005A57C5" w:rsidP="005A57C5">
      <w:pPr>
        <w:tabs>
          <w:tab w:val="left" w:pos="709"/>
        </w:tabs>
        <w:ind w:left="709" w:right="-2"/>
        <w:jc w:val="both"/>
        <w:rPr>
          <w:rFonts w:ascii="Ebrima" w:hAnsi="Ebrima" w:cstheme="minorHAnsi"/>
          <w:i/>
          <w:iCs/>
          <w:sz w:val="22"/>
          <w:szCs w:val="22"/>
        </w:rPr>
      </w:pPr>
      <w:r w:rsidRPr="005A57C5">
        <w:rPr>
          <w:rFonts w:ascii="Ebrima" w:hAnsi="Ebrima" w:cstheme="minorHAnsi"/>
          <w:b/>
          <w:bCs/>
          <w:i/>
          <w:iCs/>
          <w:sz w:val="22"/>
          <w:szCs w:val="22"/>
        </w:rPr>
        <w:t>12.13.</w:t>
      </w:r>
      <w:r w:rsidRPr="005A57C5">
        <w:rPr>
          <w:rFonts w:ascii="Ebrima" w:hAnsi="Ebrima" w:cstheme="minorHAnsi"/>
          <w:i/>
          <w:iCs/>
          <w:sz w:val="22"/>
          <w:szCs w:val="22"/>
        </w:rPr>
        <w:tab/>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14757C84" w14:textId="77777777" w:rsidR="005A57C5" w:rsidRPr="005A57C5" w:rsidRDefault="005A57C5" w:rsidP="005A57C5">
      <w:pPr>
        <w:pStyle w:val="PargrafodaLista"/>
        <w:tabs>
          <w:tab w:val="left" w:pos="2268"/>
        </w:tabs>
        <w:spacing w:line="320" w:lineRule="exact"/>
        <w:ind w:left="1418" w:right="-2"/>
        <w:jc w:val="both"/>
        <w:rPr>
          <w:rFonts w:ascii="Ebrima" w:hAnsi="Ebrima" w:cstheme="minorHAnsi"/>
          <w:i/>
          <w:iCs/>
          <w:sz w:val="22"/>
          <w:szCs w:val="22"/>
        </w:rPr>
      </w:pPr>
    </w:p>
    <w:p w14:paraId="7A36A133" w14:textId="3EDC4321" w:rsidR="005A57C5" w:rsidRPr="005A57C5" w:rsidRDefault="005A57C5" w:rsidP="005A57C5">
      <w:pPr>
        <w:pStyle w:val="PargrafodaLista"/>
        <w:tabs>
          <w:tab w:val="left" w:pos="2268"/>
        </w:tabs>
        <w:spacing w:line="320" w:lineRule="exact"/>
        <w:ind w:left="1418" w:right="-2"/>
        <w:jc w:val="both"/>
        <w:rPr>
          <w:rFonts w:ascii="Ebrima" w:hAnsi="Ebrima" w:cstheme="minorHAnsi"/>
          <w:i/>
          <w:iCs/>
          <w:sz w:val="22"/>
          <w:szCs w:val="22"/>
        </w:rPr>
      </w:pPr>
      <w:r w:rsidRPr="005A57C5">
        <w:rPr>
          <w:rFonts w:ascii="Ebrima" w:hAnsi="Ebrima" w:cstheme="minorHAnsi"/>
          <w:b/>
          <w:bCs/>
          <w:i/>
          <w:iCs/>
          <w:sz w:val="22"/>
          <w:szCs w:val="22"/>
        </w:rPr>
        <w:t>12.13.1.</w:t>
      </w:r>
      <w:r w:rsidRPr="005A57C5">
        <w:rPr>
          <w:rFonts w:ascii="Ebrima" w:hAnsi="Ebrima" w:cstheme="minorHAnsi"/>
          <w:i/>
          <w:iCs/>
          <w:sz w:val="22"/>
          <w:szCs w:val="22"/>
        </w:rPr>
        <w:tab/>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1CD32C26" w14:textId="77777777" w:rsidR="005A57C5" w:rsidRPr="005A57C5" w:rsidRDefault="005A57C5" w:rsidP="005A57C5">
      <w:pPr>
        <w:pStyle w:val="PargrafodaLista"/>
        <w:tabs>
          <w:tab w:val="left" w:pos="2268"/>
        </w:tabs>
        <w:ind w:left="1418"/>
        <w:rPr>
          <w:rFonts w:ascii="Ebrima" w:hAnsi="Ebrima" w:cstheme="minorHAnsi"/>
          <w:i/>
          <w:iCs/>
          <w:sz w:val="22"/>
          <w:szCs w:val="22"/>
        </w:rPr>
      </w:pPr>
      <w:bookmarkStart w:id="12" w:name="_DV_M384"/>
      <w:bookmarkStart w:id="13" w:name="_DV_M385"/>
      <w:bookmarkStart w:id="14" w:name="_DV_M386"/>
      <w:bookmarkEnd w:id="12"/>
      <w:bookmarkEnd w:id="13"/>
      <w:bookmarkEnd w:id="14"/>
    </w:p>
    <w:p w14:paraId="6C5162C7" w14:textId="0C7D2B2E" w:rsidR="005A57C5" w:rsidRPr="005A57C5" w:rsidRDefault="005A57C5" w:rsidP="005A57C5">
      <w:pPr>
        <w:tabs>
          <w:tab w:val="left" w:pos="709"/>
          <w:tab w:val="left" w:pos="1134"/>
        </w:tabs>
        <w:spacing w:line="300" w:lineRule="exact"/>
        <w:ind w:left="709" w:right="-2"/>
        <w:jc w:val="both"/>
        <w:rPr>
          <w:rFonts w:ascii="Ebrima" w:hAnsi="Ebrima" w:cstheme="minorHAnsi"/>
          <w:i/>
          <w:iCs/>
          <w:sz w:val="22"/>
          <w:szCs w:val="22"/>
        </w:rPr>
      </w:pPr>
      <w:r w:rsidRPr="005A57C5">
        <w:rPr>
          <w:rFonts w:ascii="Ebrima" w:hAnsi="Ebrima"/>
          <w:b/>
          <w:bCs/>
          <w:i/>
          <w:iCs/>
          <w:sz w:val="22"/>
          <w:szCs w:val="22"/>
        </w:rPr>
        <w:t>12.14.</w:t>
      </w:r>
      <w:r w:rsidRPr="005A57C5">
        <w:rPr>
          <w:rFonts w:ascii="Ebrima" w:hAnsi="Ebrima"/>
          <w:i/>
          <w:iCs/>
          <w:sz w:val="22"/>
          <w:szCs w:val="22"/>
        </w:rPr>
        <w:t xml:space="preserve"> </w:t>
      </w:r>
      <w:r w:rsidRPr="005A57C5">
        <w:rPr>
          <w:rFonts w:ascii="Ebrima" w:hAnsi="Ebrima"/>
          <w:i/>
          <w:iCs/>
          <w:sz w:val="22"/>
          <w:szCs w:val="22"/>
          <w:u w:val="single"/>
        </w:rPr>
        <w:t>Vinculação das deliberações nas assembleias gerais de debenturistas</w:t>
      </w:r>
      <w:r w:rsidRPr="005A57C5">
        <w:rPr>
          <w:rFonts w:ascii="Ebrima" w:hAnsi="Ebrima"/>
          <w:i/>
          <w:iCs/>
          <w:sz w:val="22"/>
          <w:szCs w:val="22"/>
        </w:rPr>
        <w:t>. Todas e quaisquer deliberações tomadas pela Securitizadora nas assembleias gerais de debenturistas seguirão estritamente as orientações das Assembleias</w:t>
      </w:r>
      <w:r w:rsidRPr="005A57C5">
        <w:rPr>
          <w:rFonts w:ascii="Ebrima" w:hAnsi="Ebrima" w:cstheme="minorHAnsi"/>
          <w:i/>
          <w:iCs/>
          <w:sz w:val="22"/>
          <w:szCs w:val="22"/>
        </w:rPr>
        <w:t xml:space="preserve"> de Titulares de CRI</w:t>
      </w:r>
      <w:r w:rsidRPr="005A57C5">
        <w:rPr>
          <w:rFonts w:ascii="Ebrima" w:hAnsi="Ebrima"/>
          <w:i/>
          <w:iCs/>
          <w:sz w:val="22"/>
          <w:szCs w:val="22"/>
        </w:rPr>
        <w:t>, sendo certo que toda e qualquer assembleia geral de debenturistas será precedida por uma Assembleias</w:t>
      </w:r>
      <w:r w:rsidRPr="005A57C5">
        <w:rPr>
          <w:rFonts w:ascii="Ebrima" w:hAnsi="Ebrima" w:cstheme="minorHAnsi"/>
          <w:i/>
          <w:iCs/>
          <w:sz w:val="22"/>
          <w:szCs w:val="22"/>
        </w:rPr>
        <w:t xml:space="preserve"> de Titulares de CRI</w:t>
      </w:r>
      <w:r w:rsidRPr="005A57C5">
        <w:rPr>
          <w:rFonts w:ascii="Ebrima" w:hAnsi="Ebrima"/>
          <w:i/>
          <w:iCs/>
          <w:sz w:val="22"/>
          <w:szCs w:val="22"/>
        </w:rPr>
        <w:t xml:space="preserve"> para tratar do mesmo assunto.</w:t>
      </w:r>
      <w:r>
        <w:rPr>
          <w:rFonts w:ascii="Ebrima" w:hAnsi="Ebrima"/>
          <w:i/>
          <w:iCs/>
          <w:sz w:val="22"/>
          <w:szCs w:val="22"/>
        </w:rPr>
        <w:t>”.</w:t>
      </w:r>
    </w:p>
    <w:p w14:paraId="1F5966A5" w14:textId="7F6EB0AC" w:rsidR="00B95E4D" w:rsidRDefault="00B95E4D" w:rsidP="001865D3">
      <w:pPr>
        <w:jc w:val="both"/>
        <w:rPr>
          <w:rFonts w:ascii="Ebrima" w:hAnsi="Ebrima"/>
          <w:sz w:val="22"/>
          <w:szCs w:val="22"/>
        </w:rPr>
      </w:pPr>
    </w:p>
    <w:p w14:paraId="049883B9" w14:textId="1F3640A1" w:rsidR="00AC00E2" w:rsidRPr="00DE769E" w:rsidRDefault="00AC00E2" w:rsidP="00AC00E2">
      <w:pPr>
        <w:jc w:val="both"/>
        <w:rPr>
          <w:rFonts w:ascii="Ebrima" w:hAnsi="Ebrima"/>
          <w:sz w:val="22"/>
          <w:szCs w:val="22"/>
        </w:rPr>
      </w:pPr>
      <w:r w:rsidRPr="00DE769E">
        <w:rPr>
          <w:rFonts w:ascii="Ebrima" w:hAnsi="Ebrima"/>
          <w:b/>
          <w:bCs/>
          <w:sz w:val="22"/>
          <w:szCs w:val="22"/>
        </w:rPr>
        <w:lastRenderedPageBreak/>
        <w:t>3.</w:t>
      </w:r>
      <w:r>
        <w:rPr>
          <w:rFonts w:ascii="Ebrima" w:hAnsi="Ebrima"/>
          <w:b/>
          <w:bCs/>
          <w:sz w:val="22"/>
          <w:szCs w:val="22"/>
        </w:rPr>
        <w:t>5.</w:t>
      </w:r>
      <w:r w:rsidRPr="00DE769E">
        <w:rPr>
          <w:rFonts w:ascii="Ebrima" w:hAnsi="Ebrima"/>
          <w:b/>
          <w:bCs/>
          <w:sz w:val="22"/>
          <w:szCs w:val="22"/>
        </w:rPr>
        <w:tab/>
      </w:r>
      <w:r w:rsidRPr="00DE769E">
        <w:rPr>
          <w:rFonts w:ascii="Ebrima" w:hAnsi="Ebrima"/>
          <w:sz w:val="22"/>
          <w:szCs w:val="22"/>
        </w:rPr>
        <w:t>Em razão do disposto no item (</w:t>
      </w:r>
      <w:r>
        <w:rPr>
          <w:rFonts w:ascii="Ebrima" w:hAnsi="Ebrima"/>
          <w:sz w:val="22"/>
          <w:szCs w:val="22"/>
        </w:rPr>
        <w:t>v</w:t>
      </w:r>
      <w:r w:rsidRPr="00DE769E">
        <w:rPr>
          <w:rFonts w:ascii="Ebrima" w:hAnsi="Ebrima"/>
          <w:sz w:val="22"/>
          <w:szCs w:val="22"/>
        </w:rPr>
        <w:t>) do item 2.1</w:t>
      </w:r>
      <w:r w:rsidR="00873BDC">
        <w:rPr>
          <w:rFonts w:ascii="Ebrima" w:hAnsi="Ebrima"/>
          <w:sz w:val="22"/>
          <w:szCs w:val="22"/>
        </w:rPr>
        <w:t>.,</w:t>
      </w:r>
      <w:r w:rsidRPr="00DE769E">
        <w:rPr>
          <w:rFonts w:ascii="Ebrima" w:hAnsi="Ebrima"/>
          <w:sz w:val="22"/>
          <w:szCs w:val="22"/>
        </w:rPr>
        <w:t xml:space="preserve"> da Cláusula Segunda deste aditamento, </w:t>
      </w:r>
      <w:r w:rsidR="009166F3">
        <w:rPr>
          <w:rFonts w:ascii="Ebrima" w:hAnsi="Ebrima"/>
          <w:sz w:val="22"/>
          <w:szCs w:val="22"/>
        </w:rPr>
        <w:t>a Cláusula XIV – Das Despesas do Patrimônio Separado</w:t>
      </w:r>
      <w:r>
        <w:rPr>
          <w:rFonts w:ascii="Ebrima" w:hAnsi="Ebrima"/>
          <w:sz w:val="22"/>
          <w:szCs w:val="22"/>
        </w:rPr>
        <w:t>, do Termo de Securitização</w:t>
      </w:r>
      <w:r w:rsidR="009166F3">
        <w:rPr>
          <w:rFonts w:ascii="Ebrima" w:hAnsi="Ebrima"/>
          <w:sz w:val="22"/>
          <w:szCs w:val="22"/>
        </w:rPr>
        <w:t>,</w:t>
      </w:r>
      <w:r>
        <w:rPr>
          <w:rFonts w:ascii="Ebrima" w:hAnsi="Ebrima"/>
          <w:sz w:val="22"/>
          <w:szCs w:val="22"/>
        </w:rPr>
        <w:t xml:space="preserve"> é alterad</w:t>
      </w:r>
      <w:r w:rsidR="009166F3">
        <w:rPr>
          <w:rFonts w:ascii="Ebrima" w:hAnsi="Ebrima"/>
          <w:sz w:val="22"/>
          <w:szCs w:val="22"/>
        </w:rPr>
        <w:t>a</w:t>
      </w:r>
      <w:r>
        <w:rPr>
          <w:rFonts w:ascii="Ebrima" w:hAnsi="Ebrima"/>
          <w:sz w:val="22"/>
          <w:szCs w:val="22"/>
        </w:rPr>
        <w:t xml:space="preserve"> </w:t>
      </w:r>
      <w:r w:rsidR="009166F3">
        <w:rPr>
          <w:rFonts w:ascii="Ebrima" w:hAnsi="Ebrima"/>
          <w:sz w:val="22"/>
          <w:szCs w:val="22"/>
        </w:rPr>
        <w:t>para a seguinte e nova redação</w:t>
      </w:r>
      <w:r w:rsidR="00AC074D">
        <w:rPr>
          <w:rFonts w:ascii="Ebrima" w:hAnsi="Ebrima"/>
          <w:sz w:val="22"/>
          <w:szCs w:val="22"/>
        </w:rPr>
        <w:t>, sendo suprimidos o Anexo III-A, Anexo III-B e Anexo III-C.</w:t>
      </w:r>
    </w:p>
    <w:p w14:paraId="547CBF4E" w14:textId="756F6A45" w:rsidR="00AC00E2" w:rsidRDefault="00AC00E2" w:rsidP="003E48BB">
      <w:pPr>
        <w:ind w:left="709"/>
        <w:jc w:val="both"/>
        <w:rPr>
          <w:rFonts w:ascii="Ebrima" w:hAnsi="Ebrima"/>
          <w:sz w:val="22"/>
          <w:szCs w:val="22"/>
        </w:rPr>
      </w:pPr>
    </w:p>
    <w:p w14:paraId="66C9CE44" w14:textId="1B9180C2" w:rsidR="009166F3" w:rsidRPr="003E48BB" w:rsidRDefault="00C920BF" w:rsidP="003E48BB">
      <w:pPr>
        <w:ind w:left="709"/>
        <w:jc w:val="both"/>
        <w:rPr>
          <w:rFonts w:ascii="Ebrima" w:hAnsi="Ebrima" w:cstheme="minorHAnsi"/>
          <w:b/>
          <w:bCs/>
          <w:i/>
          <w:iCs/>
          <w:sz w:val="22"/>
          <w:szCs w:val="22"/>
        </w:rPr>
      </w:pPr>
      <w:bookmarkStart w:id="15" w:name="_Toc451888010"/>
      <w:bookmarkStart w:id="16" w:name="_Toc453263784"/>
      <w:bookmarkStart w:id="17" w:name="_Toc48258643"/>
      <w:bookmarkStart w:id="18" w:name="_Toc42360343"/>
      <w:bookmarkStart w:id="19" w:name="_Toc74746358"/>
      <w:bookmarkStart w:id="20" w:name="_Toc85818964"/>
      <w:r w:rsidRPr="00C920BF">
        <w:rPr>
          <w:rFonts w:ascii="Ebrima" w:hAnsi="Ebrima"/>
          <w:sz w:val="22"/>
          <w:szCs w:val="22"/>
        </w:rPr>
        <w:t>“</w:t>
      </w:r>
      <w:r w:rsidR="009166F3" w:rsidRPr="003E48BB">
        <w:rPr>
          <w:rFonts w:ascii="Ebrima" w:hAnsi="Ebrima"/>
          <w:b/>
          <w:bCs/>
          <w:i/>
          <w:iCs/>
          <w:sz w:val="22"/>
          <w:szCs w:val="22"/>
        </w:rPr>
        <w:t>CLÁUSULA</w:t>
      </w:r>
      <w:r w:rsidR="009166F3" w:rsidRPr="003E48BB">
        <w:rPr>
          <w:rFonts w:ascii="Ebrima" w:hAnsi="Ebrima" w:cstheme="minorHAnsi"/>
          <w:b/>
          <w:bCs/>
          <w:i/>
          <w:iCs/>
          <w:sz w:val="22"/>
          <w:szCs w:val="22"/>
        </w:rPr>
        <w:t xml:space="preserve"> XIV – </w:t>
      </w:r>
      <w:r w:rsidR="009166F3" w:rsidRPr="003E48BB">
        <w:rPr>
          <w:rFonts w:ascii="Ebrima" w:hAnsi="Ebrima" w:cstheme="minorHAnsi"/>
          <w:b/>
          <w:bCs/>
          <w:i/>
          <w:iCs/>
          <w:smallCaps/>
          <w:sz w:val="22"/>
          <w:szCs w:val="22"/>
        </w:rPr>
        <w:t>DESPESAS DO PATRIMÔNIO SEPARADO</w:t>
      </w:r>
      <w:bookmarkEnd w:id="15"/>
      <w:bookmarkEnd w:id="16"/>
      <w:bookmarkEnd w:id="17"/>
      <w:bookmarkEnd w:id="18"/>
      <w:bookmarkEnd w:id="19"/>
      <w:bookmarkEnd w:id="20"/>
    </w:p>
    <w:p w14:paraId="66FAF046" w14:textId="77777777" w:rsidR="009166F3" w:rsidRPr="003E48BB" w:rsidRDefault="009166F3" w:rsidP="003E48BB">
      <w:pPr>
        <w:tabs>
          <w:tab w:val="left" w:pos="1134"/>
        </w:tabs>
        <w:spacing w:line="300" w:lineRule="exact"/>
        <w:ind w:left="709" w:right="-2"/>
        <w:jc w:val="both"/>
        <w:rPr>
          <w:rFonts w:ascii="Ebrima" w:hAnsi="Ebrima" w:cstheme="minorHAnsi"/>
          <w:bCs/>
          <w:i/>
          <w:iCs/>
          <w:sz w:val="22"/>
          <w:szCs w:val="22"/>
        </w:rPr>
      </w:pPr>
    </w:p>
    <w:p w14:paraId="43E0AB02" w14:textId="61040396" w:rsidR="009166F3" w:rsidRPr="003E48BB" w:rsidRDefault="009166F3" w:rsidP="003E48BB">
      <w:pPr>
        <w:pStyle w:val="PargrafodaLista"/>
        <w:numPr>
          <w:ilvl w:val="1"/>
          <w:numId w:val="31"/>
        </w:numPr>
        <w:tabs>
          <w:tab w:val="left" w:pos="709"/>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 xml:space="preserve">Serão de responsabilidade da </w:t>
      </w:r>
      <w:r w:rsidR="00D86BCA">
        <w:rPr>
          <w:rFonts w:ascii="Ebrima" w:hAnsi="Ebrima" w:cstheme="minorHAnsi"/>
          <w:i/>
          <w:iCs/>
          <w:sz w:val="22"/>
          <w:szCs w:val="22"/>
        </w:rPr>
        <w:t>Emissora</w:t>
      </w:r>
      <w:r w:rsidRPr="003E48BB">
        <w:rPr>
          <w:rFonts w:ascii="Ebrima" w:hAnsi="Ebrima" w:cstheme="minorHAnsi"/>
          <w:i/>
          <w:iCs/>
          <w:sz w:val="22"/>
          <w:szCs w:val="22"/>
        </w:rPr>
        <w:t xml:space="preserve"> o pagamento, com recursos do Patrimônio Separado e em adição aos pagamentos de Amortização </w:t>
      </w:r>
      <w:r w:rsidR="00D86BCA">
        <w:rPr>
          <w:rFonts w:ascii="Ebrima" w:hAnsi="Ebrima" w:cstheme="minorHAnsi"/>
          <w:i/>
          <w:iCs/>
          <w:sz w:val="22"/>
          <w:szCs w:val="22"/>
        </w:rPr>
        <w:t>Ordinária</w:t>
      </w:r>
      <w:r w:rsidRPr="003E48BB">
        <w:rPr>
          <w:rFonts w:ascii="Ebrima" w:hAnsi="Ebrima" w:cstheme="minorHAnsi"/>
          <w:i/>
          <w:iCs/>
          <w:sz w:val="22"/>
          <w:szCs w:val="22"/>
        </w:rPr>
        <w:t>, Remuneração e demais previstos neste Termo (“</w:t>
      </w:r>
      <w:r w:rsidRPr="003E48BB">
        <w:rPr>
          <w:rFonts w:ascii="Ebrima" w:hAnsi="Ebrima" w:cstheme="minorHAnsi"/>
          <w:i/>
          <w:iCs/>
          <w:sz w:val="22"/>
          <w:szCs w:val="22"/>
          <w:u w:val="single"/>
        </w:rPr>
        <w:t>Despesas</w:t>
      </w:r>
      <w:r w:rsidRPr="003E48BB">
        <w:rPr>
          <w:rFonts w:ascii="Ebrima" w:hAnsi="Ebrima" w:cstheme="minorHAnsi"/>
          <w:i/>
          <w:iCs/>
          <w:sz w:val="22"/>
          <w:szCs w:val="22"/>
        </w:rPr>
        <w:t>”):</w:t>
      </w:r>
    </w:p>
    <w:p w14:paraId="1D0D560D" w14:textId="77777777" w:rsidR="009166F3" w:rsidRPr="003E48BB" w:rsidRDefault="009166F3" w:rsidP="003E48BB">
      <w:pPr>
        <w:spacing w:line="300" w:lineRule="exact"/>
        <w:ind w:left="2268" w:right="-2"/>
        <w:jc w:val="both"/>
        <w:rPr>
          <w:rFonts w:ascii="Ebrima" w:hAnsi="Ebrima" w:cstheme="minorHAnsi"/>
          <w:i/>
          <w:iCs/>
          <w:sz w:val="22"/>
          <w:szCs w:val="22"/>
        </w:rPr>
      </w:pPr>
    </w:p>
    <w:p w14:paraId="23AB00E6"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724E38AA" w14:textId="77777777" w:rsidR="009166F3" w:rsidRPr="003E48BB" w:rsidRDefault="009166F3" w:rsidP="003E48BB">
      <w:pPr>
        <w:spacing w:line="300" w:lineRule="exact"/>
        <w:ind w:left="2268" w:right="-2"/>
        <w:jc w:val="both"/>
        <w:rPr>
          <w:rFonts w:ascii="Ebrima" w:hAnsi="Ebrima" w:cstheme="minorHAnsi"/>
          <w:i/>
          <w:iCs/>
          <w:sz w:val="22"/>
          <w:szCs w:val="22"/>
        </w:rPr>
      </w:pPr>
    </w:p>
    <w:p w14:paraId="3DE0CC0B"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74008641" w14:textId="77777777" w:rsidR="009166F3" w:rsidRPr="003E48BB" w:rsidRDefault="009166F3" w:rsidP="003E48BB">
      <w:pPr>
        <w:spacing w:line="300" w:lineRule="exact"/>
        <w:ind w:left="2268" w:right="-2"/>
        <w:jc w:val="both"/>
        <w:rPr>
          <w:rFonts w:ascii="Ebrima" w:hAnsi="Ebrima" w:cstheme="minorHAnsi"/>
          <w:i/>
          <w:iCs/>
          <w:sz w:val="22"/>
          <w:szCs w:val="22"/>
        </w:rPr>
      </w:pPr>
    </w:p>
    <w:p w14:paraId="532B57A9" w14:textId="334200A4"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 xml:space="preserve">as despesas com </w:t>
      </w:r>
      <w:r w:rsidR="00D86BCA">
        <w:rPr>
          <w:rFonts w:ascii="Ebrima" w:hAnsi="Ebrima" w:cstheme="minorHAnsi"/>
          <w:i/>
          <w:iCs/>
          <w:sz w:val="22"/>
          <w:szCs w:val="22"/>
        </w:rPr>
        <w:t>servicer</w:t>
      </w:r>
      <w:r w:rsidRPr="003E48BB">
        <w:rPr>
          <w:rFonts w:ascii="Ebrima" w:hAnsi="Ebrima" w:cstheme="minorHAnsi"/>
          <w:i/>
          <w:iCs/>
          <w:sz w:val="22"/>
          <w:szCs w:val="22"/>
        </w:rPr>
        <w:t>;</w:t>
      </w:r>
    </w:p>
    <w:p w14:paraId="40CEC589" w14:textId="77777777" w:rsidR="009166F3" w:rsidRPr="003E48BB" w:rsidRDefault="009166F3" w:rsidP="003E48BB">
      <w:pPr>
        <w:spacing w:line="300" w:lineRule="exact"/>
        <w:ind w:left="2268" w:right="-2"/>
        <w:jc w:val="both"/>
        <w:rPr>
          <w:rFonts w:ascii="Ebrima" w:hAnsi="Ebrima" w:cstheme="minorHAnsi"/>
          <w:i/>
          <w:iCs/>
          <w:sz w:val="22"/>
          <w:szCs w:val="22"/>
        </w:rPr>
      </w:pPr>
    </w:p>
    <w:p w14:paraId="577CFC20"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70E12BEB" w14:textId="77777777" w:rsidR="009166F3" w:rsidRPr="003E48BB" w:rsidRDefault="009166F3" w:rsidP="003E48BB">
      <w:pPr>
        <w:spacing w:line="300" w:lineRule="exact"/>
        <w:ind w:left="2268" w:right="-2"/>
        <w:jc w:val="both"/>
        <w:rPr>
          <w:rFonts w:ascii="Ebrima" w:hAnsi="Ebrima" w:cstheme="minorHAnsi"/>
          <w:i/>
          <w:iCs/>
          <w:sz w:val="22"/>
          <w:szCs w:val="22"/>
        </w:rPr>
      </w:pPr>
    </w:p>
    <w:p w14:paraId="095EBD7A"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297A267" w14:textId="77777777" w:rsidR="009166F3" w:rsidRPr="003E48BB" w:rsidRDefault="009166F3" w:rsidP="003E48BB">
      <w:pPr>
        <w:spacing w:line="300" w:lineRule="exact"/>
        <w:ind w:left="2268" w:right="-2"/>
        <w:jc w:val="both"/>
        <w:rPr>
          <w:rFonts w:ascii="Ebrima" w:hAnsi="Ebrima" w:cstheme="minorHAnsi"/>
          <w:i/>
          <w:iCs/>
          <w:sz w:val="22"/>
          <w:szCs w:val="22"/>
        </w:rPr>
      </w:pPr>
    </w:p>
    <w:p w14:paraId="5E3DFBEB"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AF6508C" w14:textId="77777777" w:rsidR="009166F3" w:rsidRPr="003E48BB" w:rsidRDefault="009166F3" w:rsidP="003E48BB">
      <w:pPr>
        <w:spacing w:line="300" w:lineRule="exact"/>
        <w:ind w:left="2268" w:right="-2"/>
        <w:jc w:val="both"/>
        <w:rPr>
          <w:rFonts w:ascii="Ebrima" w:hAnsi="Ebrima" w:cstheme="minorHAnsi"/>
          <w:i/>
          <w:iCs/>
          <w:sz w:val="22"/>
          <w:szCs w:val="22"/>
        </w:rPr>
      </w:pPr>
    </w:p>
    <w:p w14:paraId="267CCD19"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remuneração e todas as verbas devidas às instituições financeiras onde se encontrem abertas as contas correntes integrantes do Patrimônio Separado;</w:t>
      </w:r>
    </w:p>
    <w:p w14:paraId="1CD50170" w14:textId="77777777" w:rsidR="009166F3" w:rsidRPr="003E48BB" w:rsidRDefault="009166F3" w:rsidP="003E48BB">
      <w:pPr>
        <w:spacing w:line="300" w:lineRule="exact"/>
        <w:ind w:left="2268" w:right="-2"/>
        <w:jc w:val="both"/>
        <w:rPr>
          <w:rFonts w:ascii="Ebrima" w:hAnsi="Ebrima" w:cstheme="minorHAnsi"/>
          <w:i/>
          <w:iCs/>
          <w:sz w:val="22"/>
          <w:szCs w:val="22"/>
        </w:rPr>
      </w:pPr>
    </w:p>
    <w:p w14:paraId="32A4F8DC"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 xml:space="preserve">despesas com registros e movimentação perante a CVM, B3, Juntas Comerciais e Cartórios de Registro de Títulos e Documentos, e demais custos </w:t>
      </w:r>
      <w:r w:rsidRPr="003E48BB">
        <w:rPr>
          <w:rFonts w:ascii="Ebrima" w:hAnsi="Ebrima" w:cstheme="minorHAnsi"/>
          <w:i/>
          <w:iCs/>
          <w:sz w:val="22"/>
          <w:szCs w:val="22"/>
        </w:rPr>
        <w:lastRenderedPageBreak/>
        <w:t>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DEBDB39" w14:textId="77777777" w:rsidR="009166F3" w:rsidRPr="003E48BB" w:rsidRDefault="009166F3" w:rsidP="003E48BB">
      <w:pPr>
        <w:spacing w:line="300" w:lineRule="exact"/>
        <w:ind w:left="2268" w:right="-2"/>
        <w:jc w:val="both"/>
        <w:rPr>
          <w:rFonts w:ascii="Ebrima" w:hAnsi="Ebrima" w:cstheme="minorHAnsi"/>
          <w:i/>
          <w:iCs/>
          <w:sz w:val="22"/>
          <w:szCs w:val="22"/>
        </w:rPr>
      </w:pPr>
    </w:p>
    <w:p w14:paraId="5C460899" w14:textId="558456B5" w:rsidR="009166F3" w:rsidRPr="003E48BB" w:rsidRDefault="00C62490"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custos e despesas necessários à realização de Assembleias Gerais, inclusive quanto à convocação, informe</w:t>
      </w:r>
      <w:r>
        <w:rPr>
          <w:rFonts w:ascii="Ebrima" w:hAnsi="Ebrima" w:cstheme="minorHAnsi"/>
          <w:i/>
          <w:iCs/>
          <w:sz w:val="22"/>
          <w:szCs w:val="22"/>
        </w:rPr>
        <w:t>s</w:t>
      </w:r>
      <w:r w:rsidR="009166F3" w:rsidRPr="003E48BB">
        <w:rPr>
          <w:rFonts w:ascii="Ebrima" w:hAnsi="Ebrima" w:cstheme="minorHAnsi"/>
          <w:i/>
          <w:iCs/>
          <w:sz w:val="22"/>
          <w:szCs w:val="22"/>
        </w:rPr>
        <w:t xml:space="preserve"> e correspondência a investidores, na forma da regulamentação aplicável;</w:t>
      </w:r>
    </w:p>
    <w:p w14:paraId="05C4CF32" w14:textId="77777777" w:rsidR="009166F3" w:rsidRPr="003E48BB" w:rsidRDefault="009166F3" w:rsidP="003E48BB">
      <w:pPr>
        <w:spacing w:line="300" w:lineRule="exact"/>
        <w:ind w:left="2268" w:right="-2"/>
        <w:jc w:val="both"/>
        <w:rPr>
          <w:rFonts w:ascii="Ebrima" w:hAnsi="Ebrima" w:cstheme="minorHAnsi"/>
          <w:i/>
          <w:iCs/>
          <w:sz w:val="22"/>
          <w:szCs w:val="22"/>
        </w:rPr>
      </w:pPr>
    </w:p>
    <w:p w14:paraId="6A4D5D12"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34F86650" w14:textId="77777777" w:rsidR="009166F3" w:rsidRPr="003E48BB" w:rsidRDefault="009166F3" w:rsidP="003E48BB">
      <w:pPr>
        <w:spacing w:line="300" w:lineRule="exact"/>
        <w:ind w:left="2268" w:right="-2"/>
        <w:jc w:val="both"/>
        <w:rPr>
          <w:rFonts w:ascii="Ebrima" w:hAnsi="Ebrima" w:cstheme="minorHAnsi"/>
          <w:i/>
          <w:iCs/>
          <w:sz w:val="22"/>
          <w:szCs w:val="22"/>
        </w:rPr>
      </w:pPr>
    </w:p>
    <w:p w14:paraId="3879DEAF"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eventuais prêmios de seguro;</w:t>
      </w:r>
    </w:p>
    <w:p w14:paraId="3660AE53" w14:textId="77777777" w:rsidR="009166F3" w:rsidRPr="003E48BB" w:rsidRDefault="009166F3" w:rsidP="003E48BB">
      <w:pPr>
        <w:spacing w:line="300" w:lineRule="exact"/>
        <w:ind w:left="2268" w:right="-2"/>
        <w:jc w:val="both"/>
        <w:rPr>
          <w:rFonts w:ascii="Ebrima" w:hAnsi="Ebrima" w:cstheme="minorHAnsi"/>
          <w:i/>
          <w:iCs/>
          <w:sz w:val="22"/>
          <w:szCs w:val="22"/>
        </w:rPr>
      </w:pPr>
    </w:p>
    <w:p w14:paraId="360C7C52"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180A2B49" w14:textId="77777777" w:rsidR="009166F3" w:rsidRPr="003E48BB" w:rsidRDefault="009166F3" w:rsidP="003E48BB">
      <w:pPr>
        <w:spacing w:line="300" w:lineRule="exact"/>
        <w:ind w:left="2268" w:right="-2"/>
        <w:jc w:val="both"/>
        <w:rPr>
          <w:rFonts w:ascii="Ebrima" w:hAnsi="Ebrima" w:cstheme="minorHAnsi"/>
          <w:i/>
          <w:iCs/>
          <w:sz w:val="22"/>
          <w:szCs w:val="22"/>
        </w:rPr>
      </w:pPr>
    </w:p>
    <w:p w14:paraId="592B4CA9"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D28D1A0" w14:textId="77777777" w:rsidR="009166F3" w:rsidRPr="003E48BB" w:rsidRDefault="009166F3" w:rsidP="003E48BB">
      <w:pPr>
        <w:spacing w:line="300" w:lineRule="exact"/>
        <w:ind w:left="2268" w:right="-2"/>
        <w:jc w:val="both"/>
        <w:rPr>
          <w:rFonts w:ascii="Ebrima" w:hAnsi="Ebrima" w:cstheme="minorHAnsi"/>
          <w:i/>
          <w:iCs/>
          <w:sz w:val="22"/>
          <w:szCs w:val="22"/>
        </w:rPr>
      </w:pPr>
    </w:p>
    <w:p w14:paraId="51FEC5FC"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35FE2CE3" w14:textId="77777777" w:rsidR="009166F3" w:rsidRPr="003E48BB" w:rsidRDefault="009166F3" w:rsidP="003E48BB">
      <w:pPr>
        <w:spacing w:line="300" w:lineRule="exact"/>
        <w:ind w:left="2268" w:right="-2"/>
        <w:jc w:val="both"/>
        <w:rPr>
          <w:rFonts w:ascii="Ebrima" w:hAnsi="Ebrima" w:cstheme="minorHAnsi"/>
          <w:i/>
          <w:iCs/>
          <w:sz w:val="22"/>
          <w:szCs w:val="22"/>
        </w:rPr>
      </w:pPr>
    </w:p>
    <w:p w14:paraId="730CE038"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5002C9CA" w14:textId="77777777" w:rsidR="009166F3" w:rsidRPr="003E48BB" w:rsidRDefault="009166F3" w:rsidP="003E48BB">
      <w:pPr>
        <w:spacing w:line="300" w:lineRule="exact"/>
        <w:ind w:left="2268" w:right="-2"/>
        <w:jc w:val="both"/>
        <w:rPr>
          <w:rFonts w:ascii="Ebrima" w:hAnsi="Ebrima" w:cstheme="minorHAnsi"/>
          <w:i/>
          <w:iCs/>
          <w:sz w:val="22"/>
          <w:szCs w:val="22"/>
        </w:rPr>
      </w:pPr>
    </w:p>
    <w:p w14:paraId="1604378E"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registro de documentos em cartório, impressão, expedição e publicação de relatórios e informações periódicas previstas na legislação e em regulamentações específicas das securitizadoras;</w:t>
      </w:r>
    </w:p>
    <w:p w14:paraId="3AD40F03" w14:textId="77777777" w:rsidR="009166F3" w:rsidRPr="003E48BB" w:rsidRDefault="009166F3" w:rsidP="003E48BB">
      <w:pPr>
        <w:spacing w:line="300" w:lineRule="exact"/>
        <w:ind w:left="2268" w:right="-2"/>
        <w:jc w:val="both"/>
        <w:rPr>
          <w:rFonts w:ascii="Ebrima" w:hAnsi="Ebrima" w:cstheme="minorHAnsi"/>
          <w:i/>
          <w:iCs/>
          <w:sz w:val="22"/>
          <w:szCs w:val="22"/>
        </w:rPr>
      </w:pPr>
    </w:p>
    <w:p w14:paraId="7450CA6A"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A724D07" w14:textId="77777777" w:rsidR="009166F3" w:rsidRPr="003E48BB" w:rsidRDefault="009166F3" w:rsidP="003E48BB">
      <w:pPr>
        <w:spacing w:line="300" w:lineRule="exact"/>
        <w:ind w:left="2268" w:right="-2"/>
        <w:jc w:val="both"/>
        <w:rPr>
          <w:rFonts w:ascii="Ebrima" w:hAnsi="Ebrima" w:cstheme="minorHAnsi"/>
          <w:i/>
          <w:iCs/>
          <w:sz w:val="22"/>
          <w:szCs w:val="22"/>
        </w:rPr>
      </w:pPr>
    </w:p>
    <w:p w14:paraId="6E01DD95"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lastRenderedPageBreak/>
        <w:t>quaisquer outros horários, custos e despesas previstos neste Termo de Securitização.</w:t>
      </w:r>
    </w:p>
    <w:p w14:paraId="589E8760" w14:textId="77777777" w:rsidR="009166F3" w:rsidRPr="003E48BB" w:rsidRDefault="009166F3" w:rsidP="003E48BB">
      <w:pPr>
        <w:spacing w:line="300" w:lineRule="exact"/>
        <w:ind w:left="2268" w:right="-2"/>
        <w:jc w:val="both"/>
        <w:rPr>
          <w:rFonts w:ascii="Ebrima" w:hAnsi="Ebrima" w:cstheme="minorHAnsi"/>
          <w:i/>
          <w:iCs/>
          <w:sz w:val="22"/>
          <w:szCs w:val="22"/>
        </w:rPr>
      </w:pPr>
    </w:p>
    <w:p w14:paraId="54BC5D98" w14:textId="77777777" w:rsidR="009166F3"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Constituirão despesas de responsabilidade dos Titulares dos CRI, que não incidem no Patrimônio Separado, os tributos previstos na Cláusula XVI, abaixo.</w:t>
      </w:r>
    </w:p>
    <w:p w14:paraId="595F6363" w14:textId="77777777" w:rsidR="009166F3" w:rsidRPr="003E48BB" w:rsidRDefault="009166F3" w:rsidP="003E48BB">
      <w:pPr>
        <w:tabs>
          <w:tab w:val="left" w:pos="1418"/>
        </w:tabs>
        <w:spacing w:line="300" w:lineRule="exact"/>
        <w:ind w:left="709" w:right="-2"/>
        <w:jc w:val="both"/>
        <w:rPr>
          <w:rFonts w:ascii="Ebrima" w:hAnsi="Ebrima" w:cstheme="minorHAnsi"/>
          <w:i/>
          <w:iCs/>
          <w:sz w:val="22"/>
          <w:szCs w:val="22"/>
        </w:rPr>
      </w:pPr>
    </w:p>
    <w:p w14:paraId="3B74BEA2" w14:textId="0EB412EC" w:rsidR="009166F3"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 xml:space="preserve">Em caso de </w:t>
      </w:r>
      <w:r w:rsidR="001C7EEB">
        <w:rPr>
          <w:rFonts w:ascii="Ebrima" w:hAnsi="Ebrima" w:cstheme="minorHAnsi"/>
          <w:i/>
          <w:iCs/>
          <w:sz w:val="22"/>
          <w:szCs w:val="22"/>
        </w:rPr>
        <w:t>Amortização Extraordinária Facultativa e Vencimento</w:t>
      </w:r>
      <w:r w:rsidRPr="003E48BB">
        <w:rPr>
          <w:rFonts w:ascii="Ebrima" w:hAnsi="Ebrima" w:cstheme="minorHAnsi"/>
          <w:i/>
          <w:iCs/>
          <w:sz w:val="22"/>
          <w:szCs w:val="22"/>
        </w:rPr>
        <w:t xml:space="preserve"> Antecipado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08C21563" w14:textId="77777777" w:rsidR="009166F3" w:rsidRPr="003E48BB" w:rsidRDefault="009166F3" w:rsidP="003E48BB">
      <w:pPr>
        <w:tabs>
          <w:tab w:val="left" w:pos="1418"/>
        </w:tabs>
        <w:spacing w:line="300" w:lineRule="exact"/>
        <w:ind w:left="709" w:right="-2"/>
        <w:jc w:val="both"/>
        <w:rPr>
          <w:rFonts w:ascii="Ebrima" w:hAnsi="Ebrima" w:cstheme="minorHAnsi"/>
          <w:i/>
          <w:iCs/>
          <w:sz w:val="22"/>
          <w:szCs w:val="22"/>
        </w:rPr>
      </w:pPr>
    </w:p>
    <w:p w14:paraId="6BCF430B" w14:textId="21258426" w:rsidR="00AC00E2"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i/>
          <w:iCs/>
          <w:sz w:val="22"/>
          <w:szCs w:val="22"/>
        </w:rPr>
      </w:pPr>
      <w:r w:rsidRPr="003E48BB">
        <w:rPr>
          <w:rFonts w:ascii="Ebrima" w:hAnsi="Ebrima" w:cstheme="minorHAnsi"/>
          <w:i/>
          <w:iCs/>
          <w:sz w:val="22"/>
          <w:szCs w:val="22"/>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w:t>
      </w:r>
      <w:r w:rsidR="001C7EEB">
        <w:rPr>
          <w:rFonts w:ascii="Ebrima" w:hAnsi="Ebrima" w:cstheme="minorHAnsi"/>
          <w:i/>
          <w:iCs/>
          <w:sz w:val="22"/>
          <w:szCs w:val="22"/>
        </w:rPr>
        <w:t>Emissora</w:t>
      </w:r>
      <w:r w:rsidRPr="003E48BB">
        <w:rPr>
          <w:rFonts w:ascii="Ebrima" w:hAnsi="Ebrima" w:cstheme="minorHAnsi"/>
          <w:i/>
          <w:iCs/>
          <w:sz w:val="22"/>
          <w:szCs w:val="22"/>
        </w:rPr>
        <w:t xml:space="preserve"> disporá, na comunicação aqui referida, o prazo, montante e forma de realização do aporte aqui disposto, assim como a finalidade a que se destina.</w:t>
      </w:r>
      <w:r w:rsidR="003E48BB" w:rsidRPr="003E48BB">
        <w:rPr>
          <w:rFonts w:ascii="Ebrima" w:hAnsi="Ebrima" w:cstheme="minorHAnsi"/>
          <w:i/>
          <w:iCs/>
          <w:sz w:val="22"/>
          <w:szCs w:val="22"/>
        </w:rPr>
        <w:t>”.</w:t>
      </w:r>
    </w:p>
    <w:p w14:paraId="09770BD3" w14:textId="266D800B" w:rsidR="00AC074D" w:rsidRDefault="00AC074D" w:rsidP="00AC074D">
      <w:pPr>
        <w:ind w:left="709"/>
        <w:jc w:val="both"/>
        <w:rPr>
          <w:rFonts w:ascii="Ebrima" w:hAnsi="Ebrima"/>
          <w:sz w:val="22"/>
          <w:szCs w:val="22"/>
        </w:rPr>
      </w:pPr>
    </w:p>
    <w:p w14:paraId="51D6000F" w14:textId="0766D21A" w:rsidR="00AC074D" w:rsidRDefault="00AC074D" w:rsidP="006E68F4">
      <w:pPr>
        <w:jc w:val="both"/>
        <w:rPr>
          <w:rFonts w:ascii="Ebrima" w:hAnsi="Ebrima"/>
          <w:sz w:val="22"/>
          <w:szCs w:val="22"/>
        </w:rPr>
      </w:pPr>
      <w:r w:rsidRPr="00001721">
        <w:rPr>
          <w:rFonts w:ascii="Ebrima" w:hAnsi="Ebrima"/>
          <w:b/>
          <w:bCs/>
          <w:sz w:val="22"/>
          <w:szCs w:val="22"/>
        </w:rPr>
        <w:t>3.</w:t>
      </w:r>
      <w:r w:rsidR="006E68F4">
        <w:rPr>
          <w:rFonts w:ascii="Ebrima" w:hAnsi="Ebrima"/>
          <w:b/>
          <w:bCs/>
          <w:sz w:val="22"/>
          <w:szCs w:val="22"/>
        </w:rPr>
        <w:t>6</w:t>
      </w:r>
      <w:r w:rsidRPr="00001721">
        <w:rPr>
          <w:rFonts w:ascii="Ebrima" w:hAnsi="Ebrima"/>
          <w:b/>
          <w:bCs/>
          <w:sz w:val="22"/>
          <w:szCs w:val="22"/>
        </w:rPr>
        <w:t>.</w:t>
      </w:r>
      <w:r w:rsidRPr="00001721">
        <w:rPr>
          <w:rFonts w:ascii="Ebrima" w:hAnsi="Ebrima"/>
          <w:b/>
          <w:bCs/>
          <w:sz w:val="22"/>
          <w:szCs w:val="22"/>
        </w:rPr>
        <w:tab/>
      </w:r>
      <w:r w:rsidR="006E68F4" w:rsidRPr="006E68F4">
        <w:rPr>
          <w:rFonts w:ascii="Ebrima" w:hAnsi="Ebrima"/>
          <w:sz w:val="22"/>
          <w:szCs w:val="22"/>
        </w:rPr>
        <w:t xml:space="preserve">Por fim, </w:t>
      </w:r>
      <w:r>
        <w:rPr>
          <w:rFonts w:ascii="Ebrima" w:hAnsi="Ebrima"/>
          <w:sz w:val="22"/>
          <w:szCs w:val="22"/>
        </w:rPr>
        <w:t xml:space="preserve">Em razão da supressão do Anexo III-A, Anexo III-B e Anexo III-C, </w:t>
      </w:r>
      <w:r w:rsidR="005323A6">
        <w:rPr>
          <w:rFonts w:ascii="Ebrima" w:hAnsi="Ebrima"/>
          <w:sz w:val="22"/>
          <w:szCs w:val="22"/>
        </w:rPr>
        <w:t xml:space="preserve">serão remunerados os Anexos do Termo de Securitização, de modo que </w:t>
      </w:r>
      <w:r w:rsidR="005323A6" w:rsidRPr="005323A6">
        <w:rPr>
          <w:rFonts w:ascii="Ebrima" w:hAnsi="Ebrima"/>
          <w:b/>
          <w:bCs/>
          <w:sz w:val="22"/>
          <w:szCs w:val="22"/>
        </w:rPr>
        <w:t>(i)</w:t>
      </w:r>
      <w:r w:rsidR="005323A6">
        <w:rPr>
          <w:rFonts w:ascii="Ebrima" w:hAnsi="Ebrima"/>
          <w:sz w:val="22"/>
          <w:szCs w:val="22"/>
        </w:rPr>
        <w:t xml:space="preserve"> </w:t>
      </w:r>
      <w:r w:rsidR="00001721">
        <w:rPr>
          <w:rFonts w:ascii="Ebrima" w:hAnsi="Ebrima"/>
          <w:sz w:val="22"/>
          <w:szCs w:val="22"/>
        </w:rPr>
        <w:t xml:space="preserve">todas as referências ao </w:t>
      </w:r>
      <w:r w:rsidR="005323A6">
        <w:rPr>
          <w:rFonts w:ascii="Ebrima" w:hAnsi="Ebrima"/>
          <w:sz w:val="22"/>
          <w:szCs w:val="22"/>
        </w:rPr>
        <w:t xml:space="preserve">Anexo IV </w:t>
      </w:r>
      <w:r w:rsidR="00001721">
        <w:rPr>
          <w:rFonts w:ascii="Ebrima" w:hAnsi="Ebrima"/>
          <w:sz w:val="22"/>
          <w:szCs w:val="22"/>
        </w:rPr>
        <w:t xml:space="preserve">passarão a ser referidas como Anexo III; </w:t>
      </w:r>
      <w:r w:rsidR="00001721" w:rsidRPr="00001721">
        <w:rPr>
          <w:rFonts w:ascii="Ebrima" w:hAnsi="Ebrima"/>
          <w:b/>
          <w:bCs/>
          <w:sz w:val="22"/>
          <w:szCs w:val="22"/>
        </w:rPr>
        <w:t>(ii)</w:t>
      </w:r>
      <w:r w:rsidR="00001721">
        <w:rPr>
          <w:rFonts w:ascii="Ebrima" w:hAnsi="Ebrima"/>
          <w:sz w:val="22"/>
          <w:szCs w:val="22"/>
        </w:rPr>
        <w:t xml:space="preserve"> todas as referências ao Anexo V passarão a ser referias como Anexo IV; </w:t>
      </w:r>
      <w:r w:rsidR="00001721" w:rsidRPr="00001721">
        <w:rPr>
          <w:rFonts w:ascii="Ebrima" w:hAnsi="Ebrima"/>
          <w:b/>
          <w:bCs/>
          <w:sz w:val="22"/>
          <w:szCs w:val="22"/>
        </w:rPr>
        <w:t>(iii)</w:t>
      </w:r>
      <w:r w:rsidR="00001721">
        <w:rPr>
          <w:rFonts w:ascii="Ebrima" w:hAnsi="Ebrima"/>
          <w:sz w:val="22"/>
          <w:szCs w:val="22"/>
        </w:rPr>
        <w:t xml:space="preserve"> todas as referências ao Anexo VI passarão a ser referidas como Anexo V; </w:t>
      </w:r>
      <w:r w:rsidR="00001721" w:rsidRPr="00001721">
        <w:rPr>
          <w:rFonts w:ascii="Ebrima" w:hAnsi="Ebrima"/>
          <w:b/>
          <w:bCs/>
          <w:sz w:val="22"/>
          <w:szCs w:val="22"/>
        </w:rPr>
        <w:t>(iv)</w:t>
      </w:r>
      <w:r w:rsidR="00001721">
        <w:rPr>
          <w:rFonts w:ascii="Ebrima" w:hAnsi="Ebrima"/>
          <w:sz w:val="22"/>
          <w:szCs w:val="22"/>
        </w:rPr>
        <w:t xml:space="preserve"> todas as referências ao Anexo VII passarão a ser referidas como Anexo VI; </w:t>
      </w:r>
      <w:r w:rsidR="00001721" w:rsidRPr="00001721">
        <w:rPr>
          <w:rFonts w:ascii="Ebrima" w:hAnsi="Ebrima"/>
          <w:b/>
          <w:bCs/>
          <w:sz w:val="22"/>
          <w:szCs w:val="22"/>
        </w:rPr>
        <w:t>(v)</w:t>
      </w:r>
      <w:r w:rsidR="00001721">
        <w:rPr>
          <w:rFonts w:ascii="Ebrima" w:hAnsi="Ebrima"/>
          <w:sz w:val="22"/>
          <w:szCs w:val="22"/>
        </w:rPr>
        <w:t xml:space="preserve"> todas as referências ao Anexo VIII passarão a ser referidas como Anexo VII; e </w:t>
      </w:r>
      <w:r w:rsidR="00001721" w:rsidRPr="00001721">
        <w:rPr>
          <w:rFonts w:ascii="Ebrima" w:hAnsi="Ebrima"/>
          <w:b/>
          <w:bCs/>
          <w:sz w:val="22"/>
          <w:szCs w:val="22"/>
        </w:rPr>
        <w:t>(vi)</w:t>
      </w:r>
      <w:r w:rsidR="00001721">
        <w:rPr>
          <w:rFonts w:ascii="Ebrima" w:hAnsi="Ebrima"/>
          <w:sz w:val="22"/>
          <w:szCs w:val="22"/>
        </w:rPr>
        <w:t xml:space="preserve"> todas as referências ao Anexo IX passarão a ser referidas como Anexo VIII.</w:t>
      </w:r>
    </w:p>
    <w:p w14:paraId="3CE540F8" w14:textId="77777777" w:rsidR="00AC074D" w:rsidRPr="00DE769E" w:rsidRDefault="00AC074D" w:rsidP="006E68F4">
      <w:pPr>
        <w:jc w:val="both"/>
        <w:rPr>
          <w:rFonts w:ascii="Ebrima" w:hAnsi="Ebrima"/>
          <w:sz w:val="22"/>
          <w:szCs w:val="22"/>
        </w:rPr>
      </w:pPr>
    </w:p>
    <w:bookmarkEnd w:id="6"/>
    <w:bookmarkEnd w:id="7"/>
    <w:bookmarkEnd w:id="8"/>
    <w:p w14:paraId="7C2ED605" w14:textId="5F57955E"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QUARTA – DAS RATIFICAÇÕES</w:t>
      </w:r>
    </w:p>
    <w:p w14:paraId="2BD58703" w14:textId="65FD92D5" w:rsidR="00E8230E" w:rsidRPr="00DE769E" w:rsidRDefault="00E8230E" w:rsidP="00E8230E">
      <w:pPr>
        <w:tabs>
          <w:tab w:val="left" w:pos="709"/>
        </w:tabs>
        <w:jc w:val="both"/>
        <w:rPr>
          <w:rFonts w:ascii="Ebrima" w:hAnsi="Ebrima" w:cs="Leelawadee"/>
          <w:sz w:val="22"/>
          <w:szCs w:val="22"/>
        </w:rPr>
      </w:pPr>
    </w:p>
    <w:p w14:paraId="39A9480B" w14:textId="2B064C9C" w:rsidR="00E8230E" w:rsidRPr="00DE769E"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DE769E">
        <w:rPr>
          <w:rFonts w:ascii="Ebrima" w:hAnsi="Ebrima" w:cs="Leelawadee"/>
          <w:sz w:val="22"/>
          <w:szCs w:val="22"/>
          <w:u w:val="single"/>
        </w:rPr>
        <w:t>Ratificação</w:t>
      </w:r>
      <w:r w:rsidRPr="00DE769E">
        <w:rPr>
          <w:rFonts w:ascii="Ebrima" w:hAnsi="Ebrima" w:cs="Leelawadee"/>
          <w:sz w:val="22"/>
          <w:szCs w:val="22"/>
        </w:rPr>
        <w:t xml:space="preserve">: Permanecem inalteradas as demais disposições anteriormente firmadas, que não apresentem incompatibilidade com o </w:t>
      </w:r>
      <w:r w:rsidR="00DE769E">
        <w:rPr>
          <w:rFonts w:ascii="Ebrima" w:hAnsi="Ebrima" w:cs="Leelawadee"/>
          <w:sz w:val="22"/>
          <w:szCs w:val="22"/>
        </w:rPr>
        <w:t>Segundo</w:t>
      </w:r>
      <w:r w:rsidRPr="00DE769E">
        <w:rPr>
          <w:rFonts w:ascii="Ebrima" w:hAnsi="Ebrima" w:cs="Leelawadee"/>
          <w:sz w:val="22"/>
          <w:szCs w:val="22"/>
        </w:rPr>
        <w:t xml:space="preserve"> Aditamento ora firmado, as quais são neste ato ratificadas integralmente, obrigando-se as Partes e seus sucessores ao integral cumprimento dos termos fixados neste </w:t>
      </w:r>
      <w:r w:rsidR="00DE769E">
        <w:rPr>
          <w:rFonts w:ascii="Ebrima" w:hAnsi="Ebrima" w:cs="Leelawadee"/>
          <w:sz w:val="22"/>
          <w:szCs w:val="22"/>
        </w:rPr>
        <w:t>Segundo</w:t>
      </w:r>
      <w:r w:rsidRPr="00DE769E">
        <w:rPr>
          <w:rFonts w:ascii="Ebrima" w:hAnsi="Ebrima" w:cs="Leelawadee"/>
          <w:sz w:val="22"/>
          <w:szCs w:val="22"/>
        </w:rPr>
        <w:t xml:space="preserve"> Aditamento, a qualquer título.</w:t>
      </w:r>
    </w:p>
    <w:p w14:paraId="400B5DF6" w14:textId="77777777" w:rsidR="00B95E4D" w:rsidRPr="00DE769E" w:rsidRDefault="00B95E4D" w:rsidP="00E8230E">
      <w:pPr>
        <w:tabs>
          <w:tab w:val="left" w:pos="709"/>
        </w:tabs>
        <w:jc w:val="both"/>
        <w:rPr>
          <w:rFonts w:ascii="Ebrima" w:hAnsi="Ebrima" w:cs="Leelawadee"/>
          <w:sz w:val="22"/>
          <w:szCs w:val="22"/>
        </w:rPr>
      </w:pPr>
    </w:p>
    <w:p w14:paraId="1D837FC7" w14:textId="3BD3F212"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QUINTA – DO REGISTRO</w:t>
      </w:r>
    </w:p>
    <w:p w14:paraId="58C9BC2D" w14:textId="77777777" w:rsidR="00E8230E" w:rsidRPr="00DE769E" w:rsidRDefault="00E8230E" w:rsidP="00E8230E">
      <w:pPr>
        <w:tabs>
          <w:tab w:val="left" w:pos="709"/>
        </w:tabs>
        <w:jc w:val="both"/>
        <w:rPr>
          <w:rFonts w:ascii="Ebrima" w:hAnsi="Ebrima" w:cs="Leelawadee"/>
          <w:sz w:val="22"/>
          <w:szCs w:val="22"/>
        </w:rPr>
      </w:pPr>
    </w:p>
    <w:p w14:paraId="4E44DDBE" w14:textId="77777777" w:rsidR="00E8230E" w:rsidRPr="00DE769E"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DE769E">
        <w:rPr>
          <w:rFonts w:ascii="Ebrima" w:hAnsi="Ebrima"/>
          <w:sz w:val="22"/>
          <w:szCs w:val="22"/>
          <w:u w:val="single"/>
        </w:rPr>
        <w:t>Registro</w:t>
      </w:r>
      <w:r w:rsidRPr="00DE769E">
        <w:rPr>
          <w:rFonts w:ascii="Ebrima" w:hAnsi="Ebrima"/>
          <w:sz w:val="22"/>
          <w:szCs w:val="22"/>
        </w:rPr>
        <w:t>: O presente Primeiro Aditamento deverá ser apresentado para registro na Instituição Custodiante.</w:t>
      </w:r>
    </w:p>
    <w:p w14:paraId="0DB207AA" w14:textId="77777777" w:rsidR="0026731F" w:rsidRPr="00DE769E" w:rsidRDefault="0026731F" w:rsidP="00E8230E">
      <w:pPr>
        <w:tabs>
          <w:tab w:val="left" w:pos="709"/>
        </w:tabs>
        <w:jc w:val="both"/>
        <w:rPr>
          <w:rFonts w:ascii="Ebrima" w:hAnsi="Ebrima" w:cs="Leelawadee"/>
          <w:sz w:val="22"/>
          <w:szCs w:val="22"/>
        </w:rPr>
      </w:pPr>
    </w:p>
    <w:p w14:paraId="22599027" w14:textId="4CFA72B5" w:rsidR="00E8230E" w:rsidRPr="00DE769E" w:rsidRDefault="00E8230E" w:rsidP="00E8230E">
      <w:pPr>
        <w:pStyle w:val="PargrafodaLista"/>
        <w:tabs>
          <w:tab w:val="left" w:pos="709"/>
        </w:tabs>
        <w:ind w:left="0"/>
        <w:jc w:val="both"/>
        <w:rPr>
          <w:rFonts w:ascii="Ebrima" w:hAnsi="Ebrima" w:cs="Leelawadee"/>
          <w:b/>
          <w:bCs/>
          <w:sz w:val="22"/>
          <w:szCs w:val="22"/>
        </w:rPr>
      </w:pPr>
      <w:r w:rsidRPr="00DE769E">
        <w:rPr>
          <w:rFonts w:ascii="Ebrima" w:hAnsi="Ebrima" w:cs="Leelawadee"/>
          <w:b/>
          <w:bCs/>
          <w:sz w:val="22"/>
          <w:szCs w:val="22"/>
        </w:rPr>
        <w:lastRenderedPageBreak/>
        <w:t>CLÁUSULA SEXTA – DAS DISPOSIÇÕES FINAIS</w:t>
      </w:r>
    </w:p>
    <w:p w14:paraId="60FBFB7D" w14:textId="77777777" w:rsidR="00E8230E" w:rsidRPr="00DE769E" w:rsidRDefault="00E8230E" w:rsidP="00E8230E">
      <w:pPr>
        <w:pStyle w:val="PargrafodaLista"/>
        <w:tabs>
          <w:tab w:val="left" w:pos="709"/>
        </w:tabs>
        <w:ind w:left="0"/>
        <w:jc w:val="both"/>
        <w:rPr>
          <w:rFonts w:ascii="Ebrima" w:hAnsi="Ebrima" w:cs="Leelawadee"/>
          <w:sz w:val="22"/>
          <w:szCs w:val="22"/>
        </w:rPr>
      </w:pPr>
    </w:p>
    <w:p w14:paraId="18BD9DF6" w14:textId="1C77E7F2" w:rsidR="00E8230E" w:rsidRPr="00DE769E"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DE769E">
        <w:rPr>
          <w:rFonts w:ascii="Ebrima" w:hAnsi="Ebrima" w:cs="Leelawadee"/>
          <w:sz w:val="22"/>
          <w:szCs w:val="22"/>
          <w:u w:val="single"/>
        </w:rPr>
        <w:t>Legislação Aplicável e Foro</w:t>
      </w:r>
      <w:r w:rsidRPr="00DE769E">
        <w:rPr>
          <w:rFonts w:ascii="Ebrima" w:hAnsi="Ebrima" w:cs="Leelawadee"/>
          <w:sz w:val="22"/>
          <w:szCs w:val="22"/>
        </w:rPr>
        <w:t xml:space="preserve">: Fica ratificado o disposto na Cláusula Vigésima do Termo de Securitização, sendo certo que todo litígio ou controvérsia originário ou decorrente do presente </w:t>
      </w:r>
      <w:r w:rsidR="00DE769E">
        <w:rPr>
          <w:rFonts w:ascii="Ebrima" w:hAnsi="Ebrima" w:cs="Leelawadee"/>
          <w:sz w:val="22"/>
          <w:szCs w:val="22"/>
        </w:rPr>
        <w:t>Segundo</w:t>
      </w:r>
      <w:r w:rsidRPr="00DE769E">
        <w:rPr>
          <w:rFonts w:ascii="Ebrima" w:hAnsi="Ebrima" w:cs="Leelawadee"/>
          <w:sz w:val="22"/>
          <w:szCs w:val="22"/>
        </w:rPr>
        <w:t xml:space="preserve"> Aditamento e do Termo de Securitização deverá observar o disposto na Cláusula Vigésima do Termo de Securitização.</w:t>
      </w:r>
    </w:p>
    <w:p w14:paraId="099591B0" w14:textId="77777777" w:rsidR="00B80AFC" w:rsidRPr="00DE769E" w:rsidRDefault="00B80AFC" w:rsidP="00E8230E">
      <w:pPr>
        <w:jc w:val="both"/>
        <w:rPr>
          <w:rFonts w:ascii="Ebrima" w:hAnsi="Ebrima" w:cs="Leelawadee"/>
          <w:sz w:val="22"/>
          <w:szCs w:val="22"/>
        </w:rPr>
      </w:pPr>
    </w:p>
    <w:p w14:paraId="63778F3A" w14:textId="77777777"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SÉTIMA – DA ASSINATURA DIGITAL</w:t>
      </w:r>
    </w:p>
    <w:p w14:paraId="7CBE8BFE" w14:textId="77777777" w:rsidR="00E8230E" w:rsidRPr="00DE769E" w:rsidRDefault="00E8230E" w:rsidP="00E8230E">
      <w:pPr>
        <w:tabs>
          <w:tab w:val="left" w:pos="709"/>
        </w:tabs>
        <w:jc w:val="both"/>
        <w:rPr>
          <w:rFonts w:ascii="Ebrima" w:hAnsi="Ebrima" w:cstheme="minorHAnsi"/>
          <w:bCs/>
          <w:sz w:val="22"/>
          <w:szCs w:val="22"/>
        </w:rPr>
      </w:pPr>
    </w:p>
    <w:p w14:paraId="350D8D01" w14:textId="1712A177" w:rsidR="00E8230E" w:rsidRPr="00DE769E"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21" w:name="_Hlk66193638"/>
      <w:r w:rsidRPr="00DE769E">
        <w:rPr>
          <w:rFonts w:ascii="Ebrima" w:hAnsi="Ebrima"/>
          <w:bCs/>
          <w:sz w:val="22"/>
          <w:szCs w:val="22"/>
          <w:u w:val="single"/>
        </w:rPr>
        <w:t>Assinatura Digital</w:t>
      </w:r>
      <w:r w:rsidRPr="00DE769E">
        <w:rPr>
          <w:rFonts w:ascii="Ebrima" w:hAnsi="Ebrima"/>
          <w:bCs/>
          <w:sz w:val="22"/>
          <w:szCs w:val="22"/>
        </w:rPr>
        <w:t xml:space="preserve">: As Partes concordam que o presente </w:t>
      </w:r>
      <w:r w:rsidR="00DE769E">
        <w:rPr>
          <w:rFonts w:ascii="Ebrima" w:hAnsi="Ebrima"/>
          <w:bCs/>
          <w:sz w:val="22"/>
          <w:szCs w:val="22"/>
        </w:rPr>
        <w:t>Segundo</w:t>
      </w:r>
      <w:r w:rsidRPr="00DE769E">
        <w:rPr>
          <w:rFonts w:ascii="Ebrima" w:hAnsi="Ebrima"/>
          <w:bCs/>
          <w:sz w:val="22"/>
          <w:szCs w:val="22"/>
        </w:rPr>
        <w:t xml:space="preserve">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DE769E">
        <w:rPr>
          <w:rFonts w:ascii="Ebrima" w:hAnsi="Ebrima"/>
          <w:bCs/>
          <w:sz w:val="22"/>
          <w:szCs w:val="22"/>
        </w:rPr>
        <w:t>Segundo</w:t>
      </w:r>
      <w:r w:rsidRPr="00DE769E">
        <w:rPr>
          <w:rFonts w:ascii="Ebrima" w:hAnsi="Ebrima"/>
          <w:bCs/>
          <w:sz w:val="22"/>
          <w:szCs w:val="22"/>
        </w:rPr>
        <w:t xml:space="preserve"> Aditamento.</w:t>
      </w:r>
    </w:p>
    <w:p w14:paraId="63E73168" w14:textId="77777777" w:rsidR="00E8230E" w:rsidRPr="00DE769E" w:rsidRDefault="00E8230E" w:rsidP="00E8230E">
      <w:pPr>
        <w:pStyle w:val="PargrafodaLista"/>
        <w:tabs>
          <w:tab w:val="left" w:pos="709"/>
        </w:tabs>
        <w:ind w:left="0"/>
        <w:jc w:val="both"/>
        <w:rPr>
          <w:rFonts w:ascii="Ebrima" w:eastAsia="DengXian" w:hAnsi="Ebrima"/>
          <w:sz w:val="22"/>
          <w:szCs w:val="22"/>
        </w:rPr>
      </w:pPr>
    </w:p>
    <w:p w14:paraId="375F5F03" w14:textId="77777777" w:rsidR="00E8230E" w:rsidRPr="00DE769E" w:rsidRDefault="00E8230E" w:rsidP="00030A59">
      <w:pPr>
        <w:pStyle w:val="PargrafodaLista"/>
        <w:numPr>
          <w:ilvl w:val="2"/>
          <w:numId w:val="16"/>
        </w:numPr>
        <w:ind w:left="0" w:firstLine="0"/>
        <w:jc w:val="both"/>
        <w:rPr>
          <w:rFonts w:ascii="Ebrima" w:eastAsia="DengXian" w:hAnsi="Ebrima"/>
          <w:sz w:val="22"/>
          <w:szCs w:val="22"/>
        </w:rPr>
      </w:pPr>
      <w:r w:rsidRPr="00DE769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p>
    <w:bookmarkEnd w:id="21"/>
    <w:p w14:paraId="60CCD612" w14:textId="77777777" w:rsidR="00E8230E" w:rsidRPr="00DE769E" w:rsidRDefault="00E8230E" w:rsidP="00E8230E">
      <w:pPr>
        <w:jc w:val="both"/>
        <w:rPr>
          <w:rFonts w:ascii="Ebrima" w:hAnsi="Ebrima" w:cs="Leelawadee"/>
          <w:sz w:val="22"/>
          <w:szCs w:val="22"/>
        </w:rPr>
      </w:pPr>
    </w:p>
    <w:p w14:paraId="5470767F" w14:textId="77777777" w:rsidR="00B95E4D" w:rsidRPr="00DE769E" w:rsidRDefault="00B95E4D" w:rsidP="00E8230E">
      <w:pPr>
        <w:jc w:val="both"/>
        <w:rPr>
          <w:rFonts w:ascii="Ebrima" w:hAnsi="Ebrima" w:cs="Leelawadee"/>
          <w:sz w:val="22"/>
          <w:szCs w:val="22"/>
        </w:rPr>
      </w:pPr>
    </w:p>
    <w:p w14:paraId="10553773" w14:textId="77777777" w:rsidR="00B95E4D" w:rsidRPr="00DE769E" w:rsidRDefault="00B95E4D" w:rsidP="00E8230E">
      <w:pPr>
        <w:jc w:val="both"/>
        <w:rPr>
          <w:rFonts w:ascii="Ebrima" w:hAnsi="Ebrima" w:cs="Leelawadee"/>
          <w:sz w:val="22"/>
          <w:szCs w:val="22"/>
        </w:rPr>
      </w:pPr>
    </w:p>
    <w:p w14:paraId="2D3D6488" w14:textId="1C67027B" w:rsidR="00E8230E" w:rsidRPr="00DE769E" w:rsidRDefault="00E8230E" w:rsidP="00E8230E">
      <w:pPr>
        <w:jc w:val="both"/>
        <w:rPr>
          <w:rFonts w:ascii="Ebrima" w:hAnsi="Ebrima" w:cs="Leelawadee"/>
          <w:sz w:val="22"/>
          <w:szCs w:val="22"/>
        </w:rPr>
      </w:pPr>
      <w:r w:rsidRPr="00DE769E">
        <w:rPr>
          <w:rFonts w:ascii="Ebrima" w:hAnsi="Ebrima" w:cs="Leelawadee"/>
          <w:sz w:val="22"/>
          <w:szCs w:val="22"/>
        </w:rPr>
        <w:t xml:space="preserve">O presente </w:t>
      </w:r>
      <w:r w:rsidR="00DE769E">
        <w:rPr>
          <w:rFonts w:ascii="Ebrima" w:hAnsi="Ebrima" w:cs="Leelawadee"/>
          <w:sz w:val="22"/>
          <w:szCs w:val="22"/>
        </w:rPr>
        <w:t>Segundo</w:t>
      </w:r>
      <w:r w:rsidRPr="00DE769E">
        <w:rPr>
          <w:rFonts w:ascii="Ebrima" w:hAnsi="Ebrima" w:cs="Leelawadee"/>
          <w:sz w:val="22"/>
          <w:szCs w:val="22"/>
        </w:rPr>
        <w:t xml:space="preserve"> Aditamento digitalmente, em uma única via, na presença de 02 (duas) testemunhas.</w:t>
      </w:r>
    </w:p>
    <w:p w14:paraId="27466FC7" w14:textId="36D6D917" w:rsidR="00E8230E" w:rsidRDefault="00E8230E" w:rsidP="00E8230E">
      <w:pPr>
        <w:jc w:val="center"/>
        <w:rPr>
          <w:rFonts w:ascii="Ebrima" w:hAnsi="Ebrima" w:cs="Leelawadee"/>
          <w:sz w:val="22"/>
          <w:szCs w:val="22"/>
        </w:rPr>
      </w:pPr>
    </w:p>
    <w:p w14:paraId="6B5307DE" w14:textId="77777777" w:rsidR="00DE769E" w:rsidRPr="00DE769E" w:rsidRDefault="00DE769E" w:rsidP="00E8230E">
      <w:pPr>
        <w:jc w:val="center"/>
        <w:rPr>
          <w:rFonts w:ascii="Ebrima" w:hAnsi="Ebrima" w:cs="Leelawadee"/>
          <w:sz w:val="22"/>
          <w:szCs w:val="22"/>
        </w:rPr>
      </w:pPr>
    </w:p>
    <w:p w14:paraId="543AEBE0" w14:textId="1EF1B817" w:rsidR="00E8230E" w:rsidRPr="00DE769E" w:rsidRDefault="00E8230E" w:rsidP="00E8230E">
      <w:pPr>
        <w:jc w:val="center"/>
        <w:rPr>
          <w:rFonts w:ascii="Ebrima" w:hAnsi="Ebrima" w:cs="Leelawadee"/>
          <w:sz w:val="22"/>
          <w:szCs w:val="22"/>
        </w:rPr>
      </w:pPr>
      <w:r w:rsidRPr="00DE769E">
        <w:rPr>
          <w:rFonts w:ascii="Ebrima" w:hAnsi="Ebrima" w:cs="Leelawadee"/>
          <w:sz w:val="22"/>
          <w:szCs w:val="22"/>
        </w:rPr>
        <w:t xml:space="preserve">São Paulo, </w:t>
      </w:r>
      <w:r w:rsidR="001865D3" w:rsidRPr="00DE769E">
        <w:rPr>
          <w:rFonts w:ascii="Ebrima" w:hAnsi="Ebrima" w:cs="Leelawadee"/>
          <w:sz w:val="22"/>
          <w:szCs w:val="22"/>
        </w:rPr>
        <w:t>0</w:t>
      </w:r>
      <w:r w:rsidR="00DE769E">
        <w:rPr>
          <w:rFonts w:ascii="Ebrima" w:hAnsi="Ebrima" w:cs="Leelawadee"/>
          <w:sz w:val="22"/>
          <w:szCs w:val="22"/>
        </w:rPr>
        <w:t>5</w:t>
      </w:r>
      <w:r w:rsidR="001865D3" w:rsidRPr="00DE769E">
        <w:rPr>
          <w:rFonts w:ascii="Ebrima" w:hAnsi="Ebrima" w:cs="Leelawadee"/>
          <w:sz w:val="22"/>
          <w:szCs w:val="22"/>
        </w:rPr>
        <w:t xml:space="preserve"> </w:t>
      </w:r>
      <w:r w:rsidRPr="00DE769E">
        <w:rPr>
          <w:rFonts w:ascii="Ebrima" w:hAnsi="Ebrima" w:cs="Leelawadee"/>
          <w:sz w:val="22"/>
          <w:szCs w:val="22"/>
        </w:rPr>
        <w:t xml:space="preserve">de </w:t>
      </w:r>
      <w:r w:rsidR="001865D3" w:rsidRPr="00DE769E">
        <w:rPr>
          <w:rFonts w:ascii="Ebrima" w:hAnsi="Ebrima" w:cs="Leelawadee"/>
          <w:sz w:val="22"/>
          <w:szCs w:val="22"/>
        </w:rPr>
        <w:t>novembro</w:t>
      </w:r>
      <w:r w:rsidRPr="00DE769E">
        <w:rPr>
          <w:rFonts w:ascii="Ebrima" w:hAnsi="Ebrima" w:cs="Leelawadee"/>
          <w:sz w:val="22"/>
          <w:szCs w:val="22"/>
        </w:rPr>
        <w:t xml:space="preserve"> de 2021.</w:t>
      </w:r>
    </w:p>
    <w:p w14:paraId="08A22824" w14:textId="4FEA97F0" w:rsidR="006A37AB" w:rsidRPr="00DE769E" w:rsidRDefault="006A37AB" w:rsidP="00E8230E">
      <w:pPr>
        <w:jc w:val="center"/>
        <w:rPr>
          <w:rFonts w:ascii="Ebrima" w:hAnsi="Ebrima" w:cs="Leelawadee"/>
          <w:sz w:val="22"/>
          <w:szCs w:val="22"/>
        </w:rPr>
      </w:pPr>
    </w:p>
    <w:p w14:paraId="07C23160" w14:textId="77777777" w:rsidR="00760C64" w:rsidRPr="00DE769E" w:rsidRDefault="00760C64" w:rsidP="00760C64">
      <w:pPr>
        <w:spacing w:line="276" w:lineRule="auto"/>
        <w:jc w:val="center"/>
        <w:rPr>
          <w:rFonts w:ascii="Ebrima" w:hAnsi="Ebrima"/>
          <w:i/>
          <w:iCs/>
          <w:color w:val="000000" w:themeColor="text1"/>
          <w:sz w:val="22"/>
          <w:szCs w:val="22"/>
        </w:rPr>
      </w:pPr>
      <w:r w:rsidRPr="00DE769E">
        <w:rPr>
          <w:rFonts w:ascii="Ebrima" w:hAnsi="Ebrima"/>
          <w:color w:val="000000" w:themeColor="text1"/>
          <w:sz w:val="22"/>
          <w:szCs w:val="22"/>
        </w:rPr>
        <w:t>(</w:t>
      </w:r>
      <w:r w:rsidRPr="00DE769E">
        <w:rPr>
          <w:rFonts w:ascii="Ebrima" w:hAnsi="Ebrima"/>
          <w:i/>
          <w:iCs/>
          <w:color w:val="000000" w:themeColor="text1"/>
          <w:sz w:val="22"/>
          <w:szCs w:val="22"/>
        </w:rPr>
        <w:t>O restante da página foi deixado intencionalmente em branco.)</w:t>
      </w:r>
    </w:p>
    <w:p w14:paraId="3FECF795" w14:textId="77777777" w:rsidR="00760C64" w:rsidRPr="00DE769E" w:rsidRDefault="00760C64" w:rsidP="00760C64">
      <w:pPr>
        <w:spacing w:line="276" w:lineRule="auto"/>
        <w:jc w:val="center"/>
        <w:rPr>
          <w:rFonts w:ascii="Ebrima" w:hAnsi="Ebrima"/>
          <w:i/>
          <w:iCs/>
          <w:color w:val="000000" w:themeColor="text1"/>
          <w:sz w:val="22"/>
          <w:szCs w:val="22"/>
        </w:rPr>
      </w:pPr>
    </w:p>
    <w:p w14:paraId="00E2E274" w14:textId="76160F2F" w:rsidR="00760C64" w:rsidRDefault="00760C64" w:rsidP="00760C64">
      <w:pPr>
        <w:spacing w:line="276" w:lineRule="auto"/>
        <w:jc w:val="center"/>
        <w:rPr>
          <w:rFonts w:ascii="Ebrima" w:hAnsi="Ebrima"/>
          <w:i/>
          <w:iCs/>
          <w:color w:val="000000" w:themeColor="text1"/>
          <w:sz w:val="22"/>
          <w:szCs w:val="22"/>
        </w:rPr>
      </w:pPr>
      <w:r w:rsidRPr="00DE769E">
        <w:rPr>
          <w:rFonts w:ascii="Ebrima" w:hAnsi="Ebrima"/>
          <w:i/>
          <w:iCs/>
          <w:color w:val="000000" w:themeColor="text1"/>
          <w:sz w:val="22"/>
          <w:szCs w:val="22"/>
        </w:rPr>
        <w:t>(Página de assinaturas a seguir.)</w:t>
      </w:r>
    </w:p>
    <w:p w14:paraId="47516F24" w14:textId="1A2195AB" w:rsidR="00DE769E" w:rsidRDefault="00DE769E" w:rsidP="00760C64">
      <w:pPr>
        <w:spacing w:line="276" w:lineRule="auto"/>
        <w:jc w:val="center"/>
        <w:rPr>
          <w:rFonts w:ascii="Ebrima" w:hAnsi="Ebrima"/>
          <w:i/>
          <w:iCs/>
          <w:color w:val="000000" w:themeColor="text1"/>
          <w:sz w:val="22"/>
          <w:szCs w:val="22"/>
        </w:rPr>
      </w:pPr>
    </w:p>
    <w:p w14:paraId="15776F94" w14:textId="22004BEC" w:rsidR="00DE769E" w:rsidRDefault="00DE769E">
      <w:pPr>
        <w:spacing w:after="160" w:line="259" w:lineRule="auto"/>
        <w:rPr>
          <w:rFonts w:ascii="Ebrima" w:hAnsi="Ebrima"/>
          <w:i/>
          <w:iCs/>
          <w:color w:val="000000" w:themeColor="text1"/>
          <w:sz w:val="22"/>
          <w:szCs w:val="22"/>
        </w:rPr>
      </w:pPr>
      <w:r>
        <w:rPr>
          <w:rFonts w:ascii="Ebrima" w:hAnsi="Ebrima"/>
          <w:i/>
          <w:iCs/>
          <w:color w:val="000000" w:themeColor="text1"/>
          <w:sz w:val="22"/>
          <w:szCs w:val="22"/>
        </w:rPr>
        <w:br w:type="page"/>
      </w:r>
    </w:p>
    <w:p w14:paraId="646C9019" w14:textId="64554B6B" w:rsidR="00953CD0" w:rsidRPr="00DE769E" w:rsidRDefault="00DE769E" w:rsidP="00953CD0">
      <w:pPr>
        <w:spacing w:line="300" w:lineRule="exact"/>
        <w:contextualSpacing/>
        <w:jc w:val="both"/>
        <w:rPr>
          <w:rFonts w:ascii="Ebrima" w:hAnsi="Ebrima" w:cstheme="minorHAnsi"/>
          <w:i/>
          <w:sz w:val="22"/>
          <w:szCs w:val="22"/>
        </w:rPr>
      </w:pPr>
      <w:r w:rsidRPr="00DE769E">
        <w:rPr>
          <w:rFonts w:ascii="Ebrima" w:hAnsi="Ebrima" w:cstheme="minorHAnsi"/>
          <w:i/>
          <w:sz w:val="22"/>
          <w:szCs w:val="22"/>
        </w:rPr>
        <w:lastRenderedPageBreak/>
        <w:t>(</w:t>
      </w:r>
      <w:r w:rsidR="00953CD0" w:rsidRPr="00DE769E">
        <w:rPr>
          <w:rFonts w:ascii="Ebrima" w:hAnsi="Ebrima" w:cstheme="minorHAnsi"/>
          <w:i/>
          <w:sz w:val="22"/>
          <w:szCs w:val="22"/>
        </w:rPr>
        <w:t xml:space="preserve">Página de assinaturas do Primeiro Aditamento ao Termo de Securitização de Créditos Imobiliários da </w:t>
      </w:r>
      <w:r w:rsidR="00953CD0" w:rsidRPr="00DE769E">
        <w:rPr>
          <w:rFonts w:ascii="Ebrima" w:hAnsi="Ebrima" w:cs="Leelawadee"/>
          <w:i/>
          <w:sz w:val="22"/>
          <w:szCs w:val="22"/>
        </w:rPr>
        <w:t>1</w:t>
      </w:r>
      <w:r w:rsidR="001865D3" w:rsidRPr="00DE769E">
        <w:rPr>
          <w:rFonts w:ascii="Ebrima" w:hAnsi="Ebrima" w:cs="Leelawadee"/>
          <w:i/>
          <w:sz w:val="22"/>
          <w:szCs w:val="22"/>
        </w:rPr>
        <w:t>9</w:t>
      </w:r>
      <w:r w:rsidR="00953CD0" w:rsidRPr="00DE769E">
        <w:rPr>
          <w:rFonts w:ascii="Ebrima" w:hAnsi="Ebrima" w:cs="Leelawadee"/>
          <w:i/>
          <w:sz w:val="22"/>
          <w:szCs w:val="22"/>
        </w:rPr>
        <w:t xml:space="preserve">ª, e </w:t>
      </w:r>
      <w:r w:rsidR="001865D3" w:rsidRPr="00DE769E">
        <w:rPr>
          <w:rFonts w:ascii="Ebrima" w:hAnsi="Ebrima" w:cs="Leelawadee"/>
          <w:i/>
          <w:sz w:val="22"/>
          <w:szCs w:val="22"/>
        </w:rPr>
        <w:t>20</w:t>
      </w:r>
      <w:r w:rsidR="00953CD0" w:rsidRPr="00DE769E">
        <w:rPr>
          <w:rFonts w:ascii="Ebrima" w:hAnsi="Ebrima" w:cs="Leelawadee"/>
          <w:i/>
          <w:sz w:val="22"/>
          <w:szCs w:val="22"/>
        </w:rPr>
        <w:t xml:space="preserve">ª </w:t>
      </w:r>
      <w:r w:rsidR="00953CD0" w:rsidRPr="00DE769E">
        <w:rPr>
          <w:rFonts w:ascii="Ebrima" w:hAnsi="Ebrima" w:cstheme="minorHAnsi"/>
          <w:i/>
          <w:sz w:val="22"/>
          <w:szCs w:val="22"/>
        </w:rPr>
        <w:t xml:space="preserve">Séries da </w:t>
      </w:r>
      <w:r w:rsidR="00953CD0" w:rsidRPr="00DE769E">
        <w:rPr>
          <w:rFonts w:ascii="Ebrima" w:hAnsi="Ebrima" w:cstheme="minorHAnsi"/>
          <w:i/>
          <w:snapToGrid w:val="0"/>
          <w:sz w:val="22"/>
          <w:szCs w:val="22"/>
        </w:rPr>
        <w:t>1</w:t>
      </w:r>
      <w:r w:rsidR="00953CD0" w:rsidRPr="00DE769E">
        <w:rPr>
          <w:rFonts w:ascii="Ebrima" w:hAnsi="Ebrima" w:cstheme="minorHAnsi"/>
          <w:i/>
          <w:sz w:val="22"/>
          <w:szCs w:val="22"/>
        </w:rPr>
        <w:t>ª Emissão da Base Securitizadora de Créditos Imobiliários S.A., celebrado entre Base Securitizadora de Créditos Imobiliários S.A. e a Simplific Pavarini Distribuidora de Títulos e Valores Mobiliários Ltda</w:t>
      </w:r>
      <w:r w:rsidR="00953CD0" w:rsidRPr="00DE769E">
        <w:rPr>
          <w:rFonts w:ascii="Ebrima" w:hAnsi="Ebrima" w:cstheme="minorHAnsi"/>
          <w:bCs/>
          <w:i/>
          <w:sz w:val="22"/>
          <w:szCs w:val="22"/>
        </w:rPr>
        <w:t>.</w:t>
      </w:r>
      <w:r w:rsidR="00953CD0" w:rsidRPr="00DE769E">
        <w:rPr>
          <w:rFonts w:ascii="Ebrima" w:hAnsi="Ebrima" w:cstheme="minorHAnsi"/>
          <w:i/>
          <w:snapToGrid w:val="0"/>
          <w:sz w:val="22"/>
          <w:szCs w:val="22"/>
        </w:rPr>
        <w:t>,</w:t>
      </w:r>
      <w:r w:rsidR="00953CD0" w:rsidRPr="00DE769E">
        <w:rPr>
          <w:rFonts w:ascii="Ebrima" w:hAnsi="Ebrima" w:cstheme="minorHAnsi"/>
          <w:i/>
          <w:sz w:val="22"/>
          <w:szCs w:val="22"/>
        </w:rPr>
        <w:t xml:space="preserve"> em </w:t>
      </w:r>
      <w:r w:rsidR="001865D3" w:rsidRPr="00DE769E">
        <w:rPr>
          <w:rFonts w:ascii="Ebrima" w:hAnsi="Ebrima" w:cstheme="minorHAnsi"/>
          <w:i/>
          <w:sz w:val="22"/>
          <w:szCs w:val="22"/>
        </w:rPr>
        <w:t>0</w:t>
      </w:r>
      <w:r w:rsidRPr="00DE769E">
        <w:rPr>
          <w:rFonts w:ascii="Ebrima" w:hAnsi="Ebrima" w:cstheme="minorHAnsi"/>
          <w:i/>
          <w:sz w:val="22"/>
          <w:szCs w:val="22"/>
        </w:rPr>
        <w:t xml:space="preserve">5 </w:t>
      </w:r>
      <w:r w:rsidR="00953CD0" w:rsidRPr="00DE769E">
        <w:rPr>
          <w:rFonts w:ascii="Ebrima" w:hAnsi="Ebrima" w:cstheme="minorHAnsi"/>
          <w:i/>
          <w:sz w:val="22"/>
          <w:szCs w:val="22"/>
        </w:rPr>
        <w:t xml:space="preserve">de </w:t>
      </w:r>
      <w:r w:rsidR="001865D3" w:rsidRPr="00DE769E">
        <w:rPr>
          <w:rFonts w:ascii="Ebrima" w:hAnsi="Ebrima" w:cstheme="minorHAnsi"/>
          <w:i/>
          <w:sz w:val="22"/>
          <w:szCs w:val="22"/>
        </w:rPr>
        <w:t>novembro</w:t>
      </w:r>
      <w:r w:rsidR="00953CD0" w:rsidRPr="00DE769E">
        <w:rPr>
          <w:rFonts w:ascii="Ebrima" w:hAnsi="Ebrima" w:cstheme="minorHAnsi"/>
          <w:i/>
          <w:sz w:val="22"/>
          <w:szCs w:val="22"/>
        </w:rPr>
        <w:t xml:space="preserve"> de 2021)</w:t>
      </w:r>
    </w:p>
    <w:p w14:paraId="33E0ECF8"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44500044" w14:textId="658B162B"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23DE6F9A" w14:textId="276C23B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7AA2E2DE" w14:textId="7777777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DE769E" w:rsidRDefault="00953CD0" w:rsidP="00953CD0">
      <w:pPr>
        <w:tabs>
          <w:tab w:val="left" w:pos="1134"/>
        </w:tabs>
        <w:spacing w:line="300" w:lineRule="exact"/>
        <w:ind w:right="-2"/>
        <w:jc w:val="center"/>
        <w:rPr>
          <w:rFonts w:ascii="Ebrima" w:hAnsi="Ebrima" w:cstheme="minorHAnsi"/>
          <w:b/>
          <w:sz w:val="22"/>
          <w:szCs w:val="22"/>
        </w:rPr>
      </w:pPr>
      <w:r w:rsidRPr="00DE769E">
        <w:rPr>
          <w:rFonts w:ascii="Ebrima" w:hAnsi="Ebrima" w:cstheme="minorHAnsi"/>
          <w:b/>
          <w:sz w:val="22"/>
          <w:szCs w:val="22"/>
        </w:rPr>
        <w:t>BASE SECURITIZADORA DE CRÉDITOS IMOBILIÁRIOS S.A.</w:t>
      </w:r>
    </w:p>
    <w:p w14:paraId="1216D94C"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119B0471" w14:textId="77777777" w:rsidR="00953CD0" w:rsidRPr="00DE769E" w:rsidRDefault="00953CD0" w:rsidP="00DE769E">
      <w:pPr>
        <w:tabs>
          <w:tab w:val="left" w:pos="1134"/>
        </w:tabs>
        <w:ind w:right="-2"/>
        <w:jc w:val="center"/>
        <w:rPr>
          <w:rFonts w:ascii="Ebrima" w:hAnsi="Ebrima" w:cstheme="minorHAnsi"/>
          <w:bCs/>
          <w:sz w:val="22"/>
          <w:szCs w:val="22"/>
        </w:rPr>
      </w:pPr>
    </w:p>
    <w:p w14:paraId="03060FA3"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DE769E" w:rsidRDefault="00953CD0" w:rsidP="00DE769E">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DE769E" w14:paraId="72FCE506" w14:textId="77777777" w:rsidTr="00DE769E">
        <w:trPr>
          <w:trHeight w:val="40"/>
          <w:jc w:val="center"/>
        </w:trPr>
        <w:tc>
          <w:tcPr>
            <w:tcW w:w="284" w:type="dxa"/>
          </w:tcPr>
          <w:p w14:paraId="04A8D9EF" w14:textId="77777777" w:rsidR="00953CD0" w:rsidRPr="00DE769E" w:rsidRDefault="00953CD0" w:rsidP="00DE769E">
            <w:pPr>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DE769E" w:rsidRDefault="00953CD0" w:rsidP="00DE769E">
            <w:pPr>
              <w:rPr>
                <w:rFonts w:ascii="Ebrima" w:hAnsi="Ebrima"/>
                <w:sz w:val="22"/>
                <w:szCs w:val="22"/>
              </w:rPr>
            </w:pPr>
            <w:r w:rsidRPr="00DE769E">
              <w:rPr>
                <w:rFonts w:ascii="Ebrima" w:hAnsi="Ebrima"/>
                <w:sz w:val="22"/>
                <w:szCs w:val="22"/>
              </w:rPr>
              <w:t>Nome: César Reginato Ligeiro</w:t>
            </w:r>
          </w:p>
          <w:p w14:paraId="69621643" w14:textId="77777777" w:rsidR="00953CD0" w:rsidRPr="00DE769E" w:rsidRDefault="00953CD0" w:rsidP="00DE769E">
            <w:pPr>
              <w:jc w:val="both"/>
              <w:rPr>
                <w:rFonts w:ascii="Ebrima" w:hAnsi="Ebrima"/>
                <w:sz w:val="22"/>
                <w:szCs w:val="22"/>
              </w:rPr>
            </w:pPr>
            <w:r w:rsidRPr="00DE769E">
              <w:rPr>
                <w:rFonts w:ascii="Ebrima" w:hAnsi="Ebrima"/>
                <w:sz w:val="22"/>
                <w:szCs w:val="22"/>
              </w:rPr>
              <w:t>Cargo: Diretor</w:t>
            </w:r>
          </w:p>
        </w:tc>
      </w:tr>
    </w:tbl>
    <w:p w14:paraId="6AEB0B77" w14:textId="77777777" w:rsidR="00953CD0" w:rsidRPr="00DE769E" w:rsidRDefault="00953CD0" w:rsidP="00DE769E">
      <w:pPr>
        <w:tabs>
          <w:tab w:val="left" w:pos="1134"/>
        </w:tabs>
        <w:ind w:right="-2"/>
        <w:jc w:val="center"/>
        <w:rPr>
          <w:rFonts w:ascii="Ebrima" w:hAnsi="Ebrima" w:cstheme="minorHAnsi"/>
          <w:bCs/>
          <w:sz w:val="22"/>
          <w:szCs w:val="22"/>
        </w:rPr>
      </w:pPr>
    </w:p>
    <w:p w14:paraId="5623D0D6"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370F7E48" w14:textId="0760A506"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21A79286" w14:textId="34ACF320"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69F7E14C" w14:textId="7777777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DE769E" w:rsidRDefault="00953CD0" w:rsidP="00953CD0">
      <w:pPr>
        <w:tabs>
          <w:tab w:val="left" w:pos="1134"/>
        </w:tabs>
        <w:spacing w:line="300" w:lineRule="exact"/>
        <w:ind w:right="-2"/>
        <w:jc w:val="center"/>
        <w:rPr>
          <w:rFonts w:ascii="Ebrima" w:hAnsi="Ebrima" w:cstheme="minorHAnsi"/>
          <w:b/>
          <w:bCs/>
          <w:sz w:val="22"/>
          <w:szCs w:val="22"/>
        </w:rPr>
      </w:pPr>
      <w:r w:rsidRPr="00DE769E">
        <w:rPr>
          <w:rFonts w:ascii="Ebrima" w:hAnsi="Ebrima" w:cstheme="minorHAnsi"/>
          <w:b/>
          <w:bCs/>
          <w:sz w:val="22"/>
          <w:szCs w:val="22"/>
        </w:rPr>
        <w:t>SIMPLIFIC PAVARINI DISTRIBUIDORA DE TÍTULOS E VALORES MOBILIÁRIOS LTDA.</w:t>
      </w:r>
    </w:p>
    <w:p w14:paraId="1E4B79EE"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509154CF"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726F6FA0"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381A3294" w14:textId="31F4D1DB" w:rsidR="00953CD0" w:rsidRDefault="00953CD0" w:rsidP="00260199">
      <w:pPr>
        <w:tabs>
          <w:tab w:val="left" w:pos="1134"/>
        </w:tabs>
        <w:ind w:right="-2"/>
        <w:jc w:val="center"/>
        <w:rPr>
          <w:rFonts w:ascii="Ebrima" w:hAnsi="Ebrima" w:cstheme="minorHAnsi"/>
          <w:sz w:val="22"/>
          <w:szCs w:val="22"/>
        </w:rPr>
      </w:pPr>
    </w:p>
    <w:p w14:paraId="4A460379" w14:textId="77777777" w:rsidR="00260199" w:rsidRPr="00DE769E" w:rsidRDefault="00260199" w:rsidP="00260199">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260199" w:rsidRPr="00DE769E" w14:paraId="1A1975CA" w14:textId="77777777" w:rsidTr="004A6C4E">
        <w:trPr>
          <w:trHeight w:val="40"/>
          <w:jc w:val="center"/>
        </w:trPr>
        <w:tc>
          <w:tcPr>
            <w:tcW w:w="284" w:type="dxa"/>
          </w:tcPr>
          <w:p w14:paraId="7B000B86" w14:textId="77777777" w:rsidR="00260199" w:rsidRPr="00DE769E" w:rsidRDefault="00260199" w:rsidP="004A6C4E">
            <w:pPr>
              <w:ind w:left="-681" w:right="-57"/>
              <w:jc w:val="both"/>
              <w:rPr>
                <w:rFonts w:ascii="Ebrima" w:hAnsi="Ebrima"/>
                <w:sz w:val="22"/>
                <w:szCs w:val="22"/>
              </w:rPr>
            </w:pPr>
          </w:p>
        </w:tc>
        <w:tc>
          <w:tcPr>
            <w:tcW w:w="3827" w:type="dxa"/>
            <w:tcBorders>
              <w:top w:val="single" w:sz="4" w:space="0" w:color="auto"/>
            </w:tcBorders>
          </w:tcPr>
          <w:p w14:paraId="4BC71A53" w14:textId="4C29F4E0" w:rsidR="00260199" w:rsidRPr="00DE769E" w:rsidRDefault="00260199" w:rsidP="004A6C4E">
            <w:pPr>
              <w:rPr>
                <w:rFonts w:ascii="Ebrima" w:hAnsi="Ebrima"/>
                <w:sz w:val="22"/>
                <w:szCs w:val="22"/>
              </w:rPr>
            </w:pPr>
            <w:r w:rsidRPr="00DE769E">
              <w:rPr>
                <w:rFonts w:ascii="Ebrima" w:hAnsi="Ebrima"/>
                <w:sz w:val="22"/>
                <w:szCs w:val="22"/>
              </w:rPr>
              <w:t xml:space="preserve">Nome: </w:t>
            </w:r>
            <w:r>
              <w:rPr>
                <w:rFonts w:ascii="Ebrima" w:hAnsi="Ebrima"/>
                <w:sz w:val="22"/>
                <w:szCs w:val="22"/>
              </w:rPr>
              <w:t>Matheus Gomes Faria</w:t>
            </w:r>
          </w:p>
          <w:p w14:paraId="3049CBBA" w14:textId="5CE00312" w:rsidR="00260199" w:rsidRPr="00DE769E" w:rsidRDefault="00260199" w:rsidP="004A6C4E">
            <w:pPr>
              <w:jc w:val="both"/>
              <w:rPr>
                <w:rFonts w:ascii="Ebrima" w:hAnsi="Ebrima"/>
                <w:sz w:val="22"/>
                <w:szCs w:val="22"/>
              </w:rPr>
            </w:pPr>
            <w:r w:rsidRPr="00DE769E">
              <w:rPr>
                <w:rFonts w:ascii="Ebrima" w:hAnsi="Ebrima"/>
                <w:sz w:val="22"/>
                <w:szCs w:val="22"/>
              </w:rPr>
              <w:t xml:space="preserve">Cargo: </w:t>
            </w:r>
            <w:r>
              <w:rPr>
                <w:rFonts w:ascii="Ebrima" w:hAnsi="Ebrima"/>
                <w:sz w:val="22"/>
                <w:szCs w:val="22"/>
              </w:rPr>
              <w:t>Administrador</w:t>
            </w:r>
          </w:p>
        </w:tc>
      </w:tr>
    </w:tbl>
    <w:p w14:paraId="5DC88A57" w14:textId="77777777" w:rsidR="00260199" w:rsidRPr="00DE769E" w:rsidRDefault="00260199" w:rsidP="00260199">
      <w:pPr>
        <w:tabs>
          <w:tab w:val="left" w:pos="1134"/>
        </w:tabs>
        <w:ind w:right="-2"/>
        <w:jc w:val="center"/>
        <w:rPr>
          <w:rFonts w:ascii="Ebrima" w:hAnsi="Ebrima" w:cstheme="minorHAnsi"/>
          <w:bCs/>
          <w:sz w:val="22"/>
          <w:szCs w:val="22"/>
        </w:rPr>
      </w:pPr>
    </w:p>
    <w:p w14:paraId="18237A0E" w14:textId="240E271B" w:rsidR="00260199" w:rsidRDefault="00260199" w:rsidP="00260199">
      <w:pPr>
        <w:tabs>
          <w:tab w:val="left" w:pos="1134"/>
        </w:tabs>
        <w:ind w:right="-2"/>
        <w:jc w:val="center"/>
        <w:rPr>
          <w:rFonts w:ascii="Ebrima" w:hAnsi="Ebrima" w:cstheme="minorHAnsi"/>
          <w:sz w:val="22"/>
          <w:szCs w:val="22"/>
        </w:rPr>
      </w:pPr>
    </w:p>
    <w:p w14:paraId="7945ABED"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00E1942B"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DE769E" w:rsidRDefault="00953CD0" w:rsidP="00953CD0">
      <w:pPr>
        <w:tabs>
          <w:tab w:val="left" w:pos="1134"/>
        </w:tabs>
        <w:spacing w:line="300" w:lineRule="exact"/>
        <w:ind w:right="-2"/>
        <w:jc w:val="both"/>
        <w:rPr>
          <w:rFonts w:ascii="Ebrima" w:hAnsi="Ebrima"/>
          <w:sz w:val="22"/>
          <w:szCs w:val="22"/>
        </w:rPr>
      </w:pPr>
      <w:r w:rsidRPr="00DE769E">
        <w:rPr>
          <w:rFonts w:ascii="Ebrima" w:hAnsi="Ebrima" w:cstheme="minorHAnsi"/>
          <w:b/>
          <w:sz w:val="22"/>
          <w:szCs w:val="22"/>
        </w:rPr>
        <w:t>Testemunhas</w:t>
      </w:r>
      <w:r w:rsidRPr="00DE769E">
        <w:rPr>
          <w:rFonts w:ascii="Ebrima" w:hAnsi="Ebrima" w:cstheme="minorHAnsi"/>
          <w:sz w:val="22"/>
          <w:szCs w:val="22"/>
        </w:rPr>
        <w:t>:</w:t>
      </w:r>
    </w:p>
    <w:p w14:paraId="2AAFC080"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3378C771"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3B8804D4"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DE769E"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DE769E" w14:paraId="40EE6591" w14:textId="77777777" w:rsidTr="00D9465F">
        <w:trPr>
          <w:jc w:val="center"/>
        </w:trPr>
        <w:tc>
          <w:tcPr>
            <w:tcW w:w="4248" w:type="dxa"/>
            <w:tcBorders>
              <w:top w:val="single" w:sz="4" w:space="0" w:color="auto"/>
            </w:tcBorders>
          </w:tcPr>
          <w:p w14:paraId="402E5ADE" w14:textId="77777777" w:rsidR="00953CD0" w:rsidRPr="00DE769E" w:rsidRDefault="00953CD0" w:rsidP="00D9465F">
            <w:pPr>
              <w:rPr>
                <w:rFonts w:ascii="Ebrima" w:hAnsi="Ebrima"/>
                <w:sz w:val="22"/>
                <w:szCs w:val="22"/>
              </w:rPr>
            </w:pPr>
            <w:r w:rsidRPr="00DE769E">
              <w:rPr>
                <w:rFonts w:ascii="Ebrima" w:hAnsi="Ebrima"/>
                <w:sz w:val="22"/>
                <w:szCs w:val="22"/>
              </w:rPr>
              <w:t>Nome: Ricardo Batista de Siqueira Xavier</w:t>
            </w:r>
          </w:p>
          <w:p w14:paraId="4D60C64C" w14:textId="77777777" w:rsidR="00953CD0" w:rsidRPr="00DE769E" w:rsidRDefault="00953CD0" w:rsidP="00D9465F">
            <w:pPr>
              <w:jc w:val="both"/>
              <w:rPr>
                <w:rFonts w:ascii="Ebrima" w:hAnsi="Ebrima"/>
                <w:sz w:val="22"/>
                <w:szCs w:val="22"/>
              </w:rPr>
            </w:pPr>
            <w:r w:rsidRPr="00DE769E">
              <w:rPr>
                <w:rFonts w:ascii="Ebrima" w:hAnsi="Ebrima"/>
                <w:sz w:val="22"/>
                <w:szCs w:val="22"/>
              </w:rPr>
              <w:t>CPF: 381.698.728-12</w:t>
            </w:r>
          </w:p>
        </w:tc>
        <w:tc>
          <w:tcPr>
            <w:tcW w:w="900" w:type="dxa"/>
          </w:tcPr>
          <w:p w14:paraId="14A42EAC" w14:textId="77777777" w:rsidR="00953CD0" w:rsidRPr="00DE769E" w:rsidRDefault="00953CD0" w:rsidP="00D9465F">
            <w:pPr>
              <w:jc w:val="both"/>
              <w:rPr>
                <w:rFonts w:ascii="Ebrima" w:hAnsi="Ebrima"/>
                <w:sz w:val="22"/>
                <w:szCs w:val="22"/>
              </w:rPr>
            </w:pPr>
          </w:p>
        </w:tc>
        <w:tc>
          <w:tcPr>
            <w:tcW w:w="4115" w:type="dxa"/>
            <w:tcBorders>
              <w:top w:val="single" w:sz="4" w:space="0" w:color="auto"/>
            </w:tcBorders>
          </w:tcPr>
          <w:p w14:paraId="799F46E3" w14:textId="77777777" w:rsidR="00953CD0" w:rsidRPr="00DE769E" w:rsidRDefault="00953CD0" w:rsidP="00D9465F">
            <w:pPr>
              <w:rPr>
                <w:rFonts w:ascii="Ebrima" w:hAnsi="Ebrima"/>
                <w:sz w:val="22"/>
                <w:szCs w:val="22"/>
              </w:rPr>
            </w:pPr>
            <w:r w:rsidRPr="00DE769E">
              <w:rPr>
                <w:rFonts w:ascii="Ebrima" w:hAnsi="Ebrima"/>
                <w:sz w:val="22"/>
                <w:szCs w:val="22"/>
              </w:rPr>
              <w:t>Nome: Matheus de Carvalho Pádua</w:t>
            </w:r>
          </w:p>
          <w:p w14:paraId="6E6F5A76" w14:textId="77777777" w:rsidR="00953CD0" w:rsidRPr="00DE769E" w:rsidRDefault="00953CD0" w:rsidP="00D9465F">
            <w:pPr>
              <w:jc w:val="both"/>
              <w:rPr>
                <w:rFonts w:ascii="Ebrima" w:hAnsi="Ebrima"/>
                <w:sz w:val="22"/>
                <w:szCs w:val="22"/>
              </w:rPr>
            </w:pPr>
            <w:r w:rsidRPr="00DE769E">
              <w:rPr>
                <w:rFonts w:ascii="Ebrima" w:hAnsi="Ebrima"/>
                <w:sz w:val="22"/>
                <w:szCs w:val="22"/>
              </w:rPr>
              <w:t>CPF: 442.472.508-17</w:t>
            </w:r>
          </w:p>
        </w:tc>
      </w:tr>
    </w:tbl>
    <w:p w14:paraId="42B6D525" w14:textId="77777777" w:rsidR="003425AB" w:rsidRPr="00DE769E" w:rsidRDefault="003425AB" w:rsidP="00856DE8">
      <w:pPr>
        <w:spacing w:line="300" w:lineRule="exact"/>
        <w:jc w:val="center"/>
        <w:rPr>
          <w:rFonts w:ascii="Ebrima" w:hAnsi="Ebrima"/>
          <w:sz w:val="22"/>
          <w:szCs w:val="22"/>
        </w:rPr>
      </w:pPr>
    </w:p>
    <w:sectPr w:rsidR="003425AB" w:rsidRPr="00DE769E" w:rsidSect="00545A6D">
      <w:headerReference w:type="first" r:id="rId14"/>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8C424" w14:textId="77777777" w:rsidR="00D9465F" w:rsidRDefault="00D9465F">
      <w:r>
        <w:separator/>
      </w:r>
    </w:p>
  </w:endnote>
  <w:endnote w:type="continuationSeparator" w:id="0">
    <w:p w14:paraId="790C17F0" w14:textId="77777777" w:rsidR="00D9465F" w:rsidRDefault="00D9465F">
      <w:r>
        <w:continuationSeparator/>
      </w:r>
    </w:p>
  </w:endnote>
  <w:endnote w:type="continuationNotice" w:id="1">
    <w:p w14:paraId="607055EE" w14:textId="77777777" w:rsidR="00D9465F" w:rsidRDefault="00D94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1347" w14:textId="77777777" w:rsidR="00D9465F" w:rsidRDefault="00D9465F">
      <w:r>
        <w:separator/>
      </w:r>
    </w:p>
  </w:footnote>
  <w:footnote w:type="continuationSeparator" w:id="0">
    <w:p w14:paraId="051B6470" w14:textId="77777777" w:rsidR="00D9465F" w:rsidRDefault="00D9465F">
      <w:r>
        <w:continuationSeparator/>
      </w:r>
    </w:p>
  </w:footnote>
  <w:footnote w:type="continuationNotice" w:id="1">
    <w:p w14:paraId="2DD6FDCD" w14:textId="77777777" w:rsidR="00D9465F" w:rsidRDefault="00D946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A2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49D7"/>
    <w:rsid w:val="00134AE8"/>
    <w:rsid w:val="00137653"/>
    <w:rsid w:val="0013782F"/>
    <w:rsid w:val="00141F40"/>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4D53"/>
    <w:rsid w:val="00184F0A"/>
    <w:rsid w:val="001865D3"/>
    <w:rsid w:val="00190E8F"/>
    <w:rsid w:val="00192C42"/>
    <w:rsid w:val="00193D2D"/>
    <w:rsid w:val="00194954"/>
    <w:rsid w:val="00194B96"/>
    <w:rsid w:val="00194BEC"/>
    <w:rsid w:val="0019586C"/>
    <w:rsid w:val="001A11D3"/>
    <w:rsid w:val="001A1F59"/>
    <w:rsid w:val="001A30D7"/>
    <w:rsid w:val="001A383A"/>
    <w:rsid w:val="001A7598"/>
    <w:rsid w:val="001B0A36"/>
    <w:rsid w:val="001B1E18"/>
    <w:rsid w:val="001B20EE"/>
    <w:rsid w:val="001B232C"/>
    <w:rsid w:val="001B23AE"/>
    <w:rsid w:val="001B26B9"/>
    <w:rsid w:val="001B2CE6"/>
    <w:rsid w:val="001B42D2"/>
    <w:rsid w:val="001B50C2"/>
    <w:rsid w:val="001B520F"/>
    <w:rsid w:val="001B573D"/>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2826"/>
    <w:rsid w:val="00302DF1"/>
    <w:rsid w:val="0030435B"/>
    <w:rsid w:val="0030497C"/>
    <w:rsid w:val="00304A90"/>
    <w:rsid w:val="0030671B"/>
    <w:rsid w:val="00310FD2"/>
    <w:rsid w:val="0031182D"/>
    <w:rsid w:val="00312F97"/>
    <w:rsid w:val="00313587"/>
    <w:rsid w:val="00317F91"/>
    <w:rsid w:val="00320621"/>
    <w:rsid w:val="003215CB"/>
    <w:rsid w:val="00321EA4"/>
    <w:rsid w:val="00322049"/>
    <w:rsid w:val="00325759"/>
    <w:rsid w:val="003269F0"/>
    <w:rsid w:val="00326D97"/>
    <w:rsid w:val="00327654"/>
    <w:rsid w:val="0033231E"/>
    <w:rsid w:val="003323E9"/>
    <w:rsid w:val="003331C9"/>
    <w:rsid w:val="003345E8"/>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0E32"/>
    <w:rsid w:val="003C2555"/>
    <w:rsid w:val="003C3C9B"/>
    <w:rsid w:val="003C3E57"/>
    <w:rsid w:val="003D0022"/>
    <w:rsid w:val="003D096C"/>
    <w:rsid w:val="003D11EA"/>
    <w:rsid w:val="003D241F"/>
    <w:rsid w:val="003D3525"/>
    <w:rsid w:val="003D5C2A"/>
    <w:rsid w:val="003E0E7D"/>
    <w:rsid w:val="003E0F2E"/>
    <w:rsid w:val="003E1B6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97D"/>
    <w:rsid w:val="00442A51"/>
    <w:rsid w:val="004433B1"/>
    <w:rsid w:val="00444B0F"/>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3EED"/>
    <w:rsid w:val="0051665F"/>
    <w:rsid w:val="00517455"/>
    <w:rsid w:val="0052058B"/>
    <w:rsid w:val="00521852"/>
    <w:rsid w:val="005223D1"/>
    <w:rsid w:val="00523198"/>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4BBE"/>
    <w:rsid w:val="00554D7F"/>
    <w:rsid w:val="0055732E"/>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60DB"/>
    <w:rsid w:val="005B6F17"/>
    <w:rsid w:val="005B7128"/>
    <w:rsid w:val="005C1EF0"/>
    <w:rsid w:val="005C39B3"/>
    <w:rsid w:val="005C3DC6"/>
    <w:rsid w:val="005C4170"/>
    <w:rsid w:val="005D02C1"/>
    <w:rsid w:val="005D054A"/>
    <w:rsid w:val="005D0EAC"/>
    <w:rsid w:val="005D11B4"/>
    <w:rsid w:val="005D13E7"/>
    <w:rsid w:val="005D6562"/>
    <w:rsid w:val="005D65F5"/>
    <w:rsid w:val="005D7C89"/>
    <w:rsid w:val="005D7D20"/>
    <w:rsid w:val="005E0342"/>
    <w:rsid w:val="005E0923"/>
    <w:rsid w:val="005E0C16"/>
    <w:rsid w:val="005E1652"/>
    <w:rsid w:val="005E2707"/>
    <w:rsid w:val="005E2EB6"/>
    <w:rsid w:val="005E3581"/>
    <w:rsid w:val="005E39E5"/>
    <w:rsid w:val="005E4D44"/>
    <w:rsid w:val="005E6778"/>
    <w:rsid w:val="005E71E7"/>
    <w:rsid w:val="005E7A30"/>
    <w:rsid w:val="005F0138"/>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40743"/>
    <w:rsid w:val="00642F2A"/>
    <w:rsid w:val="0064389C"/>
    <w:rsid w:val="00643B53"/>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1ABE"/>
    <w:rsid w:val="00672DD7"/>
    <w:rsid w:val="006751BB"/>
    <w:rsid w:val="00684739"/>
    <w:rsid w:val="0069359A"/>
    <w:rsid w:val="00694A54"/>
    <w:rsid w:val="0069631E"/>
    <w:rsid w:val="006A09BA"/>
    <w:rsid w:val="006A37AB"/>
    <w:rsid w:val="006A4DB2"/>
    <w:rsid w:val="006A7845"/>
    <w:rsid w:val="006B016D"/>
    <w:rsid w:val="006B0BB4"/>
    <w:rsid w:val="006B21F2"/>
    <w:rsid w:val="006B439B"/>
    <w:rsid w:val="006B5E18"/>
    <w:rsid w:val="006B67E0"/>
    <w:rsid w:val="006B7549"/>
    <w:rsid w:val="006C025A"/>
    <w:rsid w:val="006C036E"/>
    <w:rsid w:val="006C2F64"/>
    <w:rsid w:val="006C544C"/>
    <w:rsid w:val="006D0372"/>
    <w:rsid w:val="006D123C"/>
    <w:rsid w:val="006D1BC1"/>
    <w:rsid w:val="006D5523"/>
    <w:rsid w:val="006D64C6"/>
    <w:rsid w:val="006E041E"/>
    <w:rsid w:val="006E3D16"/>
    <w:rsid w:val="006E4799"/>
    <w:rsid w:val="006E5C9E"/>
    <w:rsid w:val="006E646A"/>
    <w:rsid w:val="006E682B"/>
    <w:rsid w:val="006E6884"/>
    <w:rsid w:val="006E68F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6D05"/>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65"/>
    <w:rsid w:val="00796665"/>
    <w:rsid w:val="007A0015"/>
    <w:rsid w:val="007A18FB"/>
    <w:rsid w:val="007A37F2"/>
    <w:rsid w:val="007A3EA7"/>
    <w:rsid w:val="007A4FC4"/>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15EF7"/>
    <w:rsid w:val="0082067F"/>
    <w:rsid w:val="008221D6"/>
    <w:rsid w:val="0082245B"/>
    <w:rsid w:val="00823DB2"/>
    <w:rsid w:val="00824B0D"/>
    <w:rsid w:val="00825138"/>
    <w:rsid w:val="0082644B"/>
    <w:rsid w:val="008265A3"/>
    <w:rsid w:val="008269C0"/>
    <w:rsid w:val="00827562"/>
    <w:rsid w:val="00830C2B"/>
    <w:rsid w:val="00836721"/>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FE2"/>
    <w:rsid w:val="008735AF"/>
    <w:rsid w:val="00873BDC"/>
    <w:rsid w:val="008746E3"/>
    <w:rsid w:val="00874C78"/>
    <w:rsid w:val="00875978"/>
    <w:rsid w:val="00876AB8"/>
    <w:rsid w:val="0087733A"/>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3DBB"/>
    <w:rsid w:val="008D7F6D"/>
    <w:rsid w:val="008E0481"/>
    <w:rsid w:val="008E3D89"/>
    <w:rsid w:val="008E5DFF"/>
    <w:rsid w:val="008E7CF0"/>
    <w:rsid w:val="008F01A3"/>
    <w:rsid w:val="008F0E41"/>
    <w:rsid w:val="008F1051"/>
    <w:rsid w:val="008F2805"/>
    <w:rsid w:val="008F33A2"/>
    <w:rsid w:val="008F504B"/>
    <w:rsid w:val="008F55EA"/>
    <w:rsid w:val="009013B4"/>
    <w:rsid w:val="00901A9D"/>
    <w:rsid w:val="00902CCA"/>
    <w:rsid w:val="00903854"/>
    <w:rsid w:val="00907096"/>
    <w:rsid w:val="009107D5"/>
    <w:rsid w:val="00911776"/>
    <w:rsid w:val="00913077"/>
    <w:rsid w:val="00914ED6"/>
    <w:rsid w:val="009166F3"/>
    <w:rsid w:val="009214B4"/>
    <w:rsid w:val="009259F6"/>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1D2B"/>
    <w:rsid w:val="009625A1"/>
    <w:rsid w:val="0096291E"/>
    <w:rsid w:val="00962CC6"/>
    <w:rsid w:val="0096304A"/>
    <w:rsid w:val="00964029"/>
    <w:rsid w:val="00965202"/>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1E56"/>
    <w:rsid w:val="00AA2A11"/>
    <w:rsid w:val="00AA356C"/>
    <w:rsid w:val="00AA3B50"/>
    <w:rsid w:val="00AA5826"/>
    <w:rsid w:val="00AA7C06"/>
    <w:rsid w:val="00AB1323"/>
    <w:rsid w:val="00AB17BE"/>
    <w:rsid w:val="00AB2A41"/>
    <w:rsid w:val="00AB3294"/>
    <w:rsid w:val="00AB3813"/>
    <w:rsid w:val="00AB3CD8"/>
    <w:rsid w:val="00AB4A6B"/>
    <w:rsid w:val="00AB4C96"/>
    <w:rsid w:val="00AB53FB"/>
    <w:rsid w:val="00AB56E5"/>
    <w:rsid w:val="00AB5810"/>
    <w:rsid w:val="00AC00E2"/>
    <w:rsid w:val="00AC074D"/>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0F7"/>
    <w:rsid w:val="00B26BC9"/>
    <w:rsid w:val="00B30E30"/>
    <w:rsid w:val="00B32457"/>
    <w:rsid w:val="00B332F0"/>
    <w:rsid w:val="00B347B9"/>
    <w:rsid w:val="00B354CA"/>
    <w:rsid w:val="00B35FD0"/>
    <w:rsid w:val="00B3621F"/>
    <w:rsid w:val="00B3758F"/>
    <w:rsid w:val="00B40964"/>
    <w:rsid w:val="00B4114F"/>
    <w:rsid w:val="00B41162"/>
    <w:rsid w:val="00B416EB"/>
    <w:rsid w:val="00B42817"/>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201F"/>
    <w:rsid w:val="00C13FB9"/>
    <w:rsid w:val="00C14366"/>
    <w:rsid w:val="00C14745"/>
    <w:rsid w:val="00C14D02"/>
    <w:rsid w:val="00C1521F"/>
    <w:rsid w:val="00C16A51"/>
    <w:rsid w:val="00C20CB6"/>
    <w:rsid w:val="00C23759"/>
    <w:rsid w:val="00C237B9"/>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6117C"/>
    <w:rsid w:val="00C62490"/>
    <w:rsid w:val="00C6441C"/>
    <w:rsid w:val="00C64B72"/>
    <w:rsid w:val="00C658ED"/>
    <w:rsid w:val="00C663C6"/>
    <w:rsid w:val="00C71C4F"/>
    <w:rsid w:val="00C7286F"/>
    <w:rsid w:val="00C73455"/>
    <w:rsid w:val="00C74D02"/>
    <w:rsid w:val="00C75042"/>
    <w:rsid w:val="00C76178"/>
    <w:rsid w:val="00C77C0F"/>
    <w:rsid w:val="00C77C20"/>
    <w:rsid w:val="00C77FE1"/>
    <w:rsid w:val="00C8011D"/>
    <w:rsid w:val="00C83093"/>
    <w:rsid w:val="00C8409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311F"/>
    <w:rsid w:val="00CB4D03"/>
    <w:rsid w:val="00CB6B52"/>
    <w:rsid w:val="00CC0CEB"/>
    <w:rsid w:val="00CC130B"/>
    <w:rsid w:val="00CC16ED"/>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A62"/>
    <w:rsid w:val="00D8544C"/>
    <w:rsid w:val="00D85D65"/>
    <w:rsid w:val="00D86BCA"/>
    <w:rsid w:val="00D9237C"/>
    <w:rsid w:val="00D92FF3"/>
    <w:rsid w:val="00D9405B"/>
    <w:rsid w:val="00D9465F"/>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354"/>
    <w:rsid w:val="00E63E86"/>
    <w:rsid w:val="00E64699"/>
    <w:rsid w:val="00E64A1D"/>
    <w:rsid w:val="00E66005"/>
    <w:rsid w:val="00E66291"/>
    <w:rsid w:val="00E7005A"/>
    <w:rsid w:val="00E71B9D"/>
    <w:rsid w:val="00E760CF"/>
    <w:rsid w:val="00E768B3"/>
    <w:rsid w:val="00E76C50"/>
    <w:rsid w:val="00E778D0"/>
    <w:rsid w:val="00E77ACB"/>
    <w:rsid w:val="00E8063B"/>
    <w:rsid w:val="00E80978"/>
    <w:rsid w:val="00E8155F"/>
    <w:rsid w:val="00E8230E"/>
    <w:rsid w:val="00E82839"/>
    <w:rsid w:val="00E84A89"/>
    <w:rsid w:val="00E84E04"/>
    <w:rsid w:val="00E854DC"/>
    <w:rsid w:val="00E879E7"/>
    <w:rsid w:val="00E87C99"/>
    <w:rsid w:val="00E909A8"/>
    <w:rsid w:val="00E93A1E"/>
    <w:rsid w:val="00E93B1B"/>
    <w:rsid w:val="00E955F4"/>
    <w:rsid w:val="00E95D42"/>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461C"/>
    <w:rsid w:val="00F05AD8"/>
    <w:rsid w:val="00F05E59"/>
    <w:rsid w:val="00F06082"/>
    <w:rsid w:val="00F0676B"/>
    <w:rsid w:val="00F07E3E"/>
    <w:rsid w:val="00F11838"/>
    <w:rsid w:val="00F12009"/>
    <w:rsid w:val="00F12170"/>
    <w:rsid w:val="00F12EB4"/>
    <w:rsid w:val="00F13D26"/>
    <w:rsid w:val="00F14097"/>
    <w:rsid w:val="00F1450E"/>
    <w:rsid w:val="00F15C6F"/>
    <w:rsid w:val="00F16A5A"/>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6A3"/>
    <w:rsid w:val="00F64C1F"/>
    <w:rsid w:val="00F65A12"/>
    <w:rsid w:val="00F6790B"/>
    <w:rsid w:val="00F67E90"/>
    <w:rsid w:val="00F70058"/>
    <w:rsid w:val="00F7071C"/>
    <w:rsid w:val="00F7151E"/>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sar@basesecuritizado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7Z5DNQQACRJW-354568979-37897</_dlc_DocId>
    <_dlc_DocIdUrl xmlns="de9e46f2-568e-4dd8-9cfb-b335e8ef9c58">
      <Url>https://basesecuritizadora2.sharepoint.com/sites/operacoes/_layouts/15/DocIdRedir.aspx?ID=7Z5DNQQACRJW-354568979-37897</Url>
      <Description>7Z5DNQQACRJW-354568979-37897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2" ma:contentTypeDescription="Crie um novo documento." ma:contentTypeScope="" ma:versionID="43b512eceaa0550c01239004ebe48537">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7d39df22b2684764efb9ed6658edd32"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8E5EC063-4A0F-4B85-9DB6-69407391E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5.xml><?xml version="1.0" encoding="utf-8"?>
<ds:datastoreItem xmlns:ds="http://schemas.openxmlformats.org/officeDocument/2006/customXml" ds:itemID="{C650045C-B9F9-4A93-ADB7-E4AC8DEB99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11</Pages>
  <Words>3557</Words>
  <Characters>19211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22723</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173</cp:revision>
  <dcterms:created xsi:type="dcterms:W3CDTF">2021-11-05T14:42:00Z</dcterms:created>
  <dcterms:modified xsi:type="dcterms:W3CDTF">2021-11-05T22:02:00Z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7bfec019-223a-4466-8aa2-8315fbda17eb</vt:lpwstr>
  </property>
</Properties>
</file>