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7FCBE298"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C96188">
        <w:rPr>
          <w:rFonts w:ascii="Ebrima" w:hAnsi="Ebrima" w:cs="Leelawadee"/>
          <w:b/>
          <w:sz w:val="22"/>
          <w:szCs w:val="22"/>
        </w:rPr>
        <w:t xml:space="preserve"> E</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 xml:space="preserve">ª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0F1AE6" w:rsidRPr="000F1AE6">
        <w:rPr>
          <w:rFonts w:ascii="Ebrima" w:hAnsi="Ebrima" w:cs="Leelawadee"/>
          <w:color w:val="000000"/>
          <w:sz w:val="22"/>
          <w:szCs w:val="22"/>
        </w:rPr>
        <w:t xml:space="preserve">Rua </w:t>
      </w:r>
      <w:proofErr w:type="spellStart"/>
      <w:r w:rsidR="000F1AE6" w:rsidRPr="000F1AE6">
        <w:rPr>
          <w:rFonts w:ascii="Ebrima" w:hAnsi="Ebrima" w:cs="Leelawadee"/>
          <w:color w:val="000000"/>
          <w:sz w:val="22"/>
          <w:szCs w:val="22"/>
        </w:rPr>
        <w:t>Fidencio</w:t>
      </w:r>
      <w:proofErr w:type="spellEnd"/>
      <w:r w:rsidR="000F1AE6"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388400D9"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C96188">
        <w:rPr>
          <w:rFonts w:ascii="Ebrima" w:hAnsi="Ebrima" w:cs="Leelawadee"/>
          <w:bCs/>
          <w:i/>
          <w:iCs/>
          <w:sz w:val="22"/>
          <w:szCs w:val="22"/>
        </w:rPr>
        <w:t xml:space="preserve"> e</w:t>
      </w:r>
      <w:r w:rsidR="00916ABA" w:rsidRPr="00C22D21">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 xml:space="preserve">ª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r w:rsidR="00A74134" w:rsidRPr="00C22D21">
        <w:rPr>
          <w:rFonts w:ascii="Ebrima" w:hAnsi="Ebrima" w:cs="Leelawadee"/>
          <w:i/>
          <w:sz w:val="22"/>
          <w:szCs w:val="22"/>
        </w:rPr>
        <w:t xml:space="preserve">Securitizadora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 xml:space="preserve">a Sra. Daniela e a </w:t>
            </w:r>
            <w:proofErr w:type="spellStart"/>
            <w:r w:rsidR="0030364F">
              <w:rPr>
                <w:rFonts w:ascii="Ebrima" w:hAnsi="Ebrima" w:cs="Leelawadee"/>
                <w:bCs/>
                <w:sz w:val="22"/>
                <w:szCs w:val="22"/>
              </w:rPr>
              <w:t>Sandri</w:t>
            </w:r>
            <w:proofErr w:type="spellEnd"/>
            <w:r w:rsidR="0030364F">
              <w:rPr>
                <w:rFonts w:ascii="Ebrima" w:hAnsi="Ebrima" w:cs="Leelawadee"/>
                <w:bCs/>
                <w:sz w:val="22"/>
                <w:szCs w:val="22"/>
              </w:rPr>
              <w:t xml:space="preserve">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 xml:space="preserve">SIMPLIFIC PAVARINI DISTRIBUIDORA DE TÍTULOS E </w:t>
            </w:r>
            <w:r w:rsidRPr="009958C1">
              <w:rPr>
                <w:rFonts w:ascii="Ebrima" w:hAnsi="Ebrima" w:cs="Leelawadee"/>
                <w:b/>
                <w:bCs/>
                <w:color w:val="000000"/>
                <w:sz w:val="22"/>
                <w:szCs w:val="22"/>
              </w:rPr>
              <w:lastRenderedPageBreak/>
              <w:t>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6C62CAC0"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do </w:t>
            </w:r>
            <w:r w:rsidR="00535CC1">
              <w:rPr>
                <w:rFonts w:ascii="Ebrima" w:hAnsi="Ebrima"/>
                <w:sz w:val="22"/>
                <w:szCs w:val="22"/>
              </w:rPr>
              <w:t>[</w:t>
            </w:r>
            <w:r w:rsidR="00C96188" w:rsidRPr="00C96188">
              <w:rPr>
                <w:rFonts w:ascii="Ebrima" w:hAnsi="Ebrima"/>
                <w:sz w:val="22"/>
                <w:szCs w:val="22"/>
                <w:highlight w:val="yellow"/>
              </w:rPr>
              <w:t>25</w:t>
            </w:r>
            <w:r w:rsidR="00535CC1">
              <w:rPr>
                <w:rFonts w:ascii="Ebrima" w:hAnsi="Ebrima"/>
                <w:sz w:val="22"/>
                <w:szCs w:val="22"/>
              </w:rPr>
              <w:t>]</w:t>
            </w:r>
            <w:r w:rsidRPr="00C22D21">
              <w:rPr>
                <w:rFonts w:ascii="Ebrima" w:hAnsi="Ebrima" w:cs="Leelawadee"/>
                <w:color w:val="000000"/>
                <w:sz w:val="22"/>
                <w:szCs w:val="22"/>
              </w:rPr>
              <w:t>º (</w:t>
            </w:r>
            <w:r w:rsidR="00535CC1">
              <w:rPr>
                <w:rFonts w:ascii="Ebrima" w:hAnsi="Ebrima"/>
                <w:sz w:val="22"/>
                <w:szCs w:val="22"/>
              </w:rPr>
              <w:t>[</w:t>
            </w:r>
            <w:r w:rsidR="00C96188" w:rsidRPr="00C96188">
              <w:rPr>
                <w:rFonts w:ascii="Ebrima" w:hAnsi="Ebrima"/>
                <w:sz w:val="22"/>
                <w:szCs w:val="22"/>
                <w:highlight w:val="yellow"/>
              </w:rPr>
              <w:t>vigésimo quinto</w:t>
            </w:r>
            <w:r w:rsidR="00535CC1">
              <w:rPr>
                <w:rFonts w:ascii="Ebrima" w:hAnsi="Ebrima"/>
                <w:sz w:val="22"/>
                <w:szCs w:val="22"/>
              </w:rPr>
              <w:t>]</w:t>
            </w:r>
            <w:r w:rsidRPr="00C22D21">
              <w:rPr>
                <w:rFonts w:ascii="Ebrima" w:hAnsi="Ebrima" w:cs="Leelawadee"/>
                <w:color w:val="000000"/>
                <w:sz w:val="22"/>
                <w:szCs w:val="22"/>
              </w:rPr>
              <w:t xml:space="preserve">) mês a contar da </w:t>
            </w:r>
            <w:r w:rsidR="00C96188">
              <w:rPr>
                <w:rFonts w:ascii="Ebrima" w:hAnsi="Ebrima" w:cs="Leelawadee"/>
                <w:color w:val="000000"/>
                <w:sz w:val="22"/>
                <w:szCs w:val="22"/>
              </w:rPr>
              <w:t xml:space="preserve">primeira </w:t>
            </w:r>
            <w:r w:rsidRPr="00C22D21">
              <w:rPr>
                <w:rFonts w:ascii="Ebrima" w:hAnsi="Ebrima" w:cs="Leelawadee"/>
                <w:sz w:val="22"/>
                <w:szCs w:val="22"/>
              </w:rPr>
              <w:t xml:space="preserve">data de integralização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da efetiva amortização;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w:t>
            </w:r>
            <w:proofErr w:type="spellStart"/>
            <w:r w:rsidRPr="00C955C8">
              <w:rPr>
                <w:rFonts w:ascii="Ebrima" w:hAnsi="Ebrima" w:cs="Leelawadee"/>
                <w:sz w:val="22"/>
                <w:szCs w:val="22"/>
              </w:rPr>
              <w:t>iv</w:t>
            </w:r>
            <w:proofErr w:type="spellEnd"/>
            <w:r w:rsidRPr="00C955C8">
              <w:rPr>
                <w:rFonts w:ascii="Ebrima" w:hAnsi="Ebrima" w:cs="Leelawadee"/>
                <w:sz w:val="22"/>
                <w:szCs w:val="22"/>
              </w:rPr>
              <w:t xml:space="preserve">)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1B1E66D4" w14:textId="77777777" w:rsidTr="006D0108">
        <w:trPr>
          <w:jc w:val="center"/>
        </w:trPr>
        <w:tc>
          <w:tcPr>
            <w:tcW w:w="2552" w:type="dxa"/>
            <w:shd w:val="clear" w:color="auto" w:fill="auto"/>
          </w:tcPr>
          <w:p w14:paraId="45734FFC"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15"/>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Banco Liquidante</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6C708991" w14:textId="1BF7A3B7" w:rsidR="006E3346" w:rsidRDefault="004B195B" w:rsidP="00C22D21">
            <w:pPr>
              <w:spacing w:line="276" w:lineRule="auto"/>
              <w:jc w:val="both"/>
              <w:rPr>
                <w:rFonts w:ascii="Ebrima" w:hAnsi="Ebrima" w:cs="Leelawadee"/>
                <w:bCs/>
                <w:sz w:val="22"/>
                <w:szCs w:val="22"/>
              </w:rPr>
            </w:pPr>
            <w:r w:rsidRPr="007D3993">
              <w:rPr>
                <w:rFonts w:ascii="Ebrima" w:hAnsi="Ebrima" w:cs="Leelawadee"/>
                <w:b/>
                <w:sz w:val="22"/>
                <w:szCs w:val="22"/>
              </w:rPr>
              <w:t>ITAÚ UNIBANCO S.A.</w:t>
            </w:r>
            <w:r w:rsidRPr="004B195B">
              <w:rPr>
                <w:rFonts w:ascii="Ebrima" w:hAnsi="Ebrima" w:cs="Leelawadee"/>
                <w:bCs/>
                <w:sz w:val="22"/>
                <w:szCs w:val="22"/>
              </w:rPr>
              <w:t xml:space="preserve">, instituição financeira, com sede na Cidade de São Paulo, Estado de São Paulo, na Praça Alfredo Egydio de Souza Aranha, nº 100, Parque Jabaquara, Torre Olavo </w:t>
            </w:r>
            <w:proofErr w:type="spellStart"/>
            <w:r w:rsidRPr="004B195B">
              <w:rPr>
                <w:rFonts w:ascii="Ebrima" w:hAnsi="Ebrima" w:cs="Leelawadee"/>
                <w:bCs/>
                <w:sz w:val="22"/>
                <w:szCs w:val="22"/>
              </w:rPr>
              <w:t>Setubal</w:t>
            </w:r>
            <w:proofErr w:type="spellEnd"/>
            <w:r w:rsidRPr="004B195B">
              <w:rPr>
                <w:rFonts w:ascii="Ebrima" w:hAnsi="Ebrima" w:cs="Leelawadee"/>
                <w:bCs/>
                <w:sz w:val="22"/>
                <w:szCs w:val="22"/>
              </w:rPr>
              <w:t>, CEP 04.344-902, inscrita no CNPJ/ME sob o nº 60.701.190/0001-04</w:t>
            </w:r>
            <w:r w:rsidRPr="004B195B" w:rsidDel="004B195B">
              <w:rPr>
                <w:rFonts w:ascii="Ebrima" w:hAnsi="Ebrima" w:cs="Leelawadee"/>
                <w:bCs/>
                <w:sz w:val="22"/>
                <w:szCs w:val="22"/>
              </w:rPr>
              <w:t xml:space="preserve"> </w:t>
            </w:r>
            <w:commentRangeEnd w:id="15"/>
            <w:r w:rsidR="004C0CBF">
              <w:rPr>
                <w:rStyle w:val="Refdecomentrio"/>
                <w:szCs w:val="20"/>
                <w:lang w:val="x-none"/>
              </w:rPr>
              <w:commentReference w:id="15"/>
            </w:r>
          </w:p>
          <w:p w14:paraId="73D05A20" w14:textId="32F141A8" w:rsidR="0057457C" w:rsidRPr="00C22D21" w:rsidRDefault="0057457C" w:rsidP="00C22D21">
            <w:pPr>
              <w:spacing w:line="276" w:lineRule="auto"/>
              <w:jc w:val="both"/>
              <w:rPr>
                <w:rFonts w:ascii="Ebrima" w:hAnsi="Ebrima" w:cs="Leelawadee"/>
                <w:sz w:val="22"/>
                <w:szCs w:val="22"/>
              </w:rPr>
            </w:pP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16"/>
            <w:r w:rsidRPr="00C22D21">
              <w:rPr>
                <w:rFonts w:ascii="Ebrima" w:hAnsi="Ebrima" w:cs="Leelawadee"/>
                <w:sz w:val="22"/>
                <w:szCs w:val="22"/>
                <w:lang w:eastAsia="en-US"/>
              </w:rPr>
              <w:t>“</w:t>
            </w:r>
            <w:r w:rsidRPr="00C22D21">
              <w:rPr>
                <w:rFonts w:ascii="Ebrima" w:hAnsi="Ebrima" w:cs="Leelawadee"/>
                <w:sz w:val="22"/>
                <w:szCs w:val="22"/>
                <w:u w:val="single"/>
                <w:lang w:eastAsia="en-US"/>
              </w:rPr>
              <w:t>Boletim de Subscrição 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respectivas à cada Série</w:t>
            </w:r>
            <w:r w:rsidR="001B003E" w:rsidRPr="00C22D21">
              <w:rPr>
                <w:rFonts w:ascii="Ebrima" w:hAnsi="Ebrima" w:cs="Leelawadee"/>
                <w:sz w:val="22"/>
                <w:szCs w:val="22"/>
              </w:rPr>
              <w:t>;</w:t>
            </w:r>
            <w:commentRangeEnd w:id="16"/>
            <w:r w:rsidR="004C0CBF">
              <w:rPr>
                <w:rStyle w:val="Refdecomentrio"/>
                <w:szCs w:val="20"/>
                <w:lang w:val="x-none"/>
              </w:rPr>
              <w:commentReference w:id="16"/>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5784E50B"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 xml:space="preserve">Cartório de Registro de Títulos e Documentos dos municípios onde se localizam </w:t>
            </w:r>
            <w:ins w:id="17" w:author="Matheus Gomes Faria" w:date="2021-05-19T14:35:00Z">
              <w:r w:rsidR="0054574D">
                <w:rPr>
                  <w:rFonts w:ascii="Ebrima" w:hAnsi="Ebrima"/>
                  <w:color w:val="000000" w:themeColor="text1"/>
                  <w:sz w:val="22"/>
                  <w:szCs w:val="22"/>
                </w:rPr>
                <w:t xml:space="preserve">os domicílios </w:t>
              </w:r>
            </w:ins>
            <w:del w:id="18" w:author="Matheus Gomes Faria" w:date="2021-05-19T14:35:00Z">
              <w:r w:rsidDel="0054574D">
                <w:rPr>
                  <w:rFonts w:ascii="Ebrima" w:hAnsi="Ebrima"/>
                  <w:color w:val="000000" w:themeColor="text1"/>
                  <w:sz w:val="22"/>
                  <w:szCs w:val="22"/>
                </w:rPr>
                <w:delText xml:space="preserve">as sedes </w:delText>
              </w:r>
            </w:del>
            <w:r>
              <w:rPr>
                <w:rFonts w:ascii="Ebrima" w:hAnsi="Ebrima"/>
                <w:color w:val="000000" w:themeColor="text1"/>
                <w:sz w:val="22"/>
                <w:szCs w:val="22"/>
              </w:rPr>
              <w:t>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40416CFF" w:rsidR="006E3346"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xml:space="preserve"> (</w:t>
            </w:r>
            <w:r>
              <w:rPr>
                <w:rFonts w:ascii="Ebrima" w:hAnsi="Ebrima"/>
                <w:sz w:val="22"/>
                <w:szCs w:val="22"/>
              </w:rPr>
              <w:t>[</w:t>
            </w:r>
            <w:r>
              <w:rPr>
                <w:rFonts w:ascii="Ebrima" w:hAnsi="Ebrima"/>
                <w:sz w:val="22"/>
                <w:szCs w:val="22"/>
                <w:highlight w:val="yellow"/>
              </w:rPr>
              <w:t>•</w:t>
            </w:r>
            <w:r>
              <w:rPr>
                <w:rFonts w:ascii="Ebrima" w:hAnsi="Ebrima"/>
                <w:sz w:val="22"/>
                <w:szCs w:val="22"/>
              </w:rPr>
              <w:t>]</w:t>
            </w:r>
            <w:r w:rsidR="00900164" w:rsidRPr="00C22D21">
              <w:rPr>
                <w:rFonts w:ascii="Ebrima" w:hAnsi="Ebrima" w:cs="Leelawadee"/>
                <w:sz w:val="22"/>
                <w:szCs w:val="22"/>
              </w:rPr>
              <w:t>) Cédula</w:t>
            </w:r>
            <w:r>
              <w:rPr>
                <w:rFonts w:ascii="Ebrima" w:hAnsi="Ebrima" w:cs="Leelawadee"/>
                <w:sz w:val="22"/>
                <w:szCs w:val="22"/>
              </w:rPr>
              <w:t>s</w:t>
            </w:r>
            <w:r w:rsidR="00900164" w:rsidRPr="00C22D21">
              <w:rPr>
                <w:rFonts w:ascii="Ebrima" w:hAnsi="Ebrima" w:cs="Leelawadee"/>
                <w:sz w:val="22"/>
                <w:szCs w:val="22"/>
              </w:rPr>
              <w:t xml:space="preserve"> de Crédito Imobiliário integra</w:t>
            </w:r>
            <w:r>
              <w:rPr>
                <w:rFonts w:ascii="Ebrima" w:hAnsi="Ebrima" w:cs="Leelawadee"/>
                <w:sz w:val="22"/>
                <w:szCs w:val="22"/>
              </w:rPr>
              <w:t>is,</w:t>
            </w:r>
            <w:r w:rsidR="00900164" w:rsidRPr="00C22D21">
              <w:rPr>
                <w:rFonts w:ascii="Ebrima" w:hAnsi="Ebrima" w:cs="Leelawadee"/>
                <w:sz w:val="22"/>
                <w:szCs w:val="22"/>
              </w:rPr>
              <w:t xml:space="preserve"> emitida</w:t>
            </w:r>
            <w:r>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Código Anbima</w:t>
            </w:r>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Código Anbima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3F487015" w14:textId="77777777" w:rsidTr="006D0108">
        <w:trPr>
          <w:jc w:val="center"/>
        </w:trPr>
        <w:tc>
          <w:tcPr>
            <w:tcW w:w="2552" w:type="dxa"/>
            <w:shd w:val="clear" w:color="auto" w:fill="auto"/>
          </w:tcPr>
          <w:p w14:paraId="4300BFD3" w14:textId="43C1785E"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del w:id="19" w:author="Agnes Minamihara" w:date="2021-05-13T16:31:00Z">
              <w:r w:rsidRPr="00C22D21" w:rsidDel="004C0CBF">
                <w:rPr>
                  <w:rFonts w:ascii="Ebrima" w:hAnsi="Ebrima" w:cs="Leelawadee"/>
                  <w:sz w:val="22"/>
                  <w:szCs w:val="22"/>
                  <w:lang w:eastAsia="en-US"/>
                </w:rPr>
                <w:delText>“</w:delText>
              </w:r>
              <w:r w:rsidR="00FF6FC4" w:rsidRPr="00C22D21" w:rsidDel="004C0CBF">
                <w:rPr>
                  <w:rFonts w:ascii="Ebrima" w:hAnsi="Ebrima" w:cs="Leelawadee"/>
                  <w:sz w:val="22"/>
                  <w:szCs w:val="22"/>
                  <w:u w:val="single"/>
                  <w:lang w:eastAsia="en-US"/>
                </w:rPr>
                <w:delText>Código Civil Brasileiro</w:delText>
              </w:r>
              <w:r w:rsidRPr="00C22D21" w:rsidDel="004C0CBF">
                <w:rPr>
                  <w:rFonts w:ascii="Ebrima" w:hAnsi="Ebrima" w:cs="Leelawadee"/>
                  <w:sz w:val="22"/>
                  <w:szCs w:val="22"/>
                  <w:lang w:eastAsia="en-US"/>
                </w:rPr>
                <w:delText>”</w:delText>
              </w:r>
            </w:del>
            <w:r w:rsidR="00FF6FC4" w:rsidRPr="00C22D21">
              <w:rPr>
                <w:rFonts w:ascii="Ebrima" w:hAnsi="Ebrima" w:cs="Leelawadee"/>
                <w:sz w:val="22"/>
                <w:szCs w:val="22"/>
                <w:lang w:eastAsia="en-US"/>
              </w:rPr>
              <w:t>:</w:t>
            </w:r>
          </w:p>
        </w:tc>
        <w:tc>
          <w:tcPr>
            <w:tcW w:w="6468" w:type="dxa"/>
            <w:shd w:val="clear" w:color="auto" w:fill="auto"/>
          </w:tcPr>
          <w:p w14:paraId="27B3ECB2" w14:textId="251538A6" w:rsidR="006E3346" w:rsidDel="004C0CBF" w:rsidRDefault="00FA0686" w:rsidP="00C22D21">
            <w:pPr>
              <w:widowControl w:val="0"/>
              <w:tabs>
                <w:tab w:val="left" w:pos="20"/>
              </w:tabs>
              <w:autoSpaceDE w:val="0"/>
              <w:autoSpaceDN w:val="0"/>
              <w:adjustRightInd w:val="0"/>
              <w:spacing w:line="276" w:lineRule="auto"/>
              <w:ind w:left="20"/>
              <w:jc w:val="both"/>
              <w:rPr>
                <w:del w:id="20" w:author="Agnes Minamihara" w:date="2021-05-13T16:31:00Z"/>
                <w:rFonts w:ascii="Ebrima" w:hAnsi="Ebrima" w:cs="Leelawadee"/>
                <w:sz w:val="22"/>
                <w:szCs w:val="22"/>
              </w:rPr>
            </w:pPr>
            <w:del w:id="21" w:author="Agnes Minamihara" w:date="2021-05-13T16:31:00Z">
              <w:r w:rsidRPr="00C22D21" w:rsidDel="004C0CBF">
                <w:rPr>
                  <w:rFonts w:ascii="Ebrima" w:hAnsi="Ebrima" w:cs="Leelawadee"/>
                  <w:sz w:val="22"/>
                  <w:szCs w:val="22"/>
                </w:rPr>
                <w:delText>A</w:delText>
              </w:r>
              <w:r w:rsidR="00FF6FC4" w:rsidRPr="00C22D21" w:rsidDel="004C0CBF">
                <w:rPr>
                  <w:rFonts w:ascii="Ebrima" w:hAnsi="Ebrima" w:cs="Leelawadee"/>
                  <w:sz w:val="22"/>
                  <w:szCs w:val="22"/>
                </w:rPr>
                <w:delText xml:space="preserve"> Lei nº 10.406, de 10 de janeiro de 2002, conforme em vigor;</w:delText>
              </w:r>
            </w:del>
          </w:p>
          <w:p w14:paraId="0ECBE622" w14:textId="41CB1A12" w:rsidR="0057457C" w:rsidRPr="00C22D21" w:rsidRDefault="0057457C" w:rsidP="00AB7BA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33FBA721" w14:textId="77777777" w:rsidTr="006D0108">
        <w:trPr>
          <w:jc w:val="center"/>
        </w:trPr>
        <w:tc>
          <w:tcPr>
            <w:tcW w:w="2552" w:type="dxa"/>
            <w:shd w:val="clear" w:color="auto" w:fill="auto"/>
          </w:tcPr>
          <w:p w14:paraId="74CAB741" w14:textId="3BC96DD3" w:rsidR="009E0EC5" w:rsidRPr="00C22D21" w:rsidRDefault="004B23B2" w:rsidP="00C22D21">
            <w:pPr>
              <w:widowControl w:val="0"/>
              <w:tabs>
                <w:tab w:val="left" w:pos="0"/>
              </w:tabs>
              <w:autoSpaceDE w:val="0"/>
              <w:autoSpaceDN w:val="0"/>
              <w:adjustRightInd w:val="0"/>
              <w:spacing w:line="276" w:lineRule="auto"/>
              <w:rPr>
                <w:rFonts w:ascii="Ebrima" w:hAnsi="Ebrima" w:cs="Leelawadee"/>
                <w:sz w:val="22"/>
                <w:szCs w:val="22"/>
                <w:lang w:eastAsia="en-US"/>
              </w:rPr>
            </w:pPr>
            <w:commentRangeStart w:id="22"/>
            <w:del w:id="23" w:author="Agnes Minamihara" w:date="2021-05-13T16:32:00Z">
              <w:r w:rsidDel="004C0CBF">
                <w:rPr>
                  <w:rFonts w:ascii="Ebrima" w:hAnsi="Ebrima"/>
                  <w:color w:val="000000" w:themeColor="text1"/>
                  <w:sz w:val="22"/>
                  <w:szCs w:val="22"/>
                </w:rPr>
                <w:delText>“</w:delText>
              </w:r>
              <w:r w:rsidDel="004C0CBF">
                <w:rPr>
                  <w:rFonts w:ascii="Ebrima" w:hAnsi="Ebrima"/>
                  <w:color w:val="000000" w:themeColor="text1"/>
                  <w:sz w:val="22"/>
                  <w:szCs w:val="22"/>
                  <w:u w:val="single"/>
                </w:rPr>
                <w:delText>Código de Processo Civil</w:delText>
              </w:r>
              <w:r w:rsidDel="004C0CBF">
                <w:rPr>
                  <w:rFonts w:ascii="Ebrima" w:hAnsi="Ebrima"/>
                  <w:color w:val="000000" w:themeColor="text1"/>
                  <w:sz w:val="22"/>
                  <w:szCs w:val="22"/>
                </w:rPr>
                <w:delText>”:</w:delText>
              </w:r>
            </w:del>
          </w:p>
        </w:tc>
        <w:tc>
          <w:tcPr>
            <w:tcW w:w="6468" w:type="dxa"/>
            <w:shd w:val="clear" w:color="auto" w:fill="auto"/>
          </w:tcPr>
          <w:p w14:paraId="156B23EE" w14:textId="383DC0E4" w:rsidR="004B23B2" w:rsidDel="004C0CBF" w:rsidRDefault="004B23B2" w:rsidP="004B23B2">
            <w:pPr>
              <w:spacing w:line="276" w:lineRule="auto"/>
              <w:jc w:val="both"/>
              <w:rPr>
                <w:del w:id="24" w:author="Agnes Minamihara" w:date="2021-05-13T16:32:00Z"/>
                <w:rFonts w:ascii="Ebrima" w:hAnsi="Ebrima"/>
                <w:color w:val="000000" w:themeColor="text1"/>
                <w:sz w:val="22"/>
                <w:szCs w:val="22"/>
              </w:rPr>
            </w:pPr>
            <w:del w:id="25" w:author="Agnes Minamihara" w:date="2021-05-13T16:32:00Z">
              <w:r w:rsidDel="004C0CBF">
                <w:rPr>
                  <w:rFonts w:ascii="Ebrima" w:hAnsi="Ebrima"/>
                  <w:color w:val="000000" w:themeColor="text1"/>
                  <w:sz w:val="22"/>
                  <w:szCs w:val="22"/>
                </w:rPr>
                <w:delText>Lei nº 13.105, de 16 de março de 2015, conforme alterada</w:delText>
              </w:r>
              <w:r w:rsidR="005B1BB5" w:rsidDel="004C0CBF">
                <w:rPr>
                  <w:rFonts w:ascii="Ebrima" w:hAnsi="Ebrima"/>
                  <w:color w:val="000000" w:themeColor="text1"/>
                  <w:sz w:val="22"/>
                  <w:szCs w:val="22"/>
                </w:rPr>
                <w:delText>;</w:delText>
              </w:r>
            </w:del>
            <w:commentRangeEnd w:id="22"/>
            <w:r w:rsidR="004C0CBF">
              <w:rPr>
                <w:rStyle w:val="Refdecomentrio"/>
                <w:szCs w:val="20"/>
                <w:lang w:val="x-none"/>
              </w:rPr>
              <w:commentReference w:id="22"/>
            </w:r>
          </w:p>
          <w:p w14:paraId="1FE51FA4" w14:textId="77777777" w:rsidR="009E0EC5" w:rsidRPr="00C22D21" w:rsidRDefault="009E0EC5" w:rsidP="00431B8A">
            <w:pPr>
              <w:spacing w:line="276" w:lineRule="auto"/>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08291714"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 xml:space="preserve">A 01ª (primeira) Série </w:t>
            </w:r>
            <w:proofErr w:type="spellStart"/>
            <w:r w:rsidRPr="001F70E0">
              <w:rPr>
                <w:rFonts w:ascii="Ebrima" w:hAnsi="Ebrima" w:cs="Leelawadee"/>
                <w:b w:val="0"/>
                <w:bCs/>
                <w:sz w:val="22"/>
                <w:szCs w:val="22"/>
                <w:u w:val="none"/>
                <w:lang w:val="pt-BR"/>
              </w:rPr>
              <w:t>d</w:t>
            </w:r>
            <w:r w:rsidR="00652E47">
              <w:rPr>
                <w:rFonts w:ascii="Ebrima" w:hAnsi="Ebrima" w:cs="Leelawadee"/>
                <w:b w:val="0"/>
                <w:bCs/>
                <w:sz w:val="22"/>
                <w:szCs w:val="22"/>
                <w:u w:val="none"/>
                <w:lang w:val="pt-BR"/>
              </w:rPr>
              <w:t>os</w:t>
            </w:r>
            <w:proofErr w:type="spellEnd"/>
            <w:r w:rsidR="00652E47">
              <w:rPr>
                <w:rFonts w:ascii="Ebrima" w:hAnsi="Ebrima" w:cs="Leelawadee"/>
                <w:b w:val="0"/>
                <w:bCs/>
                <w:sz w:val="22"/>
                <w:szCs w:val="22"/>
                <w:u w:val="none"/>
                <w:lang w:val="pt-BR"/>
              </w:rPr>
              <w:t xml:space="preserve"> CRI</w:t>
            </w:r>
            <w:r w:rsidRPr="001F70E0">
              <w:rPr>
                <w:rFonts w:ascii="Ebrima" w:hAnsi="Ebrima" w:cs="Leelawadee"/>
                <w:b w:val="0"/>
                <w:bCs/>
                <w:sz w:val="22"/>
                <w:szCs w:val="22"/>
                <w:u w:val="none"/>
                <w:lang w:val="pt-BR"/>
              </w:rPr>
              <w:t xml:space="preserve"> 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0E282901"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lastRenderedPageBreak/>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0DE0B48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bookmarkStart w:id="26" w:name="_Hlk11144307"/>
            <w:r w:rsidRPr="00B72486">
              <w:rPr>
                <w:rFonts w:ascii="Ebrima" w:hAnsi="Ebrima" w:cs="Leelawadee"/>
                <w:color w:val="000000"/>
                <w:sz w:val="22"/>
                <w:szCs w:val="22"/>
              </w:rPr>
              <w:t>comprovação do registro do Contrato de Alienação Fiduciária de Ações</w:t>
            </w:r>
            <w:bookmarkEnd w:id="26"/>
            <w:r w:rsidRPr="00B72486">
              <w:rPr>
                <w:rFonts w:ascii="Ebrima" w:hAnsi="Ebrima" w:cs="Leelawadee"/>
                <w:color w:val="000000"/>
                <w:sz w:val="22"/>
                <w:szCs w:val="22"/>
              </w:rPr>
              <w:t xml:space="preserve"> nos Cartórios de Registro de Títulos e Documentos das sedes das Partes;</w:t>
            </w:r>
          </w:p>
          <w:p w14:paraId="007A5E10" w14:textId="266E5AAF"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436CC3BB" w:rsidR="00BB4357" w:rsidRPr="00576101"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sz w:val="22"/>
                <w:szCs w:val="22"/>
                <w:lang w:val="x-none"/>
              </w:rPr>
            </w:pPr>
            <w:r w:rsidRPr="00576101">
              <w:rPr>
                <w:rFonts w:ascii="Ebrima" w:hAnsi="Ebrima" w:cs="Leelawadee"/>
                <w:sz w:val="22"/>
                <w:szCs w:val="22"/>
              </w:rPr>
              <w:t xml:space="preserve">registro do Contrato de Cessão Fiduciária no </w:t>
            </w:r>
            <w:del w:id="27" w:author="Agnes Minamihara" w:date="2021-05-13T16:29:00Z">
              <w:r w:rsidRPr="00576101" w:rsidDel="004C0CBF">
                <w:rPr>
                  <w:rFonts w:ascii="Ebrima" w:hAnsi="Ebrima" w:cs="Leelawadee"/>
                  <w:sz w:val="22"/>
                  <w:szCs w:val="22"/>
                </w:rPr>
                <w:delText>c</w:delText>
              </w:r>
            </w:del>
            <w:ins w:id="28" w:author="Agnes Minamihara" w:date="2021-05-13T16:29:00Z">
              <w:r w:rsidR="004C0CBF">
                <w:rPr>
                  <w:rFonts w:ascii="Ebrima" w:hAnsi="Ebrima" w:cs="Leelawadee"/>
                  <w:sz w:val="22"/>
                  <w:szCs w:val="22"/>
                </w:rPr>
                <w:t>C</w:t>
              </w:r>
            </w:ins>
            <w:r w:rsidRPr="00576101">
              <w:rPr>
                <w:rFonts w:ascii="Ebrima" w:hAnsi="Ebrima" w:cs="Leelawadee"/>
                <w:sz w:val="22"/>
                <w:szCs w:val="22"/>
              </w:rPr>
              <w:t xml:space="preserve">artório de </w:t>
            </w:r>
            <w:del w:id="29" w:author="Agnes Minamihara" w:date="2021-05-13T16:29:00Z">
              <w:r w:rsidRPr="00576101" w:rsidDel="004C0CBF">
                <w:rPr>
                  <w:rFonts w:ascii="Ebrima" w:hAnsi="Ebrima" w:cs="Leelawadee"/>
                  <w:sz w:val="22"/>
                  <w:szCs w:val="22"/>
                </w:rPr>
                <w:delText>r</w:delText>
              </w:r>
            </w:del>
            <w:ins w:id="30" w:author="Agnes Minamihara" w:date="2021-05-13T16:29:00Z">
              <w:r w:rsidR="004C0CBF">
                <w:rPr>
                  <w:rFonts w:ascii="Ebrima" w:hAnsi="Ebrima" w:cs="Leelawadee"/>
                  <w:sz w:val="22"/>
                  <w:szCs w:val="22"/>
                </w:rPr>
                <w:t>R</w:t>
              </w:r>
            </w:ins>
            <w:r w:rsidRPr="00576101">
              <w:rPr>
                <w:rFonts w:ascii="Ebrima" w:hAnsi="Ebrima" w:cs="Leelawadee"/>
                <w:sz w:val="22"/>
                <w:szCs w:val="22"/>
              </w:rPr>
              <w:t xml:space="preserve">egistro de </w:t>
            </w:r>
            <w:del w:id="31" w:author="Agnes Minamihara" w:date="2021-05-13T16:29:00Z">
              <w:r w:rsidRPr="00576101" w:rsidDel="004C0CBF">
                <w:rPr>
                  <w:rFonts w:ascii="Ebrima" w:hAnsi="Ebrima" w:cs="Leelawadee"/>
                  <w:sz w:val="22"/>
                  <w:szCs w:val="22"/>
                </w:rPr>
                <w:delText>t</w:delText>
              </w:r>
            </w:del>
            <w:ins w:id="32" w:author="Agnes Minamihara" w:date="2021-05-13T16:29:00Z">
              <w:r w:rsidR="004C0CBF">
                <w:rPr>
                  <w:rFonts w:ascii="Ebrima" w:hAnsi="Ebrima" w:cs="Leelawadee"/>
                  <w:sz w:val="22"/>
                  <w:szCs w:val="22"/>
                </w:rPr>
                <w:t>T</w:t>
              </w:r>
            </w:ins>
            <w:r w:rsidRPr="00576101">
              <w:rPr>
                <w:rFonts w:ascii="Ebrima" w:hAnsi="Ebrima" w:cs="Leelawadee"/>
                <w:sz w:val="22"/>
                <w:szCs w:val="22"/>
              </w:rPr>
              <w:t xml:space="preserve">ítulos e </w:t>
            </w:r>
            <w:del w:id="33" w:author="Agnes Minamihara" w:date="2021-05-13T16:29:00Z">
              <w:r w:rsidRPr="00576101" w:rsidDel="004C0CBF">
                <w:rPr>
                  <w:rFonts w:ascii="Ebrima" w:hAnsi="Ebrima" w:cs="Leelawadee"/>
                  <w:sz w:val="22"/>
                  <w:szCs w:val="22"/>
                </w:rPr>
                <w:delText>d</w:delText>
              </w:r>
            </w:del>
            <w:ins w:id="34" w:author="Agnes Minamihara" w:date="2021-05-13T16:29:00Z">
              <w:r w:rsidR="004C0CBF">
                <w:rPr>
                  <w:rFonts w:ascii="Ebrima" w:hAnsi="Ebrima" w:cs="Leelawadee"/>
                  <w:sz w:val="22"/>
                  <w:szCs w:val="22"/>
                </w:rPr>
                <w:t>D</w:t>
              </w:r>
            </w:ins>
            <w:r w:rsidRPr="00576101">
              <w:rPr>
                <w:rFonts w:ascii="Ebrima" w:hAnsi="Ebrima" w:cs="Leelawadee"/>
                <w:sz w:val="22"/>
                <w:szCs w:val="22"/>
              </w:rPr>
              <w:t>ocumentos competente;</w:t>
            </w:r>
          </w:p>
          <w:p w14:paraId="05623B78"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FF0000"/>
                <w:sz w:val="22"/>
                <w:szCs w:val="22"/>
              </w:rPr>
            </w:pPr>
            <w:r w:rsidRPr="00B72486">
              <w:rPr>
                <w:rFonts w:ascii="Ebrima" w:hAnsi="Ebrima" w:cs="Leelawadee"/>
                <w:color w:val="000000"/>
                <w:sz w:val="22"/>
                <w:szCs w:val="22"/>
              </w:rPr>
              <w:t>apresentação dos livros societários com as averbações requeridas por força do Contrato de Alienação Fiduciária de Ações;</w:t>
            </w:r>
          </w:p>
          <w:p w14:paraId="24900B0A" w14:textId="7E50E50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2335B8E6" w:rsidR="00BB4357" w:rsidRPr="00B72486" w:rsidRDefault="00BB4357" w:rsidP="006D0108">
            <w:pPr>
              <w:pStyle w:val="PargrafodaLista"/>
              <w:numPr>
                <w:ilvl w:val="0"/>
                <w:numId w:val="46"/>
              </w:numPr>
              <w:autoSpaceDE w:val="0"/>
              <w:autoSpaceDN w:val="0"/>
              <w:adjustRightInd w:val="0"/>
              <w:spacing w:line="276" w:lineRule="auto"/>
              <w:ind w:left="743" w:hanging="743"/>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1CFB31F2" w:rsidR="00652E47" w:rsidRPr="00B72486"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p>
          <w:p w14:paraId="71594A79" w14:textId="2ABC292A" w:rsidR="00652E47" w:rsidRPr="00576101"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76101">
              <w:rPr>
                <w:rFonts w:ascii="Ebrima" w:hAnsi="Ebrima" w:cs="Leelawadee"/>
              </w:rPr>
              <w:t xml:space="preserve">conclusão satisfatória, a exclusivo critério da Debenturista, da auditoria jurídica realizada nos Empreendimentos Alvo descritos no Anexo IV, após inclusão dos novos Empreendimentos que </w:t>
            </w:r>
            <w:r w:rsidRPr="00576101">
              <w:rPr>
                <w:rFonts w:ascii="Ebrima" w:hAnsi="Ebrima" w:cs="Leelawadee"/>
              </w:rPr>
              <w:lastRenderedPageBreak/>
              <w:t>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55312D86" w:rsidR="00652E47" w:rsidRPr="00576101"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76101">
              <w:rPr>
                <w:rFonts w:ascii="Ebrima" w:hAnsi="Ebrima" w:cs="Leelawadee"/>
              </w:rPr>
              <w:t>registro do aditamento do Contrato de Cessão Fiduciária no cartório de registro de títulos e documentos competente, de modo a constar a inclusão dos recebíveis dos Empreendimentos</w:t>
            </w:r>
            <w:r w:rsidR="0035124E">
              <w:rPr>
                <w:rFonts w:ascii="Ebrima" w:hAnsi="Ebrima" w:cs="Leelawadee"/>
              </w:rPr>
              <w:t xml:space="preserve"> </w:t>
            </w:r>
            <w:r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xml:space="preserve"> da respectiva Série;</w:t>
            </w:r>
          </w:p>
          <w:p w14:paraId="34879217" w14:textId="1F8B1C1E" w:rsidR="00652E47" w:rsidRPr="00B72486" w:rsidRDefault="00652E47" w:rsidP="00652E47">
            <w:pPr>
              <w:pStyle w:val="PargrafodaLista"/>
              <w:numPr>
                <w:ilvl w:val="0"/>
                <w:numId w:val="47"/>
              </w:numPr>
              <w:tabs>
                <w:tab w:val="left" w:pos="851"/>
              </w:tabs>
              <w:autoSpaceDE w:val="0"/>
              <w:autoSpaceDN w:val="0"/>
              <w:adjustRightInd w:val="0"/>
              <w:spacing w:line="276" w:lineRule="auto"/>
              <w:ind w:left="1418" w:hanging="709"/>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652E47">
            <w:pPr>
              <w:pStyle w:val="sub"/>
              <w:widowControl/>
              <w:numPr>
                <w:ilvl w:val="0"/>
                <w:numId w:val="4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“Conta Arrecadadora</w:t>
            </w:r>
            <w:r w:rsidR="00152D69">
              <w:rPr>
                <w:rFonts w:ascii="Ebrima" w:hAnsi="Ebrima" w:cs="Leelawadee"/>
                <w:sz w:val="22"/>
                <w:szCs w:val="22"/>
              </w:rPr>
              <w:t xml:space="preserve"> Green Coast</w:t>
            </w:r>
            <w:r>
              <w:rPr>
                <w:rFonts w:ascii="Ebrima" w:hAnsi="Ebrima" w:cs="Leelawadee"/>
                <w:sz w:val="22"/>
                <w:szCs w:val="22"/>
              </w:rPr>
              <w:t>”:</w:t>
            </w:r>
          </w:p>
        </w:tc>
        <w:tc>
          <w:tcPr>
            <w:tcW w:w="6468" w:type="dxa"/>
            <w:shd w:val="clear" w:color="auto" w:fill="auto"/>
          </w:tcPr>
          <w:p w14:paraId="039E5417" w14:textId="2C43991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w:t>
            </w:r>
            <w:proofErr w:type="spellStart"/>
            <w:r>
              <w:rPr>
                <w:rFonts w:ascii="Ebrima" w:hAnsi="Ebrima" w:cs="Leelawadee"/>
                <w:b w:val="0"/>
                <w:bCs/>
                <w:sz w:val="22"/>
                <w:szCs w:val="22"/>
                <w:u w:val="none"/>
                <w:lang w:val="pt-BR"/>
              </w:rPr>
              <w:t>Residence</w:t>
            </w:r>
            <w:proofErr w:type="spellEnd"/>
            <w:r>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 xml:space="preserve">“Conta Arrecadadora </w:t>
            </w:r>
            <w:proofErr w:type="spellStart"/>
            <w:r>
              <w:rPr>
                <w:rFonts w:ascii="Ebrima" w:hAnsi="Ebrima" w:cs="Leelawadee"/>
                <w:sz w:val="22"/>
                <w:szCs w:val="22"/>
              </w:rPr>
              <w:t>Melchioretto</w:t>
            </w:r>
            <w:proofErr w:type="spellEnd"/>
            <w:r>
              <w:rPr>
                <w:rFonts w:ascii="Ebrima" w:hAnsi="Ebrima" w:cs="Leelawadee"/>
                <w:sz w:val="22"/>
                <w:szCs w:val="22"/>
              </w:rPr>
              <w:t>”:</w:t>
            </w:r>
          </w:p>
        </w:tc>
        <w:tc>
          <w:tcPr>
            <w:tcW w:w="6468" w:type="dxa"/>
            <w:shd w:val="clear" w:color="auto" w:fill="auto"/>
          </w:tcPr>
          <w:p w14:paraId="3ACB39D9" w14:textId="7021376E"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Spazzio</w:t>
            </w:r>
            <w:proofErr w:type="spellEnd"/>
            <w:r w:rsidR="007754D6">
              <w:rPr>
                <w:rFonts w:ascii="Ebrima" w:hAnsi="Ebrima" w:cs="Leelawadee"/>
                <w:b w:val="0"/>
                <w:bCs/>
                <w:sz w:val="22"/>
                <w:szCs w:val="22"/>
                <w:u w:val="none"/>
                <w:lang w:val="pt-BR"/>
              </w:rPr>
              <w:t xml:space="preserve"> </w:t>
            </w:r>
            <w:proofErr w:type="spellStart"/>
            <w:r w:rsidR="007754D6">
              <w:rPr>
                <w:rFonts w:ascii="Ebrima" w:hAnsi="Ebrima" w:cs="Leelawadee"/>
                <w:b w:val="0"/>
                <w:bCs/>
                <w:sz w:val="22"/>
                <w:szCs w:val="22"/>
                <w:u w:val="none"/>
                <w:lang w:val="pt-BR"/>
              </w:rPr>
              <w:t>Vitta</w:t>
            </w:r>
            <w:proofErr w:type="spellEnd"/>
            <w:r w:rsidR="007754D6">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 xml:space="preserve">“Conta Arrecadadora MS </w:t>
            </w:r>
            <w:proofErr w:type="spellStart"/>
            <w:r>
              <w:rPr>
                <w:rFonts w:ascii="Ebrima" w:hAnsi="Ebrima" w:cs="Leelawadee"/>
                <w:sz w:val="22"/>
                <w:szCs w:val="22"/>
              </w:rPr>
              <w:t>Perequê</w:t>
            </w:r>
            <w:proofErr w:type="spellEnd"/>
            <w:r>
              <w:rPr>
                <w:rFonts w:ascii="Ebrima" w:hAnsi="Ebrima" w:cs="Leelawadee"/>
                <w:sz w:val="22"/>
                <w:szCs w:val="22"/>
              </w:rPr>
              <w:t>”:</w:t>
            </w:r>
          </w:p>
        </w:tc>
        <w:tc>
          <w:tcPr>
            <w:tcW w:w="6468" w:type="dxa"/>
            <w:shd w:val="clear" w:color="auto" w:fill="auto"/>
          </w:tcPr>
          <w:p w14:paraId="6ED60F31" w14:textId="4D92171C"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Pr="00C22D21">
              <w:rPr>
                <w:rFonts w:ascii="Ebrima" w:hAnsi="Ebrima" w:cs="Leelawadee"/>
                <w:b w:val="0"/>
                <w:sz w:val="22"/>
                <w:szCs w:val="22"/>
                <w:u w:val="none"/>
                <w:lang w:val="pt-BR"/>
              </w:rPr>
              <w:t>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agência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Pr="00C0715E">
              <w:rPr>
                <w:rFonts w:ascii="Ebrima" w:hAnsi="Ebrima"/>
                <w:b w:val="0"/>
                <w:bCs/>
                <w:sz w:val="22"/>
                <w:szCs w:val="22"/>
                <w:u w:val="none"/>
              </w:rPr>
              <w:t>[</w:t>
            </w:r>
            <w:r w:rsidRPr="00C0715E">
              <w:rPr>
                <w:rFonts w:ascii="Ebrima" w:hAnsi="Ebrima"/>
                <w:b w:val="0"/>
                <w:bCs/>
                <w:sz w:val="22"/>
                <w:szCs w:val="22"/>
                <w:highlight w:val="yellow"/>
                <w:u w:val="none"/>
              </w:rPr>
              <w:t>•</w:t>
            </w:r>
            <w:r w:rsidRPr="00C0715E">
              <w:rPr>
                <w:rFonts w:ascii="Ebrima" w:hAnsi="Ebrima"/>
                <w:b w:val="0"/>
                <w:bCs/>
                <w:sz w:val="22"/>
                <w:szCs w:val="22"/>
                <w:u w:val="none"/>
              </w:rPr>
              <w:t>]</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w:t>
            </w:r>
            <w:proofErr w:type="spellStart"/>
            <w:r w:rsidR="007754D6">
              <w:rPr>
                <w:rFonts w:ascii="Ebrima" w:hAnsi="Ebrima" w:cs="Leelawadee"/>
                <w:b w:val="0"/>
                <w:bCs/>
                <w:sz w:val="22"/>
                <w:szCs w:val="22"/>
                <w:u w:val="none"/>
                <w:lang w:val="pt-BR"/>
              </w:rPr>
              <w:t>Perequê</w:t>
            </w:r>
            <w:proofErr w:type="spellEnd"/>
            <w:r w:rsidR="007754D6">
              <w:rPr>
                <w:rFonts w:ascii="Ebrima" w:hAnsi="Ebrima" w:cs="Leelawadee"/>
                <w:b w:val="0"/>
                <w:bCs/>
                <w:sz w:val="22"/>
                <w:szCs w:val="22"/>
                <w:u w:val="none"/>
                <w:lang w:val="pt-BR"/>
              </w:rPr>
              <w:t xml:space="preserve">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“Contas Arrecadadoras”:</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 xml:space="preserve">Significa a Conta Arrecadadora Green Coast, a Conta Arrecadadora </w:t>
            </w:r>
            <w:proofErr w:type="spellStart"/>
            <w:r>
              <w:rPr>
                <w:rFonts w:ascii="Ebrima" w:hAnsi="Ebrima" w:cs="Leelawadee"/>
                <w:b w:val="0"/>
                <w:bCs/>
                <w:sz w:val="22"/>
                <w:szCs w:val="22"/>
                <w:u w:val="none"/>
                <w:lang w:val="pt-BR"/>
              </w:rPr>
              <w:t>Melchioretto</w:t>
            </w:r>
            <w:proofErr w:type="spellEnd"/>
            <w:r>
              <w:rPr>
                <w:rFonts w:ascii="Ebrima" w:hAnsi="Ebrima" w:cs="Leelawadee"/>
                <w:b w:val="0"/>
                <w:bCs/>
                <w:sz w:val="22"/>
                <w:szCs w:val="22"/>
                <w:u w:val="none"/>
                <w:lang w:val="pt-BR"/>
              </w:rPr>
              <w:t xml:space="preserve"> e a Conta Arrecadadora MS </w:t>
            </w:r>
            <w:proofErr w:type="spellStart"/>
            <w:r>
              <w:rPr>
                <w:rFonts w:ascii="Ebrima" w:hAnsi="Ebrima" w:cs="Leelawadee"/>
                <w:b w:val="0"/>
                <w:bCs/>
                <w:sz w:val="22"/>
                <w:szCs w:val="22"/>
                <w:u w:val="none"/>
                <w:lang w:val="pt-BR"/>
              </w:rPr>
              <w:t>Perequê</w:t>
            </w:r>
            <w:proofErr w:type="spellEnd"/>
            <w:r>
              <w:rPr>
                <w:rFonts w:ascii="Ebrima" w:hAnsi="Ebrima" w:cs="Leelawadee"/>
                <w:b w:val="0"/>
                <w:bCs/>
                <w:sz w:val="22"/>
                <w:szCs w:val="22"/>
                <w:u w:val="none"/>
                <w:lang w:val="pt-BR"/>
              </w:rPr>
              <w:t>,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54BFD42E"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35"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agência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005374BB" w:rsidRPr="00C22D21">
              <w:rPr>
                <w:rFonts w:ascii="Ebrima" w:hAnsi="Ebrima" w:cs="Leelawadee"/>
                <w:b w:val="0"/>
                <w:sz w:val="22"/>
                <w:szCs w:val="22"/>
                <w:u w:val="none"/>
              </w:rPr>
              <w:t xml:space="preserve">, 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0715E" w:rsidRPr="00C0715E">
              <w:rPr>
                <w:rFonts w:ascii="Ebrima" w:hAnsi="Ebrima"/>
                <w:b w:val="0"/>
                <w:bCs/>
                <w:sz w:val="22"/>
                <w:szCs w:val="22"/>
                <w:u w:val="none"/>
              </w:rPr>
              <w:t>[</w:t>
            </w:r>
            <w:r w:rsidR="00C0715E" w:rsidRPr="00C0715E">
              <w:rPr>
                <w:rFonts w:ascii="Ebrima" w:hAnsi="Ebrima"/>
                <w:b w:val="0"/>
                <w:bCs/>
                <w:sz w:val="22"/>
                <w:szCs w:val="22"/>
                <w:highlight w:val="yellow"/>
                <w:u w:val="none"/>
              </w:rPr>
              <w:t>•</w:t>
            </w:r>
            <w:r w:rsidR="00C0715E" w:rsidRPr="00C0715E">
              <w:rPr>
                <w:rFonts w:ascii="Ebrima" w:hAnsi="Ebrima"/>
                <w:b w:val="0"/>
                <w:bCs/>
                <w:sz w:val="22"/>
                <w:szCs w:val="22"/>
                <w:u w:val="none"/>
              </w:rPr>
              <w:t>]</w:t>
            </w:r>
            <w:r w:rsidRPr="00C22D21">
              <w:rPr>
                <w:rFonts w:ascii="Ebrima" w:hAnsi="Ebrima" w:cs="Leelawadee"/>
                <w:b w:val="0"/>
                <w:bCs/>
                <w:sz w:val="22"/>
                <w:szCs w:val="22"/>
                <w:u w:val="none"/>
                <w:lang w:val="pt-BR"/>
              </w:rPr>
              <w:t>, de titularidade da Emissora</w:t>
            </w:r>
            <w:bookmarkEnd w:id="35"/>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557D6F63"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t>“</w:t>
            </w:r>
            <w:r w:rsidRPr="009E3AE6">
              <w:rPr>
                <w:rFonts w:ascii="Ebrima" w:hAnsi="Ebrima" w:cs="Leelawadee"/>
                <w:sz w:val="22"/>
                <w:szCs w:val="22"/>
                <w:u w:val="single"/>
              </w:rPr>
              <w:t xml:space="preserve">Contrato </w:t>
            </w:r>
            <w:ins w:id="36" w:author="Agnes Minamihara" w:date="2021-05-13T16:37:00Z">
              <w:r w:rsidR="004C0CBF">
                <w:rPr>
                  <w:rFonts w:ascii="Ebrima" w:hAnsi="Ebrima" w:cs="Leelawadee"/>
                  <w:sz w:val="22"/>
                  <w:szCs w:val="22"/>
                  <w:u w:val="single"/>
                </w:rPr>
                <w:t xml:space="preserve">Fiduciária </w:t>
              </w:r>
            </w:ins>
            <w:r w:rsidRPr="009E3AE6">
              <w:rPr>
                <w:rFonts w:ascii="Ebrima" w:hAnsi="Ebrima" w:cs="Leelawadee"/>
                <w:sz w:val="22"/>
                <w:szCs w:val="22"/>
                <w:u w:val="single"/>
              </w:rPr>
              <w:t>de Alienação 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 xml:space="preserve">a </w:t>
            </w:r>
            <w:r w:rsidR="00C84806">
              <w:rPr>
                <w:rFonts w:ascii="Ebrima" w:hAnsi="Ebrima" w:cs="Leelawadee"/>
                <w:b w:val="0"/>
                <w:bCs/>
                <w:sz w:val="22"/>
                <w:szCs w:val="22"/>
                <w:u w:val="none"/>
                <w:lang w:val="pt-BR"/>
              </w:rPr>
              <w:lastRenderedPageBreak/>
              <w:t>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w:t>
            </w:r>
            <w:proofErr w:type="spellStart"/>
            <w:r w:rsidR="00643AE0">
              <w:rPr>
                <w:rFonts w:ascii="Ebrima" w:hAnsi="Ebrima" w:cs="Leelawadee"/>
                <w:b w:val="0"/>
                <w:bCs/>
                <w:sz w:val="22"/>
                <w:szCs w:val="22"/>
                <w:u w:val="none"/>
                <w:lang w:val="pt-BR"/>
              </w:rPr>
              <w:t>Melchioretto</w:t>
            </w:r>
            <w:proofErr w:type="spellEnd"/>
            <w:r w:rsidR="00643AE0">
              <w:rPr>
                <w:rFonts w:ascii="Ebrima" w:hAnsi="Ebrima" w:cs="Leelawadee"/>
                <w:b w:val="0"/>
                <w:bCs/>
                <w:sz w:val="22"/>
                <w:szCs w:val="22"/>
                <w:u w:val="none"/>
                <w:lang w:val="pt-BR"/>
              </w:rPr>
              <w:t xml:space="preserve">,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394DF809"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3F39CF">
              <w:rPr>
                <w:rFonts w:ascii="Ebrima" w:hAnsi="Ebrima" w:cs="Leelawadee"/>
                <w:i/>
                <w:sz w:val="22"/>
                <w:szCs w:val="22"/>
              </w:rPr>
              <w:t xml:space="preserve"> e</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r w:rsidR="004105F3" w:rsidRPr="00C22D21">
              <w:rPr>
                <w:rFonts w:ascii="Ebrima" w:hAnsi="Ebrima" w:cs="Leelawadee"/>
                <w:i/>
                <w:sz w:val="22"/>
                <w:szCs w:val="22"/>
              </w:rPr>
              <w:t xml:space="preserve">Securitizadora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Contrato de Servicing</w:t>
            </w:r>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Servicer,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w:t>
            </w:r>
            <w:proofErr w:type="spellStart"/>
            <w:r>
              <w:rPr>
                <w:rFonts w:ascii="Ebrima" w:hAnsi="Ebrima" w:cs="Tahoma"/>
                <w:color w:val="000000" w:themeColor="text1"/>
                <w:sz w:val="22"/>
                <w:szCs w:val="22"/>
                <w:lang w:eastAsia="en-US"/>
              </w:rPr>
              <w:t>Melchioretto</w:t>
            </w:r>
            <w:proofErr w:type="spellEnd"/>
            <w:r>
              <w:rPr>
                <w:rFonts w:ascii="Ebrima" w:hAnsi="Ebrima" w:cs="Tahoma"/>
                <w:color w:val="000000" w:themeColor="text1"/>
                <w:sz w:val="22"/>
                <w:szCs w:val="22"/>
                <w:lang w:eastAsia="en-US"/>
              </w:rPr>
              <w:t xml:space="preserve">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w:t>
            </w:r>
            <w:r w:rsidRPr="00C22D21">
              <w:rPr>
                <w:rFonts w:ascii="Ebrima" w:hAnsi="Ebrima" w:cs="Leelawadee"/>
                <w:sz w:val="22"/>
                <w:szCs w:val="22"/>
              </w:rPr>
              <w:lastRenderedPageBreak/>
              <w:t>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77777777"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lastRenderedPageBreak/>
              <w:t>“</w:t>
            </w:r>
            <w:r w:rsidR="00EE7A78" w:rsidRPr="00C22D21">
              <w:rPr>
                <w:rFonts w:ascii="Ebrima" w:hAnsi="Ebrima" w:cs="Leelawadee"/>
                <w:sz w:val="22"/>
                <w:szCs w:val="22"/>
                <w:u w:val="single"/>
                <w:lang w:eastAsia="en-US"/>
              </w:rPr>
              <w:t>CRI</w:t>
            </w:r>
            <w:r w:rsidRPr="00C22D21">
              <w:rPr>
                <w:rFonts w:ascii="Ebrima" w:hAnsi="Ebrima" w:cs="Leelawadee"/>
                <w:sz w:val="22"/>
                <w:szCs w:val="22"/>
                <w:lang w:eastAsia="en-US"/>
              </w:rPr>
              <w:t>”:</w:t>
            </w:r>
          </w:p>
        </w:tc>
        <w:tc>
          <w:tcPr>
            <w:tcW w:w="6468" w:type="dxa"/>
            <w:shd w:val="clear" w:color="auto" w:fill="auto"/>
          </w:tcPr>
          <w:p w14:paraId="525E6822" w14:textId="63056856" w:rsidR="00EE7A78" w:rsidRDefault="00EE7A78"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Os certificados de recebíveis imobiliários da</w:t>
            </w:r>
            <w:r w:rsidR="00AC5504">
              <w:rPr>
                <w:rFonts w:ascii="Ebrima" w:hAnsi="Ebrima" w:cs="Leelawadee"/>
                <w:sz w:val="22"/>
                <w:szCs w:val="22"/>
              </w:rPr>
              <w:t>s</w:t>
            </w:r>
            <w:r w:rsidRPr="00C22D21">
              <w:rPr>
                <w:rFonts w:ascii="Ebrima" w:hAnsi="Ebrima" w:cs="Leelawadee"/>
                <w:sz w:val="22"/>
                <w:szCs w:val="22"/>
              </w:rPr>
              <w:t xml:space="preserve"> </w:t>
            </w:r>
            <w:r w:rsidR="00D07C95">
              <w:rPr>
                <w:rFonts w:ascii="Ebrima" w:hAnsi="Ebrima"/>
                <w:sz w:val="22"/>
                <w:szCs w:val="22"/>
              </w:rPr>
              <w:t>2</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3</w:t>
            </w:r>
            <w:r w:rsidR="00AC5504" w:rsidRPr="00C22D21">
              <w:rPr>
                <w:rFonts w:ascii="Ebrima" w:hAnsi="Ebrima" w:cs="Leelawadee"/>
                <w:sz w:val="22"/>
                <w:szCs w:val="22"/>
              </w:rPr>
              <w:t>ª</w:t>
            </w:r>
            <w:r w:rsidR="00AC5504">
              <w:rPr>
                <w:rFonts w:ascii="Ebrima" w:hAnsi="Ebrima" w:cs="Leelawadee"/>
                <w:sz w:val="22"/>
                <w:szCs w:val="22"/>
              </w:rPr>
              <w:t xml:space="preserve">, </w:t>
            </w:r>
            <w:r w:rsidR="00D07C95">
              <w:rPr>
                <w:rFonts w:ascii="Ebrima" w:hAnsi="Ebrima"/>
                <w:sz w:val="22"/>
                <w:szCs w:val="22"/>
              </w:rPr>
              <w:t>4</w:t>
            </w:r>
            <w:r w:rsidR="00AC5504" w:rsidRPr="00C22D21">
              <w:rPr>
                <w:rFonts w:ascii="Ebrima" w:hAnsi="Ebrima" w:cs="Leelawadee"/>
                <w:sz w:val="22"/>
                <w:szCs w:val="22"/>
              </w:rPr>
              <w:t>ª</w:t>
            </w:r>
            <w:r w:rsidR="00AC5504">
              <w:rPr>
                <w:rFonts w:ascii="Ebrima" w:hAnsi="Ebrima" w:cs="Leelawadee"/>
                <w:sz w:val="22"/>
                <w:szCs w:val="22"/>
              </w:rPr>
              <w:t xml:space="preserve"> e</w:t>
            </w:r>
            <w:r w:rsidR="00AC5504" w:rsidRPr="00DB4B02">
              <w:rPr>
                <w:rFonts w:ascii="Ebrima" w:hAnsi="Ebrima"/>
                <w:sz w:val="22"/>
                <w:szCs w:val="22"/>
              </w:rPr>
              <w:t xml:space="preserve"> </w:t>
            </w:r>
            <w:r w:rsidR="00D07C95">
              <w:rPr>
                <w:rFonts w:ascii="Ebrima" w:hAnsi="Ebrima"/>
                <w:sz w:val="22"/>
                <w:szCs w:val="22"/>
              </w:rPr>
              <w:t>5</w:t>
            </w:r>
            <w:r w:rsidR="00E61AD7" w:rsidRPr="00C22D21">
              <w:rPr>
                <w:rFonts w:ascii="Ebrima" w:hAnsi="Ebrima" w:cs="Leelawadee"/>
                <w:sz w:val="22"/>
                <w:szCs w:val="22"/>
              </w:rPr>
              <w:t xml:space="preserve">ª </w:t>
            </w:r>
            <w:r w:rsidRPr="00C22D21">
              <w:rPr>
                <w:rFonts w:ascii="Ebrima" w:hAnsi="Ebrima" w:cs="Leelawadee"/>
                <w:sz w:val="22"/>
                <w:szCs w:val="22"/>
              </w:rPr>
              <w:t>Série</w:t>
            </w:r>
            <w:r w:rsidR="00AC5504">
              <w:rPr>
                <w:rFonts w:ascii="Ebrima" w:hAnsi="Ebrima" w:cs="Leelawadee"/>
                <w:sz w:val="22"/>
                <w:szCs w:val="22"/>
              </w:rPr>
              <w:t>s</w:t>
            </w:r>
            <w:r w:rsidRPr="00C22D21">
              <w:rPr>
                <w:rFonts w:ascii="Ebrima" w:hAnsi="Ebrima" w:cs="Leelawadee"/>
                <w:sz w:val="22"/>
                <w:szCs w:val="22"/>
              </w:rPr>
              <w:t xml:space="preserve"> da </w:t>
            </w:r>
            <w:r w:rsidR="00DB4B02">
              <w:rPr>
                <w:rFonts w:ascii="Ebrima" w:hAnsi="Ebrima" w:cs="Leelawadee"/>
                <w:iCs/>
                <w:sz w:val="22"/>
                <w:szCs w:val="22"/>
              </w:rPr>
              <w:t>1</w:t>
            </w:r>
            <w:r w:rsidR="00E61AD7" w:rsidRPr="00C22D21">
              <w:rPr>
                <w:rFonts w:ascii="Ebrima" w:hAnsi="Ebrima" w:cs="Leelawadee"/>
                <w:sz w:val="22"/>
                <w:szCs w:val="22"/>
              </w:rPr>
              <w:t xml:space="preserve">ª </w:t>
            </w:r>
            <w:r w:rsidRPr="00C22D21">
              <w:rPr>
                <w:rFonts w:ascii="Ebrima" w:hAnsi="Ebrima" w:cs="Leelawadee"/>
                <w:sz w:val="22"/>
                <w:szCs w:val="22"/>
              </w:rPr>
              <w:t>Emissão da Emissora, emitidos com lastro nos Créditos Imobiliários, nos termos dos artigos 6º a 8º da Lei nº 9.514/97;</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77777777"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proofErr w:type="spellStart"/>
            <w:r w:rsidRPr="00C22D21">
              <w:rPr>
                <w:rFonts w:ascii="Ebrima" w:hAnsi="Ebrima" w:cs="Leelawadee"/>
                <w:color w:val="000000"/>
                <w:sz w:val="22"/>
                <w:szCs w:val="22"/>
              </w:rPr>
              <w:t>ascedentes</w:t>
            </w:r>
            <w:proofErr w:type="spellEnd"/>
            <w:r w:rsidRPr="00C22D21">
              <w:rPr>
                <w:rFonts w:ascii="Ebrima" w:hAnsi="Ebrima" w:cs="Leelawadee"/>
                <w:color w:val="000000"/>
                <w:sz w:val="22"/>
                <w:szCs w:val="22"/>
              </w:rPr>
              <w:t>,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4B88D389"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ins w:id="37" w:author="Agnes Minamihara" w:date="2021-05-13T16:58:00Z">
              <w:r w:rsidR="00061AEC">
                <w:rPr>
                  <w:rFonts w:ascii="Ebrima" w:hAnsi="Ebrima" w:cs="Leelawadee"/>
                  <w:sz w:val="22"/>
                  <w:szCs w:val="22"/>
                  <w:u w:val="single"/>
                  <w:lang w:eastAsia="en-US"/>
                </w:rPr>
                <w:t xml:space="preserve"> da</w:t>
              </w:r>
            </w:ins>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3F4CF71C"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proofErr w:type="spellStart"/>
            <w:r w:rsidR="002F0127" w:rsidRPr="00C22D21">
              <w:rPr>
                <w:rFonts w:ascii="Ebrima" w:hAnsi="Ebrima" w:cs="Leelawadee"/>
                <w:sz w:val="22"/>
                <w:szCs w:val="22"/>
              </w:rPr>
              <w:t>dos</w:t>
            </w:r>
            <w:proofErr w:type="spellEnd"/>
            <w:r w:rsidRPr="00C22D21">
              <w:rPr>
                <w:rFonts w:ascii="Ebrima" w:hAnsi="Ebrima" w:cs="Leelawadee"/>
                <w:sz w:val="22"/>
                <w:szCs w:val="22"/>
              </w:rPr>
              <w:t xml:space="preserve"> CRI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F9D7D10"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D07C95">
              <w:rPr>
                <w:rFonts w:ascii="Ebrima" w:hAnsi="Ebrima" w:cs="Leelawadee"/>
                <w:iCs/>
                <w:sz w:val="22"/>
                <w:szCs w:val="22"/>
              </w:rPr>
              <w:t xml:space="preserve">abril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2B444F17" w:rsidR="002F0127"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1B003E" w:rsidRPr="00C22D21" w:rsidDel="001B003E">
              <w:rPr>
                <w:rFonts w:ascii="Ebrima" w:hAnsi="Ebrima" w:cs="Leelawadee"/>
                <w:color w:val="000000"/>
                <w:sz w:val="22"/>
                <w:szCs w:val="22"/>
              </w:rPr>
              <w:t xml:space="preserve"> </w:t>
            </w:r>
            <w:r w:rsidR="00830541" w:rsidRPr="00C22D21">
              <w:rPr>
                <w:rFonts w:ascii="Ebrima" w:hAnsi="Ebrima" w:cs="Leelawadee"/>
                <w:color w:val="000000"/>
                <w:sz w:val="22"/>
                <w:szCs w:val="22"/>
              </w:rPr>
              <w:t>(</w:t>
            </w:r>
            <w:r w:rsidRPr="00DB4B02">
              <w:rPr>
                <w:rFonts w:ascii="Ebrima" w:hAnsi="Ebrima"/>
                <w:sz w:val="22"/>
                <w:szCs w:val="22"/>
              </w:rPr>
              <w:t>[</w:t>
            </w:r>
            <w:r w:rsidRPr="00DB4B02">
              <w:rPr>
                <w:rFonts w:ascii="Ebrima" w:hAnsi="Ebrima"/>
                <w:sz w:val="22"/>
                <w:szCs w:val="22"/>
                <w:highlight w:val="yellow"/>
              </w:rPr>
              <w:t>•</w:t>
            </w:r>
            <w:r w:rsidRPr="00DB4B02">
              <w:rPr>
                <w:rFonts w:ascii="Ebrima" w:hAnsi="Ebrima"/>
                <w:sz w:val="22"/>
                <w:szCs w:val="22"/>
              </w:rPr>
              <w:t>]</w:t>
            </w:r>
            <w:r w:rsidR="00830541" w:rsidRPr="00C22D21">
              <w:rPr>
                <w:rFonts w:ascii="Ebrima" w:hAnsi="Ebrima" w:cs="Leelawadee"/>
                <w:color w:val="000000"/>
                <w:sz w:val="22"/>
                <w:szCs w:val="22"/>
              </w:rPr>
              <w:t>)</w:t>
            </w:r>
            <w:r w:rsidR="002F0127" w:rsidRPr="00C22D21">
              <w:rPr>
                <w:rFonts w:ascii="Ebrima" w:hAnsi="Ebrima" w:cs="Leelawadee"/>
                <w:sz w:val="22"/>
                <w:szCs w:val="22"/>
              </w:rPr>
              <w:t xml:space="preserve"> 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w:t>
            </w:r>
            <w:ins w:id="38" w:author="Matheus Gomes Faria" w:date="2021-05-19T14:33:00Z">
              <w:r w:rsidR="0054574D" w:rsidRPr="00C22D21">
                <w:rPr>
                  <w:rFonts w:ascii="Ebrima" w:hAnsi="Ebrima" w:cs="Leelawadee"/>
                  <w:sz w:val="22"/>
                  <w:szCs w:val="22"/>
                </w:rPr>
                <w:t>quirografária</w:t>
              </w:r>
              <w:r w:rsidR="0054574D" w:rsidRPr="00C22D21">
                <w:rPr>
                  <w:rFonts w:ascii="Ebrima" w:hAnsi="Ebrima" w:cs="Leelawadee"/>
                  <w:sz w:val="22"/>
                  <w:szCs w:val="22"/>
                </w:rPr>
                <w:t xml:space="preserve"> </w:t>
              </w:r>
            </w:ins>
            <w:r w:rsidR="002F0127" w:rsidRPr="00C22D21">
              <w:rPr>
                <w:rFonts w:ascii="Ebrima" w:hAnsi="Ebrima" w:cs="Leelawadee"/>
                <w:sz w:val="22"/>
                <w:szCs w:val="22"/>
              </w:rPr>
              <w:t xml:space="preserve">com garantia </w:t>
            </w:r>
            <w:r w:rsidR="001B003E" w:rsidRPr="00C22D21">
              <w:rPr>
                <w:rFonts w:ascii="Ebrima" w:hAnsi="Ebrima" w:cs="Leelawadee"/>
                <w:sz w:val="22"/>
                <w:szCs w:val="22"/>
              </w:rPr>
              <w:t xml:space="preserve">fidejussória </w:t>
            </w:r>
            <w:del w:id="39" w:author="Matheus Gomes Faria" w:date="2021-05-19T14:33:00Z">
              <w:r w:rsidR="001B003E" w:rsidRPr="00C22D21" w:rsidDel="0054574D">
                <w:rPr>
                  <w:rFonts w:ascii="Ebrima" w:hAnsi="Ebrima" w:cs="Leelawadee"/>
                  <w:sz w:val="22"/>
                  <w:szCs w:val="22"/>
                </w:rPr>
                <w:delText xml:space="preserve">e </w:delText>
              </w:r>
              <w:r w:rsidR="00C007BA" w:rsidRPr="00C22D21" w:rsidDel="0054574D">
                <w:rPr>
                  <w:rFonts w:ascii="Ebrima" w:hAnsi="Ebrima" w:cs="Leelawadee"/>
                  <w:sz w:val="22"/>
                  <w:szCs w:val="22"/>
                </w:rPr>
                <w:delText>q</w:delText>
              </w:r>
              <w:r w:rsidR="001B003E" w:rsidRPr="00C22D21" w:rsidDel="0054574D">
                <w:rPr>
                  <w:rFonts w:ascii="Ebrima" w:hAnsi="Ebrima" w:cs="Leelawadee"/>
                  <w:sz w:val="22"/>
                  <w:szCs w:val="22"/>
                </w:rPr>
                <w:delText>uirografária</w:delText>
              </w:r>
            </w:del>
            <w:r w:rsidR="001B003E" w:rsidRPr="00C22D21">
              <w:rPr>
                <w:rFonts w:ascii="Ebrima" w:hAnsi="Ebrima" w:cs="Leelawadee"/>
                <w:sz w:val="22"/>
                <w:szCs w:val="22"/>
              </w:rPr>
              <w:t xml:space="preserve">, </w:t>
            </w:r>
            <w:r>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em </w:t>
            </w:r>
            <w:r w:rsidR="008B7452">
              <w:rPr>
                <w:rFonts w:ascii="Ebrima" w:hAnsi="Ebrima" w:cs="Leelawadee"/>
                <w:sz w:val="22"/>
                <w:szCs w:val="22"/>
              </w:rPr>
              <w:t>01ª, 02ª, 03ª e 04ª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xml:space="preserve">, pelas Empresas </w:t>
            </w:r>
            <w:proofErr w:type="spellStart"/>
            <w:r w:rsidRPr="00A3512B">
              <w:rPr>
                <w:rFonts w:ascii="Ebrima" w:hAnsi="Ebrima" w:cs="Leelawadee"/>
                <w:color w:val="000000"/>
                <w:sz w:val="22"/>
                <w:szCs w:val="22"/>
              </w:rPr>
              <w:lastRenderedPageBreak/>
              <w:t>Melchioretto</w:t>
            </w:r>
            <w:proofErr w:type="spellEnd"/>
            <w:r w:rsidRPr="00A3512B">
              <w:rPr>
                <w:rFonts w:ascii="Ebrima" w:hAnsi="Ebrima" w:cs="Leelawadee"/>
                <w:color w:val="000000"/>
                <w:sz w:val="22"/>
                <w:szCs w:val="22"/>
              </w:rPr>
              <w:t xml:space="preserve">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77777777"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w:t>
            </w:r>
            <w:r w:rsidRPr="005B1BB5">
              <w:rPr>
                <w:rFonts w:ascii="Ebrima" w:hAnsi="Ebrima" w:cs="Leelawadee"/>
                <w:bCs/>
                <w:sz w:val="22"/>
                <w:szCs w:val="22"/>
                <w:highlight w:val="yellow"/>
              </w:rPr>
              <w:t>•</w:t>
            </w:r>
            <w:r w:rsidRPr="005A3C64">
              <w:rPr>
                <w:rFonts w:ascii="Ebrima" w:hAnsi="Ebrima" w:cs="Leelawadee"/>
                <w:bCs/>
                <w:sz w:val="22"/>
                <w:szCs w:val="22"/>
              </w:rPr>
              <w:t>]</w:t>
            </w:r>
            <w:r>
              <w:rPr>
                <w:rFonts w:ascii="Ebrima" w:hAnsi="Ebrima" w:cs="Leelawadee"/>
                <w:bCs/>
                <w:sz w:val="22"/>
                <w:szCs w:val="22"/>
              </w:rPr>
              <w:t>;</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w:t>
            </w:r>
            <w:proofErr w:type="spellStart"/>
            <w:r w:rsidR="002F0127" w:rsidRPr="00C22D21">
              <w:rPr>
                <w:rFonts w:ascii="Ebrima" w:hAnsi="Ebrima" w:cs="Leelawadee"/>
                <w:bCs/>
                <w:sz w:val="22"/>
                <w:szCs w:val="22"/>
              </w:rPr>
              <w:t>ii</w:t>
            </w:r>
            <w:proofErr w:type="spellEnd"/>
            <w:r w:rsidR="002F0127" w:rsidRPr="00C22D21">
              <w:rPr>
                <w:rFonts w:ascii="Ebrima" w:hAnsi="Ebrima" w:cs="Leelawadee"/>
                <w:bCs/>
                <w:sz w:val="22"/>
                <w:szCs w:val="22"/>
              </w:rPr>
              <w:t xml:space="preserve">)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de Subscrição Debêntures; (</w:t>
            </w:r>
            <w:proofErr w:type="spellStart"/>
            <w:r w:rsidR="001B003E" w:rsidRPr="00C22D21">
              <w:rPr>
                <w:rFonts w:ascii="Ebrima" w:hAnsi="Ebrima" w:cs="Leelawadee"/>
                <w:bCs/>
                <w:sz w:val="22"/>
                <w:szCs w:val="22"/>
              </w:rPr>
              <w:t>iii</w:t>
            </w:r>
            <w:proofErr w:type="spellEnd"/>
            <w:r w:rsidR="001B003E" w:rsidRPr="00C22D21">
              <w:rPr>
                <w:rFonts w:ascii="Ebrima" w:hAnsi="Ebrima" w:cs="Leelawadee"/>
                <w:bCs/>
                <w:sz w:val="22"/>
                <w:szCs w:val="22"/>
              </w:rPr>
              <w:t xml:space="preserve">)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proofErr w:type="spellStart"/>
            <w:r w:rsidR="00830541" w:rsidRPr="00C22D21">
              <w:rPr>
                <w:rFonts w:ascii="Ebrima" w:hAnsi="Ebrima" w:cs="Leelawadee"/>
                <w:sz w:val="22"/>
                <w:szCs w:val="22"/>
              </w:rPr>
              <w:t>i</w:t>
            </w:r>
            <w:r w:rsidR="001B003E" w:rsidRPr="00C22D21">
              <w:rPr>
                <w:rFonts w:ascii="Ebrima" w:hAnsi="Ebrima" w:cs="Leelawadee"/>
                <w:sz w:val="22"/>
                <w:szCs w:val="22"/>
              </w:rPr>
              <w:t>v</w:t>
            </w:r>
            <w:proofErr w:type="spellEnd"/>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proofErr w:type="spellStart"/>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proofErr w:type="spellEnd"/>
            <w:r w:rsidR="003D61F2" w:rsidRPr="00C22D21">
              <w:rPr>
                <w:rFonts w:ascii="Ebrima" w:hAnsi="Ebrima" w:cs="Leelawadee"/>
                <w:sz w:val="22"/>
                <w:szCs w:val="22"/>
              </w:rPr>
              <w:t xml:space="preserve">) o Contrato de Distribuição; </w:t>
            </w:r>
            <w:r w:rsidR="00561459">
              <w:rPr>
                <w:rFonts w:ascii="Ebrima" w:hAnsi="Ebrima" w:cs="Leelawadee"/>
                <w:sz w:val="22"/>
                <w:szCs w:val="22"/>
              </w:rPr>
              <w:t>(</w:t>
            </w:r>
            <w:proofErr w:type="spellStart"/>
            <w:r w:rsidR="00561459">
              <w:rPr>
                <w:rFonts w:ascii="Ebrima" w:hAnsi="Ebrima" w:cs="Leelawadee"/>
                <w:sz w:val="22"/>
                <w:szCs w:val="22"/>
              </w:rPr>
              <w:t>viii</w:t>
            </w:r>
            <w:proofErr w:type="spellEnd"/>
            <w:r w:rsidR="00561459">
              <w:rPr>
                <w:rFonts w:ascii="Ebrima" w:hAnsi="Ebrima" w:cs="Leelawadee"/>
                <w:sz w:val="22"/>
                <w:szCs w:val="22"/>
              </w:rPr>
              <w:t xml:space="preserve">) o Contrato de Servicing; </w:t>
            </w:r>
            <w:r w:rsidR="003D61F2" w:rsidRPr="00C22D21">
              <w:rPr>
                <w:rFonts w:ascii="Ebrima" w:hAnsi="Ebrima" w:cs="Leelawadee"/>
                <w:sz w:val="22"/>
                <w:szCs w:val="22"/>
              </w:rPr>
              <w:t>e (</w:t>
            </w:r>
            <w:proofErr w:type="spellStart"/>
            <w:r w:rsidR="00830541" w:rsidRPr="00C22D21">
              <w:rPr>
                <w:rFonts w:ascii="Ebrima" w:hAnsi="Ebrima" w:cs="Leelawadee"/>
                <w:sz w:val="22"/>
                <w:szCs w:val="22"/>
              </w:rPr>
              <w:t>i</w:t>
            </w:r>
            <w:r w:rsidR="00D20102">
              <w:rPr>
                <w:rFonts w:ascii="Ebrima" w:hAnsi="Ebrima" w:cs="Leelawadee"/>
                <w:sz w:val="22"/>
                <w:szCs w:val="22"/>
              </w:rPr>
              <w:t>x</w:t>
            </w:r>
            <w:proofErr w:type="spellEnd"/>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3FE50721"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4</w:t>
            </w:r>
            <w:r w:rsidR="00015A4C" w:rsidRPr="00C22D21">
              <w:rPr>
                <w:rFonts w:ascii="Ebrima" w:hAnsi="Ebrima" w:cs="Leelawadee"/>
                <w:sz w:val="22"/>
                <w:szCs w:val="22"/>
              </w:rPr>
              <w:t>ª</w:t>
            </w:r>
            <w:r w:rsidR="00015A4C">
              <w:rPr>
                <w:rFonts w:ascii="Ebrima" w:hAnsi="Ebrima" w:cs="Leelawadee"/>
                <w:sz w:val="22"/>
                <w:szCs w:val="22"/>
              </w:rPr>
              <w:t xml:space="preserve"> e</w:t>
            </w:r>
            <w:r w:rsidRPr="00C22D21">
              <w:rPr>
                <w:rFonts w:ascii="Ebrima" w:hAnsi="Ebrima" w:cs="Leelawadee"/>
                <w:sz w:val="22"/>
                <w:szCs w:val="22"/>
              </w:rPr>
              <w:t xml:space="preserve"> </w:t>
            </w:r>
            <w:r w:rsidR="00D07C95">
              <w:rPr>
                <w:rFonts w:ascii="Ebrima" w:hAnsi="Ebrima" w:cs="Leelawadee"/>
                <w:sz w:val="22"/>
                <w:szCs w:val="22"/>
              </w:rPr>
              <w:t>5</w:t>
            </w:r>
            <w:r w:rsidR="00FA5A70" w:rsidRPr="00C22D21">
              <w:rPr>
                <w:rFonts w:ascii="Ebrima" w:hAnsi="Ebrima" w:cs="Leelawadee"/>
                <w:sz w:val="22"/>
                <w:szCs w:val="22"/>
              </w:rPr>
              <w:t>ª</w:t>
            </w:r>
            <w:r w:rsidR="00801AB0" w:rsidRPr="00C22D21">
              <w:rPr>
                <w:rFonts w:ascii="Ebrima" w:hAnsi="Ebrima" w:cs="Leelawadee"/>
                <w:sz w:val="22"/>
                <w:szCs w:val="22"/>
              </w:rPr>
              <w:t xml:space="preserve"> </w:t>
            </w:r>
            <w:r w:rsidRPr="00C22D21">
              <w:rPr>
                <w:rFonts w:ascii="Ebrima" w:hAnsi="Ebrima" w:cs="Leelawadee"/>
                <w:sz w:val="22"/>
                <w:szCs w:val="22"/>
              </w:rPr>
              <w:t>série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w:t>
            </w:r>
            <w:r w:rsidR="00CE3EC6">
              <w:rPr>
                <w:rFonts w:ascii="Ebrima" w:hAnsi="Ebrima" w:cs="Leelawadee"/>
                <w:color w:val="000000"/>
                <w:sz w:val="22"/>
                <w:szCs w:val="22"/>
              </w:rPr>
              <w:lastRenderedPageBreak/>
              <w:t>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D150D3">
              <w:rPr>
                <w:rFonts w:ascii="Ebrima" w:hAnsi="Ebrima" w:cs="Leelawadee"/>
                <w:sz w:val="22"/>
                <w:szCs w:val="22"/>
                <w:u w:val="single"/>
              </w:rPr>
              <w:t xml:space="preserve">Empresas </w:t>
            </w:r>
            <w:proofErr w:type="spellStart"/>
            <w:r w:rsidRPr="00D150D3">
              <w:rPr>
                <w:rFonts w:ascii="Ebrima" w:hAnsi="Ebrima" w:cs="Leelawadee"/>
                <w:sz w:val="22"/>
                <w:szCs w:val="22"/>
                <w:u w:val="single"/>
              </w:rPr>
              <w:t>Melchioretto</w:t>
            </w:r>
            <w:proofErr w:type="spellEnd"/>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75506FB2"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D07C95">
              <w:rPr>
                <w:rFonts w:ascii="Ebrima" w:hAnsi="Ebrima" w:cs="Leelawadee"/>
                <w:i/>
                <w:iCs/>
                <w:sz w:val="22"/>
                <w:szCs w:val="22"/>
              </w:rPr>
              <w:t>1</w:t>
            </w:r>
            <w:r w:rsidR="008019DF" w:rsidRPr="006D0108">
              <w:rPr>
                <w:rFonts w:ascii="Ebrima" w:hAnsi="Ebrima" w:cs="Leelawadee"/>
                <w:i/>
                <w:iCs/>
                <w:sz w:val="22"/>
                <w:szCs w:val="22"/>
              </w:rPr>
              <w:t>ª</w:t>
            </w:r>
            <w:r w:rsidR="008019DF" w:rsidRPr="00CC12A0">
              <w:rPr>
                <w:rFonts w:ascii="Ebrima" w:hAnsi="Ebrima" w:cstheme="minorHAnsi"/>
                <w:i/>
                <w:iCs/>
                <w:sz w:val="22"/>
                <w:szCs w:val="22"/>
              </w:rPr>
              <w:t xml:space="preserve">, </w:t>
            </w:r>
            <w:r w:rsidR="00D07C95">
              <w:rPr>
                <w:rFonts w:ascii="Ebrima" w:hAnsi="Ebrima" w:cs="Leelawadee"/>
                <w:i/>
                <w:iCs/>
                <w:sz w:val="22"/>
                <w:szCs w:val="22"/>
              </w:rPr>
              <w:t>2</w:t>
            </w:r>
            <w:r w:rsidR="008019DF" w:rsidRPr="006D0108">
              <w:rPr>
                <w:rFonts w:ascii="Ebrima" w:hAnsi="Ebrima" w:cs="Leelawadee"/>
                <w:i/>
                <w:iCs/>
                <w:sz w:val="22"/>
                <w:szCs w:val="22"/>
              </w:rPr>
              <w:t xml:space="preserve">ª, </w:t>
            </w:r>
            <w:r w:rsidR="00D07C95">
              <w:rPr>
                <w:rFonts w:ascii="Ebrima" w:hAnsi="Ebrima" w:cs="Leelawadee"/>
                <w:i/>
                <w:iCs/>
                <w:sz w:val="22"/>
                <w:szCs w:val="22"/>
              </w:rPr>
              <w:t>3</w:t>
            </w:r>
            <w:r w:rsidR="008019DF" w:rsidRPr="006D0108">
              <w:rPr>
                <w:rFonts w:ascii="Ebrima" w:hAnsi="Ebrima" w:cs="Leelawadee"/>
                <w:i/>
                <w:iCs/>
                <w:sz w:val="22"/>
                <w:szCs w:val="22"/>
              </w:rPr>
              <w:t xml:space="preserve">ª e </w:t>
            </w:r>
            <w:r w:rsidR="00D07C95">
              <w:rPr>
                <w:rFonts w:ascii="Ebrima" w:hAnsi="Ebrima" w:cs="Leelawadee"/>
                <w:i/>
                <w:iCs/>
                <w:sz w:val="22"/>
                <w:szCs w:val="22"/>
              </w:rPr>
              <w:t>4</w:t>
            </w:r>
            <w:r w:rsidR="008019DF" w:rsidRPr="006D0108">
              <w:rPr>
                <w:rFonts w:ascii="Ebrima" w:hAnsi="Ebrima" w:cs="Leelawadee"/>
                <w:i/>
                <w:iCs/>
                <w:sz w:val="22"/>
                <w:szCs w:val="22"/>
              </w:rPr>
              <w:t>ª Séries</w:t>
            </w:r>
            <w:r>
              <w:rPr>
                <w:rFonts w:ascii="Ebrima" w:hAnsi="Ebrima" w:cstheme="minorHAnsi"/>
                <w:i/>
                <w:iCs/>
                <w:sz w:val="22"/>
                <w:szCs w:val="22"/>
              </w:rPr>
              <w:t xml:space="preserve">, para Colocação Privada, da </w:t>
            </w:r>
            <w:proofErr w:type="spellStart"/>
            <w:r>
              <w:rPr>
                <w:rFonts w:ascii="Ebrima" w:hAnsi="Ebrima" w:cstheme="minorHAnsi"/>
                <w:i/>
                <w:iCs/>
                <w:sz w:val="22"/>
                <w:szCs w:val="22"/>
              </w:rPr>
              <w:t>Melchioretto</w:t>
            </w:r>
            <w:proofErr w:type="spellEnd"/>
            <w:r>
              <w:rPr>
                <w:rFonts w:ascii="Ebrima" w:hAnsi="Ebrima" w:cstheme="minorHAnsi"/>
                <w:i/>
                <w:iCs/>
                <w:sz w:val="22"/>
                <w:szCs w:val="22"/>
              </w:rPr>
              <w:t xml:space="preserve"> </w:t>
            </w:r>
            <w:proofErr w:type="spellStart"/>
            <w:r>
              <w:rPr>
                <w:rFonts w:ascii="Ebrima" w:hAnsi="Ebrima" w:cstheme="minorHAnsi"/>
                <w:i/>
                <w:iCs/>
                <w:sz w:val="22"/>
                <w:szCs w:val="22"/>
              </w:rPr>
              <w:t>Sandri</w:t>
            </w:r>
            <w:proofErr w:type="spellEnd"/>
            <w:r>
              <w:rPr>
                <w:rFonts w:ascii="Ebrima" w:hAnsi="Ebrima" w:cstheme="minorHAnsi"/>
                <w:i/>
                <w:iCs/>
                <w:sz w:val="22"/>
                <w:szCs w:val="22"/>
              </w:rPr>
              <w:t xml:space="preserve">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00D11A8C" w:rsidRPr="00C22D21">
              <w:rPr>
                <w:rFonts w:ascii="Ebrima" w:hAnsi="Ebrima" w:cs="Leelawadee"/>
                <w:sz w:val="22"/>
                <w:szCs w:val="22"/>
                <w:u w:val="single"/>
              </w:rPr>
              <w:t>Escriturador</w:t>
            </w:r>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xml:space="preserve">, acrescido, conforme o caso, de valores e parcelas em </w:t>
            </w:r>
            <w:r w:rsidR="00062A2C" w:rsidRPr="00C22D21">
              <w:rPr>
                <w:rFonts w:ascii="Ebrima" w:hAnsi="Ebrima" w:cs="Leelawadee"/>
                <w:bCs/>
                <w:iCs/>
                <w:sz w:val="22"/>
                <w:szCs w:val="22"/>
              </w:rPr>
              <w:lastRenderedPageBreak/>
              <w:t>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commentRangeStart w:id="40"/>
            <w:r w:rsidRPr="00C22D21">
              <w:rPr>
                <w:rFonts w:ascii="Ebrima" w:hAnsi="Ebrima" w:cs="Leelawadee"/>
                <w:sz w:val="22"/>
                <w:szCs w:val="22"/>
                <w:u w:val="single"/>
                <w:lang w:eastAsia="en-US"/>
              </w:rPr>
              <w:t>Fiadores</w:t>
            </w:r>
            <w:commentRangeEnd w:id="40"/>
            <w:r w:rsidR="006D5446">
              <w:rPr>
                <w:rStyle w:val="Refdecomentrio"/>
                <w:szCs w:val="20"/>
                <w:lang w:val="x-none"/>
              </w:rPr>
              <w:commentReference w:id="40"/>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 xml:space="preserve">Significa o Sr. Alexandre, o Sr. Marcos, a Sra. Daniela e a </w:t>
            </w:r>
            <w:proofErr w:type="spellStart"/>
            <w:r>
              <w:rPr>
                <w:rFonts w:ascii="Ebrima" w:hAnsi="Ebrima" w:cs="Leelawadee"/>
                <w:sz w:val="22"/>
                <w:szCs w:val="22"/>
              </w:rPr>
              <w:t>Sandri</w:t>
            </w:r>
            <w:proofErr w:type="spellEnd"/>
            <w:r>
              <w:rPr>
                <w:rFonts w:ascii="Ebrima" w:hAnsi="Ebrima" w:cs="Leelawadee"/>
                <w:sz w:val="22"/>
                <w:szCs w:val="22"/>
              </w:rPr>
              <w:t xml:space="preserve"> Stern</w:t>
            </w:r>
            <w:r w:rsidR="00C47892" w:rsidRPr="00C22D21">
              <w:rPr>
                <w:rFonts w:ascii="Ebrima" w:hAnsi="Ebrima" w:cs="Leelawadee"/>
                <w:sz w:val="22"/>
                <w:szCs w:val="22"/>
              </w:rPr>
              <w:t>, quando mencionados em conjunto;</w:t>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w:t>
            </w:r>
            <w:proofErr w:type="spellStart"/>
            <w:r w:rsidR="001B1CF0" w:rsidRPr="00B72486">
              <w:rPr>
                <w:rFonts w:ascii="Ebrima" w:hAnsi="Ebrima" w:cs="Leelawadee"/>
                <w:color w:val="000000"/>
                <w:sz w:val="22"/>
                <w:szCs w:val="22"/>
              </w:rPr>
              <w:t>ii</w:t>
            </w:r>
            <w:proofErr w:type="spellEnd"/>
            <w:r w:rsidR="001B1CF0" w:rsidRPr="00B72486">
              <w:rPr>
                <w:rFonts w:ascii="Ebrima" w:hAnsi="Ebrima" w:cs="Leelawadee"/>
                <w:color w:val="000000"/>
                <w:sz w:val="22"/>
                <w:szCs w:val="22"/>
              </w:rPr>
              <w:t>)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7E972AA3"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w:t>
            </w:r>
            <w:proofErr w:type="spellStart"/>
            <w:r>
              <w:rPr>
                <w:rFonts w:ascii="Ebrima" w:hAnsi="Ebrima" w:cs="Leelawadee"/>
                <w:sz w:val="22"/>
                <w:szCs w:val="22"/>
              </w:rPr>
              <w:t>ii</w:t>
            </w:r>
            <w:proofErr w:type="spellEnd"/>
            <w:r>
              <w:rPr>
                <w:rFonts w:ascii="Ebrima" w:hAnsi="Ebrima" w:cs="Leelawadee"/>
                <w:sz w:val="22"/>
                <w:szCs w:val="22"/>
              </w:rPr>
              <w:t>)</w:t>
            </w:r>
            <w:r w:rsidR="000237EF">
              <w:rPr>
                <w:rFonts w:ascii="Ebrima" w:hAnsi="Ebrima" w:cs="Leelawadee"/>
                <w:sz w:val="22"/>
                <w:szCs w:val="22"/>
              </w:rPr>
              <w:t xml:space="preserve"> a Cessão Fiduciária</w:t>
            </w:r>
            <w:r>
              <w:rPr>
                <w:rFonts w:ascii="Ebrima" w:hAnsi="Ebrima" w:cs="Leelawadee"/>
                <w:sz w:val="22"/>
                <w:szCs w:val="22"/>
              </w:rPr>
              <w:t>; (</w:t>
            </w:r>
            <w:proofErr w:type="spellStart"/>
            <w:r>
              <w:rPr>
                <w:rFonts w:ascii="Ebrima" w:hAnsi="Ebrima" w:cs="Leelawadee"/>
                <w:sz w:val="22"/>
                <w:szCs w:val="22"/>
              </w:rPr>
              <w:t>iii</w:t>
            </w:r>
            <w:proofErr w:type="spellEnd"/>
            <w:r>
              <w:rPr>
                <w:rFonts w:ascii="Ebrima" w:hAnsi="Ebrima" w:cs="Leelawadee"/>
                <w:sz w:val="22"/>
                <w:szCs w:val="22"/>
              </w:rPr>
              <w:t>)</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230831" w:rsidRPr="00C22D21">
              <w:rPr>
                <w:rFonts w:ascii="Ebrima" w:hAnsi="Ebrima" w:cs="Leelawadee"/>
                <w:sz w:val="22"/>
                <w:szCs w:val="22"/>
              </w:rPr>
              <w:t xml:space="preserve"> </w:t>
            </w:r>
            <w:ins w:id="41" w:author="Matheus Gomes Faria" w:date="2021-05-19T12:17:00Z">
              <w:r w:rsidR="006D5446">
                <w:rPr>
                  <w:rFonts w:ascii="Ebrima" w:hAnsi="Ebrima" w:cs="Leelawadee"/>
                  <w:sz w:val="22"/>
                  <w:szCs w:val="22"/>
                </w:rPr>
                <w:t xml:space="preserve">e </w:t>
              </w:r>
            </w:ins>
            <w:r w:rsidR="00E42680">
              <w:rPr>
                <w:rFonts w:ascii="Ebrima" w:hAnsi="Ebrima" w:cs="Leelawadee"/>
                <w:sz w:val="22"/>
                <w:szCs w:val="22"/>
              </w:rPr>
              <w:t>(</w:t>
            </w:r>
            <w:proofErr w:type="spellStart"/>
            <w:r w:rsidR="00E42680">
              <w:rPr>
                <w:rFonts w:ascii="Ebrima" w:hAnsi="Ebrima" w:cs="Leelawadee"/>
                <w:sz w:val="22"/>
                <w:szCs w:val="22"/>
              </w:rPr>
              <w:t>iv</w:t>
            </w:r>
            <w:proofErr w:type="spellEnd"/>
            <w:r w:rsidR="00E42680">
              <w:rPr>
                <w:rFonts w:ascii="Ebrima" w:hAnsi="Ebrima" w:cs="Leelawadee"/>
                <w:sz w:val="22"/>
                <w:szCs w:val="22"/>
              </w:rPr>
              <w:t xml:space="preserve">) </w:t>
            </w:r>
            <w:del w:id="42" w:author="Matheus Gomes Faria" w:date="2021-05-19T12:17:00Z">
              <w:r w:rsidR="00E42680" w:rsidDel="006D5446">
                <w:rPr>
                  <w:rFonts w:ascii="Ebrima" w:hAnsi="Ebrima" w:cs="Leelawadee"/>
                  <w:sz w:val="22"/>
                  <w:szCs w:val="22"/>
                </w:rPr>
                <w:delText xml:space="preserve">as Razões de Garantia; </w:delText>
              </w:r>
              <w:r w:rsidR="00230831" w:rsidRPr="00C22D21" w:rsidDel="006D5446">
                <w:rPr>
                  <w:rFonts w:ascii="Ebrima" w:hAnsi="Ebrima" w:cs="Leelawadee"/>
                  <w:sz w:val="22"/>
                  <w:szCs w:val="22"/>
                </w:rPr>
                <w:delText xml:space="preserve">e </w:delText>
              </w:r>
              <w:r w:rsidDel="006D5446">
                <w:rPr>
                  <w:rFonts w:ascii="Ebrima" w:hAnsi="Ebrima" w:cs="Leelawadee"/>
                  <w:sz w:val="22"/>
                  <w:szCs w:val="22"/>
                </w:rPr>
                <w:delText xml:space="preserve">(v) </w:delText>
              </w:r>
            </w:del>
            <w:r w:rsidR="00230831" w:rsidRPr="00C22D21">
              <w:rPr>
                <w:rFonts w:ascii="Ebrima" w:hAnsi="Ebrima" w:cs="Leelawadee"/>
                <w:sz w:val="22"/>
                <w:szCs w:val="22"/>
              </w:rPr>
              <w:t>o Fundo de Reserva</w:t>
            </w:r>
            <w:r>
              <w:rPr>
                <w:rFonts w:ascii="Ebrima" w:hAnsi="Ebrima" w:cs="Leelawadee"/>
                <w:sz w:val="22"/>
                <w:szCs w:val="22"/>
              </w:rPr>
              <w:t>,</w:t>
            </w:r>
            <w:del w:id="43" w:author="Matheus Gomes Faria" w:date="2021-05-19T12:17:00Z">
              <w:r w:rsidR="00230831" w:rsidRPr="00C22D21" w:rsidDel="006D5446">
                <w:rPr>
                  <w:rFonts w:ascii="Ebrima" w:hAnsi="Ebrima" w:cs="Leelawadee"/>
                  <w:sz w:val="22"/>
                  <w:szCs w:val="22"/>
                </w:rPr>
                <w:delText xml:space="preserve"> quando mencionados em conjunto</w:delText>
              </w:r>
            </w:del>
            <w:r w:rsidR="00230831" w:rsidRPr="00C22D21">
              <w:rPr>
                <w:rFonts w:ascii="Ebrima" w:hAnsi="Ebrima" w:cs="Leelawadee"/>
                <w:sz w:val="22"/>
                <w:szCs w:val="22"/>
              </w:rPr>
              <w:t>;</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414, de 30 de dezembro de 2004, conforme 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7867C27" w14:textId="77777777" w:rsidTr="006D0108">
        <w:trPr>
          <w:jc w:val="center"/>
        </w:trPr>
        <w:tc>
          <w:tcPr>
            <w:tcW w:w="2552" w:type="dxa"/>
            <w:shd w:val="clear" w:color="auto" w:fill="auto"/>
          </w:tcPr>
          <w:p w14:paraId="7E9FB7A2" w14:textId="626B0529"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rPr>
            </w:pPr>
            <w:commentRangeStart w:id="44"/>
            <w:del w:id="45" w:author="Agnes Minamihara" w:date="2021-05-14T16:06:00Z">
              <w:r w:rsidRPr="00C22D21" w:rsidDel="005C42B1">
                <w:rPr>
                  <w:rFonts w:ascii="Ebrima" w:hAnsi="Ebrima" w:cs="Leelawadee"/>
                  <w:sz w:val="22"/>
                  <w:szCs w:val="22"/>
                </w:rPr>
                <w:delText>“</w:delText>
              </w:r>
              <w:r w:rsidRPr="00C22D21" w:rsidDel="005C42B1">
                <w:rPr>
                  <w:rFonts w:ascii="Ebrima" w:hAnsi="Ebrima" w:cs="Leelawadee"/>
                  <w:sz w:val="22"/>
                  <w:szCs w:val="22"/>
                  <w:u w:val="single"/>
                </w:rPr>
                <w:delText>Instrução CVM nº 583/16</w:delText>
              </w:r>
              <w:r w:rsidRPr="00C22D21" w:rsidDel="005C42B1">
                <w:rPr>
                  <w:rFonts w:ascii="Ebrima" w:hAnsi="Ebrima" w:cs="Leelawadee"/>
                  <w:sz w:val="22"/>
                  <w:szCs w:val="22"/>
                </w:rPr>
                <w:delText>”:</w:delText>
              </w:r>
            </w:del>
          </w:p>
          <w:p w14:paraId="08E48885" w14:textId="6E1D8C64"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255FAE2" w14:textId="3EB1E803"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del w:id="46" w:author="Agnes Minamihara" w:date="2021-05-14T16:06:00Z">
              <w:r w:rsidRPr="00C22D21" w:rsidDel="005C42B1">
                <w:rPr>
                  <w:rFonts w:ascii="Ebrima" w:hAnsi="Ebrima" w:cs="Leelawadee"/>
                  <w:sz w:val="22"/>
                  <w:szCs w:val="22"/>
                </w:rPr>
                <w:delText>Instrução da CVM nº 583, de 20 de dezembro de 2016;</w:delText>
              </w:r>
            </w:del>
            <w:commentRangeEnd w:id="44"/>
            <w:r w:rsidR="005C42B1">
              <w:rPr>
                <w:rStyle w:val="Refdecomentrio"/>
                <w:szCs w:val="20"/>
                <w:lang w:val="x-none"/>
              </w:rPr>
              <w:commentReference w:id="44"/>
            </w: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77777777" w:rsidR="00DB729E" w:rsidRDefault="00DB729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w:t>
            </w:r>
            <w:r w:rsidR="0088534B">
              <w:rPr>
                <w:rFonts w:ascii="Ebrima" w:hAnsi="Ebrima" w:cs="Leelawadee"/>
                <w:sz w:val="22"/>
                <w:szCs w:val="22"/>
              </w:rPr>
              <w:t xml:space="preserve">ão os juros remuneratórios equivalentes a 10% (dez por cento) </w:t>
            </w:r>
            <w:r w:rsidR="00F264AB">
              <w:rPr>
                <w:rFonts w:ascii="Ebrima" w:hAnsi="Ebrima" w:cs="Leelawadee"/>
                <w:sz w:val="22"/>
                <w:szCs w:val="22"/>
              </w:rPr>
              <w:t xml:space="preserve">ao ano, </w:t>
            </w:r>
            <w:r w:rsidR="007A2F73">
              <w:rPr>
                <w:rFonts w:ascii="Ebrima" w:hAnsi="Ebrima" w:cs="Leelawadee"/>
                <w:sz w:val="22"/>
                <w:szCs w:val="22"/>
              </w:rPr>
              <w:t xml:space="preserve">capitalizados e pagos mensalmente, </w:t>
            </w:r>
            <w:r w:rsidRPr="00C22D21">
              <w:rPr>
                <w:rFonts w:ascii="Ebrima" w:hAnsi="Ebrima" w:cs="Leelawadee"/>
                <w:sz w:val="22"/>
                <w:szCs w:val="22"/>
              </w:rPr>
              <w:t>conforme previstos n</w:t>
            </w:r>
            <w:r>
              <w:rPr>
                <w:rFonts w:ascii="Ebrima" w:hAnsi="Ebrima" w:cs="Leelawadee"/>
                <w:sz w:val="22"/>
                <w:szCs w:val="22"/>
              </w:rPr>
              <w:t>a Cláusula</w:t>
            </w:r>
            <w:r w:rsidRPr="00C22D21">
              <w:rPr>
                <w:rFonts w:ascii="Ebrima" w:hAnsi="Ebrima" w:cs="Leelawadee"/>
                <w:sz w:val="22"/>
                <w:szCs w:val="22"/>
              </w:rPr>
              <w:t xml:space="preserve"> 5.1.</w:t>
            </w:r>
            <w:r w:rsidR="007A2F73">
              <w:rPr>
                <w:rFonts w:ascii="Ebrima" w:hAnsi="Ebrima" w:cs="Leelawadee"/>
                <w:sz w:val="22"/>
                <w:szCs w:val="22"/>
              </w:rPr>
              <w:t>3</w:t>
            </w:r>
            <w:r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585F2BEC"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w:t>
            </w:r>
            <w:ins w:id="47" w:author="Agnes Minamihara" w:date="2021-05-13T17:21:00Z">
              <w:r w:rsidR="00814605">
                <w:rPr>
                  <w:rFonts w:ascii="Ebrima" w:hAnsi="Ebrima" w:cs="Leelawadee"/>
                  <w:sz w:val="22"/>
                  <w:szCs w:val="22"/>
                  <w:u w:val="single"/>
                  <w:lang w:eastAsia="en-US"/>
                </w:rPr>
                <w:t>04</w:t>
              </w:r>
            </w:ins>
            <w:del w:id="48" w:author="Agnes Minamihara" w:date="2021-05-13T17:21:00Z">
              <w:r w:rsidRPr="00C22D21" w:rsidDel="00814605">
                <w:rPr>
                  <w:rFonts w:ascii="Ebrima" w:hAnsi="Ebrima" w:cs="Leelawadee"/>
                  <w:sz w:val="22"/>
                  <w:szCs w:val="22"/>
                  <w:u w:val="single"/>
                  <w:lang w:eastAsia="en-US"/>
                </w:rPr>
                <w:delText>11</w:delText>
              </w:r>
            </w:del>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Obrigações 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nos termos da Escritura de Emissão de Debêntures, incluindo, mas não se limitando, à obrigação de pagamento do valor </w:t>
            </w:r>
            <w:r w:rsidRPr="00C22D21">
              <w:rPr>
                <w:rFonts w:ascii="Ebrima" w:hAnsi="Ebrima" w:cs="Leelawadee"/>
                <w:sz w:val="22"/>
                <w:szCs w:val="22"/>
              </w:rPr>
              <w:lastRenderedPageBreak/>
              <w:t>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6.1. da Escritura de Emissão de Debênture; e (</w:t>
            </w:r>
            <w:proofErr w:type="spellStart"/>
            <w:r w:rsidRPr="00C22D21">
              <w:rPr>
                <w:rFonts w:ascii="Ebrima" w:hAnsi="Ebrima" w:cs="Leelawadee"/>
                <w:sz w:val="22"/>
                <w:szCs w:val="22"/>
              </w:rPr>
              <w:t>ii</w:t>
            </w:r>
            <w:proofErr w:type="spellEnd"/>
            <w:r w:rsidRPr="00C22D21">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49" w:name="_DV_M31"/>
            <w:bookmarkStart w:id="50" w:name="_DV_M32"/>
            <w:bookmarkEnd w:id="49"/>
            <w:bookmarkEnd w:id="50"/>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53B00598"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 xml:space="preserve">Juros Remuneratórios acumulados dos CRI incidentes sobre o saldo corrigido; </w:t>
            </w:r>
          </w:p>
          <w:p w14:paraId="22D3689E" w14:textId="512489D2"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Amortização programada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Pr="00C22D21">
              <w:rPr>
                <w:rFonts w:ascii="Ebrima" w:hAnsi="Ebrima" w:cs="Leelawadee"/>
                <w:sz w:val="22"/>
                <w:szCs w:val="22"/>
              </w:rPr>
              <w:t xml:space="preserve">; </w:t>
            </w:r>
          </w:p>
          <w:p w14:paraId="23614B6B" w14:textId="77777777" w:rsidR="00391704" w:rsidRPr="00C22D21" w:rsidRDefault="00391704"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C22D21">
              <w:rPr>
                <w:rFonts w:ascii="Ebrima" w:hAnsi="Ebrima" w:cs="Leelawadee"/>
                <w:sz w:val="22"/>
                <w:szCs w:val="22"/>
              </w:rPr>
              <w:t>Recomposição do Fundo de Reserva, se necessário; e</w:t>
            </w:r>
          </w:p>
          <w:p w14:paraId="66970F6D" w14:textId="764E4616" w:rsidR="00391704" w:rsidRPr="00C22D21" w:rsidRDefault="00317365" w:rsidP="00391704">
            <w:pPr>
              <w:widowControl w:val="0"/>
              <w:numPr>
                <w:ilvl w:val="0"/>
                <w:numId w:val="10"/>
              </w:numPr>
              <w:tabs>
                <w:tab w:val="clear" w:pos="720"/>
              </w:tabs>
              <w:spacing w:line="276" w:lineRule="auto"/>
              <w:ind w:left="709" w:hanging="709"/>
              <w:jc w:val="both"/>
              <w:rPr>
                <w:rFonts w:ascii="Ebrima" w:hAnsi="Ebrima" w:cs="Leelawadee"/>
                <w:sz w:val="22"/>
                <w:szCs w:val="22"/>
              </w:rPr>
            </w:pPr>
            <w:r w:rsidRPr="006D0108">
              <w:rPr>
                <w:rFonts w:ascii="Ebrima" w:hAnsi="Ebrima" w:cs="Leelawadee"/>
                <w:sz w:val="22"/>
                <w:szCs w:val="22"/>
              </w:rPr>
              <w:t>L</w:t>
            </w:r>
            <w:r w:rsidR="00391704" w:rsidRPr="006D0108">
              <w:rPr>
                <w:rFonts w:ascii="Ebrima" w:hAnsi="Ebrima" w:cs="Leelawadee"/>
                <w:sz w:val="22"/>
                <w:szCs w:val="22"/>
              </w:rPr>
              <w:t>iberação de eventual excedente para a Devedora</w:t>
            </w:r>
            <w:r w:rsidR="00CE3EC6" w:rsidRPr="00CE3EC6">
              <w:rPr>
                <w:rFonts w:ascii="Ebrima" w:hAnsi="Ebrima" w:cs="Leelawadee"/>
                <w:sz w:val="22"/>
                <w:szCs w:val="22"/>
              </w:rPr>
              <w:t>,</w:t>
            </w:r>
            <w:r w:rsidR="00CE3EC6">
              <w:rPr>
                <w:rFonts w:ascii="Ebrima" w:hAnsi="Ebrima" w:cs="Leelawadee"/>
                <w:sz w:val="22"/>
                <w:szCs w:val="22"/>
              </w:rPr>
              <w:t xml:space="preserve"> respeitado o Período de Carência</w:t>
            </w:r>
            <w:r w:rsidR="00391704" w:rsidRPr="00C22D21">
              <w:rPr>
                <w:rFonts w:ascii="Ebrima" w:hAnsi="Ebrima" w:cs="Leelawadee"/>
                <w:sz w:val="22"/>
                <w:szCs w:val="22"/>
              </w:rPr>
              <w:t>.</w:t>
            </w:r>
          </w:p>
          <w:p w14:paraId="734CBD23" w14:textId="1FF28028" w:rsidR="00391704" w:rsidRPr="00C22D21"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patrimônio constituído, após a instituição do Regime 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w:t>
            </w:r>
            <w:r w:rsidRPr="00C22D21">
              <w:rPr>
                <w:rFonts w:ascii="Ebrima" w:hAnsi="Ebrima" w:cs="Leelawadee"/>
                <w:sz w:val="22"/>
                <w:szCs w:val="22"/>
              </w:rPr>
              <w:lastRenderedPageBreak/>
              <w:t>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de 50% (cinquenta por cento) do preço da tabela de vendas vigente; e (</w:t>
            </w:r>
            <w:proofErr w:type="spellStart"/>
            <w:r w:rsidR="00C4088F">
              <w:rPr>
                <w:rFonts w:ascii="Ebrima" w:hAnsi="Ebrima" w:cs="Calibri"/>
                <w:sz w:val="22"/>
                <w:szCs w:val="22"/>
              </w:rPr>
              <w:t>ii</w:t>
            </w:r>
            <w:proofErr w:type="spellEnd"/>
            <w:r w:rsidR="00C4088F">
              <w:rPr>
                <w:rFonts w:ascii="Ebrima" w:hAnsi="Ebrima" w:cs="Calibri"/>
                <w:sz w:val="22"/>
                <w:szCs w:val="22"/>
              </w:rPr>
              <w:t xml:space="preserve">)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 a Razão de Garantia do Fluxo mensal e a Razão de 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28A75642"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767B7" w:rsidRPr="005767B7">
              <w:rPr>
                <w:rFonts w:ascii="Ebrima" w:hAnsi="Ebrima" w:cs="Leelawadee"/>
                <w:iCs/>
                <w:sz w:val="22"/>
                <w:szCs w:val="22"/>
              </w:rPr>
              <w:t>[</w:t>
            </w:r>
            <w:r w:rsidR="005453C1" w:rsidRPr="006D0108">
              <w:rPr>
                <w:rFonts w:ascii="Ebrima" w:hAnsi="Ebrima" w:cs="Leelawadee"/>
                <w:iCs/>
                <w:sz w:val="22"/>
                <w:szCs w:val="22"/>
                <w:highlight w:val="yellow"/>
              </w:rPr>
              <w:t>25</w:t>
            </w:r>
            <w:r w:rsidR="005767B7" w:rsidRPr="005767B7">
              <w:rPr>
                <w:rFonts w:ascii="Ebrima" w:hAnsi="Ebrima" w:cs="Leelawadee"/>
                <w:iCs/>
                <w:sz w:val="22"/>
                <w:szCs w:val="22"/>
              </w:rPr>
              <w:t>]</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5767B7">
              <w:rPr>
                <w:rFonts w:ascii="Ebrima" w:hAnsi="Ebrima" w:cs="Leelawadee"/>
                <w:iCs/>
                <w:sz w:val="22"/>
                <w:szCs w:val="22"/>
              </w:rPr>
              <w:t>[</w:t>
            </w:r>
            <w:r w:rsidR="005453C1" w:rsidRPr="006D0108">
              <w:rPr>
                <w:rFonts w:ascii="Ebrima" w:hAnsi="Ebrima" w:cs="Leelawadee"/>
                <w:iCs/>
                <w:sz w:val="22"/>
                <w:szCs w:val="22"/>
                <w:highlight w:val="yellow"/>
              </w:rPr>
              <w:t>vigésimo quinto</w:t>
            </w:r>
            <w:r w:rsidR="005453C1" w:rsidRPr="005767B7">
              <w:rPr>
                <w:rFonts w:ascii="Ebrima" w:hAnsi="Ebrima" w:cs="Leelawadee"/>
                <w:iCs/>
                <w:sz w:val="22"/>
                <w:szCs w:val="22"/>
              </w:rPr>
              <w:t>]</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das Debêntures, dos Créditos Imobiliários no estado em que se encontrarem, mediante o pagamento à Emissora do valor 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 xml:space="preserve">pro rata </w:t>
            </w:r>
            <w:proofErr w:type="spellStart"/>
            <w:r w:rsidRPr="00C22D21">
              <w:rPr>
                <w:rFonts w:ascii="Ebrima" w:hAnsi="Ebrima" w:cs="Leelawadee"/>
                <w:bCs/>
                <w:i/>
                <w:iCs/>
                <w:sz w:val="22"/>
                <w:szCs w:val="22"/>
              </w:rPr>
              <w:t>temporis</w:t>
            </w:r>
            <w:proofErr w:type="spellEnd"/>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w:t>
            </w:r>
            <w:proofErr w:type="spellStart"/>
            <w:r w:rsidRPr="00C22D21">
              <w:rPr>
                <w:rFonts w:ascii="Ebrima" w:hAnsi="Ebrima" w:cs="Leelawadee"/>
                <w:bCs/>
                <w:iCs/>
                <w:sz w:val="22"/>
                <w:szCs w:val="22"/>
              </w:rPr>
              <w:t>ii</w:t>
            </w:r>
            <w:proofErr w:type="spellEnd"/>
            <w:r w:rsidRPr="00C22D21">
              <w:rPr>
                <w:rFonts w:ascii="Ebrima" w:hAnsi="Ebrima" w:cs="Leelawadee"/>
                <w:bCs/>
                <w:iCs/>
                <w:sz w:val="22"/>
                <w:szCs w:val="22"/>
              </w:rPr>
              <w:t>) dos encargos moratórios previstos na Escritura de Emissão de Debêntures, caso aplicável, e demais encargos devidos e não pagos até a data do efetivo resgate; (</w:t>
            </w:r>
            <w:proofErr w:type="spellStart"/>
            <w:r w:rsidRPr="00C22D21">
              <w:rPr>
                <w:rFonts w:ascii="Ebrima" w:hAnsi="Ebrima" w:cs="Leelawadee"/>
                <w:bCs/>
                <w:iCs/>
                <w:sz w:val="22"/>
                <w:szCs w:val="22"/>
              </w:rPr>
              <w:t>iii</w:t>
            </w:r>
            <w:proofErr w:type="spellEnd"/>
            <w:r w:rsidRPr="00C22D21">
              <w:rPr>
                <w:rFonts w:ascii="Ebrima" w:hAnsi="Ebrima" w:cs="Leelawadee"/>
                <w:bCs/>
                <w:iCs/>
                <w:sz w:val="22"/>
                <w:szCs w:val="22"/>
              </w:rPr>
              <w:t xml:space="preserve">)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documentos relacionados aos CRI; e (</w:t>
            </w:r>
            <w:proofErr w:type="spellStart"/>
            <w:r w:rsidRPr="00C22D21">
              <w:rPr>
                <w:rFonts w:ascii="Ebrima" w:hAnsi="Ebrima" w:cs="Leelawadee"/>
                <w:sz w:val="22"/>
                <w:szCs w:val="22"/>
              </w:rPr>
              <w:t>iv</w:t>
            </w:r>
            <w:proofErr w:type="spellEnd"/>
            <w:r w:rsidRPr="00C22D21">
              <w:rPr>
                <w:rFonts w:ascii="Ebrima" w:hAnsi="Ebrima" w:cs="Leelawadee"/>
                <w:sz w:val="22"/>
                <w:szCs w:val="22"/>
              </w:rPr>
              <w:t xml:space="preserve">)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D5446" w:rsidRPr="00C22D21" w14:paraId="030D2131" w14:textId="77777777" w:rsidTr="00E6459F">
        <w:trPr>
          <w:jc w:val="center"/>
          <w:ins w:id="51" w:author="Matheus Gomes Faria" w:date="2021-05-19T12:19:00Z"/>
        </w:trPr>
        <w:tc>
          <w:tcPr>
            <w:tcW w:w="2552" w:type="dxa"/>
            <w:shd w:val="clear" w:color="auto" w:fill="auto"/>
          </w:tcPr>
          <w:p w14:paraId="2AE783AC" w14:textId="1166DC4C" w:rsidR="006D5446" w:rsidRPr="00C22D21" w:rsidRDefault="006D5446" w:rsidP="00E6459F">
            <w:pPr>
              <w:widowControl w:val="0"/>
              <w:tabs>
                <w:tab w:val="left" w:pos="0"/>
              </w:tabs>
              <w:autoSpaceDE w:val="0"/>
              <w:autoSpaceDN w:val="0"/>
              <w:adjustRightInd w:val="0"/>
              <w:spacing w:line="276" w:lineRule="auto"/>
              <w:rPr>
                <w:ins w:id="52" w:author="Matheus Gomes Faria" w:date="2021-05-19T12:19:00Z"/>
                <w:rFonts w:ascii="Ebrima" w:hAnsi="Ebrima" w:cs="Leelawadee"/>
                <w:sz w:val="22"/>
                <w:szCs w:val="22"/>
                <w:lang w:eastAsia="en-US"/>
              </w:rPr>
            </w:pPr>
            <w:ins w:id="53" w:author="Matheus Gomes Faria" w:date="2021-05-19T12:19:00Z">
              <w:r>
                <w:rPr>
                  <w:rFonts w:ascii="Ebrima" w:hAnsi="Ebrima" w:cs="Leelawadee"/>
                  <w:sz w:val="22"/>
                  <w:szCs w:val="22"/>
                  <w:lang w:eastAsia="en-US"/>
                </w:rPr>
                <w:t>“</w:t>
              </w:r>
            </w:ins>
            <w:ins w:id="54" w:author="Matheus Gomes Faria" w:date="2021-05-19T12:20:00Z">
              <w:r>
                <w:rPr>
                  <w:rFonts w:ascii="Ebrima" w:hAnsi="Ebrima" w:cs="Leelawadee"/>
                  <w:sz w:val="22"/>
                  <w:szCs w:val="22"/>
                  <w:u w:val="single"/>
                  <w:lang w:eastAsia="en-US"/>
                </w:rPr>
                <w:t>Resolução CVM 17</w:t>
              </w:r>
            </w:ins>
            <w:ins w:id="55" w:author="Matheus Gomes Faria" w:date="2021-05-19T12:19:00Z">
              <w:r>
                <w:rPr>
                  <w:rFonts w:ascii="Ebrima" w:hAnsi="Ebrima" w:cs="Leelawadee"/>
                  <w:sz w:val="22"/>
                  <w:szCs w:val="22"/>
                  <w:lang w:eastAsia="en-US"/>
                </w:rPr>
                <w:t>”:</w:t>
              </w:r>
            </w:ins>
          </w:p>
        </w:tc>
        <w:tc>
          <w:tcPr>
            <w:tcW w:w="6468" w:type="dxa"/>
            <w:shd w:val="clear" w:color="auto" w:fill="auto"/>
          </w:tcPr>
          <w:p w14:paraId="0EB32618" w14:textId="1AF116DC" w:rsidR="006D5446" w:rsidRDefault="006D5446" w:rsidP="00E6459F">
            <w:pPr>
              <w:widowControl w:val="0"/>
              <w:tabs>
                <w:tab w:val="left" w:pos="20"/>
              </w:tabs>
              <w:autoSpaceDE w:val="0"/>
              <w:autoSpaceDN w:val="0"/>
              <w:adjustRightInd w:val="0"/>
              <w:spacing w:line="276" w:lineRule="auto"/>
              <w:ind w:left="20"/>
              <w:jc w:val="both"/>
              <w:rPr>
                <w:ins w:id="56" w:author="Matheus Gomes Faria" w:date="2021-05-19T12:19:00Z"/>
                <w:rFonts w:ascii="Ebrima" w:hAnsi="Ebrima"/>
                <w:bCs/>
                <w:sz w:val="22"/>
                <w:szCs w:val="22"/>
              </w:rPr>
            </w:pPr>
            <w:ins w:id="57" w:author="Matheus Gomes Faria" w:date="2021-05-19T12:20:00Z">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r w:rsidRPr="00350A98">
                <w:rPr>
                  <w:rFonts w:ascii="Ebrima" w:hAnsi="Ebrima" w:cstheme="minorHAnsi"/>
                  <w:sz w:val="22"/>
                  <w:szCs w:val="22"/>
                </w:rPr>
                <w:t>;</w:t>
              </w:r>
            </w:ins>
          </w:p>
          <w:p w14:paraId="09C91A93" w14:textId="77777777" w:rsidR="006D5446" w:rsidRDefault="006D5446" w:rsidP="00E6459F">
            <w:pPr>
              <w:widowControl w:val="0"/>
              <w:tabs>
                <w:tab w:val="left" w:pos="20"/>
              </w:tabs>
              <w:autoSpaceDE w:val="0"/>
              <w:autoSpaceDN w:val="0"/>
              <w:adjustRightInd w:val="0"/>
              <w:spacing w:line="276" w:lineRule="auto"/>
              <w:ind w:left="20"/>
              <w:jc w:val="both"/>
              <w:rPr>
                <w:ins w:id="58" w:author="Matheus Gomes Faria" w:date="2021-05-19T12:19:00Z"/>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proofErr w:type="spellStart"/>
            <w:r w:rsidRPr="00FC3CFA">
              <w:rPr>
                <w:rFonts w:ascii="Ebrima" w:hAnsi="Ebrima" w:cs="Leelawadee"/>
                <w:sz w:val="22"/>
                <w:szCs w:val="22"/>
                <w:u w:val="single"/>
                <w:lang w:eastAsia="en-US"/>
              </w:rPr>
              <w:t>Sandri</w:t>
            </w:r>
            <w:proofErr w:type="spellEnd"/>
            <w:r w:rsidRPr="00FC3CFA">
              <w:rPr>
                <w:rFonts w:ascii="Ebrima" w:hAnsi="Ebrima" w:cs="Leelawadee"/>
                <w:sz w:val="22"/>
                <w:szCs w:val="22"/>
                <w:u w:val="single"/>
                <w:lang w:eastAsia="en-US"/>
              </w:rPr>
              <w:t xml:space="preserve">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“Série”:</w:t>
            </w:r>
          </w:p>
        </w:tc>
        <w:tc>
          <w:tcPr>
            <w:tcW w:w="6468" w:type="dxa"/>
            <w:shd w:val="clear" w:color="auto" w:fill="auto"/>
          </w:tcPr>
          <w:p w14:paraId="5A498A87" w14:textId="7B457C06"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conforme o caso,</w:t>
            </w:r>
            <w:r w:rsidR="00270AEF">
              <w:rPr>
                <w:rFonts w:ascii="Ebrima" w:hAnsi="Ebrima" w:cs="Leelawadee"/>
                <w:sz w:val="22"/>
                <w:szCs w:val="22"/>
              </w:rPr>
              <w:t xml:space="preserve"> e no valor total de até R$ 15.000.000,00 (quinze milhões de reais) por série.</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396B41">
              <w:rPr>
                <w:rFonts w:ascii="Ebrima" w:hAnsi="Ebrima" w:cs="Leelawadee"/>
                <w:sz w:val="22"/>
                <w:szCs w:val="22"/>
                <w:u w:val="single"/>
                <w:lang w:eastAsia="en-US"/>
              </w:rPr>
              <w:t>Servicer</w:t>
            </w:r>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51AFBAF4"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xml:space="preserve">, </w:t>
            </w:r>
            <w:ins w:id="59" w:author="Matheus Gomes Faria" w:date="2021-05-19T14:30:00Z">
              <w:r w:rsidR="0054574D" w:rsidRPr="0054574D">
                <w:rPr>
                  <w:rFonts w:ascii="Ebrima" w:hAnsi="Ebrima"/>
                  <w:bCs/>
                  <w:sz w:val="22"/>
                  <w:szCs w:val="22"/>
                </w:rPr>
                <w:t xml:space="preserve">pessoa física, brasileiro, empresário, casado sob o regime de </w:t>
              </w:r>
              <w:r w:rsidR="0054574D">
                <w:rPr>
                  <w:rFonts w:ascii="Ebrima" w:hAnsi="Ebrima"/>
                  <w:bCs/>
                  <w:sz w:val="22"/>
                  <w:szCs w:val="22"/>
                </w:rPr>
                <w:t>[</w:t>
              </w:r>
              <w:r w:rsidR="0054574D" w:rsidRPr="0054574D">
                <w:rPr>
                  <w:rFonts w:ascii="Ebrima" w:hAnsi="Ebrima"/>
                  <w:bCs/>
                  <w:sz w:val="22"/>
                  <w:szCs w:val="22"/>
                  <w:highlight w:val="yellow"/>
                  <w:rPrChange w:id="60" w:author="Matheus Gomes Faria" w:date="2021-05-19T14:30:00Z">
                    <w:rPr>
                      <w:rFonts w:ascii="Ebrima" w:hAnsi="Ebrima"/>
                      <w:bCs/>
                      <w:sz w:val="22"/>
                      <w:szCs w:val="22"/>
                    </w:rPr>
                  </w:rPrChange>
                </w:rPr>
                <w:t>.</w:t>
              </w:r>
              <w:r w:rsidR="0054574D">
                <w:rPr>
                  <w:rFonts w:ascii="Ebrima" w:hAnsi="Ebrima"/>
                  <w:bCs/>
                  <w:sz w:val="22"/>
                  <w:szCs w:val="22"/>
                </w:rPr>
                <w:t>]</w:t>
              </w:r>
              <w:r w:rsidR="0054574D" w:rsidRPr="0054574D">
                <w:rPr>
                  <w:rFonts w:ascii="Ebrima" w:hAnsi="Ebrima"/>
                  <w:bCs/>
                  <w:sz w:val="22"/>
                  <w:szCs w:val="22"/>
                </w:rPr>
                <w:t xml:space="preserve">, portador da cédula de identidade RG nº </w:t>
              </w:r>
              <w:r w:rsidR="0054574D">
                <w:rPr>
                  <w:rFonts w:ascii="Ebrima" w:hAnsi="Ebrima"/>
                  <w:bCs/>
                  <w:sz w:val="22"/>
                  <w:szCs w:val="22"/>
                </w:rPr>
                <w:t>[</w:t>
              </w:r>
              <w:r w:rsidR="0054574D" w:rsidRPr="0054574D">
                <w:rPr>
                  <w:rFonts w:ascii="Ebrima" w:hAnsi="Ebrima"/>
                  <w:bCs/>
                  <w:sz w:val="22"/>
                  <w:szCs w:val="22"/>
                  <w:highlight w:val="yellow"/>
                  <w:rPrChange w:id="61" w:author="Matheus Gomes Faria" w:date="2021-05-19T14:31:00Z">
                    <w:rPr>
                      <w:rFonts w:ascii="Ebrima" w:hAnsi="Ebrima"/>
                      <w:bCs/>
                      <w:sz w:val="22"/>
                      <w:szCs w:val="22"/>
                    </w:rPr>
                  </w:rPrChange>
                </w:rPr>
                <w:t>.</w:t>
              </w:r>
              <w:r w:rsidR="0054574D">
                <w:rPr>
                  <w:rFonts w:ascii="Ebrima" w:hAnsi="Ebrima"/>
                  <w:bCs/>
                  <w:sz w:val="22"/>
                  <w:szCs w:val="22"/>
                </w:rPr>
                <w:t>]</w:t>
              </w:r>
              <w:r w:rsidR="0054574D" w:rsidRPr="0054574D">
                <w:rPr>
                  <w:rFonts w:ascii="Ebrima" w:hAnsi="Ebrima"/>
                  <w:bCs/>
                  <w:sz w:val="22"/>
                  <w:szCs w:val="22"/>
                </w:rPr>
                <w:t xml:space="preserve">, inscrito no CPF/ME sob o nº 868.155.479-49, </w:t>
              </w:r>
              <w:r w:rsidR="0054574D" w:rsidRPr="0054574D">
                <w:rPr>
                  <w:rFonts w:ascii="Ebrima" w:hAnsi="Ebrima"/>
                  <w:bCs/>
                  <w:sz w:val="22"/>
                  <w:szCs w:val="22"/>
                </w:rPr>
                <w:lastRenderedPageBreak/>
                <w:t xml:space="preserve">residente e domiciliado na Cidade </w:t>
              </w:r>
            </w:ins>
            <w:ins w:id="62" w:author="Matheus Gomes Faria" w:date="2021-05-19T14:31:00Z">
              <w:r w:rsidR="0054574D">
                <w:rPr>
                  <w:rFonts w:ascii="Ebrima" w:hAnsi="Ebrima"/>
                  <w:bCs/>
                  <w:sz w:val="22"/>
                  <w:szCs w:val="22"/>
                </w:rPr>
                <w:t>[</w:t>
              </w:r>
              <w:r w:rsidR="0054574D" w:rsidRPr="0054574D">
                <w:rPr>
                  <w:rFonts w:ascii="Ebrima" w:hAnsi="Ebrima"/>
                  <w:bCs/>
                  <w:sz w:val="22"/>
                  <w:szCs w:val="22"/>
                  <w:highlight w:val="yellow"/>
                  <w:rPrChange w:id="63" w:author="Matheus Gomes Faria" w:date="2021-05-19T14:31:00Z">
                    <w:rPr>
                      <w:rFonts w:ascii="Ebrima" w:hAnsi="Ebrima"/>
                      <w:bCs/>
                      <w:sz w:val="22"/>
                      <w:szCs w:val="22"/>
                    </w:rPr>
                  </w:rPrChange>
                </w:rPr>
                <w:t>.</w:t>
              </w:r>
              <w:r w:rsidR="0054574D">
                <w:rPr>
                  <w:rFonts w:ascii="Ebrima" w:hAnsi="Ebrima"/>
                  <w:bCs/>
                  <w:sz w:val="22"/>
                  <w:szCs w:val="22"/>
                </w:rPr>
                <w:t>]</w:t>
              </w:r>
            </w:ins>
            <w:del w:id="64" w:author="Matheus Gomes Faria" w:date="2021-05-19T14:31:00Z">
              <w:r w:rsidRPr="00523910" w:rsidDel="0054574D">
                <w:rPr>
                  <w:rFonts w:ascii="Ebrima" w:hAnsi="Ebrima"/>
                  <w:bCs/>
                  <w:sz w:val="22"/>
                  <w:szCs w:val="22"/>
                </w:rPr>
                <w:delText>inscrito no CPF/ME sob o nº</w:delText>
              </w:r>
              <w:r w:rsidDel="0054574D">
                <w:rPr>
                  <w:rFonts w:ascii="Ebrima" w:hAnsi="Ebrima"/>
                  <w:b/>
                  <w:sz w:val="22"/>
                  <w:szCs w:val="22"/>
                </w:rPr>
                <w:delText> </w:delText>
              </w:r>
            </w:del>
            <w:del w:id="65" w:author="Matheus Gomes Faria" w:date="2021-05-19T14:30:00Z">
              <w:r w:rsidDel="0054574D">
                <w:rPr>
                  <w:rFonts w:ascii="Ebrima" w:hAnsi="Ebrima" w:cs="Tahoma"/>
                  <w:sz w:val="22"/>
                  <w:szCs w:val="22"/>
                </w:rPr>
                <w:delText>868.155.479-49</w:delText>
              </w:r>
            </w:del>
            <w:r>
              <w:rPr>
                <w:rFonts w:ascii="Ebrima" w:hAnsi="Ebrima" w:cs="Tahoma"/>
                <w:sz w:val="22"/>
                <w:szCs w:val="22"/>
              </w:rPr>
              <w:t>;</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0DD8B8EF"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w:t>
            </w:r>
            <w:ins w:id="66" w:author="Matheus Gomes Faria" w:date="2021-05-19T14:31:00Z">
              <w:r w:rsidR="0054574D" w:rsidRPr="0054574D">
                <w:rPr>
                  <w:rFonts w:ascii="Ebrima" w:hAnsi="Ebrima"/>
                  <w:bCs/>
                  <w:sz w:val="22"/>
                  <w:szCs w:val="22"/>
                </w:rPr>
                <w:t>pessoa física, brasileiro, empresário, casado sob o regime de [</w:t>
              </w:r>
              <w:r w:rsidR="0054574D" w:rsidRPr="0054574D">
                <w:rPr>
                  <w:rFonts w:ascii="Ebrima" w:hAnsi="Ebrima"/>
                  <w:bCs/>
                  <w:sz w:val="22"/>
                  <w:szCs w:val="22"/>
                  <w:highlight w:val="yellow"/>
                  <w:rPrChange w:id="67" w:author="Matheus Gomes Faria" w:date="2021-05-19T14:32:00Z">
                    <w:rPr>
                      <w:rFonts w:ascii="Ebrima" w:hAnsi="Ebrima"/>
                      <w:bCs/>
                      <w:sz w:val="22"/>
                      <w:szCs w:val="22"/>
                    </w:rPr>
                  </w:rPrChange>
                </w:rPr>
                <w:t>.</w:t>
              </w:r>
              <w:r w:rsidR="0054574D" w:rsidRPr="0054574D">
                <w:rPr>
                  <w:rFonts w:ascii="Ebrima" w:hAnsi="Ebrima"/>
                  <w:bCs/>
                  <w:sz w:val="22"/>
                  <w:szCs w:val="22"/>
                </w:rPr>
                <w:t>], portador da cédula de identidade RG nº [</w:t>
              </w:r>
              <w:r w:rsidR="0054574D" w:rsidRPr="0054574D">
                <w:rPr>
                  <w:rFonts w:ascii="Ebrima" w:hAnsi="Ebrima"/>
                  <w:bCs/>
                  <w:sz w:val="22"/>
                  <w:szCs w:val="22"/>
                  <w:highlight w:val="yellow"/>
                  <w:rPrChange w:id="68" w:author="Matheus Gomes Faria" w:date="2021-05-19T14:32:00Z">
                    <w:rPr>
                      <w:rFonts w:ascii="Ebrima" w:hAnsi="Ebrima"/>
                      <w:bCs/>
                      <w:sz w:val="22"/>
                      <w:szCs w:val="22"/>
                    </w:rPr>
                  </w:rPrChange>
                </w:rPr>
                <w:t>.</w:t>
              </w:r>
              <w:r w:rsidR="0054574D" w:rsidRPr="0054574D">
                <w:rPr>
                  <w:rFonts w:ascii="Ebrima" w:hAnsi="Ebrima"/>
                  <w:bCs/>
                  <w:sz w:val="22"/>
                  <w:szCs w:val="22"/>
                </w:rPr>
                <w:t>], inscrito no CPF/ME sob o nº 970.159.629-34, residente e domiciliado na Cidade [</w:t>
              </w:r>
              <w:r w:rsidR="0054574D" w:rsidRPr="0054574D">
                <w:rPr>
                  <w:rFonts w:ascii="Ebrima" w:hAnsi="Ebrima"/>
                  <w:bCs/>
                  <w:sz w:val="22"/>
                  <w:szCs w:val="22"/>
                  <w:highlight w:val="yellow"/>
                  <w:rPrChange w:id="69" w:author="Matheus Gomes Faria" w:date="2021-05-19T14:32:00Z">
                    <w:rPr>
                      <w:rFonts w:ascii="Ebrima" w:hAnsi="Ebrima"/>
                      <w:bCs/>
                      <w:sz w:val="22"/>
                      <w:szCs w:val="22"/>
                    </w:rPr>
                  </w:rPrChange>
                </w:rPr>
                <w:t>.</w:t>
              </w:r>
              <w:r w:rsidR="0054574D" w:rsidRPr="0054574D">
                <w:rPr>
                  <w:rFonts w:ascii="Ebrima" w:hAnsi="Ebrima"/>
                  <w:bCs/>
                  <w:sz w:val="22"/>
                  <w:szCs w:val="22"/>
                </w:rPr>
                <w:t>]</w:t>
              </w:r>
            </w:ins>
            <w:del w:id="70" w:author="Matheus Gomes Faria" w:date="2021-05-19T14:31:00Z">
              <w:r w:rsidRPr="00523910" w:rsidDel="0054574D">
                <w:rPr>
                  <w:rFonts w:ascii="Ebrima" w:hAnsi="Ebrima"/>
                  <w:bCs/>
                  <w:sz w:val="22"/>
                  <w:szCs w:val="22"/>
                </w:rPr>
                <w:delText>inscrito no CPF/ME sob o nº</w:delText>
              </w:r>
              <w:r w:rsidDel="0054574D">
                <w:rPr>
                  <w:rFonts w:ascii="Ebrima" w:hAnsi="Ebrima"/>
                  <w:b/>
                  <w:sz w:val="22"/>
                  <w:szCs w:val="22"/>
                </w:rPr>
                <w:delText> </w:delText>
              </w:r>
              <w:r w:rsidDel="0054574D">
                <w:rPr>
                  <w:rFonts w:ascii="Ebrima" w:hAnsi="Ebrima" w:cs="Tahoma"/>
                  <w:sz w:val="22"/>
                  <w:szCs w:val="22"/>
                </w:rPr>
                <w:delText>970.159.629-34</w:delText>
              </w:r>
            </w:del>
            <w:r>
              <w:rPr>
                <w:rFonts w:ascii="Ebrima" w:hAnsi="Ebrima" w:cs="Tahoma"/>
                <w:sz w:val="22"/>
                <w:szCs w:val="22"/>
              </w:rPr>
              <w:t>;</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55CCD4B7"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ins w:id="71" w:author="Matheus Gomes Faria" w:date="2021-05-19T14:31:00Z">
              <w:r w:rsidR="0054574D" w:rsidRPr="0054574D">
                <w:rPr>
                  <w:rFonts w:ascii="Ebrima" w:hAnsi="Ebrima"/>
                  <w:bCs/>
                  <w:sz w:val="22"/>
                  <w:szCs w:val="22"/>
                </w:rPr>
                <w:t>pessoa física, brasileir</w:t>
              </w:r>
            </w:ins>
            <w:ins w:id="72" w:author="Matheus Gomes Faria" w:date="2021-05-19T14:32:00Z">
              <w:r w:rsidR="0054574D">
                <w:rPr>
                  <w:rFonts w:ascii="Ebrima" w:hAnsi="Ebrima"/>
                  <w:bCs/>
                  <w:sz w:val="22"/>
                  <w:szCs w:val="22"/>
                </w:rPr>
                <w:t>a</w:t>
              </w:r>
            </w:ins>
            <w:ins w:id="73" w:author="Matheus Gomes Faria" w:date="2021-05-19T14:31:00Z">
              <w:r w:rsidR="0054574D" w:rsidRPr="0054574D">
                <w:rPr>
                  <w:rFonts w:ascii="Ebrima" w:hAnsi="Ebrima"/>
                  <w:bCs/>
                  <w:sz w:val="22"/>
                  <w:szCs w:val="22"/>
                </w:rPr>
                <w:t>, empresário, casado sob o regime de [</w:t>
              </w:r>
              <w:r w:rsidR="0054574D" w:rsidRPr="0054574D">
                <w:rPr>
                  <w:rFonts w:ascii="Ebrima" w:hAnsi="Ebrima"/>
                  <w:bCs/>
                  <w:sz w:val="22"/>
                  <w:szCs w:val="22"/>
                  <w:highlight w:val="yellow"/>
                  <w:rPrChange w:id="74" w:author="Matheus Gomes Faria" w:date="2021-05-19T14:31:00Z">
                    <w:rPr>
                      <w:rFonts w:ascii="Ebrima" w:hAnsi="Ebrima"/>
                      <w:bCs/>
                      <w:sz w:val="22"/>
                      <w:szCs w:val="22"/>
                    </w:rPr>
                  </w:rPrChange>
                </w:rPr>
                <w:t>.</w:t>
              </w:r>
              <w:r w:rsidR="0054574D" w:rsidRPr="0054574D">
                <w:rPr>
                  <w:rFonts w:ascii="Ebrima" w:hAnsi="Ebrima"/>
                  <w:bCs/>
                  <w:sz w:val="22"/>
                  <w:szCs w:val="22"/>
                </w:rPr>
                <w:t>], portador da cédula de identidade RG nº [</w:t>
              </w:r>
              <w:r w:rsidR="0054574D" w:rsidRPr="0054574D">
                <w:rPr>
                  <w:rFonts w:ascii="Ebrima" w:hAnsi="Ebrima"/>
                  <w:bCs/>
                  <w:sz w:val="22"/>
                  <w:szCs w:val="22"/>
                  <w:highlight w:val="yellow"/>
                  <w:rPrChange w:id="75" w:author="Matheus Gomes Faria" w:date="2021-05-19T14:32:00Z">
                    <w:rPr>
                      <w:rFonts w:ascii="Ebrima" w:hAnsi="Ebrima"/>
                      <w:bCs/>
                      <w:sz w:val="22"/>
                      <w:szCs w:val="22"/>
                    </w:rPr>
                  </w:rPrChange>
                </w:rPr>
                <w:t>.</w:t>
              </w:r>
              <w:r w:rsidR="0054574D" w:rsidRPr="0054574D">
                <w:rPr>
                  <w:rFonts w:ascii="Ebrima" w:hAnsi="Ebrima"/>
                  <w:bCs/>
                  <w:sz w:val="22"/>
                  <w:szCs w:val="22"/>
                </w:rPr>
                <w:t>], inscrito no CPF/ME sob o nº 004.944.939-76, residente e domiciliado na Cidade</w:t>
              </w:r>
              <w:r w:rsidR="0054574D">
                <w:rPr>
                  <w:rFonts w:ascii="Ebrima" w:hAnsi="Ebrima"/>
                  <w:bCs/>
                  <w:sz w:val="22"/>
                  <w:szCs w:val="22"/>
                </w:rPr>
                <w:t xml:space="preserve"> </w:t>
              </w:r>
              <w:r w:rsidR="0054574D" w:rsidRPr="0054574D">
                <w:rPr>
                  <w:rFonts w:ascii="Ebrima" w:hAnsi="Ebrima"/>
                  <w:bCs/>
                  <w:sz w:val="22"/>
                  <w:szCs w:val="22"/>
                </w:rPr>
                <w:t>[</w:t>
              </w:r>
              <w:r w:rsidR="0054574D" w:rsidRPr="0054574D">
                <w:rPr>
                  <w:rFonts w:ascii="Ebrima" w:hAnsi="Ebrima"/>
                  <w:bCs/>
                  <w:sz w:val="22"/>
                  <w:szCs w:val="22"/>
                  <w:highlight w:val="yellow"/>
                  <w:rPrChange w:id="76" w:author="Matheus Gomes Faria" w:date="2021-05-19T14:31:00Z">
                    <w:rPr>
                      <w:rFonts w:ascii="Ebrima" w:hAnsi="Ebrima"/>
                      <w:bCs/>
                      <w:sz w:val="22"/>
                      <w:szCs w:val="22"/>
                    </w:rPr>
                  </w:rPrChange>
                </w:rPr>
                <w:t>.</w:t>
              </w:r>
              <w:r w:rsidR="0054574D" w:rsidRPr="0054574D">
                <w:rPr>
                  <w:rFonts w:ascii="Ebrima" w:hAnsi="Ebrima"/>
                  <w:bCs/>
                  <w:sz w:val="22"/>
                  <w:szCs w:val="22"/>
                </w:rPr>
                <w:t>]</w:t>
              </w:r>
            </w:ins>
            <w:del w:id="77" w:author="Matheus Gomes Faria" w:date="2021-05-19T14:31:00Z">
              <w:r w:rsidR="003149AF" w:rsidRPr="00523910" w:rsidDel="0054574D">
                <w:rPr>
                  <w:rFonts w:ascii="Ebrima" w:hAnsi="Ebrima"/>
                  <w:bCs/>
                  <w:sz w:val="22"/>
                  <w:szCs w:val="22"/>
                </w:rPr>
                <w:delText>inscrit</w:delText>
              </w:r>
              <w:r w:rsidDel="0054574D">
                <w:rPr>
                  <w:rFonts w:ascii="Ebrima" w:hAnsi="Ebrima"/>
                  <w:bCs/>
                  <w:sz w:val="22"/>
                  <w:szCs w:val="22"/>
                </w:rPr>
                <w:delText>a</w:delText>
              </w:r>
              <w:r w:rsidR="003149AF" w:rsidRPr="00523910" w:rsidDel="0054574D">
                <w:rPr>
                  <w:rFonts w:ascii="Ebrima" w:hAnsi="Ebrima"/>
                  <w:bCs/>
                  <w:sz w:val="22"/>
                  <w:szCs w:val="22"/>
                </w:rPr>
                <w:delText xml:space="preserve"> no CPF/ME sob o nº</w:delText>
              </w:r>
            </w:del>
            <w:r w:rsidR="003149AF">
              <w:rPr>
                <w:rFonts w:ascii="Ebrima" w:hAnsi="Ebrima"/>
                <w:b/>
                <w:sz w:val="22"/>
                <w:szCs w:val="22"/>
              </w:rPr>
              <w:t> </w:t>
            </w:r>
            <w:del w:id="78" w:author="Matheus Gomes Faria" w:date="2021-05-19T14:31:00Z">
              <w:r w:rsidDel="0054574D">
                <w:rPr>
                  <w:rFonts w:ascii="Ebrima" w:hAnsi="Ebrima" w:cs="Tahoma"/>
                  <w:sz w:val="22"/>
                  <w:szCs w:val="22"/>
                </w:rPr>
                <w:delText>004.944.939-76</w:delText>
              </w:r>
            </w:del>
            <w:r w:rsidR="003149AF">
              <w:rPr>
                <w:rFonts w:ascii="Ebrima" w:hAnsi="Ebrima" w:cs="Tahoma"/>
                <w:sz w:val="22"/>
                <w:szCs w:val="22"/>
              </w:rPr>
              <w:t>;</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4E9D7CE"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 xml:space="preserve">Termo de Securitização de Créditos Imobiliários </w:t>
            </w:r>
            <w:proofErr w:type="gramStart"/>
            <w:r w:rsidRPr="00C22D21">
              <w:rPr>
                <w:rFonts w:ascii="Ebrima" w:hAnsi="Ebrima" w:cs="Leelawadee"/>
                <w:i/>
                <w:sz w:val="22"/>
                <w:szCs w:val="22"/>
              </w:rPr>
              <w:t>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proofErr w:type="gramEnd"/>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0B41DA">
              <w:rPr>
                <w:rFonts w:ascii="Ebrima" w:hAnsi="Ebrima" w:cs="Leelawadee"/>
                <w:i/>
                <w:sz w:val="22"/>
                <w:szCs w:val="22"/>
              </w:rPr>
              <w:t xml:space="preserve"> e </w:t>
            </w:r>
            <w:r w:rsidR="00C4529F">
              <w:rPr>
                <w:rFonts w:ascii="Ebrima" w:hAnsi="Ebrima" w:cs="Leelawadee"/>
                <w:i/>
                <w:sz w:val="22"/>
                <w:szCs w:val="22"/>
              </w:rPr>
              <w:t>5</w:t>
            </w:r>
            <w:r w:rsidR="000B41DA" w:rsidRPr="00C22D21">
              <w:rPr>
                <w:rFonts w:ascii="Ebrima" w:hAnsi="Ebrima" w:cs="Leelawadee"/>
                <w:i/>
                <w:sz w:val="22"/>
                <w:szCs w:val="22"/>
              </w:rPr>
              <w:t>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Securitizadora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0C3C26E0"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w:t>
            </w:r>
            <w:del w:id="79" w:author="Matheus Gomes Faria" w:date="2021-05-19T14:32:00Z">
              <w:r w:rsidRPr="00C22D21" w:rsidDel="0054574D">
                <w:rPr>
                  <w:rFonts w:ascii="Ebrima" w:hAnsi="Ebrima" w:cs="Leelawadee"/>
                  <w:sz w:val="22"/>
                  <w:szCs w:val="22"/>
                </w:rPr>
                <w:delText>d</w:delText>
              </w:r>
            </w:del>
            <w:ins w:id="80" w:author="Matheus Gomes Faria" w:date="2021-05-19T14:32:00Z">
              <w:r w:rsidR="0054574D">
                <w:rPr>
                  <w:rFonts w:ascii="Ebrima" w:hAnsi="Ebrima" w:cs="Leelawadee"/>
                  <w:sz w:val="22"/>
                  <w:szCs w:val="22"/>
                </w:rPr>
                <w:t>D</w:t>
              </w:r>
            </w:ins>
            <w:r w:rsidRPr="00C22D21">
              <w:rPr>
                <w:rFonts w:ascii="Ebrima" w:hAnsi="Ebrima" w:cs="Leelawadee"/>
                <w:sz w:val="22"/>
                <w:szCs w:val="22"/>
              </w:rPr>
              <w:t xml:space="preserve">ata de </w:t>
            </w:r>
            <w:del w:id="81" w:author="Matheus Gomes Faria" w:date="2021-05-19T14:32:00Z">
              <w:r w:rsidRPr="00C22D21" w:rsidDel="0054574D">
                <w:rPr>
                  <w:rFonts w:ascii="Ebrima" w:hAnsi="Ebrima" w:cs="Leelawadee"/>
                  <w:sz w:val="22"/>
                  <w:szCs w:val="22"/>
                </w:rPr>
                <w:delText>e</w:delText>
              </w:r>
            </w:del>
            <w:ins w:id="82" w:author="Matheus Gomes Faria" w:date="2021-05-19T14:32:00Z">
              <w:r w:rsidR="0054574D">
                <w:rPr>
                  <w:rFonts w:ascii="Ebrima" w:hAnsi="Ebrima" w:cs="Leelawadee"/>
                  <w:sz w:val="22"/>
                  <w:szCs w:val="22"/>
                </w:rPr>
                <w:t>E</w:t>
              </w:r>
            </w:ins>
            <w:r w:rsidRPr="00C22D21">
              <w:rPr>
                <w:rFonts w:ascii="Ebrima" w:hAnsi="Ebrima" w:cs="Leelawadee"/>
                <w:sz w:val="22"/>
                <w:szCs w:val="22"/>
              </w:rPr>
              <w:t>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0829251F"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0F5C00" w:rsidRPr="00C22D21">
        <w:rPr>
          <w:rFonts w:ascii="Ebrima" w:hAnsi="Ebrima" w:cs="Leelawadee"/>
          <w:b w:val="0"/>
          <w:sz w:val="22"/>
          <w:szCs w:val="22"/>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05EA7DC6"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del w:id="83" w:author="Matheus Gomes Faria" w:date="2021-05-19T14:37:00Z">
        <w:r w:rsidR="000410BF" w:rsidDel="0054574D">
          <w:rPr>
            <w:rFonts w:ascii="Ebrima" w:hAnsi="Ebrima" w:cs="Leelawadee"/>
            <w:b w:val="0"/>
            <w:bCs/>
            <w:color w:val="000000"/>
            <w:sz w:val="22"/>
            <w:szCs w:val="22"/>
            <w:lang w:val="pt-BR"/>
          </w:rPr>
          <w:delText xml:space="preserve">até </w:delText>
        </w:r>
      </w:del>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 xml:space="preserve">respeitada a emissão das Séries, cada qual no valor total de </w:t>
      </w:r>
      <w:del w:id="84" w:author="Matheus Gomes Faria" w:date="2021-05-19T14:37:00Z">
        <w:r w:rsidR="00A14893" w:rsidDel="0054574D">
          <w:rPr>
            <w:rFonts w:ascii="Ebrima" w:hAnsi="Ebrima" w:cs="Leelawadee"/>
            <w:b w:val="0"/>
            <w:bCs/>
            <w:color w:val="000000"/>
            <w:sz w:val="22"/>
            <w:szCs w:val="22"/>
            <w:lang w:val="pt-BR"/>
          </w:rPr>
          <w:delText xml:space="preserve">até </w:delText>
        </w:r>
      </w:del>
      <w:r w:rsidR="00A14893">
        <w:rPr>
          <w:rFonts w:ascii="Ebrima" w:hAnsi="Ebrima" w:cs="Leelawadee"/>
          <w:b w:val="0"/>
          <w:bCs/>
          <w:color w:val="000000"/>
          <w:sz w:val="22"/>
          <w:szCs w:val="22"/>
          <w:lang w:val="pt-BR"/>
        </w:rPr>
        <w:t>R$ 15.000.000,00 (quinze milhões de reais)</w:t>
      </w:r>
      <w:r w:rsidR="00E16932" w:rsidRPr="00C22D21">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Anexo </w:t>
      </w:r>
      <w:r w:rsidR="00775507" w:rsidRPr="00C22D21">
        <w:rPr>
          <w:rFonts w:ascii="Ebrima" w:hAnsi="Ebrima" w:cs="Leelawadee"/>
          <w:b w:val="0"/>
          <w:bCs/>
          <w:color w:val="000000"/>
          <w:sz w:val="22"/>
          <w:szCs w:val="22"/>
          <w:lang w:val="pt-BR"/>
        </w:rPr>
        <w:t>I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618751B3"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xml:space="preserve">, na forma prevista nos </w:t>
      </w:r>
      <w:r w:rsidRPr="00C22D21">
        <w:rPr>
          <w:rFonts w:ascii="Ebrima" w:hAnsi="Ebrima" w:cs="Leelawadee"/>
          <w:b w:val="0"/>
          <w:bCs/>
          <w:color w:val="000000"/>
          <w:sz w:val="22"/>
          <w:szCs w:val="22"/>
        </w:rPr>
        <w:lastRenderedPageBreak/>
        <w:t>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w:t>
      </w:r>
      <w:ins w:id="85" w:author="Agnes Minamihara" w:date="2021-05-13T17:22:00Z">
        <w:r w:rsidR="00814605">
          <w:rPr>
            <w:rFonts w:ascii="Ebrima" w:hAnsi="Ebrima" w:cs="Leelawadee"/>
            <w:b w:val="0"/>
            <w:bCs/>
            <w:color w:val="000000"/>
            <w:sz w:val="22"/>
            <w:szCs w:val="22"/>
            <w:lang w:val="pt-BR"/>
          </w:rPr>
          <w:t>04</w:t>
        </w:r>
      </w:ins>
      <w:del w:id="86" w:author="Agnes Minamihara" w:date="2021-05-13T17:22:00Z">
        <w:r w:rsidR="000554F1" w:rsidRPr="00C22D21" w:rsidDel="00814605">
          <w:rPr>
            <w:rFonts w:ascii="Ebrima" w:hAnsi="Ebrima" w:cs="Leelawadee"/>
            <w:b w:val="0"/>
            <w:bCs/>
            <w:color w:val="000000"/>
            <w:sz w:val="22"/>
            <w:szCs w:val="22"/>
            <w:lang w:val="pt-BR"/>
          </w:rPr>
          <w:delText>11</w:delText>
        </w:r>
      </w:del>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4507DC1D" w14:textId="630A53B8" w:rsidR="00A56303" w:rsidRDefault="004E068F" w:rsidP="006932B1">
      <w:pPr>
        <w:pStyle w:val="Ttulo2"/>
        <w:keepNext w:val="0"/>
        <w:widowControl w:val="0"/>
        <w:numPr>
          <w:ilvl w:val="1"/>
          <w:numId w:val="18"/>
        </w:numPr>
        <w:spacing w:line="276" w:lineRule="auto"/>
        <w:ind w:left="0" w:firstLine="0"/>
        <w:jc w:val="both"/>
        <w:rPr>
          <w:ins w:id="87" w:author="Matheus Gomes Faria" w:date="2021-05-19T14:41:00Z"/>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1E3A9F99" w14:textId="77777777" w:rsidR="00E4323E" w:rsidRPr="00E4323E" w:rsidRDefault="00E4323E" w:rsidP="00E4323E">
      <w:pPr>
        <w:rPr>
          <w:lang w:val="x-none"/>
          <w:rPrChange w:id="88" w:author="Matheus Gomes Faria" w:date="2021-05-19T14:41:00Z">
            <w:rPr>
              <w:rFonts w:ascii="Ebrima" w:hAnsi="Ebrima" w:cs="Leelawadee"/>
              <w:b w:val="0"/>
              <w:kern w:val="20"/>
              <w:sz w:val="22"/>
              <w:szCs w:val="22"/>
            </w:rPr>
          </w:rPrChange>
        </w:rPr>
        <w:pPrChange w:id="89" w:author="Matheus Gomes Faria" w:date="2021-05-19T14:41:00Z">
          <w:pPr>
            <w:pStyle w:val="Ttulo2"/>
            <w:keepNext w:val="0"/>
            <w:widowControl w:val="0"/>
            <w:numPr>
              <w:ilvl w:val="1"/>
              <w:numId w:val="18"/>
            </w:numPr>
            <w:spacing w:line="276" w:lineRule="auto"/>
            <w:jc w:val="both"/>
          </w:pPr>
        </w:pPrChange>
      </w:pPr>
    </w:p>
    <w:p w14:paraId="19761B84" w14:textId="603D45F4" w:rsidR="00E4323E" w:rsidRPr="00E4323E" w:rsidRDefault="00E4323E" w:rsidP="00E4323E">
      <w:pPr>
        <w:pStyle w:val="Ttulo2"/>
        <w:keepNext w:val="0"/>
        <w:widowControl w:val="0"/>
        <w:spacing w:line="276" w:lineRule="auto"/>
        <w:jc w:val="both"/>
        <w:rPr>
          <w:ins w:id="90" w:author="Matheus Gomes Faria" w:date="2021-05-19T14:41:00Z"/>
          <w:rFonts w:ascii="Ebrima" w:hAnsi="Ebrima" w:cs="Leelawadee"/>
          <w:sz w:val="22"/>
          <w:szCs w:val="22"/>
          <w:lang w:val="pt-BR"/>
          <w:rPrChange w:id="91" w:author="Matheus Gomes Faria" w:date="2021-05-19T14:41:00Z">
            <w:rPr>
              <w:ins w:id="92" w:author="Matheus Gomes Faria" w:date="2021-05-19T14:41:00Z"/>
              <w:rFonts w:ascii="Ebrima" w:hAnsi="Ebrima" w:cs="Leelawadee"/>
              <w:sz w:val="22"/>
              <w:szCs w:val="22"/>
            </w:rPr>
          </w:rPrChange>
        </w:rPr>
      </w:pPr>
      <w:commentRangeStart w:id="93"/>
      <w:ins w:id="94" w:author="Matheus Gomes Faria" w:date="2021-05-19T14:41:00Z">
        <w:r w:rsidRPr="00C22D21">
          <w:rPr>
            <w:rFonts w:ascii="Ebrima" w:hAnsi="Ebrima" w:cs="Leelawadee"/>
            <w:sz w:val="22"/>
            <w:szCs w:val="22"/>
          </w:rPr>
          <w:t xml:space="preserve">CLÁUSULA QUARTA – </w:t>
        </w:r>
        <w:r>
          <w:rPr>
            <w:rFonts w:ascii="Ebrima" w:hAnsi="Ebrima" w:cs="Leelawadee"/>
            <w:sz w:val="22"/>
            <w:szCs w:val="22"/>
            <w:lang w:val="pt-BR"/>
          </w:rPr>
          <w:t>DESTINAÇÃO DE RECURSOS</w:t>
        </w:r>
      </w:ins>
      <w:commentRangeEnd w:id="93"/>
      <w:ins w:id="95" w:author="Matheus Gomes Faria" w:date="2021-05-20T10:28:00Z">
        <w:r w:rsidR="00DE1194">
          <w:rPr>
            <w:rStyle w:val="Refdecomentrio"/>
            <w:rFonts w:ascii="Times New Roman" w:hAnsi="Times New Roman"/>
            <w:b w:val="0"/>
          </w:rPr>
          <w:commentReference w:id="93"/>
        </w:r>
      </w:ins>
    </w:p>
    <w:p w14:paraId="59942EC8" w14:textId="77777777" w:rsidR="004E068F" w:rsidRPr="00C22D21" w:rsidRDefault="004E068F" w:rsidP="00C22D21">
      <w:pPr>
        <w:widowControl w:val="0"/>
        <w:spacing w:line="276" w:lineRule="auto"/>
        <w:rPr>
          <w:rFonts w:ascii="Ebrima" w:hAnsi="Ebrima" w:cs="Leelawadee"/>
          <w:kern w:val="20"/>
          <w:sz w:val="22"/>
          <w:szCs w:val="22"/>
        </w:rPr>
      </w:pPr>
    </w:p>
    <w:p w14:paraId="5F5AB238" w14:textId="77777777" w:rsidR="00E4323E" w:rsidRPr="00E4323E" w:rsidRDefault="00E4323E" w:rsidP="00E4323E">
      <w:pPr>
        <w:pStyle w:val="PargrafodaLista"/>
        <w:widowControl w:val="0"/>
        <w:numPr>
          <w:ilvl w:val="0"/>
          <w:numId w:val="18"/>
        </w:numPr>
        <w:spacing w:line="276" w:lineRule="auto"/>
        <w:jc w:val="both"/>
        <w:outlineLvl w:val="1"/>
        <w:rPr>
          <w:ins w:id="96" w:author="Matheus Gomes Faria" w:date="2021-05-19T14:42:00Z"/>
          <w:rFonts w:ascii="Ebrima" w:hAnsi="Ebrima" w:cs="Leelawadee"/>
          <w:vanish/>
          <w:kern w:val="20"/>
          <w:sz w:val="22"/>
          <w:szCs w:val="22"/>
          <w:lang w:val="x-none"/>
        </w:rPr>
      </w:pPr>
    </w:p>
    <w:p w14:paraId="7E20B833" w14:textId="3C41D891" w:rsidR="00E4323E" w:rsidRDefault="00E4323E" w:rsidP="00E4323E">
      <w:pPr>
        <w:pStyle w:val="Ttulo2"/>
        <w:keepNext w:val="0"/>
        <w:widowControl w:val="0"/>
        <w:numPr>
          <w:ilvl w:val="1"/>
          <w:numId w:val="18"/>
        </w:numPr>
        <w:spacing w:line="276" w:lineRule="auto"/>
        <w:ind w:left="360"/>
        <w:jc w:val="both"/>
        <w:rPr>
          <w:ins w:id="97" w:author="Matheus Gomes Faria" w:date="2021-05-19T14:43:00Z"/>
          <w:rFonts w:ascii="Ebrima" w:hAnsi="Ebrima" w:cs="Leelawadee"/>
          <w:bCs/>
          <w:sz w:val="22"/>
          <w:szCs w:val="22"/>
          <w:lang w:val="pt-BR"/>
        </w:rPr>
      </w:pPr>
      <w:ins w:id="98" w:author="Matheus Gomes Faria" w:date="2021-05-19T14:43:00Z">
        <w:r>
          <w:rPr>
            <w:rFonts w:ascii="Ebrima" w:hAnsi="Ebrima" w:cs="Leelawadee"/>
            <w:bCs/>
            <w:sz w:val="22"/>
            <w:szCs w:val="22"/>
            <w:lang w:val="pt-BR"/>
          </w:rPr>
          <w:t>Destinação de Recursos pela Emissora</w:t>
        </w:r>
      </w:ins>
    </w:p>
    <w:p w14:paraId="451DF789" w14:textId="77777777" w:rsidR="00E4323E" w:rsidRPr="00E4323E" w:rsidRDefault="00E4323E" w:rsidP="00E4323E">
      <w:pPr>
        <w:ind w:left="360"/>
        <w:rPr>
          <w:ins w:id="99" w:author="Matheus Gomes Faria" w:date="2021-05-19T14:42:00Z"/>
          <w:rPrChange w:id="100" w:author="Matheus Gomes Faria" w:date="2021-05-19T14:43:00Z">
            <w:rPr>
              <w:ins w:id="101" w:author="Matheus Gomes Faria" w:date="2021-05-19T14:42:00Z"/>
              <w:rFonts w:ascii="Ebrima" w:hAnsi="Ebrima" w:cs="Leelawadee"/>
              <w:b w:val="0"/>
              <w:kern w:val="20"/>
              <w:sz w:val="22"/>
              <w:szCs w:val="22"/>
            </w:rPr>
          </w:rPrChange>
        </w:rPr>
        <w:pPrChange w:id="102" w:author="Matheus Gomes Faria" w:date="2021-05-19T14:43:00Z">
          <w:pPr>
            <w:pStyle w:val="Ttulo2"/>
            <w:keepNext w:val="0"/>
            <w:widowControl w:val="0"/>
            <w:numPr>
              <w:ilvl w:val="1"/>
              <w:numId w:val="18"/>
            </w:numPr>
            <w:spacing w:line="276" w:lineRule="auto"/>
            <w:ind w:left="360" w:hanging="360"/>
            <w:jc w:val="both"/>
          </w:pPr>
        </w:pPrChange>
      </w:pPr>
    </w:p>
    <w:p w14:paraId="24D39E3A" w14:textId="78638A0B" w:rsidR="004E068F" w:rsidRPr="00C22D21" w:rsidRDefault="00E4323E" w:rsidP="00E4323E">
      <w:pPr>
        <w:pStyle w:val="Ttulo2"/>
        <w:keepNext w:val="0"/>
        <w:widowControl w:val="0"/>
        <w:numPr>
          <w:ilvl w:val="2"/>
          <w:numId w:val="18"/>
        </w:numPr>
        <w:spacing w:line="276" w:lineRule="auto"/>
        <w:jc w:val="both"/>
        <w:rPr>
          <w:rFonts w:ascii="Ebrima" w:hAnsi="Ebrima" w:cs="Leelawadee"/>
          <w:bCs/>
          <w:sz w:val="22"/>
          <w:szCs w:val="22"/>
        </w:rPr>
        <w:pPrChange w:id="103" w:author="Matheus Gomes Faria" w:date="2021-05-19T14:43:00Z">
          <w:pPr>
            <w:pStyle w:val="Ttulo2"/>
            <w:keepNext w:val="0"/>
            <w:widowControl w:val="0"/>
            <w:numPr>
              <w:ilvl w:val="1"/>
              <w:numId w:val="18"/>
            </w:numPr>
            <w:spacing w:line="276" w:lineRule="auto"/>
            <w:jc w:val="both"/>
          </w:pPr>
        </w:pPrChange>
      </w:pPr>
      <w:ins w:id="104" w:author="Matheus Gomes Faria" w:date="2021-05-19T14:42:00Z">
        <w:r w:rsidRPr="00E4323E">
          <w:rPr>
            <w:rFonts w:ascii="Ebrima" w:hAnsi="Ebrima" w:cs="Leelawadee"/>
            <w:b w:val="0"/>
            <w:kern w:val="20"/>
            <w:sz w:val="22"/>
            <w:szCs w:val="22"/>
          </w:rPr>
          <w:t xml:space="preserve">Os recursos obtidos com a integralização dos CRI serão utilizados exclusivamente pela </w:t>
        </w:r>
        <w:r>
          <w:rPr>
            <w:rFonts w:ascii="Ebrima" w:hAnsi="Ebrima" w:cs="Leelawadee"/>
            <w:b w:val="0"/>
            <w:kern w:val="20"/>
            <w:sz w:val="22"/>
            <w:szCs w:val="22"/>
            <w:lang w:val="pt-BR"/>
          </w:rPr>
          <w:t>Emissora</w:t>
        </w:r>
        <w:r w:rsidRPr="00E4323E">
          <w:rPr>
            <w:rFonts w:ascii="Ebrima" w:hAnsi="Ebrima" w:cs="Leelawadee"/>
            <w:b w:val="0"/>
            <w:kern w:val="20"/>
            <w:sz w:val="22"/>
            <w:szCs w:val="22"/>
          </w:rPr>
          <w:t xml:space="preserve"> para o pagamento</w:t>
        </w:r>
      </w:ins>
      <w:ins w:id="105" w:author="Matheus Gomes Faria" w:date="2021-05-19T14:45:00Z">
        <w:r w:rsidRPr="00E4323E">
          <w:rPr>
            <w:rFonts w:ascii="Ebrima" w:hAnsi="Ebrima" w:cs="Leelawadee"/>
            <w:b w:val="0"/>
            <w:kern w:val="20"/>
            <w:sz w:val="22"/>
            <w:szCs w:val="22"/>
          </w:rPr>
          <w:t xml:space="preserve"> </w:t>
        </w:r>
        <w:r>
          <w:rPr>
            <w:rFonts w:ascii="Ebrima" w:hAnsi="Ebrima" w:cs="Leelawadee"/>
            <w:b w:val="0"/>
            <w:kern w:val="20"/>
            <w:sz w:val="22"/>
            <w:szCs w:val="22"/>
            <w:lang w:val="pt-BR"/>
          </w:rPr>
          <w:t>d</w:t>
        </w:r>
        <w:r w:rsidRPr="00C22D21">
          <w:rPr>
            <w:rFonts w:ascii="Ebrima" w:hAnsi="Ebrima" w:cs="Leelawadee"/>
            <w:b w:val="0"/>
            <w:kern w:val="20"/>
            <w:sz w:val="22"/>
            <w:szCs w:val="22"/>
          </w:rPr>
          <w:t xml:space="preserve">o </w:t>
        </w:r>
        <w:r w:rsidRPr="00C22D21">
          <w:rPr>
            <w:rFonts w:ascii="Ebrima" w:hAnsi="Ebrima" w:cs="Leelawadee"/>
            <w:b w:val="0"/>
            <w:kern w:val="20"/>
            <w:sz w:val="22"/>
            <w:szCs w:val="22"/>
            <w:lang w:val="pt-BR"/>
          </w:rPr>
          <w:t>valor nominal unitário das Debêntures,</w:t>
        </w:r>
        <w:r>
          <w:rPr>
            <w:rFonts w:ascii="Ebrima" w:hAnsi="Ebrima" w:cs="Leelawadee"/>
            <w:b w:val="0"/>
            <w:kern w:val="20"/>
            <w:sz w:val="22"/>
            <w:szCs w:val="22"/>
            <w:lang w:val="pt-BR"/>
          </w:rPr>
          <w:t xml:space="preserve"> </w:t>
        </w:r>
      </w:ins>
      <w:del w:id="106" w:author="Matheus Gomes Faria" w:date="2021-05-19T14:42:00Z">
        <w:r w:rsidR="004E068F" w:rsidRPr="00C22D21" w:rsidDel="00E4323E">
          <w:rPr>
            <w:rFonts w:ascii="Ebrima" w:hAnsi="Ebrima" w:cs="Leelawadee"/>
            <w:b w:val="0"/>
            <w:kern w:val="20"/>
            <w:sz w:val="22"/>
            <w:szCs w:val="22"/>
          </w:rPr>
          <w:delText xml:space="preserve">A Emissora pagará </w:delText>
        </w:r>
      </w:del>
      <w:r w:rsidR="00947E76" w:rsidRPr="00C22D21">
        <w:rPr>
          <w:rFonts w:ascii="Ebrima" w:hAnsi="Ebrima" w:cs="Leelawadee"/>
          <w:b w:val="0"/>
          <w:kern w:val="20"/>
          <w:sz w:val="22"/>
          <w:szCs w:val="22"/>
          <w:lang w:val="pt-BR"/>
        </w:rPr>
        <w:t xml:space="preserve">à </w:t>
      </w:r>
      <w:r w:rsidR="00E16932" w:rsidRPr="00C22D21">
        <w:rPr>
          <w:rFonts w:ascii="Ebrima" w:hAnsi="Ebrima" w:cs="Leelawadee"/>
          <w:b w:val="0"/>
          <w:kern w:val="20"/>
          <w:sz w:val="22"/>
          <w:szCs w:val="22"/>
          <w:lang w:val="pt-BR"/>
        </w:rPr>
        <w:t>Devedora</w:t>
      </w:r>
      <w:r w:rsidR="00F160FE" w:rsidRPr="00C22D21">
        <w:rPr>
          <w:rFonts w:ascii="Ebrima" w:hAnsi="Ebrima" w:cs="Leelawadee"/>
          <w:b w:val="0"/>
          <w:kern w:val="20"/>
          <w:sz w:val="22"/>
          <w:szCs w:val="22"/>
          <w:lang w:val="pt-BR"/>
        </w:rPr>
        <w:t>,</w:t>
      </w:r>
      <w:r w:rsidR="004E068F" w:rsidRPr="00C22D21">
        <w:rPr>
          <w:rFonts w:ascii="Ebrima" w:hAnsi="Ebrima" w:cs="Leelawadee"/>
          <w:b w:val="0"/>
          <w:kern w:val="20"/>
          <w:sz w:val="22"/>
          <w:szCs w:val="22"/>
        </w:rPr>
        <w:t xml:space="preserve"> </w:t>
      </w:r>
      <w:ins w:id="107" w:author="Matheus Gomes Faria" w:date="2021-05-19T14:43:00Z">
        <w:r>
          <w:rPr>
            <w:rFonts w:ascii="Ebrima" w:hAnsi="Ebrima" w:cs="Leelawadee"/>
            <w:b w:val="0"/>
            <w:kern w:val="20"/>
            <w:sz w:val="22"/>
            <w:szCs w:val="22"/>
            <w:lang w:val="pt-BR"/>
          </w:rPr>
          <w:t>para</w:t>
        </w:r>
      </w:ins>
      <w:del w:id="108" w:author="Matheus Gomes Faria" w:date="2021-05-19T14:43:00Z">
        <w:r w:rsidR="00064EFC" w:rsidRPr="00C22D21" w:rsidDel="00E4323E">
          <w:rPr>
            <w:rFonts w:ascii="Ebrima" w:hAnsi="Ebrima" w:cs="Leelawadee"/>
            <w:b w:val="0"/>
            <w:kern w:val="20"/>
            <w:sz w:val="22"/>
            <w:szCs w:val="22"/>
          </w:rPr>
          <w:delText>pela</w:delText>
        </w:r>
      </w:del>
      <w:r w:rsidR="00064EFC" w:rsidRPr="00C22D21">
        <w:rPr>
          <w:rFonts w:ascii="Ebrima" w:hAnsi="Ebrima" w:cs="Leelawadee"/>
          <w:b w:val="0"/>
          <w:kern w:val="20"/>
          <w:sz w:val="22"/>
          <w:szCs w:val="22"/>
        </w:rPr>
        <w:t xml:space="preserve"> aquisição </w:t>
      </w:r>
      <w:r w:rsidR="00BA3B74" w:rsidRPr="00C22D21">
        <w:rPr>
          <w:rFonts w:ascii="Ebrima" w:hAnsi="Ebrima" w:cs="Leelawadee"/>
          <w:b w:val="0"/>
          <w:kern w:val="20"/>
          <w:sz w:val="22"/>
          <w:szCs w:val="22"/>
          <w:lang w:val="pt-BR"/>
        </w:rPr>
        <w:t>do</w:t>
      </w:r>
      <w:r w:rsidR="00BA3B74" w:rsidRPr="00C22D21">
        <w:rPr>
          <w:rFonts w:ascii="Ebrima" w:hAnsi="Ebrima" w:cs="Leelawadee"/>
          <w:b w:val="0"/>
          <w:kern w:val="20"/>
          <w:sz w:val="22"/>
          <w:szCs w:val="22"/>
        </w:rPr>
        <w:t>s Créditos Imobiliários</w:t>
      </w:r>
      <w:r w:rsidR="00064EFC" w:rsidRPr="00C22D21">
        <w:rPr>
          <w:rFonts w:ascii="Ebrima" w:hAnsi="Ebrima" w:cs="Leelawadee"/>
          <w:b w:val="0"/>
          <w:kern w:val="20"/>
          <w:sz w:val="22"/>
          <w:szCs w:val="22"/>
        </w:rPr>
        <w:t xml:space="preserve">, </w:t>
      </w:r>
      <w:del w:id="109" w:author="Matheus Gomes Faria" w:date="2021-05-19T14:45:00Z">
        <w:r w:rsidR="004E068F" w:rsidRPr="00C22D21" w:rsidDel="00E4323E">
          <w:rPr>
            <w:rFonts w:ascii="Ebrima" w:hAnsi="Ebrima" w:cs="Leelawadee"/>
            <w:b w:val="0"/>
            <w:kern w:val="20"/>
            <w:sz w:val="22"/>
            <w:szCs w:val="22"/>
          </w:rPr>
          <w:delText xml:space="preserve">o </w:delText>
        </w:r>
        <w:r w:rsidR="00E16932" w:rsidRPr="00C22D21" w:rsidDel="00E4323E">
          <w:rPr>
            <w:rFonts w:ascii="Ebrima" w:hAnsi="Ebrima" w:cs="Leelawadee"/>
            <w:b w:val="0"/>
            <w:kern w:val="20"/>
            <w:sz w:val="22"/>
            <w:szCs w:val="22"/>
            <w:lang w:val="pt-BR"/>
          </w:rPr>
          <w:delText>valor nominal unitário das Debêntures, por Debênture integralizada</w:delText>
        </w:r>
        <w:r w:rsidR="00050F51" w:rsidRPr="00C22D21" w:rsidDel="00E4323E">
          <w:rPr>
            <w:rFonts w:ascii="Ebrima" w:hAnsi="Ebrima" w:cs="Leelawadee"/>
            <w:b w:val="0"/>
            <w:kern w:val="20"/>
            <w:sz w:val="22"/>
            <w:szCs w:val="22"/>
            <w:lang w:val="pt-BR"/>
          </w:rPr>
          <w:delText xml:space="preserve">, </w:delText>
        </w:r>
      </w:del>
      <w:r w:rsidR="006C0BB9" w:rsidRPr="00C22D21">
        <w:rPr>
          <w:rFonts w:ascii="Ebrima" w:hAnsi="Ebrima" w:cs="Leelawadee"/>
          <w:b w:val="0"/>
          <w:kern w:val="20"/>
          <w:sz w:val="22"/>
          <w:szCs w:val="22"/>
          <w:lang w:val="pt-BR"/>
        </w:rPr>
        <w:t xml:space="preserve">desde que cumpridas as </w:t>
      </w:r>
      <w:r w:rsidR="002B67CF" w:rsidRPr="00C22D21">
        <w:rPr>
          <w:rFonts w:ascii="Ebrima" w:hAnsi="Ebrima" w:cs="Leelawadee"/>
          <w:b w:val="0"/>
          <w:kern w:val="20"/>
          <w:sz w:val="22"/>
          <w:szCs w:val="22"/>
          <w:lang w:val="pt-BR"/>
        </w:rPr>
        <w:t>C</w:t>
      </w:r>
      <w:r w:rsidR="0091016E" w:rsidRPr="00C22D21">
        <w:rPr>
          <w:rFonts w:ascii="Ebrima" w:hAnsi="Ebrima" w:cs="Leelawadee"/>
          <w:b w:val="0"/>
          <w:kern w:val="20"/>
          <w:sz w:val="22"/>
          <w:szCs w:val="22"/>
          <w:lang w:val="pt-BR"/>
        </w:rPr>
        <w:t xml:space="preserve">ondições </w:t>
      </w:r>
      <w:r w:rsidR="002B67CF" w:rsidRPr="00C22D21">
        <w:rPr>
          <w:rFonts w:ascii="Ebrima" w:hAnsi="Ebrima" w:cs="Leelawadee"/>
          <w:b w:val="0"/>
          <w:kern w:val="20"/>
          <w:sz w:val="22"/>
          <w:szCs w:val="22"/>
          <w:lang w:val="pt-BR"/>
        </w:rPr>
        <w:t>Precedentes</w:t>
      </w:r>
      <w:r w:rsidR="00CE3EC6">
        <w:rPr>
          <w:rFonts w:ascii="Ebrima" w:hAnsi="Ebrima" w:cs="Leelawadee"/>
          <w:b w:val="0"/>
          <w:kern w:val="20"/>
          <w:sz w:val="22"/>
          <w:szCs w:val="22"/>
          <w:lang w:val="pt-BR"/>
        </w:rPr>
        <w:t xml:space="preserve"> e/ou as Condições Precedentes Séries Posteriores</w:t>
      </w:r>
      <w:r w:rsidR="002B67CF" w:rsidRPr="00C22D21">
        <w:rPr>
          <w:rFonts w:ascii="Ebrima" w:hAnsi="Ebrima" w:cs="Leelawadee"/>
          <w:b w:val="0"/>
          <w:kern w:val="20"/>
          <w:sz w:val="22"/>
          <w:szCs w:val="22"/>
          <w:lang w:val="pt-BR"/>
        </w:rPr>
        <w:t>, respectivamente</w:t>
      </w:r>
      <w:r w:rsidR="006C0BB9" w:rsidRPr="00C22D21">
        <w:rPr>
          <w:rFonts w:ascii="Ebrima" w:hAnsi="Ebrima" w:cs="Leelawadee"/>
          <w:b w:val="0"/>
          <w:kern w:val="20"/>
          <w:sz w:val="22"/>
          <w:szCs w:val="22"/>
          <w:lang w:val="pt-BR"/>
        </w:rPr>
        <w:t xml:space="preserve">, </w:t>
      </w:r>
      <w:r w:rsidR="004E068F" w:rsidRPr="00C22D21">
        <w:rPr>
          <w:rFonts w:ascii="Ebrima" w:hAnsi="Ebrima" w:cs="Leelawadee"/>
          <w:b w:val="0"/>
          <w:kern w:val="20"/>
          <w:sz w:val="22"/>
          <w:szCs w:val="22"/>
        </w:rPr>
        <w:t xml:space="preserve">conforme disposto </w:t>
      </w:r>
      <w:r w:rsidR="00947E76" w:rsidRPr="00C22D21">
        <w:rPr>
          <w:rFonts w:ascii="Ebrima" w:hAnsi="Ebrima" w:cs="Leelawadee"/>
          <w:b w:val="0"/>
          <w:kern w:val="20"/>
          <w:sz w:val="22"/>
          <w:szCs w:val="22"/>
          <w:lang w:val="pt-BR"/>
        </w:rPr>
        <w:t>n</w:t>
      </w:r>
      <w:r w:rsidR="00E16932" w:rsidRPr="00C22D21">
        <w:rPr>
          <w:rFonts w:ascii="Ebrima" w:hAnsi="Ebrima" w:cs="Leelawadee"/>
          <w:b w:val="0"/>
          <w:kern w:val="20"/>
          <w:sz w:val="22"/>
          <w:szCs w:val="22"/>
          <w:lang w:val="pt-BR"/>
        </w:rPr>
        <w:t>a</w:t>
      </w:r>
      <w:r w:rsidR="004E068F" w:rsidRPr="00C22D21">
        <w:rPr>
          <w:rFonts w:ascii="Ebrima" w:hAnsi="Ebrima" w:cs="Leelawadee"/>
          <w:b w:val="0"/>
          <w:kern w:val="20"/>
          <w:sz w:val="22"/>
          <w:szCs w:val="22"/>
        </w:rPr>
        <w:t xml:space="preserve"> </w:t>
      </w:r>
      <w:r w:rsidR="00E16932" w:rsidRPr="00C22D21">
        <w:rPr>
          <w:rFonts w:ascii="Ebrima" w:hAnsi="Ebrima" w:cs="Leelawadee"/>
          <w:b w:val="0"/>
          <w:kern w:val="20"/>
          <w:sz w:val="22"/>
          <w:szCs w:val="22"/>
          <w:lang w:val="pt-BR"/>
        </w:rPr>
        <w:t>Escritura de Emissão de Debêntures</w:t>
      </w:r>
      <w:r w:rsidR="00B258BB" w:rsidRPr="00C22D21">
        <w:rPr>
          <w:rFonts w:ascii="Ebrima" w:hAnsi="Ebrima" w:cs="Leelawadee"/>
          <w:b w:val="0"/>
          <w:kern w:val="20"/>
          <w:sz w:val="22"/>
          <w:szCs w:val="22"/>
          <w:lang w:val="pt-BR"/>
        </w:rPr>
        <w:t>.</w:t>
      </w:r>
    </w:p>
    <w:p w14:paraId="6569DC4D"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D2051D3" w14:textId="305A735B" w:rsidR="00E4323E" w:rsidRPr="00E4323E" w:rsidRDefault="00E4323E" w:rsidP="006932B1">
      <w:pPr>
        <w:pStyle w:val="Corpodetexto2"/>
        <w:widowControl w:val="0"/>
        <w:numPr>
          <w:ilvl w:val="1"/>
          <w:numId w:val="18"/>
        </w:numPr>
        <w:tabs>
          <w:tab w:val="clear" w:pos="426"/>
          <w:tab w:val="clear" w:pos="709"/>
        </w:tabs>
        <w:spacing w:line="276" w:lineRule="auto"/>
        <w:ind w:left="0" w:firstLine="0"/>
        <w:rPr>
          <w:ins w:id="110" w:author="Matheus Gomes Faria" w:date="2021-05-19T14:46:00Z"/>
          <w:rFonts w:ascii="Ebrima" w:hAnsi="Ebrima" w:cs="Leelawadee"/>
          <w:b w:val="0"/>
          <w:bCs/>
          <w:sz w:val="22"/>
          <w:szCs w:val="22"/>
          <w:u w:val="none"/>
          <w:lang w:val="pt-BR"/>
          <w:rPrChange w:id="111" w:author="Matheus Gomes Faria" w:date="2021-05-19T14:46:00Z">
            <w:rPr>
              <w:ins w:id="112" w:author="Matheus Gomes Faria" w:date="2021-05-19T14:46:00Z"/>
              <w:rFonts w:ascii="Ebrima" w:hAnsi="Ebrima" w:cs="Leelawadee"/>
              <w:bCs/>
              <w:sz w:val="22"/>
              <w:szCs w:val="22"/>
              <w:lang w:val="pt-BR"/>
            </w:rPr>
          </w:rPrChange>
        </w:rPr>
      </w:pPr>
      <w:ins w:id="113" w:author="Matheus Gomes Faria" w:date="2021-05-19T14:43:00Z">
        <w:r>
          <w:rPr>
            <w:rFonts w:ascii="Ebrima" w:hAnsi="Ebrima" w:cs="Leelawadee"/>
            <w:bCs/>
            <w:sz w:val="22"/>
            <w:szCs w:val="22"/>
            <w:lang w:val="pt-BR"/>
          </w:rPr>
          <w:t xml:space="preserve">Destinação de Recursos pela </w:t>
        </w:r>
        <w:r>
          <w:rPr>
            <w:rFonts w:ascii="Ebrima" w:hAnsi="Ebrima" w:cs="Leelawadee"/>
            <w:bCs/>
            <w:sz w:val="22"/>
            <w:szCs w:val="22"/>
            <w:lang w:val="pt-BR"/>
          </w:rPr>
          <w:t>Devedora</w:t>
        </w:r>
      </w:ins>
    </w:p>
    <w:p w14:paraId="1908293A" w14:textId="77777777" w:rsidR="00E4323E" w:rsidRPr="00E4323E" w:rsidRDefault="00E4323E" w:rsidP="00E4323E">
      <w:pPr>
        <w:pStyle w:val="Corpodetexto2"/>
        <w:widowControl w:val="0"/>
        <w:tabs>
          <w:tab w:val="clear" w:pos="426"/>
          <w:tab w:val="clear" w:pos="709"/>
        </w:tabs>
        <w:spacing w:line="276" w:lineRule="auto"/>
        <w:rPr>
          <w:ins w:id="114" w:author="Matheus Gomes Faria" w:date="2021-05-19T14:46:00Z"/>
          <w:rFonts w:ascii="Ebrima" w:hAnsi="Ebrima" w:cs="Leelawadee"/>
          <w:b w:val="0"/>
          <w:bCs/>
          <w:sz w:val="22"/>
          <w:szCs w:val="22"/>
          <w:u w:val="none"/>
          <w:lang w:val="pt-BR"/>
          <w:rPrChange w:id="115" w:author="Matheus Gomes Faria" w:date="2021-05-19T14:46:00Z">
            <w:rPr>
              <w:ins w:id="116" w:author="Matheus Gomes Faria" w:date="2021-05-19T14:46:00Z"/>
              <w:rFonts w:ascii="Ebrima" w:hAnsi="Ebrima" w:cs="Leelawadee"/>
              <w:bCs/>
              <w:sz w:val="22"/>
              <w:szCs w:val="22"/>
              <w:lang w:val="pt-BR"/>
            </w:rPr>
          </w:rPrChange>
        </w:rPr>
        <w:pPrChange w:id="117" w:author="Matheus Gomes Faria" w:date="2021-05-19T14:46:00Z">
          <w:pPr>
            <w:pStyle w:val="Corpodetexto2"/>
            <w:widowControl w:val="0"/>
            <w:numPr>
              <w:ilvl w:val="1"/>
              <w:numId w:val="18"/>
            </w:numPr>
            <w:tabs>
              <w:tab w:val="clear" w:pos="426"/>
              <w:tab w:val="clear" w:pos="709"/>
            </w:tabs>
            <w:spacing w:line="276" w:lineRule="auto"/>
          </w:pPr>
        </w:pPrChange>
      </w:pPr>
    </w:p>
    <w:p w14:paraId="494D2056" w14:textId="2109E3F9" w:rsidR="00E4323E" w:rsidRDefault="00E4323E" w:rsidP="00E4323E">
      <w:pPr>
        <w:pStyle w:val="Corpodetexto2"/>
        <w:widowControl w:val="0"/>
        <w:numPr>
          <w:ilvl w:val="2"/>
          <w:numId w:val="18"/>
        </w:numPr>
        <w:tabs>
          <w:tab w:val="clear" w:pos="426"/>
          <w:tab w:val="clear" w:pos="709"/>
        </w:tabs>
        <w:spacing w:line="276" w:lineRule="auto"/>
        <w:rPr>
          <w:ins w:id="118" w:author="Matheus Gomes Faria" w:date="2021-05-19T14:55:00Z"/>
          <w:rFonts w:ascii="Ebrima" w:hAnsi="Ebrima" w:cs="Leelawadee"/>
          <w:b w:val="0"/>
          <w:bCs/>
          <w:sz w:val="22"/>
          <w:szCs w:val="22"/>
          <w:u w:val="none"/>
          <w:lang w:val="pt-BR"/>
        </w:rPr>
      </w:pPr>
      <w:moveToRangeStart w:id="119" w:author="Matheus Gomes Faria" w:date="2021-05-19T14:46:00Z" w:name="move72328020"/>
      <w:r w:rsidRPr="00E4323E">
        <w:rPr>
          <w:rFonts w:ascii="Ebrima" w:hAnsi="Ebrima" w:cs="Leelawadee"/>
          <w:b w:val="0"/>
          <w:bCs/>
          <w:sz w:val="22"/>
          <w:szCs w:val="22"/>
          <w:u w:val="none"/>
          <w:lang w:val="pt-BR"/>
        </w:rPr>
        <w:t xml:space="preserve">Os recursos líquidos captados pela Devedora por meio da emissão das Debêntures serão destinados, integral e exclusivamente: (i) para a expansão, desenvolvimento, e/ou a realização de melhorias, </w:t>
      </w:r>
      <w:del w:id="120" w:author="Matheus Gomes Faria" w:date="2021-05-19T14:47:00Z">
        <w:r w:rsidRPr="00E4323E" w:rsidDel="00E4323E">
          <w:rPr>
            <w:rFonts w:ascii="Ebrima" w:hAnsi="Ebrima" w:cs="Leelawadee"/>
            <w:b w:val="0"/>
            <w:bCs/>
            <w:sz w:val="22"/>
            <w:szCs w:val="22"/>
            <w:u w:val="none"/>
            <w:lang w:val="pt-BR"/>
          </w:rPr>
          <w:delText xml:space="preserve">incluindo quaisquer investimentos </w:delText>
        </w:r>
      </w:del>
      <w:r w:rsidRPr="00E4323E">
        <w:rPr>
          <w:rFonts w:ascii="Ebrima" w:hAnsi="Ebrima" w:cs="Leelawadee"/>
          <w:b w:val="0"/>
          <w:bCs/>
          <w:sz w:val="22"/>
          <w:szCs w:val="22"/>
          <w:u w:val="none"/>
          <w:lang w:val="pt-BR"/>
        </w:rPr>
        <w:t xml:space="preserve">relacionados </w:t>
      </w:r>
      <w:ins w:id="121" w:author="Matheus Gomes Faria" w:date="2021-05-19T14:51:00Z">
        <w:r w:rsidR="001F66E9">
          <w:rPr>
            <w:rFonts w:ascii="Ebrima" w:hAnsi="Ebrima" w:cs="Leelawadee"/>
            <w:b w:val="0"/>
            <w:bCs/>
            <w:sz w:val="22"/>
            <w:szCs w:val="22"/>
            <w:u w:val="none"/>
            <w:lang w:val="pt-BR"/>
          </w:rPr>
          <w:t xml:space="preserve">exclusivamente </w:t>
        </w:r>
      </w:ins>
      <w:r w:rsidRPr="00E4323E">
        <w:rPr>
          <w:rFonts w:ascii="Ebrima" w:hAnsi="Ebrima" w:cs="Leelawadee"/>
          <w:b w:val="0"/>
          <w:bCs/>
          <w:sz w:val="22"/>
          <w:szCs w:val="22"/>
          <w:u w:val="none"/>
          <w:lang w:val="pt-BR"/>
        </w:rPr>
        <w:t xml:space="preserve">aos Empreendimentos, conforme previsto na Cláusula 3.5.1. da Escritura de Emissão de Debêntures, a serem realizados pela Devedora, ainda que por meio das Empresas </w:t>
      </w:r>
      <w:proofErr w:type="spellStart"/>
      <w:r w:rsidRPr="00E4323E">
        <w:rPr>
          <w:rFonts w:ascii="Ebrima" w:hAnsi="Ebrima" w:cs="Leelawadee"/>
          <w:b w:val="0"/>
          <w:bCs/>
          <w:sz w:val="22"/>
          <w:szCs w:val="22"/>
          <w:u w:val="none"/>
          <w:lang w:val="pt-BR"/>
        </w:rPr>
        <w:t>Melchioretto</w:t>
      </w:r>
      <w:proofErr w:type="spellEnd"/>
      <w:r w:rsidRPr="00E4323E">
        <w:rPr>
          <w:rFonts w:ascii="Ebrima" w:hAnsi="Ebrima" w:cs="Leelawadee"/>
          <w:b w:val="0"/>
          <w:bCs/>
          <w:sz w:val="22"/>
          <w:szCs w:val="22"/>
          <w:u w:val="none"/>
          <w:lang w:val="pt-BR"/>
        </w:rPr>
        <w:t>, bem como de sociedades de seu grupo econômico ou em que estas detenham participação societária; e (</w:t>
      </w:r>
      <w:proofErr w:type="spellStart"/>
      <w:r w:rsidRPr="00E4323E">
        <w:rPr>
          <w:rFonts w:ascii="Ebrima" w:hAnsi="Ebrima" w:cs="Leelawadee"/>
          <w:b w:val="0"/>
          <w:bCs/>
          <w:sz w:val="22"/>
          <w:szCs w:val="22"/>
          <w:u w:val="none"/>
          <w:lang w:val="pt-BR"/>
        </w:rPr>
        <w:t>ii</w:t>
      </w:r>
      <w:proofErr w:type="spellEnd"/>
      <w:r w:rsidRPr="00E4323E">
        <w:rPr>
          <w:rFonts w:ascii="Ebrima" w:hAnsi="Ebrima" w:cs="Leelawadee"/>
          <w:b w:val="0"/>
          <w:bCs/>
          <w:sz w:val="22"/>
          <w:szCs w:val="22"/>
          <w:u w:val="none"/>
          <w:lang w:val="pt-BR"/>
        </w:rPr>
        <w:t xml:space="preserve">) </w:t>
      </w:r>
      <w:commentRangeStart w:id="122"/>
      <w:r w:rsidRPr="00E4323E">
        <w:rPr>
          <w:rFonts w:ascii="Ebrima" w:hAnsi="Ebrima" w:cs="Leelawadee"/>
          <w:b w:val="0"/>
          <w:bCs/>
          <w:sz w:val="22"/>
          <w:szCs w:val="22"/>
          <w:u w:val="none"/>
          <w:lang w:val="pt-BR"/>
        </w:rPr>
        <w:t>para reembolso das Despesas Reembolso, nos termos da Cláusula 3.5.1. da Escritura de Emissão de Debêntures</w:t>
      </w:r>
      <w:commentRangeEnd w:id="122"/>
      <w:r>
        <w:rPr>
          <w:rStyle w:val="Refdecomentrio"/>
          <w:rFonts w:ascii="Times New Roman" w:hAnsi="Times New Roman"/>
          <w:b w:val="0"/>
          <w:u w:val="none"/>
        </w:rPr>
        <w:commentReference w:id="122"/>
      </w:r>
      <w:r w:rsidRPr="00E4323E">
        <w:rPr>
          <w:rFonts w:ascii="Ebrima" w:hAnsi="Ebrima" w:cs="Leelawadee"/>
          <w:b w:val="0"/>
          <w:bCs/>
          <w:sz w:val="22"/>
          <w:szCs w:val="22"/>
          <w:u w:val="none"/>
          <w:lang w:val="pt-BR"/>
        </w:rPr>
        <w:t>.</w:t>
      </w:r>
      <w:moveToRangeEnd w:id="119"/>
    </w:p>
    <w:p w14:paraId="137B807B" w14:textId="77777777" w:rsidR="001F66E9" w:rsidRDefault="001F66E9" w:rsidP="001F66E9">
      <w:pPr>
        <w:pStyle w:val="Corpodetexto2"/>
        <w:widowControl w:val="0"/>
        <w:tabs>
          <w:tab w:val="clear" w:pos="426"/>
          <w:tab w:val="clear" w:pos="709"/>
        </w:tabs>
        <w:spacing w:line="276" w:lineRule="auto"/>
        <w:ind w:left="720"/>
        <w:rPr>
          <w:ins w:id="123" w:author="Matheus Gomes Faria" w:date="2021-05-19T14:54:00Z"/>
          <w:rFonts w:ascii="Ebrima" w:hAnsi="Ebrima" w:cs="Leelawadee"/>
          <w:b w:val="0"/>
          <w:bCs/>
          <w:sz w:val="22"/>
          <w:szCs w:val="22"/>
          <w:u w:val="none"/>
          <w:lang w:val="pt-BR"/>
        </w:rPr>
        <w:pPrChange w:id="124" w:author="Matheus Gomes Faria" w:date="2021-05-19T14:55:00Z">
          <w:pPr>
            <w:pStyle w:val="Corpodetexto2"/>
            <w:widowControl w:val="0"/>
            <w:numPr>
              <w:ilvl w:val="2"/>
              <w:numId w:val="18"/>
            </w:numPr>
            <w:tabs>
              <w:tab w:val="clear" w:pos="426"/>
              <w:tab w:val="clear" w:pos="709"/>
            </w:tabs>
            <w:spacing w:line="276" w:lineRule="auto"/>
            <w:ind w:left="720" w:hanging="720"/>
          </w:pPr>
        </w:pPrChange>
      </w:pPr>
    </w:p>
    <w:p w14:paraId="5E953C3F" w14:textId="214CE6D2" w:rsidR="001F66E9" w:rsidRDefault="001F66E9" w:rsidP="00E4323E">
      <w:pPr>
        <w:pStyle w:val="Corpodetexto2"/>
        <w:widowControl w:val="0"/>
        <w:numPr>
          <w:ilvl w:val="2"/>
          <w:numId w:val="18"/>
        </w:numPr>
        <w:tabs>
          <w:tab w:val="clear" w:pos="426"/>
          <w:tab w:val="clear" w:pos="709"/>
        </w:tabs>
        <w:spacing w:line="276" w:lineRule="auto"/>
        <w:rPr>
          <w:ins w:id="125" w:author="Matheus Gomes Faria" w:date="2021-05-20T10:15:00Z"/>
          <w:rFonts w:ascii="Ebrima" w:hAnsi="Ebrima" w:cs="Leelawadee"/>
          <w:b w:val="0"/>
          <w:bCs/>
          <w:sz w:val="22"/>
          <w:szCs w:val="22"/>
          <w:u w:val="none"/>
          <w:lang w:val="pt-BR"/>
        </w:rPr>
      </w:pPr>
      <w:ins w:id="126" w:author="Matheus Gomes Faria" w:date="2021-05-19T14:55:00Z">
        <w:r w:rsidRPr="001F66E9">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w:t>
        </w:r>
      </w:ins>
      <w:ins w:id="127" w:author="Matheus Gomes Faria" w:date="2021-05-19T15:12:00Z">
        <w:r w:rsidR="0030207C">
          <w:rPr>
            <w:rFonts w:ascii="Ebrima" w:hAnsi="Ebrima" w:cs="Leelawadee"/>
            <w:b w:val="0"/>
            <w:bCs/>
            <w:sz w:val="22"/>
            <w:szCs w:val="22"/>
            <w:u w:val="none"/>
            <w:lang w:val="pt-BR"/>
          </w:rPr>
          <w:t>a</w:t>
        </w:r>
      </w:ins>
      <w:ins w:id="128" w:author="Matheus Gomes Faria" w:date="2021-05-19T14:55:00Z">
        <w:r w:rsidRPr="001F66E9">
          <w:rPr>
            <w:rFonts w:ascii="Ebrima" w:hAnsi="Ebrima" w:cs="Leelawadee"/>
            <w:b w:val="0"/>
            <w:bCs/>
            <w:sz w:val="22"/>
            <w:szCs w:val="22"/>
            <w:u w:val="none"/>
            <w:lang w:val="pt-BR"/>
          </w:rPr>
          <w:t xml:space="preserve"> deverá comprovar à Emissora e ao Agente Fiduciário o efetivo direcionamento do montante relativo aos Créditos Imobiliários, ao menos semestralmente, a partir da Data de Emissão, até a Data de Vencimento Final ou até a comprovação de 100% de utilização dos referidos recursos, o que ocorrer primeiro, declaração no formato constante do Anexo </w:t>
        </w:r>
      </w:ins>
      <w:ins w:id="129" w:author="Matheus Gomes Faria" w:date="2021-05-19T15:11:00Z">
        <w:r w:rsidR="0030207C">
          <w:rPr>
            <w:rFonts w:ascii="Ebrima" w:hAnsi="Ebrima" w:cs="Leelawadee"/>
            <w:b w:val="0"/>
            <w:bCs/>
            <w:sz w:val="22"/>
            <w:szCs w:val="22"/>
            <w:u w:val="none"/>
            <w:lang w:val="pt-BR"/>
          </w:rPr>
          <w:t>XIV</w:t>
        </w:r>
      </w:ins>
      <w:ins w:id="130" w:author="Matheus Gomes Faria" w:date="2021-05-19T14:55:00Z">
        <w:r w:rsidRPr="001F66E9">
          <w:rPr>
            <w:rFonts w:ascii="Ebrima" w:hAnsi="Ebrima" w:cs="Leelawadee"/>
            <w:b w:val="0"/>
            <w:bCs/>
            <w:sz w:val="22"/>
            <w:szCs w:val="22"/>
            <w:u w:val="none"/>
            <w:lang w:val="pt-BR"/>
          </w:rPr>
          <w:t xml:space="preserve">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1F66E9">
          <w:rPr>
            <w:rFonts w:ascii="Ebrima" w:hAnsi="Ebrima" w:cs="Leelawadee"/>
            <w:b w:val="0"/>
            <w:bCs/>
            <w:sz w:val="22"/>
            <w:szCs w:val="22"/>
            <w:u w:val="none"/>
            <w:lang w:val="pt-BR"/>
          </w:rPr>
          <w:t>ii</w:t>
        </w:r>
        <w:proofErr w:type="spellEnd"/>
        <w:r w:rsidRPr="001F66E9">
          <w:rPr>
            <w:rFonts w:ascii="Ebrima" w:hAnsi="Ebrima" w:cs="Leelawadee"/>
            <w:b w:val="0"/>
            <w:bCs/>
            <w:sz w:val="22"/>
            <w:szCs w:val="22"/>
            <w:u w:val="none"/>
            <w:lang w:val="pt-BR"/>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1E3FBA24" w14:textId="77777777" w:rsidR="00BF4E8F" w:rsidRDefault="00BF4E8F" w:rsidP="00BF4E8F">
      <w:pPr>
        <w:pStyle w:val="Corpodetexto2"/>
        <w:widowControl w:val="0"/>
        <w:tabs>
          <w:tab w:val="clear" w:pos="426"/>
          <w:tab w:val="clear" w:pos="709"/>
        </w:tabs>
        <w:spacing w:line="276" w:lineRule="auto"/>
        <w:ind w:left="720"/>
        <w:rPr>
          <w:ins w:id="131" w:author="Matheus Gomes Faria" w:date="2021-05-20T10:15:00Z"/>
          <w:rFonts w:ascii="Ebrima" w:hAnsi="Ebrima" w:cs="Leelawadee"/>
          <w:b w:val="0"/>
          <w:bCs/>
          <w:sz w:val="22"/>
          <w:szCs w:val="22"/>
          <w:u w:val="none"/>
          <w:lang w:val="pt-BR"/>
        </w:rPr>
        <w:pPrChange w:id="132" w:author="Matheus Gomes Faria" w:date="2021-05-20T10:15:00Z">
          <w:pPr>
            <w:pStyle w:val="Corpodetexto2"/>
            <w:widowControl w:val="0"/>
            <w:numPr>
              <w:ilvl w:val="2"/>
              <w:numId w:val="18"/>
            </w:numPr>
            <w:tabs>
              <w:tab w:val="clear" w:pos="426"/>
              <w:tab w:val="clear" w:pos="709"/>
            </w:tabs>
            <w:spacing w:line="276" w:lineRule="auto"/>
            <w:ind w:left="720" w:hanging="720"/>
          </w:pPr>
        </w:pPrChange>
      </w:pPr>
    </w:p>
    <w:p w14:paraId="14F001BB" w14:textId="4852F4A8" w:rsidR="00BF4E8F" w:rsidRPr="00BF4E8F" w:rsidRDefault="00BF4E8F" w:rsidP="00BF4E8F">
      <w:pPr>
        <w:pStyle w:val="Corpodetexto2"/>
        <w:widowControl w:val="0"/>
        <w:numPr>
          <w:ilvl w:val="2"/>
          <w:numId w:val="18"/>
        </w:numPr>
        <w:spacing w:line="276" w:lineRule="auto"/>
        <w:rPr>
          <w:ins w:id="133" w:author="Matheus Gomes Faria" w:date="2021-05-20T10:15:00Z"/>
          <w:rFonts w:ascii="Ebrima" w:hAnsi="Ebrima" w:cs="Leelawadee"/>
          <w:b w:val="0"/>
          <w:bCs/>
          <w:sz w:val="22"/>
          <w:szCs w:val="22"/>
          <w:u w:val="none"/>
          <w:lang w:val="pt-BR"/>
        </w:rPr>
      </w:pPr>
      <w:ins w:id="134" w:author="Matheus Gomes Faria" w:date="2021-05-20T10:15:00Z">
        <w:r w:rsidRPr="00BF4E8F">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6 (seis) meses, até a Data de </w:t>
        </w:r>
      </w:ins>
      <w:ins w:id="135" w:author="Matheus Gomes Faria" w:date="2021-05-20T10:17:00Z">
        <w:r w:rsidRPr="00BF4E8F">
          <w:rPr>
            <w:rFonts w:ascii="Ebrima" w:hAnsi="Ebrima" w:cs="Leelawadee"/>
            <w:b w:val="0"/>
            <w:bCs/>
            <w:sz w:val="22"/>
            <w:szCs w:val="22"/>
            <w:u w:val="none"/>
            <w:lang w:val="pt-BR"/>
          </w:rPr>
          <w:t>Vencimento</w:t>
        </w:r>
      </w:ins>
      <w:ins w:id="136" w:author="Matheus Gomes Faria" w:date="2021-05-20T10:15:00Z">
        <w:r w:rsidRPr="00BF4E8F">
          <w:rPr>
            <w:rFonts w:ascii="Ebrima" w:hAnsi="Ebrima" w:cs="Leelawadee"/>
            <w:b w:val="0"/>
            <w:bCs/>
            <w:sz w:val="22"/>
            <w:szCs w:val="22"/>
            <w:u w:val="none"/>
            <w:lang w:val="pt-BR"/>
          </w:rPr>
          <w:t xml:space="preserve"> ou até que a totalidade dos recursos tenham sido utilizados, o efetivo direcionamento de todos os recursos obtidos por meio da emissão da </w:t>
        </w:r>
      </w:ins>
      <w:ins w:id="137" w:author="Matheus Gomes Faria" w:date="2021-05-20T10:17:00Z">
        <w:r>
          <w:rPr>
            <w:rFonts w:ascii="Ebrima" w:hAnsi="Ebrima" w:cs="Leelawadee"/>
            <w:b w:val="0"/>
            <w:bCs/>
            <w:sz w:val="22"/>
            <w:szCs w:val="22"/>
            <w:u w:val="none"/>
            <w:lang w:val="pt-BR"/>
          </w:rPr>
          <w:t>Debênture</w:t>
        </w:r>
      </w:ins>
      <w:ins w:id="138" w:author="Matheus Gomes Faria" w:date="2021-05-20T10:15:00Z">
        <w:r w:rsidRPr="00BF4E8F">
          <w:rPr>
            <w:rFonts w:ascii="Ebrima" w:hAnsi="Ebrima" w:cs="Leelawadee"/>
            <w:b w:val="0"/>
            <w:bCs/>
            <w:sz w:val="22"/>
            <w:szCs w:val="22"/>
            <w:u w:val="none"/>
            <w:lang w:val="pt-BR"/>
          </w:rPr>
          <w:t xml:space="preserve"> a partir dos documentos fornecidos nos termos da Cláusula</w:t>
        </w:r>
      </w:ins>
      <w:ins w:id="139" w:author="Matheus Gomes Faria" w:date="2021-05-20T10:17:00Z">
        <w:r>
          <w:rPr>
            <w:rFonts w:ascii="Ebrima" w:hAnsi="Ebrima" w:cs="Leelawadee"/>
            <w:b w:val="0"/>
            <w:bCs/>
            <w:sz w:val="22"/>
            <w:szCs w:val="22"/>
            <w:u w:val="none"/>
            <w:lang w:val="pt-BR"/>
          </w:rPr>
          <w:t xml:space="preserve"> </w:t>
        </w:r>
      </w:ins>
      <w:ins w:id="140" w:author="Matheus Gomes Faria" w:date="2021-05-20T10:15:00Z">
        <w:r w:rsidRPr="00BF4E8F">
          <w:rPr>
            <w:rFonts w:ascii="Ebrima" w:hAnsi="Ebrima" w:cs="Leelawadee"/>
            <w:b w:val="0"/>
            <w:bCs/>
            <w:sz w:val="22"/>
            <w:szCs w:val="22"/>
            <w:u w:val="none"/>
            <w:lang w:val="pt-BR"/>
          </w:rPr>
          <w:t xml:space="preserve">acima. Sem prejuízo do dever de diligência, o Agente Fiduciário assumirá que as informações e os documentos encaminhados pela </w:t>
        </w:r>
      </w:ins>
      <w:ins w:id="141" w:author="Matheus Gomes Faria" w:date="2021-05-20T10:17:00Z">
        <w:r>
          <w:rPr>
            <w:rFonts w:ascii="Ebrima" w:hAnsi="Ebrima" w:cs="Leelawadee"/>
            <w:b w:val="0"/>
            <w:bCs/>
            <w:sz w:val="22"/>
            <w:szCs w:val="22"/>
            <w:u w:val="none"/>
            <w:lang w:val="pt-BR"/>
          </w:rPr>
          <w:t>Devedora</w:t>
        </w:r>
      </w:ins>
      <w:ins w:id="142" w:author="Matheus Gomes Faria" w:date="2021-05-20T10:15:00Z">
        <w:r w:rsidRPr="00BF4E8F">
          <w:rPr>
            <w:rFonts w:ascii="Ebrima" w:hAnsi="Ebrima" w:cs="Leelawadee"/>
            <w:b w:val="0"/>
            <w:bCs/>
            <w:sz w:val="22"/>
            <w:szCs w:val="22"/>
            <w:u w:val="none"/>
            <w:lang w:val="pt-BR"/>
          </w:rPr>
          <w:t xml:space="preserve"> são verídicos e não foram objeto de fraude ou adulteração. </w:t>
        </w:r>
      </w:ins>
    </w:p>
    <w:p w14:paraId="567F18CE" w14:textId="77777777" w:rsidR="00BF4E8F" w:rsidRPr="00BF4E8F" w:rsidRDefault="00BF4E8F" w:rsidP="00BF4E8F">
      <w:pPr>
        <w:pStyle w:val="Corpodetexto2"/>
        <w:widowControl w:val="0"/>
        <w:spacing w:line="276" w:lineRule="auto"/>
        <w:ind w:left="720"/>
        <w:rPr>
          <w:ins w:id="143" w:author="Matheus Gomes Faria" w:date="2021-05-20T10:15:00Z"/>
          <w:rFonts w:ascii="Ebrima" w:hAnsi="Ebrima" w:cs="Leelawadee"/>
          <w:b w:val="0"/>
          <w:bCs/>
          <w:sz w:val="22"/>
          <w:szCs w:val="22"/>
          <w:u w:val="none"/>
          <w:lang w:val="pt-BR"/>
        </w:rPr>
        <w:pPrChange w:id="144" w:author="Matheus Gomes Faria" w:date="2021-05-20T10:17:00Z">
          <w:pPr>
            <w:pStyle w:val="Corpodetexto2"/>
            <w:widowControl w:val="0"/>
            <w:numPr>
              <w:ilvl w:val="2"/>
              <w:numId w:val="18"/>
            </w:numPr>
            <w:spacing w:line="276" w:lineRule="auto"/>
            <w:ind w:left="720" w:hanging="720"/>
          </w:pPr>
        </w:pPrChange>
      </w:pPr>
    </w:p>
    <w:p w14:paraId="538D6768" w14:textId="7D20AF55" w:rsidR="00BF4E8F" w:rsidRDefault="00BF4E8F" w:rsidP="00BF4E8F">
      <w:pPr>
        <w:pStyle w:val="Corpodetexto2"/>
        <w:widowControl w:val="0"/>
        <w:numPr>
          <w:ilvl w:val="2"/>
          <w:numId w:val="18"/>
        </w:numPr>
        <w:tabs>
          <w:tab w:val="clear" w:pos="426"/>
          <w:tab w:val="clear" w:pos="709"/>
        </w:tabs>
        <w:spacing w:line="276" w:lineRule="auto"/>
        <w:rPr>
          <w:ins w:id="145" w:author="Matheus Gomes Faria" w:date="2021-05-20T10:18:00Z"/>
          <w:rFonts w:ascii="Ebrima" w:hAnsi="Ebrima" w:cs="Leelawadee"/>
          <w:b w:val="0"/>
          <w:bCs/>
          <w:sz w:val="22"/>
          <w:szCs w:val="22"/>
          <w:u w:val="none"/>
          <w:lang w:val="pt-BR"/>
        </w:rPr>
      </w:pPr>
      <w:ins w:id="146" w:author="Matheus Gomes Faria" w:date="2021-05-20T10:15:00Z">
        <w:r w:rsidRPr="00BF4E8F">
          <w:rPr>
            <w:rFonts w:ascii="Ebrima" w:hAnsi="Ebrima" w:cs="Leelawadee"/>
            <w:b w:val="0"/>
            <w:bCs/>
            <w:sz w:val="22"/>
            <w:szCs w:val="22"/>
            <w:u w:val="none"/>
            <w:lang w:val="pt-BR"/>
          </w:rPr>
          <w:t xml:space="preserve">O Agente Fiduciário se compromete a envidar seus melhores esforços para obter a documentação necessária a fim de proceder com a verificação da destinação de recursos prevista </w:t>
        </w:r>
      </w:ins>
      <w:ins w:id="147" w:author="Matheus Gomes Faria" w:date="2021-05-20T10:17:00Z">
        <w:r>
          <w:rPr>
            <w:rFonts w:ascii="Ebrima" w:hAnsi="Ebrima" w:cs="Leelawadee"/>
            <w:b w:val="0"/>
            <w:bCs/>
            <w:sz w:val="22"/>
            <w:szCs w:val="22"/>
            <w:u w:val="none"/>
            <w:lang w:val="pt-BR"/>
          </w:rPr>
          <w:t xml:space="preserve">nesta </w:t>
        </w:r>
      </w:ins>
      <w:ins w:id="148" w:author="Matheus Gomes Faria" w:date="2021-05-20T10:15:00Z">
        <w:r w:rsidRPr="00BF4E8F">
          <w:rPr>
            <w:rFonts w:ascii="Ebrima" w:hAnsi="Ebrima" w:cs="Leelawadee"/>
            <w:b w:val="0"/>
            <w:bCs/>
            <w:sz w:val="22"/>
            <w:szCs w:val="22"/>
            <w:u w:val="none"/>
            <w:lang w:val="pt-BR"/>
          </w:rPr>
          <w:t>Cláusula</w:t>
        </w:r>
      </w:ins>
      <w:ins w:id="149" w:author="Matheus Gomes Faria" w:date="2021-05-20T10:17:00Z">
        <w:r>
          <w:rPr>
            <w:rFonts w:ascii="Ebrima" w:hAnsi="Ebrima" w:cs="Leelawadee"/>
            <w:b w:val="0"/>
            <w:bCs/>
            <w:sz w:val="22"/>
            <w:szCs w:val="22"/>
            <w:u w:val="none"/>
            <w:lang w:val="pt-BR"/>
          </w:rPr>
          <w:t>.</w:t>
        </w:r>
      </w:ins>
      <w:ins w:id="150" w:author="Matheus Gomes Faria" w:date="2021-05-20T10:15:00Z">
        <w:r w:rsidRPr="00BF4E8F">
          <w:rPr>
            <w:rFonts w:ascii="Ebrima" w:hAnsi="Ebrima" w:cs="Leelawadee"/>
            <w:b w:val="0"/>
            <w:bCs/>
            <w:sz w:val="22"/>
            <w:szCs w:val="22"/>
            <w:u w:val="none"/>
            <w:lang w:val="pt-BR"/>
          </w:rPr>
          <w:t xml:space="preserve"> O descumprimento das obrigações da </w:t>
        </w:r>
      </w:ins>
      <w:ins w:id="151" w:author="Matheus Gomes Faria" w:date="2021-05-20T10:17:00Z">
        <w:r>
          <w:rPr>
            <w:rFonts w:ascii="Ebrima" w:hAnsi="Ebrima" w:cs="Leelawadee"/>
            <w:b w:val="0"/>
            <w:bCs/>
            <w:sz w:val="22"/>
            <w:szCs w:val="22"/>
            <w:u w:val="none"/>
            <w:lang w:val="pt-BR"/>
          </w:rPr>
          <w:t>Devedora</w:t>
        </w:r>
      </w:ins>
      <w:ins w:id="152" w:author="Matheus Gomes Faria" w:date="2021-05-20T10:15:00Z">
        <w:r w:rsidRPr="00BF4E8F">
          <w:rPr>
            <w:rFonts w:ascii="Ebrima" w:hAnsi="Ebrima" w:cs="Leelawadee"/>
            <w:b w:val="0"/>
            <w:bCs/>
            <w:sz w:val="22"/>
            <w:szCs w:val="22"/>
            <w:u w:val="none"/>
            <w:lang w:val="pt-BR"/>
          </w:rPr>
          <w:t xml:space="preserve">, inclusive acerca da destinação de recursos previstas na </w:t>
        </w:r>
      </w:ins>
      <w:ins w:id="153" w:author="Matheus Gomes Faria" w:date="2021-05-20T10:18:00Z">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w:t>
        </w:r>
      </w:ins>
      <w:ins w:id="154" w:author="Matheus Gomes Faria" w:date="2021-05-20T10:15:00Z">
        <w:r w:rsidRPr="00BF4E8F">
          <w:rPr>
            <w:rFonts w:ascii="Ebrima" w:hAnsi="Ebrima" w:cs="Leelawadee"/>
            <w:b w:val="0"/>
            <w:bCs/>
            <w:sz w:val="22"/>
            <w:szCs w:val="22"/>
            <w:u w:val="none"/>
            <w:lang w:val="pt-BR"/>
          </w:rPr>
          <w:t xml:space="preserve">e refletidas neste instrumento, poderá resultar no vencimento antecipado da </w:t>
        </w:r>
      </w:ins>
      <w:ins w:id="155" w:author="Matheus Gomes Faria" w:date="2021-05-20T10:18:00Z">
        <w:r>
          <w:rPr>
            <w:rFonts w:ascii="Ebrima" w:hAnsi="Ebrima" w:cs="Leelawadee"/>
            <w:b w:val="0"/>
            <w:bCs/>
            <w:sz w:val="22"/>
            <w:szCs w:val="22"/>
            <w:u w:val="none"/>
            <w:lang w:val="pt-BR"/>
          </w:rPr>
          <w:t>Debênture</w:t>
        </w:r>
      </w:ins>
      <w:ins w:id="156" w:author="Matheus Gomes Faria" w:date="2021-05-20T10:15:00Z">
        <w:r w:rsidRPr="00BF4E8F">
          <w:rPr>
            <w:rFonts w:ascii="Ebrima" w:hAnsi="Ebrima" w:cs="Leelawadee"/>
            <w:b w:val="0"/>
            <w:bCs/>
            <w:sz w:val="22"/>
            <w:szCs w:val="22"/>
            <w:u w:val="none"/>
            <w:lang w:val="pt-BR"/>
          </w:rPr>
          <w:t>.</w:t>
        </w:r>
      </w:ins>
    </w:p>
    <w:p w14:paraId="368AA4FF" w14:textId="77777777" w:rsidR="00BF4E8F" w:rsidRDefault="00BF4E8F" w:rsidP="00BF4E8F">
      <w:pPr>
        <w:pStyle w:val="PargrafodaLista"/>
        <w:rPr>
          <w:ins w:id="157" w:author="Matheus Gomes Faria" w:date="2021-05-20T10:18:00Z"/>
          <w:rFonts w:ascii="Ebrima" w:hAnsi="Ebrima" w:cs="Leelawadee"/>
          <w:b/>
          <w:bCs/>
          <w:sz w:val="22"/>
          <w:szCs w:val="22"/>
        </w:rPr>
        <w:pPrChange w:id="158" w:author="Matheus Gomes Faria" w:date="2021-05-20T10:18:00Z">
          <w:pPr>
            <w:pStyle w:val="Corpodetexto2"/>
            <w:widowControl w:val="0"/>
            <w:numPr>
              <w:ilvl w:val="2"/>
              <w:numId w:val="18"/>
            </w:numPr>
            <w:tabs>
              <w:tab w:val="clear" w:pos="426"/>
              <w:tab w:val="clear" w:pos="709"/>
            </w:tabs>
            <w:spacing w:line="276" w:lineRule="auto"/>
            <w:ind w:left="720" w:hanging="720"/>
          </w:pPr>
        </w:pPrChange>
      </w:pPr>
    </w:p>
    <w:p w14:paraId="69F35181" w14:textId="6E9FC331" w:rsidR="00BF4E8F" w:rsidRDefault="00BF4E8F" w:rsidP="00BF4E8F">
      <w:pPr>
        <w:pStyle w:val="Corpodetexto2"/>
        <w:widowControl w:val="0"/>
        <w:numPr>
          <w:ilvl w:val="2"/>
          <w:numId w:val="18"/>
        </w:numPr>
        <w:tabs>
          <w:tab w:val="clear" w:pos="426"/>
          <w:tab w:val="clear" w:pos="709"/>
        </w:tabs>
        <w:spacing w:line="276" w:lineRule="auto"/>
        <w:rPr>
          <w:ins w:id="159" w:author="Matheus Gomes Faria" w:date="2021-05-20T10:18:00Z"/>
          <w:rFonts w:ascii="Ebrima" w:hAnsi="Ebrima" w:cs="Leelawadee"/>
          <w:b w:val="0"/>
          <w:bCs/>
          <w:sz w:val="22"/>
          <w:szCs w:val="22"/>
          <w:u w:val="none"/>
          <w:lang w:val="pt-BR"/>
        </w:rPr>
      </w:pPr>
      <w:ins w:id="160" w:author="Matheus Gomes Faria" w:date="2021-05-20T10:18:00Z">
        <w:r w:rsidRPr="00BF4E8F">
          <w:rPr>
            <w:rFonts w:ascii="Ebrima" w:hAnsi="Ebrima" w:cs="Leelawadee"/>
            <w:b w:val="0"/>
            <w:bCs/>
            <w:sz w:val="22"/>
            <w:szCs w:val="22"/>
            <w:u w:val="none"/>
            <w:lang w:val="pt-BR"/>
          </w:rPr>
          <w:t xml:space="preserve">Em caso de resgate antecipado decorrente do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obrigação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w:t>
        </w:r>
        <w:r w:rsidRPr="00BF4E8F">
          <w:rPr>
            <w:rFonts w:ascii="Ebrima" w:hAnsi="Ebrima" w:cs="Leelawadee"/>
            <w:b w:val="0"/>
            <w:bCs/>
            <w:sz w:val="22"/>
            <w:szCs w:val="22"/>
            <w:u w:val="none"/>
            <w:lang w:val="pt-BR"/>
          </w:rPr>
          <w:t xml:space="preserve">de comprovar a utilização dos recursos na forma descrita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w:t>
        </w:r>
        <w:r w:rsidRPr="00BF4E8F">
          <w:rPr>
            <w:rFonts w:ascii="Ebrima" w:hAnsi="Ebrima" w:cs="Leelawadee"/>
            <w:b w:val="0"/>
            <w:bCs/>
            <w:sz w:val="22"/>
            <w:szCs w:val="22"/>
            <w:u w:val="none"/>
            <w:lang w:val="pt-BR"/>
          </w:rPr>
          <w:t>e refletida neste Termo de Securitização, bem como a obrigação do Agente Fiduciário de acompanhar a destinação de recursos, com relação à verificação definida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w:t>
        </w:r>
        <w:r>
          <w:rPr>
            <w:rFonts w:ascii="Ebrima" w:hAnsi="Ebrima" w:cs="Leelawadee"/>
            <w:b w:val="0"/>
            <w:bCs/>
            <w:sz w:val="22"/>
            <w:szCs w:val="22"/>
            <w:u w:val="none"/>
            <w:lang w:val="pt-BR"/>
          </w:rPr>
          <w:t>C</w:t>
        </w:r>
        <w:r w:rsidRPr="00BF4E8F">
          <w:rPr>
            <w:rFonts w:ascii="Ebrima" w:hAnsi="Ebrima" w:cs="Leelawadee"/>
            <w:b w:val="0"/>
            <w:bCs/>
            <w:sz w:val="22"/>
            <w:szCs w:val="22"/>
            <w:u w:val="none"/>
            <w:lang w:val="pt-BR"/>
          </w:rPr>
          <w:t>láusula, perdurarão até a Data de Vencimento ou até que a destinação da totalidade dos recursos seja integralmente comprovada, nos termos previstos nesta Cláusula.</w:t>
        </w:r>
      </w:ins>
    </w:p>
    <w:p w14:paraId="3E8C91B4" w14:textId="77777777" w:rsidR="00BF4E8F" w:rsidRDefault="00BF4E8F" w:rsidP="00BF4E8F">
      <w:pPr>
        <w:pStyle w:val="PargrafodaLista"/>
        <w:rPr>
          <w:ins w:id="161" w:author="Matheus Gomes Faria" w:date="2021-05-20T10:18:00Z"/>
          <w:rFonts w:ascii="Ebrima" w:hAnsi="Ebrima" w:cs="Leelawadee"/>
          <w:b/>
          <w:bCs/>
          <w:sz w:val="22"/>
          <w:szCs w:val="22"/>
        </w:rPr>
        <w:pPrChange w:id="162" w:author="Matheus Gomes Faria" w:date="2021-05-20T10:18:00Z">
          <w:pPr>
            <w:pStyle w:val="Corpodetexto2"/>
            <w:widowControl w:val="0"/>
            <w:numPr>
              <w:ilvl w:val="2"/>
              <w:numId w:val="18"/>
            </w:numPr>
            <w:tabs>
              <w:tab w:val="clear" w:pos="426"/>
              <w:tab w:val="clear" w:pos="709"/>
            </w:tabs>
            <w:spacing w:line="276" w:lineRule="auto"/>
            <w:ind w:left="720" w:hanging="720"/>
          </w:pPr>
        </w:pPrChange>
      </w:pPr>
    </w:p>
    <w:p w14:paraId="0210189B" w14:textId="681C46D2" w:rsidR="00BF4E8F" w:rsidRDefault="00BF4E8F" w:rsidP="00BF4E8F">
      <w:pPr>
        <w:pStyle w:val="Corpodetexto2"/>
        <w:widowControl w:val="0"/>
        <w:numPr>
          <w:ilvl w:val="2"/>
          <w:numId w:val="18"/>
        </w:numPr>
        <w:tabs>
          <w:tab w:val="clear" w:pos="426"/>
          <w:tab w:val="clear" w:pos="709"/>
        </w:tabs>
        <w:spacing w:line="276" w:lineRule="auto"/>
        <w:rPr>
          <w:ins w:id="163" w:author="Matheus Gomes Faria" w:date="2021-05-20T10:22:00Z"/>
          <w:rFonts w:ascii="Ebrima" w:hAnsi="Ebrima" w:cs="Leelawadee"/>
          <w:b w:val="0"/>
          <w:bCs/>
          <w:sz w:val="22"/>
          <w:szCs w:val="22"/>
          <w:u w:val="none"/>
          <w:lang w:val="pt-BR"/>
        </w:rPr>
      </w:pPr>
      <w:ins w:id="164" w:author="Matheus Gomes Faria" w:date="2021-05-20T10:19:00Z">
        <w:r w:rsidRPr="00BF4E8F">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se obriga, em caráter irrevogável e irretratável, a indenizar 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os Titulares de CRI e o Agente Fiduciário por todos e quaisquer prejuízos, danos, perdas, custos e/ou despesas (incluindo custas judiciais e honorários advocatícios) em decorrência da utilização dos recursos oriundos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de forma diversa da estabelecida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Cláusul</w:t>
        </w:r>
        <w:r>
          <w:rPr>
            <w:rFonts w:ascii="Ebrima" w:hAnsi="Ebrima" w:cs="Leelawadee"/>
            <w:b w:val="0"/>
            <w:bCs/>
            <w:sz w:val="22"/>
            <w:szCs w:val="22"/>
            <w:u w:val="none"/>
            <w:lang w:val="pt-BR"/>
          </w:rPr>
          <w:t>a</w:t>
        </w:r>
        <w:r w:rsidRPr="00BF4E8F">
          <w:rPr>
            <w:rFonts w:ascii="Ebrima" w:hAnsi="Ebrima" w:cs="Leelawadee"/>
            <w:b w:val="0"/>
            <w:bCs/>
            <w:sz w:val="22"/>
            <w:szCs w:val="22"/>
            <w:u w:val="none"/>
            <w:lang w:val="pt-BR"/>
          </w:rPr>
          <w:t xml:space="preserve">, exceto em caso de comprovada fraude, dolo ou má-fé da </w:t>
        </w:r>
      </w:ins>
      <w:ins w:id="165" w:author="Matheus Gomes Faria" w:date="2021-05-20T10:20:00Z">
        <w:r>
          <w:rPr>
            <w:rFonts w:ascii="Ebrima" w:hAnsi="Ebrima" w:cs="Leelawadee"/>
            <w:b w:val="0"/>
            <w:bCs/>
            <w:sz w:val="22"/>
            <w:szCs w:val="22"/>
            <w:u w:val="none"/>
            <w:lang w:val="pt-BR"/>
          </w:rPr>
          <w:t>Emissora</w:t>
        </w:r>
      </w:ins>
      <w:ins w:id="166" w:author="Matheus Gomes Faria" w:date="2021-05-20T10:19:00Z">
        <w:r w:rsidRPr="00BF4E8F">
          <w:rPr>
            <w:rFonts w:ascii="Ebrima" w:hAnsi="Ebrima" w:cs="Leelawadee"/>
            <w:b w:val="0"/>
            <w:bCs/>
            <w:sz w:val="22"/>
            <w:szCs w:val="22"/>
            <w:u w:val="none"/>
            <w:lang w:val="pt-BR"/>
          </w:rPr>
          <w:t xml:space="preserve">, dos Titulares de CRI ou do Agente Fiduciário. O valor da indenização prevista nesta Cláusula está limitado, em qualquer circunstância, ao valor total da emissão da </w:t>
        </w:r>
      </w:ins>
      <w:ins w:id="167" w:author="Matheus Gomes Faria" w:date="2021-05-20T10:20:00Z">
        <w:r>
          <w:rPr>
            <w:rFonts w:ascii="Ebrima" w:hAnsi="Ebrima" w:cs="Leelawadee"/>
            <w:b w:val="0"/>
            <w:bCs/>
            <w:sz w:val="22"/>
            <w:szCs w:val="22"/>
            <w:u w:val="none"/>
            <w:lang w:val="pt-BR"/>
          </w:rPr>
          <w:t>Debênture</w:t>
        </w:r>
      </w:ins>
      <w:ins w:id="168" w:author="Matheus Gomes Faria" w:date="2021-05-20T10:19:00Z">
        <w:r w:rsidRPr="00BF4E8F">
          <w:rPr>
            <w:rFonts w:ascii="Ebrima" w:hAnsi="Ebrima" w:cs="Leelawadee"/>
            <w:b w:val="0"/>
            <w:bCs/>
            <w:sz w:val="22"/>
            <w:szCs w:val="22"/>
            <w:u w:val="none"/>
            <w:lang w:val="pt-BR"/>
          </w:rPr>
          <w:t xml:space="preserve">, acrescido (i) da remuneração da </w:t>
        </w:r>
      </w:ins>
      <w:ins w:id="169" w:author="Matheus Gomes Faria" w:date="2021-05-20T10:20:00Z">
        <w:r>
          <w:rPr>
            <w:rFonts w:ascii="Ebrima" w:hAnsi="Ebrima" w:cs="Leelawadee"/>
            <w:b w:val="0"/>
            <w:bCs/>
            <w:sz w:val="22"/>
            <w:szCs w:val="22"/>
            <w:u w:val="none"/>
            <w:lang w:val="pt-BR"/>
          </w:rPr>
          <w:t>Debênture</w:t>
        </w:r>
      </w:ins>
      <w:ins w:id="170" w:author="Matheus Gomes Faria" w:date="2021-05-20T10:19:00Z">
        <w:r w:rsidRPr="00BF4E8F">
          <w:rPr>
            <w:rFonts w:ascii="Ebrima" w:hAnsi="Ebrima" w:cs="Leelawadee"/>
            <w:b w:val="0"/>
            <w:bCs/>
            <w:sz w:val="22"/>
            <w:szCs w:val="22"/>
            <w:u w:val="none"/>
            <w:lang w:val="pt-BR"/>
          </w:rPr>
          <w:t xml:space="preserve">, calculada pro rata </w:t>
        </w:r>
        <w:proofErr w:type="spellStart"/>
        <w:r w:rsidRPr="00BF4E8F">
          <w:rPr>
            <w:rFonts w:ascii="Ebrima" w:hAnsi="Ebrima" w:cs="Leelawadee"/>
            <w:b w:val="0"/>
            <w:bCs/>
            <w:sz w:val="22"/>
            <w:szCs w:val="22"/>
            <w:u w:val="none"/>
            <w:lang w:val="pt-BR"/>
          </w:rPr>
          <w:t>temporis</w:t>
        </w:r>
        <w:proofErr w:type="spellEnd"/>
        <w:r w:rsidRPr="00BF4E8F">
          <w:rPr>
            <w:rFonts w:ascii="Ebrima" w:hAnsi="Ebrima" w:cs="Leelawadee"/>
            <w:b w:val="0"/>
            <w:bCs/>
            <w:sz w:val="22"/>
            <w:szCs w:val="22"/>
            <w:u w:val="none"/>
            <w:lang w:val="pt-BR"/>
          </w:rPr>
          <w:t xml:space="preserve">, desde a data de </w:t>
        </w:r>
      </w:ins>
      <w:ins w:id="171" w:author="Matheus Gomes Faria" w:date="2021-05-20T10:20:00Z">
        <w:r>
          <w:rPr>
            <w:rFonts w:ascii="Ebrima" w:hAnsi="Ebrima" w:cs="Leelawadee"/>
            <w:b w:val="0"/>
            <w:bCs/>
            <w:sz w:val="22"/>
            <w:szCs w:val="22"/>
            <w:u w:val="none"/>
            <w:lang w:val="pt-BR"/>
          </w:rPr>
          <w:t>integralização</w:t>
        </w:r>
      </w:ins>
      <w:ins w:id="172" w:author="Matheus Gomes Faria" w:date="2021-05-20T10:19:00Z">
        <w:r w:rsidRPr="00BF4E8F">
          <w:rPr>
            <w:rFonts w:ascii="Ebrima" w:hAnsi="Ebrima" w:cs="Leelawadee"/>
            <w:b w:val="0"/>
            <w:bCs/>
            <w:sz w:val="22"/>
            <w:szCs w:val="22"/>
            <w:u w:val="none"/>
            <w:lang w:val="pt-BR"/>
          </w:rPr>
          <w:t xml:space="preserve"> da </w:t>
        </w:r>
      </w:ins>
      <w:ins w:id="173" w:author="Matheus Gomes Faria" w:date="2021-05-20T10:20:00Z">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w:t>
        </w:r>
      </w:ins>
      <w:ins w:id="174" w:author="Matheus Gomes Faria" w:date="2021-05-20T10:19:00Z">
        <w:r w:rsidRPr="00BF4E8F">
          <w:rPr>
            <w:rFonts w:ascii="Ebrima" w:hAnsi="Ebrima" w:cs="Leelawadee"/>
            <w:b w:val="0"/>
            <w:bCs/>
            <w:sz w:val="22"/>
            <w:szCs w:val="22"/>
            <w:u w:val="none"/>
            <w:lang w:val="pt-BR"/>
          </w:rPr>
          <w:t xml:space="preserve">ou a data de pagamento de remuneração da </w:t>
        </w:r>
      </w:ins>
      <w:ins w:id="175" w:author="Matheus Gomes Faria" w:date="2021-05-20T10:20:00Z">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w:t>
        </w:r>
      </w:ins>
      <w:ins w:id="176" w:author="Matheus Gomes Faria" w:date="2021-05-20T10:19:00Z">
        <w:r w:rsidRPr="00BF4E8F">
          <w:rPr>
            <w:rFonts w:ascii="Ebrima" w:hAnsi="Ebrima" w:cs="Leelawadee"/>
            <w:b w:val="0"/>
            <w:bCs/>
            <w:sz w:val="22"/>
            <w:szCs w:val="22"/>
            <w:u w:val="none"/>
            <w:lang w:val="pt-BR"/>
          </w:rPr>
          <w:t>imediatamente anterior, conforme o caso, até o efetivo pagamento; e (</w:t>
        </w:r>
        <w:proofErr w:type="spellStart"/>
        <w:r w:rsidRPr="00BF4E8F">
          <w:rPr>
            <w:rFonts w:ascii="Ebrima" w:hAnsi="Ebrima" w:cs="Leelawadee"/>
            <w:b w:val="0"/>
            <w:bCs/>
            <w:sz w:val="22"/>
            <w:szCs w:val="22"/>
            <w:u w:val="none"/>
            <w:lang w:val="pt-BR"/>
          </w:rPr>
          <w:t>ii</w:t>
        </w:r>
        <w:proofErr w:type="spellEnd"/>
        <w:r w:rsidRPr="00BF4E8F">
          <w:rPr>
            <w:rFonts w:ascii="Ebrima" w:hAnsi="Ebrima" w:cs="Leelawadee"/>
            <w:b w:val="0"/>
            <w:bCs/>
            <w:sz w:val="22"/>
            <w:szCs w:val="22"/>
            <w:u w:val="none"/>
            <w:lang w:val="pt-BR"/>
          </w:rPr>
          <w:t xml:space="preserve">) dos encargos moratórios, conforme previstos na </w:t>
        </w:r>
      </w:ins>
      <w:ins w:id="177" w:author="Matheus Gomes Faria" w:date="2021-05-20T10:20:00Z">
        <w:r>
          <w:rPr>
            <w:rFonts w:ascii="Ebrima" w:hAnsi="Ebrima" w:cs="Leelawadee"/>
            <w:b w:val="0"/>
            <w:bCs/>
            <w:sz w:val="22"/>
            <w:szCs w:val="22"/>
            <w:u w:val="none"/>
            <w:lang w:val="pt-BR"/>
          </w:rPr>
          <w:t>Debênture</w:t>
        </w:r>
      </w:ins>
      <w:ins w:id="178" w:author="Matheus Gomes Faria" w:date="2021-05-20T10:19:00Z">
        <w:r w:rsidRPr="00BF4E8F">
          <w:rPr>
            <w:rFonts w:ascii="Ebrima" w:hAnsi="Ebrima" w:cs="Leelawadee"/>
            <w:b w:val="0"/>
            <w:bCs/>
            <w:sz w:val="22"/>
            <w:szCs w:val="22"/>
            <w:u w:val="none"/>
            <w:lang w:val="pt-BR"/>
          </w:rPr>
          <w:t>, caso aplicável.</w:t>
        </w:r>
      </w:ins>
    </w:p>
    <w:p w14:paraId="6BC763A4" w14:textId="77777777" w:rsidR="00BF4E8F" w:rsidRDefault="00BF4E8F" w:rsidP="00BF4E8F">
      <w:pPr>
        <w:pStyle w:val="PargrafodaLista"/>
        <w:rPr>
          <w:ins w:id="179" w:author="Matheus Gomes Faria" w:date="2021-05-20T10:22:00Z"/>
          <w:rFonts w:ascii="Ebrima" w:hAnsi="Ebrima" w:cs="Leelawadee"/>
          <w:b/>
          <w:bCs/>
          <w:sz w:val="22"/>
          <w:szCs w:val="22"/>
        </w:rPr>
        <w:pPrChange w:id="180" w:author="Matheus Gomes Faria" w:date="2021-05-20T10:22:00Z">
          <w:pPr>
            <w:pStyle w:val="Corpodetexto2"/>
            <w:widowControl w:val="0"/>
            <w:numPr>
              <w:ilvl w:val="2"/>
              <w:numId w:val="18"/>
            </w:numPr>
            <w:tabs>
              <w:tab w:val="clear" w:pos="426"/>
              <w:tab w:val="clear" w:pos="709"/>
            </w:tabs>
            <w:spacing w:line="276" w:lineRule="auto"/>
            <w:ind w:left="720" w:hanging="720"/>
          </w:pPr>
        </w:pPrChange>
      </w:pPr>
    </w:p>
    <w:p w14:paraId="1FD5E538" w14:textId="60076FE7" w:rsidR="00BF4E8F" w:rsidRDefault="00BF4E8F" w:rsidP="00BF4E8F">
      <w:pPr>
        <w:pStyle w:val="Corpodetexto2"/>
        <w:widowControl w:val="0"/>
        <w:numPr>
          <w:ilvl w:val="2"/>
          <w:numId w:val="18"/>
        </w:numPr>
        <w:tabs>
          <w:tab w:val="clear" w:pos="426"/>
          <w:tab w:val="clear" w:pos="709"/>
        </w:tabs>
        <w:spacing w:line="276" w:lineRule="auto"/>
        <w:rPr>
          <w:ins w:id="181" w:author="Matheus Gomes Faria" w:date="2021-05-20T10:24:00Z"/>
          <w:rFonts w:ascii="Ebrima" w:hAnsi="Ebrima" w:cs="Leelawadee"/>
          <w:b w:val="0"/>
          <w:bCs/>
          <w:sz w:val="22"/>
          <w:szCs w:val="22"/>
          <w:u w:val="none"/>
          <w:lang w:val="pt-BR"/>
        </w:rPr>
      </w:pPr>
      <w:ins w:id="182" w:author="Matheus Gomes Faria" w:date="2021-05-20T10:22:00Z">
        <w:r w:rsidRPr="00BF4E8F">
          <w:rPr>
            <w:rFonts w:ascii="Ebrima" w:hAnsi="Ebrima" w:cs="Leelawadee"/>
            <w:b w:val="0"/>
            <w:bCs/>
            <w:sz w:val="22"/>
            <w:szCs w:val="22"/>
            <w:u w:val="none"/>
            <w:lang w:val="pt-BR"/>
          </w:rPr>
          <w:t xml:space="preserve">Qualquer alteração do percentual da destinação de recursos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conforme cronograma indicativo disposto no Anexo </w:t>
        </w:r>
      </w:ins>
      <w:ins w:id="183" w:author="Matheus Gomes Faria" w:date="2021-05-20T10:23:00Z">
        <w:r>
          <w:rPr>
            <w:rFonts w:ascii="Ebrima" w:hAnsi="Ebrima" w:cs="Leelawadee"/>
            <w:b w:val="0"/>
            <w:bCs/>
            <w:sz w:val="22"/>
            <w:szCs w:val="22"/>
            <w:u w:val="none"/>
            <w:lang w:val="pt-BR"/>
          </w:rPr>
          <w:t>VII</w:t>
        </w:r>
      </w:ins>
      <w:ins w:id="184" w:author="Matheus Gomes Faria" w:date="2021-05-20T10:22:00Z">
        <w:r w:rsidRPr="00BF4E8F">
          <w:rPr>
            <w:rFonts w:ascii="Ebrima" w:hAnsi="Ebrima" w:cs="Leelawadee"/>
            <w:b w:val="0"/>
            <w:bCs/>
            <w:sz w:val="22"/>
            <w:szCs w:val="22"/>
            <w:u w:val="none"/>
            <w:lang w:val="pt-BR"/>
          </w:rPr>
          <w:t xml:space="preserve">, deverá ser precedida de aditamento à </w:t>
        </w:r>
      </w:ins>
      <w:ins w:id="185" w:author="Matheus Gomes Faria" w:date="2021-05-20T10:23:00Z">
        <w:r>
          <w:rPr>
            <w:rFonts w:ascii="Ebrima" w:hAnsi="Ebrima" w:cs="Leelawadee"/>
            <w:b w:val="0"/>
            <w:bCs/>
            <w:sz w:val="22"/>
            <w:szCs w:val="22"/>
            <w:u w:val="none"/>
            <w:lang w:val="pt-BR"/>
          </w:rPr>
          <w:t>Escritura de Emissão de Debênture</w:t>
        </w:r>
      </w:ins>
      <w:ins w:id="186" w:author="Matheus Gomes Faria" w:date="2021-05-20T10:22:00Z">
        <w:r w:rsidRPr="00BF4E8F">
          <w:rPr>
            <w:rFonts w:ascii="Ebrima" w:hAnsi="Ebrima" w:cs="Leelawadee"/>
            <w:b w:val="0"/>
            <w:bCs/>
            <w:sz w:val="22"/>
            <w:szCs w:val="22"/>
            <w:u w:val="none"/>
            <w:lang w:val="pt-BR"/>
          </w:rPr>
          <w:t>, ao Termo de Securitização, bem como a qualquer outro Documento da Operação que se faça necessário, a partir da Data de Emissão e até a destinação total dos recursos obtidos pela Devedora, caso haja quaisquer alterações dentro de tais períodos</w:t>
        </w:r>
      </w:ins>
    </w:p>
    <w:p w14:paraId="3FF16B90" w14:textId="77777777" w:rsidR="00BF4E8F" w:rsidRDefault="00BF4E8F" w:rsidP="00BF4E8F">
      <w:pPr>
        <w:pStyle w:val="PargrafodaLista"/>
        <w:rPr>
          <w:ins w:id="187" w:author="Matheus Gomes Faria" w:date="2021-05-20T10:24:00Z"/>
          <w:rFonts w:ascii="Ebrima" w:hAnsi="Ebrima" w:cs="Leelawadee"/>
          <w:b/>
          <w:bCs/>
          <w:sz w:val="22"/>
          <w:szCs w:val="22"/>
        </w:rPr>
        <w:pPrChange w:id="188" w:author="Matheus Gomes Faria" w:date="2021-05-20T10:24:00Z">
          <w:pPr>
            <w:pStyle w:val="Corpodetexto2"/>
            <w:widowControl w:val="0"/>
            <w:numPr>
              <w:ilvl w:val="2"/>
              <w:numId w:val="18"/>
            </w:numPr>
            <w:tabs>
              <w:tab w:val="clear" w:pos="426"/>
              <w:tab w:val="clear" w:pos="709"/>
            </w:tabs>
            <w:spacing w:line="276" w:lineRule="auto"/>
            <w:ind w:left="720" w:hanging="720"/>
          </w:pPr>
        </w:pPrChange>
      </w:pPr>
    </w:p>
    <w:p w14:paraId="185CECB4" w14:textId="2BB859AB" w:rsidR="00BF4E8F" w:rsidRPr="00E4323E" w:rsidRDefault="00BF4E8F" w:rsidP="00BF4E8F">
      <w:pPr>
        <w:pStyle w:val="Corpodetexto2"/>
        <w:widowControl w:val="0"/>
        <w:numPr>
          <w:ilvl w:val="2"/>
          <w:numId w:val="18"/>
        </w:numPr>
        <w:tabs>
          <w:tab w:val="clear" w:pos="426"/>
          <w:tab w:val="clear" w:pos="709"/>
        </w:tabs>
        <w:spacing w:line="276" w:lineRule="auto"/>
        <w:rPr>
          <w:ins w:id="189" w:author="Matheus Gomes Faria" w:date="2021-05-19T14:43:00Z"/>
          <w:rFonts w:ascii="Ebrima" w:hAnsi="Ebrima" w:cs="Leelawadee"/>
          <w:b w:val="0"/>
          <w:bCs/>
          <w:sz w:val="22"/>
          <w:szCs w:val="22"/>
          <w:u w:val="none"/>
          <w:lang w:val="pt-BR"/>
          <w:rPrChange w:id="190" w:author="Matheus Gomes Faria" w:date="2021-05-19T14:43:00Z">
            <w:rPr>
              <w:ins w:id="191" w:author="Matheus Gomes Faria" w:date="2021-05-19T14:43:00Z"/>
              <w:rFonts w:ascii="Ebrima" w:hAnsi="Ebrima" w:cs="Leelawadee"/>
              <w:bCs/>
              <w:sz w:val="22"/>
              <w:szCs w:val="22"/>
              <w:lang w:val="pt-BR"/>
            </w:rPr>
          </w:rPrChange>
        </w:rPr>
        <w:pPrChange w:id="192" w:author="Matheus Gomes Faria" w:date="2021-05-19T14:46:00Z">
          <w:pPr>
            <w:pStyle w:val="Corpodetexto2"/>
            <w:widowControl w:val="0"/>
            <w:numPr>
              <w:ilvl w:val="1"/>
              <w:numId w:val="18"/>
            </w:numPr>
            <w:tabs>
              <w:tab w:val="clear" w:pos="426"/>
              <w:tab w:val="clear" w:pos="709"/>
            </w:tabs>
            <w:spacing w:line="276" w:lineRule="auto"/>
          </w:pPr>
        </w:pPrChange>
      </w:pPr>
      <w:bookmarkStart w:id="193" w:name="_Hlk72398998"/>
      <w:moveToRangeStart w:id="194" w:author="Matheus Gomes Faria" w:date="2021-05-20T10:24:00Z" w:name="move72398680"/>
      <w:moveTo w:id="195" w:author="Matheus Gomes Faria" w:date="2021-05-20T10:24:00Z">
        <w:r w:rsidRPr="00C22D21">
          <w:rPr>
            <w:rFonts w:ascii="Ebrima" w:hAnsi="Ebrima" w:cs="Leelawadee"/>
            <w:b w:val="0"/>
            <w:bCs/>
            <w:sz w:val="22"/>
            <w:szCs w:val="22"/>
            <w:u w:val="none"/>
            <w:lang w:val="pt-BR"/>
          </w:rPr>
          <w:t xml:space="preserve">Qualquer eventual alteração com relação aos Empreendimentos dependerá de prévia e expressa </w:t>
        </w:r>
        <w:r w:rsidRPr="00C22D21">
          <w:rPr>
            <w:rFonts w:ascii="Ebrima" w:hAnsi="Ebrima" w:cs="Leelawadee"/>
            <w:b w:val="0"/>
            <w:color w:val="000000"/>
            <w:sz w:val="22"/>
            <w:szCs w:val="22"/>
            <w:u w:val="none"/>
          </w:rPr>
          <w:t>aprovação por parte dos Titulares d</w:t>
        </w:r>
        <w:r>
          <w:rPr>
            <w:rFonts w:ascii="Ebrima" w:hAnsi="Ebrima" w:cs="Leelawadee"/>
            <w:b w:val="0"/>
            <w:color w:val="000000"/>
            <w:sz w:val="22"/>
            <w:szCs w:val="22"/>
            <w:u w:val="none"/>
            <w:lang w:val="pt-BR"/>
          </w:rPr>
          <w:t>e</w:t>
        </w:r>
        <w:r w:rsidRPr="00C22D21">
          <w:rPr>
            <w:rFonts w:ascii="Ebrima" w:hAnsi="Ebrima" w:cs="Leelawadee"/>
            <w:b w:val="0"/>
            <w:color w:val="000000"/>
            <w:sz w:val="22"/>
            <w:szCs w:val="22"/>
            <w:u w:val="none"/>
          </w:rPr>
          <w:t xml:space="preserve"> CRI</w:t>
        </w:r>
        <w:r w:rsidRPr="00C22D21">
          <w:rPr>
            <w:rFonts w:ascii="Ebrima" w:hAnsi="Ebrima" w:cs="Leelawadee"/>
            <w:b w:val="0"/>
            <w:color w:val="000000"/>
            <w:sz w:val="22"/>
            <w:szCs w:val="22"/>
            <w:u w:val="none"/>
            <w:lang w:val="pt-BR"/>
          </w:rPr>
          <w:t xml:space="preserve"> reunidos em Assembleia Geral</w:t>
        </w:r>
        <w:r>
          <w:rPr>
            <w:rFonts w:ascii="Ebrima" w:hAnsi="Ebrima" w:cs="Leelawadee"/>
            <w:b w:val="0"/>
            <w:color w:val="000000"/>
            <w:sz w:val="22"/>
            <w:szCs w:val="22"/>
            <w:u w:val="none"/>
            <w:lang w:val="pt-BR"/>
          </w:rPr>
          <w:t xml:space="preserve"> de Titulares</w:t>
        </w:r>
        <w:r w:rsidRPr="00C22D21">
          <w:rPr>
            <w:rFonts w:ascii="Ebrima" w:hAnsi="Ebrima" w:cs="Leelawadee"/>
            <w:b w:val="0"/>
            <w:color w:val="000000"/>
            <w:sz w:val="22"/>
            <w:szCs w:val="22"/>
            <w:u w:val="none"/>
            <w:lang w:val="pt-BR"/>
          </w:rPr>
          <w:t xml:space="preserve"> </w:t>
        </w:r>
        <w:r>
          <w:rPr>
            <w:rFonts w:ascii="Ebrima" w:hAnsi="Ebrima" w:cs="Leelawadee"/>
            <w:b w:val="0"/>
            <w:color w:val="000000"/>
            <w:sz w:val="22"/>
            <w:szCs w:val="22"/>
            <w:u w:val="none"/>
            <w:lang w:val="pt-BR"/>
          </w:rPr>
          <w:t xml:space="preserve">de CRI </w:t>
        </w:r>
        <w:r w:rsidRPr="00C22D21">
          <w:rPr>
            <w:rFonts w:ascii="Ebrima" w:hAnsi="Ebrima" w:cs="Leelawadee"/>
            <w:b w:val="0"/>
            <w:color w:val="000000"/>
            <w:sz w:val="22"/>
            <w:szCs w:val="22"/>
            <w:u w:val="none"/>
            <w:lang w:val="pt-BR"/>
          </w:rPr>
          <w:t>e deverá</w:t>
        </w:r>
        <w:r w:rsidRPr="00C22D21">
          <w:rPr>
            <w:rFonts w:ascii="Ebrima" w:hAnsi="Ebrima" w:cs="Leelawadee"/>
            <w:b w:val="0"/>
            <w:color w:val="000000"/>
            <w:sz w:val="22"/>
            <w:szCs w:val="22"/>
            <w:u w:val="none"/>
          </w:rPr>
          <w:t xml:space="preserve"> ser pr</w:t>
        </w:r>
        <w:r w:rsidRPr="00C22D21">
          <w:rPr>
            <w:rFonts w:ascii="Ebrima" w:hAnsi="Ebrima" w:cs="Leelawadee"/>
            <w:b w:val="0"/>
            <w:color w:val="000000"/>
            <w:sz w:val="22"/>
            <w:szCs w:val="22"/>
            <w:u w:val="none"/>
            <w:lang w:val="pt-BR"/>
          </w:rPr>
          <w:t>o</w:t>
        </w:r>
        <w:r w:rsidRPr="00C22D21">
          <w:rPr>
            <w:rFonts w:ascii="Ebrima" w:hAnsi="Ebrima" w:cs="Leelawadee"/>
            <w:b w:val="0"/>
            <w:color w:val="000000"/>
            <w:sz w:val="22"/>
            <w:szCs w:val="22"/>
            <w:u w:val="none"/>
          </w:rPr>
          <w:t xml:space="preserve">cedida de aditamento </w:t>
        </w:r>
        <w:r w:rsidRPr="00C22D21">
          <w:rPr>
            <w:rFonts w:ascii="Ebrima" w:hAnsi="Ebrima" w:cs="Leelawadee"/>
            <w:b w:val="0"/>
            <w:color w:val="000000"/>
            <w:sz w:val="22"/>
            <w:szCs w:val="22"/>
            <w:u w:val="none"/>
            <w:lang w:val="pt-BR"/>
          </w:rPr>
          <w:t xml:space="preserve">à </w:t>
        </w:r>
        <w:r w:rsidRPr="00C22D21">
          <w:rPr>
            <w:rFonts w:ascii="Ebrima" w:hAnsi="Ebrima" w:cs="Leelawadee"/>
            <w:b w:val="0"/>
            <w:color w:val="000000"/>
            <w:sz w:val="22"/>
            <w:szCs w:val="22"/>
            <w:u w:val="none"/>
          </w:rPr>
          <w:t>Escritura de Emissão de Debêntures, que dever</w:t>
        </w:r>
        <w:r w:rsidRPr="00C22D21">
          <w:rPr>
            <w:rFonts w:ascii="Ebrima" w:hAnsi="Ebrima" w:cs="Leelawadee"/>
            <w:b w:val="0"/>
            <w:color w:val="000000"/>
            <w:sz w:val="22"/>
            <w:szCs w:val="22"/>
            <w:u w:val="none"/>
            <w:lang w:val="pt-BR"/>
          </w:rPr>
          <w:t>á, conforme venha a ser alterada,</w:t>
        </w:r>
        <w:r w:rsidRPr="00C22D21">
          <w:rPr>
            <w:rFonts w:ascii="Ebrima" w:hAnsi="Ebrima" w:cs="Leelawadee"/>
            <w:b w:val="0"/>
            <w:color w:val="000000"/>
            <w:sz w:val="22"/>
            <w:szCs w:val="22"/>
            <w:u w:val="none"/>
          </w:rPr>
          <w:t xml:space="preserve"> ser levad</w:t>
        </w:r>
        <w:r w:rsidRPr="00C22D21">
          <w:rPr>
            <w:rFonts w:ascii="Ebrima" w:hAnsi="Ebrima" w:cs="Leelawadee"/>
            <w:b w:val="0"/>
            <w:color w:val="000000"/>
            <w:sz w:val="22"/>
            <w:szCs w:val="22"/>
            <w:u w:val="none"/>
            <w:lang w:val="pt-BR"/>
          </w:rPr>
          <w:t>a</w:t>
        </w:r>
        <w:r w:rsidRPr="00C22D21">
          <w:rPr>
            <w:rFonts w:ascii="Ebrima" w:hAnsi="Ebrima" w:cs="Leelawadee"/>
            <w:b w:val="0"/>
            <w:color w:val="000000"/>
            <w:sz w:val="22"/>
            <w:szCs w:val="22"/>
            <w:u w:val="none"/>
          </w:rPr>
          <w:t xml:space="preserve"> a arquivamento na </w:t>
        </w:r>
        <w:r w:rsidRPr="00C22D21">
          <w:rPr>
            <w:rFonts w:ascii="Ebrima" w:hAnsi="Ebrima" w:cs="Leelawadee"/>
            <w:b w:val="0"/>
            <w:color w:val="000000"/>
            <w:sz w:val="22"/>
            <w:szCs w:val="22"/>
            <w:u w:val="none"/>
            <w:lang w:val="pt-BR"/>
          </w:rPr>
          <w:t xml:space="preserve">Junta Comercial do Estado de </w:t>
        </w:r>
        <w:r>
          <w:rPr>
            <w:rFonts w:ascii="Ebrima" w:hAnsi="Ebrima" w:cs="Leelawadee"/>
            <w:b w:val="0"/>
            <w:color w:val="000000"/>
            <w:sz w:val="22"/>
            <w:szCs w:val="22"/>
            <w:u w:val="none"/>
            <w:lang w:val="pt-BR"/>
          </w:rPr>
          <w:t>Santa Catarina</w:t>
        </w:r>
        <w:r w:rsidRPr="00C22D21">
          <w:rPr>
            <w:rFonts w:ascii="Ebrima" w:hAnsi="Ebrima" w:cs="Leelawadee"/>
            <w:b w:val="0"/>
            <w:color w:val="000000"/>
            <w:sz w:val="22"/>
            <w:szCs w:val="22"/>
            <w:u w:val="none"/>
          </w:rPr>
          <w:t xml:space="preserve">, na forma da legislação aplicável, </w:t>
        </w:r>
        <w:r w:rsidRPr="00C22D21">
          <w:rPr>
            <w:rFonts w:ascii="Ebrima" w:hAnsi="Ebrima" w:cs="Leelawadee"/>
            <w:b w:val="0"/>
            <w:color w:val="000000"/>
            <w:sz w:val="22"/>
            <w:szCs w:val="22"/>
            <w:u w:val="none"/>
            <w:lang w:val="pt-BR"/>
          </w:rPr>
          <w:t xml:space="preserve">à este </w:t>
        </w:r>
        <w:r w:rsidRPr="00C22D21">
          <w:rPr>
            <w:rFonts w:ascii="Ebrima" w:hAnsi="Ebrima" w:cs="Leelawadee"/>
            <w:b w:val="0"/>
            <w:color w:val="000000"/>
            <w:sz w:val="22"/>
            <w:szCs w:val="22"/>
            <w:u w:val="none"/>
          </w:rPr>
          <w:t>Termo</w:t>
        </w:r>
        <w:r>
          <w:rPr>
            <w:rFonts w:ascii="Ebrima" w:hAnsi="Ebrima" w:cs="Leelawadee"/>
            <w:b w:val="0"/>
            <w:color w:val="000000"/>
            <w:sz w:val="22"/>
            <w:szCs w:val="22"/>
            <w:u w:val="none"/>
            <w:lang w:val="pt-BR"/>
          </w:rPr>
          <w:t xml:space="preserve"> de Securitização</w:t>
        </w:r>
        <w:r w:rsidRPr="00C22D21">
          <w:rPr>
            <w:rFonts w:ascii="Ebrima" w:hAnsi="Ebrima" w:cs="Leelawadee"/>
            <w:b w:val="0"/>
            <w:color w:val="000000"/>
            <w:sz w:val="22"/>
            <w:szCs w:val="22"/>
            <w:u w:val="none"/>
          </w:rPr>
          <w:t>, bem como a qualquer outro Documento da Operação que se faça necessário</w:t>
        </w:r>
        <w:r w:rsidRPr="00C22D21">
          <w:rPr>
            <w:rFonts w:ascii="Ebrima" w:hAnsi="Ebrima" w:cs="Leelawadee"/>
            <w:b w:val="0"/>
            <w:color w:val="000000"/>
            <w:sz w:val="22"/>
            <w:szCs w:val="22"/>
            <w:u w:val="none"/>
            <w:lang w:val="pt-BR"/>
          </w:rPr>
          <w:t>.</w:t>
        </w:r>
      </w:moveTo>
      <w:moveToRangeEnd w:id="194"/>
    </w:p>
    <w:bookmarkEnd w:id="193"/>
    <w:p w14:paraId="29356FE2" w14:textId="63CE0164" w:rsidR="00140E58" w:rsidRPr="00C22D21" w:rsidDel="00E4323E" w:rsidRDefault="0091016E" w:rsidP="00E4323E">
      <w:pPr>
        <w:pStyle w:val="Corpodetexto2"/>
        <w:widowControl w:val="0"/>
        <w:numPr>
          <w:ilvl w:val="2"/>
          <w:numId w:val="18"/>
        </w:numPr>
        <w:tabs>
          <w:tab w:val="clear" w:pos="426"/>
          <w:tab w:val="clear" w:pos="709"/>
        </w:tabs>
        <w:spacing w:line="276" w:lineRule="auto"/>
        <w:rPr>
          <w:del w:id="196" w:author="Matheus Gomes Faria" w:date="2021-05-19T14:46:00Z"/>
          <w:rFonts w:ascii="Ebrima" w:hAnsi="Ebrima" w:cs="Leelawadee"/>
          <w:b w:val="0"/>
          <w:bCs/>
          <w:sz w:val="22"/>
          <w:szCs w:val="22"/>
          <w:u w:val="none"/>
          <w:lang w:val="pt-BR"/>
        </w:rPr>
        <w:pPrChange w:id="197" w:author="Matheus Gomes Faria" w:date="2021-05-19T14:43:00Z">
          <w:pPr>
            <w:pStyle w:val="Corpodetexto2"/>
            <w:widowControl w:val="0"/>
            <w:numPr>
              <w:ilvl w:val="1"/>
              <w:numId w:val="18"/>
            </w:numPr>
            <w:tabs>
              <w:tab w:val="clear" w:pos="426"/>
              <w:tab w:val="clear" w:pos="709"/>
            </w:tabs>
            <w:spacing w:line="276" w:lineRule="auto"/>
          </w:pPr>
        </w:pPrChange>
      </w:pPr>
      <w:del w:id="198" w:author="Matheus Gomes Faria" w:date="2021-05-19T14:46:00Z">
        <w:r w:rsidRPr="00C22D21" w:rsidDel="00E4323E">
          <w:rPr>
            <w:rFonts w:ascii="Ebrima" w:hAnsi="Ebrima" w:cs="Leelawadee"/>
            <w:b w:val="0"/>
            <w:bCs/>
            <w:sz w:val="22"/>
            <w:szCs w:val="22"/>
            <w:u w:val="none"/>
            <w:lang w:val="pt-BR"/>
          </w:rPr>
          <w:delText xml:space="preserve">Nos termos </w:delText>
        </w:r>
        <w:r w:rsidR="00700621" w:rsidRPr="00C22D21" w:rsidDel="00E4323E">
          <w:rPr>
            <w:rFonts w:ascii="Ebrima" w:hAnsi="Ebrima" w:cs="Leelawadee"/>
            <w:b w:val="0"/>
            <w:bCs/>
            <w:sz w:val="22"/>
            <w:szCs w:val="22"/>
            <w:u w:val="none"/>
            <w:lang w:val="pt-BR"/>
          </w:rPr>
          <w:delText>d</w:delText>
        </w:r>
        <w:r w:rsidR="003F2172" w:rsidDel="00E4323E">
          <w:rPr>
            <w:rFonts w:ascii="Ebrima" w:hAnsi="Ebrima" w:cs="Leelawadee"/>
            <w:b w:val="0"/>
            <w:bCs/>
            <w:sz w:val="22"/>
            <w:szCs w:val="22"/>
            <w:u w:val="none"/>
            <w:lang w:val="pt-BR"/>
          </w:rPr>
          <w:delText xml:space="preserve">as Cláusulas </w:delText>
        </w:r>
        <w:r w:rsidR="00700621" w:rsidRPr="00C22D21" w:rsidDel="00E4323E">
          <w:rPr>
            <w:rFonts w:ascii="Ebrima" w:hAnsi="Ebrima" w:cs="Leelawadee"/>
            <w:b w:val="0"/>
            <w:bCs/>
            <w:sz w:val="22"/>
            <w:szCs w:val="22"/>
            <w:u w:val="none"/>
            <w:lang w:val="pt-BR"/>
          </w:rPr>
          <w:delText>5.1.</w:delText>
        </w:r>
        <w:r w:rsidR="00F160FE" w:rsidRPr="00C22D21" w:rsidDel="00E4323E">
          <w:rPr>
            <w:rFonts w:ascii="Ebrima" w:hAnsi="Ebrima" w:cs="Leelawadee"/>
            <w:b w:val="0"/>
            <w:bCs/>
            <w:sz w:val="22"/>
            <w:szCs w:val="22"/>
            <w:u w:val="none"/>
            <w:lang w:val="pt-BR"/>
          </w:rPr>
          <w:delText xml:space="preserve"> e 5.2.</w:delText>
        </w:r>
        <w:r w:rsidR="00700621" w:rsidRPr="00C22D21" w:rsidDel="00E4323E">
          <w:rPr>
            <w:rFonts w:ascii="Ebrima" w:hAnsi="Ebrima" w:cs="Leelawadee"/>
            <w:b w:val="0"/>
            <w:bCs/>
            <w:sz w:val="22"/>
            <w:szCs w:val="22"/>
            <w:u w:val="none"/>
            <w:lang w:val="pt-BR"/>
          </w:rPr>
          <w:delText xml:space="preserve"> </w:delText>
        </w:r>
        <w:r w:rsidRPr="00C22D21" w:rsidDel="00E4323E">
          <w:rPr>
            <w:rFonts w:ascii="Ebrima" w:hAnsi="Ebrima" w:cs="Leelawadee"/>
            <w:b w:val="0"/>
            <w:bCs/>
            <w:sz w:val="22"/>
            <w:szCs w:val="22"/>
            <w:u w:val="none"/>
            <w:lang w:val="pt-BR"/>
          </w:rPr>
          <w:delText>da Escritura de Emissão de Debêntures</w:delText>
        </w:r>
        <w:r w:rsidR="003F2172" w:rsidDel="00E4323E">
          <w:rPr>
            <w:rFonts w:ascii="Ebrima" w:hAnsi="Ebrima" w:cs="Leelawadee"/>
            <w:b w:val="0"/>
            <w:bCs/>
            <w:sz w:val="22"/>
            <w:szCs w:val="22"/>
            <w:u w:val="none"/>
            <w:lang w:val="pt-BR"/>
          </w:rPr>
          <w:delText>,</w:delText>
        </w:r>
        <w:r w:rsidRPr="00C22D21" w:rsidDel="00E4323E">
          <w:rPr>
            <w:rFonts w:ascii="Ebrima" w:hAnsi="Ebrima" w:cs="Leelawadee"/>
            <w:b w:val="0"/>
            <w:bCs/>
            <w:sz w:val="22"/>
            <w:szCs w:val="22"/>
            <w:u w:val="none"/>
            <w:lang w:val="pt-BR"/>
          </w:rPr>
          <w:delText xml:space="preserve"> é admitida </w:delText>
        </w:r>
        <w:r w:rsidRPr="00C22D21" w:rsidDel="00E4323E">
          <w:rPr>
            <w:rFonts w:ascii="Ebrima" w:hAnsi="Ebrima" w:cs="Leelawadee"/>
            <w:b w:val="0"/>
            <w:bCs/>
            <w:sz w:val="22"/>
            <w:szCs w:val="22"/>
            <w:u w:val="none"/>
          </w:rPr>
          <w:delText xml:space="preserve">a realização de </w:delText>
        </w:r>
        <w:bookmarkStart w:id="199" w:name="_Hlk11134907"/>
        <w:r w:rsidR="009D3E5A" w:rsidRPr="00C22D21" w:rsidDel="00E4323E">
          <w:rPr>
            <w:rFonts w:ascii="Ebrima" w:hAnsi="Ebrima" w:cs="Leelawadee"/>
            <w:b w:val="0"/>
            <w:bCs/>
            <w:sz w:val="22"/>
            <w:szCs w:val="22"/>
            <w:u w:val="none"/>
            <w:lang w:val="pt-BR"/>
          </w:rPr>
          <w:delText>Amortização Extraordinária Antecipada Facultativa ou</w:delText>
        </w:r>
        <w:r w:rsidR="007E3E34" w:rsidRPr="00C22D21" w:rsidDel="00E4323E">
          <w:rPr>
            <w:rFonts w:ascii="Ebrima" w:hAnsi="Ebrima" w:cs="Leelawadee"/>
            <w:b w:val="0"/>
            <w:bCs/>
            <w:sz w:val="22"/>
            <w:szCs w:val="22"/>
            <w:u w:val="none"/>
            <w:lang w:val="pt-BR"/>
          </w:rPr>
          <w:delText xml:space="preserve"> de</w:delText>
        </w:r>
        <w:r w:rsidR="009D3E5A" w:rsidRPr="00C22D21" w:rsidDel="00E4323E">
          <w:rPr>
            <w:rFonts w:ascii="Ebrima" w:hAnsi="Ebrima" w:cs="Leelawadee"/>
            <w:b w:val="0"/>
            <w:bCs/>
            <w:sz w:val="22"/>
            <w:szCs w:val="22"/>
            <w:u w:val="none"/>
            <w:lang w:val="pt-BR"/>
          </w:rPr>
          <w:delText xml:space="preserve"> </w:delText>
        </w:r>
        <w:bookmarkEnd w:id="199"/>
        <w:r w:rsidR="003C5FA3" w:rsidRPr="00C22D21" w:rsidDel="00E4323E">
          <w:rPr>
            <w:rFonts w:ascii="Ebrima" w:hAnsi="Ebrima" w:cs="Leelawadee"/>
            <w:b w:val="0"/>
            <w:bCs/>
            <w:sz w:val="22"/>
            <w:szCs w:val="22"/>
            <w:u w:val="none"/>
            <w:lang w:val="pt-BR"/>
          </w:rPr>
          <w:delText>R</w:delText>
        </w:r>
        <w:r w:rsidRPr="00C22D21" w:rsidDel="00E4323E">
          <w:rPr>
            <w:rFonts w:ascii="Ebrima" w:hAnsi="Ebrima" w:cs="Leelawadee"/>
            <w:b w:val="0"/>
            <w:bCs/>
            <w:sz w:val="22"/>
            <w:szCs w:val="22"/>
            <w:u w:val="none"/>
          </w:rPr>
          <w:delText xml:space="preserve">esgate </w:delText>
        </w:r>
        <w:r w:rsidR="003C5FA3" w:rsidRPr="00C22D21" w:rsidDel="00E4323E">
          <w:rPr>
            <w:rFonts w:ascii="Ebrima" w:hAnsi="Ebrima" w:cs="Leelawadee"/>
            <w:b w:val="0"/>
            <w:bCs/>
            <w:sz w:val="22"/>
            <w:szCs w:val="22"/>
            <w:u w:val="none"/>
            <w:lang w:val="pt-BR"/>
          </w:rPr>
          <w:delText>A</w:delText>
        </w:r>
        <w:r w:rsidRPr="00C22D21" w:rsidDel="00E4323E">
          <w:rPr>
            <w:rFonts w:ascii="Ebrima" w:hAnsi="Ebrima" w:cs="Leelawadee"/>
            <w:b w:val="0"/>
            <w:bCs/>
            <w:sz w:val="22"/>
            <w:szCs w:val="22"/>
            <w:u w:val="none"/>
          </w:rPr>
          <w:delText xml:space="preserve">ntecipado </w:delText>
        </w:r>
        <w:r w:rsidR="003C5FA3" w:rsidRPr="00C22D21" w:rsidDel="00E4323E">
          <w:rPr>
            <w:rFonts w:ascii="Ebrima" w:hAnsi="Ebrima" w:cs="Leelawadee"/>
            <w:b w:val="0"/>
            <w:bCs/>
            <w:sz w:val="22"/>
            <w:szCs w:val="22"/>
            <w:u w:val="none"/>
            <w:lang w:val="pt-BR"/>
          </w:rPr>
          <w:delText>F</w:delText>
        </w:r>
        <w:r w:rsidRPr="00C22D21" w:rsidDel="00E4323E">
          <w:rPr>
            <w:rFonts w:ascii="Ebrima" w:hAnsi="Ebrima" w:cs="Leelawadee"/>
            <w:b w:val="0"/>
            <w:bCs/>
            <w:sz w:val="22"/>
            <w:szCs w:val="22"/>
            <w:u w:val="none"/>
          </w:rPr>
          <w:delText>acultativo das Debêntures, sendo certo que, na forma d</w:delText>
        </w:r>
        <w:r w:rsidR="003F2172" w:rsidDel="00E4323E">
          <w:rPr>
            <w:rFonts w:ascii="Ebrima" w:hAnsi="Ebrima" w:cs="Leelawadee"/>
            <w:b w:val="0"/>
            <w:bCs/>
            <w:sz w:val="22"/>
            <w:szCs w:val="22"/>
            <w:u w:val="none"/>
            <w:lang w:val="pt-BR"/>
          </w:rPr>
          <w:delText>a Cláusula</w:delText>
        </w:r>
        <w:r w:rsidRPr="00C22D21" w:rsidDel="00E4323E">
          <w:rPr>
            <w:rFonts w:ascii="Ebrima" w:hAnsi="Ebrima" w:cs="Leelawadee"/>
            <w:b w:val="0"/>
            <w:bCs/>
            <w:sz w:val="22"/>
            <w:szCs w:val="22"/>
            <w:u w:val="none"/>
          </w:rPr>
          <w:delText xml:space="preserve"> </w:delText>
        </w:r>
        <w:r w:rsidR="00E16932" w:rsidRPr="00C22D21" w:rsidDel="00E4323E">
          <w:rPr>
            <w:rFonts w:ascii="Ebrima" w:hAnsi="Ebrima" w:cs="Leelawadee"/>
            <w:b w:val="0"/>
            <w:bCs/>
            <w:sz w:val="22"/>
            <w:szCs w:val="22"/>
            <w:u w:val="none"/>
            <w:lang w:val="pt-BR"/>
          </w:rPr>
          <w:delText>6</w:delText>
        </w:r>
        <w:r w:rsidRPr="00C22D21" w:rsidDel="00E4323E">
          <w:rPr>
            <w:rFonts w:ascii="Ebrima" w:hAnsi="Ebrima" w:cs="Leelawadee"/>
            <w:b w:val="0"/>
            <w:bCs/>
            <w:sz w:val="22"/>
            <w:szCs w:val="22"/>
            <w:u w:val="none"/>
          </w:rPr>
          <w:delText xml:space="preserve">.1. da </w:delText>
        </w:r>
        <w:r w:rsidRPr="00C22D21" w:rsidDel="00E4323E">
          <w:rPr>
            <w:rFonts w:ascii="Ebrima" w:hAnsi="Ebrima" w:cs="Leelawadee"/>
            <w:b w:val="0"/>
            <w:bCs/>
            <w:sz w:val="22"/>
            <w:szCs w:val="22"/>
            <w:u w:val="none"/>
            <w:lang w:val="pt-BR"/>
          </w:rPr>
          <w:delText>Escritura de Emissão de Debêntures, os Créditos Imobiliários estão sujeitos a determinados Eventos de Vencimento Antecipado</w:delText>
        </w:r>
        <w:r w:rsidRPr="00C22D21" w:rsidDel="00E4323E">
          <w:rPr>
            <w:rFonts w:ascii="Ebrima" w:hAnsi="Ebrima" w:cs="Leelawadee"/>
            <w:b w:val="0"/>
            <w:color w:val="000000"/>
            <w:sz w:val="22"/>
            <w:szCs w:val="22"/>
            <w:u w:val="none"/>
          </w:rPr>
          <w:delText>.</w:delText>
        </w:r>
        <w:r w:rsidR="0071565F" w:rsidRPr="00C22D21" w:rsidDel="00E4323E">
          <w:rPr>
            <w:rFonts w:ascii="Ebrima" w:hAnsi="Ebrima" w:cs="Leelawadee"/>
            <w:b w:val="0"/>
            <w:bCs/>
            <w:sz w:val="22"/>
            <w:szCs w:val="22"/>
            <w:u w:val="none"/>
            <w:lang w:val="pt-BR"/>
          </w:rPr>
          <w:delText xml:space="preserve"> </w:delText>
        </w:r>
      </w:del>
    </w:p>
    <w:p w14:paraId="0211F8E3" w14:textId="77777777" w:rsidR="00140E58" w:rsidRPr="00C22D21" w:rsidRDefault="00140E58"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0685D065" w14:textId="75D0D26C" w:rsidR="005B0426" w:rsidRPr="006D0108" w:rsidRDefault="00A04DD1" w:rsidP="00C22D21">
      <w:pPr>
        <w:pStyle w:val="Corpodetexto2"/>
        <w:widowControl w:val="0"/>
        <w:tabs>
          <w:tab w:val="clear" w:pos="426"/>
          <w:tab w:val="clear" w:pos="709"/>
        </w:tabs>
        <w:spacing w:line="276" w:lineRule="auto"/>
        <w:rPr>
          <w:rFonts w:ascii="Ebrima" w:hAnsi="Ebrima"/>
          <w:b w:val="0"/>
          <w:color w:val="000000" w:themeColor="text1"/>
          <w:sz w:val="22"/>
          <w:u w:val="none"/>
          <w:lang w:val="pt-BR"/>
        </w:rPr>
      </w:pPr>
      <w:bookmarkStart w:id="200" w:name="_Toc110076262"/>
      <w:bookmarkStart w:id="201" w:name="_Toc163380700"/>
      <w:bookmarkStart w:id="202" w:name="_Toc180553616"/>
      <w:bookmarkStart w:id="203" w:name="_Toc205799091"/>
      <w:r w:rsidRPr="003F2172">
        <w:rPr>
          <w:rFonts w:ascii="Ebrima" w:hAnsi="Ebrima" w:cs="Leelawadee"/>
          <w:sz w:val="22"/>
          <w:szCs w:val="22"/>
          <w:u w:val="none"/>
          <w:lang w:val="pt-BR"/>
        </w:rPr>
        <w:t>3.6.</w:t>
      </w:r>
      <w:r w:rsidRPr="00C22D21">
        <w:rPr>
          <w:rFonts w:ascii="Ebrima" w:hAnsi="Ebrima" w:cs="Leelawadee"/>
          <w:b w:val="0"/>
          <w:bCs/>
          <w:sz w:val="22"/>
          <w:szCs w:val="22"/>
          <w:u w:val="none"/>
          <w:lang w:val="pt-BR"/>
        </w:rPr>
        <w:tab/>
      </w:r>
      <w:moveFromRangeStart w:id="204" w:author="Matheus Gomes Faria" w:date="2021-05-19T14:46:00Z" w:name="move72328020"/>
      <w:moveFrom w:id="205" w:author="Matheus Gomes Faria" w:date="2021-05-19T14:46:00Z">
        <w:r w:rsidR="00EF57D1" w:rsidRPr="00C22D21" w:rsidDel="00E4323E">
          <w:rPr>
            <w:rFonts w:ascii="Ebrima" w:hAnsi="Ebrima" w:cs="Leelawadee"/>
            <w:b w:val="0"/>
            <w:bCs/>
            <w:sz w:val="22"/>
            <w:szCs w:val="22"/>
            <w:u w:val="none"/>
            <w:lang w:val="pt-BR"/>
          </w:rPr>
          <w:t xml:space="preserve">Os recursos líquidos captados pela Devedora por meio da emissão das Debêntures serão </w:t>
        </w:r>
        <w:r w:rsidR="00EA1C23" w:rsidRPr="00C22D21" w:rsidDel="00E4323E">
          <w:rPr>
            <w:rFonts w:ascii="Ebrima" w:hAnsi="Ebrima" w:cs="Leelawadee"/>
            <w:b w:val="0"/>
            <w:bCs/>
            <w:sz w:val="22"/>
            <w:szCs w:val="22"/>
            <w:u w:val="none"/>
            <w:lang w:val="pt-BR"/>
          </w:rPr>
          <w:t>destinados, integral e exclusivamente</w:t>
        </w:r>
        <w:r w:rsidR="00AF5DF7" w:rsidDel="00E4323E">
          <w:rPr>
            <w:rFonts w:ascii="Ebrima" w:hAnsi="Ebrima" w:cs="Leelawadee"/>
            <w:b w:val="0"/>
            <w:bCs/>
            <w:sz w:val="22"/>
            <w:szCs w:val="22"/>
            <w:u w:val="none"/>
            <w:lang w:val="pt-BR"/>
          </w:rPr>
          <w:t>: (i)</w:t>
        </w:r>
        <w:r w:rsidR="00EF57D1" w:rsidRPr="00C22D21" w:rsidDel="00E4323E">
          <w:rPr>
            <w:rFonts w:ascii="Ebrima" w:hAnsi="Ebrima" w:cs="Leelawadee"/>
            <w:b w:val="0"/>
            <w:bCs/>
            <w:sz w:val="22"/>
            <w:szCs w:val="22"/>
            <w:u w:val="none"/>
            <w:lang w:val="pt-BR"/>
          </w:rPr>
          <w:t xml:space="preserve"> para</w:t>
        </w:r>
        <w:r w:rsidR="007F3A3D" w:rsidRPr="00C22D21" w:rsidDel="00E4323E">
          <w:rPr>
            <w:rFonts w:ascii="Ebrima" w:hAnsi="Ebrima" w:cs="Leelawadee"/>
            <w:b w:val="0"/>
            <w:bCs/>
            <w:color w:val="000000"/>
            <w:sz w:val="22"/>
            <w:szCs w:val="22"/>
            <w:u w:val="none"/>
            <w:lang w:val="pt-BR"/>
          </w:rPr>
          <w:t xml:space="preserve"> a expansão, desenvolvimento, e/ou a realização de melhorias, incluindo quaisquer investimentos relacionados aos </w:t>
        </w:r>
        <w:r w:rsidR="003F2172" w:rsidDel="00E4323E">
          <w:rPr>
            <w:rFonts w:ascii="Ebrima" w:hAnsi="Ebrima" w:cs="Leelawadee"/>
            <w:b w:val="0"/>
            <w:bCs/>
            <w:color w:val="000000"/>
            <w:sz w:val="22"/>
            <w:szCs w:val="22"/>
            <w:u w:val="none"/>
            <w:lang w:val="pt-BR"/>
          </w:rPr>
          <w:t>E</w:t>
        </w:r>
        <w:r w:rsidR="007F3A3D" w:rsidRPr="00C22D21" w:rsidDel="00E4323E">
          <w:rPr>
            <w:rFonts w:ascii="Ebrima" w:hAnsi="Ebrima" w:cs="Leelawadee"/>
            <w:b w:val="0"/>
            <w:bCs/>
            <w:color w:val="000000"/>
            <w:sz w:val="22"/>
            <w:szCs w:val="22"/>
            <w:u w:val="none"/>
            <w:lang w:val="pt-BR"/>
          </w:rPr>
          <w:t>mpreendimentos, conforme previsto n</w:t>
        </w:r>
        <w:r w:rsidR="003F2172" w:rsidDel="00E4323E">
          <w:rPr>
            <w:rFonts w:ascii="Ebrima" w:hAnsi="Ebrima" w:cs="Leelawadee"/>
            <w:b w:val="0"/>
            <w:bCs/>
            <w:color w:val="000000"/>
            <w:sz w:val="22"/>
            <w:szCs w:val="22"/>
            <w:u w:val="none"/>
            <w:lang w:val="pt-BR"/>
          </w:rPr>
          <w:t xml:space="preserve">a </w:t>
        </w:r>
        <w:r w:rsidR="003F2172" w:rsidRPr="00AF5DF7" w:rsidDel="00E4323E">
          <w:rPr>
            <w:rFonts w:ascii="Ebrima" w:hAnsi="Ebrima"/>
            <w:b w:val="0"/>
            <w:color w:val="000000"/>
            <w:sz w:val="22"/>
            <w:u w:val="none"/>
            <w:lang w:val="pt-BR"/>
          </w:rPr>
          <w:t>Cláusula</w:t>
        </w:r>
        <w:r w:rsidR="007F3A3D" w:rsidRPr="00A3512B" w:rsidDel="00E4323E">
          <w:rPr>
            <w:rFonts w:ascii="Ebrima" w:hAnsi="Ebrima"/>
            <w:b w:val="0"/>
            <w:color w:val="000000"/>
            <w:sz w:val="22"/>
            <w:u w:val="none"/>
            <w:lang w:val="pt-BR"/>
          </w:rPr>
          <w:t xml:space="preserve"> 3.5.</w:t>
        </w:r>
        <w:r w:rsidR="00150212" w:rsidRPr="00EA0774" w:rsidDel="00E4323E">
          <w:rPr>
            <w:rFonts w:ascii="Ebrima" w:hAnsi="Ebrima"/>
            <w:b w:val="0"/>
            <w:color w:val="000000"/>
            <w:sz w:val="22"/>
            <w:u w:val="none"/>
            <w:lang w:val="pt-BR"/>
          </w:rPr>
          <w:t>1</w:t>
        </w:r>
        <w:r w:rsidR="007F3A3D" w:rsidRPr="00EA0774" w:rsidDel="00E4323E">
          <w:rPr>
            <w:rFonts w:ascii="Ebrima" w:hAnsi="Ebrima"/>
            <w:b w:val="0"/>
            <w:color w:val="000000"/>
            <w:sz w:val="22"/>
            <w:u w:val="none"/>
            <w:lang w:val="pt-BR"/>
          </w:rPr>
          <w:t>.</w:t>
        </w:r>
        <w:r w:rsidR="007F3A3D" w:rsidRPr="00C22D21" w:rsidDel="00E4323E">
          <w:rPr>
            <w:rFonts w:ascii="Ebrima" w:hAnsi="Ebrima" w:cs="Leelawadee"/>
            <w:b w:val="0"/>
            <w:bCs/>
            <w:color w:val="000000"/>
            <w:sz w:val="22"/>
            <w:szCs w:val="22"/>
            <w:u w:val="none"/>
            <w:lang w:val="pt-BR"/>
          </w:rPr>
          <w:t xml:space="preserve"> da Escritura de Emissão de Debêntures</w:t>
        </w:r>
        <w:r w:rsidR="007F3A3D" w:rsidRPr="00C22D21" w:rsidDel="00E4323E">
          <w:rPr>
            <w:rFonts w:ascii="Ebrima" w:hAnsi="Ebrima" w:cs="Leelawadee"/>
            <w:b w:val="0"/>
            <w:color w:val="000000"/>
            <w:sz w:val="22"/>
            <w:szCs w:val="22"/>
            <w:u w:val="none"/>
          </w:rPr>
          <w:t xml:space="preserve">, a serem realizados pela </w:t>
        </w:r>
        <w:r w:rsidR="00150212" w:rsidRPr="00C22D21" w:rsidDel="00E4323E">
          <w:rPr>
            <w:rFonts w:ascii="Ebrima" w:hAnsi="Ebrima" w:cs="Leelawadee"/>
            <w:b w:val="0"/>
            <w:color w:val="000000"/>
            <w:sz w:val="22"/>
            <w:szCs w:val="22"/>
            <w:u w:val="none"/>
            <w:lang w:val="pt-BR"/>
          </w:rPr>
          <w:t>Devedora</w:t>
        </w:r>
        <w:r w:rsidR="007F3A3D" w:rsidRPr="00C22D21" w:rsidDel="00E4323E">
          <w:rPr>
            <w:rFonts w:ascii="Ebrima" w:hAnsi="Ebrima" w:cs="Leelawadee"/>
            <w:b w:val="0"/>
            <w:color w:val="000000"/>
            <w:sz w:val="22"/>
            <w:szCs w:val="22"/>
            <w:u w:val="none"/>
          </w:rPr>
          <w:t xml:space="preserve">, ainda que por meio </w:t>
        </w:r>
        <w:r w:rsidR="00F160FE" w:rsidRPr="00C22D21" w:rsidDel="00E4323E">
          <w:rPr>
            <w:rFonts w:ascii="Ebrima" w:hAnsi="Ebrima" w:cs="Leelawadee"/>
            <w:b w:val="0"/>
            <w:color w:val="000000"/>
            <w:sz w:val="22"/>
            <w:szCs w:val="22"/>
            <w:u w:val="none"/>
            <w:lang w:val="pt-BR"/>
          </w:rPr>
          <w:t xml:space="preserve">das Empresas </w:t>
        </w:r>
        <w:r w:rsidR="006144D4" w:rsidDel="00E4323E">
          <w:rPr>
            <w:rFonts w:ascii="Ebrima" w:hAnsi="Ebrima" w:cs="Leelawadee"/>
            <w:b w:val="0"/>
            <w:color w:val="000000"/>
            <w:sz w:val="22"/>
            <w:szCs w:val="22"/>
            <w:u w:val="none"/>
            <w:lang w:val="pt-BR"/>
          </w:rPr>
          <w:t>Melchioretto</w:t>
        </w:r>
        <w:r w:rsidR="004A33F6" w:rsidRPr="00C22D21" w:rsidDel="00E4323E">
          <w:rPr>
            <w:rFonts w:ascii="Ebrima" w:hAnsi="Ebrima" w:cs="Leelawadee"/>
            <w:b w:val="0"/>
            <w:color w:val="000000"/>
            <w:sz w:val="22"/>
            <w:szCs w:val="22"/>
            <w:u w:val="none"/>
            <w:lang w:val="pt-BR"/>
          </w:rPr>
          <w:t xml:space="preserve">, </w:t>
        </w:r>
        <w:r w:rsidR="006144D4" w:rsidDel="00E4323E">
          <w:rPr>
            <w:rFonts w:ascii="Ebrima" w:hAnsi="Ebrima" w:cs="Leelawadee"/>
            <w:b w:val="0"/>
            <w:color w:val="000000"/>
            <w:sz w:val="22"/>
            <w:szCs w:val="22"/>
            <w:u w:val="none"/>
            <w:lang w:val="pt-BR"/>
          </w:rPr>
          <w:t xml:space="preserve">bem como </w:t>
        </w:r>
        <w:r w:rsidR="007F3A3D" w:rsidRPr="00C22D21" w:rsidDel="00E4323E">
          <w:rPr>
            <w:rFonts w:ascii="Ebrima" w:hAnsi="Ebrima" w:cs="Leelawadee"/>
            <w:b w:val="0"/>
            <w:color w:val="000000"/>
            <w:sz w:val="22"/>
            <w:szCs w:val="22"/>
            <w:u w:val="none"/>
          </w:rPr>
          <w:t xml:space="preserve">de sociedades </w:t>
        </w:r>
        <w:bookmarkStart w:id="206" w:name="_Hlk11134984"/>
        <w:r w:rsidR="009D3E5A" w:rsidRPr="00C22D21" w:rsidDel="00E4323E">
          <w:rPr>
            <w:rFonts w:ascii="Ebrima" w:hAnsi="Ebrima" w:cs="Leelawadee"/>
            <w:b w:val="0"/>
            <w:color w:val="000000"/>
            <w:sz w:val="22"/>
            <w:szCs w:val="22"/>
            <w:u w:val="none"/>
            <w:lang w:val="pt-BR"/>
          </w:rPr>
          <w:t xml:space="preserve">de seu grupo econômico ou </w:t>
        </w:r>
        <w:bookmarkEnd w:id="206"/>
        <w:r w:rsidR="007F3A3D" w:rsidRPr="00C22D21" w:rsidDel="00E4323E">
          <w:rPr>
            <w:rFonts w:ascii="Ebrima" w:hAnsi="Ebrima" w:cs="Leelawadee"/>
            <w:b w:val="0"/>
            <w:color w:val="000000"/>
            <w:sz w:val="22"/>
            <w:szCs w:val="22"/>
            <w:u w:val="none"/>
          </w:rPr>
          <w:t>em que</w:t>
        </w:r>
        <w:r w:rsidR="00150212" w:rsidRPr="00C22D21" w:rsidDel="00E4323E">
          <w:rPr>
            <w:rFonts w:ascii="Ebrima" w:hAnsi="Ebrima" w:cs="Leelawadee"/>
            <w:b w:val="0"/>
            <w:color w:val="000000"/>
            <w:sz w:val="22"/>
            <w:szCs w:val="22"/>
            <w:u w:val="none"/>
            <w:lang w:val="pt-BR"/>
          </w:rPr>
          <w:t xml:space="preserve"> estas</w:t>
        </w:r>
        <w:r w:rsidR="007F3A3D" w:rsidRPr="00C22D21" w:rsidDel="00E4323E">
          <w:rPr>
            <w:rFonts w:ascii="Ebrima" w:hAnsi="Ebrima" w:cs="Leelawadee"/>
            <w:b w:val="0"/>
            <w:color w:val="000000"/>
            <w:sz w:val="22"/>
            <w:szCs w:val="22"/>
            <w:u w:val="none"/>
          </w:rPr>
          <w:t xml:space="preserve"> detenha</w:t>
        </w:r>
        <w:r w:rsidR="00150212" w:rsidRPr="00C22D21" w:rsidDel="00E4323E">
          <w:rPr>
            <w:rFonts w:ascii="Ebrima" w:hAnsi="Ebrima" w:cs="Leelawadee"/>
            <w:b w:val="0"/>
            <w:color w:val="000000"/>
            <w:sz w:val="22"/>
            <w:szCs w:val="22"/>
            <w:u w:val="none"/>
            <w:lang w:val="pt-BR"/>
          </w:rPr>
          <w:t>m</w:t>
        </w:r>
        <w:r w:rsidR="007F3A3D" w:rsidRPr="00C22D21" w:rsidDel="00E4323E">
          <w:rPr>
            <w:rFonts w:ascii="Ebrima" w:hAnsi="Ebrima" w:cs="Leelawadee"/>
            <w:b w:val="0"/>
            <w:color w:val="000000"/>
            <w:sz w:val="22"/>
            <w:szCs w:val="22"/>
            <w:u w:val="none"/>
          </w:rPr>
          <w:t xml:space="preserve"> participação societária</w:t>
        </w:r>
        <w:r w:rsidR="00A3512B" w:rsidDel="00E4323E">
          <w:rPr>
            <w:rFonts w:ascii="Ebrima" w:hAnsi="Ebrima" w:cs="Leelawadee"/>
            <w:b w:val="0"/>
            <w:color w:val="000000"/>
            <w:sz w:val="22"/>
            <w:szCs w:val="22"/>
            <w:u w:val="none"/>
            <w:lang w:val="pt-BR"/>
          </w:rPr>
          <w:t>; e (ii)</w:t>
        </w:r>
        <w:r w:rsidR="00EA0774" w:rsidDel="00E4323E">
          <w:rPr>
            <w:rFonts w:ascii="Ebrima" w:hAnsi="Ebrima" w:cs="Leelawadee"/>
            <w:b w:val="0"/>
            <w:color w:val="000000"/>
            <w:sz w:val="22"/>
            <w:szCs w:val="22"/>
            <w:u w:val="none"/>
            <w:lang w:val="pt-BR"/>
          </w:rPr>
          <w:t xml:space="preserve"> </w:t>
        </w:r>
        <w:r w:rsidR="00A3512B" w:rsidRPr="00A3512B" w:rsidDel="00E4323E">
          <w:rPr>
            <w:rFonts w:ascii="Ebrima" w:hAnsi="Ebrima" w:cs="Leelawadee"/>
            <w:b w:val="0"/>
            <w:color w:val="000000"/>
            <w:sz w:val="22"/>
            <w:szCs w:val="22"/>
            <w:u w:val="none"/>
            <w:lang w:val="pt-BR"/>
          </w:rPr>
          <w:t xml:space="preserve">para reembolso das </w:t>
        </w:r>
        <w:r w:rsidR="00A3512B" w:rsidDel="00E4323E">
          <w:rPr>
            <w:rFonts w:ascii="Ebrima" w:hAnsi="Ebrima" w:cs="Leelawadee"/>
            <w:b w:val="0"/>
            <w:color w:val="000000"/>
            <w:sz w:val="22"/>
            <w:szCs w:val="22"/>
            <w:u w:val="none"/>
            <w:lang w:val="pt-BR"/>
          </w:rPr>
          <w:t>D</w:t>
        </w:r>
        <w:r w:rsidR="00A3512B" w:rsidRPr="00A3512B" w:rsidDel="00E4323E">
          <w:rPr>
            <w:rFonts w:ascii="Ebrima" w:hAnsi="Ebrima" w:cs="Leelawadee"/>
            <w:b w:val="0"/>
            <w:color w:val="000000"/>
            <w:sz w:val="22"/>
            <w:szCs w:val="22"/>
            <w:u w:val="none"/>
            <w:lang w:val="pt-BR"/>
          </w:rPr>
          <w:t xml:space="preserve">espesas </w:t>
        </w:r>
        <w:r w:rsidR="00A3512B" w:rsidDel="00E4323E">
          <w:rPr>
            <w:rFonts w:ascii="Ebrima" w:hAnsi="Ebrima" w:cs="Leelawadee"/>
            <w:b w:val="0"/>
            <w:color w:val="000000"/>
            <w:sz w:val="22"/>
            <w:szCs w:val="22"/>
            <w:u w:val="none"/>
            <w:lang w:val="pt-BR"/>
          </w:rPr>
          <w:t>Reembolso</w:t>
        </w:r>
        <w:r w:rsidR="00A3512B" w:rsidRPr="007D3993" w:rsidDel="00E4323E">
          <w:rPr>
            <w:rFonts w:ascii="Ebrima" w:hAnsi="Ebrima" w:cs="Leelawadee"/>
            <w:b w:val="0"/>
            <w:bCs/>
            <w:sz w:val="22"/>
            <w:szCs w:val="22"/>
            <w:u w:val="none"/>
            <w:lang w:val="pt-BR"/>
          </w:rPr>
          <w:t xml:space="preserve">, nos termos da </w:t>
        </w:r>
        <w:r w:rsidR="00EA0774" w:rsidRPr="007D3993" w:rsidDel="00E4323E">
          <w:rPr>
            <w:rFonts w:ascii="Ebrima" w:hAnsi="Ebrima" w:cs="Leelawadee"/>
            <w:b w:val="0"/>
            <w:bCs/>
            <w:sz w:val="22"/>
            <w:szCs w:val="22"/>
            <w:u w:val="none"/>
            <w:lang w:val="pt-BR"/>
          </w:rPr>
          <w:t>Cláusula 3.5.1. da Escritura de Emissão de Debêntures.</w:t>
        </w:r>
      </w:moveFrom>
      <w:moveFromRangeEnd w:id="204"/>
    </w:p>
    <w:p w14:paraId="56986173" w14:textId="04E9A016" w:rsidR="007F3A3D" w:rsidRDefault="007F3A3D"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1AF12F5" w14:textId="1FD59DD1" w:rsidR="00A67BA4" w:rsidDel="001F66E9" w:rsidRDefault="00A67BA4" w:rsidP="006D0108">
      <w:pPr>
        <w:pStyle w:val="Corpodetexto2"/>
        <w:widowControl w:val="0"/>
        <w:tabs>
          <w:tab w:val="clear" w:pos="426"/>
          <w:tab w:val="clear" w:pos="709"/>
        </w:tabs>
        <w:spacing w:line="276" w:lineRule="auto"/>
        <w:ind w:left="709"/>
        <w:rPr>
          <w:del w:id="207" w:author="Matheus Gomes Faria" w:date="2021-05-19T14:54:00Z"/>
          <w:rFonts w:ascii="Ebrima" w:hAnsi="Ebrima" w:cs="Leelawadee"/>
          <w:bCs/>
          <w:sz w:val="22"/>
          <w:szCs w:val="22"/>
          <w:u w:val="none"/>
          <w:lang w:val="pt-BR"/>
        </w:rPr>
      </w:pPr>
      <w:del w:id="208" w:author="Matheus Gomes Faria" w:date="2021-05-19T14:54:00Z">
        <w:r w:rsidDel="001F66E9">
          <w:rPr>
            <w:rFonts w:ascii="Ebrima" w:hAnsi="Ebrima" w:cs="Leelawadee"/>
            <w:bCs/>
            <w:sz w:val="22"/>
            <w:szCs w:val="22"/>
            <w:u w:val="none"/>
            <w:lang w:val="pt-BR"/>
          </w:rPr>
          <w:delText>3.6.1.</w:delText>
        </w:r>
        <w:r w:rsidDel="001F66E9">
          <w:rPr>
            <w:rFonts w:ascii="Ebrima" w:hAnsi="Ebrima" w:cs="Leelawadee"/>
            <w:bCs/>
            <w:sz w:val="22"/>
            <w:szCs w:val="22"/>
            <w:u w:val="none"/>
            <w:lang w:val="pt-BR"/>
          </w:rPr>
          <w:tab/>
        </w:r>
        <w:r w:rsidRPr="006D0108" w:rsidDel="001F66E9">
          <w:rPr>
            <w:rFonts w:ascii="Ebrima" w:hAnsi="Ebrima" w:cs="Leelawadee"/>
            <w:b w:val="0"/>
            <w:sz w:val="22"/>
            <w:szCs w:val="22"/>
            <w:u w:val="none"/>
            <w:lang w:val="pt-BR"/>
          </w:rPr>
          <w:delText xml:space="preserve">As Partes neste ato reconhecem que </w:delText>
        </w:r>
        <w:r w:rsidR="007158E4" w:rsidRPr="006D0108" w:rsidDel="001F66E9">
          <w:rPr>
            <w:rFonts w:ascii="Ebrima" w:hAnsi="Ebrima" w:cs="Leelawadee"/>
            <w:b w:val="0"/>
            <w:sz w:val="22"/>
            <w:szCs w:val="22"/>
            <w:u w:val="none"/>
            <w:lang w:val="pt-BR"/>
          </w:rPr>
          <w:delText xml:space="preserve">a Devedora só poderá destinar os recursos oriundos dos Documentos da Operação aos Empreendimentos, sendo certo que, para cada Série, o Anexo </w:delText>
        </w:r>
        <w:r w:rsidR="00DD1C67" w:rsidDel="001F66E9">
          <w:rPr>
            <w:rFonts w:ascii="Ebrima" w:hAnsi="Ebrima" w:cs="Leelawadee"/>
            <w:b w:val="0"/>
            <w:sz w:val="22"/>
            <w:szCs w:val="22"/>
            <w:u w:val="none"/>
            <w:lang w:val="pt-BR"/>
          </w:rPr>
          <w:delText>VII</w:delText>
        </w:r>
        <w:r w:rsidR="007158E4" w:rsidRPr="006D0108" w:rsidDel="001F66E9">
          <w:rPr>
            <w:rFonts w:ascii="Ebrima" w:hAnsi="Ebrima" w:cs="Leelawadee"/>
            <w:b w:val="0"/>
            <w:sz w:val="22"/>
            <w:szCs w:val="22"/>
            <w:u w:val="none"/>
            <w:lang w:val="pt-BR"/>
          </w:rPr>
          <w:delText xml:space="preserve"> será devidamente aditado para constar a porcentagem de aplicação dos recursos em cada Empreendimento.</w:delText>
        </w:r>
      </w:del>
    </w:p>
    <w:p w14:paraId="6528C65A" w14:textId="77777777" w:rsidR="00A67BA4" w:rsidRPr="00C22D21" w:rsidRDefault="00A67BA4"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2EDF506F" w14:textId="73B7A2C2" w:rsidR="00A04DD1" w:rsidRPr="00C22D21" w:rsidDel="00BF4E8F" w:rsidRDefault="007F3A3D" w:rsidP="00C22D21">
      <w:pPr>
        <w:pStyle w:val="Corpodetexto2"/>
        <w:widowControl w:val="0"/>
        <w:tabs>
          <w:tab w:val="clear" w:pos="426"/>
          <w:tab w:val="clear" w:pos="709"/>
        </w:tabs>
        <w:spacing w:line="276" w:lineRule="auto"/>
        <w:rPr>
          <w:del w:id="209" w:author="Matheus Gomes Faria" w:date="2021-05-20T10:24:00Z"/>
          <w:rFonts w:ascii="Ebrima" w:hAnsi="Ebrima" w:cs="Leelawadee"/>
          <w:b w:val="0"/>
          <w:color w:val="000000"/>
          <w:sz w:val="22"/>
          <w:szCs w:val="22"/>
          <w:u w:val="none"/>
        </w:rPr>
      </w:pPr>
      <w:del w:id="210" w:author="Matheus Gomes Faria" w:date="2021-05-20T10:24:00Z">
        <w:r w:rsidRPr="006144D4" w:rsidDel="00BF4E8F">
          <w:rPr>
            <w:rFonts w:ascii="Ebrima" w:hAnsi="Ebrima" w:cs="Leelawadee"/>
            <w:sz w:val="22"/>
            <w:szCs w:val="22"/>
            <w:u w:val="none"/>
            <w:lang w:val="pt-BR"/>
          </w:rPr>
          <w:delText>3.7.</w:delText>
        </w:r>
        <w:r w:rsidRPr="00C22D21" w:rsidDel="00BF4E8F">
          <w:rPr>
            <w:rFonts w:ascii="Ebrima" w:hAnsi="Ebrima" w:cs="Leelawadee"/>
            <w:b w:val="0"/>
            <w:bCs/>
            <w:sz w:val="22"/>
            <w:szCs w:val="22"/>
            <w:u w:val="none"/>
            <w:lang w:val="pt-BR"/>
          </w:rPr>
          <w:tab/>
        </w:r>
        <w:r w:rsidRPr="00C22D21" w:rsidDel="00BF4E8F">
          <w:rPr>
            <w:rFonts w:ascii="Ebrima" w:hAnsi="Ebrima" w:cs="Leelawadee"/>
            <w:b w:val="0"/>
            <w:color w:val="000000"/>
            <w:sz w:val="22"/>
            <w:szCs w:val="22"/>
            <w:u w:val="none"/>
          </w:rPr>
          <w:delText xml:space="preserve">Qualquer eventual alteração com relação aos percentuais dos recursos a serem destinados </w:delText>
        </w:r>
        <w:r w:rsidR="00150212" w:rsidRPr="00C22D21" w:rsidDel="00BF4E8F">
          <w:rPr>
            <w:rFonts w:ascii="Ebrima" w:hAnsi="Ebrima" w:cs="Leelawadee"/>
            <w:b w:val="0"/>
            <w:color w:val="000000"/>
            <w:sz w:val="22"/>
            <w:szCs w:val="22"/>
            <w:u w:val="none"/>
            <w:lang w:val="pt-BR"/>
          </w:rPr>
          <w:delText>a cada um d</w:delText>
        </w:r>
        <w:r w:rsidRPr="00C22D21" w:rsidDel="00BF4E8F">
          <w:rPr>
            <w:rFonts w:ascii="Ebrima" w:hAnsi="Ebrima" w:cs="Leelawadee"/>
            <w:b w:val="0"/>
            <w:color w:val="000000"/>
            <w:sz w:val="22"/>
            <w:szCs w:val="22"/>
            <w:u w:val="none"/>
          </w:rPr>
          <w:delText>os Empreendimentos</w:delText>
        </w:r>
        <w:r w:rsidR="006144D4" w:rsidDel="00BF4E8F">
          <w:rPr>
            <w:rFonts w:ascii="Ebrima" w:hAnsi="Ebrima" w:cs="Leelawadee"/>
            <w:b w:val="0"/>
            <w:color w:val="000000"/>
            <w:sz w:val="22"/>
            <w:szCs w:val="22"/>
            <w:u w:val="none"/>
            <w:lang w:val="pt-BR"/>
          </w:rPr>
          <w:delText>, conforme definidos na Escritura de Emissão de Debêntures,</w:delText>
        </w:r>
        <w:r w:rsidRPr="00C22D21" w:rsidDel="00BF4E8F">
          <w:rPr>
            <w:rFonts w:ascii="Ebrima" w:hAnsi="Ebrima" w:cs="Leelawadee"/>
            <w:b w:val="0"/>
            <w:color w:val="000000"/>
            <w:sz w:val="22"/>
            <w:szCs w:val="22"/>
            <w:u w:val="none"/>
          </w:rPr>
          <w:delText xml:space="preserve"> deverá ser precedida de aditamento </w:delText>
        </w:r>
      </w:del>
      <w:del w:id="211" w:author="Matheus Gomes Faria" w:date="2021-05-20T10:21:00Z">
        <w:r w:rsidRPr="00C22D21" w:rsidDel="00BF4E8F">
          <w:rPr>
            <w:rFonts w:ascii="Ebrima" w:hAnsi="Ebrima" w:cs="Leelawadee"/>
            <w:b w:val="0"/>
            <w:color w:val="000000"/>
            <w:sz w:val="22"/>
            <w:szCs w:val="22"/>
            <w:u w:val="none"/>
            <w:lang w:val="pt-BR"/>
          </w:rPr>
          <w:delText>à</w:delText>
        </w:r>
      </w:del>
      <w:del w:id="212" w:author="Matheus Gomes Faria" w:date="2021-05-20T10:24:00Z">
        <w:r w:rsidRPr="00C22D21" w:rsidDel="00BF4E8F">
          <w:rPr>
            <w:rFonts w:ascii="Ebrima" w:hAnsi="Ebrima" w:cs="Leelawadee"/>
            <w:b w:val="0"/>
            <w:color w:val="000000"/>
            <w:sz w:val="22"/>
            <w:szCs w:val="22"/>
            <w:u w:val="none"/>
            <w:lang w:val="pt-BR"/>
          </w:rPr>
          <w:delText xml:space="preserve"> </w:delText>
        </w:r>
        <w:r w:rsidR="006144D4" w:rsidDel="00BF4E8F">
          <w:rPr>
            <w:rFonts w:ascii="Ebrima" w:hAnsi="Ebrima" w:cs="Leelawadee"/>
            <w:b w:val="0"/>
            <w:color w:val="000000"/>
            <w:sz w:val="22"/>
            <w:szCs w:val="22"/>
            <w:u w:val="none"/>
            <w:lang w:val="pt-BR"/>
          </w:rPr>
          <w:delText>referido instrumento</w:delText>
        </w:r>
      </w:del>
      <w:del w:id="213" w:author="Matheus Gomes Faria" w:date="2021-05-20T10:22:00Z">
        <w:r w:rsidR="006144D4" w:rsidDel="00BF4E8F">
          <w:rPr>
            <w:rFonts w:ascii="Ebrima" w:hAnsi="Ebrima" w:cs="Leelawadee"/>
            <w:b w:val="0"/>
            <w:color w:val="000000"/>
            <w:sz w:val="22"/>
            <w:szCs w:val="22"/>
            <w:u w:val="none"/>
            <w:lang w:val="pt-BR"/>
          </w:rPr>
          <w:delText xml:space="preserve">, </w:delText>
        </w:r>
        <w:r w:rsidRPr="00C22D21" w:rsidDel="00BF4E8F">
          <w:rPr>
            <w:rFonts w:ascii="Ebrima" w:hAnsi="Ebrima" w:cs="Leelawadee"/>
            <w:b w:val="0"/>
            <w:color w:val="000000"/>
            <w:sz w:val="22"/>
            <w:szCs w:val="22"/>
            <w:u w:val="none"/>
          </w:rPr>
          <w:delText>que dever</w:delText>
        </w:r>
        <w:r w:rsidR="006144D4" w:rsidDel="00BF4E8F">
          <w:rPr>
            <w:rFonts w:ascii="Ebrima" w:hAnsi="Ebrima" w:cs="Leelawadee"/>
            <w:b w:val="0"/>
            <w:color w:val="000000"/>
            <w:sz w:val="22"/>
            <w:szCs w:val="22"/>
            <w:u w:val="none"/>
            <w:lang w:val="pt-BR"/>
          </w:rPr>
          <w:delText>á</w:delText>
        </w:r>
        <w:r w:rsidR="00150212" w:rsidRPr="00C22D21" w:rsidDel="00BF4E8F">
          <w:rPr>
            <w:rFonts w:ascii="Ebrima" w:hAnsi="Ebrima" w:cs="Leelawadee"/>
            <w:b w:val="0"/>
            <w:color w:val="000000"/>
            <w:sz w:val="22"/>
            <w:szCs w:val="22"/>
            <w:u w:val="none"/>
            <w:lang w:val="pt-BR"/>
          </w:rPr>
          <w:delText>, conforme venha a ser alterad</w:delText>
        </w:r>
        <w:r w:rsidR="006144D4" w:rsidDel="00BF4E8F">
          <w:rPr>
            <w:rFonts w:ascii="Ebrima" w:hAnsi="Ebrima" w:cs="Leelawadee"/>
            <w:b w:val="0"/>
            <w:color w:val="000000"/>
            <w:sz w:val="22"/>
            <w:szCs w:val="22"/>
            <w:u w:val="none"/>
            <w:lang w:val="pt-BR"/>
          </w:rPr>
          <w:delText>a</w:delText>
        </w:r>
        <w:r w:rsidR="00150212" w:rsidRPr="00C22D21" w:rsidDel="00BF4E8F">
          <w:rPr>
            <w:rFonts w:ascii="Ebrima" w:hAnsi="Ebrima" w:cs="Leelawadee"/>
            <w:b w:val="0"/>
            <w:color w:val="000000"/>
            <w:sz w:val="22"/>
            <w:szCs w:val="22"/>
            <w:u w:val="none"/>
            <w:lang w:val="pt-BR"/>
          </w:rPr>
          <w:delText>,</w:delText>
        </w:r>
        <w:r w:rsidRPr="00C22D21" w:rsidDel="00BF4E8F">
          <w:rPr>
            <w:rFonts w:ascii="Ebrima" w:hAnsi="Ebrima" w:cs="Leelawadee"/>
            <w:b w:val="0"/>
            <w:color w:val="000000"/>
            <w:sz w:val="22"/>
            <w:szCs w:val="22"/>
            <w:u w:val="none"/>
          </w:rPr>
          <w:delText xml:space="preserve"> ser levad</w:delText>
        </w:r>
        <w:r w:rsidR="006144D4" w:rsidDel="00BF4E8F">
          <w:rPr>
            <w:rFonts w:ascii="Ebrima" w:hAnsi="Ebrima" w:cs="Leelawadee"/>
            <w:b w:val="0"/>
            <w:color w:val="000000"/>
            <w:sz w:val="22"/>
            <w:szCs w:val="22"/>
            <w:u w:val="none"/>
            <w:lang w:val="pt-BR"/>
          </w:rPr>
          <w:delText>a</w:delText>
        </w:r>
        <w:r w:rsidRPr="00C22D21" w:rsidDel="00BF4E8F">
          <w:rPr>
            <w:rFonts w:ascii="Ebrima" w:hAnsi="Ebrima" w:cs="Leelawadee"/>
            <w:b w:val="0"/>
            <w:color w:val="000000"/>
            <w:sz w:val="22"/>
            <w:szCs w:val="22"/>
            <w:u w:val="none"/>
          </w:rPr>
          <w:delText xml:space="preserve"> a arquivamento na </w:delText>
        </w:r>
        <w:r w:rsidRPr="00C22D21" w:rsidDel="00BF4E8F">
          <w:rPr>
            <w:rFonts w:ascii="Ebrima" w:hAnsi="Ebrima" w:cs="Leelawadee"/>
            <w:b w:val="0"/>
            <w:color w:val="000000"/>
            <w:sz w:val="22"/>
            <w:szCs w:val="22"/>
            <w:u w:val="none"/>
            <w:lang w:val="pt-BR"/>
          </w:rPr>
          <w:delText xml:space="preserve">Junta Comercial do Estado de </w:delText>
        </w:r>
        <w:r w:rsidR="006144D4" w:rsidDel="00BF4E8F">
          <w:rPr>
            <w:rFonts w:ascii="Ebrima" w:hAnsi="Ebrima" w:cs="Leelawadee"/>
            <w:b w:val="0"/>
            <w:color w:val="000000"/>
            <w:sz w:val="22"/>
            <w:szCs w:val="22"/>
            <w:u w:val="none"/>
            <w:lang w:val="pt-BR"/>
          </w:rPr>
          <w:delText>Santa Catarina</w:delText>
        </w:r>
        <w:r w:rsidRPr="00C22D21" w:rsidDel="00BF4E8F">
          <w:rPr>
            <w:rFonts w:ascii="Ebrima" w:hAnsi="Ebrima" w:cs="Leelawadee"/>
            <w:b w:val="0"/>
            <w:color w:val="000000"/>
            <w:sz w:val="22"/>
            <w:szCs w:val="22"/>
            <w:u w:val="none"/>
          </w:rPr>
          <w:delText xml:space="preserve">, na forma da legislação aplicável, </w:delText>
        </w:r>
        <w:r w:rsidRPr="00C22D21" w:rsidDel="00BF4E8F">
          <w:rPr>
            <w:rFonts w:ascii="Ebrima" w:hAnsi="Ebrima" w:cs="Leelawadee"/>
            <w:b w:val="0"/>
            <w:color w:val="000000"/>
            <w:sz w:val="22"/>
            <w:szCs w:val="22"/>
            <w:u w:val="none"/>
            <w:lang w:val="pt-BR"/>
          </w:rPr>
          <w:delText xml:space="preserve">à este </w:delText>
        </w:r>
        <w:r w:rsidRPr="00C22D21" w:rsidDel="00BF4E8F">
          <w:rPr>
            <w:rFonts w:ascii="Ebrima" w:hAnsi="Ebrima" w:cs="Leelawadee"/>
            <w:b w:val="0"/>
            <w:color w:val="000000"/>
            <w:sz w:val="22"/>
            <w:szCs w:val="22"/>
            <w:u w:val="none"/>
          </w:rPr>
          <w:delText>Termo</w:delText>
        </w:r>
        <w:r w:rsidR="006144D4" w:rsidDel="00BF4E8F">
          <w:rPr>
            <w:rFonts w:ascii="Ebrima" w:hAnsi="Ebrima" w:cs="Leelawadee"/>
            <w:b w:val="0"/>
            <w:color w:val="000000"/>
            <w:sz w:val="22"/>
            <w:szCs w:val="22"/>
            <w:u w:val="none"/>
            <w:lang w:val="pt-BR"/>
          </w:rPr>
          <w:delText xml:space="preserve"> de Securitização</w:delText>
        </w:r>
      </w:del>
      <w:del w:id="214" w:author="Matheus Gomes Faria" w:date="2021-05-20T10:24:00Z">
        <w:r w:rsidRPr="00C22D21" w:rsidDel="00BF4E8F">
          <w:rPr>
            <w:rFonts w:ascii="Ebrima" w:hAnsi="Ebrima" w:cs="Leelawadee"/>
            <w:b w:val="0"/>
            <w:color w:val="000000"/>
            <w:sz w:val="22"/>
            <w:szCs w:val="22"/>
            <w:u w:val="none"/>
          </w:rPr>
          <w:delText xml:space="preserve">, bem como a qualquer outro Documento da Operação que se faça necessário, sendo certo que tais alterações serão realizadas diretamente pela </w:delText>
        </w:r>
        <w:r w:rsidRPr="00C22D21" w:rsidDel="00BF4E8F">
          <w:rPr>
            <w:rFonts w:ascii="Ebrima" w:hAnsi="Ebrima" w:cs="Leelawadee"/>
            <w:b w:val="0"/>
            <w:color w:val="000000"/>
            <w:sz w:val="22"/>
            <w:szCs w:val="22"/>
            <w:u w:val="none"/>
            <w:lang w:val="pt-BR"/>
          </w:rPr>
          <w:delText>Devedora</w:delText>
        </w:r>
        <w:r w:rsidRPr="00C22D21" w:rsidDel="00BF4E8F">
          <w:rPr>
            <w:rFonts w:ascii="Ebrima" w:hAnsi="Ebrima" w:cs="Leelawadee"/>
            <w:b w:val="0"/>
            <w:color w:val="000000"/>
            <w:sz w:val="22"/>
            <w:szCs w:val="22"/>
            <w:u w:val="none"/>
          </w:rPr>
          <w:delText xml:space="preserve"> e </w:delText>
        </w:r>
        <w:r w:rsidR="00EA1C23" w:rsidRPr="00C22D21" w:rsidDel="00BF4E8F">
          <w:rPr>
            <w:rFonts w:ascii="Ebrima" w:hAnsi="Ebrima" w:cs="Leelawadee"/>
            <w:b w:val="0"/>
            <w:color w:val="000000"/>
            <w:sz w:val="22"/>
            <w:szCs w:val="22"/>
            <w:u w:val="none"/>
            <w:lang w:val="pt-BR"/>
          </w:rPr>
          <w:delText>pel</w:delText>
        </w:r>
        <w:r w:rsidRPr="00C22D21" w:rsidDel="00BF4E8F">
          <w:rPr>
            <w:rFonts w:ascii="Ebrima" w:hAnsi="Ebrima" w:cs="Leelawadee"/>
            <w:b w:val="0"/>
            <w:color w:val="000000"/>
            <w:sz w:val="22"/>
            <w:szCs w:val="22"/>
            <w:u w:val="none"/>
          </w:rPr>
          <w:delText xml:space="preserve">as demais partes dos </w:delText>
        </w:r>
        <w:r w:rsidR="006144D4" w:rsidDel="00BF4E8F">
          <w:rPr>
            <w:rFonts w:ascii="Ebrima" w:hAnsi="Ebrima" w:cs="Leelawadee"/>
            <w:b w:val="0"/>
            <w:color w:val="000000"/>
            <w:sz w:val="22"/>
            <w:szCs w:val="22"/>
            <w:u w:val="none"/>
            <w:lang w:val="pt-BR"/>
          </w:rPr>
          <w:delText>D</w:delText>
        </w:r>
        <w:r w:rsidRPr="00C22D21" w:rsidDel="00BF4E8F">
          <w:rPr>
            <w:rFonts w:ascii="Ebrima" w:hAnsi="Ebrima" w:cs="Leelawadee"/>
            <w:b w:val="0"/>
            <w:color w:val="000000"/>
            <w:sz w:val="22"/>
            <w:szCs w:val="22"/>
            <w:u w:val="none"/>
          </w:rPr>
          <w:delText xml:space="preserve">ocumentos </w:delText>
        </w:r>
        <w:r w:rsidRPr="00C22D21" w:rsidDel="00BF4E8F">
          <w:rPr>
            <w:rFonts w:ascii="Ebrima" w:hAnsi="Ebrima" w:cs="Leelawadee"/>
            <w:b w:val="0"/>
            <w:color w:val="000000"/>
            <w:sz w:val="22"/>
            <w:szCs w:val="22"/>
            <w:u w:val="none"/>
          </w:rPr>
          <w:lastRenderedPageBreak/>
          <w:delText xml:space="preserve">da </w:delText>
        </w:r>
        <w:r w:rsidR="006144D4" w:rsidDel="00BF4E8F">
          <w:rPr>
            <w:rFonts w:ascii="Ebrima" w:hAnsi="Ebrima" w:cs="Leelawadee"/>
            <w:b w:val="0"/>
            <w:color w:val="000000"/>
            <w:sz w:val="22"/>
            <w:szCs w:val="22"/>
            <w:u w:val="none"/>
            <w:lang w:val="pt-BR"/>
          </w:rPr>
          <w:delText>O</w:delText>
        </w:r>
        <w:r w:rsidRPr="00C22D21" w:rsidDel="00BF4E8F">
          <w:rPr>
            <w:rFonts w:ascii="Ebrima" w:hAnsi="Ebrima" w:cs="Leelawadee"/>
            <w:b w:val="0"/>
            <w:color w:val="000000"/>
            <w:sz w:val="22"/>
            <w:szCs w:val="22"/>
            <w:u w:val="none"/>
          </w:rPr>
          <w:delText>peração e, para tanto, dispensarão aprovação por parte dos Titulares d</w:delText>
        </w:r>
        <w:r w:rsidR="006144D4" w:rsidDel="00BF4E8F">
          <w:rPr>
            <w:rFonts w:ascii="Ebrima" w:hAnsi="Ebrima" w:cs="Leelawadee"/>
            <w:b w:val="0"/>
            <w:color w:val="000000"/>
            <w:sz w:val="22"/>
            <w:szCs w:val="22"/>
            <w:u w:val="none"/>
            <w:lang w:val="pt-BR"/>
          </w:rPr>
          <w:delText>e</w:delText>
        </w:r>
        <w:r w:rsidRPr="00C22D21" w:rsidDel="00BF4E8F">
          <w:rPr>
            <w:rFonts w:ascii="Ebrima" w:hAnsi="Ebrima" w:cs="Leelawadee"/>
            <w:b w:val="0"/>
            <w:color w:val="000000"/>
            <w:sz w:val="22"/>
            <w:szCs w:val="22"/>
            <w:u w:val="none"/>
          </w:rPr>
          <w:delText xml:space="preserve"> CRI</w:delText>
        </w:r>
        <w:bookmarkStart w:id="215" w:name="_Hlk9704325"/>
        <w:r w:rsidR="00150212" w:rsidRPr="00C22D21" w:rsidDel="00BF4E8F">
          <w:rPr>
            <w:rFonts w:ascii="Ebrima" w:hAnsi="Ebrima" w:cs="Leelawadee"/>
            <w:b w:val="0"/>
            <w:color w:val="000000"/>
            <w:sz w:val="22"/>
            <w:szCs w:val="22"/>
            <w:u w:val="none"/>
            <w:lang w:val="pt-BR"/>
          </w:rPr>
          <w:delText xml:space="preserve">, desde que </w:delText>
        </w:r>
        <w:r w:rsidR="00150212" w:rsidRPr="00C22D21" w:rsidDel="00BF4E8F">
          <w:rPr>
            <w:rFonts w:ascii="Ebrima" w:hAnsi="Ebrima" w:cs="Leelawadee"/>
            <w:b w:val="0"/>
            <w:sz w:val="22"/>
            <w:szCs w:val="22"/>
            <w:u w:val="none"/>
          </w:rPr>
          <w:delText>a totalidade dos recursos permaneça investida nos Empreendimentos</w:delText>
        </w:r>
        <w:bookmarkEnd w:id="215"/>
        <w:r w:rsidRPr="00C22D21" w:rsidDel="00BF4E8F">
          <w:rPr>
            <w:rFonts w:ascii="Ebrima" w:hAnsi="Ebrima" w:cs="Leelawadee"/>
            <w:b w:val="0"/>
            <w:color w:val="000000"/>
            <w:sz w:val="22"/>
            <w:szCs w:val="22"/>
            <w:u w:val="none"/>
          </w:rPr>
          <w:delText>.</w:delText>
        </w:r>
      </w:del>
    </w:p>
    <w:p w14:paraId="481D90CF"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314930EA" w14:textId="1D8059F3" w:rsidR="00150212" w:rsidRPr="00C22D21" w:rsidRDefault="00150212" w:rsidP="00C22D21">
      <w:pPr>
        <w:pStyle w:val="Corpodetexto2"/>
        <w:widowControl w:val="0"/>
        <w:tabs>
          <w:tab w:val="clear" w:pos="426"/>
          <w:tab w:val="clear" w:pos="709"/>
        </w:tabs>
        <w:spacing w:line="276" w:lineRule="auto"/>
        <w:rPr>
          <w:rFonts w:ascii="Ebrima" w:hAnsi="Ebrima" w:cs="Leelawadee"/>
          <w:b w:val="0"/>
          <w:bCs/>
          <w:sz w:val="22"/>
          <w:szCs w:val="22"/>
          <w:u w:val="none"/>
          <w:lang w:val="pt-BR"/>
        </w:rPr>
      </w:pPr>
      <w:r w:rsidRPr="006144D4">
        <w:rPr>
          <w:rFonts w:ascii="Ebrima" w:hAnsi="Ebrima" w:cs="Leelawadee"/>
          <w:sz w:val="22"/>
          <w:szCs w:val="22"/>
          <w:u w:val="none"/>
          <w:lang w:val="pt-BR"/>
        </w:rPr>
        <w:t>3.8.</w:t>
      </w:r>
      <w:r w:rsidRPr="006144D4">
        <w:rPr>
          <w:rFonts w:ascii="Ebrima" w:hAnsi="Ebrima" w:cs="Leelawadee"/>
          <w:sz w:val="22"/>
          <w:szCs w:val="22"/>
          <w:u w:val="none"/>
          <w:lang w:val="pt-BR"/>
        </w:rPr>
        <w:tab/>
      </w:r>
      <w:bookmarkStart w:id="216" w:name="_Hlk9704345"/>
      <w:moveFromRangeStart w:id="217" w:author="Matheus Gomes Faria" w:date="2021-05-20T10:24:00Z" w:name="move72398680"/>
      <w:moveFrom w:id="218" w:author="Matheus Gomes Faria" w:date="2021-05-20T10:24:00Z">
        <w:r w:rsidRPr="00C22D21" w:rsidDel="00BF4E8F">
          <w:rPr>
            <w:rFonts w:ascii="Ebrima" w:hAnsi="Ebrima" w:cs="Leelawadee"/>
            <w:b w:val="0"/>
            <w:bCs/>
            <w:sz w:val="22"/>
            <w:szCs w:val="22"/>
            <w:u w:val="none"/>
            <w:lang w:val="pt-BR"/>
          </w:rPr>
          <w:t>Qualquer eventual alteração com relação aos Empree</w:t>
        </w:r>
        <w:r w:rsidR="00EA1C23" w:rsidRPr="00C22D21" w:rsidDel="00BF4E8F">
          <w:rPr>
            <w:rFonts w:ascii="Ebrima" w:hAnsi="Ebrima" w:cs="Leelawadee"/>
            <w:b w:val="0"/>
            <w:bCs/>
            <w:sz w:val="22"/>
            <w:szCs w:val="22"/>
            <w:u w:val="none"/>
            <w:lang w:val="pt-BR"/>
          </w:rPr>
          <w:t>n</w:t>
        </w:r>
        <w:r w:rsidRPr="00C22D21" w:rsidDel="00BF4E8F">
          <w:rPr>
            <w:rFonts w:ascii="Ebrima" w:hAnsi="Ebrima" w:cs="Leelawadee"/>
            <w:b w:val="0"/>
            <w:bCs/>
            <w:sz w:val="22"/>
            <w:szCs w:val="22"/>
            <w:u w:val="none"/>
            <w:lang w:val="pt-BR"/>
          </w:rPr>
          <w:t xml:space="preserve">dimentos dependerá de prévia e expressa </w:t>
        </w:r>
        <w:r w:rsidRPr="00C22D21" w:rsidDel="00BF4E8F">
          <w:rPr>
            <w:rFonts w:ascii="Ebrima" w:hAnsi="Ebrima" w:cs="Leelawadee"/>
            <w:b w:val="0"/>
            <w:color w:val="000000"/>
            <w:sz w:val="22"/>
            <w:szCs w:val="22"/>
            <w:u w:val="none"/>
          </w:rPr>
          <w:t>aprovação por parte dos Titulares d</w:t>
        </w:r>
        <w:r w:rsidR="006144D4" w:rsidDel="00BF4E8F">
          <w:rPr>
            <w:rFonts w:ascii="Ebrima" w:hAnsi="Ebrima" w:cs="Leelawadee"/>
            <w:b w:val="0"/>
            <w:color w:val="000000"/>
            <w:sz w:val="22"/>
            <w:szCs w:val="22"/>
            <w:u w:val="none"/>
            <w:lang w:val="pt-BR"/>
          </w:rPr>
          <w:t>e</w:t>
        </w:r>
        <w:r w:rsidRPr="00C22D21" w:rsidDel="00BF4E8F">
          <w:rPr>
            <w:rFonts w:ascii="Ebrima" w:hAnsi="Ebrima" w:cs="Leelawadee"/>
            <w:b w:val="0"/>
            <w:color w:val="000000"/>
            <w:sz w:val="22"/>
            <w:szCs w:val="22"/>
            <w:u w:val="none"/>
          </w:rPr>
          <w:t xml:space="preserve"> CRI</w:t>
        </w:r>
        <w:r w:rsidRPr="00C22D21" w:rsidDel="00BF4E8F">
          <w:rPr>
            <w:rFonts w:ascii="Ebrima" w:hAnsi="Ebrima" w:cs="Leelawadee"/>
            <w:b w:val="0"/>
            <w:color w:val="000000"/>
            <w:sz w:val="22"/>
            <w:szCs w:val="22"/>
            <w:u w:val="none"/>
            <w:lang w:val="pt-BR"/>
          </w:rPr>
          <w:t xml:space="preserve"> reunidos em Assembleia Geral</w:t>
        </w:r>
        <w:r w:rsidR="00437327" w:rsidDel="00BF4E8F">
          <w:rPr>
            <w:rFonts w:ascii="Ebrima" w:hAnsi="Ebrima" w:cs="Leelawadee"/>
            <w:b w:val="0"/>
            <w:color w:val="000000"/>
            <w:sz w:val="22"/>
            <w:szCs w:val="22"/>
            <w:u w:val="none"/>
            <w:lang w:val="pt-BR"/>
          </w:rPr>
          <w:t xml:space="preserve"> de Titulares</w:t>
        </w:r>
        <w:r w:rsidRPr="00C22D21" w:rsidDel="00BF4E8F">
          <w:rPr>
            <w:rFonts w:ascii="Ebrima" w:hAnsi="Ebrima" w:cs="Leelawadee"/>
            <w:b w:val="0"/>
            <w:color w:val="000000"/>
            <w:sz w:val="22"/>
            <w:szCs w:val="22"/>
            <w:u w:val="none"/>
            <w:lang w:val="pt-BR"/>
          </w:rPr>
          <w:t xml:space="preserve"> </w:t>
        </w:r>
        <w:r w:rsidR="00437327" w:rsidDel="00BF4E8F">
          <w:rPr>
            <w:rFonts w:ascii="Ebrima" w:hAnsi="Ebrima" w:cs="Leelawadee"/>
            <w:b w:val="0"/>
            <w:color w:val="000000"/>
            <w:sz w:val="22"/>
            <w:szCs w:val="22"/>
            <w:u w:val="none"/>
            <w:lang w:val="pt-BR"/>
          </w:rPr>
          <w:t xml:space="preserve">de CRI </w:t>
        </w:r>
        <w:r w:rsidRPr="00C22D21" w:rsidDel="00BF4E8F">
          <w:rPr>
            <w:rFonts w:ascii="Ebrima" w:hAnsi="Ebrima" w:cs="Leelawadee"/>
            <w:b w:val="0"/>
            <w:color w:val="000000"/>
            <w:sz w:val="22"/>
            <w:szCs w:val="22"/>
            <w:u w:val="none"/>
            <w:lang w:val="pt-BR"/>
          </w:rPr>
          <w:t>e deverá</w:t>
        </w:r>
        <w:r w:rsidRPr="00C22D21" w:rsidDel="00BF4E8F">
          <w:rPr>
            <w:rFonts w:ascii="Ebrima" w:hAnsi="Ebrima" w:cs="Leelawadee"/>
            <w:b w:val="0"/>
            <w:color w:val="000000"/>
            <w:sz w:val="22"/>
            <w:szCs w:val="22"/>
            <w:u w:val="none"/>
          </w:rPr>
          <w:t xml:space="preserve"> ser pr</w:t>
        </w:r>
        <w:r w:rsidR="00F160FE" w:rsidRPr="00C22D21" w:rsidDel="00BF4E8F">
          <w:rPr>
            <w:rFonts w:ascii="Ebrima" w:hAnsi="Ebrima" w:cs="Leelawadee"/>
            <w:b w:val="0"/>
            <w:color w:val="000000"/>
            <w:sz w:val="22"/>
            <w:szCs w:val="22"/>
            <w:u w:val="none"/>
            <w:lang w:val="pt-BR"/>
          </w:rPr>
          <w:t>o</w:t>
        </w:r>
        <w:r w:rsidRPr="00C22D21" w:rsidDel="00BF4E8F">
          <w:rPr>
            <w:rFonts w:ascii="Ebrima" w:hAnsi="Ebrima" w:cs="Leelawadee"/>
            <w:b w:val="0"/>
            <w:color w:val="000000"/>
            <w:sz w:val="22"/>
            <w:szCs w:val="22"/>
            <w:u w:val="none"/>
          </w:rPr>
          <w:t xml:space="preserve">cedida de aditamento </w:t>
        </w:r>
        <w:r w:rsidRPr="00C22D21" w:rsidDel="00BF4E8F">
          <w:rPr>
            <w:rFonts w:ascii="Ebrima" w:hAnsi="Ebrima" w:cs="Leelawadee"/>
            <w:b w:val="0"/>
            <w:color w:val="000000"/>
            <w:sz w:val="22"/>
            <w:szCs w:val="22"/>
            <w:u w:val="none"/>
            <w:lang w:val="pt-BR"/>
          </w:rPr>
          <w:t xml:space="preserve">à </w:t>
        </w:r>
        <w:r w:rsidRPr="00C22D21" w:rsidDel="00BF4E8F">
          <w:rPr>
            <w:rFonts w:ascii="Ebrima" w:hAnsi="Ebrima" w:cs="Leelawadee"/>
            <w:b w:val="0"/>
            <w:color w:val="000000"/>
            <w:sz w:val="22"/>
            <w:szCs w:val="22"/>
            <w:u w:val="none"/>
          </w:rPr>
          <w:t>Escritura de Emissão de Debêntures, que dever</w:t>
        </w:r>
        <w:r w:rsidR="009D3E5A" w:rsidRPr="00C22D21" w:rsidDel="00BF4E8F">
          <w:rPr>
            <w:rFonts w:ascii="Ebrima" w:hAnsi="Ebrima" w:cs="Leelawadee"/>
            <w:b w:val="0"/>
            <w:color w:val="000000"/>
            <w:sz w:val="22"/>
            <w:szCs w:val="22"/>
            <w:u w:val="none"/>
            <w:lang w:val="pt-BR"/>
          </w:rPr>
          <w:t>á</w:t>
        </w:r>
        <w:r w:rsidRPr="00C22D21" w:rsidDel="00BF4E8F">
          <w:rPr>
            <w:rFonts w:ascii="Ebrima" w:hAnsi="Ebrima" w:cs="Leelawadee"/>
            <w:b w:val="0"/>
            <w:color w:val="000000"/>
            <w:sz w:val="22"/>
            <w:szCs w:val="22"/>
            <w:u w:val="none"/>
            <w:lang w:val="pt-BR"/>
          </w:rPr>
          <w:t>, conforme venha a ser alterada,</w:t>
        </w:r>
        <w:r w:rsidRPr="00C22D21" w:rsidDel="00BF4E8F">
          <w:rPr>
            <w:rFonts w:ascii="Ebrima" w:hAnsi="Ebrima" w:cs="Leelawadee"/>
            <w:b w:val="0"/>
            <w:color w:val="000000"/>
            <w:sz w:val="22"/>
            <w:szCs w:val="22"/>
            <w:u w:val="none"/>
          </w:rPr>
          <w:t xml:space="preserve"> ser levad</w:t>
        </w:r>
        <w:r w:rsidR="009D3E5A" w:rsidRPr="00C22D21" w:rsidDel="00BF4E8F">
          <w:rPr>
            <w:rFonts w:ascii="Ebrima" w:hAnsi="Ebrima" w:cs="Leelawadee"/>
            <w:b w:val="0"/>
            <w:color w:val="000000"/>
            <w:sz w:val="22"/>
            <w:szCs w:val="22"/>
            <w:u w:val="none"/>
            <w:lang w:val="pt-BR"/>
          </w:rPr>
          <w:t>a</w:t>
        </w:r>
        <w:r w:rsidRPr="00C22D21" w:rsidDel="00BF4E8F">
          <w:rPr>
            <w:rFonts w:ascii="Ebrima" w:hAnsi="Ebrima" w:cs="Leelawadee"/>
            <w:b w:val="0"/>
            <w:color w:val="000000"/>
            <w:sz w:val="22"/>
            <w:szCs w:val="22"/>
            <w:u w:val="none"/>
          </w:rPr>
          <w:t xml:space="preserve"> a arquivamento na </w:t>
        </w:r>
        <w:r w:rsidRPr="00C22D21" w:rsidDel="00BF4E8F">
          <w:rPr>
            <w:rFonts w:ascii="Ebrima" w:hAnsi="Ebrima" w:cs="Leelawadee"/>
            <w:b w:val="0"/>
            <w:color w:val="000000"/>
            <w:sz w:val="22"/>
            <w:szCs w:val="22"/>
            <w:u w:val="none"/>
            <w:lang w:val="pt-BR"/>
          </w:rPr>
          <w:t xml:space="preserve">Junta Comercial do Estado de </w:t>
        </w:r>
        <w:r w:rsidR="006144D4" w:rsidDel="00BF4E8F">
          <w:rPr>
            <w:rFonts w:ascii="Ebrima" w:hAnsi="Ebrima" w:cs="Leelawadee"/>
            <w:b w:val="0"/>
            <w:color w:val="000000"/>
            <w:sz w:val="22"/>
            <w:szCs w:val="22"/>
            <w:u w:val="none"/>
            <w:lang w:val="pt-BR"/>
          </w:rPr>
          <w:t>Santa Catarina</w:t>
        </w:r>
        <w:r w:rsidRPr="00C22D21" w:rsidDel="00BF4E8F">
          <w:rPr>
            <w:rFonts w:ascii="Ebrima" w:hAnsi="Ebrima" w:cs="Leelawadee"/>
            <w:b w:val="0"/>
            <w:color w:val="000000"/>
            <w:sz w:val="22"/>
            <w:szCs w:val="22"/>
            <w:u w:val="none"/>
          </w:rPr>
          <w:t xml:space="preserve">, na forma da legislação aplicável, </w:t>
        </w:r>
        <w:r w:rsidRPr="00C22D21" w:rsidDel="00BF4E8F">
          <w:rPr>
            <w:rFonts w:ascii="Ebrima" w:hAnsi="Ebrima" w:cs="Leelawadee"/>
            <w:b w:val="0"/>
            <w:color w:val="000000"/>
            <w:sz w:val="22"/>
            <w:szCs w:val="22"/>
            <w:u w:val="none"/>
            <w:lang w:val="pt-BR"/>
          </w:rPr>
          <w:t xml:space="preserve">à este </w:t>
        </w:r>
        <w:r w:rsidRPr="00C22D21" w:rsidDel="00BF4E8F">
          <w:rPr>
            <w:rFonts w:ascii="Ebrima" w:hAnsi="Ebrima" w:cs="Leelawadee"/>
            <w:b w:val="0"/>
            <w:color w:val="000000"/>
            <w:sz w:val="22"/>
            <w:szCs w:val="22"/>
            <w:u w:val="none"/>
          </w:rPr>
          <w:t>Termo</w:t>
        </w:r>
        <w:r w:rsidR="006144D4" w:rsidDel="00BF4E8F">
          <w:rPr>
            <w:rFonts w:ascii="Ebrima" w:hAnsi="Ebrima" w:cs="Leelawadee"/>
            <w:b w:val="0"/>
            <w:color w:val="000000"/>
            <w:sz w:val="22"/>
            <w:szCs w:val="22"/>
            <w:u w:val="none"/>
            <w:lang w:val="pt-BR"/>
          </w:rPr>
          <w:t xml:space="preserve"> de Securitização</w:t>
        </w:r>
        <w:r w:rsidRPr="00C22D21" w:rsidDel="00BF4E8F">
          <w:rPr>
            <w:rFonts w:ascii="Ebrima" w:hAnsi="Ebrima" w:cs="Leelawadee"/>
            <w:b w:val="0"/>
            <w:color w:val="000000"/>
            <w:sz w:val="22"/>
            <w:szCs w:val="22"/>
            <w:u w:val="none"/>
          </w:rPr>
          <w:t>, bem como a qualquer outro Documento da Operação que se faça necessário</w:t>
        </w:r>
        <w:r w:rsidRPr="00C22D21" w:rsidDel="00BF4E8F">
          <w:rPr>
            <w:rFonts w:ascii="Ebrima" w:hAnsi="Ebrima" w:cs="Leelawadee"/>
            <w:b w:val="0"/>
            <w:color w:val="000000"/>
            <w:sz w:val="22"/>
            <w:szCs w:val="22"/>
            <w:u w:val="none"/>
            <w:lang w:val="pt-BR"/>
          </w:rPr>
          <w:t>.</w:t>
        </w:r>
      </w:moveFrom>
      <w:bookmarkEnd w:id="216"/>
      <w:moveFromRangeEnd w:id="217"/>
      <w:r w:rsidR="00FF02F6" w:rsidRPr="00C22D21">
        <w:rPr>
          <w:rFonts w:ascii="Ebrima" w:hAnsi="Ebrima" w:cs="Leelawadee"/>
          <w:b w:val="0"/>
          <w:color w:val="000000"/>
          <w:sz w:val="22"/>
          <w:szCs w:val="22"/>
          <w:u w:val="none"/>
          <w:lang w:val="pt-BR"/>
        </w:rPr>
        <w:t xml:space="preserve"> </w:t>
      </w:r>
    </w:p>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22C3111E"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del w:id="219" w:author="Matheus Gomes Faria" w:date="2021-05-19T14:41:00Z">
        <w:r w:rsidRPr="00C22D21" w:rsidDel="00E4323E">
          <w:rPr>
            <w:rFonts w:ascii="Ebrima" w:hAnsi="Ebrima" w:cs="Leelawadee"/>
            <w:sz w:val="22"/>
            <w:szCs w:val="22"/>
          </w:rPr>
          <w:delText xml:space="preserve">QUARTA </w:delText>
        </w:r>
      </w:del>
      <w:ins w:id="220" w:author="Matheus Gomes Faria" w:date="2021-05-19T14:41:00Z">
        <w:r w:rsidR="00E4323E">
          <w:rPr>
            <w:rFonts w:ascii="Ebrima" w:hAnsi="Ebrima" w:cs="Leelawadee"/>
            <w:sz w:val="22"/>
            <w:szCs w:val="22"/>
            <w:lang w:val="pt-BR"/>
          </w:rPr>
          <w:t>QUINTA</w:t>
        </w:r>
        <w:r w:rsidR="00E4323E" w:rsidRPr="00C22D21">
          <w:rPr>
            <w:rFonts w:ascii="Ebrima" w:hAnsi="Ebrima" w:cs="Leelawadee"/>
            <w:sz w:val="22"/>
            <w:szCs w:val="22"/>
          </w:rPr>
          <w:t xml:space="preserve"> </w:t>
        </w:r>
      </w:ins>
      <w:r w:rsidRPr="00C22D21">
        <w:rPr>
          <w:rFonts w:ascii="Ebrima" w:hAnsi="Ebrima" w:cs="Leelawadee"/>
          <w:sz w:val="22"/>
          <w:szCs w:val="22"/>
        </w:rPr>
        <w:t xml:space="preserve">– </w:t>
      </w:r>
      <w:bookmarkEnd w:id="200"/>
      <w:bookmarkEnd w:id="201"/>
      <w:bookmarkEnd w:id="202"/>
      <w:bookmarkEnd w:id="203"/>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4AF5C416" w14:textId="50BC54B0" w:rsidR="00486A44" w:rsidRPr="00C22D21" w:rsidRDefault="00486A44" w:rsidP="00DF56DF">
      <w:pPr>
        <w:pStyle w:val="Ttulo2"/>
        <w:keepNext w:val="0"/>
        <w:widowControl w:val="0"/>
        <w:numPr>
          <w:ilvl w:val="1"/>
          <w:numId w:val="38"/>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517061EC" w14:textId="77777777" w:rsidR="00947E76" w:rsidRPr="00C22D21" w:rsidRDefault="00947E76" w:rsidP="00C22D21">
      <w:pPr>
        <w:widowControl w:val="0"/>
        <w:tabs>
          <w:tab w:val="left" w:pos="284"/>
          <w:tab w:val="left" w:pos="567"/>
          <w:tab w:val="left" w:pos="2835"/>
        </w:tabs>
        <w:spacing w:line="276" w:lineRule="auto"/>
        <w:jc w:val="both"/>
        <w:rPr>
          <w:rFonts w:ascii="Ebrima" w:hAnsi="Ebrima" w:cs="Leelawadee"/>
          <w:sz w:val="22"/>
          <w:szCs w:val="22"/>
        </w:rPr>
      </w:pPr>
    </w:p>
    <w:tbl>
      <w:tblPr>
        <w:tblW w:w="0" w:type="auto"/>
        <w:jc w:val="center"/>
        <w:tblLook w:val="04A0" w:firstRow="1" w:lastRow="0" w:firstColumn="1" w:lastColumn="0" w:noHBand="0" w:noVBand="1"/>
      </w:tblPr>
      <w:tblGrid>
        <w:gridCol w:w="9019"/>
      </w:tblGrid>
      <w:tr w:rsidR="002F0127" w:rsidRPr="00C22D21" w14:paraId="1E4E3AA9" w14:textId="77777777" w:rsidTr="00FC5541">
        <w:trPr>
          <w:jc w:val="center"/>
        </w:trPr>
        <w:tc>
          <w:tcPr>
            <w:tcW w:w="9019" w:type="dxa"/>
            <w:tcBorders>
              <w:top w:val="single" w:sz="4" w:space="0" w:color="auto"/>
              <w:left w:val="single" w:sz="4" w:space="0" w:color="auto"/>
              <w:right w:val="single" w:sz="4" w:space="0" w:color="auto"/>
            </w:tcBorders>
            <w:shd w:val="clear" w:color="auto" w:fill="auto"/>
            <w:vAlign w:val="center"/>
          </w:tcPr>
          <w:p w14:paraId="5F698415" w14:textId="190E3270"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Emissão</w:t>
            </w:r>
            <w:r w:rsidRPr="00C22D21">
              <w:rPr>
                <w:rFonts w:ascii="Ebrima" w:hAnsi="Ebrima" w:cs="Leelawadee"/>
                <w:sz w:val="22"/>
                <w:szCs w:val="22"/>
              </w:rPr>
              <w:t xml:space="preserve">: </w:t>
            </w:r>
            <w:r w:rsidR="00A60897">
              <w:rPr>
                <w:rFonts w:ascii="Ebrima" w:hAnsi="Ebrima" w:cs="Leelawadee"/>
                <w:sz w:val="22"/>
                <w:szCs w:val="22"/>
              </w:rPr>
              <w:t>1</w:t>
            </w:r>
            <w:r w:rsidR="00150212" w:rsidRPr="00C22D21">
              <w:rPr>
                <w:rFonts w:ascii="Ebrima" w:hAnsi="Ebrima" w:cs="Leelawadee"/>
                <w:sz w:val="22"/>
                <w:szCs w:val="22"/>
              </w:rPr>
              <w:t>ª</w:t>
            </w:r>
            <w:r w:rsidRPr="00C22D21">
              <w:rPr>
                <w:rFonts w:ascii="Ebrima" w:hAnsi="Ebrima" w:cs="Leelawadee"/>
                <w:sz w:val="22"/>
                <w:szCs w:val="22"/>
              </w:rPr>
              <w:t>;</w:t>
            </w:r>
          </w:p>
          <w:p w14:paraId="6DFD024D"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D32EEBA" w14:textId="77777777" w:rsidTr="00FC5541">
        <w:trPr>
          <w:jc w:val="center"/>
        </w:trPr>
        <w:tc>
          <w:tcPr>
            <w:tcW w:w="9019" w:type="dxa"/>
            <w:tcBorders>
              <w:left w:val="single" w:sz="4" w:space="0" w:color="auto"/>
              <w:right w:val="single" w:sz="4" w:space="0" w:color="auto"/>
            </w:tcBorders>
            <w:shd w:val="clear" w:color="auto" w:fill="auto"/>
            <w:vAlign w:val="center"/>
          </w:tcPr>
          <w:p w14:paraId="3A2D3472" w14:textId="3D1B161D"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Série</w:t>
            </w:r>
            <w:r w:rsidR="00F610AF">
              <w:rPr>
                <w:rFonts w:ascii="Ebrima" w:hAnsi="Ebrima" w:cs="Leelawadee"/>
                <w:sz w:val="22"/>
                <w:szCs w:val="22"/>
                <w:u w:val="single"/>
              </w:rPr>
              <w:t>s</w:t>
            </w:r>
            <w:r w:rsidRPr="00C22D21">
              <w:rPr>
                <w:rFonts w:ascii="Ebrima" w:hAnsi="Ebrima" w:cs="Leelawadee"/>
                <w:sz w:val="22"/>
                <w:szCs w:val="22"/>
              </w:rPr>
              <w:t xml:space="preserve">: </w:t>
            </w:r>
            <w:r w:rsidR="00C4529F">
              <w:rPr>
                <w:rFonts w:ascii="Ebrima" w:hAnsi="Ebrima" w:cs="Leelawadee"/>
                <w:iCs/>
                <w:sz w:val="22"/>
                <w:szCs w:val="22"/>
              </w:rPr>
              <w:t>2</w:t>
            </w:r>
            <w:r w:rsidR="00150212"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3</w:t>
            </w:r>
            <w:r w:rsidR="00F610AF" w:rsidRPr="00C22D21">
              <w:rPr>
                <w:rFonts w:ascii="Ebrima" w:hAnsi="Ebrima" w:cs="Leelawadee"/>
                <w:sz w:val="22"/>
                <w:szCs w:val="22"/>
              </w:rPr>
              <w:t>ª</w:t>
            </w:r>
            <w:r w:rsidR="00F610AF">
              <w:rPr>
                <w:rFonts w:ascii="Ebrima" w:hAnsi="Ebrima" w:cs="Leelawadee"/>
                <w:sz w:val="22"/>
                <w:szCs w:val="22"/>
              </w:rPr>
              <w:t xml:space="preserve">, </w:t>
            </w:r>
            <w:r w:rsidR="00C4529F">
              <w:rPr>
                <w:rFonts w:ascii="Ebrima" w:hAnsi="Ebrima" w:cs="Leelawadee"/>
                <w:iCs/>
                <w:sz w:val="22"/>
                <w:szCs w:val="22"/>
              </w:rPr>
              <w:t>4</w:t>
            </w:r>
            <w:r w:rsidR="00F610AF" w:rsidRPr="00C22D21">
              <w:rPr>
                <w:rFonts w:ascii="Ebrima" w:hAnsi="Ebrima" w:cs="Leelawadee"/>
                <w:sz w:val="22"/>
                <w:szCs w:val="22"/>
              </w:rPr>
              <w:t>ª</w:t>
            </w:r>
            <w:r w:rsidR="00F610AF">
              <w:rPr>
                <w:rFonts w:ascii="Ebrima" w:hAnsi="Ebrima" w:cs="Leelawadee"/>
                <w:sz w:val="22"/>
                <w:szCs w:val="22"/>
              </w:rPr>
              <w:t xml:space="preserve"> e </w:t>
            </w:r>
            <w:r w:rsidR="00C4529F">
              <w:rPr>
                <w:rFonts w:ascii="Ebrima" w:hAnsi="Ebrima" w:cs="Leelawadee"/>
                <w:iCs/>
                <w:sz w:val="22"/>
                <w:szCs w:val="22"/>
              </w:rPr>
              <w:t>5</w:t>
            </w:r>
            <w:r w:rsidR="00F610AF" w:rsidRPr="00C22D21">
              <w:rPr>
                <w:rFonts w:ascii="Ebrima" w:hAnsi="Ebrima" w:cs="Leelawadee"/>
                <w:sz w:val="22"/>
                <w:szCs w:val="22"/>
              </w:rPr>
              <w:t>ª</w:t>
            </w:r>
            <w:r w:rsidRPr="00C22D21">
              <w:rPr>
                <w:rFonts w:ascii="Ebrima" w:hAnsi="Ebrima" w:cs="Leelawadee"/>
                <w:sz w:val="22"/>
                <w:szCs w:val="22"/>
              </w:rPr>
              <w:t>;</w:t>
            </w:r>
          </w:p>
          <w:p w14:paraId="7341C517"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F3856EA" w14:textId="77777777" w:rsidTr="00FC5541">
        <w:trPr>
          <w:jc w:val="center"/>
        </w:trPr>
        <w:tc>
          <w:tcPr>
            <w:tcW w:w="9019" w:type="dxa"/>
            <w:tcBorders>
              <w:left w:val="single" w:sz="4" w:space="0" w:color="auto"/>
              <w:right w:val="single" w:sz="4" w:space="0" w:color="auto"/>
            </w:tcBorders>
            <w:shd w:val="clear" w:color="auto" w:fill="auto"/>
            <w:vAlign w:val="center"/>
          </w:tcPr>
          <w:p w14:paraId="65FD3AA6" w14:textId="326337E4" w:rsidR="002F0127" w:rsidRPr="00C22D21" w:rsidRDefault="002F0127" w:rsidP="006932B1">
            <w:pPr>
              <w:pStyle w:val="BodyText21"/>
              <w:widowControl w:val="0"/>
              <w:numPr>
                <w:ilvl w:val="0"/>
                <w:numId w:val="19"/>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Quantidade de CRI</w:t>
            </w:r>
            <w:r w:rsidRPr="00C22D21">
              <w:rPr>
                <w:rFonts w:ascii="Ebrima" w:hAnsi="Ebrima" w:cs="Leelawadee"/>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 xml:space="preserve"> (</w:t>
            </w:r>
            <w:r w:rsidR="00A60897" w:rsidRPr="005767B7">
              <w:rPr>
                <w:rFonts w:ascii="Ebrima" w:hAnsi="Ebrima" w:cs="Leelawadee"/>
                <w:iCs/>
                <w:sz w:val="22"/>
                <w:szCs w:val="22"/>
              </w:rPr>
              <w:t>[</w:t>
            </w:r>
            <w:r w:rsidR="00A60897" w:rsidRPr="005767B7">
              <w:rPr>
                <w:rFonts w:ascii="Ebrima" w:hAnsi="Ebrima" w:cs="Leelawadee"/>
                <w:iCs/>
                <w:sz w:val="22"/>
                <w:szCs w:val="22"/>
                <w:highlight w:val="yellow"/>
              </w:rPr>
              <w:t>•</w:t>
            </w:r>
            <w:r w:rsidR="00A60897" w:rsidRPr="005767B7">
              <w:rPr>
                <w:rFonts w:ascii="Ebrima" w:hAnsi="Ebrima" w:cs="Leelawadee"/>
                <w:iCs/>
                <w:sz w:val="22"/>
                <w:szCs w:val="22"/>
              </w:rPr>
              <w:t>]</w:t>
            </w:r>
            <w:r w:rsidR="00586660" w:rsidRPr="00C22D21">
              <w:rPr>
                <w:rFonts w:ascii="Ebrima" w:hAnsi="Ebrima" w:cs="Leelawadee"/>
                <w:bCs/>
                <w:color w:val="000000"/>
                <w:sz w:val="22"/>
                <w:szCs w:val="22"/>
              </w:rPr>
              <w:t>)</w:t>
            </w:r>
            <w:r w:rsidRPr="00C22D21">
              <w:rPr>
                <w:rFonts w:ascii="Ebrima" w:hAnsi="Ebrima" w:cs="Leelawadee"/>
                <w:sz w:val="22"/>
                <w:szCs w:val="22"/>
              </w:rPr>
              <w:t>;</w:t>
            </w:r>
          </w:p>
          <w:p w14:paraId="3EBFCD6B"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05DB292F" w14:textId="77777777" w:rsidTr="00FC5541">
        <w:trPr>
          <w:jc w:val="center"/>
        </w:trPr>
        <w:tc>
          <w:tcPr>
            <w:tcW w:w="9019" w:type="dxa"/>
            <w:tcBorders>
              <w:left w:val="single" w:sz="4" w:space="0" w:color="auto"/>
              <w:right w:val="single" w:sz="4" w:space="0" w:color="auto"/>
            </w:tcBorders>
            <w:shd w:val="clear" w:color="auto" w:fill="auto"/>
            <w:vAlign w:val="center"/>
          </w:tcPr>
          <w:p w14:paraId="0F6B2F12" w14:textId="45C3433D"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C22D21">
              <w:rPr>
                <w:rFonts w:ascii="Ebrima" w:hAnsi="Ebrima" w:cs="Leelawadee"/>
                <w:sz w:val="22"/>
                <w:szCs w:val="22"/>
              </w:rPr>
              <w:t>dos</w:t>
            </w:r>
            <w:proofErr w:type="spellEnd"/>
            <w:r w:rsidRPr="00C22D21">
              <w:rPr>
                <w:rFonts w:ascii="Ebrima" w:hAnsi="Ebrima" w:cs="Leelawadee"/>
                <w:sz w:val="22"/>
                <w:szCs w:val="22"/>
              </w:rPr>
              <w:t xml:space="preserve"> CRI, enquanto estiverem custodiados eletronicamente na B3. Adicionalmente, será admitido como comprovante de titularidade o extrato emitido pelo Escriturador com base nas informações fornecidas pela B3;</w:t>
            </w:r>
          </w:p>
          <w:p w14:paraId="1DF973C6"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B35D323" w14:textId="77777777" w:rsidTr="00FC5541">
        <w:trPr>
          <w:jc w:val="center"/>
        </w:trPr>
        <w:tc>
          <w:tcPr>
            <w:tcW w:w="9019" w:type="dxa"/>
            <w:tcBorders>
              <w:left w:val="single" w:sz="4" w:space="0" w:color="auto"/>
              <w:right w:val="single" w:sz="4" w:space="0" w:color="auto"/>
            </w:tcBorders>
            <w:shd w:val="clear" w:color="auto" w:fill="auto"/>
            <w:vAlign w:val="center"/>
          </w:tcPr>
          <w:p w14:paraId="43C790AB" w14:textId="1385E271" w:rsidR="002F0127" w:rsidRPr="000C4C22"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Total dos CRI</w:t>
            </w:r>
            <w:r w:rsidRPr="00C22D21">
              <w:rPr>
                <w:rFonts w:ascii="Ebrima" w:hAnsi="Ebrima" w:cs="Leelawadee"/>
                <w:sz w:val="22"/>
                <w:szCs w:val="22"/>
              </w:rPr>
              <w:t xml:space="preserve">: </w:t>
            </w:r>
            <w:r w:rsidR="000C4C22">
              <w:rPr>
                <w:rFonts w:ascii="Ebrima" w:hAnsi="Ebrima" w:cs="Leelawadee"/>
                <w:sz w:val="22"/>
                <w:szCs w:val="22"/>
              </w:rPr>
              <w:t>Até R$ 60.000.000,00 (sessenta milhões de reais);</w:t>
            </w:r>
          </w:p>
          <w:p w14:paraId="10EF4F81" w14:textId="77777777" w:rsidR="000C4C22" w:rsidRPr="000C4C22" w:rsidRDefault="000C4C22" w:rsidP="006D0108">
            <w:pPr>
              <w:pStyle w:val="BodyText21"/>
              <w:widowControl w:val="0"/>
              <w:suppressAutoHyphens/>
              <w:spacing w:line="276" w:lineRule="auto"/>
              <w:rPr>
                <w:rFonts w:ascii="Ebrima" w:hAnsi="Ebrima" w:cs="Leelawadee"/>
                <w:sz w:val="22"/>
                <w:szCs w:val="22"/>
              </w:rPr>
            </w:pPr>
          </w:p>
          <w:p w14:paraId="097BC635" w14:textId="4245EB67" w:rsidR="000C4C22" w:rsidRPr="00C22D21" w:rsidRDefault="000C4C22"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6D0108">
              <w:rPr>
                <w:rFonts w:ascii="Ebrima" w:hAnsi="Ebrima" w:cs="Leelawadee"/>
                <w:sz w:val="22"/>
                <w:szCs w:val="22"/>
                <w:u w:val="single"/>
              </w:rPr>
              <w:t>Valor Total de Cada Série</w:t>
            </w:r>
            <w:r>
              <w:rPr>
                <w:rFonts w:ascii="Ebrima" w:hAnsi="Ebrima" w:cs="Leelawadee"/>
                <w:sz w:val="22"/>
                <w:szCs w:val="22"/>
              </w:rPr>
              <w:t xml:space="preserve">: Até </w:t>
            </w:r>
            <w:r w:rsidRPr="00C22D21">
              <w:rPr>
                <w:rFonts w:ascii="Ebrima" w:hAnsi="Ebrima" w:cs="Leelawadee"/>
                <w:sz w:val="22"/>
                <w:szCs w:val="22"/>
              </w:rPr>
              <w:t>R$ </w:t>
            </w:r>
            <w:r>
              <w:rPr>
                <w:rFonts w:ascii="Ebrima" w:hAnsi="Ebrima" w:cs="Leelawadee"/>
                <w:sz w:val="22"/>
                <w:szCs w:val="22"/>
              </w:rPr>
              <w:t>15.000.000,00</w:t>
            </w:r>
            <w:r w:rsidRPr="00C22D21">
              <w:rPr>
                <w:rFonts w:ascii="Ebrima" w:hAnsi="Ebrima" w:cs="Leelawadee"/>
                <w:color w:val="000000"/>
                <w:sz w:val="22"/>
                <w:szCs w:val="22"/>
              </w:rPr>
              <w:t xml:space="preserve"> (</w:t>
            </w:r>
            <w:r>
              <w:rPr>
                <w:rFonts w:ascii="Ebrima" w:hAnsi="Ebrima" w:cs="Leelawadee"/>
                <w:color w:val="000000"/>
                <w:sz w:val="22"/>
                <w:szCs w:val="22"/>
              </w:rPr>
              <w:t>quinze milhões de</w:t>
            </w:r>
            <w:r w:rsidRPr="00C22D21">
              <w:rPr>
                <w:rFonts w:ascii="Ebrima" w:hAnsi="Ebrima" w:cs="Leelawadee"/>
                <w:color w:val="000000"/>
                <w:sz w:val="22"/>
                <w:szCs w:val="22"/>
              </w:rPr>
              <w:t xml:space="preserve"> reais)</w:t>
            </w:r>
            <w:r w:rsidRPr="00C22D21">
              <w:rPr>
                <w:rFonts w:ascii="Ebrima" w:hAnsi="Ebrima" w:cs="Leelawadee"/>
                <w:bCs/>
                <w:sz w:val="22"/>
                <w:szCs w:val="22"/>
              </w:rPr>
              <w:t>;</w:t>
            </w:r>
          </w:p>
          <w:p w14:paraId="5A05CA7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B760E1D" w14:textId="77777777" w:rsidTr="00FC5541">
        <w:trPr>
          <w:jc w:val="center"/>
        </w:trPr>
        <w:tc>
          <w:tcPr>
            <w:tcW w:w="9019" w:type="dxa"/>
            <w:tcBorders>
              <w:left w:val="single" w:sz="4" w:space="0" w:color="auto"/>
              <w:right w:val="single" w:sz="4" w:space="0" w:color="auto"/>
            </w:tcBorders>
            <w:shd w:val="clear" w:color="auto" w:fill="auto"/>
            <w:vAlign w:val="center"/>
          </w:tcPr>
          <w:p w14:paraId="4AF1A242" w14:textId="299564DC"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Valor Nominal Unitário</w:t>
            </w:r>
            <w:r w:rsidRPr="00C22D21">
              <w:rPr>
                <w:rFonts w:ascii="Ebrima" w:hAnsi="Ebrima" w:cs="Leelawadee"/>
                <w:sz w:val="22"/>
                <w:szCs w:val="22"/>
              </w:rPr>
              <w:t xml:space="preserve">: </w:t>
            </w:r>
            <w:r w:rsidR="00C4529F">
              <w:rPr>
                <w:rFonts w:ascii="Ebrima" w:hAnsi="Ebrima" w:cs="Leelawadee"/>
                <w:sz w:val="22"/>
                <w:szCs w:val="22"/>
              </w:rPr>
              <w:t>[</w:t>
            </w:r>
            <w:r w:rsidRPr="007D3993">
              <w:rPr>
                <w:rFonts w:ascii="Ebrima" w:hAnsi="Ebrima" w:cs="Leelawadee"/>
                <w:sz w:val="22"/>
                <w:szCs w:val="22"/>
                <w:highlight w:val="yellow"/>
              </w:rPr>
              <w:t>R$ </w:t>
            </w:r>
            <w:r w:rsidR="0016726F" w:rsidRPr="007D3993">
              <w:rPr>
                <w:rFonts w:ascii="Ebrima" w:hAnsi="Ebrima" w:cs="Leelawadee"/>
                <w:sz w:val="22"/>
                <w:szCs w:val="22"/>
                <w:highlight w:val="yellow"/>
              </w:rPr>
              <w:t>1.000,00 (mil reais)</w:t>
            </w:r>
            <w:r w:rsidR="00C4529F">
              <w:rPr>
                <w:rFonts w:ascii="Ebrima" w:hAnsi="Ebrima" w:cs="Leelawadee"/>
                <w:sz w:val="22"/>
                <w:szCs w:val="22"/>
              </w:rPr>
              <w:t>]</w:t>
            </w:r>
            <w:r w:rsidRPr="00C22D21">
              <w:rPr>
                <w:rFonts w:ascii="Ebrima" w:hAnsi="Ebrima" w:cs="Leelawadee"/>
                <w:sz w:val="22"/>
                <w:szCs w:val="22"/>
              </w:rPr>
              <w:t>;</w:t>
            </w:r>
          </w:p>
          <w:p w14:paraId="32EA8ED3"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42D42EA" w14:textId="77777777" w:rsidTr="00FC5541">
        <w:trPr>
          <w:jc w:val="center"/>
        </w:trPr>
        <w:tc>
          <w:tcPr>
            <w:tcW w:w="9019" w:type="dxa"/>
            <w:tcBorders>
              <w:left w:val="single" w:sz="4" w:space="0" w:color="auto"/>
              <w:right w:val="single" w:sz="4" w:space="0" w:color="auto"/>
            </w:tcBorders>
            <w:shd w:val="clear" w:color="auto" w:fill="auto"/>
            <w:vAlign w:val="center"/>
          </w:tcPr>
          <w:p w14:paraId="2B086A18" w14:textId="5484F027" w:rsidR="002F0127" w:rsidRPr="00C22D21" w:rsidRDefault="002F0127" w:rsidP="006932B1">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Prazo da Emissão</w:t>
            </w:r>
            <w:r w:rsidRPr="00C22D21">
              <w:rPr>
                <w:rFonts w:ascii="Ebrima" w:hAnsi="Ebrima" w:cs="Leelawadee"/>
                <w:sz w:val="22"/>
                <w:szCs w:val="22"/>
              </w:rPr>
              <w:t xml:space="preserve">: </w:t>
            </w:r>
            <w:ins w:id="221" w:author="Matheus Gomes Faria" w:date="2021-05-20T10:54:00Z">
              <w:r w:rsidR="00D64B82">
                <w:rPr>
                  <w:rFonts w:ascii="Ebrima" w:hAnsi="Ebrima" w:cs="Leelawadee"/>
                  <w:sz w:val="22"/>
                  <w:szCs w:val="22"/>
                </w:rPr>
                <w:t xml:space="preserve">1ª Série: </w:t>
              </w:r>
            </w:ins>
            <w:r w:rsidR="00346446">
              <w:rPr>
                <w:rFonts w:ascii="Ebrima" w:hAnsi="Ebrima" w:cs="Leelawadee"/>
                <w:iCs/>
                <w:sz w:val="22"/>
                <w:szCs w:val="22"/>
              </w:rPr>
              <w:t>2.520 (</w:t>
            </w:r>
            <w:r w:rsidR="00182E46">
              <w:rPr>
                <w:rFonts w:ascii="Ebrima" w:hAnsi="Ebrima" w:cs="Leelawadee"/>
                <w:iCs/>
                <w:sz w:val="22"/>
                <w:szCs w:val="22"/>
              </w:rPr>
              <w:t>dois mil, quinhentos e vinte) dias</w:t>
            </w:r>
            <w:r w:rsidRPr="00C22D21">
              <w:rPr>
                <w:rFonts w:ascii="Ebrima" w:hAnsi="Ebrima" w:cs="Leelawadee"/>
                <w:sz w:val="22"/>
                <w:szCs w:val="22"/>
              </w:rPr>
              <w:t>, a contar da data de emissão</w:t>
            </w:r>
            <w:ins w:id="222" w:author="Matheus Gomes Faria" w:date="2021-05-20T10:54:00Z">
              <w:r w:rsidR="00D64B82">
                <w:rPr>
                  <w:rFonts w:ascii="Ebrima" w:hAnsi="Ebrima" w:cs="Leelawadee"/>
                  <w:sz w:val="22"/>
                  <w:szCs w:val="22"/>
                </w:rPr>
                <w:t>; 2</w:t>
              </w:r>
              <w:r w:rsidR="00D64B82">
                <w:rPr>
                  <w:rFonts w:ascii="Ebrima" w:hAnsi="Ebrima" w:cs="Leelawadee"/>
                  <w:sz w:val="22"/>
                  <w:szCs w:val="22"/>
                </w:rPr>
                <w:t>ª Série:</w:t>
              </w:r>
            </w:ins>
            <w:r w:rsidRPr="00C22D21">
              <w:rPr>
                <w:rFonts w:ascii="Ebrima" w:hAnsi="Ebrima" w:cs="Leelawadee"/>
                <w:sz w:val="22"/>
                <w:szCs w:val="22"/>
              </w:rPr>
              <w:t xml:space="preserve"> </w:t>
            </w:r>
            <w:ins w:id="223" w:author="Matheus Gomes Faria" w:date="2021-05-20T10:54:00Z">
              <w:r w:rsidR="00D64B82">
                <w:rPr>
                  <w:rFonts w:ascii="Ebrima" w:hAnsi="Ebrima" w:cs="Leelawadee"/>
                  <w:sz w:val="22"/>
                  <w:szCs w:val="22"/>
                </w:rPr>
                <w:t>[.]</w:t>
              </w:r>
              <w:r w:rsidR="00D64B82">
                <w:rPr>
                  <w:rFonts w:ascii="Ebrima" w:hAnsi="Ebrima" w:cs="Leelawadee"/>
                  <w:iCs/>
                  <w:sz w:val="22"/>
                  <w:szCs w:val="22"/>
                </w:rPr>
                <w:t xml:space="preserve"> () dias</w:t>
              </w:r>
              <w:r w:rsidR="00D64B82" w:rsidRPr="00C22D21">
                <w:rPr>
                  <w:rFonts w:ascii="Ebrima" w:hAnsi="Ebrima" w:cs="Leelawadee"/>
                  <w:sz w:val="22"/>
                  <w:szCs w:val="22"/>
                </w:rPr>
                <w:t>, a contar da data de emissão</w:t>
              </w:r>
            </w:ins>
            <w:ins w:id="224" w:author="Matheus Gomes Faria" w:date="2021-05-20T10:55:00Z">
              <w:r w:rsidR="00D64B82">
                <w:rPr>
                  <w:rFonts w:ascii="Ebrima" w:hAnsi="Ebrima" w:cs="Leelawadee"/>
                  <w:sz w:val="22"/>
                  <w:szCs w:val="22"/>
                </w:rPr>
                <w:t>; 3</w:t>
              </w:r>
              <w:r w:rsidR="00D64B82">
                <w:rPr>
                  <w:rFonts w:ascii="Ebrima" w:hAnsi="Ebrima" w:cs="Leelawadee"/>
                  <w:sz w:val="22"/>
                  <w:szCs w:val="22"/>
                </w:rPr>
                <w:t>ª Série:</w:t>
              </w:r>
              <w:r w:rsidR="00D64B82" w:rsidRPr="00C22D21">
                <w:rPr>
                  <w:rFonts w:ascii="Ebrima" w:hAnsi="Ebrima" w:cs="Leelawadee"/>
                  <w:sz w:val="22"/>
                  <w:szCs w:val="22"/>
                </w:rPr>
                <w:t xml:space="preserve"> </w:t>
              </w:r>
              <w:r w:rsidR="00D64B82">
                <w:rPr>
                  <w:rFonts w:ascii="Ebrima" w:hAnsi="Ebrima" w:cs="Leelawadee"/>
                  <w:sz w:val="22"/>
                  <w:szCs w:val="22"/>
                </w:rPr>
                <w:t>[.]</w:t>
              </w:r>
              <w:r w:rsidR="00D64B82">
                <w:rPr>
                  <w:rFonts w:ascii="Ebrima" w:hAnsi="Ebrima" w:cs="Leelawadee"/>
                  <w:iCs/>
                  <w:sz w:val="22"/>
                  <w:szCs w:val="22"/>
                </w:rPr>
                <w:t xml:space="preserve"> () dias</w:t>
              </w:r>
              <w:r w:rsidR="00D64B82" w:rsidRPr="00C22D21">
                <w:rPr>
                  <w:rFonts w:ascii="Ebrima" w:hAnsi="Ebrima" w:cs="Leelawadee"/>
                  <w:sz w:val="22"/>
                  <w:szCs w:val="22"/>
                </w:rPr>
                <w:t>, a contar da data de emissão</w:t>
              </w:r>
              <w:r w:rsidR="00D64B82">
                <w:rPr>
                  <w:rFonts w:ascii="Ebrima" w:hAnsi="Ebrima" w:cs="Leelawadee"/>
                  <w:sz w:val="22"/>
                  <w:szCs w:val="22"/>
                </w:rPr>
                <w:t>; 4</w:t>
              </w:r>
              <w:r w:rsidR="00D64B82">
                <w:rPr>
                  <w:rFonts w:ascii="Ebrima" w:hAnsi="Ebrima" w:cs="Leelawadee"/>
                  <w:sz w:val="22"/>
                  <w:szCs w:val="22"/>
                </w:rPr>
                <w:t>ª Série:</w:t>
              </w:r>
              <w:r w:rsidR="00D64B82" w:rsidRPr="00C22D21">
                <w:rPr>
                  <w:rFonts w:ascii="Ebrima" w:hAnsi="Ebrima" w:cs="Leelawadee"/>
                  <w:sz w:val="22"/>
                  <w:szCs w:val="22"/>
                </w:rPr>
                <w:t xml:space="preserve"> </w:t>
              </w:r>
              <w:r w:rsidR="00D64B82">
                <w:rPr>
                  <w:rFonts w:ascii="Ebrima" w:hAnsi="Ebrima" w:cs="Leelawadee"/>
                  <w:sz w:val="22"/>
                  <w:szCs w:val="22"/>
                </w:rPr>
                <w:t>[.]</w:t>
              </w:r>
              <w:r w:rsidR="00D64B82">
                <w:rPr>
                  <w:rFonts w:ascii="Ebrima" w:hAnsi="Ebrima" w:cs="Leelawadee"/>
                  <w:iCs/>
                  <w:sz w:val="22"/>
                  <w:szCs w:val="22"/>
                </w:rPr>
                <w:t xml:space="preserve"> () dias</w:t>
              </w:r>
              <w:r w:rsidR="00D64B82" w:rsidRPr="00C22D21">
                <w:rPr>
                  <w:rFonts w:ascii="Ebrima" w:hAnsi="Ebrima" w:cs="Leelawadee"/>
                  <w:sz w:val="22"/>
                  <w:szCs w:val="22"/>
                </w:rPr>
                <w:t>, a contar da data de emissão</w:t>
              </w:r>
              <w:r w:rsidR="00D64B82">
                <w:rPr>
                  <w:rFonts w:ascii="Ebrima" w:hAnsi="Ebrima" w:cs="Leelawadee"/>
                  <w:sz w:val="22"/>
                  <w:szCs w:val="22"/>
                </w:rPr>
                <w:t>; 5</w:t>
              </w:r>
              <w:r w:rsidR="00D64B82">
                <w:rPr>
                  <w:rFonts w:ascii="Ebrima" w:hAnsi="Ebrima" w:cs="Leelawadee"/>
                  <w:sz w:val="22"/>
                  <w:szCs w:val="22"/>
                </w:rPr>
                <w:t>ª Série:</w:t>
              </w:r>
              <w:r w:rsidR="00D64B82" w:rsidRPr="00C22D21">
                <w:rPr>
                  <w:rFonts w:ascii="Ebrima" w:hAnsi="Ebrima" w:cs="Leelawadee"/>
                  <w:sz w:val="22"/>
                  <w:szCs w:val="22"/>
                </w:rPr>
                <w:t xml:space="preserve"> </w:t>
              </w:r>
              <w:r w:rsidR="00D64B82">
                <w:rPr>
                  <w:rFonts w:ascii="Ebrima" w:hAnsi="Ebrima" w:cs="Leelawadee"/>
                  <w:sz w:val="22"/>
                  <w:szCs w:val="22"/>
                </w:rPr>
                <w:t>[.]</w:t>
              </w:r>
              <w:r w:rsidR="00D64B82">
                <w:rPr>
                  <w:rFonts w:ascii="Ebrima" w:hAnsi="Ebrima" w:cs="Leelawadee"/>
                  <w:iCs/>
                  <w:sz w:val="22"/>
                  <w:szCs w:val="22"/>
                </w:rPr>
                <w:t xml:space="preserve"> () dias</w:t>
              </w:r>
              <w:r w:rsidR="00D64B82" w:rsidRPr="00C22D21">
                <w:rPr>
                  <w:rFonts w:ascii="Ebrima" w:hAnsi="Ebrima" w:cs="Leelawadee"/>
                  <w:sz w:val="22"/>
                  <w:szCs w:val="22"/>
                </w:rPr>
                <w:t>, a contar da data de emissão</w:t>
              </w:r>
            </w:ins>
            <w:ins w:id="225" w:author="Matheus Gomes Faria" w:date="2021-05-20T10:54:00Z">
              <w:r w:rsidR="00D64B82" w:rsidDel="00D64B82">
                <w:rPr>
                  <w:rFonts w:ascii="Ebrima" w:hAnsi="Ebrima" w:cs="Leelawadee"/>
                  <w:sz w:val="22"/>
                  <w:szCs w:val="22"/>
                </w:rPr>
                <w:t xml:space="preserve"> </w:t>
              </w:r>
            </w:ins>
            <w:del w:id="226" w:author="Matheus Gomes Faria" w:date="2021-05-20T10:54:00Z">
              <w:r w:rsidR="000C4C22" w:rsidDel="00D64B82">
                <w:rPr>
                  <w:rFonts w:ascii="Ebrima" w:hAnsi="Ebrima" w:cs="Leelawadee"/>
                  <w:sz w:val="22"/>
                  <w:szCs w:val="22"/>
                </w:rPr>
                <w:delText xml:space="preserve">da </w:delText>
              </w:r>
              <w:r w:rsidR="00B736C3" w:rsidDel="00D64B82">
                <w:rPr>
                  <w:rFonts w:ascii="Ebrima" w:hAnsi="Ebrima" w:cs="Leelawadee"/>
                  <w:sz w:val="22"/>
                  <w:szCs w:val="22"/>
                </w:rPr>
                <w:delText xml:space="preserve">01ª (primeira) Série, </w:delText>
              </w:r>
              <w:r w:rsidRPr="00C22D21" w:rsidDel="00D64B82">
                <w:rPr>
                  <w:rFonts w:ascii="Ebrima" w:hAnsi="Ebrima" w:cs="Leelawadee"/>
                  <w:sz w:val="22"/>
                  <w:szCs w:val="22"/>
                </w:rPr>
                <w:delText>até a respectiva data de vencimento</w:delText>
              </w:r>
              <w:r w:rsidR="00B736C3" w:rsidDel="00D64B82">
                <w:rPr>
                  <w:rFonts w:ascii="Ebrima" w:hAnsi="Ebrima" w:cs="Leelawadee"/>
                  <w:sz w:val="22"/>
                  <w:szCs w:val="22"/>
                </w:rPr>
                <w:delText xml:space="preserve"> de cada Série</w:delText>
              </w:r>
              <w:r w:rsidRPr="00C22D21" w:rsidDel="00D64B82">
                <w:rPr>
                  <w:rFonts w:ascii="Ebrima" w:hAnsi="Ebrima" w:cs="Leelawadee"/>
                  <w:sz w:val="22"/>
                  <w:szCs w:val="22"/>
                </w:rPr>
                <w:delText>;</w:delText>
              </w:r>
            </w:del>
          </w:p>
          <w:p w14:paraId="7CDAE26C"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463A91E5" w14:textId="77777777" w:rsidTr="00FC5541">
        <w:trPr>
          <w:jc w:val="center"/>
        </w:trPr>
        <w:tc>
          <w:tcPr>
            <w:tcW w:w="9019" w:type="dxa"/>
            <w:tcBorders>
              <w:left w:val="single" w:sz="4" w:space="0" w:color="auto"/>
              <w:right w:val="single" w:sz="4" w:space="0" w:color="auto"/>
            </w:tcBorders>
            <w:shd w:val="clear" w:color="auto" w:fill="auto"/>
            <w:vAlign w:val="center"/>
          </w:tcPr>
          <w:p w14:paraId="334B768A" w14:textId="65FE0E4B" w:rsidR="00A23E3A" w:rsidRPr="00A23E3A" w:rsidRDefault="002F0127" w:rsidP="00A23E3A">
            <w:pPr>
              <w:pStyle w:val="BodyText21"/>
              <w:widowControl w:val="0"/>
              <w:numPr>
                <w:ilvl w:val="0"/>
                <w:numId w:val="19"/>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Juros Remuneratórios</w:t>
            </w:r>
            <w:bookmarkStart w:id="227" w:name="_Hlk21709573"/>
            <w:r w:rsidR="00A23E3A">
              <w:rPr>
                <w:rFonts w:ascii="Ebrima" w:hAnsi="Ebrima" w:cs="Leelawadee"/>
                <w:sz w:val="22"/>
                <w:szCs w:val="22"/>
                <w:u w:val="single"/>
              </w:rPr>
              <w:t xml:space="preserve">: </w:t>
            </w:r>
            <w:r w:rsidR="00A23E3A" w:rsidRPr="006D0108">
              <w:rPr>
                <w:rFonts w:ascii="Ebrima" w:hAnsi="Ebrima"/>
                <w:color w:val="000000" w:themeColor="text1"/>
                <w:sz w:val="22"/>
              </w:rPr>
              <w:t xml:space="preserve">Taxa </w:t>
            </w:r>
            <w:r w:rsidR="00A23E3A" w:rsidRPr="00983164">
              <w:rPr>
                <w:rFonts w:ascii="Ebrima" w:hAnsi="Ebrima" w:cs="Tahoma"/>
                <w:color w:val="000000" w:themeColor="text1"/>
                <w:sz w:val="22"/>
                <w:szCs w:val="22"/>
              </w:rPr>
              <w:t>efetiva</w:t>
            </w:r>
            <w:r w:rsidR="00A23E3A" w:rsidRPr="006D0108">
              <w:rPr>
                <w:rFonts w:ascii="Ebrima" w:hAnsi="Ebrima"/>
                <w:color w:val="000000" w:themeColor="text1"/>
                <w:sz w:val="22"/>
              </w:rPr>
              <w:t xml:space="preserve"> de </w:t>
            </w:r>
            <w:r w:rsidR="00A23E3A" w:rsidRPr="00983164">
              <w:rPr>
                <w:rFonts w:ascii="Ebrima" w:hAnsi="Ebrima" w:cs="Tahoma"/>
                <w:color w:val="000000" w:themeColor="text1"/>
                <w:sz w:val="22"/>
                <w:szCs w:val="22"/>
              </w:rPr>
              <w:t>juros</w:t>
            </w:r>
            <w:r w:rsidR="00A23E3A" w:rsidRPr="006D0108">
              <w:rPr>
                <w:rFonts w:ascii="Ebrima" w:hAnsi="Ebrima"/>
                <w:color w:val="000000" w:themeColor="text1"/>
                <w:sz w:val="22"/>
              </w:rPr>
              <w:t xml:space="preserve"> de </w:t>
            </w:r>
            <w:r w:rsidR="00A23E3A" w:rsidRPr="00A23E3A">
              <w:rPr>
                <w:rFonts w:ascii="Ebrima" w:hAnsi="Ebrima" w:cs="Tahoma"/>
                <w:color w:val="000000" w:themeColor="text1"/>
                <w:sz w:val="22"/>
                <w:szCs w:val="22"/>
              </w:rPr>
              <w:t>1</w:t>
            </w:r>
            <w:r w:rsidR="00A23E3A">
              <w:rPr>
                <w:rFonts w:ascii="Ebrima" w:hAnsi="Ebrima" w:cs="Tahoma"/>
                <w:color w:val="000000" w:themeColor="text1"/>
                <w:sz w:val="22"/>
                <w:szCs w:val="22"/>
              </w:rPr>
              <w:t>0</w:t>
            </w:r>
            <w:ins w:id="228" w:author="Matheus Gomes Faria" w:date="2021-05-20T10:55:00Z">
              <w:r w:rsidR="00D64B82">
                <w:rPr>
                  <w:rFonts w:ascii="Ebrima" w:hAnsi="Ebrima" w:cs="Tahoma"/>
                  <w:color w:val="000000" w:themeColor="text1"/>
                  <w:sz w:val="22"/>
                  <w:szCs w:val="22"/>
                </w:rPr>
                <w:t>,0000</w:t>
              </w:r>
            </w:ins>
            <w:r w:rsidR="00A23E3A" w:rsidRPr="00A23E3A">
              <w:rPr>
                <w:rFonts w:ascii="Ebrima" w:hAnsi="Ebrima" w:cs="Tahoma"/>
                <w:color w:val="000000" w:themeColor="text1"/>
                <w:sz w:val="22"/>
                <w:szCs w:val="22"/>
              </w:rPr>
              <w:t>% (dez</w:t>
            </w:r>
            <w:r w:rsidR="00A23E3A" w:rsidRPr="006D0108">
              <w:rPr>
                <w:rFonts w:ascii="Ebrima" w:hAnsi="Ebrima"/>
                <w:color w:val="000000" w:themeColor="text1"/>
                <w:sz w:val="22"/>
              </w:rPr>
              <w:t xml:space="preserve"> </w:t>
            </w:r>
            <w:ins w:id="229" w:author="Matheus Gomes Faria" w:date="2021-05-20T10:55:00Z">
              <w:r w:rsidR="00D64B82">
                <w:rPr>
                  <w:rFonts w:ascii="Ebrima" w:hAnsi="Ebrima"/>
                  <w:color w:val="000000" w:themeColor="text1"/>
                  <w:sz w:val="22"/>
                </w:rPr>
                <w:t xml:space="preserve">inteiros </w:t>
              </w:r>
            </w:ins>
            <w:r w:rsidR="00A23E3A" w:rsidRPr="006D0108">
              <w:rPr>
                <w:rFonts w:ascii="Ebrima" w:hAnsi="Ebrima"/>
                <w:color w:val="000000" w:themeColor="text1"/>
                <w:sz w:val="22"/>
              </w:rPr>
              <w:t xml:space="preserve">por cento) ao ano, base </w:t>
            </w:r>
            <w:r w:rsidR="00027E2D" w:rsidRPr="006D0108">
              <w:rPr>
                <w:rFonts w:ascii="Ebrima" w:hAnsi="Ebrima"/>
                <w:color w:val="000000" w:themeColor="text1"/>
                <w:sz w:val="22"/>
              </w:rPr>
              <w:t>252</w:t>
            </w:r>
            <w:r w:rsidR="00A23E3A" w:rsidRPr="006D0108">
              <w:rPr>
                <w:rFonts w:ascii="Ebrima" w:hAnsi="Ebrima"/>
                <w:color w:val="000000" w:themeColor="text1"/>
                <w:sz w:val="22"/>
              </w:rPr>
              <w:t xml:space="preserve"> (</w:t>
            </w:r>
            <w:r w:rsidR="00027E2D" w:rsidRPr="006D0108">
              <w:rPr>
                <w:rFonts w:ascii="Ebrima" w:hAnsi="Ebrima"/>
                <w:sz w:val="22"/>
              </w:rPr>
              <w:t>duzentos e cinquenta e dois</w:t>
            </w:r>
            <w:r w:rsidR="00A23E3A"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00A23E3A" w:rsidRPr="006D0108">
              <w:rPr>
                <w:rFonts w:ascii="Ebrima" w:hAnsi="Ebrima"/>
                <w:color w:val="000000" w:themeColor="text1"/>
                <w:sz w:val="22"/>
              </w:rPr>
              <w:t xml:space="preserve">, </w:t>
            </w:r>
            <w:bookmarkEnd w:id="227"/>
            <w:r w:rsidR="00A23E3A" w:rsidRPr="00983164">
              <w:rPr>
                <w:rFonts w:ascii="Ebrima" w:hAnsi="Ebrima" w:cs="Tahoma"/>
                <w:color w:val="000000" w:themeColor="text1"/>
                <w:sz w:val="22"/>
                <w:szCs w:val="22"/>
              </w:rPr>
              <w:t>incidente</w:t>
            </w:r>
            <w:r w:rsidR="00A23E3A" w:rsidRPr="006D0108">
              <w:rPr>
                <w:rFonts w:ascii="Ebrima" w:hAnsi="Ebrima"/>
                <w:color w:val="000000" w:themeColor="text1"/>
                <w:sz w:val="22"/>
              </w:rPr>
              <w:t xml:space="preserve"> a </w:t>
            </w:r>
            <w:r w:rsidR="00A23E3A" w:rsidRPr="00983164">
              <w:rPr>
                <w:rFonts w:ascii="Ebrima" w:hAnsi="Ebrima" w:cs="Tahoma"/>
                <w:color w:val="000000" w:themeColor="text1"/>
                <w:sz w:val="22"/>
                <w:szCs w:val="22"/>
              </w:rPr>
              <w:t xml:space="preserve">partir da </w:t>
            </w:r>
            <w:r w:rsidR="00B736C3">
              <w:rPr>
                <w:rFonts w:ascii="Ebrima" w:hAnsi="Ebrima" w:cs="Tahoma"/>
                <w:color w:val="000000" w:themeColor="text1"/>
                <w:sz w:val="22"/>
                <w:szCs w:val="22"/>
              </w:rPr>
              <w:t>d</w:t>
            </w:r>
            <w:r w:rsidR="00A23E3A" w:rsidRPr="00983164">
              <w:rPr>
                <w:rFonts w:ascii="Ebrima" w:hAnsi="Ebrima" w:cs="Tahoma"/>
                <w:color w:val="000000" w:themeColor="text1"/>
                <w:sz w:val="22"/>
                <w:szCs w:val="22"/>
              </w:rPr>
              <w:t xml:space="preserve">ata da </w:t>
            </w:r>
            <w:r w:rsidR="00B736C3">
              <w:rPr>
                <w:rFonts w:ascii="Ebrima" w:hAnsi="Ebrima" w:cs="Tahoma"/>
                <w:color w:val="000000" w:themeColor="text1"/>
                <w:sz w:val="22"/>
                <w:szCs w:val="22"/>
              </w:rPr>
              <w:t>i</w:t>
            </w:r>
            <w:r w:rsidR="00A23E3A" w:rsidRPr="00983164">
              <w:rPr>
                <w:rFonts w:ascii="Ebrima" w:hAnsi="Ebrima" w:cs="Tahoma"/>
                <w:color w:val="000000" w:themeColor="text1"/>
                <w:sz w:val="22"/>
                <w:szCs w:val="22"/>
              </w:rPr>
              <w:t>ntegralização</w:t>
            </w:r>
            <w:r w:rsidR="00B736C3">
              <w:rPr>
                <w:rFonts w:ascii="Ebrima" w:hAnsi="Ebrima" w:cs="Tahoma"/>
                <w:color w:val="000000" w:themeColor="text1"/>
                <w:sz w:val="22"/>
                <w:szCs w:val="22"/>
              </w:rPr>
              <w:t xml:space="preserve"> da respectiva Série</w:t>
            </w:r>
            <w:r w:rsidR="00A23E3A" w:rsidRPr="00983164">
              <w:rPr>
                <w:rFonts w:ascii="Ebrima" w:hAnsi="Ebrima" w:cs="Tahoma"/>
                <w:color w:val="000000" w:themeColor="text1"/>
                <w:sz w:val="22"/>
                <w:szCs w:val="22"/>
              </w:rPr>
              <w:t xml:space="preserve"> dos CRI (inclusive);</w:t>
            </w:r>
          </w:p>
          <w:p w14:paraId="766DECB5" w14:textId="77777777" w:rsidR="00A23E3A" w:rsidRPr="00A23E3A" w:rsidRDefault="00A23E3A" w:rsidP="00A23E3A">
            <w:pPr>
              <w:pStyle w:val="BodyText21"/>
              <w:widowControl w:val="0"/>
              <w:suppressAutoHyphens/>
              <w:spacing w:line="276" w:lineRule="auto"/>
              <w:rPr>
                <w:rFonts w:ascii="Ebrima" w:hAnsi="Ebrima" w:cs="Leelawadee"/>
                <w:sz w:val="22"/>
                <w:szCs w:val="22"/>
              </w:rPr>
            </w:pPr>
          </w:p>
          <w:p w14:paraId="45768C13" w14:textId="370CC9D6" w:rsidR="002F0127" w:rsidRPr="00C22D21" w:rsidRDefault="00FC5541" w:rsidP="006932B1">
            <w:pPr>
              <w:pStyle w:val="BodyText21"/>
              <w:widowControl w:val="0"/>
              <w:numPr>
                <w:ilvl w:val="0"/>
                <w:numId w:val="19"/>
              </w:numPr>
              <w:suppressAutoHyphens/>
              <w:spacing w:line="276" w:lineRule="auto"/>
              <w:ind w:left="0" w:firstLine="0"/>
              <w:rPr>
                <w:rFonts w:ascii="Ebrima" w:hAnsi="Ebrima" w:cs="Leelawadee"/>
                <w:sz w:val="22"/>
                <w:szCs w:val="22"/>
              </w:rPr>
            </w:pPr>
            <w:r>
              <w:rPr>
                <w:rFonts w:ascii="Ebrima" w:hAnsi="Ebrima" w:cs="Leelawadee"/>
                <w:sz w:val="22"/>
                <w:szCs w:val="22"/>
                <w:u w:val="single"/>
              </w:rPr>
              <w:t>Atualização Monetária</w:t>
            </w:r>
            <w:r w:rsidR="002F0127" w:rsidRPr="00C22D21">
              <w:rPr>
                <w:rFonts w:ascii="Ebrima" w:hAnsi="Ebrima" w:cs="Leelawadee"/>
                <w:sz w:val="22"/>
                <w:szCs w:val="22"/>
              </w:rPr>
              <w:t xml:space="preserve">: </w:t>
            </w:r>
            <w:r w:rsidR="005134A2" w:rsidRPr="00E77C18">
              <w:rPr>
                <w:rFonts w:ascii="Ebrima" w:hAnsi="Ebrima"/>
                <w:sz w:val="22"/>
              </w:rPr>
              <w:t>O Valor Nominal Unitário d</w:t>
            </w:r>
            <w:r w:rsidR="000C0653">
              <w:rPr>
                <w:rFonts w:ascii="Ebrima" w:hAnsi="Ebrima"/>
                <w:sz w:val="22"/>
              </w:rPr>
              <w:t>os</w:t>
            </w:r>
            <w:r w:rsidR="005134A2" w:rsidRPr="00E77C18">
              <w:rPr>
                <w:rFonts w:ascii="Ebrima" w:hAnsi="Ebrima"/>
                <w:sz w:val="22"/>
              </w:rPr>
              <w:t xml:space="preserve"> </w:t>
            </w:r>
            <w:r w:rsidR="000C0653">
              <w:rPr>
                <w:rFonts w:ascii="Ebrima" w:hAnsi="Ebrima"/>
                <w:sz w:val="22"/>
              </w:rPr>
              <w:t>CRI</w:t>
            </w:r>
            <w:r w:rsidR="005134A2" w:rsidRPr="00E77C18">
              <w:rPr>
                <w:rFonts w:ascii="Ebrima" w:hAnsi="Ebrima"/>
                <w:sz w:val="22"/>
              </w:rPr>
              <w:t xml:space="preserve"> será atualizado, a partir da </w:t>
            </w:r>
            <w:r w:rsidR="000C0653">
              <w:rPr>
                <w:rFonts w:ascii="Ebrima" w:hAnsi="Ebrima"/>
                <w:sz w:val="22"/>
              </w:rPr>
              <w:t>d</w:t>
            </w:r>
            <w:r w:rsidR="005134A2" w:rsidRPr="00E77C18">
              <w:rPr>
                <w:rFonts w:ascii="Ebrima" w:hAnsi="Ebrima"/>
                <w:sz w:val="22"/>
              </w:rPr>
              <w:t xml:space="preserve">ata de </w:t>
            </w:r>
            <w:del w:id="230" w:author="Matheus Gomes Faria" w:date="2021-05-20T10:56:00Z">
              <w:r w:rsidR="000C0653" w:rsidDel="00D64B82">
                <w:rPr>
                  <w:rFonts w:ascii="Ebrima" w:hAnsi="Ebrima"/>
                  <w:sz w:val="22"/>
                </w:rPr>
                <w:delText>e</w:delText>
              </w:r>
              <w:r w:rsidR="005134A2" w:rsidRPr="00E77C18" w:rsidDel="00D64B82">
                <w:rPr>
                  <w:rFonts w:ascii="Ebrima" w:hAnsi="Ebrima"/>
                  <w:sz w:val="22"/>
                </w:rPr>
                <w:delText>missão</w:delText>
              </w:r>
              <w:r w:rsidR="000C0653" w:rsidDel="00D64B82">
                <w:rPr>
                  <w:rFonts w:ascii="Ebrima" w:hAnsi="Ebrima"/>
                  <w:sz w:val="22"/>
                </w:rPr>
                <w:delText xml:space="preserve"> </w:delText>
              </w:r>
            </w:del>
            <w:ins w:id="231" w:author="Matheus Gomes Faria" w:date="2021-05-20T10:56:00Z">
              <w:r w:rsidR="00D64B82">
                <w:rPr>
                  <w:rFonts w:ascii="Ebrima" w:hAnsi="Ebrima"/>
                  <w:sz w:val="22"/>
                </w:rPr>
                <w:t>integralização</w:t>
              </w:r>
              <w:r w:rsidR="00D64B82">
                <w:rPr>
                  <w:rFonts w:ascii="Ebrima" w:hAnsi="Ebrima"/>
                  <w:sz w:val="22"/>
                </w:rPr>
                <w:t xml:space="preserve"> </w:t>
              </w:r>
            </w:ins>
            <w:r w:rsidR="000C0653">
              <w:rPr>
                <w:rFonts w:ascii="Ebrima" w:hAnsi="Ebrima"/>
                <w:sz w:val="22"/>
              </w:rPr>
              <w:t>dos CRI da respectiva Série</w:t>
            </w:r>
            <w:r w:rsidR="005134A2" w:rsidRPr="00E77C18">
              <w:rPr>
                <w:rFonts w:ascii="Ebrima" w:hAnsi="Ebrima"/>
                <w:sz w:val="22"/>
              </w:rPr>
              <w:t xml:space="preserve">, com base na variação do </w:t>
            </w:r>
            <w:r w:rsidR="000C0653">
              <w:rPr>
                <w:rFonts w:ascii="Ebrima" w:hAnsi="Ebrima"/>
                <w:sz w:val="22"/>
              </w:rPr>
              <w:t>IPCA/IBGE</w:t>
            </w:r>
            <w:r w:rsidR="005134A2" w:rsidRPr="00E77C18">
              <w:rPr>
                <w:rFonts w:ascii="Ebrima" w:hAnsi="Ebrima"/>
                <w:sz w:val="22"/>
              </w:rPr>
              <w:t xml:space="preserve">, desde que </w:t>
            </w:r>
            <w:r w:rsidR="005134A2" w:rsidRPr="00E77C18">
              <w:rPr>
                <w:rFonts w:ascii="Ebrima" w:hAnsi="Ebrima"/>
                <w:sz w:val="22"/>
              </w:rPr>
              <w:lastRenderedPageBreak/>
              <w:t>referida variação seja positiva,</w:t>
            </w:r>
            <w:r w:rsidR="005134A2" w:rsidRPr="006D0108">
              <w:rPr>
                <w:rFonts w:ascii="Ebrima" w:hAnsi="Ebrima"/>
                <w:sz w:val="22"/>
              </w:rPr>
              <w:t xml:space="preserve"> sendo </w:t>
            </w:r>
            <w:r w:rsidR="005134A2" w:rsidRPr="00E77C18">
              <w:rPr>
                <w:rFonts w:ascii="Ebrima" w:hAnsi="Ebrima"/>
                <w:sz w:val="22"/>
              </w:rPr>
              <w:t>desconsideradas eventuais variações negativas</w:t>
            </w:r>
            <w:r w:rsidR="005134A2">
              <w:rPr>
                <w:rFonts w:ascii="Ebrima" w:hAnsi="Ebrima"/>
                <w:sz w:val="22"/>
              </w:rPr>
              <w:t>.</w:t>
            </w:r>
          </w:p>
          <w:p w14:paraId="6FE884C6"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1215CFA2" w14:textId="77777777" w:rsidTr="00FC5541">
        <w:trPr>
          <w:jc w:val="center"/>
        </w:trPr>
        <w:tc>
          <w:tcPr>
            <w:tcW w:w="9019" w:type="dxa"/>
            <w:tcBorders>
              <w:left w:val="single" w:sz="4" w:space="0" w:color="auto"/>
              <w:right w:val="single" w:sz="4" w:space="0" w:color="auto"/>
            </w:tcBorders>
            <w:shd w:val="clear" w:color="auto" w:fill="auto"/>
            <w:vAlign w:val="center"/>
          </w:tcPr>
          <w:p w14:paraId="4FFBE2AB" w14:textId="3C437336" w:rsidR="002F0127" w:rsidRPr="009C7140" w:rsidRDefault="002F0127" w:rsidP="006932B1">
            <w:pPr>
              <w:pStyle w:val="BodyText21"/>
              <w:widowControl w:val="0"/>
              <w:numPr>
                <w:ilvl w:val="0"/>
                <w:numId w:val="19"/>
              </w:numPr>
              <w:suppressAutoHyphens/>
              <w:spacing w:line="276" w:lineRule="auto"/>
              <w:ind w:left="0" w:firstLine="0"/>
              <w:rPr>
                <w:rFonts w:ascii="Ebrima" w:hAnsi="Ebrima" w:cs="Leelawadee"/>
                <w:color w:val="FF0000"/>
                <w:sz w:val="22"/>
                <w:szCs w:val="22"/>
              </w:rPr>
            </w:pPr>
            <w:r w:rsidRPr="00C22D21">
              <w:rPr>
                <w:rFonts w:ascii="Ebrima" w:hAnsi="Ebrima" w:cs="Leelawadee"/>
                <w:sz w:val="22"/>
                <w:szCs w:val="22"/>
                <w:u w:val="single"/>
              </w:rPr>
              <w:lastRenderedPageBreak/>
              <w:t>Periodicidade de Pagamento de Amortização e Juros Remuneratórios</w:t>
            </w:r>
            <w:r w:rsidRPr="00C22D21">
              <w:rPr>
                <w:rFonts w:ascii="Ebrima" w:hAnsi="Ebrima" w:cs="Leelawadee"/>
                <w:sz w:val="22"/>
                <w:szCs w:val="22"/>
              </w:rPr>
              <w:t xml:space="preserve">: </w:t>
            </w:r>
            <w:r w:rsidR="000D449B">
              <w:rPr>
                <w:rFonts w:ascii="Ebrima" w:hAnsi="Ebrima" w:cs="Leelawadee"/>
                <w:sz w:val="22"/>
                <w:szCs w:val="22"/>
              </w:rPr>
              <w:t>O</w:t>
            </w:r>
            <w:r w:rsidRPr="00C22D21">
              <w:rPr>
                <w:rFonts w:ascii="Ebrima" w:hAnsi="Ebrima" w:cs="Leelawadee"/>
                <w:sz w:val="22"/>
                <w:szCs w:val="22"/>
              </w:rPr>
              <w:t xml:space="preserve">s valores devidos a título de </w:t>
            </w:r>
            <w:r w:rsidR="00150212" w:rsidRPr="00C22D21">
              <w:rPr>
                <w:rFonts w:ascii="Ebrima" w:hAnsi="Ebrima" w:cs="Leelawadee"/>
                <w:sz w:val="22"/>
                <w:szCs w:val="22"/>
              </w:rPr>
              <w:t>R</w:t>
            </w:r>
            <w:r w:rsidRPr="00C22D21">
              <w:rPr>
                <w:rFonts w:ascii="Ebrima" w:hAnsi="Ebrima" w:cs="Leelawadee"/>
                <w:sz w:val="22"/>
                <w:szCs w:val="22"/>
              </w:rPr>
              <w:t>emuneração serão pagos em parcela</w:t>
            </w:r>
            <w:r w:rsidR="00150212" w:rsidRPr="00C22D21">
              <w:rPr>
                <w:rFonts w:ascii="Ebrima" w:hAnsi="Ebrima" w:cs="Leelawadee"/>
                <w:sz w:val="22"/>
                <w:szCs w:val="22"/>
              </w:rPr>
              <w:t xml:space="preserve">s mensais e sucessivas, a </w:t>
            </w:r>
            <w:r w:rsidR="000D449B">
              <w:rPr>
                <w:rFonts w:ascii="Ebrima" w:hAnsi="Ebrima" w:cs="Leelawadee"/>
                <w:sz w:val="22"/>
                <w:szCs w:val="22"/>
              </w:rPr>
              <w:t xml:space="preserve">da data de integralização da respectiva </w:t>
            </w:r>
            <w:del w:id="232" w:author="Matheus Gomes Faria" w:date="2021-05-20T10:56:00Z">
              <w:r w:rsidR="000D449B" w:rsidDel="00D64B82">
                <w:rPr>
                  <w:rFonts w:ascii="Ebrima" w:hAnsi="Ebrima" w:cs="Leelawadee"/>
                  <w:sz w:val="22"/>
                  <w:szCs w:val="22"/>
                </w:rPr>
                <w:delText xml:space="preserve">Sérire </w:delText>
              </w:r>
            </w:del>
            <w:ins w:id="233" w:author="Matheus Gomes Faria" w:date="2021-05-20T10:56:00Z">
              <w:r w:rsidR="00D64B82">
                <w:rPr>
                  <w:rFonts w:ascii="Ebrima" w:hAnsi="Ebrima" w:cs="Leelawadee"/>
                  <w:sz w:val="22"/>
                  <w:szCs w:val="22"/>
                </w:rPr>
                <w:t>Série</w:t>
              </w:r>
              <w:r w:rsidR="00D64B82">
                <w:rPr>
                  <w:rFonts w:ascii="Ebrima" w:hAnsi="Ebrima" w:cs="Leelawadee"/>
                  <w:sz w:val="22"/>
                  <w:szCs w:val="22"/>
                </w:rPr>
                <w:t xml:space="preserve"> </w:t>
              </w:r>
            </w:ins>
            <w:r w:rsidR="000D449B">
              <w:rPr>
                <w:rFonts w:ascii="Ebrima" w:hAnsi="Ebrima" w:cs="Leelawadee"/>
                <w:sz w:val="22"/>
                <w:szCs w:val="22"/>
              </w:rPr>
              <w:t xml:space="preserve">dos CRI, enquanto o Valor Nominal Unitário dos CRI será amortizado a </w:t>
            </w:r>
            <w:r w:rsidR="00150212" w:rsidRPr="00C22D21">
              <w:rPr>
                <w:rFonts w:ascii="Ebrima" w:hAnsi="Ebrima" w:cs="Leelawadee"/>
                <w:sz w:val="22"/>
                <w:szCs w:val="22"/>
              </w:rPr>
              <w:t xml:space="preserve">partir de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0D449B">
              <w:rPr>
                <w:rFonts w:ascii="Ebrima" w:hAnsi="Ebrima" w:cs="Leelawadee"/>
                <w:sz w:val="22"/>
                <w:szCs w:val="22"/>
              </w:rPr>
              <w:t>abril</w:t>
            </w:r>
            <w:r w:rsidR="000D449B" w:rsidRPr="00C22D21">
              <w:rPr>
                <w:rFonts w:ascii="Ebrima" w:hAnsi="Ebrima" w:cs="Leelawadee"/>
                <w:sz w:val="22"/>
                <w:szCs w:val="22"/>
              </w:rPr>
              <w:t xml:space="preserve"> </w:t>
            </w:r>
            <w:r w:rsidR="002A4EEE" w:rsidRPr="00C22D21">
              <w:rPr>
                <w:rFonts w:ascii="Ebrima" w:hAnsi="Ebrima" w:cs="Leelawadee"/>
                <w:sz w:val="22"/>
                <w:szCs w:val="22"/>
              </w:rPr>
              <w:t xml:space="preserve">de </w:t>
            </w:r>
            <w:r w:rsidR="000D449B" w:rsidRPr="00C22D21">
              <w:rPr>
                <w:rFonts w:ascii="Ebrima" w:hAnsi="Ebrima" w:cs="Leelawadee"/>
                <w:sz w:val="22"/>
                <w:szCs w:val="22"/>
              </w:rPr>
              <w:t>20</w:t>
            </w:r>
            <w:r w:rsidR="000D449B">
              <w:rPr>
                <w:rFonts w:ascii="Ebrima" w:hAnsi="Ebrima" w:cs="Leelawadee"/>
                <w:sz w:val="22"/>
                <w:szCs w:val="22"/>
              </w:rPr>
              <w:t>23</w:t>
            </w:r>
            <w:r w:rsidRPr="00C22D21">
              <w:rPr>
                <w:rFonts w:ascii="Ebrima" w:hAnsi="Ebrima" w:cs="Leelawadee"/>
                <w:sz w:val="22"/>
                <w:szCs w:val="22"/>
              </w:rPr>
              <w:t xml:space="preserve">, </w:t>
            </w:r>
            <w:r w:rsidR="000D449B">
              <w:rPr>
                <w:rFonts w:ascii="Ebrima" w:hAnsi="Ebrima" w:cs="Leelawadee"/>
                <w:sz w:val="22"/>
                <w:szCs w:val="22"/>
              </w:rPr>
              <w:t xml:space="preserve">respeitado o Período de Carência, </w:t>
            </w:r>
            <w:r w:rsidR="00150212" w:rsidRPr="00C22D21">
              <w:rPr>
                <w:rFonts w:ascii="Ebrima" w:hAnsi="Ebrima" w:cs="Leelawadee"/>
                <w:color w:val="000000"/>
                <w:sz w:val="22"/>
                <w:szCs w:val="22"/>
              </w:rPr>
              <w:t>de acordo com os valores e datas indicados na tabela constante do</w:t>
            </w:r>
            <w:r w:rsidR="00150212" w:rsidRPr="00C22D21">
              <w:rPr>
                <w:rFonts w:ascii="Ebrima" w:hAnsi="Ebrima" w:cs="Leelawadee"/>
                <w:sz w:val="22"/>
                <w:szCs w:val="22"/>
              </w:rPr>
              <w:t xml:space="preserve"> </w:t>
            </w:r>
            <w:r w:rsidRPr="00C22D21">
              <w:rPr>
                <w:rFonts w:ascii="Ebrima" w:hAnsi="Ebrima" w:cs="Leelawadee"/>
                <w:sz w:val="22"/>
                <w:szCs w:val="22"/>
              </w:rPr>
              <w:t>Anexo II deste Termo de Securitização;</w:t>
            </w:r>
            <w:r w:rsidR="009C7140">
              <w:rPr>
                <w:rFonts w:ascii="Ebrima" w:hAnsi="Ebrima" w:cs="Leelawadee"/>
                <w:sz w:val="22"/>
                <w:szCs w:val="22"/>
              </w:rPr>
              <w:t xml:space="preserve"> </w:t>
            </w:r>
          </w:p>
          <w:p w14:paraId="0D33AA38"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251F120" w14:textId="77777777" w:rsidTr="00FC5541">
        <w:trPr>
          <w:jc w:val="center"/>
        </w:trPr>
        <w:tc>
          <w:tcPr>
            <w:tcW w:w="9019" w:type="dxa"/>
            <w:tcBorders>
              <w:left w:val="single" w:sz="4" w:space="0" w:color="auto"/>
              <w:right w:val="single" w:sz="4" w:space="0" w:color="auto"/>
            </w:tcBorders>
            <w:shd w:val="clear" w:color="auto" w:fill="auto"/>
            <w:vAlign w:val="center"/>
          </w:tcPr>
          <w:p w14:paraId="69CB308C" w14:textId="0FCFC724" w:rsidR="002F0127" w:rsidRPr="00C22D21" w:rsidRDefault="002F0127" w:rsidP="003E261D">
            <w:pPr>
              <w:pStyle w:val="BodyText21"/>
              <w:widowControl w:val="0"/>
              <w:numPr>
                <w:ilvl w:val="0"/>
                <w:numId w:val="19"/>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Regime Fiduciário</w:t>
            </w:r>
            <w:r w:rsidRPr="00C22D21">
              <w:rPr>
                <w:rFonts w:ascii="Ebrima" w:hAnsi="Ebrima" w:cs="Leelawadee"/>
                <w:sz w:val="22"/>
                <w:szCs w:val="22"/>
              </w:rPr>
              <w:t>: Sim;</w:t>
            </w:r>
          </w:p>
          <w:p w14:paraId="33125BA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5003D8E5" w14:textId="77777777" w:rsidTr="00FC5541">
        <w:trPr>
          <w:jc w:val="center"/>
        </w:trPr>
        <w:tc>
          <w:tcPr>
            <w:tcW w:w="9019" w:type="dxa"/>
            <w:tcBorders>
              <w:left w:val="single" w:sz="4" w:space="0" w:color="auto"/>
              <w:right w:val="single" w:sz="4" w:space="0" w:color="auto"/>
            </w:tcBorders>
            <w:shd w:val="clear" w:color="auto" w:fill="auto"/>
            <w:vAlign w:val="center"/>
          </w:tcPr>
          <w:p w14:paraId="7C9C36F5" w14:textId="14735EC3" w:rsidR="002F0127" w:rsidRPr="00C22D21" w:rsidRDefault="002F0127" w:rsidP="00615ACD">
            <w:pPr>
              <w:pStyle w:val="BodyText21"/>
              <w:widowControl w:val="0"/>
              <w:numPr>
                <w:ilvl w:val="0"/>
                <w:numId w:val="21"/>
              </w:numPr>
              <w:suppressAutoHyphens/>
              <w:spacing w:line="276" w:lineRule="auto"/>
              <w:ind w:left="33" w:firstLine="0"/>
              <w:rPr>
                <w:rFonts w:ascii="Ebrima" w:hAnsi="Ebrima" w:cs="Leelawadee"/>
                <w:sz w:val="22"/>
                <w:szCs w:val="22"/>
              </w:rPr>
            </w:pPr>
            <w:r w:rsidRPr="00C22D21">
              <w:rPr>
                <w:rFonts w:ascii="Ebrima" w:hAnsi="Ebrima" w:cs="Leelawadee"/>
                <w:sz w:val="22"/>
                <w:szCs w:val="22"/>
                <w:u w:val="single"/>
              </w:rPr>
              <w:t>Ambiente de Depósito, Distribuição, Negociação, Custódia Eletrônica e Liquidação Financeira</w:t>
            </w:r>
            <w:r w:rsidRPr="00C22D21">
              <w:rPr>
                <w:rFonts w:ascii="Ebrima" w:hAnsi="Ebrima" w:cs="Leelawadee"/>
                <w:sz w:val="22"/>
                <w:szCs w:val="22"/>
              </w:rPr>
              <w:t>: B3;</w:t>
            </w:r>
          </w:p>
          <w:p w14:paraId="0FF5492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71785FF6" w14:textId="77777777" w:rsidTr="00FC5541">
        <w:trPr>
          <w:jc w:val="center"/>
        </w:trPr>
        <w:tc>
          <w:tcPr>
            <w:tcW w:w="9019" w:type="dxa"/>
            <w:tcBorders>
              <w:left w:val="single" w:sz="4" w:space="0" w:color="auto"/>
              <w:right w:val="single" w:sz="4" w:space="0" w:color="auto"/>
            </w:tcBorders>
            <w:shd w:val="clear" w:color="auto" w:fill="auto"/>
            <w:vAlign w:val="center"/>
          </w:tcPr>
          <w:p w14:paraId="3EA4BBD5" w14:textId="3B44024B"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Data de Emissão</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commentRangeStart w:id="234"/>
            <w:r w:rsidR="00182E46">
              <w:rPr>
                <w:rFonts w:ascii="Ebrima" w:hAnsi="Ebrima" w:cs="Leelawadee"/>
                <w:sz w:val="22"/>
                <w:szCs w:val="22"/>
              </w:rPr>
              <w:t>maio</w:t>
            </w:r>
            <w:r w:rsidR="00182E46" w:rsidRPr="00C22D21">
              <w:rPr>
                <w:rFonts w:ascii="Ebrima" w:hAnsi="Ebrima" w:cs="Leelawadee"/>
                <w:sz w:val="22"/>
                <w:szCs w:val="22"/>
              </w:rPr>
              <w:t xml:space="preserve"> </w:t>
            </w:r>
            <w:commentRangeEnd w:id="234"/>
            <w:r w:rsidR="00D64B82">
              <w:rPr>
                <w:rStyle w:val="Refdecomentrio"/>
                <w:szCs w:val="20"/>
                <w:lang w:val="x-none"/>
              </w:rPr>
              <w:commentReference w:id="234"/>
            </w:r>
            <w:r w:rsidR="002A4EEE" w:rsidRPr="00C22D21">
              <w:rPr>
                <w:rFonts w:ascii="Ebrima" w:hAnsi="Ebrima" w:cs="Leelawadee"/>
                <w:sz w:val="22"/>
                <w:szCs w:val="22"/>
              </w:rPr>
              <w:t>de 20</w:t>
            </w:r>
            <w:r w:rsidR="00FC5541">
              <w:rPr>
                <w:rFonts w:ascii="Ebrima" w:hAnsi="Ebrima" w:cs="Leelawadee"/>
                <w:sz w:val="22"/>
                <w:szCs w:val="22"/>
              </w:rPr>
              <w:t>21</w:t>
            </w:r>
            <w:r w:rsidRPr="00C22D21">
              <w:rPr>
                <w:rFonts w:ascii="Ebrima" w:hAnsi="Ebrima" w:cs="Leelawadee"/>
                <w:sz w:val="22"/>
                <w:szCs w:val="22"/>
              </w:rPr>
              <w:t>;</w:t>
            </w:r>
          </w:p>
          <w:p w14:paraId="50C6B0C5"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2C2550" w14:textId="77777777" w:rsidTr="00FC5541">
        <w:trPr>
          <w:jc w:val="center"/>
        </w:trPr>
        <w:tc>
          <w:tcPr>
            <w:tcW w:w="9019" w:type="dxa"/>
            <w:tcBorders>
              <w:left w:val="single" w:sz="4" w:space="0" w:color="auto"/>
              <w:right w:val="single" w:sz="4" w:space="0" w:color="auto"/>
            </w:tcBorders>
            <w:shd w:val="clear" w:color="auto" w:fill="auto"/>
            <w:vAlign w:val="center"/>
          </w:tcPr>
          <w:p w14:paraId="32065DE0"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Local de Emissão</w:t>
            </w:r>
            <w:r w:rsidRPr="00C22D21">
              <w:rPr>
                <w:rFonts w:ascii="Ebrima" w:hAnsi="Ebrima" w:cs="Leelawadee"/>
                <w:sz w:val="22"/>
                <w:szCs w:val="22"/>
              </w:rPr>
              <w:t>: São Paulo – SP;</w:t>
            </w:r>
          </w:p>
          <w:p w14:paraId="394C1771"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9AA02E7" w14:textId="77777777" w:rsidTr="00FC5541">
        <w:trPr>
          <w:jc w:val="center"/>
        </w:trPr>
        <w:tc>
          <w:tcPr>
            <w:tcW w:w="9019" w:type="dxa"/>
            <w:tcBorders>
              <w:left w:val="single" w:sz="4" w:space="0" w:color="auto"/>
              <w:right w:val="single" w:sz="4" w:space="0" w:color="auto"/>
            </w:tcBorders>
            <w:shd w:val="clear" w:color="auto" w:fill="auto"/>
            <w:vAlign w:val="center"/>
          </w:tcPr>
          <w:p w14:paraId="33A0510B" w14:textId="5D3EFB55" w:rsidR="002F0127" w:rsidRPr="00C22D21" w:rsidRDefault="002F0127" w:rsidP="00615ACD">
            <w:pPr>
              <w:pStyle w:val="BodyText21"/>
              <w:widowControl w:val="0"/>
              <w:numPr>
                <w:ilvl w:val="0"/>
                <w:numId w:val="21"/>
              </w:numPr>
              <w:suppressAutoHyphens/>
              <w:spacing w:line="276" w:lineRule="auto"/>
              <w:ind w:hanging="720"/>
              <w:rPr>
                <w:rFonts w:ascii="Ebrima" w:hAnsi="Ebrima" w:cs="Leelawadee"/>
                <w:sz w:val="22"/>
                <w:szCs w:val="22"/>
              </w:rPr>
            </w:pPr>
            <w:r w:rsidRPr="00C22D21">
              <w:rPr>
                <w:rFonts w:ascii="Ebrima" w:hAnsi="Ebrima" w:cs="Leelawadee"/>
                <w:sz w:val="22"/>
                <w:szCs w:val="22"/>
                <w:u w:val="single"/>
              </w:rPr>
              <w:t>Data de Vencimento Final</w:t>
            </w:r>
            <w:r w:rsidRPr="00C22D21">
              <w:rPr>
                <w:rFonts w:ascii="Ebrima" w:hAnsi="Ebrima" w:cs="Leelawadee"/>
                <w:sz w:val="22"/>
                <w:szCs w:val="22"/>
              </w:rPr>
              <w:t xml:space="preserve">: </w:t>
            </w:r>
            <w:r w:rsidR="00FC5541" w:rsidRPr="005767B7">
              <w:rPr>
                <w:rFonts w:ascii="Ebrima" w:hAnsi="Ebrima" w:cs="Leelawadee"/>
                <w:iCs/>
                <w:sz w:val="22"/>
                <w:szCs w:val="22"/>
              </w:rPr>
              <w:t>[</w:t>
            </w:r>
            <w:r w:rsidR="00FC5541" w:rsidRPr="005767B7">
              <w:rPr>
                <w:rFonts w:ascii="Ebrima" w:hAnsi="Ebrima" w:cs="Leelawadee"/>
                <w:iCs/>
                <w:sz w:val="22"/>
                <w:szCs w:val="22"/>
                <w:highlight w:val="yellow"/>
              </w:rPr>
              <w:t>•</w:t>
            </w:r>
            <w:r w:rsidR="00FC5541" w:rsidRPr="005767B7">
              <w:rPr>
                <w:rFonts w:ascii="Ebrima" w:hAnsi="Ebrima" w:cs="Leelawadee"/>
                <w:iCs/>
                <w:sz w:val="22"/>
                <w:szCs w:val="22"/>
              </w:rPr>
              <w:t>]</w:t>
            </w:r>
            <w:r w:rsidR="002A4EEE" w:rsidRPr="00C22D21">
              <w:rPr>
                <w:rFonts w:ascii="Ebrima" w:hAnsi="Ebrima" w:cs="Leelawadee"/>
                <w:sz w:val="22"/>
                <w:szCs w:val="22"/>
              </w:rPr>
              <w:t xml:space="preserve"> de </w:t>
            </w:r>
            <w:r w:rsidR="00182E46">
              <w:rPr>
                <w:rFonts w:ascii="Ebrima" w:hAnsi="Ebrima" w:cs="Leelawadee"/>
                <w:iCs/>
                <w:sz w:val="22"/>
                <w:szCs w:val="22"/>
              </w:rPr>
              <w:t>abril</w:t>
            </w:r>
            <w:r w:rsidR="00182E46" w:rsidRPr="00C22D21">
              <w:rPr>
                <w:rFonts w:ascii="Ebrima" w:hAnsi="Ebrima" w:cs="Leelawadee"/>
                <w:sz w:val="22"/>
                <w:szCs w:val="22"/>
              </w:rPr>
              <w:t xml:space="preserve"> </w:t>
            </w:r>
            <w:r w:rsidR="002A4EEE" w:rsidRPr="00C22D21">
              <w:rPr>
                <w:rFonts w:ascii="Ebrima" w:hAnsi="Ebrima" w:cs="Leelawadee"/>
                <w:sz w:val="22"/>
                <w:szCs w:val="22"/>
              </w:rPr>
              <w:t>de 20</w:t>
            </w:r>
            <w:r w:rsidR="00F0242A">
              <w:rPr>
                <w:rFonts w:ascii="Ebrima" w:hAnsi="Ebrima" w:cs="Leelawadee"/>
                <w:iCs/>
                <w:sz w:val="22"/>
                <w:szCs w:val="22"/>
              </w:rPr>
              <w:t>28</w:t>
            </w:r>
            <w:r w:rsidR="00F0242A" w:rsidRPr="00C22D21">
              <w:rPr>
                <w:rFonts w:ascii="Ebrima" w:hAnsi="Ebrima" w:cs="Leelawadee"/>
                <w:sz w:val="22"/>
                <w:szCs w:val="22"/>
              </w:rPr>
              <w:t>;</w:t>
            </w:r>
          </w:p>
          <w:p w14:paraId="2851EAD0"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644A0C72" w14:textId="77777777" w:rsidTr="00FC5541">
        <w:trPr>
          <w:jc w:val="center"/>
        </w:trPr>
        <w:tc>
          <w:tcPr>
            <w:tcW w:w="9019" w:type="dxa"/>
            <w:tcBorders>
              <w:left w:val="single" w:sz="4" w:space="0" w:color="auto"/>
              <w:right w:val="single" w:sz="4" w:space="0" w:color="auto"/>
            </w:tcBorders>
            <w:shd w:val="clear" w:color="auto" w:fill="auto"/>
            <w:vAlign w:val="center"/>
          </w:tcPr>
          <w:p w14:paraId="3A3E53DA"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Taxa de Amortização</w:t>
            </w:r>
            <w:r w:rsidRPr="00C22D21">
              <w:rPr>
                <w:rFonts w:ascii="Ebrima" w:hAnsi="Ebrima" w:cs="Leelawadee"/>
                <w:sz w:val="22"/>
                <w:szCs w:val="22"/>
              </w:rPr>
              <w:t>: Percentuais estipulados de acordo com a tabela de amortização constante do Anexo II deste Termo de Securitização;</w:t>
            </w:r>
          </w:p>
          <w:p w14:paraId="0423964F"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3717680A" w14:textId="77777777" w:rsidTr="00FC5541">
        <w:trPr>
          <w:jc w:val="center"/>
        </w:trPr>
        <w:tc>
          <w:tcPr>
            <w:tcW w:w="9019" w:type="dxa"/>
            <w:tcBorders>
              <w:left w:val="single" w:sz="4" w:space="0" w:color="auto"/>
              <w:right w:val="single" w:sz="4" w:space="0" w:color="auto"/>
            </w:tcBorders>
            <w:shd w:val="clear" w:color="auto" w:fill="auto"/>
            <w:vAlign w:val="center"/>
          </w:tcPr>
          <w:p w14:paraId="07CC50A7"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Garantia flutuante e Coobrigação da Emissora</w:t>
            </w:r>
            <w:r w:rsidRPr="00C22D21">
              <w:rPr>
                <w:rFonts w:ascii="Ebrima" w:hAnsi="Ebrima" w:cs="Leelawadee"/>
                <w:sz w:val="22"/>
                <w:szCs w:val="22"/>
              </w:rPr>
              <w:t>: Não há;</w:t>
            </w:r>
          </w:p>
          <w:p w14:paraId="443EC4F9" w14:textId="77777777" w:rsidR="002F0127" w:rsidRPr="00C22D21" w:rsidRDefault="002F0127" w:rsidP="00C22D21">
            <w:pPr>
              <w:pStyle w:val="BodyText21"/>
              <w:suppressAutoHyphens/>
              <w:spacing w:line="276" w:lineRule="auto"/>
              <w:rPr>
                <w:rFonts w:ascii="Ebrima" w:hAnsi="Ebrima" w:cs="Leelawadee"/>
                <w:sz w:val="22"/>
                <w:szCs w:val="22"/>
              </w:rPr>
            </w:pPr>
          </w:p>
        </w:tc>
      </w:tr>
      <w:tr w:rsidR="002F0127" w:rsidRPr="00C22D21" w14:paraId="20B22D72" w14:textId="77777777" w:rsidTr="00FC5541">
        <w:trPr>
          <w:jc w:val="center"/>
        </w:trPr>
        <w:tc>
          <w:tcPr>
            <w:tcW w:w="9019" w:type="dxa"/>
            <w:tcBorders>
              <w:left w:val="single" w:sz="4" w:space="0" w:color="auto"/>
              <w:right w:val="single" w:sz="4" w:space="0" w:color="auto"/>
            </w:tcBorders>
            <w:shd w:val="clear" w:color="auto" w:fill="auto"/>
            <w:vAlign w:val="center"/>
          </w:tcPr>
          <w:p w14:paraId="17FF0A79" w14:textId="77777777"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2E417855" w14:textId="77777777" w:rsidR="002F0127" w:rsidRPr="00C22D21" w:rsidRDefault="002F0127" w:rsidP="00C22D21">
            <w:pPr>
              <w:pStyle w:val="BodyText21"/>
              <w:widowControl w:val="0"/>
              <w:suppressAutoHyphens/>
              <w:spacing w:line="276" w:lineRule="auto"/>
              <w:rPr>
                <w:rFonts w:ascii="Ebrima" w:hAnsi="Ebrima" w:cs="Leelawadee"/>
                <w:sz w:val="22"/>
                <w:szCs w:val="22"/>
              </w:rPr>
            </w:pPr>
          </w:p>
        </w:tc>
      </w:tr>
      <w:tr w:rsidR="002F0127" w:rsidRPr="00C22D21" w14:paraId="17BE91C0" w14:textId="77777777" w:rsidTr="00FC5541">
        <w:trPr>
          <w:jc w:val="center"/>
        </w:trPr>
        <w:tc>
          <w:tcPr>
            <w:tcW w:w="9019" w:type="dxa"/>
            <w:tcBorders>
              <w:left w:val="single" w:sz="4" w:space="0" w:color="auto"/>
              <w:right w:val="single" w:sz="4" w:space="0" w:color="auto"/>
            </w:tcBorders>
            <w:shd w:val="clear" w:color="auto" w:fill="auto"/>
            <w:vAlign w:val="center"/>
          </w:tcPr>
          <w:p w14:paraId="6E863CB6" w14:textId="4D0B07C9"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sidR="00FC5541">
              <w:rPr>
                <w:rFonts w:ascii="Ebrima" w:hAnsi="Ebrima" w:cs="Leelawadee"/>
                <w:sz w:val="22"/>
                <w:szCs w:val="22"/>
              </w:rPr>
              <w:t>Alienação Fiduciária de Açõe</w:t>
            </w:r>
            <w:r w:rsidR="00A23E3A">
              <w:rPr>
                <w:rFonts w:ascii="Ebrima" w:hAnsi="Ebrima" w:cs="Leelawadee"/>
                <w:sz w:val="22"/>
                <w:szCs w:val="22"/>
              </w:rPr>
              <w:t>s,</w:t>
            </w:r>
            <w:r w:rsidR="00A23E3A" w:rsidRPr="006D0108">
              <w:rPr>
                <w:rFonts w:ascii="Ebrima" w:hAnsi="Ebrima"/>
                <w:sz w:val="22"/>
              </w:rPr>
              <w:t xml:space="preserve"> </w:t>
            </w:r>
            <w:r w:rsidR="00FC5541">
              <w:rPr>
                <w:rFonts w:ascii="Ebrima" w:hAnsi="Ebrima" w:cs="Leelawadee"/>
                <w:sz w:val="22"/>
                <w:szCs w:val="22"/>
              </w:rPr>
              <w:t>Cessão Fiduciária</w:t>
            </w:r>
            <w:r w:rsidR="003B0C66" w:rsidRPr="00C22D21">
              <w:rPr>
                <w:rFonts w:ascii="Ebrima" w:hAnsi="Ebrima" w:cs="Leelawadee"/>
                <w:sz w:val="22"/>
                <w:szCs w:val="22"/>
              </w:rPr>
              <w:t>,</w:t>
            </w:r>
            <w:r w:rsidR="00F160FE" w:rsidRPr="00C22D21">
              <w:rPr>
                <w:rFonts w:ascii="Ebrima" w:hAnsi="Ebrima" w:cs="Leelawadee"/>
                <w:sz w:val="22"/>
                <w:szCs w:val="22"/>
              </w:rPr>
              <w:t xml:space="preserve"> Fiança</w:t>
            </w:r>
            <w:ins w:id="235" w:author="Matheus Gomes Faria" w:date="2021-05-19T12:17:00Z">
              <w:r w:rsidR="006D5446">
                <w:rPr>
                  <w:rFonts w:ascii="Ebrima" w:hAnsi="Ebrima" w:cs="Leelawadee"/>
                  <w:sz w:val="22"/>
                  <w:szCs w:val="22"/>
                </w:rPr>
                <w:t xml:space="preserve"> </w:t>
              </w:r>
            </w:ins>
            <w:del w:id="236" w:author="Matheus Gomes Faria" w:date="2021-05-19T12:17:00Z">
              <w:r w:rsidR="00F0242A" w:rsidDel="006D5446">
                <w:rPr>
                  <w:rFonts w:ascii="Ebrima" w:hAnsi="Ebrima" w:cs="Leelawadee"/>
                  <w:sz w:val="22"/>
                  <w:szCs w:val="22"/>
                </w:rPr>
                <w:delText>, Razões de Garantia</w:delText>
              </w:r>
              <w:r w:rsidR="003B0C66" w:rsidRPr="00C22D21" w:rsidDel="006D5446">
                <w:rPr>
                  <w:rFonts w:ascii="Ebrima" w:hAnsi="Ebrima" w:cs="Leelawadee"/>
                  <w:sz w:val="22"/>
                  <w:szCs w:val="22"/>
                </w:rPr>
                <w:delText xml:space="preserve"> </w:delText>
              </w:r>
            </w:del>
            <w:r w:rsidR="003B0C66" w:rsidRPr="00C22D21">
              <w:rPr>
                <w:rFonts w:ascii="Ebrima" w:hAnsi="Ebrima" w:cs="Leelawadee"/>
                <w:sz w:val="22"/>
                <w:szCs w:val="22"/>
              </w:rPr>
              <w:t>e Fundo de Reserva</w:t>
            </w:r>
            <w:r w:rsidRPr="00C22D21">
              <w:rPr>
                <w:rFonts w:ascii="Ebrima" w:hAnsi="Ebrima" w:cs="Leelawadee"/>
                <w:sz w:val="22"/>
                <w:szCs w:val="22"/>
              </w:rPr>
              <w:t>; e</w:t>
            </w:r>
          </w:p>
          <w:p w14:paraId="2ED40B34" w14:textId="77777777" w:rsidR="002F0127" w:rsidRPr="00C22D21" w:rsidRDefault="002F0127" w:rsidP="00C22D21">
            <w:pPr>
              <w:pStyle w:val="BodyText21"/>
              <w:widowControl w:val="0"/>
              <w:suppressAutoHyphens/>
              <w:spacing w:line="276" w:lineRule="auto"/>
              <w:rPr>
                <w:rFonts w:ascii="Ebrima" w:hAnsi="Ebrima" w:cs="Leelawadee"/>
                <w:sz w:val="22"/>
                <w:szCs w:val="22"/>
                <w:u w:val="single"/>
              </w:rPr>
            </w:pPr>
          </w:p>
        </w:tc>
      </w:tr>
      <w:tr w:rsidR="002F0127" w:rsidRPr="00C22D21" w14:paraId="26E5E3F1" w14:textId="77777777" w:rsidTr="00FC5541">
        <w:trPr>
          <w:jc w:val="center"/>
        </w:trPr>
        <w:tc>
          <w:tcPr>
            <w:tcW w:w="9019" w:type="dxa"/>
            <w:tcBorders>
              <w:left w:val="single" w:sz="4" w:space="0" w:color="auto"/>
              <w:bottom w:val="single" w:sz="4" w:space="0" w:color="auto"/>
              <w:right w:val="single" w:sz="4" w:space="0" w:color="auto"/>
            </w:tcBorders>
            <w:shd w:val="clear" w:color="auto" w:fill="auto"/>
            <w:vAlign w:val="center"/>
          </w:tcPr>
          <w:p w14:paraId="04EA2DA6" w14:textId="5C43C251" w:rsidR="002F0127" w:rsidRPr="00C22D21" w:rsidRDefault="002F0127" w:rsidP="00615ACD">
            <w:pPr>
              <w:pStyle w:val="BodyText21"/>
              <w:widowControl w:val="0"/>
              <w:numPr>
                <w:ilvl w:val="0"/>
                <w:numId w:val="21"/>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ins w:id="237" w:author="Agnes Minamihara" w:date="2021-05-13T22:41:00Z">
              <w:r w:rsidR="00251BB3">
                <w:rPr>
                  <w:rFonts w:ascii="Ebrima" w:hAnsi="Ebrima" w:cs="Leelawadee"/>
                  <w:sz w:val="22"/>
                  <w:szCs w:val="22"/>
                </w:rPr>
                <w:t>gésima</w:t>
              </w:r>
            </w:ins>
            <w:del w:id="238" w:author="Agnes Minamihara" w:date="2021-05-13T22:41:00Z">
              <w:r w:rsidRPr="00C22D21" w:rsidDel="00251BB3">
                <w:rPr>
                  <w:rFonts w:ascii="Ebrima" w:hAnsi="Ebrima" w:cs="Leelawadee"/>
                  <w:sz w:val="22"/>
                  <w:szCs w:val="22"/>
                </w:rPr>
                <w:delText>nte</w:delText>
              </w:r>
            </w:del>
            <w:r w:rsidRPr="00C22D21">
              <w:rPr>
                <w:rFonts w:ascii="Ebrima" w:hAnsi="Ebrima" w:cs="Leelawadee"/>
                <w:sz w:val="22"/>
                <w:szCs w:val="22"/>
              </w:rPr>
              <w:t xml:space="preserve"> deste Termo de Securitização.</w:t>
            </w:r>
          </w:p>
        </w:tc>
      </w:tr>
    </w:tbl>
    <w:p w14:paraId="5C665596" w14:textId="77777777" w:rsidR="006C0E51" w:rsidRPr="00C22D21" w:rsidRDefault="006C0E51" w:rsidP="00C22D21">
      <w:pPr>
        <w:widowControl w:val="0"/>
        <w:tabs>
          <w:tab w:val="left" w:pos="284"/>
          <w:tab w:val="left" w:pos="567"/>
          <w:tab w:val="left" w:pos="2835"/>
        </w:tabs>
        <w:spacing w:line="276" w:lineRule="auto"/>
        <w:jc w:val="both"/>
        <w:rPr>
          <w:rFonts w:ascii="Ebrima" w:hAnsi="Ebrima" w:cs="Leelawadee"/>
          <w:sz w:val="22"/>
          <w:szCs w:val="22"/>
        </w:rPr>
      </w:pPr>
    </w:p>
    <w:p w14:paraId="5CEE4ECE" w14:textId="56B6BCE6" w:rsidR="004E068F" w:rsidRPr="00C22D21" w:rsidDel="00D64B82" w:rsidRDefault="00DD2C5D" w:rsidP="00DF56DF">
      <w:pPr>
        <w:pStyle w:val="Ttulo2"/>
        <w:keepNext w:val="0"/>
        <w:widowControl w:val="0"/>
        <w:numPr>
          <w:ilvl w:val="1"/>
          <w:numId w:val="38"/>
        </w:numPr>
        <w:spacing w:line="276" w:lineRule="auto"/>
        <w:ind w:left="0" w:firstLine="0"/>
        <w:jc w:val="both"/>
        <w:rPr>
          <w:del w:id="239" w:author="Matheus Gomes Faria" w:date="2021-05-20T10:58:00Z"/>
          <w:rStyle w:val="deltaviewinsertion0"/>
          <w:rFonts w:ascii="Ebrima" w:hAnsi="Ebrima" w:cs="Leelawadee"/>
          <w:b w:val="0"/>
          <w:color w:val="auto"/>
          <w:sz w:val="22"/>
          <w:szCs w:val="22"/>
          <w:u w:val="none"/>
        </w:rPr>
      </w:pPr>
      <w:commentRangeStart w:id="240"/>
      <w:del w:id="241" w:author="Matheus Gomes Faria" w:date="2021-05-20T10:58:00Z">
        <w:r w:rsidRPr="00C22D21" w:rsidDel="00D64B82">
          <w:rPr>
            <w:rFonts w:ascii="Ebrima" w:hAnsi="Ebrima" w:cs="Leelawadee"/>
            <w:b w:val="0"/>
            <w:sz w:val="22"/>
            <w:szCs w:val="22"/>
          </w:rPr>
          <w:delText>Os recursos obtidos com a subscrição e integralização dos CRI serão utilizados exclusivamente pela Emissora para o pagamento do</w:delText>
        </w:r>
        <w:r w:rsidR="00965190" w:rsidRPr="00C22D21" w:rsidDel="00D64B82">
          <w:rPr>
            <w:rFonts w:ascii="Ebrima" w:hAnsi="Ebrima" w:cs="Leelawadee"/>
            <w:b w:val="0"/>
            <w:sz w:val="22"/>
            <w:szCs w:val="22"/>
            <w:lang w:val="pt-BR"/>
          </w:rPr>
          <w:delText xml:space="preserve"> valor referente ao da </w:delText>
        </w:r>
        <w:r w:rsidR="00965190" w:rsidRPr="00C22D21" w:rsidDel="00D64B82">
          <w:rPr>
            <w:rFonts w:ascii="Ebrima" w:hAnsi="Ebrima" w:cs="Leelawadee"/>
            <w:b w:val="0"/>
            <w:kern w:val="20"/>
            <w:sz w:val="22"/>
            <w:szCs w:val="22"/>
          </w:rPr>
          <w:delText xml:space="preserve">aquisição </w:delText>
        </w:r>
        <w:r w:rsidR="00965190" w:rsidRPr="00C22D21" w:rsidDel="00D64B82">
          <w:rPr>
            <w:rFonts w:ascii="Ebrima" w:hAnsi="Ebrima" w:cs="Leelawadee"/>
            <w:b w:val="0"/>
            <w:kern w:val="20"/>
            <w:sz w:val="22"/>
            <w:szCs w:val="22"/>
            <w:lang w:val="pt-BR"/>
          </w:rPr>
          <w:delText>do</w:delText>
        </w:r>
        <w:r w:rsidR="00965190" w:rsidRPr="00C22D21" w:rsidDel="00D64B82">
          <w:rPr>
            <w:rFonts w:ascii="Ebrima" w:hAnsi="Ebrima" w:cs="Leelawadee"/>
            <w:b w:val="0"/>
            <w:kern w:val="20"/>
            <w:sz w:val="22"/>
            <w:szCs w:val="22"/>
          </w:rPr>
          <w:delText>s Créditos Imobiliários</w:delText>
        </w:r>
        <w:r w:rsidR="00601490" w:rsidRPr="00C22D21" w:rsidDel="00D64B82">
          <w:rPr>
            <w:rFonts w:ascii="Ebrima" w:hAnsi="Ebrima" w:cs="Leelawadee"/>
            <w:b w:val="0"/>
            <w:sz w:val="22"/>
            <w:szCs w:val="22"/>
            <w:lang w:val="pt-BR"/>
          </w:rPr>
          <w:delText>, observado o quanto previsto n</w:delText>
        </w:r>
        <w:r w:rsidR="009E59EC" w:rsidDel="00D64B82">
          <w:rPr>
            <w:rFonts w:ascii="Ebrima" w:hAnsi="Ebrima" w:cs="Leelawadee"/>
            <w:b w:val="0"/>
            <w:sz w:val="22"/>
            <w:szCs w:val="22"/>
            <w:lang w:val="pt-BR"/>
          </w:rPr>
          <w:delText>a Cláusula</w:delText>
        </w:r>
        <w:r w:rsidR="00601490" w:rsidRPr="00C22D21" w:rsidDel="00D64B82">
          <w:rPr>
            <w:rFonts w:ascii="Ebrima" w:hAnsi="Ebrima" w:cs="Leelawadee"/>
            <w:b w:val="0"/>
            <w:sz w:val="22"/>
            <w:szCs w:val="22"/>
            <w:lang w:val="pt-BR"/>
          </w:rPr>
          <w:delText xml:space="preserve"> 3.4., acima</w:delText>
        </w:r>
        <w:r w:rsidRPr="00C22D21" w:rsidDel="00D64B82">
          <w:rPr>
            <w:rFonts w:ascii="Ebrima" w:hAnsi="Ebrima" w:cs="Leelawadee"/>
            <w:b w:val="0"/>
            <w:sz w:val="22"/>
            <w:szCs w:val="22"/>
          </w:rPr>
          <w:delText>.</w:delText>
        </w:r>
      </w:del>
      <w:commentRangeEnd w:id="240"/>
      <w:r w:rsidR="00D64B82">
        <w:rPr>
          <w:rStyle w:val="Refdecomentrio"/>
          <w:rFonts w:ascii="Times New Roman" w:hAnsi="Times New Roman"/>
          <w:b w:val="0"/>
        </w:rPr>
        <w:commentReference w:id="240"/>
      </w:r>
    </w:p>
    <w:p w14:paraId="3D522395" w14:textId="77777777" w:rsidR="004E068F" w:rsidRPr="00C22D21" w:rsidRDefault="004E068F" w:rsidP="00C22D21">
      <w:pPr>
        <w:pStyle w:val="BodyText21"/>
        <w:widowControl w:val="0"/>
        <w:spacing w:line="276" w:lineRule="auto"/>
        <w:rPr>
          <w:rFonts w:ascii="Ebrima" w:hAnsi="Ebrima" w:cs="Leelawadee"/>
          <w:sz w:val="22"/>
          <w:szCs w:val="22"/>
          <w:u w:val="single"/>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w:t>
      </w:r>
      <w:r w:rsidR="00364233">
        <w:rPr>
          <w:rFonts w:ascii="Ebrima" w:hAnsi="Ebrima" w:cs="Leelawadee"/>
          <w:b w:val="0"/>
          <w:sz w:val="22"/>
          <w:szCs w:val="22"/>
          <w:lang w:val="pt-BR"/>
        </w:rPr>
        <w:lastRenderedPageBreak/>
        <w:t>respeitar a Ordem de Pagamentos.</w:t>
      </w:r>
    </w:p>
    <w:p w14:paraId="06A811B1" w14:textId="77777777" w:rsidR="00364233" w:rsidRPr="00364233" w:rsidRDefault="00364233" w:rsidP="00364233"/>
    <w:p w14:paraId="2684E5B9" w14:textId="41DD38E6" w:rsidR="004D5760" w:rsidRPr="00C22D21" w:rsidDel="007B36A4" w:rsidRDefault="004D5760" w:rsidP="00C22D21">
      <w:pPr>
        <w:widowControl w:val="0"/>
        <w:tabs>
          <w:tab w:val="left" w:pos="567"/>
          <w:tab w:val="left" w:pos="709"/>
        </w:tabs>
        <w:spacing w:line="276" w:lineRule="auto"/>
        <w:jc w:val="both"/>
        <w:rPr>
          <w:del w:id="242" w:author="Matheus Gomes Faria" w:date="2021-05-20T11:03:00Z"/>
          <w:rFonts w:ascii="Ebrima" w:hAnsi="Ebrima" w:cs="Leelawadee"/>
          <w:color w:val="000000"/>
          <w:sz w:val="22"/>
          <w:szCs w:val="22"/>
        </w:rPr>
      </w:pPr>
      <w:commentRangeStart w:id="243"/>
      <w:del w:id="244" w:author="Matheus Gomes Faria" w:date="2021-05-20T11:03:00Z">
        <w:r w:rsidRPr="009E59EC" w:rsidDel="007B36A4">
          <w:rPr>
            <w:rFonts w:ascii="Ebrima" w:hAnsi="Ebrima" w:cs="Leelawadee"/>
            <w:b/>
            <w:bCs/>
            <w:color w:val="000000"/>
            <w:sz w:val="22"/>
            <w:szCs w:val="22"/>
          </w:rPr>
          <w:delText>4.6.</w:delText>
        </w:r>
        <w:r w:rsidRPr="00C22D21" w:rsidDel="007B36A4">
          <w:rPr>
            <w:rFonts w:ascii="Ebrima" w:hAnsi="Ebrima" w:cs="Leelawadee"/>
            <w:color w:val="000000"/>
            <w:sz w:val="22"/>
            <w:szCs w:val="22"/>
          </w:rPr>
          <w:tab/>
          <w:delText>A Emissora não poderá realizar a amortização extraordinária facultativa e/ou o resgate antecipado facultativo dos CRI.</w:delText>
        </w:r>
      </w:del>
      <w:commentRangeEnd w:id="243"/>
      <w:r w:rsidR="007B36A4">
        <w:rPr>
          <w:rStyle w:val="Refdecomentrio"/>
          <w:szCs w:val="20"/>
          <w:lang w:val="x-none"/>
        </w:rPr>
        <w:commentReference w:id="243"/>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6CDC179C"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4.7.</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245"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245"/>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66949A08"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4.7</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4.7</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77777777"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4.7.2.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commentRangeStart w:id="246"/>
      <w:r w:rsidRPr="00C22D21">
        <w:rPr>
          <w:rFonts w:ascii="Ebrima" w:hAnsi="Ebrima" w:cs="Leelawadee"/>
          <w:sz w:val="22"/>
          <w:szCs w:val="22"/>
        </w:rPr>
        <w:t>CLAUSULA QUINTA – REMUNERAÇÃO DOS CRI</w:t>
      </w:r>
      <w:commentRangeEnd w:id="246"/>
      <w:r w:rsidR="005C31A8">
        <w:rPr>
          <w:rStyle w:val="Refdecomentrio"/>
          <w:rFonts w:ascii="Times New Roman" w:hAnsi="Times New Roman"/>
          <w:b w:val="0"/>
        </w:rPr>
        <w:commentReference w:id="246"/>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47"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 xml:space="preserve">pro rata </w:t>
      </w:r>
      <w:proofErr w:type="spellStart"/>
      <w:r w:rsidRPr="00983164">
        <w:rPr>
          <w:rFonts w:ascii="Ebrima" w:hAnsi="Ebrima"/>
          <w:i/>
          <w:color w:val="000000" w:themeColor="text1"/>
          <w:sz w:val="22"/>
          <w:szCs w:val="22"/>
        </w:rPr>
        <w:t>temporis</w:t>
      </w:r>
      <w:proofErr w:type="spellEnd"/>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 xml:space="preserve">pro rata </w:t>
      </w:r>
      <w:proofErr w:type="spellStart"/>
      <w:r w:rsidRPr="006D0108">
        <w:rPr>
          <w:rFonts w:ascii="Ebrima" w:hAnsi="Ebrima"/>
          <w:i/>
          <w:color w:val="000000" w:themeColor="text1"/>
          <w:sz w:val="22"/>
        </w:rPr>
        <w:t>temporis</w:t>
      </w:r>
      <w:proofErr w:type="spellEnd"/>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8EB0A22"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lastRenderedPageBreak/>
        <w:t>O cálculo da Remuneração obedecerá à seguinte fórmula:</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bCs/>
          <w:color w:val="000000" w:themeColor="text1"/>
          <w:sz w:val="22"/>
          <w:szCs w:val="22"/>
        </w:rPr>
        <w:t>SDa</w:t>
      </w:r>
      <w:proofErr w:type="spellEnd"/>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NIa</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NIb</w:t>
      </w:r>
      <w:proofErr w:type="spellEnd"/>
      <w:r w:rsidRPr="00983164">
        <w:rPr>
          <w:rFonts w:ascii="Ebrima" w:hAnsi="Ebrima" w:cstheme="minorHAnsi"/>
          <w:bCs/>
          <w:color w:val="000000" w:themeColor="text1"/>
          <w:sz w:val="22"/>
          <w:szCs w:val="22"/>
        </w:rPr>
        <w:t xml:space="preserve"> = Valor do número índice do IPCA/IBGE divulgado no mês anterior ao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w:t>
      </w:r>
      <w:proofErr w:type="spellStart"/>
      <w:r w:rsidRPr="00983164">
        <w:rPr>
          <w:rFonts w:ascii="Ebrima" w:hAnsi="Ebrima" w:cstheme="minorHAnsi"/>
          <w:bCs/>
          <w:color w:val="000000" w:themeColor="text1"/>
          <w:sz w:val="22"/>
          <w:szCs w:val="22"/>
        </w:rPr>
        <w:t>NIa</w:t>
      </w:r>
      <w:proofErr w:type="spellEnd"/>
      <w:r w:rsidRPr="00983164">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J=SDn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983164">
        <w:rPr>
          <w:rFonts w:ascii="Ebrima" w:hAnsi="Ebrima" w:cstheme="minorHAnsi"/>
          <w:b/>
          <w:color w:val="000000" w:themeColor="text1"/>
          <w:sz w:val="22"/>
          <w:szCs w:val="22"/>
        </w:rPr>
        <w:t>SDn</w:t>
      </w:r>
      <w:proofErr w:type="spellEnd"/>
      <w:r w:rsidRPr="00983164">
        <w:rPr>
          <w:rFonts w:ascii="Ebrima" w:hAnsi="Ebrima" w:cstheme="minorHAnsi"/>
          <w:b/>
          <w:color w:val="000000" w:themeColor="text1"/>
          <w:sz w:val="22"/>
          <w:szCs w:val="22"/>
        </w:rPr>
        <w:t xml:space="preserve">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983164">
        <w:rPr>
          <w:rFonts w:ascii="Ebrima" w:hAnsi="Ebrima" w:cs="Arial"/>
          <w:b/>
          <w:color w:val="000000" w:themeColor="text1"/>
          <w:sz w:val="22"/>
          <w:szCs w:val="22"/>
        </w:rPr>
        <w:t>dcp</w:t>
      </w:r>
      <w:proofErr w:type="spellEnd"/>
      <w:r w:rsidRPr="00983164">
        <w:rPr>
          <w:rFonts w:ascii="Ebrima" w:hAnsi="Ebrima" w:cs="Arial"/>
          <w:b/>
          <w:color w:val="000000" w:themeColor="text1"/>
          <w:sz w:val="22"/>
          <w:szCs w:val="22"/>
        </w:rPr>
        <w:t xml:space="preserve">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 xml:space="preserve">a data para o próximo evento, sendo </w:t>
      </w:r>
      <w:proofErr w:type="spellStart"/>
      <w:r w:rsidRPr="00983164">
        <w:rPr>
          <w:rFonts w:ascii="Ebrima" w:hAnsi="Ebrima" w:cs="Arial"/>
          <w:bCs/>
          <w:color w:val="000000" w:themeColor="text1"/>
          <w:sz w:val="22"/>
          <w:szCs w:val="22"/>
        </w:rPr>
        <w:t>dcp</w:t>
      </w:r>
      <w:proofErr w:type="spellEnd"/>
      <w:r w:rsidRPr="00983164">
        <w:rPr>
          <w:rFonts w:ascii="Ebrima" w:hAnsi="Ebrima" w:cs="Arial"/>
          <w:bCs/>
          <w:color w:val="000000" w:themeColor="text1"/>
          <w:sz w:val="22"/>
          <w:szCs w:val="22"/>
        </w:rPr>
        <w:t xml:space="preserve">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248" w:name="_DV_M179"/>
      <w:bookmarkEnd w:id="248"/>
      <w:r w:rsidRPr="00C22D21">
        <w:rPr>
          <w:rFonts w:ascii="Ebrima" w:hAnsi="Ebrima" w:cs="Leelawadee"/>
          <w:color w:val="000000"/>
        </w:rPr>
        <w:t xml:space="preserve">extinção ou inaplicabilidade por </w:t>
      </w:r>
      <w:bookmarkStart w:id="249" w:name="_DV_M180"/>
      <w:bookmarkEnd w:id="249"/>
      <w:r w:rsidRPr="00C22D21">
        <w:rPr>
          <w:rFonts w:ascii="Ebrima" w:hAnsi="Ebrima" w:cs="Leelawadee"/>
          <w:color w:val="000000"/>
        </w:rPr>
        <w:t>disposição</w:t>
      </w:r>
      <w:bookmarkStart w:id="250" w:name="_DV_M181"/>
      <w:bookmarkEnd w:id="250"/>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251" w:name="_DV_M182"/>
      <w:bookmarkEnd w:id="251"/>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w:t>
      </w:r>
      <w:r w:rsidRPr="00C22D21">
        <w:rPr>
          <w:rFonts w:ascii="Ebrima" w:hAnsi="Ebrima" w:cs="Leelawadee"/>
          <w:color w:val="000000"/>
        </w:rPr>
        <w:lastRenderedPageBreak/>
        <w:t xml:space="preserve">participar e observada a </w:t>
      </w:r>
      <w:bookmarkStart w:id="252" w:name="_DV_M187"/>
      <w:bookmarkEnd w:id="252"/>
      <w:r w:rsidRPr="00C22D21">
        <w:rPr>
          <w:rFonts w:ascii="Ebrima" w:hAnsi="Ebrima" w:cs="Leelawadee"/>
          <w:color w:val="000000"/>
        </w:rPr>
        <w:t xml:space="preserve">regulamentação aplicável, </w:t>
      </w:r>
      <w:bookmarkStart w:id="253" w:name="_DV_M188"/>
      <w:bookmarkEnd w:id="253"/>
      <w:r w:rsidRPr="00C22D21">
        <w:rPr>
          <w:rFonts w:ascii="Ebrima" w:hAnsi="Ebrima" w:cs="Leelawadee"/>
          <w:color w:val="000000"/>
        </w:rPr>
        <w:t>o</w:t>
      </w:r>
      <w:bookmarkStart w:id="254" w:name="_DV_M189"/>
      <w:bookmarkEnd w:id="254"/>
      <w:r w:rsidRPr="00C22D21">
        <w:rPr>
          <w:rFonts w:ascii="Ebrima" w:hAnsi="Ebrima" w:cs="Leelawadee"/>
          <w:color w:val="000000"/>
        </w:rPr>
        <w:t xml:space="preserve"> novo parâmetro </w:t>
      </w:r>
      <w:bookmarkStart w:id="255" w:name="_DV_M190"/>
      <w:bookmarkEnd w:id="255"/>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xml:space="preserve">, </w:t>
      </w:r>
      <w:proofErr w:type="gramStart"/>
      <w:r w:rsidRPr="00C22D21">
        <w:rPr>
          <w:rFonts w:ascii="Ebrima" w:hAnsi="Ebrima" w:cs="Leelawadee"/>
          <w:color w:val="000000"/>
        </w:rPr>
        <w:t>a mesma</w:t>
      </w:r>
      <w:proofErr w:type="gramEnd"/>
      <w:r w:rsidRPr="00C22D21">
        <w:rPr>
          <w:rFonts w:ascii="Ebrima" w:hAnsi="Ebrima" w:cs="Leelawadee"/>
          <w:color w:val="000000"/>
        </w:rPr>
        <w:t xml:space="preserve">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256"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256"/>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257" w:name="_Hlk69985087"/>
      <w:r w:rsidRPr="00C22D21">
        <w:rPr>
          <w:rFonts w:ascii="Ebrima" w:hAnsi="Ebrima" w:cs="Leelawadee"/>
          <w:color w:val="000000"/>
          <w:sz w:val="22"/>
          <w:szCs w:val="22"/>
        </w:rPr>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 xml:space="preserve">pro rata </w:t>
      </w:r>
      <w:proofErr w:type="spellStart"/>
      <w:r w:rsidRPr="00C22D21">
        <w:rPr>
          <w:rFonts w:ascii="Ebrima" w:hAnsi="Ebrima" w:cs="Leelawadee"/>
          <w:i/>
          <w:iCs/>
          <w:color w:val="000000"/>
          <w:sz w:val="22"/>
          <w:szCs w:val="22"/>
        </w:rPr>
        <w:t>temporis</w:t>
      </w:r>
      <w:proofErr w:type="spellEnd"/>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257"/>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 xml:space="preserve">Para fins de cálculo, a data de pagamento da Remuneração </w:t>
      </w:r>
      <w:r w:rsidRPr="006D0108">
        <w:rPr>
          <w:rFonts w:ascii="Ebrima" w:hAnsi="Ebrima" w:cs="Leelawadee"/>
          <w:bCs/>
          <w:sz w:val="22"/>
          <w:szCs w:val="22"/>
        </w:rPr>
        <w:lastRenderedPageBreak/>
        <w:t>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B25450"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B25450"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Valor unitário da i-</w:t>
      </w:r>
      <w:proofErr w:type="spellStart"/>
      <w:r w:rsidR="000B7EE3" w:rsidRPr="00C22D21">
        <w:rPr>
          <w:rFonts w:ascii="Ebrima" w:hAnsi="Ebrima" w:cs="Leelawadee"/>
          <w:color w:val="000000"/>
          <w:sz w:val="22"/>
          <w:szCs w:val="22"/>
        </w:rPr>
        <w:t>ésima</w:t>
      </w:r>
      <w:proofErr w:type="spellEnd"/>
      <w:r w:rsidR="000B7EE3" w:rsidRPr="00C22D21">
        <w:rPr>
          <w:rFonts w:ascii="Ebrima" w:hAnsi="Ebrima" w:cs="Leelawadee"/>
          <w:color w:val="000000"/>
          <w:sz w:val="22"/>
          <w:szCs w:val="22"/>
        </w:rPr>
        <w:t xml:space="preserve">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B25450"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w:t>
      </w:r>
      <w:proofErr w:type="spellStart"/>
      <w:r w:rsidR="00EB204E" w:rsidRPr="00C22D21">
        <w:rPr>
          <w:rFonts w:ascii="Ebrima" w:hAnsi="Ebrima" w:cs="Leelawadee"/>
          <w:color w:val="000000"/>
          <w:sz w:val="22"/>
          <w:szCs w:val="22"/>
          <w:lang w:val="pt-BR"/>
        </w:rPr>
        <w:t>ésima</w:t>
      </w:r>
      <w:proofErr w:type="spellEnd"/>
      <w:r w:rsidR="00EB204E" w:rsidRPr="00C22D21">
        <w:rPr>
          <w:rFonts w:ascii="Ebrima" w:hAnsi="Ebrima" w:cs="Leelawadee"/>
          <w:color w:val="000000"/>
          <w:sz w:val="22"/>
          <w:szCs w:val="22"/>
          <w:lang w:val="pt-BR"/>
        </w:rPr>
        <w:t xml:space="preserve">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proofErr w:type="spellStart"/>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proofErr w:type="spellEnd"/>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258" w:name="_DV_M192"/>
      <w:bookmarkEnd w:id="247"/>
      <w:bookmarkEnd w:id="258"/>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proofErr w:type="spellStart"/>
      <w:r w:rsidR="00992E1E" w:rsidRPr="00C22D21">
        <w:rPr>
          <w:rFonts w:ascii="Ebrima" w:hAnsi="Ebrima" w:cs="Leelawadee"/>
          <w:b w:val="0"/>
          <w:sz w:val="22"/>
          <w:szCs w:val="22"/>
        </w:rPr>
        <w:t>I</w:t>
      </w:r>
      <w:proofErr w:type="spellEnd"/>
      <w:r w:rsidR="00992E1E" w:rsidRPr="00C22D21">
        <w:rPr>
          <w:rFonts w:ascii="Ebrima" w:hAnsi="Ebrima" w:cs="Leelawadee"/>
          <w:b w:val="0"/>
          <w:sz w:val="22"/>
          <w:szCs w:val="22"/>
        </w:rPr>
        <w:t xml:space="preserve">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27A8EAD3"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del w:id="259" w:author="Agnes Minamihara" w:date="2021-05-13T16:58:00Z">
        <w:r w:rsidR="00FE41A9" w:rsidRPr="00C22D21" w:rsidDel="00061AEC">
          <w:rPr>
            <w:rFonts w:ascii="Ebrima" w:hAnsi="Ebrima" w:cs="Leelawadee"/>
            <w:b w:val="0"/>
            <w:sz w:val="22"/>
            <w:szCs w:val="22"/>
          </w:rPr>
          <w:delText>d</w:delText>
        </w:r>
      </w:del>
      <w:ins w:id="260" w:author="Agnes Minamihara" w:date="2021-05-13T16:58:00Z">
        <w:r w:rsidR="00061AEC">
          <w:rPr>
            <w:rFonts w:ascii="Ebrima" w:hAnsi="Ebrima" w:cs="Leelawadee"/>
            <w:b w:val="0"/>
            <w:sz w:val="22"/>
            <w:szCs w:val="22"/>
            <w:lang w:val="pt-BR"/>
          </w:rPr>
          <w:t>D</w:t>
        </w:r>
      </w:ins>
      <w:r w:rsidR="00FE41A9" w:rsidRPr="00C22D21">
        <w:rPr>
          <w:rFonts w:ascii="Ebrima" w:hAnsi="Ebrima" w:cs="Leelawadee"/>
          <w:b w:val="0"/>
          <w:sz w:val="22"/>
          <w:szCs w:val="22"/>
        </w:rPr>
        <w:t xml:space="preserve">atas </w:t>
      </w:r>
      <w:r w:rsidRPr="00C22D21">
        <w:rPr>
          <w:rFonts w:ascii="Ebrima" w:hAnsi="Ebrima" w:cs="Leelawadee"/>
          <w:b w:val="0"/>
          <w:sz w:val="22"/>
          <w:szCs w:val="22"/>
        </w:rPr>
        <w:t xml:space="preserve">de </w:t>
      </w:r>
      <w:del w:id="261" w:author="Agnes Minamihara" w:date="2021-05-13T16:59:00Z">
        <w:r w:rsidR="00FE41A9" w:rsidRPr="00C22D21" w:rsidDel="00061AEC">
          <w:rPr>
            <w:rFonts w:ascii="Ebrima" w:hAnsi="Ebrima" w:cs="Leelawadee"/>
            <w:b w:val="0"/>
            <w:sz w:val="22"/>
            <w:szCs w:val="22"/>
          </w:rPr>
          <w:delText>p</w:delText>
        </w:r>
      </w:del>
      <w:ins w:id="262" w:author="Agnes Minamihara" w:date="2021-05-13T16:59:00Z">
        <w:r w:rsidR="00061AEC">
          <w:rPr>
            <w:rFonts w:ascii="Ebrima" w:hAnsi="Ebrima" w:cs="Leelawadee"/>
            <w:b w:val="0"/>
            <w:sz w:val="22"/>
            <w:szCs w:val="22"/>
            <w:lang w:val="pt-BR"/>
          </w:rPr>
          <w:t>P</w:t>
        </w:r>
      </w:ins>
      <w:proofErr w:type="spellStart"/>
      <w:r w:rsidR="00FE41A9" w:rsidRPr="00C22D21">
        <w:rPr>
          <w:rFonts w:ascii="Ebrima" w:hAnsi="Ebrima" w:cs="Leelawadee"/>
          <w:b w:val="0"/>
          <w:sz w:val="22"/>
          <w:szCs w:val="22"/>
        </w:rPr>
        <w:t>agamento</w:t>
      </w:r>
      <w:proofErr w:type="spellEnd"/>
      <w:r w:rsidR="00FE41A9" w:rsidRPr="00C22D21">
        <w:rPr>
          <w:rFonts w:ascii="Ebrima" w:hAnsi="Ebrima" w:cs="Leelawadee"/>
          <w:b w:val="0"/>
          <w:sz w:val="22"/>
          <w:szCs w:val="22"/>
        </w:rPr>
        <w:t xml:space="preserve"> </w:t>
      </w:r>
      <w:r w:rsidRPr="00C22D21">
        <w:rPr>
          <w:rFonts w:ascii="Ebrima" w:hAnsi="Ebrima" w:cs="Leelawadee"/>
          <w:b w:val="0"/>
          <w:sz w:val="22"/>
          <w:szCs w:val="22"/>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263"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263"/>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w:t>
      </w:r>
      <w:r w:rsidRPr="00C22D21">
        <w:rPr>
          <w:rFonts w:ascii="Ebrima" w:hAnsi="Ebrima" w:cs="Leelawadee"/>
          <w:b w:val="0"/>
          <w:sz w:val="22"/>
          <w:szCs w:val="22"/>
        </w:rPr>
        <w:lastRenderedPageBreak/>
        <w:t xml:space="preserve">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commentRangeStart w:id="264"/>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commentRangeEnd w:id="264"/>
      <w:r w:rsidR="00BA5C98">
        <w:rPr>
          <w:rStyle w:val="Refdecomentrio"/>
          <w:rFonts w:ascii="Times New Roman" w:hAnsi="Times New Roman"/>
          <w:b w:val="0"/>
        </w:rPr>
        <w:commentReference w:id="264"/>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63F5F8CB"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265" w:name="_DV_M69"/>
      <w:bookmarkEnd w:id="265"/>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w:t>
      </w:r>
      <w:ins w:id="266" w:author="Agnes Minamihara" w:date="2021-05-13T23:04:00Z">
        <w:r w:rsidR="00BC6A8F">
          <w:rPr>
            <w:rFonts w:ascii="Ebrima" w:hAnsi="Ebrima" w:cs="Leelawadee"/>
            <w:b w:val="0"/>
            <w:sz w:val="22"/>
            <w:szCs w:val="22"/>
            <w:lang w:val="pt-BR"/>
          </w:rPr>
          <w:t>o Coordenador-Líder</w:t>
        </w:r>
      </w:ins>
      <w:del w:id="267" w:author="Agnes Minamihara" w:date="2021-05-13T23:04:00Z">
        <w:r w:rsidR="00820011" w:rsidRPr="00C22D21" w:rsidDel="00BC6A8F">
          <w:rPr>
            <w:rFonts w:ascii="Ebrima" w:hAnsi="Ebrima" w:cs="Leelawadee"/>
            <w:b w:val="0"/>
            <w:sz w:val="22"/>
            <w:szCs w:val="22"/>
            <w:lang w:val="pt-BR"/>
          </w:rPr>
          <w:delText>a Emissora</w:delText>
        </w:r>
      </w:del>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CRI serão objeto da Oferta Pública Restrita, em conformidade com a Instrução CVM 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w:t>
      </w:r>
      <w:proofErr w:type="spellStart"/>
      <w:r w:rsidRPr="00C22D21">
        <w:rPr>
          <w:rFonts w:ascii="Ebrima" w:hAnsi="Ebrima" w:cs="Leelawadee"/>
          <w:b w:val="0"/>
          <w:sz w:val="22"/>
          <w:szCs w:val="22"/>
        </w:rPr>
        <w:t>esta</w:t>
      </w:r>
      <w:proofErr w:type="spellEnd"/>
      <w:r w:rsidRPr="00C22D21">
        <w:rPr>
          <w:rFonts w:ascii="Ebrima" w:hAnsi="Ebrima" w:cs="Leelawadee"/>
          <w:b w:val="0"/>
          <w:sz w:val="22"/>
          <w:szCs w:val="22"/>
        </w:rPr>
        <w:t xml:space="preserve">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5CFAAD26"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ins w:id="268" w:author="Agnes Minamihara" w:date="2021-05-13T23:06:00Z">
        <w:r w:rsidR="003433FA">
          <w:rPr>
            <w:rFonts w:ascii="Ebrima" w:hAnsi="Ebrima" w:cs="Leelawadee"/>
            <w:b w:val="0"/>
            <w:sz w:val="22"/>
            <w:szCs w:val="22"/>
            <w:lang w:val="pt-BR"/>
          </w:rPr>
          <w:t xml:space="preserve">o Coordenador-Líder </w:t>
        </w:r>
      </w:ins>
      <w:del w:id="269" w:author="Agnes Minamihara" w:date="2021-05-13T23:06:00Z">
        <w:r w:rsidR="00820011" w:rsidRPr="00C22D21" w:rsidDel="003433FA">
          <w:rPr>
            <w:rFonts w:ascii="Ebrima" w:hAnsi="Ebrima" w:cs="Leelawadee"/>
            <w:b w:val="0"/>
            <w:sz w:val="22"/>
            <w:szCs w:val="22"/>
            <w:lang w:val="pt-BR"/>
          </w:rPr>
          <w:delText>a Emissora</w:delText>
        </w:r>
      </w:del>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proofErr w:type="spellStart"/>
      <w:r w:rsidRPr="00C22D21">
        <w:rPr>
          <w:rFonts w:ascii="Ebrima" w:hAnsi="Ebrima" w:cs="Leelawadee"/>
          <w:b w:val="0"/>
          <w:sz w:val="22"/>
          <w:szCs w:val="22"/>
        </w:rPr>
        <w:t>nvestidores</w:t>
      </w:r>
      <w:proofErr w:type="spellEnd"/>
      <w:r w:rsidRPr="00C22D21">
        <w:rPr>
          <w:rFonts w:ascii="Ebrima" w:hAnsi="Ebrima" w:cs="Leelawadee"/>
          <w:b w:val="0"/>
          <w:sz w:val="22"/>
          <w:szCs w:val="22"/>
        </w:rPr>
        <w:t>, nos termos do Contrato de Distribuição e do artigo 7</w:t>
      </w:r>
      <w:ins w:id="270" w:author="Agnes Minamihara" w:date="2021-05-13T23:06:00Z">
        <w:r w:rsidR="003433FA">
          <w:rPr>
            <w:rFonts w:ascii="Ebrima" w:hAnsi="Ebrima" w:cs="Leelawadee"/>
            <w:b w:val="0"/>
            <w:sz w:val="22"/>
            <w:szCs w:val="22"/>
            <w:lang w:val="pt-BR"/>
          </w:rPr>
          <w:t>º</w:t>
        </w:r>
      </w:ins>
      <w:r w:rsidRPr="00C22D21">
        <w:rPr>
          <w:rFonts w:ascii="Ebrima" w:hAnsi="Ebrima" w:cs="Leelawadee"/>
          <w:b w:val="0"/>
          <w:sz w:val="22"/>
          <w:szCs w:val="22"/>
        </w:rPr>
        <w:t>-A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06BC8235"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e subscritos</w:t>
      </w:r>
      <w:ins w:id="271" w:author="Agnes Minamihara" w:date="2021-05-13T23:08:00Z">
        <w:r w:rsidR="003433FA">
          <w:rPr>
            <w:rFonts w:ascii="Ebrima" w:hAnsi="Ebrima" w:cs="Leelawadee"/>
            <w:b w:val="0"/>
            <w:sz w:val="22"/>
            <w:szCs w:val="22"/>
            <w:lang w:val="pt-BR"/>
          </w:rPr>
          <w:t xml:space="preserve"> ou adquiridos</w:t>
        </w:r>
      </w:ins>
      <w:r w:rsidRPr="00C22D21">
        <w:rPr>
          <w:rFonts w:ascii="Ebrima" w:hAnsi="Ebrima" w:cs="Leelawadee"/>
          <w:b w:val="0"/>
          <w:sz w:val="22"/>
          <w:szCs w:val="22"/>
        </w:rPr>
        <w:t xml:space="preserve">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w:t>
      </w:r>
      <w:proofErr w:type="spellStart"/>
      <w:r w:rsidR="00CF24B2" w:rsidRPr="00C22D21">
        <w:rPr>
          <w:rFonts w:ascii="Ebrima" w:hAnsi="Ebrima" w:cs="Leelawadee"/>
          <w:b w:val="0"/>
          <w:sz w:val="22"/>
          <w:szCs w:val="22"/>
          <w:lang w:val="pt-BR"/>
        </w:rPr>
        <w:t>ii</w:t>
      </w:r>
      <w:proofErr w:type="spellEnd"/>
      <w:r w:rsidR="00CF24B2"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4AA5E050"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 encerramento da Oferta Pública Restrita será informado </w:t>
      </w:r>
      <w:commentRangeStart w:id="272"/>
      <w:proofErr w:type="spellStart"/>
      <w:r w:rsidRPr="00C22D21">
        <w:rPr>
          <w:rFonts w:ascii="Ebrima" w:hAnsi="Ebrima" w:cs="Leelawadee"/>
          <w:b w:val="0"/>
          <w:sz w:val="22"/>
          <w:szCs w:val="22"/>
        </w:rPr>
        <w:t>pel</w:t>
      </w:r>
      <w:ins w:id="273" w:author="Agnes Minamihara" w:date="2021-05-13T23:37:00Z">
        <w:r w:rsidR="00E84EF2">
          <w:rPr>
            <w:rFonts w:ascii="Ebrima" w:hAnsi="Ebrima" w:cs="Leelawadee"/>
            <w:b w:val="0"/>
            <w:sz w:val="22"/>
            <w:szCs w:val="22"/>
            <w:lang w:val="pt-BR"/>
          </w:rPr>
          <w:t>o</w:t>
        </w:r>
      </w:ins>
      <w:del w:id="274" w:author="Agnes Minamihara" w:date="2021-05-13T23:37:00Z">
        <w:r w:rsidR="00820011" w:rsidRPr="00C22D21" w:rsidDel="00E84EF2">
          <w:rPr>
            <w:rFonts w:ascii="Ebrima" w:hAnsi="Ebrima" w:cs="Leelawadee"/>
            <w:b w:val="0"/>
            <w:sz w:val="22"/>
            <w:szCs w:val="22"/>
            <w:lang w:val="pt-BR"/>
          </w:rPr>
          <w:delText>a Emissora</w:delText>
        </w:r>
        <w:r w:rsidRPr="00C22D21" w:rsidDel="00E84EF2">
          <w:rPr>
            <w:rFonts w:ascii="Ebrima" w:hAnsi="Ebrima" w:cs="Leelawadee"/>
            <w:b w:val="0"/>
            <w:sz w:val="22"/>
            <w:szCs w:val="22"/>
          </w:rPr>
          <w:delText xml:space="preserve"> </w:delText>
        </w:r>
      </w:del>
      <w:ins w:id="275" w:author="Agnes Minamihara" w:date="2021-05-13T23:38:00Z">
        <w:r w:rsidR="00E84EF2">
          <w:rPr>
            <w:rFonts w:ascii="Ebrima" w:hAnsi="Ebrima" w:cs="Leelawadee"/>
            <w:b w:val="0"/>
            <w:sz w:val="22"/>
            <w:szCs w:val="22"/>
            <w:lang w:val="pt-BR"/>
          </w:rPr>
          <w:t>Coordenador</w:t>
        </w:r>
      </w:ins>
      <w:proofErr w:type="spellEnd"/>
      <w:ins w:id="276" w:author="Agnes Minamihara" w:date="2021-05-14T00:03:00Z">
        <w:r w:rsidR="00D3095F">
          <w:rPr>
            <w:rFonts w:ascii="Ebrima" w:hAnsi="Ebrima" w:cs="Leelawadee"/>
            <w:b w:val="0"/>
            <w:sz w:val="22"/>
            <w:szCs w:val="22"/>
            <w:lang w:val="pt-BR"/>
          </w:rPr>
          <w:t xml:space="preserve"> </w:t>
        </w:r>
      </w:ins>
      <w:commentRangeEnd w:id="272"/>
      <w:ins w:id="277" w:author="Agnes Minamihara" w:date="2021-05-14T17:16:00Z">
        <w:r w:rsidR="00213092">
          <w:rPr>
            <w:rStyle w:val="Refdecomentrio"/>
            <w:rFonts w:ascii="Times New Roman" w:hAnsi="Times New Roman"/>
            <w:b w:val="0"/>
          </w:rPr>
          <w:commentReference w:id="272"/>
        </w:r>
      </w:ins>
      <w:ins w:id="278" w:author="Agnes Minamihara" w:date="2021-05-13T23:38:00Z">
        <w:r w:rsidR="00E84EF2">
          <w:rPr>
            <w:rFonts w:ascii="Ebrima" w:hAnsi="Ebrima" w:cs="Leelawadee"/>
            <w:b w:val="0"/>
            <w:sz w:val="22"/>
            <w:szCs w:val="22"/>
            <w:lang w:val="pt-BR"/>
          </w:rPr>
          <w:t xml:space="preserve">Líder </w:t>
        </w:r>
      </w:ins>
      <w:r w:rsidRPr="00C22D21">
        <w:rPr>
          <w:rFonts w:ascii="Ebrima" w:hAnsi="Ebrima" w:cs="Leelawadee"/>
          <w:b w:val="0"/>
          <w:sz w:val="22"/>
          <w:szCs w:val="22"/>
        </w:rPr>
        <w:t xml:space="preserve">à CVM, </w:t>
      </w:r>
      <w:r w:rsidRPr="00C22D21">
        <w:rPr>
          <w:rFonts w:ascii="Ebrima" w:hAnsi="Ebrima" w:cs="Leelawadee"/>
          <w:b w:val="0"/>
          <w:sz w:val="22"/>
          <w:szCs w:val="22"/>
        </w:rPr>
        <w:lastRenderedPageBreak/>
        <w:t xml:space="preserve">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7D6926C8"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commentRangeStart w:id="279"/>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del w:id="280" w:author="Agnes Minamihara" w:date="2021-05-14T17:13:00Z">
        <w:r w:rsidR="00820011" w:rsidRPr="00C22D21" w:rsidDel="00213092">
          <w:rPr>
            <w:rFonts w:ascii="Ebrima" w:hAnsi="Ebrima" w:cs="Leelawadee"/>
            <w:b w:val="0"/>
            <w:sz w:val="22"/>
            <w:szCs w:val="22"/>
            <w:lang w:val="pt-BR"/>
          </w:rPr>
          <w:delText>a Emissora</w:delText>
        </w:r>
      </w:del>
      <w:ins w:id="281" w:author="Agnes Minamihara" w:date="2021-05-14T17:13:00Z">
        <w:r w:rsidR="00213092">
          <w:rPr>
            <w:rFonts w:ascii="Ebrima" w:hAnsi="Ebrima" w:cs="Leelawadee"/>
            <w:b w:val="0"/>
            <w:sz w:val="22"/>
            <w:szCs w:val="22"/>
            <w:lang w:val="pt-BR"/>
          </w:rPr>
          <w:t>o Coordenador Líder</w:t>
        </w:r>
      </w:ins>
      <w:r w:rsidRPr="00C22D21">
        <w:rPr>
          <w:rFonts w:ascii="Ebrima" w:hAnsi="Ebrima" w:cs="Leelawadee"/>
          <w:b w:val="0"/>
          <w:sz w:val="22"/>
          <w:szCs w:val="22"/>
        </w:rPr>
        <w:t xml:space="preserve"> 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observado que a subscrição</w:t>
      </w:r>
      <w:ins w:id="282" w:author="Agnes Minamihara" w:date="2021-05-14T17:14:00Z">
        <w:r w:rsidR="00213092">
          <w:rPr>
            <w:rFonts w:ascii="Ebrima" w:hAnsi="Ebrima" w:cs="Leelawadee"/>
            <w:b w:val="0"/>
            <w:sz w:val="22"/>
            <w:szCs w:val="22"/>
            <w:lang w:val="pt-BR"/>
          </w:rPr>
          <w:t xml:space="preserve"> ou aqu</w:t>
        </w:r>
      </w:ins>
      <w:ins w:id="283" w:author="Agnes Minamihara" w:date="2021-05-14T17:15:00Z">
        <w:r w:rsidR="00213092">
          <w:rPr>
            <w:rFonts w:ascii="Ebrima" w:hAnsi="Ebrima" w:cs="Leelawadee"/>
            <w:b w:val="0"/>
            <w:sz w:val="22"/>
            <w:szCs w:val="22"/>
            <w:lang w:val="pt-BR"/>
          </w:rPr>
          <w:t>isição</w:t>
        </w:r>
      </w:ins>
      <w:r w:rsidR="00A43281" w:rsidRPr="00C22D21">
        <w:rPr>
          <w:rFonts w:ascii="Ebrima" w:hAnsi="Ebrima" w:cs="Leelawadee"/>
          <w:b w:val="0"/>
          <w:sz w:val="22"/>
          <w:szCs w:val="22"/>
          <w:lang w:val="pt-BR"/>
        </w:rPr>
        <w:t xml:space="preserve"> </w:t>
      </w:r>
      <w:commentRangeEnd w:id="279"/>
      <w:r w:rsidR="00213092">
        <w:rPr>
          <w:rStyle w:val="Refdecomentrio"/>
          <w:rFonts w:ascii="Times New Roman" w:hAnsi="Times New Roman"/>
          <w:b w:val="0"/>
        </w:rPr>
        <w:commentReference w:id="279"/>
      </w:r>
      <w:r w:rsidR="00A43281" w:rsidRPr="00C22D21">
        <w:rPr>
          <w:rFonts w:ascii="Ebrima" w:hAnsi="Ebrima" w:cs="Leelawadee"/>
          <w:b w:val="0"/>
          <w:sz w:val="22"/>
          <w:szCs w:val="22"/>
          <w:lang w:val="pt-BR"/>
        </w:rPr>
        <w:t xml:space="preserve">dos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da presente Emissão, ofertados nos termos da Oferta Pública Restrita, somente poderão ser negociados nos mercados regulamentados de valores mobiliários depois de 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r w:rsidRPr="00930829">
        <w:rPr>
          <w:rFonts w:ascii="Ebrima" w:hAnsi="Ebrima"/>
          <w:color w:val="000000" w:themeColor="text1"/>
          <w:sz w:val="22"/>
          <w:szCs w:val="22"/>
        </w:rPr>
        <w:t>Anbima</w:t>
      </w:r>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Código Anbima</w:t>
      </w:r>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 xml:space="preserve">Valor </w:t>
      </w:r>
      <w:r w:rsidR="009D28F3" w:rsidRPr="00C22D21">
        <w:rPr>
          <w:rFonts w:ascii="Ebrima" w:hAnsi="Ebrima" w:cs="Leelawadee"/>
          <w:b w:val="0"/>
          <w:color w:val="000000"/>
          <w:sz w:val="22"/>
          <w:szCs w:val="22"/>
        </w:rPr>
        <w:lastRenderedPageBreak/>
        <w:t>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284" w:name="_Toc110076267"/>
      <w:bookmarkStart w:id="285" w:name="_Toc163380706"/>
      <w:bookmarkStart w:id="286" w:name="_Toc180553622"/>
      <w:bookmarkStart w:id="287"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284"/>
      <w:bookmarkEnd w:id="285"/>
      <w:bookmarkEnd w:id="286"/>
      <w:bookmarkEnd w:id="287"/>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w:t>
      </w:r>
      <w:commentRangeStart w:id="288"/>
      <w:r w:rsidR="004E068F" w:rsidRPr="00C22D21">
        <w:rPr>
          <w:rFonts w:ascii="Ebrima" w:hAnsi="Ebrima" w:cs="Leelawadee"/>
          <w:b w:val="0"/>
          <w:bCs/>
          <w:sz w:val="22"/>
          <w:szCs w:val="22"/>
        </w:rPr>
        <w:t xml:space="preserve">, </w:t>
      </w:r>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commentRangeEnd w:id="288"/>
      <w:r w:rsidR="00431B8A">
        <w:rPr>
          <w:rStyle w:val="Refdecomentrio"/>
          <w:rFonts w:ascii="Times New Roman" w:hAnsi="Times New Roman"/>
          <w:b w:val="0"/>
        </w:rPr>
        <w:commentReference w:id="288"/>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44D7CF12"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w:t>
      </w:r>
      <w:ins w:id="289" w:author="Agnes Minamihara" w:date="2021-05-13T17:22:00Z">
        <w:r w:rsidR="00814605">
          <w:rPr>
            <w:rFonts w:ascii="Ebrima" w:hAnsi="Ebrima" w:cs="Leelawadee"/>
            <w:b w:val="0"/>
            <w:bCs/>
            <w:sz w:val="22"/>
            <w:szCs w:val="22"/>
            <w:lang w:val="pt-BR"/>
          </w:rPr>
          <w:t>04</w:t>
        </w:r>
      </w:ins>
      <w:del w:id="290" w:author="Agnes Minamihara" w:date="2021-05-13T17:22:00Z">
        <w:r w:rsidR="000F40BA" w:rsidRPr="00C22D21" w:rsidDel="00814605">
          <w:rPr>
            <w:rFonts w:ascii="Ebrima" w:hAnsi="Ebrima" w:cs="Leelawadee"/>
            <w:b w:val="0"/>
            <w:bCs/>
            <w:sz w:val="22"/>
            <w:szCs w:val="22"/>
          </w:rPr>
          <w:delText>11</w:delText>
        </w:r>
      </w:del>
      <w:r w:rsidR="00DA3ECD" w:rsidRPr="00C22D21">
        <w:rPr>
          <w:rFonts w:ascii="Ebrima" w:hAnsi="Ebrima" w:cs="Leelawadee"/>
          <w:b w:val="0"/>
          <w:bCs/>
          <w:sz w:val="22"/>
          <w:szCs w:val="22"/>
        </w:rPr>
        <w:t xml:space="preserve"> e 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4F2084BC"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Os Créditos Imobiliários, </w:t>
      </w:r>
      <w:ins w:id="291" w:author="Agnes Minamihara" w:date="2021-05-14T13:41:00Z">
        <w:r w:rsidR="00636D2F">
          <w:rPr>
            <w:rFonts w:ascii="Ebrima" w:hAnsi="Ebrima" w:cs="Leelawadee"/>
            <w:b w:val="0"/>
            <w:bCs/>
            <w:sz w:val="22"/>
            <w:szCs w:val="22"/>
            <w:lang w:val="pt-BR"/>
          </w:rPr>
          <w:t xml:space="preserve">representados </w:t>
        </w:r>
        <w:proofErr w:type="spellStart"/>
        <w:r w:rsidR="00636D2F">
          <w:rPr>
            <w:rFonts w:ascii="Ebrima" w:hAnsi="Ebrima" w:cs="Leelawadee"/>
            <w:b w:val="0"/>
            <w:bCs/>
            <w:sz w:val="22"/>
            <w:szCs w:val="22"/>
            <w:lang w:val="pt-BR"/>
          </w:rPr>
          <w:t>pel</w:t>
        </w:r>
      </w:ins>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del w:id="292" w:author="Agnes Minamihara" w:date="2021-05-14T13:41:00Z">
        <w:r w:rsidR="00DA3ECD" w:rsidRPr="00C22D21" w:rsidDel="00636D2F">
          <w:rPr>
            <w:rFonts w:ascii="Ebrima" w:hAnsi="Ebrima" w:cs="Leelawadee"/>
            <w:b w:val="0"/>
            <w:bCs/>
            <w:sz w:val="22"/>
            <w:szCs w:val="22"/>
          </w:rPr>
          <w:delText xml:space="preserve"> a</w:delText>
        </w:r>
        <w:r w:rsidR="00684284" w:rsidRPr="00C22D21" w:rsidDel="00636D2F">
          <w:rPr>
            <w:rFonts w:ascii="Ebrima" w:hAnsi="Ebrima" w:cs="Leelawadee"/>
            <w:b w:val="0"/>
            <w:bCs/>
            <w:sz w:val="22"/>
            <w:szCs w:val="22"/>
          </w:rPr>
          <w:delText>s</w:delText>
        </w:r>
        <w:r w:rsidR="00DA3ECD" w:rsidRPr="00C22D21" w:rsidDel="00636D2F">
          <w:rPr>
            <w:rFonts w:ascii="Ebrima" w:hAnsi="Ebrima" w:cs="Leelawadee"/>
            <w:b w:val="0"/>
            <w:bCs/>
            <w:sz w:val="22"/>
            <w:szCs w:val="22"/>
          </w:rPr>
          <w:delText xml:space="preserve"> Garantia</w:delText>
        </w:r>
        <w:r w:rsidR="00684284" w:rsidRPr="00C22D21" w:rsidDel="00636D2F">
          <w:rPr>
            <w:rFonts w:ascii="Ebrima" w:hAnsi="Ebrima" w:cs="Leelawadee"/>
            <w:b w:val="0"/>
            <w:bCs/>
            <w:sz w:val="22"/>
            <w:szCs w:val="22"/>
          </w:rPr>
          <w:delText>s</w:delText>
        </w:r>
        <w:r w:rsidR="00182E46" w:rsidDel="00636D2F">
          <w:rPr>
            <w:rFonts w:ascii="Ebrima" w:hAnsi="Ebrima" w:cs="Leelawadee"/>
            <w:b w:val="0"/>
            <w:bCs/>
            <w:sz w:val="22"/>
            <w:szCs w:val="22"/>
            <w:lang w:val="pt-BR"/>
          </w:rPr>
          <w:delText>, as Contas Arrecadadoras</w:delText>
        </w:r>
        <w:r w:rsidR="00B55CD0" w:rsidRPr="00C22D21" w:rsidDel="00636D2F">
          <w:rPr>
            <w:rFonts w:ascii="Ebrima" w:hAnsi="Ebrima" w:cs="Leelawadee"/>
            <w:b w:val="0"/>
            <w:bCs/>
            <w:sz w:val="22"/>
            <w:szCs w:val="22"/>
            <w:lang w:val="pt-BR"/>
          </w:rPr>
          <w:delText xml:space="preserve"> e</w:delText>
        </w:r>
        <w:r w:rsidR="009D28F3" w:rsidRPr="00C22D21" w:rsidDel="00636D2F">
          <w:rPr>
            <w:rFonts w:ascii="Ebrima" w:hAnsi="Ebrima" w:cs="Leelawadee"/>
            <w:b w:val="0"/>
            <w:bCs/>
            <w:sz w:val="22"/>
            <w:szCs w:val="22"/>
          </w:rPr>
          <w:delText xml:space="preserve"> </w:delText>
        </w:r>
        <w:r w:rsidR="00E873ED" w:rsidRPr="00C22D21" w:rsidDel="00636D2F">
          <w:rPr>
            <w:rFonts w:ascii="Ebrima" w:hAnsi="Ebrima" w:cs="Leelawadee"/>
            <w:b w:val="0"/>
            <w:bCs/>
            <w:sz w:val="22"/>
            <w:szCs w:val="22"/>
          </w:rPr>
          <w:delText>a Conta Centralizadora</w:delText>
        </w:r>
      </w:del>
      <w:r w:rsidRPr="00C22D21">
        <w:rPr>
          <w:rFonts w:ascii="Ebrima" w:hAnsi="Ebrima" w:cs="Leelawadee"/>
          <w:b w:val="0"/>
          <w:bCs/>
          <w:sz w:val="22"/>
          <w:szCs w:val="22"/>
        </w:rPr>
        <w:t xml:space="preserve"> </w:t>
      </w:r>
      <w:ins w:id="293" w:author="Agnes Minamihara" w:date="2021-05-14T13:40:00Z">
        <w:r w:rsidR="00636D2F">
          <w:rPr>
            <w:rFonts w:ascii="Ebrima" w:hAnsi="Ebrima" w:cs="Leelawadee"/>
            <w:b w:val="0"/>
            <w:bCs/>
            <w:sz w:val="22"/>
            <w:szCs w:val="22"/>
            <w:lang w:val="pt-BR"/>
          </w:rPr>
          <w:t xml:space="preserve"> </w:t>
        </w:r>
      </w:ins>
      <w:r w:rsidRPr="00C22D21">
        <w:rPr>
          <w:rFonts w:ascii="Ebrima" w:hAnsi="Ebrima" w:cs="Leelawadee"/>
          <w:b w:val="0"/>
          <w:bCs/>
          <w:sz w:val="22"/>
          <w:szCs w:val="22"/>
        </w:rPr>
        <w:t>sujeitos ao Regime Fiduciário s</w:t>
      </w:r>
      <w:r w:rsidR="004F1B80" w:rsidRPr="00C22D21">
        <w:rPr>
          <w:rFonts w:ascii="Ebrima" w:hAnsi="Ebrima" w:cs="Leelawadee"/>
          <w:b w:val="0"/>
          <w:bCs/>
          <w:sz w:val="22"/>
          <w:szCs w:val="22"/>
          <w:lang w:val="pt-BR"/>
        </w:rPr>
        <w:t>er</w:t>
      </w:r>
      <w:proofErr w:type="spellStart"/>
      <w:r w:rsidRPr="00C22D21">
        <w:rPr>
          <w:rFonts w:ascii="Ebrima" w:hAnsi="Ebrima" w:cs="Leelawadee"/>
          <w:b w:val="0"/>
          <w:bCs/>
          <w:sz w:val="22"/>
          <w:szCs w:val="22"/>
        </w:rPr>
        <w:t>ão</w:t>
      </w:r>
      <w:proofErr w:type="spellEnd"/>
      <w:r w:rsidRPr="00C22D21">
        <w:rPr>
          <w:rFonts w:ascii="Ebrima" w:hAnsi="Ebrima" w:cs="Leelawadee"/>
          <w:b w:val="0"/>
          <w:bCs/>
          <w:sz w:val="22"/>
          <w:szCs w:val="22"/>
        </w:rPr>
        <w:t xml:space="preserve">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200430EF"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ins w:id="294" w:author="Agnes Minamihara" w:date="2021-05-14T13:41:00Z">
        <w:r w:rsidR="00636D2F">
          <w:rPr>
            <w:rFonts w:ascii="Ebrima" w:hAnsi="Ebrima" w:cs="Leelawadee"/>
            <w:b w:val="0"/>
            <w:bCs/>
            <w:sz w:val="22"/>
            <w:szCs w:val="22"/>
            <w:lang w:val="pt-BR"/>
          </w:rPr>
          <w:t xml:space="preserve">representado </w:t>
        </w:r>
        <w:proofErr w:type="spellStart"/>
        <w:r w:rsidR="00636D2F">
          <w:rPr>
            <w:rFonts w:ascii="Ebrima" w:hAnsi="Ebrima" w:cs="Leelawadee"/>
            <w:b w:val="0"/>
            <w:bCs/>
            <w:sz w:val="22"/>
            <w:szCs w:val="22"/>
            <w:lang w:val="pt-BR"/>
          </w:rPr>
          <w:t>pel</w:t>
        </w:r>
      </w:ins>
      <w:proofErr w:type="spellEnd"/>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xml:space="preserve">, </w:t>
      </w:r>
      <w:del w:id="295" w:author="Agnes Minamihara" w:date="2021-05-14T13:41:00Z">
        <w:r w:rsidRPr="00C22D21" w:rsidDel="00636D2F">
          <w:rPr>
            <w:rFonts w:ascii="Ebrima" w:hAnsi="Ebrima" w:cs="Leelawadee"/>
            <w:b w:val="0"/>
            <w:bCs/>
            <w:sz w:val="22"/>
            <w:szCs w:val="22"/>
          </w:rPr>
          <w:delText>as Garantias</w:delText>
        </w:r>
        <w:r w:rsidR="00182E46" w:rsidDel="00636D2F">
          <w:rPr>
            <w:rFonts w:ascii="Ebrima" w:hAnsi="Ebrima" w:cs="Leelawadee"/>
            <w:b w:val="0"/>
            <w:bCs/>
            <w:sz w:val="22"/>
            <w:szCs w:val="22"/>
            <w:lang w:val="pt-BR"/>
          </w:rPr>
          <w:delText>, as Contas Arrecadadoras</w:delText>
        </w:r>
        <w:r w:rsidR="00B55CD0" w:rsidRPr="00C22D21" w:rsidDel="00636D2F">
          <w:rPr>
            <w:rFonts w:ascii="Ebrima" w:hAnsi="Ebrima" w:cs="Leelawadee"/>
            <w:b w:val="0"/>
            <w:bCs/>
            <w:sz w:val="22"/>
            <w:szCs w:val="22"/>
            <w:lang w:val="pt-BR"/>
          </w:rPr>
          <w:delText xml:space="preserve"> </w:delText>
        </w:r>
        <w:r w:rsidR="00D54329" w:rsidRPr="00C22D21" w:rsidDel="00636D2F">
          <w:rPr>
            <w:rFonts w:ascii="Ebrima" w:hAnsi="Ebrima" w:cs="Leelawadee"/>
            <w:b w:val="0"/>
            <w:bCs/>
            <w:sz w:val="22"/>
            <w:szCs w:val="22"/>
            <w:lang w:val="pt-BR"/>
          </w:rPr>
          <w:delText>e</w:delText>
        </w:r>
        <w:r w:rsidR="00D54329" w:rsidRPr="00C22D21" w:rsidDel="00636D2F">
          <w:rPr>
            <w:rFonts w:ascii="Ebrima" w:hAnsi="Ebrima" w:cs="Leelawadee"/>
            <w:b w:val="0"/>
            <w:bCs/>
            <w:sz w:val="22"/>
            <w:szCs w:val="22"/>
          </w:rPr>
          <w:delText xml:space="preserve"> a Conta Centralizadora </w:delText>
        </w:r>
      </w:del>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41F4CCA6" w:rsidR="00B84844" w:rsidRPr="00C22D21" w:rsidRDefault="003269D0"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del w:id="296" w:author="Agnes Minamihara" w:date="2021-05-14T13:41:00Z">
        <w:r w:rsidRPr="00C22D21" w:rsidDel="00636D2F">
          <w:rPr>
            <w:rFonts w:ascii="Ebrima" w:hAnsi="Ebrima" w:cs="Leelawadee"/>
            <w:b w:val="0"/>
            <w:bCs/>
            <w:sz w:val="22"/>
            <w:szCs w:val="22"/>
          </w:rPr>
          <w:delText>A</w:delText>
        </w:r>
        <w:r w:rsidR="00064308" w:rsidDel="00636D2F">
          <w:rPr>
            <w:rFonts w:ascii="Ebrima" w:hAnsi="Ebrima" w:cs="Leelawadee"/>
            <w:b w:val="0"/>
            <w:bCs/>
            <w:sz w:val="22"/>
            <w:szCs w:val="22"/>
            <w:lang w:val="pt-BR"/>
          </w:rPr>
          <w:delText>s</w:delText>
        </w:r>
        <w:r w:rsidRPr="00C22D21" w:rsidDel="00636D2F">
          <w:rPr>
            <w:rFonts w:ascii="Ebrima" w:hAnsi="Ebrima" w:cs="Leelawadee"/>
            <w:b w:val="0"/>
            <w:bCs/>
            <w:sz w:val="22"/>
            <w:szCs w:val="22"/>
          </w:rPr>
          <w:delText xml:space="preserve"> CCI</w:delText>
        </w:r>
        <w:r w:rsidR="00763091" w:rsidRPr="00C22D21" w:rsidDel="00636D2F">
          <w:rPr>
            <w:rFonts w:ascii="Ebrima" w:hAnsi="Ebrima" w:cs="Leelawadee"/>
            <w:b w:val="0"/>
            <w:bCs/>
            <w:sz w:val="22"/>
            <w:szCs w:val="22"/>
            <w:lang w:val="pt-BR"/>
          </w:rPr>
          <w:delText>, o</w:delText>
        </w:r>
      </w:del>
      <w:ins w:id="297" w:author="Agnes Minamihara" w:date="2021-05-14T13:42:00Z">
        <w:r w:rsidR="00636D2F">
          <w:rPr>
            <w:rFonts w:ascii="Ebrima" w:hAnsi="Ebrima" w:cs="Leelawadee"/>
            <w:b w:val="0"/>
            <w:bCs/>
            <w:sz w:val="22"/>
            <w:szCs w:val="22"/>
            <w:lang w:val="pt-BR"/>
          </w:rPr>
          <w:t>O</w:t>
        </w:r>
      </w:ins>
      <w:r w:rsidR="00763091" w:rsidRPr="00C22D21">
        <w:rPr>
          <w:rFonts w:ascii="Ebrima" w:hAnsi="Ebrima" w:cs="Leelawadee"/>
          <w:b w:val="0"/>
          <w:bCs/>
          <w:sz w:val="22"/>
          <w:szCs w:val="22"/>
          <w:lang w:val="pt-BR"/>
        </w:rPr>
        <w:t>s Créditos Imobiliários</w:t>
      </w:r>
      <w:ins w:id="298" w:author="Agnes Minamihara" w:date="2021-05-14T13:42:00Z">
        <w:r w:rsidR="00636D2F">
          <w:rPr>
            <w:rFonts w:ascii="Ebrima" w:hAnsi="Ebrima" w:cs="Leelawadee"/>
            <w:b w:val="0"/>
            <w:bCs/>
            <w:sz w:val="22"/>
            <w:szCs w:val="22"/>
            <w:lang w:val="pt-BR"/>
          </w:rPr>
          <w:t>, representados pelas CCI</w:t>
        </w:r>
      </w:ins>
      <w:del w:id="299" w:author="Agnes Minamihara" w:date="2021-05-14T13:42:00Z">
        <w:r w:rsidR="00BB0CB6" w:rsidRPr="00C22D21" w:rsidDel="00636D2F">
          <w:rPr>
            <w:rFonts w:ascii="Ebrima" w:hAnsi="Ebrima" w:cs="Leelawadee"/>
            <w:b w:val="0"/>
            <w:bCs/>
            <w:sz w:val="22"/>
            <w:szCs w:val="22"/>
          </w:rPr>
          <w:delText xml:space="preserve"> e </w:delText>
        </w:r>
        <w:r w:rsidR="00285BED" w:rsidRPr="00C22D21" w:rsidDel="00636D2F">
          <w:rPr>
            <w:rFonts w:ascii="Ebrima" w:hAnsi="Ebrima" w:cs="Leelawadee"/>
            <w:b w:val="0"/>
            <w:bCs/>
            <w:sz w:val="22"/>
            <w:szCs w:val="22"/>
          </w:rPr>
          <w:delText xml:space="preserve">as </w:delText>
        </w:r>
        <w:r w:rsidR="00BB0CB6" w:rsidRPr="00C22D21" w:rsidDel="00636D2F">
          <w:rPr>
            <w:rFonts w:ascii="Ebrima" w:hAnsi="Ebrima" w:cs="Leelawadee"/>
            <w:b w:val="0"/>
            <w:bCs/>
            <w:sz w:val="22"/>
            <w:szCs w:val="22"/>
          </w:rPr>
          <w:delText>Garantias</w:delText>
        </w:r>
      </w:del>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w:t>
      </w:r>
      <w:ins w:id="300" w:author="Agnes Minamihara" w:date="2021-05-14T13:37:00Z">
        <w:r w:rsidR="00636D2F">
          <w:rPr>
            <w:rFonts w:ascii="Ebrima" w:hAnsi="Ebrima" w:cs="Leelawadee"/>
            <w:b w:val="0"/>
            <w:bCs/>
            <w:sz w:val="22"/>
            <w:szCs w:val="22"/>
            <w:lang w:val="pt-BR"/>
          </w:rPr>
          <w:t>s</w:t>
        </w:r>
      </w:ins>
      <w:r w:rsidR="00BB0CB6" w:rsidRPr="00C22D21">
        <w:rPr>
          <w:rFonts w:ascii="Ebrima" w:hAnsi="Ebrima" w:cs="Leelawadee"/>
          <w:b w:val="0"/>
          <w:bCs/>
          <w:sz w:val="22"/>
          <w:szCs w:val="22"/>
        </w:rPr>
        <w:t xml:space="preserve">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C22D21">
        <w:rPr>
          <w:rFonts w:ascii="Ebrima" w:hAnsi="Ebrima" w:cs="Leelawadee"/>
          <w:b w:val="0"/>
          <w:bCs/>
          <w:sz w:val="22"/>
          <w:szCs w:val="22"/>
        </w:rPr>
        <w:t>independente</w:t>
      </w:r>
      <w:proofErr w:type="spellEnd"/>
      <w:r w:rsidRPr="00C22D21">
        <w:rPr>
          <w:rFonts w:ascii="Ebrima" w:hAnsi="Ebrima" w:cs="Leelawadee"/>
          <w:b w:val="0"/>
          <w:bCs/>
          <w:sz w:val="22"/>
          <w:szCs w:val="22"/>
        </w:rPr>
        <w:t xml:space="preserv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2AB03649"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lastRenderedPageBreak/>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w:t>
      </w:r>
      <w:proofErr w:type="spellStart"/>
      <w:r w:rsidR="002E7E4D" w:rsidRPr="00C22D21">
        <w:rPr>
          <w:rFonts w:ascii="Ebrima" w:hAnsi="Ebrima" w:cs="Leelawadee"/>
          <w:sz w:val="22"/>
          <w:szCs w:val="22"/>
        </w:rPr>
        <w:t>PDFs</w:t>
      </w:r>
      <w:proofErr w:type="spellEnd"/>
      <w:r w:rsidR="002E7E4D" w:rsidRPr="00C22D21">
        <w:rPr>
          <w:rFonts w:ascii="Ebrima" w:hAnsi="Ebrima" w:cs="Leelawadee"/>
          <w:sz w:val="22"/>
          <w:szCs w:val="22"/>
        </w:rPr>
        <w:t>)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77777777"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A6367B" w:rsidRPr="00C22D21">
        <w:rPr>
          <w:rFonts w:ascii="Ebrima" w:hAnsi="Ebrima" w:cs="Leelawadee"/>
          <w:sz w:val="22"/>
          <w:szCs w:val="22"/>
        </w:rPr>
        <w:t xml:space="preserve"> 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687F5640"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totalidade do patrimônio da Emissora responderá por prejuízos </w:t>
      </w:r>
      <w:del w:id="301" w:author="Agnes Minamihara" w:date="2021-05-14T14:05:00Z">
        <w:r w:rsidRPr="00C22D21" w:rsidDel="00D56560">
          <w:rPr>
            <w:rFonts w:ascii="Ebrima" w:hAnsi="Ebrima" w:cs="Leelawadee"/>
            <w:b w:val="0"/>
            <w:sz w:val="22"/>
            <w:szCs w:val="22"/>
          </w:rPr>
          <w:delText>ou por insuficiência do Patrimônio Separado</w:delText>
        </w:r>
      </w:del>
      <w:ins w:id="302" w:author="Agnes Minamihara" w:date="2021-05-14T14:05:00Z">
        <w:r w:rsidR="00D56560">
          <w:rPr>
            <w:rFonts w:ascii="Ebrima" w:hAnsi="Ebrima" w:cs="Leelawadee"/>
            <w:b w:val="0"/>
            <w:sz w:val="22"/>
            <w:szCs w:val="22"/>
            <w:lang w:val="pt-BR"/>
          </w:rPr>
          <w:t xml:space="preserve">que causar </w:t>
        </w:r>
      </w:ins>
      <w:r w:rsidRPr="00C22D21">
        <w:rPr>
          <w:rFonts w:ascii="Ebrima" w:hAnsi="Ebrima" w:cs="Leelawadee"/>
          <w:b w:val="0"/>
          <w:sz w:val="22"/>
          <w:szCs w:val="22"/>
        </w:rPr>
        <w:t xml:space="preserve"> em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63F9CEC0"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w:t>
      </w:r>
      <w:ins w:id="303" w:author="Agnes Minamihara" w:date="2021-05-13T22:13:00Z">
        <w:r w:rsidR="00AB7BA7">
          <w:rPr>
            <w:rFonts w:ascii="Ebrima" w:hAnsi="Ebrima" w:cs="Leelawadee"/>
            <w:sz w:val="22"/>
            <w:szCs w:val="22"/>
            <w:lang w:val="pt-BR"/>
          </w:rPr>
          <w:t>ÉCIMA</w:t>
        </w:r>
      </w:ins>
      <w:del w:id="304" w:author="Agnes Minamihara" w:date="2021-05-13T22:13:00Z">
        <w:r w:rsidR="00B55CD0" w:rsidRPr="00C22D21" w:rsidDel="00AB7BA7">
          <w:rPr>
            <w:rFonts w:ascii="Ebrima" w:hAnsi="Ebrima" w:cs="Leelawadee"/>
            <w:sz w:val="22"/>
            <w:szCs w:val="22"/>
            <w:lang w:val="pt-BR"/>
          </w:rPr>
          <w:delText>EZ</w:delText>
        </w:r>
      </w:del>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305" w:name="_Ref465184621"/>
      <w:bookmarkStart w:id="306" w:name="_Toc110076270"/>
      <w:bookmarkStart w:id="307" w:name="_Toc163380709"/>
      <w:bookmarkStart w:id="308" w:name="_Toc180553625"/>
      <w:bookmarkStart w:id="309"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305"/>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não sanada em 15 (quinze) 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 xml:space="preserve">.2 acima, os Titulares de CRI deverão deliberar: (a) pela liquidação do Patrimônio Separado, hipótese na qual deverá ser nomeado o liquidante e determinadas as formas de liquidação; ou (b) pela não liquidação do Patrimônio Separado, hipótese na qual deverá ser deliberada a </w:t>
      </w:r>
      <w:r w:rsidRPr="00C22D21">
        <w:rPr>
          <w:rFonts w:ascii="Ebrima" w:hAnsi="Ebrima" w:cs="Leelawadee"/>
          <w:b w:val="0"/>
          <w:sz w:val="22"/>
          <w:szCs w:val="22"/>
        </w:rPr>
        <w:lastRenderedPageBreak/>
        <w:t>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liquidação do Patrimônio Separado será realizada mediante transferência dos 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lhe foram transferidos, (c) ratear os 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310" w:name="_DV_M251"/>
      <w:bookmarkStart w:id="311" w:name="_Toc110076268"/>
      <w:bookmarkStart w:id="312" w:name="_Toc163380707"/>
      <w:bookmarkStart w:id="313" w:name="_Toc180553623"/>
      <w:bookmarkStart w:id="314" w:name="_Toc205799098"/>
      <w:bookmarkEnd w:id="310"/>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xml:space="preserve">, na proporção em que cada CRI representa em relação à totalidade do saldo </w:t>
      </w:r>
      <w:r w:rsidRPr="00C22D21">
        <w:rPr>
          <w:rFonts w:ascii="Ebrima" w:hAnsi="Ebrima" w:cs="Leelawadee"/>
          <w:sz w:val="22"/>
          <w:szCs w:val="22"/>
          <w:lang w:val="x-none"/>
        </w:rPr>
        <w:lastRenderedPageBreak/>
        <w:t>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0DDF6F5C"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315" w:name="_Toc110076265"/>
      <w:bookmarkStart w:id="316" w:name="_Toc163380704"/>
      <w:bookmarkStart w:id="317" w:name="_Toc180553620"/>
      <w:bookmarkStart w:id="318" w:name="_Toc205799095"/>
      <w:r w:rsidRPr="00C22D21">
        <w:rPr>
          <w:rFonts w:ascii="Ebrima" w:hAnsi="Ebrima" w:cs="Leelawadee"/>
          <w:sz w:val="22"/>
          <w:szCs w:val="22"/>
        </w:rPr>
        <w:t xml:space="preserve">CLÁUSULA </w:t>
      </w:r>
      <w:del w:id="319" w:author="Agnes Minamihara" w:date="2021-05-13T22:13:00Z">
        <w:r w:rsidR="0053020C" w:rsidRPr="00C22D21" w:rsidDel="00AB7BA7">
          <w:rPr>
            <w:rFonts w:ascii="Ebrima" w:hAnsi="Ebrima" w:cs="Leelawadee"/>
            <w:sz w:val="22"/>
            <w:szCs w:val="22"/>
            <w:lang w:val="pt-BR"/>
          </w:rPr>
          <w:delText>ONZE</w:delText>
        </w:r>
        <w:r w:rsidRPr="00C22D21" w:rsidDel="00AB7BA7">
          <w:rPr>
            <w:rFonts w:ascii="Ebrima" w:hAnsi="Ebrima" w:cs="Leelawadee"/>
            <w:sz w:val="22"/>
            <w:szCs w:val="22"/>
          </w:rPr>
          <w:delText xml:space="preserve"> </w:delText>
        </w:r>
      </w:del>
      <w:ins w:id="320" w:author="Agnes Minamihara" w:date="2021-05-13T22:13:00Z">
        <w:r w:rsidR="00AB7BA7">
          <w:rPr>
            <w:rFonts w:ascii="Ebrima" w:hAnsi="Ebrima" w:cs="Leelawadee"/>
            <w:sz w:val="22"/>
            <w:szCs w:val="22"/>
            <w:lang w:val="pt-BR"/>
          </w:rPr>
          <w:t>DÉCIMA PRIMEIRA</w:t>
        </w:r>
        <w:r w:rsidR="00AB7BA7" w:rsidRPr="00C22D21">
          <w:rPr>
            <w:rFonts w:ascii="Ebrima" w:hAnsi="Ebrima" w:cs="Leelawadee"/>
            <w:sz w:val="22"/>
            <w:szCs w:val="22"/>
          </w:rPr>
          <w:t xml:space="preserve"> </w:t>
        </w:r>
      </w:ins>
      <w:r w:rsidRPr="00C22D21">
        <w:rPr>
          <w:rFonts w:ascii="Ebrima" w:hAnsi="Ebrima" w:cs="Leelawadee"/>
          <w:sz w:val="22"/>
          <w:szCs w:val="22"/>
        </w:rPr>
        <w:t>– DECLARAÇÕES E OBRIGAÇÕES DA EMISSORA</w:t>
      </w:r>
      <w:bookmarkEnd w:id="315"/>
      <w:bookmarkEnd w:id="316"/>
      <w:bookmarkEnd w:id="317"/>
      <w:bookmarkEnd w:id="318"/>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C22D21">
        <w:rPr>
          <w:rFonts w:ascii="Ebrima" w:hAnsi="Ebrima" w:cs="Leelawadee"/>
          <w:sz w:val="22"/>
          <w:szCs w:val="22"/>
        </w:rPr>
        <w:t>é</w:t>
      </w:r>
      <w:proofErr w:type="spellEnd"/>
      <w:r w:rsidRPr="00C22D21">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à emissão 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lastRenderedPageBreak/>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imediatamente os Titulares de CRI e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1D6F08A5"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commentRangeStart w:id="321"/>
      <w:r w:rsidRPr="00C22D21">
        <w:rPr>
          <w:rFonts w:ascii="Ebrima" w:hAnsi="Ebrima" w:cs="Leelawadee"/>
          <w:sz w:val="22"/>
          <w:szCs w:val="22"/>
        </w:rPr>
        <w:t>divulgar</w:t>
      </w:r>
      <w:ins w:id="322" w:author="Agnes Minamihara" w:date="2021-05-14T16:18:00Z">
        <w:r w:rsidR="005C42B1">
          <w:rPr>
            <w:rFonts w:ascii="Ebrima" w:hAnsi="Ebrima" w:cs="Leelawadee"/>
            <w:sz w:val="22"/>
            <w:szCs w:val="22"/>
          </w:rPr>
          <w:t xml:space="preserve">, </w:t>
        </w:r>
      </w:ins>
      <w:ins w:id="323" w:author="Agnes Minamihara" w:date="2021-05-14T16:19:00Z">
        <w:r w:rsidR="005C42B1">
          <w:rPr>
            <w:rFonts w:ascii="Ebrima" w:hAnsi="Ebrima" w:cs="Leelawadee"/>
            <w:sz w:val="22"/>
            <w:szCs w:val="22"/>
          </w:rPr>
          <w:t>até o dia anterior ao início das negociações,</w:t>
        </w:r>
      </w:ins>
      <w:r w:rsidRPr="00C22D21">
        <w:rPr>
          <w:rFonts w:ascii="Ebrima" w:hAnsi="Ebrima" w:cs="Leelawadee"/>
          <w:sz w:val="22"/>
          <w:szCs w:val="22"/>
        </w:rPr>
        <w:t xml:space="preserve"> suas demonstrações financeiras, acompanhadas de notas explicativas e </w:t>
      </w:r>
      <w:ins w:id="324" w:author="Agnes Minamihara" w:date="2021-05-14T16:19:00Z">
        <w:r w:rsidR="005C42B1">
          <w:rPr>
            <w:rFonts w:ascii="Ebrima" w:hAnsi="Ebrima" w:cs="Leelawadee"/>
            <w:sz w:val="22"/>
            <w:szCs w:val="22"/>
          </w:rPr>
          <w:t>relatório</w:t>
        </w:r>
      </w:ins>
      <w:del w:id="325" w:author="Agnes Minamihara" w:date="2021-05-14T16:19:00Z">
        <w:r w:rsidRPr="00C22D21" w:rsidDel="005C42B1">
          <w:rPr>
            <w:rFonts w:ascii="Ebrima" w:hAnsi="Ebrima" w:cs="Leelawadee"/>
            <w:sz w:val="22"/>
            <w:szCs w:val="22"/>
          </w:rPr>
          <w:delText>parecer</w:delText>
        </w:r>
      </w:del>
      <w:r w:rsidRPr="00C22D21">
        <w:rPr>
          <w:rFonts w:ascii="Ebrima" w:hAnsi="Ebrima" w:cs="Leelawadee"/>
          <w:sz w:val="22"/>
          <w:szCs w:val="22"/>
        </w:rPr>
        <w:t xml:space="preserve"> dos auditores independentes, </w:t>
      </w:r>
      <w:ins w:id="326" w:author="Agnes Minamihara" w:date="2021-05-14T16:19:00Z">
        <w:r w:rsidR="005C42B1">
          <w:rPr>
            <w:rFonts w:ascii="Ebrima" w:hAnsi="Ebrima" w:cs="Leelawadee"/>
            <w:sz w:val="22"/>
            <w:szCs w:val="22"/>
          </w:rPr>
          <w:t xml:space="preserve">relativa aos 3 (três) últimos exercícios sociais encerrados, </w:t>
        </w:r>
      </w:ins>
      <w:r w:rsidRPr="00C22D21">
        <w:rPr>
          <w:rFonts w:ascii="Ebrima" w:hAnsi="Ebrima" w:cs="Leelawadee"/>
          <w:sz w:val="22"/>
          <w:szCs w:val="22"/>
        </w:rPr>
        <w:t xml:space="preserve">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commentRangeEnd w:id="321"/>
      <w:r w:rsidR="00E005D1">
        <w:rPr>
          <w:rStyle w:val="Refdecomentrio"/>
          <w:szCs w:val="20"/>
          <w:lang w:val="x-none"/>
        </w:rPr>
        <w:commentReference w:id="321"/>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75C93208" w14:textId="694AE745" w:rsidR="005C42B1" w:rsidRDefault="005C42B1" w:rsidP="005C42B1">
      <w:pPr>
        <w:widowControl w:val="0"/>
        <w:numPr>
          <w:ilvl w:val="0"/>
          <w:numId w:val="8"/>
        </w:numPr>
        <w:tabs>
          <w:tab w:val="clear" w:pos="1134"/>
        </w:tabs>
        <w:spacing w:line="276" w:lineRule="auto"/>
        <w:ind w:left="0" w:firstLine="0"/>
        <w:jc w:val="both"/>
        <w:rPr>
          <w:ins w:id="327" w:author="Agnes Minamihara" w:date="2021-05-14T16:26:00Z"/>
          <w:rFonts w:ascii="Ebrima" w:hAnsi="Ebrima" w:cs="Leelawadee"/>
          <w:sz w:val="22"/>
          <w:szCs w:val="22"/>
        </w:rPr>
      </w:pPr>
      <w:commentRangeStart w:id="328"/>
      <w:ins w:id="329" w:author="Agnes Minamihara" w:date="2021-05-14T16:26:00Z">
        <w:r w:rsidRPr="005C42B1">
          <w:rPr>
            <w:rFonts w:ascii="Ebrima" w:hAnsi="Ebrima" w:cs="Leelawadee"/>
            <w:sz w:val="22"/>
            <w:szCs w:val="22"/>
          </w:rPr>
          <w:t>divulgar as demonstrações financeiras subsequentes, acompanhadas de notas explicativas e relatório dos auditores independentes, dentro de 3 (três) meses contados do encerramento do exercício social;</w:t>
        </w:r>
      </w:ins>
      <w:commentRangeEnd w:id="328"/>
      <w:ins w:id="330" w:author="Agnes Minamihara" w:date="2021-05-14T16:30:00Z">
        <w:r w:rsidR="00E005D1">
          <w:rPr>
            <w:rStyle w:val="Refdecomentrio"/>
            <w:szCs w:val="20"/>
            <w:lang w:val="x-none"/>
          </w:rPr>
          <w:commentReference w:id="328"/>
        </w:r>
      </w:ins>
    </w:p>
    <w:p w14:paraId="79972D10" w14:textId="77777777" w:rsidR="005C42B1" w:rsidRPr="005C42B1" w:rsidRDefault="005C42B1" w:rsidP="005C42B1">
      <w:pPr>
        <w:widowControl w:val="0"/>
        <w:spacing w:line="276" w:lineRule="auto"/>
        <w:jc w:val="both"/>
        <w:rPr>
          <w:ins w:id="331" w:author="Agnes Minamihara" w:date="2021-05-14T16:26:00Z"/>
          <w:rFonts w:ascii="Ebrima" w:hAnsi="Ebrima" w:cs="Leelawadee"/>
          <w:sz w:val="22"/>
          <w:szCs w:val="22"/>
        </w:rPr>
      </w:pPr>
    </w:p>
    <w:p w14:paraId="573064F7" w14:textId="36B82BCD"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proofErr w:type="spellStart"/>
      <w:r w:rsidR="00086216" w:rsidRPr="00C22D21">
        <w:rPr>
          <w:rFonts w:ascii="Ebrima" w:hAnsi="Ebrima" w:cs="Leelawadee"/>
          <w:sz w:val="22"/>
          <w:szCs w:val="22"/>
        </w:rPr>
        <w:t>iii</w:t>
      </w:r>
      <w:proofErr w:type="spellEnd"/>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2624E71B" w14:textId="77777777" w:rsidR="005C42B1" w:rsidRDefault="00560603" w:rsidP="005C42B1">
      <w:pPr>
        <w:widowControl w:val="0"/>
        <w:numPr>
          <w:ilvl w:val="0"/>
          <w:numId w:val="8"/>
        </w:numPr>
        <w:tabs>
          <w:tab w:val="clear" w:pos="1134"/>
        </w:tabs>
        <w:spacing w:line="276" w:lineRule="auto"/>
        <w:ind w:left="0" w:firstLine="0"/>
        <w:jc w:val="both"/>
        <w:rPr>
          <w:ins w:id="332" w:author="Agnes Minamihara" w:date="2021-05-14T16:24:00Z"/>
          <w:rFonts w:ascii="Ebrima" w:hAnsi="Ebrima" w:cs="Leelawadee"/>
          <w:sz w:val="22"/>
          <w:szCs w:val="22"/>
        </w:rPr>
      </w:pPr>
      <w:r w:rsidRPr="00C22D21">
        <w:rPr>
          <w:rFonts w:ascii="Ebrima" w:hAnsi="Ebrima" w:cs="Leelawadee"/>
          <w:sz w:val="22"/>
          <w:szCs w:val="22"/>
        </w:rPr>
        <w:t>fornecer as informações solicitadas pela CVM</w:t>
      </w:r>
      <w:ins w:id="333" w:author="Agnes Minamihara" w:date="2021-05-14T16:24:00Z">
        <w:r w:rsidR="005C42B1">
          <w:rPr>
            <w:rFonts w:ascii="Ebrima" w:hAnsi="Ebrima" w:cs="Leelawadee"/>
            <w:sz w:val="22"/>
            <w:szCs w:val="22"/>
          </w:rPr>
          <w:t>;</w:t>
        </w:r>
      </w:ins>
    </w:p>
    <w:p w14:paraId="70C2C927" w14:textId="77777777" w:rsidR="005C42B1" w:rsidRDefault="005C42B1" w:rsidP="005C42B1">
      <w:pPr>
        <w:pStyle w:val="PargrafodaLista"/>
        <w:rPr>
          <w:ins w:id="334" w:author="Agnes Minamihara" w:date="2021-05-14T16:24:00Z"/>
          <w:rFonts w:ascii="Ebrima" w:hAnsi="Ebrima" w:cs="Leelawadee"/>
          <w:sz w:val="22"/>
          <w:szCs w:val="22"/>
        </w:rPr>
      </w:pPr>
    </w:p>
    <w:p w14:paraId="7BD8F57D" w14:textId="77777777" w:rsidR="005C42B1" w:rsidRDefault="005C42B1" w:rsidP="005C42B1">
      <w:pPr>
        <w:widowControl w:val="0"/>
        <w:numPr>
          <w:ilvl w:val="0"/>
          <w:numId w:val="8"/>
        </w:numPr>
        <w:tabs>
          <w:tab w:val="clear" w:pos="1134"/>
        </w:tabs>
        <w:spacing w:line="276" w:lineRule="auto"/>
        <w:ind w:left="0" w:firstLine="0"/>
        <w:jc w:val="both"/>
        <w:rPr>
          <w:ins w:id="335" w:author="Agnes Minamihara" w:date="2021-05-14T16:24:00Z"/>
          <w:rFonts w:ascii="Ebrima" w:hAnsi="Ebrima" w:cs="Leelawadee"/>
          <w:sz w:val="22"/>
          <w:szCs w:val="22"/>
        </w:rPr>
      </w:pPr>
      <w:commentRangeStart w:id="336"/>
      <w:ins w:id="337" w:author="Agnes Minamihara" w:date="2021-05-14T16:24:00Z">
        <w:r w:rsidRPr="005C42B1">
          <w:rPr>
            <w:rFonts w:ascii="Ebrima" w:hAnsi="Ebrima" w:cs="Leelawadee"/>
            <w:sz w:val="22"/>
            <w:szCs w:val="22"/>
          </w:rPr>
          <w:t xml:space="preserve"> divulgar em sua página na rede mundial de computadores o relatório anual e demais comunicações enviadas pelo agente de notas promissórias de longo prazo e pelo agente fiduciário na mesma data do seu recebimento, observado ainda o disposto no inciso IV deste artigo; e</w:t>
        </w:r>
      </w:ins>
      <w:commentRangeEnd w:id="336"/>
      <w:ins w:id="338" w:author="Agnes Minamihara" w:date="2021-05-14T16:27:00Z">
        <w:r>
          <w:rPr>
            <w:rStyle w:val="Refdecomentrio"/>
            <w:szCs w:val="20"/>
            <w:lang w:val="x-none"/>
          </w:rPr>
          <w:commentReference w:id="336"/>
        </w:r>
      </w:ins>
    </w:p>
    <w:p w14:paraId="4D4EA8D5" w14:textId="77777777" w:rsidR="005C42B1" w:rsidRDefault="005C42B1">
      <w:pPr>
        <w:pStyle w:val="PargrafodaLista"/>
        <w:rPr>
          <w:ins w:id="339" w:author="Agnes Minamihara" w:date="2021-05-14T16:24:00Z"/>
          <w:rFonts w:ascii="Ebrima" w:hAnsi="Ebrima" w:cs="Leelawadee"/>
          <w:sz w:val="22"/>
          <w:szCs w:val="22"/>
        </w:rPr>
        <w:pPrChange w:id="340" w:author="Agnes Minamihara" w:date="2021-05-14T16:24:00Z">
          <w:pPr>
            <w:widowControl w:val="0"/>
            <w:numPr>
              <w:numId w:val="8"/>
            </w:numPr>
            <w:tabs>
              <w:tab w:val="num" w:pos="1134"/>
            </w:tabs>
            <w:spacing w:line="276" w:lineRule="auto"/>
            <w:ind w:left="1134" w:hanging="850"/>
            <w:jc w:val="both"/>
          </w:pPr>
        </w:pPrChange>
      </w:pPr>
    </w:p>
    <w:p w14:paraId="5510D83E" w14:textId="7F97C120" w:rsidR="00560603" w:rsidRPr="005C42B1" w:rsidRDefault="005C42B1">
      <w:pPr>
        <w:widowControl w:val="0"/>
        <w:numPr>
          <w:ilvl w:val="0"/>
          <w:numId w:val="8"/>
        </w:numPr>
        <w:tabs>
          <w:tab w:val="clear" w:pos="1134"/>
        </w:tabs>
        <w:spacing w:line="276" w:lineRule="auto"/>
        <w:ind w:left="0" w:firstLine="0"/>
        <w:jc w:val="both"/>
        <w:rPr>
          <w:rFonts w:ascii="Ebrima" w:hAnsi="Ebrima" w:cs="Leelawadee"/>
          <w:sz w:val="22"/>
          <w:szCs w:val="22"/>
        </w:rPr>
        <w:pPrChange w:id="341" w:author="Agnes Minamihara" w:date="2021-05-14T16:24:00Z">
          <w:pPr>
            <w:widowControl w:val="0"/>
            <w:numPr>
              <w:numId w:val="8"/>
            </w:numPr>
            <w:tabs>
              <w:tab w:val="num" w:pos="1134"/>
            </w:tabs>
            <w:spacing w:line="276" w:lineRule="auto"/>
            <w:ind w:left="1134" w:hanging="850"/>
            <w:jc w:val="both"/>
          </w:pPr>
        </w:pPrChange>
      </w:pPr>
      <w:ins w:id="342" w:author="Agnes Minamihara" w:date="2021-05-14T16:24:00Z">
        <w:r w:rsidRPr="005C42B1">
          <w:rPr>
            <w:rFonts w:ascii="Ebrima" w:hAnsi="Ebrima" w:cs="Leelawadee"/>
            <w:sz w:val="22"/>
            <w:szCs w:val="22"/>
          </w:rPr>
          <w:t xml:space="preserve"> observar as disposições da regulamentação especifica editada pela CVM, caso seja convocada, para realização de modo parcial ou exclusivamente digital, assembleia de titulares de debêntures, notas promissórias comerciais, certificados de recebíveis imobiliários ou do agronegócio, que tenham sido objeto de oferta pública com esforços restritos nos termos desta Instrução</w:t>
        </w:r>
      </w:ins>
      <w:r w:rsidR="00560603" w:rsidRPr="005C42B1">
        <w:rPr>
          <w:rFonts w:ascii="Ebrima" w:hAnsi="Ebrima" w:cs="Leelawadee"/>
          <w:sz w:val="22"/>
          <w:szCs w:val="22"/>
        </w:rPr>
        <w:t>.</w:t>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0E78CBF5"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20º (vigésimo)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75380AA3"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del w:id="343" w:author="Agnes Minamihara" w:date="2021-05-13T22:14:00Z">
        <w:r w:rsidRPr="00C22D21" w:rsidDel="00AB7BA7">
          <w:rPr>
            <w:rFonts w:ascii="Ebrima" w:hAnsi="Ebrima" w:cs="Leelawadee"/>
            <w:sz w:val="22"/>
            <w:szCs w:val="22"/>
          </w:rPr>
          <w:delText xml:space="preserve">DOZE </w:delText>
        </w:r>
      </w:del>
      <w:ins w:id="344" w:author="Agnes Minamihara" w:date="2021-05-13T22:14:00Z">
        <w:r w:rsidR="00AB7BA7">
          <w:rPr>
            <w:rFonts w:ascii="Ebrima" w:hAnsi="Ebrima" w:cs="Leelawadee"/>
            <w:sz w:val="22"/>
            <w:szCs w:val="22"/>
            <w:lang w:val="pt-BR"/>
          </w:rPr>
          <w:t>DÉCIM</w:t>
        </w:r>
      </w:ins>
      <w:ins w:id="345" w:author="Matheus Gomes Faria" w:date="2021-05-20T14:42:00Z">
        <w:r w:rsidR="00494ED0">
          <w:rPr>
            <w:rFonts w:ascii="Ebrima" w:hAnsi="Ebrima" w:cs="Leelawadee"/>
            <w:sz w:val="22"/>
            <w:szCs w:val="22"/>
            <w:lang w:val="pt-BR"/>
          </w:rPr>
          <w:t>A</w:t>
        </w:r>
      </w:ins>
      <w:ins w:id="346" w:author="Agnes Minamihara" w:date="2021-05-13T22:14:00Z">
        <w:del w:id="347" w:author="Matheus Gomes Faria" w:date="2021-05-20T14:42:00Z">
          <w:r w:rsidR="00AB7BA7" w:rsidDel="00494ED0">
            <w:rPr>
              <w:rFonts w:ascii="Ebrima" w:hAnsi="Ebrima" w:cs="Leelawadee"/>
              <w:sz w:val="22"/>
              <w:szCs w:val="22"/>
              <w:lang w:val="pt-BR"/>
            </w:rPr>
            <w:delText>O</w:delText>
          </w:r>
        </w:del>
        <w:r w:rsidR="00AB7BA7">
          <w:rPr>
            <w:rFonts w:ascii="Ebrima" w:hAnsi="Ebrima" w:cs="Leelawadee"/>
            <w:sz w:val="22"/>
            <w:szCs w:val="22"/>
            <w:lang w:val="pt-BR"/>
          </w:rPr>
          <w:t xml:space="preserve"> SEGUNDA</w:t>
        </w:r>
        <w:r w:rsidR="00AB7BA7" w:rsidRPr="00C22D21">
          <w:rPr>
            <w:rFonts w:ascii="Ebrima" w:hAnsi="Ebrima" w:cs="Leelawadee"/>
            <w:sz w:val="22"/>
            <w:szCs w:val="22"/>
          </w:rPr>
          <w:t xml:space="preserve"> </w:t>
        </w:r>
      </w:ins>
      <w:r w:rsidRPr="00C22D21">
        <w:rPr>
          <w:rFonts w:ascii="Ebrima" w:hAnsi="Ebrima" w:cs="Leelawadee"/>
          <w:sz w:val="22"/>
          <w:szCs w:val="22"/>
        </w:rPr>
        <w:t>– AGENTE FIDUCIÁRIO</w:t>
      </w:r>
      <w:bookmarkEnd w:id="311"/>
      <w:bookmarkEnd w:id="312"/>
      <w:bookmarkEnd w:id="313"/>
      <w:bookmarkEnd w:id="314"/>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36C43C59"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348" w:name="_Hlk11312870"/>
      <w:r w:rsidRPr="00C22D21">
        <w:rPr>
          <w:rFonts w:ascii="Ebrima" w:hAnsi="Ebrima" w:cs="Leelawadee"/>
          <w:b w:val="0"/>
          <w:sz w:val="22"/>
          <w:szCs w:val="22"/>
          <w:lang w:val="pt-BR"/>
        </w:rPr>
        <w:t xml:space="preserve">R$ </w:t>
      </w:r>
      <w:ins w:id="349" w:author="Matheus Gomes Faria" w:date="2021-05-20T14:42:00Z">
        <w:r w:rsidR="00494ED0">
          <w:rPr>
            <w:rFonts w:ascii="Ebrima" w:hAnsi="Ebrima" w:cs="Leelawadee"/>
            <w:b w:val="0"/>
            <w:sz w:val="22"/>
            <w:szCs w:val="22"/>
            <w:lang w:val="pt-BR"/>
          </w:rPr>
          <w:t>20.000,00</w:t>
        </w:r>
      </w:ins>
      <w:del w:id="350" w:author="Matheus Gomes Faria" w:date="2021-05-20T14:42:00Z">
        <w:r w:rsidR="00E25649" w:rsidDel="00494ED0">
          <w:rPr>
            <w:rFonts w:ascii="Ebrima" w:hAnsi="Ebrima" w:cs="Leelawadee"/>
            <w:b w:val="0"/>
            <w:sz w:val="22"/>
            <w:szCs w:val="22"/>
            <w:lang w:val="pt-BR"/>
          </w:rPr>
          <w:delText>[</w:delText>
        </w:r>
        <w:r w:rsidR="00E25649" w:rsidRPr="00E25649" w:rsidDel="00494ED0">
          <w:rPr>
            <w:rFonts w:ascii="Ebrima" w:hAnsi="Ebrima" w:cs="Leelawadee"/>
            <w:b w:val="0"/>
            <w:sz w:val="22"/>
            <w:szCs w:val="22"/>
            <w:highlight w:val="yellow"/>
            <w:lang w:val="pt-BR"/>
          </w:rPr>
          <w:delText>•</w:delText>
        </w:r>
        <w:r w:rsidR="00E25649" w:rsidDel="00494ED0">
          <w:rPr>
            <w:rFonts w:ascii="Ebrima" w:hAnsi="Ebrima" w:cs="Leelawadee"/>
            <w:b w:val="0"/>
            <w:sz w:val="22"/>
            <w:szCs w:val="22"/>
            <w:lang w:val="pt-BR"/>
          </w:rPr>
          <w:delText>]</w:delText>
        </w:r>
      </w:del>
      <w:r w:rsidR="000779BD" w:rsidRPr="00C22D21">
        <w:rPr>
          <w:rFonts w:ascii="Ebrima" w:hAnsi="Ebrima" w:cs="Leelawadee"/>
          <w:b w:val="0"/>
          <w:sz w:val="22"/>
          <w:szCs w:val="22"/>
          <w:lang w:val="pt-BR"/>
        </w:rPr>
        <w:t xml:space="preserve"> (</w:t>
      </w:r>
      <w:ins w:id="351" w:author="Matheus Gomes Faria" w:date="2021-05-20T14:42:00Z">
        <w:r w:rsidR="00494ED0">
          <w:rPr>
            <w:rFonts w:ascii="Ebrima" w:hAnsi="Ebrima" w:cs="Leelawadee"/>
            <w:b w:val="0"/>
            <w:sz w:val="22"/>
            <w:szCs w:val="22"/>
            <w:lang w:val="pt-BR"/>
          </w:rPr>
          <w:t>vinte mil</w:t>
        </w:r>
      </w:ins>
      <w:del w:id="352" w:author="Matheus Gomes Faria" w:date="2021-05-20T14:42:00Z">
        <w:r w:rsidR="00E25649" w:rsidDel="00494ED0">
          <w:rPr>
            <w:rFonts w:ascii="Ebrima" w:hAnsi="Ebrima" w:cs="Leelawadee"/>
            <w:b w:val="0"/>
            <w:sz w:val="22"/>
            <w:szCs w:val="22"/>
            <w:lang w:val="pt-BR"/>
          </w:rPr>
          <w:delText>[</w:delText>
        </w:r>
        <w:r w:rsidR="00E25649" w:rsidRPr="00E25649" w:rsidDel="00494ED0">
          <w:rPr>
            <w:rFonts w:ascii="Ebrima" w:hAnsi="Ebrima" w:cs="Leelawadee"/>
            <w:b w:val="0"/>
            <w:sz w:val="22"/>
            <w:szCs w:val="22"/>
            <w:highlight w:val="yellow"/>
            <w:lang w:val="pt-BR"/>
          </w:rPr>
          <w:delText>•</w:delText>
        </w:r>
        <w:r w:rsidR="00E25649" w:rsidDel="00494ED0">
          <w:rPr>
            <w:rFonts w:ascii="Ebrima" w:hAnsi="Ebrima" w:cs="Leelawadee"/>
            <w:b w:val="0"/>
            <w:sz w:val="22"/>
            <w:szCs w:val="22"/>
            <w:lang w:val="pt-BR"/>
          </w:rPr>
          <w:delText>]</w:delText>
        </w:r>
      </w:del>
      <w:r w:rsidR="000779BD" w:rsidRPr="00C22D21">
        <w:rPr>
          <w:rFonts w:ascii="Ebrima" w:hAnsi="Ebrima" w:cs="Leelawadee"/>
          <w:b w:val="0"/>
          <w:sz w:val="22"/>
          <w:szCs w:val="22"/>
          <w:lang w:val="pt-BR"/>
        </w:rPr>
        <w:t xml:space="preserve"> 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348"/>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proofErr w:type="spellStart"/>
      <w:r w:rsidR="002932CA" w:rsidRPr="00C22D21">
        <w:rPr>
          <w:rFonts w:ascii="Ebrima" w:hAnsi="Ebrima" w:cs="Leelawadee"/>
          <w:b w:val="0"/>
          <w:sz w:val="22"/>
          <w:szCs w:val="22"/>
        </w:rPr>
        <w:t>ntegralização</w:t>
      </w:r>
      <w:proofErr w:type="spellEnd"/>
      <w:r w:rsidR="002932CA" w:rsidRPr="00C22D21">
        <w:rPr>
          <w:rFonts w:ascii="Ebrima" w:hAnsi="Ebrima" w:cs="Leelawadee"/>
          <w:b w:val="0"/>
          <w:sz w:val="22"/>
          <w:szCs w:val="22"/>
        </w:rPr>
        <w:t xml:space="preserve">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ins w:id="353" w:author="Matheus Gomes Faria" w:date="2021-05-20T14:43:00Z">
        <w:r w:rsidR="00494ED0">
          <w:rPr>
            <w:rFonts w:ascii="Ebrima" w:hAnsi="Ebrima" w:cs="Leelawadee"/>
            <w:b w:val="0"/>
            <w:sz w:val="22"/>
            <w:szCs w:val="22"/>
            <w:lang w:val="pt-BR"/>
          </w:rPr>
          <w:t xml:space="preserve">dia </w:t>
        </w:r>
      </w:ins>
      <w:ins w:id="354" w:author="Matheus Gomes Faria" w:date="2021-05-20T14:44:00Z">
        <w:r w:rsidR="00494ED0">
          <w:rPr>
            <w:rFonts w:ascii="Ebrima" w:hAnsi="Ebrima" w:cs="Leelawadee"/>
            <w:b w:val="0"/>
            <w:sz w:val="22"/>
            <w:szCs w:val="22"/>
            <w:lang w:val="pt-BR"/>
          </w:rPr>
          <w:t xml:space="preserve">15 </w:t>
        </w:r>
        <w:r w:rsidR="00AC68F1">
          <w:rPr>
            <w:rFonts w:ascii="Ebrima" w:hAnsi="Ebrima" w:cs="Leelawadee"/>
            <w:b w:val="0"/>
            <w:sz w:val="22"/>
            <w:szCs w:val="22"/>
            <w:lang w:val="pt-BR"/>
          </w:rPr>
          <w:t xml:space="preserve">do mesmo mês de emissão da primeira fatura </w:t>
        </w:r>
      </w:ins>
      <w:del w:id="355" w:author="Matheus Gomes Faria" w:date="2021-05-20T14:44:00Z">
        <w:r w:rsidR="00410E52" w:rsidRPr="00C22D21" w:rsidDel="00AC68F1">
          <w:rPr>
            <w:rFonts w:ascii="Ebrima" w:hAnsi="Ebrima" w:cs="Leelawadee"/>
            <w:b w:val="0"/>
            <w:sz w:val="22"/>
            <w:szCs w:val="22"/>
            <w:lang w:val="pt-BR"/>
          </w:rPr>
          <w:delText xml:space="preserve">mesmo dia </w:delText>
        </w:r>
      </w:del>
      <w:r w:rsidR="00410E52" w:rsidRPr="00C22D21">
        <w:rPr>
          <w:rFonts w:ascii="Ebrima" w:hAnsi="Ebrima" w:cs="Leelawadee"/>
          <w:b w:val="0"/>
          <w:sz w:val="22"/>
          <w:szCs w:val="22"/>
          <w:lang w:val="pt-BR"/>
        </w:rPr>
        <w:t>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commentRangeStart w:id="356"/>
      <w:r w:rsidR="00410E52" w:rsidRPr="00C22D21">
        <w:rPr>
          <w:rFonts w:ascii="Ebrima" w:hAnsi="Ebrima" w:cs="Leelawadee"/>
          <w:b w:val="0"/>
          <w:color w:val="000000"/>
          <w:sz w:val="22"/>
          <w:szCs w:val="22"/>
          <w:lang w:val="pt-BR"/>
        </w:rPr>
        <w:t xml:space="preserve"> </w:t>
      </w:r>
      <w:commentRangeEnd w:id="356"/>
      <w:r w:rsidR="008E6B50">
        <w:rPr>
          <w:rStyle w:val="Refdecomentrio"/>
          <w:rFonts w:ascii="Times New Roman" w:hAnsi="Times New Roman"/>
          <w:b w:val="0"/>
        </w:rPr>
        <w:commentReference w:id="356"/>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w:t>
      </w:r>
      <w:r w:rsidRPr="00C22D21">
        <w:rPr>
          <w:rFonts w:ascii="Ebrima" w:hAnsi="Ebrima" w:cs="Leelawadee"/>
          <w:b w:val="0"/>
          <w:sz w:val="22"/>
          <w:szCs w:val="22"/>
        </w:rPr>
        <w:lastRenderedPageBreak/>
        <w:t xml:space="preserve">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w:t>
      </w:r>
      <w:proofErr w:type="spellStart"/>
      <w:r w:rsidR="008753EA" w:rsidRPr="00C22D21">
        <w:rPr>
          <w:rFonts w:ascii="Ebrima" w:hAnsi="Ebrima" w:cs="Leelawadee"/>
          <w:b w:val="0"/>
          <w:i/>
          <w:iCs/>
          <w:sz w:val="22"/>
          <w:szCs w:val="22"/>
          <w:lang w:val="pt-BR"/>
        </w:rPr>
        <w:t>pro-rata</w:t>
      </w:r>
      <w:proofErr w:type="spellEnd"/>
      <w:r w:rsidR="008753EA" w:rsidRPr="00C22D21">
        <w:rPr>
          <w:rFonts w:ascii="Ebrima" w:hAnsi="Ebrima" w:cs="Leelawadee"/>
          <w:b w:val="0"/>
          <w:i/>
          <w:iCs/>
          <w:sz w:val="22"/>
          <w:szCs w:val="22"/>
          <w:lang w:val="pt-BR"/>
        </w:rPr>
        <w:t xml:space="preserve"> </w:t>
      </w:r>
      <w:proofErr w:type="spellStart"/>
      <w:r w:rsidR="008753EA" w:rsidRPr="00C22D21">
        <w:rPr>
          <w:rFonts w:ascii="Ebrima" w:hAnsi="Ebrima" w:cs="Leelawadee"/>
          <w:b w:val="0"/>
          <w:i/>
          <w:iCs/>
          <w:sz w:val="22"/>
          <w:szCs w:val="22"/>
          <w:lang w:val="pt-BR"/>
        </w:rPr>
        <w:t>temporis</w:t>
      </w:r>
      <w:proofErr w:type="spellEnd"/>
      <w:r w:rsidR="008753EA" w:rsidRPr="00C22D21">
        <w:rPr>
          <w:rFonts w:ascii="Ebrima" w:hAnsi="Ebrima" w:cs="Leelawadee"/>
          <w:b w:val="0"/>
          <w:i/>
          <w:iCs/>
          <w:sz w:val="22"/>
          <w:szCs w:val="22"/>
          <w:lang w:val="pt-BR"/>
        </w:rPr>
        <w:t>”</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Programa de Integração Social (PIS);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Contribuição para Financiamento da Seguridade Social (COFINS);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5AC7A756"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ins w:id="357" w:author="Matheus Gomes Faria" w:date="2021-05-20T14:45:00Z">
        <w:r w:rsidR="00AC68F1">
          <w:rPr>
            <w:rFonts w:ascii="Ebrima" w:hAnsi="Ebrima" w:cs="Leelawadee"/>
            <w:b w:val="0"/>
            <w:sz w:val="22"/>
            <w:szCs w:val="22"/>
            <w:lang w:val="pt-BR"/>
          </w:rPr>
          <w:t>500,00</w:t>
        </w:r>
      </w:ins>
      <w:del w:id="358" w:author="Matheus Gomes Faria" w:date="2021-05-20T14:45:00Z">
        <w:r w:rsidR="00E25649" w:rsidDel="00AC68F1">
          <w:rPr>
            <w:rFonts w:ascii="Ebrima" w:hAnsi="Ebrima" w:cs="Leelawadee"/>
            <w:b w:val="0"/>
            <w:sz w:val="22"/>
            <w:szCs w:val="22"/>
            <w:lang w:val="pt-BR"/>
          </w:rPr>
          <w:delText>[</w:delText>
        </w:r>
        <w:r w:rsidR="00E25649" w:rsidRPr="00E25649" w:rsidDel="00AC68F1">
          <w:rPr>
            <w:rFonts w:ascii="Ebrima" w:hAnsi="Ebrima" w:cs="Leelawadee"/>
            <w:b w:val="0"/>
            <w:sz w:val="22"/>
            <w:szCs w:val="22"/>
            <w:highlight w:val="yellow"/>
            <w:lang w:val="pt-BR"/>
          </w:rPr>
          <w:delText>•</w:delText>
        </w:r>
        <w:r w:rsidR="00E25649" w:rsidDel="00AC68F1">
          <w:rPr>
            <w:rFonts w:ascii="Ebrima" w:hAnsi="Ebrima" w:cs="Leelawadee"/>
            <w:b w:val="0"/>
            <w:sz w:val="22"/>
            <w:szCs w:val="22"/>
            <w:lang w:val="pt-BR"/>
          </w:rPr>
          <w:delText>]</w:delText>
        </w:r>
      </w:del>
      <w:r w:rsidRPr="00C22D21">
        <w:rPr>
          <w:rFonts w:ascii="Ebrima" w:hAnsi="Ebrima" w:cs="Leelawadee"/>
          <w:b w:val="0"/>
          <w:sz w:val="22"/>
          <w:szCs w:val="22"/>
          <w:lang w:val="pt-BR"/>
        </w:rPr>
        <w:t xml:space="preserve"> (</w:t>
      </w:r>
      <w:ins w:id="359" w:author="Matheus Gomes Faria" w:date="2021-05-20T14:45:00Z">
        <w:r w:rsidR="00AC68F1">
          <w:rPr>
            <w:rFonts w:ascii="Ebrima" w:hAnsi="Ebrima" w:cs="Leelawadee"/>
            <w:b w:val="0"/>
            <w:sz w:val="22"/>
            <w:szCs w:val="22"/>
            <w:lang w:val="pt-BR"/>
          </w:rPr>
          <w:t>quinhentos</w:t>
        </w:r>
      </w:ins>
      <w:del w:id="360" w:author="Matheus Gomes Faria" w:date="2021-05-20T14:45:00Z">
        <w:r w:rsidR="00E25649" w:rsidDel="00AC68F1">
          <w:rPr>
            <w:rFonts w:ascii="Ebrima" w:hAnsi="Ebrima" w:cs="Leelawadee"/>
            <w:b w:val="0"/>
            <w:sz w:val="22"/>
            <w:szCs w:val="22"/>
            <w:lang w:val="pt-BR"/>
          </w:rPr>
          <w:delText>[</w:delText>
        </w:r>
        <w:r w:rsidR="00E25649" w:rsidRPr="00E25649" w:rsidDel="00AC68F1">
          <w:rPr>
            <w:rFonts w:ascii="Ebrima" w:hAnsi="Ebrima" w:cs="Leelawadee"/>
            <w:b w:val="0"/>
            <w:sz w:val="22"/>
            <w:szCs w:val="22"/>
            <w:highlight w:val="yellow"/>
            <w:lang w:val="pt-BR"/>
          </w:rPr>
          <w:delText>•</w:delText>
        </w:r>
        <w:r w:rsidR="00E25649" w:rsidDel="00AC68F1">
          <w:rPr>
            <w:rFonts w:ascii="Ebrima" w:hAnsi="Ebrima" w:cs="Leelawadee"/>
            <w:b w:val="0"/>
            <w:sz w:val="22"/>
            <w:szCs w:val="22"/>
            <w:lang w:val="pt-BR"/>
          </w:rPr>
          <w:delText>]</w:delText>
        </w:r>
      </w:del>
      <w:r w:rsidRPr="00C22D21">
        <w:rPr>
          <w:rFonts w:ascii="Ebrima" w:hAnsi="Ebrima" w:cs="Leelawadee"/>
          <w:b w:val="0"/>
          <w:sz w:val="22"/>
          <w:szCs w:val="22"/>
          <w:lang w:val="pt-BR"/>
        </w:rPr>
        <w:t xml:space="preserve"> 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w:t>
      </w:r>
      <w:proofErr w:type="spellStart"/>
      <w:r w:rsidRPr="00C22D21">
        <w:rPr>
          <w:rFonts w:ascii="Ebrima" w:hAnsi="Ebrima" w:cs="Leelawadee"/>
          <w:b w:val="0"/>
          <w:sz w:val="22"/>
          <w:szCs w:val="22"/>
          <w:lang w:val="pt-BR"/>
        </w:rPr>
        <w:t>ii</w:t>
      </w:r>
      <w:proofErr w:type="spellEnd"/>
      <w:r w:rsidRPr="00C22D21">
        <w:rPr>
          <w:rFonts w:ascii="Ebrima" w:hAnsi="Ebrima" w:cs="Leelawadee"/>
          <w:b w:val="0"/>
          <w:sz w:val="22"/>
          <w:szCs w:val="22"/>
          <w:lang w:val="pt-BR"/>
        </w:rPr>
        <w:t>)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iii</w:t>
      </w:r>
      <w:proofErr w:type="spellEnd"/>
      <w:r w:rsidRPr="00C22D21">
        <w:rPr>
          <w:rFonts w:ascii="Ebrima" w:hAnsi="Ebrima" w:cs="Leelawadee"/>
          <w:b w:val="0"/>
          <w:sz w:val="22"/>
          <w:szCs w:val="22"/>
          <w:lang w:val="pt-BR"/>
        </w:rPr>
        <w:t>)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w:t>
      </w:r>
      <w:proofErr w:type="spellStart"/>
      <w:r w:rsidRPr="00C22D21">
        <w:rPr>
          <w:rFonts w:ascii="Ebrima" w:hAnsi="Ebrima" w:cs="Leelawadee"/>
          <w:b w:val="0"/>
          <w:sz w:val="22"/>
          <w:szCs w:val="22"/>
          <w:lang w:val="pt-BR"/>
        </w:rPr>
        <w:t>iv</w:t>
      </w:r>
      <w:proofErr w:type="spellEnd"/>
      <w:r w:rsidRPr="00C22D21">
        <w:rPr>
          <w:rFonts w:ascii="Ebrima" w:hAnsi="Ebrima" w:cs="Leelawadee"/>
          <w:b w:val="0"/>
          <w:sz w:val="22"/>
          <w:szCs w:val="22"/>
          <w:lang w:val="pt-BR"/>
        </w:rPr>
        <w:t>)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Todas as despesas com procedimentos legais, inclusive as administrativas, em que o Agente Fiduciário venha a incorrer para resguardar os interesses dos Titulares </w:t>
      </w:r>
      <w:r w:rsidRPr="00C22D21">
        <w:rPr>
          <w:rFonts w:ascii="Ebrima" w:hAnsi="Ebrima" w:cs="Leelawadee"/>
          <w:b w:val="0"/>
          <w:sz w:val="22"/>
          <w:szCs w:val="22"/>
          <w:lang w:val="pt-BR"/>
        </w:rPr>
        <w:lastRenderedPageBreak/>
        <w:t>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commentRangeStart w:id="361"/>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commentRangeEnd w:id="361"/>
      <w:r w:rsidR="008A483C">
        <w:rPr>
          <w:rStyle w:val="Refdecomentrio"/>
          <w:rFonts w:ascii="Times New Roman" w:hAnsi="Times New Roman"/>
          <w:b w:val="0"/>
        </w:rPr>
        <w:commentReference w:id="361"/>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0BED3449"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não se encontrar em nenhuma das situações de conflito de interesse previstas no artigo 6º da </w:t>
      </w:r>
      <w:del w:id="362" w:author="Agnes Minamihara" w:date="2021-05-14T16:13:00Z">
        <w:r w:rsidRPr="00C22D21" w:rsidDel="005C42B1">
          <w:rPr>
            <w:rFonts w:ascii="Ebrima" w:hAnsi="Ebrima" w:cs="Leelawadee"/>
            <w:sz w:val="22"/>
            <w:szCs w:val="22"/>
          </w:rPr>
          <w:delText>Instrução CVM nº 583/16</w:delText>
        </w:r>
      </w:del>
      <w:ins w:id="363" w:author="Agnes Minamihara" w:date="2021-05-14T16:13:00Z">
        <w:r w:rsidR="005C42B1">
          <w:rPr>
            <w:rFonts w:ascii="Ebrima" w:hAnsi="Ebrima" w:cs="Leelawadee"/>
            <w:sz w:val="22"/>
            <w:szCs w:val="22"/>
          </w:rPr>
          <w:t>Resolução CVM 17</w:t>
        </w:r>
      </w:ins>
      <w:r w:rsidRPr="00C22D21">
        <w:rPr>
          <w:rFonts w:ascii="Ebrima" w:hAnsi="Ebrima" w:cs="Leelawadee"/>
          <w:sz w:val="22"/>
          <w:szCs w:val="22"/>
        </w:rPr>
        <w:t>;</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25A008CF"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del w:id="364" w:author="Agnes Minamihara" w:date="2021-05-14T16:13:00Z">
        <w:r w:rsidRPr="00C22D21" w:rsidDel="005C42B1">
          <w:rPr>
            <w:rFonts w:ascii="Ebrima" w:hAnsi="Ebrima" w:cs="Leelawadee"/>
            <w:sz w:val="22"/>
            <w:szCs w:val="22"/>
          </w:rPr>
          <w:delText>Instrução CVM nº 583/16</w:delText>
        </w:r>
      </w:del>
      <w:ins w:id="365" w:author="Agnes Minamihara" w:date="2021-05-14T16:13:00Z">
        <w:r w:rsidR="005C42B1">
          <w:rPr>
            <w:rFonts w:ascii="Ebrima" w:hAnsi="Ebrima" w:cs="Leelawadee"/>
            <w:sz w:val="22"/>
            <w:szCs w:val="22"/>
          </w:rPr>
          <w:t>Resolução CVM 17</w:t>
        </w:r>
      </w:ins>
      <w:r w:rsidRPr="00C22D21">
        <w:rPr>
          <w:rFonts w:ascii="Ebrima" w:hAnsi="Ebrima" w:cs="Leelawadee"/>
          <w:sz w:val="22"/>
          <w:szCs w:val="22"/>
        </w:rPr>
        <w:t>;</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2E511F99"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a </w:t>
      </w:r>
      <w:r w:rsidR="00E23B4A">
        <w:rPr>
          <w:rFonts w:ascii="Ebrima" w:hAnsi="Ebrima" w:cs="Leelawadee"/>
          <w:b w:val="0"/>
          <w:sz w:val="22"/>
          <w:szCs w:val="22"/>
          <w:lang w:val="pt-BR"/>
        </w:rPr>
        <w:t>D</w:t>
      </w:r>
      <w:r w:rsidR="004B3FDA" w:rsidRPr="00C22D21">
        <w:rPr>
          <w:rFonts w:ascii="Ebrima" w:hAnsi="Ebrima" w:cs="Leelawadee"/>
          <w:b w:val="0"/>
          <w:sz w:val="22"/>
          <w:szCs w:val="22"/>
        </w:rPr>
        <w:t xml:space="preserve">ata </w:t>
      </w:r>
      <w:r w:rsidR="00560603" w:rsidRPr="00C22D21">
        <w:rPr>
          <w:rFonts w:ascii="Ebrima" w:hAnsi="Ebrima" w:cs="Leelawadee"/>
          <w:b w:val="0"/>
          <w:sz w:val="22"/>
          <w:szCs w:val="22"/>
        </w:rPr>
        <w:t xml:space="preserve">de </w:t>
      </w:r>
      <w:r w:rsidR="00E23B4A">
        <w:rPr>
          <w:rFonts w:ascii="Ebrima" w:hAnsi="Ebrima" w:cs="Leelawadee"/>
          <w:b w:val="0"/>
          <w:sz w:val="22"/>
          <w:szCs w:val="22"/>
          <w:lang w:val="pt-BR"/>
        </w:rPr>
        <w:t>V</w:t>
      </w:r>
      <w:proofErr w:type="spellStart"/>
      <w:r w:rsidR="004B3FDA" w:rsidRPr="00C22D21">
        <w:rPr>
          <w:rFonts w:ascii="Ebrima" w:hAnsi="Ebrima" w:cs="Leelawadee"/>
          <w:b w:val="0"/>
          <w:sz w:val="22"/>
          <w:szCs w:val="22"/>
        </w:rPr>
        <w:t>encimento</w:t>
      </w:r>
      <w:proofErr w:type="spellEnd"/>
      <w:r w:rsidR="004B3FDA" w:rsidRPr="00C22D21">
        <w:rPr>
          <w:rFonts w:ascii="Ebrima" w:hAnsi="Ebrima" w:cs="Leelawadee"/>
          <w:b w:val="0"/>
          <w:sz w:val="22"/>
          <w:szCs w:val="22"/>
        </w:rPr>
        <w:t xml:space="preserve"> </w:t>
      </w:r>
      <w:r w:rsidR="00E23B4A">
        <w:rPr>
          <w:rFonts w:ascii="Ebrima" w:hAnsi="Ebrima" w:cs="Leelawadee"/>
          <w:b w:val="0"/>
          <w:sz w:val="22"/>
          <w:szCs w:val="22"/>
          <w:lang w:val="pt-BR"/>
        </w:rPr>
        <w:t xml:space="preserve">Final </w:t>
      </w:r>
      <w:r w:rsidR="00560603" w:rsidRPr="00C22D21">
        <w:rPr>
          <w:rFonts w:ascii="Ebrima" w:hAnsi="Ebrima" w:cs="Leelawadee"/>
          <w:b w:val="0"/>
          <w:sz w:val="22"/>
          <w:szCs w:val="22"/>
        </w:rPr>
        <w:t>dos CRI 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lastRenderedPageBreak/>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3A6BBCC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del w:id="366" w:author="Agnes Minamihara" w:date="2021-05-14T17:30:00Z">
        <w:r w:rsidRPr="00C22D21" w:rsidDel="002E5C8F">
          <w:rPr>
            <w:rFonts w:ascii="Ebrima" w:hAnsi="Ebrima" w:cs="Leelawadee"/>
            <w:sz w:val="22"/>
            <w:szCs w:val="22"/>
          </w:rPr>
          <w:delText>Instrução CVM 583/16</w:delText>
        </w:r>
      </w:del>
      <w:ins w:id="367" w:author="Agnes Minamihara" w:date="2021-05-14T17:30:00Z">
        <w:r w:rsidR="002E5C8F">
          <w:rPr>
            <w:rFonts w:ascii="Ebrima" w:hAnsi="Ebrima" w:cs="Leelawadee"/>
            <w:sz w:val="22"/>
            <w:szCs w:val="22"/>
          </w:rPr>
          <w:t>Resolução CVM 17</w:t>
        </w:r>
      </w:ins>
      <w:r w:rsidRPr="00C22D21">
        <w:rPr>
          <w:rFonts w:ascii="Ebrima" w:hAnsi="Ebrima" w:cs="Leelawadee"/>
          <w:sz w:val="22"/>
          <w:szCs w:val="22"/>
        </w:rPr>
        <w:t xml:space="preserve"> 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9CA055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w:t>
      </w:r>
      <w:ins w:id="368" w:author="Agnes Minamihara" w:date="2021-05-14T17:32:00Z">
        <w:r w:rsidR="002E5C8F">
          <w:rPr>
            <w:rFonts w:ascii="Ebrima" w:hAnsi="Ebrima" w:cs="Leelawadee"/>
            <w:sz w:val="22"/>
            <w:szCs w:val="22"/>
          </w:rPr>
          <w:t>Resolução 17 CVM</w:t>
        </w:r>
      </w:ins>
      <w:del w:id="369" w:author="Agnes Minamihara" w:date="2021-05-14T17:32:00Z">
        <w:r w:rsidRPr="00C22D21" w:rsidDel="002E5C8F">
          <w:rPr>
            <w:rFonts w:ascii="Ebrima" w:hAnsi="Ebrima" w:cs="Leelawadee"/>
            <w:sz w:val="22"/>
            <w:szCs w:val="22"/>
          </w:rPr>
          <w:delText>Instrução CVM 583/16</w:delText>
        </w:r>
      </w:del>
      <w:r w:rsidRPr="00C22D21">
        <w:rPr>
          <w:rFonts w:ascii="Ebrima" w:hAnsi="Ebrima" w:cs="Leelawadee"/>
          <w:sz w:val="22"/>
          <w:szCs w:val="22"/>
        </w:rPr>
        <w:t xml:space="preserve">,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1DD4971C"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w:t>
      </w:r>
      <w:proofErr w:type="spellStart"/>
      <w:r w:rsidRPr="00C22D21">
        <w:rPr>
          <w:rFonts w:ascii="Ebrima" w:hAnsi="Ebrima" w:cs="Leelawadee"/>
          <w:sz w:val="22"/>
          <w:szCs w:val="22"/>
        </w:rPr>
        <w:t>do</w:t>
      </w:r>
      <w:del w:id="370" w:author="Agnes Minamihara" w:date="2021-05-14T17:33:00Z">
        <w:r w:rsidRPr="00C22D21" w:rsidDel="00B13853">
          <w:rPr>
            <w:rFonts w:ascii="Ebrima" w:hAnsi="Ebrima" w:cs="Leelawadee"/>
            <w:sz w:val="22"/>
            <w:szCs w:val="22"/>
          </w:rPr>
          <w:delText xml:space="preserve"> p</w:delText>
        </w:r>
      </w:del>
      <w:ins w:id="371" w:author="Agnes Minamihara" w:date="2021-05-14T17:33:00Z">
        <w:r w:rsidR="00B13853">
          <w:rPr>
            <w:rFonts w:ascii="Ebrima" w:hAnsi="Ebrima" w:cs="Leelawadee"/>
            <w:sz w:val="22"/>
            <w:szCs w:val="22"/>
          </w:rPr>
          <w:t>P</w:t>
        </w:r>
      </w:ins>
      <w:r w:rsidRPr="00C22D21">
        <w:rPr>
          <w:rFonts w:ascii="Ebrima" w:hAnsi="Ebrima" w:cs="Leelawadee"/>
          <w:sz w:val="22"/>
          <w:szCs w:val="22"/>
        </w:rPr>
        <w:t>atrimônio</w:t>
      </w:r>
      <w:proofErr w:type="spellEnd"/>
      <w:r w:rsidRPr="00C22D21">
        <w:rPr>
          <w:rFonts w:ascii="Ebrima" w:hAnsi="Ebrima" w:cs="Leelawadee"/>
          <w:sz w:val="22"/>
          <w:szCs w:val="22"/>
        </w:rPr>
        <w:t xml:space="preserve"> </w:t>
      </w:r>
      <w:del w:id="372" w:author="Agnes Minamihara" w:date="2021-05-14T17:34:00Z">
        <w:r w:rsidRPr="00C22D21" w:rsidDel="00B13853">
          <w:rPr>
            <w:rFonts w:ascii="Ebrima" w:hAnsi="Ebrima" w:cs="Leelawadee"/>
            <w:sz w:val="22"/>
            <w:szCs w:val="22"/>
          </w:rPr>
          <w:delText>s</w:delText>
        </w:r>
      </w:del>
      <w:ins w:id="373" w:author="Agnes Minamihara" w:date="2021-05-14T17:34:00Z">
        <w:r w:rsidR="00B13853">
          <w:rPr>
            <w:rFonts w:ascii="Ebrima" w:hAnsi="Ebrima" w:cs="Leelawadee"/>
            <w:sz w:val="22"/>
            <w:szCs w:val="22"/>
          </w:rPr>
          <w:t>S</w:t>
        </w:r>
      </w:ins>
      <w:r w:rsidRPr="00C22D21">
        <w:rPr>
          <w:rFonts w:ascii="Ebrima" w:hAnsi="Ebrima" w:cs="Leelawadee"/>
          <w:sz w:val="22"/>
          <w:szCs w:val="22"/>
        </w:rPr>
        <w:t xml:space="preserve">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403C01F5"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74" w:name="_Hlk11313915"/>
      <w:r w:rsidRPr="00C22D21">
        <w:rPr>
          <w:rFonts w:ascii="Ebrima" w:hAnsi="Ebrima" w:cs="Leelawadee"/>
          <w:sz w:val="22"/>
          <w:szCs w:val="22"/>
        </w:rPr>
        <w:t xml:space="preserve">verificar anualmente a </w:t>
      </w:r>
      <w:ins w:id="375" w:author="Matheus Gomes Faria" w:date="2021-05-20T14:51:00Z">
        <w:r w:rsidR="00B25450">
          <w:rPr>
            <w:rFonts w:ascii="Ebrima" w:hAnsi="Ebrima" w:cs="Leelawadee"/>
            <w:sz w:val="22"/>
            <w:szCs w:val="22"/>
          </w:rPr>
          <w:t xml:space="preserve">manutenção da </w:t>
        </w:r>
      </w:ins>
      <w:r w:rsidRPr="00C22D21">
        <w:rPr>
          <w:rFonts w:ascii="Ebrima" w:hAnsi="Ebrima" w:cs="Leelawadee"/>
          <w:sz w:val="22"/>
          <w:szCs w:val="22"/>
        </w:rPr>
        <w:t xml:space="preserve">suficiência </w:t>
      </w:r>
      <w:ins w:id="376" w:author="Matheus Gomes Faria" w:date="2021-05-20T14:51:00Z">
        <w:r w:rsidR="00B25450">
          <w:rPr>
            <w:rFonts w:ascii="Ebrima" w:hAnsi="Ebrima" w:cs="Leelawadee"/>
            <w:sz w:val="22"/>
            <w:szCs w:val="22"/>
          </w:rPr>
          <w:t xml:space="preserve">e exequibilidade </w:t>
        </w:r>
      </w:ins>
      <w:r w:rsidRPr="00C22D21">
        <w:rPr>
          <w:rFonts w:ascii="Ebrima" w:hAnsi="Ebrima" w:cs="Leelawadee"/>
          <w:sz w:val="22"/>
          <w:szCs w:val="22"/>
        </w:rPr>
        <w:t>das garantias prestadas</w:t>
      </w:r>
      <w:del w:id="377" w:author="Matheus Gomes Faria" w:date="2021-05-20T14:51:00Z">
        <w:r w:rsidR="00230831" w:rsidRPr="00C22D21" w:rsidDel="00B25450">
          <w:rPr>
            <w:rFonts w:ascii="Ebrima" w:hAnsi="Ebrima" w:cs="Leelawadee"/>
            <w:sz w:val="22"/>
            <w:szCs w:val="22"/>
          </w:rPr>
          <w:delText>: (i)</w:delText>
        </w:r>
        <w:r w:rsidRPr="00C22D21" w:rsidDel="00B25450">
          <w:rPr>
            <w:rFonts w:ascii="Ebrima" w:hAnsi="Ebrima" w:cs="Leelawadee"/>
            <w:sz w:val="22"/>
            <w:szCs w:val="22"/>
          </w:rPr>
          <w:delText xml:space="preserve"> em relação </w:delText>
        </w:r>
        <w:r w:rsidR="004F71F6" w:rsidDel="00B25450">
          <w:rPr>
            <w:rFonts w:ascii="Ebrima" w:hAnsi="Ebrima" w:cs="Leelawadee"/>
            <w:sz w:val="22"/>
            <w:szCs w:val="22"/>
          </w:rPr>
          <w:delText>à c</w:delText>
        </w:r>
      </w:del>
      <w:ins w:id="378" w:author="Agnes Minamihara" w:date="2021-05-13T16:30:00Z">
        <w:del w:id="379" w:author="Matheus Gomes Faria" w:date="2021-05-20T14:51:00Z">
          <w:r w:rsidR="004C0CBF" w:rsidDel="00B25450">
            <w:rPr>
              <w:rFonts w:ascii="Ebrima" w:hAnsi="Ebrima" w:cs="Leelawadee"/>
              <w:sz w:val="22"/>
              <w:szCs w:val="22"/>
            </w:rPr>
            <w:delText>C</w:delText>
          </w:r>
        </w:del>
      </w:ins>
      <w:del w:id="380" w:author="Matheus Gomes Faria" w:date="2021-05-20T14:51:00Z">
        <w:r w:rsidR="004F71F6" w:rsidDel="00B25450">
          <w:rPr>
            <w:rFonts w:ascii="Ebrima" w:hAnsi="Ebrima" w:cs="Leelawadee"/>
            <w:sz w:val="22"/>
            <w:szCs w:val="22"/>
          </w:rPr>
          <w:delText xml:space="preserve">essão Fiduciária, </w:delText>
        </w:r>
        <w:r w:rsidR="00873D10" w:rsidDel="00B25450">
          <w:rPr>
            <w:rFonts w:ascii="Ebrima" w:hAnsi="Ebrima" w:cs="Leelawadee"/>
            <w:sz w:val="22"/>
            <w:szCs w:val="22"/>
          </w:rPr>
          <w:delText>a composição da carteira de recebíveis dos Direitos Creditórios</w:delText>
        </w:r>
        <w:r w:rsidR="00C76FAD" w:rsidRPr="00C22D21" w:rsidDel="00B25450">
          <w:rPr>
            <w:rFonts w:ascii="Ebrima" w:hAnsi="Ebrima" w:cs="Leelawadee"/>
            <w:sz w:val="22"/>
            <w:szCs w:val="22"/>
          </w:rPr>
          <w:delText>, nos termos</w:delText>
        </w:r>
        <w:r w:rsidRPr="00C22D21" w:rsidDel="00B25450">
          <w:rPr>
            <w:rFonts w:ascii="Ebrima" w:hAnsi="Ebrima" w:cs="Leelawadee"/>
            <w:sz w:val="22"/>
            <w:szCs w:val="22"/>
          </w:rPr>
          <w:delText xml:space="preserve"> descrito</w:delText>
        </w:r>
        <w:r w:rsidR="00C76FAD" w:rsidRPr="00C22D21" w:rsidDel="00B25450">
          <w:rPr>
            <w:rFonts w:ascii="Ebrima" w:hAnsi="Ebrima" w:cs="Leelawadee"/>
            <w:sz w:val="22"/>
            <w:szCs w:val="22"/>
          </w:rPr>
          <w:delText>s</w:delText>
        </w:r>
        <w:r w:rsidRPr="00C22D21" w:rsidDel="00B25450">
          <w:rPr>
            <w:rFonts w:ascii="Ebrima" w:hAnsi="Ebrima" w:cs="Leelawadee"/>
            <w:sz w:val="22"/>
            <w:szCs w:val="22"/>
          </w:rPr>
          <w:delText xml:space="preserve"> no</w:delText>
        </w:r>
        <w:r w:rsidR="00873D10" w:rsidDel="00B25450">
          <w:rPr>
            <w:rFonts w:ascii="Ebrima" w:hAnsi="Ebrima" w:cs="Leelawadee"/>
            <w:sz w:val="22"/>
            <w:szCs w:val="22"/>
          </w:rPr>
          <w:delText xml:space="preserve"> Contrato de Cessão Fiduciária</w:delText>
        </w:r>
        <w:r w:rsidR="00230831" w:rsidRPr="00C22D21" w:rsidDel="00B25450">
          <w:rPr>
            <w:rFonts w:ascii="Ebrima" w:hAnsi="Ebrima" w:cs="Leelawadee"/>
            <w:sz w:val="22"/>
            <w:szCs w:val="22"/>
          </w:rPr>
          <w:delText>; e (ii)</w:delText>
        </w:r>
        <w:r w:rsidR="00C76FAD" w:rsidRPr="00C22D21" w:rsidDel="00B25450">
          <w:rPr>
            <w:rFonts w:ascii="Ebrima" w:hAnsi="Ebrima" w:cs="Leelawadee"/>
            <w:sz w:val="22"/>
            <w:szCs w:val="22"/>
          </w:rPr>
          <w:delText xml:space="preserve"> a solvência dos Fiadores</w:delText>
        </w:r>
        <w:r w:rsidR="00230831" w:rsidRPr="00C22D21" w:rsidDel="00B25450">
          <w:rPr>
            <w:rFonts w:ascii="Ebrima" w:hAnsi="Ebrima" w:cs="Leelawadee"/>
            <w:sz w:val="22"/>
            <w:szCs w:val="22"/>
          </w:rPr>
          <w:delText xml:space="preserve"> e o saldo do Fundo de Reserva</w:delText>
        </w:r>
        <w:r w:rsidR="00C76FAD" w:rsidRPr="00C22D21" w:rsidDel="00B25450">
          <w:rPr>
            <w:rFonts w:ascii="Ebrima" w:hAnsi="Ebrima" w:cs="Leelawadee"/>
            <w:sz w:val="22"/>
            <w:szCs w:val="22"/>
          </w:rPr>
          <w:delText>,</w:delText>
        </w:r>
        <w:r w:rsidRPr="00C22D21" w:rsidDel="00B25450">
          <w:rPr>
            <w:rFonts w:ascii="Ebrima" w:hAnsi="Ebrima" w:cs="Leelawadee"/>
            <w:sz w:val="22"/>
            <w:szCs w:val="22"/>
          </w:rPr>
          <w:delText xml:space="preserve"> conforme informações prestadas pela Emissora, comparando tais valores ao saldo devedor dos CRI</w:delText>
        </w:r>
      </w:del>
      <w:r w:rsidRPr="00C22D21">
        <w:rPr>
          <w:rFonts w:ascii="Ebrima" w:hAnsi="Ebrima" w:cs="Leelawadee"/>
          <w:sz w:val="22"/>
          <w:szCs w:val="22"/>
        </w:rPr>
        <w:t>;</w:t>
      </w:r>
      <w:bookmarkEnd w:id="374"/>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81"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s dados em garantia;</w:t>
      </w:r>
      <w:bookmarkEnd w:id="381"/>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6FCB983F"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 xml:space="preserve">de Titulares de CRI, na forma do art. 10 da </w:t>
      </w:r>
      <w:del w:id="382" w:author="Agnes Minamihara" w:date="2021-05-14T17:40:00Z">
        <w:r w:rsidR="00EC320E" w:rsidRPr="00C22D21" w:rsidDel="00B13853">
          <w:rPr>
            <w:rFonts w:ascii="Ebrima" w:hAnsi="Ebrima" w:cs="Leelawadee"/>
            <w:sz w:val="22"/>
            <w:szCs w:val="22"/>
          </w:rPr>
          <w:delText>Instrução CVM 583/16</w:delText>
        </w:r>
      </w:del>
      <w:ins w:id="383" w:author="Agnes Minamihara" w:date="2021-05-14T17:40:00Z">
        <w:r w:rsidR="00B13853">
          <w:rPr>
            <w:rFonts w:ascii="Ebrima" w:hAnsi="Ebrima" w:cs="Leelawadee"/>
            <w:sz w:val="22"/>
            <w:szCs w:val="22"/>
          </w:rPr>
          <w:t>Resolução CVM 17</w:t>
        </w:r>
      </w:ins>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02BAE6EA"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del w:id="384" w:author="Agnes Minamihara" w:date="2021-05-14T17:41:00Z">
        <w:r w:rsidRPr="00C22D21" w:rsidDel="00B13853">
          <w:rPr>
            <w:rFonts w:ascii="Ebrima" w:hAnsi="Ebrima" w:cs="Leelawadee"/>
            <w:sz w:val="22"/>
            <w:szCs w:val="22"/>
          </w:rPr>
          <w:delText>Instrução CVM 583/16</w:delText>
        </w:r>
      </w:del>
      <w:ins w:id="385" w:author="Agnes Minamihara" w:date="2021-05-14T17:41:00Z">
        <w:r w:rsidR="00B13853">
          <w:rPr>
            <w:rFonts w:ascii="Ebrima" w:hAnsi="Ebrima" w:cs="Leelawadee"/>
            <w:sz w:val="22"/>
            <w:szCs w:val="22"/>
          </w:rPr>
          <w:t>Resolução CVM 17</w:t>
        </w:r>
      </w:ins>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42CF8073"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w:t>
      </w:r>
      <w:commentRangeStart w:id="386"/>
      <w:r w:rsidRPr="00C22D21">
        <w:rPr>
          <w:rFonts w:ascii="Ebrima" w:hAnsi="Ebrima" w:cs="Leelawadee"/>
          <w:b w:val="0"/>
          <w:sz w:val="22"/>
          <w:szCs w:val="22"/>
          <w:lang w:val="pt-BR"/>
        </w:rPr>
        <w:t xml:space="preserve">caput e § 1º do art. 5º da </w:t>
      </w:r>
      <w:ins w:id="387" w:author="Matheus Gomes Faria" w:date="2021-05-19T12:22:00Z">
        <w:r w:rsidR="00AF7344" w:rsidRPr="00AF7344">
          <w:rPr>
            <w:rFonts w:ascii="Ebrima" w:hAnsi="Ebrima" w:cs="Leelawadee"/>
            <w:b w:val="0"/>
            <w:bCs/>
            <w:sz w:val="22"/>
            <w:szCs w:val="22"/>
            <w:rPrChange w:id="388" w:author="Matheus Gomes Faria" w:date="2021-05-19T12:22:00Z">
              <w:rPr>
                <w:rFonts w:ascii="Ebrima" w:hAnsi="Ebrima" w:cs="Leelawadee"/>
                <w:sz w:val="22"/>
                <w:szCs w:val="22"/>
              </w:rPr>
            </w:rPrChange>
          </w:rPr>
          <w:t>Resolução CVM 17</w:t>
        </w:r>
      </w:ins>
      <w:del w:id="389" w:author="Matheus Gomes Faria" w:date="2021-05-19T12:22:00Z">
        <w:r w:rsidRPr="00C22D21" w:rsidDel="00AF7344">
          <w:rPr>
            <w:rFonts w:ascii="Ebrima" w:hAnsi="Ebrima" w:cs="Leelawadee"/>
            <w:b w:val="0"/>
            <w:sz w:val="22"/>
            <w:szCs w:val="22"/>
            <w:lang w:val="pt-BR"/>
          </w:rPr>
          <w:delText>Instrução CVM nº 583/16</w:delText>
        </w:r>
      </w:del>
      <w:r w:rsidRPr="00C22D21">
        <w:rPr>
          <w:rFonts w:ascii="Ebrima" w:hAnsi="Ebrima" w:cs="Leelawadee"/>
          <w:b w:val="0"/>
          <w:sz w:val="22"/>
          <w:szCs w:val="22"/>
          <w:lang w:val="pt-BR"/>
        </w:rPr>
        <w:t>.</w:t>
      </w:r>
      <w:r w:rsidR="0009710B" w:rsidRPr="00C22D21">
        <w:rPr>
          <w:rFonts w:ascii="Ebrima" w:hAnsi="Ebrima" w:cs="Leelawadee"/>
          <w:b w:val="0"/>
          <w:sz w:val="22"/>
          <w:szCs w:val="22"/>
          <w:lang w:val="pt-BR"/>
        </w:rPr>
        <w:t xml:space="preserve"> </w:t>
      </w:r>
      <w:commentRangeEnd w:id="386"/>
      <w:r w:rsidR="00291483">
        <w:rPr>
          <w:rStyle w:val="Refdecomentrio"/>
          <w:rFonts w:ascii="Times New Roman" w:hAnsi="Times New Roman"/>
          <w:b w:val="0"/>
        </w:rPr>
        <w:commentReference w:id="386"/>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51446CB6"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O </w:t>
      </w:r>
      <w:r w:rsidR="00844CDE" w:rsidRPr="00C22D21">
        <w:rPr>
          <w:rFonts w:ascii="Ebrima" w:hAnsi="Ebrima" w:cs="Leelawadee"/>
          <w:b w:val="0"/>
          <w:sz w:val="22"/>
          <w:szCs w:val="22"/>
          <w:lang w:val="pt-BR"/>
        </w:rPr>
        <w:t xml:space="preserve">Agente Fiduciário </w:t>
      </w:r>
      <w:r w:rsidRPr="00C22D21">
        <w:rPr>
          <w:rFonts w:ascii="Ebrima" w:hAnsi="Ebrima" w:cs="Leelawadee"/>
          <w:b w:val="0"/>
          <w:sz w:val="22"/>
          <w:szCs w:val="22"/>
          <w:lang w:val="pt-BR"/>
        </w:rPr>
        <w:t>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6DD43A7B"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del w:id="390" w:author="Agnes Minamihara" w:date="2021-05-13T22:14:00Z">
        <w:r w:rsidR="0053020C" w:rsidRPr="00C22D21" w:rsidDel="00AB7BA7">
          <w:rPr>
            <w:rFonts w:ascii="Ebrima" w:hAnsi="Ebrima" w:cs="Leelawadee"/>
            <w:sz w:val="22"/>
            <w:szCs w:val="22"/>
            <w:lang w:val="pt-BR"/>
          </w:rPr>
          <w:delText>TREZE</w:delText>
        </w:r>
        <w:r w:rsidRPr="00C22D21" w:rsidDel="00AB7BA7">
          <w:rPr>
            <w:rFonts w:ascii="Ebrima" w:hAnsi="Ebrima" w:cs="Leelawadee"/>
            <w:sz w:val="22"/>
            <w:szCs w:val="22"/>
          </w:rPr>
          <w:delText xml:space="preserve"> </w:delText>
        </w:r>
      </w:del>
      <w:ins w:id="391" w:author="Agnes Minamihara" w:date="2021-05-13T22:14:00Z">
        <w:r w:rsidR="00AB7BA7">
          <w:rPr>
            <w:rFonts w:ascii="Ebrima" w:hAnsi="Ebrima" w:cs="Leelawadee"/>
            <w:sz w:val="22"/>
            <w:szCs w:val="22"/>
            <w:lang w:val="pt-BR"/>
          </w:rPr>
          <w:t>DÉCIMA TERCEIRA</w:t>
        </w:r>
        <w:r w:rsidR="00AB7BA7" w:rsidRPr="00C22D21">
          <w:rPr>
            <w:rFonts w:ascii="Ebrima" w:hAnsi="Ebrima" w:cs="Leelawadee"/>
            <w:sz w:val="22"/>
            <w:szCs w:val="22"/>
          </w:rPr>
          <w:t xml:space="preserve"> </w:t>
        </w:r>
      </w:ins>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581EB2C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xml:space="preserve">, de acordo com os quóruns e demais disposições previstas nesta Cláusula </w:t>
      </w:r>
      <w:del w:id="392" w:author="Agnes Minamihara" w:date="2021-05-14T17:51:00Z">
        <w:r w:rsidR="0022026C" w:rsidRPr="00C22D21" w:rsidDel="00ED2AA5">
          <w:rPr>
            <w:rFonts w:ascii="Ebrima" w:hAnsi="Ebrima" w:cs="Leelawadee"/>
            <w:b w:val="0"/>
            <w:color w:val="000000"/>
            <w:sz w:val="22"/>
            <w:szCs w:val="22"/>
            <w:lang w:val="pt-BR"/>
          </w:rPr>
          <w:delText>Treze</w:delText>
        </w:r>
      </w:del>
      <w:ins w:id="393" w:author="Agnes Minamihara" w:date="2021-05-14T17:51:00Z">
        <w:r w:rsidR="00ED2AA5">
          <w:rPr>
            <w:rFonts w:ascii="Ebrima" w:hAnsi="Ebrima" w:cs="Leelawadee"/>
            <w:b w:val="0"/>
            <w:color w:val="000000"/>
            <w:sz w:val="22"/>
            <w:szCs w:val="22"/>
            <w:lang w:val="pt-BR"/>
          </w:rPr>
          <w:t>Décima Terc</w:t>
        </w:r>
      </w:ins>
      <w:ins w:id="394" w:author="Agnes Minamihara" w:date="2021-05-14T17:52:00Z">
        <w:r w:rsidR="00ED2AA5">
          <w:rPr>
            <w:rFonts w:ascii="Ebrima" w:hAnsi="Ebrima" w:cs="Leelawadee"/>
            <w:b w:val="0"/>
            <w:color w:val="000000"/>
            <w:sz w:val="22"/>
            <w:szCs w:val="22"/>
            <w:lang w:val="pt-BR"/>
          </w:rPr>
          <w:t>eira</w:t>
        </w:r>
      </w:ins>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lastRenderedPageBreak/>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São exemplos de matérias de interesse dos Titulares de CRI: (i) despesas da Emissão não previstas neste Termo de Securitização; (</w:t>
      </w:r>
      <w:proofErr w:type="spellStart"/>
      <w:r w:rsidRPr="00C22D21">
        <w:rPr>
          <w:rFonts w:ascii="Ebrima" w:hAnsi="Ebrima" w:cs="Leelawadee"/>
          <w:color w:val="000000"/>
          <w:sz w:val="22"/>
          <w:szCs w:val="22"/>
        </w:rPr>
        <w:t>ii</w:t>
      </w:r>
      <w:proofErr w:type="spellEnd"/>
      <w:r w:rsidRPr="00C22D21">
        <w:rPr>
          <w:rFonts w:ascii="Ebrima" w:hAnsi="Ebrima" w:cs="Leelawadee"/>
          <w:color w:val="000000"/>
          <w:sz w:val="22"/>
          <w:szCs w:val="22"/>
        </w:rPr>
        <w:t xml:space="preserve">)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de Titulares de CRI; (</w:t>
      </w:r>
      <w:proofErr w:type="spellStart"/>
      <w:r w:rsidRPr="00C22D21">
        <w:rPr>
          <w:rFonts w:ascii="Ebrima" w:hAnsi="Ebrima" w:cs="Leelawadee"/>
          <w:color w:val="000000"/>
          <w:sz w:val="22"/>
          <w:szCs w:val="22"/>
        </w:rPr>
        <w:t>iii</w:t>
      </w:r>
      <w:proofErr w:type="spellEnd"/>
      <w:r w:rsidRPr="00C22D21">
        <w:rPr>
          <w:rFonts w:ascii="Ebrima" w:hAnsi="Ebrima" w:cs="Leelawadee"/>
          <w:color w:val="000000"/>
          <w:sz w:val="22"/>
          <w:szCs w:val="22"/>
        </w:rPr>
        <w:t>) novas normas de administração do Patrimônio Separado ou opção pela liquidação deste; (</w:t>
      </w:r>
      <w:proofErr w:type="spellStart"/>
      <w:r w:rsidRPr="00C22D21">
        <w:rPr>
          <w:rFonts w:ascii="Ebrima" w:hAnsi="Ebrima" w:cs="Leelawadee"/>
          <w:color w:val="000000"/>
          <w:sz w:val="22"/>
          <w:szCs w:val="22"/>
        </w:rPr>
        <w:t>iv</w:t>
      </w:r>
      <w:proofErr w:type="spellEnd"/>
      <w:r w:rsidRPr="00C22D21">
        <w:rPr>
          <w:rFonts w:ascii="Ebrima" w:hAnsi="Ebrima" w:cs="Leelawadee"/>
          <w:color w:val="000000"/>
          <w:sz w:val="22"/>
          <w:szCs w:val="22"/>
        </w:rPr>
        <w:t xml:space="preserve">)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w:t>
      </w:r>
      <w:proofErr w:type="spellStart"/>
      <w:r w:rsidR="002F7077" w:rsidRPr="00C22D21">
        <w:rPr>
          <w:rFonts w:ascii="Ebrima" w:hAnsi="Ebrima" w:cs="Leelawadee"/>
          <w:color w:val="000000"/>
          <w:sz w:val="22"/>
          <w:szCs w:val="22"/>
        </w:rPr>
        <w:t>vii</w:t>
      </w:r>
      <w:proofErr w:type="spellEnd"/>
      <w:r w:rsidR="002F7077" w:rsidRPr="00C22D21">
        <w:rPr>
          <w:rFonts w:ascii="Ebrima" w:hAnsi="Ebrima" w:cs="Leelawadee"/>
          <w:color w:val="000000"/>
          <w:sz w:val="22"/>
          <w:szCs w:val="22"/>
        </w:rPr>
        <w:t>)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proofErr w:type="spellStart"/>
      <w:r w:rsidR="004B0518" w:rsidRPr="00C22D21">
        <w:rPr>
          <w:rFonts w:ascii="Ebrima" w:hAnsi="Ebrima" w:cs="Leelawadee"/>
          <w:b w:val="0"/>
          <w:sz w:val="22"/>
          <w:szCs w:val="22"/>
        </w:rPr>
        <w:t>everá</w:t>
      </w:r>
      <w:proofErr w:type="spellEnd"/>
      <w:r w:rsidR="004B0518" w:rsidRPr="00C22D21">
        <w:rPr>
          <w:rFonts w:ascii="Ebrima" w:hAnsi="Ebrima" w:cs="Leelawadee"/>
          <w:b w:val="0"/>
          <w:sz w:val="22"/>
          <w:szCs w:val="22"/>
        </w:rPr>
        <w:t xml:space="preserve">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xml:space="preserve">, renunciar ou de qualquer outra forma se manifestar em relação aos seus direitos e obrigações relativos </w:t>
      </w:r>
      <w:proofErr w:type="spellStart"/>
      <w:r w:rsidR="004B0518" w:rsidRPr="00C22D21">
        <w:rPr>
          <w:rFonts w:ascii="Ebrima" w:hAnsi="Ebrima" w:cs="Leelawadee"/>
          <w:b w:val="0"/>
          <w:color w:val="000000"/>
          <w:sz w:val="22"/>
          <w:szCs w:val="22"/>
          <w:lang w:val="pt-BR"/>
        </w:rPr>
        <w:t>a</w:t>
      </w:r>
      <w:proofErr w:type="spellEnd"/>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395" w:name="_DV_M308"/>
      <w:bookmarkEnd w:id="395"/>
      <w:r w:rsidRPr="00C22D21">
        <w:rPr>
          <w:rFonts w:ascii="Ebrima" w:hAnsi="Ebrima" w:cs="Leelawadee"/>
          <w:b w:val="0"/>
          <w:sz w:val="22"/>
          <w:szCs w:val="22"/>
          <w:lang w:val="pt-BR"/>
        </w:rPr>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396" w:name="_DV_M309"/>
      <w:bookmarkEnd w:id="396"/>
      <w:r w:rsidR="004B0518" w:rsidRPr="00C22D21">
        <w:rPr>
          <w:rFonts w:ascii="Ebrima" w:hAnsi="Ebrima" w:cs="Leelawadee"/>
          <w:b w:val="0"/>
          <w:sz w:val="22"/>
          <w:szCs w:val="22"/>
          <w:lang w:val="pt-BR"/>
        </w:rPr>
        <w:t>.</w:t>
      </w:r>
      <w:bookmarkStart w:id="397" w:name="_DV_M310"/>
      <w:bookmarkEnd w:id="397"/>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ou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xml:space="preserve">) ao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proofErr w:type="spellStart"/>
      <w:r w:rsidRPr="00C22D21">
        <w:rPr>
          <w:rFonts w:ascii="Ebrima" w:hAnsi="Ebrima" w:cs="Leelawadee"/>
          <w:b w:val="0"/>
          <w:sz w:val="22"/>
          <w:szCs w:val="22"/>
        </w:rPr>
        <w:t>erão</w:t>
      </w:r>
      <w:proofErr w:type="spellEnd"/>
      <w:r w:rsidRPr="00C22D21">
        <w:rPr>
          <w:rFonts w:ascii="Ebrima" w:hAnsi="Ebrima" w:cs="Leelawadee"/>
          <w:b w:val="0"/>
          <w:sz w:val="22"/>
          <w:szCs w:val="22"/>
        </w:rPr>
        <w:t xml:space="preserve">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C22D21">
        <w:rPr>
          <w:rFonts w:ascii="Ebrima" w:hAnsi="Ebrima" w:cs="Leelawadee"/>
          <w:b w:val="0"/>
          <w:sz w:val="22"/>
          <w:szCs w:val="22"/>
          <w:lang w:val="pt-BR"/>
        </w:rPr>
        <w:t xml:space="preserve">presentes </w:t>
      </w:r>
      <w:r w:rsidRPr="00C22D21">
        <w:rPr>
          <w:rFonts w:ascii="Ebrima" w:hAnsi="Ebrima" w:cs="Leelawadee"/>
          <w:b w:val="0"/>
          <w:sz w:val="22"/>
          <w:szCs w:val="22"/>
          <w:lang w:val="pt-BR"/>
        </w:rPr>
        <w:t xml:space="preserve">na referida </w:t>
      </w:r>
      <w:r w:rsidR="00F013E4" w:rsidRPr="00C22D21">
        <w:rPr>
          <w:rFonts w:ascii="Ebrima" w:hAnsi="Ebrima" w:cs="Leelawadee"/>
          <w:b w:val="0"/>
          <w:sz w:val="22"/>
          <w:szCs w:val="22"/>
          <w:lang w:val="pt-BR"/>
        </w:rPr>
        <w:t>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F013E4" w:rsidRPr="00C22D21">
        <w:rPr>
          <w:rFonts w:ascii="Ebrima" w:hAnsi="Ebrima" w:cs="Leelawadee"/>
          <w:b w:val="0"/>
          <w:sz w:val="22"/>
          <w:szCs w:val="22"/>
          <w:lang w:val="pt-BR"/>
        </w:rPr>
        <w:t xml:space="preserve"> </w:t>
      </w:r>
      <w:r w:rsidR="00F013E4" w:rsidRPr="00C22D21">
        <w:rPr>
          <w:rFonts w:ascii="Ebrima" w:hAnsi="Ebrima" w:cs="Leelawadee"/>
          <w:b w:val="0"/>
          <w:sz w:val="22"/>
          <w:szCs w:val="22"/>
          <w:lang w:eastAsia="en-US"/>
        </w:rPr>
        <w:t>de Titulares de CRI</w:t>
      </w:r>
      <w:r w:rsidR="00DD7494" w:rsidRPr="00C22D21">
        <w:rPr>
          <w:rFonts w:ascii="Ebrima" w:hAnsi="Ebrima" w:cs="Leelawadee"/>
          <w:b w:val="0"/>
          <w:sz w:val="22"/>
          <w:szCs w:val="22"/>
          <w:lang w:val="pt-BR" w:eastAsia="en-US"/>
        </w:rPr>
        <w:t>.</w:t>
      </w:r>
    </w:p>
    <w:p w14:paraId="48B09139" w14:textId="77777777" w:rsidR="00270EA7" w:rsidRPr="00C22D2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r w:rsidRPr="00C22D21">
        <w:rPr>
          <w:rFonts w:ascii="Ebrima" w:hAnsi="Ebrima" w:cs="Leelawadee"/>
          <w:b w:val="0"/>
          <w:sz w:val="22"/>
          <w:szCs w:val="22"/>
          <w:lang w:val="pt-BR"/>
        </w:rPr>
        <w:t>a</w:t>
      </w:r>
      <w:r w:rsidRPr="00C22D21">
        <w:rPr>
          <w:rFonts w:ascii="Ebrima" w:hAnsi="Ebrima" w:cs="Leelawadee"/>
          <w:b w:val="0"/>
          <w:sz w:val="22"/>
          <w:szCs w:val="22"/>
        </w:rPr>
        <w:t xml:space="preserve">s </w:t>
      </w:r>
      <w:r w:rsidRPr="00C22D21">
        <w:rPr>
          <w:rFonts w:ascii="Ebrima" w:hAnsi="Ebrima" w:cs="Leelawadee"/>
          <w:b w:val="0"/>
          <w:sz w:val="22"/>
          <w:szCs w:val="22"/>
          <w:lang w:val="pt-BR"/>
        </w:rPr>
        <w:t xml:space="preserve">matérias relativas: </w:t>
      </w:r>
      <w:r w:rsidRPr="00C22D21">
        <w:rPr>
          <w:rFonts w:ascii="Ebrima" w:hAnsi="Ebrima" w:cs="Leelawadee"/>
          <w:b w:val="0"/>
          <w:sz w:val="22"/>
          <w:szCs w:val="22"/>
        </w:rPr>
        <w:t>(i) às Datas de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xml:space="preserve">)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proofErr w:type="spellStart"/>
      <w:r w:rsidRPr="00C22D21">
        <w:rPr>
          <w:rFonts w:ascii="Ebrima" w:hAnsi="Ebrima" w:cs="Leelawadee"/>
          <w:b w:val="0"/>
          <w:sz w:val="22"/>
          <w:szCs w:val="22"/>
        </w:rPr>
        <w:t>álculo</w:t>
      </w:r>
      <w:proofErr w:type="spellEnd"/>
      <w:r w:rsidRPr="00C22D21">
        <w:rPr>
          <w:rFonts w:ascii="Ebrima" w:hAnsi="Ebrima" w:cs="Leelawadee"/>
          <w:b w:val="0"/>
          <w:sz w:val="22"/>
          <w:szCs w:val="22"/>
        </w:rPr>
        <w:t xml:space="preserve"> do </w:t>
      </w:r>
      <w:r w:rsidRPr="00C22D21">
        <w:rPr>
          <w:rFonts w:ascii="Ebrima" w:hAnsi="Ebrima" w:cs="Leelawadee"/>
          <w:b w:val="0"/>
          <w:sz w:val="22"/>
          <w:szCs w:val="22"/>
          <w:lang w:val="pt-BR"/>
        </w:rPr>
        <w:t>s</w:t>
      </w:r>
      <w:proofErr w:type="spellStart"/>
      <w:r w:rsidRPr="00C22D21">
        <w:rPr>
          <w:rFonts w:ascii="Ebrima" w:hAnsi="Ebrima" w:cs="Leelawadee"/>
          <w:b w:val="0"/>
          <w:sz w:val="22"/>
          <w:szCs w:val="22"/>
        </w:rPr>
        <w:t>aldo</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d</w:t>
      </w:r>
      <w:proofErr w:type="spellStart"/>
      <w:r w:rsidRPr="00C22D21">
        <w:rPr>
          <w:rFonts w:ascii="Ebrima" w:hAnsi="Ebrima" w:cs="Leelawadee"/>
          <w:b w:val="0"/>
          <w:sz w:val="22"/>
          <w:szCs w:val="22"/>
        </w:rPr>
        <w:t>evedor</w:t>
      </w:r>
      <w:proofErr w:type="spellEnd"/>
      <w:r w:rsidRPr="00C22D21">
        <w:rPr>
          <w:rFonts w:ascii="Ebrima" w:hAnsi="Ebrima" w:cs="Leelawadee"/>
          <w:b w:val="0"/>
          <w:sz w:val="22"/>
          <w:szCs w:val="22"/>
        </w:rPr>
        <w:t xml:space="preserve">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proofErr w:type="spellStart"/>
      <w:r w:rsidRPr="00C22D21">
        <w:rPr>
          <w:rFonts w:ascii="Ebrima" w:hAnsi="Ebrima" w:cs="Leelawadee"/>
          <w:b w:val="0"/>
          <w:sz w:val="22"/>
          <w:szCs w:val="22"/>
        </w:rPr>
        <w:t>arcela</w:t>
      </w:r>
      <w:proofErr w:type="spellEnd"/>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w:t>
      </w:r>
      <w:proofErr w:type="spellStart"/>
      <w:r w:rsidRPr="00C22D21">
        <w:rPr>
          <w:rFonts w:ascii="Ebrima" w:hAnsi="Ebrima" w:cs="Leelawadee"/>
          <w:b w:val="0"/>
          <w:sz w:val="22"/>
          <w:szCs w:val="22"/>
        </w:rPr>
        <w:t>v</w:t>
      </w:r>
      <w:r w:rsidRPr="00C22D21">
        <w:rPr>
          <w:rFonts w:ascii="Ebrima" w:hAnsi="Ebrima" w:cs="Leelawadee"/>
          <w:b w:val="0"/>
          <w:sz w:val="22"/>
          <w:szCs w:val="22"/>
          <w:lang w:val="pt-BR"/>
        </w:rPr>
        <w:t>ii</w:t>
      </w:r>
      <w:proofErr w:type="spellEnd"/>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por Titulares de CRI que representem, no mínimo, </w:t>
      </w:r>
      <w:r w:rsidRPr="00C22D21">
        <w:rPr>
          <w:rFonts w:ascii="Ebrima" w:hAnsi="Ebrima" w:cs="Leelawadee"/>
          <w:b w:val="0"/>
          <w:sz w:val="22"/>
          <w:szCs w:val="22"/>
          <w:lang w:val="pt-BR"/>
        </w:rPr>
        <w:t>75</w:t>
      </w:r>
      <w:r w:rsidRPr="00C22D21">
        <w:rPr>
          <w:rFonts w:ascii="Ebrima" w:hAnsi="Ebrima" w:cs="Leelawadee"/>
          <w:b w:val="0"/>
          <w:sz w:val="22"/>
          <w:szCs w:val="22"/>
        </w:rPr>
        <w:t>% (</w:t>
      </w:r>
      <w:r w:rsidRPr="00C22D21">
        <w:rPr>
          <w:rFonts w:ascii="Ebrima" w:hAnsi="Ebrima" w:cs="Leelawadee"/>
          <w:b w:val="0"/>
          <w:sz w:val="22"/>
          <w:szCs w:val="22"/>
          <w:lang w:val="pt-BR"/>
        </w:rPr>
        <w:t>setenta e cinco por cento</w:t>
      </w:r>
      <w:r w:rsidRPr="00C22D21">
        <w:rPr>
          <w:rFonts w:ascii="Ebrima" w:hAnsi="Ebrima" w:cs="Leelawadee"/>
          <w:b w:val="0"/>
          <w:sz w:val="22"/>
          <w:szCs w:val="22"/>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lastRenderedPageBreak/>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proofErr w:type="spellStart"/>
      <w:r w:rsidRPr="00C22D21">
        <w:rPr>
          <w:rFonts w:ascii="Ebrima" w:hAnsi="Ebrima" w:cs="Leelawadee"/>
          <w:b w:val="0"/>
          <w:sz w:val="22"/>
          <w:szCs w:val="22"/>
        </w:rPr>
        <w:t>itulares</w:t>
      </w:r>
      <w:proofErr w:type="spellEnd"/>
      <w:r w:rsidRPr="00C22D21">
        <w:rPr>
          <w:rFonts w:ascii="Ebrima" w:hAnsi="Ebrima" w:cs="Leelawadee"/>
          <w:b w:val="0"/>
          <w:sz w:val="22"/>
          <w:szCs w:val="22"/>
        </w:rPr>
        <w:t xml:space="preserve">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for necessária em virtude da atualização dos dados cadastrais de qualquer das Partes ou dos prestadores de serviços;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envolver redução da remuneração dos prestadores de serviço descritos neste instrumento;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xml:space="preserve">)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iii</w:t>
      </w:r>
      <w:proofErr w:type="spellEnd"/>
      <w:r w:rsidRPr="00C22D21">
        <w:rPr>
          <w:rFonts w:ascii="Ebrima" w:hAnsi="Ebrima" w:cs="Leelawadee"/>
          <w:b w:val="0"/>
          <w:sz w:val="22"/>
          <w:szCs w:val="22"/>
        </w:rPr>
        <w:t>), (</w:t>
      </w:r>
      <w:proofErr w:type="spellStart"/>
      <w:r w:rsidRPr="00C22D21">
        <w:rPr>
          <w:rFonts w:ascii="Ebrima" w:hAnsi="Ebrima" w:cs="Leelawadee"/>
          <w:b w:val="0"/>
          <w:sz w:val="22"/>
          <w:szCs w:val="22"/>
        </w:rPr>
        <w:t>iv</w:t>
      </w:r>
      <w:proofErr w:type="spellEnd"/>
      <w:r w:rsidRPr="00C22D21">
        <w:rPr>
          <w:rFonts w:ascii="Ebrima" w:hAnsi="Ebrima" w:cs="Leelawadee"/>
          <w:b w:val="0"/>
          <w:sz w:val="22"/>
          <w:szCs w:val="22"/>
        </w:rPr>
        <w:t>)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398" w:name="_DV_M385"/>
      <w:bookmarkStart w:id="399" w:name="_DV_M386"/>
      <w:bookmarkStart w:id="400" w:name="_Toc110076271"/>
      <w:bookmarkStart w:id="401" w:name="_Toc163380710"/>
      <w:bookmarkStart w:id="402" w:name="_Toc180553626"/>
      <w:bookmarkStart w:id="403" w:name="_Toc205799101"/>
      <w:bookmarkEnd w:id="398"/>
      <w:bookmarkEnd w:id="399"/>
    </w:p>
    <w:p w14:paraId="3E1BFB0A" w14:textId="627CAC3E" w:rsidR="004B0518" w:rsidRPr="00C22D21" w:rsidRDefault="004B0518" w:rsidP="00DF56DF">
      <w:pPr>
        <w:pStyle w:val="Ttulo2"/>
        <w:keepNext w:val="0"/>
        <w:widowControl w:val="0"/>
        <w:spacing w:line="276" w:lineRule="auto"/>
        <w:jc w:val="both"/>
        <w:rPr>
          <w:rFonts w:ascii="Ebrima" w:hAnsi="Ebrima" w:cs="Leelawadee"/>
          <w:sz w:val="22"/>
          <w:szCs w:val="22"/>
        </w:rPr>
      </w:pPr>
      <w:commentRangeStart w:id="404"/>
      <w:r w:rsidRPr="00C22D21">
        <w:rPr>
          <w:rFonts w:ascii="Ebrima" w:hAnsi="Ebrima" w:cs="Leelawadee"/>
          <w:sz w:val="22"/>
          <w:szCs w:val="22"/>
        </w:rPr>
        <w:t xml:space="preserve">CLÁUSULA </w:t>
      </w:r>
      <w:del w:id="405" w:author="Agnes Minamihara" w:date="2021-05-14T17:52:00Z">
        <w:r w:rsidR="0053020C" w:rsidRPr="00C22D21" w:rsidDel="00ED2AA5">
          <w:rPr>
            <w:rFonts w:ascii="Ebrima" w:hAnsi="Ebrima" w:cs="Leelawadee"/>
            <w:sz w:val="22"/>
            <w:szCs w:val="22"/>
          </w:rPr>
          <w:delText>QUATORZE</w:delText>
        </w:r>
        <w:r w:rsidRPr="00C22D21" w:rsidDel="00ED2AA5">
          <w:rPr>
            <w:rFonts w:ascii="Ebrima" w:hAnsi="Ebrima" w:cs="Leelawadee"/>
            <w:sz w:val="22"/>
            <w:szCs w:val="22"/>
          </w:rPr>
          <w:delText xml:space="preserve"> </w:delText>
        </w:r>
      </w:del>
      <w:ins w:id="406" w:author="Agnes Minamihara" w:date="2021-05-14T17:52:00Z">
        <w:r w:rsidR="00ED2AA5">
          <w:rPr>
            <w:rFonts w:ascii="Ebrima" w:hAnsi="Ebrima" w:cs="Leelawadee"/>
            <w:sz w:val="22"/>
            <w:szCs w:val="22"/>
            <w:lang w:val="pt-BR"/>
          </w:rPr>
          <w:t>DÉCIMA QUARTA</w:t>
        </w:r>
        <w:r w:rsidR="00ED2AA5" w:rsidRPr="00C22D21">
          <w:rPr>
            <w:rFonts w:ascii="Ebrima" w:hAnsi="Ebrima" w:cs="Leelawadee"/>
            <w:sz w:val="22"/>
            <w:szCs w:val="22"/>
          </w:rPr>
          <w:t xml:space="preserve"> </w:t>
        </w:r>
      </w:ins>
      <w:r w:rsidR="00DE4F31" w:rsidRPr="00C22D21">
        <w:rPr>
          <w:rFonts w:ascii="Ebrima" w:hAnsi="Ebrima" w:cs="Leelawadee"/>
          <w:sz w:val="22"/>
          <w:szCs w:val="22"/>
        </w:rPr>
        <w:t>–</w:t>
      </w:r>
      <w:r w:rsidRPr="00C22D21">
        <w:rPr>
          <w:rFonts w:ascii="Ebrima" w:hAnsi="Ebrima" w:cs="Leelawadee"/>
          <w:sz w:val="22"/>
          <w:szCs w:val="22"/>
        </w:rPr>
        <w:t xml:space="preserve"> DESPESAS </w:t>
      </w:r>
      <w:bookmarkEnd w:id="400"/>
      <w:bookmarkEnd w:id="401"/>
      <w:bookmarkEnd w:id="402"/>
      <w:bookmarkEnd w:id="403"/>
      <w:r w:rsidRPr="00C22D21">
        <w:rPr>
          <w:rFonts w:ascii="Ebrima" w:hAnsi="Ebrima" w:cs="Leelawadee"/>
          <w:sz w:val="22"/>
          <w:szCs w:val="22"/>
        </w:rPr>
        <w:t>D</w:t>
      </w:r>
      <w:r w:rsidR="001368F8" w:rsidRPr="00C22D21">
        <w:rPr>
          <w:rFonts w:ascii="Ebrima" w:hAnsi="Ebrima" w:cs="Leelawadee"/>
          <w:sz w:val="22"/>
          <w:szCs w:val="22"/>
          <w:lang w:val="pt-BR"/>
        </w:rPr>
        <w:t>O PATRIMÔNIO SEPARADO</w:t>
      </w:r>
      <w:commentRangeEnd w:id="404"/>
      <w:r w:rsidR="00D437CB">
        <w:rPr>
          <w:rStyle w:val="Refdecomentrio"/>
          <w:rFonts w:ascii="Times New Roman" w:hAnsi="Times New Roman"/>
          <w:b w:val="0"/>
        </w:rPr>
        <w:commentReference w:id="404"/>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407"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C22D21">
        <w:rPr>
          <w:rFonts w:ascii="Ebrima" w:hAnsi="Ebrima" w:cs="Leelawadee"/>
          <w:sz w:val="22"/>
          <w:szCs w:val="22"/>
        </w:rPr>
        <w:t>ii</w:t>
      </w:r>
      <w:proofErr w:type="spellEnd"/>
      <w:r w:rsidRPr="00C22D21">
        <w:rPr>
          <w:rFonts w:ascii="Ebrima" w:hAnsi="Ebrima" w:cs="Leelawadee"/>
          <w:sz w:val="22"/>
          <w:szCs w:val="22"/>
        </w:rPr>
        <w:t>) as despesas com sistema de processamento de dados, (</w:t>
      </w:r>
      <w:proofErr w:type="spellStart"/>
      <w:r w:rsidRPr="00C22D21">
        <w:rPr>
          <w:rFonts w:ascii="Ebrima" w:hAnsi="Ebrima" w:cs="Leelawadee"/>
          <w:sz w:val="22"/>
          <w:szCs w:val="22"/>
        </w:rPr>
        <w:t>iii</w:t>
      </w:r>
      <w:proofErr w:type="spellEnd"/>
      <w:r w:rsidRPr="00C22D21">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C22D21">
        <w:rPr>
          <w:rFonts w:ascii="Ebrima" w:hAnsi="Ebrima" w:cs="Leelawadee"/>
          <w:sz w:val="22"/>
          <w:szCs w:val="22"/>
        </w:rPr>
        <w:t>iv</w:t>
      </w:r>
      <w:proofErr w:type="spellEnd"/>
      <w:r w:rsidRPr="00C22D21">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C22D21">
        <w:rPr>
          <w:rFonts w:ascii="Ebrima" w:hAnsi="Ebrima" w:cs="Leelawadee"/>
          <w:sz w:val="22"/>
          <w:szCs w:val="22"/>
        </w:rPr>
        <w:t>vii</w:t>
      </w:r>
      <w:proofErr w:type="spellEnd"/>
      <w:r w:rsidRPr="00C22D21">
        <w:rPr>
          <w:rFonts w:ascii="Ebrima" w:hAnsi="Ebrima" w:cs="Leelawadee"/>
          <w:sz w:val="22"/>
          <w:szCs w:val="22"/>
        </w:rPr>
        <w:t>)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w:t>
      </w:r>
      <w:proofErr w:type="spellStart"/>
      <w:r w:rsidRPr="00C22D21">
        <w:rPr>
          <w:rFonts w:ascii="Ebrima" w:hAnsi="Ebrima" w:cs="Leelawadee"/>
          <w:sz w:val="22"/>
          <w:szCs w:val="22"/>
        </w:rPr>
        <w:t>viii</w:t>
      </w:r>
      <w:proofErr w:type="spellEnd"/>
      <w:r w:rsidRPr="00C22D21">
        <w:rPr>
          <w:rFonts w:ascii="Ebrima" w:hAnsi="Ebrima" w:cs="Leelawadee"/>
          <w:sz w:val="22"/>
          <w:szCs w:val="22"/>
        </w:rPr>
        <w:t xml:space="preserve">)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w:t>
      </w:r>
      <w:proofErr w:type="spellStart"/>
      <w:r w:rsidRPr="00C22D21">
        <w:rPr>
          <w:rFonts w:ascii="Ebrima" w:hAnsi="Ebrima" w:cs="Leelawadee"/>
          <w:sz w:val="22"/>
          <w:szCs w:val="22"/>
        </w:rPr>
        <w:t>ix</w:t>
      </w:r>
      <w:proofErr w:type="spellEnd"/>
      <w:r w:rsidRPr="00C22D21">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w:t>
      </w:r>
      <w:r w:rsidRPr="00C22D21">
        <w:rPr>
          <w:rFonts w:ascii="Ebrima" w:hAnsi="Ebrima" w:cs="Leelawadee"/>
          <w:sz w:val="22"/>
          <w:szCs w:val="22"/>
        </w:rPr>
        <w:lastRenderedPageBreak/>
        <w:t>referentes à sua transferência para outra companhia securitizadora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proofErr w:type="spellStart"/>
      <w:r w:rsidRPr="00C22D21">
        <w:rPr>
          <w:rFonts w:ascii="Ebrima" w:hAnsi="Ebrima" w:cs="Leelawadee"/>
          <w:i/>
          <w:sz w:val="22"/>
          <w:szCs w:val="22"/>
        </w:rPr>
        <w:t>conference</w:t>
      </w:r>
      <w:proofErr w:type="spellEnd"/>
      <w:r w:rsidRPr="00C22D21">
        <w:rPr>
          <w:rFonts w:ascii="Ebrima" w:hAnsi="Ebrima" w:cs="Leelawadee"/>
          <w:i/>
          <w:sz w:val="22"/>
          <w:szCs w:val="22"/>
        </w:rPr>
        <w:t xml:space="preserve"> call</w:t>
      </w:r>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83A0BFB"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pela administração do Patrimônio Separado</w:t>
      </w:r>
      <w:r w:rsidR="00164FD8" w:rsidRPr="00C22D21">
        <w:rPr>
          <w:rFonts w:ascii="Ebrima" w:hAnsi="Ebrima" w:cs="Leelawadee"/>
          <w:b w:val="0"/>
          <w:bCs/>
          <w:sz w:val="22"/>
          <w:szCs w:val="22"/>
        </w:rPr>
        <w:t xml:space="preserve"> durante o período de vigência dos CRI</w:t>
      </w:r>
      <w:r w:rsidR="00164FD8" w:rsidRPr="00C22D21">
        <w:rPr>
          <w:rFonts w:ascii="Ebrima" w:hAnsi="Ebrima" w:cs="Leelawadee"/>
          <w:b w:val="0"/>
          <w:sz w:val="22"/>
          <w:szCs w:val="22"/>
        </w:rPr>
        <w:t xml:space="preserve">, </w:t>
      </w:r>
      <w:r w:rsidRPr="00C22D21">
        <w:rPr>
          <w:rFonts w:ascii="Ebrima" w:hAnsi="Ebrima" w:cs="Leelawadee"/>
          <w:b w:val="0"/>
          <w:sz w:val="22"/>
          <w:szCs w:val="22"/>
        </w:rPr>
        <w:t>de uma remuneração equivalente a</w:t>
      </w:r>
      <w:r w:rsidR="00C32B19" w:rsidRPr="00C22D21">
        <w:rPr>
          <w:rFonts w:ascii="Ebrima" w:hAnsi="Ebrima" w:cs="Leelawadee"/>
          <w:b w:val="0"/>
          <w:sz w:val="22"/>
          <w:szCs w:val="22"/>
          <w:lang w:val="pt-BR"/>
        </w:rPr>
        <w:t>o valor bruto de</w:t>
      </w:r>
      <w:r w:rsidRPr="00C22D21">
        <w:rPr>
          <w:rFonts w:ascii="Ebrima" w:hAnsi="Ebrima" w:cs="Leelawadee"/>
          <w:b w:val="0"/>
          <w:sz w:val="22"/>
          <w:szCs w:val="22"/>
        </w:rPr>
        <w:t xml:space="preserve"> </w:t>
      </w:r>
      <w:r w:rsidR="006952E6" w:rsidRPr="00C22D21">
        <w:rPr>
          <w:rFonts w:ascii="Ebrima" w:hAnsi="Ebrima" w:cs="Leelawadee"/>
          <w:b w:val="0"/>
          <w:sz w:val="22"/>
          <w:szCs w:val="22"/>
        </w:rPr>
        <w:t>R$</w:t>
      </w:r>
      <w:r w:rsidR="00E24116" w:rsidRPr="00C22D21">
        <w:rPr>
          <w:rFonts w:ascii="Ebrima" w:hAnsi="Ebrima" w:cs="Leelawadee"/>
          <w:b w:val="0"/>
          <w:sz w:val="22"/>
          <w:szCs w:val="22"/>
        </w:rPr>
        <w:t xml:space="preserve"> </w:t>
      </w:r>
      <w:r w:rsidR="003D09E4">
        <w:rPr>
          <w:rFonts w:ascii="Ebrima" w:hAnsi="Ebrima" w:cs="Leelawadee"/>
          <w:b w:val="0"/>
          <w:sz w:val="22"/>
          <w:szCs w:val="22"/>
          <w:lang w:val="pt-BR"/>
        </w:rPr>
        <w:t>[</w:t>
      </w:r>
      <w:r w:rsidR="003D09E4" w:rsidRPr="003D09E4">
        <w:rPr>
          <w:rFonts w:ascii="Ebrima" w:hAnsi="Ebrima" w:cs="Leelawadee"/>
          <w:b w:val="0"/>
          <w:sz w:val="22"/>
          <w:szCs w:val="22"/>
          <w:highlight w:val="yellow"/>
          <w:lang w:val="pt-BR"/>
        </w:rPr>
        <w:t>•</w:t>
      </w:r>
      <w:r w:rsidR="003D09E4">
        <w:rPr>
          <w:rFonts w:ascii="Ebrima" w:hAnsi="Ebrima" w:cs="Leelawadee"/>
          <w:b w:val="0"/>
          <w:sz w:val="22"/>
          <w:szCs w:val="22"/>
          <w:lang w:val="pt-BR"/>
        </w:rPr>
        <w:t>]</w:t>
      </w:r>
      <w:r w:rsidR="00236D46" w:rsidRPr="00C22D21">
        <w:rPr>
          <w:rFonts w:ascii="Ebrima" w:hAnsi="Ebrima" w:cs="Leelawadee"/>
          <w:b w:val="0"/>
          <w:sz w:val="22"/>
          <w:szCs w:val="22"/>
          <w:lang w:val="pt-BR"/>
        </w:rPr>
        <w:t xml:space="preserve"> (</w:t>
      </w:r>
      <w:r w:rsidR="003D09E4">
        <w:rPr>
          <w:rFonts w:ascii="Ebrima" w:hAnsi="Ebrima" w:cs="Leelawadee"/>
          <w:b w:val="0"/>
          <w:sz w:val="22"/>
          <w:szCs w:val="22"/>
          <w:lang w:val="pt-BR"/>
        </w:rPr>
        <w:t>[</w:t>
      </w:r>
      <w:r w:rsidR="003D09E4" w:rsidRPr="003D09E4">
        <w:rPr>
          <w:rFonts w:ascii="Ebrima" w:hAnsi="Ebrima" w:cs="Leelawadee"/>
          <w:b w:val="0"/>
          <w:sz w:val="22"/>
          <w:szCs w:val="22"/>
          <w:highlight w:val="yellow"/>
          <w:lang w:val="pt-BR"/>
        </w:rPr>
        <w:t>•</w:t>
      </w:r>
      <w:r w:rsidR="003D09E4">
        <w:rPr>
          <w:rFonts w:ascii="Ebrima" w:hAnsi="Ebrima" w:cs="Leelawadee"/>
          <w:b w:val="0"/>
          <w:sz w:val="22"/>
          <w:szCs w:val="22"/>
          <w:lang w:val="pt-BR"/>
        </w:rPr>
        <w:t>]</w:t>
      </w:r>
      <w:r w:rsidR="00252D67" w:rsidRPr="00C22D21">
        <w:rPr>
          <w:rFonts w:ascii="Ebrima" w:hAnsi="Ebrima" w:cs="Leelawadee"/>
          <w:b w:val="0"/>
          <w:sz w:val="22"/>
          <w:szCs w:val="22"/>
          <w:lang w:val="pt-BR"/>
        </w:rPr>
        <w:t xml:space="preserve"> reais</w:t>
      </w:r>
      <w:r w:rsidR="00236D46" w:rsidRPr="00C22D21">
        <w:rPr>
          <w:rFonts w:ascii="Ebrima" w:hAnsi="Ebrima" w:cs="Leelawadee"/>
          <w:b w:val="0"/>
          <w:sz w:val="22"/>
          <w:szCs w:val="22"/>
          <w:lang w:val="pt-BR"/>
        </w:rPr>
        <w:t>)</w:t>
      </w:r>
      <w:r w:rsidR="00DA4C4E" w:rsidRPr="00C22D21">
        <w:rPr>
          <w:rFonts w:ascii="Ebrima" w:hAnsi="Ebrima" w:cs="Leelawadee"/>
          <w:b w:val="0"/>
          <w:sz w:val="22"/>
          <w:szCs w:val="22"/>
          <w:lang w:val="pt-BR"/>
        </w:rPr>
        <w:t>, líquido de tributos,</w:t>
      </w:r>
      <w:r w:rsidR="00E24116" w:rsidRPr="00C22D21">
        <w:rPr>
          <w:rFonts w:ascii="Ebrima" w:hAnsi="Ebrima" w:cs="Leelawadee"/>
          <w:b w:val="0"/>
          <w:sz w:val="22"/>
          <w:szCs w:val="22"/>
        </w:rPr>
        <w:t xml:space="preserve"> ao </w:t>
      </w:r>
      <w:r w:rsidR="00BF55C0" w:rsidRPr="00C22D21">
        <w:rPr>
          <w:rFonts w:ascii="Ebrima" w:hAnsi="Ebrima" w:cs="Leelawadee"/>
          <w:b w:val="0"/>
          <w:sz w:val="22"/>
          <w:szCs w:val="22"/>
        </w:rPr>
        <w:t>mês</w:t>
      </w:r>
      <w:r w:rsidR="00E24116" w:rsidRPr="00C22D21">
        <w:rPr>
          <w:rFonts w:ascii="Ebrima" w:hAnsi="Ebrima" w:cs="Leelawadee"/>
          <w:b w:val="0"/>
          <w:sz w:val="22"/>
          <w:szCs w:val="22"/>
        </w:rPr>
        <w:t xml:space="preserve"> atualizad</w:t>
      </w:r>
      <w:r w:rsidR="00DE4C84" w:rsidRPr="00C22D21">
        <w:rPr>
          <w:rFonts w:ascii="Ebrima" w:hAnsi="Ebrima" w:cs="Leelawadee"/>
          <w:b w:val="0"/>
          <w:sz w:val="22"/>
          <w:szCs w:val="22"/>
        </w:rPr>
        <w:t>o</w:t>
      </w:r>
      <w:r w:rsidR="00E24116" w:rsidRPr="00C22D21">
        <w:rPr>
          <w:rFonts w:ascii="Ebrima" w:hAnsi="Ebrima" w:cs="Leelawadee"/>
          <w:b w:val="0"/>
          <w:sz w:val="22"/>
          <w:szCs w:val="22"/>
        </w:rPr>
        <w:t xml:space="preserve"> </w:t>
      </w:r>
      <w:r w:rsidR="007373F9" w:rsidRPr="00C22D21">
        <w:rPr>
          <w:rFonts w:ascii="Ebrima" w:hAnsi="Ebrima" w:cs="Leelawadee"/>
          <w:b w:val="0"/>
          <w:sz w:val="22"/>
          <w:szCs w:val="22"/>
          <w:lang w:val="pt-BR"/>
        </w:rPr>
        <w:t xml:space="preserve">anualmente </w:t>
      </w:r>
      <w:r w:rsidR="00E24116" w:rsidRPr="00C22D21">
        <w:rPr>
          <w:rFonts w:ascii="Ebrima" w:hAnsi="Ebrima" w:cs="Leelawadee"/>
          <w:b w:val="0"/>
          <w:sz w:val="22"/>
          <w:szCs w:val="22"/>
        </w:rPr>
        <w:t xml:space="preserve">pela variação </w:t>
      </w:r>
      <w:r w:rsidR="001919DB" w:rsidRPr="00C22D21">
        <w:rPr>
          <w:rFonts w:ascii="Ebrima" w:hAnsi="Ebrima" w:cs="Leelawadee"/>
          <w:b w:val="0"/>
          <w:sz w:val="22"/>
          <w:szCs w:val="22"/>
          <w:lang w:val="pt-BR"/>
        </w:rPr>
        <w:t>acumulada</w:t>
      </w:r>
      <w:r w:rsidR="001919DB" w:rsidRPr="00C22D21">
        <w:rPr>
          <w:rFonts w:ascii="Ebrima" w:hAnsi="Ebrima" w:cs="Leelawadee"/>
          <w:b w:val="0"/>
          <w:sz w:val="22"/>
          <w:szCs w:val="22"/>
        </w:rPr>
        <w:t xml:space="preserve"> </w:t>
      </w:r>
      <w:r w:rsidR="00E24116" w:rsidRPr="00C22D21">
        <w:rPr>
          <w:rFonts w:ascii="Ebrima" w:hAnsi="Ebrima" w:cs="Leelawadee"/>
          <w:b w:val="0"/>
          <w:sz w:val="22"/>
          <w:szCs w:val="22"/>
        </w:rPr>
        <w:t xml:space="preserve">do </w:t>
      </w:r>
      <w:r w:rsidR="003D09E4">
        <w:rPr>
          <w:rFonts w:ascii="Ebrima" w:hAnsi="Ebrima" w:cs="Leelawadee"/>
          <w:b w:val="0"/>
          <w:sz w:val="22"/>
          <w:szCs w:val="22"/>
          <w:lang w:val="pt-BR"/>
        </w:rPr>
        <w:t>IPCA/IBGE</w:t>
      </w:r>
      <w:r w:rsidR="00E24116" w:rsidRPr="00C22D21">
        <w:rPr>
          <w:rFonts w:ascii="Ebrima" w:hAnsi="Ebrima" w:cs="Leelawadee"/>
          <w:b w:val="0"/>
          <w:sz w:val="22"/>
          <w:szCs w:val="22"/>
        </w:rPr>
        <w:t xml:space="preserve">, ou na falta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407"/>
      <w:commentRangeStart w:id="408"/>
      <w:r w:rsidR="002E29C7" w:rsidRPr="00C22D21">
        <w:rPr>
          <w:rFonts w:ascii="Ebrima" w:hAnsi="Ebrima" w:cs="Leelawadee"/>
          <w:b w:val="0"/>
          <w:sz w:val="22"/>
          <w:szCs w:val="22"/>
          <w:lang w:val="pt-BR"/>
        </w:rPr>
        <w:t xml:space="preserve"> </w:t>
      </w:r>
      <w:commentRangeEnd w:id="408"/>
      <w:r w:rsidR="00B21E27">
        <w:rPr>
          <w:rStyle w:val="Refdecomentrio"/>
          <w:rFonts w:ascii="Times New Roman" w:hAnsi="Times New Roman"/>
          <w:b w:val="0"/>
        </w:rPr>
        <w:commentReference w:id="408"/>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 xml:space="preserve">Quaisquer custos extraordinários que venham incidir sobre a Emissora em virtude da administração dos Créditos Imobiliários e do Patrimônio Separado, bem como quaisquer </w:t>
      </w:r>
      <w:r w:rsidR="002E29C7" w:rsidRPr="00C22D21">
        <w:rPr>
          <w:rFonts w:ascii="Ebrima" w:hAnsi="Ebrima" w:cs="Leelawadee"/>
          <w:sz w:val="22"/>
          <w:szCs w:val="22"/>
        </w:rPr>
        <w:lastRenderedPageBreak/>
        <w:t>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409"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409"/>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24E2BB34"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410"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0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410"/>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0A8E2514"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411" w:name="_DV_M319"/>
      <w:bookmarkEnd w:id="411"/>
      <w:r w:rsidRPr="00C22D21">
        <w:rPr>
          <w:rFonts w:ascii="Ebrima" w:hAnsi="Ebrima" w:cs="Leelawadee"/>
          <w:sz w:val="22"/>
          <w:szCs w:val="22"/>
        </w:rPr>
        <w:t xml:space="preserve">CLÁUSULA </w:t>
      </w:r>
      <w:del w:id="412" w:author="Agnes Minamihara" w:date="2021-05-13T22:15:00Z">
        <w:r w:rsidR="0053020C" w:rsidRPr="00C22D21" w:rsidDel="00AB7BA7">
          <w:rPr>
            <w:rFonts w:ascii="Ebrima" w:hAnsi="Ebrima" w:cs="Leelawadee"/>
            <w:sz w:val="22"/>
            <w:szCs w:val="22"/>
            <w:lang w:val="pt-BR"/>
          </w:rPr>
          <w:delText>QUINZE</w:delText>
        </w:r>
        <w:r w:rsidRPr="00C22D21" w:rsidDel="00AB7BA7">
          <w:rPr>
            <w:rFonts w:ascii="Ebrima" w:hAnsi="Ebrima" w:cs="Leelawadee"/>
            <w:sz w:val="22"/>
            <w:szCs w:val="22"/>
          </w:rPr>
          <w:delText xml:space="preserve"> </w:delText>
        </w:r>
      </w:del>
      <w:ins w:id="413" w:author="Agnes Minamihara" w:date="2021-05-13T22:15:00Z">
        <w:r w:rsidR="00AB7BA7">
          <w:rPr>
            <w:rFonts w:ascii="Ebrima" w:hAnsi="Ebrima" w:cs="Leelawadee"/>
            <w:sz w:val="22"/>
            <w:szCs w:val="22"/>
            <w:lang w:val="pt-BR"/>
          </w:rPr>
          <w:t>DÉCIMA QUINTA</w:t>
        </w:r>
        <w:r w:rsidR="00AB7BA7" w:rsidRPr="00C22D21">
          <w:rPr>
            <w:rFonts w:ascii="Ebrima" w:hAnsi="Ebrima" w:cs="Leelawadee"/>
            <w:sz w:val="22"/>
            <w:szCs w:val="22"/>
          </w:rPr>
          <w:t xml:space="preserve"> </w:t>
        </w:r>
      </w:ins>
      <w:r w:rsidRPr="00C22D21">
        <w:rPr>
          <w:rFonts w:ascii="Ebrima" w:hAnsi="Ebrima" w:cs="Leelawadee"/>
          <w:sz w:val="22"/>
          <w:szCs w:val="22"/>
        </w:rPr>
        <w:t xml:space="preserve">–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3B368655"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ins w:id="414" w:author="Matheus Gomes Faria" w:date="2021-05-19T12:18:00Z">
        <w:r w:rsidR="006D5446">
          <w:rPr>
            <w:rFonts w:ascii="Ebrima" w:hAnsi="Ebrima" w:cs="Leelawadee"/>
            <w:sz w:val="22"/>
            <w:szCs w:val="22"/>
          </w:rPr>
          <w:t>e</w:t>
        </w:r>
      </w:ins>
    </w:p>
    <w:p w14:paraId="6E153216" w14:textId="006C0598" w:rsidR="003B0C66" w:rsidRPr="00C22D21" w:rsidDel="006D5446" w:rsidRDefault="00B21E27" w:rsidP="006932B1">
      <w:pPr>
        <w:pStyle w:val="PargrafodaLista"/>
        <w:numPr>
          <w:ilvl w:val="0"/>
          <w:numId w:val="14"/>
        </w:numPr>
        <w:spacing w:line="276" w:lineRule="auto"/>
        <w:ind w:left="709" w:hanging="709"/>
        <w:jc w:val="both"/>
        <w:rPr>
          <w:del w:id="415" w:author="Matheus Gomes Faria" w:date="2021-05-19T12:18:00Z"/>
          <w:rFonts w:ascii="Ebrima" w:hAnsi="Ebrima" w:cs="Leelawadee"/>
          <w:sz w:val="22"/>
          <w:szCs w:val="22"/>
        </w:rPr>
      </w:pPr>
      <w:del w:id="416" w:author="Matheus Gomes Faria" w:date="2021-05-19T12:18:00Z">
        <w:r w:rsidDel="006D5446">
          <w:rPr>
            <w:rFonts w:ascii="Ebrima" w:hAnsi="Ebrima" w:cs="Leelawadee"/>
            <w:sz w:val="22"/>
            <w:szCs w:val="22"/>
          </w:rPr>
          <w:delText xml:space="preserve">Razões de Garantia; </w:delText>
        </w:r>
        <w:r w:rsidR="003B0C66" w:rsidRPr="00C22D21" w:rsidDel="006D5446">
          <w:rPr>
            <w:rFonts w:ascii="Ebrima" w:hAnsi="Ebrima" w:cs="Leelawadee"/>
            <w:sz w:val="22"/>
            <w:szCs w:val="22"/>
          </w:rPr>
          <w:delText>e</w:delText>
        </w:r>
      </w:del>
    </w:p>
    <w:p w14:paraId="3E2F693B" w14:textId="28686E64" w:rsidR="008C2705" w:rsidRPr="00C22D21" w:rsidRDefault="003B0C66"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Fundo de Reserva</w:t>
      </w:r>
      <w:r w:rsidR="000F204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417" w:name="_Hlk11135578"/>
      <w:r w:rsidRPr="000F2048">
        <w:rPr>
          <w:rFonts w:ascii="Ebrima" w:hAnsi="Ebrima" w:cs="Leelawadee"/>
          <w:b/>
          <w:bCs/>
          <w:color w:val="000000"/>
          <w:sz w:val="22"/>
          <w:szCs w:val="22"/>
          <w:lang w:val="pt-BR"/>
        </w:rPr>
        <w:lastRenderedPageBreak/>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w:t>
      </w:r>
      <w:proofErr w:type="spellStart"/>
      <w:r w:rsidRPr="00C22D21">
        <w:rPr>
          <w:rFonts w:ascii="Ebrima" w:hAnsi="Ebrima" w:cs="Leelawadee"/>
          <w:color w:val="000000"/>
          <w:sz w:val="22"/>
          <w:szCs w:val="22"/>
          <w:lang w:val="pt-BR"/>
        </w:rPr>
        <w:t>ii</w:t>
      </w:r>
      <w:proofErr w:type="spellEnd"/>
      <w:r w:rsidRPr="00C22D21">
        <w:rPr>
          <w:rFonts w:ascii="Ebrima" w:hAnsi="Ebrima" w:cs="Leelawadee"/>
          <w:color w:val="000000"/>
          <w:sz w:val="22"/>
          <w:szCs w:val="22"/>
          <w:lang w:val="pt-BR"/>
        </w:rPr>
        <w:t xml:space="preserve">)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418"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 xml:space="preserve">e as Empresas </w:t>
      </w:r>
      <w:proofErr w:type="spellStart"/>
      <w:r w:rsidR="00F673E2">
        <w:rPr>
          <w:rFonts w:ascii="Ebrima" w:hAnsi="Ebrima"/>
          <w:sz w:val="22"/>
          <w:szCs w:val="22"/>
        </w:rPr>
        <w:t>Melchioretto</w:t>
      </w:r>
      <w:proofErr w:type="spellEnd"/>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 xml:space="preserve">e das Empresas </w:t>
      </w:r>
      <w:proofErr w:type="spellStart"/>
      <w:r w:rsidR="00F673E2">
        <w:rPr>
          <w:rFonts w:ascii="Ebrima" w:hAnsi="Ebrima"/>
          <w:sz w:val="22"/>
          <w:szCs w:val="22"/>
        </w:rPr>
        <w:t>Melchioretto</w:t>
      </w:r>
      <w:proofErr w:type="spellEnd"/>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293490BC" w:rsidR="00C70B4D" w:rsidRPr="00C70B4D" w:rsidRDefault="00C70B4D" w:rsidP="00C70B4D">
      <w:pPr>
        <w:tabs>
          <w:tab w:val="left" w:pos="709"/>
        </w:tabs>
        <w:spacing w:line="300" w:lineRule="exact"/>
        <w:ind w:right="-2"/>
        <w:contextualSpacing/>
        <w:jc w:val="both"/>
        <w:rPr>
          <w:rFonts w:ascii="Ebrima" w:hAnsi="Ebrima" w:cstheme="minorHAnsi"/>
          <w:bCs/>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F673E2">
        <w:rPr>
          <w:rFonts w:ascii="Ebrima" w:hAnsi="Ebrima"/>
          <w:sz w:val="22"/>
          <w:szCs w:val="22"/>
        </w:rPr>
        <w:t xml:space="preserve">Devedora e as Empresas </w:t>
      </w:r>
      <w:proofErr w:type="spellStart"/>
      <w:r w:rsidR="00F673E2">
        <w:rPr>
          <w:rFonts w:ascii="Ebrima" w:hAnsi="Ebrima"/>
          <w:sz w:val="22"/>
          <w:szCs w:val="22"/>
        </w:rPr>
        <w:t>Melchioretto</w:t>
      </w:r>
      <w:proofErr w:type="spellEnd"/>
      <w:r w:rsidRPr="00BB6741">
        <w:rPr>
          <w:rFonts w:ascii="Ebrima" w:hAnsi="Ebrima"/>
          <w:sz w:val="22"/>
          <w:szCs w:val="22"/>
        </w:rPr>
        <w:t xml:space="preserve">, o Servicer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p>
    <w:bookmarkEnd w:id="418"/>
    <w:p w14:paraId="5DA91608" w14:textId="77777777" w:rsidR="00575EF2" w:rsidRPr="00C23DBD" w:rsidRDefault="00575EF2" w:rsidP="006D0108">
      <w:pPr>
        <w:spacing w:line="276" w:lineRule="auto"/>
        <w:jc w:val="both"/>
        <w:rPr>
          <w:rFonts w:ascii="Ebrima" w:hAnsi="Ebrima" w:cs="Leelawadee"/>
          <w:sz w:val="22"/>
          <w:szCs w:val="22"/>
        </w:rPr>
      </w:pPr>
    </w:p>
    <w:bookmarkEnd w:id="417"/>
    <w:p w14:paraId="3ABF166F" w14:textId="19E2DFF4"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CLÁUSULA D</w:t>
      </w:r>
      <w:ins w:id="419" w:author="Agnes Minamihara" w:date="2021-05-13T22:16:00Z">
        <w:r w:rsidR="00AB7BA7">
          <w:rPr>
            <w:rFonts w:ascii="Ebrima" w:hAnsi="Ebrima" w:cs="Leelawadee"/>
            <w:sz w:val="22"/>
            <w:szCs w:val="22"/>
            <w:lang w:val="pt-BR"/>
          </w:rPr>
          <w:t xml:space="preserve">ÉCIMA SEXTA </w:t>
        </w:r>
      </w:ins>
      <w:del w:id="420" w:author="Agnes Minamihara" w:date="2021-05-13T22:16:00Z">
        <w:r w:rsidRPr="00C22D21" w:rsidDel="00AB7BA7">
          <w:rPr>
            <w:rFonts w:ascii="Ebrima" w:hAnsi="Ebrima" w:cs="Leelawadee"/>
            <w:sz w:val="22"/>
            <w:szCs w:val="22"/>
            <w:lang w:val="pt-BR"/>
          </w:rPr>
          <w:delText>EZESSEIS</w:delText>
        </w:r>
      </w:del>
      <w:r w:rsidRPr="00C22D21">
        <w:rPr>
          <w:rFonts w:ascii="Ebrima" w:hAnsi="Ebrima" w:cs="Leelawadee"/>
          <w:sz w:val="22"/>
          <w:szCs w:val="22"/>
          <w:lang w:val="pt-BR"/>
        </w:rPr>
        <w:t xml:space="preserve">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w:t>
      </w:r>
      <w:r w:rsidR="00B329CC">
        <w:rPr>
          <w:rFonts w:ascii="Ebrima" w:hAnsi="Ebrima" w:cs="Leelawadee"/>
          <w:b w:val="0"/>
          <w:sz w:val="22"/>
          <w:szCs w:val="22"/>
          <w:lang w:val="pt-BR"/>
        </w:rPr>
        <w:t>c</w:t>
      </w:r>
      <w:proofErr w:type="spellStart"/>
      <w:r w:rsidRPr="00C22D21">
        <w:rPr>
          <w:rFonts w:ascii="Ebrima" w:hAnsi="Ebrima" w:cs="Leelawadee"/>
          <w:b w:val="0"/>
          <w:sz w:val="22"/>
          <w:szCs w:val="22"/>
        </w:rPr>
        <w:t>láusula</w:t>
      </w:r>
      <w:proofErr w:type="spellEnd"/>
      <w:r w:rsidRPr="00C22D21">
        <w:rPr>
          <w:rFonts w:ascii="Ebrima" w:hAnsi="Ebrima" w:cs="Leelawadee"/>
          <w:b w:val="0"/>
          <w:sz w:val="22"/>
          <w:szCs w:val="22"/>
        </w:rPr>
        <w:t xml:space="preserve">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 xml:space="preserve">As atas lavradas das assembleias apenas serão encaminhadas à CVM via Sistema de Envio de Informações Periódicas e Eventuais – IPE, não sendo necessário a sua publicação em jornais de grande circulação, salvo se os Titulares de CRI </w:t>
      </w:r>
      <w:proofErr w:type="spellStart"/>
      <w:r w:rsidRPr="00C22D21">
        <w:rPr>
          <w:rFonts w:ascii="Ebrima" w:hAnsi="Ebrima" w:cs="Leelawadee"/>
          <w:b w:val="0"/>
          <w:sz w:val="22"/>
          <w:szCs w:val="22"/>
        </w:rPr>
        <w:t>deliberar</w:t>
      </w:r>
      <w:r w:rsidRPr="00C22D21">
        <w:rPr>
          <w:rFonts w:ascii="Ebrima" w:hAnsi="Ebrima" w:cs="Leelawadee"/>
          <w:b w:val="0"/>
          <w:sz w:val="22"/>
          <w:szCs w:val="22"/>
          <w:lang w:val="pt-BR"/>
        </w:rPr>
        <w:t>e</w:t>
      </w:r>
      <w:proofErr w:type="spellEnd"/>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proofErr w:type="spellStart"/>
      <w:r w:rsidRPr="00C22D21">
        <w:rPr>
          <w:rFonts w:ascii="Ebrima" w:hAnsi="Ebrima" w:cs="Leelawadee"/>
          <w:b w:val="0"/>
          <w:sz w:val="22"/>
          <w:szCs w:val="22"/>
        </w:rPr>
        <w:t>ssembleia</w:t>
      </w:r>
      <w:proofErr w:type="spellEnd"/>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0133FFA2"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421" w:name="_Toc241983077"/>
      <w:bookmarkStart w:id="422" w:name="_Toc205799102"/>
      <w:bookmarkStart w:id="423" w:name="_Toc493099334"/>
      <w:r w:rsidRPr="00C22D21">
        <w:rPr>
          <w:rFonts w:ascii="Ebrima" w:hAnsi="Ebrima" w:cs="Leelawadee"/>
          <w:sz w:val="22"/>
          <w:szCs w:val="22"/>
        </w:rPr>
        <w:t xml:space="preserve">CLÁUSULA </w:t>
      </w:r>
      <w:r w:rsidRPr="00C22D21">
        <w:rPr>
          <w:rFonts w:ascii="Ebrima" w:hAnsi="Ebrima" w:cs="Leelawadee"/>
          <w:sz w:val="22"/>
          <w:szCs w:val="22"/>
          <w:lang w:val="pt-BR"/>
        </w:rPr>
        <w:t>D</w:t>
      </w:r>
      <w:ins w:id="424" w:author="Agnes Minamihara" w:date="2021-05-13T22:16:00Z">
        <w:r w:rsidR="00AB7BA7">
          <w:rPr>
            <w:rFonts w:ascii="Ebrima" w:hAnsi="Ebrima" w:cs="Leelawadee"/>
            <w:sz w:val="22"/>
            <w:szCs w:val="22"/>
            <w:lang w:val="pt-BR"/>
          </w:rPr>
          <w:t>ÉCIMA SÉTIMA</w:t>
        </w:r>
      </w:ins>
      <w:del w:id="425" w:author="Agnes Minamihara" w:date="2021-05-13T22:16:00Z">
        <w:r w:rsidRPr="00C22D21" w:rsidDel="00AB7BA7">
          <w:rPr>
            <w:rFonts w:ascii="Ebrima" w:hAnsi="Ebrima" w:cs="Leelawadee"/>
            <w:sz w:val="22"/>
            <w:szCs w:val="22"/>
            <w:lang w:val="pt-BR"/>
          </w:rPr>
          <w:delText>EZESSETE</w:delText>
        </w:r>
      </w:del>
      <w:r w:rsidRPr="00C22D21">
        <w:rPr>
          <w:rFonts w:ascii="Ebrima" w:hAnsi="Ebrima" w:cs="Leelawadee"/>
          <w:sz w:val="22"/>
          <w:szCs w:val="22"/>
        </w:rPr>
        <w:t xml:space="preserve"> – TRATAMENTO TRIBUTÁRIO APLICÁVEL AOS INVESTIDORES</w:t>
      </w:r>
      <w:bookmarkEnd w:id="421"/>
      <w:bookmarkEnd w:id="422"/>
      <w:bookmarkEnd w:id="423"/>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xml:space="preserve">"), </w:t>
      </w:r>
      <w:r w:rsidRPr="00C22D21">
        <w:rPr>
          <w:rFonts w:ascii="Ebrima" w:hAnsi="Ebrima" w:cs="Leelawadee"/>
          <w:b w:val="0"/>
          <w:i w:val="0"/>
          <w:sz w:val="22"/>
          <w:szCs w:val="22"/>
        </w:rPr>
        <w:lastRenderedPageBreak/>
        <w:t>de acordo com o prazo da aplicação geradora dos rendimentos tributáveis: (i) 22,5% (vinte e dois inteiros e cinco décimos por cento) quando os investimentos forem realizados com prazo de até 180 (cento e oitenta) dias; (</w:t>
      </w:r>
      <w:proofErr w:type="spellStart"/>
      <w:r w:rsidRPr="00C22D21">
        <w:rPr>
          <w:rFonts w:ascii="Ebrima" w:hAnsi="Ebrima" w:cs="Leelawadee"/>
          <w:b w:val="0"/>
          <w:i w:val="0"/>
          <w:sz w:val="22"/>
          <w:szCs w:val="22"/>
        </w:rPr>
        <w:t>ii</w:t>
      </w:r>
      <w:proofErr w:type="spellEnd"/>
      <w:r w:rsidRPr="00C22D21">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C22D21">
        <w:rPr>
          <w:rFonts w:ascii="Ebrima" w:hAnsi="Ebrima" w:cs="Leelawadee"/>
          <w:b w:val="0"/>
          <w:i w:val="0"/>
          <w:sz w:val="22"/>
          <w:szCs w:val="22"/>
        </w:rPr>
        <w:t>iii</w:t>
      </w:r>
      <w:proofErr w:type="spellEnd"/>
      <w:r w:rsidRPr="00C22D21">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C22D21">
        <w:rPr>
          <w:rFonts w:ascii="Ebrima" w:hAnsi="Ebrima" w:cs="Leelawadee"/>
          <w:b w:val="0"/>
          <w:i w:val="0"/>
          <w:sz w:val="22"/>
          <w:szCs w:val="22"/>
        </w:rPr>
        <w:t>iv</w:t>
      </w:r>
      <w:proofErr w:type="spellEnd"/>
      <w:r w:rsidRPr="00C22D21">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proofErr w:type="spellStart"/>
      <w:r w:rsidRPr="00C22D21">
        <w:rPr>
          <w:rFonts w:ascii="Ebrima" w:hAnsi="Ebrima" w:cs="Leelawadee"/>
          <w:b w:val="0"/>
          <w:i w:val="0"/>
          <w:sz w:val="22"/>
          <w:szCs w:val="22"/>
        </w:rPr>
        <w:t>itular</w:t>
      </w:r>
      <w:proofErr w:type="spellEnd"/>
      <w:r w:rsidRPr="00C22D21">
        <w:rPr>
          <w:rFonts w:ascii="Ebrima" w:hAnsi="Ebrima" w:cs="Leelawadee"/>
          <w:b w:val="0"/>
          <w:i w:val="0"/>
          <w:sz w:val="22"/>
          <w:szCs w:val="22"/>
        </w:rPr>
        <w:t xml:space="preserve">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lastRenderedPageBreak/>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w:t>
      </w:r>
      <w:r w:rsidRPr="00C22D21">
        <w:rPr>
          <w:rFonts w:ascii="Ebrima" w:hAnsi="Ebrima" w:cs="Leelawadee"/>
          <w:b w:val="0"/>
          <w:i w:val="0"/>
          <w:sz w:val="22"/>
          <w:szCs w:val="22"/>
        </w:rPr>
        <w:lastRenderedPageBreak/>
        <w:t xml:space="preserve">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3B194972"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426" w:name="_Toc110076273"/>
      <w:bookmarkStart w:id="427" w:name="_Toc163380712"/>
      <w:bookmarkStart w:id="428" w:name="_Toc180553628"/>
      <w:bookmarkStart w:id="429"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ins w:id="430" w:author="Agnes Minamihara" w:date="2021-05-13T22:17:00Z">
        <w:r w:rsidR="00AB7BA7">
          <w:rPr>
            <w:rFonts w:ascii="Ebrima" w:hAnsi="Ebrima" w:cs="Leelawadee"/>
            <w:sz w:val="22"/>
            <w:szCs w:val="22"/>
            <w:lang w:val="pt-BR"/>
          </w:rPr>
          <w:t>ÉCIMA OITAVA</w:t>
        </w:r>
      </w:ins>
      <w:del w:id="431" w:author="Agnes Minamihara" w:date="2021-05-13T22:17:00Z">
        <w:r w:rsidR="00130A62" w:rsidRPr="00C22D21" w:rsidDel="00AB7BA7">
          <w:rPr>
            <w:rFonts w:ascii="Ebrima" w:hAnsi="Ebrima" w:cs="Leelawadee"/>
            <w:sz w:val="22"/>
            <w:szCs w:val="22"/>
            <w:lang w:val="pt-BR"/>
          </w:rPr>
          <w:delText>EZOITO</w:delText>
        </w:r>
      </w:del>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426"/>
      <w:bookmarkEnd w:id="427"/>
      <w:bookmarkEnd w:id="428"/>
      <w:bookmarkEnd w:id="429"/>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6557F191"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termos do </w:t>
      </w:r>
      <w:r w:rsidR="00B61798" w:rsidRPr="00C22D21">
        <w:rPr>
          <w:rFonts w:ascii="Ebrima" w:hAnsi="Ebrima" w:cs="Leelawadee"/>
          <w:b w:val="0"/>
          <w:sz w:val="22"/>
          <w:szCs w:val="22"/>
          <w:lang w:val="pt-BR"/>
        </w:rPr>
        <w:t>p</w:t>
      </w:r>
      <w:proofErr w:type="spellStart"/>
      <w:r w:rsidR="004B0518" w:rsidRPr="00C22D21">
        <w:rPr>
          <w:rFonts w:ascii="Ebrima" w:hAnsi="Ebrima" w:cs="Leelawadee"/>
          <w:b w:val="0"/>
          <w:sz w:val="22"/>
          <w:szCs w:val="22"/>
        </w:rPr>
        <w:t>arágrafo</w:t>
      </w:r>
      <w:proofErr w:type="spellEnd"/>
      <w:r w:rsidR="004B0518" w:rsidRPr="00C22D21">
        <w:rPr>
          <w:rFonts w:ascii="Ebrima" w:hAnsi="Ebrima" w:cs="Leelawadee"/>
          <w:b w:val="0"/>
          <w:sz w:val="22"/>
          <w:szCs w:val="22"/>
        </w:rPr>
        <w:t xml:space="preserve">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w:t>
      </w:r>
      <w:ins w:id="432" w:author="Agnes Minamihara" w:date="2021-05-13T17:22:00Z">
        <w:r w:rsidR="00814605">
          <w:rPr>
            <w:rFonts w:ascii="Ebrima" w:hAnsi="Ebrima" w:cs="Leelawadee"/>
            <w:b w:val="0"/>
            <w:sz w:val="22"/>
            <w:szCs w:val="22"/>
            <w:lang w:val="pt-BR"/>
          </w:rPr>
          <w:t>04</w:t>
        </w:r>
      </w:ins>
      <w:del w:id="433" w:author="Agnes Minamihara" w:date="2021-05-13T17:22:00Z">
        <w:r w:rsidR="00253ADC" w:rsidRPr="00C22D21" w:rsidDel="00814605">
          <w:rPr>
            <w:rFonts w:ascii="Ebrima" w:hAnsi="Ebrima" w:cs="Leelawadee"/>
            <w:b w:val="0"/>
            <w:sz w:val="22"/>
            <w:szCs w:val="22"/>
            <w:lang w:val="pt-BR"/>
          </w:rPr>
          <w:delText>11</w:delText>
        </w:r>
      </w:del>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3F1409A2"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434" w:name="_Toc162083611"/>
      <w:bookmarkStart w:id="435" w:name="_Toc163043028"/>
      <w:bookmarkStart w:id="436" w:name="_Toc163311032"/>
      <w:bookmarkStart w:id="437" w:name="_Toc163380716"/>
      <w:bookmarkStart w:id="438" w:name="_Toc180553632"/>
      <w:bookmarkStart w:id="439" w:name="_Toc205799108"/>
      <w:bookmarkStart w:id="440" w:name="_Toc162079650"/>
      <w:bookmarkStart w:id="441" w:name="_Toc162083623"/>
      <w:bookmarkStart w:id="442"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ins w:id="443" w:author="Agnes Minamihara" w:date="2021-05-13T22:18:00Z">
        <w:r w:rsidR="00AB7BA7">
          <w:rPr>
            <w:rFonts w:ascii="Ebrima" w:hAnsi="Ebrima" w:cs="Leelawadee"/>
            <w:sz w:val="22"/>
            <w:szCs w:val="22"/>
            <w:lang w:val="pt-BR"/>
          </w:rPr>
          <w:t>ÉCIMA NONA</w:t>
        </w:r>
      </w:ins>
      <w:del w:id="444" w:author="Agnes Minamihara" w:date="2021-05-13T22:18:00Z">
        <w:r w:rsidR="00130A62" w:rsidRPr="00C22D21" w:rsidDel="00AB7BA7">
          <w:rPr>
            <w:rFonts w:ascii="Ebrima" w:hAnsi="Ebrima" w:cs="Leelawadee"/>
            <w:sz w:val="22"/>
            <w:szCs w:val="22"/>
            <w:lang w:val="pt-BR"/>
          </w:rPr>
          <w:delText>EZE</w:delText>
        </w:r>
      </w:del>
      <w:del w:id="445" w:author="Agnes Minamihara" w:date="2021-05-13T22:17:00Z">
        <w:r w:rsidR="00130A62" w:rsidRPr="00C22D21" w:rsidDel="00AB7BA7">
          <w:rPr>
            <w:rFonts w:ascii="Ebrima" w:hAnsi="Ebrima" w:cs="Leelawadee"/>
            <w:sz w:val="22"/>
            <w:szCs w:val="22"/>
            <w:lang w:val="pt-BR"/>
          </w:rPr>
          <w:delText>NOVE</w:delText>
        </w:r>
      </w:del>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434"/>
      <w:bookmarkEnd w:id="435"/>
      <w:bookmarkEnd w:id="436"/>
      <w:bookmarkEnd w:id="437"/>
      <w:bookmarkEnd w:id="438"/>
      <w:bookmarkEnd w:id="439"/>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lastRenderedPageBreak/>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782AF58E"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446" w:name="_Toc205799106"/>
      <w:bookmarkStart w:id="447" w:name="_Toc180553630"/>
      <w:bookmarkStart w:id="448" w:name="_Toc163380714"/>
      <w:bookmarkStart w:id="449" w:name="_Toc163311030"/>
      <w:bookmarkStart w:id="450" w:name="_Toc163043039"/>
      <w:bookmarkStart w:id="451" w:name="_Toc162083622"/>
      <w:bookmarkStart w:id="452"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w:t>
      </w:r>
      <w:ins w:id="453" w:author="Agnes Minamihara" w:date="2021-05-13T22:18:00Z">
        <w:r w:rsidR="00AB7BA7">
          <w:rPr>
            <w:rFonts w:ascii="Ebrima" w:hAnsi="Ebrima" w:cs="Leelawadee"/>
            <w:sz w:val="22"/>
            <w:szCs w:val="22"/>
            <w:lang w:val="pt-BR"/>
          </w:rPr>
          <w:t>GÉSIMA</w:t>
        </w:r>
      </w:ins>
      <w:del w:id="454" w:author="Agnes Minamihara" w:date="2021-05-13T22:18:00Z">
        <w:r w:rsidR="00130A62" w:rsidRPr="00C22D21" w:rsidDel="00AB7BA7">
          <w:rPr>
            <w:rFonts w:ascii="Ebrima" w:hAnsi="Ebrima" w:cs="Leelawadee"/>
            <w:sz w:val="22"/>
            <w:szCs w:val="22"/>
            <w:lang w:val="pt-BR"/>
          </w:rPr>
          <w:delText>NTE</w:delText>
        </w:r>
      </w:del>
      <w:r w:rsidRPr="00C22D21">
        <w:rPr>
          <w:rFonts w:ascii="Ebrima" w:hAnsi="Ebrima" w:cs="Leelawadee"/>
          <w:sz w:val="22"/>
          <w:szCs w:val="22"/>
        </w:rPr>
        <w:t xml:space="preserve"> – </w:t>
      </w:r>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446"/>
      <w:bookmarkEnd w:id="447"/>
      <w:bookmarkEnd w:id="448"/>
      <w:bookmarkEnd w:id="449"/>
      <w:bookmarkEnd w:id="450"/>
      <w:bookmarkEnd w:id="451"/>
      <w:bookmarkEnd w:id="452"/>
      <w:r w:rsidR="002E29C7" w:rsidRPr="00C22D21">
        <w:rPr>
          <w:rFonts w:ascii="Ebrima" w:hAnsi="Ebrima" w:cs="Leelawadee"/>
          <w:b w:val="0"/>
          <w:sz w:val="22"/>
          <w:szCs w:val="22"/>
          <w:lang w:val="pt-BR"/>
        </w:rPr>
        <w:t xml:space="preserve"> </w:t>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 xml:space="preserve">por meio deste Termo de </w:t>
      </w:r>
      <w:r w:rsidRPr="00C22D21">
        <w:rPr>
          <w:rFonts w:ascii="Ebrima" w:eastAsia="Calibri" w:hAnsi="Ebrima" w:cs="Leelawadee"/>
          <w:sz w:val="22"/>
          <w:szCs w:val="22"/>
          <w:lang w:eastAsia="en-US"/>
        </w:rPr>
        <w:lastRenderedPageBreak/>
        <w:t>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C22D21">
        <w:rPr>
          <w:rFonts w:ascii="Ebrima" w:eastAsia="Calibri" w:hAnsi="Ebrima" w:cs="Leelawadee"/>
          <w:sz w:val="22"/>
          <w:szCs w:val="22"/>
          <w:lang w:eastAsia="en-US"/>
        </w:rPr>
        <w:t>presidenciais, etc.</w:t>
      </w:r>
      <w:proofErr w:type="gramEnd"/>
      <w:r w:rsidRPr="00C22D21">
        <w:rPr>
          <w:rFonts w:ascii="Ebrima" w:eastAsia="Calibri" w:hAnsi="Ebrima" w:cs="Leelawadee"/>
          <w:sz w:val="22"/>
          <w:szCs w:val="22"/>
          <w:lang w:eastAsia="en-US"/>
        </w:rPr>
        <w:t xml:space="preserve">)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C22D21">
        <w:rPr>
          <w:rFonts w:ascii="Ebrima" w:eastAsia="Calibri" w:hAnsi="Ebrima" w:cs="Leelawadee"/>
          <w:sz w:val="22"/>
          <w:szCs w:val="22"/>
          <w:lang w:eastAsia="en-US"/>
        </w:rPr>
        <w:t>via de regra</w:t>
      </w:r>
      <w:proofErr w:type="gramEnd"/>
      <w:r w:rsidRPr="00C22D21">
        <w:rPr>
          <w:rFonts w:ascii="Ebrima" w:eastAsia="Calibri" w:hAnsi="Ebrima" w:cs="Leelawadee"/>
          <w:sz w:val="22"/>
          <w:szCs w:val="22"/>
          <w:lang w:eastAsia="en-US"/>
        </w:rPr>
        <w:t>,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w:t>
      </w:r>
      <w:r w:rsidRPr="00C22D21">
        <w:rPr>
          <w:rFonts w:ascii="Ebrima" w:eastAsia="Calibri" w:hAnsi="Ebrima" w:cs="Leelawadee"/>
          <w:sz w:val="22"/>
          <w:szCs w:val="22"/>
          <w:lang w:eastAsia="en-US"/>
        </w:rPr>
        <w:lastRenderedPageBreak/>
        <w:t>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lastRenderedPageBreak/>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C22D21">
        <w:rPr>
          <w:rFonts w:ascii="Ebrima" w:hAnsi="Ebrima" w:cs="Leelawadee"/>
          <w:sz w:val="22"/>
          <w:szCs w:val="22"/>
        </w:rPr>
        <w:t>no momento em que</w:t>
      </w:r>
      <w:proofErr w:type="gramEnd"/>
      <w:r w:rsidRPr="00C22D21">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w:t>
      </w:r>
      <w:r w:rsidRPr="00C22D21">
        <w:rPr>
          <w:rFonts w:ascii="Ebrima" w:hAnsi="Ebrima" w:cs="Leelawadee"/>
          <w:sz w:val="22"/>
          <w:szCs w:val="22"/>
        </w:rPr>
        <w:lastRenderedPageBreak/>
        <w:t xml:space="preserve">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w:t>
      </w:r>
      <w:r w:rsidRPr="00C22D21">
        <w:rPr>
          <w:rFonts w:ascii="Ebrima" w:eastAsia="Calibri" w:hAnsi="Ebrima" w:cs="Leelawadee"/>
          <w:sz w:val="22"/>
          <w:szCs w:val="22"/>
          <w:lang w:eastAsia="en-US"/>
        </w:rPr>
        <w:lastRenderedPageBreak/>
        <w:t xml:space="preserve">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C22D21">
        <w:rPr>
          <w:rFonts w:ascii="Ebrima" w:hAnsi="Ebrima" w:cs="Leelawadee"/>
          <w:iCs/>
          <w:sz w:val="22"/>
          <w:szCs w:val="22"/>
        </w:rPr>
        <w:t xml:space="preserve"> Emissora poderá executar todas e quaisquer garantias outorgadas </w:t>
      </w:r>
      <w:proofErr w:type="gramStart"/>
      <w:r w:rsidRPr="00C22D21">
        <w:rPr>
          <w:rFonts w:ascii="Ebrima" w:hAnsi="Ebrima" w:cs="Leelawadee"/>
          <w:iCs/>
          <w:sz w:val="22"/>
          <w:szCs w:val="22"/>
        </w:rPr>
        <w:t>à</w:t>
      </w:r>
      <w:proofErr w:type="gramEnd"/>
      <w:r w:rsidRPr="00C22D21">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455" w:name="_Hlk11135784"/>
    </w:p>
    <w:bookmarkEnd w:id="455"/>
    <w:p w14:paraId="4901235A" w14:textId="16D75A89"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del w:id="456" w:author="Agnes Minamihara" w:date="2021-05-14T14:43:00Z">
        <w:r w:rsidRPr="00C22D21" w:rsidDel="00A03865">
          <w:rPr>
            <w:rFonts w:ascii="Ebrima" w:eastAsia="Calibri" w:hAnsi="Ebrima" w:cs="Leelawadee"/>
            <w:sz w:val="22"/>
            <w:szCs w:val="22"/>
            <w:lang w:eastAsia="en-US"/>
          </w:rPr>
          <w:delText>econômica</w:delText>
        </w:r>
      </w:del>
      <w:del w:id="457" w:author="Agnes Minamihara" w:date="2021-05-14T14:42:00Z">
        <w:r w:rsidRPr="00C22D21" w:rsidDel="00A03865">
          <w:rPr>
            <w:rFonts w:ascii="Ebrima" w:eastAsia="Calibri" w:hAnsi="Ebrima" w:cs="Leelawadee"/>
            <w:sz w:val="22"/>
            <w:szCs w:val="22"/>
            <w:lang w:eastAsia="en-US"/>
          </w:rPr>
          <w:delText xml:space="preserve"> </w:delText>
        </w:r>
      </w:del>
      <w:del w:id="458" w:author="Agnes Minamihara" w:date="2021-05-14T14:43:00Z">
        <w:r w:rsidRPr="00C22D21" w:rsidDel="00A03865">
          <w:rPr>
            <w:rFonts w:ascii="Ebrima" w:hAnsi="Ebrima" w:cs="Leelawadee"/>
            <w:iCs/>
            <w:sz w:val="22"/>
            <w:szCs w:val="22"/>
          </w:rPr>
          <w:delText>financeira</w:delText>
        </w:r>
      </w:del>
      <w:ins w:id="459" w:author="Agnes Minamihara" w:date="2021-05-14T14:43:00Z">
        <w:r w:rsidR="00A03865" w:rsidRPr="00C22D21">
          <w:rPr>
            <w:rFonts w:ascii="Ebrima" w:eastAsia="Calibri" w:hAnsi="Ebrima" w:cs="Leelawadee"/>
            <w:sz w:val="22"/>
            <w:szCs w:val="22"/>
            <w:lang w:eastAsia="en-US"/>
          </w:rPr>
          <w:t>econômico</w:t>
        </w:r>
        <w:r w:rsidR="00A03865">
          <w:rPr>
            <w:rFonts w:ascii="Ebrima" w:eastAsia="Calibri" w:hAnsi="Ebrima" w:cs="Leelawadee"/>
            <w:sz w:val="22"/>
            <w:szCs w:val="22"/>
            <w:lang w:eastAsia="en-US"/>
          </w:rPr>
          <w:t>-</w:t>
        </w:r>
        <w:r w:rsidR="00A03865" w:rsidRPr="00C22D21">
          <w:rPr>
            <w:rFonts w:ascii="Ebrima" w:hAnsi="Ebrima" w:cs="Leelawadee"/>
            <w:iCs/>
            <w:sz w:val="22"/>
            <w:szCs w:val="22"/>
          </w:rPr>
          <w:t>financeira</w:t>
        </w:r>
      </w:ins>
      <w:r w:rsidRPr="00C22D21">
        <w:rPr>
          <w:rFonts w:ascii="Ebrima" w:hAnsi="Ebrima" w:cs="Leelawadee"/>
          <w:iCs/>
          <w:sz w:val="22"/>
          <w:szCs w:val="22"/>
        </w:rPr>
        <w:t xml:space="preserve">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C22D21">
        <w:rPr>
          <w:rFonts w:ascii="Ebrima" w:eastAsia="Calibri" w:hAnsi="Ebrima" w:cs="Leelawadee"/>
          <w:sz w:val="22"/>
          <w:szCs w:val="22"/>
          <w:lang w:eastAsia="en-US"/>
        </w:rPr>
        <w:t>ii</w:t>
      </w:r>
      <w:proofErr w:type="spellEnd"/>
      <w:r w:rsidRPr="00C22D21">
        <w:rPr>
          <w:rFonts w:ascii="Ebrima" w:eastAsia="Calibri" w:hAnsi="Ebrima" w:cs="Leelawadee"/>
          <w:sz w:val="22"/>
          <w:szCs w:val="22"/>
          <w:lang w:eastAsia="en-US"/>
        </w:rPr>
        <w:t>)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w:t>
      </w:r>
      <w:proofErr w:type="spellStart"/>
      <w:r w:rsidRPr="00C22D21">
        <w:rPr>
          <w:rFonts w:ascii="Ebrima" w:eastAsia="Calibri" w:hAnsi="Ebrima" w:cs="Leelawadee"/>
          <w:sz w:val="22"/>
          <w:szCs w:val="22"/>
          <w:lang w:eastAsia="en-US"/>
        </w:rPr>
        <w:t>iii</w:t>
      </w:r>
      <w:proofErr w:type="spellEnd"/>
      <w:r w:rsidRPr="00C22D21">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C22D21">
        <w:rPr>
          <w:rFonts w:ascii="Ebrima" w:eastAsia="Calibri" w:hAnsi="Ebrima" w:cs="Leelawadee"/>
          <w:sz w:val="22"/>
          <w:szCs w:val="22"/>
          <w:lang w:eastAsia="en-US"/>
        </w:rPr>
        <w:t>iv</w:t>
      </w:r>
      <w:proofErr w:type="spellEnd"/>
      <w:r w:rsidRPr="00C22D21">
        <w:rPr>
          <w:rFonts w:ascii="Ebrima" w:eastAsia="Calibri" w:hAnsi="Ebrima" w:cs="Leelawadee"/>
          <w:sz w:val="22"/>
          <w:szCs w:val="22"/>
          <w:lang w:eastAsia="en-US"/>
        </w:rPr>
        <w:t xml:space="preserve">) alterações desfavoráveis do trânsito que limitem, dificultem ou impeçam o </w:t>
      </w:r>
      <w:r w:rsidRPr="00C22D21">
        <w:rPr>
          <w:rFonts w:ascii="Ebrima" w:eastAsia="Calibri" w:hAnsi="Ebrima" w:cs="Leelawadee"/>
          <w:sz w:val="22"/>
          <w:szCs w:val="22"/>
          <w:lang w:eastAsia="en-US"/>
        </w:rPr>
        <w:lastRenderedPageBreak/>
        <w:t>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22D21">
        <w:rPr>
          <w:rFonts w:ascii="Ebrima" w:eastAsia="Calibri" w:hAnsi="Ebrima" w:cs="Leelawadee"/>
          <w:sz w:val="22"/>
          <w:szCs w:val="22"/>
          <w:lang w:eastAsia="en-US"/>
        </w:rPr>
        <w:t>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proofErr w:type="gramEnd"/>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6E5088D9"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w:t>
      </w:r>
      <w:ins w:id="460" w:author="Agnes Minamihara" w:date="2021-05-13T22:18:00Z">
        <w:r w:rsidR="00AB7BA7">
          <w:rPr>
            <w:rFonts w:ascii="Ebrima" w:hAnsi="Ebrima" w:cs="Leelawadee"/>
            <w:sz w:val="22"/>
            <w:szCs w:val="22"/>
            <w:lang w:val="pt-BR"/>
          </w:rPr>
          <w:t>GÉSIMA PRIMEIRA</w:t>
        </w:r>
      </w:ins>
      <w:del w:id="461" w:author="Agnes Minamihara" w:date="2021-05-13T22:18:00Z">
        <w:r w:rsidR="00132DAD" w:rsidRPr="00C22D21" w:rsidDel="00AB7BA7">
          <w:rPr>
            <w:rFonts w:ascii="Ebrima" w:hAnsi="Ebrima" w:cs="Leelawadee"/>
            <w:sz w:val="22"/>
            <w:szCs w:val="22"/>
            <w:lang w:val="pt-BR"/>
          </w:rPr>
          <w:delText>NTE</w:delText>
        </w:r>
        <w:r w:rsidR="00130A62" w:rsidRPr="00C22D21" w:rsidDel="00AB7BA7">
          <w:rPr>
            <w:rFonts w:ascii="Ebrima" w:hAnsi="Ebrima" w:cs="Leelawadee"/>
            <w:sz w:val="22"/>
            <w:szCs w:val="22"/>
            <w:lang w:val="pt-BR"/>
          </w:rPr>
          <w:delText xml:space="preserve"> E UM</w:delText>
        </w:r>
      </w:del>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C22D21">
        <w:rPr>
          <w:rFonts w:ascii="Ebrima" w:hAnsi="Ebrima" w:cs="Leelawadee"/>
          <w:b w:val="0"/>
          <w:sz w:val="22"/>
          <w:szCs w:val="22"/>
        </w:rPr>
        <w:t>ii</w:t>
      </w:r>
      <w:proofErr w:type="spellEnd"/>
      <w:r w:rsidRPr="00C22D21">
        <w:rPr>
          <w:rFonts w:ascii="Ebrima" w:hAnsi="Ebrima" w:cs="Leelawadee"/>
          <w:b w:val="0"/>
          <w:sz w:val="22"/>
          <w:szCs w:val="22"/>
        </w:rPr>
        <w:t>) pela Emissora</w:t>
      </w:r>
      <w:r w:rsidR="00322EE9" w:rsidRPr="00C22D21">
        <w:rPr>
          <w:rFonts w:ascii="Ebrima" w:hAnsi="Ebrima" w:cs="Leelawadee"/>
          <w:b w:val="0"/>
          <w:sz w:val="22"/>
          <w:szCs w:val="22"/>
        </w:rPr>
        <w:t>; e (</w:t>
      </w:r>
      <w:proofErr w:type="spellStart"/>
      <w:r w:rsidR="00322EE9" w:rsidRPr="00C22D21">
        <w:rPr>
          <w:rFonts w:ascii="Ebrima" w:hAnsi="Ebrima" w:cs="Leelawadee"/>
          <w:b w:val="0"/>
          <w:sz w:val="22"/>
          <w:szCs w:val="22"/>
        </w:rPr>
        <w:t>iii</w:t>
      </w:r>
      <w:proofErr w:type="spellEnd"/>
      <w:r w:rsidR="00322EE9" w:rsidRPr="00C22D21">
        <w:rPr>
          <w:rFonts w:ascii="Ebrima" w:hAnsi="Ebrima" w:cs="Leelawadee"/>
          <w:b w:val="0"/>
          <w:sz w:val="22"/>
          <w:szCs w:val="22"/>
        </w:rPr>
        <w:t>)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0CB87EB5"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lastRenderedPageBreak/>
        <w:t>CLÁUSULA VI</w:t>
      </w:r>
      <w:ins w:id="462" w:author="Agnes Minamihara" w:date="2021-05-13T22:19:00Z">
        <w:r w:rsidR="00AB7BA7">
          <w:rPr>
            <w:rFonts w:ascii="Ebrima" w:hAnsi="Ebrima" w:cs="Leelawadee"/>
            <w:sz w:val="22"/>
            <w:szCs w:val="22"/>
            <w:lang w:val="pt-BR"/>
          </w:rPr>
          <w:t xml:space="preserve">GÉSIMA SEGUNDA </w:t>
        </w:r>
      </w:ins>
      <w:del w:id="463" w:author="Agnes Minamihara" w:date="2021-05-13T22:19:00Z">
        <w:r w:rsidRPr="00C22D21" w:rsidDel="00AB7BA7">
          <w:rPr>
            <w:rFonts w:ascii="Ebrima" w:hAnsi="Ebrima" w:cs="Leelawadee"/>
            <w:sz w:val="22"/>
            <w:szCs w:val="22"/>
          </w:rPr>
          <w:delText>NTE</w:delText>
        </w:r>
        <w:r w:rsidR="00132DAD" w:rsidRPr="00C22D21" w:rsidDel="00AB7BA7">
          <w:rPr>
            <w:rFonts w:ascii="Ebrima" w:hAnsi="Ebrima" w:cs="Leelawadee"/>
            <w:sz w:val="22"/>
            <w:szCs w:val="22"/>
            <w:lang w:val="pt-BR"/>
          </w:rPr>
          <w:delText xml:space="preserve"> E </w:delText>
        </w:r>
        <w:r w:rsidR="00130A62" w:rsidRPr="00C22D21" w:rsidDel="00AB7BA7">
          <w:rPr>
            <w:rFonts w:ascii="Ebrima" w:hAnsi="Ebrima" w:cs="Leelawadee"/>
            <w:sz w:val="22"/>
            <w:szCs w:val="22"/>
            <w:lang w:val="pt-BR"/>
          </w:rPr>
          <w:delText>DOIS</w:delText>
        </w:r>
      </w:del>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464" w:name="_DV_M243"/>
      <w:bookmarkStart w:id="465" w:name="_DV_M244"/>
      <w:bookmarkStart w:id="466" w:name="_DV_M245"/>
      <w:bookmarkStart w:id="467" w:name="_DV_M246"/>
      <w:bookmarkStart w:id="468" w:name="_DV_M247"/>
      <w:bookmarkStart w:id="469" w:name="_DV_M249"/>
      <w:bookmarkStart w:id="470" w:name="_DV_M252"/>
      <w:bookmarkStart w:id="471" w:name="_DV_M253"/>
      <w:bookmarkStart w:id="472" w:name="_DV_M254"/>
      <w:bookmarkStart w:id="473" w:name="_DV_M255"/>
      <w:bookmarkStart w:id="474" w:name="_DV_M256"/>
      <w:bookmarkStart w:id="475" w:name="_DV_M257"/>
      <w:bookmarkStart w:id="476" w:name="_DV_M258"/>
      <w:bookmarkStart w:id="477" w:name="_DV_M259"/>
      <w:bookmarkStart w:id="478" w:name="_DV_M260"/>
      <w:bookmarkStart w:id="479" w:name="_DV_M261"/>
      <w:bookmarkStart w:id="480" w:name="_DV_M262"/>
      <w:bookmarkStart w:id="481" w:name="_DV_M263"/>
      <w:bookmarkStart w:id="482" w:name="_DV_M265"/>
      <w:bookmarkStart w:id="483" w:name="_DV_M266"/>
      <w:bookmarkStart w:id="484" w:name="_DV_M267"/>
      <w:bookmarkStart w:id="485" w:name="_DV_M268"/>
      <w:bookmarkStart w:id="486" w:name="_DV_M272"/>
      <w:bookmarkStart w:id="487" w:name="_DV_M27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488" w:name="_DV_M280"/>
      <w:bookmarkEnd w:id="440"/>
      <w:bookmarkEnd w:id="441"/>
      <w:bookmarkEnd w:id="442"/>
      <w:bookmarkEnd w:id="488"/>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25B20E13"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53287E">
        <w:rPr>
          <w:rFonts w:ascii="Ebrima" w:hAnsi="Ebrima" w:cs="Leelawadee"/>
          <w:sz w:val="22"/>
          <w:szCs w:val="22"/>
        </w:rPr>
        <w:t>[</w:t>
      </w:r>
      <w:r w:rsidR="0053287E" w:rsidRPr="0053287E">
        <w:rPr>
          <w:rFonts w:ascii="Ebrima" w:hAnsi="Ebrima" w:cs="Leelawadee"/>
          <w:sz w:val="22"/>
          <w:szCs w:val="22"/>
          <w:highlight w:val="yellow"/>
        </w:rPr>
        <w:t>•</w:t>
      </w:r>
      <w:r w:rsidR="0053287E">
        <w:rPr>
          <w:rFonts w:ascii="Ebrima" w:hAnsi="Ebrima" w:cs="Leelawadee"/>
          <w:sz w:val="22"/>
          <w:szCs w:val="22"/>
        </w:rPr>
        <w:t>]</w:t>
      </w:r>
      <w:r w:rsidR="00DE1AFC" w:rsidRPr="00C22D21">
        <w:rPr>
          <w:rFonts w:ascii="Ebrima" w:hAnsi="Ebrima" w:cs="Leelawadee"/>
          <w:sz w:val="22"/>
          <w:szCs w:val="22"/>
        </w:rPr>
        <w:t xml:space="preserve"> </w:t>
      </w:r>
      <w:r w:rsidR="004154E5"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6F707B4A"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 e 5ª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Base Securitizadora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Securitizadora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53287E" w:rsidRPr="0053287E">
        <w:rPr>
          <w:rFonts w:ascii="Ebrima" w:hAnsi="Ebrima" w:cs="Leelawadee"/>
          <w:i/>
          <w:iCs/>
          <w:sz w:val="22"/>
          <w:szCs w:val="22"/>
        </w:rPr>
        <w:t>[</w:t>
      </w:r>
      <w:r w:rsidR="0053287E" w:rsidRPr="0053287E">
        <w:rPr>
          <w:rFonts w:ascii="Ebrima" w:hAnsi="Ebrima" w:cs="Leelawadee"/>
          <w:i/>
          <w:iCs/>
          <w:sz w:val="22"/>
          <w:szCs w:val="22"/>
          <w:highlight w:val="yellow"/>
        </w:rPr>
        <w:t>•</w:t>
      </w:r>
      <w:r w:rsidR="0053287E" w:rsidRPr="0053287E">
        <w:rPr>
          <w:rFonts w:ascii="Ebrima" w:hAnsi="Ebrima" w:cs="Leelawadee"/>
          <w:i/>
          <w:iCs/>
          <w:sz w:val="22"/>
          <w:szCs w:val="22"/>
        </w:rPr>
        <w:t>]</w:t>
      </w:r>
      <w:r w:rsidR="00352103" w:rsidRPr="00C22D21">
        <w:rPr>
          <w:rFonts w:ascii="Ebrima" w:hAnsi="Ebrima" w:cs="Leelawadee"/>
          <w:i/>
          <w:iCs/>
          <w:sz w:val="22"/>
          <w:szCs w:val="22"/>
        </w:rPr>
        <w:t xml:space="preserve"> de </w:t>
      </w:r>
      <w:r w:rsidR="00AB6933">
        <w:rPr>
          <w:rFonts w:ascii="Ebrima" w:hAnsi="Ebrima" w:cs="Leelawadee"/>
          <w:i/>
          <w:iCs/>
          <w:sz w:val="22"/>
          <w:szCs w:val="22"/>
        </w:rPr>
        <w:t>maio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489" w:name="_DV_M288"/>
            <w:bookmarkStart w:id="490" w:name="OLE_LINK55"/>
            <w:bookmarkStart w:id="491" w:name="OLE_LINK56"/>
            <w:bookmarkEnd w:id="489"/>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490"/>
      <w:bookmarkEnd w:id="491"/>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445774FF" w14:textId="535F7E05"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del w:id="492" w:author="Matheus Gomes Faria" w:date="2021-05-20T14:55:00Z">
              <w:r w:rsidRPr="00C22D21" w:rsidDel="00B25450">
                <w:rPr>
                  <w:rFonts w:ascii="Ebrima" w:hAnsi="Ebrima" w:cs="Leelawadee"/>
                  <w:sz w:val="22"/>
                  <w:szCs w:val="22"/>
                </w:rPr>
                <w:delText>Nome:</w:delText>
              </w:r>
            </w:del>
          </w:p>
        </w:tc>
      </w:tr>
      <w:tr w:rsidR="00D54329" w:rsidRPr="00C22D21" w14:paraId="5B267EDA" w14:textId="77777777" w:rsidTr="00C024E4">
        <w:trPr>
          <w:jc w:val="center"/>
        </w:trPr>
        <w:tc>
          <w:tcPr>
            <w:tcW w:w="8978" w:type="dxa"/>
            <w:tcBorders>
              <w:top w:val="nil"/>
              <w:left w:val="nil"/>
              <w:bottom w:val="nil"/>
              <w:right w:val="nil"/>
            </w:tcBorders>
          </w:tcPr>
          <w:p w14:paraId="57907006" w14:textId="6A5C9241"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del w:id="493" w:author="Matheus Gomes Faria" w:date="2021-05-20T14:55:00Z">
              <w:r w:rsidRPr="00C22D21" w:rsidDel="00B25450">
                <w:rPr>
                  <w:rFonts w:ascii="Ebrima" w:hAnsi="Ebrima" w:cs="Leelawadee"/>
                  <w:sz w:val="22"/>
                  <w:szCs w:val="22"/>
                </w:rPr>
                <w:delText>Cargo:</w:delText>
              </w:r>
            </w:del>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494"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495" w:name="_Hlk531092500"/>
            <w:r w:rsidRPr="00C22D21">
              <w:rPr>
                <w:rFonts w:ascii="Ebrima" w:hAnsi="Ebrima" w:cs="Leelawadee"/>
                <w:b/>
                <w:bCs/>
                <w:sz w:val="22"/>
                <w:szCs w:val="22"/>
              </w:rPr>
              <w:t xml:space="preserve">CÉDULA DE CRÉDITO IMOBILIÁRIO – CCI </w:t>
            </w:r>
          </w:p>
        </w:tc>
        <w:tc>
          <w:tcPr>
            <w:tcW w:w="5670" w:type="dxa"/>
          </w:tcPr>
          <w:p w14:paraId="5F5EAC97" w14:textId="79278D2E"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37F9B" w:rsidRPr="00637F9B">
              <w:rPr>
                <w:rFonts w:ascii="Ebrima" w:hAnsi="Ebrima" w:cs="Leelawadee"/>
                <w:sz w:val="22"/>
                <w:szCs w:val="22"/>
              </w:rPr>
              <w:t>[</w:t>
            </w:r>
            <w:proofErr w:type="gramStart"/>
            <w:r w:rsidR="00637F9B" w:rsidRPr="00637F9B">
              <w:rPr>
                <w:rFonts w:ascii="Ebrima" w:hAnsi="Ebrima" w:cs="Leelawadee"/>
                <w:sz w:val="22"/>
                <w:szCs w:val="22"/>
                <w:highlight w:val="yellow"/>
              </w:rPr>
              <w:t>•</w:t>
            </w:r>
            <w:r w:rsidR="00637F9B" w:rsidRPr="00637F9B">
              <w:rPr>
                <w:rFonts w:ascii="Ebrima" w:hAnsi="Ebrima" w:cs="Leelawadee"/>
                <w:sz w:val="22"/>
                <w:szCs w:val="22"/>
              </w:rPr>
              <w:t>]</w:t>
            </w:r>
            <w:r w:rsidRPr="00C22D21">
              <w:rPr>
                <w:rFonts w:ascii="Ebrima" w:hAnsi="Ebrima" w:cs="Leelawadee"/>
                <w:bCs/>
                <w:sz w:val="22"/>
                <w:szCs w:val="22"/>
              </w:rPr>
              <w:t>/</w:t>
            </w:r>
            <w:proofErr w:type="gramEnd"/>
            <w:r w:rsidR="00637F9B">
              <w:rPr>
                <w:rFonts w:ascii="Ebrima" w:hAnsi="Ebrima" w:cs="Leelawadee"/>
                <w:bCs/>
                <w:sz w:val="22"/>
                <w:szCs w:val="22"/>
              </w:rPr>
              <w:t>0</w:t>
            </w:r>
            <w:r w:rsidR="00AB6933">
              <w:rPr>
                <w:rFonts w:ascii="Ebrima" w:hAnsi="Ebrima" w:cs="Leelawadee"/>
                <w:bCs/>
                <w:sz w:val="22"/>
                <w:szCs w:val="22"/>
              </w:rPr>
              <w:t>5</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048BDAFD"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783952E0" w:rsidR="002A4EEE" w:rsidRPr="00C22D21" w:rsidRDefault="00637F9B" w:rsidP="00C22D21">
            <w:pPr>
              <w:spacing w:line="276" w:lineRule="auto"/>
              <w:jc w:val="both"/>
              <w:rPr>
                <w:rFonts w:ascii="Ebrima" w:hAnsi="Ebrima" w:cs="Leelawadee"/>
                <w:bCs/>
                <w:sz w:val="22"/>
                <w:szCs w:val="22"/>
              </w:rPr>
            </w:pPr>
            <w:r w:rsidRPr="00637F9B">
              <w:rPr>
                <w:rFonts w:ascii="Ebrima" w:hAnsi="Ebrima" w:cs="Leelawadee"/>
                <w:sz w:val="22"/>
                <w:szCs w:val="22"/>
              </w:rPr>
              <w:t>[</w:t>
            </w:r>
            <w:r w:rsidRPr="00637F9B">
              <w:rPr>
                <w:rFonts w:ascii="Ebrima" w:hAnsi="Ebrima" w:cs="Leelawadee"/>
                <w:sz w:val="22"/>
                <w:szCs w:val="22"/>
                <w:highlight w:val="yellow"/>
              </w:rPr>
              <w:t>•</w:t>
            </w:r>
            <w:r w:rsidRPr="00637F9B">
              <w:rPr>
                <w:rFonts w:ascii="Ebrima" w:hAnsi="Ebrima" w:cs="Leelawadee"/>
                <w:sz w:val="22"/>
                <w:szCs w:val="22"/>
              </w:rPr>
              <w:t>]</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668A8EF5"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com Garantia Fidejussória e Quirografária, sem Garantia Real Imobiliária, em </w:t>
            </w:r>
            <w:r w:rsidR="00C47180">
              <w:rPr>
                <w:rFonts w:ascii="Ebrima" w:hAnsi="Ebrima" w:cstheme="minorHAnsi"/>
                <w:i/>
                <w:iCs/>
                <w:sz w:val="22"/>
                <w:szCs w:val="22"/>
              </w:rPr>
              <w:t>01ª, 02ª, 03ª e 04ª Séries</w:t>
            </w:r>
            <w:r>
              <w:rPr>
                <w:rFonts w:ascii="Ebrima" w:hAnsi="Ebrima" w:cstheme="minorHAnsi"/>
                <w:i/>
                <w:iCs/>
                <w:sz w:val="22"/>
                <w:szCs w:val="22"/>
              </w:rPr>
              <w:t xml:space="preserve">, para Colocação Privada, da </w:t>
            </w:r>
            <w:proofErr w:type="spellStart"/>
            <w:r>
              <w:rPr>
                <w:rFonts w:ascii="Ebrima" w:hAnsi="Ebrima" w:cstheme="minorHAnsi"/>
                <w:i/>
                <w:iCs/>
                <w:sz w:val="22"/>
                <w:szCs w:val="22"/>
              </w:rPr>
              <w:t>Melchioretto</w:t>
            </w:r>
            <w:proofErr w:type="spellEnd"/>
            <w:r>
              <w:rPr>
                <w:rFonts w:ascii="Ebrima" w:hAnsi="Ebrima" w:cstheme="minorHAnsi"/>
                <w:i/>
                <w:iCs/>
                <w:sz w:val="22"/>
                <w:szCs w:val="22"/>
              </w:rPr>
              <w:t xml:space="preserve"> </w:t>
            </w:r>
            <w:proofErr w:type="spellStart"/>
            <w:r>
              <w:rPr>
                <w:rFonts w:ascii="Ebrima" w:hAnsi="Ebrima" w:cstheme="minorHAnsi"/>
                <w:i/>
                <w:iCs/>
                <w:sz w:val="22"/>
                <w:szCs w:val="22"/>
              </w:rPr>
              <w:t>Sandri</w:t>
            </w:r>
            <w:proofErr w:type="spellEnd"/>
            <w:r>
              <w:rPr>
                <w:rFonts w:ascii="Ebrima" w:hAnsi="Ebrima" w:cstheme="minorHAnsi"/>
                <w:i/>
                <w:iCs/>
                <w:sz w:val="22"/>
                <w:szCs w:val="22"/>
              </w:rPr>
              <w:t xml:space="preserve">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2A4EEE" w:rsidRPr="00C22D21">
              <w:rPr>
                <w:rFonts w:ascii="Ebrima" w:hAnsi="Ebrima" w:cs="Leelawadee"/>
                <w:spacing w:val="-4"/>
                <w:sz w:val="22"/>
                <w:szCs w:val="22"/>
              </w:rPr>
              <w:t xml:space="preserve"> de </w:t>
            </w:r>
            <w:r w:rsidR="00AB6933">
              <w:rPr>
                <w:rFonts w:ascii="Ebrima" w:hAnsi="Ebrima" w:cs="Leelawadee"/>
                <w:bCs/>
                <w:sz w:val="22"/>
                <w:szCs w:val="22"/>
              </w:rPr>
              <w:t>maio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0FC237C4"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5. VALOR 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Green Coast </w:t>
            </w:r>
            <w:proofErr w:type="spellStart"/>
            <w:r>
              <w:rPr>
                <w:rFonts w:ascii="Ebrima" w:hAnsi="Ebrima" w:cs="Leelawadee"/>
                <w:color w:val="000000"/>
                <w:sz w:val="22"/>
                <w:szCs w:val="22"/>
              </w:rPr>
              <w:t>Residence</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proofErr w:type="spellStart"/>
            <w:r>
              <w:rPr>
                <w:rFonts w:ascii="Ebrima" w:hAnsi="Ebrima" w:cs="Leelawadee"/>
                <w:color w:val="000000"/>
                <w:sz w:val="22"/>
                <w:szCs w:val="22"/>
              </w:rPr>
              <w:lastRenderedPageBreak/>
              <w:t>Perequê</w:t>
            </w:r>
            <w:proofErr w:type="spellEnd"/>
            <w:r>
              <w:rPr>
                <w:rFonts w:ascii="Ebrima" w:hAnsi="Ebrima" w:cs="Leelawadee"/>
                <w:color w:val="000000"/>
                <w:sz w:val="22"/>
                <w:szCs w:val="22"/>
              </w:rPr>
              <w:t xml:space="preserve">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 xml:space="preserve">Ofício de Registro de Imóveis </w:t>
            </w:r>
            <w:proofErr w:type="spellStart"/>
            <w:r>
              <w:rPr>
                <w:rFonts w:ascii="Ebrima" w:hAnsi="Ebrima"/>
                <w:sz w:val="22"/>
                <w:szCs w:val="22"/>
              </w:rPr>
              <w:t>Franciny</w:t>
            </w:r>
            <w:proofErr w:type="spellEnd"/>
            <w:r>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 xml:space="preserve">Residencial MS </w:t>
            </w:r>
            <w:proofErr w:type="spellStart"/>
            <w:r>
              <w:rPr>
                <w:rFonts w:ascii="Ebrima" w:hAnsi="Ebrima" w:cs="Leelawadee"/>
                <w:color w:val="000000"/>
                <w:sz w:val="22"/>
                <w:szCs w:val="22"/>
              </w:rPr>
              <w:t>Spazio</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Vitta</w:t>
            </w:r>
            <w:proofErr w:type="spellEnd"/>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7B8C6F82" w:rsidR="002A4EEE" w:rsidRDefault="00AB6933" w:rsidP="00C22D21">
            <w:pPr>
              <w:spacing w:line="276" w:lineRule="auto"/>
              <w:jc w:val="both"/>
              <w:rPr>
                <w:rFonts w:ascii="Ebrima" w:hAnsi="Ebrima" w:cs="Leelawadee"/>
                <w:color w:val="000000"/>
                <w:sz w:val="22"/>
                <w:szCs w:val="22"/>
              </w:rPr>
            </w:pPr>
            <w:commentRangeStart w:id="496"/>
            <w:r>
              <w:rPr>
                <w:rFonts w:ascii="Ebrima" w:hAnsi="Ebrima"/>
                <w:sz w:val="22"/>
                <w:szCs w:val="22"/>
              </w:rPr>
              <w:t xml:space="preserve">2.520 </w:t>
            </w:r>
            <w:commentRangeEnd w:id="496"/>
            <w:r w:rsidR="00B25450">
              <w:rPr>
                <w:rStyle w:val="Refdecomentrio"/>
                <w:szCs w:val="20"/>
                <w:lang w:val="x-none"/>
              </w:rPr>
              <w:commentReference w:id="496"/>
            </w:r>
            <w:r>
              <w:rPr>
                <w:rFonts w:ascii="Ebrima" w:hAnsi="Ebrima"/>
                <w:sz w:val="22"/>
                <w:szCs w:val="22"/>
              </w:rPr>
              <w:t>(dois mil, quinhentos e vinte) dias</w:t>
            </w:r>
            <w:r w:rsidR="00C47180" w:rsidRPr="00C22D21">
              <w:rPr>
                <w:rFonts w:ascii="Ebrima" w:hAnsi="Ebrima" w:cs="Leelawadee"/>
                <w:color w:val="000000"/>
                <w:sz w:val="22"/>
                <w:szCs w:val="22"/>
              </w:rPr>
              <w:t xml:space="preserve"> </w:t>
            </w:r>
            <w:del w:id="497" w:author="Matheus Gomes Faria" w:date="2021-05-20T14:55:00Z">
              <w:r w:rsidR="002A4EEE" w:rsidRPr="00C22D21" w:rsidDel="00B25450">
                <w:rPr>
                  <w:rFonts w:ascii="Ebrima" w:hAnsi="Ebrima" w:cs="Leelawadee"/>
                  <w:color w:val="000000"/>
                  <w:sz w:val="22"/>
                  <w:szCs w:val="22"/>
                </w:rPr>
                <w:delText xml:space="preserve">contados da </w:delText>
              </w:r>
              <w:r w:rsidR="00C47180" w:rsidDel="00B25450">
                <w:rPr>
                  <w:rFonts w:ascii="Ebrima" w:hAnsi="Ebrima" w:cs="Leelawadee"/>
                  <w:color w:val="000000"/>
                  <w:sz w:val="22"/>
                  <w:szCs w:val="22"/>
                </w:rPr>
                <w:delText xml:space="preserve">primeira </w:delText>
              </w:r>
              <w:r w:rsidR="002A4EEE" w:rsidRPr="00C22D21" w:rsidDel="00B25450">
                <w:rPr>
                  <w:rFonts w:ascii="Ebrima" w:hAnsi="Ebrima" w:cs="Leelawadee"/>
                  <w:color w:val="000000"/>
                  <w:sz w:val="22"/>
                  <w:szCs w:val="22"/>
                </w:rPr>
                <w:delText>data de emissão das Debêntures.</w:delText>
              </w:r>
            </w:del>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0BDE7850" w14:textId="41B7D39A" w:rsidR="002A4EEE"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Pr>
                <w:rFonts w:ascii="Ebrima" w:hAnsi="Ebrima"/>
                <w:sz w:val="22"/>
                <w:szCs w:val="22"/>
              </w:rPr>
              <w:t>60.000.000,00</w:t>
            </w:r>
            <w:r w:rsidRPr="00C22D21">
              <w:rPr>
                <w:rFonts w:ascii="Ebrima" w:hAnsi="Ebrima" w:cs="Leelawadee"/>
                <w:color w:val="000000"/>
                <w:sz w:val="22"/>
                <w:szCs w:val="22"/>
              </w:rPr>
              <w:t xml:space="preserve"> (</w:t>
            </w:r>
            <w:r>
              <w:rPr>
                <w:rFonts w:ascii="Ebrima" w:hAnsi="Ebrima"/>
                <w:sz w:val="22"/>
                <w:szCs w:val="22"/>
              </w:rPr>
              <w:t>sessenta 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0411F63" w14:textId="2E84ABB9" w:rsidR="0094447B" w:rsidRPr="00C22D21" w:rsidRDefault="00BA6EAB" w:rsidP="00C47180">
            <w:pPr>
              <w:spacing w:line="276" w:lineRule="auto"/>
              <w:jc w:val="both"/>
              <w:rPr>
                <w:rFonts w:ascii="Ebrima" w:hAnsi="Ebrima" w:cs="Leelawadee"/>
                <w:color w:val="000000"/>
                <w:sz w:val="22"/>
                <w:szCs w:val="22"/>
              </w:rPr>
            </w:pPr>
            <w:bookmarkStart w:id="498"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desde que positiva e, caso a </w:t>
            </w:r>
            <w:r w:rsidR="00FB7F61" w:rsidRPr="006D0108">
              <w:rPr>
                <w:rFonts w:ascii="Ebrima" w:hAnsi="Ebrima"/>
                <w:color w:val="000000"/>
                <w:sz w:val="22"/>
              </w:rPr>
              <w:t xml:space="preserve">variação </w:t>
            </w:r>
            <w:r w:rsidR="00FB7F61" w:rsidRPr="00FB7F61">
              <w:rPr>
                <w:rFonts w:ascii="Ebrima" w:hAnsi="Ebrima" w:cs="Leelawadee"/>
                <w:color w:val="000000"/>
                <w:sz w:val="22"/>
                <w:szCs w:val="22"/>
              </w:rPr>
              <w:t>seja negativa, deve ser desconsiderada</w:t>
            </w:r>
            <w:r w:rsidRPr="00C22D21">
              <w:rPr>
                <w:rFonts w:ascii="Ebrima" w:hAnsi="Ebrima" w:cs="Leelawadee"/>
                <w:sz w:val="22"/>
                <w:szCs w:val="22"/>
              </w:rPr>
              <w:t>,</w:t>
            </w:r>
            <w:r w:rsidRPr="006D0108">
              <w:rPr>
                <w:rFonts w:ascii="Ebrima" w:hAnsi="Ebrima"/>
                <w:sz w:val="22"/>
              </w:rPr>
              <w:t xml:space="preserve">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Pr>
                <w:rFonts w:ascii="Ebrima" w:hAnsi="Ebrima" w:cs="Leelawadee"/>
                <w:color w:val="000000"/>
                <w:sz w:val="22"/>
                <w:szCs w:val="22"/>
              </w:rPr>
              <w:t>1</w:t>
            </w:r>
            <w:r w:rsidR="00691A61">
              <w:rPr>
                <w:rFonts w:ascii="Ebrima" w:hAnsi="Ebrima" w:cs="Leelawadee"/>
                <w:color w:val="000000"/>
                <w:sz w:val="22"/>
                <w:szCs w:val="22"/>
              </w:rPr>
              <w:t>0</w:t>
            </w:r>
            <w:r w:rsidRPr="00C22D21">
              <w:rPr>
                <w:rFonts w:ascii="Ebrima" w:hAnsi="Ebrima" w:cs="Leelawadee"/>
                <w:color w:val="000000"/>
                <w:sz w:val="22"/>
                <w:szCs w:val="22"/>
              </w:rPr>
              <w:t>% (</w:t>
            </w:r>
            <w:r w:rsidR="00027E2D">
              <w:rPr>
                <w:rFonts w:ascii="Ebrima" w:hAnsi="Ebrima" w:cs="Leelawadee"/>
                <w:color w:val="000000"/>
                <w:sz w:val="22"/>
                <w:szCs w:val="22"/>
              </w:rPr>
              <w:t>dez</w:t>
            </w:r>
            <w:r w:rsidR="0094447B">
              <w:rPr>
                <w:rFonts w:ascii="Ebrima" w:hAnsi="Ebrima"/>
                <w:sz w:val="22"/>
                <w:szCs w:val="22"/>
              </w:rPr>
              <w:t xml:space="preserve"> </w:t>
            </w:r>
            <w:r w:rsidRPr="00C22D21">
              <w:rPr>
                <w:rFonts w:ascii="Ebrima" w:hAnsi="Ebrima" w:cs="Leelawadee"/>
                <w:color w:val="000000"/>
                <w:sz w:val="22"/>
                <w:szCs w:val="22"/>
              </w:rPr>
              <w:t xml:space="preserve">por cento) ao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498"/>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 xml:space="preserve">pro rata </w:t>
            </w:r>
            <w:proofErr w:type="spellStart"/>
            <w:r w:rsidRPr="00C22D21">
              <w:rPr>
                <w:rFonts w:ascii="Ebrima" w:hAnsi="Ebrima" w:cs="Leelawadee"/>
                <w:i/>
                <w:iCs/>
                <w:sz w:val="22"/>
                <w:szCs w:val="22"/>
              </w:rPr>
              <w:t>temporis</w:t>
            </w:r>
            <w:proofErr w:type="spellEnd"/>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47AE8F12" w:rsidR="002A4EEE" w:rsidRDefault="0094447B" w:rsidP="00C22D21">
            <w:pPr>
              <w:spacing w:line="276" w:lineRule="auto"/>
              <w:jc w:val="both"/>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r w:rsidR="00BA6EAB"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AB6933">
              <w:rPr>
                <w:rFonts w:ascii="Ebrima" w:hAnsi="Ebrima"/>
                <w:sz w:val="22"/>
                <w:szCs w:val="22"/>
              </w:rPr>
              <w:t>abril</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 xml:space="preserve">Multa moratória, não compensatória, de 2% (dois por cento) sobre o valor total devido e juros de mora calculados desde a data de inadimplemento (exclusive) até a data do efetivo </w:t>
            </w:r>
            <w:r w:rsidRPr="00C22D21">
              <w:rPr>
                <w:rFonts w:ascii="Ebrima" w:hAnsi="Ebrima" w:cs="Leelawadee"/>
                <w:color w:val="000000"/>
                <w:sz w:val="22"/>
                <w:szCs w:val="22"/>
              </w:rPr>
              <w:lastRenderedPageBreak/>
              <w:t>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495"/>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494"/>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commentRangeStart w:id="499"/>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commentRangeEnd w:id="499"/>
      <w:r w:rsidR="00B25450">
        <w:rPr>
          <w:rStyle w:val="Refdecomentrio"/>
          <w:szCs w:val="20"/>
          <w:lang w:val="x-none"/>
        </w:rPr>
        <w:commentReference w:id="499"/>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77777777" w:rsidR="002F0127" w:rsidRPr="00C22D21" w:rsidRDefault="009811A2" w:rsidP="00C22D21">
      <w:pPr>
        <w:widowControl w:val="0"/>
        <w:tabs>
          <w:tab w:val="left" w:pos="0"/>
          <w:tab w:val="left" w:pos="3060"/>
        </w:tabs>
        <w:spacing w:line="276" w:lineRule="auto"/>
        <w:jc w:val="center"/>
        <w:rPr>
          <w:rFonts w:ascii="Ebrima" w:hAnsi="Ebrima" w:cs="Leelawadee"/>
          <w:sz w:val="22"/>
          <w:szCs w:val="22"/>
          <w:u w:val="single"/>
        </w:rPr>
      </w:pPr>
      <w:r w:rsidRPr="00C22D21" w:rsidDel="009811A2">
        <w:rPr>
          <w:rFonts w:ascii="Ebrima" w:hAnsi="Ebrima" w:cs="Leelawadee"/>
          <w:sz w:val="22"/>
          <w:szCs w:val="22"/>
        </w:rPr>
        <w:t xml:space="preserve"> </w:t>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27F44C16" w14:textId="77777777" w:rsidR="002133BD" w:rsidRPr="00C22D21" w:rsidRDefault="002133BD" w:rsidP="00C22D21">
      <w:pPr>
        <w:widowControl w:val="0"/>
        <w:spacing w:line="276" w:lineRule="auto"/>
        <w:jc w:val="center"/>
        <w:rPr>
          <w:rFonts w:ascii="Ebrima" w:hAnsi="Ebrima" w:cs="Leelawadee"/>
          <w:sz w:val="22"/>
          <w:szCs w:val="22"/>
          <w:highlight w:val="green"/>
        </w:rPr>
        <w:sectPr w:rsidR="002133BD" w:rsidRPr="00C22D21" w:rsidSect="00260AAC">
          <w:pgSz w:w="16839" w:h="11907" w:orient="landscape" w:code="9"/>
          <w:pgMar w:top="1080" w:right="1440" w:bottom="1080" w:left="1440" w:header="709" w:footer="709" w:gutter="0"/>
          <w:cols w:space="708"/>
          <w:titlePg/>
          <w:docGrid w:linePitch="360"/>
        </w:sectPr>
      </w:pPr>
      <w:bookmarkStart w:id="500" w:name="_DV_M461"/>
      <w:bookmarkStart w:id="501" w:name="_DV_M462"/>
      <w:bookmarkStart w:id="502" w:name="_DV_M463"/>
      <w:bookmarkStart w:id="503" w:name="_DV_M464"/>
      <w:bookmarkStart w:id="504" w:name="_DV_M465"/>
      <w:bookmarkStart w:id="505" w:name="_DV_M466"/>
      <w:bookmarkStart w:id="506" w:name="_DV_M467"/>
      <w:bookmarkStart w:id="507" w:name="_DV_M468"/>
      <w:bookmarkEnd w:id="500"/>
      <w:bookmarkEnd w:id="501"/>
      <w:bookmarkEnd w:id="502"/>
      <w:bookmarkEnd w:id="503"/>
      <w:bookmarkEnd w:id="504"/>
      <w:bookmarkEnd w:id="505"/>
      <w:bookmarkEnd w:id="506"/>
      <w:bookmarkEnd w:id="507"/>
    </w:p>
    <w:bookmarkEnd w:id="306"/>
    <w:bookmarkEnd w:id="307"/>
    <w:bookmarkEnd w:id="308"/>
    <w:bookmarkEnd w:id="309"/>
    <w:p w14:paraId="6217B099" w14:textId="7777777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7E711452"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ins w:id="508" w:author="Agnes Minamihara" w:date="2021-05-13T17:15:00Z">
        <w:r w:rsidR="00061AEC">
          <w:rPr>
            <w:rFonts w:ascii="Ebrima" w:hAnsi="Ebrima" w:cs="Leelawadee"/>
            <w:b/>
            <w:sz w:val="22"/>
            <w:szCs w:val="22"/>
            <w:lang w:eastAsia="en-US"/>
          </w:rPr>
          <w:t>/04</w:t>
        </w:r>
      </w:ins>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3CFBA74F"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AB6933" w:rsidRPr="000F1AE6">
        <w:rPr>
          <w:rFonts w:ascii="Ebrima" w:hAnsi="Ebrima" w:cs="Leelawadee"/>
          <w:color w:val="000000"/>
          <w:sz w:val="22"/>
          <w:szCs w:val="22"/>
        </w:rPr>
        <w:t xml:space="preserve">Rua </w:t>
      </w:r>
      <w:proofErr w:type="spellStart"/>
      <w:r w:rsidR="00AB6933" w:rsidRPr="000F1AE6">
        <w:rPr>
          <w:rFonts w:ascii="Ebrima" w:hAnsi="Ebrima" w:cs="Leelawadee"/>
          <w:color w:val="000000"/>
          <w:sz w:val="22"/>
          <w:szCs w:val="22"/>
        </w:rPr>
        <w:t>Fidencio</w:t>
      </w:r>
      <w:proofErr w:type="spellEnd"/>
      <w:r w:rsidR="00AB6933" w:rsidRPr="000F1AE6">
        <w:rPr>
          <w:rFonts w:ascii="Ebrima" w:hAnsi="Ebrima" w:cs="Leelawadee"/>
          <w:color w:val="000000"/>
          <w:sz w:val="22"/>
          <w:szCs w:val="22"/>
        </w:rPr>
        <w:t xml:space="preserve">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C47180">
        <w:rPr>
          <w:rFonts w:ascii="Ebrima" w:hAnsi="Ebrima" w:cs="Leelawadee"/>
          <w:sz w:val="22"/>
          <w:szCs w:val="22"/>
          <w:lang w:val="pt-BR"/>
        </w:rPr>
        <w:t xml:space="preserve"> e</w:t>
      </w:r>
      <w:r w:rsidR="001E5A11" w:rsidRPr="00C22D21">
        <w:rPr>
          <w:rFonts w:ascii="Ebrima" w:hAnsi="Ebrima" w:cs="Leelawadee"/>
          <w:sz w:val="22"/>
          <w:szCs w:val="22"/>
        </w:rPr>
        <w:t xml:space="preserve"> </w:t>
      </w:r>
      <w:r w:rsidR="00AB6933">
        <w:rPr>
          <w:rFonts w:ascii="Ebrima" w:hAnsi="Ebrima"/>
          <w:sz w:val="22"/>
          <w:szCs w:val="22"/>
          <w:lang w:val="pt-BR"/>
        </w:rPr>
        <w:t>5</w:t>
      </w:r>
      <w:r w:rsidR="00025432" w:rsidRPr="00C22D21">
        <w:rPr>
          <w:rFonts w:ascii="Ebrima" w:hAnsi="Ebrima" w:cs="Leelawadee"/>
          <w:sz w:val="22"/>
          <w:szCs w:val="22"/>
        </w:rPr>
        <w:t xml:space="preserve">ª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509"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510" w:name="_DV_M3"/>
      <w:bookmarkStart w:id="511" w:name="_DV_M5"/>
      <w:bookmarkStart w:id="512" w:name="_DV_M6"/>
      <w:bookmarkStart w:id="513" w:name="_DV_M8"/>
      <w:bookmarkStart w:id="514" w:name="_DV_M9"/>
      <w:bookmarkEnd w:id="509"/>
      <w:bookmarkEnd w:id="510"/>
      <w:bookmarkEnd w:id="511"/>
      <w:bookmarkEnd w:id="512"/>
      <w:bookmarkEnd w:id="513"/>
      <w:bookmarkEnd w:id="514"/>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7449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DE1AFC" w:rsidRPr="00C22D21">
        <w:rPr>
          <w:rFonts w:ascii="Ebrima" w:hAnsi="Ebrima" w:cs="Leelawadee"/>
          <w:sz w:val="22"/>
          <w:szCs w:val="22"/>
        </w:rPr>
        <w:t xml:space="preserve"> </w:t>
      </w:r>
      <w:r w:rsidRPr="00C22D21">
        <w:rPr>
          <w:rFonts w:ascii="Ebrima" w:hAnsi="Ebrima" w:cs="Leelawadee"/>
          <w:sz w:val="22"/>
          <w:szCs w:val="22"/>
        </w:rPr>
        <w:t xml:space="preserve">de </w:t>
      </w:r>
      <w:r w:rsidR="00AB6933">
        <w:rPr>
          <w:rFonts w:ascii="Ebrima" w:hAnsi="Ebrima" w:cs="Leelawadee"/>
          <w:sz w:val="22"/>
          <w:szCs w:val="22"/>
        </w:rPr>
        <w:t>maio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2BF73BC1"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DO AGENTE FIDUCIÁRIO PREVISTA NO ITEM 15 DO ANEXO III DA INSTRUÇÃO CVM Nº 414/</w:t>
      </w:r>
      <w:del w:id="515" w:author="Agnes Minamihara" w:date="2021-05-13T17:16:00Z">
        <w:r w:rsidR="004A14E6" w:rsidRPr="00C22D21" w:rsidDel="00061AEC">
          <w:rPr>
            <w:rFonts w:ascii="Ebrima" w:hAnsi="Ebrima" w:cs="Leelawadee"/>
            <w:b/>
            <w:sz w:val="22"/>
            <w:szCs w:val="22"/>
            <w:lang w:val="pt-BR"/>
          </w:rPr>
          <w:delText>20</w:delText>
        </w:r>
      </w:del>
      <w:r w:rsidR="004A14E6" w:rsidRPr="00C22D21">
        <w:rPr>
          <w:rFonts w:ascii="Ebrima" w:hAnsi="Ebrima" w:cs="Leelawadee"/>
          <w:b/>
          <w:sz w:val="22"/>
          <w:szCs w:val="22"/>
          <w:lang w:val="pt-BR"/>
        </w:rPr>
        <w:t xml:space="preserve">04 </w:t>
      </w:r>
      <w:r w:rsidR="001E5A11" w:rsidRPr="00C22D21">
        <w:rPr>
          <w:rFonts w:ascii="Ebrima" w:hAnsi="Ebrima" w:cs="Leelawadee"/>
          <w:b/>
          <w:sz w:val="22"/>
          <w:szCs w:val="22"/>
          <w:lang w:val="pt-BR"/>
        </w:rPr>
        <w:t xml:space="preserve">E NO ARTIGO 11, INCISO X, DA </w:t>
      </w:r>
      <w:ins w:id="516" w:author="Matheus Gomes Faria" w:date="2021-05-19T12:22:00Z">
        <w:r w:rsidR="00AF7344" w:rsidRPr="00AF7344">
          <w:rPr>
            <w:rFonts w:ascii="Ebrima" w:hAnsi="Ebrima" w:cs="Leelawadee"/>
            <w:b/>
            <w:sz w:val="22"/>
            <w:szCs w:val="22"/>
            <w:lang w:val="pt-BR"/>
          </w:rPr>
          <w:t>RESOLUÇÃO CVM 17</w:t>
        </w:r>
      </w:ins>
      <w:del w:id="517" w:author="Matheus Gomes Faria" w:date="2021-05-19T12:22:00Z">
        <w:r w:rsidR="00AF7344" w:rsidRPr="00C22D21" w:rsidDel="00AF7344">
          <w:rPr>
            <w:rFonts w:ascii="Ebrima" w:hAnsi="Ebrima" w:cs="Leelawadee"/>
            <w:b/>
            <w:sz w:val="22"/>
            <w:szCs w:val="22"/>
            <w:lang w:val="pt-BR"/>
          </w:rPr>
          <w:delText xml:space="preserve">INSTRUÇÃO </w:delText>
        </w:r>
        <w:r w:rsidR="001E5A11" w:rsidRPr="00C22D21" w:rsidDel="00AF7344">
          <w:rPr>
            <w:rFonts w:ascii="Ebrima" w:hAnsi="Ebrima" w:cs="Leelawadee"/>
            <w:b/>
            <w:sz w:val="22"/>
            <w:szCs w:val="22"/>
            <w:lang w:val="pt-BR"/>
          </w:rPr>
          <w:delText>CVM Nº 583/16</w:delText>
        </w:r>
      </w:del>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7957553A"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895375">
        <w:rPr>
          <w:rFonts w:ascii="Ebrima" w:hAnsi="Ebrima" w:cs="Leelawadee"/>
          <w:sz w:val="22"/>
          <w:szCs w:val="22"/>
          <w:lang w:val="pt-BR"/>
        </w:rPr>
        <w:t xml:space="preserve"> e</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53D0C1C4"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maio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5C948BA1"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DE1AFC" w:rsidRPr="00C22D21" w14:paraId="2F919A55" w14:textId="77777777" w:rsidTr="00444896">
        <w:tc>
          <w:tcPr>
            <w:tcW w:w="5070" w:type="dxa"/>
            <w:tcBorders>
              <w:top w:val="single" w:sz="4" w:space="0" w:color="auto"/>
            </w:tcBorders>
            <w:shd w:val="clear" w:color="auto" w:fill="auto"/>
          </w:tcPr>
          <w:p w14:paraId="49BD7BE0"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054618CB" w14:textId="77777777" w:rsidR="00DE1AFC" w:rsidRPr="00C22D21" w:rsidRDefault="00DE1AFC"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6D31E41B"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2E08E123" w14:textId="2B7650CF" w:rsidR="00DE1AFC" w:rsidRPr="00C22D21" w:rsidDel="00B25450" w:rsidRDefault="00DE1AFC" w:rsidP="00C22D21">
            <w:pPr>
              <w:tabs>
                <w:tab w:val="left" w:pos="8647"/>
              </w:tabs>
              <w:suppressAutoHyphens/>
              <w:spacing w:line="276" w:lineRule="auto"/>
              <w:rPr>
                <w:del w:id="518" w:author="Matheus Gomes Faria" w:date="2021-05-20T14:57:00Z"/>
                <w:rFonts w:ascii="Ebrima" w:hAnsi="Ebrima" w:cs="Leelawadee"/>
                <w:sz w:val="22"/>
                <w:szCs w:val="22"/>
                <w:lang w:eastAsia="en-US"/>
              </w:rPr>
            </w:pPr>
            <w:del w:id="519" w:author="Matheus Gomes Faria" w:date="2021-05-20T14:57:00Z">
              <w:r w:rsidRPr="00C22D21" w:rsidDel="00B25450">
                <w:rPr>
                  <w:rFonts w:ascii="Ebrima" w:hAnsi="Ebrima" w:cs="Leelawadee"/>
                  <w:sz w:val="22"/>
                  <w:szCs w:val="22"/>
                  <w:lang w:eastAsia="en-US"/>
                </w:rPr>
                <w:delText>Nome:</w:delText>
              </w:r>
            </w:del>
          </w:p>
          <w:p w14:paraId="25B1C2F9" w14:textId="7506D722" w:rsidR="00DE1AFC" w:rsidRPr="00C22D21" w:rsidRDefault="00DE1AFC" w:rsidP="00C22D21">
            <w:pPr>
              <w:tabs>
                <w:tab w:val="left" w:pos="8647"/>
              </w:tabs>
              <w:suppressAutoHyphens/>
              <w:spacing w:line="276" w:lineRule="auto"/>
              <w:rPr>
                <w:rFonts w:ascii="Ebrima" w:hAnsi="Ebrima" w:cs="Leelawadee"/>
                <w:sz w:val="22"/>
                <w:szCs w:val="22"/>
                <w:lang w:eastAsia="en-US"/>
              </w:rPr>
            </w:pPr>
            <w:del w:id="520" w:author="Matheus Gomes Faria" w:date="2021-05-20T14:57:00Z">
              <w:r w:rsidRPr="00C22D21" w:rsidDel="00B25450">
                <w:rPr>
                  <w:rFonts w:ascii="Ebrima" w:hAnsi="Ebrima" w:cs="Leelawadee"/>
                  <w:sz w:val="22"/>
                  <w:szCs w:val="22"/>
                  <w:lang w:eastAsia="en-US"/>
                </w:rPr>
                <w:delText>Cargo:</w:delText>
              </w:r>
            </w:del>
          </w:p>
        </w:tc>
      </w:tr>
    </w:tbl>
    <w:p w14:paraId="7FDA7A7A" w14:textId="77777777" w:rsidR="00DE1AFC" w:rsidRPr="00C22D21" w:rsidRDefault="00DE1AFC" w:rsidP="00C22D21">
      <w:pPr>
        <w:tabs>
          <w:tab w:val="left" w:pos="8647"/>
        </w:tabs>
        <w:suppressAutoHyphens/>
        <w:spacing w:line="276" w:lineRule="auto"/>
        <w:jc w:val="center"/>
        <w:rPr>
          <w:rFonts w:ascii="Ebrima" w:hAnsi="Ebrima" w:cs="Leelawadee"/>
          <w:sz w:val="22"/>
          <w:szCs w:val="22"/>
          <w:lang w:eastAsia="en-US"/>
        </w:rPr>
      </w:pP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7777777"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w:t>
      </w:r>
      <w:del w:id="521" w:author="Agnes Minamihara" w:date="2021-05-13T17:23:00Z">
        <w:r w:rsidRPr="00C22D21" w:rsidDel="00814605">
          <w:rPr>
            <w:rFonts w:ascii="Ebrima" w:hAnsi="Ebrima" w:cs="Leelawadee"/>
            <w:b/>
            <w:sz w:val="22"/>
            <w:szCs w:val="22"/>
          </w:rPr>
          <w:delText>20</w:delText>
        </w:r>
      </w:del>
      <w:r w:rsidRPr="00C22D21">
        <w:rPr>
          <w:rFonts w:ascii="Ebrima" w:hAnsi="Ebrima" w:cs="Leelawadee"/>
          <w:b/>
          <w:sz w:val="22"/>
          <w:szCs w:val="22"/>
        </w:rPr>
        <w:t>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5DE8E996"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5F5E02" w:rsidRPr="00C22D21">
        <w:rPr>
          <w:rFonts w:ascii="Ebrima" w:hAnsi="Ebrima" w:cs="Leelawadee"/>
          <w:sz w:val="22"/>
          <w:szCs w:val="22"/>
        </w:rPr>
        <w:t xml:space="preserve"> </w:t>
      </w:r>
      <w:r w:rsidR="00E9298F" w:rsidRPr="00C22D21">
        <w:rPr>
          <w:rFonts w:ascii="Ebrima" w:hAnsi="Ebrima" w:cs="Leelawadee"/>
          <w:sz w:val="22"/>
          <w:szCs w:val="22"/>
        </w:rPr>
        <w:t xml:space="preserve">de </w:t>
      </w:r>
      <w:r>
        <w:rPr>
          <w:rFonts w:ascii="Ebrima" w:hAnsi="Ebrima" w:cs="Leelawadee"/>
          <w:sz w:val="22"/>
          <w:szCs w:val="22"/>
        </w:rPr>
        <w:t>maio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895375">
        <w:rPr>
          <w:rFonts w:ascii="Ebrima" w:hAnsi="Ebrima" w:cs="Leelawadee"/>
          <w:sz w:val="22"/>
          <w:szCs w:val="22"/>
        </w:rPr>
        <w:t xml:space="preserve"> e</w:t>
      </w:r>
      <w:r w:rsidR="00064FF4" w:rsidRPr="00C22D21">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 xml:space="preserve">Rua </w:t>
      </w:r>
      <w:proofErr w:type="spellStart"/>
      <w:r w:rsidRPr="000F1AE6">
        <w:rPr>
          <w:rFonts w:ascii="Ebrima" w:hAnsi="Ebrima" w:cs="Leelawadee"/>
          <w:color w:val="000000"/>
          <w:sz w:val="22"/>
          <w:szCs w:val="22"/>
        </w:rPr>
        <w:t>Fidencio</w:t>
      </w:r>
      <w:proofErr w:type="spellEnd"/>
      <w:r w:rsidRPr="000F1AE6">
        <w:rPr>
          <w:rFonts w:ascii="Ebrima" w:hAnsi="Ebrima" w:cs="Leelawadee"/>
          <w:color w:val="000000"/>
          <w:sz w:val="22"/>
          <w:szCs w:val="22"/>
        </w:rPr>
        <w:t xml:space="preserve">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w:t>
      </w:r>
      <w:del w:id="522" w:author="Agnes Minamihara" w:date="2021-05-13T17:23:00Z">
        <w:r w:rsidR="00064FF4" w:rsidRPr="00C22D21" w:rsidDel="00814605">
          <w:rPr>
            <w:rFonts w:ascii="Ebrima" w:hAnsi="Ebrima" w:cs="Leelawadee"/>
            <w:sz w:val="22"/>
            <w:szCs w:val="22"/>
          </w:rPr>
          <w:delText>20</w:delText>
        </w:r>
      </w:del>
      <w:r w:rsidR="00064FF4" w:rsidRPr="00C22D21">
        <w:rPr>
          <w:rFonts w:ascii="Ebrima" w:hAnsi="Ebrima" w:cs="Leelawadee"/>
          <w:sz w:val="22"/>
          <w:szCs w:val="22"/>
        </w:rPr>
        <w:t>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2C18B96D"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F060AE" w:rsidRPr="00C22D21">
        <w:rPr>
          <w:rFonts w:ascii="Ebrima" w:hAnsi="Ebrima" w:cs="Leelawadee"/>
          <w:sz w:val="22"/>
          <w:szCs w:val="22"/>
        </w:rPr>
        <w:t xml:space="preserve"> de </w:t>
      </w:r>
      <w:r w:rsidR="00AB6933">
        <w:rPr>
          <w:rFonts w:ascii="Ebrima" w:hAnsi="Ebrima" w:cs="Leelawadee"/>
          <w:sz w:val="22"/>
          <w:szCs w:val="22"/>
        </w:rPr>
        <w:t xml:space="preserve">maio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1B7858A8" w:rsidR="00064FF4" w:rsidRPr="00C22D21" w:rsidDel="001F66E9" w:rsidRDefault="00064FF4" w:rsidP="00C22D21">
            <w:pPr>
              <w:tabs>
                <w:tab w:val="left" w:pos="8647"/>
              </w:tabs>
              <w:suppressAutoHyphens/>
              <w:spacing w:line="276" w:lineRule="auto"/>
              <w:rPr>
                <w:del w:id="523" w:author="Matheus Gomes Faria" w:date="2021-05-19T14:57:00Z"/>
                <w:rFonts w:ascii="Ebrima" w:hAnsi="Ebrima" w:cs="Leelawadee"/>
                <w:sz w:val="22"/>
                <w:szCs w:val="22"/>
                <w:lang w:eastAsia="en-US"/>
              </w:rPr>
            </w:pPr>
            <w:del w:id="524" w:author="Matheus Gomes Faria" w:date="2021-05-19T14:57:00Z">
              <w:r w:rsidRPr="00C22D21" w:rsidDel="001F66E9">
                <w:rPr>
                  <w:rFonts w:ascii="Ebrima" w:hAnsi="Ebrima" w:cs="Leelawadee"/>
                  <w:sz w:val="22"/>
                  <w:szCs w:val="22"/>
                  <w:lang w:eastAsia="en-US"/>
                </w:rPr>
                <w:delText>Nome:</w:delText>
              </w:r>
            </w:del>
          </w:p>
          <w:p w14:paraId="179921F9" w14:textId="72EDD6C8" w:rsidR="00064FF4" w:rsidRPr="00C22D21" w:rsidRDefault="00064FF4" w:rsidP="00C22D21">
            <w:pPr>
              <w:tabs>
                <w:tab w:val="left" w:pos="8647"/>
              </w:tabs>
              <w:suppressAutoHyphens/>
              <w:spacing w:line="276" w:lineRule="auto"/>
              <w:rPr>
                <w:rFonts w:ascii="Ebrima" w:hAnsi="Ebrima" w:cs="Leelawadee"/>
                <w:sz w:val="22"/>
                <w:szCs w:val="22"/>
                <w:lang w:eastAsia="en-US"/>
              </w:rPr>
            </w:pPr>
            <w:del w:id="525" w:author="Matheus Gomes Faria" w:date="2021-05-19T14:57:00Z">
              <w:r w:rsidRPr="00C22D21" w:rsidDel="001F66E9">
                <w:rPr>
                  <w:rFonts w:ascii="Ebrima" w:hAnsi="Ebrima" w:cs="Leelawadee"/>
                  <w:sz w:val="22"/>
                  <w:szCs w:val="22"/>
                  <w:lang w:eastAsia="en-US"/>
                </w:rPr>
                <w:delText>Cargo:</w:delText>
              </w:r>
            </w:del>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ANEXO VII</w:t>
      </w:r>
    </w:p>
    <w:p w14:paraId="3B913F04" w14:textId="3AD61388" w:rsidR="00007AFA" w:rsidRPr="00C22D21" w:rsidRDefault="00CC12A0"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del w:id="526" w:author="Matheus Gomes Faria" w:date="2021-05-19T14:58:00Z">
        <w:r w:rsidRPr="00B72486" w:rsidDel="001F66E9">
          <w:rPr>
            <w:rFonts w:ascii="Ebrima" w:hAnsi="Ebrima" w:cs="Leelawadee"/>
            <w:b/>
            <w:color w:val="000000"/>
          </w:rPr>
          <w:delText xml:space="preserve">DESTINAÇÃO </w:delText>
        </w:r>
      </w:del>
      <w:ins w:id="527" w:author="Matheus Gomes Faria" w:date="2021-05-19T14:58:00Z">
        <w:r w:rsidR="001F66E9">
          <w:rPr>
            <w:rFonts w:ascii="Ebrima" w:hAnsi="Ebrima" w:cs="Leelawadee"/>
            <w:b/>
            <w:color w:val="000000"/>
          </w:rPr>
          <w:t>CRONOGRAMA INDICATIVO DE UTILIZAÇÃO</w:t>
        </w:r>
        <w:r w:rsidR="001F66E9" w:rsidRPr="00B72486">
          <w:rPr>
            <w:rFonts w:ascii="Ebrima" w:hAnsi="Ebrima" w:cs="Leelawadee"/>
            <w:b/>
            <w:color w:val="000000"/>
          </w:rPr>
          <w:t xml:space="preserve"> </w:t>
        </w:r>
      </w:ins>
      <w:r w:rsidRPr="00B72486">
        <w:rPr>
          <w:rFonts w:ascii="Ebrima" w:hAnsi="Ebrima" w:cs="Leelawadee"/>
          <w:b/>
          <w:color w:val="000000"/>
        </w:rPr>
        <w:t xml:space="preserve">DOS RECURSOS </w:t>
      </w:r>
      <w:del w:id="528" w:author="Matheus Gomes Faria" w:date="2021-05-19T14:58:00Z">
        <w:r w:rsidRPr="00B72486" w:rsidDel="001F66E9">
          <w:rPr>
            <w:rFonts w:ascii="Ebrima" w:hAnsi="Ebrima" w:cs="Leelawadee"/>
            <w:b/>
            <w:color w:val="000000"/>
          </w:rPr>
          <w:delText xml:space="preserve">SÉRIES </w:delText>
        </w:r>
        <w:r w:rsidR="00007AFA" w:rsidRPr="00C22D21" w:rsidDel="001F66E9">
          <w:rPr>
            <w:rFonts w:ascii="Ebrima" w:hAnsi="Ebrima" w:cs="Leelawadee"/>
            <w:b/>
            <w:color w:val="000000"/>
          </w:rPr>
          <w:delText>DAS DEBÊNTURES</w:delText>
        </w:r>
        <w:r w:rsidDel="001F66E9">
          <w:rPr>
            <w:rFonts w:ascii="Ebrima" w:hAnsi="Ebrima" w:cs="Leelawadee"/>
            <w:b/>
            <w:color w:val="000000"/>
          </w:rPr>
          <w:delText xml:space="preserve"> EMITIDAS</w:delText>
        </w:r>
      </w:del>
    </w:p>
    <w:p w14:paraId="4E2B4E59" w14:textId="5F273824" w:rsidR="003125DF" w:rsidRDefault="003125DF" w:rsidP="00C22D21">
      <w:pPr>
        <w:spacing w:line="276" w:lineRule="auto"/>
        <w:contextualSpacing/>
        <w:jc w:val="center"/>
        <w:rPr>
          <w:ins w:id="529" w:author="Matheus Gomes Faria" w:date="2021-05-19T15:08:00Z"/>
          <w:rFonts w:ascii="Ebrima" w:hAnsi="Ebrima" w:cs="Leelawadee"/>
          <w:b/>
          <w:color w:val="000000"/>
          <w:sz w:val="22"/>
          <w:szCs w:val="22"/>
          <w:lang w:val="x-none"/>
        </w:rPr>
      </w:pPr>
    </w:p>
    <w:tbl>
      <w:tblPr>
        <w:tblW w:w="0" w:type="auto"/>
        <w:tblCellMar>
          <w:left w:w="70" w:type="dxa"/>
          <w:right w:w="70" w:type="dxa"/>
        </w:tblCellMar>
        <w:tblLook w:val="04A0" w:firstRow="1" w:lastRow="0" w:firstColumn="1" w:lastColumn="0" w:noHBand="0" w:noVBand="1"/>
      </w:tblPr>
      <w:tblGrid>
        <w:gridCol w:w="1191"/>
        <w:gridCol w:w="1748"/>
        <w:gridCol w:w="1350"/>
        <w:gridCol w:w="781"/>
        <w:gridCol w:w="1482"/>
        <w:gridCol w:w="984"/>
        <w:gridCol w:w="1234"/>
        <w:gridCol w:w="2196"/>
        <w:gridCol w:w="1020"/>
        <w:gridCol w:w="1963"/>
        <w:tblGridChange w:id="530">
          <w:tblGrid>
            <w:gridCol w:w="1191"/>
            <w:gridCol w:w="1748"/>
            <w:gridCol w:w="1350"/>
            <w:gridCol w:w="781"/>
            <w:gridCol w:w="1482"/>
            <w:gridCol w:w="984"/>
            <w:gridCol w:w="1234"/>
            <w:gridCol w:w="110"/>
            <w:gridCol w:w="1420"/>
            <w:gridCol w:w="666"/>
            <w:gridCol w:w="1020"/>
            <w:gridCol w:w="1354"/>
            <w:gridCol w:w="609"/>
            <w:gridCol w:w="631"/>
            <w:gridCol w:w="1840"/>
          </w:tblGrid>
        </w:tblGridChange>
      </w:tblGrid>
      <w:tr w:rsidR="005550BE" w:rsidRPr="005550BE" w14:paraId="3E76EE2A" w14:textId="77777777" w:rsidTr="005550BE">
        <w:trPr>
          <w:trHeight w:val="705"/>
          <w:ins w:id="531" w:author="Matheus Gomes Faria" w:date="2021-05-19T15:08:00Z"/>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3E0A7F" w14:textId="77777777" w:rsidR="005550BE" w:rsidRPr="005550BE" w:rsidRDefault="005550BE" w:rsidP="005550BE">
            <w:pPr>
              <w:jc w:val="center"/>
              <w:rPr>
                <w:ins w:id="532" w:author="Matheus Gomes Faria" w:date="2021-05-19T15:08:00Z"/>
                <w:rFonts w:ascii="Ebrima" w:hAnsi="Ebrima" w:cs="Calibri"/>
                <w:b/>
                <w:bCs/>
                <w:color w:val="000000"/>
                <w:sz w:val="14"/>
                <w:szCs w:val="14"/>
              </w:rPr>
            </w:pPr>
            <w:ins w:id="533" w:author="Matheus Gomes Faria" w:date="2021-05-19T15:08:00Z">
              <w:r w:rsidRPr="005550BE">
                <w:rPr>
                  <w:rFonts w:ascii="Ebrima" w:hAnsi="Ebrima" w:cs="Calibri"/>
                  <w:b/>
                  <w:bCs/>
                  <w:color w:val="000000"/>
                  <w:sz w:val="14"/>
                  <w:szCs w:val="14"/>
                </w:rPr>
                <w:t>Período da utilização dos recursos</w:t>
              </w:r>
            </w:ins>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6C258CD1" w14:textId="77777777" w:rsidR="005550BE" w:rsidRPr="005550BE" w:rsidRDefault="005550BE" w:rsidP="005550BE">
            <w:pPr>
              <w:jc w:val="center"/>
              <w:rPr>
                <w:ins w:id="534" w:author="Matheus Gomes Faria" w:date="2021-05-19T15:08:00Z"/>
                <w:rFonts w:ascii="Ebrima" w:hAnsi="Ebrima" w:cs="Calibri"/>
                <w:b/>
                <w:bCs/>
                <w:color w:val="000000"/>
                <w:sz w:val="14"/>
                <w:szCs w:val="14"/>
              </w:rPr>
            </w:pPr>
            <w:ins w:id="535" w:author="Matheus Gomes Faria" w:date="2021-05-19T15:08:00Z">
              <w:r w:rsidRPr="005550BE">
                <w:rPr>
                  <w:rFonts w:ascii="Ebrima" w:hAnsi="Ebrima" w:cs="Calibri"/>
                  <w:b/>
                  <w:bCs/>
                  <w:color w:val="000000"/>
                  <w:sz w:val="14"/>
                  <w:szCs w:val="14"/>
                </w:rPr>
                <w:t>Dados dos Empreendimentos</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7798103B" w14:textId="77777777" w:rsidR="005550BE" w:rsidRPr="005550BE" w:rsidRDefault="005550BE" w:rsidP="005550BE">
            <w:pPr>
              <w:jc w:val="center"/>
              <w:rPr>
                <w:ins w:id="536" w:author="Matheus Gomes Faria" w:date="2021-05-19T15:08:00Z"/>
                <w:rFonts w:ascii="Ebrima" w:hAnsi="Ebrima" w:cs="Calibri"/>
                <w:b/>
                <w:bCs/>
                <w:color w:val="000000"/>
                <w:sz w:val="14"/>
                <w:szCs w:val="14"/>
              </w:rPr>
            </w:pPr>
            <w:ins w:id="537" w:author="Matheus Gomes Faria" w:date="2021-05-19T15:08:00Z">
              <w:r w:rsidRPr="005550BE">
                <w:rPr>
                  <w:rFonts w:ascii="Ebrima" w:hAnsi="Ebrima" w:cs="Calibri"/>
                  <w:b/>
                  <w:bCs/>
                  <w:color w:val="000000"/>
                  <w:sz w:val="14"/>
                  <w:szCs w:val="14"/>
                </w:rPr>
                <w:t>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FB38D43" w14:textId="77777777" w:rsidR="005550BE" w:rsidRPr="005550BE" w:rsidRDefault="005550BE" w:rsidP="005550BE">
            <w:pPr>
              <w:jc w:val="center"/>
              <w:rPr>
                <w:ins w:id="538" w:author="Matheus Gomes Faria" w:date="2021-05-19T15:08:00Z"/>
                <w:rFonts w:ascii="Ebrima" w:hAnsi="Ebrima" w:cs="Calibri"/>
                <w:b/>
                <w:bCs/>
                <w:color w:val="000000"/>
                <w:sz w:val="14"/>
                <w:szCs w:val="14"/>
              </w:rPr>
            </w:pPr>
            <w:ins w:id="539" w:author="Matheus Gomes Faria" w:date="2021-05-19T15:08:00Z">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por Período</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63F177C" w14:textId="77777777" w:rsidR="005550BE" w:rsidRPr="005550BE" w:rsidRDefault="005550BE" w:rsidP="005550BE">
            <w:pPr>
              <w:jc w:val="center"/>
              <w:rPr>
                <w:ins w:id="540" w:author="Matheus Gomes Faria" w:date="2021-05-19T15:08:00Z"/>
                <w:rFonts w:ascii="Ebrima" w:hAnsi="Ebrima" w:cs="Calibri"/>
                <w:b/>
                <w:bCs/>
                <w:color w:val="000000"/>
                <w:sz w:val="14"/>
                <w:szCs w:val="14"/>
              </w:rPr>
            </w:pPr>
            <w:ins w:id="541" w:author="Matheus Gomes Faria" w:date="2021-05-19T15:08:00Z">
              <w:r w:rsidRPr="005550BE">
                <w:rPr>
                  <w:rFonts w:ascii="Ebrima" w:hAnsi="Ebrima" w:cs="Calibri"/>
                  <w:b/>
                  <w:bCs/>
                  <w:color w:val="000000"/>
                  <w:sz w:val="14"/>
                  <w:szCs w:val="14"/>
                </w:rPr>
                <w:t xml:space="preserve">Percentual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no referido Período, com relação ao valor total captado da série</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74C935" w14:textId="77777777" w:rsidR="005550BE" w:rsidRPr="005550BE" w:rsidRDefault="005550BE" w:rsidP="005550BE">
            <w:pPr>
              <w:jc w:val="center"/>
              <w:rPr>
                <w:ins w:id="542" w:author="Matheus Gomes Faria" w:date="2021-05-19T15:08:00Z"/>
                <w:rFonts w:ascii="Ebrima" w:hAnsi="Ebrima" w:cs="Calibri"/>
                <w:b/>
                <w:bCs/>
                <w:color w:val="000000"/>
                <w:sz w:val="14"/>
                <w:szCs w:val="14"/>
              </w:rPr>
            </w:pPr>
            <w:ins w:id="543" w:author="Matheus Gomes Faria" w:date="2021-05-19T15:08:00Z">
              <w:r w:rsidRPr="005550BE">
                <w:rPr>
                  <w:rFonts w:ascii="Ebrima" w:hAnsi="Ebrima" w:cs="Calibri"/>
                  <w:b/>
                  <w:bCs/>
                  <w:color w:val="000000"/>
                  <w:sz w:val="14"/>
                  <w:szCs w:val="14"/>
                </w:rPr>
                <w:t xml:space="preserve">Valor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457FC4E" w14:textId="77777777" w:rsidR="005550BE" w:rsidRPr="005550BE" w:rsidRDefault="005550BE" w:rsidP="005550BE">
            <w:pPr>
              <w:jc w:val="center"/>
              <w:rPr>
                <w:ins w:id="544" w:author="Matheus Gomes Faria" w:date="2021-05-19T15:08:00Z"/>
                <w:rFonts w:ascii="Ebrima" w:hAnsi="Ebrima" w:cs="Calibri"/>
                <w:b/>
                <w:bCs/>
                <w:color w:val="000000"/>
                <w:sz w:val="14"/>
                <w:szCs w:val="14"/>
              </w:rPr>
            </w:pPr>
            <w:ins w:id="545" w:author="Matheus Gomes Faria" w:date="2021-05-19T15:08:00Z">
              <w:r w:rsidRPr="005550BE">
                <w:rPr>
                  <w:rFonts w:ascii="Ebrima" w:hAnsi="Ebrima" w:cs="Calibri"/>
                  <w:b/>
                  <w:bCs/>
                  <w:color w:val="000000"/>
                  <w:sz w:val="14"/>
                  <w:szCs w:val="14"/>
                </w:rPr>
                <w:t xml:space="preserve">Percentual total </w:t>
              </w:r>
              <w:proofErr w:type="gramStart"/>
              <w:r w:rsidRPr="005550BE">
                <w:rPr>
                  <w:rFonts w:ascii="Ebrima" w:hAnsi="Ebrima" w:cs="Calibri"/>
                  <w:b/>
                  <w:bCs/>
                  <w:color w:val="000000"/>
                  <w:sz w:val="14"/>
                  <w:szCs w:val="14"/>
                </w:rPr>
                <w:t>à</w:t>
              </w:r>
              <w:proofErr w:type="gramEnd"/>
              <w:r w:rsidRPr="005550BE">
                <w:rPr>
                  <w:rFonts w:ascii="Ebrima" w:hAnsi="Ebrima" w:cs="Calibri"/>
                  <w:b/>
                  <w:bCs/>
                  <w:color w:val="000000"/>
                  <w:sz w:val="14"/>
                  <w:szCs w:val="14"/>
                </w:rPr>
                <w:t xml:space="preserve"> ser utilizado, com relação ao valor total captado na oferta</w:t>
              </w:r>
            </w:ins>
          </w:p>
        </w:tc>
      </w:tr>
      <w:tr w:rsidR="005550BE" w:rsidRPr="005550BE" w14:paraId="03FA2904" w14:textId="77777777" w:rsidTr="005550BE">
        <w:trPr>
          <w:trHeight w:val="540"/>
          <w:ins w:id="546" w:author="Matheus Gomes Faria" w:date="2021-05-19T15:08: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9B9314" w14:textId="77777777" w:rsidR="005550BE" w:rsidRPr="005550BE" w:rsidRDefault="005550BE" w:rsidP="005550BE">
            <w:pPr>
              <w:rPr>
                <w:ins w:id="547" w:author="Matheus Gomes Faria" w:date="2021-05-19T15:08:00Z"/>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32664D98" w14:textId="77777777" w:rsidR="005550BE" w:rsidRPr="005550BE" w:rsidRDefault="005550BE" w:rsidP="005550BE">
            <w:pPr>
              <w:jc w:val="center"/>
              <w:rPr>
                <w:ins w:id="548" w:author="Matheus Gomes Faria" w:date="2021-05-19T15:08:00Z"/>
                <w:rFonts w:ascii="Ebrima" w:hAnsi="Ebrima" w:cs="Calibri"/>
                <w:b/>
                <w:bCs/>
                <w:color w:val="000000"/>
                <w:sz w:val="14"/>
                <w:szCs w:val="14"/>
              </w:rPr>
            </w:pPr>
            <w:ins w:id="549" w:author="Matheus Gomes Faria" w:date="2021-05-19T15:08:00Z">
              <w:r w:rsidRPr="005550BE">
                <w:rPr>
                  <w:rFonts w:ascii="Ebrima" w:hAnsi="Ebrima" w:cs="Calibri"/>
                  <w:b/>
                  <w:bCs/>
                  <w:color w:val="000000"/>
                  <w:sz w:val="14"/>
                  <w:szCs w:val="14"/>
                </w:rPr>
                <w:t>Proprietário</w:t>
              </w:r>
            </w:ins>
          </w:p>
        </w:tc>
        <w:tc>
          <w:tcPr>
            <w:tcW w:w="0" w:type="auto"/>
            <w:tcBorders>
              <w:top w:val="nil"/>
              <w:left w:val="nil"/>
              <w:bottom w:val="single" w:sz="4" w:space="0" w:color="auto"/>
              <w:right w:val="single" w:sz="4" w:space="0" w:color="auto"/>
            </w:tcBorders>
            <w:shd w:val="clear" w:color="000000" w:fill="D9D9D9"/>
            <w:noWrap/>
            <w:vAlign w:val="center"/>
            <w:hideMark/>
          </w:tcPr>
          <w:p w14:paraId="19BB8648" w14:textId="77777777" w:rsidR="005550BE" w:rsidRPr="005550BE" w:rsidRDefault="005550BE" w:rsidP="005550BE">
            <w:pPr>
              <w:jc w:val="center"/>
              <w:rPr>
                <w:ins w:id="550" w:author="Matheus Gomes Faria" w:date="2021-05-19T15:08:00Z"/>
                <w:rFonts w:ascii="Ebrima" w:hAnsi="Ebrima" w:cs="Calibri"/>
                <w:b/>
                <w:bCs/>
                <w:color w:val="000000"/>
                <w:sz w:val="14"/>
                <w:szCs w:val="14"/>
              </w:rPr>
            </w:pPr>
            <w:ins w:id="551" w:author="Matheus Gomes Faria" w:date="2021-05-19T15:08:00Z">
              <w:r w:rsidRPr="005550BE">
                <w:rPr>
                  <w:rFonts w:ascii="Ebrima" w:hAnsi="Ebrima" w:cs="Calibri"/>
                  <w:b/>
                  <w:bCs/>
                  <w:color w:val="000000"/>
                  <w:sz w:val="14"/>
                  <w:szCs w:val="14"/>
                </w:rPr>
                <w:t>Empreendimento</w:t>
              </w:r>
            </w:ins>
          </w:p>
        </w:tc>
        <w:tc>
          <w:tcPr>
            <w:tcW w:w="0" w:type="auto"/>
            <w:tcBorders>
              <w:top w:val="nil"/>
              <w:left w:val="nil"/>
              <w:bottom w:val="single" w:sz="4" w:space="0" w:color="auto"/>
              <w:right w:val="single" w:sz="4" w:space="0" w:color="auto"/>
            </w:tcBorders>
            <w:shd w:val="clear" w:color="000000" w:fill="D9D9D9"/>
            <w:vAlign w:val="center"/>
            <w:hideMark/>
          </w:tcPr>
          <w:p w14:paraId="4A1B2543" w14:textId="77777777" w:rsidR="005550BE" w:rsidRPr="005550BE" w:rsidRDefault="005550BE" w:rsidP="005550BE">
            <w:pPr>
              <w:jc w:val="center"/>
              <w:rPr>
                <w:ins w:id="552" w:author="Matheus Gomes Faria" w:date="2021-05-19T15:08:00Z"/>
                <w:rFonts w:ascii="Ebrima" w:hAnsi="Ebrima" w:cs="Calibri"/>
                <w:b/>
                <w:bCs/>
                <w:color w:val="000000"/>
                <w:sz w:val="14"/>
                <w:szCs w:val="14"/>
              </w:rPr>
            </w:pPr>
            <w:ins w:id="553" w:author="Matheus Gomes Faria" w:date="2021-05-19T15:08:00Z">
              <w:r w:rsidRPr="005550BE">
                <w:rPr>
                  <w:rFonts w:ascii="Ebrima" w:hAnsi="Ebrima" w:cs="Calibri"/>
                  <w:b/>
                  <w:bCs/>
                  <w:color w:val="000000"/>
                  <w:sz w:val="14"/>
                  <w:szCs w:val="14"/>
                </w:rPr>
                <w:t>Matrícula</w:t>
              </w:r>
            </w:ins>
          </w:p>
        </w:tc>
        <w:tc>
          <w:tcPr>
            <w:tcW w:w="0" w:type="auto"/>
            <w:tcBorders>
              <w:top w:val="nil"/>
              <w:left w:val="nil"/>
              <w:bottom w:val="single" w:sz="4" w:space="0" w:color="auto"/>
              <w:right w:val="single" w:sz="4" w:space="0" w:color="auto"/>
            </w:tcBorders>
            <w:shd w:val="clear" w:color="000000" w:fill="D9D9D9"/>
            <w:vAlign w:val="center"/>
            <w:hideMark/>
          </w:tcPr>
          <w:p w14:paraId="0E716285" w14:textId="77777777" w:rsidR="005550BE" w:rsidRPr="005550BE" w:rsidRDefault="005550BE" w:rsidP="005550BE">
            <w:pPr>
              <w:jc w:val="center"/>
              <w:rPr>
                <w:ins w:id="554" w:author="Matheus Gomes Faria" w:date="2021-05-19T15:08:00Z"/>
                <w:rFonts w:ascii="Ebrima" w:hAnsi="Ebrima" w:cs="Calibri"/>
                <w:b/>
                <w:bCs/>
                <w:color w:val="000000"/>
                <w:sz w:val="14"/>
                <w:szCs w:val="14"/>
              </w:rPr>
            </w:pPr>
            <w:ins w:id="555" w:author="Matheus Gomes Faria" w:date="2021-05-19T15:08:00Z">
              <w:r w:rsidRPr="005550BE">
                <w:rPr>
                  <w:rFonts w:ascii="Ebrima" w:hAnsi="Ebrima" w:cs="Leelawadee"/>
                  <w:b/>
                  <w:bCs/>
                  <w:color w:val="000000"/>
                  <w:sz w:val="14"/>
                  <w:szCs w:val="14"/>
                </w:rPr>
                <w:t>Cartório de Registro de Imóveis</w:t>
              </w:r>
            </w:ins>
          </w:p>
        </w:tc>
        <w:tc>
          <w:tcPr>
            <w:tcW w:w="0" w:type="auto"/>
            <w:tcBorders>
              <w:top w:val="nil"/>
              <w:left w:val="nil"/>
              <w:bottom w:val="single" w:sz="4" w:space="0" w:color="auto"/>
              <w:right w:val="single" w:sz="4" w:space="0" w:color="auto"/>
            </w:tcBorders>
            <w:shd w:val="clear" w:color="000000" w:fill="D9D9D9"/>
            <w:vAlign w:val="center"/>
            <w:hideMark/>
          </w:tcPr>
          <w:p w14:paraId="2EDD405D" w14:textId="77777777" w:rsidR="005550BE" w:rsidRPr="005550BE" w:rsidRDefault="005550BE" w:rsidP="005550BE">
            <w:pPr>
              <w:jc w:val="center"/>
              <w:rPr>
                <w:ins w:id="556" w:author="Matheus Gomes Faria" w:date="2021-05-19T15:08:00Z"/>
                <w:rFonts w:ascii="Ebrima" w:hAnsi="Ebrima" w:cs="Calibri"/>
                <w:b/>
                <w:bCs/>
                <w:color w:val="000000"/>
                <w:sz w:val="14"/>
                <w:szCs w:val="14"/>
              </w:rPr>
            </w:pPr>
            <w:ins w:id="557" w:author="Matheus Gomes Faria" w:date="2021-05-19T15:08:00Z">
              <w:r w:rsidRPr="005550BE">
                <w:rPr>
                  <w:rFonts w:ascii="Ebrima" w:hAnsi="Ebrima" w:cs="Leelawadee"/>
                  <w:b/>
                  <w:bCs/>
                  <w:color w:val="000000"/>
                  <w:sz w:val="14"/>
                  <w:szCs w:val="14"/>
                </w:rPr>
                <w:t>Série da Debênture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FB0487" w14:textId="77777777" w:rsidR="005550BE" w:rsidRPr="005550BE" w:rsidRDefault="005550BE" w:rsidP="005550BE">
            <w:pPr>
              <w:rPr>
                <w:ins w:id="558" w:author="Matheus Gomes Faria" w:date="2021-05-19T15:08: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E99997" w14:textId="77777777" w:rsidR="005550BE" w:rsidRPr="005550BE" w:rsidRDefault="005550BE" w:rsidP="005550BE">
            <w:pPr>
              <w:rPr>
                <w:ins w:id="559" w:author="Matheus Gomes Faria" w:date="2021-05-19T15:08: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B61B16" w14:textId="77777777" w:rsidR="005550BE" w:rsidRPr="005550BE" w:rsidRDefault="005550BE" w:rsidP="005550BE">
            <w:pPr>
              <w:rPr>
                <w:ins w:id="560" w:author="Matheus Gomes Faria" w:date="2021-05-19T15:08: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39DDAD" w14:textId="77777777" w:rsidR="005550BE" w:rsidRPr="005550BE" w:rsidRDefault="005550BE" w:rsidP="005550BE">
            <w:pPr>
              <w:rPr>
                <w:ins w:id="561" w:author="Matheus Gomes Faria" w:date="2021-05-19T15:08:00Z"/>
                <w:rFonts w:ascii="Ebrima" w:hAnsi="Ebrima" w:cs="Calibri"/>
                <w:b/>
                <w:bCs/>
                <w:color w:val="000000"/>
                <w:sz w:val="14"/>
                <w:szCs w:val="14"/>
              </w:rPr>
            </w:pPr>
          </w:p>
        </w:tc>
      </w:tr>
      <w:tr w:rsidR="005550BE" w:rsidRPr="005550BE" w14:paraId="13FE6EEB" w14:textId="77777777" w:rsidTr="005550BE">
        <w:trPr>
          <w:trHeight w:val="360"/>
          <w:ins w:id="562" w:author="Matheus Gomes Faria" w:date="2021-05-19T15:08: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0438E6" w14:textId="77777777" w:rsidR="005550BE" w:rsidRPr="005550BE" w:rsidRDefault="005550BE" w:rsidP="005550BE">
            <w:pPr>
              <w:jc w:val="center"/>
              <w:rPr>
                <w:ins w:id="563" w:author="Matheus Gomes Faria" w:date="2021-05-19T15:08:00Z"/>
                <w:rFonts w:ascii="Ebrima" w:hAnsi="Ebrima" w:cs="Calibri"/>
                <w:color w:val="000000"/>
                <w:sz w:val="14"/>
                <w:szCs w:val="14"/>
              </w:rPr>
            </w:pPr>
            <w:ins w:id="564"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0079D1B" w14:textId="77777777" w:rsidR="005550BE" w:rsidRPr="005550BE" w:rsidRDefault="005550BE" w:rsidP="005550BE">
            <w:pPr>
              <w:jc w:val="center"/>
              <w:rPr>
                <w:ins w:id="565" w:author="Matheus Gomes Faria" w:date="2021-05-19T15:08:00Z"/>
                <w:rFonts w:ascii="Ebrima" w:hAnsi="Ebrima" w:cs="Calibri"/>
                <w:color w:val="000000"/>
                <w:sz w:val="14"/>
                <w:szCs w:val="14"/>
              </w:rPr>
            </w:pPr>
            <w:ins w:id="566" w:author="Matheus Gomes Faria" w:date="2021-05-19T15:08:00Z">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r w:rsidRPr="005550BE">
                <w:rPr>
                  <w:rFonts w:ascii="Ebrima" w:hAnsi="Ebrima" w:cs="Leelawadee"/>
                  <w:color w:val="000000"/>
                  <w:sz w:val="14"/>
                  <w:szCs w:val="14"/>
                </w:rPr>
                <w:t xml:space="preserve"> Empreendimentos Ltda.</w:t>
              </w:r>
            </w:ins>
          </w:p>
        </w:tc>
        <w:tc>
          <w:tcPr>
            <w:tcW w:w="0" w:type="auto"/>
            <w:tcBorders>
              <w:top w:val="nil"/>
              <w:left w:val="nil"/>
              <w:bottom w:val="single" w:sz="4" w:space="0" w:color="auto"/>
              <w:right w:val="single" w:sz="4" w:space="0" w:color="auto"/>
            </w:tcBorders>
            <w:shd w:val="clear" w:color="auto" w:fill="auto"/>
            <w:vAlign w:val="center"/>
            <w:hideMark/>
          </w:tcPr>
          <w:p w14:paraId="4F22EE92" w14:textId="77777777" w:rsidR="005550BE" w:rsidRPr="005550BE" w:rsidRDefault="005550BE" w:rsidP="005550BE">
            <w:pPr>
              <w:jc w:val="center"/>
              <w:rPr>
                <w:ins w:id="567" w:author="Matheus Gomes Faria" w:date="2021-05-19T15:08:00Z"/>
                <w:rFonts w:ascii="Ebrima" w:hAnsi="Ebrima" w:cs="Calibri"/>
                <w:color w:val="000000"/>
                <w:sz w:val="14"/>
                <w:szCs w:val="14"/>
              </w:rPr>
            </w:pPr>
            <w:ins w:id="568" w:author="Matheus Gomes Faria" w:date="2021-05-19T15:08:00Z">
              <w:r w:rsidRPr="005550BE">
                <w:rPr>
                  <w:rFonts w:ascii="Ebrima" w:hAnsi="Ebrima" w:cs="Leelawadee"/>
                  <w:color w:val="000000"/>
                  <w:sz w:val="14"/>
                  <w:szCs w:val="14"/>
                </w:rPr>
                <w:t xml:space="preserve">Green Coast </w:t>
              </w:r>
              <w:proofErr w:type="spellStart"/>
              <w:r w:rsidRPr="005550BE">
                <w:rPr>
                  <w:rFonts w:ascii="Ebrima" w:hAnsi="Ebrima" w:cs="Leelawadee"/>
                  <w:color w:val="000000"/>
                  <w:sz w:val="14"/>
                  <w:szCs w:val="14"/>
                </w:rPr>
                <w:t>Residence</w:t>
              </w:r>
              <w:proofErr w:type="spellEnd"/>
            </w:ins>
          </w:p>
        </w:tc>
        <w:tc>
          <w:tcPr>
            <w:tcW w:w="0" w:type="auto"/>
            <w:tcBorders>
              <w:top w:val="nil"/>
              <w:left w:val="nil"/>
              <w:bottom w:val="single" w:sz="4" w:space="0" w:color="auto"/>
              <w:right w:val="single" w:sz="4" w:space="0" w:color="auto"/>
            </w:tcBorders>
            <w:shd w:val="clear" w:color="000000" w:fill="FFFFFF"/>
            <w:noWrap/>
            <w:vAlign w:val="center"/>
            <w:hideMark/>
          </w:tcPr>
          <w:p w14:paraId="0A27481C" w14:textId="77777777" w:rsidR="005550BE" w:rsidRPr="005550BE" w:rsidRDefault="005550BE" w:rsidP="005550BE">
            <w:pPr>
              <w:jc w:val="center"/>
              <w:rPr>
                <w:ins w:id="569" w:author="Matheus Gomes Faria" w:date="2021-05-19T15:08:00Z"/>
                <w:rFonts w:ascii="Ebrima" w:hAnsi="Ebrima" w:cs="Calibri"/>
                <w:color w:val="000000"/>
                <w:sz w:val="22"/>
                <w:szCs w:val="22"/>
              </w:rPr>
            </w:pPr>
            <w:ins w:id="570" w:author="Matheus Gomes Faria" w:date="2021-05-19T15:08:00Z">
              <w:r w:rsidRPr="005550BE">
                <w:rPr>
                  <w:rFonts w:ascii="Ebrima" w:hAnsi="Ebrima" w:cs="Leelawadee"/>
                  <w:color w:val="000000"/>
                  <w:sz w:val="22"/>
                  <w:szCs w:val="22"/>
                </w:rPr>
                <w:t>31.135</w:t>
              </w:r>
            </w:ins>
          </w:p>
        </w:tc>
        <w:tc>
          <w:tcPr>
            <w:tcW w:w="0" w:type="auto"/>
            <w:tcBorders>
              <w:top w:val="nil"/>
              <w:left w:val="nil"/>
              <w:bottom w:val="single" w:sz="4" w:space="0" w:color="auto"/>
              <w:right w:val="single" w:sz="4" w:space="0" w:color="auto"/>
            </w:tcBorders>
            <w:shd w:val="clear" w:color="auto" w:fill="auto"/>
            <w:vAlign w:val="center"/>
            <w:hideMark/>
          </w:tcPr>
          <w:p w14:paraId="20061152" w14:textId="77777777" w:rsidR="005550BE" w:rsidRPr="005550BE" w:rsidRDefault="005550BE" w:rsidP="005550BE">
            <w:pPr>
              <w:jc w:val="center"/>
              <w:rPr>
                <w:ins w:id="571" w:author="Matheus Gomes Faria" w:date="2021-05-19T15:08:00Z"/>
                <w:rFonts w:ascii="Ebrima" w:hAnsi="Ebrima" w:cs="Calibri"/>
                <w:color w:val="000000"/>
                <w:sz w:val="14"/>
                <w:szCs w:val="14"/>
              </w:rPr>
            </w:pPr>
            <w:ins w:id="572" w:author="Matheus Gomes Faria" w:date="2021-05-19T15:08:00Z">
              <w:r w:rsidRPr="005550BE">
                <w:rPr>
                  <w:rFonts w:ascii="Ebrima" w:hAnsi="Ebrima" w:cs="Leelawadee"/>
                  <w:color w:val="000000"/>
                  <w:sz w:val="14"/>
                  <w:szCs w:val="14"/>
                </w:rPr>
                <w:t>Cartório de Registro de Imóveis de Indaial/SC</w:t>
              </w:r>
            </w:ins>
          </w:p>
        </w:tc>
        <w:tc>
          <w:tcPr>
            <w:tcW w:w="0" w:type="auto"/>
            <w:tcBorders>
              <w:top w:val="nil"/>
              <w:left w:val="nil"/>
              <w:bottom w:val="single" w:sz="4" w:space="0" w:color="auto"/>
              <w:right w:val="single" w:sz="4" w:space="0" w:color="auto"/>
            </w:tcBorders>
            <w:shd w:val="clear" w:color="auto" w:fill="auto"/>
            <w:vAlign w:val="center"/>
            <w:hideMark/>
          </w:tcPr>
          <w:p w14:paraId="23D344A4" w14:textId="77777777" w:rsidR="005550BE" w:rsidRPr="005550BE" w:rsidRDefault="005550BE" w:rsidP="005550BE">
            <w:pPr>
              <w:jc w:val="center"/>
              <w:rPr>
                <w:ins w:id="573" w:author="Matheus Gomes Faria" w:date="2021-05-19T15:08:00Z"/>
                <w:rFonts w:ascii="Ebrima" w:hAnsi="Ebrima" w:cs="Calibri"/>
                <w:color w:val="000000"/>
                <w:sz w:val="14"/>
                <w:szCs w:val="14"/>
              </w:rPr>
            </w:pPr>
            <w:ins w:id="574"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7AFD16D9" w14:textId="77777777" w:rsidR="005550BE" w:rsidRPr="005550BE" w:rsidRDefault="005550BE" w:rsidP="005550BE">
            <w:pPr>
              <w:jc w:val="center"/>
              <w:rPr>
                <w:ins w:id="575" w:author="Matheus Gomes Faria" w:date="2021-05-19T15:08:00Z"/>
                <w:rFonts w:ascii="Ebrima" w:hAnsi="Ebrima" w:cs="Calibri"/>
                <w:color w:val="000000"/>
                <w:sz w:val="14"/>
                <w:szCs w:val="14"/>
              </w:rPr>
            </w:pPr>
            <w:ins w:id="576"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5A6289C7" w14:textId="77777777" w:rsidR="005550BE" w:rsidRPr="005550BE" w:rsidRDefault="005550BE" w:rsidP="005550BE">
            <w:pPr>
              <w:jc w:val="center"/>
              <w:rPr>
                <w:ins w:id="577" w:author="Matheus Gomes Faria" w:date="2021-05-19T15:08:00Z"/>
                <w:rFonts w:ascii="Ebrima" w:hAnsi="Ebrima" w:cs="Calibri"/>
                <w:color w:val="000000"/>
                <w:sz w:val="14"/>
                <w:szCs w:val="14"/>
              </w:rPr>
            </w:pPr>
            <w:ins w:id="578"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114C7661" w14:textId="77777777" w:rsidR="005550BE" w:rsidRPr="005550BE" w:rsidRDefault="005550BE" w:rsidP="005550BE">
            <w:pPr>
              <w:jc w:val="center"/>
              <w:rPr>
                <w:ins w:id="579" w:author="Matheus Gomes Faria" w:date="2021-05-19T15:08:00Z"/>
                <w:rFonts w:ascii="Ebrima" w:hAnsi="Ebrima" w:cs="Calibri"/>
                <w:color w:val="000000"/>
                <w:sz w:val="14"/>
                <w:szCs w:val="14"/>
              </w:rPr>
            </w:pPr>
            <w:ins w:id="580"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D662DF9" w14:textId="77777777" w:rsidR="005550BE" w:rsidRPr="005550BE" w:rsidRDefault="005550BE" w:rsidP="005550BE">
            <w:pPr>
              <w:jc w:val="center"/>
              <w:rPr>
                <w:ins w:id="581" w:author="Matheus Gomes Faria" w:date="2021-05-19T15:08:00Z"/>
                <w:rFonts w:ascii="Ebrima" w:hAnsi="Ebrima" w:cs="Calibri"/>
                <w:color w:val="000000"/>
                <w:sz w:val="14"/>
                <w:szCs w:val="14"/>
              </w:rPr>
            </w:pPr>
            <w:ins w:id="582"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r>
      <w:tr w:rsidR="005550BE" w:rsidRPr="005550BE" w14:paraId="5DA07141" w14:textId="77777777" w:rsidTr="005550BE">
        <w:trPr>
          <w:trHeight w:val="540"/>
          <w:ins w:id="583" w:author="Matheus Gomes Faria" w:date="2021-05-19T15:08: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F1EF76" w14:textId="77777777" w:rsidR="005550BE" w:rsidRPr="005550BE" w:rsidRDefault="005550BE" w:rsidP="005550BE">
            <w:pPr>
              <w:jc w:val="center"/>
              <w:rPr>
                <w:ins w:id="584" w:author="Matheus Gomes Faria" w:date="2021-05-19T15:08:00Z"/>
                <w:rFonts w:ascii="Ebrima" w:hAnsi="Ebrima" w:cs="Calibri"/>
                <w:color w:val="000000"/>
                <w:sz w:val="14"/>
                <w:szCs w:val="14"/>
              </w:rPr>
            </w:pPr>
            <w:ins w:id="585"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67C3D49" w14:textId="77777777" w:rsidR="005550BE" w:rsidRPr="005550BE" w:rsidRDefault="005550BE" w:rsidP="005550BE">
            <w:pPr>
              <w:jc w:val="center"/>
              <w:rPr>
                <w:ins w:id="586" w:author="Matheus Gomes Faria" w:date="2021-05-19T15:08:00Z"/>
                <w:rFonts w:ascii="Ebrima" w:hAnsi="Ebrima" w:cs="Calibri"/>
                <w:color w:val="000000"/>
                <w:sz w:val="14"/>
                <w:szCs w:val="14"/>
              </w:rPr>
            </w:pPr>
            <w:ins w:id="587" w:author="Matheus Gomes Faria" w:date="2021-05-19T15:08:00Z">
              <w:r w:rsidRPr="005550BE">
                <w:rPr>
                  <w:rFonts w:ascii="Ebrima" w:hAnsi="Ebrima" w:cs="Leelawadee"/>
                  <w:color w:val="000000"/>
                  <w:sz w:val="14"/>
                  <w:szCs w:val="14"/>
                </w:rPr>
                <w:t xml:space="preserve">MS </w:t>
              </w:r>
              <w:proofErr w:type="spellStart"/>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 Empreendimentos Ltda.</w:t>
              </w:r>
            </w:ins>
          </w:p>
        </w:tc>
        <w:tc>
          <w:tcPr>
            <w:tcW w:w="0" w:type="auto"/>
            <w:tcBorders>
              <w:top w:val="nil"/>
              <w:left w:val="nil"/>
              <w:bottom w:val="single" w:sz="4" w:space="0" w:color="auto"/>
              <w:right w:val="single" w:sz="4" w:space="0" w:color="auto"/>
            </w:tcBorders>
            <w:shd w:val="clear" w:color="auto" w:fill="auto"/>
            <w:vAlign w:val="center"/>
            <w:hideMark/>
          </w:tcPr>
          <w:p w14:paraId="5747F4EE" w14:textId="77777777" w:rsidR="005550BE" w:rsidRPr="005550BE" w:rsidRDefault="005550BE" w:rsidP="005550BE">
            <w:pPr>
              <w:jc w:val="center"/>
              <w:rPr>
                <w:ins w:id="588" w:author="Matheus Gomes Faria" w:date="2021-05-19T15:08:00Z"/>
                <w:rFonts w:ascii="Ebrima" w:hAnsi="Ebrima" w:cs="Calibri"/>
                <w:color w:val="000000"/>
                <w:sz w:val="14"/>
                <w:szCs w:val="14"/>
              </w:rPr>
            </w:pPr>
            <w:proofErr w:type="spellStart"/>
            <w:ins w:id="589" w:author="Matheus Gomes Faria" w:date="2021-05-19T15:08:00Z">
              <w:r w:rsidRPr="005550BE">
                <w:rPr>
                  <w:rFonts w:ascii="Ebrima" w:hAnsi="Ebrima" w:cs="Leelawadee"/>
                  <w:color w:val="000000"/>
                  <w:sz w:val="14"/>
                  <w:szCs w:val="14"/>
                </w:rPr>
                <w:t>Perequê</w:t>
              </w:r>
              <w:proofErr w:type="spellEnd"/>
              <w:r w:rsidRPr="005550BE">
                <w:rPr>
                  <w:rFonts w:ascii="Ebrima" w:hAnsi="Ebrima" w:cs="Leelawadee"/>
                  <w:color w:val="000000"/>
                  <w:sz w:val="14"/>
                  <w:szCs w:val="14"/>
                </w:rPr>
                <w:t xml:space="preserve"> Home Park</w:t>
              </w:r>
            </w:ins>
          </w:p>
        </w:tc>
        <w:tc>
          <w:tcPr>
            <w:tcW w:w="0" w:type="auto"/>
            <w:tcBorders>
              <w:top w:val="nil"/>
              <w:left w:val="nil"/>
              <w:bottom w:val="single" w:sz="4" w:space="0" w:color="auto"/>
              <w:right w:val="single" w:sz="4" w:space="0" w:color="auto"/>
            </w:tcBorders>
            <w:shd w:val="clear" w:color="000000" w:fill="FFFFFF"/>
            <w:noWrap/>
            <w:vAlign w:val="center"/>
            <w:hideMark/>
          </w:tcPr>
          <w:p w14:paraId="7E8C3F60" w14:textId="77777777" w:rsidR="005550BE" w:rsidRPr="005550BE" w:rsidRDefault="005550BE" w:rsidP="005550BE">
            <w:pPr>
              <w:jc w:val="center"/>
              <w:rPr>
                <w:ins w:id="590" w:author="Matheus Gomes Faria" w:date="2021-05-19T15:08:00Z"/>
                <w:rFonts w:ascii="Ebrima" w:hAnsi="Ebrima" w:cs="Calibri"/>
                <w:color w:val="000000"/>
                <w:sz w:val="22"/>
                <w:szCs w:val="22"/>
              </w:rPr>
            </w:pPr>
            <w:ins w:id="591" w:author="Matheus Gomes Faria" w:date="2021-05-19T15:08:00Z">
              <w:r w:rsidRPr="005550BE">
                <w:rPr>
                  <w:rFonts w:ascii="Ebrima" w:hAnsi="Ebrima" w:cs="Leelawadee"/>
                  <w:color w:val="000000"/>
                  <w:sz w:val="22"/>
                  <w:szCs w:val="22"/>
                </w:rPr>
                <w:t>19.028</w:t>
              </w:r>
            </w:ins>
          </w:p>
        </w:tc>
        <w:tc>
          <w:tcPr>
            <w:tcW w:w="0" w:type="auto"/>
            <w:tcBorders>
              <w:top w:val="nil"/>
              <w:left w:val="nil"/>
              <w:bottom w:val="single" w:sz="4" w:space="0" w:color="auto"/>
              <w:right w:val="single" w:sz="4" w:space="0" w:color="auto"/>
            </w:tcBorders>
            <w:shd w:val="clear" w:color="auto" w:fill="auto"/>
            <w:vAlign w:val="center"/>
            <w:hideMark/>
          </w:tcPr>
          <w:p w14:paraId="65683BCF" w14:textId="77777777" w:rsidR="005550BE" w:rsidRPr="005550BE" w:rsidRDefault="005550BE" w:rsidP="005550BE">
            <w:pPr>
              <w:jc w:val="center"/>
              <w:rPr>
                <w:ins w:id="592" w:author="Matheus Gomes Faria" w:date="2021-05-19T15:08:00Z"/>
                <w:rFonts w:ascii="Ebrima" w:hAnsi="Ebrima" w:cs="Calibri"/>
                <w:color w:val="000000"/>
                <w:sz w:val="14"/>
                <w:szCs w:val="14"/>
              </w:rPr>
            </w:pPr>
            <w:ins w:id="593" w:author="Matheus Gomes Faria" w:date="2021-05-19T15:08:00Z">
              <w:r w:rsidRPr="005550BE">
                <w:rPr>
                  <w:rFonts w:ascii="Ebrima" w:hAnsi="Ebrima" w:cs="Leelawadee"/>
                  <w:color w:val="000000"/>
                  <w:sz w:val="14"/>
                  <w:szCs w:val="14"/>
                </w:rPr>
                <w:t xml:space="preserve">Cartório de Registro de Imóveis </w:t>
              </w:r>
              <w:proofErr w:type="spellStart"/>
              <w:r w:rsidRPr="005550BE">
                <w:rPr>
                  <w:rFonts w:ascii="Ebrima" w:hAnsi="Ebrima" w:cs="Leelawadee"/>
                  <w:color w:val="000000"/>
                  <w:sz w:val="14"/>
                  <w:szCs w:val="14"/>
                </w:rPr>
                <w:t>Franciny</w:t>
              </w:r>
              <w:proofErr w:type="spellEnd"/>
              <w:r w:rsidRPr="005550BE">
                <w:rPr>
                  <w:rFonts w:ascii="Ebrima" w:hAnsi="Ebrima" w:cs="Leelawadee"/>
                  <w:color w:val="000000"/>
                  <w:sz w:val="14"/>
                  <w:szCs w:val="14"/>
                </w:rPr>
                <w:t xml:space="preserve"> Beatriz Abreu</w:t>
              </w:r>
            </w:ins>
          </w:p>
        </w:tc>
        <w:tc>
          <w:tcPr>
            <w:tcW w:w="0" w:type="auto"/>
            <w:tcBorders>
              <w:top w:val="nil"/>
              <w:left w:val="nil"/>
              <w:bottom w:val="single" w:sz="4" w:space="0" w:color="auto"/>
              <w:right w:val="single" w:sz="4" w:space="0" w:color="auto"/>
            </w:tcBorders>
            <w:shd w:val="clear" w:color="auto" w:fill="auto"/>
            <w:vAlign w:val="center"/>
            <w:hideMark/>
          </w:tcPr>
          <w:p w14:paraId="6ACB70CD" w14:textId="77777777" w:rsidR="005550BE" w:rsidRPr="005550BE" w:rsidRDefault="005550BE" w:rsidP="005550BE">
            <w:pPr>
              <w:jc w:val="center"/>
              <w:rPr>
                <w:ins w:id="594" w:author="Matheus Gomes Faria" w:date="2021-05-19T15:08:00Z"/>
                <w:rFonts w:ascii="Ebrima" w:hAnsi="Ebrima" w:cs="Calibri"/>
                <w:color w:val="000000"/>
                <w:sz w:val="14"/>
                <w:szCs w:val="14"/>
              </w:rPr>
            </w:pPr>
            <w:ins w:id="595"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9B36B4D" w14:textId="77777777" w:rsidR="005550BE" w:rsidRPr="005550BE" w:rsidRDefault="005550BE" w:rsidP="005550BE">
            <w:pPr>
              <w:jc w:val="center"/>
              <w:rPr>
                <w:ins w:id="596" w:author="Matheus Gomes Faria" w:date="2021-05-19T15:08:00Z"/>
                <w:rFonts w:ascii="Ebrima" w:hAnsi="Ebrima" w:cs="Calibri"/>
                <w:color w:val="000000"/>
                <w:sz w:val="14"/>
                <w:szCs w:val="14"/>
              </w:rPr>
            </w:pPr>
            <w:ins w:id="597"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13282225" w14:textId="77777777" w:rsidR="005550BE" w:rsidRPr="005550BE" w:rsidRDefault="005550BE" w:rsidP="005550BE">
            <w:pPr>
              <w:jc w:val="center"/>
              <w:rPr>
                <w:ins w:id="598" w:author="Matheus Gomes Faria" w:date="2021-05-19T15:08:00Z"/>
                <w:rFonts w:ascii="Ebrima" w:hAnsi="Ebrima" w:cs="Calibri"/>
                <w:color w:val="000000"/>
                <w:sz w:val="14"/>
                <w:szCs w:val="14"/>
              </w:rPr>
            </w:pPr>
            <w:ins w:id="599"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05B2AFA0" w14:textId="77777777" w:rsidR="005550BE" w:rsidRPr="005550BE" w:rsidRDefault="005550BE" w:rsidP="005550BE">
            <w:pPr>
              <w:jc w:val="center"/>
              <w:rPr>
                <w:ins w:id="600" w:author="Matheus Gomes Faria" w:date="2021-05-19T15:08:00Z"/>
                <w:rFonts w:ascii="Ebrima" w:hAnsi="Ebrima" w:cs="Calibri"/>
                <w:color w:val="000000"/>
                <w:sz w:val="14"/>
                <w:szCs w:val="14"/>
              </w:rPr>
            </w:pPr>
            <w:ins w:id="601"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330839DC" w14:textId="77777777" w:rsidR="005550BE" w:rsidRPr="005550BE" w:rsidRDefault="005550BE" w:rsidP="005550BE">
            <w:pPr>
              <w:jc w:val="center"/>
              <w:rPr>
                <w:ins w:id="602" w:author="Matheus Gomes Faria" w:date="2021-05-19T15:08:00Z"/>
                <w:rFonts w:ascii="Ebrima" w:hAnsi="Ebrima" w:cs="Calibri"/>
                <w:color w:val="000000"/>
                <w:sz w:val="14"/>
                <w:szCs w:val="14"/>
              </w:rPr>
            </w:pPr>
            <w:ins w:id="603"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r>
      <w:tr w:rsidR="005550BE" w:rsidRPr="005550BE" w14:paraId="632F57F1" w14:textId="77777777" w:rsidTr="005550BE">
        <w:trPr>
          <w:trHeight w:val="540"/>
          <w:ins w:id="604" w:author="Matheus Gomes Faria" w:date="2021-05-19T15:08: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25BDA0" w14:textId="77777777" w:rsidR="005550BE" w:rsidRPr="005550BE" w:rsidRDefault="005550BE" w:rsidP="005550BE">
            <w:pPr>
              <w:jc w:val="center"/>
              <w:rPr>
                <w:ins w:id="605" w:author="Matheus Gomes Faria" w:date="2021-05-19T15:08:00Z"/>
                <w:rFonts w:ascii="Ebrima" w:hAnsi="Ebrima" w:cs="Calibri"/>
                <w:color w:val="000000"/>
                <w:sz w:val="14"/>
                <w:szCs w:val="14"/>
              </w:rPr>
            </w:pPr>
            <w:ins w:id="606"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5E89C5D" w14:textId="77777777" w:rsidR="005550BE" w:rsidRPr="005550BE" w:rsidRDefault="005550BE" w:rsidP="005550BE">
            <w:pPr>
              <w:jc w:val="center"/>
              <w:rPr>
                <w:ins w:id="607" w:author="Matheus Gomes Faria" w:date="2021-05-19T15:08:00Z"/>
                <w:rFonts w:ascii="Ebrima" w:hAnsi="Ebrima" w:cs="Calibri"/>
                <w:color w:val="000000"/>
                <w:sz w:val="14"/>
                <w:szCs w:val="14"/>
              </w:rPr>
            </w:pPr>
            <w:proofErr w:type="spellStart"/>
            <w:ins w:id="608" w:author="Matheus Gomes Faria" w:date="2021-05-19T15:08:00Z">
              <w:r w:rsidRPr="005550BE">
                <w:rPr>
                  <w:rFonts w:ascii="Ebrima" w:hAnsi="Ebrima" w:cs="Leelawadee"/>
                  <w:color w:val="000000"/>
                  <w:sz w:val="14"/>
                  <w:szCs w:val="14"/>
                </w:rPr>
                <w:t>Melchioretto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Sandri</w:t>
              </w:r>
              <w:proofErr w:type="spellEnd"/>
              <w:r w:rsidRPr="005550BE">
                <w:rPr>
                  <w:rFonts w:ascii="Ebrima" w:hAnsi="Ebrima" w:cs="Leelawadee"/>
                  <w:color w:val="000000"/>
                  <w:sz w:val="14"/>
                  <w:szCs w:val="14"/>
                </w:rPr>
                <w:t xml:space="preserve"> Engenharia Ltda.</w:t>
              </w:r>
            </w:ins>
          </w:p>
        </w:tc>
        <w:tc>
          <w:tcPr>
            <w:tcW w:w="0" w:type="auto"/>
            <w:tcBorders>
              <w:top w:val="nil"/>
              <w:left w:val="nil"/>
              <w:bottom w:val="single" w:sz="4" w:space="0" w:color="auto"/>
              <w:right w:val="single" w:sz="4" w:space="0" w:color="auto"/>
            </w:tcBorders>
            <w:shd w:val="clear" w:color="auto" w:fill="auto"/>
            <w:vAlign w:val="center"/>
            <w:hideMark/>
          </w:tcPr>
          <w:p w14:paraId="17C34B5E" w14:textId="77777777" w:rsidR="005550BE" w:rsidRPr="005550BE" w:rsidRDefault="005550BE" w:rsidP="005550BE">
            <w:pPr>
              <w:jc w:val="center"/>
              <w:rPr>
                <w:ins w:id="609" w:author="Matheus Gomes Faria" w:date="2021-05-19T15:08:00Z"/>
                <w:rFonts w:ascii="Ebrima" w:hAnsi="Ebrima" w:cs="Calibri"/>
                <w:color w:val="000000"/>
                <w:sz w:val="14"/>
                <w:szCs w:val="14"/>
              </w:rPr>
            </w:pPr>
            <w:proofErr w:type="spellStart"/>
            <w:ins w:id="610" w:author="Matheus Gomes Faria" w:date="2021-05-19T15:08:00Z">
              <w:r w:rsidRPr="005550BE">
                <w:rPr>
                  <w:rFonts w:ascii="Ebrima" w:hAnsi="Ebrima" w:cs="Leelawadee"/>
                  <w:color w:val="000000"/>
                  <w:sz w:val="14"/>
                  <w:szCs w:val="14"/>
                </w:rPr>
                <w:t>Spazio</w:t>
              </w:r>
              <w:proofErr w:type="spellEnd"/>
              <w:r w:rsidRPr="005550BE">
                <w:rPr>
                  <w:rFonts w:ascii="Ebrima" w:hAnsi="Ebrima" w:cs="Leelawadee"/>
                  <w:color w:val="000000"/>
                  <w:sz w:val="14"/>
                  <w:szCs w:val="14"/>
                </w:rPr>
                <w:t xml:space="preserve"> </w:t>
              </w:r>
              <w:proofErr w:type="spellStart"/>
              <w:r w:rsidRPr="005550BE">
                <w:rPr>
                  <w:rFonts w:ascii="Ebrima" w:hAnsi="Ebrima" w:cs="Leelawadee"/>
                  <w:color w:val="000000"/>
                  <w:sz w:val="14"/>
                  <w:szCs w:val="14"/>
                </w:rPr>
                <w:t>Vitta</w:t>
              </w:r>
              <w:proofErr w:type="spellEnd"/>
            </w:ins>
          </w:p>
        </w:tc>
        <w:tc>
          <w:tcPr>
            <w:tcW w:w="0" w:type="auto"/>
            <w:tcBorders>
              <w:top w:val="nil"/>
              <w:left w:val="nil"/>
              <w:bottom w:val="single" w:sz="4" w:space="0" w:color="auto"/>
              <w:right w:val="single" w:sz="4" w:space="0" w:color="auto"/>
            </w:tcBorders>
            <w:shd w:val="clear" w:color="000000" w:fill="FFFFFF"/>
            <w:noWrap/>
            <w:vAlign w:val="center"/>
            <w:hideMark/>
          </w:tcPr>
          <w:p w14:paraId="3A2F15BD" w14:textId="77777777" w:rsidR="005550BE" w:rsidRPr="005550BE" w:rsidRDefault="005550BE" w:rsidP="005550BE">
            <w:pPr>
              <w:jc w:val="center"/>
              <w:rPr>
                <w:ins w:id="611" w:author="Matheus Gomes Faria" w:date="2021-05-19T15:08:00Z"/>
                <w:rFonts w:ascii="Ebrima" w:hAnsi="Ebrima" w:cs="Calibri"/>
                <w:color w:val="000000"/>
                <w:sz w:val="22"/>
                <w:szCs w:val="22"/>
              </w:rPr>
            </w:pPr>
            <w:ins w:id="612" w:author="Matheus Gomes Faria" w:date="2021-05-19T15:08:00Z">
              <w:r w:rsidRPr="005550BE">
                <w:rPr>
                  <w:rFonts w:ascii="Ebrima" w:hAnsi="Ebrima" w:cs="Leelawadee"/>
                  <w:color w:val="000000"/>
                  <w:sz w:val="22"/>
                  <w:szCs w:val="22"/>
                </w:rPr>
                <w:t>63.550</w:t>
              </w:r>
            </w:ins>
          </w:p>
        </w:tc>
        <w:tc>
          <w:tcPr>
            <w:tcW w:w="0" w:type="auto"/>
            <w:tcBorders>
              <w:top w:val="nil"/>
              <w:left w:val="nil"/>
              <w:bottom w:val="single" w:sz="4" w:space="0" w:color="auto"/>
              <w:right w:val="single" w:sz="4" w:space="0" w:color="auto"/>
            </w:tcBorders>
            <w:shd w:val="clear" w:color="auto" w:fill="auto"/>
            <w:vAlign w:val="center"/>
            <w:hideMark/>
          </w:tcPr>
          <w:p w14:paraId="3B61BD2A" w14:textId="77777777" w:rsidR="005550BE" w:rsidRPr="005550BE" w:rsidRDefault="005550BE" w:rsidP="005550BE">
            <w:pPr>
              <w:jc w:val="center"/>
              <w:rPr>
                <w:ins w:id="613" w:author="Matheus Gomes Faria" w:date="2021-05-19T15:08:00Z"/>
                <w:rFonts w:ascii="Ebrima" w:hAnsi="Ebrima" w:cs="Calibri"/>
                <w:color w:val="000000"/>
                <w:sz w:val="14"/>
                <w:szCs w:val="14"/>
              </w:rPr>
            </w:pPr>
            <w:proofErr w:type="gramStart"/>
            <w:ins w:id="614" w:author="Matheus Gomes Faria" w:date="2021-05-19T15:08:00Z">
              <w:r w:rsidRPr="005550BE">
                <w:rPr>
                  <w:rFonts w:ascii="Ebrima" w:hAnsi="Ebrima" w:cs="Leelawadee"/>
                  <w:color w:val="000000"/>
                  <w:sz w:val="14"/>
                  <w:szCs w:val="14"/>
                </w:rPr>
                <w:t>Oficio</w:t>
              </w:r>
              <w:proofErr w:type="gramEnd"/>
              <w:r w:rsidRPr="005550BE">
                <w:rPr>
                  <w:rFonts w:ascii="Ebrima" w:hAnsi="Ebrima" w:cs="Leelawadee"/>
                  <w:color w:val="000000"/>
                  <w:sz w:val="14"/>
                  <w:szCs w:val="14"/>
                </w:rPr>
                <w:t xml:space="preserve"> de Registro de Imóveis de Rio do Sul/SC</w:t>
              </w:r>
            </w:ins>
          </w:p>
        </w:tc>
        <w:tc>
          <w:tcPr>
            <w:tcW w:w="0" w:type="auto"/>
            <w:tcBorders>
              <w:top w:val="nil"/>
              <w:left w:val="nil"/>
              <w:bottom w:val="single" w:sz="4" w:space="0" w:color="auto"/>
              <w:right w:val="single" w:sz="4" w:space="0" w:color="auto"/>
            </w:tcBorders>
            <w:shd w:val="clear" w:color="auto" w:fill="auto"/>
            <w:vAlign w:val="center"/>
            <w:hideMark/>
          </w:tcPr>
          <w:p w14:paraId="2FA2D55E" w14:textId="77777777" w:rsidR="005550BE" w:rsidRPr="005550BE" w:rsidRDefault="005550BE" w:rsidP="005550BE">
            <w:pPr>
              <w:jc w:val="center"/>
              <w:rPr>
                <w:ins w:id="615" w:author="Matheus Gomes Faria" w:date="2021-05-19T15:08:00Z"/>
                <w:rFonts w:ascii="Ebrima" w:hAnsi="Ebrima" w:cs="Calibri"/>
                <w:color w:val="000000"/>
                <w:sz w:val="14"/>
                <w:szCs w:val="14"/>
              </w:rPr>
            </w:pPr>
            <w:ins w:id="616"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4E03A36" w14:textId="77777777" w:rsidR="005550BE" w:rsidRPr="005550BE" w:rsidRDefault="005550BE" w:rsidP="005550BE">
            <w:pPr>
              <w:jc w:val="center"/>
              <w:rPr>
                <w:ins w:id="617" w:author="Matheus Gomes Faria" w:date="2021-05-19T15:08:00Z"/>
                <w:rFonts w:ascii="Ebrima" w:hAnsi="Ebrima" w:cs="Calibri"/>
                <w:color w:val="000000"/>
                <w:sz w:val="14"/>
                <w:szCs w:val="14"/>
              </w:rPr>
            </w:pPr>
            <w:ins w:id="618"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7925F2E5" w14:textId="77777777" w:rsidR="005550BE" w:rsidRPr="005550BE" w:rsidRDefault="005550BE" w:rsidP="005550BE">
            <w:pPr>
              <w:jc w:val="center"/>
              <w:rPr>
                <w:ins w:id="619" w:author="Matheus Gomes Faria" w:date="2021-05-19T15:08:00Z"/>
                <w:rFonts w:ascii="Ebrima" w:hAnsi="Ebrima" w:cs="Calibri"/>
                <w:color w:val="000000"/>
                <w:sz w:val="14"/>
                <w:szCs w:val="14"/>
              </w:rPr>
            </w:pPr>
            <w:ins w:id="620"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3FE42DC2" w14:textId="77777777" w:rsidR="005550BE" w:rsidRPr="005550BE" w:rsidRDefault="005550BE" w:rsidP="005550BE">
            <w:pPr>
              <w:jc w:val="center"/>
              <w:rPr>
                <w:ins w:id="621" w:author="Matheus Gomes Faria" w:date="2021-05-19T15:08:00Z"/>
                <w:rFonts w:ascii="Ebrima" w:hAnsi="Ebrima" w:cs="Calibri"/>
                <w:color w:val="000000"/>
                <w:sz w:val="14"/>
                <w:szCs w:val="14"/>
              </w:rPr>
            </w:pPr>
            <w:ins w:id="622"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2FBC3AFA" w14:textId="77777777" w:rsidR="005550BE" w:rsidRPr="005550BE" w:rsidRDefault="005550BE" w:rsidP="005550BE">
            <w:pPr>
              <w:jc w:val="center"/>
              <w:rPr>
                <w:ins w:id="623" w:author="Matheus Gomes Faria" w:date="2021-05-19T15:08:00Z"/>
                <w:rFonts w:ascii="Ebrima" w:hAnsi="Ebrima" w:cs="Calibri"/>
                <w:color w:val="000000"/>
                <w:sz w:val="14"/>
                <w:szCs w:val="14"/>
              </w:rPr>
            </w:pPr>
            <w:ins w:id="624" w:author="Matheus Gomes Faria" w:date="2021-05-19T15:08:00Z">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ins>
          </w:p>
        </w:tc>
      </w:tr>
      <w:tr w:rsidR="005550BE" w:rsidRPr="005550BE" w14:paraId="0A8BE0ED" w14:textId="77777777" w:rsidTr="005550BE">
        <w:tblPrEx>
          <w:tblW w:w="0" w:type="auto"/>
          <w:tblCellMar>
            <w:left w:w="70" w:type="dxa"/>
            <w:right w:w="70" w:type="dxa"/>
          </w:tblCellMar>
          <w:tblPrExChange w:id="625" w:author="Matheus Gomes Faria" w:date="2021-05-19T15:09:00Z">
            <w:tblPrEx>
              <w:tblW w:w="16420" w:type="dxa"/>
              <w:tblCellMar>
                <w:left w:w="70" w:type="dxa"/>
                <w:right w:w="70" w:type="dxa"/>
              </w:tblCellMar>
            </w:tblPrEx>
          </w:tblPrExChange>
        </w:tblPrEx>
        <w:trPr>
          <w:trHeight w:val="300"/>
          <w:ins w:id="626" w:author="Matheus Gomes Faria" w:date="2021-05-19T15:08:00Z"/>
          <w:trPrChange w:id="627" w:author="Matheus Gomes Faria" w:date="2021-05-19T15:09:00Z">
            <w:trPr>
              <w:trHeight w:val="300"/>
            </w:trPr>
          </w:trPrChange>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Change w:id="628" w:author="Matheus Gomes Faria" w:date="2021-05-19T15:09:00Z">
              <w:tcPr>
                <w:tcW w:w="8880" w:type="dxa"/>
                <w:gridSpan w:val="8"/>
                <w:tcBorders>
                  <w:top w:val="single" w:sz="4" w:space="0" w:color="auto"/>
                  <w:left w:val="single" w:sz="4" w:space="0" w:color="auto"/>
                  <w:bottom w:val="single" w:sz="4" w:space="0" w:color="auto"/>
                  <w:right w:val="single" w:sz="4" w:space="0" w:color="000000"/>
                </w:tcBorders>
                <w:shd w:val="clear" w:color="000000" w:fill="D9D9D9"/>
                <w:vAlign w:val="center"/>
                <w:hideMark/>
              </w:tcPr>
            </w:tcPrChange>
          </w:tcPr>
          <w:p w14:paraId="2A4DB190" w14:textId="77777777" w:rsidR="005550BE" w:rsidRPr="005550BE" w:rsidRDefault="005550BE" w:rsidP="005550BE">
            <w:pPr>
              <w:jc w:val="center"/>
              <w:rPr>
                <w:ins w:id="629" w:author="Matheus Gomes Faria" w:date="2021-05-19T15:08:00Z"/>
                <w:rFonts w:ascii="Ebrima" w:hAnsi="Ebrima" w:cs="Calibri"/>
                <w:b/>
                <w:bCs/>
                <w:color w:val="000000"/>
                <w:sz w:val="14"/>
                <w:szCs w:val="14"/>
              </w:rPr>
            </w:pPr>
            <w:ins w:id="630" w:author="Matheus Gomes Faria" w:date="2021-05-19T15:08:00Z">
              <w:r w:rsidRPr="005550BE">
                <w:rPr>
                  <w:rFonts w:ascii="Ebrima" w:hAnsi="Ebrima" w:cs="Calibri"/>
                  <w:b/>
                  <w:bCs/>
                  <w:color w:val="000000"/>
                  <w:sz w:val="14"/>
                  <w:szCs w:val="14"/>
                </w:rPr>
                <w:t>Total</w:t>
              </w:r>
            </w:ins>
          </w:p>
        </w:tc>
        <w:tc>
          <w:tcPr>
            <w:tcW w:w="0" w:type="auto"/>
            <w:tcBorders>
              <w:top w:val="nil"/>
              <w:left w:val="nil"/>
              <w:bottom w:val="single" w:sz="4" w:space="0" w:color="auto"/>
              <w:right w:val="single" w:sz="4" w:space="0" w:color="auto"/>
            </w:tcBorders>
            <w:shd w:val="clear" w:color="auto" w:fill="auto"/>
            <w:vAlign w:val="center"/>
            <w:hideMark/>
            <w:tcPrChange w:id="631" w:author="Matheus Gomes Faria" w:date="2021-05-19T15:09:00Z">
              <w:tcPr>
                <w:tcW w:w="1420" w:type="dxa"/>
                <w:tcBorders>
                  <w:top w:val="nil"/>
                  <w:left w:val="nil"/>
                  <w:bottom w:val="single" w:sz="4" w:space="0" w:color="auto"/>
                  <w:right w:val="single" w:sz="4" w:space="0" w:color="auto"/>
                </w:tcBorders>
                <w:shd w:val="clear" w:color="auto" w:fill="auto"/>
                <w:vAlign w:val="center"/>
                <w:hideMark/>
              </w:tcPr>
            </w:tcPrChange>
          </w:tcPr>
          <w:p w14:paraId="01A1A234" w14:textId="77777777" w:rsidR="005550BE" w:rsidRPr="005550BE" w:rsidRDefault="005550BE" w:rsidP="005550BE">
            <w:pPr>
              <w:jc w:val="center"/>
              <w:rPr>
                <w:ins w:id="632" w:author="Matheus Gomes Faria" w:date="2021-05-19T15:08:00Z"/>
                <w:rFonts w:ascii="Ebrima" w:hAnsi="Ebrima" w:cs="Calibri"/>
                <w:color w:val="000000"/>
                <w:sz w:val="14"/>
                <w:szCs w:val="14"/>
              </w:rPr>
            </w:pPr>
            <w:ins w:id="633" w:author="Matheus Gomes Faria" w:date="2021-05-19T15:08:00Z">
              <w:r w:rsidRPr="005550BE">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noWrap/>
            <w:vAlign w:val="center"/>
            <w:hideMark/>
            <w:tcPrChange w:id="634" w:author="Matheus Gomes Faria" w:date="2021-05-19T15:09:00Z">
              <w:tcPr>
                <w:tcW w:w="3040" w:type="dxa"/>
                <w:gridSpan w:val="3"/>
                <w:tcBorders>
                  <w:top w:val="nil"/>
                  <w:left w:val="nil"/>
                  <w:bottom w:val="single" w:sz="4" w:space="0" w:color="auto"/>
                  <w:right w:val="single" w:sz="4" w:space="0" w:color="auto"/>
                </w:tcBorders>
                <w:shd w:val="clear" w:color="auto" w:fill="auto"/>
                <w:noWrap/>
                <w:vAlign w:val="center"/>
                <w:hideMark/>
              </w:tcPr>
            </w:tcPrChange>
          </w:tcPr>
          <w:p w14:paraId="30D863E8" w14:textId="77777777" w:rsidR="005550BE" w:rsidRPr="005550BE" w:rsidRDefault="005550BE" w:rsidP="005550BE">
            <w:pPr>
              <w:jc w:val="center"/>
              <w:rPr>
                <w:ins w:id="635" w:author="Matheus Gomes Faria" w:date="2021-05-19T15:08:00Z"/>
                <w:rFonts w:ascii="Ebrima" w:hAnsi="Ebrima" w:cs="Calibri"/>
                <w:color w:val="000000"/>
                <w:sz w:val="14"/>
                <w:szCs w:val="14"/>
              </w:rPr>
            </w:pPr>
            <w:ins w:id="636" w:author="Matheus Gomes Faria" w:date="2021-05-19T15:08:00Z">
              <w:r w:rsidRPr="005550BE">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637" w:author="Matheus Gomes Faria" w:date="2021-05-19T15:09: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787D8BE7" w14:textId="77777777" w:rsidR="005550BE" w:rsidRPr="005550BE" w:rsidRDefault="005550BE" w:rsidP="005550BE">
            <w:pPr>
              <w:jc w:val="center"/>
              <w:rPr>
                <w:ins w:id="638" w:author="Matheus Gomes Faria" w:date="2021-05-19T15:08:00Z"/>
                <w:rFonts w:ascii="Ebrima" w:hAnsi="Ebrima" w:cs="Calibri"/>
                <w:color w:val="000000"/>
                <w:sz w:val="14"/>
                <w:szCs w:val="14"/>
              </w:rPr>
            </w:pPr>
            <w:ins w:id="639" w:author="Matheus Gomes Faria" w:date="2021-05-19T15:08:00Z">
              <w:r w:rsidRPr="005550BE">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640" w:author="Matheus Gomes Faria" w:date="2021-05-19T15:09:00Z">
              <w:tcPr>
                <w:tcW w:w="1840" w:type="dxa"/>
                <w:tcBorders>
                  <w:top w:val="nil"/>
                  <w:left w:val="nil"/>
                  <w:bottom w:val="single" w:sz="4" w:space="0" w:color="auto"/>
                  <w:right w:val="single" w:sz="4" w:space="0" w:color="auto"/>
                </w:tcBorders>
                <w:shd w:val="clear" w:color="auto" w:fill="auto"/>
                <w:vAlign w:val="center"/>
                <w:hideMark/>
              </w:tcPr>
            </w:tcPrChange>
          </w:tcPr>
          <w:p w14:paraId="036D1359" w14:textId="77777777" w:rsidR="005550BE" w:rsidRPr="005550BE" w:rsidRDefault="005550BE" w:rsidP="005550BE">
            <w:pPr>
              <w:jc w:val="center"/>
              <w:rPr>
                <w:ins w:id="641" w:author="Matheus Gomes Faria" w:date="2021-05-19T15:08:00Z"/>
                <w:rFonts w:ascii="Ebrima" w:hAnsi="Ebrima" w:cs="Calibri"/>
                <w:color w:val="000000"/>
                <w:sz w:val="14"/>
                <w:szCs w:val="14"/>
              </w:rPr>
            </w:pPr>
            <w:ins w:id="642" w:author="Matheus Gomes Faria" w:date="2021-05-19T15:08:00Z">
              <w:r w:rsidRPr="005550BE">
                <w:rPr>
                  <w:rFonts w:ascii="Ebrima" w:hAnsi="Ebrima" w:cs="Calibri"/>
                  <w:color w:val="000000"/>
                  <w:sz w:val="14"/>
                  <w:szCs w:val="14"/>
                </w:rPr>
                <w:t> </w:t>
              </w:r>
            </w:ins>
          </w:p>
        </w:tc>
      </w:tr>
    </w:tbl>
    <w:p w14:paraId="7EA1B3B0" w14:textId="77777777" w:rsidR="005550BE" w:rsidRDefault="005550BE" w:rsidP="00C22D21">
      <w:pPr>
        <w:spacing w:line="276" w:lineRule="auto"/>
        <w:contextualSpacing/>
        <w:jc w:val="center"/>
        <w:rPr>
          <w:rFonts w:ascii="Ebrima" w:hAnsi="Ebrima" w:cs="Leelawadee"/>
          <w:b/>
          <w:color w:val="000000"/>
          <w:sz w:val="22"/>
          <w:szCs w:val="22"/>
          <w:lang w:val="x-none"/>
        </w:rPr>
      </w:pPr>
    </w:p>
    <w:tbl>
      <w:tblPr>
        <w:tblW w:w="5059" w:type="pct"/>
        <w:tblInd w:w="-75" w:type="dxa"/>
        <w:tblCellMar>
          <w:left w:w="70" w:type="dxa"/>
          <w:right w:w="70" w:type="dxa"/>
        </w:tblCellMar>
        <w:tblLook w:val="04A0" w:firstRow="1" w:lastRow="0" w:firstColumn="1" w:lastColumn="0" w:noHBand="0" w:noVBand="1"/>
        <w:tblPrChange w:id="643" w:author="Matheus Gomes Faria" w:date="2021-05-19T15:08:00Z">
          <w:tblPr>
            <w:tblW w:w="5059" w:type="pct"/>
            <w:tblInd w:w="-75" w:type="dxa"/>
            <w:tblCellMar>
              <w:left w:w="70" w:type="dxa"/>
              <w:right w:w="70" w:type="dxa"/>
            </w:tblCellMar>
            <w:tblLook w:val="04A0" w:firstRow="1" w:lastRow="0" w:firstColumn="1" w:lastColumn="0" w:noHBand="0" w:noVBand="1"/>
          </w:tblPr>
        </w:tblPrChange>
      </w:tblPr>
      <w:tblGrid>
        <w:gridCol w:w="2445"/>
        <w:gridCol w:w="2466"/>
        <w:gridCol w:w="1125"/>
        <w:gridCol w:w="3386"/>
        <w:gridCol w:w="25"/>
        <w:gridCol w:w="1253"/>
        <w:gridCol w:w="838"/>
        <w:gridCol w:w="1277"/>
        <w:gridCol w:w="1299"/>
        <w:tblGridChange w:id="644">
          <w:tblGrid>
            <w:gridCol w:w="2445"/>
            <w:gridCol w:w="2466"/>
            <w:gridCol w:w="1125"/>
            <w:gridCol w:w="3386"/>
            <w:gridCol w:w="25"/>
            <w:gridCol w:w="1253"/>
            <w:gridCol w:w="838"/>
            <w:gridCol w:w="1277"/>
            <w:gridCol w:w="1299"/>
          </w:tblGrid>
        </w:tblGridChange>
      </w:tblGrid>
      <w:tr w:rsidR="00BF22F0" w:rsidRPr="00B72486" w14:paraId="0C9928B9" w14:textId="77777777" w:rsidTr="005550BE">
        <w:trPr>
          <w:trHeight w:val="450"/>
          <w:trPrChange w:id="645" w:author="Matheus Gomes Faria" w:date="2021-05-19T15:08:00Z">
            <w:trPr>
              <w:trHeight w:val="450"/>
            </w:trPr>
          </w:trPrChange>
        </w:trPr>
        <w:tc>
          <w:tcPr>
            <w:tcW w:w="866" w:type="pct"/>
            <w:tcBorders>
              <w:top w:val="single" w:sz="4" w:space="0" w:color="auto"/>
              <w:left w:val="single" w:sz="4" w:space="0" w:color="auto"/>
              <w:bottom w:val="single" w:sz="4" w:space="0" w:color="auto"/>
              <w:right w:val="single" w:sz="4" w:space="0" w:color="auto"/>
            </w:tcBorders>
            <w:shd w:val="clear" w:color="000000" w:fill="FFFFFF"/>
            <w:vAlign w:val="center"/>
            <w:tcPrChange w:id="646" w:author="Matheus Gomes Faria" w:date="2021-05-19T15:08:00Z">
              <w:tcPr>
                <w:tcW w:w="866"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569885AC" w14:textId="122CC1FB" w:rsidR="00BF22F0" w:rsidRPr="00B72486" w:rsidRDefault="00BF22F0" w:rsidP="00576101">
            <w:pPr>
              <w:spacing w:line="276" w:lineRule="auto"/>
              <w:jc w:val="center"/>
              <w:rPr>
                <w:rFonts w:ascii="Ebrima" w:hAnsi="Ebrima" w:cs="Leelawadee"/>
                <w:b/>
                <w:bCs/>
                <w:color w:val="000000"/>
                <w:sz w:val="22"/>
                <w:szCs w:val="22"/>
              </w:rPr>
            </w:pPr>
            <w:del w:id="647" w:author="Matheus Gomes Faria" w:date="2021-05-19T15:08:00Z">
              <w:r w:rsidRPr="00B72486" w:rsidDel="005550BE">
                <w:rPr>
                  <w:rFonts w:ascii="Ebrima" w:hAnsi="Ebrima" w:cs="Leelawadee"/>
                  <w:b/>
                  <w:bCs/>
                  <w:color w:val="000000"/>
                  <w:sz w:val="22"/>
                  <w:szCs w:val="22"/>
                </w:rPr>
                <w:delText>Proprietário</w:delText>
              </w:r>
            </w:del>
          </w:p>
        </w:tc>
        <w:tc>
          <w:tcPr>
            <w:tcW w:w="874" w:type="pct"/>
            <w:tcBorders>
              <w:top w:val="single" w:sz="4" w:space="0" w:color="auto"/>
              <w:left w:val="nil"/>
              <w:bottom w:val="single" w:sz="4" w:space="0" w:color="auto"/>
              <w:right w:val="single" w:sz="4" w:space="0" w:color="auto"/>
            </w:tcBorders>
            <w:shd w:val="clear" w:color="000000" w:fill="FFFFFF"/>
            <w:vAlign w:val="center"/>
            <w:tcPrChange w:id="648" w:author="Matheus Gomes Faria" w:date="2021-05-19T15:08:00Z">
              <w:tcPr>
                <w:tcW w:w="874" w:type="pct"/>
                <w:tcBorders>
                  <w:top w:val="single" w:sz="4" w:space="0" w:color="auto"/>
                  <w:left w:val="nil"/>
                  <w:bottom w:val="single" w:sz="4" w:space="0" w:color="auto"/>
                  <w:right w:val="single" w:sz="4" w:space="0" w:color="auto"/>
                </w:tcBorders>
                <w:shd w:val="clear" w:color="000000" w:fill="FFFFFF"/>
                <w:vAlign w:val="center"/>
              </w:tcPr>
            </w:tcPrChange>
          </w:tcPr>
          <w:p w14:paraId="344CF2AC" w14:textId="1B11BA82" w:rsidR="00BF22F0" w:rsidRPr="00B72486" w:rsidRDefault="00BF22F0" w:rsidP="00576101">
            <w:pPr>
              <w:spacing w:line="276" w:lineRule="auto"/>
              <w:jc w:val="center"/>
              <w:rPr>
                <w:rFonts w:ascii="Ebrima" w:hAnsi="Ebrima" w:cs="Leelawadee"/>
                <w:b/>
                <w:bCs/>
                <w:color w:val="000000"/>
                <w:sz w:val="22"/>
                <w:szCs w:val="22"/>
              </w:rPr>
            </w:pPr>
            <w:del w:id="649" w:author="Matheus Gomes Faria" w:date="2021-05-19T15:08:00Z">
              <w:r w:rsidRPr="00B72486" w:rsidDel="005550BE">
                <w:rPr>
                  <w:rFonts w:ascii="Ebrima" w:hAnsi="Ebrima" w:cs="Leelawadee"/>
                  <w:b/>
                  <w:bCs/>
                  <w:color w:val="000000"/>
                  <w:sz w:val="22"/>
                  <w:szCs w:val="22"/>
                </w:rPr>
                <w:delText>Empreendimento</w:delText>
              </w:r>
            </w:del>
          </w:p>
        </w:tc>
        <w:tc>
          <w:tcPr>
            <w:tcW w:w="399" w:type="pct"/>
            <w:tcBorders>
              <w:top w:val="single" w:sz="4" w:space="0" w:color="auto"/>
              <w:left w:val="nil"/>
              <w:bottom w:val="single" w:sz="4" w:space="0" w:color="auto"/>
              <w:right w:val="single" w:sz="4" w:space="0" w:color="auto"/>
            </w:tcBorders>
            <w:shd w:val="clear" w:color="000000" w:fill="FFFFFF"/>
            <w:noWrap/>
            <w:vAlign w:val="center"/>
            <w:tcPrChange w:id="650" w:author="Matheus Gomes Faria" w:date="2021-05-19T15:08:00Z">
              <w:tcPr>
                <w:tcW w:w="399" w:type="pct"/>
                <w:tcBorders>
                  <w:top w:val="single" w:sz="4" w:space="0" w:color="auto"/>
                  <w:left w:val="nil"/>
                  <w:bottom w:val="single" w:sz="4" w:space="0" w:color="auto"/>
                  <w:right w:val="single" w:sz="4" w:space="0" w:color="auto"/>
                </w:tcBorders>
                <w:shd w:val="clear" w:color="000000" w:fill="FFFFFF"/>
                <w:noWrap/>
                <w:vAlign w:val="center"/>
              </w:tcPr>
            </w:tcPrChange>
          </w:tcPr>
          <w:p w14:paraId="07068C80" w14:textId="1CAC5A52" w:rsidR="00BF22F0" w:rsidRPr="00B72486" w:rsidRDefault="00BF22F0" w:rsidP="00576101">
            <w:pPr>
              <w:spacing w:line="276" w:lineRule="auto"/>
              <w:jc w:val="center"/>
              <w:rPr>
                <w:rFonts w:ascii="Ebrima" w:hAnsi="Ebrima" w:cs="Leelawadee"/>
                <w:b/>
                <w:bCs/>
                <w:color w:val="000000"/>
                <w:sz w:val="22"/>
                <w:szCs w:val="22"/>
              </w:rPr>
            </w:pPr>
            <w:del w:id="651" w:author="Matheus Gomes Faria" w:date="2021-05-19T15:08:00Z">
              <w:r w:rsidRPr="00B72486" w:rsidDel="005550BE">
                <w:rPr>
                  <w:rFonts w:ascii="Ebrima" w:hAnsi="Ebrima" w:cs="Leelawadee"/>
                  <w:b/>
                  <w:bCs/>
                  <w:color w:val="000000"/>
                  <w:sz w:val="22"/>
                  <w:szCs w:val="22"/>
                </w:rPr>
                <w:delText>Matrícula</w:delText>
              </w:r>
            </w:del>
          </w:p>
        </w:tc>
        <w:tc>
          <w:tcPr>
            <w:tcW w:w="1209" w:type="pct"/>
            <w:gridSpan w:val="2"/>
            <w:tcBorders>
              <w:top w:val="single" w:sz="4" w:space="0" w:color="auto"/>
              <w:left w:val="nil"/>
              <w:bottom w:val="single" w:sz="4" w:space="0" w:color="auto"/>
              <w:right w:val="single" w:sz="4" w:space="0" w:color="auto"/>
            </w:tcBorders>
            <w:shd w:val="clear" w:color="000000" w:fill="FFFFFF"/>
            <w:noWrap/>
            <w:vAlign w:val="center"/>
            <w:tcPrChange w:id="652" w:author="Matheus Gomes Faria" w:date="2021-05-19T15:08:00Z">
              <w:tcPr>
                <w:tcW w:w="1209" w:type="pct"/>
                <w:gridSpan w:val="2"/>
                <w:tcBorders>
                  <w:top w:val="single" w:sz="4" w:space="0" w:color="auto"/>
                  <w:left w:val="nil"/>
                  <w:bottom w:val="single" w:sz="4" w:space="0" w:color="auto"/>
                  <w:right w:val="single" w:sz="4" w:space="0" w:color="auto"/>
                </w:tcBorders>
                <w:shd w:val="clear" w:color="000000" w:fill="FFFFFF"/>
                <w:noWrap/>
                <w:vAlign w:val="center"/>
              </w:tcPr>
            </w:tcPrChange>
          </w:tcPr>
          <w:p w14:paraId="2148C013" w14:textId="4C380889" w:rsidR="00BF22F0" w:rsidRPr="00B72486" w:rsidRDefault="00BF22F0" w:rsidP="00576101">
            <w:pPr>
              <w:spacing w:line="276" w:lineRule="auto"/>
              <w:jc w:val="center"/>
              <w:rPr>
                <w:rFonts w:ascii="Ebrima" w:hAnsi="Ebrima" w:cs="Leelawadee"/>
                <w:b/>
                <w:bCs/>
                <w:color w:val="000000"/>
                <w:sz w:val="22"/>
                <w:szCs w:val="22"/>
              </w:rPr>
            </w:pPr>
            <w:del w:id="653" w:author="Matheus Gomes Faria" w:date="2021-05-19T15:08:00Z">
              <w:r w:rsidRPr="00B72486" w:rsidDel="005550BE">
                <w:rPr>
                  <w:rFonts w:ascii="Ebrima" w:hAnsi="Ebrima" w:cs="Leelawadee"/>
                  <w:b/>
                  <w:bCs/>
                  <w:color w:val="000000"/>
                  <w:sz w:val="22"/>
                  <w:szCs w:val="22"/>
                </w:rPr>
                <w:delText>Cartório de Registro de Imóveis</w:delText>
              </w:r>
            </w:del>
          </w:p>
        </w:tc>
        <w:tc>
          <w:tcPr>
            <w:tcW w:w="444" w:type="pct"/>
            <w:tcBorders>
              <w:top w:val="single" w:sz="4" w:space="0" w:color="auto"/>
              <w:left w:val="nil"/>
              <w:bottom w:val="single" w:sz="4" w:space="0" w:color="auto"/>
              <w:right w:val="single" w:sz="4" w:space="0" w:color="auto"/>
            </w:tcBorders>
            <w:shd w:val="clear" w:color="000000" w:fill="FFFFFF"/>
            <w:vAlign w:val="center"/>
            <w:tcPrChange w:id="654" w:author="Matheus Gomes Faria" w:date="2021-05-19T15:08:00Z">
              <w:tcPr>
                <w:tcW w:w="444" w:type="pct"/>
                <w:tcBorders>
                  <w:top w:val="single" w:sz="4" w:space="0" w:color="auto"/>
                  <w:left w:val="nil"/>
                  <w:bottom w:val="single" w:sz="4" w:space="0" w:color="auto"/>
                  <w:right w:val="single" w:sz="4" w:space="0" w:color="auto"/>
                </w:tcBorders>
                <w:shd w:val="clear" w:color="000000" w:fill="FFFFFF"/>
                <w:vAlign w:val="center"/>
              </w:tcPr>
            </w:tcPrChange>
          </w:tcPr>
          <w:p w14:paraId="7EFD6DDE" w14:textId="3079D047" w:rsidR="00BF22F0" w:rsidRPr="00B72486" w:rsidRDefault="00BF22F0" w:rsidP="00576101">
            <w:pPr>
              <w:spacing w:line="276" w:lineRule="auto"/>
              <w:jc w:val="center"/>
              <w:rPr>
                <w:rFonts w:ascii="Ebrima" w:hAnsi="Ebrima" w:cs="Leelawadee"/>
                <w:b/>
                <w:bCs/>
                <w:color w:val="000000"/>
                <w:sz w:val="22"/>
                <w:szCs w:val="22"/>
              </w:rPr>
            </w:pPr>
            <w:del w:id="655" w:author="Matheus Gomes Faria" w:date="2021-05-19T15:08:00Z">
              <w:r w:rsidRPr="00B72486" w:rsidDel="005550BE">
                <w:rPr>
                  <w:rFonts w:ascii="Ebrima" w:hAnsi="Ebrima" w:cs="Leelawadee"/>
                  <w:b/>
                  <w:bCs/>
                  <w:color w:val="000000"/>
                  <w:sz w:val="22"/>
                  <w:szCs w:val="22"/>
                </w:rPr>
                <w:delText>Endereço Completo com CEP</w:delText>
              </w:r>
            </w:del>
          </w:p>
        </w:tc>
        <w:tc>
          <w:tcPr>
            <w:tcW w:w="297" w:type="pct"/>
            <w:tcBorders>
              <w:top w:val="single" w:sz="4" w:space="0" w:color="auto"/>
              <w:left w:val="nil"/>
              <w:bottom w:val="single" w:sz="4" w:space="0" w:color="auto"/>
              <w:right w:val="single" w:sz="4" w:space="0" w:color="auto"/>
            </w:tcBorders>
            <w:shd w:val="clear" w:color="000000" w:fill="FFFFFF"/>
            <w:vAlign w:val="center"/>
            <w:tcPrChange w:id="656" w:author="Matheus Gomes Faria" w:date="2021-05-19T15:08:00Z">
              <w:tcPr>
                <w:tcW w:w="297" w:type="pct"/>
                <w:tcBorders>
                  <w:top w:val="single" w:sz="4" w:space="0" w:color="auto"/>
                  <w:left w:val="nil"/>
                  <w:bottom w:val="single" w:sz="4" w:space="0" w:color="auto"/>
                  <w:right w:val="single" w:sz="4" w:space="0" w:color="auto"/>
                </w:tcBorders>
                <w:shd w:val="clear" w:color="000000" w:fill="FFFFFF"/>
                <w:vAlign w:val="center"/>
              </w:tcPr>
            </w:tcPrChange>
          </w:tcPr>
          <w:p w14:paraId="5B6CDD1A" w14:textId="1C2E1F77" w:rsidR="00BF22F0" w:rsidRPr="00B72486" w:rsidRDefault="00BF22F0" w:rsidP="00576101">
            <w:pPr>
              <w:spacing w:line="276" w:lineRule="auto"/>
              <w:jc w:val="center"/>
              <w:rPr>
                <w:rFonts w:ascii="Ebrima" w:hAnsi="Ebrima" w:cs="Leelawadee"/>
                <w:b/>
                <w:bCs/>
                <w:color w:val="000000"/>
                <w:sz w:val="22"/>
                <w:szCs w:val="22"/>
              </w:rPr>
            </w:pPr>
            <w:del w:id="657" w:author="Matheus Gomes Faria" w:date="2021-05-19T15:08:00Z">
              <w:r w:rsidRPr="00B72486" w:rsidDel="005550BE">
                <w:rPr>
                  <w:rFonts w:ascii="Ebrima" w:hAnsi="Ebrima" w:cs="Leelawadee"/>
                  <w:b/>
                  <w:bCs/>
                  <w:color w:val="000000"/>
                  <w:sz w:val="22"/>
                  <w:szCs w:val="22"/>
                </w:rPr>
                <w:delText>SÉRIE</w:delText>
              </w:r>
            </w:del>
          </w:p>
        </w:tc>
        <w:tc>
          <w:tcPr>
            <w:tcW w:w="452" w:type="pct"/>
            <w:tcBorders>
              <w:top w:val="single" w:sz="4" w:space="0" w:color="auto"/>
              <w:left w:val="single" w:sz="4" w:space="0" w:color="auto"/>
              <w:bottom w:val="single" w:sz="4" w:space="0" w:color="auto"/>
              <w:right w:val="single" w:sz="4" w:space="0" w:color="auto"/>
            </w:tcBorders>
            <w:shd w:val="clear" w:color="000000" w:fill="FFFFFF"/>
            <w:vAlign w:val="center"/>
            <w:tcPrChange w:id="658" w:author="Matheus Gomes Faria" w:date="2021-05-19T15:08:00Z">
              <w:tcPr>
                <w:tcW w:w="452" w:type="pct"/>
                <w:tcBorders>
                  <w:top w:val="single" w:sz="4" w:space="0" w:color="auto"/>
                  <w:left w:val="single" w:sz="4" w:space="0" w:color="auto"/>
                  <w:bottom w:val="single" w:sz="4" w:space="0" w:color="auto"/>
                  <w:right w:val="single" w:sz="4" w:space="0" w:color="auto"/>
                </w:tcBorders>
                <w:shd w:val="clear" w:color="000000" w:fill="FFFFFF"/>
                <w:vAlign w:val="center"/>
              </w:tcPr>
            </w:tcPrChange>
          </w:tcPr>
          <w:p w14:paraId="7A6B073B" w14:textId="658AE2DD" w:rsidR="00BF22F0" w:rsidRPr="00B72486" w:rsidRDefault="00BF22F0" w:rsidP="00576101">
            <w:pPr>
              <w:spacing w:line="276" w:lineRule="auto"/>
              <w:jc w:val="center"/>
              <w:rPr>
                <w:rFonts w:ascii="Ebrima" w:hAnsi="Ebrima" w:cs="Leelawadee"/>
                <w:b/>
                <w:bCs/>
                <w:color w:val="000000"/>
                <w:sz w:val="22"/>
                <w:szCs w:val="22"/>
              </w:rPr>
            </w:pPr>
            <w:del w:id="659" w:author="Matheus Gomes Faria" w:date="2021-05-19T15:08:00Z">
              <w:r w:rsidRPr="00B72486" w:rsidDel="005550BE">
                <w:rPr>
                  <w:rFonts w:ascii="Ebrima" w:hAnsi="Ebrima" w:cs="Leelawadee"/>
                  <w:b/>
                  <w:bCs/>
                  <w:color w:val="000000"/>
                  <w:sz w:val="22"/>
                  <w:szCs w:val="22"/>
                </w:rPr>
                <w:delText>Destinação dos recursos (em relação ao valor total captado)</w:delText>
              </w:r>
            </w:del>
          </w:p>
        </w:tc>
        <w:tc>
          <w:tcPr>
            <w:tcW w:w="459" w:type="pct"/>
            <w:tcBorders>
              <w:top w:val="single" w:sz="4" w:space="0" w:color="auto"/>
              <w:left w:val="nil"/>
              <w:bottom w:val="single" w:sz="4" w:space="0" w:color="auto"/>
              <w:right w:val="single" w:sz="4" w:space="0" w:color="auto"/>
            </w:tcBorders>
            <w:shd w:val="clear" w:color="000000" w:fill="FFFFFF"/>
            <w:vAlign w:val="center"/>
            <w:tcPrChange w:id="660" w:author="Matheus Gomes Faria" w:date="2021-05-19T15:08:00Z">
              <w:tcPr>
                <w:tcW w:w="459" w:type="pct"/>
                <w:tcBorders>
                  <w:top w:val="single" w:sz="4" w:space="0" w:color="auto"/>
                  <w:left w:val="nil"/>
                  <w:bottom w:val="single" w:sz="4" w:space="0" w:color="auto"/>
                  <w:right w:val="single" w:sz="4" w:space="0" w:color="auto"/>
                </w:tcBorders>
                <w:shd w:val="clear" w:color="000000" w:fill="FFFFFF"/>
                <w:vAlign w:val="center"/>
              </w:tcPr>
            </w:tcPrChange>
          </w:tcPr>
          <w:p w14:paraId="77016C00" w14:textId="64B3ECA8" w:rsidR="00BF22F0" w:rsidRPr="00B72486" w:rsidRDefault="00BF22F0" w:rsidP="00576101">
            <w:pPr>
              <w:spacing w:line="276" w:lineRule="auto"/>
              <w:jc w:val="center"/>
              <w:rPr>
                <w:rFonts w:ascii="Ebrima" w:hAnsi="Ebrima" w:cs="Leelawadee"/>
                <w:b/>
                <w:bCs/>
                <w:color w:val="000000"/>
                <w:sz w:val="22"/>
                <w:szCs w:val="22"/>
              </w:rPr>
            </w:pPr>
            <w:del w:id="661" w:author="Matheus Gomes Faria" w:date="2021-05-19T15:08:00Z">
              <w:r w:rsidRPr="00B72486" w:rsidDel="005550BE">
                <w:rPr>
                  <w:rFonts w:ascii="Ebrima" w:hAnsi="Ebrima" w:cs="Leelawadee"/>
                  <w:b/>
                  <w:bCs/>
                  <w:color w:val="000000"/>
                  <w:sz w:val="22"/>
                  <w:szCs w:val="22"/>
                </w:rPr>
                <w:delText>Percentual, relativo ao valor total captado na oferta</w:delText>
              </w:r>
            </w:del>
          </w:p>
        </w:tc>
      </w:tr>
      <w:tr w:rsidR="00BF22F0" w:rsidRPr="00B72486" w14:paraId="3A37BF1E" w14:textId="77777777" w:rsidTr="005550BE">
        <w:trPr>
          <w:trHeight w:val="996"/>
          <w:trPrChange w:id="662" w:author="Matheus Gomes Faria" w:date="2021-05-19T15:08:00Z">
            <w:trPr>
              <w:trHeight w:val="996"/>
            </w:trPr>
          </w:trPrChange>
        </w:trPr>
        <w:tc>
          <w:tcPr>
            <w:tcW w:w="866" w:type="pct"/>
            <w:tcBorders>
              <w:top w:val="nil"/>
              <w:left w:val="single" w:sz="4" w:space="0" w:color="auto"/>
              <w:bottom w:val="single" w:sz="4" w:space="0" w:color="auto"/>
              <w:right w:val="single" w:sz="4" w:space="0" w:color="auto"/>
            </w:tcBorders>
            <w:shd w:val="clear" w:color="000000" w:fill="FFFFFF"/>
            <w:noWrap/>
            <w:vAlign w:val="center"/>
            <w:tcPrChange w:id="663" w:author="Matheus Gomes Faria" w:date="2021-05-19T15:08:00Z">
              <w:tcPr>
                <w:tcW w:w="866" w:type="pct"/>
                <w:tcBorders>
                  <w:top w:val="nil"/>
                  <w:left w:val="single" w:sz="4" w:space="0" w:color="auto"/>
                  <w:bottom w:val="single" w:sz="4" w:space="0" w:color="auto"/>
                  <w:right w:val="single" w:sz="4" w:space="0" w:color="auto"/>
                </w:tcBorders>
                <w:shd w:val="clear" w:color="000000" w:fill="FFFFFF"/>
                <w:noWrap/>
                <w:vAlign w:val="center"/>
              </w:tcPr>
            </w:tcPrChange>
          </w:tcPr>
          <w:p w14:paraId="6ABC0A43" w14:textId="65B59FBB" w:rsidR="00BF22F0" w:rsidRPr="00B72486" w:rsidDel="005550BE" w:rsidRDefault="00BF22F0" w:rsidP="00576101">
            <w:pPr>
              <w:spacing w:line="276" w:lineRule="auto"/>
              <w:jc w:val="center"/>
              <w:rPr>
                <w:del w:id="664" w:author="Matheus Gomes Faria" w:date="2021-05-19T15:08:00Z"/>
                <w:rFonts w:ascii="Ebrima" w:hAnsi="Ebrima" w:cs="Leelawadee"/>
                <w:color w:val="000000"/>
                <w:sz w:val="22"/>
                <w:szCs w:val="22"/>
              </w:rPr>
            </w:pPr>
            <w:del w:id="665" w:author="Matheus Gomes Faria" w:date="2021-05-19T15:08:00Z">
              <w:r w:rsidRPr="00B72486" w:rsidDel="005550BE">
                <w:rPr>
                  <w:rFonts w:ascii="Ebrima" w:hAnsi="Ebrima" w:cs="Leelawadee"/>
                  <w:color w:val="000000"/>
                  <w:sz w:val="22"/>
                  <w:szCs w:val="22"/>
                </w:rPr>
                <w:delText>Green Coast Residence</w:delText>
              </w:r>
            </w:del>
          </w:p>
          <w:p w14:paraId="4AE28A00" w14:textId="03BDB0DD" w:rsidR="00BF22F0" w:rsidRPr="00B72486" w:rsidRDefault="00BF22F0" w:rsidP="00576101">
            <w:pPr>
              <w:spacing w:line="276" w:lineRule="auto"/>
              <w:jc w:val="center"/>
              <w:rPr>
                <w:rFonts w:ascii="Ebrima" w:hAnsi="Ebrima" w:cs="Leelawadee"/>
                <w:color w:val="000000"/>
                <w:sz w:val="22"/>
                <w:szCs w:val="22"/>
              </w:rPr>
            </w:pPr>
            <w:del w:id="666" w:author="Matheus Gomes Faria" w:date="2021-05-19T15:08:00Z">
              <w:r w:rsidRPr="00B72486" w:rsidDel="005550BE">
                <w:rPr>
                  <w:rFonts w:ascii="Ebrima" w:hAnsi="Ebrima" w:cs="Leelawadee"/>
                  <w:color w:val="000000"/>
                  <w:sz w:val="22"/>
                  <w:szCs w:val="22"/>
                </w:rPr>
                <w:delText>Empreendimentos Ltda.</w:delText>
              </w:r>
            </w:del>
          </w:p>
        </w:tc>
        <w:tc>
          <w:tcPr>
            <w:tcW w:w="874" w:type="pct"/>
            <w:tcBorders>
              <w:top w:val="nil"/>
              <w:left w:val="nil"/>
              <w:bottom w:val="single" w:sz="4" w:space="0" w:color="auto"/>
              <w:right w:val="single" w:sz="4" w:space="0" w:color="auto"/>
            </w:tcBorders>
            <w:shd w:val="clear" w:color="000000" w:fill="FFFFFF"/>
            <w:noWrap/>
            <w:vAlign w:val="center"/>
            <w:tcPrChange w:id="667" w:author="Matheus Gomes Faria" w:date="2021-05-19T15:08:00Z">
              <w:tcPr>
                <w:tcW w:w="874" w:type="pct"/>
                <w:tcBorders>
                  <w:top w:val="nil"/>
                  <w:left w:val="nil"/>
                  <w:bottom w:val="single" w:sz="4" w:space="0" w:color="auto"/>
                  <w:right w:val="single" w:sz="4" w:space="0" w:color="auto"/>
                </w:tcBorders>
                <w:shd w:val="clear" w:color="000000" w:fill="FFFFFF"/>
                <w:noWrap/>
                <w:vAlign w:val="center"/>
              </w:tcPr>
            </w:tcPrChange>
          </w:tcPr>
          <w:p w14:paraId="6FD4FDC9" w14:textId="536456EE" w:rsidR="00BF22F0" w:rsidRPr="00B72486" w:rsidRDefault="00BF22F0" w:rsidP="00576101">
            <w:pPr>
              <w:spacing w:line="276" w:lineRule="auto"/>
              <w:jc w:val="center"/>
              <w:rPr>
                <w:rFonts w:ascii="Ebrima" w:hAnsi="Ebrima" w:cs="Leelawadee"/>
                <w:color w:val="000000"/>
                <w:sz w:val="22"/>
                <w:szCs w:val="22"/>
              </w:rPr>
            </w:pPr>
            <w:del w:id="668" w:author="Matheus Gomes Faria" w:date="2021-05-19T15:08:00Z">
              <w:r w:rsidRPr="00B72486" w:rsidDel="005550BE">
                <w:rPr>
                  <w:rFonts w:ascii="Ebrima" w:hAnsi="Ebrima" w:cs="Leelawadee"/>
                  <w:color w:val="000000"/>
                  <w:sz w:val="22"/>
                  <w:szCs w:val="22"/>
                </w:rPr>
                <w:delText>Green Coast Residence</w:delText>
              </w:r>
            </w:del>
          </w:p>
        </w:tc>
        <w:tc>
          <w:tcPr>
            <w:tcW w:w="399" w:type="pct"/>
            <w:tcBorders>
              <w:top w:val="nil"/>
              <w:left w:val="nil"/>
              <w:bottom w:val="single" w:sz="4" w:space="0" w:color="auto"/>
              <w:right w:val="single" w:sz="4" w:space="0" w:color="auto"/>
            </w:tcBorders>
            <w:shd w:val="clear" w:color="000000" w:fill="FFFFFF"/>
            <w:noWrap/>
            <w:vAlign w:val="center"/>
            <w:tcPrChange w:id="669" w:author="Matheus Gomes Faria" w:date="2021-05-19T15:08:00Z">
              <w:tcPr>
                <w:tcW w:w="399" w:type="pct"/>
                <w:tcBorders>
                  <w:top w:val="nil"/>
                  <w:left w:val="nil"/>
                  <w:bottom w:val="single" w:sz="4" w:space="0" w:color="auto"/>
                  <w:right w:val="single" w:sz="4" w:space="0" w:color="auto"/>
                </w:tcBorders>
                <w:shd w:val="clear" w:color="000000" w:fill="FFFFFF"/>
                <w:noWrap/>
                <w:vAlign w:val="center"/>
              </w:tcPr>
            </w:tcPrChange>
          </w:tcPr>
          <w:p w14:paraId="5918F56A" w14:textId="1B02BEF4" w:rsidR="00BF22F0" w:rsidRPr="00B72486" w:rsidRDefault="00BF22F0" w:rsidP="00576101">
            <w:pPr>
              <w:spacing w:line="276" w:lineRule="auto"/>
              <w:jc w:val="center"/>
              <w:rPr>
                <w:rFonts w:ascii="Ebrima" w:hAnsi="Ebrima" w:cs="Leelawadee"/>
                <w:color w:val="000000"/>
                <w:sz w:val="22"/>
                <w:szCs w:val="22"/>
              </w:rPr>
            </w:pPr>
            <w:del w:id="670" w:author="Matheus Gomes Faria" w:date="2021-05-19T15:08:00Z">
              <w:r w:rsidRPr="00B72486" w:rsidDel="005550BE">
                <w:rPr>
                  <w:rFonts w:ascii="Ebrima" w:hAnsi="Ebrima" w:cs="Leelawadee"/>
                  <w:color w:val="000000"/>
                  <w:sz w:val="22"/>
                  <w:szCs w:val="22"/>
                </w:rPr>
                <w:delText>31.135</w:delText>
              </w:r>
            </w:del>
          </w:p>
        </w:tc>
        <w:tc>
          <w:tcPr>
            <w:tcW w:w="1200" w:type="pct"/>
            <w:tcBorders>
              <w:top w:val="nil"/>
              <w:left w:val="nil"/>
              <w:bottom w:val="single" w:sz="4" w:space="0" w:color="auto"/>
              <w:right w:val="single" w:sz="4" w:space="0" w:color="auto"/>
            </w:tcBorders>
            <w:shd w:val="clear" w:color="000000" w:fill="FFFFFF"/>
            <w:vAlign w:val="center"/>
            <w:tcPrChange w:id="671" w:author="Matheus Gomes Faria" w:date="2021-05-19T15:08:00Z">
              <w:tcPr>
                <w:tcW w:w="1200" w:type="pct"/>
                <w:tcBorders>
                  <w:top w:val="nil"/>
                  <w:left w:val="nil"/>
                  <w:bottom w:val="single" w:sz="4" w:space="0" w:color="auto"/>
                  <w:right w:val="single" w:sz="4" w:space="0" w:color="auto"/>
                </w:tcBorders>
                <w:shd w:val="clear" w:color="000000" w:fill="FFFFFF"/>
                <w:vAlign w:val="center"/>
              </w:tcPr>
            </w:tcPrChange>
          </w:tcPr>
          <w:p w14:paraId="2D8BC4D7" w14:textId="2498F52E" w:rsidR="00BF22F0" w:rsidRPr="00B72486" w:rsidRDefault="00BF22F0" w:rsidP="00576101">
            <w:pPr>
              <w:spacing w:line="276" w:lineRule="auto"/>
              <w:jc w:val="center"/>
              <w:rPr>
                <w:rFonts w:ascii="Ebrima" w:hAnsi="Ebrima" w:cs="Leelawadee"/>
                <w:color w:val="000000"/>
                <w:sz w:val="22"/>
                <w:szCs w:val="22"/>
              </w:rPr>
            </w:pPr>
            <w:del w:id="672" w:author="Matheus Gomes Faria" w:date="2021-05-19T15:08:00Z">
              <w:r w:rsidRPr="00B72486" w:rsidDel="005550BE">
                <w:rPr>
                  <w:rFonts w:ascii="Ebrima" w:hAnsi="Ebrima" w:cs="Leelawadee"/>
                  <w:color w:val="000000"/>
                  <w:sz w:val="22"/>
                  <w:szCs w:val="22"/>
                </w:rPr>
                <w:delText>Cartório de Registro de Imóveis de Indaial/SC</w:delText>
              </w:r>
            </w:del>
          </w:p>
        </w:tc>
        <w:tc>
          <w:tcPr>
            <w:tcW w:w="453" w:type="pct"/>
            <w:gridSpan w:val="2"/>
            <w:tcBorders>
              <w:top w:val="nil"/>
              <w:left w:val="nil"/>
              <w:bottom w:val="single" w:sz="4" w:space="0" w:color="auto"/>
              <w:right w:val="single" w:sz="4" w:space="0" w:color="auto"/>
            </w:tcBorders>
            <w:shd w:val="clear" w:color="000000" w:fill="FFFFFF"/>
            <w:vAlign w:val="center"/>
            <w:tcPrChange w:id="673" w:author="Matheus Gomes Faria" w:date="2021-05-19T15:08:00Z">
              <w:tcPr>
                <w:tcW w:w="453" w:type="pct"/>
                <w:gridSpan w:val="2"/>
                <w:tcBorders>
                  <w:top w:val="nil"/>
                  <w:left w:val="nil"/>
                  <w:bottom w:val="single" w:sz="4" w:space="0" w:color="auto"/>
                  <w:right w:val="single" w:sz="4" w:space="0" w:color="auto"/>
                </w:tcBorders>
                <w:shd w:val="clear" w:color="000000" w:fill="FFFFFF"/>
                <w:vAlign w:val="center"/>
              </w:tcPr>
            </w:tcPrChange>
          </w:tcPr>
          <w:p w14:paraId="660B4412" w14:textId="32B3538C" w:rsidR="00BF22F0" w:rsidRPr="00B72486" w:rsidRDefault="00BF22F0" w:rsidP="00576101">
            <w:pPr>
              <w:spacing w:line="276" w:lineRule="auto"/>
              <w:jc w:val="center"/>
              <w:rPr>
                <w:rFonts w:ascii="Ebrima" w:hAnsi="Ebrima" w:cs="Leelawadee"/>
                <w:color w:val="000000"/>
                <w:sz w:val="22"/>
                <w:szCs w:val="22"/>
              </w:rPr>
            </w:pPr>
            <w:del w:id="674" w:author="Matheus Gomes Faria" w:date="2021-05-19T15:08:00Z">
              <w:r w:rsidRPr="00B72486" w:rsidDel="005550BE">
                <w:rPr>
                  <w:rFonts w:ascii="Ebrima" w:hAnsi="Ebrima"/>
                  <w:sz w:val="22"/>
                  <w:szCs w:val="22"/>
                </w:rPr>
                <w:delText>[</w:delText>
              </w:r>
              <w:r w:rsidRPr="00B72486" w:rsidDel="005550BE">
                <w:rPr>
                  <w:rFonts w:ascii="Ebrima" w:hAnsi="Ebrima"/>
                  <w:sz w:val="22"/>
                  <w:szCs w:val="22"/>
                  <w:highlight w:val="yellow"/>
                </w:rPr>
                <w:delText>•</w:delText>
              </w:r>
              <w:r w:rsidRPr="00B72486" w:rsidDel="005550BE">
                <w:rPr>
                  <w:rFonts w:ascii="Ebrima" w:hAnsi="Ebrima"/>
                  <w:sz w:val="22"/>
                  <w:szCs w:val="22"/>
                </w:rPr>
                <w:delText>]</w:delText>
              </w:r>
            </w:del>
          </w:p>
        </w:tc>
        <w:tc>
          <w:tcPr>
            <w:tcW w:w="297" w:type="pct"/>
            <w:tcBorders>
              <w:top w:val="single" w:sz="4" w:space="0" w:color="auto"/>
              <w:left w:val="nil"/>
              <w:bottom w:val="single" w:sz="4" w:space="0" w:color="auto"/>
              <w:right w:val="single" w:sz="4" w:space="0" w:color="auto"/>
            </w:tcBorders>
            <w:shd w:val="clear" w:color="000000" w:fill="FFFFFF"/>
            <w:vAlign w:val="center"/>
            <w:tcPrChange w:id="675" w:author="Matheus Gomes Faria" w:date="2021-05-19T15:08:00Z">
              <w:tcPr>
                <w:tcW w:w="297" w:type="pct"/>
                <w:tcBorders>
                  <w:top w:val="single" w:sz="4" w:space="0" w:color="auto"/>
                  <w:left w:val="nil"/>
                  <w:bottom w:val="single" w:sz="4" w:space="0" w:color="auto"/>
                  <w:right w:val="single" w:sz="4" w:space="0" w:color="auto"/>
                </w:tcBorders>
                <w:shd w:val="clear" w:color="000000" w:fill="FFFFFF"/>
                <w:vAlign w:val="center"/>
              </w:tcPr>
            </w:tcPrChange>
          </w:tcPr>
          <w:p w14:paraId="593F49D1" w14:textId="64B7E0A6" w:rsidR="00BF22F0" w:rsidRPr="00B72486" w:rsidRDefault="00BF22F0" w:rsidP="00576101">
            <w:pPr>
              <w:spacing w:line="276" w:lineRule="auto"/>
              <w:jc w:val="center"/>
              <w:rPr>
                <w:rFonts w:ascii="Ebrima" w:hAnsi="Ebrima" w:cs="Leelawadee"/>
                <w:color w:val="000000"/>
                <w:sz w:val="22"/>
                <w:szCs w:val="22"/>
              </w:rPr>
            </w:pPr>
            <w:del w:id="676" w:author="Matheus Gomes Faria" w:date="2021-05-19T15:08:00Z">
              <w:r w:rsidRPr="00B72486" w:rsidDel="005550BE">
                <w:rPr>
                  <w:rFonts w:ascii="Ebrima" w:hAnsi="Ebrima" w:cs="Leelawadee"/>
                  <w:color w:val="000000"/>
                  <w:sz w:val="22"/>
                  <w:szCs w:val="22"/>
                </w:rPr>
                <w:delText>01ª</w:delText>
              </w:r>
            </w:del>
          </w:p>
        </w:tc>
        <w:tc>
          <w:tcPr>
            <w:tcW w:w="452" w:type="pct"/>
            <w:tcBorders>
              <w:top w:val="nil"/>
              <w:left w:val="single" w:sz="4" w:space="0" w:color="auto"/>
              <w:bottom w:val="single" w:sz="4" w:space="0" w:color="auto"/>
              <w:right w:val="single" w:sz="4" w:space="0" w:color="auto"/>
            </w:tcBorders>
            <w:shd w:val="clear" w:color="000000" w:fill="FFFFFF"/>
            <w:noWrap/>
            <w:vAlign w:val="center"/>
            <w:tcPrChange w:id="677" w:author="Matheus Gomes Faria" w:date="2021-05-19T15:08:00Z">
              <w:tcPr>
                <w:tcW w:w="452" w:type="pct"/>
                <w:tcBorders>
                  <w:top w:val="nil"/>
                  <w:left w:val="single" w:sz="4" w:space="0" w:color="auto"/>
                  <w:bottom w:val="single" w:sz="4" w:space="0" w:color="auto"/>
                  <w:right w:val="single" w:sz="4" w:space="0" w:color="auto"/>
                </w:tcBorders>
                <w:shd w:val="clear" w:color="000000" w:fill="FFFFFF"/>
                <w:noWrap/>
                <w:vAlign w:val="center"/>
              </w:tcPr>
            </w:tcPrChange>
          </w:tcPr>
          <w:p w14:paraId="6BFFCA9D" w14:textId="07871832" w:rsidR="00BF22F0" w:rsidRPr="00B72486" w:rsidRDefault="00BF22F0" w:rsidP="00576101">
            <w:pPr>
              <w:spacing w:line="276" w:lineRule="auto"/>
              <w:jc w:val="center"/>
              <w:rPr>
                <w:rFonts w:ascii="Ebrima" w:hAnsi="Ebrima" w:cs="Leelawadee"/>
                <w:color w:val="000000"/>
                <w:sz w:val="22"/>
                <w:szCs w:val="22"/>
              </w:rPr>
            </w:pPr>
            <w:del w:id="678" w:author="Matheus Gomes Faria" w:date="2021-05-19T15:08:00Z">
              <w:r w:rsidRPr="00B72486" w:rsidDel="005550BE">
                <w:rPr>
                  <w:rFonts w:ascii="Ebrima" w:hAnsi="Ebrima" w:cs="Leelawadee"/>
                  <w:color w:val="000000"/>
                  <w:sz w:val="22"/>
                  <w:szCs w:val="22"/>
                </w:rPr>
                <w:delText xml:space="preserve">R$ </w:delText>
              </w:r>
              <w:r w:rsidRPr="00B72486" w:rsidDel="005550BE">
                <w:rPr>
                  <w:rFonts w:ascii="Ebrima" w:hAnsi="Ebrima"/>
                  <w:sz w:val="22"/>
                  <w:szCs w:val="22"/>
                </w:rPr>
                <w:delText>[</w:delText>
              </w:r>
              <w:r w:rsidRPr="00B72486" w:rsidDel="005550BE">
                <w:rPr>
                  <w:rFonts w:ascii="Ebrima" w:hAnsi="Ebrima"/>
                  <w:sz w:val="22"/>
                  <w:szCs w:val="22"/>
                  <w:highlight w:val="yellow"/>
                </w:rPr>
                <w:delText>•</w:delText>
              </w:r>
              <w:r w:rsidRPr="00B72486" w:rsidDel="005550BE">
                <w:rPr>
                  <w:rFonts w:ascii="Ebrima" w:hAnsi="Ebrima"/>
                  <w:sz w:val="22"/>
                  <w:szCs w:val="22"/>
                </w:rPr>
                <w:delText>]</w:delText>
              </w:r>
            </w:del>
          </w:p>
        </w:tc>
        <w:tc>
          <w:tcPr>
            <w:tcW w:w="459" w:type="pct"/>
            <w:tcBorders>
              <w:top w:val="nil"/>
              <w:left w:val="nil"/>
              <w:bottom w:val="single" w:sz="4" w:space="0" w:color="auto"/>
              <w:right w:val="single" w:sz="4" w:space="0" w:color="auto"/>
            </w:tcBorders>
            <w:shd w:val="clear" w:color="000000" w:fill="FFFFFF"/>
            <w:noWrap/>
            <w:vAlign w:val="center"/>
            <w:tcPrChange w:id="679" w:author="Matheus Gomes Faria" w:date="2021-05-19T15:08:00Z">
              <w:tcPr>
                <w:tcW w:w="459" w:type="pct"/>
                <w:tcBorders>
                  <w:top w:val="nil"/>
                  <w:left w:val="nil"/>
                  <w:bottom w:val="single" w:sz="4" w:space="0" w:color="auto"/>
                  <w:right w:val="single" w:sz="4" w:space="0" w:color="auto"/>
                </w:tcBorders>
                <w:shd w:val="clear" w:color="000000" w:fill="FFFFFF"/>
                <w:noWrap/>
                <w:vAlign w:val="center"/>
              </w:tcPr>
            </w:tcPrChange>
          </w:tcPr>
          <w:p w14:paraId="4F0CD442" w14:textId="39945AED" w:rsidR="00BF22F0" w:rsidRPr="00B72486" w:rsidRDefault="00BF22F0" w:rsidP="00576101">
            <w:pPr>
              <w:spacing w:line="276" w:lineRule="auto"/>
              <w:jc w:val="center"/>
              <w:rPr>
                <w:rFonts w:ascii="Ebrima" w:hAnsi="Ebrima" w:cs="Leelawadee"/>
                <w:color w:val="000000"/>
                <w:sz w:val="22"/>
                <w:szCs w:val="22"/>
              </w:rPr>
            </w:pPr>
            <w:del w:id="680" w:author="Matheus Gomes Faria" w:date="2021-05-19T15:08:00Z">
              <w:r w:rsidRPr="00B72486" w:rsidDel="005550BE">
                <w:rPr>
                  <w:rFonts w:ascii="Ebrima" w:hAnsi="Ebrima"/>
                  <w:sz w:val="22"/>
                  <w:szCs w:val="22"/>
                </w:rPr>
                <w:delText>[</w:delText>
              </w:r>
              <w:r w:rsidRPr="00B72486" w:rsidDel="005550BE">
                <w:rPr>
                  <w:rFonts w:ascii="Ebrima" w:hAnsi="Ebrima"/>
                  <w:sz w:val="22"/>
                  <w:szCs w:val="22"/>
                  <w:highlight w:val="yellow"/>
                </w:rPr>
                <w:delText>•</w:delText>
              </w:r>
              <w:r w:rsidRPr="00B72486" w:rsidDel="005550BE">
                <w:rPr>
                  <w:rFonts w:ascii="Ebrima" w:hAnsi="Ebrima"/>
                  <w:sz w:val="22"/>
                  <w:szCs w:val="22"/>
                </w:rPr>
                <w:delText>]</w:delText>
              </w:r>
              <w:r w:rsidRPr="00B72486" w:rsidDel="005550BE">
                <w:rPr>
                  <w:rFonts w:ascii="Ebrima" w:hAnsi="Ebrima" w:cs="Leelawadee"/>
                  <w:color w:val="000000"/>
                  <w:sz w:val="22"/>
                  <w:szCs w:val="22"/>
                </w:rPr>
                <w:delText>%</w:delText>
              </w:r>
            </w:del>
          </w:p>
        </w:tc>
      </w:tr>
      <w:tr w:rsidR="00BF22F0" w:rsidRPr="00B72486" w14:paraId="225AA857" w14:textId="77777777" w:rsidTr="005550BE">
        <w:trPr>
          <w:trHeight w:val="900"/>
          <w:trPrChange w:id="681" w:author="Matheus Gomes Faria" w:date="2021-05-19T15:08:00Z">
            <w:trPr>
              <w:trHeight w:val="900"/>
            </w:trPr>
          </w:trPrChange>
        </w:trPr>
        <w:tc>
          <w:tcPr>
            <w:tcW w:w="866" w:type="pct"/>
            <w:tcBorders>
              <w:top w:val="nil"/>
              <w:left w:val="single" w:sz="4" w:space="0" w:color="auto"/>
              <w:bottom w:val="single" w:sz="4" w:space="0" w:color="auto"/>
              <w:right w:val="single" w:sz="4" w:space="0" w:color="auto"/>
            </w:tcBorders>
            <w:shd w:val="clear" w:color="000000" w:fill="FFFFFF"/>
            <w:noWrap/>
            <w:vAlign w:val="center"/>
            <w:tcPrChange w:id="682" w:author="Matheus Gomes Faria" w:date="2021-05-19T15:08:00Z">
              <w:tcPr>
                <w:tcW w:w="866" w:type="pct"/>
                <w:tcBorders>
                  <w:top w:val="nil"/>
                  <w:left w:val="single" w:sz="4" w:space="0" w:color="auto"/>
                  <w:bottom w:val="single" w:sz="4" w:space="0" w:color="auto"/>
                  <w:right w:val="single" w:sz="4" w:space="0" w:color="auto"/>
                </w:tcBorders>
                <w:shd w:val="clear" w:color="000000" w:fill="FFFFFF"/>
                <w:noWrap/>
                <w:vAlign w:val="center"/>
              </w:tcPr>
            </w:tcPrChange>
          </w:tcPr>
          <w:p w14:paraId="07ABC542" w14:textId="4B4D61DF" w:rsidR="00BF22F0" w:rsidRPr="00B72486" w:rsidDel="005550BE" w:rsidRDefault="00BF22F0" w:rsidP="00576101">
            <w:pPr>
              <w:spacing w:line="276" w:lineRule="auto"/>
              <w:jc w:val="center"/>
              <w:rPr>
                <w:del w:id="683" w:author="Matheus Gomes Faria" w:date="2021-05-19T15:08:00Z"/>
                <w:rFonts w:ascii="Ebrima" w:hAnsi="Ebrima" w:cs="Leelawadee"/>
                <w:color w:val="000000"/>
                <w:sz w:val="22"/>
                <w:szCs w:val="22"/>
              </w:rPr>
            </w:pPr>
            <w:del w:id="684" w:author="Matheus Gomes Faria" w:date="2021-05-19T15:08:00Z">
              <w:r w:rsidRPr="00B72486" w:rsidDel="005550BE">
                <w:rPr>
                  <w:rFonts w:ascii="Ebrima" w:hAnsi="Ebrima" w:cs="Leelawadee"/>
                  <w:color w:val="000000"/>
                  <w:sz w:val="22"/>
                  <w:szCs w:val="22"/>
                </w:rPr>
                <w:delText>MS Perequê Home Park</w:delText>
              </w:r>
            </w:del>
          </w:p>
          <w:p w14:paraId="63BB22E8" w14:textId="72B08F43" w:rsidR="00BF22F0" w:rsidRPr="00B72486" w:rsidRDefault="00BF22F0" w:rsidP="00576101">
            <w:pPr>
              <w:spacing w:line="276" w:lineRule="auto"/>
              <w:jc w:val="center"/>
              <w:rPr>
                <w:rFonts w:ascii="Ebrima" w:hAnsi="Ebrima" w:cs="Leelawadee"/>
                <w:color w:val="000000"/>
                <w:sz w:val="22"/>
                <w:szCs w:val="22"/>
              </w:rPr>
            </w:pPr>
            <w:del w:id="685" w:author="Matheus Gomes Faria" w:date="2021-05-19T15:08:00Z">
              <w:r w:rsidRPr="00B72486" w:rsidDel="005550BE">
                <w:rPr>
                  <w:rFonts w:ascii="Ebrima" w:hAnsi="Ebrima" w:cs="Leelawadee"/>
                  <w:color w:val="000000"/>
                  <w:sz w:val="22"/>
                  <w:szCs w:val="22"/>
                </w:rPr>
                <w:delText>Empreendimentos Ltda.</w:delText>
              </w:r>
            </w:del>
          </w:p>
        </w:tc>
        <w:tc>
          <w:tcPr>
            <w:tcW w:w="874" w:type="pct"/>
            <w:tcBorders>
              <w:top w:val="nil"/>
              <w:left w:val="nil"/>
              <w:bottom w:val="single" w:sz="4" w:space="0" w:color="auto"/>
              <w:right w:val="single" w:sz="4" w:space="0" w:color="auto"/>
            </w:tcBorders>
            <w:shd w:val="clear" w:color="000000" w:fill="FFFFFF"/>
            <w:noWrap/>
            <w:vAlign w:val="center"/>
            <w:tcPrChange w:id="686" w:author="Matheus Gomes Faria" w:date="2021-05-19T15:08:00Z">
              <w:tcPr>
                <w:tcW w:w="874" w:type="pct"/>
                <w:tcBorders>
                  <w:top w:val="nil"/>
                  <w:left w:val="nil"/>
                  <w:bottom w:val="single" w:sz="4" w:space="0" w:color="auto"/>
                  <w:right w:val="single" w:sz="4" w:space="0" w:color="auto"/>
                </w:tcBorders>
                <w:shd w:val="clear" w:color="000000" w:fill="FFFFFF"/>
                <w:noWrap/>
                <w:vAlign w:val="center"/>
              </w:tcPr>
            </w:tcPrChange>
          </w:tcPr>
          <w:p w14:paraId="1D370563" w14:textId="74165FDA" w:rsidR="00BF22F0" w:rsidRPr="00B72486" w:rsidRDefault="00BF22F0" w:rsidP="00576101">
            <w:pPr>
              <w:spacing w:line="276" w:lineRule="auto"/>
              <w:jc w:val="center"/>
              <w:rPr>
                <w:rFonts w:ascii="Ebrima" w:hAnsi="Ebrima" w:cs="Leelawadee"/>
                <w:color w:val="000000"/>
                <w:sz w:val="22"/>
                <w:szCs w:val="22"/>
              </w:rPr>
            </w:pPr>
            <w:del w:id="687" w:author="Matheus Gomes Faria" w:date="2021-05-19T15:08:00Z">
              <w:r w:rsidRPr="00B72486" w:rsidDel="005550BE">
                <w:rPr>
                  <w:rFonts w:ascii="Ebrima" w:hAnsi="Ebrima" w:cs="Leelawadee"/>
                  <w:color w:val="000000"/>
                  <w:sz w:val="22"/>
                  <w:szCs w:val="22"/>
                </w:rPr>
                <w:delText>Perequê Home Park</w:delText>
              </w:r>
            </w:del>
          </w:p>
        </w:tc>
        <w:tc>
          <w:tcPr>
            <w:tcW w:w="399" w:type="pct"/>
            <w:tcBorders>
              <w:top w:val="nil"/>
              <w:left w:val="nil"/>
              <w:bottom w:val="single" w:sz="4" w:space="0" w:color="auto"/>
              <w:right w:val="single" w:sz="4" w:space="0" w:color="auto"/>
            </w:tcBorders>
            <w:shd w:val="clear" w:color="000000" w:fill="FFFFFF"/>
            <w:noWrap/>
            <w:vAlign w:val="center"/>
            <w:tcPrChange w:id="688" w:author="Matheus Gomes Faria" w:date="2021-05-19T15:08:00Z">
              <w:tcPr>
                <w:tcW w:w="399" w:type="pct"/>
                <w:tcBorders>
                  <w:top w:val="nil"/>
                  <w:left w:val="nil"/>
                  <w:bottom w:val="single" w:sz="4" w:space="0" w:color="auto"/>
                  <w:right w:val="single" w:sz="4" w:space="0" w:color="auto"/>
                </w:tcBorders>
                <w:shd w:val="clear" w:color="000000" w:fill="FFFFFF"/>
                <w:noWrap/>
                <w:vAlign w:val="center"/>
              </w:tcPr>
            </w:tcPrChange>
          </w:tcPr>
          <w:p w14:paraId="62D6580B" w14:textId="5B8E105B" w:rsidR="00BF22F0" w:rsidRPr="00B72486" w:rsidRDefault="00BF22F0" w:rsidP="00576101">
            <w:pPr>
              <w:spacing w:line="276" w:lineRule="auto"/>
              <w:jc w:val="center"/>
              <w:rPr>
                <w:rFonts w:ascii="Ebrima" w:hAnsi="Ebrima" w:cs="Leelawadee"/>
                <w:color w:val="000000"/>
                <w:sz w:val="22"/>
                <w:szCs w:val="22"/>
              </w:rPr>
            </w:pPr>
            <w:del w:id="689" w:author="Matheus Gomes Faria" w:date="2021-05-19T15:08:00Z">
              <w:r w:rsidRPr="00B72486" w:rsidDel="005550BE">
                <w:rPr>
                  <w:rFonts w:ascii="Ebrima" w:hAnsi="Ebrima" w:cs="Leelawadee"/>
                  <w:color w:val="000000"/>
                  <w:sz w:val="22"/>
                  <w:szCs w:val="22"/>
                </w:rPr>
                <w:delText>19.028</w:delText>
              </w:r>
            </w:del>
          </w:p>
        </w:tc>
        <w:tc>
          <w:tcPr>
            <w:tcW w:w="1200" w:type="pct"/>
            <w:tcBorders>
              <w:top w:val="nil"/>
              <w:left w:val="nil"/>
              <w:bottom w:val="single" w:sz="4" w:space="0" w:color="auto"/>
              <w:right w:val="single" w:sz="4" w:space="0" w:color="auto"/>
            </w:tcBorders>
            <w:shd w:val="clear" w:color="000000" w:fill="FFFFFF"/>
            <w:vAlign w:val="center"/>
            <w:tcPrChange w:id="690" w:author="Matheus Gomes Faria" w:date="2021-05-19T15:08:00Z">
              <w:tcPr>
                <w:tcW w:w="1200" w:type="pct"/>
                <w:tcBorders>
                  <w:top w:val="nil"/>
                  <w:left w:val="nil"/>
                  <w:bottom w:val="single" w:sz="4" w:space="0" w:color="auto"/>
                  <w:right w:val="single" w:sz="4" w:space="0" w:color="auto"/>
                </w:tcBorders>
                <w:shd w:val="clear" w:color="000000" w:fill="FFFFFF"/>
                <w:vAlign w:val="center"/>
              </w:tcPr>
            </w:tcPrChange>
          </w:tcPr>
          <w:p w14:paraId="53FC76DC" w14:textId="370BD242" w:rsidR="00BF22F0" w:rsidRPr="00B72486" w:rsidRDefault="00BF22F0" w:rsidP="00576101">
            <w:pPr>
              <w:spacing w:line="276" w:lineRule="auto"/>
              <w:jc w:val="center"/>
              <w:rPr>
                <w:rFonts w:ascii="Ebrima" w:hAnsi="Ebrima" w:cs="Leelawadee"/>
                <w:color w:val="000000"/>
                <w:sz w:val="22"/>
                <w:szCs w:val="22"/>
              </w:rPr>
            </w:pPr>
            <w:del w:id="691" w:author="Matheus Gomes Faria" w:date="2021-05-19T15:08:00Z">
              <w:r w:rsidRPr="00B72486" w:rsidDel="005550BE">
                <w:rPr>
                  <w:rFonts w:ascii="Ebrima" w:hAnsi="Ebrima" w:cs="Leelawadee"/>
                  <w:color w:val="000000"/>
                  <w:sz w:val="22"/>
                  <w:szCs w:val="22"/>
                </w:rPr>
                <w:delText>Cartório de Registro de Imóveis Franciny Beatriz Abreu</w:delText>
              </w:r>
            </w:del>
          </w:p>
        </w:tc>
        <w:tc>
          <w:tcPr>
            <w:tcW w:w="453" w:type="pct"/>
            <w:gridSpan w:val="2"/>
            <w:tcBorders>
              <w:top w:val="nil"/>
              <w:left w:val="nil"/>
              <w:bottom w:val="single" w:sz="4" w:space="0" w:color="auto"/>
              <w:right w:val="single" w:sz="4" w:space="0" w:color="auto"/>
            </w:tcBorders>
            <w:shd w:val="clear" w:color="auto" w:fill="auto"/>
            <w:vAlign w:val="center"/>
            <w:tcPrChange w:id="692" w:author="Matheus Gomes Faria" w:date="2021-05-19T15:08:00Z">
              <w:tcPr>
                <w:tcW w:w="453" w:type="pct"/>
                <w:gridSpan w:val="2"/>
                <w:tcBorders>
                  <w:top w:val="nil"/>
                  <w:left w:val="nil"/>
                  <w:bottom w:val="single" w:sz="4" w:space="0" w:color="auto"/>
                  <w:right w:val="single" w:sz="4" w:space="0" w:color="auto"/>
                </w:tcBorders>
                <w:shd w:val="clear" w:color="auto" w:fill="auto"/>
                <w:vAlign w:val="center"/>
              </w:tcPr>
            </w:tcPrChange>
          </w:tcPr>
          <w:p w14:paraId="1768C019" w14:textId="64C00EFC" w:rsidR="00BF22F0" w:rsidRPr="00B72486" w:rsidRDefault="00BF22F0" w:rsidP="00576101">
            <w:pPr>
              <w:spacing w:line="276" w:lineRule="auto"/>
              <w:jc w:val="center"/>
              <w:rPr>
                <w:rFonts w:ascii="Ebrima" w:hAnsi="Ebrima" w:cs="Leelawadee"/>
                <w:color w:val="000000"/>
                <w:sz w:val="22"/>
                <w:szCs w:val="22"/>
              </w:rPr>
            </w:pPr>
            <w:del w:id="693" w:author="Matheus Gomes Faria" w:date="2021-05-19T15:08:00Z">
              <w:r w:rsidRPr="00B72486" w:rsidDel="005550BE">
                <w:rPr>
                  <w:rFonts w:ascii="Ebrima" w:hAnsi="Ebrima"/>
                  <w:sz w:val="22"/>
                  <w:szCs w:val="22"/>
                </w:rPr>
                <w:delText>[</w:delText>
              </w:r>
              <w:r w:rsidRPr="00B72486" w:rsidDel="005550BE">
                <w:rPr>
                  <w:rFonts w:ascii="Ebrima" w:hAnsi="Ebrima"/>
                  <w:sz w:val="22"/>
                  <w:szCs w:val="22"/>
                  <w:highlight w:val="yellow"/>
                </w:rPr>
                <w:delText>•</w:delText>
              </w:r>
              <w:r w:rsidRPr="00B72486" w:rsidDel="005550BE">
                <w:rPr>
                  <w:rFonts w:ascii="Ebrima" w:hAnsi="Ebrima"/>
                  <w:sz w:val="22"/>
                  <w:szCs w:val="22"/>
                </w:rPr>
                <w:delText>]</w:delText>
              </w:r>
            </w:del>
          </w:p>
        </w:tc>
        <w:tc>
          <w:tcPr>
            <w:tcW w:w="297" w:type="pct"/>
            <w:tcBorders>
              <w:top w:val="single" w:sz="4" w:space="0" w:color="auto"/>
              <w:left w:val="nil"/>
              <w:bottom w:val="single" w:sz="4" w:space="0" w:color="auto"/>
              <w:right w:val="single" w:sz="4" w:space="0" w:color="auto"/>
            </w:tcBorders>
            <w:vAlign w:val="center"/>
            <w:tcPrChange w:id="694" w:author="Matheus Gomes Faria" w:date="2021-05-19T15:08:00Z">
              <w:tcPr>
                <w:tcW w:w="297" w:type="pct"/>
                <w:tcBorders>
                  <w:top w:val="single" w:sz="4" w:space="0" w:color="auto"/>
                  <w:left w:val="nil"/>
                  <w:bottom w:val="single" w:sz="4" w:space="0" w:color="auto"/>
                  <w:right w:val="single" w:sz="4" w:space="0" w:color="auto"/>
                </w:tcBorders>
                <w:vAlign w:val="center"/>
              </w:tcPr>
            </w:tcPrChange>
          </w:tcPr>
          <w:p w14:paraId="289E4152" w14:textId="1F69601B" w:rsidR="00BF22F0" w:rsidRPr="00B72486" w:rsidRDefault="00BF22F0" w:rsidP="00576101">
            <w:pPr>
              <w:spacing w:line="276" w:lineRule="auto"/>
              <w:jc w:val="center"/>
              <w:rPr>
                <w:rFonts w:ascii="Ebrima" w:hAnsi="Ebrima" w:cs="Leelawadee"/>
                <w:color w:val="000000"/>
                <w:sz w:val="22"/>
                <w:szCs w:val="22"/>
              </w:rPr>
            </w:pPr>
            <w:del w:id="695" w:author="Matheus Gomes Faria" w:date="2021-05-19T15:08:00Z">
              <w:r w:rsidRPr="00B72486" w:rsidDel="005550BE">
                <w:rPr>
                  <w:rFonts w:ascii="Ebrima" w:hAnsi="Ebrima" w:cs="Leelawadee"/>
                  <w:color w:val="000000"/>
                  <w:sz w:val="22"/>
                  <w:szCs w:val="22"/>
                </w:rPr>
                <w:delText>01ª</w:delText>
              </w:r>
            </w:del>
          </w:p>
        </w:tc>
        <w:tc>
          <w:tcPr>
            <w:tcW w:w="452" w:type="pct"/>
            <w:tcBorders>
              <w:top w:val="nil"/>
              <w:left w:val="single" w:sz="4" w:space="0" w:color="auto"/>
              <w:bottom w:val="single" w:sz="4" w:space="0" w:color="auto"/>
              <w:right w:val="single" w:sz="4" w:space="0" w:color="auto"/>
            </w:tcBorders>
            <w:shd w:val="clear" w:color="000000" w:fill="FFFFFF"/>
            <w:noWrap/>
            <w:vAlign w:val="center"/>
            <w:tcPrChange w:id="696" w:author="Matheus Gomes Faria" w:date="2021-05-19T15:08:00Z">
              <w:tcPr>
                <w:tcW w:w="452" w:type="pct"/>
                <w:tcBorders>
                  <w:top w:val="nil"/>
                  <w:left w:val="single" w:sz="4" w:space="0" w:color="auto"/>
                  <w:bottom w:val="single" w:sz="4" w:space="0" w:color="auto"/>
                  <w:right w:val="single" w:sz="4" w:space="0" w:color="auto"/>
                </w:tcBorders>
                <w:shd w:val="clear" w:color="000000" w:fill="FFFFFF"/>
                <w:noWrap/>
                <w:vAlign w:val="center"/>
              </w:tcPr>
            </w:tcPrChange>
          </w:tcPr>
          <w:p w14:paraId="5A3CB025" w14:textId="42004524" w:rsidR="00BF22F0" w:rsidRPr="00B72486" w:rsidRDefault="00BF22F0" w:rsidP="00576101">
            <w:pPr>
              <w:spacing w:line="276" w:lineRule="auto"/>
              <w:jc w:val="center"/>
              <w:rPr>
                <w:rFonts w:ascii="Ebrima" w:hAnsi="Ebrima" w:cs="Leelawadee"/>
                <w:color w:val="000000"/>
                <w:sz w:val="22"/>
                <w:szCs w:val="22"/>
              </w:rPr>
            </w:pPr>
            <w:del w:id="697" w:author="Matheus Gomes Faria" w:date="2021-05-19T15:08:00Z">
              <w:r w:rsidRPr="00B72486" w:rsidDel="005550BE">
                <w:rPr>
                  <w:rFonts w:ascii="Ebrima" w:hAnsi="Ebrima" w:cs="Leelawadee"/>
                  <w:color w:val="000000"/>
                  <w:sz w:val="22"/>
                  <w:szCs w:val="22"/>
                </w:rPr>
                <w:delText xml:space="preserve">R$ </w:delText>
              </w:r>
              <w:r w:rsidRPr="00B72486" w:rsidDel="005550BE">
                <w:rPr>
                  <w:rFonts w:ascii="Ebrima" w:hAnsi="Ebrima"/>
                  <w:sz w:val="22"/>
                  <w:szCs w:val="22"/>
                </w:rPr>
                <w:delText>[</w:delText>
              </w:r>
              <w:r w:rsidRPr="00B72486" w:rsidDel="005550BE">
                <w:rPr>
                  <w:rFonts w:ascii="Ebrima" w:hAnsi="Ebrima"/>
                  <w:sz w:val="22"/>
                  <w:szCs w:val="22"/>
                  <w:highlight w:val="yellow"/>
                </w:rPr>
                <w:delText>•</w:delText>
              </w:r>
              <w:r w:rsidRPr="00B72486" w:rsidDel="005550BE">
                <w:rPr>
                  <w:rFonts w:ascii="Ebrima" w:hAnsi="Ebrima"/>
                  <w:sz w:val="22"/>
                  <w:szCs w:val="22"/>
                </w:rPr>
                <w:delText>]</w:delText>
              </w:r>
            </w:del>
          </w:p>
        </w:tc>
        <w:tc>
          <w:tcPr>
            <w:tcW w:w="459" w:type="pct"/>
            <w:tcBorders>
              <w:top w:val="nil"/>
              <w:left w:val="nil"/>
              <w:bottom w:val="single" w:sz="4" w:space="0" w:color="auto"/>
              <w:right w:val="single" w:sz="4" w:space="0" w:color="auto"/>
            </w:tcBorders>
            <w:shd w:val="clear" w:color="000000" w:fill="FFFFFF"/>
            <w:noWrap/>
            <w:vAlign w:val="center"/>
            <w:tcPrChange w:id="698" w:author="Matheus Gomes Faria" w:date="2021-05-19T15:08:00Z">
              <w:tcPr>
                <w:tcW w:w="459" w:type="pct"/>
                <w:tcBorders>
                  <w:top w:val="nil"/>
                  <w:left w:val="nil"/>
                  <w:bottom w:val="single" w:sz="4" w:space="0" w:color="auto"/>
                  <w:right w:val="single" w:sz="4" w:space="0" w:color="auto"/>
                </w:tcBorders>
                <w:shd w:val="clear" w:color="000000" w:fill="FFFFFF"/>
                <w:noWrap/>
                <w:vAlign w:val="center"/>
              </w:tcPr>
            </w:tcPrChange>
          </w:tcPr>
          <w:p w14:paraId="653E4E9C" w14:textId="248205B8" w:rsidR="00BF22F0" w:rsidRPr="00B72486" w:rsidRDefault="00BF22F0" w:rsidP="00576101">
            <w:pPr>
              <w:spacing w:line="276" w:lineRule="auto"/>
              <w:jc w:val="center"/>
              <w:rPr>
                <w:rFonts w:ascii="Ebrima" w:hAnsi="Ebrima" w:cs="Leelawadee"/>
                <w:color w:val="000000"/>
                <w:sz w:val="22"/>
                <w:szCs w:val="22"/>
              </w:rPr>
            </w:pPr>
            <w:del w:id="699" w:author="Matheus Gomes Faria" w:date="2021-05-19T15:08:00Z">
              <w:r w:rsidRPr="00B72486" w:rsidDel="005550BE">
                <w:rPr>
                  <w:rFonts w:ascii="Ebrima" w:hAnsi="Ebrima"/>
                  <w:sz w:val="22"/>
                  <w:szCs w:val="22"/>
                </w:rPr>
                <w:delText>[</w:delText>
              </w:r>
              <w:r w:rsidRPr="00B72486" w:rsidDel="005550BE">
                <w:rPr>
                  <w:rFonts w:ascii="Ebrima" w:hAnsi="Ebrima"/>
                  <w:sz w:val="22"/>
                  <w:szCs w:val="22"/>
                  <w:highlight w:val="yellow"/>
                </w:rPr>
                <w:delText>•</w:delText>
              </w:r>
              <w:r w:rsidRPr="00B72486" w:rsidDel="005550BE">
                <w:rPr>
                  <w:rFonts w:ascii="Ebrima" w:hAnsi="Ebrima"/>
                  <w:sz w:val="22"/>
                  <w:szCs w:val="22"/>
                </w:rPr>
                <w:delText>]</w:delText>
              </w:r>
              <w:r w:rsidRPr="00B72486" w:rsidDel="005550BE">
                <w:rPr>
                  <w:rFonts w:ascii="Ebrima" w:hAnsi="Ebrima" w:cs="Leelawadee"/>
                  <w:color w:val="000000"/>
                  <w:sz w:val="22"/>
                  <w:szCs w:val="22"/>
                </w:rPr>
                <w:delText>%</w:delText>
              </w:r>
            </w:del>
          </w:p>
        </w:tc>
      </w:tr>
      <w:tr w:rsidR="00BF22F0" w:rsidRPr="00B72486" w14:paraId="6C124D4D" w14:textId="77777777" w:rsidTr="005550BE">
        <w:trPr>
          <w:trHeight w:val="900"/>
          <w:trPrChange w:id="700" w:author="Matheus Gomes Faria" w:date="2021-05-19T15:08:00Z">
            <w:trPr>
              <w:trHeight w:val="900"/>
            </w:trPr>
          </w:trPrChange>
        </w:trPr>
        <w:tc>
          <w:tcPr>
            <w:tcW w:w="866" w:type="pct"/>
            <w:tcBorders>
              <w:top w:val="nil"/>
              <w:left w:val="single" w:sz="4" w:space="0" w:color="auto"/>
              <w:bottom w:val="single" w:sz="4" w:space="0" w:color="auto"/>
              <w:right w:val="single" w:sz="4" w:space="0" w:color="auto"/>
            </w:tcBorders>
            <w:shd w:val="clear" w:color="000000" w:fill="FFFFFF"/>
            <w:noWrap/>
            <w:vAlign w:val="center"/>
            <w:tcPrChange w:id="701" w:author="Matheus Gomes Faria" w:date="2021-05-19T15:08:00Z">
              <w:tcPr>
                <w:tcW w:w="866" w:type="pct"/>
                <w:tcBorders>
                  <w:top w:val="nil"/>
                  <w:left w:val="single" w:sz="4" w:space="0" w:color="auto"/>
                  <w:bottom w:val="single" w:sz="4" w:space="0" w:color="auto"/>
                  <w:right w:val="single" w:sz="4" w:space="0" w:color="auto"/>
                </w:tcBorders>
                <w:shd w:val="clear" w:color="000000" w:fill="FFFFFF"/>
                <w:noWrap/>
                <w:vAlign w:val="center"/>
              </w:tcPr>
            </w:tcPrChange>
          </w:tcPr>
          <w:p w14:paraId="0AF8DA24" w14:textId="38787B15" w:rsidR="00BF22F0" w:rsidRPr="00B72486" w:rsidDel="005550BE" w:rsidRDefault="00BF22F0" w:rsidP="00576101">
            <w:pPr>
              <w:spacing w:line="276" w:lineRule="auto"/>
              <w:jc w:val="center"/>
              <w:rPr>
                <w:del w:id="702" w:author="Matheus Gomes Faria" w:date="2021-05-19T15:08:00Z"/>
                <w:rFonts w:ascii="Ebrima" w:hAnsi="Ebrima" w:cs="Leelawadee"/>
                <w:color w:val="000000"/>
                <w:sz w:val="22"/>
                <w:szCs w:val="22"/>
              </w:rPr>
            </w:pPr>
            <w:del w:id="703" w:author="Matheus Gomes Faria" w:date="2021-05-19T15:08:00Z">
              <w:r w:rsidRPr="00B72486" w:rsidDel="005550BE">
                <w:rPr>
                  <w:rFonts w:ascii="Ebrima" w:hAnsi="Ebrima" w:cs="Leelawadee"/>
                  <w:color w:val="000000"/>
                  <w:sz w:val="22"/>
                  <w:szCs w:val="22"/>
                </w:rPr>
                <w:delText>Melchioretto Sandri</w:delText>
              </w:r>
            </w:del>
          </w:p>
          <w:p w14:paraId="07D543F7" w14:textId="0116B4EA" w:rsidR="00BF22F0" w:rsidRPr="00B72486" w:rsidRDefault="00BF22F0" w:rsidP="00576101">
            <w:pPr>
              <w:spacing w:line="276" w:lineRule="auto"/>
              <w:jc w:val="center"/>
              <w:rPr>
                <w:rFonts w:ascii="Ebrima" w:hAnsi="Ebrima" w:cs="Leelawadee"/>
                <w:color w:val="000000"/>
                <w:sz w:val="22"/>
                <w:szCs w:val="22"/>
              </w:rPr>
            </w:pPr>
            <w:del w:id="704" w:author="Matheus Gomes Faria" w:date="2021-05-19T15:08:00Z">
              <w:r w:rsidRPr="00B72486" w:rsidDel="005550BE">
                <w:rPr>
                  <w:rFonts w:ascii="Ebrima" w:hAnsi="Ebrima" w:cs="Leelawadee"/>
                  <w:color w:val="000000"/>
                  <w:sz w:val="22"/>
                  <w:szCs w:val="22"/>
                </w:rPr>
                <w:delText>Engenharia Ltda.</w:delText>
              </w:r>
            </w:del>
          </w:p>
        </w:tc>
        <w:tc>
          <w:tcPr>
            <w:tcW w:w="874" w:type="pct"/>
            <w:tcBorders>
              <w:top w:val="nil"/>
              <w:left w:val="nil"/>
              <w:bottom w:val="single" w:sz="4" w:space="0" w:color="auto"/>
              <w:right w:val="single" w:sz="4" w:space="0" w:color="auto"/>
            </w:tcBorders>
            <w:shd w:val="clear" w:color="000000" w:fill="FFFFFF"/>
            <w:noWrap/>
            <w:vAlign w:val="center"/>
            <w:tcPrChange w:id="705" w:author="Matheus Gomes Faria" w:date="2021-05-19T15:08:00Z">
              <w:tcPr>
                <w:tcW w:w="874" w:type="pct"/>
                <w:tcBorders>
                  <w:top w:val="nil"/>
                  <w:left w:val="nil"/>
                  <w:bottom w:val="single" w:sz="4" w:space="0" w:color="auto"/>
                  <w:right w:val="single" w:sz="4" w:space="0" w:color="auto"/>
                </w:tcBorders>
                <w:shd w:val="clear" w:color="000000" w:fill="FFFFFF"/>
                <w:noWrap/>
                <w:vAlign w:val="center"/>
              </w:tcPr>
            </w:tcPrChange>
          </w:tcPr>
          <w:p w14:paraId="1B9D06A4" w14:textId="192E9F5C" w:rsidR="00BF22F0" w:rsidRPr="00B72486" w:rsidRDefault="00BF22F0" w:rsidP="00576101">
            <w:pPr>
              <w:spacing w:line="276" w:lineRule="auto"/>
              <w:jc w:val="center"/>
              <w:rPr>
                <w:rFonts w:ascii="Ebrima" w:hAnsi="Ebrima" w:cs="Leelawadee"/>
                <w:color w:val="000000"/>
                <w:sz w:val="22"/>
                <w:szCs w:val="22"/>
              </w:rPr>
            </w:pPr>
            <w:del w:id="706" w:author="Matheus Gomes Faria" w:date="2021-05-19T15:08:00Z">
              <w:r w:rsidRPr="00B72486" w:rsidDel="005550BE">
                <w:rPr>
                  <w:rFonts w:ascii="Ebrima" w:hAnsi="Ebrima" w:cs="Leelawadee"/>
                  <w:color w:val="000000"/>
                  <w:sz w:val="22"/>
                  <w:szCs w:val="22"/>
                </w:rPr>
                <w:delText>Spazio Vitta</w:delText>
              </w:r>
            </w:del>
          </w:p>
        </w:tc>
        <w:tc>
          <w:tcPr>
            <w:tcW w:w="399" w:type="pct"/>
            <w:tcBorders>
              <w:top w:val="nil"/>
              <w:left w:val="nil"/>
              <w:bottom w:val="single" w:sz="4" w:space="0" w:color="auto"/>
              <w:right w:val="single" w:sz="4" w:space="0" w:color="auto"/>
            </w:tcBorders>
            <w:shd w:val="clear" w:color="000000" w:fill="FFFFFF"/>
            <w:noWrap/>
            <w:vAlign w:val="center"/>
            <w:tcPrChange w:id="707" w:author="Matheus Gomes Faria" w:date="2021-05-19T15:08:00Z">
              <w:tcPr>
                <w:tcW w:w="399" w:type="pct"/>
                <w:tcBorders>
                  <w:top w:val="nil"/>
                  <w:left w:val="nil"/>
                  <w:bottom w:val="single" w:sz="4" w:space="0" w:color="auto"/>
                  <w:right w:val="single" w:sz="4" w:space="0" w:color="auto"/>
                </w:tcBorders>
                <w:shd w:val="clear" w:color="000000" w:fill="FFFFFF"/>
                <w:noWrap/>
                <w:vAlign w:val="center"/>
              </w:tcPr>
            </w:tcPrChange>
          </w:tcPr>
          <w:p w14:paraId="721485FC" w14:textId="6DF633D0" w:rsidR="00BF22F0" w:rsidRPr="00B72486" w:rsidRDefault="00BF22F0" w:rsidP="00576101">
            <w:pPr>
              <w:spacing w:line="276" w:lineRule="auto"/>
              <w:jc w:val="center"/>
              <w:rPr>
                <w:rFonts w:ascii="Ebrima" w:hAnsi="Ebrima" w:cs="Leelawadee"/>
                <w:color w:val="000000"/>
                <w:sz w:val="22"/>
                <w:szCs w:val="22"/>
              </w:rPr>
            </w:pPr>
            <w:del w:id="708" w:author="Matheus Gomes Faria" w:date="2021-05-19T15:08:00Z">
              <w:r w:rsidRPr="00B72486" w:rsidDel="005550BE">
                <w:rPr>
                  <w:rFonts w:ascii="Ebrima" w:hAnsi="Ebrima" w:cs="Leelawadee"/>
                  <w:color w:val="000000"/>
                  <w:sz w:val="22"/>
                  <w:szCs w:val="22"/>
                </w:rPr>
                <w:delText>63.550</w:delText>
              </w:r>
            </w:del>
          </w:p>
        </w:tc>
        <w:tc>
          <w:tcPr>
            <w:tcW w:w="1200" w:type="pct"/>
            <w:tcBorders>
              <w:top w:val="nil"/>
              <w:left w:val="nil"/>
              <w:bottom w:val="single" w:sz="4" w:space="0" w:color="auto"/>
              <w:right w:val="single" w:sz="4" w:space="0" w:color="auto"/>
            </w:tcBorders>
            <w:shd w:val="clear" w:color="000000" w:fill="FFFFFF"/>
            <w:vAlign w:val="center"/>
            <w:tcPrChange w:id="709" w:author="Matheus Gomes Faria" w:date="2021-05-19T15:08:00Z">
              <w:tcPr>
                <w:tcW w:w="1200" w:type="pct"/>
                <w:tcBorders>
                  <w:top w:val="nil"/>
                  <w:left w:val="nil"/>
                  <w:bottom w:val="single" w:sz="4" w:space="0" w:color="auto"/>
                  <w:right w:val="single" w:sz="4" w:space="0" w:color="auto"/>
                </w:tcBorders>
                <w:shd w:val="clear" w:color="000000" w:fill="FFFFFF"/>
                <w:vAlign w:val="center"/>
              </w:tcPr>
            </w:tcPrChange>
          </w:tcPr>
          <w:p w14:paraId="18650E88" w14:textId="5426C23B" w:rsidR="00BF22F0" w:rsidRPr="00B72486" w:rsidRDefault="00BF22F0" w:rsidP="00576101">
            <w:pPr>
              <w:spacing w:line="276" w:lineRule="auto"/>
              <w:jc w:val="center"/>
              <w:rPr>
                <w:rFonts w:ascii="Ebrima" w:hAnsi="Ebrima" w:cs="Leelawadee"/>
                <w:color w:val="000000"/>
                <w:sz w:val="22"/>
                <w:szCs w:val="22"/>
              </w:rPr>
            </w:pPr>
            <w:del w:id="710" w:author="Matheus Gomes Faria" w:date="2021-05-19T15:08:00Z">
              <w:r w:rsidRPr="00B72486" w:rsidDel="005550BE">
                <w:rPr>
                  <w:rFonts w:ascii="Ebrima" w:hAnsi="Ebrima" w:cs="Leelawadee"/>
                  <w:color w:val="000000"/>
                  <w:sz w:val="22"/>
                  <w:szCs w:val="22"/>
                </w:rPr>
                <w:delText>Oficio de Registro de Imóveis de Rio do Sul/SC</w:delText>
              </w:r>
            </w:del>
          </w:p>
        </w:tc>
        <w:tc>
          <w:tcPr>
            <w:tcW w:w="453" w:type="pct"/>
            <w:gridSpan w:val="2"/>
            <w:tcBorders>
              <w:top w:val="nil"/>
              <w:left w:val="nil"/>
              <w:bottom w:val="single" w:sz="4" w:space="0" w:color="auto"/>
              <w:right w:val="single" w:sz="4" w:space="0" w:color="auto"/>
            </w:tcBorders>
            <w:shd w:val="clear" w:color="auto" w:fill="auto"/>
            <w:vAlign w:val="center"/>
            <w:tcPrChange w:id="711" w:author="Matheus Gomes Faria" w:date="2021-05-19T15:08:00Z">
              <w:tcPr>
                <w:tcW w:w="453" w:type="pct"/>
                <w:gridSpan w:val="2"/>
                <w:tcBorders>
                  <w:top w:val="nil"/>
                  <w:left w:val="nil"/>
                  <w:bottom w:val="single" w:sz="4" w:space="0" w:color="auto"/>
                  <w:right w:val="single" w:sz="4" w:space="0" w:color="auto"/>
                </w:tcBorders>
                <w:shd w:val="clear" w:color="auto" w:fill="auto"/>
                <w:vAlign w:val="center"/>
              </w:tcPr>
            </w:tcPrChange>
          </w:tcPr>
          <w:p w14:paraId="77EB4627" w14:textId="50D69BE0" w:rsidR="00BF22F0" w:rsidRPr="00B72486" w:rsidRDefault="00BF22F0" w:rsidP="00576101">
            <w:pPr>
              <w:spacing w:line="276" w:lineRule="auto"/>
              <w:jc w:val="center"/>
              <w:rPr>
                <w:rFonts w:ascii="Ebrima" w:hAnsi="Ebrima" w:cs="Leelawadee"/>
                <w:color w:val="000000"/>
                <w:sz w:val="22"/>
                <w:szCs w:val="22"/>
              </w:rPr>
            </w:pPr>
            <w:del w:id="712" w:author="Matheus Gomes Faria" w:date="2021-05-19T15:08:00Z">
              <w:r w:rsidRPr="00B72486" w:rsidDel="005550BE">
                <w:rPr>
                  <w:rFonts w:ascii="Ebrima" w:hAnsi="Ebrima"/>
                  <w:sz w:val="22"/>
                  <w:szCs w:val="22"/>
                </w:rPr>
                <w:delText>[</w:delText>
              </w:r>
              <w:r w:rsidRPr="00B72486" w:rsidDel="005550BE">
                <w:rPr>
                  <w:rFonts w:ascii="Ebrima" w:hAnsi="Ebrima"/>
                  <w:sz w:val="22"/>
                  <w:szCs w:val="22"/>
                  <w:highlight w:val="yellow"/>
                </w:rPr>
                <w:delText>•</w:delText>
              </w:r>
              <w:r w:rsidRPr="00B72486" w:rsidDel="005550BE">
                <w:rPr>
                  <w:rFonts w:ascii="Ebrima" w:hAnsi="Ebrima"/>
                  <w:sz w:val="22"/>
                  <w:szCs w:val="22"/>
                </w:rPr>
                <w:delText>]</w:delText>
              </w:r>
            </w:del>
          </w:p>
        </w:tc>
        <w:tc>
          <w:tcPr>
            <w:tcW w:w="297" w:type="pct"/>
            <w:tcBorders>
              <w:top w:val="single" w:sz="4" w:space="0" w:color="auto"/>
              <w:left w:val="nil"/>
              <w:bottom w:val="single" w:sz="4" w:space="0" w:color="auto"/>
              <w:right w:val="single" w:sz="4" w:space="0" w:color="auto"/>
            </w:tcBorders>
            <w:vAlign w:val="center"/>
            <w:tcPrChange w:id="713" w:author="Matheus Gomes Faria" w:date="2021-05-19T15:08:00Z">
              <w:tcPr>
                <w:tcW w:w="297" w:type="pct"/>
                <w:tcBorders>
                  <w:top w:val="single" w:sz="4" w:space="0" w:color="auto"/>
                  <w:left w:val="nil"/>
                  <w:bottom w:val="single" w:sz="4" w:space="0" w:color="auto"/>
                  <w:right w:val="single" w:sz="4" w:space="0" w:color="auto"/>
                </w:tcBorders>
                <w:vAlign w:val="center"/>
              </w:tcPr>
            </w:tcPrChange>
          </w:tcPr>
          <w:p w14:paraId="17EF42B4" w14:textId="1E8594F3" w:rsidR="00BF22F0" w:rsidRPr="00B72486" w:rsidRDefault="00BF22F0" w:rsidP="00576101">
            <w:pPr>
              <w:spacing w:line="276" w:lineRule="auto"/>
              <w:jc w:val="center"/>
              <w:rPr>
                <w:rFonts w:ascii="Ebrima" w:hAnsi="Ebrima" w:cs="Leelawadee"/>
                <w:color w:val="000000"/>
                <w:sz w:val="22"/>
                <w:szCs w:val="22"/>
              </w:rPr>
            </w:pPr>
            <w:del w:id="714" w:author="Matheus Gomes Faria" w:date="2021-05-19T15:08:00Z">
              <w:r w:rsidRPr="00B72486" w:rsidDel="005550BE">
                <w:rPr>
                  <w:rFonts w:ascii="Ebrima" w:hAnsi="Ebrima" w:cs="Leelawadee"/>
                  <w:color w:val="000000"/>
                  <w:sz w:val="22"/>
                  <w:szCs w:val="22"/>
                </w:rPr>
                <w:delText>10ª</w:delText>
              </w:r>
            </w:del>
          </w:p>
        </w:tc>
        <w:tc>
          <w:tcPr>
            <w:tcW w:w="452" w:type="pct"/>
            <w:tcBorders>
              <w:top w:val="nil"/>
              <w:left w:val="single" w:sz="4" w:space="0" w:color="auto"/>
              <w:bottom w:val="single" w:sz="4" w:space="0" w:color="auto"/>
              <w:right w:val="single" w:sz="4" w:space="0" w:color="auto"/>
            </w:tcBorders>
            <w:shd w:val="clear" w:color="000000" w:fill="FFFFFF"/>
            <w:noWrap/>
            <w:vAlign w:val="center"/>
            <w:tcPrChange w:id="715" w:author="Matheus Gomes Faria" w:date="2021-05-19T15:08:00Z">
              <w:tcPr>
                <w:tcW w:w="452" w:type="pct"/>
                <w:tcBorders>
                  <w:top w:val="nil"/>
                  <w:left w:val="single" w:sz="4" w:space="0" w:color="auto"/>
                  <w:bottom w:val="single" w:sz="4" w:space="0" w:color="auto"/>
                  <w:right w:val="single" w:sz="4" w:space="0" w:color="auto"/>
                </w:tcBorders>
                <w:shd w:val="clear" w:color="000000" w:fill="FFFFFF"/>
                <w:noWrap/>
                <w:vAlign w:val="center"/>
              </w:tcPr>
            </w:tcPrChange>
          </w:tcPr>
          <w:p w14:paraId="50DEA2AB" w14:textId="5A76E6EA" w:rsidR="00BF22F0" w:rsidRPr="00B72486" w:rsidRDefault="00BF22F0" w:rsidP="00576101">
            <w:pPr>
              <w:spacing w:line="276" w:lineRule="auto"/>
              <w:jc w:val="center"/>
              <w:rPr>
                <w:rFonts w:ascii="Ebrima" w:hAnsi="Ebrima" w:cs="Leelawadee"/>
                <w:color w:val="000000"/>
                <w:sz w:val="22"/>
                <w:szCs w:val="22"/>
              </w:rPr>
            </w:pPr>
            <w:del w:id="716" w:author="Matheus Gomes Faria" w:date="2021-05-19T15:08:00Z">
              <w:r w:rsidRPr="00B72486" w:rsidDel="005550BE">
                <w:rPr>
                  <w:rFonts w:ascii="Ebrima" w:hAnsi="Ebrima" w:cs="Leelawadee"/>
                  <w:color w:val="000000"/>
                  <w:sz w:val="22"/>
                  <w:szCs w:val="22"/>
                </w:rPr>
                <w:delText xml:space="preserve">R$ </w:delText>
              </w:r>
              <w:r w:rsidRPr="00B72486" w:rsidDel="005550BE">
                <w:rPr>
                  <w:rFonts w:ascii="Ebrima" w:hAnsi="Ebrima"/>
                  <w:sz w:val="22"/>
                  <w:szCs w:val="22"/>
                </w:rPr>
                <w:delText>[</w:delText>
              </w:r>
              <w:r w:rsidRPr="00B72486" w:rsidDel="005550BE">
                <w:rPr>
                  <w:rFonts w:ascii="Ebrima" w:hAnsi="Ebrima"/>
                  <w:sz w:val="22"/>
                  <w:szCs w:val="22"/>
                  <w:highlight w:val="yellow"/>
                </w:rPr>
                <w:delText>•</w:delText>
              </w:r>
              <w:r w:rsidRPr="00B72486" w:rsidDel="005550BE">
                <w:rPr>
                  <w:rFonts w:ascii="Ebrima" w:hAnsi="Ebrima"/>
                  <w:sz w:val="22"/>
                  <w:szCs w:val="22"/>
                </w:rPr>
                <w:delText>]</w:delText>
              </w:r>
            </w:del>
          </w:p>
        </w:tc>
        <w:tc>
          <w:tcPr>
            <w:tcW w:w="459" w:type="pct"/>
            <w:tcBorders>
              <w:top w:val="nil"/>
              <w:left w:val="nil"/>
              <w:bottom w:val="single" w:sz="4" w:space="0" w:color="auto"/>
              <w:right w:val="single" w:sz="4" w:space="0" w:color="auto"/>
            </w:tcBorders>
            <w:shd w:val="clear" w:color="000000" w:fill="FFFFFF"/>
            <w:noWrap/>
            <w:vAlign w:val="center"/>
            <w:tcPrChange w:id="717" w:author="Matheus Gomes Faria" w:date="2021-05-19T15:08:00Z">
              <w:tcPr>
                <w:tcW w:w="459" w:type="pct"/>
                <w:tcBorders>
                  <w:top w:val="nil"/>
                  <w:left w:val="nil"/>
                  <w:bottom w:val="single" w:sz="4" w:space="0" w:color="auto"/>
                  <w:right w:val="single" w:sz="4" w:space="0" w:color="auto"/>
                </w:tcBorders>
                <w:shd w:val="clear" w:color="000000" w:fill="FFFFFF"/>
                <w:noWrap/>
                <w:vAlign w:val="center"/>
              </w:tcPr>
            </w:tcPrChange>
          </w:tcPr>
          <w:p w14:paraId="08136B91" w14:textId="6FACE88F" w:rsidR="00BF22F0" w:rsidRPr="00B72486" w:rsidRDefault="00BF22F0" w:rsidP="00576101">
            <w:pPr>
              <w:spacing w:line="276" w:lineRule="auto"/>
              <w:jc w:val="center"/>
              <w:rPr>
                <w:rFonts w:ascii="Ebrima" w:hAnsi="Ebrima" w:cs="Leelawadee"/>
                <w:color w:val="000000"/>
                <w:sz w:val="22"/>
                <w:szCs w:val="22"/>
              </w:rPr>
            </w:pPr>
            <w:del w:id="718" w:author="Matheus Gomes Faria" w:date="2021-05-19T15:08:00Z">
              <w:r w:rsidRPr="00B72486" w:rsidDel="005550BE">
                <w:rPr>
                  <w:rFonts w:ascii="Ebrima" w:hAnsi="Ebrima"/>
                  <w:sz w:val="22"/>
                  <w:szCs w:val="22"/>
                </w:rPr>
                <w:delText>[</w:delText>
              </w:r>
              <w:r w:rsidRPr="00B72486" w:rsidDel="005550BE">
                <w:rPr>
                  <w:rFonts w:ascii="Ebrima" w:hAnsi="Ebrima"/>
                  <w:sz w:val="22"/>
                  <w:szCs w:val="22"/>
                  <w:highlight w:val="yellow"/>
                </w:rPr>
                <w:delText>•</w:delText>
              </w:r>
              <w:r w:rsidRPr="00B72486" w:rsidDel="005550BE">
                <w:rPr>
                  <w:rFonts w:ascii="Ebrima" w:hAnsi="Ebrima"/>
                  <w:sz w:val="22"/>
                  <w:szCs w:val="22"/>
                </w:rPr>
                <w:delText>]</w:delText>
              </w:r>
              <w:r w:rsidRPr="00B72486" w:rsidDel="005550BE">
                <w:rPr>
                  <w:rFonts w:ascii="Ebrima" w:hAnsi="Ebrima" w:cs="Leelawadee"/>
                  <w:color w:val="000000"/>
                  <w:sz w:val="22"/>
                  <w:szCs w:val="22"/>
                </w:rPr>
                <w:delText>%</w:delText>
              </w:r>
            </w:del>
          </w:p>
        </w:tc>
      </w:tr>
    </w:tbl>
    <w:p w14:paraId="4679FBD4" w14:textId="77777777" w:rsidR="00DC7EE9" w:rsidRPr="00C22D21" w:rsidRDefault="00DC7EE9"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commentRangeStart w:id="719"/>
      <w:r w:rsidRPr="00C22D21">
        <w:rPr>
          <w:rFonts w:ascii="Ebrima" w:hAnsi="Ebrima" w:cs="Leelawadee"/>
          <w:b/>
          <w:sz w:val="22"/>
          <w:szCs w:val="22"/>
          <w:lang w:eastAsia="en-US"/>
        </w:rPr>
        <w:t>OUTRAS EMISSÕES COM A ATUAÇÃO DO AGENTE FIDUCIARIO</w:t>
      </w:r>
      <w:commentRangeEnd w:id="719"/>
      <w:r w:rsidR="001F66E9">
        <w:rPr>
          <w:rStyle w:val="Refdecomentrio"/>
          <w:szCs w:val="20"/>
          <w:lang w:val="x-none"/>
        </w:rPr>
        <w:commentReference w:id="719"/>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720" w:name="_DV_M1"/>
      <w:bookmarkStart w:id="721" w:name="_DV_M2"/>
      <w:bookmarkStart w:id="722" w:name="_Hlk18583382"/>
      <w:bookmarkEnd w:id="720"/>
      <w:bookmarkEnd w:id="721"/>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722"/>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539C6E1A"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ins w:id="723" w:author="Matheus Gomes Faria" w:date="2021-05-19T14:55:00Z">
              <w:r w:rsidR="001F66E9">
                <w:rPr>
                  <w:rFonts w:ascii="Ebrima" w:hAnsi="Ebrima" w:cs="Leelawadee"/>
                  <w:bCs/>
                  <w:sz w:val="22"/>
                  <w:szCs w:val="22"/>
                </w:rPr>
                <w:t>Matheus Gomes Faria</w:t>
              </w:r>
            </w:ins>
            <w:del w:id="724" w:author="Matheus Gomes Faria" w:date="2021-05-19T14:55:00Z">
              <w:r w:rsidR="00DC7EE9" w:rsidDel="001F66E9">
                <w:rPr>
                  <w:rFonts w:ascii="Ebrima" w:hAnsi="Ebrima"/>
                  <w:sz w:val="22"/>
                  <w:szCs w:val="22"/>
                </w:rPr>
                <w:delText>[</w:delText>
              </w:r>
              <w:r w:rsidR="00DC7EE9" w:rsidDel="001F66E9">
                <w:rPr>
                  <w:rFonts w:ascii="Ebrima" w:hAnsi="Ebrima"/>
                  <w:sz w:val="22"/>
                  <w:szCs w:val="22"/>
                  <w:highlight w:val="yellow"/>
                </w:rPr>
                <w:delText>•</w:delText>
              </w:r>
              <w:r w:rsidR="00DC7EE9" w:rsidDel="001F66E9">
                <w:rPr>
                  <w:rFonts w:ascii="Ebrima" w:hAnsi="Ebrima"/>
                  <w:sz w:val="22"/>
                  <w:szCs w:val="22"/>
                </w:rPr>
                <w:delText>]</w:delText>
              </w:r>
            </w:del>
          </w:p>
          <w:p w14:paraId="4254EE88" w14:textId="3E9DF7E7"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ins w:id="725" w:author="Matheus Gomes Faria" w:date="2021-05-19T14:56:00Z">
              <w:r w:rsidR="001F66E9">
                <w:rPr>
                  <w:rFonts w:ascii="Ebrima" w:hAnsi="Ebrima" w:cs="Leelawadee"/>
                  <w:bCs/>
                  <w:sz w:val="22"/>
                  <w:szCs w:val="22"/>
                </w:rPr>
                <w:t>0115418741</w:t>
              </w:r>
            </w:ins>
            <w:del w:id="726" w:author="Matheus Gomes Faria" w:date="2021-05-19T14:56:00Z">
              <w:r w:rsidR="00DC7EE9" w:rsidDel="001F66E9">
                <w:rPr>
                  <w:rFonts w:ascii="Ebrima" w:hAnsi="Ebrima"/>
                  <w:sz w:val="22"/>
                  <w:szCs w:val="22"/>
                </w:rPr>
                <w:delText>[</w:delText>
              </w:r>
              <w:r w:rsidR="00DC7EE9" w:rsidDel="001F66E9">
                <w:rPr>
                  <w:rFonts w:ascii="Ebrima" w:hAnsi="Ebrima"/>
                  <w:sz w:val="22"/>
                  <w:szCs w:val="22"/>
                  <w:highlight w:val="yellow"/>
                </w:rPr>
                <w:delText>•</w:delText>
              </w:r>
              <w:r w:rsidR="00DC7EE9" w:rsidDel="001F66E9">
                <w:rPr>
                  <w:rFonts w:ascii="Ebrima" w:hAnsi="Ebrima"/>
                  <w:sz w:val="22"/>
                  <w:szCs w:val="22"/>
                </w:rPr>
                <w:delText>]</w:delText>
              </w:r>
            </w:del>
          </w:p>
          <w:p w14:paraId="1910726D" w14:textId="35864C88"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del w:id="727" w:author="Matheus Gomes Faria" w:date="2021-05-19T14:56:00Z">
              <w:r w:rsidR="00DC7EE9" w:rsidDel="001F66E9">
                <w:rPr>
                  <w:rFonts w:ascii="Ebrima" w:hAnsi="Ebrima"/>
                  <w:sz w:val="22"/>
                  <w:szCs w:val="22"/>
                </w:rPr>
                <w:delText>[</w:delText>
              </w:r>
              <w:r w:rsidR="00DC7EE9" w:rsidDel="001F66E9">
                <w:rPr>
                  <w:rFonts w:ascii="Ebrima" w:hAnsi="Ebrima"/>
                  <w:sz w:val="22"/>
                  <w:szCs w:val="22"/>
                  <w:highlight w:val="yellow"/>
                </w:rPr>
                <w:delText>•</w:delText>
              </w:r>
              <w:r w:rsidR="00DC7EE9" w:rsidDel="001F66E9">
                <w:rPr>
                  <w:rFonts w:ascii="Ebrima" w:hAnsi="Ebrima"/>
                  <w:sz w:val="22"/>
                  <w:szCs w:val="22"/>
                </w:rPr>
                <w:delText>]</w:delText>
              </w:r>
            </w:del>
            <w:ins w:id="728" w:author="Matheus Gomes Faria" w:date="2021-05-19T14:56:00Z">
              <w:r w:rsidR="001F66E9">
                <w:rPr>
                  <w:rFonts w:ascii="Ebrima" w:hAnsi="Ebrima"/>
                  <w:sz w:val="22"/>
                  <w:szCs w:val="22"/>
                </w:rPr>
                <w:t>058.133.117-69</w:t>
              </w:r>
            </w:ins>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Securitizadora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47E3BD5"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 xml:space="preserve">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sz w:val="22"/>
                <w:szCs w:val="22"/>
              </w:rPr>
              <w:t>)</w:t>
            </w:r>
            <w:r w:rsidRPr="00C22D21">
              <w:rPr>
                <w:rFonts w:ascii="Ebrima" w:hAnsi="Ebrima" w:cs="Leelawadee"/>
                <w:bCs/>
                <w:sz w:val="22"/>
                <w:szCs w:val="22"/>
              </w:rPr>
              <w:t xml:space="preserve"> 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2E22F7B5"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 xml:space="preserve">Declara, nos termos da </w:t>
      </w:r>
      <w:ins w:id="729" w:author="Matheus Gomes Faria" w:date="2021-05-19T12:22:00Z">
        <w:r w:rsidR="00AF7344" w:rsidRPr="00AF7344">
          <w:rPr>
            <w:rFonts w:ascii="Ebrima" w:hAnsi="Ebrima" w:cs="Leelawadee"/>
            <w:bCs/>
            <w:sz w:val="22"/>
            <w:szCs w:val="22"/>
          </w:rPr>
          <w:t>Resolução CVM 17</w:t>
        </w:r>
      </w:ins>
      <w:del w:id="730" w:author="Matheus Gomes Faria" w:date="2021-05-19T12:22:00Z">
        <w:r w:rsidRPr="00C22D21" w:rsidDel="00AF7344">
          <w:rPr>
            <w:rFonts w:ascii="Ebrima" w:hAnsi="Ebrima" w:cs="Leelawadee"/>
            <w:bCs/>
            <w:sz w:val="22"/>
            <w:szCs w:val="22"/>
          </w:rPr>
          <w:delText>Instrução CVM nº 583/2016</w:delText>
        </w:r>
      </w:del>
      <w:r w:rsidRPr="00C22D21">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4657E929"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DC7EE9">
        <w:rPr>
          <w:rFonts w:ascii="Ebrima" w:hAnsi="Ebrima"/>
          <w:sz w:val="22"/>
          <w:szCs w:val="22"/>
        </w:rPr>
        <w:t>[</w:t>
      </w:r>
      <w:r w:rsidR="00DC7EE9">
        <w:rPr>
          <w:rFonts w:ascii="Ebrima" w:hAnsi="Ebrima"/>
          <w:sz w:val="22"/>
          <w:szCs w:val="22"/>
          <w:highlight w:val="yellow"/>
        </w:rPr>
        <w:t>•</w:t>
      </w:r>
      <w:r w:rsidR="00DC7EE9">
        <w:rPr>
          <w:rFonts w:ascii="Ebrima" w:hAnsi="Ebrima"/>
          <w:sz w:val="22"/>
          <w:szCs w:val="22"/>
        </w:rPr>
        <w:t>]</w:t>
      </w:r>
      <w:r w:rsidRPr="00C22D21">
        <w:rPr>
          <w:rFonts w:ascii="Ebrima" w:hAnsi="Ebrima" w:cs="Leelawadee"/>
          <w:bCs/>
          <w:sz w:val="22"/>
          <w:szCs w:val="22"/>
        </w:rPr>
        <w:t xml:space="preserve"> de </w:t>
      </w:r>
      <w:r w:rsidR="00A71A24">
        <w:rPr>
          <w:rFonts w:ascii="Ebrima" w:hAnsi="Ebrima" w:cs="Leelawadee"/>
          <w:bCs/>
          <w:sz w:val="22"/>
          <w:szCs w:val="22"/>
        </w:rPr>
        <w:t>maio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5C50671"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w:t>
      </w:r>
      <w:r w:rsidR="00A71A24" w:rsidRPr="006D5446">
        <w:rPr>
          <w:rFonts w:ascii="Ebrima" w:hAnsi="Ebrima" w:cs="Leelawadee"/>
          <w:color w:val="000000"/>
          <w:sz w:val="22"/>
          <w:szCs w:val="22"/>
          <w:lang w:val="pt-BR"/>
          <w:rPrChange w:id="731" w:author="Matheus Gomes Faria" w:date="2021-05-19T12:15:00Z">
            <w:rPr>
              <w:rFonts w:ascii="Ebrima" w:hAnsi="Ebrima" w:cs="Leelawadee"/>
              <w:color w:val="000000"/>
              <w:sz w:val="22"/>
              <w:szCs w:val="22"/>
            </w:rPr>
          </w:rPrChange>
        </w:rPr>
        <w:t xml:space="preserve">Rua </w:t>
      </w:r>
      <w:proofErr w:type="spellStart"/>
      <w:r w:rsidR="00A71A24" w:rsidRPr="006D5446">
        <w:rPr>
          <w:rFonts w:ascii="Ebrima" w:hAnsi="Ebrima" w:cs="Leelawadee"/>
          <w:color w:val="000000"/>
          <w:sz w:val="22"/>
          <w:szCs w:val="22"/>
          <w:lang w:val="pt-BR"/>
          <w:rPrChange w:id="732" w:author="Matheus Gomes Faria" w:date="2021-05-19T12:15:00Z">
            <w:rPr>
              <w:rFonts w:ascii="Ebrima" w:hAnsi="Ebrima" w:cs="Leelawadee"/>
              <w:color w:val="000000"/>
              <w:sz w:val="22"/>
              <w:szCs w:val="22"/>
            </w:rPr>
          </w:rPrChange>
        </w:rPr>
        <w:t>Fidencio</w:t>
      </w:r>
      <w:proofErr w:type="spellEnd"/>
      <w:r w:rsidR="00A71A24" w:rsidRPr="006D5446">
        <w:rPr>
          <w:rFonts w:ascii="Ebrima" w:hAnsi="Ebrima" w:cs="Leelawadee"/>
          <w:color w:val="000000"/>
          <w:sz w:val="22"/>
          <w:szCs w:val="22"/>
          <w:lang w:val="pt-BR"/>
          <w:rPrChange w:id="733" w:author="Matheus Gomes Faria" w:date="2021-05-19T12:15:00Z">
            <w:rPr>
              <w:rFonts w:ascii="Ebrima" w:hAnsi="Ebrima" w:cs="Leelawadee"/>
              <w:color w:val="000000"/>
              <w:sz w:val="22"/>
              <w:szCs w:val="22"/>
            </w:rPr>
          </w:rPrChange>
        </w:rPr>
        <w:t xml:space="preserve"> Ramos, nº 195, 14º andar, sala 141, Vila Olímpia,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sidRPr="006D5446">
        <w:rPr>
          <w:rFonts w:ascii="Ebrima" w:hAnsi="Ebrima"/>
          <w:sz w:val="22"/>
          <w:szCs w:val="22"/>
          <w:lang w:val="pt-BR"/>
          <w:rPrChange w:id="734" w:author="Matheus Gomes Faria" w:date="2021-05-19T12:15:00Z">
            <w:rPr>
              <w:rFonts w:ascii="Ebrima" w:hAnsi="Ebrima"/>
              <w:sz w:val="22"/>
              <w:szCs w:val="22"/>
            </w:rPr>
          </w:rPrChange>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sidRPr="006D5446">
        <w:rPr>
          <w:rFonts w:ascii="Ebrima" w:hAnsi="Ebrima"/>
          <w:sz w:val="22"/>
          <w:szCs w:val="22"/>
          <w:lang w:val="pt-BR"/>
          <w:rPrChange w:id="735" w:author="Matheus Gomes Faria" w:date="2021-05-19T12:15:00Z">
            <w:rPr>
              <w:rFonts w:ascii="Ebrima" w:hAnsi="Ebrima"/>
              <w:sz w:val="22"/>
              <w:szCs w:val="22"/>
            </w:rPr>
          </w:rPrChange>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sidRPr="006D5446">
        <w:rPr>
          <w:rFonts w:ascii="Ebrima" w:hAnsi="Ebrima"/>
          <w:sz w:val="22"/>
          <w:szCs w:val="22"/>
          <w:lang w:val="pt-BR"/>
          <w:rPrChange w:id="736" w:author="Matheus Gomes Faria" w:date="2021-05-19T12:15:00Z">
            <w:rPr>
              <w:rFonts w:ascii="Ebrima" w:hAnsi="Ebrima"/>
              <w:sz w:val="22"/>
              <w:szCs w:val="22"/>
            </w:rPr>
          </w:rPrChange>
        </w:rPr>
        <w:t>4</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e </w:t>
      </w:r>
      <w:r w:rsidR="00A71A24" w:rsidRPr="006D5446">
        <w:rPr>
          <w:rFonts w:ascii="Ebrima" w:hAnsi="Ebrima"/>
          <w:sz w:val="22"/>
          <w:szCs w:val="22"/>
          <w:lang w:val="pt-BR"/>
          <w:rPrChange w:id="737" w:author="Matheus Gomes Faria" w:date="2021-05-19T12:15:00Z">
            <w:rPr>
              <w:rFonts w:ascii="Ebrima" w:hAnsi="Ebrima"/>
              <w:sz w:val="22"/>
              <w:szCs w:val="22"/>
            </w:rPr>
          </w:rPrChange>
        </w:rPr>
        <w:t>5</w:t>
      </w:r>
      <w:r w:rsidR="00052E4A" w:rsidRPr="00896BBE">
        <w:rPr>
          <w:rFonts w:ascii="Ebrima" w:hAnsi="Ebrima"/>
          <w:color w:val="000000"/>
          <w:sz w:val="22"/>
          <w:szCs w:val="22"/>
          <w:lang w:val="pt-BR"/>
        </w:rPr>
        <w:t>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67F994BB"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sidRPr="006D5446">
        <w:rPr>
          <w:rFonts w:ascii="Ebrima" w:hAnsi="Ebrima"/>
          <w:i/>
          <w:iCs/>
          <w:sz w:val="22"/>
          <w:szCs w:val="22"/>
          <w:lang w:val="pt-BR"/>
          <w:rPrChange w:id="738" w:author="Matheus Gomes Faria" w:date="2021-05-19T12:06:00Z">
            <w:rPr>
              <w:rFonts w:ascii="Ebrima" w:hAnsi="Ebrima"/>
              <w:i/>
              <w:iCs/>
              <w:sz w:val="22"/>
              <w:szCs w:val="22"/>
            </w:rPr>
          </w:rPrChange>
        </w:rPr>
        <w:t>2</w:t>
      </w:r>
      <w:r w:rsidR="00052E4A" w:rsidRPr="006D0108">
        <w:rPr>
          <w:rFonts w:ascii="Ebrima" w:hAnsi="Ebrima"/>
          <w:i/>
          <w:iCs/>
          <w:color w:val="000000"/>
          <w:sz w:val="22"/>
          <w:szCs w:val="22"/>
          <w:lang w:val="pt-BR"/>
        </w:rPr>
        <w:t xml:space="preserve">ª, </w:t>
      </w:r>
      <w:r w:rsidR="00A71A24" w:rsidRPr="006D5446">
        <w:rPr>
          <w:rFonts w:ascii="Ebrima" w:hAnsi="Ebrima"/>
          <w:i/>
          <w:iCs/>
          <w:sz w:val="22"/>
          <w:szCs w:val="22"/>
          <w:lang w:val="pt-BR"/>
          <w:rPrChange w:id="739" w:author="Matheus Gomes Faria" w:date="2021-05-19T12:06:00Z">
            <w:rPr>
              <w:rFonts w:ascii="Ebrima" w:hAnsi="Ebrima"/>
              <w:i/>
              <w:iCs/>
              <w:sz w:val="22"/>
              <w:szCs w:val="22"/>
            </w:rPr>
          </w:rPrChange>
        </w:rPr>
        <w:t>3</w:t>
      </w:r>
      <w:r w:rsidR="00052E4A" w:rsidRPr="006D0108">
        <w:rPr>
          <w:rFonts w:ascii="Ebrima" w:hAnsi="Ebrima"/>
          <w:i/>
          <w:iCs/>
          <w:color w:val="000000"/>
          <w:sz w:val="22"/>
          <w:szCs w:val="22"/>
          <w:lang w:val="pt-BR"/>
        </w:rPr>
        <w:t xml:space="preserve">ª, </w:t>
      </w:r>
      <w:r w:rsidR="00A71A24" w:rsidRPr="006D5446">
        <w:rPr>
          <w:rFonts w:ascii="Ebrima" w:hAnsi="Ebrima"/>
          <w:i/>
          <w:iCs/>
          <w:sz w:val="22"/>
          <w:szCs w:val="22"/>
          <w:lang w:val="pt-BR"/>
          <w:rPrChange w:id="740" w:author="Matheus Gomes Faria" w:date="2021-05-19T12:06:00Z">
            <w:rPr>
              <w:rFonts w:ascii="Ebrima" w:hAnsi="Ebrima"/>
              <w:i/>
              <w:iCs/>
              <w:sz w:val="22"/>
              <w:szCs w:val="22"/>
            </w:rPr>
          </w:rPrChange>
        </w:rPr>
        <w:t>4</w:t>
      </w:r>
      <w:r w:rsidR="00052E4A" w:rsidRPr="006D0108">
        <w:rPr>
          <w:rFonts w:ascii="Ebrima" w:hAnsi="Ebrima"/>
          <w:i/>
          <w:iCs/>
          <w:color w:val="000000"/>
          <w:sz w:val="22"/>
          <w:szCs w:val="22"/>
          <w:lang w:val="pt-BR"/>
        </w:rPr>
        <w:t xml:space="preserve">ª e </w:t>
      </w:r>
      <w:r w:rsidR="00A71A24" w:rsidRPr="006D5446">
        <w:rPr>
          <w:rFonts w:ascii="Ebrima" w:hAnsi="Ebrima"/>
          <w:i/>
          <w:iCs/>
          <w:sz w:val="22"/>
          <w:szCs w:val="22"/>
          <w:lang w:val="pt-BR"/>
          <w:rPrChange w:id="741" w:author="Matheus Gomes Faria" w:date="2021-05-19T12:06:00Z">
            <w:rPr>
              <w:rFonts w:ascii="Ebrima" w:hAnsi="Ebrima"/>
              <w:i/>
              <w:iCs/>
              <w:sz w:val="22"/>
              <w:szCs w:val="22"/>
            </w:rPr>
          </w:rPrChange>
        </w:rPr>
        <w:t>5</w:t>
      </w:r>
      <w:r w:rsidR="00052E4A" w:rsidRPr="006D0108">
        <w:rPr>
          <w:rFonts w:ascii="Ebrima" w:hAnsi="Ebrima"/>
          <w:i/>
          <w:iCs/>
          <w:color w:val="000000"/>
          <w:sz w:val="22"/>
          <w:szCs w:val="22"/>
          <w:lang w:val="pt-BR"/>
        </w:rPr>
        <w:t>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Securitizadora de Créditos Imobiliários </w:t>
      </w:r>
      <w:proofErr w:type="gramStart"/>
      <w:r w:rsidRPr="00896BBE">
        <w:rPr>
          <w:rFonts w:ascii="Ebrima" w:hAnsi="Ebrima"/>
          <w:i/>
          <w:iCs/>
          <w:sz w:val="22"/>
          <w:szCs w:val="22"/>
          <w:lang w:val="pt-BR"/>
        </w:rPr>
        <w:t>S.A.</w:t>
      </w:r>
      <w:r w:rsidRPr="00896BBE">
        <w:rPr>
          <w:rFonts w:ascii="Ebrima" w:hAnsi="Ebrima"/>
          <w:sz w:val="22"/>
          <w:szCs w:val="22"/>
          <w:lang w:val="pt-BR"/>
        </w:rPr>
        <w:t>“</w:t>
      </w:r>
      <w:proofErr w:type="gramEnd"/>
      <w:r w:rsidRPr="00896BBE">
        <w:rPr>
          <w:rFonts w:ascii="Ebrima" w:hAnsi="Ebrima"/>
          <w:sz w:val="22"/>
          <w:szCs w:val="22"/>
          <w:lang w:val="pt-BR"/>
        </w:rPr>
        <w:t xml:space="preserve">, celebrado na presente data, entre a </w:t>
      </w:r>
      <w:r w:rsidRPr="004E39D9">
        <w:rPr>
          <w:rFonts w:ascii="Ebrima" w:hAnsi="Ebrima"/>
          <w:sz w:val="22"/>
          <w:szCs w:val="22"/>
          <w:lang w:val="pt-BR"/>
        </w:rPr>
        <w:t>Securitizadora</w:t>
      </w:r>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6D5446">
        <w:rPr>
          <w:rFonts w:ascii="Ebrima" w:hAnsi="Ebrima" w:cs="Leelawadee"/>
          <w:b/>
          <w:bCs/>
          <w:color w:val="000000"/>
          <w:sz w:val="22"/>
          <w:szCs w:val="22"/>
          <w:lang w:val="pt-BR"/>
          <w:rPrChange w:id="742" w:author="Matheus Gomes Faria" w:date="2021-05-19T12:06:00Z">
            <w:rPr>
              <w:rFonts w:ascii="Ebrima" w:hAnsi="Ebrima" w:cs="Leelawadee"/>
              <w:b/>
              <w:bCs/>
              <w:color w:val="000000"/>
              <w:sz w:val="22"/>
              <w:szCs w:val="22"/>
            </w:rPr>
          </w:rPrChange>
        </w:rPr>
        <w:t>SIMPLIFIC PAVARINI DISTRIBUIDORA DE TÍTULOS E VALORES MOBILIÁRIOS LTDA</w:t>
      </w:r>
      <w:r w:rsidRPr="006D5446">
        <w:rPr>
          <w:rFonts w:ascii="Ebrima" w:hAnsi="Ebrima"/>
          <w:bCs/>
          <w:color w:val="000000" w:themeColor="text1"/>
          <w:sz w:val="22"/>
          <w:szCs w:val="22"/>
          <w:lang w:val="pt-BR"/>
          <w:rPrChange w:id="743" w:author="Matheus Gomes Faria" w:date="2021-05-19T12:06:00Z">
            <w:rPr>
              <w:rFonts w:ascii="Ebrima" w:hAnsi="Ebrima"/>
              <w:bCs/>
              <w:color w:val="000000" w:themeColor="text1"/>
              <w:sz w:val="22"/>
              <w:szCs w:val="22"/>
            </w:rPr>
          </w:rPrChange>
        </w:rPr>
        <w:t>, inscrita no CNPJ/ME sob o nº </w:t>
      </w:r>
      <w:r w:rsidR="00A71A24" w:rsidRPr="006D5446">
        <w:rPr>
          <w:rFonts w:ascii="Ebrima" w:hAnsi="Ebrima" w:cs="Leelawadee"/>
          <w:color w:val="000000"/>
          <w:sz w:val="22"/>
          <w:szCs w:val="22"/>
          <w:lang w:val="pt-BR"/>
          <w:rPrChange w:id="744" w:author="Matheus Gomes Faria" w:date="2021-05-19T12:06:00Z">
            <w:rPr>
              <w:rFonts w:ascii="Ebrima" w:hAnsi="Ebrima" w:cs="Leelawadee"/>
              <w:color w:val="000000"/>
              <w:sz w:val="22"/>
              <w:szCs w:val="22"/>
            </w:rPr>
          </w:rPrChange>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5EA6AE73"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052E4A" w:rsidRPr="006D5446">
        <w:rPr>
          <w:rFonts w:ascii="Ebrima" w:hAnsi="Ebrima"/>
          <w:sz w:val="22"/>
          <w:szCs w:val="22"/>
          <w:lang w:val="pt-BR"/>
          <w:rPrChange w:id="745" w:author="Matheus Gomes Faria" w:date="2021-05-19T12:15:00Z">
            <w:rPr>
              <w:rFonts w:ascii="Ebrima" w:hAnsi="Ebrima"/>
              <w:sz w:val="22"/>
              <w:szCs w:val="22"/>
            </w:rPr>
          </w:rPrChange>
        </w:rPr>
        <w:t>[</w:t>
      </w:r>
      <w:r w:rsidR="00052E4A" w:rsidRPr="006D5446">
        <w:rPr>
          <w:rFonts w:ascii="Ebrima" w:hAnsi="Ebrima"/>
          <w:sz w:val="22"/>
          <w:szCs w:val="22"/>
          <w:highlight w:val="yellow"/>
          <w:lang w:val="pt-BR"/>
          <w:rPrChange w:id="746" w:author="Matheus Gomes Faria" w:date="2021-05-19T12:15:00Z">
            <w:rPr>
              <w:rFonts w:ascii="Ebrima" w:hAnsi="Ebrima"/>
              <w:sz w:val="22"/>
              <w:szCs w:val="22"/>
              <w:highlight w:val="yellow"/>
            </w:rPr>
          </w:rPrChange>
        </w:rPr>
        <w:t>•</w:t>
      </w:r>
      <w:r w:rsidR="00052E4A" w:rsidRPr="006D5446">
        <w:rPr>
          <w:rFonts w:ascii="Ebrima" w:hAnsi="Ebrima"/>
          <w:sz w:val="22"/>
          <w:szCs w:val="22"/>
          <w:lang w:val="pt-BR"/>
          <w:rPrChange w:id="747" w:author="Matheus Gomes Faria" w:date="2021-05-19T12:15:00Z">
            <w:rPr>
              <w:rFonts w:ascii="Ebrima" w:hAnsi="Ebrima"/>
              <w:sz w:val="22"/>
              <w:szCs w:val="22"/>
            </w:rPr>
          </w:rPrChange>
        </w:rPr>
        <w:t>]</w:t>
      </w:r>
      <w:r w:rsidRPr="00896BBE">
        <w:rPr>
          <w:rFonts w:ascii="Ebrima" w:hAnsi="Ebrima"/>
          <w:sz w:val="22"/>
          <w:szCs w:val="22"/>
          <w:lang w:val="pt-BR"/>
        </w:rPr>
        <w:t xml:space="preserve"> de </w:t>
      </w:r>
      <w:r w:rsidR="00A71A24">
        <w:rPr>
          <w:rFonts w:ascii="Ebrima" w:hAnsi="Ebrima"/>
          <w:sz w:val="22"/>
          <w:szCs w:val="22"/>
          <w:lang w:val="pt-BR"/>
        </w:rPr>
        <w:t>maio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3BF16C76" w:rsidR="00D86505" w:rsidRDefault="00D86505" w:rsidP="00D86505">
      <w:pPr>
        <w:spacing w:line="276" w:lineRule="auto"/>
        <w:contextualSpacing/>
        <w:jc w:val="center"/>
        <w:rPr>
          <w:ins w:id="748" w:author="Matheus Gomes Faria" w:date="2021-05-19T15:09:00Z"/>
          <w:rFonts w:ascii="Ebrima" w:hAnsi="Ebrima"/>
          <w:b/>
          <w:bCs/>
          <w:sz w:val="22"/>
          <w:szCs w:val="22"/>
        </w:rPr>
      </w:pPr>
      <w:r w:rsidRPr="00896BBE">
        <w:rPr>
          <w:rFonts w:ascii="Ebrima" w:hAnsi="Ebrima"/>
          <w:b/>
          <w:bCs/>
          <w:sz w:val="22"/>
          <w:szCs w:val="22"/>
        </w:rPr>
        <w:t>BASE SECURITIZADORA DE CRÉDITOS IMOBILIÁRIOS S.A.</w:t>
      </w:r>
    </w:p>
    <w:p w14:paraId="37DAC41C" w14:textId="5EA22675" w:rsidR="0030207C" w:rsidRDefault="0030207C" w:rsidP="00D86505">
      <w:pPr>
        <w:spacing w:line="276" w:lineRule="auto"/>
        <w:contextualSpacing/>
        <w:jc w:val="center"/>
        <w:rPr>
          <w:ins w:id="749" w:author="Matheus Gomes Faria" w:date="2021-05-19T15:09:00Z"/>
          <w:rFonts w:ascii="Ebrima" w:hAnsi="Ebrima"/>
          <w:b/>
          <w:bCs/>
          <w:sz w:val="22"/>
          <w:szCs w:val="22"/>
        </w:rPr>
      </w:pPr>
    </w:p>
    <w:p w14:paraId="0DAA50DD" w14:textId="59ECF983" w:rsidR="0030207C" w:rsidRDefault="0030207C">
      <w:pPr>
        <w:rPr>
          <w:ins w:id="750" w:author="Matheus Gomes Faria" w:date="2021-05-19T15:09:00Z"/>
          <w:rFonts w:ascii="Ebrima" w:hAnsi="Ebrima"/>
          <w:b/>
          <w:bCs/>
          <w:sz w:val="22"/>
          <w:szCs w:val="22"/>
        </w:rPr>
      </w:pPr>
      <w:ins w:id="751" w:author="Matheus Gomes Faria" w:date="2021-05-19T15:09:00Z">
        <w:r>
          <w:rPr>
            <w:rFonts w:ascii="Ebrima" w:hAnsi="Ebrima"/>
            <w:b/>
            <w:bCs/>
            <w:sz w:val="22"/>
            <w:szCs w:val="22"/>
          </w:rPr>
          <w:br w:type="page"/>
        </w:r>
      </w:ins>
    </w:p>
    <w:p w14:paraId="2C53A195" w14:textId="77777777" w:rsidR="0030207C" w:rsidRDefault="0030207C" w:rsidP="0030207C">
      <w:pPr>
        <w:spacing w:line="276" w:lineRule="auto"/>
        <w:contextualSpacing/>
        <w:jc w:val="center"/>
        <w:rPr>
          <w:ins w:id="752" w:author="Matheus Gomes Faria" w:date="2021-05-19T15:13:00Z"/>
          <w:rFonts w:ascii="Ebrima" w:hAnsi="Ebrima" w:cs="Leelawadee"/>
          <w:b/>
          <w:bCs/>
          <w:sz w:val="22"/>
          <w:szCs w:val="22"/>
        </w:rPr>
        <w:sectPr w:rsidR="0030207C" w:rsidSect="00815E33">
          <w:pgSz w:w="11907" w:h="16839" w:code="9"/>
          <w:pgMar w:top="1440" w:right="1080" w:bottom="1440" w:left="1080" w:header="709" w:footer="709" w:gutter="0"/>
          <w:cols w:space="708"/>
          <w:titlePg/>
          <w:docGrid w:linePitch="360"/>
        </w:sectPr>
      </w:pPr>
    </w:p>
    <w:p w14:paraId="202CE552" w14:textId="2DC9A88B" w:rsidR="0030207C" w:rsidRDefault="0030207C" w:rsidP="0030207C">
      <w:pPr>
        <w:spacing w:line="276" w:lineRule="auto"/>
        <w:contextualSpacing/>
        <w:jc w:val="center"/>
        <w:rPr>
          <w:ins w:id="753" w:author="Matheus Gomes Faria" w:date="2021-05-19T15:09:00Z"/>
          <w:rFonts w:ascii="Ebrima" w:hAnsi="Ebrima" w:cs="Leelawadee"/>
          <w:b/>
          <w:bCs/>
          <w:sz w:val="22"/>
          <w:szCs w:val="22"/>
        </w:rPr>
      </w:pPr>
      <w:ins w:id="754" w:author="Matheus Gomes Faria" w:date="2021-05-19T15:09:00Z">
        <w:r>
          <w:rPr>
            <w:rFonts w:ascii="Ebrima" w:hAnsi="Ebrima" w:cs="Leelawadee"/>
            <w:b/>
            <w:bCs/>
            <w:sz w:val="22"/>
            <w:szCs w:val="22"/>
          </w:rPr>
          <w:t xml:space="preserve">ANEXO </w:t>
        </w:r>
      </w:ins>
      <w:ins w:id="755" w:author="Matheus Gomes Faria" w:date="2021-05-19T15:11:00Z">
        <w:r>
          <w:rPr>
            <w:rFonts w:ascii="Ebrima" w:hAnsi="Ebrima" w:cs="Leelawadee"/>
            <w:b/>
            <w:bCs/>
            <w:sz w:val="22"/>
            <w:szCs w:val="22"/>
          </w:rPr>
          <w:t>XIV</w:t>
        </w:r>
      </w:ins>
    </w:p>
    <w:p w14:paraId="7D0A99DC" w14:textId="77777777" w:rsidR="0030207C" w:rsidRPr="0082644B" w:rsidRDefault="0030207C" w:rsidP="0030207C">
      <w:pPr>
        <w:jc w:val="center"/>
        <w:rPr>
          <w:ins w:id="756" w:author="Matheus Gomes Faria" w:date="2021-05-19T15:09:00Z"/>
          <w:rFonts w:ascii="Ebrima" w:hAnsi="Ebrima"/>
          <w:sz w:val="22"/>
          <w:szCs w:val="22"/>
        </w:rPr>
      </w:pPr>
      <w:ins w:id="757" w:author="Matheus Gomes Faria" w:date="2021-05-19T15:09:00Z">
        <w:r>
          <w:rPr>
            <w:rFonts w:ascii="Ebrima" w:hAnsi="Ebrima" w:cstheme="minorHAnsi"/>
            <w:b/>
            <w:iCs/>
            <w:sz w:val="22"/>
            <w:szCs w:val="22"/>
          </w:rPr>
          <w:t xml:space="preserve">DECLARAÇÃO DA EMISSORA RELATIVA </w:t>
        </w:r>
        <w:proofErr w:type="gramStart"/>
        <w:r>
          <w:rPr>
            <w:rFonts w:ascii="Ebrima" w:hAnsi="Ebrima" w:cstheme="minorHAnsi"/>
            <w:b/>
            <w:iCs/>
            <w:sz w:val="22"/>
            <w:szCs w:val="22"/>
          </w:rPr>
          <w:t>A</w:t>
        </w:r>
        <w:proofErr w:type="gramEnd"/>
        <w:r>
          <w:rPr>
            <w:rFonts w:ascii="Ebrima" w:hAnsi="Ebrima" w:cstheme="minorHAnsi"/>
            <w:b/>
            <w:iCs/>
            <w:sz w:val="22"/>
            <w:szCs w:val="22"/>
          </w:rPr>
          <w:t xml:space="preserve"> DESTINAÇÃO DOS RECURSOS</w:t>
        </w:r>
        <w:commentRangeStart w:id="758"/>
        <w:commentRangeEnd w:id="758"/>
        <w:r>
          <w:rPr>
            <w:rStyle w:val="Refdecomentrio"/>
          </w:rPr>
          <w:commentReference w:id="758"/>
        </w:r>
      </w:ins>
    </w:p>
    <w:p w14:paraId="1ABD93CC" w14:textId="77777777" w:rsidR="0030207C" w:rsidRDefault="0030207C" w:rsidP="0030207C">
      <w:pPr>
        <w:jc w:val="both"/>
        <w:rPr>
          <w:ins w:id="759" w:author="Matheus Gomes Faria" w:date="2021-05-19T15:09:00Z"/>
          <w:rFonts w:ascii="Ebrima" w:hAnsi="Ebrima"/>
          <w:sz w:val="22"/>
          <w:szCs w:val="22"/>
        </w:rPr>
      </w:pPr>
    </w:p>
    <w:p w14:paraId="75DBAAC9" w14:textId="1F8AFE8E" w:rsidR="0030207C" w:rsidRPr="00AB1ADF" w:rsidRDefault="0030207C" w:rsidP="0030207C">
      <w:pPr>
        <w:jc w:val="both"/>
        <w:rPr>
          <w:ins w:id="760" w:author="Matheus Gomes Faria" w:date="2021-05-19T15:09:00Z"/>
          <w:rFonts w:ascii="Ebrima" w:hAnsi="Ebrima"/>
          <w:sz w:val="22"/>
          <w:szCs w:val="22"/>
        </w:rPr>
      </w:pPr>
      <w:ins w:id="761" w:author="Matheus Gomes Faria" w:date="2021-05-19T15:09:00Z">
        <w:r w:rsidRPr="006E22B9">
          <w:rPr>
            <w:rFonts w:ascii="Ebrima" w:hAnsi="Ebrima"/>
            <w:sz w:val="22"/>
            <w:szCs w:val="22"/>
          </w:rPr>
          <w:t xml:space="preserve">Declaramos, em cumprimento ao disposto na Cláusula </w:t>
        </w:r>
        <w:r>
          <w:rPr>
            <w:rFonts w:ascii="Ebrima" w:hAnsi="Ebrima"/>
            <w:sz w:val="22"/>
            <w:szCs w:val="22"/>
          </w:rPr>
          <w:t>4.</w:t>
        </w:r>
      </w:ins>
      <w:ins w:id="762" w:author="Matheus Gomes Faria" w:date="2021-05-19T15:10:00Z">
        <w:r>
          <w:rPr>
            <w:rFonts w:ascii="Ebrima" w:hAnsi="Ebrima"/>
            <w:sz w:val="22"/>
            <w:szCs w:val="22"/>
          </w:rPr>
          <w:t>2.2</w:t>
        </w:r>
      </w:ins>
      <w:ins w:id="763" w:author="Matheus Gomes Faria" w:date="2021-05-19T15:09:00Z">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ins>
      <w:ins w:id="764" w:author="Matheus Gomes Faria" w:date="2021-05-19T15:10:00Z">
        <w:r>
          <w:rPr>
            <w:rFonts w:ascii="Ebrima" w:hAnsi="Ebrima"/>
            <w:b/>
            <w:bCs/>
            <w:sz w:val="22"/>
            <w:szCs w:val="22"/>
          </w:rPr>
          <w:t>BASE</w:t>
        </w:r>
      </w:ins>
      <w:ins w:id="765" w:author="Matheus Gomes Faria" w:date="2021-05-19T15:09:00Z">
        <w:r w:rsidRPr="00D0538D">
          <w:rPr>
            <w:rFonts w:ascii="Ebrima" w:hAnsi="Ebrima"/>
            <w:b/>
            <w:bCs/>
            <w:sz w:val="22"/>
            <w:szCs w:val="22"/>
          </w:rPr>
          <w:t xml:space="preserve"> SECURITIZADORA S.A.</w:t>
        </w:r>
        <w:r w:rsidRPr="006E22B9">
          <w:rPr>
            <w:rFonts w:ascii="Ebrima" w:hAnsi="Ebrima"/>
            <w:sz w:val="22"/>
            <w:szCs w:val="22"/>
          </w:rPr>
          <w:t xml:space="preserve"> (“Termo de Securitização”), que os recursos disponibilizados na operação firmada por meio da </w:t>
        </w:r>
      </w:ins>
      <w:ins w:id="766" w:author="Matheus Gomes Faria" w:date="2021-05-19T15:10:00Z">
        <w:r>
          <w:rPr>
            <w:rFonts w:ascii="Ebrima" w:hAnsi="Ebrima"/>
            <w:sz w:val="22"/>
            <w:szCs w:val="22"/>
          </w:rPr>
          <w:t>Debênture</w:t>
        </w:r>
      </w:ins>
      <w:ins w:id="767" w:author="Matheus Gomes Faria" w:date="2021-05-19T15:09:00Z">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ins>
    </w:p>
    <w:p w14:paraId="0733CB46" w14:textId="77777777" w:rsidR="0030207C" w:rsidRPr="00AB1ADF" w:rsidRDefault="0030207C" w:rsidP="0030207C">
      <w:pPr>
        <w:jc w:val="both"/>
        <w:rPr>
          <w:ins w:id="768" w:author="Matheus Gomes Faria" w:date="2021-05-19T15:09:00Z"/>
          <w:rFonts w:ascii="Ebrima" w:hAnsi="Ebrima"/>
          <w:sz w:val="22"/>
          <w:szCs w:val="22"/>
        </w:rPr>
      </w:pPr>
    </w:p>
    <w:tbl>
      <w:tblPr>
        <w:tblW w:w="0" w:type="auto"/>
        <w:tblCellMar>
          <w:left w:w="70" w:type="dxa"/>
          <w:right w:w="70" w:type="dxa"/>
        </w:tblCellMar>
        <w:tblLook w:val="04A0" w:firstRow="1" w:lastRow="0" w:firstColumn="1" w:lastColumn="0" w:noHBand="0" w:noVBand="1"/>
        <w:tblPrChange w:id="769" w:author="Matheus Gomes Faria" w:date="2021-05-19T15:13:00Z">
          <w:tblPr>
            <w:tblW w:w="16420" w:type="dxa"/>
            <w:tblCellMar>
              <w:left w:w="70" w:type="dxa"/>
              <w:right w:w="70" w:type="dxa"/>
            </w:tblCellMar>
            <w:tblLook w:val="04A0" w:firstRow="1" w:lastRow="0" w:firstColumn="1" w:lastColumn="0" w:noHBand="0" w:noVBand="1"/>
          </w:tblPr>
        </w:tblPrChange>
      </w:tblPr>
      <w:tblGrid>
        <w:gridCol w:w="1224"/>
        <w:gridCol w:w="1786"/>
        <w:gridCol w:w="1356"/>
        <w:gridCol w:w="767"/>
        <w:gridCol w:w="1538"/>
        <w:gridCol w:w="996"/>
        <w:gridCol w:w="1176"/>
        <w:gridCol w:w="2206"/>
        <w:gridCol w:w="945"/>
        <w:gridCol w:w="1955"/>
        <w:tblGridChange w:id="770">
          <w:tblGrid>
            <w:gridCol w:w="960"/>
            <w:gridCol w:w="264"/>
            <w:gridCol w:w="1786"/>
            <w:gridCol w:w="1356"/>
            <w:gridCol w:w="767"/>
            <w:gridCol w:w="1538"/>
            <w:gridCol w:w="609"/>
            <w:gridCol w:w="387"/>
            <w:gridCol w:w="1176"/>
            <w:gridCol w:w="37"/>
            <w:gridCol w:w="1420"/>
            <w:gridCol w:w="749"/>
            <w:gridCol w:w="945"/>
            <w:gridCol w:w="1346"/>
            <w:gridCol w:w="609"/>
            <w:gridCol w:w="631"/>
            <w:gridCol w:w="1840"/>
          </w:tblGrid>
        </w:tblGridChange>
      </w:tblGrid>
      <w:tr w:rsidR="0030207C" w:rsidRPr="0030207C" w14:paraId="6390C23E" w14:textId="77777777" w:rsidTr="0030207C">
        <w:trPr>
          <w:trHeight w:val="300"/>
          <w:ins w:id="771" w:author="Matheus Gomes Faria" w:date="2021-05-19T15:13:00Z"/>
          <w:trPrChange w:id="772" w:author="Matheus Gomes Faria" w:date="2021-05-19T15:13:00Z">
            <w:trPr>
              <w:trHeight w:val="300"/>
            </w:trPr>
          </w:trPrChange>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Change w:id="773" w:author="Matheus Gomes Faria" w:date="2021-05-19T15:13:00Z">
              <w:tcPr>
                <w:tcW w:w="9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090C590B" w14:textId="77777777" w:rsidR="0030207C" w:rsidRPr="0030207C" w:rsidRDefault="0030207C" w:rsidP="0030207C">
            <w:pPr>
              <w:jc w:val="center"/>
              <w:rPr>
                <w:ins w:id="774" w:author="Matheus Gomes Faria" w:date="2021-05-19T15:13:00Z"/>
                <w:rFonts w:ascii="Ebrima" w:hAnsi="Ebrima" w:cs="Calibri"/>
                <w:b/>
                <w:bCs/>
                <w:color w:val="000000"/>
                <w:sz w:val="14"/>
                <w:szCs w:val="14"/>
              </w:rPr>
            </w:pPr>
            <w:ins w:id="775" w:author="Matheus Gomes Faria" w:date="2021-05-19T15:13:00Z">
              <w:r w:rsidRPr="0030207C">
                <w:rPr>
                  <w:rFonts w:ascii="Ebrima" w:hAnsi="Ebrima" w:cs="Calibri"/>
                  <w:b/>
                  <w:bCs/>
                  <w:color w:val="000000"/>
                  <w:sz w:val="14"/>
                  <w:szCs w:val="14"/>
                </w:rPr>
                <w:t>Período da utilização dos recursos</w:t>
              </w:r>
            </w:ins>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Change w:id="776" w:author="Matheus Gomes Faria" w:date="2021-05-19T15:13:00Z">
              <w:tcPr>
                <w:tcW w:w="6320" w:type="dxa"/>
                <w:gridSpan w:val="6"/>
                <w:tcBorders>
                  <w:top w:val="single" w:sz="4" w:space="0" w:color="auto"/>
                  <w:left w:val="nil"/>
                  <w:bottom w:val="single" w:sz="4" w:space="0" w:color="auto"/>
                  <w:right w:val="single" w:sz="4" w:space="0" w:color="auto"/>
                </w:tcBorders>
                <w:shd w:val="clear" w:color="000000" w:fill="D9D9D9"/>
                <w:noWrap/>
                <w:vAlign w:val="center"/>
                <w:hideMark/>
              </w:tcPr>
            </w:tcPrChange>
          </w:tcPr>
          <w:p w14:paraId="39C09F0A" w14:textId="77777777" w:rsidR="0030207C" w:rsidRPr="0030207C" w:rsidRDefault="0030207C" w:rsidP="0030207C">
            <w:pPr>
              <w:jc w:val="center"/>
              <w:rPr>
                <w:ins w:id="777" w:author="Matheus Gomes Faria" w:date="2021-05-19T15:13:00Z"/>
                <w:rFonts w:ascii="Ebrima" w:hAnsi="Ebrima" w:cs="Calibri"/>
                <w:b/>
                <w:bCs/>
                <w:color w:val="000000"/>
                <w:sz w:val="14"/>
                <w:szCs w:val="14"/>
              </w:rPr>
            </w:pPr>
            <w:ins w:id="778" w:author="Matheus Gomes Faria" w:date="2021-05-19T15:13:00Z">
              <w:r w:rsidRPr="0030207C">
                <w:rPr>
                  <w:rFonts w:ascii="Ebrima" w:hAnsi="Ebrima" w:cs="Calibri"/>
                  <w:b/>
                  <w:bCs/>
                  <w:color w:val="000000"/>
                  <w:sz w:val="14"/>
                  <w:szCs w:val="14"/>
                </w:rPr>
                <w:t>Dados dos Empreendimentos</w:t>
              </w:r>
            </w:ins>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Change w:id="779" w:author="Matheus Gomes Faria" w:date="2021-05-19T15:13:00Z">
              <w:tcPr>
                <w:tcW w:w="1600" w:type="dxa"/>
                <w:gridSpan w:val="3"/>
                <w:tcBorders>
                  <w:top w:val="single" w:sz="4" w:space="0" w:color="auto"/>
                  <w:left w:val="nil"/>
                  <w:bottom w:val="single" w:sz="4" w:space="0" w:color="auto"/>
                  <w:right w:val="single" w:sz="4" w:space="0" w:color="auto"/>
                </w:tcBorders>
                <w:shd w:val="clear" w:color="000000" w:fill="D9D9D9"/>
                <w:noWrap/>
                <w:vAlign w:val="center"/>
                <w:hideMark/>
              </w:tcPr>
            </w:tcPrChange>
          </w:tcPr>
          <w:p w14:paraId="2DA20445" w14:textId="77777777" w:rsidR="0030207C" w:rsidRPr="0030207C" w:rsidRDefault="0030207C" w:rsidP="0030207C">
            <w:pPr>
              <w:jc w:val="center"/>
              <w:rPr>
                <w:ins w:id="780" w:author="Matheus Gomes Faria" w:date="2021-05-19T15:13:00Z"/>
                <w:rFonts w:ascii="Ebrima" w:hAnsi="Ebrima" w:cs="Calibri"/>
                <w:b/>
                <w:bCs/>
                <w:color w:val="000000"/>
                <w:sz w:val="14"/>
                <w:szCs w:val="14"/>
              </w:rPr>
            </w:pPr>
            <w:ins w:id="781" w:author="Matheus Gomes Faria" w:date="2021-05-19T15:13:00Z">
              <w:r w:rsidRPr="0030207C">
                <w:rPr>
                  <w:rFonts w:ascii="Ebrima" w:hAnsi="Ebrima" w:cs="Calibri"/>
                  <w:b/>
                  <w:bCs/>
                  <w:color w:val="000000"/>
                  <w:sz w:val="14"/>
                  <w:szCs w:val="14"/>
                </w:rPr>
                <w:t>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Change w:id="782" w:author="Matheus Gomes Faria" w:date="2021-05-19T15:13:00Z">
              <w:tcPr>
                <w:tcW w:w="14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3B8AA967" w14:textId="77777777" w:rsidR="0030207C" w:rsidRPr="0030207C" w:rsidRDefault="0030207C" w:rsidP="0030207C">
            <w:pPr>
              <w:jc w:val="center"/>
              <w:rPr>
                <w:ins w:id="783" w:author="Matheus Gomes Faria" w:date="2021-05-19T15:13:00Z"/>
                <w:rFonts w:ascii="Ebrima" w:hAnsi="Ebrima" w:cs="Calibri"/>
                <w:b/>
                <w:bCs/>
                <w:color w:val="000000"/>
                <w:sz w:val="14"/>
                <w:szCs w:val="14"/>
              </w:rPr>
            </w:pPr>
            <w:ins w:id="784" w:author="Matheus Gomes Faria" w:date="2021-05-19T15:13:00Z">
              <w:r w:rsidRPr="0030207C">
                <w:rPr>
                  <w:rFonts w:ascii="Ebrima" w:hAnsi="Ebrima" w:cs="Calibri"/>
                  <w:b/>
                  <w:bCs/>
                  <w:color w:val="000000"/>
                  <w:sz w:val="14"/>
                  <w:szCs w:val="14"/>
                </w:rPr>
                <w:t>Valor Total Utilizado por Período</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Change w:id="785" w:author="Matheus Gomes Faria" w:date="2021-05-19T15:13:00Z">
              <w:tcPr>
                <w:tcW w:w="3040" w:type="dxa"/>
                <w:gridSpan w:val="3"/>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5191A231" w14:textId="77777777" w:rsidR="0030207C" w:rsidRPr="0030207C" w:rsidRDefault="0030207C" w:rsidP="0030207C">
            <w:pPr>
              <w:jc w:val="center"/>
              <w:rPr>
                <w:ins w:id="786" w:author="Matheus Gomes Faria" w:date="2021-05-19T15:13:00Z"/>
                <w:rFonts w:ascii="Ebrima" w:hAnsi="Ebrima" w:cs="Calibri"/>
                <w:b/>
                <w:bCs/>
                <w:color w:val="000000"/>
                <w:sz w:val="14"/>
                <w:szCs w:val="14"/>
              </w:rPr>
            </w:pPr>
            <w:ins w:id="787" w:author="Matheus Gomes Faria" w:date="2021-05-19T15:13:00Z">
              <w:r w:rsidRPr="0030207C">
                <w:rPr>
                  <w:rFonts w:ascii="Ebrima" w:hAnsi="Ebrima" w:cs="Calibri"/>
                  <w:b/>
                  <w:bCs/>
                  <w:color w:val="000000"/>
                  <w:sz w:val="14"/>
                  <w:szCs w:val="14"/>
                </w:rPr>
                <w:t>Percentual utilizado no referido Período, com relação ao valor total captado da série</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Change w:id="788" w:author="Matheus Gomes Faria" w:date="2021-05-19T15:13:00Z">
              <w:tcPr>
                <w:tcW w:w="1240" w:type="dxa"/>
                <w:gridSpan w:val="2"/>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5B082078" w14:textId="77777777" w:rsidR="0030207C" w:rsidRPr="0030207C" w:rsidRDefault="0030207C" w:rsidP="0030207C">
            <w:pPr>
              <w:jc w:val="center"/>
              <w:rPr>
                <w:ins w:id="789" w:author="Matheus Gomes Faria" w:date="2021-05-19T15:13:00Z"/>
                <w:rFonts w:ascii="Ebrima" w:hAnsi="Ebrima" w:cs="Calibri"/>
                <w:b/>
                <w:bCs/>
                <w:color w:val="000000"/>
                <w:sz w:val="14"/>
                <w:szCs w:val="14"/>
              </w:rPr>
            </w:pPr>
            <w:ins w:id="790" w:author="Matheus Gomes Faria" w:date="2021-05-19T15:13:00Z">
              <w:r w:rsidRPr="0030207C">
                <w:rPr>
                  <w:rFonts w:ascii="Ebrima" w:hAnsi="Ebrima" w:cs="Calibri"/>
                  <w:b/>
                  <w:bCs/>
                  <w:color w:val="000000"/>
                  <w:sz w:val="14"/>
                  <w:szCs w:val="14"/>
                </w:rPr>
                <w:t xml:space="preserve">Valor Total Utilizado </w:t>
              </w:r>
            </w:ins>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Change w:id="791" w:author="Matheus Gomes Faria" w:date="2021-05-19T15:13:00Z">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tcPrChange>
          </w:tcPr>
          <w:p w14:paraId="61D2804C" w14:textId="77777777" w:rsidR="0030207C" w:rsidRPr="0030207C" w:rsidRDefault="0030207C" w:rsidP="0030207C">
            <w:pPr>
              <w:jc w:val="center"/>
              <w:rPr>
                <w:ins w:id="792" w:author="Matheus Gomes Faria" w:date="2021-05-19T15:13:00Z"/>
                <w:rFonts w:ascii="Ebrima" w:hAnsi="Ebrima" w:cs="Calibri"/>
                <w:b/>
                <w:bCs/>
                <w:color w:val="000000"/>
                <w:sz w:val="14"/>
                <w:szCs w:val="14"/>
              </w:rPr>
            </w:pPr>
            <w:ins w:id="793" w:author="Matheus Gomes Faria" w:date="2021-05-19T15:13:00Z">
              <w:r w:rsidRPr="0030207C">
                <w:rPr>
                  <w:rFonts w:ascii="Ebrima" w:hAnsi="Ebrima" w:cs="Calibri"/>
                  <w:b/>
                  <w:bCs/>
                  <w:color w:val="000000"/>
                  <w:sz w:val="14"/>
                  <w:szCs w:val="14"/>
                </w:rPr>
                <w:t>Percentual total utilizado, com relação ao valor total captado na oferta</w:t>
              </w:r>
            </w:ins>
          </w:p>
        </w:tc>
      </w:tr>
      <w:tr w:rsidR="0030207C" w:rsidRPr="0030207C" w14:paraId="69C56816" w14:textId="77777777" w:rsidTr="0030207C">
        <w:trPr>
          <w:trHeight w:val="540"/>
          <w:ins w:id="794" w:author="Matheus Gomes Faria" w:date="2021-05-19T15:13: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8AE2C" w14:textId="77777777" w:rsidR="0030207C" w:rsidRPr="0030207C" w:rsidRDefault="0030207C" w:rsidP="0030207C">
            <w:pPr>
              <w:rPr>
                <w:ins w:id="795" w:author="Matheus Gomes Faria" w:date="2021-05-19T15:13:00Z"/>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07BEAC2C" w14:textId="77777777" w:rsidR="0030207C" w:rsidRPr="0030207C" w:rsidRDefault="0030207C" w:rsidP="0030207C">
            <w:pPr>
              <w:jc w:val="center"/>
              <w:rPr>
                <w:ins w:id="796" w:author="Matheus Gomes Faria" w:date="2021-05-19T15:13:00Z"/>
                <w:rFonts w:ascii="Ebrima" w:hAnsi="Ebrima" w:cs="Calibri"/>
                <w:b/>
                <w:bCs/>
                <w:color w:val="000000"/>
                <w:sz w:val="14"/>
                <w:szCs w:val="14"/>
              </w:rPr>
            </w:pPr>
            <w:ins w:id="797" w:author="Matheus Gomes Faria" w:date="2021-05-19T15:13:00Z">
              <w:r w:rsidRPr="0030207C">
                <w:rPr>
                  <w:rFonts w:ascii="Ebrima" w:hAnsi="Ebrima" w:cs="Calibri"/>
                  <w:b/>
                  <w:bCs/>
                  <w:color w:val="000000"/>
                  <w:sz w:val="14"/>
                  <w:szCs w:val="14"/>
                </w:rPr>
                <w:t>Proprietário</w:t>
              </w:r>
            </w:ins>
          </w:p>
        </w:tc>
        <w:tc>
          <w:tcPr>
            <w:tcW w:w="0" w:type="auto"/>
            <w:tcBorders>
              <w:top w:val="nil"/>
              <w:left w:val="nil"/>
              <w:bottom w:val="single" w:sz="4" w:space="0" w:color="auto"/>
              <w:right w:val="single" w:sz="4" w:space="0" w:color="auto"/>
            </w:tcBorders>
            <w:shd w:val="clear" w:color="000000" w:fill="D9D9D9"/>
            <w:noWrap/>
            <w:vAlign w:val="center"/>
            <w:hideMark/>
          </w:tcPr>
          <w:p w14:paraId="38DFD3D3" w14:textId="77777777" w:rsidR="0030207C" w:rsidRPr="0030207C" w:rsidRDefault="0030207C" w:rsidP="0030207C">
            <w:pPr>
              <w:jc w:val="center"/>
              <w:rPr>
                <w:ins w:id="798" w:author="Matheus Gomes Faria" w:date="2021-05-19T15:13:00Z"/>
                <w:rFonts w:ascii="Ebrima" w:hAnsi="Ebrima" w:cs="Calibri"/>
                <w:b/>
                <w:bCs/>
                <w:color w:val="000000"/>
                <w:sz w:val="14"/>
                <w:szCs w:val="14"/>
              </w:rPr>
            </w:pPr>
            <w:ins w:id="799" w:author="Matheus Gomes Faria" w:date="2021-05-19T15:13:00Z">
              <w:r w:rsidRPr="0030207C">
                <w:rPr>
                  <w:rFonts w:ascii="Ebrima" w:hAnsi="Ebrima" w:cs="Calibri"/>
                  <w:b/>
                  <w:bCs/>
                  <w:color w:val="000000"/>
                  <w:sz w:val="14"/>
                  <w:szCs w:val="14"/>
                </w:rPr>
                <w:t>Empreendimento</w:t>
              </w:r>
            </w:ins>
          </w:p>
        </w:tc>
        <w:tc>
          <w:tcPr>
            <w:tcW w:w="0" w:type="auto"/>
            <w:tcBorders>
              <w:top w:val="nil"/>
              <w:left w:val="nil"/>
              <w:bottom w:val="single" w:sz="4" w:space="0" w:color="auto"/>
              <w:right w:val="single" w:sz="4" w:space="0" w:color="auto"/>
            </w:tcBorders>
            <w:shd w:val="clear" w:color="000000" w:fill="D9D9D9"/>
            <w:vAlign w:val="center"/>
            <w:hideMark/>
          </w:tcPr>
          <w:p w14:paraId="7DCE1632" w14:textId="77777777" w:rsidR="0030207C" w:rsidRPr="0030207C" w:rsidRDefault="0030207C" w:rsidP="0030207C">
            <w:pPr>
              <w:jc w:val="center"/>
              <w:rPr>
                <w:ins w:id="800" w:author="Matheus Gomes Faria" w:date="2021-05-19T15:13:00Z"/>
                <w:rFonts w:ascii="Ebrima" w:hAnsi="Ebrima" w:cs="Calibri"/>
                <w:b/>
                <w:bCs/>
                <w:color w:val="000000"/>
                <w:sz w:val="14"/>
                <w:szCs w:val="14"/>
              </w:rPr>
            </w:pPr>
            <w:ins w:id="801" w:author="Matheus Gomes Faria" w:date="2021-05-19T15:13:00Z">
              <w:r w:rsidRPr="0030207C">
                <w:rPr>
                  <w:rFonts w:ascii="Ebrima" w:hAnsi="Ebrima" w:cs="Calibri"/>
                  <w:b/>
                  <w:bCs/>
                  <w:color w:val="000000"/>
                  <w:sz w:val="14"/>
                  <w:szCs w:val="14"/>
                </w:rPr>
                <w:t>Matrícula</w:t>
              </w:r>
            </w:ins>
          </w:p>
        </w:tc>
        <w:tc>
          <w:tcPr>
            <w:tcW w:w="0" w:type="auto"/>
            <w:tcBorders>
              <w:top w:val="nil"/>
              <w:left w:val="nil"/>
              <w:bottom w:val="single" w:sz="4" w:space="0" w:color="auto"/>
              <w:right w:val="single" w:sz="4" w:space="0" w:color="auto"/>
            </w:tcBorders>
            <w:shd w:val="clear" w:color="000000" w:fill="D9D9D9"/>
            <w:vAlign w:val="center"/>
            <w:hideMark/>
          </w:tcPr>
          <w:p w14:paraId="6636867B" w14:textId="77777777" w:rsidR="0030207C" w:rsidRPr="0030207C" w:rsidRDefault="0030207C" w:rsidP="0030207C">
            <w:pPr>
              <w:jc w:val="center"/>
              <w:rPr>
                <w:ins w:id="802" w:author="Matheus Gomes Faria" w:date="2021-05-19T15:13:00Z"/>
                <w:rFonts w:ascii="Ebrima" w:hAnsi="Ebrima" w:cs="Calibri"/>
                <w:b/>
                <w:bCs/>
                <w:color w:val="000000"/>
                <w:sz w:val="14"/>
                <w:szCs w:val="14"/>
              </w:rPr>
            </w:pPr>
            <w:ins w:id="803" w:author="Matheus Gomes Faria" w:date="2021-05-19T15:13:00Z">
              <w:r w:rsidRPr="0030207C">
                <w:rPr>
                  <w:rFonts w:ascii="Ebrima" w:hAnsi="Ebrima" w:cs="Leelawadee"/>
                  <w:b/>
                  <w:bCs/>
                  <w:color w:val="000000"/>
                  <w:sz w:val="14"/>
                  <w:szCs w:val="14"/>
                </w:rPr>
                <w:t>Cartório de Registro de Imóveis</w:t>
              </w:r>
            </w:ins>
          </w:p>
        </w:tc>
        <w:tc>
          <w:tcPr>
            <w:tcW w:w="0" w:type="auto"/>
            <w:tcBorders>
              <w:top w:val="nil"/>
              <w:left w:val="nil"/>
              <w:bottom w:val="single" w:sz="4" w:space="0" w:color="auto"/>
              <w:right w:val="single" w:sz="4" w:space="0" w:color="auto"/>
            </w:tcBorders>
            <w:shd w:val="clear" w:color="000000" w:fill="D9D9D9"/>
            <w:vAlign w:val="center"/>
            <w:hideMark/>
          </w:tcPr>
          <w:p w14:paraId="54D20283" w14:textId="77777777" w:rsidR="0030207C" w:rsidRPr="0030207C" w:rsidRDefault="0030207C" w:rsidP="0030207C">
            <w:pPr>
              <w:jc w:val="center"/>
              <w:rPr>
                <w:ins w:id="804" w:author="Matheus Gomes Faria" w:date="2021-05-19T15:13:00Z"/>
                <w:rFonts w:ascii="Ebrima" w:hAnsi="Ebrima" w:cs="Calibri"/>
                <w:b/>
                <w:bCs/>
                <w:color w:val="000000"/>
                <w:sz w:val="14"/>
                <w:szCs w:val="14"/>
              </w:rPr>
            </w:pPr>
            <w:ins w:id="805" w:author="Matheus Gomes Faria" w:date="2021-05-19T15:13:00Z">
              <w:r w:rsidRPr="0030207C">
                <w:rPr>
                  <w:rFonts w:ascii="Ebrima" w:hAnsi="Ebrima" w:cs="Leelawadee"/>
                  <w:b/>
                  <w:bCs/>
                  <w:color w:val="000000"/>
                  <w:sz w:val="14"/>
                  <w:szCs w:val="14"/>
                </w:rPr>
                <w:t>Série da Debênture</w:t>
              </w:r>
            </w:ins>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B72FAA" w14:textId="77777777" w:rsidR="0030207C" w:rsidRPr="0030207C" w:rsidRDefault="0030207C" w:rsidP="0030207C">
            <w:pPr>
              <w:rPr>
                <w:ins w:id="806" w:author="Matheus Gomes Faria" w:date="2021-05-19T15:13: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AC3897" w14:textId="77777777" w:rsidR="0030207C" w:rsidRPr="0030207C" w:rsidRDefault="0030207C" w:rsidP="0030207C">
            <w:pPr>
              <w:rPr>
                <w:ins w:id="807" w:author="Matheus Gomes Faria" w:date="2021-05-19T15:13: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03DCAA" w14:textId="77777777" w:rsidR="0030207C" w:rsidRPr="0030207C" w:rsidRDefault="0030207C" w:rsidP="0030207C">
            <w:pPr>
              <w:rPr>
                <w:ins w:id="808" w:author="Matheus Gomes Faria" w:date="2021-05-19T15:13:00Z"/>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51723" w14:textId="77777777" w:rsidR="0030207C" w:rsidRPr="0030207C" w:rsidRDefault="0030207C" w:rsidP="0030207C">
            <w:pPr>
              <w:rPr>
                <w:ins w:id="809" w:author="Matheus Gomes Faria" w:date="2021-05-19T15:13:00Z"/>
                <w:rFonts w:ascii="Ebrima" w:hAnsi="Ebrima" w:cs="Calibri"/>
                <w:b/>
                <w:bCs/>
                <w:color w:val="000000"/>
                <w:sz w:val="14"/>
                <w:szCs w:val="14"/>
              </w:rPr>
            </w:pPr>
          </w:p>
        </w:tc>
      </w:tr>
      <w:tr w:rsidR="0030207C" w:rsidRPr="0030207C" w14:paraId="4E159A3D" w14:textId="77777777" w:rsidTr="0030207C">
        <w:trPr>
          <w:trHeight w:val="360"/>
          <w:ins w:id="810" w:author="Matheus Gomes Faria" w:date="2021-05-19T15:13: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37140B" w14:textId="77777777" w:rsidR="0030207C" w:rsidRPr="0030207C" w:rsidRDefault="0030207C" w:rsidP="0030207C">
            <w:pPr>
              <w:jc w:val="center"/>
              <w:rPr>
                <w:ins w:id="811" w:author="Matheus Gomes Faria" w:date="2021-05-19T15:13:00Z"/>
                <w:rFonts w:ascii="Ebrima" w:hAnsi="Ebrima" w:cs="Calibri"/>
                <w:color w:val="000000"/>
                <w:sz w:val="14"/>
                <w:szCs w:val="14"/>
              </w:rPr>
            </w:pPr>
            <w:ins w:id="812"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D08D418" w14:textId="77777777" w:rsidR="0030207C" w:rsidRPr="0030207C" w:rsidRDefault="0030207C" w:rsidP="0030207C">
            <w:pPr>
              <w:jc w:val="center"/>
              <w:rPr>
                <w:ins w:id="813" w:author="Matheus Gomes Faria" w:date="2021-05-19T15:13:00Z"/>
                <w:rFonts w:ascii="Ebrima" w:hAnsi="Ebrima" w:cs="Calibri"/>
                <w:color w:val="000000"/>
                <w:sz w:val="14"/>
                <w:szCs w:val="14"/>
              </w:rPr>
            </w:pPr>
            <w:ins w:id="814" w:author="Matheus Gomes Faria" w:date="2021-05-19T15:13:00Z">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r w:rsidRPr="0030207C">
                <w:rPr>
                  <w:rFonts w:ascii="Ebrima" w:hAnsi="Ebrima" w:cs="Leelawadee"/>
                  <w:color w:val="000000"/>
                  <w:sz w:val="14"/>
                  <w:szCs w:val="14"/>
                </w:rPr>
                <w:t xml:space="preserve"> Empreendimentos Ltda.</w:t>
              </w:r>
            </w:ins>
          </w:p>
        </w:tc>
        <w:tc>
          <w:tcPr>
            <w:tcW w:w="0" w:type="auto"/>
            <w:tcBorders>
              <w:top w:val="nil"/>
              <w:left w:val="nil"/>
              <w:bottom w:val="single" w:sz="4" w:space="0" w:color="auto"/>
              <w:right w:val="single" w:sz="4" w:space="0" w:color="auto"/>
            </w:tcBorders>
            <w:shd w:val="clear" w:color="auto" w:fill="auto"/>
            <w:vAlign w:val="center"/>
            <w:hideMark/>
          </w:tcPr>
          <w:p w14:paraId="16BD7E5A" w14:textId="77777777" w:rsidR="0030207C" w:rsidRPr="0030207C" w:rsidRDefault="0030207C" w:rsidP="0030207C">
            <w:pPr>
              <w:jc w:val="center"/>
              <w:rPr>
                <w:ins w:id="815" w:author="Matheus Gomes Faria" w:date="2021-05-19T15:13:00Z"/>
                <w:rFonts w:ascii="Ebrima" w:hAnsi="Ebrima" w:cs="Calibri"/>
                <w:color w:val="000000"/>
                <w:sz w:val="14"/>
                <w:szCs w:val="14"/>
              </w:rPr>
            </w:pPr>
            <w:ins w:id="816" w:author="Matheus Gomes Faria" w:date="2021-05-19T15:13:00Z">
              <w:r w:rsidRPr="0030207C">
                <w:rPr>
                  <w:rFonts w:ascii="Ebrima" w:hAnsi="Ebrima" w:cs="Leelawadee"/>
                  <w:color w:val="000000"/>
                  <w:sz w:val="14"/>
                  <w:szCs w:val="14"/>
                </w:rPr>
                <w:t xml:space="preserve">Green Coast </w:t>
              </w:r>
              <w:proofErr w:type="spellStart"/>
              <w:r w:rsidRPr="0030207C">
                <w:rPr>
                  <w:rFonts w:ascii="Ebrima" w:hAnsi="Ebrima" w:cs="Leelawadee"/>
                  <w:color w:val="000000"/>
                  <w:sz w:val="14"/>
                  <w:szCs w:val="14"/>
                </w:rPr>
                <w:t>Residence</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14:paraId="7EA5102B" w14:textId="77777777" w:rsidR="0030207C" w:rsidRPr="0030207C" w:rsidRDefault="0030207C" w:rsidP="0030207C">
            <w:pPr>
              <w:jc w:val="center"/>
              <w:rPr>
                <w:ins w:id="817" w:author="Matheus Gomes Faria" w:date="2021-05-19T15:13:00Z"/>
                <w:rFonts w:ascii="Ebrima" w:hAnsi="Ebrima" w:cs="Calibri"/>
                <w:color w:val="000000"/>
                <w:sz w:val="14"/>
                <w:szCs w:val="14"/>
              </w:rPr>
            </w:pPr>
            <w:ins w:id="818" w:author="Matheus Gomes Faria" w:date="2021-05-19T15:13:00Z">
              <w:r w:rsidRPr="0030207C">
                <w:rPr>
                  <w:rFonts w:ascii="Ebrima" w:hAnsi="Ebrima" w:cs="Leelawadee"/>
                  <w:color w:val="000000"/>
                  <w:sz w:val="14"/>
                  <w:szCs w:val="14"/>
                </w:rPr>
                <w:t>31135</w:t>
              </w:r>
            </w:ins>
          </w:p>
        </w:tc>
        <w:tc>
          <w:tcPr>
            <w:tcW w:w="0" w:type="auto"/>
            <w:tcBorders>
              <w:top w:val="nil"/>
              <w:left w:val="nil"/>
              <w:bottom w:val="single" w:sz="4" w:space="0" w:color="auto"/>
              <w:right w:val="single" w:sz="4" w:space="0" w:color="auto"/>
            </w:tcBorders>
            <w:shd w:val="clear" w:color="auto" w:fill="auto"/>
            <w:vAlign w:val="center"/>
            <w:hideMark/>
          </w:tcPr>
          <w:p w14:paraId="1D6A3AC8" w14:textId="77777777" w:rsidR="0030207C" w:rsidRPr="0030207C" w:rsidRDefault="0030207C" w:rsidP="0030207C">
            <w:pPr>
              <w:jc w:val="center"/>
              <w:rPr>
                <w:ins w:id="819" w:author="Matheus Gomes Faria" w:date="2021-05-19T15:13:00Z"/>
                <w:rFonts w:ascii="Ebrima" w:hAnsi="Ebrima" w:cs="Calibri"/>
                <w:color w:val="000000"/>
                <w:sz w:val="14"/>
                <w:szCs w:val="14"/>
              </w:rPr>
            </w:pPr>
            <w:ins w:id="820" w:author="Matheus Gomes Faria" w:date="2021-05-19T15:13:00Z">
              <w:r w:rsidRPr="0030207C">
                <w:rPr>
                  <w:rFonts w:ascii="Ebrima" w:hAnsi="Ebrima" w:cs="Leelawadee"/>
                  <w:color w:val="000000"/>
                  <w:sz w:val="14"/>
                  <w:szCs w:val="14"/>
                </w:rPr>
                <w:t>Cartório de Registro de Imóveis de Indaial/SC</w:t>
              </w:r>
            </w:ins>
          </w:p>
        </w:tc>
        <w:tc>
          <w:tcPr>
            <w:tcW w:w="0" w:type="auto"/>
            <w:tcBorders>
              <w:top w:val="nil"/>
              <w:left w:val="nil"/>
              <w:bottom w:val="single" w:sz="4" w:space="0" w:color="auto"/>
              <w:right w:val="single" w:sz="4" w:space="0" w:color="auto"/>
            </w:tcBorders>
            <w:shd w:val="clear" w:color="auto" w:fill="auto"/>
            <w:vAlign w:val="center"/>
            <w:hideMark/>
          </w:tcPr>
          <w:p w14:paraId="0F5DD98F" w14:textId="77777777" w:rsidR="0030207C" w:rsidRPr="0030207C" w:rsidRDefault="0030207C" w:rsidP="0030207C">
            <w:pPr>
              <w:jc w:val="center"/>
              <w:rPr>
                <w:ins w:id="821" w:author="Matheus Gomes Faria" w:date="2021-05-19T15:13:00Z"/>
                <w:rFonts w:ascii="Ebrima" w:hAnsi="Ebrima" w:cs="Calibri"/>
                <w:color w:val="000000"/>
                <w:sz w:val="14"/>
                <w:szCs w:val="14"/>
              </w:rPr>
            </w:pPr>
            <w:ins w:id="822"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1E7000B1" w14:textId="77777777" w:rsidR="0030207C" w:rsidRPr="0030207C" w:rsidRDefault="0030207C" w:rsidP="0030207C">
            <w:pPr>
              <w:jc w:val="center"/>
              <w:rPr>
                <w:ins w:id="823" w:author="Matheus Gomes Faria" w:date="2021-05-19T15:13:00Z"/>
                <w:rFonts w:ascii="Ebrima" w:hAnsi="Ebrima" w:cs="Calibri"/>
                <w:color w:val="000000"/>
                <w:sz w:val="14"/>
                <w:szCs w:val="14"/>
              </w:rPr>
            </w:pPr>
            <w:ins w:id="824"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49D7538D" w14:textId="77777777" w:rsidR="0030207C" w:rsidRPr="0030207C" w:rsidRDefault="0030207C" w:rsidP="0030207C">
            <w:pPr>
              <w:jc w:val="center"/>
              <w:rPr>
                <w:ins w:id="825" w:author="Matheus Gomes Faria" w:date="2021-05-19T15:13:00Z"/>
                <w:rFonts w:ascii="Ebrima" w:hAnsi="Ebrima" w:cs="Calibri"/>
                <w:color w:val="000000"/>
                <w:sz w:val="14"/>
                <w:szCs w:val="14"/>
              </w:rPr>
            </w:pPr>
            <w:ins w:id="826"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64AD2C7A" w14:textId="77777777" w:rsidR="0030207C" w:rsidRPr="0030207C" w:rsidRDefault="0030207C" w:rsidP="0030207C">
            <w:pPr>
              <w:jc w:val="center"/>
              <w:rPr>
                <w:ins w:id="827" w:author="Matheus Gomes Faria" w:date="2021-05-19T15:13:00Z"/>
                <w:rFonts w:ascii="Ebrima" w:hAnsi="Ebrima" w:cs="Calibri"/>
                <w:color w:val="000000"/>
                <w:sz w:val="14"/>
                <w:szCs w:val="14"/>
              </w:rPr>
            </w:pPr>
            <w:ins w:id="828"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62901F82" w14:textId="77777777" w:rsidR="0030207C" w:rsidRPr="0030207C" w:rsidRDefault="0030207C" w:rsidP="0030207C">
            <w:pPr>
              <w:jc w:val="center"/>
              <w:rPr>
                <w:ins w:id="829" w:author="Matheus Gomes Faria" w:date="2021-05-19T15:13:00Z"/>
                <w:rFonts w:ascii="Ebrima" w:hAnsi="Ebrima" w:cs="Calibri"/>
                <w:color w:val="000000"/>
                <w:sz w:val="14"/>
                <w:szCs w:val="14"/>
              </w:rPr>
            </w:pPr>
            <w:ins w:id="830"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r>
      <w:tr w:rsidR="0030207C" w:rsidRPr="0030207C" w14:paraId="58B3B9EA" w14:textId="77777777" w:rsidTr="0030207C">
        <w:trPr>
          <w:trHeight w:val="540"/>
          <w:ins w:id="831" w:author="Matheus Gomes Faria" w:date="2021-05-19T15:13: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CAF219" w14:textId="77777777" w:rsidR="0030207C" w:rsidRPr="0030207C" w:rsidRDefault="0030207C" w:rsidP="0030207C">
            <w:pPr>
              <w:jc w:val="center"/>
              <w:rPr>
                <w:ins w:id="832" w:author="Matheus Gomes Faria" w:date="2021-05-19T15:13:00Z"/>
                <w:rFonts w:ascii="Ebrima" w:hAnsi="Ebrima" w:cs="Calibri"/>
                <w:color w:val="000000"/>
                <w:sz w:val="14"/>
                <w:szCs w:val="14"/>
              </w:rPr>
            </w:pPr>
            <w:ins w:id="833"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5DB67E0D" w14:textId="77777777" w:rsidR="0030207C" w:rsidRPr="0030207C" w:rsidRDefault="0030207C" w:rsidP="0030207C">
            <w:pPr>
              <w:jc w:val="center"/>
              <w:rPr>
                <w:ins w:id="834" w:author="Matheus Gomes Faria" w:date="2021-05-19T15:13:00Z"/>
                <w:rFonts w:ascii="Ebrima" w:hAnsi="Ebrima" w:cs="Calibri"/>
                <w:color w:val="000000"/>
                <w:sz w:val="14"/>
                <w:szCs w:val="14"/>
              </w:rPr>
            </w:pPr>
            <w:ins w:id="835" w:author="Matheus Gomes Faria" w:date="2021-05-19T15:13:00Z">
              <w:r w:rsidRPr="0030207C">
                <w:rPr>
                  <w:rFonts w:ascii="Ebrima" w:hAnsi="Ebrima" w:cs="Leelawadee"/>
                  <w:color w:val="000000"/>
                  <w:sz w:val="14"/>
                  <w:szCs w:val="14"/>
                </w:rPr>
                <w:t xml:space="preserve">MS </w:t>
              </w:r>
              <w:proofErr w:type="spellStart"/>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 Empreendimentos Ltda.</w:t>
              </w:r>
            </w:ins>
          </w:p>
        </w:tc>
        <w:tc>
          <w:tcPr>
            <w:tcW w:w="0" w:type="auto"/>
            <w:tcBorders>
              <w:top w:val="nil"/>
              <w:left w:val="nil"/>
              <w:bottom w:val="single" w:sz="4" w:space="0" w:color="auto"/>
              <w:right w:val="single" w:sz="4" w:space="0" w:color="auto"/>
            </w:tcBorders>
            <w:shd w:val="clear" w:color="auto" w:fill="auto"/>
            <w:vAlign w:val="center"/>
            <w:hideMark/>
          </w:tcPr>
          <w:p w14:paraId="3D0E91D0" w14:textId="77777777" w:rsidR="0030207C" w:rsidRPr="0030207C" w:rsidRDefault="0030207C" w:rsidP="0030207C">
            <w:pPr>
              <w:jc w:val="center"/>
              <w:rPr>
                <w:ins w:id="836" w:author="Matheus Gomes Faria" w:date="2021-05-19T15:13:00Z"/>
                <w:rFonts w:ascii="Ebrima" w:hAnsi="Ebrima" w:cs="Calibri"/>
                <w:color w:val="000000"/>
                <w:sz w:val="14"/>
                <w:szCs w:val="14"/>
              </w:rPr>
            </w:pPr>
            <w:proofErr w:type="spellStart"/>
            <w:ins w:id="837" w:author="Matheus Gomes Faria" w:date="2021-05-19T15:13:00Z">
              <w:r w:rsidRPr="0030207C">
                <w:rPr>
                  <w:rFonts w:ascii="Ebrima" w:hAnsi="Ebrima" w:cs="Leelawadee"/>
                  <w:color w:val="000000"/>
                  <w:sz w:val="14"/>
                  <w:szCs w:val="14"/>
                </w:rPr>
                <w:t>Perequê</w:t>
              </w:r>
              <w:proofErr w:type="spellEnd"/>
              <w:r w:rsidRPr="0030207C">
                <w:rPr>
                  <w:rFonts w:ascii="Ebrima" w:hAnsi="Ebrima" w:cs="Leelawadee"/>
                  <w:color w:val="000000"/>
                  <w:sz w:val="14"/>
                  <w:szCs w:val="14"/>
                </w:rPr>
                <w:t xml:space="preserve"> Home Park</w:t>
              </w:r>
            </w:ins>
          </w:p>
        </w:tc>
        <w:tc>
          <w:tcPr>
            <w:tcW w:w="0" w:type="auto"/>
            <w:tcBorders>
              <w:top w:val="nil"/>
              <w:left w:val="nil"/>
              <w:bottom w:val="single" w:sz="4" w:space="0" w:color="auto"/>
              <w:right w:val="single" w:sz="4" w:space="0" w:color="auto"/>
            </w:tcBorders>
            <w:shd w:val="clear" w:color="auto" w:fill="auto"/>
            <w:vAlign w:val="center"/>
            <w:hideMark/>
          </w:tcPr>
          <w:p w14:paraId="72FCB146" w14:textId="77777777" w:rsidR="0030207C" w:rsidRPr="0030207C" w:rsidRDefault="0030207C" w:rsidP="0030207C">
            <w:pPr>
              <w:jc w:val="center"/>
              <w:rPr>
                <w:ins w:id="838" w:author="Matheus Gomes Faria" w:date="2021-05-19T15:13:00Z"/>
                <w:rFonts w:ascii="Ebrima" w:hAnsi="Ebrima" w:cs="Calibri"/>
                <w:color w:val="000000"/>
                <w:sz w:val="14"/>
                <w:szCs w:val="14"/>
              </w:rPr>
            </w:pPr>
            <w:ins w:id="839" w:author="Matheus Gomes Faria" w:date="2021-05-19T15:13:00Z">
              <w:r w:rsidRPr="0030207C">
                <w:rPr>
                  <w:rFonts w:ascii="Ebrima" w:hAnsi="Ebrima" w:cs="Leelawadee"/>
                  <w:color w:val="000000"/>
                  <w:sz w:val="14"/>
                  <w:szCs w:val="14"/>
                </w:rPr>
                <w:t>19028</w:t>
              </w:r>
            </w:ins>
          </w:p>
        </w:tc>
        <w:tc>
          <w:tcPr>
            <w:tcW w:w="0" w:type="auto"/>
            <w:tcBorders>
              <w:top w:val="nil"/>
              <w:left w:val="nil"/>
              <w:bottom w:val="single" w:sz="4" w:space="0" w:color="auto"/>
              <w:right w:val="single" w:sz="4" w:space="0" w:color="auto"/>
            </w:tcBorders>
            <w:shd w:val="clear" w:color="auto" w:fill="auto"/>
            <w:vAlign w:val="center"/>
            <w:hideMark/>
          </w:tcPr>
          <w:p w14:paraId="6329CD07" w14:textId="77777777" w:rsidR="0030207C" w:rsidRPr="0030207C" w:rsidRDefault="0030207C" w:rsidP="0030207C">
            <w:pPr>
              <w:jc w:val="center"/>
              <w:rPr>
                <w:ins w:id="840" w:author="Matheus Gomes Faria" w:date="2021-05-19T15:13:00Z"/>
                <w:rFonts w:ascii="Ebrima" w:hAnsi="Ebrima" w:cs="Calibri"/>
                <w:color w:val="000000"/>
                <w:sz w:val="14"/>
                <w:szCs w:val="14"/>
              </w:rPr>
            </w:pPr>
            <w:ins w:id="841" w:author="Matheus Gomes Faria" w:date="2021-05-19T15:13:00Z">
              <w:r w:rsidRPr="0030207C">
                <w:rPr>
                  <w:rFonts w:ascii="Ebrima" w:hAnsi="Ebrima" w:cs="Leelawadee"/>
                  <w:color w:val="000000"/>
                  <w:sz w:val="14"/>
                  <w:szCs w:val="14"/>
                </w:rPr>
                <w:t xml:space="preserve">Cartório de Registro de Imóveis </w:t>
              </w:r>
              <w:proofErr w:type="spellStart"/>
              <w:r w:rsidRPr="0030207C">
                <w:rPr>
                  <w:rFonts w:ascii="Ebrima" w:hAnsi="Ebrima" w:cs="Leelawadee"/>
                  <w:color w:val="000000"/>
                  <w:sz w:val="14"/>
                  <w:szCs w:val="14"/>
                </w:rPr>
                <w:t>Franciny</w:t>
              </w:r>
              <w:proofErr w:type="spellEnd"/>
              <w:r w:rsidRPr="0030207C">
                <w:rPr>
                  <w:rFonts w:ascii="Ebrima" w:hAnsi="Ebrima" w:cs="Leelawadee"/>
                  <w:color w:val="000000"/>
                  <w:sz w:val="14"/>
                  <w:szCs w:val="14"/>
                </w:rPr>
                <w:t xml:space="preserve"> Beatriz Abreu</w:t>
              </w:r>
            </w:ins>
          </w:p>
        </w:tc>
        <w:tc>
          <w:tcPr>
            <w:tcW w:w="0" w:type="auto"/>
            <w:tcBorders>
              <w:top w:val="nil"/>
              <w:left w:val="nil"/>
              <w:bottom w:val="single" w:sz="4" w:space="0" w:color="auto"/>
              <w:right w:val="single" w:sz="4" w:space="0" w:color="auto"/>
            </w:tcBorders>
            <w:shd w:val="clear" w:color="auto" w:fill="auto"/>
            <w:vAlign w:val="center"/>
            <w:hideMark/>
          </w:tcPr>
          <w:p w14:paraId="55AB7675" w14:textId="77777777" w:rsidR="0030207C" w:rsidRPr="0030207C" w:rsidRDefault="0030207C" w:rsidP="0030207C">
            <w:pPr>
              <w:jc w:val="center"/>
              <w:rPr>
                <w:ins w:id="842" w:author="Matheus Gomes Faria" w:date="2021-05-19T15:13:00Z"/>
                <w:rFonts w:ascii="Ebrima" w:hAnsi="Ebrima" w:cs="Calibri"/>
                <w:color w:val="000000"/>
                <w:sz w:val="14"/>
                <w:szCs w:val="14"/>
              </w:rPr>
            </w:pPr>
            <w:ins w:id="843"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2DEC5C71" w14:textId="77777777" w:rsidR="0030207C" w:rsidRPr="0030207C" w:rsidRDefault="0030207C" w:rsidP="0030207C">
            <w:pPr>
              <w:jc w:val="center"/>
              <w:rPr>
                <w:ins w:id="844" w:author="Matheus Gomes Faria" w:date="2021-05-19T15:13:00Z"/>
                <w:rFonts w:ascii="Ebrima" w:hAnsi="Ebrima" w:cs="Calibri"/>
                <w:color w:val="000000"/>
                <w:sz w:val="14"/>
                <w:szCs w:val="14"/>
              </w:rPr>
            </w:pPr>
            <w:ins w:id="845"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5FA33124" w14:textId="77777777" w:rsidR="0030207C" w:rsidRPr="0030207C" w:rsidRDefault="0030207C" w:rsidP="0030207C">
            <w:pPr>
              <w:jc w:val="center"/>
              <w:rPr>
                <w:ins w:id="846" w:author="Matheus Gomes Faria" w:date="2021-05-19T15:13:00Z"/>
                <w:rFonts w:ascii="Ebrima" w:hAnsi="Ebrima" w:cs="Calibri"/>
                <w:color w:val="000000"/>
                <w:sz w:val="14"/>
                <w:szCs w:val="14"/>
              </w:rPr>
            </w:pPr>
            <w:ins w:id="847"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12A126F8" w14:textId="77777777" w:rsidR="0030207C" w:rsidRPr="0030207C" w:rsidRDefault="0030207C" w:rsidP="0030207C">
            <w:pPr>
              <w:jc w:val="center"/>
              <w:rPr>
                <w:ins w:id="848" w:author="Matheus Gomes Faria" w:date="2021-05-19T15:13:00Z"/>
                <w:rFonts w:ascii="Ebrima" w:hAnsi="Ebrima" w:cs="Calibri"/>
                <w:color w:val="000000"/>
                <w:sz w:val="14"/>
                <w:szCs w:val="14"/>
              </w:rPr>
            </w:pPr>
            <w:ins w:id="849"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4B60B95B" w14:textId="77777777" w:rsidR="0030207C" w:rsidRPr="0030207C" w:rsidRDefault="0030207C" w:rsidP="0030207C">
            <w:pPr>
              <w:jc w:val="center"/>
              <w:rPr>
                <w:ins w:id="850" w:author="Matheus Gomes Faria" w:date="2021-05-19T15:13:00Z"/>
                <w:rFonts w:ascii="Ebrima" w:hAnsi="Ebrima" w:cs="Calibri"/>
                <w:color w:val="000000"/>
                <w:sz w:val="14"/>
                <w:szCs w:val="14"/>
              </w:rPr>
            </w:pPr>
            <w:ins w:id="851"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r>
      <w:tr w:rsidR="0030207C" w:rsidRPr="0030207C" w14:paraId="16DD57F0" w14:textId="77777777" w:rsidTr="0030207C">
        <w:trPr>
          <w:trHeight w:val="540"/>
          <w:ins w:id="852" w:author="Matheus Gomes Faria" w:date="2021-05-19T15:13: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F02865" w14:textId="77777777" w:rsidR="0030207C" w:rsidRPr="0030207C" w:rsidRDefault="0030207C" w:rsidP="0030207C">
            <w:pPr>
              <w:jc w:val="center"/>
              <w:rPr>
                <w:ins w:id="853" w:author="Matheus Gomes Faria" w:date="2021-05-19T15:13:00Z"/>
                <w:rFonts w:ascii="Ebrima" w:hAnsi="Ebrima" w:cs="Calibri"/>
                <w:color w:val="000000"/>
                <w:sz w:val="14"/>
                <w:szCs w:val="14"/>
              </w:rPr>
            </w:pPr>
            <w:ins w:id="854"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754A4AC2" w14:textId="77777777" w:rsidR="0030207C" w:rsidRPr="0030207C" w:rsidRDefault="0030207C" w:rsidP="0030207C">
            <w:pPr>
              <w:jc w:val="center"/>
              <w:rPr>
                <w:ins w:id="855" w:author="Matheus Gomes Faria" w:date="2021-05-19T15:13:00Z"/>
                <w:rFonts w:ascii="Ebrima" w:hAnsi="Ebrima" w:cs="Calibri"/>
                <w:color w:val="000000"/>
                <w:sz w:val="14"/>
                <w:szCs w:val="14"/>
              </w:rPr>
            </w:pPr>
            <w:proofErr w:type="spellStart"/>
            <w:ins w:id="856" w:author="Matheus Gomes Faria" w:date="2021-05-19T15:13:00Z">
              <w:r w:rsidRPr="0030207C">
                <w:rPr>
                  <w:rFonts w:ascii="Ebrima" w:hAnsi="Ebrima" w:cs="Leelawadee"/>
                  <w:color w:val="000000"/>
                  <w:sz w:val="14"/>
                  <w:szCs w:val="14"/>
                </w:rPr>
                <w:t>Melchioretto</w:t>
              </w:r>
              <w:proofErr w:type="spellEnd"/>
              <w:r w:rsidRPr="0030207C">
                <w:rPr>
                  <w:rFonts w:ascii="Ebrima" w:hAnsi="Ebrima" w:cs="Leelawadee"/>
                  <w:color w:val="000000"/>
                  <w:sz w:val="14"/>
                  <w:szCs w:val="14"/>
                </w:rPr>
                <w:t xml:space="preserve"> </w:t>
              </w:r>
              <w:proofErr w:type="spellStart"/>
              <w:r w:rsidRPr="0030207C">
                <w:rPr>
                  <w:rFonts w:ascii="Ebrima" w:hAnsi="Ebrima" w:cs="Leelawadee"/>
                  <w:color w:val="000000"/>
                  <w:sz w:val="14"/>
                  <w:szCs w:val="14"/>
                </w:rPr>
                <w:t>Sandri</w:t>
              </w:r>
              <w:proofErr w:type="spellEnd"/>
              <w:r w:rsidRPr="0030207C">
                <w:rPr>
                  <w:rFonts w:ascii="Ebrima" w:hAnsi="Ebrima" w:cs="Leelawadee"/>
                  <w:color w:val="000000"/>
                  <w:sz w:val="14"/>
                  <w:szCs w:val="14"/>
                </w:rPr>
                <w:t xml:space="preserve"> Engenharia Ltda.</w:t>
              </w:r>
            </w:ins>
          </w:p>
        </w:tc>
        <w:tc>
          <w:tcPr>
            <w:tcW w:w="0" w:type="auto"/>
            <w:tcBorders>
              <w:top w:val="nil"/>
              <w:left w:val="nil"/>
              <w:bottom w:val="single" w:sz="4" w:space="0" w:color="auto"/>
              <w:right w:val="single" w:sz="4" w:space="0" w:color="auto"/>
            </w:tcBorders>
            <w:shd w:val="clear" w:color="auto" w:fill="auto"/>
            <w:vAlign w:val="center"/>
            <w:hideMark/>
          </w:tcPr>
          <w:p w14:paraId="3E22EACB" w14:textId="77777777" w:rsidR="0030207C" w:rsidRPr="0030207C" w:rsidRDefault="0030207C" w:rsidP="0030207C">
            <w:pPr>
              <w:jc w:val="center"/>
              <w:rPr>
                <w:ins w:id="857" w:author="Matheus Gomes Faria" w:date="2021-05-19T15:13:00Z"/>
                <w:rFonts w:ascii="Ebrima" w:hAnsi="Ebrima" w:cs="Calibri"/>
                <w:color w:val="000000"/>
                <w:sz w:val="14"/>
                <w:szCs w:val="14"/>
              </w:rPr>
            </w:pPr>
            <w:proofErr w:type="spellStart"/>
            <w:ins w:id="858" w:author="Matheus Gomes Faria" w:date="2021-05-19T15:13:00Z">
              <w:r w:rsidRPr="0030207C">
                <w:rPr>
                  <w:rFonts w:ascii="Ebrima" w:hAnsi="Ebrima" w:cs="Leelawadee"/>
                  <w:color w:val="000000"/>
                  <w:sz w:val="14"/>
                  <w:szCs w:val="14"/>
                </w:rPr>
                <w:t>Spazio</w:t>
              </w:r>
              <w:proofErr w:type="spellEnd"/>
              <w:r w:rsidRPr="0030207C">
                <w:rPr>
                  <w:rFonts w:ascii="Ebrima" w:hAnsi="Ebrima" w:cs="Leelawadee"/>
                  <w:color w:val="000000"/>
                  <w:sz w:val="14"/>
                  <w:szCs w:val="14"/>
                </w:rPr>
                <w:t xml:space="preserve"> </w:t>
              </w:r>
              <w:proofErr w:type="spellStart"/>
              <w:r w:rsidRPr="0030207C">
                <w:rPr>
                  <w:rFonts w:ascii="Ebrima" w:hAnsi="Ebrima" w:cs="Leelawadee"/>
                  <w:color w:val="000000"/>
                  <w:sz w:val="14"/>
                  <w:szCs w:val="14"/>
                </w:rPr>
                <w:t>Vitta</w:t>
              </w:r>
              <w:proofErr w:type="spellEnd"/>
            </w:ins>
          </w:p>
        </w:tc>
        <w:tc>
          <w:tcPr>
            <w:tcW w:w="0" w:type="auto"/>
            <w:tcBorders>
              <w:top w:val="nil"/>
              <w:left w:val="nil"/>
              <w:bottom w:val="single" w:sz="4" w:space="0" w:color="auto"/>
              <w:right w:val="single" w:sz="4" w:space="0" w:color="auto"/>
            </w:tcBorders>
            <w:shd w:val="clear" w:color="auto" w:fill="auto"/>
            <w:vAlign w:val="center"/>
            <w:hideMark/>
          </w:tcPr>
          <w:p w14:paraId="5C9630F5" w14:textId="77777777" w:rsidR="0030207C" w:rsidRPr="0030207C" w:rsidRDefault="0030207C" w:rsidP="0030207C">
            <w:pPr>
              <w:jc w:val="center"/>
              <w:rPr>
                <w:ins w:id="859" w:author="Matheus Gomes Faria" w:date="2021-05-19T15:13:00Z"/>
                <w:rFonts w:ascii="Ebrima" w:hAnsi="Ebrima" w:cs="Calibri"/>
                <w:color w:val="000000"/>
                <w:sz w:val="14"/>
                <w:szCs w:val="14"/>
              </w:rPr>
            </w:pPr>
            <w:ins w:id="860" w:author="Matheus Gomes Faria" w:date="2021-05-19T15:13:00Z">
              <w:r w:rsidRPr="0030207C">
                <w:rPr>
                  <w:rFonts w:ascii="Ebrima" w:hAnsi="Ebrima" w:cs="Leelawadee"/>
                  <w:color w:val="000000"/>
                  <w:sz w:val="14"/>
                  <w:szCs w:val="14"/>
                </w:rPr>
                <w:t>63550</w:t>
              </w:r>
            </w:ins>
          </w:p>
        </w:tc>
        <w:tc>
          <w:tcPr>
            <w:tcW w:w="0" w:type="auto"/>
            <w:tcBorders>
              <w:top w:val="nil"/>
              <w:left w:val="nil"/>
              <w:bottom w:val="single" w:sz="4" w:space="0" w:color="auto"/>
              <w:right w:val="single" w:sz="4" w:space="0" w:color="auto"/>
            </w:tcBorders>
            <w:shd w:val="clear" w:color="auto" w:fill="auto"/>
            <w:vAlign w:val="center"/>
            <w:hideMark/>
          </w:tcPr>
          <w:p w14:paraId="08E0FE39" w14:textId="77777777" w:rsidR="0030207C" w:rsidRPr="0030207C" w:rsidRDefault="0030207C" w:rsidP="0030207C">
            <w:pPr>
              <w:jc w:val="center"/>
              <w:rPr>
                <w:ins w:id="861" w:author="Matheus Gomes Faria" w:date="2021-05-19T15:13:00Z"/>
                <w:rFonts w:ascii="Ebrima" w:hAnsi="Ebrima" w:cs="Calibri"/>
                <w:color w:val="000000"/>
                <w:sz w:val="14"/>
                <w:szCs w:val="14"/>
              </w:rPr>
            </w:pPr>
            <w:proofErr w:type="gramStart"/>
            <w:ins w:id="862" w:author="Matheus Gomes Faria" w:date="2021-05-19T15:13:00Z">
              <w:r w:rsidRPr="0030207C">
                <w:rPr>
                  <w:rFonts w:ascii="Ebrima" w:hAnsi="Ebrima" w:cs="Leelawadee"/>
                  <w:color w:val="000000"/>
                  <w:sz w:val="14"/>
                  <w:szCs w:val="14"/>
                </w:rPr>
                <w:t>Oficio</w:t>
              </w:r>
              <w:proofErr w:type="gramEnd"/>
              <w:r w:rsidRPr="0030207C">
                <w:rPr>
                  <w:rFonts w:ascii="Ebrima" w:hAnsi="Ebrima" w:cs="Leelawadee"/>
                  <w:color w:val="000000"/>
                  <w:sz w:val="14"/>
                  <w:szCs w:val="14"/>
                </w:rPr>
                <w:t xml:space="preserve"> de Registro de Imóveis de Rio do Sul/SC</w:t>
              </w:r>
            </w:ins>
          </w:p>
        </w:tc>
        <w:tc>
          <w:tcPr>
            <w:tcW w:w="0" w:type="auto"/>
            <w:tcBorders>
              <w:top w:val="nil"/>
              <w:left w:val="nil"/>
              <w:bottom w:val="single" w:sz="4" w:space="0" w:color="auto"/>
              <w:right w:val="single" w:sz="4" w:space="0" w:color="auto"/>
            </w:tcBorders>
            <w:shd w:val="clear" w:color="auto" w:fill="auto"/>
            <w:vAlign w:val="center"/>
            <w:hideMark/>
          </w:tcPr>
          <w:p w14:paraId="3A8594AB" w14:textId="77777777" w:rsidR="0030207C" w:rsidRPr="0030207C" w:rsidRDefault="0030207C" w:rsidP="0030207C">
            <w:pPr>
              <w:jc w:val="center"/>
              <w:rPr>
                <w:ins w:id="863" w:author="Matheus Gomes Faria" w:date="2021-05-19T15:13:00Z"/>
                <w:rFonts w:ascii="Ebrima" w:hAnsi="Ebrima" w:cs="Calibri"/>
                <w:color w:val="000000"/>
                <w:sz w:val="14"/>
                <w:szCs w:val="14"/>
              </w:rPr>
            </w:pPr>
            <w:ins w:id="864"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vAlign w:val="center"/>
            <w:hideMark/>
          </w:tcPr>
          <w:p w14:paraId="31A5344C" w14:textId="77777777" w:rsidR="0030207C" w:rsidRPr="0030207C" w:rsidRDefault="0030207C" w:rsidP="0030207C">
            <w:pPr>
              <w:jc w:val="center"/>
              <w:rPr>
                <w:ins w:id="865" w:author="Matheus Gomes Faria" w:date="2021-05-19T15:13:00Z"/>
                <w:rFonts w:ascii="Ebrima" w:hAnsi="Ebrima" w:cs="Calibri"/>
                <w:color w:val="000000"/>
                <w:sz w:val="14"/>
                <w:szCs w:val="14"/>
              </w:rPr>
            </w:pPr>
            <w:ins w:id="866"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29D408B9" w14:textId="77777777" w:rsidR="0030207C" w:rsidRPr="0030207C" w:rsidRDefault="0030207C" w:rsidP="0030207C">
            <w:pPr>
              <w:jc w:val="center"/>
              <w:rPr>
                <w:ins w:id="867" w:author="Matheus Gomes Faria" w:date="2021-05-19T15:13:00Z"/>
                <w:rFonts w:ascii="Ebrima" w:hAnsi="Ebrima" w:cs="Calibri"/>
                <w:color w:val="000000"/>
                <w:sz w:val="14"/>
                <w:szCs w:val="14"/>
              </w:rPr>
            </w:pPr>
            <w:ins w:id="868"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465F7520" w14:textId="77777777" w:rsidR="0030207C" w:rsidRPr="0030207C" w:rsidRDefault="0030207C" w:rsidP="0030207C">
            <w:pPr>
              <w:jc w:val="center"/>
              <w:rPr>
                <w:ins w:id="869" w:author="Matheus Gomes Faria" w:date="2021-05-19T15:13:00Z"/>
                <w:rFonts w:ascii="Ebrima" w:hAnsi="Ebrima" w:cs="Calibri"/>
                <w:color w:val="000000"/>
                <w:sz w:val="14"/>
                <w:szCs w:val="14"/>
              </w:rPr>
            </w:pPr>
            <w:ins w:id="870"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c>
          <w:tcPr>
            <w:tcW w:w="0" w:type="auto"/>
            <w:tcBorders>
              <w:top w:val="nil"/>
              <w:left w:val="nil"/>
              <w:bottom w:val="single" w:sz="4" w:space="0" w:color="auto"/>
              <w:right w:val="single" w:sz="4" w:space="0" w:color="auto"/>
            </w:tcBorders>
            <w:shd w:val="clear" w:color="auto" w:fill="auto"/>
            <w:noWrap/>
            <w:vAlign w:val="center"/>
            <w:hideMark/>
          </w:tcPr>
          <w:p w14:paraId="571D373F" w14:textId="77777777" w:rsidR="0030207C" w:rsidRPr="0030207C" w:rsidRDefault="0030207C" w:rsidP="0030207C">
            <w:pPr>
              <w:jc w:val="center"/>
              <w:rPr>
                <w:ins w:id="871" w:author="Matheus Gomes Faria" w:date="2021-05-19T15:13:00Z"/>
                <w:rFonts w:ascii="Ebrima" w:hAnsi="Ebrima" w:cs="Calibri"/>
                <w:color w:val="000000"/>
                <w:sz w:val="14"/>
                <w:szCs w:val="14"/>
              </w:rPr>
            </w:pPr>
            <w:ins w:id="872" w:author="Matheus Gomes Faria" w:date="2021-05-19T15:13:00Z">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ins>
          </w:p>
        </w:tc>
      </w:tr>
      <w:tr w:rsidR="0030207C" w:rsidRPr="0030207C" w14:paraId="64B3A6B4" w14:textId="77777777" w:rsidTr="0030207C">
        <w:trPr>
          <w:trHeight w:val="300"/>
          <w:ins w:id="873" w:author="Matheus Gomes Faria" w:date="2021-05-19T15:13:00Z"/>
          <w:trPrChange w:id="874" w:author="Matheus Gomes Faria" w:date="2021-05-19T15:13:00Z">
            <w:trPr>
              <w:trHeight w:val="300"/>
            </w:trPr>
          </w:trPrChange>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Change w:id="875" w:author="Matheus Gomes Faria" w:date="2021-05-19T15:13:00Z">
              <w:tcPr>
                <w:tcW w:w="8880"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tcPrChange>
          </w:tcPr>
          <w:p w14:paraId="448342D1" w14:textId="77777777" w:rsidR="0030207C" w:rsidRPr="0030207C" w:rsidRDefault="0030207C" w:rsidP="0030207C">
            <w:pPr>
              <w:jc w:val="center"/>
              <w:rPr>
                <w:ins w:id="876" w:author="Matheus Gomes Faria" w:date="2021-05-19T15:13:00Z"/>
                <w:rFonts w:ascii="Ebrima" w:hAnsi="Ebrima" w:cs="Calibri"/>
                <w:b/>
                <w:bCs/>
                <w:color w:val="000000"/>
                <w:sz w:val="14"/>
                <w:szCs w:val="14"/>
              </w:rPr>
            </w:pPr>
            <w:ins w:id="877" w:author="Matheus Gomes Faria" w:date="2021-05-19T15:13:00Z">
              <w:r w:rsidRPr="0030207C">
                <w:rPr>
                  <w:rFonts w:ascii="Ebrima" w:hAnsi="Ebrima" w:cs="Calibri"/>
                  <w:b/>
                  <w:bCs/>
                  <w:color w:val="000000"/>
                  <w:sz w:val="14"/>
                  <w:szCs w:val="14"/>
                </w:rPr>
                <w:t>Total</w:t>
              </w:r>
            </w:ins>
          </w:p>
        </w:tc>
        <w:tc>
          <w:tcPr>
            <w:tcW w:w="0" w:type="auto"/>
            <w:tcBorders>
              <w:top w:val="nil"/>
              <w:left w:val="nil"/>
              <w:bottom w:val="single" w:sz="4" w:space="0" w:color="auto"/>
              <w:right w:val="single" w:sz="4" w:space="0" w:color="auto"/>
            </w:tcBorders>
            <w:shd w:val="clear" w:color="auto" w:fill="auto"/>
            <w:vAlign w:val="center"/>
            <w:hideMark/>
            <w:tcPrChange w:id="878" w:author="Matheus Gomes Faria" w:date="2021-05-19T15:13:00Z">
              <w:tcPr>
                <w:tcW w:w="1420" w:type="dxa"/>
                <w:tcBorders>
                  <w:top w:val="nil"/>
                  <w:left w:val="nil"/>
                  <w:bottom w:val="single" w:sz="4" w:space="0" w:color="auto"/>
                  <w:right w:val="single" w:sz="4" w:space="0" w:color="auto"/>
                </w:tcBorders>
                <w:shd w:val="clear" w:color="auto" w:fill="auto"/>
                <w:vAlign w:val="center"/>
                <w:hideMark/>
              </w:tcPr>
            </w:tcPrChange>
          </w:tcPr>
          <w:p w14:paraId="7AA72157" w14:textId="77777777" w:rsidR="0030207C" w:rsidRPr="0030207C" w:rsidRDefault="0030207C" w:rsidP="0030207C">
            <w:pPr>
              <w:jc w:val="center"/>
              <w:rPr>
                <w:ins w:id="879" w:author="Matheus Gomes Faria" w:date="2021-05-19T15:13:00Z"/>
                <w:rFonts w:ascii="Ebrima" w:hAnsi="Ebrima" w:cs="Calibri"/>
                <w:color w:val="000000"/>
                <w:sz w:val="14"/>
                <w:szCs w:val="14"/>
              </w:rPr>
            </w:pPr>
            <w:ins w:id="880" w:author="Matheus Gomes Faria" w:date="2021-05-19T15:13:00Z">
              <w:r w:rsidRPr="0030207C">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noWrap/>
            <w:vAlign w:val="center"/>
            <w:hideMark/>
            <w:tcPrChange w:id="881" w:author="Matheus Gomes Faria" w:date="2021-05-19T15:13:00Z">
              <w:tcPr>
                <w:tcW w:w="3040" w:type="dxa"/>
                <w:gridSpan w:val="3"/>
                <w:tcBorders>
                  <w:top w:val="nil"/>
                  <w:left w:val="nil"/>
                  <w:bottom w:val="single" w:sz="4" w:space="0" w:color="auto"/>
                  <w:right w:val="single" w:sz="4" w:space="0" w:color="auto"/>
                </w:tcBorders>
                <w:shd w:val="clear" w:color="auto" w:fill="auto"/>
                <w:noWrap/>
                <w:vAlign w:val="center"/>
                <w:hideMark/>
              </w:tcPr>
            </w:tcPrChange>
          </w:tcPr>
          <w:p w14:paraId="78B70981" w14:textId="77777777" w:rsidR="0030207C" w:rsidRPr="0030207C" w:rsidRDefault="0030207C" w:rsidP="0030207C">
            <w:pPr>
              <w:jc w:val="center"/>
              <w:rPr>
                <w:ins w:id="882" w:author="Matheus Gomes Faria" w:date="2021-05-19T15:13:00Z"/>
                <w:rFonts w:ascii="Ebrima" w:hAnsi="Ebrima" w:cs="Calibri"/>
                <w:color w:val="000000"/>
                <w:sz w:val="14"/>
                <w:szCs w:val="14"/>
              </w:rPr>
            </w:pPr>
            <w:ins w:id="883" w:author="Matheus Gomes Faria" w:date="2021-05-19T15:13:00Z">
              <w:r w:rsidRPr="0030207C">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884" w:author="Matheus Gomes Faria" w:date="2021-05-19T15:13:00Z">
              <w:tcPr>
                <w:tcW w:w="1240" w:type="dxa"/>
                <w:gridSpan w:val="2"/>
                <w:tcBorders>
                  <w:top w:val="nil"/>
                  <w:left w:val="nil"/>
                  <w:bottom w:val="single" w:sz="4" w:space="0" w:color="auto"/>
                  <w:right w:val="single" w:sz="4" w:space="0" w:color="auto"/>
                </w:tcBorders>
                <w:shd w:val="clear" w:color="auto" w:fill="auto"/>
                <w:vAlign w:val="center"/>
                <w:hideMark/>
              </w:tcPr>
            </w:tcPrChange>
          </w:tcPr>
          <w:p w14:paraId="20F4804B" w14:textId="77777777" w:rsidR="0030207C" w:rsidRPr="0030207C" w:rsidRDefault="0030207C" w:rsidP="0030207C">
            <w:pPr>
              <w:jc w:val="center"/>
              <w:rPr>
                <w:ins w:id="885" w:author="Matheus Gomes Faria" w:date="2021-05-19T15:13:00Z"/>
                <w:rFonts w:ascii="Ebrima" w:hAnsi="Ebrima" w:cs="Calibri"/>
                <w:color w:val="000000"/>
                <w:sz w:val="14"/>
                <w:szCs w:val="14"/>
              </w:rPr>
            </w:pPr>
            <w:ins w:id="886" w:author="Matheus Gomes Faria" w:date="2021-05-19T15:13:00Z">
              <w:r w:rsidRPr="0030207C">
                <w:rPr>
                  <w:rFonts w:ascii="Ebrima" w:hAnsi="Ebrima" w:cs="Calibri"/>
                  <w:color w:val="000000"/>
                  <w:sz w:val="14"/>
                  <w:szCs w:val="14"/>
                </w:rPr>
                <w:t> </w:t>
              </w:r>
            </w:ins>
          </w:p>
        </w:tc>
        <w:tc>
          <w:tcPr>
            <w:tcW w:w="0" w:type="auto"/>
            <w:tcBorders>
              <w:top w:val="nil"/>
              <w:left w:val="nil"/>
              <w:bottom w:val="single" w:sz="4" w:space="0" w:color="auto"/>
              <w:right w:val="single" w:sz="4" w:space="0" w:color="auto"/>
            </w:tcBorders>
            <w:shd w:val="clear" w:color="auto" w:fill="auto"/>
            <w:vAlign w:val="center"/>
            <w:hideMark/>
            <w:tcPrChange w:id="887" w:author="Matheus Gomes Faria" w:date="2021-05-19T15:13:00Z">
              <w:tcPr>
                <w:tcW w:w="1840" w:type="dxa"/>
                <w:tcBorders>
                  <w:top w:val="nil"/>
                  <w:left w:val="nil"/>
                  <w:bottom w:val="single" w:sz="4" w:space="0" w:color="auto"/>
                  <w:right w:val="single" w:sz="4" w:space="0" w:color="auto"/>
                </w:tcBorders>
                <w:shd w:val="clear" w:color="auto" w:fill="auto"/>
                <w:vAlign w:val="center"/>
                <w:hideMark/>
              </w:tcPr>
            </w:tcPrChange>
          </w:tcPr>
          <w:p w14:paraId="5EEA7C69" w14:textId="77777777" w:rsidR="0030207C" w:rsidRPr="0030207C" w:rsidRDefault="0030207C" w:rsidP="0030207C">
            <w:pPr>
              <w:jc w:val="center"/>
              <w:rPr>
                <w:ins w:id="888" w:author="Matheus Gomes Faria" w:date="2021-05-19T15:13:00Z"/>
                <w:rFonts w:ascii="Ebrima" w:hAnsi="Ebrima" w:cs="Calibri"/>
                <w:color w:val="000000"/>
                <w:sz w:val="14"/>
                <w:szCs w:val="14"/>
              </w:rPr>
            </w:pPr>
            <w:ins w:id="889" w:author="Matheus Gomes Faria" w:date="2021-05-19T15:13:00Z">
              <w:r w:rsidRPr="0030207C">
                <w:rPr>
                  <w:rFonts w:ascii="Ebrima" w:hAnsi="Ebrima" w:cs="Calibri"/>
                  <w:color w:val="000000"/>
                  <w:sz w:val="14"/>
                  <w:szCs w:val="14"/>
                </w:rPr>
                <w:t> </w:t>
              </w:r>
            </w:ins>
          </w:p>
        </w:tc>
      </w:tr>
    </w:tbl>
    <w:p w14:paraId="769033F2" w14:textId="77777777" w:rsidR="0030207C" w:rsidRPr="00C44F91" w:rsidRDefault="0030207C" w:rsidP="0030207C">
      <w:pPr>
        <w:jc w:val="both"/>
        <w:rPr>
          <w:ins w:id="890" w:author="Matheus Gomes Faria" w:date="2021-05-19T15:09:00Z"/>
          <w:rFonts w:ascii="Ebrima" w:hAnsi="Ebrima"/>
          <w:sz w:val="22"/>
          <w:szCs w:val="22"/>
        </w:rPr>
      </w:pPr>
    </w:p>
    <w:p w14:paraId="1525BC95" w14:textId="77777777" w:rsidR="0030207C" w:rsidRPr="00AB1ADF" w:rsidRDefault="0030207C" w:rsidP="0030207C">
      <w:pPr>
        <w:rPr>
          <w:ins w:id="891" w:author="Matheus Gomes Faria" w:date="2021-05-19T15:09:00Z"/>
          <w:rFonts w:ascii="Ebrima" w:hAnsi="Ebrima"/>
          <w:sz w:val="22"/>
          <w:szCs w:val="22"/>
        </w:rPr>
      </w:pPr>
    </w:p>
    <w:p w14:paraId="63C068BC" w14:textId="77777777" w:rsidR="0030207C" w:rsidRPr="00AB1ADF" w:rsidRDefault="0030207C" w:rsidP="0030207C">
      <w:pPr>
        <w:jc w:val="center"/>
        <w:rPr>
          <w:ins w:id="892" w:author="Matheus Gomes Faria" w:date="2021-05-19T15:09:00Z"/>
          <w:rFonts w:ascii="Ebrima" w:hAnsi="Ebrima"/>
          <w:sz w:val="22"/>
          <w:szCs w:val="22"/>
        </w:rPr>
      </w:pPr>
    </w:p>
    <w:p w14:paraId="677ECE82" w14:textId="77777777" w:rsidR="0030207C" w:rsidRPr="00D0538D" w:rsidRDefault="0030207C" w:rsidP="0030207C">
      <w:pPr>
        <w:jc w:val="center"/>
        <w:rPr>
          <w:ins w:id="893" w:author="Matheus Gomes Faria" w:date="2021-05-19T15:09:00Z"/>
          <w:rFonts w:ascii="Ebrima" w:hAnsi="Ebrima"/>
          <w:sz w:val="22"/>
          <w:szCs w:val="22"/>
        </w:rPr>
      </w:pPr>
      <w:ins w:id="894" w:author="Matheus Gomes Faria" w:date="2021-05-19T15:09:00Z">
        <w:r w:rsidRPr="00D42D5D">
          <w:rPr>
            <w:rFonts w:ascii="Ebrima" w:hAnsi="Ebrima"/>
            <w:sz w:val="22"/>
            <w:szCs w:val="22"/>
          </w:rPr>
          <w:t>São Paulo, [DATA].</w:t>
        </w:r>
      </w:ins>
    </w:p>
    <w:p w14:paraId="06C545BE" w14:textId="77777777" w:rsidR="0030207C" w:rsidRPr="00D0538D" w:rsidRDefault="0030207C" w:rsidP="0030207C">
      <w:pPr>
        <w:jc w:val="center"/>
        <w:rPr>
          <w:ins w:id="895" w:author="Matheus Gomes Faria" w:date="2021-05-19T15:09:00Z"/>
          <w:rFonts w:ascii="Ebrima" w:hAnsi="Ebrima"/>
          <w:sz w:val="22"/>
          <w:szCs w:val="22"/>
        </w:rPr>
      </w:pPr>
    </w:p>
    <w:p w14:paraId="59114ECE" w14:textId="33610170" w:rsidR="0030207C" w:rsidRPr="00D0538D" w:rsidRDefault="0030207C" w:rsidP="0030207C">
      <w:pPr>
        <w:jc w:val="center"/>
        <w:rPr>
          <w:ins w:id="896" w:author="Matheus Gomes Faria" w:date="2021-05-19T15:09:00Z"/>
          <w:rFonts w:ascii="Ebrima" w:hAnsi="Ebrima"/>
          <w:b/>
          <w:bCs/>
          <w:sz w:val="22"/>
          <w:szCs w:val="22"/>
        </w:rPr>
      </w:pPr>
      <w:ins w:id="897" w:author="Matheus Gomes Faria" w:date="2021-05-19T15:10:00Z">
        <w:r>
          <w:rPr>
            <w:rFonts w:ascii="Ebrima" w:hAnsi="Ebrima"/>
            <w:b/>
            <w:bCs/>
            <w:sz w:val="22"/>
            <w:szCs w:val="22"/>
          </w:rPr>
          <w:t>[Devedora]</w:t>
        </w:r>
      </w:ins>
    </w:p>
    <w:p w14:paraId="08092B4D" w14:textId="77777777" w:rsidR="0030207C" w:rsidRPr="00AB1ADF" w:rsidRDefault="0030207C" w:rsidP="0030207C">
      <w:pPr>
        <w:jc w:val="center"/>
        <w:rPr>
          <w:ins w:id="898" w:author="Matheus Gomes Faria" w:date="2021-05-19T15:09:00Z"/>
          <w:rFonts w:ascii="Ebrima" w:hAnsi="Ebrima"/>
          <w:sz w:val="22"/>
          <w:szCs w:val="22"/>
        </w:rPr>
      </w:pPr>
    </w:p>
    <w:p w14:paraId="62CEE31D" w14:textId="77777777" w:rsidR="0030207C" w:rsidRPr="00D0538D" w:rsidRDefault="0030207C" w:rsidP="0030207C">
      <w:pPr>
        <w:rPr>
          <w:ins w:id="899" w:author="Matheus Gomes Faria" w:date="2021-05-19T15:09:00Z"/>
          <w:rFonts w:ascii="Ebrima" w:hAnsi="Ebrima"/>
          <w:b/>
          <w:u w:val="single"/>
        </w:rPr>
      </w:pPr>
    </w:p>
    <w:p w14:paraId="35EBCDF1" w14:textId="77777777" w:rsidR="0030207C" w:rsidRPr="00D0538D" w:rsidRDefault="0030207C" w:rsidP="0030207C">
      <w:pPr>
        <w:rPr>
          <w:ins w:id="900" w:author="Matheus Gomes Faria" w:date="2021-05-19T15:09:00Z"/>
          <w:rFonts w:ascii="Ebrima" w:hAnsi="Ebrima"/>
          <w:b/>
          <w:u w:val="single"/>
        </w:rPr>
      </w:pPr>
    </w:p>
    <w:tbl>
      <w:tblPr>
        <w:tblW w:w="0" w:type="auto"/>
        <w:jc w:val="center"/>
        <w:tblLook w:val="01E0" w:firstRow="1" w:lastRow="1" w:firstColumn="1" w:lastColumn="1" w:noHBand="0" w:noVBand="0"/>
      </w:tblPr>
      <w:tblGrid>
        <w:gridCol w:w="4773"/>
        <w:gridCol w:w="4773"/>
      </w:tblGrid>
      <w:tr w:rsidR="0030207C" w:rsidRPr="00D0538D" w14:paraId="25711480" w14:textId="77777777" w:rsidTr="00E6459F">
        <w:trPr>
          <w:jc w:val="center"/>
          <w:ins w:id="901" w:author="Matheus Gomes Faria" w:date="2021-05-19T15:09:00Z"/>
        </w:trPr>
        <w:tc>
          <w:tcPr>
            <w:tcW w:w="4773" w:type="dxa"/>
          </w:tcPr>
          <w:p w14:paraId="32485A70" w14:textId="77777777" w:rsidR="0030207C" w:rsidRPr="00D0538D" w:rsidRDefault="0030207C" w:rsidP="00E6459F">
            <w:pPr>
              <w:suppressAutoHyphens/>
              <w:contextualSpacing/>
              <w:rPr>
                <w:ins w:id="902" w:author="Matheus Gomes Faria" w:date="2021-05-19T15:09:00Z"/>
                <w:rFonts w:ascii="Ebrima" w:hAnsi="Ebrima"/>
              </w:rPr>
            </w:pPr>
            <w:ins w:id="903" w:author="Matheus Gomes Faria" w:date="2021-05-19T15:09:00Z">
              <w:r w:rsidRPr="00D0538D">
                <w:rPr>
                  <w:rFonts w:ascii="Ebrima" w:hAnsi="Ebrima"/>
                </w:rPr>
                <w:t>_________________________________</w:t>
              </w:r>
            </w:ins>
          </w:p>
          <w:p w14:paraId="1CC243E5" w14:textId="77777777" w:rsidR="0030207C" w:rsidRPr="00D0538D" w:rsidRDefault="0030207C" w:rsidP="00E6459F">
            <w:pPr>
              <w:suppressAutoHyphens/>
              <w:contextualSpacing/>
              <w:rPr>
                <w:ins w:id="904" w:author="Matheus Gomes Faria" w:date="2021-05-19T15:09:00Z"/>
                <w:rFonts w:ascii="Ebrima" w:hAnsi="Ebrima"/>
              </w:rPr>
            </w:pPr>
            <w:ins w:id="905" w:author="Matheus Gomes Faria" w:date="2021-05-19T15:09:00Z">
              <w:r w:rsidRPr="00D0538D">
                <w:rPr>
                  <w:rFonts w:ascii="Ebrima" w:hAnsi="Ebrima"/>
                </w:rPr>
                <w:t>Nome:</w:t>
              </w:r>
            </w:ins>
          </w:p>
          <w:p w14:paraId="63B36D6C" w14:textId="77777777" w:rsidR="0030207C" w:rsidRPr="00D0538D" w:rsidRDefault="0030207C" w:rsidP="00E6459F">
            <w:pPr>
              <w:suppressAutoHyphens/>
              <w:contextualSpacing/>
              <w:rPr>
                <w:ins w:id="906" w:author="Matheus Gomes Faria" w:date="2021-05-19T15:09:00Z"/>
                <w:rFonts w:ascii="Ebrima" w:hAnsi="Ebrima"/>
              </w:rPr>
            </w:pPr>
            <w:ins w:id="907" w:author="Matheus Gomes Faria" w:date="2021-05-19T15:09:00Z">
              <w:r w:rsidRPr="00D0538D">
                <w:rPr>
                  <w:rFonts w:ascii="Ebrima" w:hAnsi="Ebrima"/>
                </w:rPr>
                <w:t>Cargo:</w:t>
              </w:r>
            </w:ins>
          </w:p>
        </w:tc>
        <w:tc>
          <w:tcPr>
            <w:tcW w:w="4773" w:type="dxa"/>
          </w:tcPr>
          <w:p w14:paraId="7579C224" w14:textId="77777777" w:rsidR="0030207C" w:rsidRPr="00D0538D" w:rsidRDefault="0030207C" w:rsidP="00E6459F">
            <w:pPr>
              <w:suppressAutoHyphens/>
              <w:contextualSpacing/>
              <w:rPr>
                <w:ins w:id="908" w:author="Matheus Gomes Faria" w:date="2021-05-19T15:09:00Z"/>
                <w:rFonts w:ascii="Ebrima" w:hAnsi="Ebrima"/>
              </w:rPr>
            </w:pPr>
            <w:ins w:id="909" w:author="Matheus Gomes Faria" w:date="2021-05-19T15:09:00Z">
              <w:r w:rsidRPr="00D0538D">
                <w:rPr>
                  <w:rFonts w:ascii="Ebrima" w:hAnsi="Ebrima"/>
                </w:rPr>
                <w:t>_________________________________</w:t>
              </w:r>
            </w:ins>
          </w:p>
          <w:p w14:paraId="5B19CD39" w14:textId="77777777" w:rsidR="0030207C" w:rsidRPr="00D0538D" w:rsidRDefault="0030207C" w:rsidP="00E6459F">
            <w:pPr>
              <w:suppressAutoHyphens/>
              <w:contextualSpacing/>
              <w:rPr>
                <w:ins w:id="910" w:author="Matheus Gomes Faria" w:date="2021-05-19T15:09:00Z"/>
                <w:rFonts w:ascii="Ebrima" w:hAnsi="Ebrima"/>
              </w:rPr>
            </w:pPr>
            <w:ins w:id="911" w:author="Matheus Gomes Faria" w:date="2021-05-19T15:09:00Z">
              <w:r w:rsidRPr="00D0538D">
                <w:rPr>
                  <w:rFonts w:ascii="Ebrima" w:hAnsi="Ebrima"/>
                </w:rPr>
                <w:t>Nome:</w:t>
              </w:r>
            </w:ins>
          </w:p>
          <w:p w14:paraId="07E2DE26" w14:textId="77777777" w:rsidR="0030207C" w:rsidRPr="00D0538D" w:rsidRDefault="0030207C" w:rsidP="00E6459F">
            <w:pPr>
              <w:suppressAutoHyphens/>
              <w:contextualSpacing/>
              <w:rPr>
                <w:ins w:id="912" w:author="Matheus Gomes Faria" w:date="2021-05-19T15:09:00Z"/>
                <w:rFonts w:ascii="Ebrima" w:hAnsi="Ebrima"/>
              </w:rPr>
            </w:pPr>
            <w:ins w:id="913" w:author="Matheus Gomes Faria" w:date="2021-05-19T15:09:00Z">
              <w:r w:rsidRPr="00D0538D">
                <w:rPr>
                  <w:rFonts w:ascii="Ebrima" w:hAnsi="Ebrima"/>
                </w:rPr>
                <w:t>Cargo:</w:t>
              </w:r>
            </w:ins>
          </w:p>
        </w:tc>
      </w:tr>
    </w:tbl>
    <w:p w14:paraId="7E2C2AEB" w14:textId="77777777" w:rsidR="0030207C" w:rsidRPr="006E22B9" w:rsidRDefault="0030207C" w:rsidP="0030207C">
      <w:pPr>
        <w:jc w:val="center"/>
        <w:rPr>
          <w:ins w:id="914" w:author="Matheus Gomes Faria" w:date="2021-05-19T15:09:00Z"/>
          <w:rFonts w:ascii="Ebrima" w:hAnsi="Ebrima"/>
          <w:sz w:val="22"/>
          <w:szCs w:val="22"/>
        </w:rPr>
      </w:pPr>
    </w:p>
    <w:p w14:paraId="7F7770F4" w14:textId="77777777" w:rsidR="0030207C" w:rsidRPr="006E22B9" w:rsidRDefault="0030207C" w:rsidP="0030207C">
      <w:pPr>
        <w:jc w:val="center"/>
        <w:rPr>
          <w:ins w:id="915" w:author="Matheus Gomes Faria" w:date="2021-05-19T15:09:00Z"/>
          <w:rFonts w:ascii="Ebrima" w:hAnsi="Ebrima"/>
          <w:sz w:val="22"/>
          <w:szCs w:val="22"/>
        </w:rPr>
      </w:pPr>
    </w:p>
    <w:p w14:paraId="24353CF3" w14:textId="77777777" w:rsidR="0030207C" w:rsidRPr="0082644B" w:rsidRDefault="0030207C" w:rsidP="0030207C">
      <w:pPr>
        <w:jc w:val="center"/>
        <w:rPr>
          <w:ins w:id="916" w:author="Matheus Gomes Faria" w:date="2021-05-19T15:09:00Z"/>
          <w:rFonts w:ascii="Ebrima" w:hAnsi="Ebrima"/>
          <w:sz w:val="22"/>
          <w:szCs w:val="22"/>
        </w:rPr>
      </w:pPr>
    </w:p>
    <w:p w14:paraId="732CFE83" w14:textId="77777777" w:rsidR="0030207C" w:rsidRPr="006B3F76" w:rsidRDefault="0030207C" w:rsidP="00D86505">
      <w:pPr>
        <w:spacing w:line="276" w:lineRule="auto"/>
        <w:contextualSpacing/>
        <w:jc w:val="center"/>
        <w:rPr>
          <w:rFonts w:ascii="Ebrima" w:hAnsi="Ebrima" w:cs="Leelawadee"/>
          <w:b/>
          <w:bCs/>
          <w:sz w:val="22"/>
          <w:szCs w:val="22"/>
        </w:rPr>
      </w:pPr>
    </w:p>
    <w:sectPr w:rsidR="0030207C" w:rsidRPr="006B3F76" w:rsidSect="0030207C">
      <w:pgSz w:w="16839" w:h="11907" w:orient="landscape" w:code="9"/>
      <w:pgMar w:top="1077" w:right="1440" w:bottom="1077" w:left="1440" w:header="709" w:footer="709" w:gutter="0"/>
      <w:cols w:space="708"/>
      <w:titlePg/>
      <w:docGrid w:linePitch="360"/>
      <w:sectPrChange w:id="917" w:author="Matheus Gomes Faria" w:date="2021-05-19T15:13:00Z">
        <w:sectPr w:rsidR="0030207C" w:rsidRPr="006B3F76" w:rsidSect="0030207C">
          <w:pgSz w:w="11907" w:h="16839" w:orient="portrait"/>
          <w:pgMar w:top="1440" w:right="1080" w:bottom="1440" w:left="1080"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Agnes Minamihara" w:date="2021-05-13T16:21:00Z" w:initials="AM">
    <w:p w14:paraId="0B2F0EDC" w14:textId="39F25570" w:rsidR="004C0CBF" w:rsidRPr="004C0CBF" w:rsidRDefault="004C0CBF">
      <w:pPr>
        <w:pStyle w:val="Textodecomentrio"/>
        <w:rPr>
          <w:lang w:val="pt-BR"/>
        </w:rPr>
      </w:pPr>
      <w:r>
        <w:rPr>
          <w:rStyle w:val="Refdecomentrio"/>
        </w:rPr>
        <w:annotationRef/>
      </w:r>
      <w:r>
        <w:rPr>
          <w:lang w:val="pt-BR"/>
        </w:rPr>
        <w:t xml:space="preserve">Comentário DLO: Utilização do termo não identificada na minuta. Por favor, verificar sua pertinência.  </w:t>
      </w:r>
    </w:p>
  </w:comment>
  <w:comment w:id="16" w:author="Agnes Minamihara" w:date="2021-05-13T16:27:00Z" w:initials="AM">
    <w:p w14:paraId="50148779" w14:textId="5479B123" w:rsidR="004C0CBF" w:rsidRPr="004C0CBF" w:rsidRDefault="004C0CBF">
      <w:pPr>
        <w:pStyle w:val="Textodecomentrio"/>
        <w:rPr>
          <w:lang w:val="pt-BR"/>
        </w:rPr>
      </w:pPr>
      <w:r>
        <w:rPr>
          <w:rStyle w:val="Refdecomentrio"/>
        </w:rPr>
        <w:annotationRef/>
      </w:r>
      <w:r>
        <w:rPr>
          <w:lang w:val="pt-BR"/>
        </w:rPr>
        <w:t xml:space="preserve">Comentário DLO: Termo não identificado na minuta e na Escritura de Emissão de Debêntures. Por favor, verificar a pertinência. </w:t>
      </w:r>
    </w:p>
  </w:comment>
  <w:comment w:id="22" w:author="Agnes Minamihara" w:date="2021-05-13T16:32:00Z" w:initials="AM">
    <w:p w14:paraId="341DBA1A" w14:textId="65E63E4E" w:rsidR="004C0CBF" w:rsidRPr="004C0CBF" w:rsidRDefault="004C0CBF">
      <w:pPr>
        <w:pStyle w:val="Textodecomentrio"/>
        <w:rPr>
          <w:lang w:val="pt-BR"/>
        </w:rPr>
      </w:pPr>
      <w:r>
        <w:rPr>
          <w:rStyle w:val="Refdecomentrio"/>
        </w:rPr>
        <w:annotationRef/>
      </w:r>
      <w:r>
        <w:rPr>
          <w:lang w:val="pt-BR"/>
        </w:rPr>
        <w:t xml:space="preserve">Comentário DLO: Utilização dos termos não identificados na minuta. Por favor, verificar.  </w:t>
      </w:r>
    </w:p>
  </w:comment>
  <w:comment w:id="40" w:author="Matheus Gomes Faria" w:date="2021-05-19T12:15:00Z" w:initials="MGF">
    <w:p w14:paraId="3FE30259" w14:textId="3A52B492" w:rsidR="006D5446" w:rsidRPr="006D5446" w:rsidRDefault="006D5446">
      <w:pPr>
        <w:pStyle w:val="Textodecomentrio"/>
        <w:rPr>
          <w:lang w:val="pt-BR"/>
        </w:rPr>
      </w:pPr>
      <w:r>
        <w:rPr>
          <w:rStyle w:val="Refdecomentrio"/>
        </w:rPr>
        <w:annotationRef/>
      </w:r>
      <w:r>
        <w:rPr>
          <w:lang w:val="pt-BR"/>
        </w:rPr>
        <w:t>Favor encaminhar a última declaração de IR dos Fiadores</w:t>
      </w:r>
    </w:p>
  </w:comment>
  <w:comment w:id="44" w:author="Agnes Minamihara" w:date="2021-05-14T16:06:00Z" w:initials="AM">
    <w:p w14:paraId="4A1E8711" w14:textId="18A2900B" w:rsidR="005C42B1" w:rsidRPr="005C42B1" w:rsidRDefault="005C42B1">
      <w:pPr>
        <w:pStyle w:val="Textodecomentrio"/>
        <w:rPr>
          <w:lang w:val="pt-BR"/>
        </w:rPr>
      </w:pPr>
      <w:r>
        <w:rPr>
          <w:rStyle w:val="Refdecomentrio"/>
        </w:rPr>
        <w:annotationRef/>
      </w:r>
      <w:r>
        <w:rPr>
          <w:lang w:val="pt-BR"/>
        </w:rPr>
        <w:t xml:space="preserve">Comentário DLO: A Instrução CVM 583 foi revogada recentemente pela Resolução 17 CVM. Por favor, verificar. </w:t>
      </w:r>
    </w:p>
  </w:comment>
  <w:comment w:id="93" w:author="Matheus Gomes Faria" w:date="2021-05-20T10:28:00Z" w:initials="MGF">
    <w:p w14:paraId="521BF3E1" w14:textId="630EE336" w:rsidR="00DE1194" w:rsidRPr="00DE1194" w:rsidRDefault="00DE1194">
      <w:pPr>
        <w:pStyle w:val="Textodecomentrio"/>
        <w:rPr>
          <w:lang w:val="pt-BR"/>
        </w:rPr>
      </w:pPr>
      <w:r>
        <w:rPr>
          <w:rStyle w:val="Refdecomentrio"/>
        </w:rPr>
        <w:annotationRef/>
      </w:r>
      <w:r>
        <w:rPr>
          <w:rStyle w:val="Refdecomentrio"/>
        </w:rPr>
        <w:annotationRef/>
      </w:r>
      <w:r>
        <w:rPr>
          <w:rStyle w:val="Refdecomentrio"/>
          <w:lang w:val="pt-BR"/>
        </w:rPr>
        <w:t>Favor ajustar a Escritura de Emissão de DEB, para refletir os mesmos ajustes realizados neste TS</w:t>
      </w:r>
      <w:r>
        <w:rPr>
          <w:lang w:val="pt-BR"/>
        </w:rPr>
        <w:t>.</w:t>
      </w:r>
    </w:p>
  </w:comment>
  <w:comment w:id="122" w:author="Matheus Gomes Faria" w:date="2021-05-19T14:49:00Z" w:initials="MGF">
    <w:p w14:paraId="66776FE7" w14:textId="0945448F" w:rsidR="00E4323E" w:rsidRPr="00E4323E" w:rsidRDefault="00E4323E">
      <w:pPr>
        <w:pStyle w:val="Textodecomentrio"/>
        <w:rPr>
          <w:lang w:val="pt-BR"/>
        </w:rPr>
      </w:pPr>
      <w:r>
        <w:rPr>
          <w:rStyle w:val="Refdecomentrio"/>
        </w:rPr>
        <w:annotationRef/>
      </w:r>
      <w:r>
        <w:rPr>
          <w:lang w:val="pt-BR"/>
        </w:rPr>
        <w:t xml:space="preserve">Favor encaminhar o mais breve possível as </w:t>
      </w:r>
      <w:proofErr w:type="spellStart"/>
      <w:r>
        <w:rPr>
          <w:lang w:val="pt-BR"/>
        </w:rPr>
        <w:t>NFs</w:t>
      </w:r>
      <w:proofErr w:type="spellEnd"/>
      <w:r>
        <w:rPr>
          <w:lang w:val="pt-BR"/>
        </w:rPr>
        <w:t xml:space="preserve"> para que possam ser verificas e incluídas nos documentos da oferta.</w:t>
      </w:r>
    </w:p>
  </w:comment>
  <w:comment w:id="234" w:author="Matheus Gomes Faria" w:date="2021-05-20T10:56:00Z" w:initials="MGF">
    <w:p w14:paraId="02A7A414" w14:textId="2F4D08EE" w:rsidR="00D64B82" w:rsidRPr="00D64B82" w:rsidRDefault="00D64B82">
      <w:pPr>
        <w:pStyle w:val="Textodecomentrio"/>
        <w:rPr>
          <w:lang w:val="pt-BR"/>
        </w:rPr>
      </w:pPr>
      <w:r>
        <w:rPr>
          <w:rStyle w:val="Refdecomentrio"/>
        </w:rPr>
        <w:annotationRef/>
      </w:r>
      <w:r>
        <w:rPr>
          <w:lang w:val="pt-BR"/>
        </w:rPr>
        <w:t>Favor confirmar</w:t>
      </w:r>
    </w:p>
  </w:comment>
  <w:comment w:id="240" w:author="Matheus Gomes Faria" w:date="2021-05-20T10:58:00Z" w:initials="MGF">
    <w:p w14:paraId="3B79A410" w14:textId="036BE007" w:rsidR="00D64B82" w:rsidRPr="00D64B82" w:rsidRDefault="00D64B82">
      <w:pPr>
        <w:pStyle w:val="Textodecomentrio"/>
        <w:rPr>
          <w:lang w:val="pt-BR"/>
        </w:rPr>
      </w:pPr>
      <w:r>
        <w:rPr>
          <w:rStyle w:val="Refdecomentrio"/>
        </w:rPr>
        <w:annotationRef/>
      </w:r>
      <w:r>
        <w:rPr>
          <w:lang w:val="pt-BR"/>
        </w:rPr>
        <w:t>Já previsto na cláusula 4.1.1</w:t>
      </w:r>
    </w:p>
  </w:comment>
  <w:comment w:id="243" w:author="Matheus Gomes Faria" w:date="2021-05-20T11:03:00Z" w:initials="MGF">
    <w:p w14:paraId="5EDCAB44" w14:textId="7FA26D5A" w:rsidR="007B36A4" w:rsidRPr="007B36A4" w:rsidRDefault="007B36A4">
      <w:pPr>
        <w:pStyle w:val="Textodecomentrio"/>
        <w:rPr>
          <w:lang w:val="pt-BR"/>
        </w:rPr>
      </w:pPr>
      <w:r>
        <w:rPr>
          <w:rStyle w:val="Refdecomentrio"/>
        </w:rPr>
        <w:annotationRef/>
      </w:r>
      <w:r>
        <w:rPr>
          <w:lang w:val="pt-BR"/>
        </w:rPr>
        <w:t>As cláusulas abaixo, estão prevendo a AMEX e Resgate</w:t>
      </w:r>
    </w:p>
  </w:comment>
  <w:comment w:id="246" w:author="Matheus Gomes Faria" w:date="2021-05-20T14:31:00Z" w:initials="MGF">
    <w:p w14:paraId="480F1BBD" w14:textId="3DF1909B" w:rsidR="005C31A8" w:rsidRPr="005C31A8" w:rsidRDefault="005C31A8">
      <w:pPr>
        <w:pStyle w:val="Textodecomentrio"/>
        <w:rPr>
          <w:lang w:val="pt-BR"/>
        </w:rPr>
      </w:pPr>
      <w:r>
        <w:rPr>
          <w:rStyle w:val="Refdecomentrio"/>
        </w:rPr>
        <w:annotationRef/>
      </w:r>
      <w:r>
        <w:rPr>
          <w:lang w:val="pt-BR"/>
        </w:rPr>
        <w:t>Em revisão</w:t>
      </w:r>
    </w:p>
  </w:comment>
  <w:comment w:id="264" w:author="Agnes Minamihara" w:date="2021-05-13T15:35:00Z" w:initials="AM">
    <w:p w14:paraId="676C080B" w14:textId="05E7A280" w:rsidR="00BA5C98" w:rsidRPr="00BA5C98" w:rsidRDefault="00BA5C98">
      <w:pPr>
        <w:pStyle w:val="Textodecomentrio"/>
        <w:rPr>
          <w:lang w:val="pt-BR"/>
        </w:rPr>
      </w:pPr>
      <w:r>
        <w:rPr>
          <w:rStyle w:val="Refdecomentrio"/>
        </w:rPr>
        <w:annotationRef/>
      </w:r>
      <w:r>
        <w:rPr>
          <w:lang w:val="pt-BR"/>
        </w:rPr>
        <w:t xml:space="preserve">Comentário DLO: Apenas para confirmar, será admitida </w:t>
      </w:r>
      <w:proofErr w:type="gramStart"/>
      <w:r>
        <w:rPr>
          <w:lang w:val="pt-BR"/>
        </w:rPr>
        <w:t>a  distribuição</w:t>
      </w:r>
      <w:proofErr w:type="gramEnd"/>
      <w:r>
        <w:rPr>
          <w:lang w:val="pt-BR"/>
        </w:rPr>
        <w:t xml:space="preserve"> parcial de CRI? Existe cláusula nesse sentido no Contrato de Distribuição. Sugiro que seja incluída explicitado se os CRI poderão ou não ser objeto de distribuição parcial.  </w:t>
      </w:r>
    </w:p>
  </w:comment>
  <w:comment w:id="272" w:author="Agnes Minamihara" w:date="2021-05-14T17:16:00Z" w:initials="AM">
    <w:p w14:paraId="7D6D22C8" w14:textId="23F7DC08" w:rsidR="00213092" w:rsidRDefault="00213092">
      <w:pPr>
        <w:pStyle w:val="Textodecomentrio"/>
      </w:pPr>
      <w:r>
        <w:rPr>
          <w:rStyle w:val="Refdecomentrio"/>
        </w:rPr>
        <w:annotationRef/>
      </w:r>
      <w:r>
        <w:rPr>
          <w:lang w:val="pt-BR"/>
        </w:rPr>
        <w:t>Comentário DLO: Redação ajustada conforme art. 8º, caput, da ICVM 476</w:t>
      </w:r>
    </w:p>
  </w:comment>
  <w:comment w:id="279" w:author="Agnes Minamihara" w:date="2021-05-14T17:15:00Z" w:initials="AM">
    <w:p w14:paraId="4601B660" w14:textId="6C86E8A8" w:rsidR="00213092" w:rsidRPr="00213092" w:rsidRDefault="00213092">
      <w:pPr>
        <w:pStyle w:val="Textodecomentrio"/>
        <w:rPr>
          <w:lang w:val="pt-BR"/>
        </w:rPr>
      </w:pPr>
      <w:r>
        <w:rPr>
          <w:rStyle w:val="Refdecomentrio"/>
        </w:rPr>
        <w:annotationRef/>
      </w:r>
      <w:r>
        <w:rPr>
          <w:lang w:val="pt-BR"/>
        </w:rPr>
        <w:t xml:space="preserve">Comentário DLO: Redação ajustada conforme art. 8º, § 2º, da ICVM 476. </w:t>
      </w:r>
    </w:p>
  </w:comment>
  <w:comment w:id="288" w:author="Agnes Minamihara" w:date="2021-05-14T11:40:00Z" w:initials="AM">
    <w:p w14:paraId="69295F04" w14:textId="3AAF21BC" w:rsidR="00431B8A" w:rsidRPr="00431B8A" w:rsidRDefault="00431B8A">
      <w:pPr>
        <w:pStyle w:val="Textodecomentrio"/>
        <w:rPr>
          <w:lang w:val="pt-BR"/>
        </w:rPr>
      </w:pPr>
      <w:r>
        <w:rPr>
          <w:rStyle w:val="Refdecomentrio"/>
        </w:rPr>
        <w:annotationRef/>
      </w:r>
      <w:r>
        <w:rPr>
          <w:lang w:val="pt-BR"/>
        </w:rPr>
        <w:t xml:space="preserve">Comentário DLO: O dispositivo em questão prevê expressamente que o regime fiduciário poderá ser instituído sobre crédito imobiliários. </w:t>
      </w:r>
      <w:r w:rsidR="001C73E2">
        <w:rPr>
          <w:lang w:val="pt-BR"/>
        </w:rPr>
        <w:t>Não há previsão para instituição sobre Garantias, Contas Arrecadadoras e a Conta Centralizadora.</w:t>
      </w:r>
    </w:p>
  </w:comment>
  <w:comment w:id="321" w:author="Agnes Minamihara" w:date="2021-05-14T16:29:00Z" w:initials="AM">
    <w:p w14:paraId="5CBC626C" w14:textId="1F272D90" w:rsidR="00E005D1" w:rsidRPr="00E005D1" w:rsidRDefault="00E005D1">
      <w:pPr>
        <w:pStyle w:val="Textodecomentrio"/>
        <w:rPr>
          <w:lang w:val="pt-BR"/>
        </w:rPr>
      </w:pPr>
      <w:r>
        <w:rPr>
          <w:rStyle w:val="Refdecomentrio"/>
        </w:rPr>
        <w:annotationRef/>
      </w:r>
      <w:r>
        <w:rPr>
          <w:rStyle w:val="Refdecomentrio"/>
          <w:lang w:val="pt-BR"/>
        </w:rPr>
        <w:t>Comentário DLO: Redação ajustada para cumprir a obrigação imposta pelo art. 17, inciso III, da ICVM 476.</w:t>
      </w:r>
    </w:p>
  </w:comment>
  <w:comment w:id="328" w:author="Agnes Minamihara" w:date="2021-05-14T16:30:00Z" w:initials="AM">
    <w:p w14:paraId="63922073" w14:textId="77777777" w:rsidR="00E005D1" w:rsidRPr="005C42B1" w:rsidRDefault="00E005D1" w:rsidP="00E005D1">
      <w:pPr>
        <w:pStyle w:val="Textodecomentrio"/>
        <w:rPr>
          <w:lang w:val="pt-BR"/>
        </w:rPr>
      </w:pPr>
      <w:r>
        <w:rPr>
          <w:rStyle w:val="Refdecomentrio"/>
        </w:rPr>
        <w:annotationRef/>
      </w:r>
      <w:r>
        <w:rPr>
          <w:lang w:val="pt-BR"/>
        </w:rPr>
        <w:t xml:space="preserve">Comentário DLO: Inclusão realizada em respeito à obrigatoriedade imposta pelo art. 17, IV, da ICVM 476. </w:t>
      </w:r>
    </w:p>
    <w:p w14:paraId="3D0BAECD" w14:textId="77F3B8C3" w:rsidR="00E005D1" w:rsidRPr="00E005D1" w:rsidRDefault="00E005D1">
      <w:pPr>
        <w:pStyle w:val="Textodecomentrio"/>
        <w:rPr>
          <w:lang w:val="pt-BR"/>
        </w:rPr>
      </w:pPr>
    </w:p>
  </w:comment>
  <w:comment w:id="336" w:author="Agnes Minamihara" w:date="2021-05-14T16:27:00Z" w:initials="AM">
    <w:p w14:paraId="5C287711" w14:textId="41C1F080" w:rsidR="005C42B1" w:rsidRPr="005C42B1" w:rsidRDefault="005C42B1">
      <w:pPr>
        <w:pStyle w:val="Textodecomentrio"/>
        <w:rPr>
          <w:lang w:val="pt-BR"/>
        </w:rPr>
      </w:pPr>
      <w:r>
        <w:rPr>
          <w:rStyle w:val="Refdecomentrio"/>
        </w:rPr>
        <w:annotationRef/>
      </w:r>
      <w:r>
        <w:rPr>
          <w:lang w:val="pt-BR"/>
        </w:rPr>
        <w:t xml:space="preserve">Comentário DLO: Inclusão realizada em respeito à obrigatoriedade imposta pelo art. 17, IV, da ICVM 476. </w:t>
      </w:r>
    </w:p>
  </w:comment>
  <w:comment w:id="356" w:author="Autor" w:date="2021-04-26T19:36:00Z" w:initials="Autor">
    <w:p w14:paraId="6D53E34E" w14:textId="4AA3C0EA" w:rsidR="008E6B50" w:rsidRPr="008E6B50" w:rsidRDefault="008E6B50">
      <w:pPr>
        <w:pStyle w:val="Textodecomentrio"/>
        <w:rPr>
          <w:lang w:val="pt-BR"/>
        </w:rPr>
      </w:pPr>
      <w:r>
        <w:rPr>
          <w:rStyle w:val="Refdecomentrio"/>
        </w:rPr>
        <w:annotationRef/>
      </w:r>
      <w:r>
        <w:rPr>
          <w:lang w:val="pt-BR"/>
        </w:rPr>
        <w:t xml:space="preserve">Custos estarão previstos no Anexo </w:t>
      </w:r>
      <w:r w:rsidR="00ED241A">
        <w:rPr>
          <w:lang w:val="pt-BR"/>
        </w:rPr>
        <w:t>deste Termo de Securitização.</w:t>
      </w:r>
    </w:p>
  </w:comment>
  <w:comment w:id="361" w:author="Agnes Minamihara" w:date="2021-05-14T17:53:00Z" w:initials="AM">
    <w:p w14:paraId="4BE95463" w14:textId="06C61B92" w:rsidR="008A483C" w:rsidRDefault="008A483C">
      <w:pPr>
        <w:pStyle w:val="Textodecomentrio"/>
        <w:rPr>
          <w:lang w:val="pt-BR"/>
        </w:rPr>
      </w:pPr>
      <w:r>
        <w:rPr>
          <w:rStyle w:val="Refdecomentrio"/>
        </w:rPr>
        <w:annotationRef/>
      </w:r>
      <w:r>
        <w:rPr>
          <w:lang w:val="pt-BR"/>
        </w:rPr>
        <w:t>Comentário DLO: Se for o caso, por favor, solicito que seja cláusula informando que o Agente Fiduciário já atua como agente fiduciário, agente de notas ou agente de garantias em outra emissão do próprio emissor ou de sociedade coligada, controlada, controladora ou integrante do mesmo grupo conforme art. 6º, parágrafos 2º e 3º da Resolução CVM 17.</w:t>
      </w:r>
    </w:p>
    <w:p w14:paraId="19EC91B1" w14:textId="77777777" w:rsidR="008A483C" w:rsidRDefault="008A483C">
      <w:pPr>
        <w:pStyle w:val="Textodecomentrio"/>
        <w:rPr>
          <w:lang w:val="pt-BR"/>
        </w:rPr>
      </w:pPr>
    </w:p>
    <w:p w14:paraId="7C8E47BF" w14:textId="19C0469A" w:rsidR="008A483C" w:rsidRDefault="008A483C">
      <w:pPr>
        <w:pStyle w:val="Textodecomentrio"/>
        <w:rPr>
          <w:lang w:val="pt-BR"/>
        </w:rPr>
      </w:pPr>
      <w:r>
        <w:rPr>
          <w:lang w:val="pt-BR"/>
        </w:rPr>
        <w:t>Art. 17. [...]</w:t>
      </w:r>
    </w:p>
    <w:p w14:paraId="71D7E12D" w14:textId="77777777" w:rsidR="008A483C" w:rsidRPr="008A483C" w:rsidRDefault="008A483C" w:rsidP="008A483C">
      <w:pPr>
        <w:pStyle w:val="Textodecomentrio"/>
        <w:rPr>
          <w:lang w:val="pt-BR"/>
        </w:rPr>
      </w:pPr>
      <w:r w:rsidRPr="008A483C">
        <w:rPr>
          <w:lang w:val="pt-BR"/>
        </w:rPr>
        <w:t>§ 2º Sempre que contratar como agente fiduciário instituição que já atue como agente fiduciário, agente de notas ou como agente de garantias em outra emissão do próprio emissor ou de sociedade coligada, controlada, controladora ou integrante do mesmo grupo, o emissor deve divulgar essa informação, com destaque, especificando os dados constantes do inciso XI do art. 1º do Anexo A desta Resolução:</w:t>
      </w:r>
    </w:p>
    <w:p w14:paraId="01E65FAE" w14:textId="77777777" w:rsidR="008A483C" w:rsidRPr="008A483C" w:rsidRDefault="008A483C" w:rsidP="008A483C">
      <w:pPr>
        <w:pStyle w:val="Textodecomentrio"/>
        <w:rPr>
          <w:lang w:val="pt-BR"/>
        </w:rPr>
      </w:pPr>
      <w:r w:rsidRPr="008A483C">
        <w:rPr>
          <w:lang w:val="pt-BR"/>
        </w:rPr>
        <w:t xml:space="preserve">I – </w:t>
      </w:r>
      <w:proofErr w:type="gramStart"/>
      <w:r w:rsidRPr="008A483C">
        <w:rPr>
          <w:lang w:val="pt-BR"/>
        </w:rPr>
        <w:t>na</w:t>
      </w:r>
      <w:proofErr w:type="gramEnd"/>
      <w:r w:rsidRPr="008A483C">
        <w:rPr>
          <w:lang w:val="pt-BR"/>
        </w:rPr>
        <w:t xml:space="preserve"> escritura de emissão, no termo de securitização de direitos creditórios ou no instrumento equivalente; e</w:t>
      </w:r>
    </w:p>
    <w:p w14:paraId="7DF15213" w14:textId="77777777" w:rsidR="008A483C" w:rsidRPr="008A483C" w:rsidRDefault="008A483C" w:rsidP="008A483C">
      <w:pPr>
        <w:pStyle w:val="Textodecomentrio"/>
        <w:rPr>
          <w:lang w:val="pt-BR"/>
        </w:rPr>
      </w:pPr>
      <w:r w:rsidRPr="008A483C">
        <w:rPr>
          <w:lang w:val="pt-BR"/>
        </w:rPr>
        <w:t xml:space="preserve">II – </w:t>
      </w:r>
      <w:proofErr w:type="gramStart"/>
      <w:r w:rsidRPr="008A483C">
        <w:rPr>
          <w:lang w:val="pt-BR"/>
        </w:rPr>
        <w:t>no</w:t>
      </w:r>
      <w:proofErr w:type="gramEnd"/>
      <w:r w:rsidRPr="008A483C">
        <w:rPr>
          <w:lang w:val="pt-BR"/>
        </w:rPr>
        <w:t xml:space="preserve"> prospecto da oferta, sempre que houver.</w:t>
      </w:r>
    </w:p>
    <w:p w14:paraId="7070FFDB" w14:textId="2DE6A821" w:rsidR="008A483C" w:rsidRPr="008A483C" w:rsidRDefault="008A483C" w:rsidP="008A483C">
      <w:pPr>
        <w:pStyle w:val="Textodecomentrio"/>
        <w:rPr>
          <w:lang w:val="pt-BR"/>
        </w:rPr>
      </w:pPr>
      <w:r w:rsidRPr="008A483C">
        <w:rPr>
          <w:lang w:val="pt-BR"/>
        </w:rPr>
        <w:t>§ 3º O aviso ao mercado divulgado quando da utilização de prospecto preliminar, o anúncio de início de distribuição e os demais materiais publicitários da oferta devem indicar, com destaque, o local do prospecto e da escritura de emissão, do termo de securitização de direitos creditórios ou do instrumento equivalente onde as informações previstas no caput do § 2º podem ser consultadas pelos investidores.</w:t>
      </w:r>
    </w:p>
  </w:comment>
  <w:comment w:id="386" w:author="Agnes Minamihara" w:date="2021-05-14T17:46:00Z" w:initials="AM">
    <w:p w14:paraId="247EFB4A" w14:textId="763EAF26" w:rsidR="00291483" w:rsidRPr="00291483" w:rsidRDefault="00291483">
      <w:pPr>
        <w:pStyle w:val="Textodecomentrio"/>
        <w:rPr>
          <w:lang w:val="pt-BR"/>
        </w:rPr>
      </w:pPr>
      <w:r>
        <w:rPr>
          <w:rStyle w:val="Refdecomentrio"/>
        </w:rPr>
        <w:annotationRef/>
      </w:r>
      <w:r>
        <w:rPr>
          <w:lang w:val="pt-BR"/>
        </w:rPr>
        <w:t>Comentário DLO: Por favor, verificar.  A Instrução CVM 583 foi revogada pela Resolução CVM 17</w:t>
      </w:r>
      <w:r w:rsidR="005709EE">
        <w:rPr>
          <w:lang w:val="pt-BR"/>
        </w:rPr>
        <w:t xml:space="preserve"> cujo art. 5, caput, parágrafo 1º trata de outro assunto. </w:t>
      </w:r>
    </w:p>
  </w:comment>
  <w:comment w:id="404" w:author="Agnes Minamihara" w:date="2021-05-14T15:14:00Z" w:initials="AM">
    <w:p w14:paraId="2B0601E0" w14:textId="1A69EDB8" w:rsidR="00D437CB" w:rsidRPr="00D437CB" w:rsidRDefault="00D437CB">
      <w:pPr>
        <w:pStyle w:val="Textodecomentrio"/>
        <w:rPr>
          <w:lang w:val="pt-BR"/>
        </w:rPr>
      </w:pPr>
      <w:r>
        <w:rPr>
          <w:rStyle w:val="Refdecomentrio"/>
        </w:rPr>
        <w:annotationRef/>
      </w:r>
      <w:r>
        <w:rPr>
          <w:lang w:val="pt-BR"/>
        </w:rPr>
        <w:t>Comentário DLO: Em cumprimento ao Anexo III, item10, da ICVM 414, por favor, gostaria que fosse incluída cláusula especificando quais são as despesas de responsabilidade dos detentores dos CRI, inclusive impostos diretos e indiretos.</w:t>
      </w:r>
    </w:p>
  </w:comment>
  <w:comment w:id="408" w:author="Autor" w:date="2021-04-26T19:55:00Z" w:initials="Autor">
    <w:p w14:paraId="627379A8" w14:textId="61407828" w:rsidR="00B21E27" w:rsidRPr="00B21E27" w:rsidRDefault="00B21E27">
      <w:pPr>
        <w:pStyle w:val="Textodecomentrio"/>
        <w:rPr>
          <w:lang w:val="pt-BR"/>
        </w:rPr>
      </w:pPr>
      <w:r>
        <w:rPr>
          <w:rStyle w:val="Refdecomentrio"/>
        </w:rPr>
        <w:annotationRef/>
      </w:r>
      <w:r>
        <w:rPr>
          <w:lang w:val="pt-BR"/>
        </w:rPr>
        <w:t>Valor será incluído pela Securitizadora.</w:t>
      </w:r>
    </w:p>
  </w:comment>
  <w:comment w:id="496" w:author="Matheus Gomes Faria" w:date="2021-05-20T14:56:00Z" w:initials="MGF">
    <w:p w14:paraId="559ECBE1" w14:textId="1C1030F8" w:rsidR="00B25450" w:rsidRPr="00B25450" w:rsidRDefault="00B25450">
      <w:pPr>
        <w:pStyle w:val="Textodecomentrio"/>
        <w:rPr>
          <w:lang w:val="pt-BR"/>
        </w:rPr>
      </w:pPr>
      <w:r>
        <w:rPr>
          <w:rStyle w:val="Refdecomentrio"/>
        </w:rPr>
        <w:annotationRef/>
      </w:r>
      <w:r>
        <w:rPr>
          <w:lang w:val="pt-BR"/>
        </w:rPr>
        <w:t>Verificar após fechamento das datas</w:t>
      </w:r>
    </w:p>
  </w:comment>
  <w:comment w:id="499" w:author="Matheus Gomes Faria" w:date="2021-05-20T14:56:00Z" w:initials="MGF">
    <w:p w14:paraId="2E105702" w14:textId="77777777" w:rsidR="00B25450" w:rsidRDefault="00B25450">
      <w:pPr>
        <w:pStyle w:val="Textodecomentrio"/>
        <w:rPr>
          <w:rStyle w:val="Refdecomentrio"/>
          <w:lang w:val="pt-BR"/>
        </w:rPr>
      </w:pPr>
      <w:r>
        <w:rPr>
          <w:rStyle w:val="Refdecomentrio"/>
        </w:rPr>
        <w:annotationRef/>
      </w:r>
      <w:r>
        <w:rPr>
          <w:rStyle w:val="Refdecomentrio"/>
          <w:lang w:val="pt-BR"/>
        </w:rPr>
        <w:t>Aguardando para validação.</w:t>
      </w:r>
    </w:p>
    <w:p w14:paraId="06DEC660" w14:textId="77777777" w:rsidR="00B25450" w:rsidRDefault="00B25450">
      <w:pPr>
        <w:pStyle w:val="Textodecomentrio"/>
        <w:rPr>
          <w:rStyle w:val="Refdecomentrio"/>
          <w:lang w:val="pt-BR"/>
        </w:rPr>
      </w:pPr>
    </w:p>
    <w:p w14:paraId="34335A9C" w14:textId="29955038" w:rsidR="00B25450" w:rsidRPr="00B25450" w:rsidRDefault="00B25450">
      <w:pPr>
        <w:pStyle w:val="Textodecomentrio"/>
        <w:rPr>
          <w:lang w:val="pt-BR"/>
        </w:rPr>
      </w:pPr>
      <w:r>
        <w:rPr>
          <w:rStyle w:val="Refdecomentrio"/>
          <w:lang w:val="pt-BR"/>
        </w:rPr>
        <w:t>Favor incluir os % de AMORT com 4 casas decimais.</w:t>
      </w:r>
    </w:p>
  </w:comment>
  <w:comment w:id="719" w:author="Matheus Gomes Faria" w:date="2021-05-19T14:56:00Z" w:initials="MGF">
    <w:p w14:paraId="7C32D585" w14:textId="60D1B606" w:rsidR="001F66E9" w:rsidRPr="001F66E9" w:rsidRDefault="001F66E9">
      <w:pPr>
        <w:pStyle w:val="Textodecomentrio"/>
        <w:rPr>
          <w:lang w:val="pt-BR"/>
        </w:rPr>
      </w:pPr>
      <w:r>
        <w:rPr>
          <w:rStyle w:val="Refdecomentrio"/>
        </w:rPr>
        <w:annotationRef/>
      </w:r>
      <w:r>
        <w:rPr>
          <w:lang w:val="pt-BR"/>
        </w:rPr>
        <w:t>Será oportunamente informado</w:t>
      </w:r>
    </w:p>
  </w:comment>
  <w:comment w:id="758" w:author="Matheus Gomes Faria" w:date="2020-12-21T12:08:00Z" w:initials="MGF">
    <w:p w14:paraId="296FF6F1" w14:textId="77777777" w:rsidR="0030207C" w:rsidRDefault="0030207C" w:rsidP="0030207C">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B2F0EDC" w15:done="0"/>
  <w15:commentEx w15:paraId="50148779" w15:done="0"/>
  <w15:commentEx w15:paraId="341DBA1A" w15:done="0"/>
  <w15:commentEx w15:paraId="3FE30259" w15:done="0"/>
  <w15:commentEx w15:paraId="4A1E8711" w15:done="0"/>
  <w15:commentEx w15:paraId="521BF3E1" w15:done="0"/>
  <w15:commentEx w15:paraId="66776FE7" w15:done="0"/>
  <w15:commentEx w15:paraId="02A7A414" w15:done="0"/>
  <w15:commentEx w15:paraId="3B79A410" w15:done="0"/>
  <w15:commentEx w15:paraId="5EDCAB44" w15:done="0"/>
  <w15:commentEx w15:paraId="480F1BBD" w15:done="0"/>
  <w15:commentEx w15:paraId="676C080B" w15:done="0"/>
  <w15:commentEx w15:paraId="7D6D22C8" w15:done="0"/>
  <w15:commentEx w15:paraId="4601B660" w15:done="0"/>
  <w15:commentEx w15:paraId="69295F04" w15:done="0"/>
  <w15:commentEx w15:paraId="5CBC626C" w15:done="0"/>
  <w15:commentEx w15:paraId="3D0BAECD" w15:done="0"/>
  <w15:commentEx w15:paraId="5C287711" w15:done="0"/>
  <w15:commentEx w15:paraId="6D53E34E" w15:done="0"/>
  <w15:commentEx w15:paraId="7070FFDB" w15:done="0"/>
  <w15:commentEx w15:paraId="247EFB4A" w15:done="0"/>
  <w15:commentEx w15:paraId="2B0601E0" w15:done="0"/>
  <w15:commentEx w15:paraId="627379A8" w15:done="0"/>
  <w15:commentEx w15:paraId="559ECBE1" w15:done="0"/>
  <w15:commentEx w15:paraId="34335A9C" w15:done="0"/>
  <w15:commentEx w15:paraId="7C32D585" w15:done="0"/>
  <w15:commentEx w15:paraId="296FF6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7D090" w16cex:dateUtc="2021-05-13T19:21:00Z"/>
  <w16cex:commentExtensible w16cex:durableId="2447D1F7" w16cex:dateUtc="2021-05-13T19:27:00Z"/>
  <w16cex:commentExtensible w16cex:durableId="2447D31F" w16cex:dateUtc="2021-05-13T19:32:00Z"/>
  <w16cex:commentExtensible w16cex:durableId="244F7FF4" w16cex:dateUtc="2021-05-19T15:15:00Z"/>
  <w16cex:commentExtensible w16cex:durableId="24491E84" w16cex:dateUtc="2021-05-14T19:06:00Z"/>
  <w16cex:commentExtensible w16cex:durableId="2450B846" w16cex:dateUtc="2021-05-20T13:28:00Z"/>
  <w16cex:commentExtensible w16cex:durableId="244FA3E4" w16cex:dateUtc="2021-05-19T17:49:00Z"/>
  <w16cex:commentExtensible w16cex:durableId="2450BEFB" w16cex:dateUtc="2021-05-20T13:56:00Z"/>
  <w16cex:commentExtensible w16cex:durableId="2450BF51" w16cex:dateUtc="2021-05-20T13:58:00Z"/>
  <w16cex:commentExtensible w16cex:durableId="2450C09C" w16cex:dateUtc="2021-05-20T14:03:00Z"/>
  <w16cex:commentExtensible w16cex:durableId="2450F12C" w16cex:dateUtc="2021-05-20T17:31:00Z"/>
  <w16cex:commentExtensible w16cex:durableId="2447C5C8" w16cex:dateUtc="2021-05-13T18:35:00Z"/>
  <w16cex:commentExtensible w16cex:durableId="24492EFB" w16cex:dateUtc="2021-05-14T20:16:00Z"/>
  <w16cex:commentExtensible w16cex:durableId="24492EA3" w16cex:dateUtc="2021-05-14T20:15:00Z"/>
  <w16cex:commentExtensible w16cex:durableId="2448E038" w16cex:dateUtc="2021-05-14T14:40:00Z"/>
  <w16cex:commentExtensible w16cex:durableId="244923D5" w16cex:dateUtc="2021-05-14T19:29:00Z"/>
  <w16cex:commentExtensible w16cex:durableId="24492410" w16cex:dateUtc="2021-05-14T19:30:00Z"/>
  <w16cex:commentExtensible w16cex:durableId="24492354" w16cex:dateUtc="2021-05-14T19:27:00Z"/>
  <w16cex:commentExtensible w16cex:durableId="243194A3" w16cex:dateUtc="2021-04-26T22:36:00Z"/>
  <w16cex:commentExtensible w16cex:durableId="24493793" w16cex:dateUtc="2021-05-14T20:53:00Z"/>
  <w16cex:commentExtensible w16cex:durableId="244935ED" w16cex:dateUtc="2021-05-14T20:46:00Z"/>
  <w16cex:commentExtensible w16cex:durableId="2449125D" w16cex:dateUtc="2021-05-14T18:14:00Z"/>
  <w16cex:commentExtensible w16cex:durableId="24319918" w16cex:dateUtc="2021-04-26T22:55:00Z"/>
  <w16cex:commentExtensible w16cex:durableId="2450F704" w16cex:dateUtc="2021-05-20T17:56:00Z"/>
  <w16cex:commentExtensible w16cex:durableId="2450F72C" w16cex:dateUtc="2021-05-20T17:56:00Z"/>
  <w16cex:commentExtensible w16cex:durableId="244FA597" w16cex:dateUtc="2021-05-19T17:56:00Z"/>
  <w16cex:commentExtensible w16cex:durableId="238B0EDA" w16cex:dateUtc="2020-12-21T1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2F0EDC" w16cid:durableId="2447D090"/>
  <w16cid:commentId w16cid:paraId="50148779" w16cid:durableId="2447D1F7"/>
  <w16cid:commentId w16cid:paraId="341DBA1A" w16cid:durableId="2447D31F"/>
  <w16cid:commentId w16cid:paraId="3FE30259" w16cid:durableId="244F7FF4"/>
  <w16cid:commentId w16cid:paraId="4A1E8711" w16cid:durableId="24491E84"/>
  <w16cid:commentId w16cid:paraId="521BF3E1" w16cid:durableId="2450B846"/>
  <w16cid:commentId w16cid:paraId="66776FE7" w16cid:durableId="244FA3E4"/>
  <w16cid:commentId w16cid:paraId="02A7A414" w16cid:durableId="2450BEFB"/>
  <w16cid:commentId w16cid:paraId="3B79A410" w16cid:durableId="2450BF51"/>
  <w16cid:commentId w16cid:paraId="5EDCAB44" w16cid:durableId="2450C09C"/>
  <w16cid:commentId w16cid:paraId="480F1BBD" w16cid:durableId="2450F12C"/>
  <w16cid:commentId w16cid:paraId="676C080B" w16cid:durableId="2447C5C8"/>
  <w16cid:commentId w16cid:paraId="7D6D22C8" w16cid:durableId="24492EFB"/>
  <w16cid:commentId w16cid:paraId="4601B660" w16cid:durableId="24492EA3"/>
  <w16cid:commentId w16cid:paraId="69295F04" w16cid:durableId="2448E038"/>
  <w16cid:commentId w16cid:paraId="5CBC626C" w16cid:durableId="244923D5"/>
  <w16cid:commentId w16cid:paraId="3D0BAECD" w16cid:durableId="24492410"/>
  <w16cid:commentId w16cid:paraId="5C287711" w16cid:durableId="24492354"/>
  <w16cid:commentId w16cid:paraId="6D53E34E" w16cid:durableId="243194A3"/>
  <w16cid:commentId w16cid:paraId="7070FFDB" w16cid:durableId="24493793"/>
  <w16cid:commentId w16cid:paraId="247EFB4A" w16cid:durableId="244935ED"/>
  <w16cid:commentId w16cid:paraId="2B0601E0" w16cid:durableId="2449125D"/>
  <w16cid:commentId w16cid:paraId="627379A8" w16cid:durableId="24319918"/>
  <w16cid:commentId w16cid:paraId="559ECBE1" w16cid:durableId="2450F704"/>
  <w16cid:commentId w16cid:paraId="34335A9C" w16cid:durableId="2450F72C"/>
  <w16cid:commentId w16cid:paraId="7C32D585" w16cid:durableId="244FA597"/>
  <w16cid:commentId w16cid:paraId="296FF6F1" w16cid:durableId="238B0ED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0A37A" w14:textId="77777777" w:rsidR="004771F7" w:rsidRDefault="004771F7">
      <w:r>
        <w:separator/>
      </w:r>
    </w:p>
  </w:endnote>
  <w:endnote w:type="continuationSeparator" w:id="0">
    <w:p w14:paraId="1D7C252D" w14:textId="77777777" w:rsidR="004771F7" w:rsidRDefault="004771F7">
      <w:r>
        <w:continuationSeparator/>
      </w:r>
    </w:p>
  </w:endnote>
  <w:endnote w:type="continuationNotice" w:id="1">
    <w:p w14:paraId="3E47F941" w14:textId="77777777" w:rsidR="004771F7" w:rsidRDefault="004771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4AFAE" w14:textId="77777777" w:rsidR="004771F7" w:rsidRDefault="004771F7"/>
  </w:footnote>
  <w:footnote w:type="continuationSeparator" w:id="0">
    <w:p w14:paraId="288D9B87" w14:textId="77777777" w:rsidR="004771F7" w:rsidRDefault="004771F7">
      <w:r>
        <w:continuationSeparator/>
      </w:r>
    </w:p>
  </w:footnote>
  <w:footnote w:type="continuationNotice" w:id="1">
    <w:p w14:paraId="6707E3ED" w14:textId="77777777" w:rsidR="004771F7" w:rsidRDefault="004771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536233BA"/>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lang w:val="pt-BR"/>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12327BC"/>
    <w:multiLevelType w:val="hybridMultilevel"/>
    <w:tmpl w:val="A5506536"/>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7"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8"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1"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2"/>
  </w:num>
  <w:num w:numId="5">
    <w:abstractNumId w:val="2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6"/>
  </w:num>
  <w:num w:numId="9">
    <w:abstractNumId w:val="40"/>
  </w:num>
  <w:num w:numId="10">
    <w:abstractNumId w:val="41"/>
  </w:num>
  <w:num w:numId="11">
    <w:abstractNumId w:val="19"/>
  </w:num>
  <w:num w:numId="12">
    <w:abstractNumId w:val="15"/>
  </w:num>
  <w:num w:numId="13">
    <w:abstractNumId w:val="25"/>
  </w:num>
  <w:num w:numId="14">
    <w:abstractNumId w:val="30"/>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8"/>
  </w:num>
  <w:num w:numId="18">
    <w:abstractNumId w:val="17"/>
  </w:num>
  <w:num w:numId="19">
    <w:abstractNumId w:val="23"/>
  </w:num>
  <w:num w:numId="20">
    <w:abstractNumId w:val="14"/>
  </w:num>
  <w:num w:numId="21">
    <w:abstractNumId w:val="35"/>
  </w:num>
  <w:num w:numId="22">
    <w:abstractNumId w:val="8"/>
  </w:num>
  <w:num w:numId="23">
    <w:abstractNumId w:val="42"/>
  </w:num>
  <w:num w:numId="24">
    <w:abstractNumId w:val="39"/>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7"/>
  </w:num>
  <w:num w:numId="28">
    <w:abstractNumId w:val="7"/>
  </w:num>
  <w:num w:numId="29">
    <w:abstractNumId w:val="33"/>
  </w:num>
  <w:num w:numId="30">
    <w:abstractNumId w:val="46"/>
  </w:num>
  <w:num w:numId="31">
    <w:abstractNumId w:val="16"/>
  </w:num>
  <w:num w:numId="32">
    <w:abstractNumId w:val="47"/>
  </w:num>
  <w:num w:numId="33">
    <w:abstractNumId w:val="36"/>
  </w:num>
  <w:num w:numId="34">
    <w:abstractNumId w:val="29"/>
  </w:num>
  <w:num w:numId="35">
    <w:abstractNumId w:val="38"/>
  </w:num>
  <w:num w:numId="36">
    <w:abstractNumId w:val="24"/>
  </w:num>
  <w:num w:numId="37">
    <w:abstractNumId w:val="18"/>
  </w:num>
  <w:num w:numId="38">
    <w:abstractNumId w:val="37"/>
  </w:num>
  <w:num w:numId="39">
    <w:abstractNumId w:val="22"/>
  </w:num>
  <w:num w:numId="40">
    <w:abstractNumId w:val="12"/>
  </w:num>
  <w:num w:numId="41">
    <w:abstractNumId w:val="13"/>
  </w:num>
  <w:num w:numId="42">
    <w:abstractNumId w:val="43"/>
  </w:num>
  <w:num w:numId="43">
    <w:abstractNumId w:val="45"/>
  </w:num>
  <w:num w:numId="44">
    <w:abstractNumId w:val="10"/>
  </w:num>
  <w:num w:numId="45">
    <w:abstractNumId w:val="9"/>
  </w:num>
  <w:num w:numId="46">
    <w:abstractNumId w:val="5"/>
  </w:num>
  <w:num w:numId="47">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Minamihara">
    <w15:presenceInfo w15:providerId="Windows Live" w15:userId="35ce591e361bd3f0"/>
  </w15:person>
  <w15:person w15:author="Matheus Gomes Faria">
    <w15:presenceInfo w15:providerId="AD" w15:userId="S::matheus@simplificpavarini.com.br::2cba7614-dabf-433e-96f6-5e606ffd946c"/>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9"/>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AB6"/>
    <w:rsid w:val="00043D87"/>
    <w:rsid w:val="00043FEB"/>
    <w:rsid w:val="0004456E"/>
    <w:rsid w:val="000467D4"/>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15B7"/>
    <w:rsid w:val="00061AEC"/>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117D"/>
    <w:rsid w:val="000919E9"/>
    <w:rsid w:val="00091C86"/>
    <w:rsid w:val="00093809"/>
    <w:rsid w:val="00093A6D"/>
    <w:rsid w:val="00093D78"/>
    <w:rsid w:val="000946A6"/>
    <w:rsid w:val="00094B9F"/>
    <w:rsid w:val="00096016"/>
    <w:rsid w:val="000964A4"/>
    <w:rsid w:val="000968D9"/>
    <w:rsid w:val="0009710B"/>
    <w:rsid w:val="00097378"/>
    <w:rsid w:val="00097C23"/>
    <w:rsid w:val="000A044F"/>
    <w:rsid w:val="000A0E9B"/>
    <w:rsid w:val="000A2292"/>
    <w:rsid w:val="000A2523"/>
    <w:rsid w:val="000A30F1"/>
    <w:rsid w:val="000A32F7"/>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793E"/>
    <w:rsid w:val="000B7EE3"/>
    <w:rsid w:val="000C00DE"/>
    <w:rsid w:val="000C0653"/>
    <w:rsid w:val="000C13D1"/>
    <w:rsid w:val="000C1408"/>
    <w:rsid w:val="000C1D95"/>
    <w:rsid w:val="000C3002"/>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43B"/>
    <w:rsid w:val="00121578"/>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4F"/>
    <w:rsid w:val="00182E46"/>
    <w:rsid w:val="00183E39"/>
    <w:rsid w:val="001843E1"/>
    <w:rsid w:val="001845E2"/>
    <w:rsid w:val="00184616"/>
    <w:rsid w:val="00184A72"/>
    <w:rsid w:val="001861E2"/>
    <w:rsid w:val="00186C84"/>
    <w:rsid w:val="00190F13"/>
    <w:rsid w:val="001919DB"/>
    <w:rsid w:val="00192F90"/>
    <w:rsid w:val="001938DE"/>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CA9"/>
    <w:rsid w:val="001C73E2"/>
    <w:rsid w:val="001C7A22"/>
    <w:rsid w:val="001D0339"/>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790"/>
    <w:rsid w:val="001E5A11"/>
    <w:rsid w:val="001E62C7"/>
    <w:rsid w:val="001E6F0E"/>
    <w:rsid w:val="001E6FA8"/>
    <w:rsid w:val="001E70DF"/>
    <w:rsid w:val="001E7240"/>
    <w:rsid w:val="001E7730"/>
    <w:rsid w:val="001E7A9E"/>
    <w:rsid w:val="001F018F"/>
    <w:rsid w:val="001F170B"/>
    <w:rsid w:val="001F1717"/>
    <w:rsid w:val="001F4544"/>
    <w:rsid w:val="001F4F02"/>
    <w:rsid w:val="001F4FF6"/>
    <w:rsid w:val="001F66E9"/>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A19"/>
    <w:rsid w:val="00207EED"/>
    <w:rsid w:val="00210579"/>
    <w:rsid w:val="002107A3"/>
    <w:rsid w:val="00210CEB"/>
    <w:rsid w:val="00211045"/>
    <w:rsid w:val="0021184D"/>
    <w:rsid w:val="00212D1E"/>
    <w:rsid w:val="00212E6B"/>
    <w:rsid w:val="00213092"/>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BB3"/>
    <w:rsid w:val="00251F09"/>
    <w:rsid w:val="00252402"/>
    <w:rsid w:val="0025296C"/>
    <w:rsid w:val="00252ADC"/>
    <w:rsid w:val="00252D67"/>
    <w:rsid w:val="00252FF7"/>
    <w:rsid w:val="002534C4"/>
    <w:rsid w:val="00253ADC"/>
    <w:rsid w:val="00254316"/>
    <w:rsid w:val="002547BC"/>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483"/>
    <w:rsid w:val="0029150E"/>
    <w:rsid w:val="002918FC"/>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3713"/>
    <w:rsid w:val="002D3F1E"/>
    <w:rsid w:val="002D3FD9"/>
    <w:rsid w:val="002D45A5"/>
    <w:rsid w:val="002D4731"/>
    <w:rsid w:val="002D55E8"/>
    <w:rsid w:val="002D6DC7"/>
    <w:rsid w:val="002D736E"/>
    <w:rsid w:val="002E0E47"/>
    <w:rsid w:val="002E29C7"/>
    <w:rsid w:val="002E3AC1"/>
    <w:rsid w:val="002E3E5A"/>
    <w:rsid w:val="002E59DD"/>
    <w:rsid w:val="002E5C8F"/>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07C"/>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33FA"/>
    <w:rsid w:val="0034401D"/>
    <w:rsid w:val="00344E50"/>
    <w:rsid w:val="0034501A"/>
    <w:rsid w:val="00346446"/>
    <w:rsid w:val="0034681A"/>
    <w:rsid w:val="00347C0C"/>
    <w:rsid w:val="00350003"/>
    <w:rsid w:val="003502A6"/>
    <w:rsid w:val="0035124E"/>
    <w:rsid w:val="00351449"/>
    <w:rsid w:val="00351F62"/>
    <w:rsid w:val="00351FA5"/>
    <w:rsid w:val="00352103"/>
    <w:rsid w:val="00352622"/>
    <w:rsid w:val="00352BD0"/>
    <w:rsid w:val="00353611"/>
    <w:rsid w:val="003542E6"/>
    <w:rsid w:val="0035431D"/>
    <w:rsid w:val="00354A2E"/>
    <w:rsid w:val="00355338"/>
    <w:rsid w:val="00356327"/>
    <w:rsid w:val="0035678C"/>
    <w:rsid w:val="003570C0"/>
    <w:rsid w:val="00360A80"/>
    <w:rsid w:val="00360AFB"/>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EEF"/>
    <w:rsid w:val="00394297"/>
    <w:rsid w:val="00394B22"/>
    <w:rsid w:val="003950FA"/>
    <w:rsid w:val="00396295"/>
    <w:rsid w:val="003969D0"/>
    <w:rsid w:val="00396B41"/>
    <w:rsid w:val="00396D4C"/>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9C7"/>
    <w:rsid w:val="00425394"/>
    <w:rsid w:val="004253F8"/>
    <w:rsid w:val="00426A9B"/>
    <w:rsid w:val="00427F22"/>
    <w:rsid w:val="00430806"/>
    <w:rsid w:val="004309AF"/>
    <w:rsid w:val="004310E5"/>
    <w:rsid w:val="004312F9"/>
    <w:rsid w:val="004314CD"/>
    <w:rsid w:val="00431B8A"/>
    <w:rsid w:val="0043279C"/>
    <w:rsid w:val="00432BB9"/>
    <w:rsid w:val="00433087"/>
    <w:rsid w:val="00433B53"/>
    <w:rsid w:val="00435C61"/>
    <w:rsid w:val="004361D3"/>
    <w:rsid w:val="00436577"/>
    <w:rsid w:val="00437327"/>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6A2"/>
    <w:rsid w:val="004566C5"/>
    <w:rsid w:val="00456941"/>
    <w:rsid w:val="00457855"/>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5C6"/>
    <w:rsid w:val="00476192"/>
    <w:rsid w:val="00476882"/>
    <w:rsid w:val="00476BC7"/>
    <w:rsid w:val="00476E55"/>
    <w:rsid w:val="004771F7"/>
    <w:rsid w:val="004775A2"/>
    <w:rsid w:val="00477790"/>
    <w:rsid w:val="00477F15"/>
    <w:rsid w:val="00480C57"/>
    <w:rsid w:val="00483516"/>
    <w:rsid w:val="00483DF2"/>
    <w:rsid w:val="00484472"/>
    <w:rsid w:val="004857D3"/>
    <w:rsid w:val="00486278"/>
    <w:rsid w:val="00486A44"/>
    <w:rsid w:val="00486B71"/>
    <w:rsid w:val="00487255"/>
    <w:rsid w:val="00487580"/>
    <w:rsid w:val="00490CBA"/>
    <w:rsid w:val="00490E14"/>
    <w:rsid w:val="004932D2"/>
    <w:rsid w:val="004937FB"/>
    <w:rsid w:val="004945C4"/>
    <w:rsid w:val="00494ED0"/>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CBF"/>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5A6A"/>
    <w:rsid w:val="0051600C"/>
    <w:rsid w:val="005160BA"/>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6CF"/>
    <w:rsid w:val="00541267"/>
    <w:rsid w:val="00541934"/>
    <w:rsid w:val="005419A2"/>
    <w:rsid w:val="0054202B"/>
    <w:rsid w:val="005430C8"/>
    <w:rsid w:val="0054450F"/>
    <w:rsid w:val="005446C8"/>
    <w:rsid w:val="005453C1"/>
    <w:rsid w:val="005453DD"/>
    <w:rsid w:val="005456A7"/>
    <w:rsid w:val="0054574D"/>
    <w:rsid w:val="0054611E"/>
    <w:rsid w:val="005478F8"/>
    <w:rsid w:val="005479EA"/>
    <w:rsid w:val="00547A98"/>
    <w:rsid w:val="00550000"/>
    <w:rsid w:val="005500EB"/>
    <w:rsid w:val="005508F8"/>
    <w:rsid w:val="005509A3"/>
    <w:rsid w:val="00550BD3"/>
    <w:rsid w:val="00551297"/>
    <w:rsid w:val="0055180E"/>
    <w:rsid w:val="00551F27"/>
    <w:rsid w:val="0055485D"/>
    <w:rsid w:val="005550BE"/>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9EE"/>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1A8"/>
    <w:rsid w:val="005C3DE3"/>
    <w:rsid w:val="005C3F04"/>
    <w:rsid w:val="005C42B1"/>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D2B"/>
    <w:rsid w:val="005E7578"/>
    <w:rsid w:val="005F02EC"/>
    <w:rsid w:val="005F27DF"/>
    <w:rsid w:val="005F297A"/>
    <w:rsid w:val="005F367D"/>
    <w:rsid w:val="005F3744"/>
    <w:rsid w:val="005F4C7E"/>
    <w:rsid w:val="005F5620"/>
    <w:rsid w:val="005F5E02"/>
    <w:rsid w:val="005F5FBE"/>
    <w:rsid w:val="005F7446"/>
    <w:rsid w:val="005F7E69"/>
    <w:rsid w:val="0060083A"/>
    <w:rsid w:val="00600A06"/>
    <w:rsid w:val="00600B84"/>
    <w:rsid w:val="00601096"/>
    <w:rsid w:val="00601161"/>
    <w:rsid w:val="00601490"/>
    <w:rsid w:val="00603489"/>
    <w:rsid w:val="00603979"/>
    <w:rsid w:val="00603E20"/>
    <w:rsid w:val="00604570"/>
    <w:rsid w:val="00604703"/>
    <w:rsid w:val="00604C4F"/>
    <w:rsid w:val="00604CBD"/>
    <w:rsid w:val="00605060"/>
    <w:rsid w:val="006052A3"/>
    <w:rsid w:val="006075DF"/>
    <w:rsid w:val="00610AF8"/>
    <w:rsid w:val="00610E25"/>
    <w:rsid w:val="00610EDF"/>
    <w:rsid w:val="006118F4"/>
    <w:rsid w:val="0061212D"/>
    <w:rsid w:val="00612E67"/>
    <w:rsid w:val="006144D4"/>
    <w:rsid w:val="00614D78"/>
    <w:rsid w:val="00614F3B"/>
    <w:rsid w:val="00615ACD"/>
    <w:rsid w:val="00616A61"/>
    <w:rsid w:val="00616D26"/>
    <w:rsid w:val="00617266"/>
    <w:rsid w:val="00617A22"/>
    <w:rsid w:val="00617AB6"/>
    <w:rsid w:val="00617B88"/>
    <w:rsid w:val="00620193"/>
    <w:rsid w:val="00620A42"/>
    <w:rsid w:val="006210EE"/>
    <w:rsid w:val="006216DA"/>
    <w:rsid w:val="00622C73"/>
    <w:rsid w:val="00622CA0"/>
    <w:rsid w:val="00623F51"/>
    <w:rsid w:val="00623FB4"/>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6D2F"/>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35DE"/>
    <w:rsid w:val="00673E17"/>
    <w:rsid w:val="0067406A"/>
    <w:rsid w:val="006751C5"/>
    <w:rsid w:val="00680137"/>
    <w:rsid w:val="00680560"/>
    <w:rsid w:val="00681B60"/>
    <w:rsid w:val="00682641"/>
    <w:rsid w:val="00683136"/>
    <w:rsid w:val="00683476"/>
    <w:rsid w:val="006837EF"/>
    <w:rsid w:val="00683932"/>
    <w:rsid w:val="00683CF6"/>
    <w:rsid w:val="00684284"/>
    <w:rsid w:val="00684F0E"/>
    <w:rsid w:val="006855A7"/>
    <w:rsid w:val="00685E46"/>
    <w:rsid w:val="00686946"/>
    <w:rsid w:val="00686951"/>
    <w:rsid w:val="006873FA"/>
    <w:rsid w:val="006901DA"/>
    <w:rsid w:val="00690A05"/>
    <w:rsid w:val="00691256"/>
    <w:rsid w:val="00691A61"/>
    <w:rsid w:val="00691ACE"/>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2145"/>
    <w:rsid w:val="006A3BDA"/>
    <w:rsid w:val="006A4124"/>
    <w:rsid w:val="006A5A92"/>
    <w:rsid w:val="006A5B90"/>
    <w:rsid w:val="006A661E"/>
    <w:rsid w:val="006A6798"/>
    <w:rsid w:val="006A68E1"/>
    <w:rsid w:val="006A6C05"/>
    <w:rsid w:val="006A7649"/>
    <w:rsid w:val="006B1D16"/>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446"/>
    <w:rsid w:val="006D5B52"/>
    <w:rsid w:val="006D66F5"/>
    <w:rsid w:val="006D695F"/>
    <w:rsid w:val="006D751F"/>
    <w:rsid w:val="006D759F"/>
    <w:rsid w:val="006E0AD4"/>
    <w:rsid w:val="006E0D8D"/>
    <w:rsid w:val="006E1A24"/>
    <w:rsid w:val="006E1E81"/>
    <w:rsid w:val="006E23C3"/>
    <w:rsid w:val="006E3310"/>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ADF"/>
    <w:rsid w:val="007255D8"/>
    <w:rsid w:val="00725A21"/>
    <w:rsid w:val="00725FE5"/>
    <w:rsid w:val="007265D9"/>
    <w:rsid w:val="00726BDF"/>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3A6"/>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36A4"/>
    <w:rsid w:val="007B4014"/>
    <w:rsid w:val="007B424F"/>
    <w:rsid w:val="007B42B8"/>
    <w:rsid w:val="007B4D3B"/>
    <w:rsid w:val="007B4D7B"/>
    <w:rsid w:val="007B50B9"/>
    <w:rsid w:val="007B5991"/>
    <w:rsid w:val="007B59F9"/>
    <w:rsid w:val="007B5F1E"/>
    <w:rsid w:val="007B61D0"/>
    <w:rsid w:val="007B653D"/>
    <w:rsid w:val="007B7CF5"/>
    <w:rsid w:val="007B7E90"/>
    <w:rsid w:val="007B7FBE"/>
    <w:rsid w:val="007C0575"/>
    <w:rsid w:val="007C09EF"/>
    <w:rsid w:val="007C0ACC"/>
    <w:rsid w:val="007C11C6"/>
    <w:rsid w:val="007C18A1"/>
    <w:rsid w:val="007C2EEC"/>
    <w:rsid w:val="007C352A"/>
    <w:rsid w:val="007C62B5"/>
    <w:rsid w:val="007C6467"/>
    <w:rsid w:val="007C7736"/>
    <w:rsid w:val="007C7759"/>
    <w:rsid w:val="007D0119"/>
    <w:rsid w:val="007D1066"/>
    <w:rsid w:val="007D1A97"/>
    <w:rsid w:val="007D27F2"/>
    <w:rsid w:val="007D2BA8"/>
    <w:rsid w:val="007D3185"/>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A45"/>
    <w:rsid w:val="007E6E52"/>
    <w:rsid w:val="007E6FE8"/>
    <w:rsid w:val="007E71BA"/>
    <w:rsid w:val="007E779D"/>
    <w:rsid w:val="007E7A94"/>
    <w:rsid w:val="007F064B"/>
    <w:rsid w:val="007F0A07"/>
    <w:rsid w:val="007F1014"/>
    <w:rsid w:val="007F1052"/>
    <w:rsid w:val="007F204B"/>
    <w:rsid w:val="007F2EE5"/>
    <w:rsid w:val="007F3366"/>
    <w:rsid w:val="007F3452"/>
    <w:rsid w:val="007F3A3D"/>
    <w:rsid w:val="007F4011"/>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E2F"/>
    <w:rsid w:val="008114B0"/>
    <w:rsid w:val="0081177D"/>
    <w:rsid w:val="00811D38"/>
    <w:rsid w:val="00812CAD"/>
    <w:rsid w:val="00813AD9"/>
    <w:rsid w:val="00813B7D"/>
    <w:rsid w:val="008143A1"/>
    <w:rsid w:val="00814605"/>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811"/>
    <w:rsid w:val="008418D9"/>
    <w:rsid w:val="008420A3"/>
    <w:rsid w:val="00843F70"/>
    <w:rsid w:val="00844AD8"/>
    <w:rsid w:val="00844CDE"/>
    <w:rsid w:val="0084573C"/>
    <w:rsid w:val="00846B0B"/>
    <w:rsid w:val="00846B93"/>
    <w:rsid w:val="00846DDA"/>
    <w:rsid w:val="008473CA"/>
    <w:rsid w:val="00847A6E"/>
    <w:rsid w:val="0085033A"/>
    <w:rsid w:val="00850940"/>
    <w:rsid w:val="00850D29"/>
    <w:rsid w:val="00851340"/>
    <w:rsid w:val="0085143B"/>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807E8"/>
    <w:rsid w:val="00880A83"/>
    <w:rsid w:val="00881311"/>
    <w:rsid w:val="008815C1"/>
    <w:rsid w:val="0088233E"/>
    <w:rsid w:val="00882534"/>
    <w:rsid w:val="0088381C"/>
    <w:rsid w:val="00883850"/>
    <w:rsid w:val="008845BE"/>
    <w:rsid w:val="00884A0A"/>
    <w:rsid w:val="00884A15"/>
    <w:rsid w:val="00884A1A"/>
    <w:rsid w:val="00884B93"/>
    <w:rsid w:val="0088534B"/>
    <w:rsid w:val="00885453"/>
    <w:rsid w:val="00885525"/>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83C"/>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5722"/>
    <w:rsid w:val="00906187"/>
    <w:rsid w:val="0090691C"/>
    <w:rsid w:val="00906A37"/>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0B0B"/>
    <w:rsid w:val="00A01B9C"/>
    <w:rsid w:val="00A01BF9"/>
    <w:rsid w:val="00A02C0B"/>
    <w:rsid w:val="00A02EFB"/>
    <w:rsid w:val="00A03865"/>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B6A"/>
    <w:rsid w:val="00A908A0"/>
    <w:rsid w:val="00A90F4C"/>
    <w:rsid w:val="00A9141E"/>
    <w:rsid w:val="00A9206A"/>
    <w:rsid w:val="00A93D0F"/>
    <w:rsid w:val="00A95050"/>
    <w:rsid w:val="00A951B0"/>
    <w:rsid w:val="00A951E5"/>
    <w:rsid w:val="00A96A01"/>
    <w:rsid w:val="00A96D88"/>
    <w:rsid w:val="00A97696"/>
    <w:rsid w:val="00AA0A88"/>
    <w:rsid w:val="00AA206D"/>
    <w:rsid w:val="00AA3024"/>
    <w:rsid w:val="00AA3657"/>
    <w:rsid w:val="00AA5525"/>
    <w:rsid w:val="00AA59FE"/>
    <w:rsid w:val="00AA74EA"/>
    <w:rsid w:val="00AB01E0"/>
    <w:rsid w:val="00AB16FA"/>
    <w:rsid w:val="00AB1B3D"/>
    <w:rsid w:val="00AB1F65"/>
    <w:rsid w:val="00AB1F6B"/>
    <w:rsid w:val="00AB2F1D"/>
    <w:rsid w:val="00AB4141"/>
    <w:rsid w:val="00AB4A9C"/>
    <w:rsid w:val="00AB5D48"/>
    <w:rsid w:val="00AB6637"/>
    <w:rsid w:val="00AB6933"/>
    <w:rsid w:val="00AB787E"/>
    <w:rsid w:val="00AB7BA7"/>
    <w:rsid w:val="00AC096B"/>
    <w:rsid w:val="00AC0BEF"/>
    <w:rsid w:val="00AC15F4"/>
    <w:rsid w:val="00AC2B68"/>
    <w:rsid w:val="00AC3318"/>
    <w:rsid w:val="00AC36C7"/>
    <w:rsid w:val="00AC503F"/>
    <w:rsid w:val="00AC53BA"/>
    <w:rsid w:val="00AC5504"/>
    <w:rsid w:val="00AC6413"/>
    <w:rsid w:val="00AC68F1"/>
    <w:rsid w:val="00AC697A"/>
    <w:rsid w:val="00AC744E"/>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344"/>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853"/>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450"/>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DC5"/>
    <w:rsid w:val="00B449BE"/>
    <w:rsid w:val="00B471B1"/>
    <w:rsid w:val="00B47491"/>
    <w:rsid w:val="00B47AA2"/>
    <w:rsid w:val="00B5024F"/>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D82"/>
    <w:rsid w:val="00B63AC1"/>
    <w:rsid w:val="00B645C5"/>
    <w:rsid w:val="00B6499D"/>
    <w:rsid w:val="00B64E53"/>
    <w:rsid w:val="00B65E8F"/>
    <w:rsid w:val="00B67CB2"/>
    <w:rsid w:val="00B67F27"/>
    <w:rsid w:val="00B70570"/>
    <w:rsid w:val="00B708F0"/>
    <w:rsid w:val="00B71B2A"/>
    <w:rsid w:val="00B728CC"/>
    <w:rsid w:val="00B736C3"/>
    <w:rsid w:val="00B73DEB"/>
    <w:rsid w:val="00B746DA"/>
    <w:rsid w:val="00B74DC7"/>
    <w:rsid w:val="00B74EC8"/>
    <w:rsid w:val="00B74ECC"/>
    <w:rsid w:val="00B751D8"/>
    <w:rsid w:val="00B753FF"/>
    <w:rsid w:val="00B756BB"/>
    <w:rsid w:val="00B75C47"/>
    <w:rsid w:val="00B75CCE"/>
    <w:rsid w:val="00B75E7B"/>
    <w:rsid w:val="00B77029"/>
    <w:rsid w:val="00B7712D"/>
    <w:rsid w:val="00B77B5C"/>
    <w:rsid w:val="00B826BA"/>
    <w:rsid w:val="00B84275"/>
    <w:rsid w:val="00B8447B"/>
    <w:rsid w:val="00B84844"/>
    <w:rsid w:val="00B84B89"/>
    <w:rsid w:val="00B852EE"/>
    <w:rsid w:val="00B858E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580"/>
    <w:rsid w:val="00BA2F5F"/>
    <w:rsid w:val="00BA315E"/>
    <w:rsid w:val="00BA3B74"/>
    <w:rsid w:val="00BA422B"/>
    <w:rsid w:val="00BA497D"/>
    <w:rsid w:val="00BA4C73"/>
    <w:rsid w:val="00BA4EC8"/>
    <w:rsid w:val="00BA51BC"/>
    <w:rsid w:val="00BA5C9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6300"/>
    <w:rsid w:val="00BB65F3"/>
    <w:rsid w:val="00BB6DB3"/>
    <w:rsid w:val="00BB7809"/>
    <w:rsid w:val="00BC1136"/>
    <w:rsid w:val="00BC261B"/>
    <w:rsid w:val="00BC3B85"/>
    <w:rsid w:val="00BC402C"/>
    <w:rsid w:val="00BC4A18"/>
    <w:rsid w:val="00BC4D5B"/>
    <w:rsid w:val="00BC51D0"/>
    <w:rsid w:val="00BC635E"/>
    <w:rsid w:val="00BC6A16"/>
    <w:rsid w:val="00BC6A8F"/>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6798"/>
    <w:rsid w:val="00BE6BB3"/>
    <w:rsid w:val="00BE72C0"/>
    <w:rsid w:val="00BE77A5"/>
    <w:rsid w:val="00BF02E4"/>
    <w:rsid w:val="00BF05CC"/>
    <w:rsid w:val="00BF0BB2"/>
    <w:rsid w:val="00BF22F0"/>
    <w:rsid w:val="00BF2F87"/>
    <w:rsid w:val="00BF3472"/>
    <w:rsid w:val="00BF416A"/>
    <w:rsid w:val="00BF4DE8"/>
    <w:rsid w:val="00BF4E8F"/>
    <w:rsid w:val="00BF55C0"/>
    <w:rsid w:val="00BF55D0"/>
    <w:rsid w:val="00BF583F"/>
    <w:rsid w:val="00BF5A92"/>
    <w:rsid w:val="00BF655E"/>
    <w:rsid w:val="00BF6B86"/>
    <w:rsid w:val="00BF72BB"/>
    <w:rsid w:val="00BF7657"/>
    <w:rsid w:val="00C007BA"/>
    <w:rsid w:val="00C01565"/>
    <w:rsid w:val="00C01E7B"/>
    <w:rsid w:val="00C024E4"/>
    <w:rsid w:val="00C02EF3"/>
    <w:rsid w:val="00C038C5"/>
    <w:rsid w:val="00C04AAA"/>
    <w:rsid w:val="00C04E3B"/>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4088F"/>
    <w:rsid w:val="00C41029"/>
    <w:rsid w:val="00C41721"/>
    <w:rsid w:val="00C42462"/>
    <w:rsid w:val="00C42DFE"/>
    <w:rsid w:val="00C436F8"/>
    <w:rsid w:val="00C4504B"/>
    <w:rsid w:val="00C4529F"/>
    <w:rsid w:val="00C457E2"/>
    <w:rsid w:val="00C45A28"/>
    <w:rsid w:val="00C462C4"/>
    <w:rsid w:val="00C46DFC"/>
    <w:rsid w:val="00C47180"/>
    <w:rsid w:val="00C47892"/>
    <w:rsid w:val="00C5061B"/>
    <w:rsid w:val="00C51EDB"/>
    <w:rsid w:val="00C5275B"/>
    <w:rsid w:val="00C535DF"/>
    <w:rsid w:val="00C54DFC"/>
    <w:rsid w:val="00C553A3"/>
    <w:rsid w:val="00C57707"/>
    <w:rsid w:val="00C5771C"/>
    <w:rsid w:val="00C60F12"/>
    <w:rsid w:val="00C61522"/>
    <w:rsid w:val="00C615A4"/>
    <w:rsid w:val="00C6192D"/>
    <w:rsid w:val="00C61DB3"/>
    <w:rsid w:val="00C6205E"/>
    <w:rsid w:val="00C625F8"/>
    <w:rsid w:val="00C62B67"/>
    <w:rsid w:val="00C6382E"/>
    <w:rsid w:val="00C63E13"/>
    <w:rsid w:val="00C647AE"/>
    <w:rsid w:val="00C658FA"/>
    <w:rsid w:val="00C663E9"/>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A0B"/>
    <w:rsid w:val="00C74DDD"/>
    <w:rsid w:val="00C75360"/>
    <w:rsid w:val="00C756FD"/>
    <w:rsid w:val="00C75716"/>
    <w:rsid w:val="00C75D25"/>
    <w:rsid w:val="00C76FAD"/>
    <w:rsid w:val="00C77217"/>
    <w:rsid w:val="00C772B5"/>
    <w:rsid w:val="00C774E7"/>
    <w:rsid w:val="00C80399"/>
    <w:rsid w:val="00C803B4"/>
    <w:rsid w:val="00C818A5"/>
    <w:rsid w:val="00C82BEE"/>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24F7"/>
    <w:rsid w:val="00CA317B"/>
    <w:rsid w:val="00CA47AF"/>
    <w:rsid w:val="00CA5D3E"/>
    <w:rsid w:val="00CA6093"/>
    <w:rsid w:val="00CA634F"/>
    <w:rsid w:val="00CA6454"/>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4146"/>
    <w:rsid w:val="00D04305"/>
    <w:rsid w:val="00D05679"/>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4ED1"/>
    <w:rsid w:val="00D25449"/>
    <w:rsid w:val="00D256F5"/>
    <w:rsid w:val="00D261A7"/>
    <w:rsid w:val="00D26424"/>
    <w:rsid w:val="00D26838"/>
    <w:rsid w:val="00D27E10"/>
    <w:rsid w:val="00D3095F"/>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7CB"/>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4329"/>
    <w:rsid w:val="00D54FEB"/>
    <w:rsid w:val="00D550E2"/>
    <w:rsid w:val="00D552D6"/>
    <w:rsid w:val="00D55A79"/>
    <w:rsid w:val="00D55C5C"/>
    <w:rsid w:val="00D56560"/>
    <w:rsid w:val="00D56FE4"/>
    <w:rsid w:val="00D60539"/>
    <w:rsid w:val="00D60560"/>
    <w:rsid w:val="00D61926"/>
    <w:rsid w:val="00D61BB9"/>
    <w:rsid w:val="00D630F3"/>
    <w:rsid w:val="00D64ACF"/>
    <w:rsid w:val="00D64B82"/>
    <w:rsid w:val="00D6591A"/>
    <w:rsid w:val="00D668DE"/>
    <w:rsid w:val="00D669F6"/>
    <w:rsid w:val="00D66AFE"/>
    <w:rsid w:val="00D66F99"/>
    <w:rsid w:val="00D66FC2"/>
    <w:rsid w:val="00D674B6"/>
    <w:rsid w:val="00D67BAE"/>
    <w:rsid w:val="00D717DF"/>
    <w:rsid w:val="00D72DD0"/>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4D22"/>
    <w:rsid w:val="00D95178"/>
    <w:rsid w:val="00D95A74"/>
    <w:rsid w:val="00D962A0"/>
    <w:rsid w:val="00D965C5"/>
    <w:rsid w:val="00D97AED"/>
    <w:rsid w:val="00DA00BE"/>
    <w:rsid w:val="00DA0836"/>
    <w:rsid w:val="00DA1003"/>
    <w:rsid w:val="00DA11C5"/>
    <w:rsid w:val="00DA180D"/>
    <w:rsid w:val="00DA1E35"/>
    <w:rsid w:val="00DA2CBC"/>
    <w:rsid w:val="00DA3ECD"/>
    <w:rsid w:val="00DA443A"/>
    <w:rsid w:val="00DA4C4E"/>
    <w:rsid w:val="00DA5EDC"/>
    <w:rsid w:val="00DA7EFC"/>
    <w:rsid w:val="00DB0B3B"/>
    <w:rsid w:val="00DB0C18"/>
    <w:rsid w:val="00DB0DA8"/>
    <w:rsid w:val="00DB16AC"/>
    <w:rsid w:val="00DB2FAA"/>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194"/>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41E"/>
    <w:rsid w:val="00DF0D43"/>
    <w:rsid w:val="00DF0EB2"/>
    <w:rsid w:val="00DF1354"/>
    <w:rsid w:val="00DF162A"/>
    <w:rsid w:val="00DF1892"/>
    <w:rsid w:val="00DF1C55"/>
    <w:rsid w:val="00DF24F3"/>
    <w:rsid w:val="00DF30F0"/>
    <w:rsid w:val="00DF3532"/>
    <w:rsid w:val="00DF3B4B"/>
    <w:rsid w:val="00DF404D"/>
    <w:rsid w:val="00DF545F"/>
    <w:rsid w:val="00DF56DF"/>
    <w:rsid w:val="00DF59DE"/>
    <w:rsid w:val="00DF5EEF"/>
    <w:rsid w:val="00DF6356"/>
    <w:rsid w:val="00DF6431"/>
    <w:rsid w:val="00DF7778"/>
    <w:rsid w:val="00E005D1"/>
    <w:rsid w:val="00E00F36"/>
    <w:rsid w:val="00E01B8E"/>
    <w:rsid w:val="00E01F36"/>
    <w:rsid w:val="00E02820"/>
    <w:rsid w:val="00E02F6B"/>
    <w:rsid w:val="00E034B4"/>
    <w:rsid w:val="00E03B0A"/>
    <w:rsid w:val="00E03B27"/>
    <w:rsid w:val="00E0410B"/>
    <w:rsid w:val="00E04145"/>
    <w:rsid w:val="00E049C2"/>
    <w:rsid w:val="00E05410"/>
    <w:rsid w:val="00E05652"/>
    <w:rsid w:val="00E079F1"/>
    <w:rsid w:val="00E10F62"/>
    <w:rsid w:val="00E112A0"/>
    <w:rsid w:val="00E118A9"/>
    <w:rsid w:val="00E1213F"/>
    <w:rsid w:val="00E12281"/>
    <w:rsid w:val="00E12960"/>
    <w:rsid w:val="00E12AB6"/>
    <w:rsid w:val="00E12D86"/>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3518"/>
    <w:rsid w:val="00E23760"/>
    <w:rsid w:val="00E23B4A"/>
    <w:rsid w:val="00E23F6F"/>
    <w:rsid w:val="00E24116"/>
    <w:rsid w:val="00E24728"/>
    <w:rsid w:val="00E24BE6"/>
    <w:rsid w:val="00E25649"/>
    <w:rsid w:val="00E25ADC"/>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680"/>
    <w:rsid w:val="00E42A63"/>
    <w:rsid w:val="00E42B65"/>
    <w:rsid w:val="00E42EAA"/>
    <w:rsid w:val="00E430E3"/>
    <w:rsid w:val="00E4323E"/>
    <w:rsid w:val="00E4377C"/>
    <w:rsid w:val="00E43E75"/>
    <w:rsid w:val="00E44235"/>
    <w:rsid w:val="00E44527"/>
    <w:rsid w:val="00E45DCF"/>
    <w:rsid w:val="00E469B5"/>
    <w:rsid w:val="00E470E1"/>
    <w:rsid w:val="00E50A61"/>
    <w:rsid w:val="00E52951"/>
    <w:rsid w:val="00E52D5C"/>
    <w:rsid w:val="00E53832"/>
    <w:rsid w:val="00E53A20"/>
    <w:rsid w:val="00E53BA9"/>
    <w:rsid w:val="00E5422C"/>
    <w:rsid w:val="00E54325"/>
    <w:rsid w:val="00E54AEF"/>
    <w:rsid w:val="00E54D6B"/>
    <w:rsid w:val="00E55C3B"/>
    <w:rsid w:val="00E56F6A"/>
    <w:rsid w:val="00E571E5"/>
    <w:rsid w:val="00E5721D"/>
    <w:rsid w:val="00E57CB0"/>
    <w:rsid w:val="00E57E5F"/>
    <w:rsid w:val="00E604FF"/>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9EE"/>
    <w:rsid w:val="00E84EF2"/>
    <w:rsid w:val="00E85451"/>
    <w:rsid w:val="00E86355"/>
    <w:rsid w:val="00E86F71"/>
    <w:rsid w:val="00E873ED"/>
    <w:rsid w:val="00E9298F"/>
    <w:rsid w:val="00E92BCC"/>
    <w:rsid w:val="00E9483D"/>
    <w:rsid w:val="00E955C7"/>
    <w:rsid w:val="00E968CA"/>
    <w:rsid w:val="00E969E2"/>
    <w:rsid w:val="00E97878"/>
    <w:rsid w:val="00E97EA6"/>
    <w:rsid w:val="00EA02D2"/>
    <w:rsid w:val="00EA0774"/>
    <w:rsid w:val="00EA0BC9"/>
    <w:rsid w:val="00EA1C23"/>
    <w:rsid w:val="00EA1E01"/>
    <w:rsid w:val="00EA2666"/>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2AA5"/>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242A"/>
    <w:rsid w:val="00F02DA6"/>
    <w:rsid w:val="00F032C5"/>
    <w:rsid w:val="00F03317"/>
    <w:rsid w:val="00F03D8A"/>
    <w:rsid w:val="00F04171"/>
    <w:rsid w:val="00F04834"/>
    <w:rsid w:val="00F05CF7"/>
    <w:rsid w:val="00F05D06"/>
    <w:rsid w:val="00F060AE"/>
    <w:rsid w:val="00F06158"/>
    <w:rsid w:val="00F069AB"/>
    <w:rsid w:val="00F070DB"/>
    <w:rsid w:val="00F07354"/>
    <w:rsid w:val="00F11047"/>
    <w:rsid w:val="00F11399"/>
    <w:rsid w:val="00F11F74"/>
    <w:rsid w:val="00F13DA5"/>
    <w:rsid w:val="00F142E4"/>
    <w:rsid w:val="00F14948"/>
    <w:rsid w:val="00F14AF1"/>
    <w:rsid w:val="00F14FE2"/>
    <w:rsid w:val="00F153E4"/>
    <w:rsid w:val="00F15927"/>
    <w:rsid w:val="00F15D7A"/>
    <w:rsid w:val="00F160FE"/>
    <w:rsid w:val="00F175A3"/>
    <w:rsid w:val="00F2007C"/>
    <w:rsid w:val="00F21C99"/>
    <w:rsid w:val="00F21CA2"/>
    <w:rsid w:val="00F21D40"/>
    <w:rsid w:val="00F21D6F"/>
    <w:rsid w:val="00F22B6A"/>
    <w:rsid w:val="00F2333E"/>
    <w:rsid w:val="00F24A36"/>
    <w:rsid w:val="00F25022"/>
    <w:rsid w:val="00F252F9"/>
    <w:rsid w:val="00F2604D"/>
    <w:rsid w:val="00F264AB"/>
    <w:rsid w:val="00F2676A"/>
    <w:rsid w:val="00F27CB1"/>
    <w:rsid w:val="00F31ABF"/>
    <w:rsid w:val="00F321AA"/>
    <w:rsid w:val="00F327F7"/>
    <w:rsid w:val="00F3284D"/>
    <w:rsid w:val="00F3357F"/>
    <w:rsid w:val="00F33827"/>
    <w:rsid w:val="00F33906"/>
    <w:rsid w:val="00F33D2D"/>
    <w:rsid w:val="00F34529"/>
    <w:rsid w:val="00F365DF"/>
    <w:rsid w:val="00F36779"/>
    <w:rsid w:val="00F40FBE"/>
    <w:rsid w:val="00F42463"/>
    <w:rsid w:val="00F426C5"/>
    <w:rsid w:val="00F428CC"/>
    <w:rsid w:val="00F43A0B"/>
    <w:rsid w:val="00F44B95"/>
    <w:rsid w:val="00F453EB"/>
    <w:rsid w:val="00F45519"/>
    <w:rsid w:val="00F458AD"/>
    <w:rsid w:val="00F45EB7"/>
    <w:rsid w:val="00F466D8"/>
    <w:rsid w:val="00F46AF6"/>
    <w:rsid w:val="00F47DAE"/>
    <w:rsid w:val="00F47DB3"/>
    <w:rsid w:val="00F47DB4"/>
    <w:rsid w:val="00F50B9F"/>
    <w:rsid w:val="00F514E4"/>
    <w:rsid w:val="00F54018"/>
    <w:rsid w:val="00F542D1"/>
    <w:rsid w:val="00F545A1"/>
    <w:rsid w:val="00F5482E"/>
    <w:rsid w:val="00F54F9C"/>
    <w:rsid w:val="00F57596"/>
    <w:rsid w:val="00F57E5F"/>
    <w:rsid w:val="00F610AF"/>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7A1B"/>
    <w:rsid w:val="00F80373"/>
    <w:rsid w:val="00F80CFC"/>
    <w:rsid w:val="00F80DE7"/>
    <w:rsid w:val="00F81416"/>
    <w:rsid w:val="00F81F3C"/>
    <w:rsid w:val="00F820F8"/>
    <w:rsid w:val="00F8266D"/>
    <w:rsid w:val="00F82BA4"/>
    <w:rsid w:val="00F82DBB"/>
    <w:rsid w:val="00F83325"/>
    <w:rsid w:val="00F83521"/>
    <w:rsid w:val="00F83BA9"/>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C2C"/>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6DD"/>
    <w:rsid w:val="00FD4A60"/>
    <w:rsid w:val="00FD6881"/>
    <w:rsid w:val="00FD6AE4"/>
    <w:rsid w:val="00FD7D9D"/>
    <w:rsid w:val="00FD7DD2"/>
    <w:rsid w:val="00FE0165"/>
    <w:rsid w:val="00FE1538"/>
    <w:rsid w:val="00FE16FD"/>
    <w:rsid w:val="00FE1722"/>
    <w:rsid w:val="00FE1A04"/>
    <w:rsid w:val="00FE23A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D3D4D1"/>
  <w15:docId w15:val="{EED9904C-E586-4431-9523-5589200E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rsid w:val="004E068F"/>
    <w:rPr>
      <w:sz w:val="16"/>
    </w:rPr>
  </w:style>
  <w:style w:type="paragraph" w:styleId="Textodecomentrio">
    <w:name w:val="annotation text"/>
    <w:basedOn w:val="Normal"/>
    <w:link w:val="TextodecomentrioChar1"/>
    <w:rsid w:val="004E068F"/>
    <w:rPr>
      <w:sz w:val="20"/>
      <w:szCs w:val="20"/>
      <w:lang w:val="x-none"/>
    </w:rPr>
  </w:style>
  <w:style w:type="character" w:customStyle="1" w:styleId="TextodecomentrioChar">
    <w:name w:val="Texto de comentário Char"/>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List Paragraph,Capítulo"/>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List Paragraph Char,Capítulo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290526329">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662588859">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2.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77</Pages>
  <Words>24631</Words>
  <Characters>133010</Characters>
  <Application>Microsoft Office Word</Application>
  <DocSecurity>0</DocSecurity>
  <Lines>1108</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157327</CharactersWithSpaces>
  <SharedDoc>false</SharedDoc>
  <HyperlinkBase/>
  <HLinks>
    <vt:vector size="12" baseType="variant">
      <vt:variant>
        <vt:i4>5505039</vt:i4>
      </vt:variant>
      <vt:variant>
        <vt:i4>26</vt:i4>
      </vt:variant>
      <vt:variant>
        <vt:i4>0</vt:i4>
      </vt:variant>
      <vt:variant>
        <vt:i4>5</vt:i4>
      </vt:variant>
      <vt:variant>
        <vt:lpwstr>http://www.b3.com.br/</vt:lpwstr>
      </vt:variant>
      <vt:variant>
        <vt:lpwstr/>
      </vt:variant>
      <vt:variant>
        <vt:i4>5505039</vt:i4>
      </vt:variant>
      <vt:variant>
        <vt:i4>3</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Matheus Gomes Faria</cp:lastModifiedBy>
  <cp:revision>2</cp:revision>
  <cp:lastPrinted>2016-12-15T18:43:00Z</cp:lastPrinted>
  <dcterms:created xsi:type="dcterms:W3CDTF">2021-05-20T17:58:00Z</dcterms:created>
  <dcterms:modified xsi:type="dcterms:W3CDTF">2021-05-20T17:58:00Z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