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61C1AD72"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Avenida Borges de Medeiros, nº 2.800, Bairro Praia de Belas,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0" w:name="_Hlk64984454"/>
      <w:bookmarkStart w:id="1"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0"/>
      <w:bookmarkEnd w:id="1"/>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7A5CBBDA"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4A92AA2E"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13FEC06F" w14:textId="77777777" w:rsidR="006D49C3" w:rsidRPr="00ED0BED" w:rsidRDefault="006D49C3"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2" w:name="_Toc41728596"/>
      <w:r w:rsidRPr="00ED0BED">
        <w:rPr>
          <w:rFonts w:ascii="Tahoma" w:hAnsi="Tahoma" w:cs="Tahoma"/>
          <w:b/>
          <w:sz w:val="21"/>
          <w:szCs w:val="21"/>
        </w:rPr>
        <w:lastRenderedPageBreak/>
        <w:t>II – CONSIDERAÇÕES PRELIMINARES</w:t>
      </w:r>
    </w:p>
    <w:bookmarkEnd w:id="2"/>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71F82954"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objeto da matrícula nº </w:t>
      </w:r>
      <w:r w:rsidRPr="00ED0BED">
        <w:rPr>
          <w:rFonts w:ascii="Tahoma" w:hAnsi="Tahoma" w:cs="Tahoma"/>
          <w:sz w:val="21"/>
          <w:szCs w:val="21"/>
          <w:highlight w:val="yellow"/>
        </w:rPr>
        <w:t>[•]</w:t>
      </w:r>
      <w:r w:rsidRPr="00ED0BED">
        <w:rPr>
          <w:rFonts w:ascii="Tahoma" w:hAnsi="Tahoma" w:cs="Tahoma"/>
          <w:sz w:val="21"/>
          <w:szCs w:val="21"/>
        </w:rPr>
        <w:t xml:space="preserve">, do </w:t>
      </w:r>
      <w:r w:rsidRPr="00ED0BED">
        <w:rPr>
          <w:rFonts w:ascii="Tahoma" w:hAnsi="Tahoma" w:cs="Tahoma"/>
          <w:sz w:val="21"/>
          <w:szCs w:val="21"/>
          <w:highlight w:val="yellow"/>
        </w:rPr>
        <w:t>[•]</w:t>
      </w:r>
      <w:r w:rsidRPr="00ED0BED">
        <w:rPr>
          <w:rFonts w:ascii="Tahoma" w:hAnsi="Tahoma" w:cs="Tahoma"/>
          <w:sz w:val="21"/>
          <w:szCs w:val="21"/>
        </w:rPr>
        <w:t>º Oficial de Registro de Imóveis de Porto Alegre/RS (“</w:t>
      </w:r>
      <w:r w:rsidRPr="00ED0BED">
        <w:rPr>
          <w:rFonts w:ascii="Tahoma" w:hAnsi="Tahoma" w:cs="Tahoma"/>
          <w:sz w:val="21"/>
          <w:szCs w:val="21"/>
          <w:u w:val="single"/>
        </w:rPr>
        <w:t>Matrícula</w:t>
      </w:r>
      <w:r w:rsidRPr="00ED0BED">
        <w:rPr>
          <w:rFonts w:ascii="Tahoma" w:hAnsi="Tahoma" w:cs="Tahoma"/>
          <w:sz w:val="21"/>
          <w:szCs w:val="21"/>
        </w:rPr>
        <w:t>” e “</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w:t>
      </w:r>
      <w:r w:rsidR="00A16EE8" w:rsidRPr="00ED0BED">
        <w:rPr>
          <w:rFonts w:ascii="Tahoma" w:hAnsi="Tahoma" w:cs="Tahoma"/>
          <w:bCs/>
          <w:sz w:val="21"/>
          <w:szCs w:val="21"/>
        </w:rPr>
        <w:t>Devedora</w:t>
      </w:r>
      <w:r w:rsidRPr="00ED0BED">
        <w:rPr>
          <w:rFonts w:ascii="Tahoma" w:hAnsi="Tahoma" w:cs="Tahoma"/>
          <w:bCs/>
          <w:sz w:val="21"/>
          <w:szCs w:val="21"/>
        </w:rPr>
        <w:t xml:space="preserve"> </w:t>
      </w:r>
      <w:r w:rsidRPr="00ED0BED">
        <w:rPr>
          <w:rFonts w:ascii="Tahoma" w:hAnsi="Tahoma" w:cs="Tahoma"/>
          <w:sz w:val="21"/>
          <w:szCs w:val="21"/>
        </w:rPr>
        <w:t>é a única e legítima proprietária e possuidora</w:t>
      </w:r>
      <w:bookmarkStart w:id="3" w:name="_Hlk57986957"/>
      <w:r w:rsidRPr="00ED0BED">
        <w:rPr>
          <w:rFonts w:ascii="Tahoma" w:hAnsi="Tahoma" w:cs="Tahoma"/>
          <w:sz w:val="21"/>
          <w:szCs w:val="21"/>
        </w:rPr>
        <w:t>, onde será desenvolvido o empreendimento imobiliário residencial denominado “</w:t>
      </w:r>
      <w:r w:rsidRPr="00ED0BED">
        <w:rPr>
          <w:rFonts w:ascii="Tahoma" w:hAnsi="Tahoma" w:cs="Tahoma"/>
          <w:sz w:val="21"/>
          <w:szCs w:val="21"/>
          <w:highlight w:val="yellow"/>
        </w:rPr>
        <w:t>[•]</w:t>
      </w:r>
      <w:r w:rsidRPr="00ED0BED">
        <w:rPr>
          <w:rFonts w:ascii="Tahoma" w:hAnsi="Tahoma" w:cs="Tahoma"/>
          <w:sz w:val="21"/>
          <w:szCs w:val="21"/>
        </w:rPr>
        <w:t xml:space="preserve">”, situado na Cidade de Porto Alegre, Estado do Rio Grande do Sul, na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w:t>
      </w:r>
      <w:bookmarkEnd w:id="3"/>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4"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4"/>
    <w:p w14:paraId="0B322262" w14:textId="3219E82F"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004D358C" w:rsidRPr="004D358C">
        <w:rPr>
          <w:rFonts w:ascii="Tahoma" w:hAnsi="Tahoma" w:cs="Tahoma"/>
          <w:sz w:val="21"/>
          <w:szCs w:val="21"/>
          <w:highlight w:val="yellow"/>
        </w:rPr>
        <w:t>[•]</w:t>
      </w:r>
      <w:r w:rsidR="004D358C"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 no valor de R$</w:t>
      </w:r>
      <w:bookmarkStart w:id="5"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5"/>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32BBEC3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AE261B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6" w:name="_Hlk64984529"/>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xml:space="preserve">”, a ser celebrado entre a Credora, na qualidade de cedente, a Securitizadora, na qualidade de cessionária, a Emitente, </w:t>
      </w:r>
      <w:r w:rsidRPr="00DD1917">
        <w:rPr>
          <w:rFonts w:ascii="Tahoma" w:hAnsi="Tahoma" w:cs="Tahoma"/>
          <w:sz w:val="21"/>
          <w:szCs w:val="21"/>
        </w:rPr>
        <w:lastRenderedPageBreak/>
        <w:t>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6"/>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7"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7"/>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w:t>
      </w:r>
      <w:proofErr w:type="spellStart"/>
      <w:r w:rsidR="00F15C6D" w:rsidRPr="006B3638">
        <w:rPr>
          <w:rFonts w:ascii="Tahoma" w:eastAsia="Times New Roman" w:hAnsi="Tahoma" w:cs="Tahoma"/>
          <w:bCs/>
          <w:sz w:val="21"/>
          <w:szCs w:val="21"/>
          <w:lang w:eastAsia="pt-BR"/>
        </w:rPr>
        <w:t>dos</w:t>
      </w:r>
      <w:proofErr w:type="spellEnd"/>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bCs/>
          <w:sz w:val="21"/>
          <w:szCs w:val="21"/>
          <w:lang w:eastAsia="pt-BR"/>
        </w:rPr>
        <w:lastRenderedPageBreak/>
        <w:t>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8" w:name="_Toc510869657"/>
      <w:bookmarkStart w:id="9" w:name="_Toc529870640"/>
      <w:bookmarkStart w:id="10" w:name="_Toc532964150"/>
      <w:bookmarkStart w:id="11"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8"/>
      <w:bookmarkEnd w:id="9"/>
      <w:bookmarkEnd w:id="10"/>
      <w:bookmarkEnd w:id="11"/>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12"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12"/>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p>
    <w:p w14:paraId="0D593D05" w14:textId="7BCB80F1"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13"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a totalidade das Quotas de emissão da Sociedade, com valor nominal unitário de R$ 1,00 (um real) cada, representativas de 100% do capital social da Sociedade, no valor total de emissão de R$</w:t>
      </w:r>
      <w:r w:rsidR="00ED2142" w:rsidRPr="00ED0BED">
        <w:rPr>
          <w:rFonts w:ascii="Tahoma" w:hAnsi="Tahoma" w:cs="Tahoma"/>
          <w:sz w:val="21"/>
          <w:szCs w:val="21"/>
          <w:highlight w:val="yellow"/>
        </w:rPr>
        <w:t>[•]</w:t>
      </w:r>
      <w:r w:rsidRPr="00ED0BED">
        <w:rPr>
          <w:rFonts w:ascii="Tahoma" w:hAnsi="Tahoma" w:cs="Tahoma"/>
          <w:sz w:val="21"/>
          <w:szCs w:val="21"/>
        </w:rPr>
        <w:t xml:space="preserve"> (</w:t>
      </w:r>
      <w:r w:rsidR="00ED2142" w:rsidRPr="00ED0BED">
        <w:rPr>
          <w:rFonts w:ascii="Tahoma" w:hAnsi="Tahoma" w:cs="Tahoma"/>
          <w:sz w:val="21"/>
          <w:szCs w:val="21"/>
          <w:highlight w:val="yellow"/>
        </w:rPr>
        <w:t>[•]</w:t>
      </w:r>
      <w:r w:rsidRPr="00ED0BED" w:rsidDel="00D543AD">
        <w:rPr>
          <w:rFonts w:ascii="Tahoma" w:hAnsi="Tahoma" w:cs="Tahoma"/>
          <w:sz w:val="21"/>
          <w:szCs w:val="21"/>
        </w:rPr>
        <w:t xml:space="preserve"> </w:t>
      </w:r>
      <w:r w:rsidRPr="00ED0BED">
        <w:rPr>
          <w:rFonts w:ascii="Tahoma" w:hAnsi="Tahoma" w:cs="Tahoma"/>
          <w:sz w:val="21"/>
          <w:szCs w:val="21"/>
        </w:rPr>
        <w:t>reais), das quais: (</w:t>
      </w:r>
      <w:proofErr w:type="spellStart"/>
      <w:r w:rsidRPr="00ED0BED">
        <w:rPr>
          <w:rFonts w:ascii="Tahoma" w:hAnsi="Tahoma" w:cs="Tahoma"/>
          <w:sz w:val="21"/>
          <w:szCs w:val="21"/>
        </w:rPr>
        <w:t>i.a</w:t>
      </w:r>
      <w:proofErr w:type="spellEnd"/>
      <w:r w:rsidRPr="00ED0BED">
        <w:rPr>
          <w:rFonts w:ascii="Tahoma" w:hAnsi="Tahoma" w:cs="Tahoma"/>
          <w:sz w:val="21"/>
          <w:szCs w:val="21"/>
        </w:rPr>
        <w:t>)</w:t>
      </w:r>
      <w:r w:rsidR="00AA5646" w:rsidRPr="00ED0BED">
        <w:rPr>
          <w:rFonts w:ascii="Tahoma" w:hAnsi="Tahoma" w:cs="Tahoma"/>
          <w:sz w:val="21"/>
          <w:szCs w:val="21"/>
        </w:rPr>
        <w:t> </w:t>
      </w:r>
      <w:r w:rsidR="00ED2142" w:rsidRPr="00ED0BED">
        <w:rPr>
          <w:rFonts w:ascii="Tahoma" w:hAnsi="Tahoma" w:cs="Tahoma"/>
          <w:sz w:val="21"/>
          <w:szCs w:val="21"/>
          <w:highlight w:val="yellow"/>
        </w:rPr>
        <w:t>[•]</w:t>
      </w:r>
      <w:r w:rsidRPr="00ED0BED">
        <w:rPr>
          <w:rFonts w:ascii="Tahoma" w:hAnsi="Tahoma" w:cs="Tahoma"/>
          <w:sz w:val="21"/>
          <w:szCs w:val="21"/>
        </w:rPr>
        <w:t xml:space="preserve"> (</w:t>
      </w:r>
      <w:r w:rsidR="00ED2142" w:rsidRPr="00ED0BED">
        <w:rPr>
          <w:rFonts w:ascii="Tahoma" w:hAnsi="Tahoma" w:cs="Tahoma"/>
          <w:sz w:val="21"/>
          <w:szCs w:val="21"/>
          <w:highlight w:val="yellow"/>
        </w:rPr>
        <w:t>[•]</w:t>
      </w:r>
      <w:r w:rsidRPr="00ED0BED">
        <w:rPr>
          <w:rFonts w:ascii="Tahoma" w:hAnsi="Tahoma" w:cs="Tahoma"/>
          <w:sz w:val="21"/>
          <w:szCs w:val="21"/>
        </w:rPr>
        <w:t xml:space="preserve">) Quotas são de titularidade de </w:t>
      </w:r>
      <w:r w:rsidR="00ED2142" w:rsidRPr="00ED0BED">
        <w:rPr>
          <w:rFonts w:ascii="Tahoma" w:hAnsi="Tahoma" w:cs="Tahoma"/>
          <w:sz w:val="21"/>
          <w:szCs w:val="21"/>
        </w:rPr>
        <w:t>Rotta Ely</w:t>
      </w:r>
      <w:r w:rsidRPr="00ED0BED">
        <w:rPr>
          <w:rFonts w:ascii="Tahoma" w:hAnsi="Tahoma" w:cs="Tahoma"/>
          <w:sz w:val="21"/>
          <w:szCs w:val="21"/>
        </w:rPr>
        <w:t>;</w:t>
      </w:r>
      <w:r w:rsidR="00ED2142" w:rsidRPr="00ED0BED">
        <w:rPr>
          <w:rFonts w:ascii="Tahoma" w:hAnsi="Tahoma" w:cs="Tahoma"/>
          <w:sz w:val="21"/>
          <w:szCs w:val="21"/>
        </w:rPr>
        <w:t xml:space="preserve"> e</w:t>
      </w:r>
      <w:r w:rsidRPr="00ED0BED">
        <w:rPr>
          <w:rFonts w:ascii="Tahoma" w:hAnsi="Tahoma" w:cs="Tahoma"/>
          <w:sz w:val="21"/>
          <w:szCs w:val="21"/>
        </w:rPr>
        <w:t xml:space="preserve"> (</w:t>
      </w:r>
      <w:proofErr w:type="spellStart"/>
      <w:r w:rsidRPr="00ED0BED">
        <w:rPr>
          <w:rFonts w:ascii="Tahoma" w:hAnsi="Tahoma" w:cs="Tahoma"/>
          <w:sz w:val="21"/>
          <w:szCs w:val="21"/>
        </w:rPr>
        <w:t>i.b</w:t>
      </w:r>
      <w:proofErr w:type="spellEnd"/>
      <w:r w:rsidRPr="00ED0BED">
        <w:rPr>
          <w:rFonts w:ascii="Tahoma" w:hAnsi="Tahoma" w:cs="Tahoma"/>
          <w:sz w:val="21"/>
          <w:szCs w:val="21"/>
        </w:rPr>
        <w:t>)</w:t>
      </w:r>
      <w:r w:rsidR="00AA5646" w:rsidRPr="00ED0BED">
        <w:rPr>
          <w:rFonts w:ascii="Tahoma" w:hAnsi="Tahoma" w:cs="Tahoma"/>
          <w:sz w:val="21"/>
          <w:szCs w:val="21"/>
        </w:rPr>
        <w:t> </w:t>
      </w:r>
      <w:r w:rsidR="00ED2142" w:rsidRPr="00ED0BED">
        <w:rPr>
          <w:rFonts w:ascii="Tahoma" w:hAnsi="Tahoma" w:cs="Tahoma"/>
          <w:sz w:val="21"/>
          <w:szCs w:val="21"/>
          <w:highlight w:val="yellow"/>
        </w:rPr>
        <w:t>[•]</w:t>
      </w:r>
      <w:r w:rsidRPr="00ED0BED">
        <w:rPr>
          <w:rFonts w:ascii="Tahoma" w:hAnsi="Tahoma" w:cs="Tahoma"/>
          <w:sz w:val="21"/>
          <w:szCs w:val="21"/>
        </w:rPr>
        <w:t xml:space="preserve"> (</w:t>
      </w:r>
      <w:r w:rsidR="00ED2142" w:rsidRPr="00ED0BED">
        <w:rPr>
          <w:rFonts w:ascii="Tahoma" w:hAnsi="Tahoma" w:cs="Tahoma"/>
          <w:sz w:val="21"/>
          <w:szCs w:val="21"/>
          <w:highlight w:val="yellow"/>
        </w:rPr>
        <w:t>[•]</w:t>
      </w:r>
      <w:r w:rsidRPr="00ED0BED">
        <w:rPr>
          <w:rFonts w:ascii="Tahoma" w:hAnsi="Tahoma" w:cs="Tahoma"/>
          <w:sz w:val="21"/>
          <w:szCs w:val="21"/>
        </w:rPr>
        <w:t xml:space="preserve">) Quotas são de titularidade de </w:t>
      </w:r>
      <w:r w:rsidR="00ED2142" w:rsidRPr="00ED0BED">
        <w:rPr>
          <w:rFonts w:ascii="Tahoma" w:hAnsi="Tahoma" w:cs="Tahoma"/>
          <w:sz w:val="21"/>
          <w:szCs w:val="21"/>
        </w:rPr>
        <w:t>Pedro</w:t>
      </w:r>
      <w:r w:rsidR="007F74A2" w:rsidRPr="00ED0BED">
        <w:rPr>
          <w:rFonts w:ascii="Tahoma" w:hAnsi="Tahoma" w:cs="Tahoma"/>
          <w:sz w:val="21"/>
          <w:szCs w:val="21"/>
        </w:rPr>
        <w:t xml:space="preserve"> Rota</w:t>
      </w:r>
      <w:r w:rsidR="00ED2142" w:rsidRPr="00ED0BED">
        <w:rPr>
          <w:rFonts w:ascii="Tahoma" w:hAnsi="Tahoma" w:cs="Tahoma"/>
          <w:sz w:val="21"/>
          <w:szCs w:val="21"/>
        </w:rPr>
        <w:t xml:space="preserve"> Ely</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00AA5646" w:rsidRPr="00ED0BED">
        <w:rPr>
          <w:rFonts w:ascii="Tahoma" w:hAnsi="Tahoma" w:cs="Tahoma"/>
          <w:sz w:val="21"/>
          <w:szCs w:val="21"/>
        </w:rPr>
        <w:t> </w:t>
      </w:r>
      <w:r w:rsidRPr="00ED0BED">
        <w:rPr>
          <w:rFonts w:ascii="Tahoma" w:hAnsi="Tahoma" w:cs="Tahoma"/>
          <w:sz w:val="21"/>
          <w:szCs w:val="21"/>
        </w:rPr>
        <w:t xml:space="preserve">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00AA5646"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w:t>
      </w:r>
      <w:r w:rsidRPr="00ED0BED">
        <w:rPr>
          <w:rFonts w:ascii="Tahoma" w:hAnsi="Tahoma" w:cs="Tahoma"/>
          <w:color w:val="000000"/>
          <w:sz w:val="21"/>
          <w:szCs w:val="21"/>
        </w:rPr>
        <w:lastRenderedPageBreak/>
        <w:t>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13"/>
    </w:p>
    <w:p w14:paraId="250C07F8" w14:textId="77777777" w:rsidR="00721935" w:rsidRPr="00ED0BED" w:rsidRDefault="00721935" w:rsidP="00ED0BED">
      <w:pPr>
        <w:spacing w:line="320" w:lineRule="exact"/>
        <w:jc w:val="both"/>
        <w:rPr>
          <w:rFonts w:ascii="Tahoma" w:hAnsi="Tahoma" w:cs="Tahoma"/>
          <w:sz w:val="21"/>
          <w:szCs w:val="21"/>
        </w:rPr>
      </w:pPr>
    </w:p>
    <w:p w14:paraId="599A88CA" w14:textId="555AF325"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r w:rsidRPr="00ED0BED">
        <w:rPr>
          <w:rFonts w:ascii="Tahoma" w:hAnsi="Tahoma" w:cs="Tahoma"/>
          <w:sz w:val="21"/>
          <w:szCs w:val="21"/>
        </w:rPr>
        <w:t>.</w:t>
      </w:r>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14"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14"/>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15"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15"/>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A Alienação Fiduciária de Quotas da S</w:t>
      </w:r>
      <w:r>
        <w:rPr>
          <w:rFonts w:ascii="Tahoma" w:hAnsi="Tahoma" w:cs="Tahoma"/>
          <w:sz w:val="21"/>
          <w:szCs w:val="21"/>
        </w:rPr>
        <w:t>ociedade</w:t>
      </w:r>
      <w:r>
        <w:rPr>
          <w:rFonts w:ascii="Tahoma" w:hAnsi="Tahoma" w:cs="Tahoma"/>
          <w:sz w:val="21"/>
          <w:szCs w:val="21"/>
        </w:rPr>
        <w:t xml:space="preserv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6271153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Para fins da substituição acima prevista, os Fiduciantes, a Devedora e a Sociedade deverão, conjuntamente, notificar a Fiduciária com antecedência mínima de </w:t>
      </w:r>
      <w:r w:rsidR="00DA6A53">
        <w:rPr>
          <w:rFonts w:ascii="Tahoma" w:hAnsi="Tahoma" w:cs="Tahoma"/>
          <w:sz w:val="21"/>
          <w:szCs w:val="21"/>
        </w:rPr>
        <w:t>45</w:t>
      </w:r>
      <w:r>
        <w:rPr>
          <w:rFonts w:ascii="Tahoma" w:hAnsi="Tahoma" w:cs="Tahoma"/>
          <w:sz w:val="21"/>
          <w:szCs w:val="21"/>
        </w:rPr>
        <w:t xml:space="preserve"> (</w:t>
      </w:r>
      <w:r w:rsidR="00DA6A53">
        <w:rPr>
          <w:rFonts w:ascii="Tahoma" w:hAnsi="Tahoma" w:cs="Tahoma"/>
          <w:sz w:val="21"/>
          <w:szCs w:val="21"/>
        </w:rPr>
        <w:t>quarenta e cinco</w:t>
      </w:r>
      <w:r>
        <w:rPr>
          <w:rFonts w:ascii="Tahoma" w:hAnsi="Tahoma" w:cs="Tahoma"/>
          <w:sz w:val="21"/>
          <w:szCs w:val="21"/>
        </w:rPr>
        <w:t xml:space="preserve">) dias contados da data pretendida para a respectiva substituição da presente </w:t>
      </w:r>
      <w:r>
        <w:rPr>
          <w:rFonts w:ascii="Tahoma" w:hAnsi="Tahoma" w:cs="Tahoma"/>
          <w:sz w:val="21"/>
          <w:szCs w:val="21"/>
        </w:rPr>
        <w:lastRenderedPageBreak/>
        <w:t>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Na referida Notificação de Substituição, deverão ser apresentados à Fiduciária a totalidade das informações e documentos a respeito da Newco, incluindo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27F5209"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Desde que apresentada toda a documentação mencionada no item 2.4.3 acima, as Partes celebrarão no prazo previsto no item 2.4.1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7777777" w:rsidR="00372617" w:rsidRPr="00ED0BED" w:rsidRDefault="00372617" w:rsidP="00ED0BED">
      <w:pPr>
        <w:spacing w:line="320" w:lineRule="exact"/>
        <w:jc w:val="both"/>
        <w:rPr>
          <w:rFonts w:ascii="Tahoma" w:hAnsi="Tahoma" w:cs="Tahoma"/>
          <w:sz w:val="21"/>
          <w:szCs w:val="21"/>
        </w:rPr>
      </w:pPr>
    </w:p>
    <w:p w14:paraId="30460951" w14:textId="4BCCD339" w:rsidR="00251D0B" w:rsidRPr="00ED0BED" w:rsidRDefault="00CD2DA6" w:rsidP="00ED0BED">
      <w:pPr>
        <w:pStyle w:val="Ttulo2"/>
        <w:numPr>
          <w:ilvl w:val="0"/>
          <w:numId w:val="0"/>
        </w:numPr>
        <w:spacing w:line="320" w:lineRule="exact"/>
        <w:rPr>
          <w:rFonts w:ascii="Tahoma" w:hAnsi="Tahoma" w:cs="Tahoma"/>
          <w:b/>
          <w:sz w:val="21"/>
          <w:szCs w:val="21"/>
        </w:rPr>
      </w:pPr>
      <w:bookmarkStart w:id="16" w:name="_Hlk15448662"/>
      <w:r w:rsidRPr="00ED0BED">
        <w:rPr>
          <w:rFonts w:ascii="Tahoma" w:hAnsi="Tahoma" w:cs="Tahoma"/>
          <w:b/>
          <w:sz w:val="21"/>
          <w:szCs w:val="21"/>
        </w:rPr>
        <w:t xml:space="preserve">CLÁUSULA </w:t>
      </w:r>
      <w:r w:rsidR="00672D09" w:rsidRPr="00ED0BED">
        <w:rPr>
          <w:rFonts w:ascii="Tahoma" w:hAnsi="Tahoma" w:cs="Tahoma"/>
          <w:b/>
          <w:sz w:val="21"/>
          <w:szCs w:val="21"/>
        </w:rPr>
        <w:t>SEGUNDA</w:t>
      </w:r>
      <w:r w:rsidRPr="00ED0BED">
        <w:rPr>
          <w:rFonts w:ascii="Tahoma" w:hAnsi="Tahoma" w:cs="Tahoma"/>
          <w:b/>
          <w:sz w:val="21"/>
          <w:szCs w:val="21"/>
        </w:rPr>
        <w:t xml:space="preserve"> – </w:t>
      </w:r>
      <w:r w:rsidR="00E12946" w:rsidRPr="00ED0BED">
        <w:rPr>
          <w:rFonts w:ascii="Tahoma" w:hAnsi="Tahoma" w:cs="Tahoma"/>
          <w:b/>
          <w:sz w:val="21"/>
          <w:szCs w:val="21"/>
        </w:rPr>
        <w:t>OBRIGAÇ</w:t>
      </w:r>
      <w:r w:rsidR="00DC1A74" w:rsidRPr="00ED0BED">
        <w:rPr>
          <w:rFonts w:ascii="Tahoma" w:hAnsi="Tahoma" w:cs="Tahoma"/>
          <w:b/>
          <w:sz w:val="21"/>
          <w:szCs w:val="21"/>
        </w:rPr>
        <w:t>ÕES</w:t>
      </w:r>
      <w:r w:rsidR="00E12946" w:rsidRPr="00ED0BED">
        <w:rPr>
          <w:rFonts w:ascii="Tahoma" w:hAnsi="Tahoma" w:cs="Tahoma"/>
          <w:b/>
          <w:sz w:val="21"/>
          <w:szCs w:val="21"/>
        </w:rPr>
        <w:t xml:space="preserve"> GARANTIDA</w:t>
      </w:r>
    </w:p>
    <w:bookmarkEnd w:id="16"/>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bookmarkStart w:id="17"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739918EA"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77777777"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18"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18"/>
      <w:r w:rsidRPr="00ED0BED">
        <w:rPr>
          <w:rFonts w:ascii="Tahoma" w:hAnsi="Tahoma" w:cs="Tahoma"/>
          <w:sz w:val="21"/>
          <w:szCs w:val="21"/>
        </w:rPr>
        <w:t xml:space="preserve">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xml:space="preserve">, com base em um ano de 360 (trezentos e </w:t>
      </w:r>
      <w:r w:rsidRPr="00ED0BED">
        <w:rPr>
          <w:rFonts w:ascii="Tahoma" w:hAnsi="Tahoma" w:cs="Tahoma"/>
          <w:sz w:val="21"/>
          <w:szCs w:val="21"/>
        </w:rPr>
        <w:lastRenderedPageBreak/>
        <w:t>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17"/>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73A5A6EF" w:rsidR="005D2968"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Rota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e ao cumprimento de todas as obrigações aqui previstas, tendo sido 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540FBA3C" w:rsidR="00541B9A" w:rsidRPr="00ED0BED" w:rsidRDefault="00541B9A" w:rsidP="00ED0BED">
      <w:pPr>
        <w:pStyle w:val="PargrafodaLista"/>
        <w:widowControl w:val="0"/>
        <w:numPr>
          <w:ilvl w:val="0"/>
          <w:numId w:val="7"/>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13420008" w14:textId="77777777" w:rsidR="00541B9A" w:rsidRPr="00ED0BED" w:rsidRDefault="00541B9A" w:rsidP="00ED0BED">
      <w:pPr>
        <w:pStyle w:val="PargrafodaLista"/>
        <w:spacing w:line="320" w:lineRule="exact"/>
        <w:ind w:left="567"/>
        <w:jc w:val="both"/>
        <w:rPr>
          <w:rFonts w:ascii="Tahoma" w:hAnsi="Tahoma" w:cs="Tahoma"/>
          <w:sz w:val="21"/>
          <w:szCs w:val="21"/>
        </w:rPr>
      </w:pPr>
    </w:p>
    <w:p w14:paraId="71B9B2BD" w14:textId="40B8F955"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lastRenderedPageBreak/>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proofErr w:type="spellStart"/>
      <w:r w:rsidRPr="00ED0BED">
        <w:rPr>
          <w:rFonts w:ascii="Tahoma" w:hAnsi="Tahoma" w:cs="Tahoma"/>
          <w:sz w:val="21"/>
          <w:szCs w:val="21"/>
        </w:rPr>
        <w:t>iii.a</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proofErr w:type="spellStart"/>
      <w:r w:rsidRPr="00ED0BED">
        <w:rPr>
          <w:rFonts w:ascii="Tahoma" w:hAnsi="Tahoma" w:cs="Tahoma"/>
          <w:sz w:val="21"/>
          <w:szCs w:val="21"/>
        </w:rPr>
        <w:t>iii.b</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não existindo quaisquer acordos firmados que interfiram em seu direito de propriedade plena sobre as mesmas;</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 xml:space="preserve"> presente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infração ao 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w:t>
      </w:r>
      <w:r w:rsidR="00E12946" w:rsidRPr="00ED0BED">
        <w:rPr>
          <w:rFonts w:ascii="Tahoma" w:hAnsi="Tahoma" w:cs="Tahoma"/>
          <w:sz w:val="21"/>
          <w:szCs w:val="21"/>
          <w:lang w:eastAsia="pt-BR"/>
        </w:rPr>
        <w:lastRenderedPageBreak/>
        <w:t xml:space="preserve">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77777777" w:rsidR="00E921C9" w:rsidRPr="00ED0BED" w:rsidRDefault="00E921C9"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19"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19"/>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3404387D"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20" w:name="_Ref46237227"/>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As Partes atribuem à presente Alienação Fiduciária de Quotas, nesta data, o valor de R$</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sendo que o Valor de Garantia, valerá como valor mínimo das Quotas Alienadas Fiduciariamente em caso de excussão.</w:t>
      </w:r>
      <w:bookmarkEnd w:id="20"/>
    </w:p>
    <w:p w14:paraId="531CDFEE" w14:textId="77777777" w:rsidR="00251D0B" w:rsidRPr="00ED0BED" w:rsidRDefault="00251D0B" w:rsidP="00ED0BED">
      <w:pPr>
        <w:spacing w:line="320" w:lineRule="exact"/>
        <w:jc w:val="both"/>
        <w:rPr>
          <w:rFonts w:ascii="Tahoma" w:hAnsi="Tahoma" w:cs="Tahoma"/>
          <w:sz w:val="21"/>
          <w:szCs w:val="21"/>
        </w:rPr>
      </w:pPr>
    </w:p>
    <w:p w14:paraId="15C78C19" w14:textId="7FE9E2C2"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Para os fins de verificação anual de suficiência de garantia conforme disposto na Instrução CVM 583,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21" w:name="_Ref16596806"/>
      <w:bookmarkStart w:id="22"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21"/>
      <w:r w:rsidR="00E12946" w:rsidRPr="00ED0BED">
        <w:rPr>
          <w:rFonts w:ascii="Tahoma" w:hAnsi="Tahoma" w:cs="Tahoma"/>
          <w:sz w:val="21"/>
          <w:szCs w:val="21"/>
        </w:rPr>
        <w:t xml:space="preserve"> </w:t>
      </w:r>
      <w:bookmarkEnd w:id="22"/>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umento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w:t>
      </w:r>
      <w:r w:rsidR="00E12946" w:rsidRPr="00ED0BED">
        <w:rPr>
          <w:rFonts w:ascii="Tahoma" w:hAnsi="Tahoma" w:cs="Tahoma"/>
          <w:sz w:val="21"/>
          <w:szCs w:val="21"/>
          <w:lang w:eastAsia="pt-BR"/>
        </w:rPr>
        <w:t>issolução,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w:t>
      </w:r>
      <w:r w:rsidR="00E12946" w:rsidRPr="00ED0BED">
        <w:rPr>
          <w:rFonts w:ascii="Tahoma" w:hAnsi="Tahoma" w:cs="Tahoma"/>
          <w:color w:val="000000"/>
          <w:sz w:val="21"/>
          <w:szCs w:val="21"/>
        </w:rPr>
        <w:t>articipação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utorização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198F7590"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w:t>
      </w:r>
      <w:r w:rsidRPr="00ED0BED">
        <w:rPr>
          <w:rFonts w:ascii="Tahoma" w:hAnsi="Tahoma" w:cs="Tahoma"/>
          <w:sz w:val="21"/>
          <w:szCs w:val="21"/>
        </w:rPr>
        <w:t xml:space="preserve">, com uma antecedência mínima de </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003E454D" w:rsidRPr="00ED0BED">
        <w:rPr>
          <w:rFonts w:ascii="Tahoma" w:hAnsi="Tahoma" w:cs="Tahoma"/>
          <w:sz w:val="21"/>
          <w:szCs w:val="21"/>
        </w:rPr>
        <w:t xml:space="preserve"> </w:t>
      </w:r>
      <w:r w:rsidRPr="00ED0BED">
        <w:rPr>
          <w:rFonts w:ascii="Tahoma" w:hAnsi="Tahoma" w:cs="Tahoma"/>
          <w:sz w:val="21"/>
          <w:szCs w:val="21"/>
        </w:rPr>
        <w:t>(</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23"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23"/>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0B1FF62"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1356AC" w:rsidRPr="00ED0BED">
        <w:rPr>
          <w:rFonts w:ascii="Tahoma" w:hAnsi="Tahoma" w:cs="Tahoma"/>
          <w:sz w:val="21"/>
          <w:szCs w:val="21"/>
          <w:lang w:eastAsia="pt-BR"/>
        </w:rPr>
        <w:t>)</w:t>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w:t>
      </w:r>
      <w:r w:rsidR="00E12946" w:rsidRPr="00ED0BED">
        <w:rPr>
          <w:rFonts w:ascii="Tahoma" w:hAnsi="Tahoma" w:cs="Tahoma"/>
          <w:sz w:val="21"/>
          <w:szCs w:val="21"/>
          <w:lang w:eastAsia="pt-BR"/>
        </w:rPr>
        <w:t>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5F352CAC"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Comunicar</w:t>
      </w:r>
      <w:r w:rsidR="00E12946" w:rsidRPr="00ED0BED">
        <w:rPr>
          <w:rFonts w:ascii="Tahoma" w:hAnsi="Tahoma" w:cs="Tahoma"/>
          <w:sz w:val="21"/>
          <w:szCs w:val="21"/>
          <w:lang w:eastAsia="pt-BR"/>
        </w:rPr>
        <w:t xml:space="preserve"> à Fiduciária, com cópia ao Agente Fiduciário, dentro de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 xml:space="preserve">Apresentar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07AE2C55"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6DDD6A5C" w:rsidR="00251D0B" w:rsidRPr="00ED0BED" w:rsidRDefault="009F35CE"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29544989"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24" w:name="_Ref16599139"/>
      <w:r w:rsidRPr="00ED0BED">
        <w:rPr>
          <w:rFonts w:ascii="Tahoma" w:hAnsi="Tahoma" w:cs="Tahoma"/>
          <w:sz w:val="21"/>
          <w:szCs w:val="21"/>
        </w:rPr>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(e decorridos os respectivos prazos de cura sem que o inadimplemento tenha sido sanado) e até que tal evento tenha sido sanado ou até que as Quotas Alienadas Fiduciariamente e/ou os Direitos sejam utilizados para a liquidação das Obrigações Garantidas, o exercício, pelos Fiduciantes, dos direitos de voto referentes às Quotas Alienadas Fiduciariamente para a 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24"/>
      <w:r w:rsidRPr="00ED0BED">
        <w:rPr>
          <w:rFonts w:ascii="Tahoma" w:hAnsi="Tahoma" w:cs="Tahoma"/>
          <w:sz w:val="21"/>
          <w:szCs w:val="21"/>
        </w:rPr>
        <w:t>.</w:t>
      </w:r>
    </w:p>
    <w:p w14:paraId="115055BC" w14:textId="77777777" w:rsidR="00886350" w:rsidRPr="00ED0BED" w:rsidRDefault="00886350" w:rsidP="00ED0BED">
      <w:pPr>
        <w:spacing w:line="320" w:lineRule="exact"/>
        <w:jc w:val="both"/>
        <w:rPr>
          <w:rFonts w:ascii="Tahoma" w:hAnsi="Tahoma" w:cs="Tahoma"/>
          <w:sz w:val="21"/>
          <w:szCs w:val="21"/>
        </w:rPr>
      </w:pPr>
    </w:p>
    <w:p w14:paraId="357C891B" w14:textId="7F8DF0F7"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ED0BED">
      <w:pPr>
        <w:spacing w:line="320" w:lineRule="exact"/>
        <w:jc w:val="both"/>
        <w:rPr>
          <w:rFonts w:ascii="Tahoma" w:hAnsi="Tahoma" w:cs="Tahoma"/>
          <w:sz w:val="21"/>
          <w:szCs w:val="21"/>
        </w:rPr>
      </w:pPr>
    </w:p>
    <w:p w14:paraId="17398ABE" w14:textId="31624FB3"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25" w:name="_Ref16603145"/>
      <w:bookmarkStart w:id="26"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Alienadas Fiduciariamente a terceiros, pelo preço, forma de pagamento e demais condições que </w:t>
      </w:r>
      <w:r w:rsidRPr="00ED0BED">
        <w:rPr>
          <w:rFonts w:ascii="Tahoma" w:hAnsi="Tahoma" w:cs="Tahoma"/>
          <w:sz w:val="21"/>
          <w:szCs w:val="21"/>
        </w:rPr>
        <w:lastRenderedPageBreak/>
        <w:t xml:space="preserve">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25"/>
      <w:r w:rsidRPr="00ED0BED">
        <w:rPr>
          <w:rFonts w:ascii="Tahoma" w:hAnsi="Tahoma" w:cs="Tahoma"/>
          <w:sz w:val="21"/>
          <w:szCs w:val="21"/>
        </w:rPr>
        <w:t>Sociedade.</w:t>
      </w:r>
      <w:bookmarkEnd w:id="26"/>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27"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27"/>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28" w:name="_Ref16603230"/>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bookmarkEnd w:id="28"/>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seja apurado saldo positivo, a Fiduciária entregará referido saldo à Fiduciantes, de forma proporcional à participação detida pelos Fiduciantes na Sociedade no momento da alienação das Quotas Alienadas Fiduciariamente, por meio de depósito na conta corrente a ser indicada pelos </w:t>
      </w:r>
      <w:r w:rsidRPr="00ED0BED">
        <w:rPr>
          <w:rFonts w:ascii="Tahoma" w:hAnsi="Tahoma" w:cs="Tahoma"/>
          <w:sz w:val="21"/>
          <w:szCs w:val="21"/>
        </w:rPr>
        <w:lastRenderedPageBreak/>
        <w:t>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29"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29"/>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30"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1EDA4C3F" w:rsidR="002F78B4" w:rsidRPr="00ED0BED"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5AA92633" w14:textId="77777777" w:rsidR="00251D0B" w:rsidRPr="00ED0BED" w:rsidRDefault="00251D0B" w:rsidP="00ED0BED">
      <w:pPr>
        <w:spacing w:line="320" w:lineRule="exact"/>
        <w:jc w:val="both"/>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67E063A4"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31" w:name="_Ref16702941"/>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obrigam</w:t>
      </w:r>
      <w:r w:rsidR="001C55EB" w:rsidRPr="00ED0BED">
        <w:rPr>
          <w:rFonts w:ascii="Tahoma" w:hAnsi="Tahoma" w:cs="Tahoma"/>
          <w:sz w:val="21"/>
          <w:szCs w:val="21"/>
        </w:rPr>
        <w:t>-se</w:t>
      </w:r>
      <w:r w:rsidR="00E12946" w:rsidRPr="00ED0BED">
        <w:rPr>
          <w:rFonts w:ascii="Tahoma" w:hAnsi="Tahoma" w:cs="Tahoma"/>
          <w:sz w:val="21"/>
          <w:szCs w:val="21"/>
        </w:rPr>
        <w:t xml:space="preserve">, em até </w:t>
      </w:r>
      <w:r w:rsidR="009210F0" w:rsidRPr="00ED0BED">
        <w:rPr>
          <w:rFonts w:ascii="Tahoma" w:hAnsi="Tahoma" w:cs="Tahoma"/>
          <w:sz w:val="21"/>
          <w:szCs w:val="21"/>
        </w:rPr>
        <w:t xml:space="preserve">20 (vinte) </w:t>
      </w:r>
      <w:r w:rsidR="00E12946" w:rsidRPr="00ED0BED">
        <w:rPr>
          <w:rFonts w:ascii="Tahoma" w:hAnsi="Tahoma" w:cs="Tahoma"/>
          <w:sz w:val="21"/>
          <w:szCs w:val="21"/>
        </w:rPr>
        <w:t xml:space="preserve">dias contados desta data, efetivar o registro deste </w:t>
      </w:r>
      <w:r w:rsidRPr="00ED0BED">
        <w:rPr>
          <w:rFonts w:ascii="Tahoma" w:hAnsi="Tahoma" w:cs="Tahoma"/>
          <w:sz w:val="21"/>
          <w:szCs w:val="21"/>
        </w:rPr>
        <w:t xml:space="preserve">Contrato </w:t>
      </w:r>
      <w:r w:rsidR="00E12946" w:rsidRPr="00ED0BED">
        <w:rPr>
          <w:rFonts w:ascii="Tahoma" w:hAnsi="Tahoma" w:cs="Tahoma"/>
          <w:sz w:val="21"/>
          <w:szCs w:val="21"/>
        </w:rPr>
        <w:t>no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da</w:t>
      </w:r>
      <w:r w:rsidR="00B33DCF" w:rsidRPr="00ED0BED">
        <w:rPr>
          <w:rFonts w:ascii="Tahoma" w:hAnsi="Tahoma" w:cs="Tahoma"/>
          <w:sz w:val="21"/>
          <w:szCs w:val="21"/>
        </w:rPr>
        <w:t>s</w:t>
      </w:r>
      <w:r w:rsidR="00E12946" w:rsidRPr="00ED0BED">
        <w:rPr>
          <w:rFonts w:ascii="Tahoma" w:hAnsi="Tahoma" w:cs="Tahoma"/>
          <w:sz w:val="21"/>
          <w:szCs w:val="21"/>
        </w:rPr>
        <w:t xml:space="preserve"> Cidade</w:t>
      </w:r>
      <w:r w:rsidR="00B33DCF" w:rsidRPr="00ED0BED">
        <w:rPr>
          <w:rFonts w:ascii="Tahoma" w:hAnsi="Tahoma" w:cs="Tahoma"/>
          <w:sz w:val="21"/>
          <w:szCs w:val="21"/>
        </w:rPr>
        <w:t>s</w:t>
      </w:r>
      <w:r w:rsidR="00E12946" w:rsidRPr="00ED0BED">
        <w:rPr>
          <w:rFonts w:ascii="Tahoma" w:hAnsi="Tahoma" w:cs="Tahoma"/>
          <w:sz w:val="21"/>
          <w:szCs w:val="21"/>
        </w:rPr>
        <w:t xml:space="preserve"> de São </w:t>
      </w:r>
      <w:r w:rsidR="00E12946" w:rsidRPr="00ED0BED">
        <w:rPr>
          <w:rFonts w:ascii="Tahoma" w:hAnsi="Tahoma" w:cs="Tahoma"/>
          <w:sz w:val="21"/>
          <w:szCs w:val="21"/>
        </w:rPr>
        <w:lastRenderedPageBreak/>
        <w:t>Paulo</w:t>
      </w:r>
      <w:r w:rsidR="00C30FD3" w:rsidRPr="00ED0BED">
        <w:rPr>
          <w:rFonts w:ascii="Tahoma" w:hAnsi="Tahoma" w:cs="Tahoma"/>
          <w:sz w:val="21"/>
          <w:szCs w:val="21"/>
        </w:rPr>
        <w:t>-SP</w:t>
      </w:r>
      <w:r w:rsidR="00B33DCF" w:rsidRPr="00ED0BED">
        <w:rPr>
          <w:rFonts w:ascii="Tahoma" w:hAnsi="Tahoma" w:cs="Tahoma"/>
          <w:sz w:val="21"/>
          <w:szCs w:val="21"/>
        </w:rPr>
        <w:t xml:space="preserve"> e de </w:t>
      </w:r>
      <w:r w:rsidR="00C30FD3" w:rsidRPr="00ED0BED">
        <w:rPr>
          <w:rFonts w:ascii="Tahoma" w:hAnsi="Tahoma" w:cs="Tahoma"/>
          <w:sz w:val="21"/>
          <w:szCs w:val="21"/>
        </w:rPr>
        <w:t>Porto Alegre-RS</w:t>
      </w:r>
      <w:r w:rsidR="00E12946" w:rsidRPr="00ED0BED">
        <w:rPr>
          <w:rFonts w:ascii="Tahoma" w:hAnsi="Tahoma" w:cs="Tahoma"/>
          <w:sz w:val="21"/>
          <w:szCs w:val="21"/>
        </w:rPr>
        <w:t xml:space="preserve">, sendo certo que o prazo aqui disposto será prorrogado, uma única vez, por </w:t>
      </w:r>
      <w:r w:rsidR="009210F0" w:rsidRPr="00ED0BED">
        <w:rPr>
          <w:rFonts w:ascii="Tahoma" w:hAnsi="Tahoma" w:cs="Tahoma"/>
          <w:sz w:val="21"/>
          <w:szCs w:val="21"/>
        </w:rPr>
        <w:t xml:space="preserve">20 (vinte) </w:t>
      </w:r>
      <w:r w:rsidR="00E12946" w:rsidRPr="00ED0BED">
        <w:rPr>
          <w:rFonts w:ascii="Tahoma" w:hAnsi="Tahoma" w:cs="Tahoma"/>
          <w:sz w:val="21"/>
          <w:szCs w:val="21"/>
        </w:rPr>
        <w:t>dias, exclusivamente para cumprimento de exigências eventualmente formuladas pelo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competente, devendo, ainda, observar o procedimento previsto abaixo.</w:t>
      </w:r>
      <w:bookmarkEnd w:id="31"/>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3319A6E3"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32"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 xml:space="preserve">Adicionalmente, </w:t>
      </w:r>
      <w:r w:rsidR="00244C6A" w:rsidRPr="00ED0BED">
        <w:rPr>
          <w:rFonts w:ascii="Tahoma" w:hAnsi="Tahoma" w:cs="Tahoma"/>
          <w:sz w:val="21"/>
          <w:szCs w:val="21"/>
        </w:rPr>
        <w:t>nesta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32"/>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4BF453B7"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33"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r w:rsidR="00E068CF" w:rsidRPr="00ED0BED">
        <w:rPr>
          <w:rFonts w:ascii="Tahoma" w:hAnsi="Tahoma" w:cs="Tahoma"/>
          <w:i/>
          <w:sz w:val="21"/>
          <w:szCs w:val="21"/>
          <w:highlight w:val="yellow"/>
        </w:rPr>
        <w:t>[•]</w:t>
      </w:r>
      <w:r w:rsidR="009210F0" w:rsidRPr="00ED0BED">
        <w:rPr>
          <w:rFonts w:ascii="Tahoma" w:hAnsi="Tahoma" w:cs="Tahoma"/>
          <w:i/>
          <w:sz w:val="21"/>
          <w:szCs w:val="21"/>
        </w:rPr>
        <w:t xml:space="preserve"> </w:t>
      </w:r>
      <w:r w:rsidRPr="00ED0BED">
        <w:rPr>
          <w:rFonts w:ascii="Tahoma" w:hAnsi="Tahoma" w:cs="Tahoma"/>
          <w:i/>
          <w:sz w:val="21"/>
          <w:szCs w:val="21"/>
        </w:rPr>
        <w:t xml:space="preserve">de </w:t>
      </w:r>
      <w:r w:rsidR="00372617">
        <w:rPr>
          <w:rFonts w:ascii="Tahoma" w:hAnsi="Tahoma" w:cs="Tahoma"/>
          <w:i/>
          <w:sz w:val="21"/>
          <w:szCs w:val="21"/>
        </w:rPr>
        <w:t>março</w:t>
      </w:r>
      <w:r w:rsidR="00372617" w:rsidRPr="00ED0BED">
        <w:rPr>
          <w:rFonts w:ascii="Tahoma" w:hAnsi="Tahoma" w:cs="Tahoma"/>
          <w:i/>
          <w:sz w:val="21"/>
          <w:szCs w:val="21"/>
        </w:rPr>
        <w:t xml:space="preserve"> </w:t>
      </w:r>
      <w:r w:rsidRPr="00ED0BED">
        <w:rPr>
          <w:rFonts w:ascii="Tahoma" w:hAnsi="Tahoma" w:cs="Tahoma"/>
          <w:i/>
          <w:sz w:val="21"/>
          <w:szCs w:val="21"/>
        </w:rPr>
        <w:t>de 202</w:t>
      </w:r>
      <w:r w:rsidR="00E068CF" w:rsidRPr="00ED0BED">
        <w:rPr>
          <w:rFonts w:ascii="Tahoma" w:hAnsi="Tahoma" w:cs="Tahoma"/>
          <w:i/>
          <w:sz w:val="21"/>
          <w:szCs w:val="21"/>
        </w:rPr>
        <w:t>1</w:t>
      </w:r>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33"/>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lastRenderedPageBreak/>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30"/>
    <w:p w14:paraId="084AFF01" w14:textId="77777777" w:rsidR="00251D0B" w:rsidRPr="00ED0BED" w:rsidRDefault="00251D0B"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34"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34"/>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19FCB379" w:rsidR="00E424C8" w:rsidRPr="00ED0BED" w:rsidRDefault="00E424C8" w:rsidP="00ED0BED">
      <w:pPr>
        <w:widowControl w:val="0"/>
        <w:spacing w:line="320" w:lineRule="exact"/>
        <w:contextualSpacing/>
        <w:rPr>
          <w:rFonts w:ascii="Tahoma" w:hAnsi="Tahoma" w:cs="Tahoma"/>
          <w:b/>
          <w:bCs/>
          <w:sz w:val="21"/>
          <w:szCs w:val="21"/>
        </w:rPr>
      </w:pPr>
    </w:p>
    <w:p w14:paraId="11E52D4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2007B82B"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63311140"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6C6FB6F6"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14CAFF18" w14:textId="77777777" w:rsidR="00E068CF" w:rsidRPr="00ED0BED" w:rsidRDefault="00E068CF" w:rsidP="00ED0BED">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681704DF" w14:textId="77777777" w:rsidR="00E068CF" w:rsidRPr="00ED0BED" w:rsidRDefault="00E068CF" w:rsidP="00ED0BED">
      <w:pPr>
        <w:widowControl w:val="0"/>
        <w:spacing w:line="320" w:lineRule="exact"/>
        <w:contextualSpacing/>
        <w:rPr>
          <w:rFonts w:ascii="Tahoma" w:hAnsi="Tahoma" w:cs="Tahoma"/>
          <w:b/>
          <w:bCs/>
          <w:sz w:val="21"/>
          <w:szCs w:val="21"/>
        </w:rPr>
      </w:pPr>
    </w:p>
    <w:p w14:paraId="4E92A478" w14:textId="6EE678FE"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62582A58" w14:textId="77777777" w:rsidR="00E068CF" w:rsidRPr="00F15C6D" w:rsidRDefault="00E068CF" w:rsidP="00ED0BED">
      <w:pPr>
        <w:widowControl w:val="0"/>
        <w:spacing w:line="320" w:lineRule="exact"/>
        <w:ind w:left="567"/>
        <w:contextualSpacing/>
        <w:jc w:val="both"/>
        <w:rPr>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7EC4304D"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477DF59B"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3"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14"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77777777" w:rsidR="00E068CF" w:rsidRPr="00ED0BED" w:rsidRDefault="00E068CF" w:rsidP="00ED0BED">
      <w:pPr>
        <w:widowControl w:val="0"/>
        <w:spacing w:line="320" w:lineRule="exact"/>
        <w:contextualSpacing/>
        <w:jc w:val="both"/>
        <w:rPr>
          <w:rFonts w:ascii="Tahoma" w:hAnsi="Tahoma" w:cs="Tahoma"/>
          <w:sz w:val="21"/>
          <w:szCs w:val="21"/>
        </w:rPr>
      </w:pPr>
    </w:p>
    <w:p w14:paraId="61B1C0B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7B3C1B07"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4BE5CBDC"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49CA9B8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7CBE47E3"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2AD8BD3D" w14:textId="77777777" w:rsidR="00E068CF" w:rsidRPr="00ED0BED" w:rsidRDefault="00E068CF" w:rsidP="00ED0BED">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p>
    <w:p w14:paraId="5673B2AD" w14:textId="57BC35FB"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2F9A6D3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525DA78F"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6DF1F017"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759485B5" w14:textId="77777777" w:rsidR="00E068CF" w:rsidRPr="00ED0BED" w:rsidRDefault="00E068CF" w:rsidP="00ED0BED">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lastRenderedPageBreak/>
        <w:t>[•], [•] - CEP: [•]</w:t>
      </w:r>
      <w:r w:rsidRPr="00ED0BED" w:rsidDel="00F03A5A">
        <w:rPr>
          <w:rFonts w:ascii="Tahoma" w:eastAsia="MS Mincho" w:hAnsi="Tahoma" w:cs="Tahoma"/>
          <w:sz w:val="21"/>
          <w:szCs w:val="21"/>
          <w:highlight w:val="yellow"/>
          <w:lang w:eastAsia="ja-JP"/>
        </w:rPr>
        <w:t xml:space="preserve"> </w:t>
      </w:r>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3886EE43"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ED0BED">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0BD52830" w14:textId="77777777" w:rsidR="00E068CF" w:rsidRPr="00ED0BED" w:rsidRDefault="00E068CF" w:rsidP="00ED0BED">
      <w:pPr>
        <w:pStyle w:val="PargrafodaLista"/>
        <w:spacing w:line="320" w:lineRule="exact"/>
        <w:jc w:val="both"/>
        <w:rPr>
          <w:rFonts w:ascii="Tahoma" w:hAnsi="Tahoma" w:cs="Tahoma"/>
          <w:sz w:val="21"/>
          <w:szCs w:val="21"/>
        </w:rPr>
      </w:pPr>
    </w:p>
    <w:p w14:paraId="0B737861"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35"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35"/>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36"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36"/>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37"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bookmarkEnd w:id="37"/>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38"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38"/>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39" w:name="_DV_M278"/>
      <w:bookmarkEnd w:id="39"/>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lastRenderedPageBreak/>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ED0BED">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40" w:name="_DV_M284"/>
      <w:bookmarkEnd w:id="40"/>
      <w:r w:rsidRPr="00ED0BED">
        <w:rPr>
          <w:rFonts w:ascii="Tahoma" w:hAnsi="Tahoma" w:cs="Tahoma"/>
          <w:b/>
          <w:sz w:val="21"/>
          <w:szCs w:val="21"/>
        </w:rPr>
        <w:t xml:space="preserve">LEGISLAÇÃO E </w:t>
      </w:r>
      <w:bookmarkStart w:id="41" w:name="_DV_M285"/>
      <w:bookmarkEnd w:id="41"/>
      <w:r w:rsidRPr="00ED0BED">
        <w:rPr>
          <w:rFonts w:ascii="Tahoma" w:hAnsi="Tahoma" w:cs="Tahoma"/>
          <w:b/>
          <w:sz w:val="21"/>
          <w:szCs w:val="21"/>
        </w:rPr>
        <w:t xml:space="preserve">FORO </w:t>
      </w:r>
    </w:p>
    <w:p w14:paraId="7499A62B" w14:textId="77777777" w:rsidR="00E04334" w:rsidRPr="00ED0BED" w:rsidRDefault="00E04334" w:rsidP="00ED0BED">
      <w:pPr>
        <w:widowControl w:val="0"/>
        <w:spacing w:line="320" w:lineRule="exact"/>
        <w:contextualSpacing/>
        <w:jc w:val="both"/>
        <w:rPr>
          <w:rFonts w:ascii="Tahoma" w:hAnsi="Tahoma" w:cs="Tahoma"/>
          <w:sz w:val="21"/>
          <w:szCs w:val="21"/>
        </w:rPr>
      </w:pPr>
    </w:p>
    <w:p w14:paraId="4588BC01" w14:textId="04C5634E"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w:t>
      </w:r>
      <w:bookmarkStart w:id="42" w:name="_DV_M287"/>
      <w:bookmarkStart w:id="43" w:name="_DV_M288"/>
      <w:bookmarkEnd w:id="42"/>
      <w:bookmarkEnd w:id="43"/>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44" w:name="_DV_M286"/>
      <w:bookmarkEnd w:id="44"/>
    </w:p>
    <w:p w14:paraId="2937D81F" w14:textId="3E3E4F1C"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ED0BED">
      <w:pPr>
        <w:widowControl w:val="0"/>
        <w:spacing w:line="320" w:lineRule="exact"/>
        <w:contextualSpacing/>
        <w:jc w:val="both"/>
        <w:rPr>
          <w:rFonts w:ascii="Tahoma" w:hAnsi="Tahoma" w:cs="Tahoma"/>
          <w:sz w:val="21"/>
          <w:szCs w:val="21"/>
        </w:rPr>
      </w:pPr>
    </w:p>
    <w:p w14:paraId="43FBE724" w14:textId="6D3E13C3" w:rsidR="00E04334" w:rsidRPr="00ED0BED" w:rsidRDefault="00E04334" w:rsidP="00ED0BED">
      <w:pPr>
        <w:widowControl w:val="0"/>
        <w:spacing w:line="320" w:lineRule="exact"/>
        <w:contextualSpacing/>
        <w:jc w:val="both"/>
        <w:rPr>
          <w:rFonts w:ascii="Tahoma" w:hAnsi="Tahoma" w:cs="Tahoma"/>
          <w:sz w:val="21"/>
          <w:szCs w:val="21"/>
        </w:rPr>
      </w:pPr>
      <w:bookmarkStart w:id="45" w:name="_DV_M252"/>
      <w:bookmarkEnd w:id="45"/>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ED0BED">
      <w:pPr>
        <w:spacing w:line="320" w:lineRule="exact"/>
        <w:jc w:val="both"/>
        <w:rPr>
          <w:rFonts w:ascii="Tahoma" w:hAnsi="Tahoma" w:cs="Tahoma"/>
          <w:sz w:val="21"/>
          <w:szCs w:val="21"/>
        </w:rPr>
      </w:pPr>
    </w:p>
    <w:p w14:paraId="2B19E402" w14:textId="43D754DB" w:rsidR="00251D0B" w:rsidRPr="00ED0BED" w:rsidRDefault="00E12946" w:rsidP="00ED0BED">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007F74A2" w:rsidRPr="00ED0BED">
        <w:rPr>
          <w:rFonts w:ascii="Tahoma" w:hAnsi="Tahoma" w:cs="Tahoma"/>
          <w:sz w:val="21"/>
          <w:szCs w:val="21"/>
          <w:highlight w:val="yellow"/>
        </w:rPr>
        <w:t>[•]</w:t>
      </w:r>
      <w:r w:rsidR="009210F0"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w:t>
      </w:r>
      <w:r w:rsidR="007F74A2" w:rsidRPr="00ED0BED">
        <w:rPr>
          <w:rFonts w:ascii="Tahoma" w:hAnsi="Tahoma" w:cs="Tahoma"/>
          <w:sz w:val="21"/>
          <w:szCs w:val="21"/>
        </w:rPr>
        <w:t>1</w:t>
      </w:r>
      <w:r w:rsidRPr="00ED0BED">
        <w:rPr>
          <w:rFonts w:ascii="Tahoma" w:hAnsi="Tahoma" w:cs="Tahoma"/>
          <w:sz w:val="21"/>
          <w:szCs w:val="21"/>
        </w:rPr>
        <w:t>.</w:t>
      </w:r>
    </w:p>
    <w:p w14:paraId="1B4CF88C" w14:textId="77777777" w:rsidR="00251D0B" w:rsidRPr="00ED0BED" w:rsidRDefault="00251D0B" w:rsidP="00ED0BED">
      <w:pPr>
        <w:spacing w:line="320" w:lineRule="exact"/>
        <w:jc w:val="both"/>
        <w:rPr>
          <w:rFonts w:ascii="Tahoma" w:hAnsi="Tahoma" w:cs="Tahoma"/>
          <w:sz w:val="21"/>
          <w:szCs w:val="21"/>
        </w:rPr>
      </w:pPr>
    </w:p>
    <w:p w14:paraId="2375E9BF" w14:textId="39F80E6C" w:rsidR="00F431D0" w:rsidRPr="00ED0BED" w:rsidRDefault="00E12946" w:rsidP="00ED0BED">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ED0BED">
      <w:pPr>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77777777" w:rsidR="00CA2AD6" w:rsidRPr="00ED0BED" w:rsidRDefault="00CA2AD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3DB826A"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099077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67BAF30A" w14:textId="77777777" w:rsidTr="00CA2AD6">
        <w:tc>
          <w:tcPr>
            <w:tcW w:w="5070" w:type="dxa"/>
            <w:tcBorders>
              <w:top w:val="single" w:sz="4" w:space="0" w:color="auto"/>
            </w:tcBorders>
            <w:shd w:val="clear" w:color="auto" w:fill="auto"/>
          </w:tcPr>
          <w:p w14:paraId="19CF6A7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34E5B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95DB96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B9EA465"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0159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77777777" w:rsidR="00AC399B" w:rsidRPr="00ED0BED" w:rsidRDefault="00AC399B"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AC399B" w:rsidRPr="00ED0BED" w14:paraId="1630A423" w14:textId="77777777" w:rsidTr="00AC399B">
        <w:tc>
          <w:tcPr>
            <w:tcW w:w="5070" w:type="dxa"/>
            <w:tcBorders>
              <w:top w:val="single" w:sz="4" w:space="0" w:color="auto"/>
            </w:tcBorders>
            <w:shd w:val="clear" w:color="auto" w:fill="auto"/>
          </w:tcPr>
          <w:p w14:paraId="6BB35973"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A7B88F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50422CB1" w14:textId="77777777" w:rsidR="00AC399B" w:rsidRPr="00ED0BED" w:rsidRDefault="00AC399B"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5B96EA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5D6A2CF"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714A754F" w:rsidR="002D24F9" w:rsidRPr="00ED0BED" w:rsidRDefault="002D24F9"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2D24F9" w:rsidRPr="00ED0BED" w14:paraId="7FB340EB" w14:textId="77777777" w:rsidTr="00A65CCD">
        <w:tc>
          <w:tcPr>
            <w:tcW w:w="5070" w:type="dxa"/>
            <w:tcBorders>
              <w:top w:val="single" w:sz="4" w:space="0" w:color="auto"/>
            </w:tcBorders>
            <w:shd w:val="clear" w:color="auto" w:fill="auto"/>
          </w:tcPr>
          <w:p w14:paraId="640F9934"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755202"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40D7E2B4" w14:textId="77777777" w:rsidR="002D24F9" w:rsidRPr="00ED0BED" w:rsidRDefault="002D24F9"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520F446"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C47F5F3"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7777777" w:rsidR="00C30FD3" w:rsidRPr="00ED0BED" w:rsidRDefault="00C30FD3"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2A2FF7CD" w14:textId="77777777" w:rsidTr="00CA2AD6">
        <w:tc>
          <w:tcPr>
            <w:tcW w:w="5070" w:type="dxa"/>
            <w:tcBorders>
              <w:top w:val="single" w:sz="4" w:space="0" w:color="auto"/>
            </w:tcBorders>
            <w:shd w:val="clear" w:color="auto" w:fill="auto"/>
          </w:tcPr>
          <w:p w14:paraId="581BFED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0D4CE3"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2A4B6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1E8A28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14AF753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0D4237E3" w14:textId="77777777" w:rsidR="00CA2AD6" w:rsidRPr="00ED0BED" w:rsidRDefault="00CA2AD6" w:rsidP="00ED0BED">
      <w:pPr>
        <w:widowControl w:val="0"/>
        <w:spacing w:line="320" w:lineRule="exact"/>
        <w:contextualSpacing/>
        <w:jc w:val="center"/>
        <w:rPr>
          <w:rFonts w:ascii="Tahoma" w:hAnsi="Tahoma" w:cs="Tahoma"/>
          <w:b/>
          <w:sz w:val="21"/>
          <w:szCs w:val="21"/>
        </w:rPr>
      </w:pPr>
      <w:bookmarkStart w:id="46" w:name="_DV_M144"/>
      <w:bookmarkStart w:id="47" w:name="_DV_M260"/>
      <w:bookmarkStart w:id="48" w:name="_DV_M262"/>
      <w:bookmarkStart w:id="49" w:name="_DV_M263"/>
      <w:bookmarkStart w:id="50" w:name="_DV_M265"/>
      <w:bookmarkStart w:id="51" w:name="_DV_M266"/>
      <w:bookmarkStart w:id="52" w:name="_DV_M267"/>
      <w:bookmarkEnd w:id="46"/>
      <w:bookmarkEnd w:id="47"/>
      <w:bookmarkEnd w:id="48"/>
      <w:bookmarkEnd w:id="49"/>
      <w:bookmarkEnd w:id="50"/>
      <w:bookmarkEnd w:id="51"/>
      <w:bookmarkEnd w:id="52"/>
    </w:p>
    <w:sectPr w:rsidR="00CA2AD6" w:rsidRPr="00ED0BED" w:rsidSect="00185DCE">
      <w:headerReference w:type="default" r:id="rId15"/>
      <w:footerReference w:type="default" r:id="rId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CEF6" w14:textId="77777777" w:rsidR="006D49C3" w:rsidRDefault="006D49C3">
      <w:pPr>
        <w:spacing w:line="240" w:lineRule="auto"/>
      </w:pPr>
      <w:r>
        <w:separator/>
      </w:r>
    </w:p>
  </w:endnote>
  <w:endnote w:type="continuationSeparator" w:id="0">
    <w:p w14:paraId="2F8E7B69" w14:textId="77777777" w:rsidR="006D49C3" w:rsidRDefault="006D4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185DCE" w:rsidRPr="00796CE3" w:rsidRDefault="00185DCE"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6D49C3" w:rsidRPr="00185DCE" w:rsidRDefault="006D49C3"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EBD5" w14:textId="77777777" w:rsidR="006D49C3" w:rsidRDefault="006D49C3">
      <w:pPr>
        <w:spacing w:line="240" w:lineRule="auto"/>
      </w:pPr>
      <w:r>
        <w:separator/>
      </w:r>
    </w:p>
  </w:footnote>
  <w:footnote w:type="continuationSeparator" w:id="0">
    <w:p w14:paraId="2DD560D6" w14:textId="77777777" w:rsidR="006D49C3" w:rsidRDefault="006D4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6D49C3" w:rsidRPr="00250929" w:rsidRDefault="006D49C3"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9"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num>
  <w:num w:numId="2">
    <w:abstractNumId w:val="0"/>
  </w:num>
  <w:num w:numId="3">
    <w:abstractNumId w:val="20"/>
  </w:num>
  <w:num w:numId="4">
    <w:abstractNumId w:val="27"/>
  </w:num>
  <w:num w:numId="5">
    <w:abstractNumId w:val="2"/>
  </w:num>
  <w:num w:numId="6">
    <w:abstractNumId w:val="15"/>
  </w:num>
  <w:num w:numId="7">
    <w:abstractNumId w:val="29"/>
  </w:num>
  <w:num w:numId="8">
    <w:abstractNumId w:val="26"/>
  </w:num>
  <w:num w:numId="9">
    <w:abstractNumId w:val="23"/>
  </w:num>
  <w:num w:numId="10">
    <w:abstractNumId w:val="19"/>
  </w:num>
  <w:num w:numId="11">
    <w:abstractNumId w:val="14"/>
  </w:num>
  <w:num w:numId="12">
    <w:abstractNumId w:val="10"/>
  </w:num>
  <w:num w:numId="13">
    <w:abstractNumId w:val="22"/>
  </w:num>
  <w:num w:numId="14">
    <w:abstractNumId w:val="16"/>
  </w:num>
  <w:num w:numId="15">
    <w:abstractNumId w:val="18"/>
  </w:num>
  <w:num w:numId="16">
    <w:abstractNumId w:val="25"/>
  </w:num>
  <w:num w:numId="17">
    <w:abstractNumId w:val="1"/>
  </w:num>
  <w:num w:numId="18">
    <w:abstractNumId w:val="12"/>
  </w:num>
  <w:num w:numId="19">
    <w:abstractNumId w:val="9"/>
  </w:num>
  <w:num w:numId="20">
    <w:abstractNumId w:val="7"/>
  </w:num>
  <w:num w:numId="21">
    <w:abstractNumId w:val="17"/>
  </w:num>
  <w:num w:numId="22">
    <w:abstractNumId w:val="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11"/>
  </w:num>
  <w:num w:numId="29">
    <w:abstractNumId w:val="6"/>
  </w:num>
  <w:num w:numId="30">
    <w:abstractNumId w:val="28"/>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oNotTrackFormatting/>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25275"/>
    <w:rsid w:val="00126F8B"/>
    <w:rsid w:val="00134F18"/>
    <w:rsid w:val="001356AC"/>
    <w:rsid w:val="0014490A"/>
    <w:rsid w:val="001547DE"/>
    <w:rsid w:val="00156AE9"/>
    <w:rsid w:val="00165402"/>
    <w:rsid w:val="001673AA"/>
    <w:rsid w:val="00185DCE"/>
    <w:rsid w:val="001B64C4"/>
    <w:rsid w:val="001C55EB"/>
    <w:rsid w:val="001F04F4"/>
    <w:rsid w:val="001F24CA"/>
    <w:rsid w:val="002328B0"/>
    <w:rsid w:val="00244C6A"/>
    <w:rsid w:val="00250929"/>
    <w:rsid w:val="00251D0B"/>
    <w:rsid w:val="002845B7"/>
    <w:rsid w:val="002D24F9"/>
    <w:rsid w:val="002E2585"/>
    <w:rsid w:val="002F78B4"/>
    <w:rsid w:val="00321D3B"/>
    <w:rsid w:val="00334733"/>
    <w:rsid w:val="003366B8"/>
    <w:rsid w:val="0035351B"/>
    <w:rsid w:val="00363133"/>
    <w:rsid w:val="00372617"/>
    <w:rsid w:val="00375F52"/>
    <w:rsid w:val="003952A1"/>
    <w:rsid w:val="003A395C"/>
    <w:rsid w:val="003A4424"/>
    <w:rsid w:val="003E1C3C"/>
    <w:rsid w:val="003E454D"/>
    <w:rsid w:val="003F4F1D"/>
    <w:rsid w:val="00414358"/>
    <w:rsid w:val="004271F9"/>
    <w:rsid w:val="00446827"/>
    <w:rsid w:val="004953D7"/>
    <w:rsid w:val="004A2C8D"/>
    <w:rsid w:val="004A53C5"/>
    <w:rsid w:val="004C2FE2"/>
    <w:rsid w:val="004C67BF"/>
    <w:rsid w:val="004D358C"/>
    <w:rsid w:val="004E055F"/>
    <w:rsid w:val="004E15EC"/>
    <w:rsid w:val="00517261"/>
    <w:rsid w:val="00523939"/>
    <w:rsid w:val="00541B9A"/>
    <w:rsid w:val="005523C7"/>
    <w:rsid w:val="00576F95"/>
    <w:rsid w:val="005D2968"/>
    <w:rsid w:val="005F4C7B"/>
    <w:rsid w:val="006064B8"/>
    <w:rsid w:val="006112FD"/>
    <w:rsid w:val="006121B8"/>
    <w:rsid w:val="00636233"/>
    <w:rsid w:val="00637EC0"/>
    <w:rsid w:val="00651FD9"/>
    <w:rsid w:val="006600D3"/>
    <w:rsid w:val="00671217"/>
    <w:rsid w:val="00672D09"/>
    <w:rsid w:val="00677E9F"/>
    <w:rsid w:val="00693B4C"/>
    <w:rsid w:val="006B3638"/>
    <w:rsid w:val="006C264E"/>
    <w:rsid w:val="006D49C3"/>
    <w:rsid w:val="006E42EC"/>
    <w:rsid w:val="006E765A"/>
    <w:rsid w:val="006F2F90"/>
    <w:rsid w:val="0070593A"/>
    <w:rsid w:val="00721935"/>
    <w:rsid w:val="007337DD"/>
    <w:rsid w:val="007530CC"/>
    <w:rsid w:val="00767B65"/>
    <w:rsid w:val="007A515D"/>
    <w:rsid w:val="007B6BC6"/>
    <w:rsid w:val="007E4827"/>
    <w:rsid w:val="007F74A2"/>
    <w:rsid w:val="0085056B"/>
    <w:rsid w:val="00886350"/>
    <w:rsid w:val="008A06F5"/>
    <w:rsid w:val="008C33B9"/>
    <w:rsid w:val="008C43C5"/>
    <w:rsid w:val="008E71FD"/>
    <w:rsid w:val="0091471E"/>
    <w:rsid w:val="009210F0"/>
    <w:rsid w:val="0094691D"/>
    <w:rsid w:val="00947C14"/>
    <w:rsid w:val="00960D7C"/>
    <w:rsid w:val="009B580C"/>
    <w:rsid w:val="009F35CE"/>
    <w:rsid w:val="009F605E"/>
    <w:rsid w:val="00A16EE8"/>
    <w:rsid w:val="00A25402"/>
    <w:rsid w:val="00A65CCD"/>
    <w:rsid w:val="00A7531D"/>
    <w:rsid w:val="00AA5646"/>
    <w:rsid w:val="00AC2A1F"/>
    <w:rsid w:val="00AC386A"/>
    <w:rsid w:val="00AC399B"/>
    <w:rsid w:val="00AE0C6A"/>
    <w:rsid w:val="00B33DCF"/>
    <w:rsid w:val="00B372CE"/>
    <w:rsid w:val="00B47A57"/>
    <w:rsid w:val="00B56656"/>
    <w:rsid w:val="00B574D6"/>
    <w:rsid w:val="00B62842"/>
    <w:rsid w:val="00BF2EBE"/>
    <w:rsid w:val="00C30FD3"/>
    <w:rsid w:val="00C63DE7"/>
    <w:rsid w:val="00C73ADD"/>
    <w:rsid w:val="00C86E41"/>
    <w:rsid w:val="00CA2AD6"/>
    <w:rsid w:val="00CD2DA6"/>
    <w:rsid w:val="00CE5DB1"/>
    <w:rsid w:val="00D07246"/>
    <w:rsid w:val="00D41DCC"/>
    <w:rsid w:val="00D455CC"/>
    <w:rsid w:val="00D543AD"/>
    <w:rsid w:val="00D745AD"/>
    <w:rsid w:val="00DA6A53"/>
    <w:rsid w:val="00DC1A74"/>
    <w:rsid w:val="00DC6F76"/>
    <w:rsid w:val="00DD24E0"/>
    <w:rsid w:val="00DE0B6E"/>
    <w:rsid w:val="00E04334"/>
    <w:rsid w:val="00E068CF"/>
    <w:rsid w:val="00E12946"/>
    <w:rsid w:val="00E30C59"/>
    <w:rsid w:val="00E424C8"/>
    <w:rsid w:val="00E51C71"/>
    <w:rsid w:val="00E56365"/>
    <w:rsid w:val="00E763EC"/>
    <w:rsid w:val="00E8397A"/>
    <w:rsid w:val="00E921C9"/>
    <w:rsid w:val="00E94327"/>
    <w:rsid w:val="00EB54CD"/>
    <w:rsid w:val="00EB5CEF"/>
    <w:rsid w:val="00EB7E84"/>
    <w:rsid w:val="00ED0BED"/>
    <w:rsid w:val="00ED2142"/>
    <w:rsid w:val="00F05BF2"/>
    <w:rsid w:val="00F15C6D"/>
    <w:rsid w:val="00F27E2B"/>
    <w:rsid w:val="00F431D0"/>
    <w:rsid w:val="00F4739B"/>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rruy@nminvest.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 J U R _ S P ! 3 7 4 1 1 5 5 1 . 1 2 < / d o c u m e n t i d >  
     < s e n d e r i d > G H E < / s e n d e r i d >  
     < s e n d e r e m a i l > G P I Z A @ P N . C O M . B R < / s e n d e r e m a i l >  
     < l a s t m o d i f i e d > 2 0 2 0 - 0 7 - 2 9 T 1 4 : 5 8 : 0 0 . 0 0 0 0 0 0 0 - 0 3 : 0 0 < / l a s t m o d i f i e d > 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Props1.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customXml/itemProps2.xml><?xml version="1.0" encoding="utf-8"?>
<ds:datastoreItem xmlns:ds="http://schemas.openxmlformats.org/officeDocument/2006/customXml" ds:itemID="{50580877-B52E-46ED-94CB-404CA9D0397F}">
  <ds:schemaRefs>
    <ds:schemaRef ds:uri="http://www.imanage.com/work/xmlschema"/>
  </ds:schemaRefs>
</ds:datastoreItem>
</file>

<file path=customXml/itemProps3.xml><?xml version="1.0" encoding="utf-8"?>
<ds:datastoreItem xmlns:ds="http://schemas.openxmlformats.org/officeDocument/2006/customXml" ds:itemID="{65218A22-51A5-4074-8FB2-95E314AC8EA1}">
  <ds:schemaRefs>
    <ds:schemaRef ds:uri="http://schemas.openxmlformats.org/package/2006/metadata/core-properties"/>
    <ds:schemaRef ds:uri="http://purl.org/dc/elements/1.1/"/>
    <ds:schemaRef ds:uri="31adb176-178c-41bb-8643-04db008b5e14"/>
    <ds:schemaRef ds:uri="http://purl.org/dc/dcmitype/"/>
    <ds:schemaRef ds:uri="http://schemas.microsoft.com/office/2006/documentManagement/types"/>
    <ds:schemaRef ds:uri="http://www.w3.org/XML/1998/namespace"/>
    <ds:schemaRef ds:uri="6d1f4d57-ec2f-4615-a139-a4f77c0b172f"/>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6.xml><?xml version="1.0" encoding="utf-8"?>
<ds:datastoreItem xmlns:ds="http://schemas.openxmlformats.org/officeDocument/2006/customXml" ds:itemID="{D284211C-2E9C-4F63-BBA6-F0B7C8BA999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7841</Words>
  <Characters>42344</Characters>
  <Application>Microsoft Office Word</Application>
  <DocSecurity>0</DocSecurity>
  <Lines>352</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Daló e Tognotti Advogados</cp:lastModifiedBy>
  <cp:revision>3</cp:revision>
  <cp:lastPrinted>2020-09-29T21:52:00Z</cp:lastPrinted>
  <dcterms:created xsi:type="dcterms:W3CDTF">2021-03-02T17:22:00Z</dcterms:created>
  <dcterms:modified xsi:type="dcterms:W3CDTF">2021-03-02T17:24:00Z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