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ECB" w14:textId="49A4B721" w:rsidR="003A69DD" w:rsidRPr="00BD7045" w:rsidRDefault="003A69DD" w:rsidP="005C6FC6">
      <w:pPr>
        <w:pStyle w:val="western"/>
        <w:widowControl w:val="0"/>
        <w:spacing w:before="0" w:beforeAutospacing="0" w:after="0" w:line="320" w:lineRule="exact"/>
        <w:contextualSpacing/>
        <w:jc w:val="center"/>
        <w:outlineLvl w:val="0"/>
        <w:rPr>
          <w:rFonts w:ascii="Tahoma" w:hAnsi="Tahoma" w:cs="Tahoma"/>
          <w:b/>
          <w:sz w:val="21"/>
          <w:szCs w:val="21"/>
        </w:rPr>
      </w:pPr>
      <w:r w:rsidRPr="00BD7045">
        <w:rPr>
          <w:rFonts w:ascii="Tahoma" w:hAnsi="Tahoma" w:cs="Tahoma"/>
          <w:b/>
          <w:sz w:val="21"/>
          <w:szCs w:val="21"/>
        </w:rPr>
        <w:t>PRIMEIRO ADITAMENTO</w:t>
      </w:r>
      <w:r w:rsidR="001A7DD6" w:rsidRPr="00BD7045">
        <w:rPr>
          <w:rFonts w:ascii="Tahoma" w:hAnsi="Tahoma" w:cs="Tahoma"/>
          <w:b/>
          <w:sz w:val="21"/>
          <w:szCs w:val="21"/>
        </w:rPr>
        <w:t xml:space="preserve"> À CÉDULA DE CRÉDITO </w:t>
      </w:r>
      <w:r w:rsidR="001A7DD6" w:rsidRPr="00994190">
        <w:rPr>
          <w:rFonts w:ascii="Tahoma" w:hAnsi="Tahoma" w:cs="Tahoma"/>
          <w:b/>
          <w:sz w:val="21"/>
          <w:szCs w:val="21"/>
        </w:rPr>
        <w:t xml:space="preserve">BANCÁRIO </w:t>
      </w:r>
      <w:r w:rsidR="0050569B" w:rsidRPr="00994190">
        <w:rPr>
          <w:rFonts w:ascii="Tahoma" w:hAnsi="Tahoma" w:cs="Tahoma"/>
          <w:b/>
          <w:sz w:val="21"/>
          <w:szCs w:val="21"/>
        </w:rPr>
        <w:t>Nº</w:t>
      </w:r>
      <w:r w:rsidR="0050569B" w:rsidRPr="00C65A8E">
        <w:rPr>
          <w:rFonts w:ascii="Tahoma" w:hAnsi="Tahoma" w:cs="Tahoma"/>
          <w:b/>
          <w:sz w:val="21"/>
          <w:szCs w:val="21"/>
        </w:rPr>
        <w:t>216</w:t>
      </w:r>
      <w:r w:rsidR="00863E71" w:rsidRPr="00C65A8E">
        <w:rPr>
          <w:rFonts w:ascii="Tahoma" w:hAnsi="Tahoma" w:cs="Tahoma"/>
          <w:b/>
          <w:sz w:val="21"/>
          <w:szCs w:val="21"/>
        </w:rPr>
        <w:t>/2021</w:t>
      </w:r>
    </w:p>
    <w:p w14:paraId="2252D59B" w14:textId="77777777" w:rsidR="003A69DD" w:rsidRPr="00BD7045" w:rsidRDefault="003A69DD" w:rsidP="001D034D">
      <w:pPr>
        <w:widowControl w:val="0"/>
        <w:spacing w:line="320" w:lineRule="exact"/>
        <w:contextualSpacing/>
        <w:jc w:val="center"/>
        <w:rPr>
          <w:rFonts w:ascii="Tahoma" w:hAnsi="Tahoma" w:cs="Tahoma"/>
          <w:b/>
          <w:sz w:val="21"/>
          <w:szCs w:val="21"/>
        </w:rPr>
      </w:pPr>
    </w:p>
    <w:p w14:paraId="7FA02778" w14:textId="77777777" w:rsidR="0094578C" w:rsidRPr="00BD7045" w:rsidRDefault="0094578C" w:rsidP="0094578C">
      <w:pPr>
        <w:widowControl w:val="0"/>
        <w:spacing w:line="320" w:lineRule="exact"/>
        <w:contextualSpacing/>
        <w:jc w:val="both"/>
        <w:rPr>
          <w:rFonts w:ascii="Tahoma" w:hAnsi="Tahoma" w:cs="Tahoma"/>
          <w:sz w:val="21"/>
          <w:szCs w:val="21"/>
        </w:rPr>
      </w:pPr>
    </w:p>
    <w:p w14:paraId="3E172081" w14:textId="77777777" w:rsidR="0094578C" w:rsidRPr="00BD7045" w:rsidRDefault="0094578C" w:rsidP="0094578C">
      <w:pPr>
        <w:widowControl w:val="0"/>
        <w:spacing w:line="320" w:lineRule="exact"/>
        <w:contextualSpacing/>
        <w:jc w:val="both"/>
        <w:rPr>
          <w:rFonts w:ascii="Tahoma" w:hAnsi="Tahoma" w:cs="Tahoma"/>
          <w:sz w:val="21"/>
          <w:szCs w:val="21"/>
        </w:rPr>
      </w:pPr>
      <w:r w:rsidRPr="00BD7045">
        <w:rPr>
          <w:rFonts w:ascii="Tahoma" w:hAnsi="Tahoma" w:cs="Tahoma"/>
          <w:sz w:val="21"/>
          <w:szCs w:val="21"/>
        </w:rPr>
        <w:t>Pelo presente instrumento particular e na melhor forma de direito,</w:t>
      </w:r>
    </w:p>
    <w:p w14:paraId="0F2BEF57" w14:textId="77777777" w:rsidR="0094578C" w:rsidRPr="00BD7045" w:rsidRDefault="0094578C">
      <w:pPr>
        <w:widowControl w:val="0"/>
        <w:spacing w:line="320" w:lineRule="exact"/>
        <w:contextualSpacing/>
        <w:jc w:val="both"/>
        <w:rPr>
          <w:rFonts w:ascii="Tahoma" w:hAnsi="Tahoma" w:cs="Tahoma"/>
          <w:b/>
          <w:sz w:val="21"/>
          <w:szCs w:val="21"/>
        </w:rPr>
      </w:pPr>
    </w:p>
    <w:p w14:paraId="2B522864" w14:textId="0A07811E" w:rsidR="008D2640" w:rsidRPr="00BD7045" w:rsidRDefault="00666DE1" w:rsidP="00F65969">
      <w:pPr>
        <w:widowControl w:val="0"/>
        <w:spacing w:line="320" w:lineRule="exact"/>
        <w:jc w:val="both"/>
        <w:rPr>
          <w:rFonts w:ascii="Tahoma" w:hAnsi="Tahoma" w:cs="Tahoma"/>
          <w:sz w:val="21"/>
          <w:szCs w:val="21"/>
        </w:rPr>
      </w:pPr>
      <w:r w:rsidRPr="00CE3A51">
        <w:rPr>
          <w:rFonts w:ascii="Tahoma" w:hAnsi="Tahoma" w:cs="Tahoma"/>
          <w:b/>
          <w:sz w:val="21"/>
          <w:szCs w:val="21"/>
        </w:rPr>
        <w:t>PARQUE DAS MACIEIRAS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3523175387-9, com sede na </w:t>
      </w:r>
      <w:r w:rsidRPr="00CE3A51">
        <w:rPr>
          <w:rFonts w:ascii="Tahoma" w:hAnsi="Tahoma" w:cs="Tahoma"/>
          <w:bCs/>
          <w:sz w:val="21"/>
          <w:szCs w:val="21"/>
        </w:rPr>
        <w:t xml:space="preserve">Alameda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Cidade de Barueri Estado de São Paulo, CEP 06454-020, devidamente inscrita no Cadastro Nacional de Pessoa Jurídica do Ministério da Economia (“</w:t>
      </w:r>
      <w:r w:rsidRPr="00CE3A51">
        <w:rPr>
          <w:rFonts w:ascii="Tahoma" w:hAnsi="Tahoma" w:cs="Tahoma"/>
          <w:sz w:val="21"/>
          <w:szCs w:val="21"/>
          <w:u w:val="single"/>
        </w:rPr>
        <w:t>CNPJ/ME</w:t>
      </w:r>
      <w:r w:rsidRPr="00CE3A51">
        <w:rPr>
          <w:rFonts w:ascii="Tahoma" w:hAnsi="Tahoma" w:cs="Tahoma"/>
          <w:sz w:val="21"/>
          <w:szCs w:val="21"/>
        </w:rPr>
        <w:t>”) sob o nº 34.549.091/0001-30</w:t>
      </w:r>
      <w:r w:rsidR="008D2640" w:rsidRPr="00BD7045">
        <w:rPr>
          <w:rFonts w:ascii="Tahoma" w:hAnsi="Tahoma" w:cs="Tahoma"/>
          <w:color w:val="000000"/>
          <w:sz w:val="21"/>
          <w:szCs w:val="21"/>
        </w:rPr>
        <w:t>,</w:t>
      </w:r>
      <w:r w:rsidR="008D2640" w:rsidRPr="00BD7045">
        <w:rPr>
          <w:rFonts w:ascii="Tahoma" w:hAnsi="Tahoma" w:cs="Tahoma"/>
          <w:sz w:val="21"/>
          <w:szCs w:val="21"/>
        </w:rPr>
        <w:t xml:space="preserve"> neste ato representada na forma de seu contrato social (“</w:t>
      </w:r>
      <w:r w:rsidR="002219E5">
        <w:rPr>
          <w:rFonts w:ascii="Tahoma" w:hAnsi="Tahoma" w:cs="Tahoma"/>
          <w:sz w:val="21"/>
          <w:szCs w:val="21"/>
          <w:u w:val="single"/>
        </w:rPr>
        <w:t xml:space="preserve">SPE </w:t>
      </w:r>
      <w:r>
        <w:rPr>
          <w:rFonts w:ascii="Tahoma" w:hAnsi="Tahoma" w:cs="Tahoma"/>
          <w:sz w:val="21"/>
          <w:szCs w:val="21"/>
          <w:u w:val="single"/>
        </w:rPr>
        <w:t>Macieiras</w:t>
      </w:r>
      <w:r w:rsidR="008D2640" w:rsidRPr="00BD7045">
        <w:rPr>
          <w:rFonts w:ascii="Tahoma" w:hAnsi="Tahoma" w:cs="Tahoma"/>
          <w:sz w:val="21"/>
          <w:szCs w:val="21"/>
        </w:rPr>
        <w:t>”</w:t>
      </w:r>
      <w:r w:rsidR="00AD4954" w:rsidRPr="00BD7045">
        <w:rPr>
          <w:rFonts w:ascii="Tahoma" w:hAnsi="Tahoma" w:cs="Tahoma"/>
          <w:sz w:val="21"/>
          <w:szCs w:val="21"/>
        </w:rPr>
        <w:t xml:space="preserve"> ou “</w:t>
      </w:r>
      <w:r w:rsidR="00AD4954" w:rsidRPr="00BD7045">
        <w:rPr>
          <w:rFonts w:ascii="Tahoma" w:hAnsi="Tahoma" w:cs="Tahoma"/>
          <w:sz w:val="21"/>
          <w:szCs w:val="21"/>
          <w:u w:val="single"/>
        </w:rPr>
        <w:t>Devedora</w:t>
      </w:r>
      <w:r w:rsidR="00AD4954" w:rsidRPr="00BD7045">
        <w:rPr>
          <w:rFonts w:ascii="Tahoma" w:hAnsi="Tahoma" w:cs="Tahoma"/>
          <w:sz w:val="21"/>
          <w:szCs w:val="21"/>
        </w:rPr>
        <w:t>”</w:t>
      </w:r>
      <w:r w:rsidR="008D2640" w:rsidRPr="00BD7045">
        <w:rPr>
          <w:rFonts w:ascii="Tahoma" w:hAnsi="Tahoma" w:cs="Tahoma"/>
          <w:sz w:val="21"/>
          <w:szCs w:val="21"/>
        </w:rPr>
        <w:t>);</w:t>
      </w:r>
    </w:p>
    <w:p w14:paraId="40FB03D9" w14:textId="4DBE99A8" w:rsidR="003A69DD" w:rsidRPr="00BD7045" w:rsidRDefault="003A69DD" w:rsidP="00F65969">
      <w:pPr>
        <w:widowControl w:val="0"/>
        <w:spacing w:line="320" w:lineRule="exact"/>
        <w:contextualSpacing/>
        <w:jc w:val="both"/>
        <w:rPr>
          <w:rFonts w:ascii="Tahoma" w:hAnsi="Tahoma" w:cs="Tahoma"/>
          <w:b/>
          <w:sz w:val="21"/>
          <w:szCs w:val="21"/>
        </w:rPr>
      </w:pPr>
    </w:p>
    <w:p w14:paraId="514394FE" w14:textId="7673C917" w:rsidR="00D807E7" w:rsidRPr="00BD7045" w:rsidRDefault="00B35332" w:rsidP="00F65969">
      <w:pPr>
        <w:pStyle w:val="Corpodetexto"/>
        <w:widowControl w:val="0"/>
        <w:spacing w:after="0" w:line="320" w:lineRule="exact"/>
        <w:contextualSpacing/>
        <w:jc w:val="both"/>
        <w:rPr>
          <w:rFonts w:ascii="Tahoma" w:hAnsi="Tahoma" w:cs="Tahoma"/>
          <w:sz w:val="21"/>
          <w:szCs w:val="21"/>
        </w:rPr>
      </w:pPr>
      <w:r w:rsidRPr="00BD7045">
        <w:rPr>
          <w:rFonts w:ascii="Tahoma" w:hAnsi="Tahoma" w:cs="Tahoma"/>
          <w:b/>
          <w:sz w:val="21"/>
          <w:szCs w:val="21"/>
        </w:rPr>
        <w:t>CASA DE PEDRA SECURITIZADORA DE CRÉDITO S.A.</w:t>
      </w:r>
      <w:r w:rsidRPr="00BD7045">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BD7045">
        <w:rPr>
          <w:rFonts w:ascii="Tahoma" w:hAnsi="Tahoma" w:cs="Tahoma"/>
          <w:sz w:val="21"/>
          <w:szCs w:val="21"/>
          <w:lang w:eastAsia="pt-BR"/>
        </w:rPr>
        <w:t xml:space="preserve">, neste ato representada na forma de seu Estatuto Social </w:t>
      </w:r>
      <w:r w:rsidRPr="00BD7045">
        <w:rPr>
          <w:rFonts w:ascii="Tahoma" w:hAnsi="Tahoma" w:cs="Tahoma"/>
          <w:sz w:val="21"/>
          <w:szCs w:val="21"/>
        </w:rPr>
        <w:t>(“</w:t>
      </w:r>
      <w:proofErr w:type="spellStart"/>
      <w:r w:rsidRPr="00BD7045">
        <w:rPr>
          <w:rFonts w:ascii="Tahoma" w:hAnsi="Tahoma" w:cs="Tahoma"/>
          <w:sz w:val="21"/>
          <w:szCs w:val="21"/>
          <w:u w:val="single"/>
        </w:rPr>
        <w:t>Securitizadora</w:t>
      </w:r>
      <w:proofErr w:type="spellEnd"/>
      <w:r w:rsidRPr="00BD7045">
        <w:rPr>
          <w:rFonts w:ascii="Tahoma" w:hAnsi="Tahoma" w:cs="Tahoma"/>
          <w:sz w:val="21"/>
          <w:szCs w:val="21"/>
        </w:rPr>
        <w:t>”</w:t>
      </w:r>
      <w:r w:rsidR="00F65969" w:rsidRPr="00BD7045">
        <w:rPr>
          <w:rFonts w:ascii="Tahoma" w:hAnsi="Tahoma" w:cs="Tahoma"/>
          <w:sz w:val="21"/>
          <w:szCs w:val="21"/>
        </w:rPr>
        <w:t xml:space="preserve"> ou “</w:t>
      </w:r>
      <w:r w:rsidR="00F65969" w:rsidRPr="00BD7045">
        <w:rPr>
          <w:rFonts w:ascii="Tahoma" w:hAnsi="Tahoma" w:cs="Tahoma"/>
          <w:sz w:val="21"/>
          <w:szCs w:val="21"/>
          <w:u w:val="single"/>
        </w:rPr>
        <w:t>Credora</w:t>
      </w:r>
      <w:r w:rsidR="00F65969" w:rsidRPr="00BD7045">
        <w:rPr>
          <w:rFonts w:ascii="Tahoma" w:hAnsi="Tahoma" w:cs="Tahoma"/>
          <w:sz w:val="21"/>
          <w:szCs w:val="21"/>
        </w:rPr>
        <w:t>”</w:t>
      </w:r>
      <w:r w:rsidR="00A3189D">
        <w:rPr>
          <w:rFonts w:ascii="Tahoma" w:hAnsi="Tahoma" w:cs="Tahoma"/>
          <w:sz w:val="21"/>
          <w:szCs w:val="21"/>
        </w:rPr>
        <w:t xml:space="preserve"> e, em conjunto com a Devedora, “</w:t>
      </w:r>
      <w:r w:rsidR="00A3189D" w:rsidRPr="00524E64">
        <w:rPr>
          <w:rFonts w:ascii="Tahoma" w:hAnsi="Tahoma" w:cs="Tahoma"/>
          <w:sz w:val="21"/>
          <w:szCs w:val="21"/>
          <w:u w:val="single"/>
        </w:rPr>
        <w:t>Partes</w:t>
      </w:r>
      <w:r w:rsidR="00A3189D">
        <w:rPr>
          <w:rFonts w:ascii="Tahoma" w:hAnsi="Tahoma" w:cs="Tahoma"/>
          <w:sz w:val="21"/>
          <w:szCs w:val="21"/>
        </w:rPr>
        <w:t>” e individualmente, “</w:t>
      </w:r>
      <w:r w:rsidR="00A3189D" w:rsidRPr="00524E64">
        <w:rPr>
          <w:rFonts w:ascii="Tahoma" w:hAnsi="Tahoma" w:cs="Tahoma"/>
          <w:sz w:val="21"/>
          <w:szCs w:val="21"/>
          <w:u w:val="single"/>
        </w:rPr>
        <w:t>Parte</w:t>
      </w:r>
      <w:r w:rsidR="00A3189D">
        <w:rPr>
          <w:rFonts w:ascii="Tahoma" w:hAnsi="Tahoma" w:cs="Tahoma"/>
          <w:sz w:val="21"/>
          <w:szCs w:val="21"/>
        </w:rPr>
        <w:t>”</w:t>
      </w:r>
      <w:r w:rsidRPr="00BD7045">
        <w:rPr>
          <w:rFonts w:ascii="Tahoma" w:hAnsi="Tahoma" w:cs="Tahoma"/>
          <w:sz w:val="21"/>
          <w:szCs w:val="21"/>
        </w:rPr>
        <w:t>)</w:t>
      </w:r>
      <w:r w:rsidR="00F65969" w:rsidRPr="00BD7045">
        <w:rPr>
          <w:rFonts w:ascii="Tahoma" w:hAnsi="Tahoma" w:cs="Tahoma"/>
          <w:sz w:val="21"/>
          <w:szCs w:val="21"/>
        </w:rPr>
        <w:t>;</w:t>
      </w:r>
    </w:p>
    <w:p w14:paraId="4A9206B8" w14:textId="5EC63209" w:rsidR="00D807E7" w:rsidRPr="00BD7045" w:rsidRDefault="00D807E7" w:rsidP="00F65969">
      <w:pPr>
        <w:widowControl w:val="0"/>
        <w:spacing w:line="320" w:lineRule="exact"/>
        <w:contextualSpacing/>
        <w:jc w:val="both"/>
        <w:rPr>
          <w:rFonts w:ascii="Tahoma" w:hAnsi="Tahoma" w:cs="Tahoma"/>
          <w:b/>
          <w:sz w:val="21"/>
          <w:szCs w:val="21"/>
        </w:rPr>
      </w:pPr>
    </w:p>
    <w:p w14:paraId="747A59BC" w14:textId="1E9C3B1D" w:rsidR="00CA2FB3" w:rsidRPr="00BD7045" w:rsidRDefault="00CA2FB3" w:rsidP="00F65969">
      <w:pPr>
        <w:widowControl w:val="0"/>
        <w:spacing w:line="320" w:lineRule="exact"/>
        <w:contextualSpacing/>
        <w:jc w:val="both"/>
        <w:rPr>
          <w:rFonts w:ascii="Tahoma" w:hAnsi="Tahoma" w:cs="Tahoma"/>
          <w:bCs/>
          <w:sz w:val="21"/>
          <w:szCs w:val="21"/>
        </w:rPr>
      </w:pPr>
      <w:r w:rsidRPr="00BD7045">
        <w:rPr>
          <w:rFonts w:ascii="Tahoma" w:hAnsi="Tahoma" w:cs="Tahoma"/>
          <w:bCs/>
          <w:sz w:val="21"/>
          <w:szCs w:val="21"/>
        </w:rPr>
        <w:t>E, como intervenientes anuentes,</w:t>
      </w:r>
    </w:p>
    <w:p w14:paraId="6A948712" w14:textId="77777777" w:rsidR="00CA2FB3" w:rsidRPr="00BD7045" w:rsidRDefault="00CA2FB3" w:rsidP="00F65969">
      <w:pPr>
        <w:widowControl w:val="0"/>
        <w:spacing w:line="320" w:lineRule="exact"/>
        <w:contextualSpacing/>
        <w:jc w:val="both"/>
        <w:rPr>
          <w:rFonts w:ascii="Tahoma" w:hAnsi="Tahoma" w:cs="Tahoma"/>
          <w:b/>
          <w:sz w:val="21"/>
          <w:szCs w:val="21"/>
        </w:rPr>
      </w:pPr>
    </w:p>
    <w:p w14:paraId="0FE6770B" w14:textId="6781E618" w:rsidR="002708A1" w:rsidRPr="00BD7045" w:rsidRDefault="008A2081" w:rsidP="00F65969">
      <w:pPr>
        <w:widowControl w:val="0"/>
        <w:spacing w:line="320" w:lineRule="exact"/>
        <w:jc w:val="both"/>
        <w:rPr>
          <w:rFonts w:ascii="Tahoma" w:hAnsi="Tahoma" w:cs="Tahoma"/>
          <w:sz w:val="21"/>
          <w:szCs w:val="21"/>
        </w:rPr>
      </w:pPr>
      <w:r w:rsidRPr="00BD7045">
        <w:rPr>
          <w:rFonts w:ascii="Tahoma" w:hAnsi="Tahoma" w:cs="Tahoma"/>
          <w:b/>
          <w:bCs/>
          <w:sz w:val="21"/>
          <w:szCs w:val="21"/>
        </w:rPr>
        <w:t>CAMILLA REIS PINELLI</w:t>
      </w:r>
      <w:r w:rsidRPr="00BD7045">
        <w:rPr>
          <w:rFonts w:ascii="Tahoma" w:hAnsi="Tahoma" w:cs="Tahoma"/>
          <w:sz w:val="21"/>
          <w:szCs w:val="21"/>
        </w:rPr>
        <w:t xml:space="preserve">, brasileira, empresária, solteira, portadora da Cédula de Identidade RG nº 52.774.835-3 SSP SP, inscrita no CPF/ME sob o nº 407.518.968-61, residente e domiciliada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Camila</w:t>
      </w:r>
      <w:r w:rsidR="00F65969" w:rsidRPr="00BD7045">
        <w:rPr>
          <w:rFonts w:ascii="Tahoma" w:hAnsi="Tahoma" w:cs="Tahoma"/>
          <w:sz w:val="21"/>
          <w:szCs w:val="21"/>
        </w:rPr>
        <w:t>”)</w:t>
      </w:r>
      <w:r w:rsidRPr="00BD7045">
        <w:rPr>
          <w:rFonts w:ascii="Tahoma" w:hAnsi="Tahoma" w:cs="Tahoma"/>
          <w:sz w:val="21"/>
          <w:szCs w:val="21"/>
        </w:rPr>
        <w:t xml:space="preserve">; </w:t>
      </w:r>
    </w:p>
    <w:p w14:paraId="1DDC26A4" w14:textId="77777777" w:rsidR="00153892" w:rsidRPr="00BD7045" w:rsidRDefault="00153892" w:rsidP="00F65969">
      <w:pPr>
        <w:widowControl w:val="0"/>
        <w:spacing w:line="320" w:lineRule="exact"/>
        <w:jc w:val="both"/>
        <w:rPr>
          <w:rFonts w:ascii="Tahoma" w:hAnsi="Tahoma" w:cs="Tahoma"/>
          <w:sz w:val="21"/>
          <w:szCs w:val="21"/>
        </w:rPr>
      </w:pPr>
    </w:p>
    <w:p w14:paraId="6A58113A" w14:textId="18921796"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CAROLINE SOARES DE OLIVEIRA PINELLI</w:t>
      </w:r>
      <w:r w:rsidRPr="00BD7045">
        <w:rPr>
          <w:rFonts w:ascii="Tahoma" w:hAnsi="Tahoma" w:cs="Tahoma"/>
          <w:sz w:val="21"/>
          <w:szCs w:val="21"/>
        </w:rPr>
        <w:t xml:space="preserve">, brasileira, empresária, solteira, portadora da Cédula de Identidade RG nº 52.740.428 SSP/SP, inscrita no CPF/ME sob o nº 407.333.308-94, residente e domiciliada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Caroline</w:t>
      </w:r>
      <w:r w:rsidR="00F65969" w:rsidRPr="00BD7045">
        <w:rPr>
          <w:rFonts w:ascii="Tahoma" w:hAnsi="Tahoma" w:cs="Tahoma"/>
          <w:sz w:val="21"/>
          <w:szCs w:val="21"/>
        </w:rPr>
        <w:t>”)</w:t>
      </w:r>
      <w:r w:rsidRPr="00BD7045">
        <w:rPr>
          <w:rFonts w:ascii="Tahoma" w:hAnsi="Tahoma" w:cs="Tahoma"/>
          <w:sz w:val="21"/>
          <w:szCs w:val="21"/>
        </w:rPr>
        <w:t xml:space="preserve">; </w:t>
      </w:r>
    </w:p>
    <w:p w14:paraId="5EBF615C" w14:textId="77777777" w:rsidR="00153892" w:rsidRPr="00BD7045" w:rsidRDefault="00153892" w:rsidP="00F65969">
      <w:pPr>
        <w:widowControl w:val="0"/>
        <w:spacing w:line="320" w:lineRule="exact"/>
        <w:jc w:val="both"/>
        <w:rPr>
          <w:rFonts w:ascii="Tahoma" w:hAnsi="Tahoma" w:cs="Tahoma"/>
          <w:b/>
          <w:bCs/>
          <w:sz w:val="21"/>
          <w:szCs w:val="21"/>
        </w:rPr>
      </w:pPr>
    </w:p>
    <w:p w14:paraId="587048F6" w14:textId="6F2FDE2E"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EMANUEL SOARES DE OLIVEIRA PINELLI</w:t>
      </w:r>
      <w:r w:rsidRPr="00BD7045">
        <w:rPr>
          <w:rFonts w:ascii="Tahoma" w:hAnsi="Tahoma" w:cs="Tahoma"/>
          <w:sz w:val="21"/>
          <w:szCs w:val="21"/>
        </w:rPr>
        <w:t xml:space="preserve">, brasileiro, empresário, solteiro, portador da Cédula de Identidade RG nº 52.740.429 SSP/SP, inscrito no CPF/ME sob o nº 407.333.298-88, residente e domiciliado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Emanuel</w:t>
      </w:r>
      <w:r w:rsidR="00F65969" w:rsidRPr="00BD7045">
        <w:rPr>
          <w:rFonts w:ascii="Tahoma" w:hAnsi="Tahoma" w:cs="Tahoma"/>
          <w:sz w:val="21"/>
          <w:szCs w:val="21"/>
        </w:rPr>
        <w:t>”)</w:t>
      </w:r>
      <w:r w:rsidRPr="00BD7045">
        <w:rPr>
          <w:rFonts w:ascii="Tahoma" w:hAnsi="Tahoma" w:cs="Tahoma"/>
          <w:sz w:val="21"/>
          <w:szCs w:val="21"/>
        </w:rPr>
        <w:t xml:space="preserve">; </w:t>
      </w:r>
    </w:p>
    <w:p w14:paraId="4DCC5B9E" w14:textId="77777777" w:rsidR="00153892" w:rsidRPr="00BD7045" w:rsidRDefault="00153892" w:rsidP="00F65969">
      <w:pPr>
        <w:widowControl w:val="0"/>
        <w:spacing w:line="320" w:lineRule="exact"/>
        <w:jc w:val="both"/>
        <w:rPr>
          <w:rFonts w:ascii="Tahoma" w:hAnsi="Tahoma" w:cs="Tahoma"/>
          <w:b/>
          <w:bCs/>
          <w:sz w:val="21"/>
          <w:szCs w:val="21"/>
        </w:rPr>
      </w:pPr>
    </w:p>
    <w:p w14:paraId="6AFDA1A8" w14:textId="2C4051FF"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MATHEUS REIS PINELLI</w:t>
      </w:r>
      <w:r w:rsidRPr="00BD7045">
        <w:rPr>
          <w:rFonts w:ascii="Tahoma" w:hAnsi="Tahoma" w:cs="Tahoma"/>
          <w:sz w:val="21"/>
          <w:szCs w:val="21"/>
        </w:rPr>
        <w:t xml:space="preserve">, brasileiro, empresário, solteiro, portador da Cédula de Identidade RG nº 52.498.041 SSP/SP, inscrito no CPF/ME sob o nº 407.518.978-33, residente e domiciliado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Matheus</w:t>
      </w:r>
      <w:r w:rsidR="00F65969" w:rsidRPr="00BD7045">
        <w:rPr>
          <w:rFonts w:ascii="Tahoma" w:hAnsi="Tahoma" w:cs="Tahoma"/>
          <w:sz w:val="21"/>
          <w:szCs w:val="21"/>
        </w:rPr>
        <w:t>”)</w:t>
      </w:r>
      <w:r w:rsidRPr="00BD7045">
        <w:rPr>
          <w:rFonts w:ascii="Tahoma" w:hAnsi="Tahoma" w:cs="Tahoma"/>
          <w:sz w:val="21"/>
          <w:szCs w:val="21"/>
        </w:rPr>
        <w:t xml:space="preserve">; </w:t>
      </w:r>
    </w:p>
    <w:p w14:paraId="315E0B62" w14:textId="77777777" w:rsidR="00153892" w:rsidRPr="00BD7045" w:rsidRDefault="00153892" w:rsidP="00F65969">
      <w:pPr>
        <w:widowControl w:val="0"/>
        <w:spacing w:line="320" w:lineRule="exact"/>
        <w:jc w:val="both"/>
        <w:rPr>
          <w:rFonts w:ascii="Tahoma" w:hAnsi="Tahoma" w:cs="Tahoma"/>
          <w:b/>
          <w:bCs/>
          <w:sz w:val="21"/>
          <w:szCs w:val="21"/>
        </w:rPr>
      </w:pPr>
    </w:p>
    <w:p w14:paraId="387FE9DC" w14:textId="167B8A21" w:rsidR="00452FD4"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EBEN 10 EMPREENDIMENTO IMOBILIÁRIO SPE LTDA</w:t>
      </w:r>
      <w:r w:rsidRPr="00BD7045">
        <w:rPr>
          <w:rFonts w:ascii="Tahoma" w:hAnsi="Tahoma" w:cs="Tahoma"/>
          <w:sz w:val="21"/>
          <w:szCs w:val="21"/>
        </w:rPr>
        <w:t xml:space="preserve">., sociedade empresária limitada inscrita no CNPJ/ME sob o nº 12.319.275/0001-71,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1817, Alphaville Centro Industrial, Barueri - SP, CEP: 06454-020, cujo ato constitutivo </w:t>
      </w:r>
      <w:r w:rsidRPr="00BD7045">
        <w:rPr>
          <w:rFonts w:ascii="Tahoma" w:hAnsi="Tahoma" w:cs="Tahoma"/>
          <w:sz w:val="21"/>
          <w:szCs w:val="21"/>
        </w:rPr>
        <w:lastRenderedPageBreak/>
        <w:t xml:space="preserve">está registrado na Junta Comercial do Estado de São Paulo sob o NIRE 35.224.524.673,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CAMILLA REIS PINELLI e por CAROLINE SOARES DE OLIVEIRA PINELLI</w:t>
      </w:r>
      <w:r w:rsidR="00F65969" w:rsidRPr="00BD7045">
        <w:rPr>
          <w:rFonts w:ascii="Tahoma" w:hAnsi="Tahoma" w:cs="Tahoma"/>
          <w:sz w:val="21"/>
          <w:szCs w:val="21"/>
        </w:rPr>
        <w:t xml:space="preserve"> (“</w:t>
      </w:r>
      <w:r w:rsidR="00F65969" w:rsidRPr="00BD7045">
        <w:rPr>
          <w:rFonts w:ascii="Tahoma" w:hAnsi="Tahoma" w:cs="Tahoma"/>
          <w:sz w:val="21"/>
          <w:szCs w:val="21"/>
          <w:u w:val="single"/>
        </w:rPr>
        <w:t>EBEM 10</w:t>
      </w:r>
      <w:r w:rsidR="00F65969" w:rsidRPr="00BD7045">
        <w:rPr>
          <w:rFonts w:ascii="Tahoma" w:hAnsi="Tahoma" w:cs="Tahoma"/>
          <w:sz w:val="21"/>
          <w:szCs w:val="21"/>
        </w:rPr>
        <w:t>”);</w:t>
      </w:r>
    </w:p>
    <w:p w14:paraId="5CD46BB6" w14:textId="77777777" w:rsidR="00B36189" w:rsidRPr="00BD7045" w:rsidRDefault="00B36189" w:rsidP="00B35332">
      <w:pPr>
        <w:widowControl w:val="0"/>
        <w:spacing w:line="320" w:lineRule="exact"/>
        <w:contextualSpacing/>
        <w:rPr>
          <w:rFonts w:ascii="Tahoma" w:hAnsi="Tahoma" w:cs="Tahoma"/>
          <w:b/>
          <w:sz w:val="21"/>
          <w:szCs w:val="21"/>
        </w:rPr>
      </w:pPr>
    </w:p>
    <w:p w14:paraId="4F63095C" w14:textId="1C6ED195" w:rsidR="00790094" w:rsidRPr="00BD7045" w:rsidRDefault="00790094" w:rsidP="00790094">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TERRA PROMETIDA EMPREENDIMENTO IMOBILIARIO LTDA.</w:t>
      </w:r>
      <w:r w:rsidRPr="00BD7045">
        <w:rPr>
          <w:rFonts w:ascii="Tahoma" w:hAnsi="Tahoma" w:cs="Tahoma"/>
          <w:sz w:val="21"/>
          <w:szCs w:val="21"/>
        </w:rPr>
        <w:t>, sociedade empresária limitada, inscrita no Cadastro Nacional de Pessoa Jurídica do Ministério da Economia (“</w:t>
      </w:r>
      <w:r w:rsidRPr="00BD7045">
        <w:rPr>
          <w:rFonts w:ascii="Tahoma" w:hAnsi="Tahoma" w:cs="Tahoma"/>
          <w:sz w:val="21"/>
          <w:szCs w:val="21"/>
          <w:u w:val="single"/>
        </w:rPr>
        <w:t>CNPJ/ME</w:t>
      </w:r>
      <w:r w:rsidRPr="00BD7045">
        <w:rPr>
          <w:rFonts w:ascii="Tahoma" w:hAnsi="Tahoma" w:cs="Tahoma"/>
          <w:sz w:val="21"/>
          <w:szCs w:val="21"/>
        </w:rPr>
        <w:t xml:space="preserve">”) sob o nº </w:t>
      </w:r>
      <w:r w:rsidRPr="00BD7045">
        <w:rPr>
          <w:rFonts w:ascii="Tahoma" w:hAnsi="Tahoma" w:cs="Tahoma"/>
          <w:sz w:val="21"/>
          <w:szCs w:val="21"/>
          <w:lang w:eastAsia="pt-BR"/>
        </w:rPr>
        <w:t>42.547.169/0001-06</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237</w:t>
      </w:r>
      <w:r w:rsidRPr="00BD7045">
        <w:rPr>
          <w:rFonts w:ascii="Tahoma" w:hAnsi="Tahoma" w:cs="Tahoma"/>
          <w:sz w:val="21"/>
          <w:szCs w:val="21"/>
        </w:rPr>
        <w:t>.</w:t>
      </w:r>
      <w:r w:rsidRPr="00BD7045">
        <w:rPr>
          <w:rFonts w:ascii="Tahoma" w:hAnsi="Tahoma" w:cs="Tahoma"/>
          <w:sz w:val="21"/>
          <w:szCs w:val="21"/>
          <w:lang w:eastAsia="pt-BR"/>
        </w:rPr>
        <w:t>401</w:t>
      </w:r>
      <w:r w:rsidRPr="00BD7045">
        <w:rPr>
          <w:rFonts w:ascii="Tahoma" w:hAnsi="Tahoma" w:cs="Tahoma"/>
          <w:sz w:val="21"/>
          <w:szCs w:val="21"/>
        </w:rPr>
        <w:t>.</w:t>
      </w:r>
      <w:r w:rsidRPr="00BD7045">
        <w:rPr>
          <w:rFonts w:ascii="Tahoma" w:hAnsi="Tahoma" w:cs="Tahoma"/>
          <w:sz w:val="21"/>
          <w:szCs w:val="21"/>
          <w:lang w:eastAsia="pt-BR"/>
        </w:rPr>
        <w:t>826</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00F65969" w:rsidRPr="00BD7045">
        <w:rPr>
          <w:rFonts w:ascii="Tahoma" w:hAnsi="Tahoma" w:cs="Tahoma"/>
          <w:sz w:val="21"/>
          <w:szCs w:val="21"/>
          <w:u w:val="single"/>
        </w:rPr>
        <w:t>Terra Prometida</w:t>
      </w:r>
      <w:r w:rsidRPr="00BD7045">
        <w:rPr>
          <w:rFonts w:ascii="Tahoma" w:hAnsi="Tahoma" w:cs="Tahoma"/>
          <w:sz w:val="21"/>
          <w:szCs w:val="21"/>
        </w:rPr>
        <w:t>”);</w:t>
      </w:r>
    </w:p>
    <w:p w14:paraId="256AECFC" w14:textId="77777777" w:rsidR="00790094" w:rsidRPr="00BD7045" w:rsidRDefault="00790094" w:rsidP="00790094">
      <w:pPr>
        <w:widowControl w:val="0"/>
        <w:spacing w:line="320" w:lineRule="exact"/>
        <w:contextualSpacing/>
        <w:jc w:val="both"/>
        <w:rPr>
          <w:rFonts w:ascii="Tahoma" w:hAnsi="Tahoma" w:cs="Tahoma"/>
          <w:sz w:val="21"/>
          <w:szCs w:val="21"/>
        </w:rPr>
      </w:pPr>
    </w:p>
    <w:p w14:paraId="09B7BA2C" w14:textId="626B0071" w:rsidR="008D2640" w:rsidRPr="00BD7045" w:rsidRDefault="008D2640" w:rsidP="008D2640">
      <w:pPr>
        <w:widowControl w:val="0"/>
        <w:spacing w:line="320" w:lineRule="exact"/>
        <w:contextualSpacing/>
        <w:jc w:val="both"/>
        <w:rPr>
          <w:rFonts w:ascii="Tahoma" w:hAnsi="Tahoma" w:cs="Tahoma"/>
          <w:bCs/>
          <w:sz w:val="21"/>
          <w:szCs w:val="21"/>
        </w:rPr>
      </w:pPr>
      <w:r w:rsidRPr="00BD7045">
        <w:rPr>
          <w:rFonts w:ascii="Tahoma" w:hAnsi="Tahoma" w:cs="Tahoma"/>
          <w:b/>
          <w:bCs/>
          <w:sz w:val="21"/>
          <w:szCs w:val="21"/>
          <w:lang w:eastAsia="pt-BR"/>
        </w:rPr>
        <w:t>JARDIM DAS CASTANHEIRAS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sociedade empresária limitada inscrita no C</w:t>
      </w:r>
      <w:r w:rsidR="00153892" w:rsidRPr="00BD7045">
        <w:rPr>
          <w:rFonts w:ascii="Tahoma" w:hAnsi="Tahoma" w:cs="Tahoma"/>
          <w:sz w:val="21"/>
          <w:szCs w:val="21"/>
        </w:rPr>
        <w:t xml:space="preserve">NPJ/ME </w:t>
      </w:r>
      <w:r w:rsidRPr="00BD7045">
        <w:rPr>
          <w:rFonts w:ascii="Tahoma" w:hAnsi="Tahoma" w:cs="Tahoma"/>
          <w:sz w:val="21"/>
          <w:szCs w:val="21"/>
        </w:rPr>
        <w:t xml:space="preserve">sob o nº </w:t>
      </w:r>
      <w:r w:rsidRPr="00BD7045">
        <w:rPr>
          <w:rFonts w:ascii="Tahoma" w:hAnsi="Tahoma" w:cs="Tahoma"/>
          <w:sz w:val="21"/>
          <w:szCs w:val="21"/>
          <w:lang w:eastAsia="pt-BR"/>
        </w:rPr>
        <w:t>38.138.267/0001-12</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236</w:t>
      </w:r>
      <w:r w:rsidRPr="00BD7045">
        <w:rPr>
          <w:rFonts w:ascii="Tahoma" w:hAnsi="Tahoma" w:cs="Tahoma"/>
          <w:sz w:val="21"/>
          <w:szCs w:val="21"/>
        </w:rPr>
        <w:t>.</w:t>
      </w:r>
      <w:r w:rsidRPr="00BD7045">
        <w:rPr>
          <w:rFonts w:ascii="Tahoma" w:hAnsi="Tahoma" w:cs="Tahoma"/>
          <w:sz w:val="21"/>
          <w:szCs w:val="21"/>
          <w:lang w:eastAsia="pt-BR"/>
        </w:rPr>
        <w:t>258</w:t>
      </w:r>
      <w:r w:rsidRPr="00BD7045">
        <w:rPr>
          <w:rFonts w:ascii="Tahoma" w:hAnsi="Tahoma" w:cs="Tahoma"/>
          <w:sz w:val="21"/>
          <w:szCs w:val="21"/>
        </w:rPr>
        <w:t>.</w:t>
      </w:r>
      <w:r w:rsidRPr="00BD7045">
        <w:rPr>
          <w:rFonts w:ascii="Tahoma" w:hAnsi="Tahoma" w:cs="Tahoma"/>
          <w:sz w:val="21"/>
          <w:szCs w:val="21"/>
          <w:lang w:eastAsia="pt-BR"/>
        </w:rPr>
        <w:t>655</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Castanheiras</w:t>
      </w:r>
      <w:r w:rsidRPr="00BD7045">
        <w:rPr>
          <w:rFonts w:ascii="Tahoma" w:hAnsi="Tahoma" w:cs="Tahoma"/>
          <w:sz w:val="21"/>
          <w:szCs w:val="21"/>
        </w:rPr>
        <w:t>”)</w:t>
      </w:r>
      <w:r w:rsidRPr="00BD7045">
        <w:rPr>
          <w:rFonts w:ascii="Tahoma" w:hAnsi="Tahoma" w:cs="Tahoma"/>
          <w:bCs/>
          <w:sz w:val="21"/>
          <w:szCs w:val="21"/>
        </w:rPr>
        <w:t>; e</w:t>
      </w:r>
    </w:p>
    <w:p w14:paraId="5B6C0AAC" w14:textId="1279998C" w:rsidR="008D2640" w:rsidRPr="00BD7045" w:rsidRDefault="008D2640">
      <w:pPr>
        <w:pStyle w:val="Corpodetexto"/>
        <w:widowControl w:val="0"/>
        <w:spacing w:after="0" w:line="320" w:lineRule="exact"/>
        <w:contextualSpacing/>
        <w:jc w:val="both"/>
        <w:rPr>
          <w:rFonts w:ascii="Tahoma" w:hAnsi="Tahoma" w:cs="Tahoma"/>
          <w:b/>
          <w:sz w:val="21"/>
          <w:szCs w:val="21"/>
        </w:rPr>
      </w:pPr>
    </w:p>
    <w:p w14:paraId="65C2FE76" w14:textId="287F644D" w:rsidR="008D2640" w:rsidRPr="00BD7045" w:rsidRDefault="008D2640" w:rsidP="008D2640">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JARDIM DAS PITANGUEIRAS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 xml:space="preserve">sociedade empresária limitada inscrita no CNPJ/ME sob o nº </w:t>
      </w:r>
      <w:r w:rsidRPr="00BD7045">
        <w:rPr>
          <w:rFonts w:ascii="Tahoma" w:hAnsi="Tahoma" w:cs="Tahoma"/>
          <w:sz w:val="21"/>
          <w:szCs w:val="21"/>
          <w:lang w:eastAsia="pt-BR"/>
        </w:rPr>
        <w:t>36.291.584/0001-49</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231</w:t>
      </w:r>
      <w:r w:rsidRPr="00BD7045">
        <w:rPr>
          <w:rFonts w:ascii="Tahoma" w:hAnsi="Tahoma" w:cs="Tahoma"/>
          <w:sz w:val="21"/>
          <w:szCs w:val="21"/>
        </w:rPr>
        <w:t>.</w:t>
      </w:r>
      <w:r w:rsidRPr="00BD7045">
        <w:rPr>
          <w:rFonts w:ascii="Tahoma" w:hAnsi="Tahoma" w:cs="Tahoma"/>
          <w:sz w:val="21"/>
          <w:szCs w:val="21"/>
          <w:lang w:eastAsia="pt-BR"/>
        </w:rPr>
        <w:t>923</w:t>
      </w:r>
      <w:r w:rsidRPr="00BD7045">
        <w:rPr>
          <w:rFonts w:ascii="Tahoma" w:hAnsi="Tahoma" w:cs="Tahoma"/>
          <w:sz w:val="21"/>
          <w:szCs w:val="21"/>
        </w:rPr>
        <w:t>.</w:t>
      </w:r>
      <w:r w:rsidRPr="00BD7045">
        <w:rPr>
          <w:rFonts w:ascii="Tahoma" w:hAnsi="Tahoma" w:cs="Tahoma"/>
          <w:sz w:val="21"/>
          <w:szCs w:val="21"/>
          <w:lang w:eastAsia="pt-BR"/>
        </w:rPr>
        <w:t>391</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Pitangueiras</w:t>
      </w:r>
      <w:r w:rsidRPr="00BD7045">
        <w:rPr>
          <w:rFonts w:ascii="Tahoma" w:hAnsi="Tahoma" w:cs="Tahoma"/>
          <w:sz w:val="21"/>
          <w:szCs w:val="21"/>
        </w:rPr>
        <w:t>”</w:t>
      </w:r>
      <w:r w:rsidRPr="00BD7045">
        <w:rPr>
          <w:rFonts w:ascii="Tahoma" w:hAnsi="Tahoma" w:cs="Tahoma"/>
          <w:bCs/>
          <w:sz w:val="21"/>
          <w:szCs w:val="21"/>
        </w:rPr>
        <w:t xml:space="preserve"> e, quando designada </w:t>
      </w:r>
      <w:r w:rsidRPr="00BD7045">
        <w:rPr>
          <w:rFonts w:ascii="Tahoma" w:hAnsi="Tahoma" w:cs="Tahoma"/>
          <w:sz w:val="21"/>
          <w:szCs w:val="21"/>
        </w:rPr>
        <w:t xml:space="preserve">em conjunto com </w:t>
      </w:r>
      <w:r w:rsidR="00E75031">
        <w:rPr>
          <w:rFonts w:ascii="Tahoma" w:hAnsi="Tahoma" w:cs="Tahoma"/>
          <w:sz w:val="21"/>
          <w:szCs w:val="21"/>
        </w:rPr>
        <w:t xml:space="preserve">Camila, Caroline, Emanuel, Matheus, </w:t>
      </w:r>
      <w:proofErr w:type="spellStart"/>
      <w:r w:rsidR="00E75031">
        <w:rPr>
          <w:rFonts w:ascii="Tahoma" w:hAnsi="Tahoma" w:cs="Tahoma"/>
          <w:sz w:val="21"/>
          <w:szCs w:val="21"/>
        </w:rPr>
        <w:t>Eben</w:t>
      </w:r>
      <w:proofErr w:type="spellEnd"/>
      <w:r w:rsidR="00E75031">
        <w:rPr>
          <w:rFonts w:ascii="Tahoma" w:hAnsi="Tahoma" w:cs="Tahoma"/>
          <w:sz w:val="21"/>
          <w:szCs w:val="21"/>
        </w:rPr>
        <w:t xml:space="preserve"> 10, Terra Prometida, </w:t>
      </w:r>
      <w:r w:rsidRPr="00BD7045">
        <w:rPr>
          <w:rFonts w:ascii="Tahoma" w:hAnsi="Tahoma" w:cs="Tahoma"/>
          <w:sz w:val="21"/>
          <w:szCs w:val="21"/>
        </w:rPr>
        <w:t>SPE Castanheiras, serão denominadas simplesmente “</w:t>
      </w:r>
      <w:r w:rsidR="00E75031">
        <w:rPr>
          <w:rFonts w:ascii="Tahoma" w:hAnsi="Tahoma" w:cs="Tahoma"/>
          <w:sz w:val="21"/>
          <w:szCs w:val="21"/>
          <w:u w:val="single"/>
        </w:rPr>
        <w:t>Avalistas</w:t>
      </w:r>
      <w:r w:rsidRPr="00BD7045">
        <w:rPr>
          <w:rFonts w:ascii="Tahoma" w:hAnsi="Tahoma" w:cs="Tahoma"/>
          <w:sz w:val="21"/>
          <w:szCs w:val="21"/>
        </w:rPr>
        <w:t xml:space="preserve">”); </w:t>
      </w:r>
    </w:p>
    <w:p w14:paraId="5E044B20" w14:textId="77777777" w:rsidR="008D2640" w:rsidRPr="00BD7045" w:rsidRDefault="008D2640">
      <w:pPr>
        <w:pStyle w:val="Corpodetexto"/>
        <w:widowControl w:val="0"/>
        <w:spacing w:after="0" w:line="320" w:lineRule="exact"/>
        <w:contextualSpacing/>
        <w:jc w:val="both"/>
        <w:rPr>
          <w:rFonts w:ascii="Tahoma" w:hAnsi="Tahoma" w:cs="Tahoma"/>
          <w:b/>
          <w:sz w:val="21"/>
          <w:szCs w:val="21"/>
        </w:rPr>
      </w:pPr>
    </w:p>
    <w:p w14:paraId="1439E6D9" w14:textId="77777777" w:rsidR="00A228C0" w:rsidRPr="00BD7045" w:rsidRDefault="00A228C0" w:rsidP="00A228C0">
      <w:pPr>
        <w:widowControl w:val="0"/>
        <w:spacing w:line="340" w:lineRule="exact"/>
        <w:jc w:val="both"/>
        <w:rPr>
          <w:rFonts w:ascii="Tahoma" w:hAnsi="Tahoma" w:cs="Tahoma"/>
          <w:b/>
          <w:bCs/>
          <w:sz w:val="21"/>
          <w:szCs w:val="21"/>
          <w:lang w:bidi="he-IL"/>
        </w:rPr>
      </w:pPr>
      <w:r w:rsidRPr="00BD7045">
        <w:rPr>
          <w:rFonts w:ascii="Tahoma" w:hAnsi="Tahoma" w:cs="Tahoma"/>
          <w:b/>
          <w:bCs/>
          <w:sz w:val="21"/>
          <w:szCs w:val="21"/>
          <w:lang w:bidi="he-IL"/>
        </w:rPr>
        <w:t>CONSIDERANDO QUE:</w:t>
      </w:r>
    </w:p>
    <w:p w14:paraId="4B82E667" w14:textId="362A39B6" w:rsidR="003A69DD" w:rsidRPr="00BD7045" w:rsidRDefault="003A69DD" w:rsidP="00A228C0">
      <w:pPr>
        <w:widowControl w:val="0"/>
        <w:spacing w:line="320" w:lineRule="exact"/>
        <w:contextualSpacing/>
        <w:rPr>
          <w:rFonts w:ascii="Tahoma" w:hAnsi="Tahoma" w:cs="Tahoma"/>
          <w:b/>
          <w:sz w:val="21"/>
          <w:szCs w:val="21"/>
        </w:rPr>
      </w:pPr>
    </w:p>
    <w:p w14:paraId="3C0D4BFE" w14:textId="2DE0A83C" w:rsidR="00B033ED" w:rsidRPr="00BD7045" w:rsidRDefault="00D807E7" w:rsidP="000E7378">
      <w:pPr>
        <w:pStyle w:val="PargrafodaLista"/>
        <w:widowControl w:val="0"/>
        <w:numPr>
          <w:ilvl w:val="0"/>
          <w:numId w:val="62"/>
        </w:numPr>
        <w:spacing w:line="320" w:lineRule="exact"/>
        <w:ind w:left="22" w:hanging="22"/>
        <w:jc w:val="both"/>
        <w:rPr>
          <w:rFonts w:ascii="Tahoma" w:hAnsi="Tahoma" w:cs="Tahoma"/>
          <w:b/>
          <w:sz w:val="21"/>
          <w:szCs w:val="21"/>
        </w:rPr>
      </w:pPr>
      <w:r w:rsidRPr="00BD7045">
        <w:rPr>
          <w:rFonts w:ascii="Tahoma" w:hAnsi="Tahoma" w:cs="Tahoma"/>
          <w:bCs/>
          <w:sz w:val="21"/>
          <w:szCs w:val="21"/>
        </w:rPr>
        <w:t xml:space="preserve">Em </w:t>
      </w:r>
      <w:r w:rsidRPr="008A3EE8">
        <w:rPr>
          <w:rFonts w:ascii="Tahoma" w:hAnsi="Tahoma" w:cs="Tahoma"/>
          <w:bCs/>
          <w:sz w:val="21"/>
          <w:szCs w:val="21"/>
        </w:rPr>
        <w:t xml:space="preserve">08 de </w:t>
      </w:r>
      <w:r w:rsidR="007730AA" w:rsidRPr="008A3EE8">
        <w:rPr>
          <w:rFonts w:ascii="Tahoma" w:hAnsi="Tahoma" w:cs="Tahoma"/>
          <w:bCs/>
          <w:sz w:val="21"/>
          <w:szCs w:val="21"/>
        </w:rPr>
        <w:t>outubro</w:t>
      </w:r>
      <w:r w:rsidRPr="008A3EE8">
        <w:rPr>
          <w:rFonts w:ascii="Tahoma" w:hAnsi="Tahoma" w:cs="Tahoma"/>
          <w:bCs/>
          <w:sz w:val="21"/>
          <w:szCs w:val="21"/>
        </w:rPr>
        <w:t xml:space="preserve"> de 2021,</w:t>
      </w:r>
      <w:r w:rsidRPr="00BD7045">
        <w:rPr>
          <w:rFonts w:ascii="Tahoma" w:hAnsi="Tahoma" w:cs="Tahoma"/>
          <w:bCs/>
          <w:sz w:val="21"/>
          <w:szCs w:val="21"/>
        </w:rPr>
        <w:t xml:space="preserve"> a </w:t>
      </w:r>
      <w:r w:rsidR="002219E5">
        <w:rPr>
          <w:rFonts w:ascii="Tahoma" w:hAnsi="Tahoma" w:cs="Tahoma"/>
          <w:bCs/>
          <w:sz w:val="21"/>
          <w:szCs w:val="21"/>
        </w:rPr>
        <w:t>SPE</w:t>
      </w:r>
      <w:r w:rsidR="005E28E6">
        <w:rPr>
          <w:rFonts w:ascii="Tahoma" w:hAnsi="Tahoma" w:cs="Tahoma"/>
          <w:bCs/>
          <w:sz w:val="21"/>
          <w:szCs w:val="21"/>
        </w:rPr>
        <w:t xml:space="preserve"> </w:t>
      </w:r>
      <w:r w:rsidR="00666DE1">
        <w:rPr>
          <w:rFonts w:ascii="Tahoma" w:hAnsi="Tahoma" w:cs="Tahoma"/>
          <w:bCs/>
          <w:sz w:val="21"/>
          <w:szCs w:val="21"/>
        </w:rPr>
        <w:t>Macieiras</w:t>
      </w:r>
      <w:r w:rsidRPr="00BD7045">
        <w:rPr>
          <w:rFonts w:ascii="Tahoma" w:hAnsi="Tahoma" w:cs="Tahoma"/>
          <w:bCs/>
          <w:sz w:val="21"/>
          <w:szCs w:val="21"/>
        </w:rPr>
        <w:t xml:space="preserve"> emitiu em favor da </w:t>
      </w:r>
      <w:r w:rsidR="000E7378" w:rsidRPr="00BD7045">
        <w:rPr>
          <w:rFonts w:ascii="Tahoma" w:hAnsi="Tahoma" w:cs="Tahoma"/>
          <w:b/>
          <w:bCs/>
          <w:sz w:val="21"/>
          <w:szCs w:val="21"/>
        </w:rPr>
        <w:t>PLANNER SOCIEDADE DE CRÉDITO AO MICROEMPREENDEDOR S.A.</w:t>
      </w:r>
      <w:r w:rsidR="000E7378" w:rsidRPr="00BD704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00B033ED" w:rsidRPr="00BD7045">
        <w:rPr>
          <w:rFonts w:ascii="Tahoma" w:hAnsi="Tahoma" w:cs="Tahoma"/>
          <w:bCs/>
          <w:sz w:val="21"/>
          <w:szCs w:val="21"/>
        </w:rPr>
        <w:t xml:space="preserve"> (“</w:t>
      </w:r>
      <w:proofErr w:type="spellStart"/>
      <w:r w:rsidR="00715E40" w:rsidRPr="00BD7045">
        <w:rPr>
          <w:rFonts w:ascii="Tahoma" w:hAnsi="Tahoma" w:cs="Tahoma"/>
          <w:bCs/>
          <w:sz w:val="21"/>
          <w:szCs w:val="21"/>
          <w:u w:val="single"/>
        </w:rPr>
        <w:t>Planner</w:t>
      </w:r>
      <w:proofErr w:type="spellEnd"/>
      <w:r w:rsidR="007A034C" w:rsidRPr="00BD7045">
        <w:rPr>
          <w:rFonts w:ascii="Tahoma" w:hAnsi="Tahoma" w:cs="Tahoma"/>
          <w:bCs/>
          <w:sz w:val="21"/>
          <w:szCs w:val="21"/>
        </w:rPr>
        <w:t>”</w:t>
      </w:r>
      <w:r w:rsidR="00B033ED" w:rsidRPr="00BD7045">
        <w:rPr>
          <w:rFonts w:ascii="Tahoma" w:hAnsi="Tahoma" w:cs="Tahoma"/>
          <w:bCs/>
          <w:sz w:val="21"/>
          <w:szCs w:val="21"/>
        </w:rPr>
        <w:t>)</w:t>
      </w:r>
      <w:r w:rsidR="007730AA" w:rsidRPr="00BD7045">
        <w:rPr>
          <w:rFonts w:ascii="Tahoma" w:hAnsi="Tahoma" w:cs="Tahoma"/>
          <w:bCs/>
          <w:sz w:val="21"/>
          <w:szCs w:val="21"/>
        </w:rPr>
        <w:t xml:space="preserve">, a Cédula de Crédito Bancário nº </w:t>
      </w:r>
      <w:r w:rsidR="00C05587" w:rsidRPr="00BD7045">
        <w:rPr>
          <w:rFonts w:ascii="Tahoma" w:hAnsi="Tahoma" w:cs="Tahoma"/>
          <w:bCs/>
          <w:sz w:val="21"/>
          <w:szCs w:val="21"/>
        </w:rPr>
        <w:t>21</w:t>
      </w:r>
      <w:r w:rsidR="00C05587">
        <w:rPr>
          <w:rFonts w:ascii="Tahoma" w:hAnsi="Tahoma" w:cs="Tahoma"/>
          <w:bCs/>
          <w:sz w:val="21"/>
          <w:szCs w:val="21"/>
        </w:rPr>
        <w:t>6</w:t>
      </w:r>
      <w:r w:rsidR="000E7378" w:rsidRPr="00BD7045">
        <w:rPr>
          <w:rFonts w:ascii="Tahoma" w:hAnsi="Tahoma" w:cs="Tahoma"/>
          <w:bCs/>
          <w:sz w:val="21"/>
          <w:szCs w:val="21"/>
        </w:rPr>
        <w:t>/2021</w:t>
      </w:r>
      <w:r w:rsidR="007730AA" w:rsidRPr="00BD7045">
        <w:rPr>
          <w:rFonts w:ascii="Tahoma" w:hAnsi="Tahoma" w:cs="Tahoma"/>
          <w:bCs/>
          <w:sz w:val="21"/>
          <w:szCs w:val="21"/>
        </w:rPr>
        <w:t xml:space="preserve"> (</w:t>
      </w:r>
      <w:r w:rsidR="00687DD3" w:rsidRPr="00BD7045">
        <w:rPr>
          <w:rFonts w:ascii="Tahoma" w:hAnsi="Tahoma" w:cs="Tahoma"/>
          <w:bCs/>
          <w:sz w:val="21"/>
          <w:szCs w:val="21"/>
        </w:rPr>
        <w:t>“</w:t>
      </w:r>
      <w:r w:rsidR="00687DD3" w:rsidRPr="00BD7045">
        <w:rPr>
          <w:rFonts w:ascii="Tahoma" w:hAnsi="Tahoma" w:cs="Tahoma"/>
          <w:bCs/>
          <w:sz w:val="21"/>
          <w:szCs w:val="21"/>
          <w:u w:val="single"/>
        </w:rPr>
        <w:t>C</w:t>
      </w:r>
      <w:r w:rsidR="00C859FF" w:rsidRPr="00BD7045">
        <w:rPr>
          <w:rFonts w:ascii="Tahoma" w:hAnsi="Tahoma" w:cs="Tahoma"/>
          <w:bCs/>
          <w:sz w:val="21"/>
          <w:szCs w:val="21"/>
          <w:u w:val="single"/>
        </w:rPr>
        <w:t>édula</w:t>
      </w:r>
      <w:r w:rsidR="00687DD3" w:rsidRPr="00BD7045">
        <w:rPr>
          <w:rFonts w:ascii="Tahoma" w:hAnsi="Tahoma" w:cs="Tahoma"/>
          <w:bCs/>
          <w:sz w:val="21"/>
          <w:szCs w:val="21"/>
        </w:rPr>
        <w:t>”), com valor, na data de emissão, de R$</w:t>
      </w:r>
      <w:r w:rsidR="001E3B39">
        <w:rPr>
          <w:rFonts w:ascii="Tahoma" w:hAnsi="Tahoma" w:cs="Tahoma"/>
          <w:bCs/>
          <w:sz w:val="21"/>
          <w:szCs w:val="21"/>
        </w:rPr>
        <w:t>40</w:t>
      </w:r>
      <w:r w:rsidR="00D45834">
        <w:rPr>
          <w:rFonts w:ascii="Tahoma" w:hAnsi="Tahoma" w:cs="Tahoma"/>
          <w:bCs/>
          <w:sz w:val="21"/>
          <w:szCs w:val="21"/>
        </w:rPr>
        <w:t>.000.000,00 (</w:t>
      </w:r>
      <w:r w:rsidR="001E3B39">
        <w:rPr>
          <w:rFonts w:ascii="Tahoma" w:hAnsi="Tahoma" w:cs="Tahoma"/>
          <w:bCs/>
          <w:sz w:val="21"/>
          <w:szCs w:val="21"/>
        </w:rPr>
        <w:t xml:space="preserve">quarenta </w:t>
      </w:r>
      <w:r w:rsidR="00D45834">
        <w:rPr>
          <w:rFonts w:ascii="Tahoma" w:hAnsi="Tahoma" w:cs="Tahoma"/>
          <w:bCs/>
          <w:sz w:val="21"/>
          <w:szCs w:val="21"/>
        </w:rPr>
        <w:t>milhões de reais)</w:t>
      </w:r>
      <w:r w:rsidR="00687DD3" w:rsidRPr="00BD7045">
        <w:rPr>
          <w:rFonts w:ascii="Tahoma" w:hAnsi="Tahoma" w:cs="Tahoma"/>
          <w:bCs/>
          <w:sz w:val="21"/>
          <w:szCs w:val="21"/>
        </w:rPr>
        <w:t xml:space="preserve">, </w:t>
      </w:r>
      <w:r w:rsidR="00086575">
        <w:rPr>
          <w:rFonts w:ascii="Tahoma" w:hAnsi="Tahoma" w:cs="Tahoma"/>
          <w:bCs/>
          <w:sz w:val="21"/>
          <w:szCs w:val="21"/>
        </w:rPr>
        <w:t xml:space="preserve">para </w:t>
      </w:r>
      <w:r w:rsidR="00C01A4C" w:rsidRPr="00BD7045">
        <w:rPr>
          <w:rFonts w:ascii="Tahoma" w:hAnsi="Tahoma" w:cs="Tahoma"/>
          <w:bCs/>
          <w:sz w:val="21"/>
          <w:szCs w:val="21"/>
        </w:rPr>
        <w:t>incorporação</w:t>
      </w:r>
      <w:r w:rsidR="00C01A4C" w:rsidRPr="00BD7045">
        <w:rPr>
          <w:rFonts w:ascii="Tahoma" w:hAnsi="Tahoma" w:cs="Tahoma"/>
          <w:sz w:val="21"/>
          <w:szCs w:val="21"/>
        </w:rPr>
        <w:t>/loteamento imobiliário e construção dos Empreendimentos Alvo e aquisição dos Terrenos</w:t>
      </w:r>
      <w:r w:rsidR="007A034C" w:rsidRPr="00BD7045">
        <w:rPr>
          <w:rFonts w:ascii="Tahoma" w:hAnsi="Tahoma" w:cs="Tahoma"/>
          <w:sz w:val="21"/>
          <w:szCs w:val="21"/>
        </w:rPr>
        <w:t xml:space="preserve"> (“</w:t>
      </w:r>
      <w:r w:rsidR="007A034C" w:rsidRPr="00BD7045">
        <w:rPr>
          <w:rFonts w:ascii="Tahoma" w:hAnsi="Tahoma" w:cs="Tahoma"/>
          <w:sz w:val="21"/>
          <w:szCs w:val="21"/>
          <w:u w:val="single"/>
        </w:rPr>
        <w:t>Financiamento</w:t>
      </w:r>
      <w:r w:rsidR="007A034C" w:rsidRPr="00BD7045">
        <w:rPr>
          <w:rFonts w:ascii="Tahoma" w:hAnsi="Tahoma" w:cs="Tahoma"/>
          <w:sz w:val="21"/>
          <w:szCs w:val="21"/>
        </w:rPr>
        <w:t>”)</w:t>
      </w:r>
      <w:r w:rsidR="00C01A4C" w:rsidRPr="00BD7045">
        <w:rPr>
          <w:rFonts w:ascii="Tahoma" w:hAnsi="Tahoma" w:cs="Tahoma"/>
          <w:sz w:val="21"/>
          <w:szCs w:val="21"/>
        </w:rPr>
        <w:t>;</w:t>
      </w:r>
    </w:p>
    <w:p w14:paraId="47D07AA4" w14:textId="77777777" w:rsidR="00F62256" w:rsidRPr="00BD7045" w:rsidRDefault="00F62256" w:rsidP="00F62256">
      <w:pPr>
        <w:pStyle w:val="PargrafodaLista"/>
        <w:widowControl w:val="0"/>
        <w:spacing w:line="320" w:lineRule="exact"/>
        <w:ind w:left="22"/>
        <w:jc w:val="both"/>
        <w:rPr>
          <w:rFonts w:ascii="Tahoma" w:hAnsi="Tahoma" w:cs="Tahoma"/>
          <w:b/>
          <w:sz w:val="21"/>
          <w:szCs w:val="21"/>
        </w:rPr>
      </w:pPr>
    </w:p>
    <w:p w14:paraId="2D449AC5" w14:textId="2A04BAFA" w:rsidR="00C01A4C" w:rsidRPr="00BD7045" w:rsidRDefault="00C01A4C" w:rsidP="00A25229">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lang w:bidi="he-IL"/>
        </w:rPr>
        <w:t xml:space="preserve">em decorrência do Financiamento, a Devedora se obrigou, entre outras obrigações, a pagar à Financiadora, por ocasião da emissão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os direitos creditórios presentes e futuros oriundos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no valor, forma de pagamento e demais condições previstas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incluindo a totalidade dos respectivos acessórios, tais como encargos, moratórios, </w:t>
      </w:r>
      <w:r w:rsidRPr="00BD7045">
        <w:rPr>
          <w:rFonts w:ascii="Tahoma" w:hAnsi="Tahoma" w:cs="Tahoma"/>
          <w:sz w:val="21"/>
          <w:szCs w:val="21"/>
          <w:lang w:bidi="he-IL"/>
        </w:rPr>
        <w:lastRenderedPageBreak/>
        <w:t xml:space="preserve">multas, penalidades, indenizações, despesas, custas, honorários, garantias e demais encargos contratuais e legais previstos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w:t>
      </w:r>
      <w:r w:rsidRPr="00BD7045">
        <w:rPr>
          <w:rFonts w:ascii="Tahoma" w:hAnsi="Tahoma" w:cs="Tahoma"/>
          <w:sz w:val="21"/>
          <w:szCs w:val="21"/>
          <w:u w:val="single"/>
          <w:lang w:bidi="he-IL"/>
        </w:rPr>
        <w:t>Créditos Imobiliários</w:t>
      </w:r>
      <w:r w:rsidRPr="00BD7045">
        <w:rPr>
          <w:rFonts w:ascii="Tahoma" w:hAnsi="Tahoma" w:cs="Tahoma"/>
          <w:sz w:val="21"/>
          <w:szCs w:val="21"/>
          <w:lang w:bidi="he-IL"/>
        </w:rPr>
        <w:t>”);</w:t>
      </w:r>
    </w:p>
    <w:p w14:paraId="39AB8D0A" w14:textId="77777777" w:rsidR="00A25229" w:rsidRPr="00BD7045" w:rsidRDefault="00A25229" w:rsidP="00A25229">
      <w:pPr>
        <w:pStyle w:val="PargrafodaLista"/>
        <w:widowControl w:val="0"/>
        <w:spacing w:line="340" w:lineRule="exact"/>
        <w:ind w:left="0"/>
        <w:jc w:val="both"/>
        <w:rPr>
          <w:rFonts w:ascii="Tahoma" w:hAnsi="Tahoma" w:cs="Tahoma"/>
          <w:b/>
          <w:bCs/>
          <w:sz w:val="21"/>
          <w:szCs w:val="21"/>
          <w:lang w:bidi="he-IL"/>
        </w:rPr>
      </w:pPr>
    </w:p>
    <w:p w14:paraId="1ABE5B95" w14:textId="54850764" w:rsidR="00A2543F" w:rsidRPr="00BD7045" w:rsidRDefault="00A2543F" w:rsidP="00A2543F">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t xml:space="preserve">Em garantia do cumprimento fiel e integral de todas as obrigações assumidas pela Devedora no âmbito da </w:t>
      </w:r>
      <w:r w:rsidR="001F1E80" w:rsidRPr="00BD7045">
        <w:rPr>
          <w:rFonts w:ascii="Tahoma" w:hAnsi="Tahoma" w:cs="Tahoma"/>
          <w:sz w:val="21"/>
          <w:szCs w:val="21"/>
        </w:rPr>
        <w:t>Cédula</w:t>
      </w:r>
      <w:r w:rsidRPr="00BD7045">
        <w:rPr>
          <w:rFonts w:ascii="Tahoma" w:hAnsi="Tahoma" w:cs="Tahoma"/>
          <w:sz w:val="21"/>
          <w:szCs w:val="21"/>
        </w:rPr>
        <w:t xml:space="preserve">, incluindo, mas não se limitando, ao adimplemento dos Créditos Imobiliários, conforme previsto </w:t>
      </w:r>
      <w:r w:rsidR="00DA4ED2" w:rsidRPr="00BD7045">
        <w:rPr>
          <w:rFonts w:ascii="Tahoma" w:hAnsi="Tahoma" w:cs="Tahoma"/>
          <w:sz w:val="21"/>
          <w:szCs w:val="21"/>
        </w:rPr>
        <w:t xml:space="preserve">na </w:t>
      </w:r>
      <w:r w:rsidR="001F1E80" w:rsidRPr="00BD7045">
        <w:rPr>
          <w:rFonts w:ascii="Tahoma" w:hAnsi="Tahoma" w:cs="Tahoma"/>
          <w:sz w:val="21"/>
          <w:szCs w:val="21"/>
        </w:rPr>
        <w:t>Cédula</w:t>
      </w:r>
      <w:r w:rsidRPr="00BD7045">
        <w:rPr>
          <w:rFonts w:ascii="Tahoma" w:hAnsi="Tahoma" w:cs="Tahoma"/>
          <w:sz w:val="21"/>
          <w:szCs w:val="21"/>
        </w:rPr>
        <w:t xml:space="preserve">, tais como </w:t>
      </w:r>
      <w:r w:rsidRPr="00BD7045">
        <w:rPr>
          <w:rFonts w:ascii="Tahoma" w:hAnsi="Tahoma" w:cs="Tahoma"/>
          <w:spacing w:val="-3"/>
          <w:sz w:val="21"/>
          <w:szCs w:val="21"/>
        </w:rPr>
        <w:t xml:space="preserve">os montantes devidos a título de Valor Principal ou saldo de Valor Principal, conforme aplicável, Juros Remuneratórios ou encargos de qualquer natureza </w:t>
      </w:r>
      <w:r w:rsidRPr="00BD7045">
        <w:rPr>
          <w:rFonts w:ascii="Tahoma" w:hAnsi="Tahoma" w:cs="Tahoma"/>
          <w:sz w:val="21"/>
          <w:szCs w:val="21"/>
        </w:rPr>
        <w:t>(“</w:t>
      </w:r>
      <w:r w:rsidRPr="00BD7045">
        <w:rPr>
          <w:rFonts w:ascii="Tahoma" w:hAnsi="Tahoma" w:cs="Tahoma"/>
          <w:sz w:val="21"/>
          <w:szCs w:val="21"/>
          <w:u w:val="single"/>
        </w:rPr>
        <w:t>Obrigações Garantidas</w:t>
      </w:r>
      <w:r w:rsidRPr="00BD7045">
        <w:rPr>
          <w:rFonts w:ascii="Tahoma" w:hAnsi="Tahoma" w:cs="Tahoma"/>
          <w:sz w:val="21"/>
          <w:szCs w:val="21"/>
        </w:rPr>
        <w:t xml:space="preserve">”), </w:t>
      </w:r>
      <w:r w:rsidR="00DA4ED2" w:rsidRPr="00BD7045">
        <w:rPr>
          <w:rFonts w:ascii="Tahoma" w:hAnsi="Tahoma" w:cs="Tahoma"/>
          <w:sz w:val="21"/>
          <w:szCs w:val="21"/>
        </w:rPr>
        <w:t>foram</w:t>
      </w:r>
      <w:r w:rsidRPr="00BD7045">
        <w:rPr>
          <w:rFonts w:ascii="Tahoma" w:hAnsi="Tahoma" w:cs="Tahoma"/>
          <w:sz w:val="21"/>
          <w:szCs w:val="21"/>
        </w:rPr>
        <w:t xml:space="preserve"> outorgadas as garantias descritas no item 8</w:t>
      </w:r>
      <w:r w:rsidR="00DA4ED2" w:rsidRPr="00BD7045">
        <w:rPr>
          <w:rFonts w:ascii="Tahoma" w:hAnsi="Tahoma" w:cs="Tahoma"/>
          <w:sz w:val="21"/>
          <w:szCs w:val="21"/>
        </w:rPr>
        <w:t xml:space="preserve"> </w:t>
      </w:r>
      <w:r w:rsidRPr="00BD7045">
        <w:rPr>
          <w:rFonts w:ascii="Tahoma" w:hAnsi="Tahoma" w:cs="Tahoma"/>
          <w:sz w:val="21"/>
          <w:szCs w:val="21"/>
        </w:rPr>
        <w:t xml:space="preserve">do Quadro Resumo </w:t>
      </w:r>
      <w:r w:rsidR="00DA4ED2" w:rsidRPr="00BD7045">
        <w:rPr>
          <w:rFonts w:ascii="Tahoma" w:hAnsi="Tahoma" w:cs="Tahoma"/>
          <w:sz w:val="21"/>
          <w:szCs w:val="21"/>
        </w:rPr>
        <w:t xml:space="preserve">da </w:t>
      </w:r>
      <w:r w:rsidR="001F1E80" w:rsidRPr="00BD7045">
        <w:rPr>
          <w:rFonts w:ascii="Tahoma" w:hAnsi="Tahoma" w:cs="Tahoma"/>
          <w:sz w:val="21"/>
          <w:szCs w:val="21"/>
        </w:rPr>
        <w:t>Cédula</w:t>
      </w:r>
      <w:r w:rsidRPr="00BD7045">
        <w:rPr>
          <w:rFonts w:ascii="Tahoma" w:hAnsi="Tahoma" w:cs="Tahoma"/>
          <w:sz w:val="21"/>
          <w:szCs w:val="21"/>
        </w:rPr>
        <w:t xml:space="preserve"> (“</w:t>
      </w:r>
      <w:r w:rsidRPr="00BD7045">
        <w:rPr>
          <w:rFonts w:ascii="Tahoma" w:hAnsi="Tahoma" w:cs="Tahoma"/>
          <w:sz w:val="21"/>
          <w:szCs w:val="21"/>
          <w:u w:val="single"/>
        </w:rPr>
        <w:t>Garantias</w:t>
      </w:r>
      <w:r w:rsidRPr="00BD7045">
        <w:rPr>
          <w:rFonts w:ascii="Tahoma" w:hAnsi="Tahoma" w:cs="Tahoma"/>
          <w:sz w:val="21"/>
          <w:szCs w:val="21"/>
        </w:rPr>
        <w:t>”);</w:t>
      </w:r>
    </w:p>
    <w:p w14:paraId="1B77137D" w14:textId="77777777" w:rsidR="008C51B0" w:rsidRPr="00BD7045" w:rsidRDefault="008C51B0" w:rsidP="008C51B0">
      <w:pPr>
        <w:pStyle w:val="PargrafodaLista"/>
        <w:tabs>
          <w:tab w:val="left" w:pos="567"/>
        </w:tabs>
        <w:spacing w:line="320" w:lineRule="exact"/>
        <w:ind w:left="0"/>
        <w:jc w:val="both"/>
        <w:rPr>
          <w:rFonts w:ascii="Tahoma" w:hAnsi="Tahoma" w:cs="Tahoma"/>
          <w:sz w:val="21"/>
          <w:szCs w:val="21"/>
        </w:rPr>
      </w:pPr>
    </w:p>
    <w:p w14:paraId="0F425E40" w14:textId="6BAC5947" w:rsidR="00C859FF" w:rsidRPr="00BD7045" w:rsidRDefault="00C859FF" w:rsidP="00C859FF">
      <w:pPr>
        <w:pStyle w:val="PargrafodaLista"/>
        <w:numPr>
          <w:ilvl w:val="0"/>
          <w:numId w:val="62"/>
        </w:numPr>
        <w:tabs>
          <w:tab w:val="left" w:pos="567"/>
        </w:tabs>
        <w:spacing w:line="320" w:lineRule="exact"/>
        <w:ind w:left="22" w:hanging="22"/>
        <w:jc w:val="both"/>
        <w:rPr>
          <w:rFonts w:ascii="Tahoma" w:hAnsi="Tahoma" w:cs="Tahoma"/>
          <w:sz w:val="21"/>
          <w:szCs w:val="21"/>
        </w:rPr>
      </w:pPr>
      <w:r w:rsidRPr="00BD7045">
        <w:rPr>
          <w:rFonts w:ascii="Tahoma" w:hAnsi="Tahoma" w:cs="Tahoma"/>
          <w:sz w:val="21"/>
          <w:szCs w:val="21"/>
        </w:rPr>
        <w:t>Os Créditos Imobiliários, bem como todos os direitos, ações e obrigações decorrentes d</w:t>
      </w:r>
      <w:r w:rsidR="00D940B7">
        <w:rPr>
          <w:rFonts w:ascii="Tahoma" w:hAnsi="Tahoma" w:cs="Tahoma"/>
          <w:sz w:val="21"/>
          <w:szCs w:val="21"/>
        </w:rPr>
        <w:t>a</w:t>
      </w:r>
      <w:r w:rsidRPr="00BD7045">
        <w:rPr>
          <w:rFonts w:ascii="Tahoma" w:hAnsi="Tahoma" w:cs="Tahoma"/>
          <w:sz w:val="21"/>
          <w:szCs w:val="21"/>
        </w:rPr>
        <w:t xml:space="preserve"> Cédula foram cedidos pela </w:t>
      </w:r>
      <w:proofErr w:type="spellStart"/>
      <w:r w:rsidR="00715E40" w:rsidRPr="00BD7045">
        <w:rPr>
          <w:rFonts w:ascii="Tahoma" w:hAnsi="Tahoma" w:cs="Tahoma"/>
          <w:sz w:val="21"/>
          <w:szCs w:val="21"/>
        </w:rPr>
        <w:t>Planner</w:t>
      </w:r>
      <w:proofErr w:type="spellEnd"/>
      <w:r w:rsidR="001F1E80" w:rsidRPr="00BD7045">
        <w:rPr>
          <w:rFonts w:ascii="Tahoma" w:hAnsi="Tahoma" w:cs="Tahoma"/>
          <w:sz w:val="21"/>
          <w:szCs w:val="21"/>
        </w:rPr>
        <w:t xml:space="preserve"> em 08 de outubro de 2021 para </w:t>
      </w:r>
      <w:proofErr w:type="spellStart"/>
      <w:r w:rsidR="001F1E80" w:rsidRPr="00BD7045">
        <w:rPr>
          <w:rFonts w:ascii="Tahoma" w:hAnsi="Tahoma" w:cs="Tahoma"/>
          <w:sz w:val="21"/>
          <w:szCs w:val="21"/>
        </w:rPr>
        <w:t>Securitizadora</w:t>
      </w:r>
      <w:proofErr w:type="spellEnd"/>
      <w:r w:rsidR="001F1E80" w:rsidRPr="00BD7045">
        <w:rPr>
          <w:rFonts w:ascii="Tahoma" w:hAnsi="Tahoma" w:cs="Tahoma"/>
          <w:sz w:val="21"/>
          <w:szCs w:val="21"/>
        </w:rPr>
        <w:t xml:space="preserve">, </w:t>
      </w:r>
      <w:r w:rsidRPr="00BD7045">
        <w:rPr>
          <w:rFonts w:ascii="Tahoma" w:hAnsi="Tahoma" w:cs="Tahoma"/>
          <w:sz w:val="21"/>
          <w:szCs w:val="21"/>
        </w:rPr>
        <w:t xml:space="preserve">por meio do “Instrumento Particular de Contrato de Cessão de Créditos e Outras Avenças”, celebrado entre a </w:t>
      </w:r>
      <w:proofErr w:type="spellStart"/>
      <w:r w:rsidR="00B11341" w:rsidRPr="00BD7045">
        <w:rPr>
          <w:rFonts w:ascii="Tahoma" w:hAnsi="Tahoma" w:cs="Tahoma"/>
          <w:sz w:val="21"/>
          <w:szCs w:val="21"/>
        </w:rPr>
        <w:t>Planner</w:t>
      </w:r>
      <w:proofErr w:type="spellEnd"/>
      <w:r w:rsidRPr="00BD7045">
        <w:rPr>
          <w:rFonts w:ascii="Tahoma" w:hAnsi="Tahoma" w:cs="Tahoma"/>
          <w:sz w:val="21"/>
          <w:szCs w:val="21"/>
        </w:rPr>
        <w:t xml:space="preserve">, na qualidade de cedente, 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na qualidade de cessionária, a </w:t>
      </w:r>
      <w:r w:rsidR="00B11341" w:rsidRPr="00BD7045">
        <w:rPr>
          <w:rFonts w:ascii="Tahoma" w:hAnsi="Tahoma" w:cs="Tahoma"/>
          <w:sz w:val="21"/>
          <w:szCs w:val="21"/>
        </w:rPr>
        <w:t>Devedora</w:t>
      </w:r>
      <w:r w:rsidRPr="00BD7045">
        <w:rPr>
          <w:rFonts w:ascii="Tahoma" w:hAnsi="Tahoma" w:cs="Tahoma"/>
          <w:sz w:val="21"/>
          <w:szCs w:val="21"/>
        </w:rPr>
        <w:t>, e os Avalistas</w:t>
      </w:r>
      <w:r w:rsidR="00B11341" w:rsidRPr="00BD7045">
        <w:rPr>
          <w:rFonts w:ascii="Tahoma" w:hAnsi="Tahoma" w:cs="Tahoma"/>
          <w:sz w:val="21"/>
          <w:szCs w:val="21"/>
        </w:rPr>
        <w:t xml:space="preserve"> </w:t>
      </w:r>
      <w:r w:rsidRPr="00BD7045">
        <w:rPr>
          <w:rFonts w:ascii="Tahoma" w:hAnsi="Tahoma" w:cs="Tahoma"/>
          <w:sz w:val="21"/>
          <w:szCs w:val="21"/>
        </w:rPr>
        <w:t>(“</w:t>
      </w:r>
      <w:r w:rsidRPr="00BD7045">
        <w:rPr>
          <w:rFonts w:ascii="Tahoma" w:hAnsi="Tahoma" w:cs="Tahoma"/>
          <w:sz w:val="21"/>
          <w:szCs w:val="21"/>
          <w:u w:val="single"/>
        </w:rPr>
        <w:t>Contrato de Cessão</w:t>
      </w:r>
      <w:r w:rsidRPr="00BD7045">
        <w:rPr>
          <w:rFonts w:ascii="Tahoma" w:hAnsi="Tahoma" w:cs="Tahoma"/>
          <w:sz w:val="21"/>
          <w:szCs w:val="21"/>
        </w:rPr>
        <w:t>”);</w:t>
      </w:r>
    </w:p>
    <w:p w14:paraId="0026668A" w14:textId="77777777" w:rsidR="00C859FF" w:rsidRPr="00BD7045" w:rsidRDefault="00C859FF" w:rsidP="00C859FF">
      <w:pPr>
        <w:pStyle w:val="PargrafodaLista"/>
        <w:tabs>
          <w:tab w:val="left" w:pos="567"/>
        </w:tabs>
        <w:spacing w:line="320" w:lineRule="exact"/>
        <w:ind w:left="567" w:hanging="709"/>
        <w:jc w:val="both"/>
        <w:rPr>
          <w:rFonts w:ascii="Tahoma" w:hAnsi="Tahoma" w:cs="Tahoma"/>
          <w:sz w:val="21"/>
          <w:szCs w:val="21"/>
        </w:rPr>
      </w:pPr>
    </w:p>
    <w:p w14:paraId="5561398E" w14:textId="752C4A8C" w:rsidR="00153892" w:rsidRPr="00BD7045" w:rsidRDefault="00C859FF" w:rsidP="00E829F3">
      <w:pPr>
        <w:pStyle w:val="PargrafodaLista"/>
        <w:widowControl w:val="0"/>
        <w:numPr>
          <w:ilvl w:val="0"/>
          <w:numId w:val="62"/>
        </w:numPr>
        <w:spacing w:line="340" w:lineRule="exact"/>
        <w:ind w:left="0" w:firstLine="0"/>
        <w:jc w:val="both"/>
        <w:rPr>
          <w:rFonts w:ascii="Tahoma" w:hAnsi="Tahoma" w:cs="Tahoma"/>
          <w:sz w:val="21"/>
          <w:szCs w:val="21"/>
        </w:rPr>
      </w:pPr>
      <w:r w:rsidRPr="00BD7045">
        <w:rPr>
          <w:rFonts w:ascii="Tahoma" w:hAnsi="Tahoma" w:cs="Tahoma"/>
          <w:sz w:val="21"/>
          <w:szCs w:val="21"/>
        </w:rPr>
        <w:t xml:space="preserve">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w:t>
      </w:r>
      <w:r w:rsidR="00A0037B" w:rsidRPr="00BD7045">
        <w:rPr>
          <w:rFonts w:ascii="Tahoma" w:hAnsi="Tahoma" w:cs="Tahoma"/>
          <w:sz w:val="21"/>
          <w:szCs w:val="21"/>
        </w:rPr>
        <w:t>emitiu</w:t>
      </w:r>
      <w:r w:rsidRPr="00BD7045">
        <w:rPr>
          <w:rFonts w:ascii="Tahoma" w:hAnsi="Tahoma" w:cs="Tahoma"/>
          <w:sz w:val="21"/>
          <w:szCs w:val="21"/>
        </w:rPr>
        <w:t xml:space="preserve"> </w:t>
      </w:r>
      <w:r w:rsidRPr="00BD7045">
        <w:rPr>
          <w:rFonts w:ascii="Tahoma" w:hAnsi="Tahoma" w:cs="Tahoma"/>
          <w:color w:val="000000"/>
          <w:sz w:val="21"/>
          <w:szCs w:val="21"/>
        </w:rPr>
        <w:t>2</w:t>
      </w:r>
      <w:r w:rsidRPr="00BD7045">
        <w:rPr>
          <w:rFonts w:ascii="Tahoma" w:hAnsi="Tahoma" w:cs="Tahoma"/>
          <w:sz w:val="21"/>
          <w:szCs w:val="21"/>
        </w:rPr>
        <w:t xml:space="preserve"> (</w:t>
      </w:r>
      <w:r w:rsidRPr="00BD7045">
        <w:rPr>
          <w:rFonts w:ascii="Tahoma" w:hAnsi="Tahoma" w:cs="Tahoma"/>
          <w:color w:val="000000"/>
          <w:sz w:val="21"/>
          <w:szCs w:val="21"/>
        </w:rPr>
        <w:t>duas</w:t>
      </w:r>
      <w:r w:rsidRPr="00BD7045">
        <w:rPr>
          <w:rFonts w:ascii="Tahoma" w:hAnsi="Tahoma" w:cs="Tahoma"/>
          <w:sz w:val="21"/>
          <w:szCs w:val="21"/>
        </w:rPr>
        <w:t>) Cédulas de Crédito Imobiliário integral (“</w:t>
      </w:r>
      <w:r w:rsidRPr="00BD7045">
        <w:rPr>
          <w:rFonts w:ascii="Tahoma" w:hAnsi="Tahoma" w:cs="Tahoma"/>
          <w:sz w:val="21"/>
          <w:szCs w:val="21"/>
          <w:u w:val="single"/>
        </w:rPr>
        <w:t>CCI</w:t>
      </w:r>
      <w:r w:rsidRPr="00BD7045">
        <w:rPr>
          <w:rFonts w:ascii="Tahoma" w:hAnsi="Tahoma" w:cs="Tahoma"/>
          <w:sz w:val="21"/>
          <w:szCs w:val="21"/>
        </w:rPr>
        <w:t xml:space="preserve">”) para representar os Créditos Imobiliários, nos termos do “Instrumento Particular de Emissão de Cédula de Crédito Imobiliário com Garantia Real Imobiliária Sob Forma Escritural”, </w:t>
      </w:r>
      <w:r w:rsidR="00A0037B" w:rsidRPr="00BD7045">
        <w:rPr>
          <w:rFonts w:ascii="Tahoma" w:hAnsi="Tahoma" w:cs="Tahoma"/>
          <w:sz w:val="21"/>
          <w:szCs w:val="21"/>
        </w:rPr>
        <w:t>em 08 de outubro de 2021</w:t>
      </w:r>
      <w:r w:rsidRPr="00BD7045">
        <w:rPr>
          <w:rFonts w:ascii="Tahoma" w:hAnsi="Tahoma" w:cs="Tahoma"/>
          <w:sz w:val="21"/>
          <w:szCs w:val="21"/>
        </w:rPr>
        <w:t>, tendo como instituição custodiante a</w:t>
      </w:r>
      <w:r w:rsidRPr="00BD7045">
        <w:rPr>
          <w:rFonts w:ascii="Tahoma" w:hAnsi="Tahoma" w:cs="Tahoma"/>
          <w:b/>
          <w:bCs/>
          <w:sz w:val="21"/>
          <w:szCs w:val="21"/>
        </w:rPr>
        <w:t xml:space="preserve"> SIMPLIFIC PAVARINI DISTRIBUIDORA DE TÍTULOS E VALORES MOBILIÁRIOS LTDA.</w:t>
      </w:r>
      <w:r w:rsidRPr="00BD704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BD7045">
        <w:rPr>
          <w:rFonts w:ascii="Tahoma" w:hAnsi="Tahoma" w:cs="Tahoma"/>
          <w:sz w:val="21"/>
          <w:szCs w:val="21"/>
          <w:u w:val="single"/>
        </w:rPr>
        <w:t>Instituição Custodiante</w:t>
      </w:r>
      <w:r w:rsidRPr="00BD7045">
        <w:rPr>
          <w:rFonts w:ascii="Tahoma" w:hAnsi="Tahoma" w:cs="Tahoma"/>
          <w:sz w:val="21"/>
          <w:szCs w:val="21"/>
        </w:rPr>
        <w:t>” ou “</w:t>
      </w:r>
      <w:r w:rsidRPr="00BD7045">
        <w:rPr>
          <w:rFonts w:ascii="Tahoma" w:hAnsi="Tahoma" w:cs="Tahoma"/>
          <w:sz w:val="21"/>
          <w:szCs w:val="21"/>
          <w:u w:val="single"/>
        </w:rPr>
        <w:t>Agente Fiduciário</w:t>
      </w:r>
      <w:r w:rsidRPr="00BD7045">
        <w:rPr>
          <w:rFonts w:ascii="Tahoma" w:hAnsi="Tahoma" w:cs="Tahoma"/>
          <w:sz w:val="21"/>
          <w:szCs w:val="21"/>
        </w:rPr>
        <w:t xml:space="preserve">”); </w:t>
      </w:r>
    </w:p>
    <w:p w14:paraId="5DAEB276" w14:textId="77777777" w:rsidR="00153892" w:rsidRPr="00BD7045" w:rsidRDefault="00153892" w:rsidP="00A21CDF">
      <w:pPr>
        <w:pStyle w:val="PargrafodaLista"/>
        <w:spacing w:line="340" w:lineRule="exact"/>
        <w:ind w:left="0"/>
        <w:rPr>
          <w:rFonts w:ascii="Tahoma" w:hAnsi="Tahoma" w:cs="Tahoma"/>
          <w:sz w:val="21"/>
          <w:szCs w:val="21"/>
        </w:rPr>
      </w:pPr>
    </w:p>
    <w:p w14:paraId="5FB28D97" w14:textId="77777777" w:rsidR="00D45834" w:rsidRDefault="00153892"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rPr>
        <w:t>a</w:t>
      </w:r>
      <w:r w:rsidR="00A0037B" w:rsidRPr="00BD7045">
        <w:rPr>
          <w:rFonts w:ascii="Tahoma" w:hAnsi="Tahoma" w:cs="Tahoma"/>
          <w:sz w:val="21"/>
          <w:szCs w:val="21"/>
        </w:rPr>
        <w:t>s</w:t>
      </w:r>
      <w:r w:rsidRPr="00BD7045">
        <w:rPr>
          <w:rFonts w:ascii="Tahoma" w:hAnsi="Tahoma" w:cs="Tahoma"/>
          <w:sz w:val="21"/>
          <w:szCs w:val="21"/>
        </w:rPr>
        <w:t xml:space="preserve"> CCI fo</w:t>
      </w:r>
      <w:r w:rsidR="00A0037B" w:rsidRPr="00BD7045">
        <w:rPr>
          <w:rFonts w:ascii="Tahoma" w:hAnsi="Tahoma" w:cs="Tahoma"/>
          <w:sz w:val="21"/>
          <w:szCs w:val="21"/>
        </w:rPr>
        <w:t>ram</w:t>
      </w:r>
      <w:r w:rsidRPr="00BD7045">
        <w:rPr>
          <w:rFonts w:ascii="Tahoma" w:hAnsi="Tahoma" w:cs="Tahoma"/>
          <w:sz w:val="21"/>
          <w:szCs w:val="21"/>
        </w:rPr>
        <w:t xml:space="preserve"> vinculada</w:t>
      </w:r>
      <w:r w:rsidR="003F218D" w:rsidRPr="00BD7045">
        <w:rPr>
          <w:rFonts w:ascii="Tahoma" w:hAnsi="Tahoma" w:cs="Tahoma"/>
          <w:sz w:val="21"/>
          <w:szCs w:val="21"/>
        </w:rPr>
        <w:t>s</w:t>
      </w:r>
      <w:r w:rsidRPr="00BD7045">
        <w:rPr>
          <w:rFonts w:ascii="Tahoma" w:hAnsi="Tahoma" w:cs="Tahoma"/>
          <w:sz w:val="21"/>
          <w:szCs w:val="21"/>
        </w:rPr>
        <w:t xml:space="preserve"> ao certificado de recebíveis imobiliários da </w:t>
      </w:r>
      <w:r w:rsidR="003F218D" w:rsidRPr="00BD7045">
        <w:rPr>
          <w:rFonts w:ascii="Tahoma" w:hAnsi="Tahoma" w:cs="Tahoma"/>
          <w:sz w:val="21"/>
          <w:szCs w:val="21"/>
        </w:rPr>
        <w:t>13</w:t>
      </w:r>
      <w:r w:rsidRPr="00BD7045">
        <w:rPr>
          <w:rFonts w:ascii="Tahoma" w:hAnsi="Tahoma" w:cs="Tahoma"/>
          <w:sz w:val="21"/>
          <w:szCs w:val="21"/>
        </w:rPr>
        <w:t xml:space="preserve">ª Série da 1ª Emissão de Certificado de Recebíveis Imobiliários da </w:t>
      </w:r>
      <w:proofErr w:type="spellStart"/>
      <w:r w:rsidR="003F218D" w:rsidRPr="00BD7045">
        <w:rPr>
          <w:rFonts w:ascii="Tahoma" w:hAnsi="Tahoma" w:cs="Tahoma"/>
          <w:sz w:val="21"/>
          <w:szCs w:val="21"/>
        </w:rPr>
        <w:t>Securitizadora</w:t>
      </w:r>
      <w:proofErr w:type="spellEnd"/>
      <w:r w:rsidRPr="00BD7045">
        <w:rPr>
          <w:rFonts w:ascii="Tahoma" w:hAnsi="Tahoma" w:cs="Tahoma"/>
          <w:sz w:val="21"/>
          <w:szCs w:val="21"/>
        </w:rPr>
        <w:t xml:space="preserve"> (“</w:t>
      </w:r>
      <w:r w:rsidRPr="00BD7045">
        <w:rPr>
          <w:rFonts w:ascii="Tahoma" w:hAnsi="Tahoma" w:cs="Tahoma"/>
          <w:sz w:val="21"/>
          <w:szCs w:val="21"/>
          <w:u w:val="single"/>
        </w:rPr>
        <w:t>CRI</w:t>
      </w:r>
      <w:r w:rsidRPr="00BD7045">
        <w:rPr>
          <w:rFonts w:ascii="Tahoma" w:hAnsi="Tahoma" w:cs="Tahoma"/>
          <w:sz w:val="21"/>
          <w:szCs w:val="21"/>
        </w:rPr>
        <w:t>”), emitidos de acordo com “Termo de Securitização de Créditos Imobiliários” (“</w:t>
      </w:r>
      <w:r w:rsidRPr="00BD7045">
        <w:rPr>
          <w:rFonts w:ascii="Tahoma" w:hAnsi="Tahoma" w:cs="Tahoma"/>
          <w:sz w:val="21"/>
          <w:szCs w:val="21"/>
          <w:u w:val="single"/>
        </w:rPr>
        <w:t>Termo de Securitização</w:t>
      </w:r>
      <w:r w:rsidRPr="00BD7045">
        <w:rPr>
          <w:rFonts w:ascii="Tahoma" w:hAnsi="Tahoma" w:cs="Tahoma"/>
          <w:sz w:val="21"/>
          <w:szCs w:val="21"/>
        </w:rPr>
        <w:t xml:space="preserve">”), celebrado, em </w:t>
      </w:r>
      <w:r w:rsidR="003F218D" w:rsidRPr="00BD7045">
        <w:rPr>
          <w:rFonts w:ascii="Tahoma" w:hAnsi="Tahoma" w:cs="Tahoma"/>
          <w:sz w:val="21"/>
          <w:szCs w:val="21"/>
        </w:rPr>
        <w:t>08 de outubro de 2021</w:t>
      </w:r>
      <w:r w:rsidRPr="00BD7045">
        <w:rPr>
          <w:rFonts w:ascii="Tahoma" w:hAnsi="Tahoma" w:cs="Tahoma"/>
          <w:sz w:val="21"/>
          <w:szCs w:val="21"/>
        </w:rPr>
        <w:t xml:space="preserve">, entre 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e o Agente Fiduciário, de acordo com a Lei nº 9.514, de 20 de novembro de 1997, conforme alterada (“</w:t>
      </w:r>
      <w:r w:rsidRPr="00BD7045">
        <w:rPr>
          <w:rFonts w:ascii="Tahoma" w:hAnsi="Tahoma" w:cs="Tahoma"/>
          <w:sz w:val="21"/>
          <w:szCs w:val="21"/>
          <w:u w:val="single"/>
        </w:rPr>
        <w:t>Lei nº 9.514/97</w:t>
      </w:r>
      <w:r w:rsidRPr="00BD7045">
        <w:rPr>
          <w:rFonts w:ascii="Tahoma" w:hAnsi="Tahoma" w:cs="Tahoma"/>
          <w:sz w:val="21"/>
          <w:szCs w:val="21"/>
        </w:rPr>
        <w:t>”), e normativos da Comissão de Valores Mobiliários</w:t>
      </w:r>
      <w:r w:rsidRPr="00BD7045">
        <w:rPr>
          <w:rFonts w:ascii="Tahoma" w:hAnsi="Tahoma" w:cs="Tahoma"/>
          <w:spacing w:val="-8"/>
          <w:sz w:val="21"/>
          <w:szCs w:val="21"/>
        </w:rPr>
        <w:t xml:space="preserve"> </w:t>
      </w:r>
      <w:r w:rsidRPr="00BD7045">
        <w:rPr>
          <w:rFonts w:ascii="Tahoma" w:hAnsi="Tahoma" w:cs="Tahoma"/>
          <w:sz w:val="21"/>
          <w:szCs w:val="21"/>
        </w:rPr>
        <w:t>(“</w:t>
      </w:r>
      <w:r w:rsidRPr="00BD7045">
        <w:rPr>
          <w:rFonts w:ascii="Tahoma" w:hAnsi="Tahoma" w:cs="Tahoma"/>
          <w:sz w:val="21"/>
          <w:szCs w:val="21"/>
          <w:u w:val="single"/>
        </w:rPr>
        <w:t>CVM</w:t>
      </w:r>
      <w:r w:rsidRPr="00BD7045">
        <w:rPr>
          <w:rFonts w:ascii="Tahoma" w:hAnsi="Tahoma" w:cs="Tahoma"/>
          <w:sz w:val="21"/>
          <w:szCs w:val="21"/>
        </w:rPr>
        <w:t>”);</w:t>
      </w:r>
    </w:p>
    <w:p w14:paraId="5FEEC1B4" w14:textId="77777777" w:rsidR="00D45834" w:rsidRPr="00D45834" w:rsidRDefault="00D45834" w:rsidP="00D45834">
      <w:pPr>
        <w:pStyle w:val="PargrafodaLista"/>
        <w:rPr>
          <w:rFonts w:ascii="Tahoma" w:hAnsi="Tahoma" w:cs="Tahoma"/>
          <w:sz w:val="21"/>
          <w:szCs w:val="21"/>
        </w:rPr>
      </w:pPr>
    </w:p>
    <w:p w14:paraId="49723171" w14:textId="52801A61" w:rsidR="00D45834" w:rsidRDefault="00A2404B" w:rsidP="00D45834">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D45834">
        <w:rPr>
          <w:rFonts w:ascii="Tahoma" w:hAnsi="Tahoma" w:cs="Tahoma"/>
          <w:sz w:val="21"/>
          <w:szCs w:val="21"/>
          <w:u w:val="single"/>
        </w:rPr>
        <w:t>Oferta Pública Restrita</w:t>
      </w:r>
      <w:r w:rsidRPr="00D45834">
        <w:rPr>
          <w:rFonts w:ascii="Tahoma" w:hAnsi="Tahoma" w:cs="Tahoma"/>
          <w:sz w:val="21"/>
          <w:szCs w:val="21"/>
        </w:rPr>
        <w:t xml:space="preserve">”), contando com a intermediação da </w:t>
      </w:r>
      <w:r w:rsidRPr="00D45834">
        <w:rPr>
          <w:rFonts w:ascii="Tahoma" w:hAnsi="Tahoma" w:cs="Tahoma"/>
          <w:b/>
          <w:bCs/>
          <w:sz w:val="21"/>
          <w:szCs w:val="21"/>
        </w:rPr>
        <w:t>TERRA INVESTIMENTOS DISTRIBUIDORA DE TÍTULOS E VALORES MOBILIÁRIOS LTDA.</w:t>
      </w:r>
      <w:r w:rsidRPr="00D45834">
        <w:rPr>
          <w:rFonts w:ascii="Tahoma" w:hAnsi="Tahoma" w:cs="Tahoma"/>
          <w:sz w:val="21"/>
          <w:szCs w:val="21"/>
        </w:rPr>
        <w:t>, sociedade empresária limitada, inscrita no CNPJ/ME sob o nº 03.751.794/0001-13, com sede na Cidade de São Paulo, Estado de São Paulo, na Rua Joaquim Floriano, nº 100, 5º andar (“</w:t>
      </w:r>
      <w:r w:rsidRPr="00D45834">
        <w:rPr>
          <w:rFonts w:ascii="Tahoma" w:hAnsi="Tahoma" w:cs="Tahoma"/>
          <w:sz w:val="21"/>
          <w:szCs w:val="21"/>
          <w:u w:val="single"/>
        </w:rPr>
        <w:t>Coordenador Líder</w:t>
      </w:r>
      <w:r w:rsidRPr="00D45834">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D45834">
        <w:rPr>
          <w:rFonts w:ascii="Tahoma" w:hAnsi="Tahoma" w:cs="Tahoma"/>
          <w:sz w:val="21"/>
          <w:szCs w:val="21"/>
        </w:rPr>
        <w:t>Securitizadora</w:t>
      </w:r>
      <w:proofErr w:type="spellEnd"/>
      <w:r w:rsidRPr="00D45834">
        <w:rPr>
          <w:rFonts w:ascii="Tahoma" w:hAnsi="Tahoma" w:cs="Tahoma"/>
          <w:sz w:val="21"/>
          <w:szCs w:val="21"/>
        </w:rPr>
        <w:t xml:space="preserve"> de Crédito S.A.” (“</w:t>
      </w:r>
      <w:r w:rsidRPr="00D45834">
        <w:rPr>
          <w:rFonts w:ascii="Tahoma" w:hAnsi="Tahoma" w:cs="Tahoma"/>
          <w:sz w:val="21"/>
          <w:szCs w:val="21"/>
          <w:u w:val="single"/>
        </w:rPr>
        <w:t>Contrato de Distribuição</w:t>
      </w:r>
      <w:r w:rsidRPr="00D45834">
        <w:rPr>
          <w:rFonts w:ascii="Tahoma" w:hAnsi="Tahoma" w:cs="Tahoma"/>
          <w:sz w:val="21"/>
          <w:szCs w:val="21"/>
        </w:rPr>
        <w:t>”)</w:t>
      </w:r>
      <w:r w:rsidR="00D45834">
        <w:rPr>
          <w:rFonts w:ascii="Tahoma" w:hAnsi="Tahoma" w:cs="Tahoma"/>
          <w:sz w:val="21"/>
          <w:szCs w:val="21"/>
        </w:rPr>
        <w:t>;</w:t>
      </w:r>
    </w:p>
    <w:p w14:paraId="3CDF954A" w14:textId="77777777" w:rsidR="00D45834" w:rsidRPr="00D45834" w:rsidRDefault="00D45834" w:rsidP="00D45834">
      <w:pPr>
        <w:pStyle w:val="PargrafodaLista"/>
        <w:rPr>
          <w:rFonts w:ascii="Tahoma" w:hAnsi="Tahoma" w:cs="Tahoma"/>
          <w:sz w:val="21"/>
          <w:szCs w:val="21"/>
        </w:rPr>
      </w:pPr>
    </w:p>
    <w:p w14:paraId="243A9EF6" w14:textId="022174EA" w:rsidR="002A7F1C" w:rsidRDefault="00E12814"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lastRenderedPageBreak/>
        <w:t>A</w:t>
      </w:r>
      <w:r w:rsidR="00130636" w:rsidRPr="00D45834">
        <w:rPr>
          <w:rFonts w:ascii="Tahoma" w:hAnsi="Tahoma" w:cs="Tahoma"/>
          <w:sz w:val="21"/>
          <w:szCs w:val="21"/>
        </w:rPr>
        <w:t xml:space="preserve">s </w:t>
      </w:r>
      <w:r w:rsidR="0051635B">
        <w:rPr>
          <w:rFonts w:ascii="Tahoma" w:hAnsi="Tahoma" w:cs="Tahoma"/>
          <w:sz w:val="21"/>
          <w:szCs w:val="21"/>
        </w:rPr>
        <w:t xml:space="preserve">Partes </w:t>
      </w:r>
      <w:r w:rsidR="00827895" w:rsidRPr="00D45834">
        <w:rPr>
          <w:rFonts w:ascii="Tahoma" w:hAnsi="Tahoma" w:cs="Tahoma"/>
          <w:sz w:val="21"/>
          <w:szCs w:val="21"/>
        </w:rPr>
        <w:t xml:space="preserve">desejam </w:t>
      </w:r>
      <w:r w:rsidR="003104FF" w:rsidRPr="00D45834">
        <w:rPr>
          <w:rFonts w:ascii="Tahoma" w:hAnsi="Tahoma" w:cs="Tahoma"/>
          <w:sz w:val="21"/>
          <w:szCs w:val="21"/>
        </w:rPr>
        <w:t xml:space="preserve">ampliar </w:t>
      </w:r>
      <w:r w:rsidR="00494C6F">
        <w:rPr>
          <w:rFonts w:ascii="Tahoma" w:hAnsi="Tahoma" w:cs="Tahoma"/>
          <w:sz w:val="21"/>
          <w:szCs w:val="21"/>
        </w:rPr>
        <w:t xml:space="preserve">a abrangência da Alienação Fiduciária 5 </w:t>
      </w:r>
      <w:r w:rsidR="003104FF" w:rsidRPr="00D45834">
        <w:rPr>
          <w:rFonts w:ascii="Tahoma" w:hAnsi="Tahoma" w:cs="Tahoma"/>
          <w:sz w:val="21"/>
          <w:szCs w:val="21"/>
        </w:rPr>
        <w:t xml:space="preserve">para </w:t>
      </w:r>
      <w:r w:rsidR="00494C6F">
        <w:rPr>
          <w:rFonts w:ascii="Tahoma" w:eastAsia="Calibri" w:hAnsi="Tahoma" w:cs="Tahoma"/>
          <w:sz w:val="21"/>
          <w:szCs w:val="21"/>
        </w:rPr>
        <w:t>recair</w:t>
      </w:r>
      <w:r w:rsidR="002F0E67" w:rsidRPr="00D45834">
        <w:rPr>
          <w:rFonts w:ascii="Tahoma" w:eastAsia="Calibri" w:hAnsi="Tahoma" w:cs="Tahoma"/>
          <w:sz w:val="21"/>
          <w:szCs w:val="21"/>
        </w:rPr>
        <w:t xml:space="preserve"> sobre 100% (cem por cento) dos lotes comerciais do empreendimento imobiliário a ser desenvolvido no Terreno 1º Loteamento de propriedade da </w:t>
      </w:r>
      <w:r w:rsidR="00794895" w:rsidRPr="00D45834">
        <w:rPr>
          <w:rFonts w:ascii="Tahoma" w:eastAsia="Calibri" w:hAnsi="Tahoma" w:cs="Tahoma"/>
          <w:sz w:val="21"/>
          <w:szCs w:val="21"/>
        </w:rPr>
        <w:t>Terra Prometida</w:t>
      </w:r>
      <w:r w:rsidR="00F63157" w:rsidRPr="00D45834">
        <w:rPr>
          <w:rFonts w:ascii="Tahoma" w:eastAsia="Calibri" w:hAnsi="Tahoma" w:cs="Tahoma"/>
          <w:sz w:val="21"/>
          <w:szCs w:val="21"/>
        </w:rPr>
        <w:t xml:space="preserve"> (“</w:t>
      </w:r>
      <w:r w:rsidR="00F63157" w:rsidRPr="00D45834">
        <w:rPr>
          <w:rFonts w:ascii="Tahoma" w:eastAsia="Calibri" w:hAnsi="Tahoma" w:cs="Tahoma"/>
          <w:sz w:val="21"/>
          <w:szCs w:val="21"/>
          <w:u w:val="single"/>
        </w:rPr>
        <w:t>Empreendimento Terra Prometida</w:t>
      </w:r>
      <w:r w:rsidR="00F63157" w:rsidRPr="00D45834">
        <w:rPr>
          <w:rFonts w:ascii="Tahoma" w:eastAsia="Calibri" w:hAnsi="Tahoma" w:cs="Tahoma"/>
          <w:sz w:val="21"/>
          <w:szCs w:val="21"/>
        </w:rPr>
        <w:t>”)</w:t>
      </w:r>
      <w:r w:rsidR="002F0E67" w:rsidRPr="00D45834">
        <w:rPr>
          <w:rFonts w:ascii="Tahoma" w:eastAsia="Calibri" w:hAnsi="Tahoma" w:cs="Tahoma"/>
          <w:sz w:val="21"/>
          <w:szCs w:val="21"/>
        </w:rPr>
        <w:t>, correspondentes</w:t>
      </w:r>
      <w:r w:rsidR="003560E2">
        <w:rPr>
          <w:rFonts w:ascii="Tahoma" w:eastAsia="Calibri" w:hAnsi="Tahoma" w:cs="Tahoma"/>
          <w:sz w:val="21"/>
          <w:szCs w:val="21"/>
        </w:rPr>
        <w:t xml:space="preserve"> a</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highlight w:val="yellow"/>
        </w:rPr>
        <w:t>[27.300,00</w:t>
      </w:r>
      <w:r w:rsidR="000418FF">
        <w:rPr>
          <w:rFonts w:ascii="Tahoma" w:eastAsia="Calibri" w:hAnsi="Tahoma" w:cs="Tahoma"/>
          <w:sz w:val="21"/>
          <w:szCs w:val="21"/>
          <w:highlight w:val="yellow"/>
        </w:rPr>
        <w:t xml:space="preserve"> m2</w:t>
      </w:r>
      <w:r w:rsidR="000418FF">
        <w:rPr>
          <w:rFonts w:ascii="Tahoma" w:eastAsia="Calibri" w:hAnsi="Tahoma" w:cs="Tahoma"/>
          <w:sz w:val="21"/>
          <w:szCs w:val="21"/>
        </w:rPr>
        <w:t xml:space="preserve"> </w:t>
      </w:r>
      <w:r w:rsidR="00994190" w:rsidRPr="00C65A8E">
        <w:rPr>
          <w:rFonts w:ascii="Tahoma" w:eastAsia="Calibri" w:hAnsi="Tahoma" w:cs="Tahoma"/>
          <w:sz w:val="21"/>
          <w:szCs w:val="21"/>
          <w:highlight w:val="yellow"/>
        </w:rPr>
        <w:t>(vinte e sete mil e trezentos metros quadrados</w:t>
      </w:r>
      <w:r w:rsidR="000418FF" w:rsidRPr="00C65A8E">
        <w:rPr>
          <w:rFonts w:ascii="Tahoma" w:eastAsia="Calibri" w:hAnsi="Tahoma" w:cs="Tahoma"/>
          <w:sz w:val="21"/>
          <w:szCs w:val="21"/>
          <w:highlight w:val="yellow"/>
        </w:rPr>
        <w:t>)</w:t>
      </w:r>
      <w:r w:rsidR="000418FF">
        <w:rPr>
          <w:rFonts w:ascii="Tahoma" w:eastAsia="Calibri" w:hAnsi="Tahoma" w:cs="Tahoma"/>
          <w:sz w:val="21"/>
          <w:szCs w:val="21"/>
        </w:rPr>
        <w:t>]</w:t>
      </w:r>
      <w:r w:rsidR="002F0E67" w:rsidRPr="00D45834">
        <w:rPr>
          <w:rFonts w:ascii="Tahoma" w:eastAsia="Calibri" w:hAnsi="Tahoma" w:cs="Tahoma"/>
          <w:sz w:val="21"/>
          <w:szCs w:val="21"/>
        </w:rPr>
        <w:t xml:space="preserve">, distribuídos nas seguintes matrículas do registro geral do Oficial de Registro de Imóveis da Comarca de Taubaté, Estado de São Paulo: (a) matrícula nº 162.658,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(b) matrícula nº 162.659,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(c) matrícula nº 162.660,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(d) matrícula nº 162.661,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(e) matrícula nº 162.662,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(f) matrícula nº 162.663,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(g) matrícula nº 162.664,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(h) matrícula nº 162.665,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e (i) matrícula nº 163.024,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2;</w:t>
      </w:r>
    </w:p>
    <w:p w14:paraId="77F10141" w14:textId="77777777" w:rsidR="002A7F1C" w:rsidRPr="002A7F1C" w:rsidRDefault="002A7F1C" w:rsidP="002A7F1C">
      <w:pPr>
        <w:pStyle w:val="PargrafodaLista"/>
        <w:rPr>
          <w:rFonts w:ascii="Tahoma" w:eastAsia="Calibri" w:hAnsi="Tahoma" w:cs="Tahoma"/>
          <w:sz w:val="21"/>
          <w:szCs w:val="21"/>
        </w:rPr>
      </w:pPr>
    </w:p>
    <w:p w14:paraId="00C52A90" w14:textId="41AEA550" w:rsidR="002A7F1C" w:rsidRDefault="006D21B3"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eastAsia="Calibri" w:hAnsi="Tahoma" w:cs="Tahoma"/>
          <w:sz w:val="21"/>
          <w:szCs w:val="21"/>
        </w:rPr>
        <w:t>Em decorrência</w:t>
      </w:r>
      <w:r w:rsidR="00AD2C84" w:rsidRPr="002A7F1C">
        <w:rPr>
          <w:rFonts w:ascii="Tahoma" w:eastAsia="Calibri" w:hAnsi="Tahoma" w:cs="Tahoma"/>
          <w:sz w:val="21"/>
          <w:szCs w:val="21"/>
        </w:rPr>
        <w:t xml:space="preserve"> d</w:t>
      </w:r>
      <w:r w:rsidR="00BB0CD5">
        <w:rPr>
          <w:rFonts w:ascii="Tahoma" w:eastAsia="Calibri" w:hAnsi="Tahoma" w:cs="Tahoma"/>
          <w:sz w:val="21"/>
          <w:szCs w:val="21"/>
        </w:rPr>
        <w:t xml:space="preserve">a apresentação de novos imóveis para garantia, consubstanciados na </w:t>
      </w:r>
      <w:r w:rsidR="00AD2C84" w:rsidRPr="002A7F1C">
        <w:rPr>
          <w:rFonts w:ascii="Tahoma" w:eastAsia="Calibri" w:hAnsi="Tahoma" w:cs="Tahoma"/>
          <w:sz w:val="21"/>
          <w:szCs w:val="21"/>
        </w:rPr>
        <w:t xml:space="preserve">Alienação Fiduciária </w:t>
      </w:r>
      <w:r w:rsidR="001011F5">
        <w:rPr>
          <w:rFonts w:ascii="Tahoma" w:eastAsia="Calibri" w:hAnsi="Tahoma" w:cs="Tahoma"/>
          <w:sz w:val="21"/>
          <w:szCs w:val="21"/>
        </w:rPr>
        <w:t>5</w:t>
      </w:r>
      <w:r w:rsidR="00AD2C84" w:rsidRPr="002A7F1C">
        <w:rPr>
          <w:rFonts w:ascii="Tahoma" w:eastAsia="Calibri" w:hAnsi="Tahoma" w:cs="Tahoma"/>
          <w:sz w:val="21"/>
          <w:szCs w:val="21"/>
        </w:rPr>
        <w:t xml:space="preserve">, as Partes </w:t>
      </w:r>
      <w:r w:rsidR="00B73628" w:rsidRPr="002A7F1C">
        <w:rPr>
          <w:rFonts w:ascii="Tahoma" w:eastAsia="Calibri" w:hAnsi="Tahoma" w:cs="Tahoma"/>
          <w:sz w:val="21"/>
          <w:szCs w:val="21"/>
        </w:rPr>
        <w:t xml:space="preserve">acordam celebrar o </w:t>
      </w:r>
      <w:r w:rsidR="001A46CD">
        <w:rPr>
          <w:rFonts w:ascii="Tahoma" w:eastAsia="Calibri" w:hAnsi="Tahoma" w:cs="Tahoma"/>
          <w:sz w:val="21"/>
          <w:szCs w:val="21"/>
        </w:rPr>
        <w:t xml:space="preserve">primeiro </w:t>
      </w:r>
      <w:r w:rsidR="0014602D" w:rsidRPr="002A7F1C">
        <w:rPr>
          <w:rFonts w:ascii="Tahoma" w:eastAsia="Calibri" w:hAnsi="Tahoma" w:cs="Tahoma"/>
          <w:sz w:val="21"/>
          <w:szCs w:val="21"/>
        </w:rPr>
        <w:t>a</w:t>
      </w:r>
      <w:r w:rsidRPr="002A7F1C">
        <w:rPr>
          <w:rFonts w:ascii="Tahoma" w:eastAsia="Calibri" w:hAnsi="Tahoma" w:cs="Tahoma"/>
          <w:sz w:val="21"/>
          <w:szCs w:val="21"/>
        </w:rPr>
        <w:t xml:space="preserve">ditamento </w:t>
      </w:r>
      <w:r w:rsidR="001A46CD">
        <w:rPr>
          <w:rFonts w:ascii="Tahoma" w:eastAsia="Calibri" w:hAnsi="Tahoma" w:cs="Tahoma"/>
          <w:sz w:val="21"/>
          <w:szCs w:val="21"/>
        </w:rPr>
        <w:t xml:space="preserve">ao </w:t>
      </w:r>
      <w:r w:rsidR="001A46CD" w:rsidRPr="00BD7045">
        <w:rPr>
          <w:rFonts w:ascii="Tahoma" w:hAnsi="Tahoma" w:cs="Tahoma"/>
          <w:sz w:val="21"/>
          <w:szCs w:val="21"/>
        </w:rPr>
        <w:t>Instrumento Particular de Cessão Fiduciária de Direitos Creditórios e Outras Avenças</w:t>
      </w:r>
      <w:r w:rsidRPr="002A7F1C">
        <w:rPr>
          <w:rFonts w:ascii="Tahoma" w:eastAsia="Calibri" w:hAnsi="Tahoma" w:cs="Tahoma"/>
          <w:sz w:val="21"/>
          <w:szCs w:val="21"/>
        </w:rPr>
        <w:t xml:space="preserve"> </w:t>
      </w:r>
      <w:r w:rsidR="0014602D" w:rsidRPr="002A7F1C">
        <w:rPr>
          <w:rFonts w:ascii="Tahoma" w:eastAsia="Calibri" w:hAnsi="Tahoma" w:cs="Tahoma"/>
          <w:sz w:val="21"/>
          <w:szCs w:val="21"/>
        </w:rPr>
        <w:t>(“</w:t>
      </w:r>
      <w:r w:rsidR="0014602D" w:rsidRPr="002A7F1C">
        <w:rPr>
          <w:rFonts w:ascii="Tahoma" w:eastAsia="Calibri" w:hAnsi="Tahoma" w:cs="Tahoma"/>
          <w:sz w:val="21"/>
          <w:szCs w:val="21"/>
          <w:u w:val="single"/>
        </w:rPr>
        <w:t>Primeiro Aditamento à Cessão Fiduciária</w:t>
      </w:r>
      <w:r w:rsidR="0014602D" w:rsidRPr="002A7F1C">
        <w:rPr>
          <w:rFonts w:ascii="Tahoma" w:eastAsia="Calibri" w:hAnsi="Tahoma" w:cs="Tahoma"/>
          <w:sz w:val="21"/>
          <w:szCs w:val="21"/>
        </w:rPr>
        <w:t xml:space="preserve">”) </w:t>
      </w:r>
      <w:r w:rsidRPr="002A7F1C">
        <w:rPr>
          <w:rFonts w:ascii="Tahoma" w:eastAsia="Calibri" w:hAnsi="Tahoma" w:cs="Tahoma"/>
          <w:sz w:val="21"/>
          <w:szCs w:val="21"/>
        </w:rPr>
        <w:t xml:space="preserve">para </w:t>
      </w:r>
      <w:r w:rsidR="00127ACC">
        <w:rPr>
          <w:rFonts w:ascii="Tahoma" w:eastAsia="Calibri" w:hAnsi="Tahoma" w:cs="Tahoma"/>
          <w:sz w:val="21"/>
          <w:szCs w:val="21"/>
        </w:rPr>
        <w:t>incluir</w:t>
      </w:r>
      <w:r w:rsidR="00127ACC" w:rsidRPr="002A7F1C">
        <w:rPr>
          <w:rFonts w:ascii="Tahoma" w:eastAsia="Calibri" w:hAnsi="Tahoma" w:cs="Tahoma"/>
          <w:sz w:val="21"/>
          <w:szCs w:val="21"/>
        </w:rPr>
        <w:t xml:space="preserve"> </w:t>
      </w:r>
      <w:r w:rsidR="006672C7">
        <w:rPr>
          <w:rFonts w:ascii="Tahoma" w:eastAsia="Calibri" w:hAnsi="Tahoma" w:cs="Tahoma"/>
          <w:sz w:val="21"/>
          <w:szCs w:val="21"/>
        </w:rPr>
        <w:t>a</w:t>
      </w:r>
      <w:r w:rsidRPr="002A7F1C">
        <w:rPr>
          <w:rFonts w:ascii="Tahoma" w:eastAsia="Calibri" w:hAnsi="Tahoma" w:cs="Tahoma"/>
          <w:sz w:val="21"/>
          <w:szCs w:val="21"/>
        </w:rPr>
        <w:t xml:space="preserve">os </w:t>
      </w:r>
      <w:r w:rsidR="006672C7">
        <w:rPr>
          <w:rFonts w:ascii="Tahoma" w:eastAsia="Calibri" w:hAnsi="Tahoma" w:cs="Tahoma"/>
          <w:sz w:val="21"/>
          <w:szCs w:val="21"/>
        </w:rPr>
        <w:t>D</w:t>
      </w:r>
      <w:r w:rsidRPr="002A7F1C">
        <w:rPr>
          <w:rFonts w:ascii="Tahoma" w:eastAsia="Calibri" w:hAnsi="Tahoma" w:cs="Tahoma"/>
          <w:sz w:val="21"/>
          <w:szCs w:val="21"/>
        </w:rPr>
        <w:t xml:space="preserve">ireitos </w:t>
      </w:r>
      <w:r w:rsidR="006672C7">
        <w:rPr>
          <w:rFonts w:ascii="Tahoma" w:eastAsia="Calibri" w:hAnsi="Tahoma" w:cs="Tahoma"/>
          <w:sz w:val="21"/>
          <w:szCs w:val="21"/>
        </w:rPr>
        <w:t>C</w:t>
      </w:r>
      <w:r w:rsidRPr="002A7F1C">
        <w:rPr>
          <w:rFonts w:ascii="Tahoma" w:eastAsia="Calibri" w:hAnsi="Tahoma" w:cs="Tahoma"/>
          <w:sz w:val="21"/>
          <w:szCs w:val="21"/>
        </w:rPr>
        <w:t>reditórios a comercialização da totalidade dos lotes comerciais do Empreendimento</w:t>
      </w:r>
      <w:r w:rsidR="00F63157" w:rsidRPr="002A7F1C">
        <w:rPr>
          <w:rFonts w:ascii="Tahoma" w:eastAsia="Calibri" w:hAnsi="Tahoma" w:cs="Tahoma"/>
          <w:sz w:val="21"/>
          <w:szCs w:val="21"/>
        </w:rPr>
        <w:t xml:space="preserve"> Terra Prometida</w:t>
      </w:r>
      <w:r w:rsidRPr="002A7F1C">
        <w:rPr>
          <w:rFonts w:ascii="Tahoma" w:eastAsia="Calibri" w:hAnsi="Tahoma" w:cs="Tahoma"/>
          <w:sz w:val="21"/>
          <w:szCs w:val="21"/>
        </w:rPr>
        <w:t>;</w:t>
      </w:r>
    </w:p>
    <w:p w14:paraId="26FE8C1D" w14:textId="77777777" w:rsidR="002A7F1C" w:rsidRPr="002A7F1C" w:rsidRDefault="002A7F1C" w:rsidP="002A7F1C">
      <w:pPr>
        <w:pStyle w:val="PargrafodaLista"/>
        <w:rPr>
          <w:rFonts w:ascii="Tahoma" w:hAnsi="Tahoma" w:cs="Tahoma"/>
          <w:sz w:val="21"/>
          <w:szCs w:val="21"/>
        </w:rPr>
      </w:pPr>
    </w:p>
    <w:p w14:paraId="34AE9349" w14:textId="452F66BB" w:rsidR="00CA32CF" w:rsidRPr="00657253" w:rsidRDefault="00E708C5"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hAnsi="Tahoma" w:cs="Tahoma"/>
          <w:sz w:val="21"/>
          <w:szCs w:val="21"/>
        </w:rPr>
        <w:t>Adicionalmente, as Partes</w:t>
      </w:r>
      <w:r w:rsidR="007B2897" w:rsidRPr="002A7F1C">
        <w:rPr>
          <w:rFonts w:ascii="Tahoma" w:hAnsi="Tahoma" w:cs="Tahoma"/>
          <w:sz w:val="21"/>
          <w:szCs w:val="21"/>
        </w:rPr>
        <w:t xml:space="preserve"> </w:t>
      </w:r>
      <w:r w:rsidR="00CA32CF" w:rsidRPr="002A7F1C">
        <w:rPr>
          <w:rFonts w:ascii="Tahoma" w:hAnsi="Tahoma" w:cs="Tahoma"/>
          <w:sz w:val="21"/>
          <w:szCs w:val="21"/>
        </w:rPr>
        <w:t>acordaram</w:t>
      </w:r>
      <w:r w:rsidR="007B2897" w:rsidRPr="002A7F1C">
        <w:rPr>
          <w:rFonts w:ascii="Tahoma" w:hAnsi="Tahoma" w:cs="Tahoma"/>
          <w:sz w:val="21"/>
          <w:szCs w:val="21"/>
        </w:rPr>
        <w:t xml:space="preserve"> a liberação de novos recursos</w:t>
      </w:r>
      <w:r w:rsidR="006672C7">
        <w:rPr>
          <w:rFonts w:ascii="Tahoma" w:hAnsi="Tahoma" w:cs="Tahoma"/>
          <w:sz w:val="21"/>
          <w:szCs w:val="21"/>
        </w:rPr>
        <w:t xml:space="preserve"> à Devedora</w:t>
      </w:r>
      <w:r w:rsidR="007B2897" w:rsidRPr="002A7F1C">
        <w:rPr>
          <w:rFonts w:ascii="Tahoma" w:hAnsi="Tahoma" w:cs="Tahoma"/>
          <w:sz w:val="21"/>
          <w:szCs w:val="21"/>
        </w:rPr>
        <w:t xml:space="preserve">, </w:t>
      </w:r>
      <w:r w:rsidR="006D21B3" w:rsidRPr="002A7F1C">
        <w:rPr>
          <w:rFonts w:ascii="Tahoma" w:hAnsi="Tahoma" w:cs="Tahoma"/>
          <w:sz w:val="21"/>
          <w:szCs w:val="21"/>
        </w:rPr>
        <w:t>observada a manutenção da razão de garantia (“</w:t>
      </w:r>
      <w:r w:rsidR="006D21B3" w:rsidRPr="002A7F1C">
        <w:rPr>
          <w:rFonts w:ascii="Tahoma" w:hAnsi="Tahoma" w:cs="Tahoma"/>
          <w:sz w:val="21"/>
          <w:szCs w:val="21"/>
          <w:u w:val="single"/>
        </w:rPr>
        <w:t>LTV</w:t>
      </w:r>
      <w:r w:rsidR="006D21B3" w:rsidRPr="002A7F1C">
        <w:rPr>
          <w:rFonts w:ascii="Tahoma" w:hAnsi="Tahoma" w:cs="Tahoma"/>
          <w:sz w:val="21"/>
          <w:szCs w:val="21"/>
        </w:rPr>
        <w:t>”) em 70%</w:t>
      </w:r>
      <w:r w:rsidR="002540A9" w:rsidRPr="002A7F1C">
        <w:rPr>
          <w:rFonts w:ascii="Tahoma" w:hAnsi="Tahoma" w:cs="Tahoma"/>
          <w:sz w:val="21"/>
          <w:szCs w:val="21"/>
        </w:rPr>
        <w:t xml:space="preserve"> (setenta por cento)</w:t>
      </w:r>
      <w:r w:rsidR="00CA32CF" w:rsidRPr="002A7F1C">
        <w:rPr>
          <w:rFonts w:ascii="Tahoma" w:hAnsi="Tahoma" w:cs="Tahoma"/>
          <w:sz w:val="21"/>
          <w:szCs w:val="21"/>
        </w:rPr>
        <w:t>, da seguinte maneira</w:t>
      </w:r>
      <w:r w:rsidR="006D21B3" w:rsidRPr="002A7F1C">
        <w:rPr>
          <w:rFonts w:ascii="Tahoma" w:hAnsi="Tahoma" w:cs="Tahoma"/>
          <w:sz w:val="21"/>
          <w:szCs w:val="21"/>
        </w:rPr>
        <w:t xml:space="preserve">: (a) 6 (seis) parcelas mensais de </w:t>
      </w:r>
      <w:commentRangeStart w:id="0"/>
      <w:r w:rsidR="006D21B3" w:rsidRPr="002A7F1C">
        <w:rPr>
          <w:rFonts w:ascii="Tahoma" w:hAnsi="Tahoma" w:cs="Tahoma"/>
          <w:sz w:val="21"/>
          <w:szCs w:val="21"/>
        </w:rPr>
        <w:t xml:space="preserve">R$ </w:t>
      </w:r>
      <w:r w:rsidR="002219E5">
        <w:rPr>
          <w:rFonts w:ascii="Tahoma" w:hAnsi="Tahoma" w:cs="Tahoma"/>
          <w:sz w:val="21"/>
          <w:szCs w:val="21"/>
        </w:rPr>
        <w:t>120.</w:t>
      </w:r>
      <w:r w:rsidR="006D21B3" w:rsidRPr="002A7F1C">
        <w:rPr>
          <w:rFonts w:ascii="Tahoma" w:hAnsi="Tahoma" w:cs="Tahoma"/>
          <w:sz w:val="21"/>
          <w:szCs w:val="21"/>
        </w:rPr>
        <w:t xml:space="preserve">000,00 </w:t>
      </w:r>
      <w:commentRangeEnd w:id="0"/>
      <w:r w:rsidR="00560CFC">
        <w:rPr>
          <w:rStyle w:val="Refdecomentrio"/>
        </w:rPr>
        <w:commentReference w:id="0"/>
      </w:r>
      <w:r w:rsidR="006D21B3" w:rsidRPr="002A7F1C">
        <w:rPr>
          <w:rFonts w:ascii="Tahoma" w:hAnsi="Tahoma" w:cs="Tahoma"/>
          <w:sz w:val="21"/>
          <w:szCs w:val="21"/>
        </w:rPr>
        <w:t>(</w:t>
      </w:r>
      <w:r w:rsidR="002219E5">
        <w:rPr>
          <w:rFonts w:ascii="Tahoma" w:hAnsi="Tahoma" w:cs="Tahoma"/>
          <w:sz w:val="21"/>
          <w:szCs w:val="21"/>
        </w:rPr>
        <w:t xml:space="preserve">cento e vinte </w:t>
      </w:r>
      <w:r w:rsidR="006D21B3" w:rsidRPr="002A7F1C">
        <w:rPr>
          <w:rFonts w:ascii="Tahoma" w:hAnsi="Tahoma" w:cs="Tahoma"/>
          <w:sz w:val="21"/>
          <w:szCs w:val="21"/>
        </w:rPr>
        <w:t>mil reais) provenientes da cessão fiduciária de direitos creditórios oriundos da venda da totalidade dos lotes comerciais do Empreendimento</w:t>
      </w:r>
      <w:r w:rsidR="00A157A2">
        <w:rPr>
          <w:rFonts w:ascii="Tahoma" w:hAnsi="Tahoma" w:cs="Tahoma"/>
          <w:sz w:val="21"/>
          <w:szCs w:val="21"/>
        </w:rPr>
        <w:t xml:space="preserve"> Terra Prometida</w:t>
      </w:r>
      <w:r w:rsidR="006D21B3" w:rsidRPr="002A7F1C">
        <w:rPr>
          <w:rFonts w:ascii="Tahoma" w:hAnsi="Tahoma" w:cs="Tahoma"/>
          <w:sz w:val="21"/>
          <w:szCs w:val="21"/>
        </w:rPr>
        <w:t xml:space="preserve">, sendo a primeira parcela liberada em 05/05/2022 e as demais nos mesmos dias dos meses subsequentes; e (b) o valor de </w:t>
      </w:r>
      <w:r w:rsidR="006D21B3" w:rsidRPr="00560CFC">
        <w:rPr>
          <w:rFonts w:ascii="Tahoma" w:hAnsi="Tahoma" w:cs="Tahoma"/>
          <w:sz w:val="21"/>
          <w:szCs w:val="21"/>
          <w:highlight w:val="yellow"/>
        </w:rPr>
        <w:t xml:space="preserve">R$ </w:t>
      </w:r>
      <w:r w:rsidR="0075151A" w:rsidRPr="00560CFC">
        <w:rPr>
          <w:rFonts w:ascii="Tahoma" w:hAnsi="Tahoma" w:cs="Tahoma"/>
          <w:sz w:val="21"/>
          <w:szCs w:val="21"/>
          <w:highlight w:val="yellow"/>
        </w:rPr>
        <w:t>480.000,00</w:t>
      </w:r>
      <w:r w:rsidR="0075151A" w:rsidRPr="00560CFC">
        <w:rPr>
          <w:rFonts w:ascii="Tahoma" w:hAnsi="Tahoma" w:cs="Tahoma"/>
          <w:sz w:val="21"/>
          <w:szCs w:val="21"/>
        </w:rPr>
        <w:t xml:space="preserve"> </w:t>
      </w:r>
      <w:r w:rsidR="0075151A">
        <w:rPr>
          <w:rFonts w:ascii="Tahoma" w:hAnsi="Tahoma" w:cs="Tahoma"/>
          <w:sz w:val="21"/>
          <w:szCs w:val="21"/>
        </w:rPr>
        <w:t>(quatrocentos e oitenta</w:t>
      </w:r>
      <w:r w:rsidR="006D21B3" w:rsidRPr="002A7F1C">
        <w:rPr>
          <w:rFonts w:ascii="Tahoma" w:hAnsi="Tahoma" w:cs="Tahoma"/>
          <w:sz w:val="21"/>
          <w:szCs w:val="21"/>
        </w:rPr>
        <w:t xml:space="preserve"> mil reais) em uma única parcela, mediante a </w:t>
      </w:r>
      <w:r w:rsidR="006D21B3" w:rsidRPr="00657253">
        <w:rPr>
          <w:rFonts w:ascii="Tahoma" w:hAnsi="Tahoma" w:cs="Tahoma"/>
          <w:sz w:val="21"/>
          <w:szCs w:val="21"/>
        </w:rPr>
        <w:t>apresentação do protocolo da Alienação F</w:t>
      </w:r>
      <w:r w:rsidR="00CA32CF" w:rsidRPr="00657253">
        <w:rPr>
          <w:rFonts w:ascii="Tahoma" w:hAnsi="Tahoma" w:cs="Tahoma"/>
          <w:sz w:val="21"/>
          <w:szCs w:val="21"/>
        </w:rPr>
        <w:t>i</w:t>
      </w:r>
      <w:r w:rsidR="006D21B3" w:rsidRPr="00657253">
        <w:rPr>
          <w:rFonts w:ascii="Tahoma" w:hAnsi="Tahoma" w:cs="Tahoma"/>
          <w:sz w:val="21"/>
          <w:szCs w:val="21"/>
        </w:rPr>
        <w:t xml:space="preserve">duciária </w:t>
      </w:r>
      <w:r w:rsidR="001A7B4A" w:rsidRPr="00657253">
        <w:rPr>
          <w:rFonts w:ascii="Tahoma" w:hAnsi="Tahoma" w:cs="Tahoma"/>
          <w:sz w:val="21"/>
          <w:szCs w:val="21"/>
        </w:rPr>
        <w:t>5 perante o Cartório de Registro de Imóveis</w:t>
      </w:r>
      <w:r w:rsidR="006D21B3" w:rsidRPr="00657253">
        <w:rPr>
          <w:rFonts w:ascii="Tahoma" w:hAnsi="Tahoma" w:cs="Tahoma"/>
          <w:sz w:val="21"/>
          <w:szCs w:val="21"/>
        </w:rPr>
        <w:t>;</w:t>
      </w:r>
    </w:p>
    <w:p w14:paraId="285533AF" w14:textId="77777777" w:rsidR="00CA32CF" w:rsidRPr="00BD7045" w:rsidRDefault="00CA32CF" w:rsidP="00CA32CF">
      <w:pPr>
        <w:pStyle w:val="PargrafodaLista"/>
        <w:rPr>
          <w:rFonts w:ascii="Tahoma" w:hAnsi="Tahoma" w:cs="Tahoma"/>
          <w:sz w:val="21"/>
          <w:szCs w:val="21"/>
        </w:rPr>
      </w:pPr>
    </w:p>
    <w:p w14:paraId="4EC055E2" w14:textId="6F4B5DD4" w:rsidR="00531790" w:rsidRPr="00BD7045"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A</w:t>
      </w:r>
      <w:r w:rsidR="00531790" w:rsidRPr="00BD7045">
        <w:rPr>
          <w:rFonts w:ascii="Tahoma" w:hAnsi="Tahoma" w:cs="Tahoma"/>
          <w:sz w:val="21"/>
          <w:szCs w:val="21"/>
        </w:rPr>
        <w:t xml:space="preserve">s Partes desejam alterar </w:t>
      </w:r>
      <w:r w:rsidR="006D21B3" w:rsidRPr="00BD7045">
        <w:rPr>
          <w:rFonts w:ascii="Tahoma" w:hAnsi="Tahoma" w:cs="Tahoma"/>
          <w:sz w:val="21"/>
          <w:szCs w:val="21"/>
        </w:rPr>
        <w:t>o cálculo do LTV na precificação do estoque, conforme a seguir:</w:t>
      </w:r>
      <w:r w:rsidR="00220B09" w:rsidRPr="00BD7045">
        <w:rPr>
          <w:rFonts w:ascii="Tahoma" w:hAnsi="Tahoma" w:cs="Tahoma"/>
          <w:sz w:val="21"/>
          <w:szCs w:val="21"/>
        </w:rPr>
        <w:t xml:space="preserve"> (a) </w:t>
      </w:r>
      <w:r w:rsidR="006D21B3" w:rsidRPr="00BD7045">
        <w:rPr>
          <w:rFonts w:ascii="Tahoma" w:hAnsi="Tahoma" w:cs="Tahoma"/>
          <w:sz w:val="21"/>
          <w:szCs w:val="21"/>
        </w:rPr>
        <w:t>as unidades em estoque do Empreendimento Amendoeira e do Empreendimento Macieiras/Castanheira devem ter o metro quadrado calculado com base no valor nominal médio das últimas 10 (dez) vendas ocorridas, sem juros e liquido de corretagem e pr</w:t>
      </w:r>
      <w:r w:rsidR="00220B09" w:rsidRPr="00BD7045">
        <w:rPr>
          <w:rFonts w:ascii="Tahoma" w:hAnsi="Tahoma" w:cs="Tahoma"/>
          <w:sz w:val="21"/>
          <w:szCs w:val="21"/>
        </w:rPr>
        <w:t>ê</w:t>
      </w:r>
      <w:r w:rsidR="006D21B3" w:rsidRPr="00BD7045">
        <w:rPr>
          <w:rFonts w:ascii="Tahoma" w:hAnsi="Tahoma" w:cs="Tahoma"/>
          <w:sz w:val="21"/>
          <w:szCs w:val="21"/>
        </w:rPr>
        <w:t>mio de vendas;</w:t>
      </w:r>
      <w:r w:rsidR="00220B09" w:rsidRPr="00BD7045">
        <w:rPr>
          <w:rFonts w:ascii="Tahoma" w:hAnsi="Tahoma" w:cs="Tahoma"/>
          <w:sz w:val="21"/>
          <w:szCs w:val="21"/>
        </w:rPr>
        <w:t xml:space="preserve"> (b) </w:t>
      </w:r>
      <w:r w:rsidR="006D21B3" w:rsidRPr="00BD7045">
        <w:rPr>
          <w:rFonts w:ascii="Tahoma" w:hAnsi="Tahoma" w:cs="Tahoma"/>
          <w:sz w:val="21"/>
          <w:szCs w:val="21"/>
        </w:rPr>
        <w:t xml:space="preserve">as unidades em estoque do Empreendimento </w:t>
      </w:r>
      <w:r w:rsidR="005C2C89">
        <w:rPr>
          <w:rFonts w:ascii="Tahoma" w:hAnsi="Tahoma" w:cs="Tahoma"/>
          <w:sz w:val="21"/>
          <w:szCs w:val="21"/>
        </w:rPr>
        <w:t xml:space="preserve">Terra Prometida </w:t>
      </w:r>
      <w:r w:rsidR="006D21B3" w:rsidRPr="00BD7045">
        <w:rPr>
          <w:rFonts w:ascii="Tahoma" w:hAnsi="Tahoma" w:cs="Tahoma"/>
          <w:sz w:val="21"/>
          <w:szCs w:val="21"/>
        </w:rPr>
        <w:t xml:space="preserve">devem ter o metro quadrado calculado com base no valor nominal </w:t>
      </w:r>
      <w:r w:rsidR="00220B09" w:rsidRPr="00BD7045">
        <w:rPr>
          <w:rFonts w:ascii="Tahoma" w:hAnsi="Tahoma" w:cs="Tahoma"/>
          <w:sz w:val="21"/>
          <w:szCs w:val="21"/>
        </w:rPr>
        <w:t>médio</w:t>
      </w:r>
      <w:r w:rsidR="006D21B3" w:rsidRPr="00BD7045">
        <w:rPr>
          <w:rFonts w:ascii="Tahoma" w:hAnsi="Tahoma" w:cs="Tahoma"/>
          <w:sz w:val="21"/>
          <w:szCs w:val="21"/>
        </w:rPr>
        <w:t xml:space="preserve"> das últimas 30 (trinta) vendas ocorridas, sem juros e líquido de corretagem e prêmio de vendas;</w:t>
      </w:r>
      <w:r w:rsidR="00220B09" w:rsidRPr="00BD7045">
        <w:rPr>
          <w:rFonts w:ascii="Tahoma" w:hAnsi="Tahoma" w:cs="Tahoma"/>
          <w:sz w:val="21"/>
          <w:szCs w:val="21"/>
        </w:rPr>
        <w:t xml:space="preserve"> e</w:t>
      </w:r>
      <w:r w:rsidR="00BD7045" w:rsidRPr="00BD7045">
        <w:rPr>
          <w:rFonts w:ascii="Tahoma" w:hAnsi="Tahoma" w:cs="Tahoma"/>
          <w:sz w:val="21"/>
          <w:szCs w:val="21"/>
        </w:rPr>
        <w:t xml:space="preserve"> (c) </w:t>
      </w:r>
      <w:r w:rsidR="006D21B3" w:rsidRPr="00BD7045">
        <w:rPr>
          <w:rFonts w:ascii="Tahoma" w:hAnsi="Tahoma" w:cs="Tahoma"/>
          <w:sz w:val="21"/>
          <w:szCs w:val="21"/>
        </w:rPr>
        <w:t>as unidades comerciais em estoque do Empreendimento</w:t>
      </w:r>
      <w:r w:rsidR="00BD7045" w:rsidRPr="00BD7045">
        <w:rPr>
          <w:rFonts w:ascii="Tahoma" w:hAnsi="Tahoma" w:cs="Tahoma"/>
          <w:sz w:val="21"/>
          <w:szCs w:val="21"/>
        </w:rPr>
        <w:t xml:space="preserve"> Terra Prometida</w:t>
      </w:r>
      <w:r w:rsidR="006D21B3" w:rsidRPr="00BD7045">
        <w:rPr>
          <w:rFonts w:ascii="Tahoma" w:hAnsi="Tahoma" w:cs="Tahoma"/>
          <w:sz w:val="21"/>
          <w:szCs w:val="21"/>
        </w:rPr>
        <w:t xml:space="preserve">, equivalentes a 100% (cem por cento) dos lotes comerciais, devem ter o metro quadrado calculado no valor de R$ 500,00 </w:t>
      </w:r>
      <w:r w:rsidR="00BD7045" w:rsidRPr="00BD7045">
        <w:rPr>
          <w:rFonts w:ascii="Tahoma" w:hAnsi="Tahoma" w:cs="Tahoma"/>
          <w:sz w:val="21"/>
          <w:szCs w:val="21"/>
        </w:rPr>
        <w:t>(</w:t>
      </w:r>
      <w:r w:rsidR="006D21B3" w:rsidRPr="00BD7045">
        <w:rPr>
          <w:rFonts w:ascii="Tahoma" w:hAnsi="Tahoma" w:cs="Tahoma"/>
          <w:sz w:val="21"/>
          <w:szCs w:val="21"/>
        </w:rPr>
        <w:t xml:space="preserve">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w:t>
      </w:r>
      <w:r w:rsidR="00BD7045" w:rsidRPr="00BD7045">
        <w:rPr>
          <w:rFonts w:ascii="Tahoma" w:hAnsi="Tahoma" w:cs="Tahoma"/>
          <w:sz w:val="21"/>
          <w:szCs w:val="21"/>
        </w:rPr>
        <w:t>últimas</w:t>
      </w:r>
      <w:r w:rsidR="006D21B3" w:rsidRPr="00BD7045">
        <w:rPr>
          <w:rFonts w:ascii="Tahoma" w:hAnsi="Tahoma" w:cs="Tahoma"/>
          <w:sz w:val="21"/>
          <w:szCs w:val="21"/>
        </w:rPr>
        <w:t xml:space="preserve"> vendas dos lotes comerciais</w:t>
      </w:r>
      <w:r w:rsidR="00CE197D">
        <w:rPr>
          <w:rFonts w:ascii="Tahoma" w:hAnsi="Tahoma" w:cs="Tahoma"/>
          <w:sz w:val="21"/>
          <w:szCs w:val="21"/>
        </w:rPr>
        <w:t>;</w:t>
      </w:r>
    </w:p>
    <w:p w14:paraId="299E9808" w14:textId="77777777" w:rsidR="00BD7045" w:rsidRPr="00BD7045" w:rsidRDefault="00BD7045" w:rsidP="00BD7045">
      <w:pPr>
        <w:pStyle w:val="PargrafodaLista"/>
        <w:tabs>
          <w:tab w:val="left" w:pos="567"/>
        </w:tabs>
        <w:spacing w:line="320" w:lineRule="exact"/>
        <w:ind w:left="0"/>
        <w:jc w:val="both"/>
        <w:rPr>
          <w:rFonts w:ascii="Tahoma" w:hAnsi="Tahoma" w:cs="Tahoma"/>
          <w:sz w:val="21"/>
          <w:szCs w:val="21"/>
        </w:rPr>
      </w:pPr>
    </w:p>
    <w:p w14:paraId="64FD85DB" w14:textId="28A2F992" w:rsidR="00A839B5" w:rsidRDefault="00A839B5" w:rsidP="00A839B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 xml:space="preserve">Por fim, </w:t>
      </w:r>
      <w:r w:rsidRPr="00497791">
        <w:rPr>
          <w:rFonts w:ascii="Tahoma" w:hAnsi="Tahoma" w:cs="Tahoma"/>
          <w:sz w:val="21"/>
          <w:szCs w:val="21"/>
        </w:rPr>
        <w:t>para refletir as modificações previstas nos itens acima, conforme aplicável</w:t>
      </w:r>
      <w:r w:rsidRPr="00922093">
        <w:rPr>
          <w:rFonts w:ascii="Tahoma" w:hAnsi="Tahoma" w:cs="Tahoma"/>
          <w:sz w:val="21"/>
          <w:szCs w:val="21"/>
        </w:rPr>
        <w:t xml:space="preserve"> e</w:t>
      </w:r>
      <w:r>
        <w:rPr>
          <w:rFonts w:ascii="Tahoma" w:hAnsi="Tahoma" w:cs="Tahoma"/>
          <w:sz w:val="21"/>
          <w:szCs w:val="21"/>
        </w:rPr>
        <w:t xml:space="preserve"> aprovado em Assembleia Geral dos Titulares dos CRI realizada em </w:t>
      </w:r>
      <w:r w:rsidR="004D01A8" w:rsidRPr="00DD7D7D">
        <w:rPr>
          <w:rFonts w:ascii="Tahoma" w:hAnsi="Tahoma" w:cs="Tahoma"/>
          <w:bCs/>
          <w:sz w:val="21"/>
          <w:szCs w:val="21"/>
          <w:highlight w:val="yellow"/>
        </w:rPr>
        <w:t>[-]</w:t>
      </w:r>
      <w:r w:rsidR="004D01A8">
        <w:rPr>
          <w:rFonts w:ascii="Tahoma" w:hAnsi="Tahoma" w:cs="Tahoma"/>
          <w:bCs/>
          <w:sz w:val="21"/>
          <w:szCs w:val="21"/>
        </w:rPr>
        <w:t xml:space="preserve"> </w:t>
      </w:r>
      <w:r>
        <w:rPr>
          <w:rFonts w:ascii="Tahoma" w:hAnsi="Tahoma" w:cs="Tahoma"/>
          <w:sz w:val="21"/>
          <w:szCs w:val="21"/>
        </w:rPr>
        <w:t xml:space="preserve">de maio de 2022, são celebrados entre a </w:t>
      </w:r>
      <w:proofErr w:type="spellStart"/>
      <w:r>
        <w:rPr>
          <w:rFonts w:ascii="Tahoma" w:hAnsi="Tahoma" w:cs="Tahoma"/>
          <w:sz w:val="21"/>
          <w:szCs w:val="21"/>
        </w:rPr>
        <w:t>Securitizadora</w:t>
      </w:r>
      <w:proofErr w:type="spellEnd"/>
      <w:r>
        <w:rPr>
          <w:rFonts w:ascii="Tahoma" w:hAnsi="Tahoma" w:cs="Tahoma"/>
          <w:sz w:val="21"/>
          <w:szCs w:val="21"/>
        </w:rPr>
        <w:t xml:space="preserve"> e o Agente Fiduciário o Primeiro Aditamento ao Termo de Securitização e o Primeiro Aditamento à Escritura de CCI; e</w:t>
      </w:r>
    </w:p>
    <w:p w14:paraId="15A42F8C" w14:textId="77777777" w:rsidR="006771B1" w:rsidRPr="00560CFC" w:rsidRDefault="006771B1" w:rsidP="00560CFC">
      <w:pPr>
        <w:pStyle w:val="PargrafodaLista"/>
        <w:rPr>
          <w:rFonts w:ascii="Tahoma" w:hAnsi="Tahoma" w:cs="Tahoma"/>
          <w:sz w:val="21"/>
          <w:szCs w:val="21"/>
        </w:rPr>
      </w:pPr>
    </w:p>
    <w:p w14:paraId="510BB308" w14:textId="013DEFD4" w:rsidR="00531790" w:rsidRPr="00BD7045" w:rsidRDefault="00531790"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6B0E0210" w14:textId="77777777" w:rsidR="00531790" w:rsidRPr="00BD7045" w:rsidRDefault="00531790" w:rsidP="00531790">
      <w:pPr>
        <w:widowControl w:val="0"/>
        <w:spacing w:line="340" w:lineRule="exact"/>
        <w:jc w:val="both"/>
        <w:rPr>
          <w:rFonts w:ascii="Tahoma" w:hAnsi="Tahoma" w:cs="Tahoma"/>
          <w:sz w:val="21"/>
          <w:szCs w:val="21"/>
        </w:rPr>
      </w:pPr>
    </w:p>
    <w:p w14:paraId="585C6CCE" w14:textId="72EA8516" w:rsidR="00531790" w:rsidRPr="00BD7045" w:rsidRDefault="00531790" w:rsidP="00531790">
      <w:pPr>
        <w:widowControl w:val="0"/>
        <w:spacing w:line="340" w:lineRule="exact"/>
        <w:jc w:val="both"/>
        <w:rPr>
          <w:rFonts w:ascii="Tahoma" w:hAnsi="Tahoma" w:cs="Tahoma"/>
          <w:sz w:val="21"/>
          <w:szCs w:val="21"/>
        </w:rPr>
      </w:pPr>
      <w:r w:rsidRPr="00BD7045">
        <w:rPr>
          <w:rFonts w:ascii="Tahoma" w:hAnsi="Tahoma" w:cs="Tahoma"/>
          <w:sz w:val="21"/>
          <w:szCs w:val="21"/>
        </w:rPr>
        <w:t xml:space="preserve">Resolvem, na melhor forma de direito, celebrar o presente </w:t>
      </w:r>
      <w:r w:rsidR="00CE197D">
        <w:rPr>
          <w:rFonts w:ascii="Tahoma" w:hAnsi="Tahoma" w:cs="Tahoma"/>
          <w:sz w:val="21"/>
          <w:szCs w:val="21"/>
        </w:rPr>
        <w:t>Primeiro</w:t>
      </w:r>
      <w:r w:rsidRPr="00BD7045">
        <w:rPr>
          <w:rFonts w:ascii="Tahoma" w:hAnsi="Tahoma" w:cs="Tahoma"/>
          <w:sz w:val="21"/>
          <w:szCs w:val="21"/>
        </w:rPr>
        <w:t xml:space="preserve"> Aditamento à Cédula de Crédito Bancário nº </w:t>
      </w:r>
      <w:r w:rsidR="00DC583F">
        <w:rPr>
          <w:rFonts w:ascii="Tahoma" w:hAnsi="Tahoma" w:cs="Tahoma"/>
          <w:sz w:val="21"/>
          <w:szCs w:val="21"/>
        </w:rPr>
        <w:t>216</w:t>
      </w:r>
      <w:r w:rsidR="00CC7B5A">
        <w:rPr>
          <w:rFonts w:ascii="Tahoma" w:hAnsi="Tahoma" w:cs="Tahoma"/>
          <w:sz w:val="21"/>
          <w:szCs w:val="21"/>
        </w:rPr>
        <w:t>/2021</w:t>
      </w:r>
      <w:r w:rsidR="00CE197D">
        <w:rPr>
          <w:rFonts w:ascii="Tahoma" w:hAnsi="Tahoma" w:cs="Tahoma"/>
          <w:sz w:val="21"/>
          <w:szCs w:val="21"/>
        </w:rPr>
        <w:t xml:space="preserve"> </w:t>
      </w:r>
      <w:r w:rsidRPr="00BD7045">
        <w:rPr>
          <w:rFonts w:ascii="Tahoma" w:hAnsi="Tahoma" w:cs="Tahoma"/>
          <w:sz w:val="21"/>
          <w:szCs w:val="21"/>
        </w:rPr>
        <w:t>(“</w:t>
      </w:r>
      <w:r w:rsidR="00CE197D" w:rsidRPr="00CE197D">
        <w:rPr>
          <w:rFonts w:ascii="Tahoma" w:hAnsi="Tahoma" w:cs="Tahoma"/>
          <w:sz w:val="21"/>
          <w:szCs w:val="21"/>
          <w:u w:val="single"/>
        </w:rPr>
        <w:t>Primeiro</w:t>
      </w:r>
      <w:r w:rsidRPr="00CE197D">
        <w:rPr>
          <w:rFonts w:ascii="Tahoma" w:hAnsi="Tahoma" w:cs="Tahoma"/>
          <w:sz w:val="21"/>
          <w:szCs w:val="21"/>
          <w:u w:val="single"/>
        </w:rPr>
        <w:t xml:space="preserve"> Aditamento</w:t>
      </w:r>
      <w:r w:rsidRPr="00BD7045">
        <w:rPr>
          <w:rFonts w:ascii="Tahoma" w:hAnsi="Tahoma" w:cs="Tahoma"/>
          <w:sz w:val="21"/>
          <w:szCs w:val="21"/>
        </w:rPr>
        <w:t>”), o qual passará a ser regido pelas cláusulas e demais disposições</w:t>
      </w:r>
      <w:r w:rsidR="00663E06">
        <w:rPr>
          <w:rFonts w:ascii="Tahoma" w:hAnsi="Tahoma" w:cs="Tahoma"/>
          <w:sz w:val="21"/>
          <w:szCs w:val="21"/>
        </w:rPr>
        <w:t xml:space="preserve"> a seguir</w:t>
      </w:r>
      <w:r w:rsidRPr="00BD7045">
        <w:rPr>
          <w:rFonts w:ascii="Tahoma" w:hAnsi="Tahoma" w:cs="Tahoma"/>
          <w:sz w:val="21"/>
          <w:szCs w:val="21"/>
        </w:rPr>
        <w:t>, contratuais e legais, aplicáveis.</w:t>
      </w:r>
    </w:p>
    <w:p w14:paraId="1B5D158C"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2B5717F9" w14:textId="13721A06" w:rsidR="00531790" w:rsidRPr="00CE197D"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CE197D">
        <w:rPr>
          <w:rFonts w:ascii="Tahoma" w:hAnsi="Tahoma" w:cs="Tahoma"/>
          <w:b/>
          <w:bCs/>
          <w:sz w:val="21"/>
          <w:szCs w:val="21"/>
        </w:rPr>
        <w:t>CLÁUSULA PRIMEIRA –TERMOS DEFINIDOS</w:t>
      </w:r>
    </w:p>
    <w:p w14:paraId="5A245559" w14:textId="77777777" w:rsidR="00531790" w:rsidRPr="00BD7045" w:rsidRDefault="00531790" w:rsidP="00531790">
      <w:pPr>
        <w:widowControl w:val="0"/>
        <w:tabs>
          <w:tab w:val="left" w:pos="709"/>
        </w:tabs>
        <w:spacing w:line="340" w:lineRule="exact"/>
        <w:jc w:val="both"/>
        <w:rPr>
          <w:rFonts w:ascii="Tahoma" w:hAnsi="Tahoma" w:cs="Tahoma"/>
          <w:sz w:val="21"/>
          <w:szCs w:val="21"/>
        </w:rPr>
      </w:pPr>
      <w:bookmarkStart w:id="1" w:name="_Hlk22145523"/>
    </w:p>
    <w:p w14:paraId="68E41D8F" w14:textId="5F0C15B8" w:rsidR="00531790" w:rsidRPr="00BD7045" w:rsidRDefault="00531790" w:rsidP="00531790">
      <w:pPr>
        <w:widowControl w:val="0"/>
        <w:numPr>
          <w:ilvl w:val="1"/>
          <w:numId w:val="27"/>
        </w:numPr>
        <w:tabs>
          <w:tab w:val="left" w:pos="709"/>
        </w:tabs>
        <w:spacing w:line="340" w:lineRule="exact"/>
        <w:ind w:left="0" w:firstLine="0"/>
        <w:jc w:val="both"/>
        <w:rPr>
          <w:rFonts w:ascii="Tahoma" w:hAnsi="Tahoma" w:cs="Tahoma"/>
          <w:sz w:val="21"/>
          <w:szCs w:val="21"/>
        </w:rPr>
      </w:pPr>
      <w:r w:rsidRPr="00BD7045">
        <w:rPr>
          <w:rFonts w:ascii="Tahoma" w:hAnsi="Tahoma" w:cs="Tahoma"/>
          <w:sz w:val="21"/>
          <w:szCs w:val="21"/>
        </w:rPr>
        <w:t xml:space="preserve">Os termos utilizados neste </w:t>
      </w:r>
      <w:r w:rsidR="00CE197D">
        <w:rPr>
          <w:rFonts w:ascii="Tahoma" w:hAnsi="Tahoma" w:cs="Tahoma"/>
          <w:sz w:val="21"/>
          <w:szCs w:val="21"/>
        </w:rPr>
        <w:t>Primeiro</w:t>
      </w:r>
      <w:r w:rsidRPr="00BD7045">
        <w:rPr>
          <w:rFonts w:ascii="Tahoma" w:hAnsi="Tahoma" w:cs="Tahoma"/>
          <w:sz w:val="21"/>
          <w:szCs w:val="21"/>
        </w:rPr>
        <w:t xml:space="preserve"> Aditamento que não estiverem aqui definidos têm o significado que lhes foi dado nos Documentos da Operação, a saber (“</w:t>
      </w:r>
      <w:r w:rsidRPr="00CE197D">
        <w:rPr>
          <w:rFonts w:ascii="Tahoma" w:hAnsi="Tahoma" w:cs="Tahoma"/>
          <w:sz w:val="21"/>
          <w:szCs w:val="21"/>
          <w:u w:val="single"/>
        </w:rPr>
        <w:t>Documentos da Operação</w:t>
      </w:r>
      <w:r w:rsidRPr="00BD7045">
        <w:rPr>
          <w:rFonts w:ascii="Tahoma" w:hAnsi="Tahoma" w:cs="Tahoma"/>
          <w:sz w:val="21"/>
          <w:szCs w:val="21"/>
        </w:rPr>
        <w:t>”): (a) a</w:t>
      </w:r>
      <w:r w:rsidR="00BD2E95">
        <w:rPr>
          <w:rFonts w:ascii="Tahoma" w:hAnsi="Tahoma" w:cs="Tahoma"/>
          <w:sz w:val="21"/>
          <w:szCs w:val="21"/>
        </w:rPr>
        <w:t>s</w:t>
      </w:r>
      <w:r w:rsidRPr="00BD7045">
        <w:rPr>
          <w:rFonts w:ascii="Tahoma" w:hAnsi="Tahoma" w:cs="Tahoma"/>
          <w:sz w:val="21"/>
          <w:szCs w:val="21"/>
        </w:rPr>
        <w:t xml:space="preserve"> </w:t>
      </w:r>
      <w:r w:rsidR="00663E06">
        <w:rPr>
          <w:rFonts w:ascii="Tahoma" w:hAnsi="Tahoma" w:cs="Tahoma"/>
          <w:sz w:val="21"/>
          <w:szCs w:val="21"/>
        </w:rPr>
        <w:t>Cédulas</w:t>
      </w:r>
      <w:r w:rsidRPr="00BD7045">
        <w:rPr>
          <w:rFonts w:ascii="Tahoma" w:hAnsi="Tahoma" w:cs="Tahoma"/>
          <w:sz w:val="21"/>
          <w:szCs w:val="21"/>
        </w:rPr>
        <w:t>; (b) a Escritura de CCI; (c) o Contrato de Cessão; (d) o Instrumento Particular de Cessão Fiduciária de Direitos Creditórios e Outras Avenças</w:t>
      </w:r>
      <w:r w:rsidR="00C07F6B">
        <w:rPr>
          <w:rFonts w:ascii="Tahoma" w:hAnsi="Tahoma" w:cs="Tahoma"/>
          <w:sz w:val="21"/>
          <w:szCs w:val="21"/>
        </w:rPr>
        <w:t xml:space="preserve"> </w:t>
      </w:r>
      <w:r w:rsidRPr="00BD7045">
        <w:rPr>
          <w:rFonts w:ascii="Tahoma" w:hAnsi="Tahoma" w:cs="Tahoma"/>
          <w:sz w:val="21"/>
          <w:szCs w:val="21"/>
        </w:rPr>
        <w:t>(“</w:t>
      </w:r>
      <w:r w:rsidRPr="003555B1">
        <w:rPr>
          <w:rFonts w:ascii="Tahoma" w:hAnsi="Tahoma" w:cs="Tahoma"/>
          <w:sz w:val="21"/>
          <w:szCs w:val="21"/>
          <w:u w:val="single"/>
        </w:rPr>
        <w:t>Cessão Fiduciária</w:t>
      </w:r>
      <w:r w:rsidRPr="00BD7045">
        <w:rPr>
          <w:rFonts w:ascii="Tahoma" w:hAnsi="Tahoma" w:cs="Tahoma"/>
          <w:sz w:val="21"/>
          <w:szCs w:val="21"/>
        </w:rPr>
        <w:t>”); (e) o</w:t>
      </w:r>
      <w:r w:rsidR="003555B1">
        <w:rPr>
          <w:rFonts w:ascii="Tahoma" w:hAnsi="Tahoma" w:cs="Tahoma"/>
          <w:sz w:val="21"/>
          <w:szCs w:val="21"/>
        </w:rPr>
        <w:t>s</w:t>
      </w:r>
      <w:r w:rsidRPr="00BD7045">
        <w:rPr>
          <w:rFonts w:ascii="Tahoma" w:hAnsi="Tahoma" w:cs="Tahoma"/>
          <w:sz w:val="21"/>
          <w:szCs w:val="21"/>
        </w:rPr>
        <w:t xml:space="preserve"> Instrumento</w:t>
      </w:r>
      <w:r w:rsidR="003555B1">
        <w:rPr>
          <w:rFonts w:ascii="Tahoma" w:hAnsi="Tahoma" w:cs="Tahoma"/>
          <w:sz w:val="21"/>
          <w:szCs w:val="21"/>
        </w:rPr>
        <w:t>s</w:t>
      </w:r>
      <w:r w:rsidRPr="00BD7045">
        <w:rPr>
          <w:rFonts w:ascii="Tahoma" w:hAnsi="Tahoma" w:cs="Tahoma"/>
          <w:sz w:val="21"/>
          <w:szCs w:val="21"/>
        </w:rPr>
        <w:t xml:space="preserve"> Particular</w:t>
      </w:r>
      <w:r w:rsidR="003555B1">
        <w:rPr>
          <w:rFonts w:ascii="Tahoma" w:hAnsi="Tahoma" w:cs="Tahoma"/>
          <w:sz w:val="21"/>
          <w:szCs w:val="21"/>
        </w:rPr>
        <w:t>es</w:t>
      </w:r>
      <w:r w:rsidRPr="00BD7045">
        <w:rPr>
          <w:rFonts w:ascii="Tahoma" w:hAnsi="Tahoma" w:cs="Tahoma"/>
          <w:sz w:val="21"/>
          <w:szCs w:val="21"/>
        </w:rPr>
        <w:t xml:space="preserve"> de Alienação Fiduciária de Imóveis em Garantia e Outras Avenças</w:t>
      </w:r>
      <w:r w:rsidR="00C07F6B">
        <w:rPr>
          <w:rFonts w:ascii="Tahoma" w:hAnsi="Tahoma" w:cs="Tahoma"/>
          <w:sz w:val="21"/>
          <w:szCs w:val="21"/>
        </w:rPr>
        <w:t xml:space="preserve"> </w:t>
      </w:r>
      <w:r w:rsidR="00346BCC">
        <w:rPr>
          <w:rFonts w:ascii="Tahoma" w:hAnsi="Tahoma" w:cs="Tahoma"/>
          <w:sz w:val="21"/>
          <w:szCs w:val="21"/>
        </w:rPr>
        <w:t>(“</w:t>
      </w:r>
      <w:r w:rsidR="00346BCC" w:rsidRPr="00346BCC">
        <w:rPr>
          <w:rFonts w:ascii="Tahoma" w:hAnsi="Tahoma" w:cs="Tahoma"/>
          <w:sz w:val="21"/>
          <w:szCs w:val="21"/>
          <w:u w:val="single"/>
        </w:rPr>
        <w:t>Alienações Fiduciárias</w:t>
      </w:r>
      <w:r w:rsidR="00346BCC">
        <w:rPr>
          <w:rFonts w:ascii="Tahoma" w:hAnsi="Tahoma" w:cs="Tahoma"/>
          <w:sz w:val="21"/>
          <w:szCs w:val="21"/>
        </w:rPr>
        <w:t>”)</w:t>
      </w:r>
      <w:r w:rsidRPr="00BD7045">
        <w:rPr>
          <w:rFonts w:ascii="Tahoma" w:hAnsi="Tahoma" w:cs="Tahoma"/>
          <w:sz w:val="21"/>
          <w:szCs w:val="21"/>
        </w:rPr>
        <w:t xml:space="preserve">; (f) </w:t>
      </w:r>
      <w:r w:rsidR="00D45834">
        <w:rPr>
          <w:rFonts w:ascii="Tahoma" w:hAnsi="Tahoma" w:cs="Tahoma"/>
          <w:sz w:val="21"/>
          <w:szCs w:val="21"/>
        </w:rPr>
        <w:t xml:space="preserve">o </w:t>
      </w:r>
      <w:r w:rsidRPr="00BD7045">
        <w:rPr>
          <w:rFonts w:ascii="Tahoma" w:hAnsi="Tahoma" w:cs="Tahoma"/>
          <w:sz w:val="21"/>
          <w:szCs w:val="21"/>
        </w:rPr>
        <w:t xml:space="preserve">Instrumento Particular de Alienação Fiduciária de </w:t>
      </w:r>
      <w:r w:rsidR="00F74928">
        <w:rPr>
          <w:rFonts w:ascii="Tahoma" w:hAnsi="Tahoma" w:cs="Tahoma"/>
          <w:sz w:val="21"/>
          <w:szCs w:val="21"/>
        </w:rPr>
        <w:t>Participação Societária em Garantia</w:t>
      </w:r>
      <w:r w:rsidRPr="00BD7045">
        <w:rPr>
          <w:rFonts w:ascii="Tahoma" w:hAnsi="Tahoma" w:cs="Tahoma"/>
          <w:sz w:val="21"/>
          <w:szCs w:val="21"/>
        </w:rPr>
        <w:t xml:space="preserve"> (“</w:t>
      </w:r>
      <w:r w:rsidRPr="00D93869">
        <w:rPr>
          <w:rFonts w:ascii="Tahoma" w:hAnsi="Tahoma" w:cs="Tahoma"/>
          <w:sz w:val="21"/>
          <w:szCs w:val="21"/>
          <w:u w:val="single"/>
        </w:rPr>
        <w:t>Alienação Fiduciária de</w:t>
      </w:r>
      <w:r w:rsidR="001D4326">
        <w:rPr>
          <w:rFonts w:ascii="Tahoma" w:hAnsi="Tahoma" w:cs="Tahoma"/>
          <w:sz w:val="21"/>
          <w:szCs w:val="21"/>
          <w:u w:val="single"/>
        </w:rPr>
        <w:t xml:space="preserve"> Quotas</w:t>
      </w:r>
      <w:r w:rsidR="00F74928">
        <w:rPr>
          <w:rFonts w:ascii="Tahoma" w:hAnsi="Tahoma" w:cs="Tahoma"/>
          <w:sz w:val="21"/>
          <w:szCs w:val="21"/>
          <w:u w:val="single"/>
        </w:rPr>
        <w:t xml:space="preserve"> </w:t>
      </w:r>
      <w:r w:rsidRPr="00BD7045">
        <w:rPr>
          <w:rFonts w:ascii="Tahoma" w:hAnsi="Tahoma" w:cs="Tahoma"/>
          <w:sz w:val="21"/>
          <w:szCs w:val="21"/>
        </w:rPr>
        <w:t xml:space="preserve">”); (g) </w:t>
      </w:r>
      <w:r w:rsidR="00D45834">
        <w:rPr>
          <w:rFonts w:ascii="Tahoma" w:hAnsi="Tahoma" w:cs="Tahoma"/>
          <w:sz w:val="21"/>
          <w:szCs w:val="21"/>
        </w:rPr>
        <w:t xml:space="preserve">a </w:t>
      </w:r>
      <w:r w:rsidR="00346BCC">
        <w:rPr>
          <w:rFonts w:ascii="Tahoma" w:hAnsi="Tahoma" w:cs="Tahoma"/>
          <w:sz w:val="21"/>
          <w:szCs w:val="21"/>
        </w:rPr>
        <w:t xml:space="preserve">Carta de </w:t>
      </w:r>
      <w:r w:rsidR="00D45834">
        <w:rPr>
          <w:rFonts w:ascii="Tahoma" w:hAnsi="Tahoma" w:cs="Tahoma"/>
          <w:sz w:val="21"/>
          <w:szCs w:val="21"/>
        </w:rPr>
        <w:t xml:space="preserve">Fiança; (h) </w:t>
      </w:r>
      <w:r w:rsidRPr="00BD7045">
        <w:rPr>
          <w:rFonts w:ascii="Tahoma" w:hAnsi="Tahoma" w:cs="Tahoma"/>
          <w:sz w:val="21"/>
          <w:szCs w:val="21"/>
        </w:rPr>
        <w:t xml:space="preserve">o Termo de Securitização; </w:t>
      </w:r>
      <w:r w:rsidR="001D4326">
        <w:rPr>
          <w:rFonts w:ascii="Tahoma" w:hAnsi="Tahoma" w:cs="Tahoma"/>
          <w:sz w:val="21"/>
          <w:szCs w:val="21"/>
        </w:rPr>
        <w:t>(</w:t>
      </w:r>
      <w:r w:rsidR="00D45834">
        <w:rPr>
          <w:rFonts w:ascii="Tahoma" w:hAnsi="Tahoma" w:cs="Tahoma"/>
          <w:sz w:val="21"/>
          <w:szCs w:val="21"/>
        </w:rPr>
        <w:t>i</w:t>
      </w:r>
      <w:r w:rsidR="001D4326">
        <w:rPr>
          <w:rFonts w:ascii="Tahoma" w:hAnsi="Tahoma" w:cs="Tahoma"/>
          <w:sz w:val="21"/>
          <w:szCs w:val="21"/>
        </w:rPr>
        <w:t xml:space="preserve">) </w:t>
      </w:r>
      <w:r w:rsidR="00D45834">
        <w:rPr>
          <w:rFonts w:ascii="Tahoma" w:hAnsi="Tahoma" w:cs="Tahoma"/>
          <w:sz w:val="21"/>
          <w:szCs w:val="21"/>
        </w:rPr>
        <w:t xml:space="preserve">o </w:t>
      </w:r>
      <w:r w:rsidR="001D4326">
        <w:rPr>
          <w:rFonts w:ascii="Tahoma" w:hAnsi="Tahoma" w:cs="Tahoma"/>
          <w:sz w:val="21"/>
          <w:szCs w:val="21"/>
        </w:rPr>
        <w:t xml:space="preserve">Contrato de Distribuição; </w:t>
      </w:r>
      <w:r w:rsidRPr="00BD7045">
        <w:rPr>
          <w:rFonts w:ascii="Tahoma" w:hAnsi="Tahoma" w:cs="Tahoma"/>
          <w:sz w:val="21"/>
          <w:szCs w:val="21"/>
        </w:rPr>
        <w:t>e (</w:t>
      </w:r>
      <w:r w:rsidR="00D45834">
        <w:rPr>
          <w:rFonts w:ascii="Tahoma" w:hAnsi="Tahoma" w:cs="Tahoma"/>
          <w:sz w:val="21"/>
          <w:szCs w:val="21"/>
        </w:rPr>
        <w:t>j</w:t>
      </w:r>
      <w:r w:rsidRPr="00BD7045">
        <w:rPr>
          <w:rFonts w:ascii="Tahoma" w:hAnsi="Tahoma" w:cs="Tahoma"/>
          <w:sz w:val="21"/>
          <w:szCs w:val="21"/>
        </w:rPr>
        <w:t>) quaisquer aditamentos aos documentos mencionados acima.</w:t>
      </w:r>
    </w:p>
    <w:bookmarkEnd w:id="1"/>
    <w:p w14:paraId="5AEA778F"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7689D195" w14:textId="619394A1" w:rsidR="00531790" w:rsidRPr="00D45834"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sidR="00C07F6B">
        <w:rPr>
          <w:rFonts w:ascii="Tahoma" w:hAnsi="Tahoma" w:cs="Tahoma"/>
          <w:b/>
          <w:bCs/>
          <w:sz w:val="21"/>
          <w:szCs w:val="21"/>
        </w:rPr>
        <w:t xml:space="preserve"> </w:t>
      </w:r>
      <w:r w:rsidRPr="00D45834">
        <w:rPr>
          <w:rFonts w:ascii="Tahoma" w:hAnsi="Tahoma" w:cs="Tahoma"/>
          <w:b/>
          <w:bCs/>
          <w:sz w:val="21"/>
          <w:szCs w:val="21"/>
        </w:rPr>
        <w:t>OBJETO</w:t>
      </w:r>
    </w:p>
    <w:p w14:paraId="565CC00A" w14:textId="77777777" w:rsidR="00531790" w:rsidRPr="00BD7045" w:rsidRDefault="00531790" w:rsidP="00531790">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76CF2147" w14:textId="0234406C" w:rsidR="00531790" w:rsidRPr="00BD7045" w:rsidRDefault="00531790" w:rsidP="00531790">
      <w:pPr>
        <w:pStyle w:val="PargrafodaLista"/>
        <w:widowControl w:val="0"/>
        <w:numPr>
          <w:ilvl w:val="1"/>
          <w:numId w:val="67"/>
        </w:numPr>
        <w:tabs>
          <w:tab w:val="left" w:pos="142"/>
          <w:tab w:val="left" w:pos="709"/>
        </w:tabs>
        <w:spacing w:line="340" w:lineRule="exact"/>
        <w:ind w:left="0" w:firstLine="0"/>
        <w:contextualSpacing w:val="0"/>
        <w:jc w:val="both"/>
        <w:rPr>
          <w:rFonts w:ascii="Tahoma" w:hAnsi="Tahoma" w:cs="Tahoma"/>
          <w:sz w:val="21"/>
          <w:szCs w:val="21"/>
        </w:rPr>
      </w:pPr>
      <w:r w:rsidRPr="00BD7045">
        <w:rPr>
          <w:rFonts w:ascii="Tahoma" w:hAnsi="Tahoma" w:cs="Tahoma"/>
          <w:sz w:val="21"/>
          <w:szCs w:val="21"/>
        </w:rPr>
        <w:t>Nos termos dos “</w:t>
      </w:r>
      <w:proofErr w:type="spellStart"/>
      <w:r w:rsidRPr="00BD7045">
        <w:rPr>
          <w:rFonts w:ascii="Tahoma" w:hAnsi="Tahoma" w:cs="Tahoma"/>
          <w:sz w:val="21"/>
          <w:szCs w:val="21"/>
        </w:rPr>
        <w:t>Considerandos</w:t>
      </w:r>
      <w:proofErr w:type="spellEnd"/>
      <w:r w:rsidRPr="00BD7045">
        <w:rPr>
          <w:rFonts w:ascii="Tahoma" w:hAnsi="Tahoma" w:cs="Tahoma"/>
          <w:sz w:val="21"/>
          <w:szCs w:val="21"/>
        </w:rPr>
        <w:t>” acima, as Partes resolvem alterar o</w:t>
      </w:r>
      <w:r w:rsidR="00AB4B50">
        <w:rPr>
          <w:rFonts w:ascii="Tahoma" w:hAnsi="Tahoma" w:cs="Tahoma"/>
          <w:sz w:val="21"/>
          <w:szCs w:val="21"/>
        </w:rPr>
        <w:t xml:space="preserve"> item 8 do</w:t>
      </w:r>
      <w:r w:rsidRPr="00BD7045">
        <w:rPr>
          <w:rFonts w:ascii="Tahoma" w:hAnsi="Tahoma" w:cs="Tahoma"/>
          <w:sz w:val="21"/>
          <w:szCs w:val="21"/>
        </w:rPr>
        <w:t xml:space="preserve"> “</w:t>
      </w:r>
      <w:r w:rsidR="00D45834">
        <w:rPr>
          <w:rFonts w:ascii="Tahoma" w:hAnsi="Tahoma" w:cs="Tahoma"/>
          <w:sz w:val="21"/>
          <w:szCs w:val="21"/>
        </w:rPr>
        <w:t>Quadro Resumo</w:t>
      </w:r>
      <w:r w:rsidRPr="00BD7045">
        <w:rPr>
          <w:rFonts w:ascii="Tahoma" w:hAnsi="Tahoma" w:cs="Tahoma"/>
          <w:sz w:val="21"/>
          <w:szCs w:val="21"/>
        </w:rPr>
        <w:t xml:space="preserve">” da </w:t>
      </w:r>
      <w:r w:rsidR="00D45834">
        <w:rPr>
          <w:rFonts w:ascii="Tahoma" w:hAnsi="Tahoma" w:cs="Tahoma"/>
          <w:sz w:val="21"/>
          <w:szCs w:val="21"/>
        </w:rPr>
        <w:t>Cédula</w:t>
      </w:r>
      <w:r w:rsidRPr="00BD7045">
        <w:rPr>
          <w:rFonts w:ascii="Tahoma" w:hAnsi="Tahoma" w:cs="Tahoma"/>
          <w:sz w:val="21"/>
          <w:szCs w:val="21"/>
        </w:rPr>
        <w:t>, q</w:t>
      </w:r>
      <w:r w:rsidR="000D248B">
        <w:rPr>
          <w:rFonts w:ascii="Tahoma" w:hAnsi="Tahoma" w:cs="Tahoma"/>
          <w:sz w:val="21"/>
          <w:szCs w:val="21"/>
        </w:rPr>
        <w:t xml:space="preserve">ue dispõe sobre as Garantias, </w:t>
      </w:r>
      <w:r w:rsidRPr="00BD7045">
        <w:rPr>
          <w:rFonts w:ascii="Tahoma" w:hAnsi="Tahoma" w:cs="Tahoma"/>
          <w:sz w:val="21"/>
          <w:szCs w:val="21"/>
        </w:rPr>
        <w:t>passa</w:t>
      </w:r>
      <w:r w:rsidR="000D248B">
        <w:rPr>
          <w:rFonts w:ascii="Tahoma" w:hAnsi="Tahoma" w:cs="Tahoma"/>
          <w:sz w:val="21"/>
          <w:szCs w:val="21"/>
        </w:rPr>
        <w:t>ndo</w:t>
      </w:r>
      <w:r w:rsidRPr="00BD7045">
        <w:rPr>
          <w:rFonts w:ascii="Tahoma" w:hAnsi="Tahoma" w:cs="Tahoma"/>
          <w:sz w:val="21"/>
          <w:szCs w:val="21"/>
        </w:rPr>
        <w:t xml:space="preserve"> a vigorar </w:t>
      </w:r>
      <w:r w:rsidR="000D248B">
        <w:rPr>
          <w:rFonts w:ascii="Tahoma" w:hAnsi="Tahoma" w:cs="Tahoma"/>
          <w:sz w:val="21"/>
          <w:szCs w:val="21"/>
        </w:rPr>
        <w:t xml:space="preserve">de forma consolidada </w:t>
      </w:r>
      <w:r w:rsidRPr="00BD7045">
        <w:rPr>
          <w:rFonts w:ascii="Tahoma" w:hAnsi="Tahoma" w:cs="Tahoma"/>
          <w:sz w:val="21"/>
          <w:szCs w:val="21"/>
        </w:rPr>
        <w:t>com a seguinte redação:</w:t>
      </w:r>
    </w:p>
    <w:p w14:paraId="4B4D6C30" w14:textId="41437813" w:rsidR="00C01A4C" w:rsidRDefault="00C01A4C" w:rsidP="00C01A4C">
      <w:pPr>
        <w:widowControl w:val="0"/>
        <w:spacing w:line="320" w:lineRule="exact"/>
        <w:contextualSpacing/>
        <w:rPr>
          <w:rFonts w:ascii="Tahoma" w:hAnsi="Tahoma" w:cs="Tahoma"/>
          <w:b/>
          <w:sz w:val="21"/>
          <w:szCs w:val="21"/>
        </w:rPr>
      </w:pPr>
    </w:p>
    <w:p w14:paraId="6F0B77C3" w14:textId="0AFCC357" w:rsidR="007D7DD7" w:rsidRPr="00027ED4" w:rsidRDefault="00D45834" w:rsidP="002A7F1C">
      <w:pPr>
        <w:widowControl w:val="0"/>
        <w:spacing w:line="320" w:lineRule="exact"/>
        <w:contextualSpacing/>
        <w:rPr>
          <w:rFonts w:ascii="Tahoma" w:hAnsi="Tahoma" w:cs="Tahoma"/>
          <w:b/>
          <w:sz w:val="21"/>
          <w:szCs w:val="21"/>
        </w:rPr>
      </w:pPr>
      <w:proofErr w:type="gramStart"/>
      <w:r>
        <w:rPr>
          <w:rFonts w:ascii="Tahoma" w:hAnsi="Tahoma" w:cs="Tahoma"/>
          <w:b/>
          <w:sz w:val="21"/>
          <w:szCs w:val="21"/>
        </w:rPr>
        <w:t>“</w:t>
      </w:r>
      <w:r w:rsidR="002A7F1C">
        <w:rPr>
          <w:rFonts w:ascii="Tahoma" w:hAnsi="Tahoma" w:cs="Tahoma"/>
          <w:b/>
          <w:sz w:val="21"/>
          <w:szCs w:val="21"/>
        </w:rPr>
        <w:t xml:space="preserve"> </w:t>
      </w:r>
      <w:r w:rsidR="00337CA4" w:rsidRPr="00027ED4">
        <w:rPr>
          <w:rFonts w:ascii="Tahoma" w:hAnsi="Tahoma" w:cs="Tahoma"/>
          <w:b/>
          <w:sz w:val="21"/>
          <w:szCs w:val="21"/>
        </w:rPr>
        <w:t>III</w:t>
      </w:r>
      <w:proofErr w:type="gramEnd"/>
      <w:r w:rsidR="00337CA4" w:rsidRPr="00027ED4">
        <w:rPr>
          <w:rFonts w:ascii="Tahoma" w:hAnsi="Tahoma" w:cs="Tahoma"/>
          <w:b/>
          <w:sz w:val="21"/>
          <w:szCs w:val="21"/>
        </w:rPr>
        <w:t xml:space="preserve"> – QUADRO RESUMO</w:t>
      </w:r>
    </w:p>
    <w:p w14:paraId="25FE6908" w14:textId="77777777" w:rsidR="007D7DD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0962B0" w:rsidRPr="00CE3A51" w14:paraId="0E8AE222" w14:textId="77777777" w:rsidTr="00095B64">
        <w:trPr>
          <w:jc w:val="center"/>
        </w:trPr>
        <w:tc>
          <w:tcPr>
            <w:tcW w:w="9067" w:type="dxa"/>
          </w:tcPr>
          <w:p w14:paraId="351F584A" w14:textId="77777777" w:rsidR="000962B0" w:rsidRPr="00CE3A51" w:rsidRDefault="000962B0" w:rsidP="00095B64">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8. Garantias</w:t>
            </w:r>
          </w:p>
        </w:tc>
      </w:tr>
      <w:tr w:rsidR="000962B0" w:rsidRPr="00CE3A51" w14:paraId="2FD58197" w14:textId="77777777" w:rsidTr="00095B64">
        <w:trPr>
          <w:jc w:val="center"/>
        </w:trPr>
        <w:tc>
          <w:tcPr>
            <w:tcW w:w="9067" w:type="dxa"/>
          </w:tcPr>
          <w:p w14:paraId="0111DE44" w14:textId="0304E520" w:rsidR="000962B0" w:rsidRPr="00CE3A51" w:rsidRDefault="000962B0" w:rsidP="000962B0">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CE3A51">
              <w:rPr>
                <w:rFonts w:ascii="Tahoma" w:hAnsi="Tahoma" w:cs="Tahoma"/>
                <w:sz w:val="21"/>
                <w:szCs w:val="21"/>
              </w:rPr>
              <w:t>Cessão fiduciária da totalidade dos recebíveis vincendos de titularidade da Emitente, oriundos das Unidades Macieiras/Castanheiras já comercializadas, nesta data, pela Emitente a terceiros (“</w:t>
            </w:r>
            <w:r w:rsidRPr="00CE3A51">
              <w:rPr>
                <w:rFonts w:ascii="Tahoma" w:hAnsi="Tahoma" w:cs="Tahoma"/>
                <w:sz w:val="21"/>
                <w:szCs w:val="21"/>
                <w:u w:val="single"/>
              </w:rPr>
              <w:t>Unidades Vendidas</w:t>
            </w:r>
            <w:r w:rsidRPr="00CE3A51">
              <w:rPr>
                <w:rFonts w:ascii="Tahoma" w:hAnsi="Tahoma" w:cs="Tahoma"/>
                <w:sz w:val="21"/>
                <w:szCs w:val="21"/>
              </w:rPr>
              <w:t>” e “</w:t>
            </w:r>
            <w:r w:rsidRPr="00CE3A51">
              <w:rPr>
                <w:rFonts w:ascii="Tahoma" w:hAnsi="Tahoma" w:cs="Tahoma"/>
                <w:sz w:val="21"/>
                <w:szCs w:val="21"/>
                <w:u w:val="single"/>
              </w:rPr>
              <w:t>Direitos Creditórios Unidades Vendidas</w:t>
            </w:r>
            <w:r w:rsidRPr="00CE3A51">
              <w:rPr>
                <w:rFonts w:ascii="Tahoma" w:hAnsi="Tahoma" w:cs="Tahoma"/>
                <w:sz w:val="21"/>
                <w:szCs w:val="21"/>
              </w:rPr>
              <w:t>”), e promessa de cessão fiduciária da totalidade dos recebíveis de titularidade da Emitente, oriundos da eventual comercialização das Unidades Macieiras/Castanheiras</w:t>
            </w:r>
            <w:r w:rsidRPr="00CE3A51">
              <w:rPr>
                <w:rStyle w:val="Refdecomentrio"/>
                <w:rFonts w:ascii="Tahoma" w:hAnsi="Tahoma" w:cs="Tahoma"/>
                <w:sz w:val="21"/>
                <w:szCs w:val="21"/>
              </w:rPr>
              <w:t xml:space="preserve"> </w:t>
            </w:r>
            <w:r w:rsidRPr="00CE3A51">
              <w:rPr>
                <w:rFonts w:ascii="Tahoma" w:hAnsi="Tahoma" w:cs="Tahoma"/>
                <w:sz w:val="21"/>
                <w:szCs w:val="21"/>
              </w:rPr>
              <w:t>ainda não comercializadas pela Emitente até a presente data</w:t>
            </w:r>
            <w:r w:rsidR="00C73475">
              <w:rPr>
                <w:rFonts w:ascii="Tahoma" w:hAnsi="Tahoma" w:cs="Tahoma"/>
                <w:sz w:val="21"/>
                <w:szCs w:val="21"/>
              </w:rPr>
              <w:t xml:space="preserve"> </w:t>
            </w:r>
            <w:r w:rsidR="00C73475" w:rsidRPr="00027ED4">
              <w:rPr>
                <w:rFonts w:ascii="Tahoma" w:hAnsi="Tahoma" w:cs="Tahoma"/>
                <w:sz w:val="21"/>
                <w:szCs w:val="21"/>
              </w:rPr>
              <w:t xml:space="preserve">e da comercialização das unidades residenciais </w:t>
            </w:r>
            <w:r w:rsidR="00C73475">
              <w:rPr>
                <w:rFonts w:ascii="Tahoma" w:hAnsi="Tahoma" w:cs="Tahoma"/>
                <w:sz w:val="21"/>
                <w:szCs w:val="21"/>
              </w:rPr>
              <w:t xml:space="preserve">e comerciais </w:t>
            </w:r>
            <w:r w:rsidR="00C73475" w:rsidRPr="00027ED4">
              <w:rPr>
                <w:rFonts w:ascii="Tahoma" w:hAnsi="Tahoma" w:cs="Tahoma"/>
                <w:sz w:val="21"/>
                <w:szCs w:val="21"/>
              </w:rPr>
              <w:t xml:space="preserve">do loteamento a ser desenvolvido no </w:t>
            </w:r>
            <w:r w:rsidR="00C73475" w:rsidRPr="00027ED4">
              <w:rPr>
                <w:rFonts w:ascii="Tahoma" w:hAnsi="Tahoma" w:cs="Tahoma"/>
                <w:bCs/>
                <w:sz w:val="21"/>
                <w:szCs w:val="21"/>
              </w:rPr>
              <w:t>Terreno 1º Loteamento</w:t>
            </w:r>
            <w:r w:rsidRPr="00CE3A51">
              <w:rPr>
                <w:rFonts w:ascii="Tahoma" w:hAnsi="Tahoma" w:cs="Tahoma"/>
                <w:sz w:val="21"/>
                <w:szCs w:val="21"/>
              </w:rPr>
              <w:t xml:space="preserve"> </w:t>
            </w:r>
            <w:r w:rsidRPr="00CE3A51">
              <w:rPr>
                <w:rFonts w:ascii="Tahoma" w:hAnsi="Tahoma" w:cs="Tahoma"/>
                <w:sz w:val="21"/>
                <w:szCs w:val="21"/>
              </w:rPr>
              <w:lastRenderedPageBreak/>
              <w:t>(“</w:t>
            </w:r>
            <w:r w:rsidRPr="00CE3A51">
              <w:rPr>
                <w:rFonts w:ascii="Tahoma" w:hAnsi="Tahoma" w:cs="Tahoma"/>
                <w:sz w:val="21"/>
                <w:szCs w:val="21"/>
                <w:u w:val="single"/>
              </w:rPr>
              <w:t>Unidades em Estoque</w:t>
            </w:r>
            <w:r w:rsidRPr="00CE3A51">
              <w:rPr>
                <w:rFonts w:ascii="Tahoma" w:hAnsi="Tahoma" w:cs="Tahoma"/>
                <w:sz w:val="21"/>
                <w:szCs w:val="21"/>
              </w:rPr>
              <w:t>” e “</w:t>
            </w:r>
            <w:r w:rsidRPr="00CE3A51">
              <w:rPr>
                <w:rFonts w:ascii="Tahoma" w:hAnsi="Tahoma" w:cs="Tahoma"/>
                <w:sz w:val="21"/>
                <w:szCs w:val="21"/>
                <w:u w:val="single"/>
              </w:rPr>
              <w:t>Direitos Creditórios Unidades em Estoque</w:t>
            </w:r>
            <w:r w:rsidRPr="00CE3A51">
              <w:rPr>
                <w:rFonts w:ascii="Tahoma" w:hAnsi="Tahoma" w:cs="Tahoma"/>
                <w:sz w:val="21"/>
                <w:szCs w:val="21"/>
              </w:rPr>
              <w:t>”), a ser formalizada, nesta data, por meio do “Instrumento Particular de Cessão Fiduciária e Promessa de Cessão Fiduciária de Direitos Creditórios e Outras Avenças” (“</w:t>
            </w:r>
            <w:r w:rsidRPr="00CE3A51">
              <w:rPr>
                <w:rFonts w:ascii="Tahoma" w:hAnsi="Tahoma" w:cs="Tahoma"/>
                <w:sz w:val="21"/>
                <w:szCs w:val="21"/>
                <w:u w:val="single"/>
              </w:rPr>
              <w:t>Contrato de Cessão Fiduciária</w:t>
            </w:r>
            <w:r w:rsidRPr="00CE3A51">
              <w:rPr>
                <w:rFonts w:ascii="Tahoma" w:hAnsi="Tahoma" w:cs="Tahoma"/>
                <w:sz w:val="21"/>
                <w:szCs w:val="21"/>
              </w:rPr>
              <w:t>” ou “</w:t>
            </w:r>
            <w:r w:rsidRPr="00CE3A51">
              <w:rPr>
                <w:rFonts w:ascii="Tahoma" w:hAnsi="Tahoma" w:cs="Tahoma"/>
                <w:sz w:val="21"/>
                <w:szCs w:val="21"/>
                <w:u w:val="single"/>
              </w:rPr>
              <w:t>Cessão Fiduciária</w:t>
            </w:r>
            <w:r w:rsidRPr="00CE3A51">
              <w:rPr>
                <w:rFonts w:ascii="Tahoma" w:hAnsi="Tahoma" w:cs="Tahoma"/>
                <w:sz w:val="21"/>
                <w:szCs w:val="21"/>
              </w:rPr>
              <w:t xml:space="preserve">”). Para fins desta Cédula, as Unidades em Estoque que forem efetivamente vendidas pela Emitente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 Empreendimento Amendoeiras </w:t>
            </w:r>
            <w:r w:rsidRPr="00CE3A51">
              <w:rPr>
                <w:rFonts w:ascii="Tahoma" w:hAnsi="Tahoma" w:cs="Tahoma"/>
                <w:bCs/>
                <w:sz w:val="21"/>
                <w:szCs w:val="21"/>
              </w:rPr>
              <w:t>(em conjunto, as unidades dos Empreendimentos Alvo serão doravante denominadas simplesmente “</w:t>
            </w:r>
            <w:r w:rsidRPr="00CE3A51">
              <w:rPr>
                <w:rFonts w:ascii="Tahoma" w:hAnsi="Tahoma" w:cs="Tahoma"/>
                <w:bCs/>
                <w:sz w:val="21"/>
                <w:szCs w:val="21"/>
                <w:u w:val="single"/>
              </w:rPr>
              <w:t>Unidades</w:t>
            </w:r>
            <w:r w:rsidRPr="00CE3A51">
              <w:rPr>
                <w:rFonts w:ascii="Tahoma" w:hAnsi="Tahoma" w:cs="Tahoma"/>
                <w:bCs/>
                <w:sz w:val="21"/>
                <w:szCs w:val="21"/>
              </w:rPr>
              <w:t xml:space="preserve">”, </w:t>
            </w:r>
            <w:r w:rsidRPr="00CE3A51">
              <w:rPr>
                <w:rFonts w:ascii="Tahoma" w:hAnsi="Tahoma" w:cs="Tahoma"/>
                <w:sz w:val="21"/>
                <w:szCs w:val="21"/>
              </w:rPr>
              <w:t>sendo que os recebíveis advindos das vendas das Unidades serão denominados simplesmente como “</w:t>
            </w:r>
            <w:r w:rsidRPr="00CE3A51">
              <w:rPr>
                <w:rFonts w:ascii="Tahoma" w:hAnsi="Tahoma" w:cs="Tahoma"/>
                <w:sz w:val="21"/>
                <w:szCs w:val="21"/>
                <w:u w:val="single"/>
              </w:rPr>
              <w:t>Direitos Creditórios</w:t>
            </w:r>
            <w:r w:rsidRPr="00CE3A51">
              <w:rPr>
                <w:rFonts w:ascii="Tahoma" w:hAnsi="Tahoma" w:cs="Tahoma"/>
                <w:sz w:val="21"/>
                <w:szCs w:val="21"/>
              </w:rPr>
              <w:t>”</w:t>
            </w:r>
            <w:r w:rsidRPr="00CE3A51">
              <w:rPr>
                <w:rFonts w:ascii="Tahoma" w:hAnsi="Tahoma" w:cs="Tahoma"/>
                <w:bCs/>
                <w:sz w:val="21"/>
                <w:szCs w:val="21"/>
              </w:rPr>
              <w:t>). Fica estabelecido ainda que os Direitos Creditórios deverão ser depositados nas contas arrecadadoras de cada Condomínio, a serem definidas no Contrato de Cessão Fiduciária</w:t>
            </w:r>
            <w:r w:rsidRPr="00CE3A51">
              <w:rPr>
                <w:rFonts w:ascii="Tahoma" w:hAnsi="Tahoma" w:cs="Tahoma"/>
                <w:sz w:val="21"/>
                <w:szCs w:val="21"/>
              </w:rPr>
              <w:t>;</w:t>
            </w:r>
          </w:p>
          <w:p w14:paraId="258874C0" w14:textId="77777777" w:rsidR="000962B0" w:rsidRPr="00CE3A51" w:rsidRDefault="000962B0" w:rsidP="00095B64">
            <w:pPr>
              <w:pStyle w:val="PargrafodaLista"/>
              <w:spacing w:line="320" w:lineRule="exact"/>
              <w:ind w:left="596" w:hanging="567"/>
              <w:rPr>
                <w:rFonts w:ascii="Tahoma" w:hAnsi="Tahoma" w:cs="Tahoma"/>
                <w:sz w:val="21"/>
                <w:szCs w:val="21"/>
              </w:rPr>
            </w:pPr>
          </w:p>
          <w:p w14:paraId="7EF3BD5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 sobre o Imóvel e as Unidades Amendoeiras (“</w:t>
            </w:r>
            <w:r w:rsidRPr="00CE3A51">
              <w:rPr>
                <w:rFonts w:ascii="Tahoma" w:hAnsi="Tahoma" w:cs="Tahoma"/>
                <w:sz w:val="21"/>
                <w:szCs w:val="21"/>
                <w:u w:val="single"/>
              </w:rPr>
              <w:t>Alienação Fiduciária 1</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1</w:t>
            </w:r>
            <w:r w:rsidRPr="00CE3A51">
              <w:rPr>
                <w:rFonts w:ascii="Tahoma" w:hAnsi="Tahoma" w:cs="Tahoma"/>
                <w:sz w:val="21"/>
                <w:szCs w:val="21"/>
              </w:rPr>
              <w:t xml:space="preserve">”); </w:t>
            </w:r>
          </w:p>
          <w:p w14:paraId="67B4BFC3" w14:textId="77777777" w:rsidR="000962B0" w:rsidRPr="00CE3A51" w:rsidRDefault="000962B0" w:rsidP="00095B64">
            <w:pPr>
              <w:pStyle w:val="PargrafodaLista"/>
              <w:widowControl w:val="0"/>
              <w:suppressAutoHyphens/>
              <w:spacing w:line="320" w:lineRule="exact"/>
              <w:ind w:left="596"/>
              <w:jc w:val="both"/>
              <w:rPr>
                <w:rFonts w:ascii="Tahoma" w:hAnsi="Tahoma" w:cs="Tahoma"/>
                <w:sz w:val="21"/>
                <w:szCs w:val="21"/>
              </w:rPr>
            </w:pPr>
          </w:p>
          <w:p w14:paraId="1C2D80C5"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 sobre o Imóvel e as Unidades Macieiras/Castanheiras (“</w:t>
            </w:r>
            <w:r w:rsidRPr="00CE3A51">
              <w:rPr>
                <w:rFonts w:ascii="Tahoma" w:hAnsi="Tahoma" w:cs="Tahoma"/>
                <w:sz w:val="21"/>
                <w:szCs w:val="21"/>
                <w:u w:val="single"/>
              </w:rPr>
              <w:t>Alienação Fiduciária 2</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2</w:t>
            </w:r>
            <w:r w:rsidRPr="00CE3A51">
              <w:rPr>
                <w:rFonts w:ascii="Tahoma" w:hAnsi="Tahoma" w:cs="Tahoma"/>
                <w:sz w:val="21"/>
                <w:szCs w:val="21"/>
              </w:rPr>
              <w:t>”);</w:t>
            </w:r>
          </w:p>
          <w:p w14:paraId="18B1D2BF" w14:textId="77777777" w:rsidR="000962B0" w:rsidRPr="00CE3A51" w:rsidRDefault="000962B0" w:rsidP="00095B64">
            <w:pPr>
              <w:pStyle w:val="PargrafodaLista"/>
              <w:widowControl w:val="0"/>
              <w:suppressAutoHyphens/>
              <w:spacing w:line="320" w:lineRule="exact"/>
              <w:ind w:left="1455"/>
              <w:jc w:val="both"/>
              <w:rPr>
                <w:rFonts w:ascii="Tahoma" w:hAnsi="Tahoma" w:cs="Tahoma"/>
                <w:sz w:val="21"/>
                <w:szCs w:val="21"/>
              </w:rPr>
            </w:pPr>
          </w:p>
          <w:p w14:paraId="78EEA04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CE3A51">
              <w:rPr>
                <w:rFonts w:ascii="Tahoma" w:hAnsi="Tahoma" w:cs="Tahoma"/>
                <w:sz w:val="21"/>
                <w:szCs w:val="21"/>
              </w:rPr>
              <w:t>Piracangaguá</w:t>
            </w:r>
            <w:proofErr w:type="spellEnd"/>
            <w:r w:rsidRPr="00CE3A51">
              <w:rPr>
                <w:rFonts w:ascii="Tahoma" w:hAnsi="Tahoma" w:cs="Tahoma"/>
                <w:sz w:val="21"/>
                <w:szCs w:val="21"/>
              </w:rPr>
              <w:t xml:space="preserve">, </w:t>
            </w:r>
            <w:r w:rsidRPr="00CE3A51">
              <w:rPr>
                <w:rFonts w:ascii="Tahoma" w:hAnsi="Tahoma" w:cs="Tahoma"/>
                <w:bCs/>
                <w:sz w:val="21"/>
                <w:szCs w:val="21"/>
              </w:rPr>
              <w:t xml:space="preserve">melhor descrito na matrícula nº </w:t>
            </w:r>
            <w:r w:rsidRPr="00CE3A51">
              <w:rPr>
                <w:rFonts w:ascii="Tahoma" w:hAnsi="Tahoma" w:cs="Tahoma"/>
                <w:sz w:val="21"/>
                <w:szCs w:val="21"/>
              </w:rPr>
              <w:t>126.209</w:t>
            </w:r>
            <w:r w:rsidRPr="00CE3A51">
              <w:rPr>
                <w:rFonts w:ascii="Tahoma" w:hAnsi="Tahoma" w:cs="Tahoma"/>
                <w:bCs/>
                <w:sz w:val="21"/>
                <w:szCs w:val="21"/>
              </w:rPr>
              <w:t>, ficha 1, Livro nº 2 do Registro Geral do Oficial de Registro de Imóveis da Comarca de Taubaté, Estado de São Paulo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CE3A51">
              <w:rPr>
                <w:rFonts w:ascii="Tahoma" w:hAnsi="Tahoma" w:cs="Tahoma"/>
                <w:sz w:val="21"/>
                <w:szCs w:val="21"/>
              </w:rPr>
              <w:t>Piracangaguá</w:t>
            </w:r>
            <w:proofErr w:type="spellEnd"/>
            <w:r w:rsidRPr="00CE3A51">
              <w:rPr>
                <w:rFonts w:ascii="Tahoma" w:hAnsi="Tahoma" w:cs="Tahoma"/>
                <w:sz w:val="21"/>
                <w:szCs w:val="21"/>
              </w:rPr>
              <w:t xml:space="preserve">, </w:t>
            </w:r>
            <w:r w:rsidRPr="00CE3A51">
              <w:rPr>
                <w:rFonts w:ascii="Tahoma" w:hAnsi="Tahoma" w:cs="Tahoma"/>
                <w:bCs/>
                <w:sz w:val="21"/>
                <w:szCs w:val="21"/>
              </w:rPr>
              <w:t xml:space="preserve">melhor descrito na matrícula nº </w:t>
            </w:r>
            <w:r w:rsidRPr="00CE3A51">
              <w:rPr>
                <w:rFonts w:ascii="Tahoma" w:hAnsi="Tahoma" w:cs="Tahoma"/>
                <w:sz w:val="21"/>
                <w:szCs w:val="21"/>
              </w:rPr>
              <w:t>126.205</w:t>
            </w:r>
            <w:r w:rsidRPr="00CE3A51">
              <w:rPr>
                <w:rFonts w:ascii="Tahoma" w:hAnsi="Tahoma" w:cs="Tahoma"/>
                <w:bCs/>
                <w:sz w:val="21"/>
                <w:szCs w:val="21"/>
              </w:rPr>
              <w:t xml:space="preserve">, ficha 1, Livro nº 2 do Registro Geral do Oficial de Registro de Imóveis da Comarca de Taubaté, Estado de São Paulo </w:t>
            </w:r>
            <w:r w:rsidRPr="00CE3A51">
              <w:rPr>
                <w:rFonts w:ascii="Tahoma" w:hAnsi="Tahoma" w:cs="Tahoma"/>
                <w:sz w:val="21"/>
                <w:szCs w:val="21"/>
              </w:rPr>
              <w:t>(“</w:t>
            </w:r>
            <w:r w:rsidRPr="00CE3A51">
              <w:rPr>
                <w:rFonts w:ascii="Tahoma" w:hAnsi="Tahoma" w:cs="Tahoma"/>
                <w:sz w:val="21"/>
                <w:szCs w:val="21"/>
                <w:u w:val="single"/>
              </w:rPr>
              <w:t>Alienação Fiduciária 3</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3</w:t>
            </w:r>
            <w:r w:rsidRPr="00CE3A51">
              <w:rPr>
                <w:rFonts w:ascii="Tahoma" w:hAnsi="Tahoma" w:cs="Tahoma"/>
                <w:sz w:val="21"/>
                <w:szCs w:val="21"/>
              </w:rPr>
              <w:t>”);</w:t>
            </w:r>
          </w:p>
          <w:p w14:paraId="7588D601" w14:textId="77777777" w:rsidR="000962B0" w:rsidRPr="00CE3A51" w:rsidRDefault="000962B0" w:rsidP="00095B64">
            <w:pPr>
              <w:rPr>
                <w:rFonts w:ascii="Tahoma" w:hAnsi="Tahoma" w:cs="Tahoma"/>
                <w:sz w:val="21"/>
                <w:szCs w:val="21"/>
              </w:rPr>
            </w:pPr>
          </w:p>
          <w:p w14:paraId="1D86E65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Terreno 2º Loteamento e sobre o Terreno 3º Loteamento</w:t>
            </w:r>
            <w:r w:rsidRPr="00CE3A51">
              <w:rPr>
                <w:rFonts w:ascii="Tahoma" w:hAnsi="Tahoma" w:cs="Tahoma"/>
                <w:sz w:val="21"/>
                <w:szCs w:val="21"/>
              </w:rPr>
              <w:t xml:space="preserve"> (“</w:t>
            </w:r>
            <w:r w:rsidRPr="00CE3A51">
              <w:rPr>
                <w:rFonts w:ascii="Tahoma" w:hAnsi="Tahoma" w:cs="Tahoma"/>
                <w:sz w:val="21"/>
                <w:szCs w:val="21"/>
                <w:u w:val="single"/>
              </w:rPr>
              <w:t>Alienação Fiduciária 4</w:t>
            </w:r>
            <w:r w:rsidRPr="00CE3A51">
              <w:rPr>
                <w:rFonts w:ascii="Tahoma" w:hAnsi="Tahoma" w:cs="Tahoma"/>
                <w:sz w:val="21"/>
                <w:szCs w:val="21"/>
              </w:rPr>
              <w:t xml:space="preserve">”), a ser formalizada, nesta data, por meio da celebração do “Instrumento Particular de Alienação Fiduciária de Imóveis em Garantia com Condição </w:t>
            </w:r>
            <w:r w:rsidRPr="00CE3A51">
              <w:rPr>
                <w:rFonts w:ascii="Tahoma" w:hAnsi="Tahoma" w:cs="Tahoma"/>
                <w:sz w:val="21"/>
                <w:szCs w:val="21"/>
              </w:rPr>
              <w:lastRenderedPageBreak/>
              <w:t>Suspensiva e Outras Avenças” (“</w:t>
            </w:r>
            <w:r w:rsidRPr="00CE3A51">
              <w:rPr>
                <w:rFonts w:ascii="Tahoma" w:hAnsi="Tahoma" w:cs="Tahoma"/>
                <w:sz w:val="21"/>
                <w:szCs w:val="21"/>
                <w:u w:val="single"/>
              </w:rPr>
              <w:t>Instrumento Particular de Alienação Fiduciária 4</w:t>
            </w:r>
            <w:r w:rsidRPr="00CE3A51">
              <w:rPr>
                <w:rFonts w:ascii="Tahoma" w:hAnsi="Tahoma" w:cs="Tahoma"/>
                <w:sz w:val="21"/>
                <w:szCs w:val="21"/>
              </w:rPr>
              <w:t xml:space="preserve">”). A Emitente obriga-se a apresentar à </w:t>
            </w:r>
            <w:proofErr w:type="spellStart"/>
            <w:r w:rsidRPr="00CE3A51">
              <w:rPr>
                <w:rFonts w:ascii="Tahoma" w:hAnsi="Tahoma" w:cs="Tahoma"/>
                <w:sz w:val="21"/>
                <w:szCs w:val="21"/>
              </w:rPr>
              <w:t>Securitizadora</w:t>
            </w:r>
            <w:proofErr w:type="spellEnd"/>
            <w:r w:rsidRPr="00CE3A51">
              <w:rPr>
                <w:rFonts w:ascii="Tahoma" w:hAnsi="Tahoma" w:cs="Tahoma"/>
                <w:sz w:val="21"/>
                <w:szCs w:val="21"/>
              </w:rPr>
              <w:t xml:space="preserve"> as matrículas do </w:t>
            </w:r>
            <w:r w:rsidRPr="00CE3A51">
              <w:rPr>
                <w:rFonts w:ascii="Tahoma" w:hAnsi="Tahoma" w:cs="Tahoma"/>
                <w:bCs/>
                <w:sz w:val="21"/>
                <w:szCs w:val="21"/>
              </w:rPr>
              <w:t>Terreno 2º Loteamento e do Terreno 3º</w:t>
            </w:r>
            <w:r w:rsidRPr="00CE3A51">
              <w:rPr>
                <w:rFonts w:ascii="Tahoma" w:hAnsi="Tahoma" w:cs="Tahoma"/>
                <w:sz w:val="21"/>
                <w:szCs w:val="21"/>
              </w:rPr>
              <w:t xml:space="preserve"> Loteamento com o registro da Alienação Fiduciária 4 no prazo de até 45 (quarenta e cinco) dias contados da data da Escritura dos Terrenos;</w:t>
            </w:r>
          </w:p>
          <w:p w14:paraId="5B405D51" w14:textId="77777777" w:rsidR="000962B0" w:rsidRPr="00CE3A51" w:rsidRDefault="000962B0" w:rsidP="00095B64">
            <w:pPr>
              <w:pStyle w:val="PargrafodaLista"/>
              <w:rPr>
                <w:rFonts w:ascii="Tahoma" w:hAnsi="Tahoma" w:cs="Tahoma"/>
                <w:sz w:val="21"/>
                <w:szCs w:val="21"/>
              </w:rPr>
            </w:pPr>
          </w:p>
          <w:p w14:paraId="4F48DCF8" w14:textId="336074A9"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 xml:space="preserve">Terreno 1º Loteamento </w:t>
            </w:r>
            <w:r w:rsidRPr="00CE3A51">
              <w:rPr>
                <w:rFonts w:ascii="Tahoma" w:hAnsi="Tahoma" w:cs="Tahoma"/>
                <w:sz w:val="21"/>
                <w:szCs w:val="21"/>
              </w:rPr>
              <w:t>(“</w:t>
            </w:r>
            <w:r w:rsidRPr="00CE3A51">
              <w:rPr>
                <w:rFonts w:ascii="Tahoma" w:hAnsi="Tahoma" w:cs="Tahoma"/>
                <w:sz w:val="21"/>
                <w:szCs w:val="21"/>
                <w:u w:val="single"/>
              </w:rPr>
              <w:t>Alienação Fiduciária 5</w:t>
            </w:r>
            <w:r w:rsidRPr="00CE3A51">
              <w:rPr>
                <w:rFonts w:ascii="Tahoma" w:hAnsi="Tahoma" w:cs="Tahoma"/>
                <w:sz w:val="21"/>
                <w:szCs w:val="21"/>
              </w:rPr>
              <w:t xml:space="preserve">” que, em conjunto com Alienação Fiduciária 1, Alienação Fiduciária 2, Alienação Fiduciária 3 e Alienação Fiduciária </w:t>
            </w:r>
            <w:r>
              <w:rPr>
                <w:rFonts w:ascii="Tahoma" w:hAnsi="Tahoma" w:cs="Tahoma"/>
                <w:sz w:val="21"/>
                <w:szCs w:val="21"/>
              </w:rPr>
              <w:t>4</w:t>
            </w:r>
            <w:r w:rsidRPr="00CE3A51">
              <w:rPr>
                <w:rFonts w:ascii="Tahoma" w:hAnsi="Tahoma" w:cs="Tahoma"/>
                <w:sz w:val="21"/>
                <w:szCs w:val="21"/>
              </w:rPr>
              <w:t xml:space="preserve"> serão denominadas simplesmente “</w:t>
            </w:r>
            <w:r w:rsidRPr="00CE3A51">
              <w:rPr>
                <w:rFonts w:ascii="Tahoma" w:hAnsi="Tahoma" w:cs="Tahoma"/>
                <w:sz w:val="21"/>
                <w:szCs w:val="21"/>
                <w:u w:val="single"/>
              </w:rPr>
              <w:t>Alienação Fiduciária</w:t>
            </w:r>
            <w:r w:rsidRPr="00CE3A51">
              <w:rPr>
                <w:rFonts w:ascii="Tahoma" w:hAnsi="Tahoma" w:cs="Tahoma"/>
                <w:sz w:val="21"/>
                <w:szCs w:val="21"/>
              </w:rPr>
              <w:t>”), a ser constituída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5</w:t>
            </w:r>
            <w:r w:rsidRPr="00CE3A5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CE3A51">
              <w:rPr>
                <w:rFonts w:ascii="Tahoma" w:hAnsi="Tahoma" w:cs="Tahoma"/>
                <w:sz w:val="21"/>
                <w:szCs w:val="21"/>
                <w:u w:val="single"/>
              </w:rPr>
              <w:t>“Instrumentos Particulares de Alienação Fiduciária”</w:t>
            </w:r>
            <w:r w:rsidRPr="00CE3A51">
              <w:rPr>
                <w:rFonts w:ascii="Tahoma" w:hAnsi="Tahoma" w:cs="Tahoma"/>
                <w:sz w:val="21"/>
                <w:szCs w:val="21"/>
              </w:rPr>
              <w:t>). A Alienação Fiduciária 5 recairá sobre u</w:t>
            </w:r>
            <w:r w:rsidR="00AD2377">
              <w:rPr>
                <w:rFonts w:ascii="Tahoma" w:hAnsi="Tahoma" w:cs="Tahoma"/>
                <w:sz w:val="21"/>
                <w:szCs w:val="21"/>
              </w:rPr>
              <w:t xml:space="preserve"> a totalidade</w:t>
            </w:r>
            <w:r w:rsidRPr="00CE3A51">
              <w:rPr>
                <w:rFonts w:ascii="Tahoma" w:hAnsi="Tahoma" w:cs="Tahoma"/>
                <w:sz w:val="21"/>
                <w:szCs w:val="21"/>
              </w:rPr>
              <w:t xml:space="preserve"> dos lotes comerciais do empreendimento a ser desenvolvido no Terreno 1º Loteamento.;</w:t>
            </w:r>
          </w:p>
          <w:p w14:paraId="3951E931" w14:textId="77777777" w:rsidR="000962B0" w:rsidRPr="00CE3A51" w:rsidRDefault="000962B0" w:rsidP="00095B64">
            <w:pPr>
              <w:pStyle w:val="PargrafodaLista"/>
              <w:rPr>
                <w:rFonts w:ascii="Tahoma" w:hAnsi="Tahoma" w:cs="Tahoma"/>
                <w:sz w:val="21"/>
                <w:szCs w:val="21"/>
              </w:rPr>
            </w:pPr>
          </w:p>
          <w:p w14:paraId="166BC123"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as quotas da Avalista </w:t>
            </w:r>
            <w:r w:rsidRPr="00CE3A51">
              <w:rPr>
                <w:rFonts w:ascii="Tahoma" w:hAnsi="Tahoma" w:cs="Tahoma"/>
                <w:sz w:val="21"/>
                <w:szCs w:val="21"/>
                <w:lang w:eastAsia="pt-BR"/>
              </w:rPr>
              <w:t>TERRA PROMETIDA EMPREENDIMENTO IMOBILIARIO LTDA., acima qualificada (“</w:t>
            </w:r>
            <w:r w:rsidRPr="00CE3A51">
              <w:rPr>
                <w:rFonts w:ascii="Tahoma" w:hAnsi="Tahoma" w:cs="Tahoma"/>
                <w:sz w:val="21"/>
                <w:szCs w:val="21"/>
                <w:u w:val="single"/>
                <w:lang w:eastAsia="pt-BR"/>
              </w:rPr>
              <w:t>Alienação Fiduciária de Quotas</w:t>
            </w:r>
            <w:r w:rsidRPr="00CE3A51">
              <w:rPr>
                <w:rFonts w:ascii="Tahoma" w:hAnsi="Tahoma" w:cs="Tahoma"/>
                <w:sz w:val="21"/>
                <w:szCs w:val="21"/>
                <w:lang w:eastAsia="pt-BR"/>
              </w:rPr>
              <w:t xml:space="preserve">”), </w:t>
            </w:r>
            <w:r w:rsidRPr="00CE3A51">
              <w:rPr>
                <w:rFonts w:ascii="Tahoma" w:hAnsi="Tahoma" w:cs="Tahoma"/>
                <w:sz w:val="21"/>
                <w:szCs w:val="21"/>
              </w:rPr>
              <w:t>a ser formalizada, nesta data, por meio da celebração do “Instrumento Particular de Constituição de Alienação Fiduciária de Participação Societária em Garantia” (“</w:t>
            </w:r>
            <w:r w:rsidRPr="00CE3A51">
              <w:rPr>
                <w:rFonts w:ascii="Tahoma" w:hAnsi="Tahoma" w:cs="Tahoma"/>
                <w:sz w:val="21"/>
                <w:szCs w:val="21"/>
                <w:u w:val="single"/>
                <w:lang w:eastAsia="pt-BR"/>
              </w:rPr>
              <w:t>Contrato de Alienação Fiduciária de Quotas</w:t>
            </w:r>
            <w:r w:rsidRPr="00CE3A51">
              <w:rPr>
                <w:rFonts w:ascii="Tahoma" w:hAnsi="Tahoma" w:cs="Tahoma"/>
                <w:sz w:val="21"/>
                <w:szCs w:val="21"/>
                <w:lang w:eastAsia="pt-BR"/>
              </w:rPr>
              <w:t>”)</w:t>
            </w:r>
            <w:r w:rsidRPr="00CE3A51">
              <w:rPr>
                <w:rFonts w:ascii="Tahoma" w:hAnsi="Tahoma" w:cs="Tahoma"/>
                <w:sz w:val="21"/>
                <w:szCs w:val="21"/>
              </w:rPr>
              <w:t>;</w:t>
            </w:r>
          </w:p>
          <w:p w14:paraId="3EDD285E" w14:textId="77777777" w:rsidR="000962B0" w:rsidRPr="00CE3A51" w:rsidRDefault="000962B0" w:rsidP="00095B64">
            <w:pPr>
              <w:pStyle w:val="PargrafodaLista"/>
              <w:rPr>
                <w:rFonts w:ascii="Tahoma" w:hAnsi="Tahoma" w:cs="Tahoma"/>
                <w:sz w:val="21"/>
                <w:szCs w:val="21"/>
              </w:rPr>
            </w:pPr>
          </w:p>
          <w:p w14:paraId="45627105"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CE3A51">
              <w:rPr>
                <w:rFonts w:ascii="Tahoma" w:hAnsi="Tahoma" w:cs="Tahoma"/>
                <w:sz w:val="21"/>
                <w:szCs w:val="21"/>
              </w:rPr>
              <w:t>Garantia fidejussória (“</w:t>
            </w:r>
            <w:r w:rsidRPr="00CE3A51">
              <w:rPr>
                <w:rFonts w:ascii="Tahoma" w:hAnsi="Tahoma" w:cs="Tahoma"/>
                <w:sz w:val="21"/>
                <w:szCs w:val="21"/>
                <w:u w:val="single"/>
              </w:rPr>
              <w:t>Aval</w:t>
            </w:r>
            <w:r w:rsidRPr="00CE3A51">
              <w:rPr>
                <w:rFonts w:ascii="Tahoma" w:hAnsi="Tahoma" w:cs="Tahoma"/>
                <w:sz w:val="21"/>
                <w:szCs w:val="21"/>
              </w:rPr>
              <w:t>”), prestada 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pelos seguintes Avalistas qualificados acima;</w:t>
            </w:r>
          </w:p>
          <w:p w14:paraId="6C96A29B" w14:textId="77777777" w:rsidR="000962B0" w:rsidRPr="00CE3A51" w:rsidRDefault="000962B0" w:rsidP="00095B64">
            <w:pPr>
              <w:spacing w:line="320" w:lineRule="exact"/>
              <w:jc w:val="both"/>
              <w:rPr>
                <w:rFonts w:ascii="Tahoma" w:hAnsi="Tahoma" w:cs="Tahoma"/>
                <w:sz w:val="21"/>
                <w:szCs w:val="21"/>
              </w:rPr>
            </w:pPr>
          </w:p>
          <w:p w14:paraId="69E913AF" w14:textId="77777777" w:rsidR="000962B0" w:rsidRPr="00CE3A51" w:rsidRDefault="000962B0" w:rsidP="000962B0">
            <w:pPr>
              <w:pStyle w:val="PargrafodaLista"/>
              <w:numPr>
                <w:ilvl w:val="0"/>
                <w:numId w:val="2"/>
              </w:numPr>
              <w:spacing w:line="320" w:lineRule="exact"/>
              <w:ind w:left="594" w:hanging="594"/>
              <w:jc w:val="both"/>
              <w:rPr>
                <w:rFonts w:ascii="Tahoma" w:hAnsi="Tahoma" w:cs="Tahoma"/>
                <w:color w:val="000000"/>
                <w:sz w:val="21"/>
                <w:szCs w:val="21"/>
              </w:rPr>
            </w:pPr>
            <w:r w:rsidRPr="00CE3A51">
              <w:rPr>
                <w:rFonts w:ascii="Tahoma" w:hAnsi="Tahoma" w:cs="Tahoma"/>
                <w:sz w:val="21"/>
                <w:szCs w:val="21"/>
              </w:rPr>
              <w:t>Carta de Fiança outorgada em 08/10/2021 (“</w:t>
            </w:r>
            <w:r w:rsidRPr="00CE3A51">
              <w:rPr>
                <w:rFonts w:ascii="Tahoma" w:hAnsi="Tahoma" w:cs="Tahoma"/>
                <w:sz w:val="21"/>
                <w:szCs w:val="21"/>
                <w:u w:val="single"/>
              </w:rPr>
              <w:t>Carta de Fiança</w:t>
            </w:r>
            <w:r w:rsidRPr="00CE3A51">
              <w:rPr>
                <w:rFonts w:ascii="Tahoma" w:hAnsi="Tahoma" w:cs="Tahoma"/>
                <w:sz w:val="21"/>
                <w:szCs w:val="21"/>
              </w:rPr>
              <w:t>”).</w:t>
            </w:r>
          </w:p>
          <w:p w14:paraId="2DA518B0" w14:textId="77777777" w:rsidR="000962B0" w:rsidRPr="00CE3A51" w:rsidRDefault="000962B0" w:rsidP="00095B64">
            <w:pPr>
              <w:spacing w:line="320" w:lineRule="exact"/>
              <w:ind w:left="598"/>
              <w:jc w:val="both"/>
              <w:rPr>
                <w:rFonts w:ascii="Tahoma" w:hAnsi="Tahoma" w:cs="Tahoma"/>
                <w:sz w:val="21"/>
                <w:szCs w:val="21"/>
              </w:rPr>
            </w:pPr>
          </w:p>
          <w:p w14:paraId="31B0D1EF" w14:textId="77777777" w:rsidR="000962B0" w:rsidRPr="00CE3A51" w:rsidRDefault="000962B0" w:rsidP="000962B0">
            <w:pPr>
              <w:pStyle w:val="PargrafodaLista"/>
              <w:numPr>
                <w:ilvl w:val="0"/>
                <w:numId w:val="2"/>
              </w:numPr>
              <w:tabs>
                <w:tab w:val="left" w:pos="594"/>
              </w:tabs>
              <w:spacing w:line="320" w:lineRule="exact"/>
              <w:ind w:left="594" w:hanging="594"/>
              <w:jc w:val="both"/>
              <w:rPr>
                <w:rFonts w:ascii="Tahoma" w:hAnsi="Tahoma" w:cs="Tahoma"/>
                <w:sz w:val="21"/>
                <w:szCs w:val="21"/>
              </w:rPr>
            </w:pPr>
            <w:r w:rsidRPr="00CE3A51">
              <w:rPr>
                <w:rFonts w:ascii="Tahoma" w:hAnsi="Tahoma" w:cs="Tahoma"/>
                <w:sz w:val="21"/>
                <w:szCs w:val="21"/>
              </w:rPr>
              <w:t xml:space="preserve">O Fundo de Despesas e o Fundo de Obras integrarão o patrimônio separado da </w:t>
            </w:r>
            <w:proofErr w:type="spellStart"/>
            <w:r w:rsidRPr="00CE3A51">
              <w:rPr>
                <w:rFonts w:ascii="Tahoma" w:hAnsi="Tahoma" w:cs="Tahoma"/>
                <w:sz w:val="21"/>
                <w:szCs w:val="21"/>
              </w:rPr>
              <w:t>Securitizadora</w:t>
            </w:r>
            <w:proofErr w:type="spellEnd"/>
            <w:r w:rsidRPr="00CE3A51">
              <w:rPr>
                <w:rFonts w:ascii="Tahoma" w:hAnsi="Tahoma" w:cs="Tahoma"/>
                <w:sz w:val="21"/>
                <w:szCs w:val="21"/>
              </w:rPr>
              <w:t>, nos termos do Termo de Securitização, e seus recursos serão utilizados nos termos dos Documentos da Operação.</w:t>
            </w:r>
          </w:p>
          <w:p w14:paraId="677287ED" w14:textId="77777777" w:rsidR="000962B0" w:rsidRPr="00CE3A51" w:rsidRDefault="000962B0" w:rsidP="00095B64">
            <w:pPr>
              <w:pStyle w:val="PargrafodaLista"/>
              <w:tabs>
                <w:tab w:val="left" w:pos="594"/>
              </w:tabs>
              <w:spacing w:line="320" w:lineRule="exact"/>
              <w:ind w:left="594"/>
              <w:jc w:val="both"/>
              <w:rPr>
                <w:rFonts w:ascii="Tahoma" w:hAnsi="Tahoma" w:cs="Tahoma"/>
                <w:sz w:val="21"/>
                <w:szCs w:val="21"/>
              </w:rPr>
            </w:pPr>
          </w:p>
        </w:tc>
      </w:tr>
    </w:tbl>
    <w:p w14:paraId="2BFBF7A2" w14:textId="62A0C1FB" w:rsidR="00A65F19" w:rsidRDefault="002023FB" w:rsidP="005E77B0">
      <w:pPr>
        <w:spacing w:line="320" w:lineRule="exact"/>
        <w:rPr>
          <w:rFonts w:ascii="Tahoma" w:hAnsi="Tahoma" w:cs="Tahoma"/>
          <w:b/>
          <w:sz w:val="21"/>
          <w:szCs w:val="21"/>
        </w:rPr>
      </w:pPr>
      <w:bookmarkStart w:id="2" w:name="Bookmark_de_fiel_depositario"/>
      <w:bookmarkStart w:id="3" w:name="Tabela_CCB"/>
      <w:bookmarkEnd w:id="2"/>
      <w:bookmarkEnd w:id="3"/>
      <w:r>
        <w:rPr>
          <w:rFonts w:ascii="Tahoma" w:hAnsi="Tahoma" w:cs="Tahoma"/>
          <w:b/>
          <w:sz w:val="21"/>
          <w:szCs w:val="21"/>
        </w:rPr>
        <w:lastRenderedPageBreak/>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p>
    <w:p w14:paraId="4E694B71" w14:textId="6CF5D04F" w:rsidR="00A65F19" w:rsidRPr="006E46CC" w:rsidRDefault="00A65F19" w:rsidP="006E46CC">
      <w:pPr>
        <w:spacing w:line="320" w:lineRule="exact"/>
        <w:jc w:val="both"/>
        <w:rPr>
          <w:rFonts w:ascii="Tahoma" w:hAnsi="Tahoma" w:cs="Tahoma"/>
          <w:bCs/>
          <w:sz w:val="21"/>
          <w:szCs w:val="21"/>
        </w:rPr>
      </w:pPr>
      <w:r w:rsidRPr="002023FB">
        <w:rPr>
          <w:rFonts w:ascii="Tahoma" w:hAnsi="Tahoma" w:cs="Tahoma"/>
          <w:bCs/>
          <w:sz w:val="21"/>
          <w:szCs w:val="21"/>
        </w:rPr>
        <w:t>2.2</w:t>
      </w:r>
      <w:r w:rsidRPr="006E46CC">
        <w:rPr>
          <w:rFonts w:ascii="Tahoma" w:hAnsi="Tahoma" w:cs="Tahoma"/>
          <w:bCs/>
          <w:sz w:val="21"/>
          <w:szCs w:val="21"/>
        </w:rPr>
        <w:tab/>
      </w:r>
      <w:r w:rsidR="00E8269A">
        <w:rPr>
          <w:rFonts w:ascii="Tahoma" w:hAnsi="Tahoma" w:cs="Tahoma"/>
          <w:bCs/>
          <w:sz w:val="21"/>
          <w:szCs w:val="21"/>
        </w:rPr>
        <w:t>Ainda e</w:t>
      </w:r>
      <w:r w:rsidRPr="006E46CC">
        <w:rPr>
          <w:rFonts w:ascii="Tahoma" w:hAnsi="Tahoma" w:cs="Tahoma"/>
          <w:bCs/>
          <w:sz w:val="21"/>
          <w:szCs w:val="21"/>
        </w:rPr>
        <w:t>m razão dos “</w:t>
      </w:r>
      <w:proofErr w:type="spellStart"/>
      <w:r w:rsidRPr="006E46CC">
        <w:rPr>
          <w:rFonts w:ascii="Tahoma" w:hAnsi="Tahoma" w:cs="Tahoma"/>
          <w:bCs/>
          <w:sz w:val="21"/>
          <w:szCs w:val="21"/>
        </w:rPr>
        <w:t>Considerandos</w:t>
      </w:r>
      <w:proofErr w:type="spellEnd"/>
      <w:r w:rsidRPr="006E46CC">
        <w:rPr>
          <w:rFonts w:ascii="Tahoma" w:hAnsi="Tahoma" w:cs="Tahoma"/>
          <w:bCs/>
          <w:sz w:val="21"/>
          <w:szCs w:val="21"/>
        </w:rPr>
        <w:t xml:space="preserve">” acima, as Partes resolvem </w:t>
      </w:r>
      <w:r w:rsidR="00300676">
        <w:rPr>
          <w:rFonts w:ascii="Tahoma" w:hAnsi="Tahoma" w:cs="Tahoma"/>
          <w:bCs/>
          <w:sz w:val="21"/>
          <w:szCs w:val="21"/>
        </w:rPr>
        <w:t>alterar</w:t>
      </w:r>
      <w:r w:rsidR="00E17252">
        <w:rPr>
          <w:rFonts w:ascii="Tahoma" w:hAnsi="Tahoma" w:cs="Tahoma"/>
          <w:bCs/>
          <w:sz w:val="21"/>
          <w:szCs w:val="21"/>
        </w:rPr>
        <w:t xml:space="preserve"> o cálculo do LTV, previsto na Cláusula 4.6 e </w:t>
      </w:r>
      <w:r w:rsidR="00450A2D">
        <w:rPr>
          <w:rFonts w:ascii="Tahoma" w:hAnsi="Tahoma" w:cs="Tahoma"/>
          <w:bCs/>
          <w:sz w:val="21"/>
          <w:szCs w:val="21"/>
        </w:rPr>
        <w:t>modificar</w:t>
      </w:r>
      <w:r w:rsidR="00450A2D" w:rsidRPr="006E46CC">
        <w:rPr>
          <w:rFonts w:ascii="Tahoma" w:hAnsi="Tahoma" w:cs="Tahoma"/>
          <w:bCs/>
          <w:sz w:val="21"/>
          <w:szCs w:val="21"/>
        </w:rPr>
        <w:t xml:space="preserve"> </w:t>
      </w:r>
      <w:r w:rsidR="007E2EBE" w:rsidRPr="006E46CC">
        <w:rPr>
          <w:rFonts w:ascii="Tahoma" w:hAnsi="Tahoma" w:cs="Tahoma"/>
          <w:bCs/>
          <w:sz w:val="21"/>
          <w:szCs w:val="21"/>
        </w:rPr>
        <w:t>a Cláusula 4.</w:t>
      </w:r>
      <w:r w:rsidR="00453319">
        <w:rPr>
          <w:rFonts w:ascii="Tahoma" w:hAnsi="Tahoma" w:cs="Tahoma"/>
          <w:bCs/>
          <w:sz w:val="21"/>
          <w:szCs w:val="21"/>
        </w:rPr>
        <w:t>7</w:t>
      </w:r>
      <w:r w:rsidR="00FB6B19">
        <w:rPr>
          <w:rFonts w:ascii="Tahoma" w:hAnsi="Tahoma" w:cs="Tahoma"/>
          <w:bCs/>
          <w:sz w:val="21"/>
          <w:szCs w:val="21"/>
        </w:rPr>
        <w:t xml:space="preserve"> da Cédula</w:t>
      </w:r>
      <w:r w:rsidR="00421D60">
        <w:rPr>
          <w:rFonts w:ascii="Tahoma" w:hAnsi="Tahoma" w:cs="Tahoma"/>
          <w:bCs/>
          <w:sz w:val="21"/>
          <w:szCs w:val="21"/>
        </w:rPr>
        <w:t>,</w:t>
      </w:r>
      <w:r w:rsidR="00276A41">
        <w:rPr>
          <w:rFonts w:ascii="Tahoma" w:hAnsi="Tahoma" w:cs="Tahoma"/>
          <w:bCs/>
          <w:sz w:val="21"/>
          <w:szCs w:val="21"/>
        </w:rPr>
        <w:t xml:space="preserve"> </w:t>
      </w:r>
      <w:r w:rsidR="00421D60">
        <w:rPr>
          <w:rFonts w:ascii="Tahoma" w:hAnsi="Tahoma" w:cs="Tahoma"/>
          <w:bCs/>
          <w:sz w:val="21"/>
          <w:szCs w:val="21"/>
        </w:rPr>
        <w:t>renumerando</w:t>
      </w:r>
      <w:r w:rsidR="00276A41">
        <w:rPr>
          <w:rFonts w:ascii="Tahoma" w:hAnsi="Tahoma" w:cs="Tahoma"/>
          <w:bCs/>
          <w:sz w:val="21"/>
          <w:szCs w:val="21"/>
        </w:rPr>
        <w:t xml:space="preserve"> as seguintes</w:t>
      </w:r>
      <w:r w:rsidR="006D5ED9" w:rsidRPr="006E46CC">
        <w:rPr>
          <w:rFonts w:ascii="Tahoma" w:hAnsi="Tahoma" w:cs="Tahoma"/>
          <w:bCs/>
          <w:sz w:val="21"/>
          <w:szCs w:val="21"/>
        </w:rPr>
        <w:t>, que passam a vigorar com a seguinte nova redação:</w:t>
      </w:r>
    </w:p>
    <w:p w14:paraId="179CBB6F" w14:textId="0BDEF6A8" w:rsidR="004B2D4A" w:rsidRPr="00027ED4" w:rsidRDefault="004B2D4A">
      <w:pPr>
        <w:pStyle w:val="PargrafodaLista"/>
        <w:tabs>
          <w:tab w:val="left" w:pos="567"/>
        </w:tabs>
        <w:spacing w:line="320" w:lineRule="exact"/>
        <w:ind w:left="0"/>
        <w:jc w:val="both"/>
        <w:rPr>
          <w:rFonts w:ascii="Tahoma" w:hAnsi="Tahoma" w:cs="Tahoma"/>
          <w:sz w:val="21"/>
          <w:szCs w:val="21"/>
          <w:u w:val="single"/>
        </w:rPr>
      </w:pPr>
      <w:bookmarkStart w:id="4" w:name="_Hlk58224869"/>
    </w:p>
    <w:p w14:paraId="7199872B" w14:textId="35830849" w:rsidR="004B2D4A" w:rsidRPr="006E46CC" w:rsidRDefault="00E8269A" w:rsidP="006E46CC">
      <w:pPr>
        <w:tabs>
          <w:tab w:val="left" w:pos="567"/>
        </w:tabs>
        <w:spacing w:line="320" w:lineRule="exact"/>
        <w:ind w:left="568"/>
        <w:jc w:val="both"/>
        <w:rPr>
          <w:rFonts w:ascii="Tahoma" w:hAnsi="Tahoma" w:cs="Tahoma"/>
          <w:i/>
          <w:iCs/>
          <w:sz w:val="21"/>
          <w:szCs w:val="21"/>
        </w:rPr>
      </w:pPr>
      <w:bookmarkStart w:id="5" w:name="_Hlk58888039"/>
      <w:r>
        <w:rPr>
          <w:rFonts w:ascii="Tahoma" w:hAnsi="Tahoma" w:cs="Tahoma"/>
          <w:sz w:val="21"/>
          <w:szCs w:val="21"/>
        </w:rPr>
        <w:t>“</w:t>
      </w:r>
      <w:r w:rsidR="005029EE" w:rsidRPr="006E46CC">
        <w:rPr>
          <w:rFonts w:ascii="Tahoma" w:hAnsi="Tahoma" w:cs="Tahoma"/>
          <w:i/>
          <w:iCs/>
          <w:sz w:val="21"/>
          <w:szCs w:val="21"/>
        </w:rPr>
        <w:t>4.6</w:t>
      </w:r>
      <w:r w:rsidR="005029EE" w:rsidRPr="006E46CC">
        <w:rPr>
          <w:rFonts w:ascii="Tahoma" w:hAnsi="Tahoma" w:cs="Tahoma"/>
          <w:i/>
          <w:iCs/>
          <w:sz w:val="21"/>
          <w:szCs w:val="21"/>
        </w:rPr>
        <w:tab/>
      </w:r>
      <w:r w:rsidR="00B87A67" w:rsidRPr="006E46CC">
        <w:rPr>
          <w:rFonts w:ascii="Tahoma" w:hAnsi="Tahoma" w:cs="Tahoma"/>
          <w:i/>
          <w:iCs/>
          <w:sz w:val="21"/>
          <w:szCs w:val="21"/>
        </w:rPr>
        <w:t>O</w:t>
      </w:r>
      <w:r w:rsidR="00726580" w:rsidRPr="006E46CC">
        <w:rPr>
          <w:rFonts w:ascii="Tahoma" w:hAnsi="Tahoma" w:cs="Tahoma"/>
          <w:i/>
          <w:iCs/>
          <w:sz w:val="21"/>
          <w:szCs w:val="21"/>
        </w:rPr>
        <w:t xml:space="preserve"> desembolso pela </w:t>
      </w:r>
      <w:proofErr w:type="spellStart"/>
      <w:r w:rsidR="00726580" w:rsidRPr="006E46CC">
        <w:rPr>
          <w:rFonts w:ascii="Tahoma" w:hAnsi="Tahoma" w:cs="Tahoma"/>
          <w:i/>
          <w:iCs/>
          <w:sz w:val="21"/>
          <w:szCs w:val="21"/>
        </w:rPr>
        <w:t>Securitizadora</w:t>
      </w:r>
      <w:proofErr w:type="spellEnd"/>
      <w:r w:rsidR="00726580" w:rsidRPr="006E46CC">
        <w:rPr>
          <w:rFonts w:ascii="Tahoma" w:hAnsi="Tahoma" w:cs="Tahoma"/>
          <w:i/>
          <w:iCs/>
          <w:sz w:val="21"/>
          <w:szCs w:val="21"/>
        </w:rPr>
        <w:t xml:space="preserve"> à </w:t>
      </w:r>
      <w:r w:rsidR="00FA48AA" w:rsidRPr="006E46CC">
        <w:rPr>
          <w:rFonts w:ascii="Tahoma" w:hAnsi="Tahoma" w:cs="Tahoma"/>
          <w:i/>
          <w:iCs/>
          <w:sz w:val="21"/>
          <w:szCs w:val="21"/>
        </w:rPr>
        <w:t xml:space="preserve">MV </w:t>
      </w:r>
      <w:r w:rsidR="00726580" w:rsidRPr="006E46CC">
        <w:rPr>
          <w:rFonts w:ascii="Tahoma" w:hAnsi="Tahoma" w:cs="Tahoma"/>
          <w:i/>
          <w:iCs/>
          <w:sz w:val="21"/>
          <w:szCs w:val="21"/>
        </w:rPr>
        <w:t xml:space="preserve">dos valores </w:t>
      </w:r>
      <w:r w:rsidR="00FA48AA" w:rsidRPr="006E46CC">
        <w:rPr>
          <w:rFonts w:ascii="Tahoma" w:hAnsi="Tahoma" w:cs="Tahoma"/>
          <w:i/>
          <w:iCs/>
          <w:sz w:val="21"/>
          <w:szCs w:val="21"/>
        </w:rPr>
        <w:t>do</w:t>
      </w:r>
      <w:r w:rsidR="0003780D" w:rsidRPr="006E46CC">
        <w:rPr>
          <w:rFonts w:ascii="Tahoma" w:hAnsi="Tahoma" w:cs="Tahoma"/>
          <w:i/>
          <w:iCs/>
          <w:sz w:val="21"/>
          <w:szCs w:val="21"/>
        </w:rPr>
        <w:t>s</w:t>
      </w:r>
      <w:r w:rsidR="00FA48AA" w:rsidRPr="006E46CC">
        <w:rPr>
          <w:rFonts w:ascii="Tahoma" w:hAnsi="Tahoma" w:cs="Tahoma"/>
          <w:i/>
          <w:iCs/>
          <w:sz w:val="21"/>
          <w:szCs w:val="21"/>
        </w:rPr>
        <w:t xml:space="preserve"> Custo</w:t>
      </w:r>
      <w:r w:rsidR="0003780D" w:rsidRPr="006E46CC">
        <w:rPr>
          <w:rFonts w:ascii="Tahoma" w:hAnsi="Tahoma" w:cs="Tahoma"/>
          <w:i/>
          <w:iCs/>
          <w:sz w:val="21"/>
          <w:szCs w:val="21"/>
        </w:rPr>
        <w:t>s</w:t>
      </w:r>
      <w:r w:rsidR="00FA48AA" w:rsidRPr="006E46CC">
        <w:rPr>
          <w:rFonts w:ascii="Tahoma" w:hAnsi="Tahoma" w:cs="Tahoma"/>
          <w:i/>
          <w:iCs/>
          <w:sz w:val="21"/>
          <w:szCs w:val="21"/>
        </w:rPr>
        <w:t xml:space="preserve"> de Obra</w:t>
      </w:r>
      <w:r w:rsidR="004B2D4A" w:rsidRPr="006E46CC">
        <w:rPr>
          <w:rFonts w:ascii="Tahoma" w:hAnsi="Tahoma" w:cs="Tahoma"/>
          <w:i/>
          <w:iCs/>
          <w:sz w:val="21"/>
          <w:szCs w:val="21"/>
        </w:rPr>
        <w:t xml:space="preserve"> está condicionado à constatação, p</w:t>
      </w:r>
      <w:r w:rsidR="00460F29" w:rsidRPr="006E46CC">
        <w:rPr>
          <w:rFonts w:ascii="Tahoma" w:hAnsi="Tahoma" w:cs="Tahoma"/>
          <w:i/>
          <w:iCs/>
          <w:sz w:val="21"/>
          <w:szCs w:val="21"/>
        </w:rPr>
        <w:t xml:space="preserve">ela </w:t>
      </w:r>
      <w:proofErr w:type="spellStart"/>
      <w:r w:rsidR="00460F29" w:rsidRPr="006E46CC">
        <w:rPr>
          <w:rFonts w:ascii="Tahoma" w:hAnsi="Tahoma" w:cs="Tahoma"/>
          <w:i/>
          <w:iCs/>
          <w:sz w:val="21"/>
          <w:szCs w:val="21"/>
        </w:rPr>
        <w:t>Securitizadora</w:t>
      </w:r>
      <w:proofErr w:type="spellEnd"/>
      <w:r w:rsidR="004B2D4A" w:rsidRPr="006E46CC">
        <w:rPr>
          <w:rFonts w:ascii="Tahoma" w:hAnsi="Tahoma" w:cs="Tahoma"/>
          <w:i/>
          <w:iCs/>
          <w:sz w:val="21"/>
          <w:szCs w:val="21"/>
        </w:rPr>
        <w:t>, de que resultado da razão de garantia (“</w:t>
      </w:r>
      <w:r w:rsidR="004B2D4A" w:rsidRPr="006E46CC">
        <w:rPr>
          <w:rFonts w:ascii="Tahoma" w:hAnsi="Tahoma" w:cs="Tahoma"/>
          <w:i/>
          <w:iCs/>
          <w:sz w:val="21"/>
          <w:szCs w:val="21"/>
          <w:u w:val="single"/>
        </w:rPr>
        <w:t>LTV</w:t>
      </w:r>
      <w:r w:rsidR="004B2D4A" w:rsidRPr="006E46CC">
        <w:rPr>
          <w:rFonts w:ascii="Tahoma" w:hAnsi="Tahoma" w:cs="Tahoma"/>
          <w:i/>
          <w:iCs/>
          <w:sz w:val="21"/>
          <w:szCs w:val="21"/>
        </w:rPr>
        <w:t xml:space="preserve">”), </w:t>
      </w:r>
      <w:r w:rsidR="00AB0C92" w:rsidRPr="006E46CC">
        <w:rPr>
          <w:rFonts w:ascii="Tahoma" w:hAnsi="Tahoma" w:cs="Tahoma"/>
          <w:i/>
          <w:iCs/>
          <w:sz w:val="21"/>
          <w:szCs w:val="21"/>
        </w:rPr>
        <w:t xml:space="preserve">apurada mensalmente pela </w:t>
      </w:r>
      <w:proofErr w:type="spellStart"/>
      <w:r w:rsidR="00AB0C92" w:rsidRPr="006E46CC">
        <w:rPr>
          <w:rFonts w:ascii="Tahoma" w:hAnsi="Tahoma" w:cs="Tahoma"/>
          <w:i/>
          <w:iCs/>
          <w:sz w:val="21"/>
          <w:szCs w:val="21"/>
        </w:rPr>
        <w:t>Securitizadora</w:t>
      </w:r>
      <w:proofErr w:type="spellEnd"/>
      <w:r w:rsidR="00AB0C92" w:rsidRPr="006E46CC">
        <w:rPr>
          <w:rFonts w:ascii="Tahoma" w:hAnsi="Tahoma" w:cs="Tahoma"/>
          <w:i/>
          <w:iCs/>
          <w:sz w:val="21"/>
          <w:szCs w:val="21"/>
        </w:rPr>
        <w:t xml:space="preserve"> </w:t>
      </w:r>
      <w:r w:rsidR="004B2D4A" w:rsidRPr="006E46CC">
        <w:rPr>
          <w:rFonts w:ascii="Tahoma" w:hAnsi="Tahoma" w:cs="Tahoma"/>
          <w:i/>
          <w:iCs/>
          <w:sz w:val="21"/>
          <w:szCs w:val="21"/>
        </w:rPr>
        <w:t>conforme fórmula abaixo indicada, seja de, no máximo</w:t>
      </w:r>
      <w:r w:rsidR="00477713" w:rsidRPr="006E46CC">
        <w:rPr>
          <w:rFonts w:ascii="Tahoma" w:hAnsi="Tahoma" w:cs="Tahoma"/>
          <w:i/>
          <w:iCs/>
          <w:sz w:val="21"/>
          <w:szCs w:val="21"/>
        </w:rPr>
        <w:t>,</w:t>
      </w:r>
      <w:r w:rsidR="004B2D4A" w:rsidRPr="006E46CC">
        <w:rPr>
          <w:rFonts w:ascii="Tahoma" w:hAnsi="Tahoma" w:cs="Tahoma"/>
          <w:i/>
          <w:iCs/>
          <w:sz w:val="21"/>
          <w:szCs w:val="21"/>
        </w:rPr>
        <w:t xml:space="preserve"> </w:t>
      </w:r>
      <w:bookmarkStart w:id="6" w:name="_Hlk40199838"/>
      <w:r w:rsidR="00086DB0" w:rsidRPr="006E46CC">
        <w:rPr>
          <w:rFonts w:ascii="Tahoma" w:hAnsi="Tahoma" w:cs="Tahoma"/>
          <w:b/>
          <w:bCs/>
          <w:i/>
          <w:iCs/>
          <w:sz w:val="21"/>
          <w:szCs w:val="21"/>
        </w:rPr>
        <w:t>70</w:t>
      </w:r>
      <w:r w:rsidR="004B2D4A" w:rsidRPr="006E46CC">
        <w:rPr>
          <w:rFonts w:ascii="Tahoma" w:hAnsi="Tahoma" w:cs="Tahoma"/>
          <w:b/>
          <w:bCs/>
          <w:i/>
          <w:iCs/>
          <w:sz w:val="21"/>
          <w:szCs w:val="21"/>
        </w:rPr>
        <w:t>% (se</w:t>
      </w:r>
      <w:r w:rsidR="00CD6CD1" w:rsidRPr="006E46CC">
        <w:rPr>
          <w:rFonts w:ascii="Tahoma" w:hAnsi="Tahoma" w:cs="Tahoma"/>
          <w:b/>
          <w:bCs/>
          <w:i/>
          <w:iCs/>
          <w:sz w:val="21"/>
          <w:szCs w:val="21"/>
        </w:rPr>
        <w:t>t</w:t>
      </w:r>
      <w:r w:rsidR="004B2D4A" w:rsidRPr="006E46CC">
        <w:rPr>
          <w:rFonts w:ascii="Tahoma" w:hAnsi="Tahoma" w:cs="Tahoma"/>
          <w:b/>
          <w:bCs/>
          <w:i/>
          <w:iCs/>
          <w:sz w:val="21"/>
          <w:szCs w:val="21"/>
        </w:rPr>
        <w:t>enta</w:t>
      </w:r>
      <w:r w:rsidR="00FA48AA" w:rsidRPr="006E46CC">
        <w:rPr>
          <w:rFonts w:ascii="Tahoma" w:hAnsi="Tahoma" w:cs="Tahoma"/>
          <w:b/>
          <w:bCs/>
          <w:i/>
          <w:iCs/>
          <w:sz w:val="21"/>
          <w:szCs w:val="21"/>
        </w:rPr>
        <w:t xml:space="preserve"> </w:t>
      </w:r>
      <w:r w:rsidR="004B2D4A" w:rsidRPr="006E46CC">
        <w:rPr>
          <w:rFonts w:ascii="Tahoma" w:hAnsi="Tahoma" w:cs="Tahoma"/>
          <w:b/>
          <w:bCs/>
          <w:i/>
          <w:iCs/>
          <w:sz w:val="21"/>
          <w:szCs w:val="21"/>
        </w:rPr>
        <w:t>por cento)</w:t>
      </w:r>
      <w:r w:rsidR="004B2D4A" w:rsidRPr="006E46CC">
        <w:rPr>
          <w:rFonts w:ascii="Tahoma" w:hAnsi="Tahoma" w:cs="Tahoma"/>
          <w:i/>
          <w:iCs/>
          <w:sz w:val="21"/>
          <w:szCs w:val="21"/>
        </w:rPr>
        <w:t xml:space="preserve">. </w:t>
      </w:r>
      <w:r w:rsidR="0058272A" w:rsidRPr="006E46CC">
        <w:rPr>
          <w:rFonts w:ascii="Tahoma" w:hAnsi="Tahoma" w:cs="Tahoma"/>
          <w:i/>
          <w:iCs/>
          <w:sz w:val="21"/>
          <w:szCs w:val="21"/>
        </w:rPr>
        <w:t>Como exemplo</w:t>
      </w:r>
      <w:r w:rsidR="004B2D4A" w:rsidRPr="006E46CC">
        <w:rPr>
          <w:rFonts w:ascii="Tahoma" w:hAnsi="Tahoma" w:cs="Tahoma"/>
          <w:i/>
          <w:iCs/>
          <w:sz w:val="21"/>
          <w:szCs w:val="21"/>
        </w:rPr>
        <w:t xml:space="preserve">, caso o resultado do LTV seja de </w:t>
      </w:r>
      <w:r w:rsidR="00086DB0" w:rsidRPr="006E46CC">
        <w:rPr>
          <w:rFonts w:ascii="Tahoma" w:hAnsi="Tahoma" w:cs="Tahoma"/>
          <w:i/>
          <w:iCs/>
          <w:sz w:val="21"/>
          <w:szCs w:val="21"/>
        </w:rPr>
        <w:t>69</w:t>
      </w:r>
      <w:r w:rsidR="004B2D4A" w:rsidRPr="006E46CC">
        <w:rPr>
          <w:rFonts w:ascii="Tahoma" w:hAnsi="Tahoma" w:cs="Tahoma"/>
          <w:i/>
          <w:iCs/>
          <w:sz w:val="21"/>
          <w:szCs w:val="21"/>
        </w:rPr>
        <w:t>% (</w:t>
      </w:r>
      <w:r w:rsidR="00086DB0" w:rsidRPr="006E46CC">
        <w:rPr>
          <w:rFonts w:ascii="Tahoma" w:hAnsi="Tahoma" w:cs="Tahoma"/>
          <w:i/>
          <w:iCs/>
          <w:sz w:val="21"/>
          <w:szCs w:val="21"/>
        </w:rPr>
        <w:t>sessenta e nove</w:t>
      </w:r>
      <w:r w:rsidR="00FA48AA" w:rsidRPr="006E46CC">
        <w:rPr>
          <w:rFonts w:ascii="Tahoma" w:hAnsi="Tahoma" w:cs="Tahoma"/>
          <w:i/>
          <w:iCs/>
          <w:sz w:val="21"/>
          <w:szCs w:val="21"/>
        </w:rPr>
        <w:t xml:space="preserve"> </w:t>
      </w:r>
      <w:r w:rsidR="004B2D4A" w:rsidRPr="006E46CC">
        <w:rPr>
          <w:rFonts w:ascii="Tahoma" w:hAnsi="Tahoma" w:cs="Tahoma"/>
          <w:i/>
          <w:iCs/>
          <w:sz w:val="21"/>
          <w:szCs w:val="21"/>
        </w:rPr>
        <w:t>por</w:t>
      </w:r>
      <w:r w:rsidR="0058272A" w:rsidRPr="006E46CC">
        <w:rPr>
          <w:rFonts w:ascii="Tahoma" w:hAnsi="Tahoma" w:cs="Tahoma"/>
          <w:i/>
          <w:iCs/>
          <w:sz w:val="21"/>
          <w:szCs w:val="21"/>
        </w:rPr>
        <w:t xml:space="preserve"> </w:t>
      </w:r>
      <w:r w:rsidR="004B2D4A" w:rsidRPr="006E46CC">
        <w:rPr>
          <w:rFonts w:ascii="Tahoma" w:hAnsi="Tahoma" w:cs="Tahoma"/>
          <w:i/>
          <w:iCs/>
          <w:sz w:val="21"/>
          <w:szCs w:val="21"/>
        </w:rPr>
        <w:t xml:space="preserve">cento), a </w:t>
      </w:r>
      <w:proofErr w:type="spellStart"/>
      <w:r w:rsidR="00110F23" w:rsidRPr="006E46CC">
        <w:rPr>
          <w:rFonts w:ascii="Tahoma" w:hAnsi="Tahoma" w:cs="Tahoma"/>
          <w:i/>
          <w:iCs/>
          <w:sz w:val="21"/>
          <w:szCs w:val="21"/>
        </w:rPr>
        <w:t>Securitizadora</w:t>
      </w:r>
      <w:proofErr w:type="spellEnd"/>
      <w:r w:rsidR="004B2D4A" w:rsidRPr="006E46CC">
        <w:rPr>
          <w:rFonts w:ascii="Tahoma" w:hAnsi="Tahoma" w:cs="Tahoma"/>
          <w:i/>
          <w:iCs/>
          <w:sz w:val="21"/>
          <w:szCs w:val="21"/>
        </w:rPr>
        <w:t xml:space="preserve"> liberará </w:t>
      </w:r>
      <w:r w:rsidR="00460F29" w:rsidRPr="006E46CC">
        <w:rPr>
          <w:rFonts w:ascii="Tahoma" w:hAnsi="Tahoma" w:cs="Tahoma"/>
          <w:i/>
          <w:iCs/>
          <w:sz w:val="21"/>
          <w:szCs w:val="21"/>
        </w:rPr>
        <w:t xml:space="preserve">a utilização </w:t>
      </w:r>
      <w:r w:rsidR="00460F29" w:rsidRPr="006E46CC">
        <w:rPr>
          <w:rFonts w:ascii="Tahoma" w:hAnsi="Tahoma" w:cs="Tahoma"/>
          <w:i/>
          <w:iCs/>
          <w:sz w:val="21"/>
          <w:szCs w:val="21"/>
        </w:rPr>
        <w:lastRenderedPageBreak/>
        <w:t>do</w:t>
      </w:r>
      <w:r w:rsidR="00583003" w:rsidRPr="006E46CC">
        <w:rPr>
          <w:rFonts w:ascii="Tahoma" w:hAnsi="Tahoma" w:cs="Tahoma"/>
          <w:i/>
          <w:iCs/>
          <w:sz w:val="21"/>
          <w:szCs w:val="21"/>
        </w:rPr>
        <w:t>s</w:t>
      </w:r>
      <w:r w:rsidR="00E50C0C" w:rsidRPr="006E46CC">
        <w:rPr>
          <w:rFonts w:ascii="Tahoma" w:hAnsi="Tahoma" w:cs="Tahoma"/>
          <w:i/>
          <w:iCs/>
          <w:sz w:val="21"/>
          <w:szCs w:val="21"/>
        </w:rPr>
        <w:t xml:space="preserve"> respectivo</w:t>
      </w:r>
      <w:r w:rsidR="00583003" w:rsidRPr="006E46CC">
        <w:rPr>
          <w:rFonts w:ascii="Tahoma" w:hAnsi="Tahoma" w:cs="Tahoma"/>
          <w:i/>
          <w:iCs/>
          <w:sz w:val="21"/>
          <w:szCs w:val="21"/>
        </w:rPr>
        <w:t>s</w:t>
      </w:r>
      <w:r w:rsidR="00460F29" w:rsidRPr="006E46CC">
        <w:rPr>
          <w:rFonts w:ascii="Tahoma" w:hAnsi="Tahoma" w:cs="Tahoma"/>
          <w:i/>
          <w:iCs/>
          <w:sz w:val="21"/>
          <w:szCs w:val="21"/>
        </w:rPr>
        <w:t xml:space="preserve"> Fundo</w:t>
      </w:r>
      <w:bookmarkEnd w:id="6"/>
      <w:r w:rsidR="00583003" w:rsidRPr="006E46CC">
        <w:rPr>
          <w:rFonts w:ascii="Tahoma" w:hAnsi="Tahoma" w:cs="Tahoma"/>
          <w:i/>
          <w:iCs/>
          <w:sz w:val="21"/>
          <w:szCs w:val="21"/>
        </w:rPr>
        <w:t>s</w:t>
      </w:r>
      <w:r w:rsidR="00460F29" w:rsidRPr="006E46CC">
        <w:rPr>
          <w:rFonts w:ascii="Tahoma" w:hAnsi="Tahoma" w:cs="Tahoma"/>
          <w:i/>
          <w:iCs/>
          <w:sz w:val="21"/>
          <w:szCs w:val="21"/>
        </w:rPr>
        <w:t xml:space="preserve"> de Obra</w:t>
      </w:r>
      <w:r w:rsidR="00177066" w:rsidRPr="006E46CC">
        <w:rPr>
          <w:rFonts w:ascii="Tahoma" w:hAnsi="Tahoma" w:cs="Tahoma"/>
          <w:i/>
          <w:iCs/>
          <w:sz w:val="21"/>
          <w:szCs w:val="21"/>
        </w:rPr>
        <w:t xml:space="preserve"> </w:t>
      </w:r>
      <w:r w:rsidR="00460F29" w:rsidRPr="006E46CC">
        <w:rPr>
          <w:rFonts w:ascii="Tahoma" w:hAnsi="Tahoma" w:cs="Tahoma"/>
          <w:i/>
          <w:iCs/>
          <w:sz w:val="21"/>
          <w:szCs w:val="21"/>
        </w:rPr>
        <w:t>para fazer frente ao</w:t>
      </w:r>
      <w:r w:rsidR="0046165B" w:rsidRPr="006E46CC">
        <w:rPr>
          <w:rFonts w:ascii="Tahoma" w:hAnsi="Tahoma" w:cs="Tahoma"/>
          <w:i/>
          <w:iCs/>
          <w:sz w:val="21"/>
          <w:szCs w:val="21"/>
        </w:rPr>
        <w:t>s</w:t>
      </w:r>
      <w:r w:rsidR="00460F29" w:rsidRPr="006E46CC">
        <w:rPr>
          <w:rFonts w:ascii="Tahoma" w:hAnsi="Tahoma" w:cs="Tahoma"/>
          <w:i/>
          <w:iCs/>
          <w:sz w:val="21"/>
          <w:szCs w:val="21"/>
        </w:rPr>
        <w:t xml:space="preserve"> Custo</w:t>
      </w:r>
      <w:r w:rsidR="0046165B" w:rsidRPr="006E46CC">
        <w:rPr>
          <w:rFonts w:ascii="Tahoma" w:hAnsi="Tahoma" w:cs="Tahoma"/>
          <w:i/>
          <w:iCs/>
          <w:sz w:val="21"/>
          <w:szCs w:val="21"/>
        </w:rPr>
        <w:t>s</w:t>
      </w:r>
      <w:r w:rsidR="00460F29" w:rsidRPr="006E46CC">
        <w:rPr>
          <w:rFonts w:ascii="Tahoma" w:hAnsi="Tahoma" w:cs="Tahoma"/>
          <w:i/>
          <w:iCs/>
          <w:sz w:val="21"/>
          <w:szCs w:val="21"/>
        </w:rPr>
        <w:t xml:space="preserve"> de Obra</w:t>
      </w:r>
      <w:r w:rsidR="00730E00" w:rsidRPr="006E46CC">
        <w:rPr>
          <w:rFonts w:ascii="Tahoma" w:hAnsi="Tahoma" w:cs="Tahoma"/>
          <w:i/>
          <w:iCs/>
          <w:sz w:val="21"/>
          <w:szCs w:val="21"/>
        </w:rPr>
        <w:t>, conforme o procedimento previsto nesta Cédula</w:t>
      </w:r>
      <w:r w:rsidR="004B2D4A" w:rsidRPr="006E46CC">
        <w:rPr>
          <w:rFonts w:ascii="Tahoma" w:hAnsi="Tahoma" w:cs="Tahoma"/>
          <w:i/>
          <w:iCs/>
          <w:sz w:val="21"/>
          <w:szCs w:val="21"/>
        </w:rPr>
        <w:t xml:space="preserve">. Por outro lado, caso o LTV seja de </w:t>
      </w:r>
      <w:r w:rsidR="0071222D" w:rsidRPr="006E46CC">
        <w:rPr>
          <w:rFonts w:ascii="Tahoma" w:hAnsi="Tahoma" w:cs="Tahoma"/>
          <w:i/>
          <w:iCs/>
          <w:sz w:val="21"/>
          <w:szCs w:val="21"/>
        </w:rPr>
        <w:t>71</w:t>
      </w:r>
      <w:r w:rsidR="004B2D4A" w:rsidRPr="006E46CC">
        <w:rPr>
          <w:rFonts w:ascii="Tahoma" w:hAnsi="Tahoma" w:cs="Tahoma"/>
          <w:i/>
          <w:iCs/>
          <w:sz w:val="21"/>
          <w:szCs w:val="21"/>
        </w:rPr>
        <w:t>%, (se</w:t>
      </w:r>
      <w:r w:rsidR="00CD6CD1" w:rsidRPr="006E46CC">
        <w:rPr>
          <w:rFonts w:ascii="Tahoma" w:hAnsi="Tahoma" w:cs="Tahoma"/>
          <w:i/>
          <w:iCs/>
          <w:sz w:val="21"/>
          <w:szCs w:val="21"/>
        </w:rPr>
        <w:t>t</w:t>
      </w:r>
      <w:r w:rsidR="004B2D4A" w:rsidRPr="006E46CC">
        <w:rPr>
          <w:rFonts w:ascii="Tahoma" w:hAnsi="Tahoma" w:cs="Tahoma"/>
          <w:i/>
          <w:iCs/>
          <w:sz w:val="21"/>
          <w:szCs w:val="21"/>
        </w:rPr>
        <w:t xml:space="preserve">enta </w:t>
      </w:r>
      <w:r w:rsidR="00FA48AA" w:rsidRPr="006E46CC">
        <w:rPr>
          <w:rFonts w:ascii="Tahoma" w:hAnsi="Tahoma" w:cs="Tahoma"/>
          <w:i/>
          <w:iCs/>
          <w:sz w:val="21"/>
          <w:szCs w:val="21"/>
        </w:rPr>
        <w:t xml:space="preserve">e </w:t>
      </w:r>
      <w:r w:rsidR="003B0AC1" w:rsidRPr="006E46CC">
        <w:rPr>
          <w:rFonts w:ascii="Tahoma" w:hAnsi="Tahoma" w:cs="Tahoma"/>
          <w:i/>
          <w:iCs/>
          <w:sz w:val="21"/>
          <w:szCs w:val="21"/>
        </w:rPr>
        <w:t xml:space="preserve">um </w:t>
      </w:r>
      <w:r w:rsidR="004B2D4A" w:rsidRPr="006E46CC">
        <w:rPr>
          <w:rFonts w:ascii="Tahoma" w:hAnsi="Tahoma" w:cs="Tahoma"/>
          <w:i/>
          <w:iCs/>
          <w:sz w:val="21"/>
          <w:szCs w:val="21"/>
        </w:rPr>
        <w:t>por cento)</w:t>
      </w:r>
      <w:r w:rsidR="00460F29" w:rsidRPr="006E46CC">
        <w:rPr>
          <w:rFonts w:ascii="Tahoma" w:hAnsi="Tahoma" w:cs="Tahoma"/>
          <w:i/>
          <w:iCs/>
          <w:sz w:val="21"/>
          <w:szCs w:val="21"/>
        </w:rPr>
        <w:t>, caberá à Emitente</w:t>
      </w:r>
      <w:r w:rsidR="00B87A67" w:rsidRPr="006E46CC">
        <w:rPr>
          <w:rFonts w:ascii="Tahoma" w:hAnsi="Tahoma" w:cs="Tahoma"/>
          <w:i/>
          <w:iCs/>
          <w:sz w:val="21"/>
          <w:szCs w:val="21"/>
        </w:rPr>
        <w:t>, nos termos do item 4.</w:t>
      </w:r>
      <w:r w:rsidR="00154E22" w:rsidRPr="006E46CC">
        <w:rPr>
          <w:rFonts w:ascii="Tahoma" w:hAnsi="Tahoma" w:cs="Tahoma"/>
          <w:i/>
          <w:iCs/>
          <w:sz w:val="21"/>
          <w:szCs w:val="21"/>
        </w:rPr>
        <w:t>6.1</w:t>
      </w:r>
      <w:r w:rsidR="00477713" w:rsidRPr="006E46CC">
        <w:rPr>
          <w:rFonts w:ascii="Tahoma" w:hAnsi="Tahoma" w:cs="Tahoma"/>
          <w:i/>
          <w:iCs/>
          <w:sz w:val="21"/>
          <w:szCs w:val="21"/>
        </w:rPr>
        <w:t xml:space="preserve"> </w:t>
      </w:r>
      <w:r w:rsidR="00B87A67" w:rsidRPr="006E46CC">
        <w:rPr>
          <w:rFonts w:ascii="Tahoma" w:hAnsi="Tahoma" w:cs="Tahoma"/>
          <w:i/>
          <w:iCs/>
          <w:sz w:val="21"/>
          <w:szCs w:val="21"/>
        </w:rPr>
        <w:t>abaixo,</w:t>
      </w:r>
      <w:r w:rsidR="00460F29" w:rsidRPr="006E46CC">
        <w:rPr>
          <w:rFonts w:ascii="Tahoma" w:hAnsi="Tahoma" w:cs="Tahoma"/>
          <w:i/>
          <w:iCs/>
          <w:sz w:val="21"/>
          <w:szCs w:val="21"/>
        </w:rPr>
        <w:t xml:space="preserve"> providenciar a complementação dos valores necessários à recomposição do limite máximo do</w:t>
      </w:r>
      <w:r w:rsidR="004B2D4A" w:rsidRPr="006E46CC">
        <w:rPr>
          <w:rFonts w:ascii="Tahoma" w:hAnsi="Tahoma" w:cs="Tahoma"/>
          <w:i/>
          <w:iCs/>
          <w:sz w:val="21"/>
          <w:szCs w:val="21"/>
        </w:rPr>
        <w:t xml:space="preserve"> LTV de </w:t>
      </w:r>
      <w:r w:rsidR="0071222D" w:rsidRPr="006E46CC">
        <w:rPr>
          <w:rFonts w:ascii="Tahoma" w:hAnsi="Tahoma" w:cs="Tahoma"/>
          <w:i/>
          <w:iCs/>
          <w:sz w:val="21"/>
          <w:szCs w:val="21"/>
        </w:rPr>
        <w:t>70</w:t>
      </w:r>
      <w:r w:rsidR="004B2D4A" w:rsidRPr="006E46CC">
        <w:rPr>
          <w:rFonts w:ascii="Tahoma" w:hAnsi="Tahoma" w:cs="Tahoma"/>
          <w:i/>
          <w:iCs/>
          <w:sz w:val="21"/>
          <w:szCs w:val="21"/>
        </w:rPr>
        <w:t>% (se</w:t>
      </w:r>
      <w:r w:rsidR="007B5A85" w:rsidRPr="006E46CC">
        <w:rPr>
          <w:rFonts w:ascii="Tahoma" w:hAnsi="Tahoma" w:cs="Tahoma"/>
          <w:i/>
          <w:iCs/>
          <w:sz w:val="21"/>
          <w:szCs w:val="21"/>
        </w:rPr>
        <w:t>t</w:t>
      </w:r>
      <w:r w:rsidR="004B2D4A" w:rsidRPr="006E46CC">
        <w:rPr>
          <w:rFonts w:ascii="Tahoma" w:hAnsi="Tahoma" w:cs="Tahoma"/>
          <w:i/>
          <w:iCs/>
          <w:sz w:val="21"/>
          <w:szCs w:val="21"/>
        </w:rPr>
        <w:t>enta</w:t>
      </w:r>
      <w:r w:rsidR="00FA48AA" w:rsidRPr="006E46CC">
        <w:rPr>
          <w:rFonts w:ascii="Tahoma" w:hAnsi="Tahoma" w:cs="Tahoma"/>
          <w:i/>
          <w:iCs/>
          <w:sz w:val="21"/>
          <w:szCs w:val="21"/>
        </w:rPr>
        <w:t xml:space="preserve"> </w:t>
      </w:r>
      <w:r w:rsidR="004B2D4A" w:rsidRPr="006E46CC">
        <w:rPr>
          <w:rFonts w:ascii="Tahoma" w:hAnsi="Tahoma" w:cs="Tahoma"/>
          <w:i/>
          <w:iCs/>
          <w:sz w:val="21"/>
          <w:szCs w:val="21"/>
        </w:rPr>
        <w:t>por cento):</w:t>
      </w:r>
    </w:p>
    <w:p w14:paraId="4A5AA992" w14:textId="6E390B81" w:rsidR="00CD6CD1" w:rsidRPr="006E46CC" w:rsidRDefault="00CD6CD1" w:rsidP="001A05AF">
      <w:pPr>
        <w:tabs>
          <w:tab w:val="left" w:pos="851"/>
        </w:tabs>
        <w:autoSpaceDE w:val="0"/>
        <w:autoSpaceDN w:val="0"/>
        <w:adjustRightInd w:val="0"/>
        <w:spacing w:line="320" w:lineRule="exact"/>
        <w:contextualSpacing/>
        <w:jc w:val="both"/>
        <w:rPr>
          <w:rFonts w:ascii="Tahoma" w:hAnsi="Tahoma" w:cs="Tahoma"/>
          <w:i/>
          <w:iCs/>
          <w:sz w:val="21"/>
          <w:szCs w:val="21"/>
        </w:rPr>
      </w:pPr>
      <w:bookmarkStart w:id="7" w:name="_Hlk40198922"/>
    </w:p>
    <w:p w14:paraId="132829FF" w14:textId="2E3C5B22" w:rsidR="00CD6CD1" w:rsidRPr="00453319" w:rsidRDefault="00E8269A" w:rsidP="001B7490">
      <w:pPr>
        <w:autoSpaceDE w:val="0"/>
        <w:autoSpaceDN w:val="0"/>
        <w:adjustRightInd w:val="0"/>
        <w:contextualSpacing/>
        <w:jc w:val="both"/>
        <w:rPr>
          <w:rFonts w:ascii="Tahoma" w:hAnsi="Tahoma" w:cs="Tahoma"/>
          <w:i/>
          <w:iCs/>
          <w:sz w:val="21"/>
          <w:szCs w:val="21"/>
          <w:lang w:eastAsia="pt-BR"/>
        </w:rPr>
      </w:pPr>
      <w:bookmarkStart w:id="8"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46C50309" w14:textId="0D5FD9B8" w:rsidR="0014460D"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6DFDAF4" w14:textId="1DCE67E0"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Onde:</w:t>
      </w:r>
    </w:p>
    <w:bookmarkEnd w:id="8"/>
    <w:p w14:paraId="54DF88C6" w14:textId="1273D013"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1E8EEE5F" w14:textId="6846069D" w:rsidR="00CD6CD1"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Saldo Devedor Atualizado</w:t>
      </w:r>
      <w:r w:rsidR="00CD6CD1" w:rsidRPr="00453319">
        <w:rPr>
          <w:rFonts w:ascii="Tahoma" w:hAnsi="Tahoma" w:cs="Tahoma"/>
          <w:i/>
          <w:iCs/>
          <w:sz w:val="21"/>
          <w:szCs w:val="21"/>
        </w:rPr>
        <w:t xml:space="preserve"> do CRI = </w:t>
      </w:r>
      <w:r w:rsidRPr="00453319">
        <w:rPr>
          <w:rFonts w:ascii="Tahoma" w:hAnsi="Tahoma" w:cs="Tahoma"/>
          <w:i/>
          <w:iCs/>
          <w:sz w:val="21"/>
          <w:szCs w:val="21"/>
          <w:lang w:eastAsia="pt-BR"/>
        </w:rPr>
        <w:t>Saldo Devedor Atualizado do CRI</w:t>
      </w:r>
      <w:r w:rsidR="00CD6CD1" w:rsidRPr="00453319">
        <w:rPr>
          <w:rFonts w:ascii="Tahoma" w:hAnsi="Tahoma" w:cs="Tahoma"/>
          <w:i/>
          <w:iCs/>
          <w:sz w:val="21"/>
          <w:szCs w:val="21"/>
        </w:rPr>
        <w:t>, na data do cálculo.</w:t>
      </w:r>
    </w:p>
    <w:p w14:paraId="6C5B6F34" w14:textId="61789AF0" w:rsidR="00CD6CD1" w:rsidRPr="00453319"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AC5FCAE" w14:textId="0401A21A"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 xml:space="preserve">Obra a incorrer = Valor total de obra dos Empreendimentos Alvo atualizado a ser indicado no Relatório </w:t>
      </w:r>
      <w:r w:rsidR="00683260" w:rsidRPr="00453319">
        <w:rPr>
          <w:rFonts w:ascii="Tahoma" w:hAnsi="Tahoma" w:cs="Tahoma"/>
          <w:i/>
          <w:iCs/>
          <w:sz w:val="21"/>
          <w:szCs w:val="21"/>
          <w:lang w:eastAsia="pt-BR"/>
        </w:rPr>
        <w:t>Mensal</w:t>
      </w:r>
      <w:r w:rsidRPr="00453319">
        <w:rPr>
          <w:rFonts w:ascii="Tahoma" w:hAnsi="Tahoma" w:cs="Tahoma"/>
          <w:i/>
          <w:iCs/>
          <w:sz w:val="21"/>
          <w:szCs w:val="21"/>
          <w:lang w:eastAsia="pt-BR"/>
        </w:rPr>
        <w:t>;</w:t>
      </w:r>
    </w:p>
    <w:p w14:paraId="687B4A25" w14:textId="4DB47565"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02E6355" w14:textId="09D630E8" w:rsidR="00CD6CD1" w:rsidRPr="00453319"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9" w:name="_Hlk40218264"/>
      <w:r w:rsidRPr="00453319">
        <w:rPr>
          <w:rFonts w:ascii="Tahoma" w:hAnsi="Tahoma" w:cs="Tahoma"/>
          <w:i/>
          <w:iCs/>
          <w:sz w:val="21"/>
          <w:szCs w:val="21"/>
          <w:lang w:eastAsia="pt-BR"/>
        </w:rPr>
        <w:t xml:space="preserve">Caixa Fundos de Obra = Somatório do saldo dos Fundos de Obra retido no Patrimônio Separado dos CRI. </w:t>
      </w:r>
    </w:p>
    <w:bookmarkEnd w:id="9"/>
    <w:p w14:paraId="70A94186" w14:textId="791ED88B"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60F27570" w14:textId="5C66EAE0" w:rsidR="0071222D" w:rsidRPr="00453319"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rPr>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453319">
        <w:rPr>
          <w:rFonts w:ascii="Tahoma" w:hAnsi="Tahoma" w:cs="Tahoma"/>
          <w:i/>
          <w:iCs/>
          <w:sz w:val="21"/>
          <w:szCs w:val="21"/>
          <w:lang w:eastAsia="pt-BR"/>
        </w:rPr>
        <w:t xml:space="preserve">elaborado pelo </w:t>
      </w:r>
      <w:proofErr w:type="spellStart"/>
      <w:r w:rsidRPr="00453319">
        <w:rPr>
          <w:rFonts w:ascii="Tahoma" w:hAnsi="Tahoma" w:cs="Tahoma"/>
          <w:i/>
          <w:iCs/>
          <w:sz w:val="21"/>
          <w:szCs w:val="21"/>
          <w:lang w:eastAsia="pt-BR"/>
        </w:rPr>
        <w:t>Servicer</w:t>
      </w:r>
      <w:proofErr w:type="spellEnd"/>
      <w:r w:rsidRPr="00453319">
        <w:rPr>
          <w:rFonts w:ascii="Tahoma" w:hAnsi="Tahoma" w:cs="Tahoma"/>
          <w:i/>
          <w:iCs/>
          <w:sz w:val="21"/>
          <w:szCs w:val="21"/>
          <w:lang w:eastAsia="pt-BR"/>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453319">
        <w:rPr>
          <w:rFonts w:ascii="Tahoma" w:hAnsi="Tahoma" w:cs="Tahoma"/>
          <w:i/>
          <w:iCs/>
          <w:sz w:val="21"/>
          <w:szCs w:val="21"/>
          <w:lang w:eastAsia="pt-BR"/>
        </w:rPr>
        <w:t>Securitizadora</w:t>
      </w:r>
      <w:proofErr w:type="spellEnd"/>
      <w:r w:rsidR="00F32839" w:rsidRPr="00453319">
        <w:rPr>
          <w:rFonts w:ascii="Tahoma" w:hAnsi="Tahoma" w:cs="Tahoma"/>
          <w:i/>
          <w:iCs/>
          <w:sz w:val="21"/>
          <w:szCs w:val="21"/>
          <w:lang w:eastAsia="pt-BR"/>
        </w:rPr>
        <w:t>;</w:t>
      </w:r>
    </w:p>
    <w:p w14:paraId="45BC3963" w14:textId="734D7D19" w:rsidR="0071222D" w:rsidRPr="00453319"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E5CB659" w14:textId="57F134B0" w:rsidR="00CD6CD1" w:rsidRPr="00560CFC"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560CFC">
        <w:rPr>
          <w:rFonts w:ascii="Tahoma" w:hAnsi="Tahoma" w:cs="Tahoma"/>
          <w:i/>
          <w:iCs/>
          <w:sz w:val="21"/>
          <w:szCs w:val="21"/>
          <w:lang w:eastAsia="pt-BR"/>
        </w:rPr>
        <w:t>VGV do Estoque</w:t>
      </w:r>
      <w:r w:rsidRPr="00631504">
        <w:rPr>
          <w:rFonts w:ascii="Tahoma" w:hAnsi="Tahoma" w:cs="Tahoma"/>
          <w:i/>
          <w:iCs/>
          <w:sz w:val="21"/>
          <w:szCs w:val="21"/>
          <w:lang w:eastAsia="pt-BR"/>
        </w:rPr>
        <w:t xml:space="preserve"> = Valor</w:t>
      </w:r>
      <w:r w:rsidRPr="002023FB">
        <w:rPr>
          <w:rFonts w:ascii="Tahoma" w:hAnsi="Tahoma" w:cs="Tahoma"/>
          <w:i/>
          <w:iCs/>
          <w:sz w:val="21"/>
          <w:szCs w:val="21"/>
          <w:lang w:eastAsia="pt-BR"/>
        </w:rPr>
        <w:t xml:space="preserve"> total das Unidades em Estoque </w:t>
      </w:r>
      <w:r w:rsidR="005A4747" w:rsidRPr="002023FB">
        <w:rPr>
          <w:rFonts w:ascii="Tahoma" w:hAnsi="Tahoma" w:cs="Tahoma"/>
          <w:i/>
          <w:iCs/>
          <w:sz w:val="21"/>
          <w:szCs w:val="21"/>
          <w:lang w:eastAsia="pt-BR"/>
        </w:rPr>
        <w:t>d</w:t>
      </w:r>
      <w:r w:rsidRPr="002023FB">
        <w:rPr>
          <w:rFonts w:ascii="Tahoma" w:hAnsi="Tahoma" w:cs="Tahoma"/>
          <w:i/>
          <w:iCs/>
          <w:sz w:val="21"/>
          <w:szCs w:val="21"/>
          <w:lang w:eastAsia="pt-BR"/>
        </w:rPr>
        <w:t xml:space="preserve">os Empreendimentos Alvo, calculadas com o valor do metro quadrado </w:t>
      </w:r>
      <w:r w:rsidR="0071222D" w:rsidRPr="002023FB">
        <w:rPr>
          <w:rFonts w:ascii="Tahoma" w:hAnsi="Tahoma" w:cs="Tahoma"/>
          <w:i/>
          <w:iCs/>
          <w:sz w:val="21"/>
          <w:szCs w:val="21"/>
          <w:lang w:eastAsia="pt-BR"/>
        </w:rPr>
        <w:t xml:space="preserve">nominal </w:t>
      </w:r>
      <w:r w:rsidRPr="002023FB">
        <w:rPr>
          <w:rFonts w:ascii="Tahoma" w:hAnsi="Tahoma" w:cs="Tahoma"/>
          <w:i/>
          <w:iCs/>
          <w:sz w:val="21"/>
          <w:szCs w:val="21"/>
          <w:lang w:eastAsia="pt-BR"/>
        </w:rPr>
        <w:t>médio das 10 (dez) últimas Unidades Vendidas</w:t>
      </w:r>
      <w:r w:rsidR="0024158F" w:rsidRPr="002023FB">
        <w:rPr>
          <w:rFonts w:ascii="Tahoma" w:hAnsi="Tahoma" w:cs="Tahoma"/>
          <w:i/>
          <w:iCs/>
          <w:sz w:val="21"/>
          <w:szCs w:val="21"/>
          <w:lang w:eastAsia="pt-BR"/>
        </w:rPr>
        <w:t xml:space="preserve"> (com </w:t>
      </w:r>
      <w:r w:rsidR="0024158F" w:rsidRPr="00E8269A">
        <w:rPr>
          <w:rFonts w:ascii="Tahoma" w:hAnsi="Tahoma" w:cs="Tahoma"/>
          <w:i/>
          <w:iCs/>
          <w:sz w:val="21"/>
          <w:szCs w:val="21"/>
          <w:lang w:eastAsia="pt-BR"/>
        </w:rPr>
        <w:t>status</w:t>
      </w:r>
      <w:r w:rsidR="0024158F" w:rsidRPr="002023FB">
        <w:rPr>
          <w:rFonts w:ascii="Tahoma" w:hAnsi="Tahoma" w:cs="Tahoma"/>
          <w:i/>
          <w:iCs/>
          <w:sz w:val="21"/>
          <w:szCs w:val="21"/>
          <w:lang w:eastAsia="pt-BR"/>
        </w:rPr>
        <w:t xml:space="preserve"> de ativa, quitada ou distratada</w:t>
      </w:r>
      <w:r w:rsidRPr="002023FB">
        <w:rPr>
          <w:rFonts w:ascii="Tahoma" w:hAnsi="Tahoma" w:cs="Tahoma"/>
          <w:i/>
          <w:iCs/>
          <w:sz w:val="21"/>
          <w:szCs w:val="21"/>
          <w:lang w:eastAsia="pt-BR"/>
        </w:rPr>
        <w:t>,</w:t>
      </w:r>
      <w:r w:rsidR="00080AD3" w:rsidRPr="002023FB">
        <w:rPr>
          <w:rFonts w:ascii="Tahoma" w:hAnsi="Tahoma" w:cs="Tahoma"/>
          <w:i/>
          <w:iCs/>
          <w:sz w:val="21"/>
          <w:szCs w:val="21"/>
          <w:lang w:eastAsia="pt-BR"/>
        </w:rPr>
        <w:t xml:space="preserve"> na data do cálculo),</w:t>
      </w:r>
      <w:r w:rsidRPr="002023FB">
        <w:rPr>
          <w:rFonts w:ascii="Tahoma" w:hAnsi="Tahoma" w:cs="Tahoma"/>
          <w:i/>
          <w:iCs/>
          <w:sz w:val="21"/>
          <w:szCs w:val="21"/>
          <w:lang w:eastAsia="pt-BR"/>
        </w:rPr>
        <w:t xml:space="preserve"> líquido de corretagem e prêmio sobre vendas, conforme indicado no relatório elaborado pelo </w:t>
      </w:r>
      <w:proofErr w:type="spellStart"/>
      <w:r w:rsidRPr="00812424">
        <w:rPr>
          <w:rFonts w:ascii="Tahoma" w:hAnsi="Tahoma" w:cs="Tahoma"/>
          <w:i/>
          <w:iCs/>
          <w:sz w:val="21"/>
          <w:szCs w:val="21"/>
          <w:lang w:eastAsia="pt-BR"/>
        </w:rPr>
        <w:t>Servicer</w:t>
      </w:r>
      <w:proofErr w:type="spellEnd"/>
      <w:r w:rsidRPr="00560CFC">
        <w:rPr>
          <w:rFonts w:ascii="Tahoma" w:hAnsi="Tahoma" w:cs="Tahoma"/>
          <w:i/>
          <w:iCs/>
          <w:sz w:val="21"/>
          <w:szCs w:val="21"/>
          <w:lang w:eastAsia="pt-BR"/>
        </w:rPr>
        <w:t xml:space="preserve"> e conforme tipologia das Unidades (exemplificativamente, tipo com vaga, tipo sem vaga e serviço de moradia)</w:t>
      </w:r>
      <w:r w:rsidR="0071222D" w:rsidRPr="00560CFC">
        <w:rPr>
          <w:rFonts w:ascii="Tahoma" w:hAnsi="Tahoma" w:cs="Tahoma"/>
          <w:i/>
          <w:iCs/>
          <w:sz w:val="21"/>
          <w:szCs w:val="21"/>
          <w:lang w:eastAsia="pt-BR"/>
        </w:rPr>
        <w:t xml:space="preserve"> </w:t>
      </w:r>
      <w:r w:rsidR="00923545" w:rsidRPr="00560CFC">
        <w:rPr>
          <w:rFonts w:ascii="Tahoma" w:hAnsi="Tahoma" w:cs="Tahoma"/>
          <w:i/>
          <w:iCs/>
          <w:sz w:val="21"/>
          <w:szCs w:val="21"/>
          <w:lang w:eastAsia="pt-BR"/>
        </w:rPr>
        <w:t>s</w:t>
      </w:r>
      <w:r w:rsidR="0071222D" w:rsidRPr="00560CFC">
        <w:rPr>
          <w:rFonts w:ascii="Tahoma" w:hAnsi="Tahoma" w:cs="Tahoma"/>
          <w:i/>
          <w:iCs/>
          <w:sz w:val="21"/>
          <w:szCs w:val="21"/>
          <w:lang w:eastAsia="pt-BR"/>
        </w:rPr>
        <w:t xml:space="preserve">endo certo que para a precificação do estoque do Loteamento 1, </w:t>
      </w:r>
      <w:r w:rsidR="00FF2876" w:rsidRPr="00560CFC">
        <w:rPr>
          <w:rFonts w:ascii="Tahoma" w:hAnsi="Tahoma" w:cs="Tahoma"/>
          <w:i/>
          <w:iCs/>
          <w:sz w:val="21"/>
          <w:szCs w:val="21"/>
          <w:lang w:eastAsia="pt-BR"/>
        </w:rPr>
        <w:t xml:space="preserve">as unidades vendidas serão </w:t>
      </w:r>
      <w:r w:rsidR="00C754E7" w:rsidRPr="00560CFC">
        <w:rPr>
          <w:rFonts w:ascii="Tahoma" w:hAnsi="Tahoma" w:cs="Tahoma"/>
          <w:i/>
          <w:iCs/>
          <w:sz w:val="21"/>
          <w:szCs w:val="21"/>
          <w:lang w:eastAsia="pt-BR"/>
        </w:rPr>
        <w:t xml:space="preserve">calculadas com o valor do metro quadrado nominal médio das </w:t>
      </w:r>
      <w:r w:rsidR="00D368C0" w:rsidRPr="00560CFC">
        <w:rPr>
          <w:rFonts w:ascii="Tahoma" w:hAnsi="Tahoma" w:cs="Tahoma"/>
          <w:i/>
          <w:iCs/>
          <w:sz w:val="21"/>
          <w:szCs w:val="21"/>
          <w:lang w:eastAsia="pt-BR"/>
        </w:rPr>
        <w:t>3</w:t>
      </w:r>
      <w:r w:rsidR="00C754E7" w:rsidRPr="00560CFC">
        <w:rPr>
          <w:rFonts w:ascii="Tahoma" w:hAnsi="Tahoma" w:cs="Tahoma"/>
          <w:i/>
          <w:iCs/>
          <w:sz w:val="21"/>
          <w:szCs w:val="21"/>
          <w:lang w:eastAsia="pt-BR"/>
        </w:rPr>
        <w:t>0 (</w:t>
      </w:r>
      <w:r w:rsidR="00D368C0" w:rsidRPr="00560CFC">
        <w:rPr>
          <w:rFonts w:ascii="Tahoma" w:hAnsi="Tahoma" w:cs="Tahoma"/>
          <w:i/>
          <w:iCs/>
          <w:sz w:val="21"/>
          <w:szCs w:val="21"/>
          <w:lang w:eastAsia="pt-BR"/>
        </w:rPr>
        <w:t>trinta</w:t>
      </w:r>
      <w:r w:rsidR="00C754E7" w:rsidRPr="00560CFC">
        <w:rPr>
          <w:rFonts w:ascii="Tahoma" w:hAnsi="Tahoma" w:cs="Tahoma"/>
          <w:i/>
          <w:iCs/>
          <w:sz w:val="21"/>
          <w:szCs w:val="21"/>
          <w:lang w:eastAsia="pt-BR"/>
        </w:rPr>
        <w:t xml:space="preserve">) últimas </w:t>
      </w:r>
      <w:r w:rsidR="0018777B" w:rsidRPr="00560CFC">
        <w:rPr>
          <w:rFonts w:ascii="Tahoma" w:hAnsi="Tahoma" w:cs="Tahoma"/>
          <w:i/>
          <w:iCs/>
          <w:sz w:val="21"/>
          <w:szCs w:val="21"/>
          <w:lang w:eastAsia="pt-BR"/>
        </w:rPr>
        <w:t>u</w:t>
      </w:r>
      <w:r w:rsidR="00C754E7" w:rsidRPr="00560CFC">
        <w:rPr>
          <w:rFonts w:ascii="Tahoma" w:hAnsi="Tahoma" w:cs="Tahoma"/>
          <w:i/>
          <w:iCs/>
          <w:sz w:val="21"/>
          <w:szCs w:val="21"/>
          <w:lang w:eastAsia="pt-BR"/>
        </w:rPr>
        <w:t xml:space="preserve">nidades </w:t>
      </w:r>
      <w:r w:rsidR="0018777B" w:rsidRPr="00560CFC">
        <w:rPr>
          <w:rFonts w:ascii="Tahoma" w:hAnsi="Tahoma" w:cs="Tahoma"/>
          <w:i/>
          <w:iCs/>
          <w:sz w:val="21"/>
          <w:szCs w:val="21"/>
          <w:lang w:eastAsia="pt-BR"/>
        </w:rPr>
        <w:t>v</w:t>
      </w:r>
      <w:r w:rsidR="00C754E7" w:rsidRPr="00560CFC">
        <w:rPr>
          <w:rFonts w:ascii="Tahoma" w:hAnsi="Tahoma" w:cs="Tahoma"/>
          <w:i/>
          <w:iCs/>
          <w:sz w:val="21"/>
          <w:szCs w:val="21"/>
          <w:lang w:eastAsia="pt-BR"/>
        </w:rPr>
        <w:t>endidas, líquido de corretagem e prêmio sobre vendas</w:t>
      </w:r>
      <w:r w:rsidR="00376C42" w:rsidRPr="00560CFC">
        <w:rPr>
          <w:rFonts w:ascii="Tahoma" w:hAnsi="Tahoma" w:cs="Tahoma"/>
          <w:i/>
          <w:iCs/>
          <w:sz w:val="21"/>
          <w:szCs w:val="21"/>
          <w:lang w:eastAsia="pt-BR"/>
        </w:rPr>
        <w:t xml:space="preserve"> e </w:t>
      </w:r>
      <w:r w:rsidR="00534EC1" w:rsidRPr="00560CFC">
        <w:rPr>
          <w:rFonts w:ascii="Tahoma" w:hAnsi="Tahoma" w:cs="Tahoma"/>
          <w:i/>
          <w:iCs/>
          <w:sz w:val="21"/>
          <w:szCs w:val="21"/>
          <w:lang w:eastAsia="pt-BR"/>
        </w:rPr>
        <w:t xml:space="preserve">as unidades vendidas </w:t>
      </w:r>
      <w:r w:rsidR="0009678D" w:rsidRPr="00E8269A">
        <w:rPr>
          <w:rFonts w:ascii="Tahoma" w:hAnsi="Tahoma" w:cs="Tahoma"/>
          <w:i/>
          <w:iCs/>
          <w:sz w:val="21"/>
          <w:szCs w:val="21"/>
          <w:lang w:eastAsia="pt-BR"/>
        </w:rPr>
        <w:t>equivalentes</w:t>
      </w:r>
      <w:r w:rsidR="00534EC1" w:rsidRPr="00560CFC">
        <w:rPr>
          <w:rFonts w:ascii="Tahoma" w:hAnsi="Tahoma" w:cs="Tahoma"/>
          <w:i/>
          <w:iCs/>
          <w:sz w:val="21"/>
          <w:szCs w:val="21"/>
          <w:lang w:eastAsia="pt-BR"/>
        </w:rPr>
        <w:t xml:space="preserve"> a 100% (cem por cento) dos lotes comerciais, devem ter o metro quadrado calculado no valor</w:t>
      </w:r>
      <w:r w:rsidR="00EF239A" w:rsidRPr="00560CFC">
        <w:rPr>
          <w:rFonts w:ascii="Tahoma" w:hAnsi="Tahoma" w:cs="Tahoma"/>
          <w:i/>
          <w:iCs/>
          <w:sz w:val="21"/>
          <w:szCs w:val="21"/>
          <w:lang w:eastAsia="pt-BR"/>
        </w:rPr>
        <w:t xml:space="preserve"> de R$ 500</w:t>
      </w:r>
      <w:r w:rsidR="00D605C7" w:rsidRPr="00560CFC">
        <w:rPr>
          <w:rFonts w:ascii="Tahoma" w:hAnsi="Tahoma" w:cs="Tahoma"/>
          <w:i/>
          <w:iCs/>
          <w:sz w:val="21"/>
          <w:szCs w:val="21"/>
          <w:lang w:eastAsia="pt-BR"/>
        </w:rPr>
        <w:t>,</w:t>
      </w:r>
      <w:r w:rsidR="00EF239A" w:rsidRPr="00560CFC">
        <w:rPr>
          <w:rFonts w:ascii="Tahoma" w:hAnsi="Tahoma" w:cs="Tahoma"/>
          <w:i/>
          <w:iCs/>
          <w:sz w:val="21"/>
          <w:szCs w:val="21"/>
          <w:lang w:eastAsia="pt-BR"/>
        </w:rPr>
        <w:t>00 (quinhentos reais)</w:t>
      </w:r>
      <w:r w:rsidR="00630C6F" w:rsidRPr="00560CFC">
        <w:rPr>
          <w:rFonts w:ascii="Tahoma" w:hAnsi="Tahoma" w:cs="Tahoma"/>
          <w:i/>
          <w:iCs/>
          <w:sz w:val="21"/>
          <w:szCs w:val="21"/>
          <w:lang w:eastAsia="pt-BR"/>
        </w:rPr>
        <w:t xml:space="preserve"> por metro quadrado.</w:t>
      </w:r>
      <w:r w:rsidR="00FB4108" w:rsidRPr="00560CFC">
        <w:rPr>
          <w:rFonts w:ascii="Tahoma" w:hAnsi="Tahoma" w:cs="Tahoma"/>
          <w:i/>
          <w:iCs/>
          <w:sz w:val="21"/>
          <w:szCs w:val="21"/>
          <w:lang w:eastAsia="pt-BR"/>
        </w:rPr>
        <w:t xml:space="preserve"> </w:t>
      </w:r>
      <w:r w:rsidR="00FB4108" w:rsidRPr="00560CFC">
        <w:rPr>
          <w:rFonts w:ascii="Tahoma" w:hAnsi="Tahoma" w:cs="Tahoma"/>
          <w:i/>
          <w:iCs/>
          <w:sz w:val="21"/>
          <w:szCs w:val="21"/>
        </w:rPr>
        <w:t xml:space="preserve">Assim que ocorrer a primeira venda de qualquer lote comercial, o valor do metro quadrado deverá ser recalculado, utilizando-se o valor desta venda, líquido de corretagem e prêmio de vendas. A cada venda que </w:t>
      </w:r>
      <w:r w:rsidR="00FB4108" w:rsidRPr="00560CFC">
        <w:rPr>
          <w:rFonts w:ascii="Tahoma" w:hAnsi="Tahoma" w:cs="Tahoma"/>
          <w:i/>
          <w:iCs/>
          <w:sz w:val="21"/>
          <w:szCs w:val="21"/>
        </w:rPr>
        <w:lastRenderedPageBreak/>
        <w:t>ocorrer deverá ser feita a média do valor nominal do metro quadrado, tomando-se por base as 3 (três) últimas vendas dos lotes comercia</w:t>
      </w:r>
      <w:r w:rsidR="00406275" w:rsidRPr="00560CFC">
        <w:rPr>
          <w:rFonts w:ascii="Tahoma" w:hAnsi="Tahoma" w:cs="Tahoma"/>
          <w:i/>
          <w:iCs/>
          <w:sz w:val="21"/>
          <w:szCs w:val="21"/>
        </w:rPr>
        <w:t>i</w:t>
      </w:r>
      <w:r w:rsidR="00FB4108" w:rsidRPr="00560CFC">
        <w:rPr>
          <w:rFonts w:ascii="Tahoma" w:hAnsi="Tahoma" w:cs="Tahoma"/>
          <w:i/>
          <w:iCs/>
          <w:sz w:val="21"/>
          <w:szCs w:val="21"/>
        </w:rPr>
        <w:t>s.</w:t>
      </w:r>
    </w:p>
    <w:p w14:paraId="55CC5D9B" w14:textId="1D70A145"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24E26676" w:rsidR="003B0AC1" w:rsidRPr="00560CFC"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E8269A">
        <w:rPr>
          <w:rFonts w:ascii="Tahoma" w:hAnsi="Tahoma" w:cs="Tahoma"/>
          <w:i/>
          <w:iCs/>
          <w:sz w:val="21"/>
          <w:szCs w:val="21"/>
        </w:rPr>
        <w:t xml:space="preserve">Terreno = </w:t>
      </w:r>
      <w:r w:rsidRPr="00560CFC">
        <w:rPr>
          <w:rFonts w:ascii="Tahoma" w:hAnsi="Tahoma" w:cs="Tahoma"/>
          <w:i/>
          <w:iCs/>
          <w:sz w:val="21"/>
          <w:szCs w:val="21"/>
        </w:rPr>
        <w:t>Valor dos</w:t>
      </w:r>
      <w:r w:rsidR="003B0AC1" w:rsidRPr="00560CFC">
        <w:rPr>
          <w:rFonts w:ascii="Tahoma" w:hAnsi="Tahoma" w:cs="Tahoma"/>
          <w:i/>
          <w:iCs/>
          <w:sz w:val="21"/>
          <w:szCs w:val="21"/>
        </w:rPr>
        <w:t xml:space="preserve"> </w:t>
      </w:r>
      <w:r w:rsidRPr="00560CFC">
        <w:rPr>
          <w:rFonts w:ascii="Tahoma" w:hAnsi="Tahoma" w:cs="Tahoma"/>
          <w:bCs/>
          <w:i/>
          <w:iCs/>
          <w:sz w:val="21"/>
          <w:szCs w:val="21"/>
        </w:rPr>
        <w:t>Terreno</w:t>
      </w:r>
      <w:r w:rsidR="003B0AC1" w:rsidRPr="00560CFC">
        <w:rPr>
          <w:rFonts w:ascii="Tahoma" w:hAnsi="Tahoma" w:cs="Tahoma"/>
          <w:bCs/>
          <w:i/>
          <w:iCs/>
          <w:sz w:val="21"/>
          <w:szCs w:val="21"/>
        </w:rPr>
        <w:t>s:</w:t>
      </w:r>
    </w:p>
    <w:p w14:paraId="53FCAA16" w14:textId="7C951FA8" w:rsidR="0071222D" w:rsidRPr="00560CFC"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560CFC">
        <w:rPr>
          <w:rFonts w:ascii="Tahoma" w:hAnsi="Tahoma" w:cs="Tahoma"/>
          <w:bCs/>
          <w:i/>
          <w:iCs/>
          <w:sz w:val="21"/>
          <w:szCs w:val="21"/>
        </w:rPr>
        <w:t>2º Loteamento = R$ 6.500.000,00</w:t>
      </w:r>
      <w:r w:rsidR="00DA7F89" w:rsidRPr="00560CFC">
        <w:rPr>
          <w:rFonts w:ascii="Tahoma" w:hAnsi="Tahoma" w:cs="Tahoma"/>
          <w:bCs/>
          <w:i/>
          <w:iCs/>
          <w:sz w:val="21"/>
          <w:szCs w:val="21"/>
        </w:rPr>
        <w:t xml:space="preserve"> (seis milhões e quinhentos mil reais)</w:t>
      </w:r>
      <w:r w:rsidR="00F11947" w:rsidRPr="00560CFC">
        <w:rPr>
          <w:rFonts w:ascii="Tahoma" w:hAnsi="Tahoma" w:cs="Tahoma"/>
          <w:bCs/>
          <w:i/>
          <w:iCs/>
          <w:sz w:val="21"/>
          <w:szCs w:val="21"/>
        </w:rPr>
        <w:t>;</w:t>
      </w:r>
    </w:p>
    <w:p w14:paraId="79210ACB" w14:textId="1485226D" w:rsidR="003B0AC1" w:rsidRPr="00560CFC" w:rsidRDefault="0071222D" w:rsidP="00CD6CD1">
      <w:pPr>
        <w:pStyle w:val="PargrafodaLista"/>
        <w:widowControl w:val="0"/>
        <w:spacing w:line="320" w:lineRule="exact"/>
        <w:ind w:left="567"/>
        <w:jc w:val="both"/>
        <w:rPr>
          <w:rFonts w:ascii="Tahoma" w:hAnsi="Tahoma" w:cs="Tahoma"/>
          <w:i/>
          <w:iCs/>
          <w:sz w:val="21"/>
          <w:szCs w:val="21"/>
        </w:rPr>
      </w:pPr>
      <w:r w:rsidRPr="00560CFC">
        <w:rPr>
          <w:rFonts w:ascii="Tahoma" w:hAnsi="Tahoma" w:cs="Tahoma"/>
          <w:bCs/>
          <w:i/>
          <w:iCs/>
          <w:sz w:val="21"/>
          <w:szCs w:val="21"/>
        </w:rPr>
        <w:t>3º Loteamento</w:t>
      </w:r>
      <w:r w:rsidRPr="00560CFC">
        <w:rPr>
          <w:rFonts w:ascii="Tahoma" w:hAnsi="Tahoma" w:cs="Tahoma"/>
          <w:i/>
          <w:iCs/>
          <w:sz w:val="21"/>
          <w:szCs w:val="21"/>
        </w:rPr>
        <w:t xml:space="preserve"> </w:t>
      </w:r>
      <w:r w:rsidR="003B0AC1" w:rsidRPr="00560CFC">
        <w:rPr>
          <w:rFonts w:ascii="Tahoma" w:hAnsi="Tahoma" w:cs="Tahoma"/>
          <w:i/>
          <w:iCs/>
          <w:sz w:val="21"/>
          <w:szCs w:val="21"/>
        </w:rPr>
        <w:t xml:space="preserve">= </w:t>
      </w:r>
      <w:r w:rsidR="003B0AC1" w:rsidRPr="00560CFC">
        <w:rPr>
          <w:rFonts w:ascii="Tahoma" w:hAnsi="Tahoma" w:cs="Tahoma"/>
          <w:bCs/>
          <w:i/>
          <w:iCs/>
          <w:sz w:val="21"/>
          <w:szCs w:val="21"/>
        </w:rPr>
        <w:t>R$ 6.500.000,00</w:t>
      </w:r>
      <w:r w:rsidR="00F11947" w:rsidRPr="00560CFC">
        <w:rPr>
          <w:rFonts w:ascii="Tahoma" w:hAnsi="Tahoma" w:cs="Tahoma"/>
          <w:bCs/>
          <w:i/>
          <w:iCs/>
          <w:sz w:val="21"/>
          <w:szCs w:val="21"/>
        </w:rPr>
        <w:t xml:space="preserve"> (seis milhões e quinhentos mil reais)</w:t>
      </w:r>
    </w:p>
    <w:p w14:paraId="315BBEE5" w14:textId="681DEFE2" w:rsidR="003B0AC1" w:rsidRPr="00560CFC" w:rsidRDefault="003B0AC1" w:rsidP="003B0AC1">
      <w:pPr>
        <w:pStyle w:val="PargrafodaLista"/>
        <w:widowControl w:val="0"/>
        <w:spacing w:line="320" w:lineRule="exact"/>
        <w:ind w:left="567"/>
        <w:jc w:val="both"/>
        <w:rPr>
          <w:rFonts w:ascii="Tahoma" w:hAnsi="Tahoma" w:cs="Tahoma"/>
          <w:i/>
          <w:iCs/>
          <w:sz w:val="21"/>
          <w:szCs w:val="21"/>
        </w:rPr>
      </w:pPr>
      <w:r w:rsidRPr="00560CFC">
        <w:rPr>
          <w:rFonts w:ascii="Tahoma" w:hAnsi="Tahoma" w:cs="Tahoma"/>
          <w:i/>
          <w:iCs/>
          <w:sz w:val="21"/>
          <w:szCs w:val="21"/>
        </w:rPr>
        <w:t>JARDIM DAS CASTANHEIRAS EMPREENDIMENTO IMOBILIÁRIO SPE LTDA.</w:t>
      </w:r>
      <w:r w:rsidR="00F11947" w:rsidRPr="00560CFC">
        <w:rPr>
          <w:rFonts w:ascii="Tahoma" w:hAnsi="Tahoma" w:cs="Tahoma"/>
          <w:bCs/>
          <w:i/>
          <w:iCs/>
          <w:sz w:val="21"/>
          <w:szCs w:val="21"/>
        </w:rPr>
        <w:t xml:space="preserve"> = </w:t>
      </w:r>
      <w:r w:rsidRPr="00560CFC">
        <w:rPr>
          <w:rFonts w:ascii="Tahoma" w:hAnsi="Tahoma" w:cs="Tahoma"/>
          <w:bCs/>
          <w:i/>
          <w:iCs/>
          <w:sz w:val="21"/>
          <w:szCs w:val="21"/>
        </w:rPr>
        <w:t>R$ 6.000.000,00</w:t>
      </w:r>
      <w:r w:rsidR="00F11947" w:rsidRPr="00560CFC">
        <w:rPr>
          <w:rFonts w:ascii="Tahoma" w:hAnsi="Tahoma" w:cs="Tahoma"/>
          <w:bCs/>
          <w:i/>
          <w:iCs/>
          <w:sz w:val="21"/>
          <w:szCs w:val="21"/>
        </w:rPr>
        <w:t xml:space="preserve"> (seis milhões de reais</w:t>
      </w:r>
      <w:r w:rsidR="00EF239A" w:rsidRPr="00560CFC">
        <w:rPr>
          <w:rFonts w:ascii="Tahoma" w:hAnsi="Tahoma" w:cs="Tahoma"/>
          <w:bCs/>
          <w:i/>
          <w:iCs/>
          <w:sz w:val="21"/>
          <w:szCs w:val="21"/>
        </w:rPr>
        <w:t>)</w:t>
      </w:r>
      <w:r w:rsidR="00D3679A" w:rsidRPr="00560CFC">
        <w:rPr>
          <w:rFonts w:ascii="Tahoma" w:hAnsi="Tahoma" w:cs="Tahoma"/>
          <w:bCs/>
          <w:i/>
          <w:iCs/>
          <w:sz w:val="21"/>
          <w:szCs w:val="21"/>
        </w:rPr>
        <w:t xml:space="preserve">; </w:t>
      </w:r>
      <w:r w:rsidR="00EF239A" w:rsidRPr="00560CFC">
        <w:rPr>
          <w:rFonts w:ascii="Tahoma" w:hAnsi="Tahoma" w:cs="Tahoma"/>
          <w:bCs/>
          <w:i/>
          <w:iCs/>
          <w:sz w:val="21"/>
          <w:szCs w:val="21"/>
        </w:rPr>
        <w:t xml:space="preserve">e </w:t>
      </w:r>
    </w:p>
    <w:p w14:paraId="13C28F6F" w14:textId="239E7D1A" w:rsidR="003B0AC1" w:rsidRPr="00560CFC" w:rsidRDefault="003B0AC1" w:rsidP="003B0AC1">
      <w:pPr>
        <w:pStyle w:val="PargrafodaLista"/>
        <w:widowControl w:val="0"/>
        <w:spacing w:line="320" w:lineRule="exact"/>
        <w:ind w:left="567"/>
        <w:jc w:val="both"/>
        <w:rPr>
          <w:rFonts w:ascii="Tahoma" w:hAnsi="Tahoma" w:cs="Tahoma"/>
          <w:bCs/>
          <w:i/>
          <w:iCs/>
          <w:sz w:val="21"/>
          <w:szCs w:val="21"/>
        </w:rPr>
      </w:pPr>
      <w:r w:rsidRPr="00560CFC">
        <w:rPr>
          <w:rFonts w:ascii="Tahoma" w:hAnsi="Tahoma" w:cs="Tahoma"/>
          <w:i/>
          <w:iCs/>
          <w:sz w:val="21"/>
          <w:szCs w:val="21"/>
        </w:rPr>
        <w:t xml:space="preserve">JARDIM DAS PITANGUEIRAS EMPREENDIMENTO IMOBILIÁRIO SPE LTDA.= </w:t>
      </w:r>
      <w:r w:rsidRPr="00560CFC">
        <w:rPr>
          <w:rFonts w:ascii="Tahoma" w:hAnsi="Tahoma" w:cs="Tahoma"/>
          <w:bCs/>
          <w:i/>
          <w:iCs/>
          <w:sz w:val="21"/>
          <w:szCs w:val="21"/>
        </w:rPr>
        <w:t>R$ 6.000.000,00</w:t>
      </w:r>
      <w:r w:rsidR="00F11947" w:rsidRPr="00560CFC">
        <w:rPr>
          <w:rFonts w:ascii="Tahoma" w:hAnsi="Tahoma" w:cs="Tahoma"/>
          <w:bCs/>
          <w:i/>
          <w:iCs/>
          <w:sz w:val="21"/>
          <w:szCs w:val="21"/>
        </w:rPr>
        <w:t xml:space="preserve"> (seis milhões de reais</w:t>
      </w:r>
      <w:r w:rsidR="00EF239A" w:rsidRPr="00560CFC">
        <w:rPr>
          <w:rFonts w:ascii="Tahoma" w:hAnsi="Tahoma" w:cs="Tahoma"/>
          <w:bCs/>
          <w:i/>
          <w:iCs/>
          <w:sz w:val="21"/>
          <w:szCs w:val="21"/>
        </w:rPr>
        <w:t>).</w:t>
      </w:r>
    </w:p>
    <w:p w14:paraId="36A29D14" w14:textId="12320572" w:rsidR="00CE3E2D" w:rsidRPr="00560CFC" w:rsidRDefault="00CE3E2D" w:rsidP="00CD6CD1">
      <w:pPr>
        <w:pStyle w:val="PargrafodaLista"/>
        <w:widowControl w:val="0"/>
        <w:spacing w:line="320" w:lineRule="exact"/>
        <w:ind w:left="567"/>
        <w:jc w:val="both"/>
        <w:rPr>
          <w:rFonts w:ascii="Tahoma" w:hAnsi="Tahoma" w:cs="Tahoma"/>
          <w:i/>
          <w:iCs/>
          <w:sz w:val="21"/>
          <w:szCs w:val="21"/>
          <w:lang w:eastAsia="pt-BR"/>
        </w:rPr>
      </w:pPr>
    </w:p>
    <w:p w14:paraId="1656A124" w14:textId="6A292886" w:rsidR="007569EF"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E8269A">
        <w:rPr>
          <w:rFonts w:ascii="Tahoma" w:hAnsi="Tahoma" w:cs="Tahoma"/>
          <w:i/>
          <w:iCs/>
          <w:sz w:val="21"/>
          <w:szCs w:val="21"/>
          <w:lang w:eastAsia="pt-BR"/>
        </w:rPr>
        <w:t>Impostos</w:t>
      </w:r>
      <w:r w:rsidRPr="00560CFC">
        <w:rPr>
          <w:rFonts w:ascii="Tahoma" w:hAnsi="Tahoma" w:cs="Tahoma"/>
          <w:i/>
          <w:iCs/>
          <w:sz w:val="21"/>
          <w:szCs w:val="21"/>
          <w:lang w:eastAsia="pt-BR"/>
        </w:rPr>
        <w:t xml:space="preserve"> = </w:t>
      </w:r>
      <w:r w:rsidR="00631718" w:rsidRPr="00560CFC">
        <w:rPr>
          <w:rFonts w:ascii="Tahoma" w:hAnsi="Tahoma" w:cs="Tahoma"/>
          <w:i/>
          <w:iCs/>
          <w:sz w:val="21"/>
          <w:szCs w:val="21"/>
          <w:lang w:eastAsia="pt-BR"/>
        </w:rPr>
        <w:t xml:space="preserve">RET (4%) ou Lucro Presumido </w:t>
      </w:r>
      <w:r w:rsidR="007569EF" w:rsidRPr="00560CFC">
        <w:rPr>
          <w:rFonts w:ascii="Tahoma" w:hAnsi="Tahoma" w:cs="Tahoma"/>
          <w:bCs/>
          <w:i/>
          <w:iCs/>
          <w:sz w:val="21"/>
          <w:szCs w:val="21"/>
        </w:rPr>
        <w:t>(0,</w:t>
      </w:r>
      <w:r w:rsidR="007569EF" w:rsidRPr="00560CFC">
        <w:rPr>
          <w:rFonts w:ascii="Tahoma" w:hAnsi="Tahoma" w:cs="Tahoma"/>
          <w:i/>
          <w:iCs/>
          <w:sz w:val="21"/>
          <w:szCs w:val="21"/>
        </w:rPr>
        <w:t>65% de PIS, 3% de COFINS, 1,08% de CSLL</w:t>
      </w:r>
      <w:r w:rsidR="000A25CF" w:rsidRPr="00560CFC">
        <w:rPr>
          <w:rFonts w:ascii="Tahoma" w:hAnsi="Tahoma" w:cs="Tahoma"/>
          <w:i/>
          <w:iCs/>
          <w:sz w:val="21"/>
          <w:szCs w:val="21"/>
        </w:rPr>
        <w:t xml:space="preserve"> e 1,20% de IRPJ com adicional de 0,10%</w:t>
      </w:r>
      <w:r w:rsidR="00927D54" w:rsidRPr="00560CFC">
        <w:rPr>
          <w:rFonts w:ascii="Tahoma" w:hAnsi="Tahoma" w:cs="Tahoma"/>
          <w:i/>
          <w:iCs/>
          <w:sz w:val="21"/>
          <w:szCs w:val="21"/>
        </w:rPr>
        <w:t xml:space="preserve">, a depender </w:t>
      </w:r>
      <w:r w:rsidR="000A25CF" w:rsidRPr="00560CFC">
        <w:rPr>
          <w:rFonts w:ascii="Tahoma" w:hAnsi="Tahoma" w:cs="Tahoma"/>
          <w:i/>
          <w:iCs/>
          <w:sz w:val="21"/>
          <w:szCs w:val="21"/>
        </w:rPr>
        <w:t>da receita da companhia). A opção pelo regime tributár</w:t>
      </w:r>
      <w:r w:rsidR="00DB2221" w:rsidRPr="00560CFC">
        <w:rPr>
          <w:rFonts w:ascii="Tahoma" w:hAnsi="Tahoma" w:cs="Tahoma"/>
          <w:i/>
          <w:iCs/>
          <w:sz w:val="21"/>
          <w:szCs w:val="21"/>
        </w:rPr>
        <w:t>io</w:t>
      </w:r>
      <w:r w:rsidR="000A25CF" w:rsidRPr="00560CFC">
        <w:rPr>
          <w:rFonts w:ascii="Tahoma" w:hAnsi="Tahoma" w:cs="Tahoma"/>
          <w:i/>
          <w:iCs/>
          <w:sz w:val="21"/>
          <w:szCs w:val="21"/>
        </w:rPr>
        <w:t xml:space="preserve"> será aplicável a critério da Emitente conforme características de cada empreendimento</w:t>
      </w:r>
      <w:r w:rsidR="00213ED7" w:rsidRPr="00560CFC">
        <w:rPr>
          <w:rFonts w:ascii="Tahoma" w:hAnsi="Tahoma" w:cs="Tahoma"/>
          <w:i/>
          <w:iCs/>
          <w:sz w:val="21"/>
          <w:szCs w:val="21"/>
        </w:rPr>
        <w:t>, aplicado somente sobre os Direitos Creditórios e o VGV do estoque</w:t>
      </w:r>
      <w:r w:rsidR="000A25CF" w:rsidRPr="00560CFC">
        <w:rPr>
          <w:rFonts w:ascii="Tahoma" w:hAnsi="Tahoma" w:cs="Tahoma"/>
          <w:i/>
          <w:iCs/>
          <w:sz w:val="21"/>
          <w:szCs w:val="21"/>
        </w:rPr>
        <w:t>.</w:t>
      </w:r>
    </w:p>
    <w:p w14:paraId="48047E76" w14:textId="77777777" w:rsidR="00E8269A" w:rsidRPr="00560CFC" w:rsidRDefault="00E8269A"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5D7E105" w14:textId="130CB930" w:rsidR="007569EF" w:rsidRPr="00027ED4" w:rsidRDefault="00E8269A" w:rsidP="000A25CF">
      <w:pPr>
        <w:widowControl w:val="0"/>
        <w:spacing w:line="320" w:lineRule="exact"/>
        <w:jc w:val="both"/>
        <w:rPr>
          <w:rFonts w:ascii="Tahoma" w:hAnsi="Tahoma" w:cs="Tahoma"/>
          <w:sz w:val="21"/>
          <w:szCs w:val="21"/>
        </w:rPr>
      </w:pPr>
      <w:r>
        <w:rPr>
          <w:rFonts w:ascii="Tahoma" w:hAnsi="Tahoma" w:cs="Tahoma"/>
          <w:sz w:val="21"/>
          <w:szCs w:val="21"/>
        </w:rPr>
        <w:t xml:space="preserve"> (...)</w:t>
      </w:r>
    </w:p>
    <w:p w14:paraId="3C1A088A" w14:textId="1B978666" w:rsidR="00E8269A" w:rsidRDefault="00E8269A" w:rsidP="006F3823">
      <w:pPr>
        <w:widowControl w:val="0"/>
        <w:tabs>
          <w:tab w:val="left" w:pos="567"/>
        </w:tabs>
        <w:spacing w:line="320" w:lineRule="exact"/>
        <w:ind w:left="567" w:right="-176"/>
        <w:jc w:val="both"/>
        <w:rPr>
          <w:rFonts w:ascii="Tahoma" w:hAnsi="Tahoma"/>
          <w:i/>
          <w:iCs/>
          <w:sz w:val="21"/>
        </w:rPr>
      </w:pPr>
      <w:r w:rsidRPr="00524E64">
        <w:rPr>
          <w:rFonts w:ascii="Tahoma" w:hAnsi="Tahoma" w:cs="Tahoma"/>
          <w:i/>
          <w:iCs/>
          <w:sz w:val="21"/>
          <w:szCs w:val="21"/>
        </w:rPr>
        <w:t>4.</w:t>
      </w:r>
      <w:r w:rsidR="003C67F3">
        <w:rPr>
          <w:rFonts w:ascii="Tahoma" w:hAnsi="Tahoma" w:cs="Tahoma"/>
          <w:i/>
          <w:iCs/>
          <w:sz w:val="21"/>
          <w:szCs w:val="21"/>
        </w:rPr>
        <w:t>7</w:t>
      </w:r>
      <w:r w:rsidR="00812424">
        <w:rPr>
          <w:rFonts w:ascii="Tahoma" w:hAnsi="Tahoma" w:cs="Tahoma"/>
          <w:i/>
          <w:iCs/>
          <w:sz w:val="21"/>
          <w:szCs w:val="21"/>
        </w:rPr>
        <w:t xml:space="preserve">  </w:t>
      </w:r>
      <w:r w:rsidR="00A40914" w:rsidRPr="00524E64">
        <w:rPr>
          <w:rFonts w:ascii="Tahoma" w:hAnsi="Tahoma"/>
          <w:i/>
          <w:iCs/>
          <w:sz w:val="21"/>
        </w:rPr>
        <w:t>Adicionalmente às liberações</w:t>
      </w:r>
      <w:r w:rsidR="00867FF2" w:rsidRPr="00524E64">
        <w:rPr>
          <w:rFonts w:ascii="Tahoma" w:hAnsi="Tahoma"/>
          <w:i/>
          <w:iCs/>
          <w:sz w:val="21"/>
        </w:rPr>
        <w:t xml:space="preserve"> mencionadas acima, </w:t>
      </w:r>
      <w:r w:rsidR="008830E1" w:rsidRPr="00524E64">
        <w:rPr>
          <w:rFonts w:ascii="Tahoma" w:hAnsi="Tahoma"/>
          <w:i/>
          <w:iCs/>
          <w:sz w:val="21"/>
        </w:rPr>
        <w:t>desde que o LTV seja mantido em 70 % (setenta por cento)</w:t>
      </w:r>
      <w:r w:rsidR="00FB6B19">
        <w:rPr>
          <w:rFonts w:ascii="Tahoma" w:hAnsi="Tahoma"/>
          <w:i/>
          <w:iCs/>
          <w:sz w:val="21"/>
        </w:rPr>
        <w:t xml:space="preserve">, a </w:t>
      </w:r>
      <w:proofErr w:type="spellStart"/>
      <w:r w:rsidR="00FB6B19">
        <w:rPr>
          <w:rFonts w:ascii="Tahoma" w:hAnsi="Tahoma"/>
          <w:i/>
          <w:iCs/>
          <w:sz w:val="21"/>
        </w:rPr>
        <w:t>Securitizadora</w:t>
      </w:r>
      <w:proofErr w:type="spellEnd"/>
      <w:r w:rsidR="00FB6B19">
        <w:rPr>
          <w:rFonts w:ascii="Tahoma" w:hAnsi="Tahoma"/>
          <w:i/>
          <w:iCs/>
          <w:sz w:val="21"/>
        </w:rPr>
        <w:t xml:space="preserve"> </w:t>
      </w:r>
      <w:r w:rsidR="00F316AC">
        <w:rPr>
          <w:rFonts w:ascii="Tahoma" w:hAnsi="Tahoma"/>
          <w:i/>
          <w:iCs/>
          <w:sz w:val="21"/>
        </w:rPr>
        <w:t>fará o desembolso de</w:t>
      </w:r>
      <w:r w:rsidR="008830E1" w:rsidRPr="00524E64">
        <w:rPr>
          <w:rFonts w:ascii="Tahoma" w:hAnsi="Tahoma"/>
          <w:i/>
          <w:iCs/>
          <w:sz w:val="21"/>
        </w:rPr>
        <w:t xml:space="preserve">: (a) 6 (seis) parcelas mensais de R$ </w:t>
      </w:r>
      <w:commentRangeStart w:id="10"/>
      <w:r w:rsidR="00A844CD">
        <w:rPr>
          <w:rFonts w:ascii="Tahoma" w:hAnsi="Tahoma"/>
          <w:i/>
          <w:iCs/>
          <w:sz w:val="21"/>
        </w:rPr>
        <w:t>12</w:t>
      </w:r>
      <w:r w:rsidR="00A844CD" w:rsidRPr="00524E64">
        <w:rPr>
          <w:rFonts w:ascii="Tahoma" w:hAnsi="Tahoma"/>
          <w:i/>
          <w:iCs/>
          <w:sz w:val="21"/>
        </w:rPr>
        <w:t>0</w:t>
      </w:r>
      <w:r w:rsidR="008830E1" w:rsidRPr="00524E64">
        <w:rPr>
          <w:rFonts w:ascii="Tahoma" w:hAnsi="Tahoma"/>
          <w:i/>
          <w:iCs/>
          <w:sz w:val="21"/>
        </w:rPr>
        <w:t>.000,00 (</w:t>
      </w:r>
      <w:r w:rsidR="00A844CD">
        <w:rPr>
          <w:rFonts w:ascii="Tahoma" w:hAnsi="Tahoma"/>
          <w:i/>
          <w:iCs/>
          <w:sz w:val="21"/>
        </w:rPr>
        <w:t>cento e vinte</w:t>
      </w:r>
      <w:r w:rsidR="00A844CD" w:rsidRPr="00524E64">
        <w:rPr>
          <w:rFonts w:ascii="Tahoma" w:hAnsi="Tahoma"/>
          <w:i/>
          <w:iCs/>
          <w:sz w:val="21"/>
        </w:rPr>
        <w:t xml:space="preserve"> </w:t>
      </w:r>
      <w:r w:rsidR="008830E1" w:rsidRPr="00524E64">
        <w:rPr>
          <w:rFonts w:ascii="Tahoma" w:hAnsi="Tahoma"/>
          <w:i/>
          <w:iCs/>
          <w:sz w:val="21"/>
        </w:rPr>
        <w:t xml:space="preserve">mil reais) </w:t>
      </w:r>
      <w:commentRangeEnd w:id="10"/>
      <w:r w:rsidR="001E7EB1">
        <w:rPr>
          <w:rStyle w:val="Refdecomentrio"/>
        </w:rPr>
        <w:commentReference w:id="10"/>
      </w:r>
      <w:r w:rsidR="008830E1" w:rsidRPr="00524E64">
        <w:rPr>
          <w:rFonts w:ascii="Tahoma" w:hAnsi="Tahoma"/>
          <w:i/>
          <w:iCs/>
          <w:sz w:val="21"/>
        </w:rPr>
        <w:t>provenientes d</w:t>
      </w:r>
      <w:r w:rsidR="00241598" w:rsidRPr="00524E64">
        <w:rPr>
          <w:rFonts w:ascii="Tahoma" w:hAnsi="Tahoma"/>
          <w:i/>
          <w:iCs/>
          <w:sz w:val="21"/>
        </w:rPr>
        <w:t>os direitos creditórios oriundos d</w:t>
      </w:r>
      <w:r w:rsidR="008830E1" w:rsidRPr="00524E64">
        <w:rPr>
          <w:rFonts w:ascii="Tahoma" w:hAnsi="Tahoma"/>
          <w:i/>
          <w:iCs/>
          <w:sz w:val="21"/>
        </w:rPr>
        <w:t xml:space="preserve">a Cessão Fiduciária de Direitos Creditórios, sendo a primeira delas </w:t>
      </w:r>
      <w:r w:rsidR="00F316AC">
        <w:rPr>
          <w:rFonts w:ascii="Tahoma" w:hAnsi="Tahoma"/>
          <w:i/>
          <w:iCs/>
          <w:sz w:val="21"/>
        </w:rPr>
        <w:t xml:space="preserve">realizada </w:t>
      </w:r>
      <w:r w:rsidR="008830E1" w:rsidRPr="00524E64">
        <w:rPr>
          <w:rFonts w:ascii="Tahoma" w:hAnsi="Tahoma"/>
          <w:i/>
          <w:iCs/>
          <w:sz w:val="21"/>
        </w:rPr>
        <w:t xml:space="preserve">em </w:t>
      </w:r>
      <w:r w:rsidR="00241598" w:rsidRPr="00524E64">
        <w:rPr>
          <w:rFonts w:ascii="Tahoma" w:hAnsi="Tahoma"/>
          <w:i/>
          <w:iCs/>
          <w:sz w:val="21"/>
        </w:rPr>
        <w:t>05 de maio de 2022</w:t>
      </w:r>
      <w:r w:rsidR="008830E1" w:rsidRPr="00524E64">
        <w:rPr>
          <w:rFonts w:ascii="Tahoma" w:hAnsi="Tahoma"/>
          <w:i/>
          <w:iCs/>
          <w:sz w:val="21"/>
        </w:rPr>
        <w:t xml:space="preserve"> e as demais nos mesmos dias dos meses subsequentes; </w:t>
      </w:r>
      <w:r w:rsidR="00241598" w:rsidRPr="00524E64">
        <w:rPr>
          <w:rFonts w:ascii="Tahoma" w:hAnsi="Tahoma"/>
          <w:i/>
          <w:iCs/>
          <w:sz w:val="21"/>
        </w:rPr>
        <w:t xml:space="preserve">(b) R$ </w:t>
      </w:r>
      <w:r w:rsidR="001E7EB1" w:rsidRPr="00D2025A">
        <w:rPr>
          <w:rFonts w:ascii="Tahoma" w:hAnsi="Tahoma"/>
          <w:i/>
          <w:iCs/>
          <w:sz w:val="21"/>
          <w:highlight w:val="yellow"/>
        </w:rPr>
        <w:t>480</w:t>
      </w:r>
      <w:r w:rsidR="00241598" w:rsidRPr="00D2025A">
        <w:rPr>
          <w:rFonts w:ascii="Tahoma" w:hAnsi="Tahoma"/>
          <w:i/>
          <w:iCs/>
          <w:sz w:val="21"/>
          <w:highlight w:val="yellow"/>
        </w:rPr>
        <w:t>.000,00</w:t>
      </w:r>
      <w:r w:rsidR="00241598" w:rsidRPr="00524E64">
        <w:rPr>
          <w:rFonts w:ascii="Tahoma" w:hAnsi="Tahoma"/>
          <w:i/>
          <w:iCs/>
          <w:sz w:val="21"/>
        </w:rPr>
        <w:t xml:space="preserve"> (</w:t>
      </w:r>
      <w:r w:rsidR="008133E9">
        <w:rPr>
          <w:rFonts w:ascii="Tahoma" w:hAnsi="Tahoma"/>
          <w:i/>
          <w:iCs/>
          <w:sz w:val="21"/>
        </w:rPr>
        <w:t>quatrocentos e oitenta</w:t>
      </w:r>
      <w:r w:rsidR="00241598" w:rsidRPr="00524E64">
        <w:rPr>
          <w:rFonts w:ascii="Tahoma" w:hAnsi="Tahoma"/>
          <w:i/>
          <w:iCs/>
          <w:sz w:val="21"/>
        </w:rPr>
        <w:t xml:space="preserve"> mil reais), em uma parcela</w:t>
      </w:r>
      <w:r w:rsidR="00025F8A">
        <w:rPr>
          <w:rFonts w:ascii="Tahoma" w:hAnsi="Tahoma"/>
          <w:i/>
          <w:iCs/>
          <w:sz w:val="21"/>
        </w:rPr>
        <w:t xml:space="preserve"> única</w:t>
      </w:r>
      <w:r w:rsidR="00241598" w:rsidRPr="00524E64">
        <w:rPr>
          <w:rFonts w:ascii="Tahoma" w:hAnsi="Tahoma"/>
          <w:i/>
          <w:iCs/>
          <w:sz w:val="21"/>
        </w:rPr>
        <w:t xml:space="preserve">, mediante </w:t>
      </w:r>
      <w:r w:rsidR="007E2EBE" w:rsidRPr="00524E64">
        <w:rPr>
          <w:rFonts w:ascii="Tahoma" w:hAnsi="Tahoma"/>
          <w:i/>
          <w:iCs/>
          <w:sz w:val="21"/>
        </w:rPr>
        <w:t xml:space="preserve">a apresentação </w:t>
      </w:r>
      <w:r w:rsidR="007E2EBE" w:rsidRPr="00565A72">
        <w:rPr>
          <w:rFonts w:ascii="Tahoma" w:hAnsi="Tahoma"/>
          <w:i/>
          <w:iCs/>
          <w:sz w:val="21"/>
        </w:rPr>
        <w:t>do</w:t>
      </w:r>
      <w:r w:rsidR="00241598" w:rsidRPr="00565A72">
        <w:rPr>
          <w:rFonts w:ascii="Tahoma" w:hAnsi="Tahoma"/>
          <w:i/>
          <w:iCs/>
          <w:sz w:val="21"/>
        </w:rPr>
        <w:t xml:space="preserve"> protocolo da Alienação Fiduciária </w:t>
      </w:r>
      <w:r w:rsidR="007E2EBE" w:rsidRPr="00565A72">
        <w:rPr>
          <w:rFonts w:ascii="Tahoma" w:hAnsi="Tahoma"/>
          <w:i/>
          <w:iCs/>
          <w:sz w:val="21"/>
        </w:rPr>
        <w:t>5</w:t>
      </w:r>
      <w:r w:rsidR="00D95712">
        <w:rPr>
          <w:rFonts w:ascii="Tahoma" w:hAnsi="Tahoma"/>
          <w:i/>
          <w:iCs/>
          <w:sz w:val="21"/>
        </w:rPr>
        <w:t>.</w:t>
      </w:r>
      <w:r w:rsidR="007E2EBE" w:rsidRPr="00565A72">
        <w:rPr>
          <w:rFonts w:ascii="Tahoma" w:hAnsi="Tahoma"/>
          <w:i/>
          <w:iCs/>
          <w:sz w:val="21"/>
        </w:rPr>
        <w:t>”</w:t>
      </w:r>
      <w:bookmarkStart w:id="11" w:name="_DV_M181"/>
      <w:bookmarkStart w:id="12" w:name="_DV_M183"/>
      <w:bookmarkEnd w:id="4"/>
      <w:bookmarkEnd w:id="5"/>
      <w:bookmarkEnd w:id="7"/>
      <w:bookmarkEnd w:id="11"/>
      <w:bookmarkEnd w:id="12"/>
    </w:p>
    <w:p w14:paraId="6C31E09F" w14:textId="77777777" w:rsidR="006F3823" w:rsidRPr="00524E64" w:rsidRDefault="006F3823" w:rsidP="00D2025A">
      <w:pPr>
        <w:widowControl w:val="0"/>
        <w:tabs>
          <w:tab w:val="left" w:pos="567"/>
        </w:tabs>
        <w:spacing w:line="320" w:lineRule="exact"/>
        <w:ind w:left="567" w:right="-176"/>
        <w:jc w:val="both"/>
        <w:rPr>
          <w:rFonts w:ascii="Tahoma" w:hAnsi="Tahoma" w:cs="Tahoma"/>
          <w:sz w:val="21"/>
          <w:szCs w:val="21"/>
        </w:rPr>
      </w:pPr>
    </w:p>
    <w:p w14:paraId="0ED7E3C4" w14:textId="77777777" w:rsidR="005C0F53" w:rsidRPr="00524E64" w:rsidRDefault="005C0F53" w:rsidP="00565A72">
      <w:pPr>
        <w:pStyle w:val="PargrafodaLista"/>
        <w:widowControl w:val="0"/>
        <w:spacing w:line="340" w:lineRule="exact"/>
        <w:ind w:left="0"/>
        <w:contextualSpacing w:val="0"/>
        <w:jc w:val="both"/>
        <w:rPr>
          <w:rFonts w:ascii="Tahoma" w:hAnsi="Tahoma" w:cs="Tahoma"/>
          <w:bCs/>
          <w:sz w:val="21"/>
          <w:szCs w:val="21"/>
        </w:rPr>
      </w:pPr>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0B497DFE" w14:textId="77777777" w:rsidR="005C0F53" w:rsidRPr="00524E64" w:rsidRDefault="005C0F53" w:rsidP="005C0F53">
      <w:pPr>
        <w:pStyle w:val="PargrafodaLista"/>
        <w:widowControl w:val="0"/>
        <w:spacing w:line="340" w:lineRule="exact"/>
        <w:ind w:left="0"/>
        <w:contextualSpacing w:val="0"/>
        <w:jc w:val="both"/>
        <w:rPr>
          <w:rFonts w:ascii="Tahoma" w:hAnsi="Tahoma" w:cs="Tahoma"/>
          <w:b/>
          <w:sz w:val="21"/>
          <w:szCs w:val="21"/>
        </w:rPr>
      </w:pPr>
    </w:p>
    <w:p w14:paraId="6E86A53F" w14:textId="21DEC177" w:rsidR="00ED19F3" w:rsidRDefault="00565A72" w:rsidP="00ED19F3">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00ED19F3">
        <w:rPr>
          <w:rFonts w:ascii="Tahoma" w:hAnsi="Tahoma" w:cs="Tahoma"/>
          <w:sz w:val="21"/>
          <w:szCs w:val="21"/>
        </w:rPr>
        <w:t>A Devedora promete realizar o pagamento dos valores líquidos</w:t>
      </w:r>
      <w:r w:rsidR="007160B2">
        <w:rPr>
          <w:rFonts w:ascii="Tahoma" w:hAnsi="Tahoma" w:cs="Tahoma"/>
          <w:sz w:val="21"/>
          <w:szCs w:val="21"/>
        </w:rPr>
        <w:t>,</w:t>
      </w:r>
      <w:r w:rsidR="00ED19F3">
        <w:rPr>
          <w:rFonts w:ascii="Tahoma" w:hAnsi="Tahoma" w:cs="Tahoma"/>
          <w:sz w:val="21"/>
          <w:szCs w:val="21"/>
        </w:rPr>
        <w:t xml:space="preserve"> certos</w:t>
      </w:r>
      <w:r w:rsidR="007160B2">
        <w:rPr>
          <w:rFonts w:ascii="Tahoma" w:hAnsi="Tahoma" w:cs="Tahoma"/>
          <w:sz w:val="21"/>
          <w:szCs w:val="21"/>
        </w:rPr>
        <w:t xml:space="preserve"> e </w:t>
      </w:r>
      <w:r w:rsidR="00ED19F3">
        <w:rPr>
          <w:rFonts w:ascii="Tahoma" w:hAnsi="Tahoma" w:cs="Tahoma"/>
          <w:sz w:val="21"/>
          <w:szCs w:val="21"/>
        </w:rPr>
        <w:t xml:space="preserve">exigíveis no seu vencimento, aos quais se obrigou quando da emissão da Cédula, ratificando todas as cláusulas e termos </w:t>
      </w:r>
      <w:r w:rsidR="007160B2">
        <w:rPr>
          <w:rFonts w:ascii="Tahoma" w:hAnsi="Tahoma" w:cs="Tahoma"/>
          <w:sz w:val="21"/>
          <w:szCs w:val="21"/>
        </w:rPr>
        <w:t xml:space="preserve">da Cédula </w:t>
      </w:r>
      <w:r w:rsidR="00ED19F3">
        <w:rPr>
          <w:rFonts w:ascii="Tahoma" w:hAnsi="Tahoma" w:cs="Tahoma"/>
          <w:sz w:val="21"/>
          <w:szCs w:val="21"/>
        </w:rPr>
        <w:t>não alterados por esse Primeiro Aditamento e, em conformidade com o disposto no art.29, §4, da Lei 10931, de 02 de agosto de 2004, são transcritas abaixo as seguintes informações da Cédula ora aditada:</w:t>
      </w:r>
    </w:p>
    <w:p w14:paraId="3E7E51E8" w14:textId="77777777" w:rsidR="00ED19F3" w:rsidRDefault="00ED19F3" w:rsidP="00ED19F3">
      <w:pPr>
        <w:pStyle w:val="PargrafodaLista"/>
        <w:widowControl w:val="0"/>
        <w:spacing w:line="340" w:lineRule="exact"/>
        <w:ind w:left="0"/>
        <w:contextualSpacing w:val="0"/>
        <w:jc w:val="both"/>
        <w:rPr>
          <w:rFonts w:ascii="Tahoma" w:hAnsi="Tahoma" w:cs="Tahoma"/>
          <w:sz w:val="21"/>
          <w:szCs w:val="21"/>
        </w:rPr>
      </w:pPr>
    </w:p>
    <w:p w14:paraId="0F18FA0A" w14:textId="77777777" w:rsidR="00ED19F3" w:rsidRPr="00497791"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497791">
        <w:rPr>
          <w:rFonts w:ascii="Tahoma" w:hAnsi="Tahoma" w:cs="Tahoma"/>
          <w:sz w:val="21"/>
          <w:szCs w:val="21"/>
        </w:rPr>
        <w:t>Data de Pagamento de Juros Remuneratórios e Amortização do Valor Principal: Conforme cronograma de pagamentos previsto no Anexo I da Cédula;</w:t>
      </w:r>
    </w:p>
    <w:p w14:paraId="4C3D136B" w14:textId="5A1AB3D3"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FA6195">
        <w:rPr>
          <w:rFonts w:ascii="Tahoma" w:hAnsi="Tahoma" w:cs="Tahoma"/>
          <w:sz w:val="21"/>
          <w:szCs w:val="21"/>
        </w:rPr>
        <w:t xml:space="preserve">Valor do Principal: R$ </w:t>
      </w:r>
      <w:r w:rsidR="00E81C76">
        <w:rPr>
          <w:rFonts w:ascii="Tahoma" w:hAnsi="Tahoma" w:cs="Tahoma"/>
          <w:sz w:val="21"/>
          <w:szCs w:val="21"/>
        </w:rPr>
        <w:t>4</w:t>
      </w:r>
      <w:r w:rsidR="00E81C76" w:rsidRPr="00FA6195">
        <w:rPr>
          <w:rFonts w:ascii="Tahoma" w:hAnsi="Tahoma" w:cs="Tahoma"/>
          <w:sz w:val="21"/>
          <w:szCs w:val="21"/>
        </w:rPr>
        <w:t>0</w:t>
      </w:r>
      <w:r w:rsidRPr="00FA6195">
        <w:rPr>
          <w:rFonts w:ascii="Tahoma" w:hAnsi="Tahoma" w:cs="Tahoma"/>
          <w:sz w:val="21"/>
          <w:szCs w:val="21"/>
        </w:rPr>
        <w:t>.000.000,00 (</w:t>
      </w:r>
      <w:r w:rsidR="00E81C76">
        <w:rPr>
          <w:rFonts w:ascii="Tahoma" w:hAnsi="Tahoma" w:cs="Tahoma"/>
          <w:sz w:val="21"/>
          <w:szCs w:val="21"/>
        </w:rPr>
        <w:t>quarenta</w:t>
      </w:r>
      <w:r w:rsidR="00E81C76" w:rsidRPr="00FA6195">
        <w:rPr>
          <w:rFonts w:ascii="Tahoma" w:hAnsi="Tahoma" w:cs="Tahoma"/>
          <w:sz w:val="21"/>
          <w:szCs w:val="21"/>
        </w:rPr>
        <w:t xml:space="preserve"> </w:t>
      </w:r>
      <w:r w:rsidRPr="00FA6195">
        <w:rPr>
          <w:rFonts w:ascii="Tahoma" w:hAnsi="Tahoma" w:cs="Tahoma"/>
          <w:sz w:val="21"/>
          <w:szCs w:val="21"/>
        </w:rPr>
        <w:t>milhões de reais);</w:t>
      </w:r>
    </w:p>
    <w:p w14:paraId="5E1EDC24" w14:textId="77777777"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Pr>
          <w:rFonts w:ascii="Tahoma" w:hAnsi="Tahoma" w:cs="Tahoma"/>
          <w:sz w:val="21"/>
          <w:szCs w:val="21"/>
        </w:rPr>
        <w:t>Credor</w:t>
      </w:r>
      <w:r w:rsidRPr="00FA6195">
        <w:rPr>
          <w:rFonts w:ascii="Tahoma" w:hAnsi="Tahoma" w:cs="Tahoma"/>
          <w:sz w:val="21"/>
          <w:szCs w:val="21"/>
        </w:rPr>
        <w:t xml:space="preserve">: CASA DE PEDRA SECURITIZADORA </w:t>
      </w:r>
      <w:r>
        <w:rPr>
          <w:rFonts w:ascii="Tahoma" w:hAnsi="Tahoma" w:cs="Tahoma"/>
          <w:sz w:val="21"/>
          <w:szCs w:val="21"/>
        </w:rPr>
        <w:t xml:space="preserve">DE CRÉDITO </w:t>
      </w:r>
      <w:r w:rsidRPr="00FA6195">
        <w:rPr>
          <w:rFonts w:ascii="Tahoma" w:hAnsi="Tahoma" w:cs="Tahoma"/>
          <w:sz w:val="21"/>
          <w:szCs w:val="21"/>
        </w:rPr>
        <w:t>S.A.</w:t>
      </w:r>
      <w:r>
        <w:rPr>
          <w:rFonts w:ascii="Tahoma" w:hAnsi="Tahoma" w:cs="Tahoma"/>
          <w:sz w:val="21"/>
          <w:szCs w:val="21"/>
        </w:rPr>
        <w:t>;</w:t>
      </w:r>
    </w:p>
    <w:p w14:paraId="60F03CF9" w14:textId="77777777"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FA6195">
        <w:rPr>
          <w:rFonts w:ascii="Tahoma" w:hAnsi="Tahoma" w:cs="Tahoma"/>
          <w:sz w:val="21"/>
          <w:szCs w:val="21"/>
        </w:rPr>
        <w:t>Data e lugar de emissão: 08 de outubro de 2021, São Paulo -SP</w:t>
      </w:r>
      <w:r>
        <w:rPr>
          <w:rFonts w:ascii="Tahoma" w:hAnsi="Tahoma" w:cs="Tahoma"/>
          <w:sz w:val="21"/>
          <w:szCs w:val="21"/>
        </w:rPr>
        <w:t>; e</w:t>
      </w:r>
    </w:p>
    <w:p w14:paraId="7B600BDF" w14:textId="77777777" w:rsidR="00ED19F3" w:rsidRPr="00FA6195"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Pr>
          <w:rFonts w:ascii="Tahoma" w:hAnsi="Tahoma" w:cs="Tahoma"/>
          <w:sz w:val="21"/>
          <w:szCs w:val="21"/>
        </w:rPr>
        <w:t xml:space="preserve">Data de Vencimento: </w:t>
      </w:r>
      <w:r w:rsidRPr="00027ED4">
        <w:rPr>
          <w:rFonts w:ascii="Tahoma" w:hAnsi="Tahoma" w:cs="Tahoma"/>
          <w:bCs/>
          <w:sz w:val="21"/>
          <w:szCs w:val="21"/>
        </w:rPr>
        <w:t>20/01/2026</w:t>
      </w:r>
      <w:r>
        <w:rPr>
          <w:rFonts w:ascii="Tahoma" w:hAnsi="Tahoma" w:cs="Tahoma"/>
          <w:bCs/>
          <w:sz w:val="21"/>
          <w:szCs w:val="21"/>
        </w:rPr>
        <w:t>.</w:t>
      </w:r>
    </w:p>
    <w:p w14:paraId="2DB2FDCD" w14:textId="77777777" w:rsidR="00ED19F3" w:rsidRPr="00524E64" w:rsidRDefault="00ED19F3">
      <w:pPr>
        <w:pStyle w:val="PargrafodaLista"/>
        <w:widowControl w:val="0"/>
        <w:spacing w:line="340" w:lineRule="exact"/>
        <w:ind w:left="0"/>
        <w:contextualSpacing w:val="0"/>
        <w:jc w:val="both"/>
        <w:rPr>
          <w:rFonts w:ascii="Tahoma" w:hAnsi="Tahoma" w:cs="Tahoma"/>
          <w:sz w:val="21"/>
          <w:szCs w:val="21"/>
        </w:rPr>
      </w:pPr>
    </w:p>
    <w:p w14:paraId="2215FC5F" w14:textId="77777777" w:rsidR="005C0F53" w:rsidRPr="00524E64" w:rsidRDefault="005C0F53" w:rsidP="00565A72">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407F7A31" w14:textId="77777777" w:rsidR="005C0F53" w:rsidRPr="00524E64" w:rsidRDefault="005C0F53" w:rsidP="005C0F53">
      <w:pPr>
        <w:pStyle w:val="PargrafodaLista"/>
        <w:widowControl w:val="0"/>
        <w:spacing w:line="340" w:lineRule="exact"/>
        <w:ind w:left="0"/>
        <w:contextualSpacing w:val="0"/>
        <w:jc w:val="both"/>
        <w:rPr>
          <w:rFonts w:ascii="Tahoma" w:hAnsi="Tahoma" w:cs="Tahoma"/>
          <w:b/>
          <w:bCs/>
          <w:sz w:val="21"/>
          <w:szCs w:val="21"/>
        </w:rPr>
      </w:pPr>
    </w:p>
    <w:p w14:paraId="757F6DAF" w14:textId="3A05A683"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005C0F53" w:rsidRPr="00524E64">
        <w:rPr>
          <w:rFonts w:ascii="Tahoma" w:hAnsi="Tahoma" w:cs="Tahoma"/>
          <w:sz w:val="21"/>
          <w:szCs w:val="21"/>
        </w:rPr>
        <w:t xml:space="preserve">As obrigações assumidas neste </w:t>
      </w:r>
      <w:r w:rsidR="00CB219C">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têm caráter irrevogável e irretratável, obrigando as Partes e seus sucessores, a qualquer título, ao seu integral cumprimento.</w:t>
      </w:r>
    </w:p>
    <w:p w14:paraId="349FC225"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FE7CABF" w14:textId="16CEEF37"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005C0F53" w:rsidRPr="00524E64">
        <w:rPr>
          <w:rFonts w:ascii="Tahoma" w:hAnsi="Tahoma" w:cs="Tahoma"/>
          <w:sz w:val="21"/>
          <w:szCs w:val="21"/>
        </w:rPr>
        <w:t xml:space="preserve">Qualquer alteração a este </w:t>
      </w:r>
      <w:r w:rsidR="00CB219C">
        <w:rPr>
          <w:rFonts w:ascii="Tahoma" w:hAnsi="Tahoma" w:cs="Tahoma"/>
          <w:sz w:val="21"/>
          <w:szCs w:val="21"/>
        </w:rPr>
        <w:t>Primeiro</w:t>
      </w:r>
      <w:r w:rsidR="005C0F53" w:rsidRPr="00524E64">
        <w:rPr>
          <w:rFonts w:ascii="Tahoma" w:hAnsi="Tahoma" w:cs="Tahoma"/>
          <w:sz w:val="21"/>
          <w:szCs w:val="21"/>
        </w:rPr>
        <w:t xml:space="preserve"> Aditamento somente será considerada válida se formalizada por escrito, em instrumento próprio assinado pelas Partes.</w:t>
      </w:r>
    </w:p>
    <w:p w14:paraId="2A5A024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5A15AE5D" w14:textId="4712ADC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005C0F53" w:rsidRPr="00524E64">
        <w:rPr>
          <w:rFonts w:ascii="Tahoma" w:hAnsi="Tahoma" w:cs="Tahoma"/>
          <w:sz w:val="21"/>
          <w:szCs w:val="21"/>
        </w:rPr>
        <w:t xml:space="preserve">A invalidade ou nulidade, no todo ou em parte, de quaisquer das cláusulas deste </w:t>
      </w:r>
      <w:r w:rsidR="00CB219C">
        <w:rPr>
          <w:rFonts w:ascii="Tahoma" w:hAnsi="Tahoma" w:cs="Tahoma"/>
          <w:sz w:val="21"/>
          <w:szCs w:val="21"/>
        </w:rPr>
        <w:t xml:space="preserve">Primeiro </w:t>
      </w:r>
      <w:r w:rsidR="005C0F53" w:rsidRPr="00524E64">
        <w:rPr>
          <w:rFonts w:ascii="Tahoma" w:hAnsi="Tahoma" w:cs="Tahoma"/>
          <w:sz w:val="21"/>
          <w:szCs w:val="21"/>
        </w:rPr>
        <w:t>Aditamento não afetará as demais, que permanecerão válidas e eficazes até o cumprimento, pelas Partes, de todas as suas obrigações aqui previstas.</w:t>
      </w:r>
    </w:p>
    <w:p w14:paraId="0CCF007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7C510D5F" w14:textId="19245252"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005C0F53" w:rsidRPr="00524E6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7AEE4C" w14:textId="77777777" w:rsidR="005C0F53" w:rsidRPr="00524E64" w:rsidRDefault="005C0F53" w:rsidP="005C0F53">
      <w:pPr>
        <w:widowControl w:val="0"/>
        <w:spacing w:line="340" w:lineRule="exact"/>
        <w:jc w:val="both"/>
        <w:rPr>
          <w:rFonts w:ascii="Tahoma" w:hAnsi="Tahoma" w:cs="Tahoma"/>
          <w:sz w:val="21"/>
          <w:szCs w:val="21"/>
        </w:rPr>
      </w:pPr>
    </w:p>
    <w:p w14:paraId="2314ABF5" w14:textId="49D6E87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005C0F53" w:rsidRPr="00524E64">
        <w:rPr>
          <w:rFonts w:ascii="Tahoma" w:hAnsi="Tahoma" w:cs="Tahoma"/>
          <w:sz w:val="21"/>
          <w:szCs w:val="21"/>
        </w:rPr>
        <w:t xml:space="preserve">As Partes reconhecem este </w:t>
      </w:r>
      <w:r w:rsidR="007C073F">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como título executivo extrajudicial, nos termos do artigo 784, incisos III, V e XII, da Lei n.º 13.105, de 16 de março de 2015, conforme alterada.</w:t>
      </w:r>
    </w:p>
    <w:p w14:paraId="6B15A161"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2492CA7" w14:textId="6A6B9A9A" w:rsidR="0074165F"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005C0F53" w:rsidRPr="00524E64">
        <w:rPr>
          <w:rFonts w:ascii="Tahoma" w:hAnsi="Tahoma" w:cs="Tahoma"/>
          <w:sz w:val="21"/>
          <w:szCs w:val="21"/>
        </w:rPr>
        <w:t>Este</w:t>
      </w:r>
      <w:r w:rsidR="005C0F53" w:rsidRPr="00524E64">
        <w:rPr>
          <w:rFonts w:ascii="Tahoma" w:hAnsi="Tahoma" w:cs="Tahoma"/>
          <w:i/>
          <w:iCs/>
          <w:sz w:val="21"/>
          <w:szCs w:val="21"/>
        </w:rPr>
        <w:t xml:space="preserve"> </w:t>
      </w:r>
      <w:r w:rsidR="007C073F">
        <w:rPr>
          <w:rFonts w:ascii="Tahoma" w:hAnsi="Tahoma" w:cs="Tahoma"/>
          <w:sz w:val="21"/>
          <w:szCs w:val="21"/>
        </w:rPr>
        <w:t>Primeiro</w:t>
      </w:r>
      <w:r w:rsidR="005C0F53" w:rsidRPr="00524E64">
        <w:rPr>
          <w:rFonts w:ascii="Tahoma" w:hAnsi="Tahoma" w:cs="Tahoma"/>
          <w:sz w:val="21"/>
          <w:szCs w:val="21"/>
        </w:rPr>
        <w:t xml:space="preserve"> Aditamento é regido pelas leis da República Federativa do Brasil.</w:t>
      </w:r>
    </w:p>
    <w:p w14:paraId="2C42F456" w14:textId="77777777" w:rsidR="0074165F" w:rsidRPr="00524E64" w:rsidRDefault="0074165F" w:rsidP="00524E64">
      <w:pPr>
        <w:pStyle w:val="PargrafodaLista"/>
        <w:rPr>
          <w:rFonts w:ascii="Tahoma" w:hAnsi="Tahoma" w:cs="Tahoma"/>
          <w:sz w:val="21"/>
          <w:szCs w:val="21"/>
        </w:rPr>
      </w:pPr>
    </w:p>
    <w:p w14:paraId="138A87A0" w14:textId="6C5CF3A1" w:rsidR="0074165F"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0074165F"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481B933" w14:textId="77777777" w:rsidR="0074165F" w:rsidRPr="00524E64" w:rsidRDefault="0074165F" w:rsidP="0074165F">
      <w:pPr>
        <w:pStyle w:val="Corpodetexto3"/>
        <w:spacing w:line="340" w:lineRule="atLeast"/>
        <w:rPr>
          <w:sz w:val="21"/>
          <w:szCs w:val="21"/>
        </w:rPr>
      </w:pPr>
    </w:p>
    <w:p w14:paraId="5D15ED44" w14:textId="17E209BE" w:rsidR="00BE773E" w:rsidRPr="00524E64" w:rsidRDefault="0074165F">
      <w:pPr>
        <w:widowControl w:val="0"/>
        <w:tabs>
          <w:tab w:val="left" w:pos="709"/>
        </w:tabs>
        <w:spacing w:line="320" w:lineRule="exact"/>
        <w:ind w:right="-116"/>
        <w:contextualSpacing/>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67BA14DC" w14:textId="2DE46651" w:rsidR="003971D9" w:rsidRPr="00524E64" w:rsidRDefault="001E1A14">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proofErr w:type="gramStart"/>
      <w:r w:rsidR="00764F71" w:rsidRPr="00DD7D7D">
        <w:rPr>
          <w:rFonts w:ascii="Tahoma" w:hAnsi="Tahoma" w:cs="Tahoma"/>
          <w:bCs/>
          <w:sz w:val="21"/>
          <w:szCs w:val="21"/>
          <w:highlight w:val="yellow"/>
        </w:rPr>
        <w:t>[ -</w:t>
      </w:r>
      <w:proofErr w:type="gramEnd"/>
      <w:r w:rsidR="00764F71" w:rsidRPr="00DD7D7D">
        <w:rPr>
          <w:rFonts w:ascii="Tahoma" w:hAnsi="Tahoma" w:cs="Tahoma"/>
          <w:bCs/>
          <w:sz w:val="21"/>
          <w:szCs w:val="21"/>
          <w:highlight w:val="yellow"/>
        </w:rPr>
        <w:t xml:space="preserve"> ]</w:t>
      </w:r>
      <w:r w:rsidR="00547D54" w:rsidRPr="00524E64">
        <w:rPr>
          <w:rFonts w:ascii="Tahoma" w:hAnsi="Tahoma" w:cs="Tahoma"/>
          <w:sz w:val="21"/>
          <w:szCs w:val="21"/>
        </w:rPr>
        <w:t xml:space="preserve"> </w:t>
      </w:r>
      <w:r w:rsidR="00771D71" w:rsidRPr="00524E64">
        <w:rPr>
          <w:rFonts w:ascii="Tahoma" w:hAnsi="Tahoma" w:cs="Tahoma"/>
          <w:sz w:val="21"/>
          <w:szCs w:val="21"/>
        </w:rPr>
        <w:t xml:space="preserve">de </w:t>
      </w:r>
      <w:r w:rsidR="00547D54">
        <w:rPr>
          <w:rFonts w:ascii="Tahoma" w:hAnsi="Tahoma" w:cs="Tahoma"/>
          <w:sz w:val="21"/>
          <w:szCs w:val="21"/>
        </w:rPr>
        <w:t>maio</w:t>
      </w:r>
      <w:r w:rsidR="00547D54" w:rsidRPr="00524E64">
        <w:rPr>
          <w:rFonts w:ascii="Tahoma" w:hAnsi="Tahoma" w:cs="Tahoma"/>
          <w:sz w:val="21"/>
          <w:szCs w:val="21"/>
        </w:rPr>
        <w:t xml:space="preserve"> </w:t>
      </w:r>
      <w:r w:rsidRPr="00524E64">
        <w:rPr>
          <w:rFonts w:ascii="Tahoma" w:hAnsi="Tahoma" w:cs="Tahoma"/>
          <w:sz w:val="21"/>
          <w:szCs w:val="21"/>
        </w:rPr>
        <w:t xml:space="preserve">de </w:t>
      </w:r>
      <w:r w:rsidR="00F976EA" w:rsidRPr="00524E64">
        <w:rPr>
          <w:rFonts w:ascii="Tahoma" w:hAnsi="Tahoma" w:cs="Tahoma"/>
          <w:sz w:val="21"/>
          <w:szCs w:val="21"/>
        </w:rPr>
        <w:t>202</w:t>
      </w:r>
      <w:r w:rsidR="00547D54">
        <w:rPr>
          <w:rFonts w:ascii="Tahoma" w:hAnsi="Tahoma" w:cs="Tahoma"/>
          <w:sz w:val="21"/>
          <w:szCs w:val="21"/>
        </w:rPr>
        <w:t>2</w:t>
      </w:r>
      <w:r w:rsidRPr="00524E64">
        <w:rPr>
          <w:rFonts w:ascii="Tahoma" w:hAnsi="Tahoma" w:cs="Tahoma"/>
          <w:sz w:val="21"/>
          <w:szCs w:val="21"/>
        </w:rPr>
        <w:t>.</w:t>
      </w:r>
    </w:p>
    <w:p w14:paraId="68BF26B1" w14:textId="345A677B" w:rsidR="003971D9" w:rsidRPr="00524E64" w:rsidRDefault="003971D9">
      <w:pPr>
        <w:spacing w:line="320" w:lineRule="exact"/>
        <w:ind w:left="567" w:right="441"/>
        <w:contextualSpacing/>
        <w:jc w:val="center"/>
        <w:rPr>
          <w:rFonts w:ascii="Tahoma" w:hAnsi="Tahoma" w:cs="Tahoma"/>
          <w:sz w:val="21"/>
          <w:szCs w:val="21"/>
        </w:rPr>
      </w:pPr>
    </w:p>
    <w:p w14:paraId="083C4E4A" w14:textId="6B6D3FBD" w:rsidR="003971D9" w:rsidRPr="00524E64" w:rsidRDefault="00843A0E">
      <w:pPr>
        <w:spacing w:line="320" w:lineRule="exact"/>
        <w:ind w:left="567" w:right="441"/>
        <w:contextualSpacing/>
        <w:jc w:val="center"/>
        <w:rPr>
          <w:rFonts w:ascii="Tahoma" w:hAnsi="Tahoma" w:cs="Tahoma"/>
          <w:i/>
          <w:sz w:val="21"/>
          <w:szCs w:val="21"/>
        </w:rPr>
      </w:pPr>
      <w:r w:rsidRPr="00524E64">
        <w:rPr>
          <w:rFonts w:ascii="Tahoma" w:hAnsi="Tahoma" w:cs="Tahoma"/>
          <w:i/>
          <w:sz w:val="21"/>
          <w:szCs w:val="21"/>
        </w:rPr>
        <w:t>(O restante da página foi</w:t>
      </w:r>
      <w:r w:rsidR="003971D9" w:rsidRPr="00524E64">
        <w:rPr>
          <w:rFonts w:ascii="Tahoma" w:hAnsi="Tahoma" w:cs="Tahoma"/>
          <w:i/>
          <w:sz w:val="21"/>
          <w:szCs w:val="21"/>
        </w:rPr>
        <w:t xml:space="preserve"> intencionalmente </w:t>
      </w:r>
      <w:r w:rsidRPr="00524E64">
        <w:rPr>
          <w:rFonts w:ascii="Tahoma" w:hAnsi="Tahoma" w:cs="Tahoma"/>
          <w:i/>
          <w:sz w:val="21"/>
          <w:szCs w:val="21"/>
        </w:rPr>
        <w:t xml:space="preserve">deixado </w:t>
      </w:r>
      <w:r w:rsidR="003971D9" w:rsidRPr="00524E64">
        <w:rPr>
          <w:rFonts w:ascii="Tahoma" w:hAnsi="Tahoma" w:cs="Tahoma"/>
          <w:i/>
          <w:sz w:val="21"/>
          <w:szCs w:val="21"/>
        </w:rPr>
        <w:t>em branco.</w:t>
      </w:r>
      <w:r w:rsidRPr="00524E64">
        <w:rPr>
          <w:rFonts w:ascii="Tahoma" w:hAnsi="Tahoma" w:cs="Tahoma"/>
          <w:i/>
          <w:sz w:val="21"/>
          <w:szCs w:val="21"/>
        </w:rPr>
        <w:t>)</w:t>
      </w:r>
    </w:p>
    <w:p w14:paraId="0C941546" w14:textId="782DE340" w:rsidR="004E2B48" w:rsidRPr="00027ED4" w:rsidRDefault="00843A0E" w:rsidP="00C93BC7">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w:t>
      </w:r>
      <w:r w:rsidR="003971D9" w:rsidRPr="00027ED4">
        <w:rPr>
          <w:rFonts w:ascii="Tahoma" w:hAnsi="Tahoma" w:cs="Tahoma"/>
          <w:i/>
          <w:sz w:val="21"/>
          <w:szCs w:val="21"/>
        </w:rPr>
        <w:t>Páginas de assinaturas abaixo.</w:t>
      </w:r>
      <w:r w:rsidRPr="00027ED4">
        <w:rPr>
          <w:rFonts w:ascii="Tahoma" w:hAnsi="Tahoma" w:cs="Tahoma"/>
          <w:i/>
          <w:sz w:val="21"/>
          <w:szCs w:val="21"/>
        </w:rPr>
        <w:t>)</w:t>
      </w:r>
      <w:r w:rsidR="004E2B48" w:rsidRPr="00027ED4">
        <w:rPr>
          <w:rFonts w:ascii="Tahoma" w:hAnsi="Tahoma" w:cs="Tahoma"/>
          <w:sz w:val="21"/>
          <w:szCs w:val="21"/>
        </w:rPr>
        <w:br w:type="page"/>
      </w:r>
    </w:p>
    <w:p w14:paraId="3AFCF8ED" w14:textId="1E378BDF" w:rsidR="00653CFA" w:rsidRPr="00027ED4" w:rsidRDefault="001E1A14">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(Página de assinaturas 1/</w:t>
      </w:r>
      <w:r w:rsidR="00A35271" w:rsidRPr="00027ED4">
        <w:rPr>
          <w:rFonts w:ascii="Tahoma" w:hAnsi="Tahoma" w:cs="Tahoma"/>
          <w:bCs/>
          <w:sz w:val="21"/>
          <w:szCs w:val="21"/>
        </w:rPr>
        <w:t xml:space="preserve">3 </w:t>
      </w:r>
      <w:r w:rsidRPr="00027ED4">
        <w:rPr>
          <w:rFonts w:ascii="Tahoma" w:hAnsi="Tahoma" w:cs="Tahoma"/>
          <w:bCs/>
          <w:sz w:val="21"/>
          <w:szCs w:val="21"/>
        </w:rPr>
        <w:t>d</w:t>
      </w:r>
      <w:r w:rsidR="00547D54">
        <w:rPr>
          <w:rFonts w:ascii="Tahoma" w:hAnsi="Tahoma" w:cs="Tahoma"/>
          <w:bCs/>
          <w:sz w:val="21"/>
          <w:szCs w:val="21"/>
        </w:rPr>
        <w:t xml:space="preserve">o Primeiro Aditamento à </w:t>
      </w:r>
      <w:r w:rsidRPr="00027ED4">
        <w:rPr>
          <w:rFonts w:ascii="Tahoma" w:hAnsi="Tahoma" w:cs="Tahoma"/>
          <w:bCs/>
          <w:sz w:val="21"/>
          <w:szCs w:val="21"/>
        </w:rPr>
        <w:t xml:space="preserve">Cédula de Crédito Bancário nº </w:t>
      </w:r>
      <w:r w:rsidR="002023FB" w:rsidRPr="004B4885">
        <w:rPr>
          <w:rFonts w:ascii="Tahoma" w:hAnsi="Tahoma" w:cs="Tahoma"/>
          <w:sz w:val="21"/>
          <w:szCs w:val="21"/>
        </w:rPr>
        <w:t>216</w:t>
      </w:r>
      <w:r w:rsidR="00E74433" w:rsidRPr="00027ED4">
        <w:rPr>
          <w:rFonts w:ascii="Tahoma" w:hAnsi="Tahoma" w:cs="Tahoma"/>
          <w:sz w:val="21"/>
          <w:szCs w:val="21"/>
        </w:rPr>
        <w:t>/</w:t>
      </w:r>
      <w:r w:rsidR="00CD6CD1" w:rsidRPr="00027ED4">
        <w:rPr>
          <w:rFonts w:ascii="Tahoma" w:hAnsi="Tahoma" w:cs="Tahoma"/>
          <w:sz w:val="21"/>
          <w:szCs w:val="21"/>
        </w:rPr>
        <w:t>202</w:t>
      </w:r>
      <w:r w:rsidR="004D40EC" w:rsidRPr="00027ED4">
        <w:rPr>
          <w:rFonts w:ascii="Tahoma" w:hAnsi="Tahoma" w:cs="Tahoma"/>
          <w:sz w:val="21"/>
          <w:szCs w:val="21"/>
        </w:rPr>
        <w:t>1</w:t>
      </w:r>
      <w:r w:rsidR="00CD6CD1" w:rsidRPr="00027ED4">
        <w:rPr>
          <w:rFonts w:ascii="Tahoma" w:hAnsi="Tahoma" w:cs="Tahoma"/>
          <w:bCs/>
          <w:sz w:val="21"/>
          <w:szCs w:val="21"/>
        </w:rPr>
        <w:t xml:space="preserve">, </w:t>
      </w:r>
      <w:r w:rsidR="00815353">
        <w:rPr>
          <w:rFonts w:ascii="Tahoma" w:hAnsi="Tahoma" w:cs="Tahoma"/>
          <w:bCs/>
          <w:sz w:val="21"/>
          <w:szCs w:val="21"/>
        </w:rPr>
        <w:t xml:space="preserve">firmado em </w:t>
      </w:r>
      <w:r w:rsidR="00815353" w:rsidRPr="00524E64">
        <w:rPr>
          <w:rFonts w:ascii="Tahoma" w:hAnsi="Tahoma" w:cs="Tahoma"/>
          <w:bCs/>
          <w:sz w:val="21"/>
          <w:szCs w:val="21"/>
          <w:highlight w:val="yellow"/>
        </w:rPr>
        <w:t>[</w:t>
      </w:r>
      <w:r w:rsidR="0046476A" w:rsidRPr="00524E64">
        <w:rPr>
          <w:rFonts w:ascii="Tahoma" w:hAnsi="Tahoma" w:cs="Tahoma"/>
          <w:bCs/>
          <w:sz w:val="21"/>
          <w:szCs w:val="21"/>
          <w:highlight w:val="yellow"/>
        </w:rPr>
        <w:t xml:space="preserve"> -</w:t>
      </w:r>
      <w:r w:rsidR="00815353" w:rsidRPr="00524E64">
        <w:rPr>
          <w:rFonts w:ascii="Tahoma" w:hAnsi="Tahoma" w:cs="Tahoma"/>
          <w:bCs/>
          <w:sz w:val="21"/>
          <w:szCs w:val="21"/>
          <w:highlight w:val="yellow"/>
        </w:rPr>
        <w:t xml:space="preserve"> ]</w:t>
      </w:r>
      <w:r w:rsidR="00815353">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021E9D" w:rsidRPr="00027ED4">
        <w:rPr>
          <w:rFonts w:ascii="Tahoma" w:hAnsi="Tahoma" w:cs="Tahoma"/>
          <w:sz w:val="21"/>
          <w:szCs w:val="21"/>
        </w:rPr>
        <w:t>.</w:t>
      </w:r>
      <w:r w:rsidR="0046476A">
        <w:rPr>
          <w:rFonts w:ascii="Tahoma" w:hAnsi="Tahoma" w:cs="Tahoma"/>
          <w:sz w:val="21"/>
          <w:szCs w:val="21"/>
        </w:rPr>
        <w:t xml:space="preserve">, </w:t>
      </w:r>
      <w:r w:rsidR="001E02E9">
        <w:rPr>
          <w:rFonts w:ascii="Tahoma" w:hAnsi="Tahoma" w:cs="Tahoma"/>
          <w:sz w:val="21"/>
          <w:szCs w:val="21"/>
        </w:rPr>
        <w:t xml:space="preserve">Casa de Pedra </w:t>
      </w:r>
      <w:proofErr w:type="spellStart"/>
      <w:r w:rsidR="001E02E9">
        <w:rPr>
          <w:rFonts w:ascii="Tahoma" w:hAnsi="Tahoma" w:cs="Tahoma"/>
          <w:sz w:val="21"/>
          <w:szCs w:val="21"/>
        </w:rPr>
        <w:t>Securitizadora</w:t>
      </w:r>
      <w:proofErr w:type="spellEnd"/>
      <w:r w:rsidR="001E02E9">
        <w:rPr>
          <w:rFonts w:ascii="Tahoma" w:hAnsi="Tahoma" w:cs="Tahoma"/>
          <w:sz w:val="21"/>
          <w:szCs w:val="21"/>
        </w:rPr>
        <w:t xml:space="preserve"> S.A.</w:t>
      </w:r>
      <w:r w:rsidR="00AF1F04">
        <w:rPr>
          <w:rFonts w:ascii="Tahoma" w:hAnsi="Tahoma" w:cs="Tahoma"/>
          <w:sz w:val="21"/>
          <w:szCs w:val="21"/>
        </w:rPr>
        <w:t xml:space="preserve"> Camila Reis </w:t>
      </w:r>
      <w:proofErr w:type="spellStart"/>
      <w:r w:rsidR="00AF1F04">
        <w:rPr>
          <w:rFonts w:ascii="Tahoma" w:hAnsi="Tahoma" w:cs="Tahoma"/>
          <w:sz w:val="21"/>
          <w:szCs w:val="21"/>
        </w:rPr>
        <w:t>Pinelli</w:t>
      </w:r>
      <w:proofErr w:type="spellEnd"/>
      <w:r w:rsidR="00AF1F04">
        <w:rPr>
          <w:rFonts w:ascii="Tahoma" w:hAnsi="Tahoma" w:cs="Tahoma"/>
          <w:sz w:val="21"/>
          <w:szCs w:val="21"/>
        </w:rPr>
        <w:t xml:space="preserve">, Caroline Soares de Oliveira </w:t>
      </w:r>
      <w:proofErr w:type="spellStart"/>
      <w:r w:rsidR="00AF1F04">
        <w:rPr>
          <w:rFonts w:ascii="Tahoma" w:hAnsi="Tahoma" w:cs="Tahoma"/>
          <w:sz w:val="21"/>
          <w:szCs w:val="21"/>
        </w:rPr>
        <w:t>Pinelli</w:t>
      </w:r>
      <w:proofErr w:type="spellEnd"/>
      <w:r w:rsidR="00AF1F04">
        <w:rPr>
          <w:rFonts w:ascii="Tahoma" w:hAnsi="Tahoma" w:cs="Tahoma"/>
          <w:sz w:val="21"/>
          <w:szCs w:val="21"/>
        </w:rPr>
        <w:t>, Emanuel Soares</w:t>
      </w:r>
      <w:r w:rsidR="00150F18">
        <w:rPr>
          <w:rFonts w:ascii="Tahoma" w:hAnsi="Tahoma" w:cs="Tahoma"/>
          <w:sz w:val="21"/>
          <w:szCs w:val="21"/>
        </w:rPr>
        <w:t xml:space="preserve"> de Oliveira </w:t>
      </w:r>
      <w:proofErr w:type="spellStart"/>
      <w:r w:rsidR="00150F18">
        <w:rPr>
          <w:rFonts w:ascii="Tahoma" w:hAnsi="Tahoma" w:cs="Tahoma"/>
          <w:sz w:val="21"/>
          <w:szCs w:val="21"/>
        </w:rPr>
        <w:t>Pinelli</w:t>
      </w:r>
      <w:proofErr w:type="spellEnd"/>
      <w:r w:rsidR="00150F18">
        <w:rPr>
          <w:rFonts w:ascii="Tahoma" w:hAnsi="Tahoma" w:cs="Tahoma"/>
          <w:sz w:val="21"/>
          <w:szCs w:val="21"/>
        </w:rPr>
        <w:t xml:space="preserve">, </w:t>
      </w:r>
      <w:r w:rsidR="003B3B42">
        <w:rPr>
          <w:rFonts w:ascii="Tahoma" w:hAnsi="Tahoma" w:cs="Tahoma"/>
          <w:sz w:val="21"/>
          <w:szCs w:val="21"/>
        </w:rPr>
        <w:t xml:space="preserve">Matheus Reis </w:t>
      </w:r>
      <w:proofErr w:type="spellStart"/>
      <w:r w:rsidR="003B3B42">
        <w:rPr>
          <w:rFonts w:ascii="Tahoma" w:hAnsi="Tahoma" w:cs="Tahoma"/>
          <w:sz w:val="21"/>
          <w:szCs w:val="21"/>
        </w:rPr>
        <w:t>Pinelli</w:t>
      </w:r>
      <w:proofErr w:type="spellEnd"/>
      <w:r w:rsidR="003B3B42">
        <w:rPr>
          <w:rFonts w:ascii="Tahoma" w:hAnsi="Tahoma" w:cs="Tahoma"/>
          <w:sz w:val="21"/>
          <w:szCs w:val="21"/>
        </w:rPr>
        <w:t xml:space="preserve">, </w:t>
      </w:r>
      <w:proofErr w:type="spellStart"/>
      <w:r w:rsidR="003B3B42">
        <w:rPr>
          <w:rFonts w:ascii="Tahoma" w:hAnsi="Tahoma" w:cs="Tahoma"/>
          <w:sz w:val="21"/>
          <w:szCs w:val="21"/>
        </w:rPr>
        <w:t>Eben</w:t>
      </w:r>
      <w:proofErr w:type="spellEnd"/>
      <w:r w:rsidR="003B3B42">
        <w:rPr>
          <w:rFonts w:ascii="Tahoma" w:hAnsi="Tahoma" w:cs="Tahoma"/>
          <w:sz w:val="21"/>
          <w:szCs w:val="21"/>
        </w:rPr>
        <w:t xml:space="preserve"> 10 Empreendimento Imobiliário SPE Ltda., Terra Prometida Empreendimento Imobiliário Ltda., Jardim das Castanheiras Empreendimento Imobiliário SPE Ltda.,</w:t>
      </w:r>
      <w:r w:rsidR="006442D9">
        <w:rPr>
          <w:rFonts w:ascii="Tahoma" w:hAnsi="Tahoma" w:cs="Tahoma"/>
          <w:sz w:val="21"/>
          <w:szCs w:val="21"/>
        </w:rPr>
        <w:t xml:space="preserve"> e Jardim das Pitangueiras Empreendimento Imobiliário SPE Ltda.)</w:t>
      </w:r>
      <w:r w:rsidR="001E02E9">
        <w:rPr>
          <w:rFonts w:ascii="Tahoma" w:hAnsi="Tahoma" w:cs="Tahoma"/>
          <w:sz w:val="21"/>
          <w:szCs w:val="21"/>
        </w:rPr>
        <w:t xml:space="preserve"> </w:t>
      </w:r>
    </w:p>
    <w:p w14:paraId="307A5B88" w14:textId="77777777" w:rsidR="002F7B61" w:rsidRPr="00027ED4"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52B37B3" w14:textId="77777777" w:rsidTr="002338CA">
        <w:trPr>
          <w:jc w:val="center"/>
        </w:trPr>
        <w:tc>
          <w:tcPr>
            <w:tcW w:w="3969" w:type="dxa"/>
            <w:tcBorders>
              <w:top w:val="single" w:sz="4" w:space="0" w:color="auto"/>
            </w:tcBorders>
          </w:tcPr>
          <w:p w14:paraId="128B4E90" w14:textId="41A83A3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Emanoel Soares de Oliveira </w:t>
            </w:r>
            <w:proofErr w:type="spellStart"/>
            <w:r w:rsidR="004B390B">
              <w:rPr>
                <w:rFonts w:ascii="Tahoma" w:hAnsi="Tahoma" w:cs="Tahoma"/>
                <w:bCs/>
                <w:sz w:val="21"/>
                <w:szCs w:val="21"/>
              </w:rPr>
              <w:t>Pinelli</w:t>
            </w:r>
            <w:proofErr w:type="spellEnd"/>
          </w:p>
        </w:tc>
        <w:tc>
          <w:tcPr>
            <w:tcW w:w="567" w:type="dxa"/>
          </w:tcPr>
          <w:p w14:paraId="0551A270"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02257EB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Matheus Reis </w:t>
            </w:r>
            <w:proofErr w:type="spellStart"/>
            <w:r w:rsidR="004B390B">
              <w:rPr>
                <w:rFonts w:ascii="Tahoma" w:hAnsi="Tahoma" w:cs="Tahoma"/>
                <w:bCs/>
                <w:sz w:val="21"/>
                <w:szCs w:val="21"/>
              </w:rPr>
              <w:t>Pinelli</w:t>
            </w:r>
            <w:proofErr w:type="spellEnd"/>
          </w:p>
        </w:tc>
      </w:tr>
      <w:tr w:rsidR="00653CFA" w:rsidRPr="00027ED4" w14:paraId="41F81A8C" w14:textId="77777777" w:rsidTr="00653CFA">
        <w:trPr>
          <w:jc w:val="center"/>
        </w:trPr>
        <w:tc>
          <w:tcPr>
            <w:tcW w:w="3969" w:type="dxa"/>
          </w:tcPr>
          <w:p w14:paraId="06048D1F" w14:textId="114DAF14"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c>
          <w:tcPr>
            <w:tcW w:w="567" w:type="dxa"/>
          </w:tcPr>
          <w:p w14:paraId="77A68F7D"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2A612F46"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r>
      <w:tr w:rsidR="00653CFA" w:rsidRPr="00027ED4" w14:paraId="125A13FD" w14:textId="77777777" w:rsidTr="002338CA">
        <w:trPr>
          <w:trHeight w:val="874"/>
          <w:jc w:val="center"/>
        </w:trPr>
        <w:tc>
          <w:tcPr>
            <w:tcW w:w="8505" w:type="dxa"/>
            <w:gridSpan w:val="3"/>
            <w:vAlign w:val="center"/>
          </w:tcPr>
          <w:p w14:paraId="6FED0A68" w14:textId="6C60ED66" w:rsidR="008E5891" w:rsidRPr="00027ED4" w:rsidRDefault="00D53232">
            <w:pPr>
              <w:pStyle w:val="Recuodecorpodetexto"/>
              <w:widowControl w:val="0"/>
              <w:spacing w:after="0" w:line="320" w:lineRule="exact"/>
              <w:ind w:left="0" w:right="-8"/>
              <w:contextualSpacing/>
              <w:jc w:val="center"/>
              <w:rPr>
                <w:rFonts w:ascii="Tahoma" w:hAnsi="Tahoma" w:cs="Tahoma"/>
                <w:b/>
                <w:sz w:val="21"/>
                <w:szCs w:val="21"/>
              </w:rPr>
            </w:pPr>
            <w:r w:rsidRPr="00CE3A51">
              <w:rPr>
                <w:rFonts w:ascii="Tahoma" w:hAnsi="Tahoma" w:cs="Tahoma"/>
                <w:b/>
                <w:sz w:val="21"/>
                <w:szCs w:val="21"/>
              </w:rPr>
              <w:t>PARQUE DAS MACIEIRAS EMPREENDIMENTO IMOBILIÁRIO LTDA</w:t>
            </w:r>
            <w:r w:rsidR="00021E9D" w:rsidRPr="00027ED4">
              <w:rPr>
                <w:rFonts w:ascii="Tahoma" w:hAnsi="Tahoma" w:cs="Tahoma"/>
                <w:b/>
                <w:sz w:val="21"/>
                <w:szCs w:val="21"/>
              </w:rPr>
              <w:t>.</w:t>
            </w:r>
          </w:p>
          <w:p w14:paraId="2866FF3A" w14:textId="2EF9B879" w:rsidR="00653CFA" w:rsidRPr="00027ED4" w:rsidRDefault="00A93EC1">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c>
      </w:tr>
    </w:tbl>
    <w:p w14:paraId="71E89B4E"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27ED4" w:rsidRDefault="00505F39">
      <w:pPr>
        <w:widowControl w:val="0"/>
        <w:spacing w:line="320" w:lineRule="exact"/>
        <w:contextualSpacing/>
        <w:rPr>
          <w:rFonts w:ascii="Tahoma" w:hAnsi="Tahoma" w:cs="Tahoma"/>
          <w:sz w:val="21"/>
          <w:szCs w:val="21"/>
        </w:rPr>
      </w:pPr>
      <w:r w:rsidRPr="00027ED4">
        <w:rPr>
          <w:rFonts w:ascii="Tahoma" w:hAnsi="Tahoma" w:cs="Tahoma"/>
          <w:sz w:val="21"/>
          <w:szCs w:val="21"/>
        </w:rPr>
        <w:br w:type="page"/>
      </w:r>
    </w:p>
    <w:p w14:paraId="5876C9D0" w14:textId="02C54910" w:rsidR="008C7CC3" w:rsidRPr="00027ED4" w:rsidRDefault="00C93BC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 xml:space="preserve">(Página de assinaturas 2/3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2023FB" w:rsidRPr="004B4885">
        <w:rPr>
          <w:rFonts w:ascii="Tahoma" w:hAnsi="Tahoma" w:cs="Tahoma"/>
          <w:sz w:val="21"/>
          <w:szCs w:val="21"/>
        </w:rPr>
        <w:t>21</w:t>
      </w:r>
      <w:r w:rsidR="002023FB">
        <w:rPr>
          <w:rFonts w:ascii="Tahoma" w:hAnsi="Tahoma" w:cs="Tahoma"/>
          <w:sz w:val="21"/>
          <w:szCs w:val="21"/>
        </w:rPr>
        <w:t>6</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6442D9" w:rsidRPr="00027ED4">
        <w:rPr>
          <w:rFonts w:ascii="Tahoma" w:hAnsi="Tahoma" w:cs="Tahoma"/>
          <w:sz w:val="21"/>
          <w:szCs w:val="21"/>
        </w:rPr>
        <w:t>.</w:t>
      </w:r>
      <w:r w:rsidR="006442D9">
        <w:rPr>
          <w:rFonts w:ascii="Tahoma" w:hAnsi="Tahoma" w:cs="Tahoma"/>
          <w:sz w:val="21"/>
          <w:szCs w:val="21"/>
        </w:rPr>
        <w:t xml:space="preserve">, Casa de Pedra </w:t>
      </w:r>
      <w:proofErr w:type="spellStart"/>
      <w:r w:rsidR="006442D9">
        <w:rPr>
          <w:rFonts w:ascii="Tahoma" w:hAnsi="Tahoma" w:cs="Tahoma"/>
          <w:sz w:val="21"/>
          <w:szCs w:val="21"/>
        </w:rPr>
        <w:t>Securitizadora</w:t>
      </w:r>
      <w:proofErr w:type="spellEnd"/>
      <w:r w:rsidR="006442D9">
        <w:rPr>
          <w:rFonts w:ascii="Tahoma" w:hAnsi="Tahoma" w:cs="Tahoma"/>
          <w:sz w:val="21"/>
          <w:szCs w:val="21"/>
        </w:rPr>
        <w:t xml:space="preserve"> S.A. Camila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Caroline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Emanuel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Matheus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w:t>
      </w:r>
      <w:proofErr w:type="spellStart"/>
      <w:r w:rsidR="006442D9">
        <w:rPr>
          <w:rFonts w:ascii="Tahoma" w:hAnsi="Tahoma" w:cs="Tahoma"/>
          <w:sz w:val="21"/>
          <w:szCs w:val="21"/>
        </w:rPr>
        <w:t>Eben</w:t>
      </w:r>
      <w:proofErr w:type="spellEnd"/>
      <w:r w:rsidR="006442D9">
        <w:rPr>
          <w:rFonts w:ascii="Tahoma" w:hAnsi="Tahoma" w:cs="Tahoma"/>
          <w:sz w:val="21"/>
          <w:szCs w:val="21"/>
        </w:rPr>
        <w:t xml:space="preserve"> 10 Empreendimento Imobiliário SPE Ltda., Terra Prometida Empreendimento Imobiliário Ltda., Jardim das Castanheiras Empreendimento Imobiliário SPE Ltda., e Jardim das Pitangueiras Empreendimento Imobiliário SPE Ltda.)</w:t>
      </w:r>
    </w:p>
    <w:p w14:paraId="795A12B6" w14:textId="5B45F580" w:rsidR="00FC1A59" w:rsidRDefault="00FC1A59">
      <w:pPr>
        <w:widowControl w:val="0"/>
        <w:spacing w:line="320" w:lineRule="exact"/>
        <w:ind w:right="-847"/>
        <w:contextualSpacing/>
        <w:rPr>
          <w:rFonts w:ascii="Tahoma" w:hAnsi="Tahoma" w:cs="Tahoma"/>
          <w:sz w:val="21"/>
          <w:szCs w:val="21"/>
        </w:rPr>
      </w:pPr>
    </w:p>
    <w:p w14:paraId="25E813D5" w14:textId="534D8E2C" w:rsidR="00A93EC1" w:rsidRDefault="00A93EC1">
      <w:pPr>
        <w:widowControl w:val="0"/>
        <w:spacing w:line="320" w:lineRule="exact"/>
        <w:ind w:right="-847"/>
        <w:contextualSpacing/>
        <w:rPr>
          <w:rFonts w:ascii="Tahoma" w:hAnsi="Tahoma" w:cs="Tahoma"/>
          <w:sz w:val="21"/>
          <w:szCs w:val="21"/>
        </w:rPr>
      </w:pPr>
    </w:p>
    <w:p w14:paraId="615405E0" w14:textId="6F723EAF" w:rsidR="00A93EC1" w:rsidRDefault="00A93EC1">
      <w:pPr>
        <w:widowControl w:val="0"/>
        <w:spacing w:line="320" w:lineRule="exact"/>
        <w:ind w:right="-847"/>
        <w:contextualSpacing/>
        <w:rPr>
          <w:rFonts w:ascii="Tahoma" w:hAnsi="Tahoma" w:cs="Tahoma"/>
          <w:sz w:val="21"/>
          <w:szCs w:val="21"/>
        </w:rPr>
      </w:pPr>
    </w:p>
    <w:p w14:paraId="0CDBB763" w14:textId="64171586" w:rsidR="00A93EC1" w:rsidRDefault="00A93EC1">
      <w:pPr>
        <w:widowControl w:val="0"/>
        <w:spacing w:line="320" w:lineRule="exact"/>
        <w:ind w:right="-847"/>
        <w:contextualSpacing/>
        <w:rPr>
          <w:rFonts w:ascii="Tahoma" w:hAnsi="Tahoma" w:cs="Tahoma"/>
          <w:sz w:val="21"/>
          <w:szCs w:val="21"/>
        </w:rPr>
      </w:pPr>
    </w:p>
    <w:p w14:paraId="64A1973C" w14:textId="6AF39FC0" w:rsidR="00A93EC1" w:rsidRPr="00524E64" w:rsidRDefault="00A93EC1" w:rsidP="009B0FC7">
      <w:pPr>
        <w:widowControl w:val="0"/>
        <w:spacing w:line="320" w:lineRule="exact"/>
        <w:ind w:right="-847"/>
        <w:contextualSpacing/>
        <w:jc w:val="center"/>
        <w:rPr>
          <w:rFonts w:ascii="Tahoma" w:hAnsi="Tahoma" w:cs="Tahoma"/>
          <w:b/>
          <w:bCs/>
          <w:sz w:val="21"/>
          <w:szCs w:val="21"/>
        </w:rPr>
      </w:pPr>
      <w:r w:rsidRPr="00524E64">
        <w:rPr>
          <w:rFonts w:ascii="Tahoma" w:hAnsi="Tahoma" w:cs="Tahoma"/>
          <w:b/>
          <w:bCs/>
          <w:sz w:val="21"/>
          <w:szCs w:val="21"/>
        </w:rPr>
        <w:t xml:space="preserve">CASA DE PEDRA SECURITIZADORA </w:t>
      </w:r>
      <w:r w:rsidR="000F1151">
        <w:rPr>
          <w:rFonts w:ascii="Tahoma" w:hAnsi="Tahoma" w:cs="Tahoma"/>
          <w:b/>
          <w:bCs/>
          <w:sz w:val="21"/>
          <w:szCs w:val="21"/>
        </w:rPr>
        <w:t xml:space="preserve">DE CRÉDITO </w:t>
      </w:r>
      <w:r w:rsidRPr="00524E64">
        <w:rPr>
          <w:rFonts w:ascii="Tahoma" w:hAnsi="Tahoma" w:cs="Tahoma"/>
          <w:b/>
          <w:bCs/>
          <w:sz w:val="21"/>
          <w:szCs w:val="21"/>
        </w:rPr>
        <w:t>S.A.</w:t>
      </w:r>
    </w:p>
    <w:p w14:paraId="0A6FCC9E" w14:textId="07EA5555" w:rsidR="00A93EC1" w:rsidRDefault="00A93EC1" w:rsidP="00524E64">
      <w:pPr>
        <w:widowControl w:val="0"/>
        <w:spacing w:line="320" w:lineRule="exact"/>
        <w:ind w:right="-847"/>
        <w:contextualSpacing/>
        <w:jc w:val="center"/>
        <w:rPr>
          <w:rFonts w:ascii="Tahoma" w:hAnsi="Tahoma" w:cs="Tahoma"/>
          <w:sz w:val="21"/>
          <w:szCs w:val="21"/>
        </w:rPr>
      </w:pPr>
      <w:r>
        <w:rPr>
          <w:rFonts w:ascii="Tahoma" w:hAnsi="Tahoma" w:cs="Tahoma"/>
          <w:sz w:val="21"/>
          <w:szCs w:val="21"/>
        </w:rPr>
        <w:t>Credora</w:t>
      </w:r>
    </w:p>
    <w:p w14:paraId="5CA78260" w14:textId="07B3C2EE"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w:t>
      </w:r>
      <w:proofErr w:type="spellStart"/>
      <w:r>
        <w:rPr>
          <w:rFonts w:ascii="Tahoma" w:hAnsi="Tahoma" w:cs="Tahoma"/>
          <w:bCs/>
          <w:i/>
          <w:color w:val="000000"/>
          <w:sz w:val="21"/>
          <w:szCs w:val="21"/>
        </w:rPr>
        <w:t>Arruy</w:t>
      </w:r>
      <w:proofErr w:type="spellEnd"/>
    </w:p>
    <w:p w14:paraId="21418ADF" w14:textId="50F329C5"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 xml:space="preserve">           Diretor</w:t>
      </w:r>
    </w:p>
    <w:p w14:paraId="43D850FB" w14:textId="77777777" w:rsidR="00667008" w:rsidRPr="00027ED4" w:rsidRDefault="00667008" w:rsidP="00524E64">
      <w:pPr>
        <w:widowControl w:val="0"/>
        <w:spacing w:line="320" w:lineRule="exact"/>
        <w:ind w:right="-847"/>
        <w:contextualSpacing/>
        <w:jc w:val="center"/>
        <w:rPr>
          <w:rFonts w:ascii="Tahoma" w:hAnsi="Tahoma" w:cs="Tahoma"/>
          <w:sz w:val="21"/>
          <w:szCs w:val="21"/>
        </w:rPr>
      </w:pPr>
    </w:p>
    <w:p w14:paraId="6CD84886" w14:textId="3BCBC1F7" w:rsidR="00653CFA" w:rsidRPr="00027ED4" w:rsidRDefault="00653CFA">
      <w:pPr>
        <w:widowControl w:val="0"/>
        <w:spacing w:line="320" w:lineRule="exact"/>
        <w:ind w:right="-847"/>
        <w:contextualSpacing/>
        <w:rPr>
          <w:rFonts w:ascii="Tahoma" w:hAnsi="Tahoma" w:cs="Tahoma"/>
          <w:sz w:val="21"/>
          <w:szCs w:val="21"/>
        </w:rPr>
      </w:pPr>
    </w:p>
    <w:p w14:paraId="12DCFA7F" w14:textId="4282A4D7" w:rsidR="00A318C4" w:rsidRPr="00027ED4" w:rsidRDefault="00A318C4">
      <w:pPr>
        <w:widowControl w:val="0"/>
        <w:spacing w:line="320" w:lineRule="exact"/>
        <w:ind w:right="-847"/>
        <w:contextualSpacing/>
        <w:rPr>
          <w:rFonts w:ascii="Tahoma" w:hAnsi="Tahoma" w:cs="Tahoma"/>
          <w:sz w:val="21"/>
          <w:szCs w:val="21"/>
        </w:rPr>
      </w:pPr>
    </w:p>
    <w:p w14:paraId="49939949" w14:textId="6B78E9EE" w:rsidR="00A93EC1" w:rsidRDefault="00A93EC1">
      <w:pPr>
        <w:pStyle w:val="Recuodecorpodetexto"/>
        <w:widowControl w:val="0"/>
        <w:spacing w:after="0" w:line="320" w:lineRule="exact"/>
        <w:ind w:left="0" w:right="-8"/>
        <w:contextualSpacing/>
        <w:jc w:val="both"/>
        <w:rPr>
          <w:rFonts w:ascii="Tahoma" w:hAnsi="Tahoma" w:cs="Tahoma"/>
          <w:bCs/>
          <w:sz w:val="21"/>
          <w:szCs w:val="21"/>
        </w:rPr>
      </w:pPr>
    </w:p>
    <w:p w14:paraId="18B32F86" w14:textId="77777777" w:rsidR="00A93EC1" w:rsidRDefault="00A93EC1">
      <w:pPr>
        <w:rPr>
          <w:rFonts w:ascii="Tahoma" w:hAnsi="Tahoma" w:cs="Tahoma"/>
          <w:bCs/>
          <w:sz w:val="21"/>
          <w:szCs w:val="21"/>
        </w:rPr>
      </w:pPr>
      <w:r>
        <w:rPr>
          <w:rFonts w:ascii="Tahoma" w:hAnsi="Tahoma" w:cs="Tahoma"/>
          <w:bCs/>
          <w:sz w:val="21"/>
          <w:szCs w:val="21"/>
        </w:rPr>
        <w:br w:type="page"/>
      </w:r>
    </w:p>
    <w:p w14:paraId="6ED1E6A5" w14:textId="33FE5A97" w:rsidR="00BB12D2" w:rsidRPr="00027ED4" w:rsidRDefault="00C93BC7">
      <w:pPr>
        <w:pStyle w:val="Recuodecorpodetexto"/>
        <w:widowControl w:val="0"/>
        <w:spacing w:after="0" w:line="320" w:lineRule="exact"/>
        <w:ind w:left="0" w:right="-8"/>
        <w:contextualSpacing/>
        <w:jc w:val="both"/>
        <w:rPr>
          <w:rFonts w:ascii="Tahoma" w:hAnsi="Tahoma" w:cs="Tahoma"/>
          <w:i/>
          <w:sz w:val="21"/>
          <w:szCs w:val="21"/>
        </w:rPr>
      </w:pPr>
      <w:r w:rsidRPr="00027ED4">
        <w:rPr>
          <w:rFonts w:ascii="Tahoma" w:hAnsi="Tahoma" w:cs="Tahoma"/>
          <w:bCs/>
          <w:sz w:val="21"/>
          <w:szCs w:val="21"/>
        </w:rPr>
        <w:lastRenderedPageBreak/>
        <w:t xml:space="preserve">(Página de assinaturas 3/3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2023FB" w:rsidRPr="00480DCE">
        <w:rPr>
          <w:rFonts w:ascii="Tahoma" w:hAnsi="Tahoma" w:cs="Tahoma"/>
          <w:sz w:val="21"/>
          <w:szCs w:val="21"/>
        </w:rPr>
        <w:t>216</w:t>
      </w:r>
      <w:r w:rsidR="006442D9" w:rsidRPr="00480DCE">
        <w:rPr>
          <w:rFonts w:ascii="Tahoma" w:hAnsi="Tahoma" w:cs="Tahoma"/>
          <w:sz w:val="21"/>
          <w:szCs w:val="21"/>
        </w:rPr>
        <w:t>/</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6442D9" w:rsidRPr="00027ED4">
        <w:rPr>
          <w:rFonts w:ascii="Tahoma" w:hAnsi="Tahoma" w:cs="Tahoma"/>
          <w:sz w:val="21"/>
          <w:szCs w:val="21"/>
        </w:rPr>
        <w:t>.</w:t>
      </w:r>
      <w:r w:rsidR="006442D9">
        <w:rPr>
          <w:rFonts w:ascii="Tahoma" w:hAnsi="Tahoma" w:cs="Tahoma"/>
          <w:sz w:val="21"/>
          <w:szCs w:val="21"/>
        </w:rPr>
        <w:t xml:space="preserve">, Casa de Pedra </w:t>
      </w:r>
      <w:proofErr w:type="spellStart"/>
      <w:r w:rsidR="006442D9">
        <w:rPr>
          <w:rFonts w:ascii="Tahoma" w:hAnsi="Tahoma" w:cs="Tahoma"/>
          <w:sz w:val="21"/>
          <w:szCs w:val="21"/>
        </w:rPr>
        <w:t>Securitizadora</w:t>
      </w:r>
      <w:proofErr w:type="spellEnd"/>
      <w:r w:rsidR="006442D9">
        <w:rPr>
          <w:rFonts w:ascii="Tahoma" w:hAnsi="Tahoma" w:cs="Tahoma"/>
          <w:sz w:val="21"/>
          <w:szCs w:val="21"/>
        </w:rPr>
        <w:t xml:space="preserve"> S.A. Camila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Caroline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Emanuel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Matheus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w:t>
      </w:r>
      <w:proofErr w:type="spellStart"/>
      <w:r w:rsidR="006442D9">
        <w:rPr>
          <w:rFonts w:ascii="Tahoma" w:hAnsi="Tahoma" w:cs="Tahoma"/>
          <w:sz w:val="21"/>
          <w:szCs w:val="21"/>
        </w:rPr>
        <w:t>Eben</w:t>
      </w:r>
      <w:proofErr w:type="spellEnd"/>
      <w:r w:rsidR="006442D9">
        <w:rPr>
          <w:rFonts w:ascii="Tahoma" w:hAnsi="Tahoma" w:cs="Tahoma"/>
          <w:sz w:val="21"/>
          <w:szCs w:val="21"/>
        </w:rPr>
        <w:t xml:space="preserve"> 10 Empreendimento Imobiliário SPE Ltda., Terra Prometida Empreendimento Imobiliário Ltda., Jardim das Castanheiras Empreendimento Imobiliário SPE Ltda., e Jardim das Pitangueiras Empreendimento Imobiliário SPE Ltda.)</w:t>
      </w:r>
    </w:p>
    <w:p w14:paraId="4E255E6C" w14:textId="77777777" w:rsidR="00653CFA" w:rsidRPr="00027ED4"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27ED4" w:rsidRDefault="008C7CC3">
      <w:pPr>
        <w:pStyle w:val="Recuodecorpodetexto"/>
        <w:widowControl w:val="0"/>
        <w:spacing w:after="0" w:line="320" w:lineRule="exact"/>
        <w:ind w:left="0" w:right="-8"/>
        <w:contextualSpacing/>
        <w:rPr>
          <w:rFonts w:ascii="Tahoma" w:hAnsi="Tahoma" w:cs="Tahoma"/>
          <w:i/>
          <w:sz w:val="21"/>
          <w:szCs w:val="21"/>
        </w:rPr>
      </w:pPr>
      <w:r w:rsidRPr="00027ED4">
        <w:rPr>
          <w:rFonts w:ascii="Tahoma" w:hAnsi="Tahoma" w:cs="Tahoma"/>
          <w:i/>
          <w:sz w:val="21"/>
          <w:szCs w:val="21"/>
        </w:rPr>
        <w:t>Avalistas</w:t>
      </w:r>
      <w:r w:rsidR="00653CFA" w:rsidRPr="00027ED4">
        <w:rPr>
          <w:rFonts w:ascii="Tahoma" w:hAnsi="Tahoma" w:cs="Tahoma"/>
          <w:i/>
          <w:sz w:val="21"/>
          <w:szCs w:val="21"/>
        </w:rPr>
        <w:t>:</w:t>
      </w:r>
    </w:p>
    <w:p w14:paraId="13280500" w14:textId="77777777" w:rsidR="00BE0590" w:rsidRPr="00027ED4"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027ED4"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CAROLINE SOARES DE OLIVEIRA PINELLI</w:t>
      </w:r>
      <w:r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Pr="00027ED4">
        <w:rPr>
          <w:rFonts w:ascii="Tahoma" w:hAnsi="Tahoma" w:cs="Tahoma"/>
          <w:b/>
          <w:bCs/>
          <w:sz w:val="21"/>
          <w:szCs w:val="21"/>
        </w:rPr>
        <w:t xml:space="preserve">   </w:t>
      </w:r>
      <w:r w:rsidR="006979D9" w:rsidRPr="00027ED4">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14D7FAA0" w14:textId="77777777" w:rsidR="00D42C0B" w:rsidRPr="00027ED4" w:rsidRDefault="00D42C0B"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027ED4"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EMANUEL SOARES DE OLIVEIRA PINELLI</w:t>
      </w:r>
      <w:r w:rsidR="009C6350"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009C6350" w:rsidRPr="00027ED4">
        <w:rPr>
          <w:rFonts w:ascii="Tahoma" w:hAnsi="Tahoma" w:cs="Tahoma"/>
          <w:b/>
          <w:bCs/>
          <w:sz w:val="21"/>
          <w:szCs w:val="21"/>
        </w:rPr>
        <w:t xml:space="preserve">   </w:t>
      </w:r>
      <w:r w:rsidRPr="00027ED4">
        <w:rPr>
          <w:rFonts w:ascii="Tahoma" w:hAnsi="Tahoma" w:cs="Tahoma"/>
          <w:b/>
          <w:bCs/>
          <w:sz w:val="21"/>
          <w:szCs w:val="21"/>
        </w:rPr>
        <w:t xml:space="preserve"> </w:t>
      </w:r>
      <w:r w:rsidRPr="00027ED4">
        <w:rPr>
          <w:rFonts w:ascii="Tahoma" w:hAnsi="Tahoma" w:cs="Tahoma"/>
          <w:b/>
          <w:bCs/>
          <w:color w:val="000000"/>
          <w:sz w:val="21"/>
          <w:szCs w:val="21"/>
        </w:rPr>
        <w:t>MATHEUS REIS PINELLI</w:t>
      </w:r>
    </w:p>
    <w:p w14:paraId="1260DAE5" w14:textId="28BA474E" w:rsidR="004344A9" w:rsidRPr="00027ED4"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027ED4"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27ED4" w14:paraId="210F0E86" w14:textId="77777777" w:rsidTr="000E6BAE">
        <w:trPr>
          <w:jc w:val="center"/>
        </w:trPr>
        <w:tc>
          <w:tcPr>
            <w:tcW w:w="3969" w:type="dxa"/>
            <w:tcBorders>
              <w:top w:val="single" w:sz="4" w:space="0" w:color="auto"/>
            </w:tcBorders>
          </w:tcPr>
          <w:p w14:paraId="26F5AC9C" w14:textId="754E8CD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Camila Reis </w:t>
            </w:r>
            <w:proofErr w:type="spellStart"/>
            <w:r w:rsidR="006442D9">
              <w:rPr>
                <w:rFonts w:ascii="Tahoma" w:hAnsi="Tahoma" w:cs="Tahoma"/>
                <w:bCs/>
                <w:sz w:val="21"/>
                <w:szCs w:val="21"/>
              </w:rPr>
              <w:t>Pinelli</w:t>
            </w:r>
            <w:proofErr w:type="spellEnd"/>
          </w:p>
        </w:tc>
        <w:tc>
          <w:tcPr>
            <w:tcW w:w="567" w:type="dxa"/>
          </w:tcPr>
          <w:p w14:paraId="39EB91A6"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5AE804E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Caroline Soares de Oliveira </w:t>
            </w:r>
            <w:proofErr w:type="spellStart"/>
            <w:r w:rsidR="006442D9">
              <w:rPr>
                <w:rFonts w:ascii="Tahoma" w:hAnsi="Tahoma" w:cs="Tahoma"/>
                <w:bCs/>
                <w:sz w:val="21"/>
                <w:szCs w:val="21"/>
              </w:rPr>
              <w:t>Pinelli</w:t>
            </w:r>
            <w:proofErr w:type="spellEnd"/>
          </w:p>
        </w:tc>
      </w:tr>
      <w:tr w:rsidR="000C3E77" w:rsidRPr="00027ED4" w14:paraId="024FFF0D" w14:textId="77777777" w:rsidTr="000E6BAE">
        <w:trPr>
          <w:jc w:val="center"/>
        </w:trPr>
        <w:tc>
          <w:tcPr>
            <w:tcW w:w="3969" w:type="dxa"/>
          </w:tcPr>
          <w:p w14:paraId="59AD0065" w14:textId="2064D383"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c>
          <w:tcPr>
            <w:tcW w:w="567" w:type="dxa"/>
          </w:tcPr>
          <w:p w14:paraId="5CF51B1A"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8DDAED" w:rsidR="000C3E77" w:rsidRPr="00027ED4" w:rsidRDefault="000C3E77">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r>
    </w:tbl>
    <w:p w14:paraId="11AA727B" w14:textId="7755380E" w:rsidR="00DC1FCC" w:rsidRPr="00027ED4"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027ED4">
        <w:rPr>
          <w:rFonts w:ascii="Tahoma" w:hAnsi="Tahoma" w:cs="Tahoma"/>
          <w:b/>
          <w:bCs/>
          <w:sz w:val="21"/>
          <w:szCs w:val="21"/>
        </w:rPr>
        <w:t>EBEN 10 EMPREENDIMENTO IMOBILIÁRIO SPE LTDA.</w:t>
      </w:r>
    </w:p>
    <w:p w14:paraId="53F1BE3A"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027ED4"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2B4539F3" w14:textId="77777777" w:rsidTr="004E4D16">
        <w:trPr>
          <w:jc w:val="center"/>
        </w:trPr>
        <w:tc>
          <w:tcPr>
            <w:tcW w:w="3969" w:type="dxa"/>
            <w:tcBorders>
              <w:top w:val="single" w:sz="4" w:space="0" w:color="auto"/>
            </w:tcBorders>
          </w:tcPr>
          <w:p w14:paraId="6D8E46C7" w14:textId="0B817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63E262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569BE4A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1E279130" w14:textId="77777777" w:rsidTr="004E4D16">
        <w:trPr>
          <w:jc w:val="center"/>
        </w:trPr>
        <w:tc>
          <w:tcPr>
            <w:tcW w:w="3969" w:type="dxa"/>
          </w:tcPr>
          <w:p w14:paraId="19CCD89A" w14:textId="43720142"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29E3DB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30EA9388"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B396DCC" w14:textId="055069C6" w:rsidR="00DA7158" w:rsidRPr="00027ED4"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3257C7BF"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0EE4D9F2" w14:textId="77777777" w:rsidTr="004E4D16">
        <w:trPr>
          <w:jc w:val="center"/>
        </w:trPr>
        <w:tc>
          <w:tcPr>
            <w:tcW w:w="3969" w:type="dxa"/>
            <w:tcBorders>
              <w:top w:val="single" w:sz="4" w:space="0" w:color="auto"/>
            </w:tcBorders>
          </w:tcPr>
          <w:p w14:paraId="5C5D4F8E" w14:textId="62E0849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2C1D15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4472C45"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642E9EAD" w14:textId="77777777" w:rsidTr="004E4D16">
        <w:trPr>
          <w:jc w:val="center"/>
        </w:trPr>
        <w:tc>
          <w:tcPr>
            <w:tcW w:w="3969" w:type="dxa"/>
          </w:tcPr>
          <w:p w14:paraId="7C89C86A" w14:textId="2C2A1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4CDA90D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B18CC6C"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0E1D6AE6" w14:textId="7BEC502A" w:rsidR="00DA7158" w:rsidRPr="00027ED4" w:rsidRDefault="00035AD2" w:rsidP="00035AD2">
      <w:pPr>
        <w:pStyle w:val="Recuodecorpodetexto"/>
        <w:widowControl w:val="0"/>
        <w:spacing w:after="0" w:line="320" w:lineRule="exact"/>
        <w:ind w:left="720" w:right="-8"/>
        <w:contextualSpacing/>
        <w:rPr>
          <w:rFonts w:ascii="Tahoma" w:hAnsi="Tahoma" w:cs="Tahoma"/>
          <w:sz w:val="21"/>
          <w:szCs w:val="21"/>
        </w:rPr>
      </w:pPr>
      <w:r w:rsidRPr="00027ED4">
        <w:rPr>
          <w:rFonts w:ascii="Tahoma" w:hAnsi="Tahoma" w:cs="Tahoma"/>
          <w:b/>
          <w:bCs/>
          <w:sz w:val="21"/>
          <w:szCs w:val="21"/>
          <w:lang w:eastAsia="pt-BR"/>
        </w:rPr>
        <w:t>JARDIM DAS CASTANHEIRAS EMPREENDIMENTO IMOBILIÁRIO SPE LTDA.</w:t>
      </w:r>
    </w:p>
    <w:p w14:paraId="5CB21490"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16A9DAEA" w14:textId="77777777" w:rsidTr="004E4D16">
        <w:trPr>
          <w:jc w:val="center"/>
        </w:trPr>
        <w:tc>
          <w:tcPr>
            <w:tcW w:w="3969" w:type="dxa"/>
            <w:tcBorders>
              <w:top w:val="single" w:sz="4" w:space="0" w:color="auto"/>
            </w:tcBorders>
          </w:tcPr>
          <w:p w14:paraId="48EE9E40" w14:textId="0AF035E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539E8ED"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55870680"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2D795E41" w14:textId="77777777" w:rsidTr="004E4D16">
        <w:trPr>
          <w:jc w:val="center"/>
        </w:trPr>
        <w:tc>
          <w:tcPr>
            <w:tcW w:w="3969" w:type="dxa"/>
          </w:tcPr>
          <w:p w14:paraId="0D3FF750" w14:textId="4958CE1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9FF634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A22F2E3"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3EAE0E3" w14:textId="4255AE99" w:rsidR="00DA7158" w:rsidRPr="00027ED4"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Pr="00027ED4">
        <w:rPr>
          <w:rFonts w:ascii="Tahoma" w:hAnsi="Tahoma" w:cs="Tahoma"/>
          <w:b/>
          <w:bCs/>
          <w:sz w:val="21"/>
          <w:szCs w:val="21"/>
          <w:lang w:eastAsia="pt-BR"/>
        </w:rPr>
        <w:t xml:space="preserve"> PITANGUEIRAS EMPREENDIMENTO IMOBILIÁRIO SPE LTDA.</w:t>
      </w:r>
    </w:p>
    <w:p w14:paraId="400BA67E" w14:textId="77777777" w:rsidR="00035AD2" w:rsidRPr="00027ED4"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027ED4" w:rsidRDefault="005553E1" w:rsidP="005553E1">
      <w:pPr>
        <w:spacing w:line="320" w:lineRule="exact"/>
        <w:contextualSpacing/>
        <w:rPr>
          <w:rFonts w:ascii="Tahoma" w:hAnsi="Tahoma" w:cs="Tahoma"/>
          <w:i/>
          <w:sz w:val="21"/>
          <w:szCs w:val="21"/>
        </w:rPr>
      </w:pPr>
      <w:r w:rsidRPr="00027ED4">
        <w:rPr>
          <w:rFonts w:ascii="Tahoma" w:hAnsi="Tahoma" w:cs="Tahoma"/>
          <w:i/>
          <w:sz w:val="21"/>
          <w:szCs w:val="21"/>
        </w:rPr>
        <w:t>Testemunhas:</w:t>
      </w:r>
    </w:p>
    <w:p w14:paraId="434A563C" w14:textId="77777777" w:rsidR="004344A9" w:rsidRPr="00027ED4"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52"/>
        <w:gridCol w:w="871"/>
        <w:gridCol w:w="3982"/>
      </w:tblGrid>
      <w:tr w:rsidR="000B2F75" w:rsidRPr="00027ED4" w14:paraId="39248EEE" w14:textId="77777777" w:rsidTr="000B2F75">
        <w:tc>
          <w:tcPr>
            <w:tcW w:w="3686" w:type="dxa"/>
            <w:tcBorders>
              <w:top w:val="single" w:sz="4" w:space="0" w:color="auto"/>
              <w:left w:val="nil"/>
              <w:bottom w:val="nil"/>
              <w:right w:val="nil"/>
            </w:tcBorders>
          </w:tcPr>
          <w:p w14:paraId="168AAF56" w14:textId="1A67C93E" w:rsidR="005553E1" w:rsidRPr="00027ED4" w:rsidRDefault="004344A9" w:rsidP="004E4D16">
            <w:pPr>
              <w:spacing w:line="320" w:lineRule="exact"/>
              <w:contextualSpacing/>
              <w:rPr>
                <w:rFonts w:ascii="Tahoma" w:hAnsi="Tahoma" w:cs="Tahoma"/>
                <w:sz w:val="21"/>
                <w:szCs w:val="21"/>
              </w:rPr>
            </w:pPr>
            <w:r w:rsidRPr="00027ED4">
              <w:rPr>
                <w:rFonts w:ascii="Tahoma" w:hAnsi="Tahoma" w:cs="Tahoma"/>
                <w:sz w:val="21"/>
                <w:szCs w:val="21"/>
              </w:rPr>
              <w:t>N</w:t>
            </w:r>
            <w:r w:rsidR="005553E1" w:rsidRPr="00027ED4">
              <w:rPr>
                <w:rFonts w:ascii="Tahoma" w:hAnsi="Tahoma" w:cs="Tahoma"/>
                <w:sz w:val="21"/>
                <w:szCs w:val="21"/>
              </w:rPr>
              <w:t xml:space="preserve">ome: </w:t>
            </w:r>
            <w:r w:rsidRPr="00027ED4">
              <w:rPr>
                <w:rFonts w:ascii="Tahoma" w:hAnsi="Tahoma" w:cs="Tahoma"/>
                <w:sz w:val="21"/>
                <w:szCs w:val="21"/>
              </w:rPr>
              <w:t>Mara Cristina Lima</w:t>
            </w:r>
          </w:p>
          <w:p w14:paraId="683E38F6" w14:textId="3366EAEF"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CPF/ME nº: </w:t>
            </w:r>
            <w:r w:rsidR="004344A9" w:rsidRPr="00027ED4">
              <w:rPr>
                <w:rFonts w:ascii="Tahoma" w:hAnsi="Tahoma" w:cs="Tahoma"/>
                <w:sz w:val="21"/>
                <w:szCs w:val="21"/>
              </w:rPr>
              <w:t>148.236.208-28</w:t>
            </w:r>
          </w:p>
        </w:tc>
        <w:tc>
          <w:tcPr>
            <w:tcW w:w="881" w:type="dxa"/>
          </w:tcPr>
          <w:p w14:paraId="361C1859" w14:textId="77777777" w:rsidR="005553E1" w:rsidRPr="00027ED4"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Nome: </w:t>
            </w:r>
            <w:r w:rsidR="004344A9" w:rsidRPr="00027ED4">
              <w:rPr>
                <w:rFonts w:ascii="Tahoma" w:hAnsi="Tahoma" w:cs="Tahoma"/>
                <w:sz w:val="21"/>
                <w:szCs w:val="21"/>
              </w:rPr>
              <w:t>Flávia Rezende Dias</w:t>
            </w:r>
          </w:p>
          <w:p w14:paraId="67A82872" w14:textId="5F114DFB"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CPF/ME nº:</w:t>
            </w:r>
            <w:r w:rsidR="004344A9" w:rsidRPr="00027ED4">
              <w:rPr>
                <w:rFonts w:ascii="Tahoma" w:hAnsi="Tahoma" w:cs="Tahoma"/>
                <w:sz w:val="21"/>
                <w:szCs w:val="21"/>
              </w:rPr>
              <w:t xml:space="preserve"> </w:t>
            </w:r>
            <w:r w:rsidR="00BD52F4" w:rsidRPr="00027ED4">
              <w:rPr>
                <w:rFonts w:ascii="Tahoma" w:hAnsi="Tahoma" w:cs="Tahoma"/>
                <w:sz w:val="21"/>
                <w:szCs w:val="21"/>
              </w:rPr>
              <w:t>370.616.918-59</w:t>
            </w:r>
            <w:r w:rsidRPr="00027ED4">
              <w:rPr>
                <w:rFonts w:ascii="Tahoma" w:hAnsi="Tahoma" w:cs="Tahoma"/>
                <w:sz w:val="21"/>
                <w:szCs w:val="21"/>
              </w:rPr>
              <w:t xml:space="preserve"> </w:t>
            </w:r>
          </w:p>
        </w:tc>
      </w:tr>
    </w:tbl>
    <w:p w14:paraId="76E4CE3E" w14:textId="77777777" w:rsidR="001E4593" w:rsidRPr="00027ED4" w:rsidRDefault="001E4593" w:rsidP="00D42C0B">
      <w:pPr>
        <w:pStyle w:val="western"/>
        <w:widowControl w:val="0"/>
        <w:spacing w:before="0" w:beforeAutospacing="0" w:after="0" w:line="320" w:lineRule="exact"/>
        <w:contextualSpacing/>
        <w:outlineLvl w:val="0"/>
        <w:rPr>
          <w:rFonts w:ascii="Tahoma" w:hAnsi="Tahoma" w:cs="Tahoma"/>
          <w:sz w:val="21"/>
          <w:szCs w:val="21"/>
        </w:rPr>
      </w:pPr>
      <w:bookmarkStart w:id="13" w:name="_DV_M134"/>
      <w:bookmarkStart w:id="14" w:name="_DV_M191"/>
      <w:bookmarkStart w:id="15" w:name="_DV_M484"/>
      <w:bookmarkStart w:id="16" w:name="_DV_M495"/>
      <w:bookmarkStart w:id="17" w:name="_DV_M498"/>
      <w:bookmarkStart w:id="18" w:name="_DV_M499"/>
      <w:bookmarkStart w:id="19" w:name="_DV_M501"/>
      <w:bookmarkStart w:id="20" w:name="_DV_M502"/>
      <w:bookmarkEnd w:id="13"/>
      <w:bookmarkEnd w:id="14"/>
      <w:bookmarkEnd w:id="15"/>
      <w:bookmarkEnd w:id="16"/>
      <w:bookmarkEnd w:id="17"/>
      <w:bookmarkEnd w:id="18"/>
      <w:bookmarkEnd w:id="19"/>
      <w:bookmarkEnd w:id="20"/>
    </w:p>
    <w:sectPr w:rsidR="001E4593" w:rsidRPr="00027ED4" w:rsidSect="00037BAC">
      <w:headerReference w:type="default" r:id="rId20"/>
      <w:footerReference w:type="default" r:id="rId21"/>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Salvetti Mosaner Batich" w:date="2022-05-03T16:13:00Z" w:initials="CSMB">
    <w:p w14:paraId="5042F296" w14:textId="77777777" w:rsidR="00560CFC" w:rsidRDefault="00560CFC" w:rsidP="00055012">
      <w:pPr>
        <w:pStyle w:val="Textodecomentrio"/>
      </w:pPr>
      <w:r>
        <w:rPr>
          <w:rStyle w:val="Refdecomentrio"/>
        </w:rPr>
        <w:annotationRef/>
      </w:r>
      <w:r>
        <w:t>Inserimos a proporção 60/40 para os valores de cada CCB, como foi realizado quando da emissão do CRI. Favor confirmar.</w:t>
      </w:r>
    </w:p>
  </w:comment>
  <w:comment w:id="10" w:author="Camila Salvetti Mosaner Batich" w:date="2022-05-03T15:38:00Z" w:initials="CSMB">
    <w:p w14:paraId="63114E2B" w14:textId="77777777" w:rsidR="004436CF" w:rsidRDefault="001E7EB1" w:rsidP="000D132D">
      <w:pPr>
        <w:pStyle w:val="Textodecomentrio"/>
      </w:pPr>
      <w:r>
        <w:rPr>
          <w:rStyle w:val="Refdecomentrio"/>
        </w:rPr>
        <w:annotationRef/>
      </w:r>
      <w:r w:rsidR="004436CF">
        <w:t>Idem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2F296" w15:done="0"/>
  <w15:commentEx w15:paraId="63114E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325" w16cex:dateUtc="2022-05-03T19:13:00Z"/>
  <w16cex:commentExtensible w16cex:durableId="261BCAFD" w16cex:dateUtc="2022-05-0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2F296" w16cid:durableId="261BD325"/>
  <w16cid:commentId w16cid:paraId="63114E2B" w16cid:durableId="261BC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139" w14:textId="77777777" w:rsidR="002C25CF" w:rsidRDefault="002C25CF">
      <w:r>
        <w:separator/>
      </w:r>
    </w:p>
    <w:p w14:paraId="56087FE6" w14:textId="77777777" w:rsidR="002C25CF" w:rsidRDefault="002C25CF"/>
  </w:endnote>
  <w:endnote w:type="continuationSeparator" w:id="0">
    <w:p w14:paraId="138D8634" w14:textId="77777777" w:rsidR="002C25CF" w:rsidRDefault="002C25CF">
      <w:r>
        <w:continuationSeparator/>
      </w:r>
    </w:p>
    <w:p w14:paraId="37623EE0" w14:textId="77777777" w:rsidR="002C25CF" w:rsidRDefault="002C25CF"/>
  </w:endnote>
  <w:endnote w:type="continuationNotice" w:id="1">
    <w:p w14:paraId="22BCF3AD" w14:textId="77777777" w:rsidR="002C25CF" w:rsidRDefault="002C2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1343" w14:textId="77777777" w:rsidR="002C25CF" w:rsidRDefault="002C25CF">
      <w:r>
        <w:separator/>
      </w:r>
    </w:p>
    <w:p w14:paraId="6CF6C9FA" w14:textId="77777777" w:rsidR="002C25CF" w:rsidRDefault="002C25CF"/>
  </w:footnote>
  <w:footnote w:type="continuationSeparator" w:id="0">
    <w:p w14:paraId="30866BE4" w14:textId="77777777" w:rsidR="002C25CF" w:rsidRDefault="002C25CF">
      <w:r>
        <w:continuationSeparator/>
      </w:r>
    </w:p>
    <w:p w14:paraId="2FE5DFFF" w14:textId="77777777" w:rsidR="002C25CF" w:rsidRDefault="002C25CF"/>
  </w:footnote>
  <w:footnote w:type="continuationNotice" w:id="1">
    <w:p w14:paraId="4284487E" w14:textId="77777777" w:rsidR="002C25CF" w:rsidRDefault="002C2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928"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8"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53B2F05"/>
    <w:multiLevelType w:val="hybridMultilevel"/>
    <w:tmpl w:val="3F24D8A2"/>
    <w:lvl w:ilvl="0" w:tplc="1FB4BC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E8189A"/>
    <w:multiLevelType w:val="hybridMultilevel"/>
    <w:tmpl w:val="1EDE6D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906476"/>
    <w:multiLevelType w:val="hybridMultilevel"/>
    <w:tmpl w:val="A0206B66"/>
    <w:lvl w:ilvl="0" w:tplc="AC9A0A3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510C000B"/>
    <w:multiLevelType w:val="multilevel"/>
    <w:tmpl w:val="856859EA"/>
    <w:lvl w:ilvl="0">
      <w:start w:val="21"/>
      <w:numFmt w:val="decimal"/>
      <w:lvlText w:val="%1"/>
      <w:lvlJc w:val="left"/>
      <w:pPr>
        <w:ind w:left="480" w:hanging="480"/>
      </w:pPr>
      <w:rPr>
        <w:rFonts w:ascii="Calibri" w:hAnsi="Calibri" w:cs="Calibri" w:hint="default"/>
        <w:b w:val="0"/>
      </w:rPr>
    </w:lvl>
    <w:lvl w:ilvl="1">
      <w:start w:val="19"/>
      <w:numFmt w:val="decimal"/>
      <w:lvlText w:val="%1.%2"/>
      <w:lvlJc w:val="left"/>
      <w:pPr>
        <w:ind w:left="480" w:hanging="48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41"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5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66"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980062849">
    <w:abstractNumId w:val="2"/>
  </w:num>
  <w:num w:numId="2" w16cid:durableId="1805390527">
    <w:abstractNumId w:val="43"/>
  </w:num>
  <w:num w:numId="3" w16cid:durableId="1071000592">
    <w:abstractNumId w:val="4"/>
  </w:num>
  <w:num w:numId="4" w16cid:durableId="1745952090">
    <w:abstractNumId w:val="69"/>
  </w:num>
  <w:num w:numId="5" w16cid:durableId="570847308">
    <w:abstractNumId w:val="38"/>
  </w:num>
  <w:num w:numId="6" w16cid:durableId="975916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481564">
    <w:abstractNumId w:val="68"/>
  </w:num>
  <w:num w:numId="8" w16cid:durableId="865294711">
    <w:abstractNumId w:val="12"/>
  </w:num>
  <w:num w:numId="9" w16cid:durableId="2136829443">
    <w:abstractNumId w:val="13"/>
  </w:num>
  <w:num w:numId="10" w16cid:durableId="1737976715">
    <w:abstractNumId w:val="29"/>
  </w:num>
  <w:num w:numId="11" w16cid:durableId="1017465040">
    <w:abstractNumId w:val="36"/>
  </w:num>
  <w:num w:numId="12" w16cid:durableId="1749302314">
    <w:abstractNumId w:val="23"/>
  </w:num>
  <w:num w:numId="13" w16cid:durableId="2086493067">
    <w:abstractNumId w:val="7"/>
  </w:num>
  <w:num w:numId="14" w16cid:durableId="465122910">
    <w:abstractNumId w:val="14"/>
  </w:num>
  <w:num w:numId="15" w16cid:durableId="1326281588">
    <w:abstractNumId w:val="39"/>
  </w:num>
  <w:num w:numId="16" w16cid:durableId="78255744">
    <w:abstractNumId w:val="47"/>
  </w:num>
  <w:num w:numId="17" w16cid:durableId="1075127517">
    <w:abstractNumId w:val="41"/>
  </w:num>
  <w:num w:numId="18" w16cid:durableId="584147978">
    <w:abstractNumId w:val="21"/>
  </w:num>
  <w:num w:numId="19" w16cid:durableId="387919757">
    <w:abstractNumId w:val="55"/>
  </w:num>
  <w:num w:numId="20" w16cid:durableId="584415340">
    <w:abstractNumId w:val="57"/>
  </w:num>
  <w:num w:numId="21" w16cid:durableId="1385638809">
    <w:abstractNumId w:val="19"/>
  </w:num>
  <w:num w:numId="22" w16cid:durableId="122962426">
    <w:abstractNumId w:val="3"/>
  </w:num>
  <w:num w:numId="23" w16cid:durableId="799419477">
    <w:abstractNumId w:val="18"/>
  </w:num>
  <w:num w:numId="24" w16cid:durableId="1100218782">
    <w:abstractNumId w:val="24"/>
  </w:num>
  <w:num w:numId="25" w16cid:durableId="551893833">
    <w:abstractNumId w:val="16"/>
  </w:num>
  <w:num w:numId="26" w16cid:durableId="678195170">
    <w:abstractNumId w:val="8"/>
  </w:num>
  <w:num w:numId="27" w16cid:durableId="781728869">
    <w:abstractNumId w:val="42"/>
  </w:num>
  <w:num w:numId="28" w16cid:durableId="1678918140">
    <w:abstractNumId w:val="62"/>
  </w:num>
  <w:num w:numId="29" w16cid:durableId="495995015">
    <w:abstractNumId w:val="60"/>
  </w:num>
  <w:num w:numId="30" w16cid:durableId="590547566">
    <w:abstractNumId w:val="1"/>
  </w:num>
  <w:num w:numId="31" w16cid:durableId="350451238">
    <w:abstractNumId w:val="17"/>
  </w:num>
  <w:num w:numId="32" w16cid:durableId="103040921">
    <w:abstractNumId w:val="5"/>
  </w:num>
  <w:num w:numId="33" w16cid:durableId="1224174781">
    <w:abstractNumId w:val="52"/>
  </w:num>
  <w:num w:numId="34" w16cid:durableId="454834951">
    <w:abstractNumId w:val="28"/>
  </w:num>
  <w:num w:numId="35" w16cid:durableId="1282880137">
    <w:abstractNumId w:val="61"/>
  </w:num>
  <w:num w:numId="36" w16cid:durableId="1107427773">
    <w:abstractNumId w:val="59"/>
  </w:num>
  <w:num w:numId="37" w16cid:durableId="1261448829">
    <w:abstractNumId w:val="27"/>
  </w:num>
  <w:num w:numId="38" w16cid:durableId="1126658200">
    <w:abstractNumId w:val="53"/>
  </w:num>
  <w:num w:numId="39" w16cid:durableId="1082949407">
    <w:abstractNumId w:val="54"/>
  </w:num>
  <w:num w:numId="40" w16cid:durableId="945191784">
    <w:abstractNumId w:val="49"/>
  </w:num>
  <w:num w:numId="41" w16cid:durableId="876743804">
    <w:abstractNumId w:val="15"/>
  </w:num>
  <w:num w:numId="42" w16cid:durableId="694114714">
    <w:abstractNumId w:val="45"/>
  </w:num>
  <w:num w:numId="43" w16cid:durableId="1441336837">
    <w:abstractNumId w:val="6"/>
  </w:num>
  <w:num w:numId="44" w16cid:durableId="488330077">
    <w:abstractNumId w:val="32"/>
  </w:num>
  <w:num w:numId="45" w16cid:durableId="66653501">
    <w:abstractNumId w:val="20"/>
  </w:num>
  <w:num w:numId="46" w16cid:durableId="558900405">
    <w:abstractNumId w:val="30"/>
  </w:num>
  <w:num w:numId="47" w16cid:durableId="1212352079">
    <w:abstractNumId w:val="63"/>
  </w:num>
  <w:num w:numId="48" w16cid:durableId="15229289">
    <w:abstractNumId w:val="9"/>
  </w:num>
  <w:num w:numId="49" w16cid:durableId="1557617542">
    <w:abstractNumId w:val="46"/>
  </w:num>
  <w:num w:numId="50" w16cid:durableId="2141339912">
    <w:abstractNumId w:val="51"/>
  </w:num>
  <w:num w:numId="51" w16cid:durableId="1912154163">
    <w:abstractNumId w:val="25"/>
  </w:num>
  <w:num w:numId="52" w16cid:durableId="633759820">
    <w:abstractNumId w:val="48"/>
  </w:num>
  <w:num w:numId="53" w16cid:durableId="1994140025">
    <w:abstractNumId w:val="50"/>
  </w:num>
  <w:num w:numId="54" w16cid:durableId="1978297027">
    <w:abstractNumId w:val="31"/>
  </w:num>
  <w:num w:numId="55" w16cid:durableId="935133462">
    <w:abstractNumId w:val="22"/>
  </w:num>
  <w:num w:numId="56" w16cid:durableId="1139877873">
    <w:abstractNumId w:val="26"/>
  </w:num>
  <w:num w:numId="57" w16cid:durableId="764569252">
    <w:abstractNumId w:val="44"/>
  </w:num>
  <w:num w:numId="58" w16cid:durableId="1275557029">
    <w:abstractNumId w:val="11"/>
  </w:num>
  <w:num w:numId="59" w16cid:durableId="244533638">
    <w:abstractNumId w:val="67"/>
  </w:num>
  <w:num w:numId="60" w16cid:durableId="529608967">
    <w:abstractNumId w:val="33"/>
  </w:num>
  <w:num w:numId="61" w16cid:durableId="108404239">
    <w:abstractNumId w:val="37"/>
  </w:num>
  <w:num w:numId="62" w16cid:durableId="871110631">
    <w:abstractNumId w:val="0"/>
  </w:num>
  <w:num w:numId="63" w16cid:durableId="1257713901">
    <w:abstractNumId w:val="58"/>
  </w:num>
  <w:num w:numId="64" w16cid:durableId="2066027264">
    <w:abstractNumId w:val="66"/>
  </w:num>
  <w:num w:numId="65" w16cid:durableId="698897843">
    <w:abstractNumId w:val="10"/>
  </w:num>
  <w:num w:numId="66" w16cid:durableId="1407457618">
    <w:abstractNumId w:val="56"/>
  </w:num>
  <w:num w:numId="67" w16cid:durableId="286089945">
    <w:abstractNumId w:val="64"/>
  </w:num>
  <w:num w:numId="68" w16cid:durableId="1657416454">
    <w:abstractNumId w:val="40"/>
  </w:num>
  <w:num w:numId="69" w16cid:durableId="37822494">
    <w:abstractNumId w:val="34"/>
  </w:num>
  <w:num w:numId="70" w16cid:durableId="1129513016">
    <w:abstractNumId w:val="3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257"/>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5F8A"/>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8FF"/>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20D"/>
    <w:rsid w:val="00064134"/>
    <w:rsid w:val="00065006"/>
    <w:rsid w:val="00065231"/>
    <w:rsid w:val="00066596"/>
    <w:rsid w:val="00066771"/>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575"/>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2B0"/>
    <w:rsid w:val="0009674A"/>
    <w:rsid w:val="0009678D"/>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170"/>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48B"/>
    <w:rsid w:val="000D2DB5"/>
    <w:rsid w:val="000D342C"/>
    <w:rsid w:val="000D348A"/>
    <w:rsid w:val="000D38D6"/>
    <w:rsid w:val="000D3DFD"/>
    <w:rsid w:val="000D4618"/>
    <w:rsid w:val="000D545A"/>
    <w:rsid w:val="000D5D9A"/>
    <w:rsid w:val="000D5EB9"/>
    <w:rsid w:val="000D6224"/>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378"/>
    <w:rsid w:val="000E7548"/>
    <w:rsid w:val="000E7C5A"/>
    <w:rsid w:val="000F04F6"/>
    <w:rsid w:val="000F0567"/>
    <w:rsid w:val="000F1151"/>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229"/>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1F5"/>
    <w:rsid w:val="00101823"/>
    <w:rsid w:val="00101955"/>
    <w:rsid w:val="00101C6C"/>
    <w:rsid w:val="00103A14"/>
    <w:rsid w:val="00103C8E"/>
    <w:rsid w:val="00103CEA"/>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ACC"/>
    <w:rsid w:val="00127B5E"/>
    <w:rsid w:val="00127F1D"/>
    <w:rsid w:val="001302D2"/>
    <w:rsid w:val="00130636"/>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02D"/>
    <w:rsid w:val="00146378"/>
    <w:rsid w:val="001464CC"/>
    <w:rsid w:val="0014688D"/>
    <w:rsid w:val="001469B7"/>
    <w:rsid w:val="00146D64"/>
    <w:rsid w:val="001476EE"/>
    <w:rsid w:val="00150B50"/>
    <w:rsid w:val="00150D09"/>
    <w:rsid w:val="00150F18"/>
    <w:rsid w:val="0015103C"/>
    <w:rsid w:val="0015114B"/>
    <w:rsid w:val="001512A0"/>
    <w:rsid w:val="0015158D"/>
    <w:rsid w:val="0015167E"/>
    <w:rsid w:val="00151BDC"/>
    <w:rsid w:val="0015237F"/>
    <w:rsid w:val="0015268D"/>
    <w:rsid w:val="001527FC"/>
    <w:rsid w:val="001529C8"/>
    <w:rsid w:val="00152DA4"/>
    <w:rsid w:val="00153892"/>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A21"/>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77B"/>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5AF"/>
    <w:rsid w:val="001A0630"/>
    <w:rsid w:val="001A0F3B"/>
    <w:rsid w:val="001A0FF7"/>
    <w:rsid w:val="001A135B"/>
    <w:rsid w:val="001A17E8"/>
    <w:rsid w:val="001A18A3"/>
    <w:rsid w:val="001A3915"/>
    <w:rsid w:val="001A3EBB"/>
    <w:rsid w:val="001A4341"/>
    <w:rsid w:val="001A45BD"/>
    <w:rsid w:val="001A46CD"/>
    <w:rsid w:val="001A4D01"/>
    <w:rsid w:val="001A50DA"/>
    <w:rsid w:val="001A52DB"/>
    <w:rsid w:val="001A5BA3"/>
    <w:rsid w:val="001A5E1B"/>
    <w:rsid w:val="001A60F6"/>
    <w:rsid w:val="001A633D"/>
    <w:rsid w:val="001A6F17"/>
    <w:rsid w:val="001A6F46"/>
    <w:rsid w:val="001A7347"/>
    <w:rsid w:val="001A7B4A"/>
    <w:rsid w:val="001A7DD6"/>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783"/>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2A4F"/>
    <w:rsid w:val="001D352F"/>
    <w:rsid w:val="001D3AC1"/>
    <w:rsid w:val="001D3AFF"/>
    <w:rsid w:val="001D4055"/>
    <w:rsid w:val="001D409A"/>
    <w:rsid w:val="001D4326"/>
    <w:rsid w:val="001D457F"/>
    <w:rsid w:val="001D58F2"/>
    <w:rsid w:val="001D6919"/>
    <w:rsid w:val="001D6B0B"/>
    <w:rsid w:val="001D6BA5"/>
    <w:rsid w:val="001D6E4E"/>
    <w:rsid w:val="001D6EAB"/>
    <w:rsid w:val="001D6F44"/>
    <w:rsid w:val="001D7382"/>
    <w:rsid w:val="001E02E9"/>
    <w:rsid w:val="001E03A2"/>
    <w:rsid w:val="001E0744"/>
    <w:rsid w:val="001E0818"/>
    <w:rsid w:val="001E0BFB"/>
    <w:rsid w:val="001E1A14"/>
    <w:rsid w:val="001E1B0D"/>
    <w:rsid w:val="001E2877"/>
    <w:rsid w:val="001E3356"/>
    <w:rsid w:val="001E3B39"/>
    <w:rsid w:val="001E3BB3"/>
    <w:rsid w:val="001E4593"/>
    <w:rsid w:val="001E4F4B"/>
    <w:rsid w:val="001E5583"/>
    <w:rsid w:val="001E5645"/>
    <w:rsid w:val="001E66A5"/>
    <w:rsid w:val="001E6A4D"/>
    <w:rsid w:val="001E7625"/>
    <w:rsid w:val="001E7770"/>
    <w:rsid w:val="001E798B"/>
    <w:rsid w:val="001E7E81"/>
    <w:rsid w:val="001E7EB1"/>
    <w:rsid w:val="001E7EFA"/>
    <w:rsid w:val="001F0221"/>
    <w:rsid w:val="001F0A43"/>
    <w:rsid w:val="001F0EF9"/>
    <w:rsid w:val="001F12CF"/>
    <w:rsid w:val="001F1AA7"/>
    <w:rsid w:val="001F1B61"/>
    <w:rsid w:val="001F1BCB"/>
    <w:rsid w:val="001F1E80"/>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3FB"/>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0B09"/>
    <w:rsid w:val="0022107C"/>
    <w:rsid w:val="002211FC"/>
    <w:rsid w:val="00221258"/>
    <w:rsid w:val="002216D6"/>
    <w:rsid w:val="002219E5"/>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1598"/>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0A9"/>
    <w:rsid w:val="00254FAC"/>
    <w:rsid w:val="0025559A"/>
    <w:rsid w:val="00255DAC"/>
    <w:rsid w:val="00256601"/>
    <w:rsid w:val="00256AB9"/>
    <w:rsid w:val="00257074"/>
    <w:rsid w:val="0025707A"/>
    <w:rsid w:val="00257154"/>
    <w:rsid w:val="002575F5"/>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8A1"/>
    <w:rsid w:val="00270D17"/>
    <w:rsid w:val="00270EC7"/>
    <w:rsid w:val="00271449"/>
    <w:rsid w:val="00271ED1"/>
    <w:rsid w:val="002722D5"/>
    <w:rsid w:val="00272378"/>
    <w:rsid w:val="002726AC"/>
    <w:rsid w:val="002727BE"/>
    <w:rsid w:val="002729AD"/>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6A41"/>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6E94"/>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A7F1C"/>
    <w:rsid w:val="002B0797"/>
    <w:rsid w:val="002B0C20"/>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5594"/>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25CF"/>
    <w:rsid w:val="002C2C1A"/>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0E67"/>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676"/>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04FF"/>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6BCC"/>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5B1"/>
    <w:rsid w:val="0035564F"/>
    <w:rsid w:val="00355EA8"/>
    <w:rsid w:val="003560E2"/>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6C42"/>
    <w:rsid w:val="003773E1"/>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4FC"/>
    <w:rsid w:val="003908A9"/>
    <w:rsid w:val="003909C4"/>
    <w:rsid w:val="00390A36"/>
    <w:rsid w:val="00390DBE"/>
    <w:rsid w:val="003916AA"/>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69DD"/>
    <w:rsid w:val="003A7450"/>
    <w:rsid w:val="003A7915"/>
    <w:rsid w:val="003A7E85"/>
    <w:rsid w:val="003B02F1"/>
    <w:rsid w:val="003B0A9E"/>
    <w:rsid w:val="003B0AC1"/>
    <w:rsid w:val="003B1C0D"/>
    <w:rsid w:val="003B27E2"/>
    <w:rsid w:val="003B290B"/>
    <w:rsid w:val="003B2C04"/>
    <w:rsid w:val="003B31AD"/>
    <w:rsid w:val="003B3B42"/>
    <w:rsid w:val="003B48A2"/>
    <w:rsid w:val="003B507F"/>
    <w:rsid w:val="003B5195"/>
    <w:rsid w:val="003B537D"/>
    <w:rsid w:val="003B58CB"/>
    <w:rsid w:val="003B7E30"/>
    <w:rsid w:val="003B7E4B"/>
    <w:rsid w:val="003C014B"/>
    <w:rsid w:val="003C089A"/>
    <w:rsid w:val="003C115B"/>
    <w:rsid w:val="003C1162"/>
    <w:rsid w:val="003C2492"/>
    <w:rsid w:val="003C360D"/>
    <w:rsid w:val="003C4569"/>
    <w:rsid w:val="003C4883"/>
    <w:rsid w:val="003C48A4"/>
    <w:rsid w:val="003C53B5"/>
    <w:rsid w:val="003C5C68"/>
    <w:rsid w:val="003C5CFD"/>
    <w:rsid w:val="003C67F3"/>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18D"/>
    <w:rsid w:val="003F243F"/>
    <w:rsid w:val="003F2446"/>
    <w:rsid w:val="003F2801"/>
    <w:rsid w:val="003F28A2"/>
    <w:rsid w:val="003F2E0B"/>
    <w:rsid w:val="003F309D"/>
    <w:rsid w:val="003F3158"/>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5813"/>
    <w:rsid w:val="0040624C"/>
    <w:rsid w:val="00406275"/>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B57"/>
    <w:rsid w:val="00421CE7"/>
    <w:rsid w:val="00421D60"/>
    <w:rsid w:val="00422138"/>
    <w:rsid w:val="00422326"/>
    <w:rsid w:val="00422909"/>
    <w:rsid w:val="00423169"/>
    <w:rsid w:val="004233C2"/>
    <w:rsid w:val="0042370B"/>
    <w:rsid w:val="00423800"/>
    <w:rsid w:val="00423BD8"/>
    <w:rsid w:val="00423C6A"/>
    <w:rsid w:val="00423EAD"/>
    <w:rsid w:val="00424675"/>
    <w:rsid w:val="004247E7"/>
    <w:rsid w:val="0042525F"/>
    <w:rsid w:val="00425331"/>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3B79"/>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6CF"/>
    <w:rsid w:val="00443930"/>
    <w:rsid w:val="00443A0F"/>
    <w:rsid w:val="00443E52"/>
    <w:rsid w:val="00444F11"/>
    <w:rsid w:val="00445E7E"/>
    <w:rsid w:val="00446048"/>
    <w:rsid w:val="004464EF"/>
    <w:rsid w:val="00446A52"/>
    <w:rsid w:val="00447164"/>
    <w:rsid w:val="00447549"/>
    <w:rsid w:val="00447E0B"/>
    <w:rsid w:val="00450008"/>
    <w:rsid w:val="004508D0"/>
    <w:rsid w:val="00450A2D"/>
    <w:rsid w:val="00450D6E"/>
    <w:rsid w:val="00451095"/>
    <w:rsid w:val="0045112E"/>
    <w:rsid w:val="00451205"/>
    <w:rsid w:val="004515E8"/>
    <w:rsid w:val="004524DB"/>
    <w:rsid w:val="004525B2"/>
    <w:rsid w:val="004527AF"/>
    <w:rsid w:val="00452A39"/>
    <w:rsid w:val="00452FD4"/>
    <w:rsid w:val="0045331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76A"/>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0DCE"/>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359"/>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6F"/>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390B"/>
    <w:rsid w:val="004B4885"/>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1A8"/>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8D3"/>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48"/>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2E4B"/>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BD1"/>
    <w:rsid w:val="00501E48"/>
    <w:rsid w:val="0050205A"/>
    <w:rsid w:val="00502441"/>
    <w:rsid w:val="005029EE"/>
    <w:rsid w:val="00503134"/>
    <w:rsid w:val="005039F2"/>
    <w:rsid w:val="00503EAA"/>
    <w:rsid w:val="00504941"/>
    <w:rsid w:val="00504CD7"/>
    <w:rsid w:val="005050D1"/>
    <w:rsid w:val="0050569B"/>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35B"/>
    <w:rsid w:val="0051639F"/>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4E64"/>
    <w:rsid w:val="00525923"/>
    <w:rsid w:val="00525D23"/>
    <w:rsid w:val="0052628D"/>
    <w:rsid w:val="0052671F"/>
    <w:rsid w:val="00526846"/>
    <w:rsid w:val="00530A32"/>
    <w:rsid w:val="00530FF2"/>
    <w:rsid w:val="00531614"/>
    <w:rsid w:val="00531790"/>
    <w:rsid w:val="00531C65"/>
    <w:rsid w:val="00533267"/>
    <w:rsid w:val="005334E9"/>
    <w:rsid w:val="00533577"/>
    <w:rsid w:val="0053391E"/>
    <w:rsid w:val="005339BE"/>
    <w:rsid w:val="00533A58"/>
    <w:rsid w:val="00533F95"/>
    <w:rsid w:val="0053448B"/>
    <w:rsid w:val="005344F5"/>
    <w:rsid w:val="005345C4"/>
    <w:rsid w:val="00534EC1"/>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47D54"/>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CFC"/>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A7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37E"/>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0F53"/>
    <w:rsid w:val="005C129A"/>
    <w:rsid w:val="005C130C"/>
    <w:rsid w:val="005C16FF"/>
    <w:rsid w:val="005C18BA"/>
    <w:rsid w:val="005C24F6"/>
    <w:rsid w:val="005C2B6B"/>
    <w:rsid w:val="005C2B93"/>
    <w:rsid w:val="005C2C89"/>
    <w:rsid w:val="005C3266"/>
    <w:rsid w:val="005C37BD"/>
    <w:rsid w:val="005C391F"/>
    <w:rsid w:val="005C3BDE"/>
    <w:rsid w:val="005C4013"/>
    <w:rsid w:val="005C40EA"/>
    <w:rsid w:val="005C4313"/>
    <w:rsid w:val="005C4BF0"/>
    <w:rsid w:val="005C4EF2"/>
    <w:rsid w:val="005C5A82"/>
    <w:rsid w:val="005C5FB1"/>
    <w:rsid w:val="005C6043"/>
    <w:rsid w:val="005C6FAC"/>
    <w:rsid w:val="005C6FC6"/>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63F"/>
    <w:rsid w:val="005E1836"/>
    <w:rsid w:val="005E237A"/>
    <w:rsid w:val="005E24AA"/>
    <w:rsid w:val="005E28E6"/>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BCC"/>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504"/>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42D9"/>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253"/>
    <w:rsid w:val="0065736C"/>
    <w:rsid w:val="00660F58"/>
    <w:rsid w:val="00661885"/>
    <w:rsid w:val="00661D6F"/>
    <w:rsid w:val="00661EE2"/>
    <w:rsid w:val="00663156"/>
    <w:rsid w:val="00663E06"/>
    <w:rsid w:val="0066459F"/>
    <w:rsid w:val="00665A94"/>
    <w:rsid w:val="00665D48"/>
    <w:rsid w:val="00665FA7"/>
    <w:rsid w:val="006664E5"/>
    <w:rsid w:val="00666BF4"/>
    <w:rsid w:val="00666D9C"/>
    <w:rsid w:val="00666DE1"/>
    <w:rsid w:val="00666E6D"/>
    <w:rsid w:val="00667008"/>
    <w:rsid w:val="006672C7"/>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1B1"/>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87DD3"/>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21B3"/>
    <w:rsid w:val="006D3A67"/>
    <w:rsid w:val="006D3FD7"/>
    <w:rsid w:val="006D4F12"/>
    <w:rsid w:val="006D4F27"/>
    <w:rsid w:val="006D5896"/>
    <w:rsid w:val="006D5C20"/>
    <w:rsid w:val="006D5CA7"/>
    <w:rsid w:val="006D5ED9"/>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46CC"/>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3823"/>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40"/>
    <w:rsid w:val="00715EDD"/>
    <w:rsid w:val="007160B2"/>
    <w:rsid w:val="0071697E"/>
    <w:rsid w:val="00716AB2"/>
    <w:rsid w:val="00716EEE"/>
    <w:rsid w:val="007173CA"/>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65F"/>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43F"/>
    <w:rsid w:val="0075151A"/>
    <w:rsid w:val="00751AFC"/>
    <w:rsid w:val="007523AF"/>
    <w:rsid w:val="00752969"/>
    <w:rsid w:val="00752C4F"/>
    <w:rsid w:val="00753078"/>
    <w:rsid w:val="007534A5"/>
    <w:rsid w:val="00753C12"/>
    <w:rsid w:val="00754BE0"/>
    <w:rsid w:val="00755575"/>
    <w:rsid w:val="00755CA2"/>
    <w:rsid w:val="00755D56"/>
    <w:rsid w:val="00755FC4"/>
    <w:rsid w:val="007564FC"/>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4F71"/>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0AA"/>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6902"/>
    <w:rsid w:val="00787FD2"/>
    <w:rsid w:val="00790094"/>
    <w:rsid w:val="007902C2"/>
    <w:rsid w:val="00790591"/>
    <w:rsid w:val="007905B2"/>
    <w:rsid w:val="0079161D"/>
    <w:rsid w:val="00791966"/>
    <w:rsid w:val="0079259F"/>
    <w:rsid w:val="007928C3"/>
    <w:rsid w:val="00792960"/>
    <w:rsid w:val="00793032"/>
    <w:rsid w:val="00793D12"/>
    <w:rsid w:val="00793DB2"/>
    <w:rsid w:val="007941AE"/>
    <w:rsid w:val="007943CF"/>
    <w:rsid w:val="00794895"/>
    <w:rsid w:val="00794D2E"/>
    <w:rsid w:val="0079530D"/>
    <w:rsid w:val="007954A2"/>
    <w:rsid w:val="007965C9"/>
    <w:rsid w:val="00796660"/>
    <w:rsid w:val="00797D88"/>
    <w:rsid w:val="00797DF3"/>
    <w:rsid w:val="007A034C"/>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897"/>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3F"/>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2EBE"/>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424"/>
    <w:rsid w:val="00812572"/>
    <w:rsid w:val="0081313B"/>
    <w:rsid w:val="00813188"/>
    <w:rsid w:val="008133E9"/>
    <w:rsid w:val="00814154"/>
    <w:rsid w:val="00814178"/>
    <w:rsid w:val="008145BE"/>
    <w:rsid w:val="00814643"/>
    <w:rsid w:val="0081483F"/>
    <w:rsid w:val="0081488D"/>
    <w:rsid w:val="00814F46"/>
    <w:rsid w:val="00815353"/>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895"/>
    <w:rsid w:val="00827E18"/>
    <w:rsid w:val="008301BF"/>
    <w:rsid w:val="0083080B"/>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5915"/>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6A4"/>
    <w:rsid w:val="0086276C"/>
    <w:rsid w:val="00862B17"/>
    <w:rsid w:val="00862DF2"/>
    <w:rsid w:val="0086379B"/>
    <w:rsid w:val="00863C33"/>
    <w:rsid w:val="00863E71"/>
    <w:rsid w:val="00863F39"/>
    <w:rsid w:val="00864210"/>
    <w:rsid w:val="00864907"/>
    <w:rsid w:val="00864D98"/>
    <w:rsid w:val="0086584B"/>
    <w:rsid w:val="008658C3"/>
    <w:rsid w:val="0086781E"/>
    <w:rsid w:val="00867A98"/>
    <w:rsid w:val="00867ABA"/>
    <w:rsid w:val="00867FC0"/>
    <w:rsid w:val="00867FF2"/>
    <w:rsid w:val="00870047"/>
    <w:rsid w:val="0087021F"/>
    <w:rsid w:val="00870306"/>
    <w:rsid w:val="00870A2F"/>
    <w:rsid w:val="00870DC2"/>
    <w:rsid w:val="00871B99"/>
    <w:rsid w:val="00871CA9"/>
    <w:rsid w:val="00871E17"/>
    <w:rsid w:val="00871E9A"/>
    <w:rsid w:val="00871F3E"/>
    <w:rsid w:val="00871F73"/>
    <w:rsid w:val="0087229C"/>
    <w:rsid w:val="0087264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0E1"/>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081"/>
    <w:rsid w:val="008A2302"/>
    <w:rsid w:val="008A2956"/>
    <w:rsid w:val="008A3249"/>
    <w:rsid w:val="008A392D"/>
    <w:rsid w:val="008A3A69"/>
    <w:rsid w:val="008A3B92"/>
    <w:rsid w:val="008A3D52"/>
    <w:rsid w:val="008A3EE8"/>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1B0"/>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640"/>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4E"/>
    <w:rsid w:val="009142AC"/>
    <w:rsid w:val="009143E5"/>
    <w:rsid w:val="009145AC"/>
    <w:rsid w:val="009147DF"/>
    <w:rsid w:val="00915817"/>
    <w:rsid w:val="00915AA8"/>
    <w:rsid w:val="0091634B"/>
    <w:rsid w:val="00916514"/>
    <w:rsid w:val="0091680D"/>
    <w:rsid w:val="00916907"/>
    <w:rsid w:val="00916A51"/>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578C"/>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6FFC"/>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562"/>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325"/>
    <w:rsid w:val="00992A8A"/>
    <w:rsid w:val="00994190"/>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A7B49"/>
    <w:rsid w:val="009B092B"/>
    <w:rsid w:val="009B0FC7"/>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E71F5"/>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37B"/>
    <w:rsid w:val="00A004A3"/>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7A2"/>
    <w:rsid w:val="00A15937"/>
    <w:rsid w:val="00A15CAC"/>
    <w:rsid w:val="00A16327"/>
    <w:rsid w:val="00A168DB"/>
    <w:rsid w:val="00A16CF6"/>
    <w:rsid w:val="00A171BC"/>
    <w:rsid w:val="00A17277"/>
    <w:rsid w:val="00A17A4F"/>
    <w:rsid w:val="00A2018A"/>
    <w:rsid w:val="00A20505"/>
    <w:rsid w:val="00A2146C"/>
    <w:rsid w:val="00A21A2B"/>
    <w:rsid w:val="00A21AB2"/>
    <w:rsid w:val="00A21CDF"/>
    <w:rsid w:val="00A21F11"/>
    <w:rsid w:val="00A2255F"/>
    <w:rsid w:val="00A228C0"/>
    <w:rsid w:val="00A22EAD"/>
    <w:rsid w:val="00A23453"/>
    <w:rsid w:val="00A2379B"/>
    <w:rsid w:val="00A23B91"/>
    <w:rsid w:val="00A2404B"/>
    <w:rsid w:val="00A245E0"/>
    <w:rsid w:val="00A24BBE"/>
    <w:rsid w:val="00A25221"/>
    <w:rsid w:val="00A25229"/>
    <w:rsid w:val="00A2543F"/>
    <w:rsid w:val="00A25567"/>
    <w:rsid w:val="00A25588"/>
    <w:rsid w:val="00A25868"/>
    <w:rsid w:val="00A25AE9"/>
    <w:rsid w:val="00A262E6"/>
    <w:rsid w:val="00A2671F"/>
    <w:rsid w:val="00A26BF2"/>
    <w:rsid w:val="00A316EF"/>
    <w:rsid w:val="00A3189D"/>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0914"/>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5F19"/>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775"/>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9B5"/>
    <w:rsid w:val="00A83D42"/>
    <w:rsid w:val="00A84362"/>
    <w:rsid w:val="00A843C0"/>
    <w:rsid w:val="00A844CD"/>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3EC1"/>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422"/>
    <w:rsid w:val="00AB26C4"/>
    <w:rsid w:val="00AB2815"/>
    <w:rsid w:val="00AB3085"/>
    <w:rsid w:val="00AB345E"/>
    <w:rsid w:val="00AB3559"/>
    <w:rsid w:val="00AB3E60"/>
    <w:rsid w:val="00AB3F3B"/>
    <w:rsid w:val="00AB41E7"/>
    <w:rsid w:val="00AB4570"/>
    <w:rsid w:val="00AB4A01"/>
    <w:rsid w:val="00AB4B50"/>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7"/>
    <w:rsid w:val="00AD237D"/>
    <w:rsid w:val="00AD2C84"/>
    <w:rsid w:val="00AD34E7"/>
    <w:rsid w:val="00AD3840"/>
    <w:rsid w:val="00AD3E4A"/>
    <w:rsid w:val="00AD43E8"/>
    <w:rsid w:val="00AD4954"/>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04"/>
    <w:rsid w:val="00AF1F6E"/>
    <w:rsid w:val="00AF23CF"/>
    <w:rsid w:val="00AF2784"/>
    <w:rsid w:val="00AF34E6"/>
    <w:rsid w:val="00AF364A"/>
    <w:rsid w:val="00AF3D8F"/>
    <w:rsid w:val="00AF44D5"/>
    <w:rsid w:val="00AF45FB"/>
    <w:rsid w:val="00AF47AC"/>
    <w:rsid w:val="00AF4C74"/>
    <w:rsid w:val="00AF624E"/>
    <w:rsid w:val="00AF7682"/>
    <w:rsid w:val="00AF7A55"/>
    <w:rsid w:val="00AF7BC0"/>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3ED"/>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341"/>
    <w:rsid w:val="00B1143D"/>
    <w:rsid w:val="00B11BD5"/>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037"/>
    <w:rsid w:val="00B27AC9"/>
    <w:rsid w:val="00B27E28"/>
    <w:rsid w:val="00B27F5B"/>
    <w:rsid w:val="00B305D5"/>
    <w:rsid w:val="00B31736"/>
    <w:rsid w:val="00B31DCB"/>
    <w:rsid w:val="00B31FF4"/>
    <w:rsid w:val="00B32825"/>
    <w:rsid w:val="00B32D8A"/>
    <w:rsid w:val="00B3350E"/>
    <w:rsid w:val="00B3352D"/>
    <w:rsid w:val="00B33806"/>
    <w:rsid w:val="00B3395C"/>
    <w:rsid w:val="00B34C87"/>
    <w:rsid w:val="00B35332"/>
    <w:rsid w:val="00B35C89"/>
    <w:rsid w:val="00B36189"/>
    <w:rsid w:val="00B36350"/>
    <w:rsid w:val="00B36F37"/>
    <w:rsid w:val="00B36F9D"/>
    <w:rsid w:val="00B37BE4"/>
    <w:rsid w:val="00B40BE1"/>
    <w:rsid w:val="00B40D61"/>
    <w:rsid w:val="00B41102"/>
    <w:rsid w:val="00B41BE9"/>
    <w:rsid w:val="00B41D71"/>
    <w:rsid w:val="00B425A3"/>
    <w:rsid w:val="00B42BAD"/>
    <w:rsid w:val="00B42C9D"/>
    <w:rsid w:val="00B4339B"/>
    <w:rsid w:val="00B436CD"/>
    <w:rsid w:val="00B43896"/>
    <w:rsid w:val="00B4394F"/>
    <w:rsid w:val="00B43A01"/>
    <w:rsid w:val="00B43C78"/>
    <w:rsid w:val="00B43C9E"/>
    <w:rsid w:val="00B43ED7"/>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2E32"/>
    <w:rsid w:val="00B73628"/>
    <w:rsid w:val="00B73F7D"/>
    <w:rsid w:val="00B73FED"/>
    <w:rsid w:val="00B7433A"/>
    <w:rsid w:val="00B7470D"/>
    <w:rsid w:val="00B74A4A"/>
    <w:rsid w:val="00B75DCC"/>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0CD5"/>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95"/>
    <w:rsid w:val="00BD2EF0"/>
    <w:rsid w:val="00BD3814"/>
    <w:rsid w:val="00BD4320"/>
    <w:rsid w:val="00BD451B"/>
    <w:rsid w:val="00BD4B77"/>
    <w:rsid w:val="00BD4DA4"/>
    <w:rsid w:val="00BD4F0F"/>
    <w:rsid w:val="00BD51C5"/>
    <w:rsid w:val="00BD52F4"/>
    <w:rsid w:val="00BD5B83"/>
    <w:rsid w:val="00BD6620"/>
    <w:rsid w:val="00BD6EDC"/>
    <w:rsid w:val="00BD7045"/>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A4C"/>
    <w:rsid w:val="00C01DAF"/>
    <w:rsid w:val="00C0242A"/>
    <w:rsid w:val="00C02A3F"/>
    <w:rsid w:val="00C02BCD"/>
    <w:rsid w:val="00C0446A"/>
    <w:rsid w:val="00C04A58"/>
    <w:rsid w:val="00C05031"/>
    <w:rsid w:val="00C05587"/>
    <w:rsid w:val="00C0666E"/>
    <w:rsid w:val="00C06D7F"/>
    <w:rsid w:val="00C06E11"/>
    <w:rsid w:val="00C0714A"/>
    <w:rsid w:val="00C073A5"/>
    <w:rsid w:val="00C074F7"/>
    <w:rsid w:val="00C07CAE"/>
    <w:rsid w:val="00C07F6B"/>
    <w:rsid w:val="00C10303"/>
    <w:rsid w:val="00C10845"/>
    <w:rsid w:val="00C10B69"/>
    <w:rsid w:val="00C11201"/>
    <w:rsid w:val="00C11366"/>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00F"/>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A8E"/>
    <w:rsid w:val="00C65B36"/>
    <w:rsid w:val="00C66331"/>
    <w:rsid w:val="00C666C4"/>
    <w:rsid w:val="00C66CAF"/>
    <w:rsid w:val="00C6764C"/>
    <w:rsid w:val="00C706BE"/>
    <w:rsid w:val="00C70A40"/>
    <w:rsid w:val="00C70BE1"/>
    <w:rsid w:val="00C70D9A"/>
    <w:rsid w:val="00C71020"/>
    <w:rsid w:val="00C71EF4"/>
    <w:rsid w:val="00C71FD7"/>
    <w:rsid w:val="00C71FEB"/>
    <w:rsid w:val="00C72507"/>
    <w:rsid w:val="00C725A8"/>
    <w:rsid w:val="00C729AC"/>
    <w:rsid w:val="00C729E6"/>
    <w:rsid w:val="00C72B51"/>
    <w:rsid w:val="00C73475"/>
    <w:rsid w:val="00C73F1A"/>
    <w:rsid w:val="00C73FCE"/>
    <w:rsid w:val="00C754E7"/>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CA1"/>
    <w:rsid w:val="00C81E97"/>
    <w:rsid w:val="00C8229A"/>
    <w:rsid w:val="00C82CA7"/>
    <w:rsid w:val="00C83732"/>
    <w:rsid w:val="00C84EFB"/>
    <w:rsid w:val="00C850F9"/>
    <w:rsid w:val="00C855EE"/>
    <w:rsid w:val="00C85704"/>
    <w:rsid w:val="00C859E2"/>
    <w:rsid w:val="00C859FF"/>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B3"/>
    <w:rsid w:val="00CA32CF"/>
    <w:rsid w:val="00CA35F2"/>
    <w:rsid w:val="00CA496B"/>
    <w:rsid w:val="00CA4E33"/>
    <w:rsid w:val="00CA5742"/>
    <w:rsid w:val="00CA59DA"/>
    <w:rsid w:val="00CA6398"/>
    <w:rsid w:val="00CA68C4"/>
    <w:rsid w:val="00CA7649"/>
    <w:rsid w:val="00CA79AA"/>
    <w:rsid w:val="00CA7D94"/>
    <w:rsid w:val="00CA7EFD"/>
    <w:rsid w:val="00CB0345"/>
    <w:rsid w:val="00CB058E"/>
    <w:rsid w:val="00CB0F89"/>
    <w:rsid w:val="00CB112E"/>
    <w:rsid w:val="00CB11B6"/>
    <w:rsid w:val="00CB13D3"/>
    <w:rsid w:val="00CB13FB"/>
    <w:rsid w:val="00CB1512"/>
    <w:rsid w:val="00CB1FD3"/>
    <w:rsid w:val="00CB219C"/>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51A"/>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BAE"/>
    <w:rsid w:val="00CC5BFB"/>
    <w:rsid w:val="00CC5D59"/>
    <w:rsid w:val="00CC635F"/>
    <w:rsid w:val="00CC65E1"/>
    <w:rsid w:val="00CC6BB6"/>
    <w:rsid w:val="00CC70DC"/>
    <w:rsid w:val="00CC7175"/>
    <w:rsid w:val="00CC73A9"/>
    <w:rsid w:val="00CC74E7"/>
    <w:rsid w:val="00CC7B5A"/>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97D"/>
    <w:rsid w:val="00CE1D63"/>
    <w:rsid w:val="00CE23CA"/>
    <w:rsid w:val="00CE3296"/>
    <w:rsid w:val="00CE3785"/>
    <w:rsid w:val="00CE381B"/>
    <w:rsid w:val="00CE3841"/>
    <w:rsid w:val="00CE3E2D"/>
    <w:rsid w:val="00CE4907"/>
    <w:rsid w:val="00CE5132"/>
    <w:rsid w:val="00CE52E2"/>
    <w:rsid w:val="00CE62B8"/>
    <w:rsid w:val="00CE641A"/>
    <w:rsid w:val="00CE66A4"/>
    <w:rsid w:val="00CE7ADF"/>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173F9"/>
    <w:rsid w:val="00D2025A"/>
    <w:rsid w:val="00D20302"/>
    <w:rsid w:val="00D203FB"/>
    <w:rsid w:val="00D2184F"/>
    <w:rsid w:val="00D21BF7"/>
    <w:rsid w:val="00D21D78"/>
    <w:rsid w:val="00D229CB"/>
    <w:rsid w:val="00D230A6"/>
    <w:rsid w:val="00D2314A"/>
    <w:rsid w:val="00D23535"/>
    <w:rsid w:val="00D23D88"/>
    <w:rsid w:val="00D24006"/>
    <w:rsid w:val="00D249C9"/>
    <w:rsid w:val="00D251AA"/>
    <w:rsid w:val="00D252EB"/>
    <w:rsid w:val="00D255D5"/>
    <w:rsid w:val="00D26662"/>
    <w:rsid w:val="00D26760"/>
    <w:rsid w:val="00D26AAB"/>
    <w:rsid w:val="00D26C80"/>
    <w:rsid w:val="00D27104"/>
    <w:rsid w:val="00D27146"/>
    <w:rsid w:val="00D272C3"/>
    <w:rsid w:val="00D2737D"/>
    <w:rsid w:val="00D27A5F"/>
    <w:rsid w:val="00D27A97"/>
    <w:rsid w:val="00D30236"/>
    <w:rsid w:val="00D31894"/>
    <w:rsid w:val="00D3191B"/>
    <w:rsid w:val="00D31EC9"/>
    <w:rsid w:val="00D31F9B"/>
    <w:rsid w:val="00D323B9"/>
    <w:rsid w:val="00D32970"/>
    <w:rsid w:val="00D343D0"/>
    <w:rsid w:val="00D35089"/>
    <w:rsid w:val="00D35FCE"/>
    <w:rsid w:val="00D3679A"/>
    <w:rsid w:val="00D368C0"/>
    <w:rsid w:val="00D36FA6"/>
    <w:rsid w:val="00D372AD"/>
    <w:rsid w:val="00D3732B"/>
    <w:rsid w:val="00D376DB"/>
    <w:rsid w:val="00D37AA2"/>
    <w:rsid w:val="00D37D40"/>
    <w:rsid w:val="00D37EB2"/>
    <w:rsid w:val="00D41775"/>
    <w:rsid w:val="00D419FD"/>
    <w:rsid w:val="00D41BBC"/>
    <w:rsid w:val="00D41E9C"/>
    <w:rsid w:val="00D429E2"/>
    <w:rsid w:val="00D42A5C"/>
    <w:rsid w:val="00D42C0B"/>
    <w:rsid w:val="00D431CC"/>
    <w:rsid w:val="00D43506"/>
    <w:rsid w:val="00D4350A"/>
    <w:rsid w:val="00D437AB"/>
    <w:rsid w:val="00D43FD6"/>
    <w:rsid w:val="00D441BF"/>
    <w:rsid w:val="00D44283"/>
    <w:rsid w:val="00D447DB"/>
    <w:rsid w:val="00D44E17"/>
    <w:rsid w:val="00D452C0"/>
    <w:rsid w:val="00D452F9"/>
    <w:rsid w:val="00D456D0"/>
    <w:rsid w:val="00D457F4"/>
    <w:rsid w:val="00D45834"/>
    <w:rsid w:val="00D458DC"/>
    <w:rsid w:val="00D4631F"/>
    <w:rsid w:val="00D468B1"/>
    <w:rsid w:val="00D47123"/>
    <w:rsid w:val="00D476BA"/>
    <w:rsid w:val="00D505A2"/>
    <w:rsid w:val="00D50788"/>
    <w:rsid w:val="00D50F3C"/>
    <w:rsid w:val="00D516A2"/>
    <w:rsid w:val="00D51CC4"/>
    <w:rsid w:val="00D52CD2"/>
    <w:rsid w:val="00D52F32"/>
    <w:rsid w:val="00D52F74"/>
    <w:rsid w:val="00D52FA6"/>
    <w:rsid w:val="00D53232"/>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60A"/>
    <w:rsid w:val="00D617DA"/>
    <w:rsid w:val="00D6193A"/>
    <w:rsid w:val="00D61B7C"/>
    <w:rsid w:val="00D61C93"/>
    <w:rsid w:val="00D62B23"/>
    <w:rsid w:val="00D62FBF"/>
    <w:rsid w:val="00D630DA"/>
    <w:rsid w:val="00D631B9"/>
    <w:rsid w:val="00D63C9D"/>
    <w:rsid w:val="00D64006"/>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7E7"/>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869"/>
    <w:rsid w:val="00D93D5B"/>
    <w:rsid w:val="00D940B7"/>
    <w:rsid w:val="00D952F1"/>
    <w:rsid w:val="00D95633"/>
    <w:rsid w:val="00D95712"/>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4ED2"/>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83F"/>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814"/>
    <w:rsid w:val="00E12B45"/>
    <w:rsid w:val="00E13477"/>
    <w:rsid w:val="00E1505C"/>
    <w:rsid w:val="00E15FCD"/>
    <w:rsid w:val="00E16A2A"/>
    <w:rsid w:val="00E17252"/>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2196"/>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4E5"/>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8C5"/>
    <w:rsid w:val="00E70B60"/>
    <w:rsid w:val="00E70E40"/>
    <w:rsid w:val="00E70F6D"/>
    <w:rsid w:val="00E7121B"/>
    <w:rsid w:val="00E716E9"/>
    <w:rsid w:val="00E7220B"/>
    <w:rsid w:val="00E72937"/>
    <w:rsid w:val="00E72D72"/>
    <w:rsid w:val="00E73D16"/>
    <w:rsid w:val="00E74032"/>
    <w:rsid w:val="00E74433"/>
    <w:rsid w:val="00E747E9"/>
    <w:rsid w:val="00E74906"/>
    <w:rsid w:val="00E74967"/>
    <w:rsid w:val="00E74A7E"/>
    <w:rsid w:val="00E75031"/>
    <w:rsid w:val="00E754CF"/>
    <w:rsid w:val="00E76267"/>
    <w:rsid w:val="00E76430"/>
    <w:rsid w:val="00E7682C"/>
    <w:rsid w:val="00E76D7F"/>
    <w:rsid w:val="00E76E68"/>
    <w:rsid w:val="00E77756"/>
    <w:rsid w:val="00E80521"/>
    <w:rsid w:val="00E81922"/>
    <w:rsid w:val="00E81C76"/>
    <w:rsid w:val="00E821A6"/>
    <w:rsid w:val="00E8260B"/>
    <w:rsid w:val="00E8269A"/>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9F3"/>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825"/>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2DE5"/>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6AC"/>
    <w:rsid w:val="00F3180E"/>
    <w:rsid w:val="00F319A8"/>
    <w:rsid w:val="00F326EF"/>
    <w:rsid w:val="00F327CD"/>
    <w:rsid w:val="00F32839"/>
    <w:rsid w:val="00F333EC"/>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256"/>
    <w:rsid w:val="00F62335"/>
    <w:rsid w:val="00F62CD1"/>
    <w:rsid w:val="00F63051"/>
    <w:rsid w:val="00F63078"/>
    <w:rsid w:val="00F63157"/>
    <w:rsid w:val="00F63879"/>
    <w:rsid w:val="00F638E3"/>
    <w:rsid w:val="00F63AA0"/>
    <w:rsid w:val="00F63ADC"/>
    <w:rsid w:val="00F641EE"/>
    <w:rsid w:val="00F647B7"/>
    <w:rsid w:val="00F647C3"/>
    <w:rsid w:val="00F651AD"/>
    <w:rsid w:val="00F65390"/>
    <w:rsid w:val="00F65969"/>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928"/>
    <w:rsid w:val="00F74B22"/>
    <w:rsid w:val="00F751F3"/>
    <w:rsid w:val="00F75386"/>
    <w:rsid w:val="00F75E42"/>
    <w:rsid w:val="00F766C0"/>
    <w:rsid w:val="00F76EB0"/>
    <w:rsid w:val="00F773E2"/>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28A3"/>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108"/>
    <w:rsid w:val="00FB4AF8"/>
    <w:rsid w:val="00FB4D18"/>
    <w:rsid w:val="00FB5044"/>
    <w:rsid w:val="00FB6B19"/>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028"/>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876"/>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810BA68-661A-4FE2-8B30-C9980E4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32"/>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 w:type="paragraph" w:customStyle="1" w:styleId="TxBrc1">
    <w:name w:val="TxBr_c1"/>
    <w:basedOn w:val="Normal"/>
    <w:rsid w:val="006D21B3"/>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52063993">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36446616">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28072218">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6.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7.xml><?xml version="1.0" encoding="utf-8"?>
<ds:datastoreItem xmlns:ds="http://schemas.openxmlformats.org/officeDocument/2006/customXml" ds:itemID="{191CCC2B-BE01-48DB-BED2-7D86361E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4644</Words>
  <Characters>25078</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55</cp:revision>
  <cp:lastPrinted>2019-11-13T03:01:00Z</cp:lastPrinted>
  <dcterms:created xsi:type="dcterms:W3CDTF">2022-05-03T13:48:00Z</dcterms:created>
  <dcterms:modified xsi:type="dcterms:W3CDTF">2022-05-03T22:38:00Z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0x01010068C1E00D8DA67D4FAEBD24C0FBF1E685</vt:lpwstr>
  </property>
  <property fmtid="{D5CDD505-2E9C-101B-9397-08002B2CF9AE}" pid="8" name="Order">
    <vt:r8>30321500</vt:r8>
  </property>
</Properties>
</file>