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9E1AA51"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CA59EB">
        <w:rPr>
          <w:rFonts w:ascii="Tahoma" w:hAnsi="Tahoma" w:cs="Tahoma"/>
          <w:bCs/>
        </w:rPr>
        <w:t>Avenid</w:t>
      </w:r>
      <w:r w:rsidR="00CA59EB" w:rsidRPr="004B6D50">
        <w:rPr>
          <w:rFonts w:ascii="Tahoma" w:hAnsi="Tahoma" w:cs="Tahoma"/>
          <w:bCs/>
        </w:rPr>
        <w:t xml:space="preserve">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r w:rsidR="00247978">
        <w:rPr>
          <w:rFonts w:ascii="Tahoma" w:hAnsi="Tahoma" w:cs="Tahoma"/>
        </w:rPr>
        <w:t xml:space="preserve"> ou “</w:t>
      </w:r>
      <w:r w:rsidR="00247978" w:rsidRPr="00BF4DE4">
        <w:rPr>
          <w:rFonts w:ascii="Tahoma" w:hAnsi="Tahoma" w:cs="Tahoma"/>
          <w:u w:val="single"/>
        </w:rPr>
        <w:t>Fiduciante</w:t>
      </w:r>
      <w:r w:rsidR="00247978">
        <w:rPr>
          <w:rFonts w:ascii="Tahoma" w:hAnsi="Tahoma" w:cs="Tahoma"/>
        </w:rPr>
        <w:t>”</w:t>
      </w:r>
      <w:r w:rsidRPr="004B6D50">
        <w:rPr>
          <w:rFonts w:ascii="Tahoma" w:hAnsi="Tahoma" w:cs="Tahoma"/>
        </w:rPr>
        <w:t xml:space="preserve">); </w:t>
      </w:r>
      <w:r w:rsidR="00424C29">
        <w:rPr>
          <w:rFonts w:ascii="Tahoma" w:hAnsi="Tahoma" w:cs="Tahoma"/>
        </w:rPr>
        <w:t>e</w:t>
      </w:r>
    </w:p>
    <w:p w14:paraId="6BDDCE73" w14:textId="2A8CBC75" w:rsidR="0037677E" w:rsidRPr="004B6D50" w:rsidRDefault="0037677E" w:rsidP="00A53AA5">
      <w:pPr>
        <w:widowControl w:val="0"/>
        <w:spacing w:line="320" w:lineRule="exact"/>
        <w:contextualSpacing/>
        <w:jc w:val="both"/>
        <w:rPr>
          <w:rFonts w:ascii="Tahoma" w:hAnsi="Tahoma" w:cs="Tahoma"/>
        </w:rPr>
      </w:pPr>
    </w:p>
    <w:p w14:paraId="14EAAA6B" w14:textId="0A8B1CB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5D59B053" w:rsidR="000A7394" w:rsidRPr="004B6D50" w:rsidRDefault="000A7394" w:rsidP="00424C29">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77463E95"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w:t>
      </w:r>
      <w:r w:rsidR="00DC39A3">
        <w:rPr>
          <w:rFonts w:ascii="Tahoma" w:hAnsi="Tahoma" w:cs="Tahoma"/>
          <w:color w:val="000000"/>
        </w:rPr>
        <w:t xml:space="preserve">, </w:t>
      </w:r>
      <w:r w:rsidRPr="004B6D50">
        <w:rPr>
          <w:rFonts w:ascii="Tahoma" w:hAnsi="Tahoma" w:cs="Tahoma"/>
          <w:color w:val="000000"/>
        </w:rPr>
        <w:t>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1E5E7F35"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014FB48E"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w:t>
      </w:r>
      <w:r w:rsidRPr="002876FC">
        <w:rPr>
          <w:rFonts w:ascii="Tahoma" w:hAnsi="Tahoma" w:cs="Tahoma"/>
        </w:rPr>
        <w:lastRenderedPageBreak/>
        <w:t xml:space="preserve">com sede na </w:t>
      </w:r>
      <w:r w:rsidR="00CA59EB">
        <w:rPr>
          <w:rFonts w:ascii="Tahoma" w:hAnsi="Tahoma" w:cs="Tahoma"/>
          <w:bCs/>
        </w:rPr>
        <w:t>Avenid</w:t>
      </w:r>
      <w:r w:rsidR="00CA59EB" w:rsidRPr="002876FC">
        <w:rPr>
          <w:rFonts w:ascii="Tahoma" w:hAnsi="Tahoma" w:cs="Tahoma"/>
          <w:bCs/>
        </w:rPr>
        <w:t xml:space="preserve">a </w:t>
      </w:r>
      <w:proofErr w:type="spellStart"/>
      <w:r w:rsidRPr="002876FC">
        <w:rPr>
          <w:rFonts w:ascii="Tahoma" w:hAnsi="Tahoma" w:cs="Tahoma"/>
          <w:bCs/>
        </w:rPr>
        <w:t>Cauaxi</w:t>
      </w:r>
      <w:proofErr w:type="spellEnd"/>
      <w:r w:rsidRPr="002876FC">
        <w:rPr>
          <w:rFonts w:ascii="Tahoma" w:hAnsi="Tahoma" w:cs="Tahoma"/>
          <w:bCs/>
        </w:rPr>
        <w:t>,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 xml:space="preserve">Avenida Virgílio Cardoso </w:t>
      </w:r>
      <w:proofErr w:type="spellStart"/>
      <w:r w:rsidR="0023779A" w:rsidRPr="004B6D50">
        <w:rPr>
          <w:rFonts w:ascii="Tahoma" w:hAnsi="Tahoma" w:cs="Tahoma"/>
        </w:rPr>
        <w:t>Pinna</w:t>
      </w:r>
      <w:proofErr w:type="spellEnd"/>
      <w:r w:rsidR="0023779A" w:rsidRPr="004B6D50">
        <w:rPr>
          <w:rFonts w:ascii="Tahoma" w:hAnsi="Tahoma" w:cs="Tahoma"/>
        </w:rPr>
        <w:t xml:space="preserve">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04DE66B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D048D9">
        <w:rPr>
          <w:rFonts w:ascii="Tahoma" w:hAnsi="Tahoma" w:cs="Tahoma"/>
          <w:bCs/>
        </w:rPr>
        <w:t xml:space="preserve"> e</w:t>
      </w:r>
      <w:r>
        <w:rPr>
          <w:rFonts w:ascii="Tahoma" w:hAnsi="Tahoma" w:cs="Tahoma"/>
          <w:bCs/>
        </w:rPr>
        <w:t xml:space="preserve"> (</w:t>
      </w:r>
      <w:proofErr w:type="spellStart"/>
      <w:r>
        <w:rPr>
          <w:rFonts w:ascii="Tahoma" w:hAnsi="Tahoma" w:cs="Tahoma"/>
          <w:bCs/>
        </w:rPr>
        <w:t>ii</w:t>
      </w:r>
      <w:r w:rsidR="00D048D9">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w:t>
      </w:r>
      <w:r w:rsidR="00E44068">
        <w:rPr>
          <w:rFonts w:ascii="Tahoma" w:hAnsi="Tahoma" w:cs="Tahoma"/>
        </w:rPr>
        <w:t xml:space="preserve">das </w:t>
      </w:r>
      <w:proofErr w:type="spellStart"/>
      <w:r w:rsidR="00E44068">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E44068">
      <w:pPr>
        <w:pStyle w:val="PargrafodaLista"/>
        <w:rPr>
          <w:rFonts w:ascii="Tahoma" w:hAnsi="Tahoma" w:cs="Tahoma"/>
        </w:rPr>
      </w:pPr>
    </w:p>
    <w:p w14:paraId="6E59456D" w14:textId="5099E7B2" w:rsidR="002C257F" w:rsidRPr="002C257F" w:rsidRDefault="002C257F" w:rsidP="002C257F">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Terra Prometida pretende desenvolver loteamento no Terreno 1º Loteamento </w:t>
      </w:r>
      <w:r w:rsidRPr="002876FC">
        <w:rPr>
          <w:rFonts w:ascii="Tahoma" w:hAnsi="Tahoma" w:cs="Tahoma"/>
        </w:rPr>
        <w:lastRenderedPageBreak/>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1C946F4" w14:textId="77777777" w:rsidR="002C257F" w:rsidRDefault="002C257F" w:rsidP="002C257F">
      <w:pPr>
        <w:pStyle w:val="PargrafodaLista"/>
        <w:rPr>
          <w:rFonts w:ascii="Tahoma" w:hAnsi="Tahoma" w:cs="Tahoma"/>
        </w:rPr>
      </w:pPr>
    </w:p>
    <w:p w14:paraId="7C95097E" w14:textId="6BEDF8D0" w:rsidR="008E6CD3" w:rsidRPr="00224DFD"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w:t>
      </w:r>
      <w:r w:rsidR="00D76E62" w:rsidRPr="000459FE">
        <w:rPr>
          <w:rFonts w:ascii="Tahoma" w:hAnsi="Tahoma" w:cs="Tahoma"/>
          <w:bCs/>
        </w:rPr>
        <w:t xml:space="preserve">não foi </w:t>
      </w:r>
      <w:r w:rsidR="008E6CD3" w:rsidRPr="000459FE">
        <w:rPr>
          <w:rFonts w:ascii="Tahoma" w:hAnsi="Tahoma" w:cs="Tahoma"/>
          <w:bCs/>
        </w:rPr>
        <w:t>iniciado (“</w:t>
      </w:r>
      <w:r w:rsidR="008E6CD3" w:rsidRPr="000459FE">
        <w:rPr>
          <w:rFonts w:ascii="Tahoma" w:hAnsi="Tahoma" w:cs="Tahoma"/>
          <w:bCs/>
          <w:u w:val="single"/>
        </w:rPr>
        <w:t>Imóvel Castanheiras</w:t>
      </w:r>
      <w:r w:rsidR="008E6CD3" w:rsidRPr="000459FE">
        <w:rPr>
          <w:rFonts w:ascii="Tahoma" w:hAnsi="Tahoma" w:cs="Tahoma"/>
          <w:bCs/>
        </w:rPr>
        <w:t>”);</w:t>
      </w:r>
    </w:p>
    <w:p w14:paraId="7B122FC7" w14:textId="77777777" w:rsidR="00224DFD" w:rsidRDefault="00224DFD" w:rsidP="00224DFD">
      <w:pPr>
        <w:pStyle w:val="PargrafodaLista"/>
        <w:rPr>
          <w:rFonts w:ascii="Tahoma" w:hAnsi="Tahoma" w:cs="Tahoma"/>
        </w:rPr>
      </w:pPr>
    </w:p>
    <w:p w14:paraId="236F2CB0" w14:textId="03BFEF51" w:rsidR="00224DFD" w:rsidRPr="000459FE" w:rsidRDefault="00224DF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0459FE">
        <w:rPr>
          <w:rFonts w:ascii="Tahoma" w:hAnsi="Tahoma" w:cs="Tahoma"/>
          <w:bCs/>
        </w:rPr>
        <w:t xml:space="preserve">A </w:t>
      </w:r>
      <w:r w:rsidRPr="000459FE">
        <w:rPr>
          <w:rFonts w:ascii="Tahoma" w:hAnsi="Tahoma" w:cs="Tahoma"/>
          <w:b/>
          <w:bCs/>
          <w:lang w:eastAsia="pt-BR"/>
        </w:rPr>
        <w:t>JARDIM DAS PITANGUEIRAS EMPREENDIMENTO IMOBILIÁRIO SPE LTDA.</w:t>
      </w:r>
      <w:r w:rsidRPr="000459FE">
        <w:rPr>
          <w:spacing w:val="35"/>
          <w:position w:val="1"/>
          <w:sz w:val="24"/>
        </w:rPr>
        <w:t xml:space="preserve">, </w:t>
      </w:r>
      <w:r w:rsidRPr="000459FE">
        <w:rPr>
          <w:rFonts w:ascii="Tahoma" w:hAnsi="Tahoma" w:cs="Tahoma"/>
        </w:rPr>
        <w:t xml:space="preserve">sociedade empresária limitada inscrita no CNPJ/ME sob o nº </w:t>
      </w:r>
      <w:r w:rsidRPr="000459FE">
        <w:rPr>
          <w:rFonts w:ascii="Tahoma" w:hAnsi="Tahoma" w:cs="Tahoma"/>
          <w:lang w:eastAsia="pt-BR"/>
        </w:rPr>
        <w:t>36.291.584/0001-49</w:t>
      </w:r>
      <w:r w:rsidRPr="000459FE">
        <w:rPr>
          <w:rFonts w:ascii="Tahoma" w:hAnsi="Tahoma" w:cs="Tahoma"/>
        </w:rPr>
        <w:t xml:space="preserve">, com sede na Avenida </w:t>
      </w:r>
      <w:proofErr w:type="spellStart"/>
      <w:r w:rsidRPr="000459FE">
        <w:rPr>
          <w:rFonts w:ascii="Tahoma" w:hAnsi="Tahoma" w:cs="Tahoma"/>
        </w:rPr>
        <w:t>Cauaxi</w:t>
      </w:r>
      <w:proofErr w:type="spellEnd"/>
      <w:r w:rsidRPr="000459FE">
        <w:rPr>
          <w:rFonts w:ascii="Tahoma" w:hAnsi="Tahoma" w:cs="Tahoma"/>
        </w:rPr>
        <w:t>, nº 293, Sala 1816, Alphaville Centro Industrial, Barueri - SP, CEP: 06454-020 (“</w:t>
      </w:r>
      <w:r w:rsidRPr="000459FE">
        <w:rPr>
          <w:rFonts w:ascii="Tahoma" w:hAnsi="Tahoma" w:cs="Tahoma"/>
          <w:u w:val="single"/>
        </w:rPr>
        <w:t>SPE Pitangueiras</w:t>
      </w:r>
      <w:r w:rsidRPr="000459FE">
        <w:rPr>
          <w:rFonts w:ascii="Tahoma" w:hAnsi="Tahoma" w:cs="Tahoma"/>
          <w:bCs/>
        </w:rPr>
        <w:t>”) é proprietária do</w:t>
      </w:r>
      <w:r w:rsidRPr="000459FE">
        <w:rPr>
          <w:rFonts w:ascii="Tahoma" w:hAnsi="Tahoma" w:cs="Tahoma"/>
        </w:rPr>
        <w:t xml:space="preserve"> TERRENO designado ÁREA B01-A, correspondente a parte da área B01, que é parte da área 04, que é parte da área B do imóvel situado no bairro do</w:t>
      </w:r>
      <w:r w:rsidRPr="0000115B">
        <w:rPr>
          <w:rFonts w:ascii="Tahoma" w:hAnsi="Tahoma" w:cs="Tahoma"/>
        </w:rPr>
        <w:t xml:space="preserve">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36108622"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BB6F25">
        <w:rPr>
          <w:rFonts w:ascii="Tahoma" w:hAnsi="Tahoma" w:cs="Tahoma"/>
          <w:color w:val="000000"/>
        </w:rPr>
        <w:t>08 de outubro de 2021</w:t>
      </w:r>
      <w:r w:rsidRPr="004B6D50">
        <w:rPr>
          <w:rFonts w:ascii="Tahoma" w:hAnsi="Tahoma" w:cs="Tahoma"/>
          <w:color w:val="000000"/>
        </w:rPr>
        <w:t>,</w:t>
      </w:r>
      <w:r w:rsidR="0023779A" w:rsidRPr="004B6D50">
        <w:rPr>
          <w:rFonts w:ascii="Tahoma" w:hAnsi="Tahoma" w:cs="Tahoma"/>
          <w:color w:val="000000"/>
        </w:rPr>
        <w:t xml:space="preserve"> a Cédula de Crédito Bancário nº</w:t>
      </w:r>
      <w:r w:rsidR="00016BD1">
        <w:rPr>
          <w:rFonts w:ascii="Tahoma" w:hAnsi="Tahoma" w:cs="Tahoma"/>
          <w:color w:val="000000"/>
        </w:rPr>
        <w:t>215</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no valor de R$</w:t>
      </w:r>
      <w:r w:rsidR="00BB6F25">
        <w:rPr>
          <w:rFonts w:ascii="Tahoma" w:hAnsi="Tahoma" w:cs="Tahoma"/>
          <w:color w:val="000000"/>
        </w:rPr>
        <w:t>60.000.000,00 (sessenta milhões 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777F7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0044D82B"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00BB6F25">
        <w:rPr>
          <w:rFonts w:ascii="Tahoma" w:hAnsi="Tahoma" w:cs="Tahoma"/>
          <w:color w:val="000000"/>
        </w:rPr>
        <w:t>08 de outubro de 2021</w:t>
      </w:r>
      <w:r w:rsidRPr="004B6D50">
        <w:rPr>
          <w:rFonts w:ascii="Tahoma" w:hAnsi="Tahoma" w:cs="Tahoma"/>
          <w:color w:val="000000"/>
        </w:rPr>
        <w:t xml:space="preserve">, a Cédula de Crédito Bancário nº </w:t>
      </w:r>
      <w:r w:rsidR="00016BD1">
        <w:rPr>
          <w:rFonts w:ascii="Tahoma" w:hAnsi="Tahoma" w:cs="Tahoma"/>
          <w:color w:val="000000"/>
        </w:rPr>
        <w:t>216</w:t>
      </w:r>
      <w:r w:rsidR="00016BD1" w:rsidRPr="004B6D50">
        <w:rPr>
          <w:rFonts w:ascii="Tahoma" w:hAnsi="Tahoma" w:cs="Tahoma"/>
          <w:color w:val="000000"/>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w:t>
      </w:r>
      <w:r w:rsidR="00BB6F25">
        <w:rPr>
          <w:rFonts w:ascii="Tahoma" w:hAnsi="Tahoma" w:cs="Tahoma"/>
          <w:color w:val="000000"/>
        </w:rPr>
        <w:t>40</w:t>
      </w:r>
      <w:r w:rsidR="00FA2D6F">
        <w:rPr>
          <w:rFonts w:ascii="Tahoma" w:hAnsi="Tahoma" w:cs="Tahoma"/>
          <w:color w:val="000000"/>
        </w:rPr>
        <w:t>.000</w:t>
      </w:r>
      <w:r w:rsidR="00BB6F25">
        <w:rPr>
          <w:rFonts w:ascii="Tahoma" w:hAnsi="Tahoma" w:cs="Tahoma"/>
          <w:color w:val="000000"/>
        </w:rPr>
        <w:t>.000,00 (</w:t>
      </w:r>
      <w:r w:rsidR="00C64A2A" w:rsidRPr="004B6D50">
        <w:rPr>
          <w:rFonts w:ascii="Tahoma" w:hAnsi="Tahoma" w:cs="Tahoma"/>
          <w:color w:val="000000"/>
        </w:rPr>
        <w:t xml:space="preserve"> </w:t>
      </w:r>
      <w:r w:rsidR="00FA2D6F">
        <w:rPr>
          <w:rFonts w:ascii="Tahoma" w:hAnsi="Tahoma" w:cs="Tahoma"/>
          <w:color w:val="000000"/>
        </w:rPr>
        <w:t>quarenta milhões de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777F73" w:rsidRPr="00777F73">
        <w:rPr>
          <w:rFonts w:ascii="Tahoma" w:hAnsi="Tahoma" w:cs="Tahoma"/>
        </w:rPr>
        <w:t xml:space="preserve"> </w:t>
      </w:r>
      <w:r w:rsidR="00777F73">
        <w:rPr>
          <w:rFonts w:ascii="Tahoma" w:hAnsi="Tahoma" w:cs="Tahoma"/>
        </w:rPr>
        <w:t>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5A6BCB33"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w:t>
      </w:r>
      <w:r w:rsidR="0014574D">
        <w:rPr>
          <w:rFonts w:ascii="Tahoma" w:hAnsi="Tahoma" w:cs="Tahoma"/>
          <w:color w:val="000000"/>
        </w:rPr>
        <w:t xml:space="preserve"> Amendoeiras</w:t>
      </w:r>
      <w:r w:rsidRPr="00AB40C7">
        <w:rPr>
          <w:rFonts w:ascii="Tahoma" w:hAnsi="Tahoma" w:cs="Tahoma"/>
          <w:color w:val="000000"/>
        </w:rPr>
        <w:t xml:space="preserve">,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 Cédula</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 </w:t>
      </w:r>
      <w:r w:rsidRPr="004B6D50">
        <w:rPr>
          <w:rFonts w:ascii="Tahoma" w:hAnsi="Tahoma" w:cs="Tahoma"/>
          <w:color w:val="000000"/>
        </w:rPr>
        <w:lastRenderedPageBreak/>
        <w:t>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2AAA7268"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545FD017"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14574D">
        <w:rPr>
          <w:rFonts w:ascii="Tahoma" w:hAnsi="Tahoma" w:cs="Tahoma"/>
          <w:color w:val="000000"/>
        </w:rPr>
        <w:t>, a SPE Macieiras</w:t>
      </w:r>
      <w:r w:rsidR="000F5107">
        <w:rPr>
          <w:rFonts w:ascii="Tahoma" w:hAnsi="Tahoma" w:cs="Tahoma"/>
          <w:color w:val="000000"/>
        </w:rPr>
        <w:t>, a Terra Prometida</w:t>
      </w:r>
      <w:r w:rsidR="00AD4823">
        <w:rPr>
          <w:rFonts w:ascii="Tahoma" w:hAnsi="Tahoma" w:cs="Tahoma"/>
          <w:color w:val="000000"/>
        </w:rPr>
        <w:t>, a SPE Castanheiras</w:t>
      </w:r>
      <w:r w:rsidR="00235BE9">
        <w:rPr>
          <w:rFonts w:ascii="Tahoma" w:hAnsi="Tahoma" w:cs="Tahoma"/>
          <w:color w:val="000000"/>
        </w:rPr>
        <w:t xml:space="preserve"> e</w:t>
      </w:r>
      <w:r w:rsidR="00AD4823">
        <w:rPr>
          <w:rFonts w:ascii="Tahoma" w:hAnsi="Tahoma" w:cs="Tahoma"/>
          <w:color w:val="000000"/>
        </w:rPr>
        <w:t xml:space="preserve"> a SPE Pitangueiras</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B5363D">
        <w:rPr>
          <w:rFonts w:ascii="Tahoma" w:hAnsi="Tahoma" w:cs="Tahoma"/>
          <w:color w:val="000000"/>
        </w:rPr>
        <w:t>aram</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D972AF4" w:rsidR="005549FF" w:rsidRPr="00653055" w:rsidRDefault="001D49C7"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 xml:space="preserve">Fiduciante e da </w:t>
      </w:r>
      <w:r>
        <w:rPr>
          <w:rFonts w:ascii="Tahoma" w:hAnsi="Tahoma" w:cs="Tahoma"/>
          <w:color w:val="000000"/>
        </w:rPr>
        <w:t>SPE Macieiras</w:t>
      </w:r>
      <w:r>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 xml:space="preserve">Fiduciante e pela </w:t>
      </w:r>
      <w:r>
        <w:rPr>
          <w:rFonts w:ascii="Tahoma" w:hAnsi="Tahoma" w:cs="Tahoma"/>
          <w:color w:val="000000"/>
        </w:rPr>
        <w:t>SPE Macieiras</w:t>
      </w:r>
      <w:r>
        <w:rPr>
          <w:rFonts w:ascii="Tahoma" w:hAnsi="Tahoma" w:cs="Tahoma"/>
        </w:rPr>
        <w:t xml:space="preserve">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5549FF"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7A7862A7"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A07B92">
        <w:rPr>
          <w:rFonts w:ascii="Tahoma" w:hAnsi="Tahoma" w:cs="Tahoma"/>
        </w:rPr>
        <w:t xml:space="preserve">o Imóvel </w:t>
      </w:r>
      <w:r w:rsidR="00B5363D">
        <w:rPr>
          <w:rFonts w:ascii="Tahoma" w:hAnsi="Tahoma" w:cs="Tahoma"/>
        </w:rPr>
        <w:t>(conforme definido</w:t>
      </w:r>
      <w:r w:rsidR="006362C3">
        <w:rPr>
          <w:rFonts w:ascii="Tahoma" w:hAnsi="Tahoma" w:cs="Tahoma"/>
        </w:rPr>
        <w:t xml:space="preserve"> na Cláusula 2.1 a seguir) </w:t>
      </w:r>
      <w:r w:rsidR="00A07B92">
        <w:rPr>
          <w:rFonts w:ascii="Tahoma" w:hAnsi="Tahoma" w:cs="Tahoma"/>
        </w:rPr>
        <w:t xml:space="preserve">e </w:t>
      </w:r>
      <w:r w:rsidR="006362C3">
        <w:rPr>
          <w:rFonts w:ascii="Tahoma" w:hAnsi="Tahoma" w:cs="Tahoma"/>
        </w:rPr>
        <w:t xml:space="preserve">sobre </w:t>
      </w:r>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Amendoeiras</w:t>
      </w:r>
      <w:r w:rsidR="004752EF">
        <w:rPr>
          <w:rFonts w:ascii="Tahoma" w:hAnsi="Tahoma" w:cs="Tahoma"/>
        </w:rPr>
        <w:t xml:space="preserve">, nos termos deste </w:t>
      </w:r>
      <w:r w:rsidR="007779D9">
        <w:rPr>
          <w:rFonts w:ascii="Tahoma" w:hAnsi="Tahoma" w:cs="Tahoma"/>
        </w:rPr>
        <w:t xml:space="preserve">Contrato; </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78A647A3"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424C29">
        <w:rPr>
          <w:rFonts w:ascii="Tahoma" w:hAnsi="Tahoma" w:cs="Tahoma"/>
        </w:rPr>
        <w:t xml:space="preserve">Alienação fiduciária sobre </w:t>
      </w:r>
      <w:r w:rsidR="00E44068" w:rsidRPr="00424C29">
        <w:rPr>
          <w:rFonts w:ascii="Tahoma" w:hAnsi="Tahoma" w:cs="Tahoma"/>
        </w:rPr>
        <w:t xml:space="preserve">o Imóvel </w:t>
      </w:r>
      <w:r w:rsidR="006362C3">
        <w:rPr>
          <w:rFonts w:ascii="Tahoma" w:hAnsi="Tahoma" w:cs="Tahoma"/>
        </w:rPr>
        <w:t xml:space="preserve">Macieiras/Castanheiras </w:t>
      </w:r>
      <w:r w:rsidR="00E44068" w:rsidRPr="00424C29">
        <w:rPr>
          <w:rFonts w:ascii="Tahoma" w:hAnsi="Tahoma" w:cs="Tahoma"/>
        </w:rPr>
        <w:t xml:space="preserve">e </w:t>
      </w:r>
      <w:r w:rsidR="006362C3">
        <w:rPr>
          <w:rFonts w:ascii="Tahoma" w:hAnsi="Tahoma" w:cs="Tahoma"/>
        </w:rPr>
        <w:t xml:space="preserve">sobre </w:t>
      </w:r>
      <w:r w:rsidR="00E44068" w:rsidRPr="00424C29">
        <w:rPr>
          <w:rFonts w:ascii="Tahoma" w:hAnsi="Tahoma" w:cs="Tahoma"/>
        </w:rPr>
        <w:t xml:space="preserve">as futuras </w:t>
      </w:r>
      <w:r w:rsidRPr="00424C29">
        <w:rPr>
          <w:rFonts w:ascii="Tahoma" w:hAnsi="Tahoma" w:cs="Tahoma"/>
        </w:rPr>
        <w:t xml:space="preserve">as </w:t>
      </w:r>
      <w:r w:rsidR="00E44068" w:rsidRPr="00424C29">
        <w:rPr>
          <w:rFonts w:ascii="Tahoma" w:hAnsi="Tahoma" w:cs="Tahoma"/>
        </w:rPr>
        <w:lastRenderedPageBreak/>
        <w:t>U</w:t>
      </w:r>
      <w:r w:rsidR="006D567D" w:rsidRPr="00424C29">
        <w:rPr>
          <w:rFonts w:ascii="Tahoma" w:hAnsi="Tahoma" w:cs="Tahoma"/>
        </w:rPr>
        <w:t>n</w:t>
      </w:r>
      <w:r w:rsidRPr="00424C29">
        <w:rPr>
          <w:rFonts w:ascii="Tahoma" w:hAnsi="Tahoma" w:cs="Tahoma"/>
        </w:rPr>
        <w:t>idades Macieiras/Castanheiras (“</w:t>
      </w:r>
      <w:r w:rsidRPr="00910F67">
        <w:rPr>
          <w:rFonts w:ascii="Tahoma" w:hAnsi="Tahoma" w:cs="Tahoma"/>
          <w:u w:val="single"/>
        </w:rPr>
        <w:t>Alienação Fiduciária 2</w:t>
      </w:r>
      <w:r w:rsidRPr="00910F67">
        <w:rPr>
          <w:rFonts w:ascii="Tahoma" w:hAnsi="Tahoma" w:cs="Tahoma"/>
        </w:rPr>
        <w:t>”), a ser formalizada, nesta data, por meio da celebração do “Instrumento Particular de Alienação Fiduciária de Imóveis em Garantia e Outras Avenças” (“</w:t>
      </w:r>
      <w:r w:rsidRPr="00910F67">
        <w:rPr>
          <w:rFonts w:ascii="Tahoma" w:hAnsi="Tahoma" w:cs="Tahoma"/>
          <w:u w:val="single"/>
        </w:rPr>
        <w:t>Instrumento Particular de Alienação Fiduciária 2</w:t>
      </w:r>
      <w:r w:rsidRPr="00910F67">
        <w:rPr>
          <w:rFonts w:ascii="Tahoma" w:hAnsi="Tahoma" w:cs="Tahoma"/>
        </w:rPr>
        <w:t xml:space="preserve">”);  </w:t>
      </w:r>
    </w:p>
    <w:p w14:paraId="409B7187" w14:textId="77777777" w:rsidR="000459FE" w:rsidRPr="000459FE" w:rsidRDefault="000459FE" w:rsidP="000459FE">
      <w:pPr>
        <w:pStyle w:val="PargrafodaLista"/>
        <w:rPr>
          <w:rFonts w:ascii="Tahoma" w:hAnsi="Tahoma" w:cs="Tahoma"/>
        </w:rPr>
      </w:pPr>
    </w:p>
    <w:p w14:paraId="1D7585D1" w14:textId="47F0E2F3" w:rsidR="000459FE"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w:t>
      </w:r>
      <w:r w:rsidRPr="00E16A61">
        <w:rPr>
          <w:rFonts w:ascii="Tahoma" w:hAnsi="Tahoma" w:cs="Tahoma"/>
        </w:rPr>
        <w:t>lienação fiduciária sobre o</w:t>
      </w:r>
      <w:r w:rsidR="004C191C">
        <w:rPr>
          <w:rFonts w:ascii="Tahoma" w:hAnsi="Tahoma" w:cs="Tahoma"/>
        </w:rPr>
        <w:t xml:space="preserve"> Imóvel Castanheiras e Imóvel Pitangueiras</w:t>
      </w:r>
      <w:r w:rsidR="00CE4757">
        <w:rPr>
          <w:rFonts w:ascii="Tahoma" w:hAnsi="Tahoma" w:cs="Tahoma"/>
        </w:rPr>
        <w:t xml:space="preserve"> </w:t>
      </w:r>
      <w:r w:rsidRPr="00E16A61">
        <w:rPr>
          <w:rFonts w:ascii="Tahoma" w:hAnsi="Tahoma" w:cs="Tahoma"/>
        </w:rPr>
        <w:t>(“</w:t>
      </w:r>
      <w:r w:rsidRPr="00E16A61">
        <w:rPr>
          <w:rFonts w:ascii="Tahoma" w:hAnsi="Tahoma" w:cs="Tahoma"/>
          <w:u w:val="single"/>
        </w:rPr>
        <w:t>Alienação Fiduciária 3</w:t>
      </w:r>
      <w:r w:rsidRPr="00E16A61">
        <w:rPr>
          <w:rFonts w:ascii="Tahoma" w:hAnsi="Tahoma" w:cs="Tahoma"/>
        </w:rPr>
        <w:t>”), a ser formalizada, nesta data, por meio da celebração do “Instrumento Particular de Alienação Fiduciária de Imóveis em Garantia e Outras Avenças” (“</w:t>
      </w:r>
      <w:r w:rsidRPr="00E16A61">
        <w:rPr>
          <w:rFonts w:ascii="Tahoma" w:hAnsi="Tahoma" w:cs="Tahoma"/>
          <w:u w:val="single"/>
        </w:rPr>
        <w:t>Instrumento Particular de Alienação Fiduciária 3</w:t>
      </w:r>
      <w:r w:rsidRPr="00E16A61">
        <w:rPr>
          <w:rFonts w:ascii="Tahoma" w:hAnsi="Tahoma" w:cs="Tahoma"/>
        </w:rPr>
        <w:t>”);</w:t>
      </w:r>
    </w:p>
    <w:p w14:paraId="1948D069" w14:textId="77777777" w:rsidR="000459FE" w:rsidRPr="000459FE" w:rsidRDefault="000459FE" w:rsidP="000459FE">
      <w:pPr>
        <w:pStyle w:val="PargrafodaLista"/>
        <w:rPr>
          <w:rFonts w:ascii="Tahoma" w:hAnsi="Tahoma" w:cs="Tahoma"/>
        </w:rPr>
      </w:pPr>
    </w:p>
    <w:p w14:paraId="6B61EB71" w14:textId="77777777" w:rsidR="00312C52" w:rsidRDefault="00312C52" w:rsidP="00312C52">
      <w:pPr>
        <w:pStyle w:val="PargrafodaLista"/>
        <w:widowControl w:val="0"/>
        <w:numPr>
          <w:ilvl w:val="0"/>
          <w:numId w:val="31"/>
        </w:numPr>
        <w:suppressAutoHyphens/>
        <w:spacing w:after="0" w:line="320" w:lineRule="exact"/>
        <w:ind w:left="709" w:firstLine="0"/>
        <w:jc w:val="both"/>
        <w:rPr>
          <w:rFonts w:ascii="Tahoma" w:hAnsi="Tahoma" w:cs="Tahoma"/>
        </w:rPr>
      </w:pPr>
      <w:r w:rsidRPr="002E4D91">
        <w:rPr>
          <w:rFonts w:ascii="Tahoma" w:hAnsi="Tahoma" w:cs="Tahoma"/>
        </w:rPr>
        <w:t xml:space="preserve">Alienação fiduciária sobre o </w:t>
      </w:r>
      <w:r w:rsidRPr="002E4D91">
        <w:rPr>
          <w:rFonts w:ascii="Tahoma" w:hAnsi="Tahoma" w:cs="Tahoma"/>
          <w:bCs/>
        </w:rPr>
        <w:t>Terreno 2º Loteamento e sobre o Terreno 3º Loteamento</w:t>
      </w:r>
      <w:r w:rsidRPr="00B31151">
        <w:rPr>
          <w:rFonts w:ascii="Tahoma" w:hAnsi="Tahoma" w:cs="Tahoma"/>
        </w:rPr>
        <w:t xml:space="preserve"> (“</w:t>
      </w:r>
      <w:r w:rsidRPr="00B31151">
        <w:rPr>
          <w:rFonts w:ascii="Tahoma" w:hAnsi="Tahoma" w:cs="Tahoma"/>
          <w:u w:val="single"/>
        </w:rPr>
        <w:t>Alienação Fiduciária 4</w:t>
      </w:r>
      <w:r w:rsidRPr="00B31151">
        <w:rPr>
          <w:rFonts w:ascii="Tahoma" w:hAnsi="Tahoma" w:cs="Tahoma"/>
        </w:rPr>
        <w:t>”</w:t>
      </w:r>
      <w:r>
        <w:rPr>
          <w:rFonts w:ascii="Tahoma" w:hAnsi="Tahoma" w:cs="Tahoma"/>
        </w:rPr>
        <w:t>)</w:t>
      </w:r>
      <w:r w:rsidRPr="00B31151">
        <w:rPr>
          <w:rFonts w:ascii="Tahoma" w:hAnsi="Tahoma" w:cs="Tahoma"/>
        </w:rPr>
        <w:t>, a ser formalizada, nesta data, por meio da celebração do “</w:t>
      </w:r>
      <w:r w:rsidRPr="00B31151">
        <w:rPr>
          <w:rFonts w:ascii="Tahoma" w:hAnsi="Tahoma"/>
        </w:rPr>
        <w:t>Instrumento Particular de Alienação Fiduciária de Imóveis em Garantia com Condição Suspensiva e Outras Avenças</w:t>
      </w:r>
      <w:r w:rsidRPr="00B31151">
        <w:rPr>
          <w:rFonts w:ascii="Tahoma" w:hAnsi="Tahoma" w:cs="Tahoma"/>
        </w:rPr>
        <w:t>” (“</w:t>
      </w:r>
      <w:r w:rsidRPr="00B31151">
        <w:rPr>
          <w:rFonts w:ascii="Tahoma" w:hAnsi="Tahoma" w:cs="Tahoma"/>
          <w:u w:val="single"/>
        </w:rPr>
        <w:t>Instrumento Particular</w:t>
      </w:r>
      <w:r w:rsidRPr="00B31151">
        <w:rPr>
          <w:rFonts w:ascii="Tahoma" w:hAnsi="Tahoma"/>
          <w:u w:val="single"/>
        </w:rPr>
        <w:t xml:space="preserve"> de Alienação Fiduciária </w:t>
      </w:r>
      <w:r>
        <w:rPr>
          <w:rFonts w:ascii="Tahoma" w:hAnsi="Tahoma"/>
          <w:u w:val="single"/>
        </w:rPr>
        <w:t>4</w:t>
      </w:r>
      <w:r w:rsidRPr="00AA52FB">
        <w:rPr>
          <w:rFonts w:ascii="Tahoma" w:hAnsi="Tahoma" w:cs="Tahoma"/>
        </w:rPr>
        <w:t>”</w:t>
      </w:r>
      <w:r>
        <w:rPr>
          <w:rFonts w:ascii="Tahoma" w:hAnsi="Tahoma" w:cs="Tahoma"/>
        </w:rPr>
        <w:t>)</w:t>
      </w:r>
      <w:r w:rsidRPr="004F2666">
        <w:rPr>
          <w:rFonts w:ascii="Tahoma" w:hAnsi="Tahoma"/>
        </w:rPr>
        <w:t>;</w:t>
      </w:r>
    </w:p>
    <w:p w14:paraId="269243EA" w14:textId="77777777" w:rsidR="00312C52" w:rsidRPr="00C25003" w:rsidRDefault="00312C52" w:rsidP="00312C52">
      <w:pPr>
        <w:spacing w:after="0" w:line="320" w:lineRule="exact"/>
        <w:jc w:val="both"/>
        <w:rPr>
          <w:rFonts w:ascii="Tahoma" w:hAnsi="Tahoma" w:cs="Tahoma"/>
          <w:bCs/>
        </w:rPr>
      </w:pPr>
    </w:p>
    <w:p w14:paraId="5DDA42FD" w14:textId="2C6AE59D" w:rsidR="000459FE" w:rsidRPr="00910F67" w:rsidRDefault="00312C52" w:rsidP="00312C52">
      <w:pPr>
        <w:pStyle w:val="PargrafodaLista"/>
        <w:widowControl w:val="0"/>
        <w:numPr>
          <w:ilvl w:val="0"/>
          <w:numId w:val="31"/>
        </w:numPr>
        <w:suppressAutoHyphens/>
        <w:spacing w:after="0" w:line="320" w:lineRule="exact"/>
        <w:ind w:left="709" w:firstLine="0"/>
        <w:jc w:val="both"/>
        <w:rPr>
          <w:rFonts w:ascii="Tahoma" w:hAnsi="Tahoma" w:cs="Tahoma"/>
        </w:rPr>
      </w:pPr>
      <w:r w:rsidRPr="003F1163">
        <w:rPr>
          <w:rFonts w:ascii="Tahoma" w:hAnsi="Tahoma" w:cs="Tahoma"/>
          <w:bCs/>
        </w:rPr>
        <w:t>Alienação fiduciária sobre o Terreno 1º Loteamento (“</w:t>
      </w:r>
      <w:r w:rsidRPr="004118EF">
        <w:rPr>
          <w:rFonts w:ascii="Tahoma" w:hAnsi="Tahoma" w:cs="Tahoma"/>
          <w:bCs/>
          <w:u w:val="single"/>
        </w:rPr>
        <w:t>Alienação Fiduciária 5</w:t>
      </w:r>
      <w:r w:rsidRPr="003F1163">
        <w:rPr>
          <w:rFonts w:ascii="Tahoma" w:hAnsi="Tahoma" w:cs="Tahoma"/>
          <w:bCs/>
        </w:rPr>
        <w:t>”</w:t>
      </w:r>
      <w:r>
        <w:rPr>
          <w:rFonts w:ascii="Tahoma" w:hAnsi="Tahoma" w:cs="Tahoma"/>
          <w:bCs/>
        </w:rPr>
        <w:t xml:space="preserve"> </w:t>
      </w:r>
      <w:r w:rsidRPr="003F1163">
        <w:rPr>
          <w:rFonts w:ascii="Tahoma" w:hAnsi="Tahoma" w:cs="Tahoma"/>
          <w:bCs/>
        </w:rPr>
        <w:t xml:space="preserve">que, em conjunto com </w:t>
      </w:r>
      <w:r w:rsidR="007867CC">
        <w:rPr>
          <w:rFonts w:ascii="Tahoma" w:hAnsi="Tahoma" w:cs="Tahoma"/>
          <w:bCs/>
        </w:rPr>
        <w:t>a presente Alienação Fiduciária,</w:t>
      </w:r>
      <w:r w:rsidRPr="003F1163">
        <w:rPr>
          <w:rFonts w:ascii="Tahoma" w:hAnsi="Tahoma" w:cs="Tahoma"/>
          <w:bCs/>
        </w:rPr>
        <w:t xml:space="preserve"> </w:t>
      </w:r>
      <w:r w:rsidR="007867CC">
        <w:rPr>
          <w:rFonts w:ascii="Tahoma" w:hAnsi="Tahoma" w:cs="Tahoma"/>
          <w:bCs/>
        </w:rPr>
        <w:t xml:space="preserve">a </w:t>
      </w:r>
      <w:r w:rsidRPr="003F1163">
        <w:rPr>
          <w:rFonts w:ascii="Tahoma" w:hAnsi="Tahoma" w:cs="Tahoma"/>
          <w:bCs/>
        </w:rPr>
        <w:t xml:space="preserve">Alienação Fiduciária 2, </w:t>
      </w:r>
      <w:r w:rsidR="007867CC">
        <w:rPr>
          <w:rFonts w:ascii="Tahoma" w:hAnsi="Tahoma" w:cs="Tahoma"/>
          <w:bCs/>
        </w:rPr>
        <w:t xml:space="preserve">a </w:t>
      </w:r>
      <w:r w:rsidRPr="003F1163">
        <w:rPr>
          <w:rFonts w:ascii="Tahoma" w:hAnsi="Tahoma" w:cs="Tahoma"/>
          <w:bCs/>
        </w:rPr>
        <w:t xml:space="preserve">Alienação Fiduciária 3 e </w:t>
      </w:r>
      <w:r w:rsidR="007867CC">
        <w:rPr>
          <w:rFonts w:ascii="Tahoma" w:hAnsi="Tahoma" w:cs="Tahoma"/>
          <w:bCs/>
        </w:rPr>
        <w:t xml:space="preserve">a </w:t>
      </w:r>
      <w:r>
        <w:rPr>
          <w:rFonts w:ascii="Tahoma" w:hAnsi="Tahoma" w:cs="Tahoma"/>
          <w:bCs/>
        </w:rPr>
        <w:t>Alienação Fiduciária</w:t>
      </w:r>
      <w:r w:rsidR="007867CC">
        <w:rPr>
          <w:rFonts w:ascii="Tahoma" w:hAnsi="Tahoma" w:cs="Tahoma"/>
          <w:bCs/>
        </w:rPr>
        <w:t xml:space="preserve"> 4</w:t>
      </w:r>
      <w:r w:rsidRPr="003F1163">
        <w:rPr>
          <w:rFonts w:ascii="Tahoma" w:hAnsi="Tahoma" w:cs="Tahoma"/>
          <w:bCs/>
        </w:rPr>
        <w:t xml:space="preserve"> serão denominadas simplesmente “</w:t>
      </w:r>
      <w:r w:rsidRPr="004118EF">
        <w:rPr>
          <w:rFonts w:ascii="Tahoma" w:hAnsi="Tahoma" w:cs="Tahoma"/>
          <w:bCs/>
          <w:u w:val="single"/>
        </w:rPr>
        <w:t>Alienação Fiduciária</w:t>
      </w:r>
      <w:r w:rsidRPr="003F1163">
        <w:rPr>
          <w:rFonts w:ascii="Tahoma" w:hAnsi="Tahoma" w:cs="Tahoma"/>
          <w:bCs/>
        </w:rPr>
        <w:t xml:space="preserve">”), </w:t>
      </w:r>
      <w:r w:rsidRPr="00CE0B83">
        <w:rPr>
          <w:rFonts w:ascii="Tahoma" w:hAnsi="Tahoma" w:cs="Tahoma"/>
          <w:bCs/>
        </w:rPr>
        <w:t>cuja minuta, rubricada pelas Partes, faz parte integrante d</w:t>
      </w:r>
      <w:r>
        <w:rPr>
          <w:rFonts w:ascii="Tahoma" w:hAnsi="Tahoma" w:cs="Tahoma"/>
          <w:bCs/>
        </w:rPr>
        <w:t>a</w:t>
      </w:r>
      <w:r w:rsidRPr="00CE0B83">
        <w:rPr>
          <w:rFonts w:ascii="Tahoma" w:hAnsi="Tahoma" w:cs="Tahoma"/>
          <w:bCs/>
        </w:rPr>
        <w:t xml:space="preserve"> CCB como Anexo VI, a qual deverá ser formalizada após o registro do empreendimento imobiliário a ser realizado no Terreno 1º Loteamento </w:t>
      </w:r>
      <w:r w:rsidRPr="003F1163">
        <w:rPr>
          <w:rFonts w:ascii="Tahoma" w:hAnsi="Tahoma" w:cs="Tahoma"/>
          <w:bCs/>
        </w:rPr>
        <w:t>(“</w:t>
      </w:r>
      <w:r w:rsidRPr="004118EF">
        <w:rPr>
          <w:rFonts w:ascii="Tahoma" w:hAnsi="Tahoma" w:cs="Tahoma"/>
          <w:bCs/>
          <w:u w:val="single"/>
        </w:rPr>
        <w:t>Instrumento Particular de Alienação Fiduciária 5</w:t>
      </w:r>
      <w:r w:rsidRPr="003F1163">
        <w:rPr>
          <w:rFonts w:ascii="Tahoma" w:hAnsi="Tahoma" w:cs="Tahoma"/>
          <w:bCs/>
        </w:rPr>
        <w:t xml:space="preserve">”, que, em conjunto com o </w:t>
      </w:r>
      <w:r w:rsidR="0067317B">
        <w:rPr>
          <w:rFonts w:ascii="Tahoma" w:hAnsi="Tahoma" w:cs="Tahoma"/>
          <w:bCs/>
        </w:rPr>
        <w:t xml:space="preserve">presente instrumento, </w:t>
      </w:r>
      <w:r w:rsidRPr="003F1163">
        <w:rPr>
          <w:rFonts w:ascii="Tahoma" w:hAnsi="Tahoma" w:cs="Tahoma"/>
          <w:bCs/>
        </w:rPr>
        <w:t xml:space="preserve">Instrumento Particular de Alienação Fiduciária </w:t>
      </w:r>
      <w:r w:rsidR="0067317B">
        <w:rPr>
          <w:rFonts w:ascii="Tahoma" w:hAnsi="Tahoma" w:cs="Tahoma"/>
          <w:bCs/>
        </w:rPr>
        <w:t>2</w:t>
      </w:r>
      <w:r w:rsidRPr="003F1163">
        <w:rPr>
          <w:rFonts w:ascii="Tahoma" w:hAnsi="Tahoma" w:cs="Tahoma"/>
          <w:bCs/>
        </w:rPr>
        <w:t xml:space="preserve">, Instrumento Particular de Alienação Fiduciária </w:t>
      </w:r>
      <w:r w:rsidR="0067317B">
        <w:rPr>
          <w:rFonts w:ascii="Tahoma" w:hAnsi="Tahoma" w:cs="Tahoma"/>
          <w:bCs/>
        </w:rPr>
        <w:t>3</w:t>
      </w:r>
      <w:r w:rsidRPr="003F1163">
        <w:rPr>
          <w:rFonts w:ascii="Tahoma" w:hAnsi="Tahoma" w:cs="Tahoma"/>
          <w:bCs/>
        </w:rPr>
        <w:t xml:space="preserve">, Instrumento Particular de Alienação Fiduciária </w:t>
      </w:r>
      <w:r w:rsidR="001307F8">
        <w:rPr>
          <w:rFonts w:ascii="Tahoma" w:hAnsi="Tahoma" w:cs="Tahoma"/>
          <w:bCs/>
        </w:rPr>
        <w:t>4</w:t>
      </w:r>
      <w:r w:rsidRPr="003F1163">
        <w:rPr>
          <w:rFonts w:ascii="Tahoma" w:hAnsi="Tahoma" w:cs="Tahoma"/>
          <w:bCs/>
        </w:rPr>
        <w:t xml:space="preserve"> serão denominados simplesmente “</w:t>
      </w:r>
      <w:r w:rsidRPr="004118EF">
        <w:rPr>
          <w:rFonts w:ascii="Tahoma" w:hAnsi="Tahoma" w:cs="Tahoma"/>
          <w:bCs/>
          <w:u w:val="single"/>
        </w:rPr>
        <w:t>Instrumentos Particulares de Alienação Fiduciária</w:t>
      </w:r>
      <w:r w:rsidRPr="003F1163">
        <w:rPr>
          <w:rFonts w:ascii="Tahoma" w:hAnsi="Tahoma" w:cs="Tahoma"/>
          <w:bCs/>
        </w:rPr>
        <w:t xml:space="preserve">”). </w:t>
      </w:r>
      <w:r w:rsidRPr="000B2F75">
        <w:rPr>
          <w:rFonts w:ascii="Tahoma" w:hAnsi="Tahoma" w:cs="Tahoma"/>
        </w:rPr>
        <w:t>A Alienação Fiduciária 5 recairá sobre unidades equivalentes a 10.000 m2 (dez mil metros quadrados) dos lotes comerciais do empreendimento a ser desenvolvido no Terreno 1º Loteamento</w:t>
      </w:r>
      <w:r w:rsidR="000459FE">
        <w:rPr>
          <w:rFonts w:ascii="Tahoma" w:hAnsi="Tahoma" w:cs="Tahoma"/>
        </w:rPr>
        <w:t>;</w:t>
      </w:r>
    </w:p>
    <w:p w14:paraId="128ADA4F" w14:textId="77777777" w:rsidR="005549FF" w:rsidRPr="000459FE" w:rsidRDefault="005549FF" w:rsidP="000459FE">
      <w:pPr>
        <w:rPr>
          <w:rFonts w:ascii="Tahoma" w:hAnsi="Tahoma" w:cs="Tahoma"/>
          <w:bCs/>
        </w:rPr>
      </w:pPr>
    </w:p>
    <w:p w14:paraId="73E5B188" w14:textId="09D5D36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30D7A3A8"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00312C52">
        <w:rPr>
          <w:rFonts w:ascii="Tahoma" w:hAnsi="Tahoma" w:cs="Tahoma"/>
          <w:bCs/>
        </w:rPr>
        <w:t>08 de outubro de 2021</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E16A61" w:rsidRDefault="00362421" w:rsidP="003B4DB4">
      <w:pPr>
        <w:pStyle w:val="PargrafodaLista"/>
        <w:rPr>
          <w:rFonts w:ascii="Tahoma" w:hAnsi="Tahoma" w:cs="Tahoma"/>
          <w:bCs/>
        </w:rPr>
      </w:pPr>
    </w:p>
    <w:p w14:paraId="13EE97FE" w14:textId="77777777" w:rsidR="00362421" w:rsidRPr="00362421" w:rsidRDefault="00362421" w:rsidP="00FA6F19">
      <w:pPr>
        <w:pStyle w:val="PargrafodaLista"/>
        <w:widowControl w:val="0"/>
        <w:numPr>
          <w:ilvl w:val="0"/>
          <w:numId w:val="31"/>
        </w:numPr>
        <w:suppressAutoHyphens/>
        <w:spacing w:after="0" w:line="320" w:lineRule="exact"/>
        <w:ind w:left="709" w:firstLine="0"/>
        <w:jc w:val="both"/>
        <w:rPr>
          <w:rFonts w:ascii="Tahoma" w:hAnsi="Tahoma" w:cs="Tahoma"/>
          <w:bCs/>
        </w:rPr>
      </w:pPr>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p>
    <w:p w14:paraId="7E883802" w14:textId="77777777" w:rsidR="00362421" w:rsidRPr="00653055" w:rsidRDefault="00362421" w:rsidP="00E16A61">
      <w:pPr>
        <w:pStyle w:val="PargrafodaLista"/>
        <w:widowControl w:val="0"/>
        <w:suppressAutoHyphens/>
        <w:spacing w:after="0" w:line="320" w:lineRule="exact"/>
        <w:ind w:left="709"/>
        <w:jc w:val="both"/>
        <w:rPr>
          <w:rFonts w:ascii="Tahoma" w:hAnsi="Tahoma" w:cs="Tahoma"/>
          <w:bCs/>
        </w:rPr>
      </w:pPr>
    </w:p>
    <w:p w14:paraId="0DEE201A" w14:textId="580A14AF" w:rsidR="00885F58"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n)</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xml:space="preserve">”), para representar os Créditos </w:t>
      </w:r>
      <w:r w:rsidR="00885F58" w:rsidRPr="004B6D50">
        <w:rPr>
          <w:rFonts w:ascii="Tahoma" w:hAnsi="Tahoma" w:cs="Tahoma"/>
        </w:rPr>
        <w:lastRenderedPageBreak/>
        <w:t>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15C857B7" w:rsidR="0037677E" w:rsidRPr="004B6D50" w:rsidRDefault="003C7DB2" w:rsidP="00E16A61">
      <w:pPr>
        <w:widowControl w:val="0"/>
        <w:spacing w:after="0" w:line="320" w:lineRule="exact"/>
        <w:contextualSpacing/>
        <w:jc w:val="both"/>
        <w:rPr>
          <w:rFonts w:ascii="Tahoma" w:hAnsi="Tahoma" w:cs="Tahoma"/>
        </w:rPr>
      </w:pPr>
      <w:r>
        <w:rPr>
          <w:rFonts w:ascii="Tahoma" w:hAnsi="Tahoma" w:cs="Tahoma"/>
          <w:bCs/>
        </w:rPr>
        <w:t>(</w:t>
      </w:r>
      <w:r w:rsidR="001C7FC2">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7E93CA0" w:rsidR="004556CB"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416A17">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416A17">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3BA462CC" w:rsidR="004556CB" w:rsidRPr="004B6D50" w:rsidRDefault="001C7FC2" w:rsidP="00AC62D8">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416A17">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416A17">
        <w:rPr>
          <w:rFonts w:ascii="Tahoma" w:hAnsi="Tahoma" w:cs="Tahoma"/>
          <w:bCs/>
        </w:rPr>
        <w:t>1</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46F79287" w:rsidR="00570709" w:rsidRPr="004B6D50" w:rsidRDefault="001C7FC2" w:rsidP="00C46334">
      <w:pPr>
        <w:widowControl w:val="0"/>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44068">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w:t>
      </w:r>
      <w:r w:rsidR="00265D34">
        <w:rPr>
          <w:rFonts w:ascii="Tahoma" w:hAnsi="Tahoma"/>
        </w:rPr>
        <w:t>;</w:t>
      </w:r>
      <w:r w:rsidR="00FC716A" w:rsidRPr="00BD5C29">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5AA2F9BB" w:rsidR="00EA5659"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395368DB" w:rsidR="0037677E"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 xml:space="preserve">Partes dispuseram de tempo e condições adequadas para a avaliação e discussão de todas as cláusulas deste Contrato, cuja celebração, execução e extinção são pautadas pelos </w:t>
      </w:r>
      <w:r w:rsidR="0037677E" w:rsidRPr="004B6D50">
        <w:rPr>
          <w:rFonts w:ascii="Tahoma" w:hAnsi="Tahoma" w:cs="Tahoma"/>
        </w:rPr>
        <w:lastRenderedPageBreak/>
        <w:t>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E6CF57F"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1E194C">
        <w:rPr>
          <w:rFonts w:ascii="Tahoma" w:hAnsi="Tahoma" w:cs="Tahoma"/>
        </w:rPr>
        <w:t xml:space="preserve"> do imóvel objeto da Matrícula nº 126.207 do Oficial de Registro de Imóveis de Taubaté/SP (“</w:t>
      </w:r>
      <w:r w:rsidR="001E194C" w:rsidRPr="001E194C">
        <w:rPr>
          <w:rFonts w:ascii="Tahoma" w:hAnsi="Tahoma" w:cs="Tahoma"/>
          <w:u w:val="single"/>
        </w:rPr>
        <w:t>Imóvel</w:t>
      </w:r>
      <w:r w:rsidR="001E194C">
        <w:rPr>
          <w:rFonts w:ascii="Tahoma" w:hAnsi="Tahoma" w:cs="Tahoma"/>
        </w:rPr>
        <w:t xml:space="preserve">”), assim como da integralidade das </w:t>
      </w:r>
      <w:r w:rsidR="00FE5194">
        <w:rPr>
          <w:rFonts w:ascii="Tahoma" w:hAnsi="Tahoma" w:cs="Tahoma"/>
        </w:rPr>
        <w:t xml:space="preserve">futuras </w:t>
      </w:r>
      <w:r w:rsidR="001E194C">
        <w:rPr>
          <w:rFonts w:ascii="Tahoma" w:hAnsi="Tahoma" w:cs="Tahoma"/>
        </w:rPr>
        <w:t xml:space="preserve">unidades objeto da incorporação </w:t>
      </w:r>
      <w:r w:rsidR="00FD1F4E">
        <w:rPr>
          <w:rFonts w:ascii="Tahoma" w:hAnsi="Tahoma" w:cs="Tahoma"/>
        </w:rPr>
        <w:t xml:space="preserve">imobiliária </w:t>
      </w:r>
      <w:r w:rsidR="001E194C">
        <w:rPr>
          <w:rFonts w:ascii="Tahoma" w:hAnsi="Tahoma" w:cs="Tahoma"/>
        </w:rPr>
        <w:t>registrada sob o R.04 da Matrícula nº 126.207 (“</w:t>
      </w:r>
      <w:r w:rsidR="001E194C">
        <w:rPr>
          <w:rFonts w:ascii="Tahoma" w:hAnsi="Tahoma" w:cs="Tahoma"/>
          <w:u w:val="single"/>
        </w:rPr>
        <w:t>Unidades</w:t>
      </w:r>
      <w:r w:rsidR="001E194C">
        <w:rPr>
          <w:rFonts w:ascii="Tahoma" w:hAnsi="Tahoma" w:cs="Tahoma"/>
        </w:rPr>
        <w:t xml:space="preserve">”) (Imóvel e Unidades, em conjunto </w:t>
      </w:r>
      <w:r w:rsidR="0037677E" w:rsidRPr="004B6D50">
        <w:rPr>
          <w:rFonts w:ascii="Tahoma" w:hAnsi="Tahoma" w:cs="Tahoma"/>
        </w:rPr>
        <w:t xml:space="preserve"> </w:t>
      </w:r>
      <w:r w:rsidR="001E194C">
        <w:rPr>
          <w:rFonts w:ascii="Tahoma" w:hAnsi="Tahoma" w:cs="Tahoma"/>
        </w:rPr>
        <w:t>“</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conforme descritos </w:t>
      </w:r>
      <w:r w:rsidR="001E194C">
        <w:rPr>
          <w:rFonts w:ascii="Tahoma" w:hAnsi="Tahoma" w:cs="Tahoma"/>
        </w:rPr>
        <w:t xml:space="preserve">e caracterizados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 na presente data,</w:t>
      </w:r>
      <w:r w:rsidR="00B314F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0BFD443E"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tendo sido referido Imóvel adquirido pela Fiduciante por meio de escritura de venda e compra de 01/10/2014, às fls. 129/134 do Livro nº 678 do Tabelião de Notas de Santana de Parnaíba da Comarca de Barueri/SP, conforme R. 01 da Matrícula nº 126.207</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2EDD206"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4EDE54DC"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0A84C5A"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0D61504A"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A1C2DFB"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C7AD99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E6D37D1"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6E8C8BDB"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w:t>
      </w:r>
      <w:r w:rsidRPr="004B6D50">
        <w:rPr>
          <w:rFonts w:ascii="Tahoma" w:hAnsi="Tahoma" w:cs="Tahoma"/>
        </w:rPr>
        <w:lastRenderedPageBreak/>
        <w:t xml:space="preserve">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0F54ABCA"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4DDF440"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12F1FC25"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090F0BC"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w:t>
      </w:r>
      <w:r w:rsidR="0037677E" w:rsidRPr="004B6D50">
        <w:rPr>
          <w:rFonts w:ascii="Tahoma" w:hAnsi="Tahoma" w:cs="Tahoma"/>
        </w:rPr>
        <w:lastRenderedPageBreak/>
        <w:t xml:space="preserve">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00257AF"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 xml:space="preserve">as Unidades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621969">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0BDBE9E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8E9A0E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3CBF6802"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665028A4"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6862A836" w14:textId="77777777" w:rsidR="00AE5182" w:rsidRPr="00A06907" w:rsidRDefault="00AE5182" w:rsidP="00AE5182">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Valor Principal: R$ </w:t>
      </w:r>
      <w:r>
        <w:rPr>
          <w:rFonts w:ascii="Tahoma" w:hAnsi="Tahoma" w:cs="Tahoma"/>
          <w:bCs/>
        </w:rPr>
        <w:t>60.000.000,00 (sessenta milhões de reais)</w:t>
      </w:r>
      <w:r w:rsidRPr="00A06907">
        <w:rPr>
          <w:rFonts w:ascii="Tahoma" w:hAnsi="Tahoma" w:cs="Tahoma"/>
        </w:rPr>
        <w:t>;</w:t>
      </w:r>
    </w:p>
    <w:p w14:paraId="2BDBFB8E" w14:textId="77777777" w:rsidR="00AE5182" w:rsidRPr="00A06907" w:rsidRDefault="00AE5182" w:rsidP="00AE5182">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314E4B8E" w14:textId="77777777" w:rsidR="00AE5182" w:rsidRPr="00A06907" w:rsidRDefault="00AE5182" w:rsidP="00AE5182">
      <w:pPr>
        <w:pStyle w:val="PargrafodaLista"/>
        <w:numPr>
          <w:ilvl w:val="0"/>
          <w:numId w:val="8"/>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emissão: </w:t>
      </w:r>
      <w:r>
        <w:rPr>
          <w:rFonts w:ascii="Tahoma" w:hAnsi="Tahoma" w:cs="Tahoma"/>
          <w:bCs/>
        </w:rPr>
        <w:t>08 de outubro</w:t>
      </w:r>
      <w:r w:rsidRPr="00A06907">
        <w:rPr>
          <w:rFonts w:ascii="Tahoma" w:hAnsi="Tahoma" w:cs="Tahoma"/>
        </w:rPr>
        <w:t xml:space="preserve"> de 2021;</w:t>
      </w:r>
    </w:p>
    <w:p w14:paraId="0B00988E" w14:textId="77777777" w:rsidR="00AE5182" w:rsidRPr="00A06907" w:rsidRDefault="00AE5182" w:rsidP="00AE5182">
      <w:pPr>
        <w:pStyle w:val="PargrafodaLista"/>
        <w:tabs>
          <w:tab w:val="left" w:pos="567"/>
        </w:tabs>
        <w:spacing w:after="0" w:line="320" w:lineRule="exact"/>
        <w:ind w:left="0"/>
        <w:jc w:val="both"/>
        <w:rPr>
          <w:rFonts w:ascii="Tahoma" w:hAnsi="Tahoma" w:cs="Tahoma"/>
        </w:rPr>
      </w:pPr>
    </w:p>
    <w:p w14:paraId="51C17696" w14:textId="30E923B4" w:rsidR="0037677E" w:rsidRPr="004B6D50" w:rsidRDefault="00AE5182" w:rsidP="00AE5182">
      <w:pPr>
        <w:pStyle w:val="PargrafodaLista"/>
        <w:numPr>
          <w:ilvl w:val="0"/>
          <w:numId w:val="8"/>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37677E"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7D87A76"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B340E7" w:rsidRPr="004B6D50">
        <w:rPr>
          <w:rFonts w:ascii="Tahoma" w:hAnsi="Tahoma" w:cs="Tahoma"/>
        </w:rPr>
        <w:t xml:space="preserve">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17497C38"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lastRenderedPageBreak/>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8073FB">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306340">
        <w:rPr>
          <w:rFonts w:ascii="Tahoma" w:hAnsi="Tahoma" w:cs="Tahoma"/>
        </w:rPr>
        <w:t>3</w:t>
      </w:r>
      <w:r w:rsidRPr="00A70D8E">
        <w:rPr>
          <w:rFonts w:ascii="Tahoma" w:hAnsi="Tahoma" w:cs="Tahoma"/>
        </w:rPr>
        <w:t>% (</w:t>
      </w:r>
      <w:r w:rsidR="00306340">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w:t>
      </w:r>
      <w:r w:rsidR="00306340">
        <w:rPr>
          <w:rFonts w:ascii="Tahoma" w:hAnsi="Tahoma" w:cs="Tahoma"/>
        </w:rPr>
        <w:t xml:space="preserve">atualizado </w:t>
      </w:r>
      <w:r w:rsidR="00C27F8A" w:rsidRPr="00A70D8E">
        <w:rPr>
          <w:rFonts w:ascii="Tahoma" w:hAnsi="Tahoma" w:cs="Tahoma"/>
        </w:rPr>
        <w:t xml:space="preserve">da </w:t>
      </w:r>
      <w:r w:rsidR="00C27F8A">
        <w:rPr>
          <w:rFonts w:ascii="Tahoma" w:hAnsi="Tahoma" w:cs="Tahoma"/>
        </w:rPr>
        <w:t>Cédula Amendoeira</w:t>
      </w:r>
      <w:bookmarkEnd w:id="18"/>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1D64D809" w14:textId="77777777" w:rsidR="005A7F5E" w:rsidRPr="00A06907" w:rsidRDefault="005A7F5E" w:rsidP="005A7F5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Valor Principal: R</w:t>
      </w:r>
      <w:r>
        <w:rPr>
          <w:rFonts w:ascii="Tahoma" w:hAnsi="Tahoma" w:cs="Tahoma"/>
        </w:rPr>
        <w:t>$ 40.000.000,00 (quarenta milhões de reais)</w:t>
      </w:r>
      <w:r w:rsidRPr="00A06907">
        <w:rPr>
          <w:rFonts w:ascii="Tahoma" w:hAnsi="Tahoma" w:cs="Tahoma"/>
        </w:rPr>
        <w:t>;</w:t>
      </w:r>
    </w:p>
    <w:p w14:paraId="40C09E25" w14:textId="77777777" w:rsidR="005A7F5E" w:rsidRPr="00A06907" w:rsidRDefault="005A7F5E" w:rsidP="005A7F5E">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387FD938" w14:textId="77777777" w:rsidR="005A7F5E" w:rsidRPr="00A06907" w:rsidRDefault="005A7F5E" w:rsidP="005A7F5E">
      <w:pPr>
        <w:pStyle w:val="PargrafodaLista"/>
        <w:numPr>
          <w:ilvl w:val="0"/>
          <w:numId w:val="40"/>
        </w:numPr>
        <w:tabs>
          <w:tab w:val="left" w:pos="567"/>
        </w:tabs>
        <w:spacing w:after="0" w:line="320" w:lineRule="exact"/>
        <w:ind w:left="0" w:firstLine="0"/>
        <w:jc w:val="both"/>
        <w:rPr>
          <w:rFonts w:ascii="Tahoma" w:hAnsi="Tahoma" w:cs="Tahoma"/>
        </w:rPr>
      </w:pPr>
      <w:r w:rsidRPr="00A06907">
        <w:rPr>
          <w:rFonts w:ascii="Tahoma" w:hAnsi="Tahoma" w:cs="Tahoma"/>
        </w:rPr>
        <w:t xml:space="preserve">Data de </w:t>
      </w:r>
      <w:r>
        <w:rPr>
          <w:rFonts w:ascii="Tahoma" w:hAnsi="Tahoma" w:cs="Tahoma"/>
        </w:rPr>
        <w:t>E</w:t>
      </w:r>
      <w:r w:rsidRPr="00A06907">
        <w:rPr>
          <w:rFonts w:ascii="Tahoma" w:hAnsi="Tahoma" w:cs="Tahoma"/>
        </w:rPr>
        <w:t xml:space="preserve">missão: </w:t>
      </w:r>
      <w:r>
        <w:rPr>
          <w:rFonts w:ascii="Tahoma" w:hAnsi="Tahoma" w:cs="Tahoma"/>
          <w:bCs/>
        </w:rPr>
        <w:t>08 de outubro</w:t>
      </w:r>
      <w:r w:rsidRPr="00A06907">
        <w:rPr>
          <w:rFonts w:ascii="Tahoma" w:hAnsi="Tahoma" w:cs="Tahoma"/>
        </w:rPr>
        <w:t xml:space="preserve"> de 2021;</w:t>
      </w:r>
    </w:p>
    <w:p w14:paraId="1946B9B9" w14:textId="77777777" w:rsidR="005A7F5E" w:rsidRPr="00A06907" w:rsidRDefault="005A7F5E" w:rsidP="005A7F5E">
      <w:pPr>
        <w:pStyle w:val="PargrafodaLista"/>
        <w:tabs>
          <w:tab w:val="left" w:pos="567"/>
        </w:tabs>
        <w:spacing w:after="0" w:line="320" w:lineRule="exact"/>
        <w:ind w:left="0"/>
        <w:jc w:val="both"/>
        <w:rPr>
          <w:rFonts w:ascii="Tahoma" w:hAnsi="Tahoma" w:cs="Tahoma"/>
        </w:rPr>
      </w:pPr>
    </w:p>
    <w:p w14:paraId="2E5A16F3" w14:textId="494FB71D" w:rsidR="00704BE1" w:rsidRPr="004B6D50" w:rsidRDefault="005A7F5E" w:rsidP="005A7F5E">
      <w:pPr>
        <w:pStyle w:val="PargrafodaLista"/>
        <w:numPr>
          <w:ilvl w:val="0"/>
          <w:numId w:val="40"/>
        </w:numPr>
        <w:tabs>
          <w:tab w:val="left" w:pos="567"/>
        </w:tabs>
        <w:spacing w:after="0" w:line="320" w:lineRule="exact"/>
        <w:ind w:left="567" w:hanging="567"/>
        <w:jc w:val="both"/>
        <w:rPr>
          <w:rFonts w:ascii="Tahoma" w:hAnsi="Tahoma" w:cs="Tahoma"/>
        </w:rPr>
      </w:pPr>
      <w:r w:rsidRPr="00A06907">
        <w:rPr>
          <w:rFonts w:ascii="Tahoma" w:hAnsi="Tahoma" w:cs="Tahoma"/>
        </w:rPr>
        <w:t xml:space="preserve">Data de Vencimento: </w:t>
      </w:r>
      <w:r>
        <w:rPr>
          <w:rFonts w:ascii="Tahoma" w:hAnsi="Tahoma" w:cs="Tahoma"/>
          <w:bCs/>
        </w:rPr>
        <w:t>20 de janeiro de 2026</w:t>
      </w:r>
      <w:r w:rsidR="00416A17">
        <w:rPr>
          <w:rFonts w:ascii="Tahoma" w:hAnsi="Tahoma" w:cs="Tahoma"/>
          <w:bCs/>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321D30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8073FB">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lastRenderedPageBreak/>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D501462"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880B97">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w:t>
      </w:r>
      <w:r w:rsidR="00265505">
        <w:rPr>
          <w:rFonts w:ascii="Tahoma" w:hAnsi="Tahoma" w:cs="Tahoma"/>
        </w:rPr>
        <w:t>3</w:t>
      </w:r>
      <w:r w:rsidRPr="00A70D8E">
        <w:rPr>
          <w:rFonts w:ascii="Tahoma" w:hAnsi="Tahoma" w:cs="Tahoma"/>
        </w:rPr>
        <w:t>% (</w:t>
      </w:r>
      <w:r w:rsidR="00265505">
        <w:rPr>
          <w:rFonts w:ascii="Tahoma" w:hAnsi="Tahoma" w:cs="Tahoma"/>
        </w:rPr>
        <w:t>três</w:t>
      </w:r>
      <w:r w:rsidRPr="00A70D8E">
        <w:rPr>
          <w:rFonts w:ascii="Tahoma" w:hAnsi="Tahoma" w:cs="Tahoma"/>
        </w:rPr>
        <w:t xml:space="preserve">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o saldo devedor</w:t>
      </w:r>
      <w:r w:rsidR="00265505">
        <w:rPr>
          <w:rFonts w:ascii="Tahoma" w:hAnsi="Tahoma" w:cs="Tahoma"/>
        </w:rPr>
        <w:t xml:space="preserve"> atualizado</w:t>
      </w:r>
      <w:r w:rsidR="00C27F8A" w:rsidRPr="00A70D8E">
        <w:rPr>
          <w:rFonts w:ascii="Tahoma" w:hAnsi="Tahoma" w:cs="Tahoma"/>
        </w:rPr>
        <w:t xml:space="preserve"> da </w:t>
      </w:r>
      <w:r w:rsidR="00C27F8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4631FA8E"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270A5965"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0545194"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w:t>
      </w:r>
      <w:r w:rsidRPr="004B6D50">
        <w:rPr>
          <w:rFonts w:ascii="Tahoma" w:hAnsi="Tahoma" w:cs="Tahoma"/>
        </w:rPr>
        <w:lastRenderedPageBreak/>
        <w:t xml:space="preserve">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4CF181D5"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782CCB6"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2C10F227"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15A0E67C"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019EE3A2"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3806FA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lastRenderedPageBreak/>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1E8324E"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2CE4C07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w:t>
      </w:r>
      <w:r w:rsidRPr="004B6D50">
        <w:rPr>
          <w:rFonts w:ascii="Tahoma" w:hAnsi="Tahoma" w:cs="Tahoma"/>
        </w:rPr>
        <w:lastRenderedPageBreak/>
        <w:t xml:space="preserve">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340D8139"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32ADCDE7"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12BFEC09"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 xml:space="preserve">objeto de excussão, </w:t>
      </w:r>
      <w:r w:rsidR="009F0374" w:rsidRPr="004B6D50">
        <w:rPr>
          <w:rFonts w:ascii="Tahoma" w:hAnsi="Tahoma" w:cs="Tahoma"/>
        </w:rPr>
        <w:lastRenderedPageBreak/>
        <w:t>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55C5D8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1F81A86"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7071B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5E728382"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F63BDA9"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2ACBBED"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lastRenderedPageBreak/>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2532910C"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1FF330A9" w14:textId="0642559F" w:rsidR="00156707" w:rsidRDefault="00156707" w:rsidP="0047660C">
      <w:pPr>
        <w:pStyle w:val="PargrafodaLista"/>
        <w:keepNext/>
        <w:widowControl w:val="0"/>
        <w:tabs>
          <w:tab w:val="left" w:pos="709"/>
        </w:tabs>
        <w:spacing w:after="0" w:line="320" w:lineRule="exact"/>
        <w:ind w:left="0"/>
        <w:jc w:val="both"/>
        <w:rPr>
          <w:rFonts w:ascii="Tahoma" w:hAnsi="Tahoma" w:cs="Tahoma"/>
        </w:rPr>
      </w:pPr>
      <w:r w:rsidRPr="00156707">
        <w:rPr>
          <w:rFonts w:ascii="Tahoma" w:hAnsi="Tahoma" w:cs="Tahoma"/>
        </w:rPr>
        <w:t>6.1.</w:t>
      </w:r>
      <w:r w:rsidRPr="00156707">
        <w:rPr>
          <w:rFonts w:ascii="Tahoma" w:hAnsi="Tahoma" w:cs="Tahoma"/>
        </w:rPr>
        <w:tab/>
      </w: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33"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34"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Pr="004B6D5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até a data de realização do leilão</w:t>
      </w:r>
      <w:bookmarkEnd w:id="34"/>
      <w:r w:rsidRPr="004B6D50">
        <w:rPr>
          <w:rFonts w:ascii="Tahoma" w:hAnsi="Tahoma" w:cs="Tahoma"/>
        </w:rPr>
        <w:t>.</w:t>
      </w:r>
      <w:bookmarkEnd w:id="33"/>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bookmarkStart w:id="35" w:name="_Ref463283182"/>
    </w:p>
    <w:p w14:paraId="25B09474" w14:textId="5A13A478"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5"/>
    <w:bookmarkEnd w:id="36"/>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9D84525"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7"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7"/>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0826DEE5"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 xml:space="preserve">os respectivos </w:t>
      </w:r>
      <w:r w:rsidR="00AD488C">
        <w:rPr>
          <w:rFonts w:ascii="Tahoma" w:hAnsi="Tahoma" w:cs="Tahoma"/>
        </w:rPr>
        <w:lastRenderedPageBreak/>
        <w:t>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8"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5F79031E"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AD9620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34A4262"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9"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9"/>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 xml:space="preserve">no </w:t>
      </w:r>
      <w:r w:rsidR="00CF6ADD" w:rsidRPr="004B6D50">
        <w:rPr>
          <w:rFonts w:ascii="Tahoma" w:hAnsi="Tahoma" w:cs="Tahoma"/>
        </w:rPr>
        <w:lastRenderedPageBreak/>
        <w:t>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w:t>
      </w:r>
      <w:r w:rsidRPr="004B6D50">
        <w:rPr>
          <w:rFonts w:ascii="Tahoma" w:eastAsia="Arial Unicode MS" w:hAnsi="Tahoma" w:cs="Tahoma"/>
          <w:i/>
          <w:iCs/>
          <w:lang w:eastAsia="pt-BR"/>
        </w:rPr>
        <w:lastRenderedPageBreak/>
        <w:t xml:space="preserve">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7E2A1B5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w:t>
      </w:r>
      <w:r w:rsidRPr="004B6D50">
        <w:rPr>
          <w:rFonts w:ascii="Tahoma" w:hAnsi="Tahoma" w:cs="Tahoma"/>
        </w:rPr>
        <w:lastRenderedPageBreak/>
        <w:t>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026422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96CDC98"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w:t>
      </w:r>
      <w:r w:rsidRPr="004B6D50">
        <w:rPr>
          <w:rFonts w:ascii="Tahoma" w:eastAsia="Arial Unicode MS" w:hAnsi="Tahoma" w:cs="Tahoma"/>
          <w:lang w:eastAsia="pt-BR"/>
        </w:rPr>
        <w:lastRenderedPageBreak/>
        <w:t xml:space="preserve">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0" w:name="_Toc510869703"/>
    </w:p>
    <w:p w14:paraId="7F158296" w14:textId="290AA0DB"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0E763654"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6DB890B2"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 xml:space="preserve">(exceto pelos previstos neste Contrato), de forma gratuita ou onerosa, no todo ou em parte, direta ou indiretamente, ainda que para ou em favor de pessoa do mesmo </w:t>
      </w:r>
      <w:r w:rsidRPr="004B6D50">
        <w:rPr>
          <w:rFonts w:ascii="Tahoma" w:hAnsi="Tahoma" w:cs="Tahoma"/>
        </w:rPr>
        <w:lastRenderedPageBreak/>
        <w:t>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0"/>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rarruy@nminvest.com.br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27BF4E12"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A</w:t>
      </w:r>
      <w:r w:rsidR="003A210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574D3622" w14:textId="77777777" w:rsidR="00623CBF" w:rsidRPr="00A06907" w:rsidRDefault="00623CBF" w:rsidP="00623CBF">
      <w:pPr>
        <w:widowControl w:val="0"/>
        <w:spacing w:line="320" w:lineRule="exact"/>
        <w:ind w:firstLine="567"/>
        <w:contextualSpacing/>
        <w:jc w:val="both"/>
        <w:rPr>
          <w:rFonts w:ascii="Tahoma" w:hAnsi="Tahoma" w:cs="Tahoma"/>
        </w:rPr>
      </w:pPr>
      <w:proofErr w:type="spellStart"/>
      <w:r w:rsidRPr="00A06907">
        <w:rPr>
          <w:rFonts w:ascii="Tahoma" w:hAnsi="Tahoma" w:cs="Tahoma"/>
        </w:rPr>
        <w:t>At.:</w:t>
      </w:r>
      <w:r>
        <w:rPr>
          <w:rFonts w:ascii="Tahoma" w:hAnsi="Tahoma" w:cs="Tahoma"/>
        </w:rPr>
        <w:t>Marcos</w:t>
      </w:r>
      <w:proofErr w:type="spellEnd"/>
      <w:r>
        <w:rPr>
          <w:rFonts w:ascii="Tahoma" w:hAnsi="Tahoma" w:cs="Tahoma"/>
        </w:rPr>
        <w:t xml:space="preserve"> Aurélio Pinelli</w:t>
      </w:r>
    </w:p>
    <w:p w14:paraId="48228972" w14:textId="77777777" w:rsidR="00623CBF" w:rsidRPr="00A06907" w:rsidRDefault="00623CBF" w:rsidP="00623CBF">
      <w:pPr>
        <w:widowControl w:val="0"/>
        <w:spacing w:line="320" w:lineRule="exact"/>
        <w:ind w:firstLine="567"/>
        <w:contextualSpacing/>
        <w:jc w:val="both"/>
        <w:rPr>
          <w:rFonts w:ascii="Tahoma" w:hAnsi="Tahoma" w:cs="Tahoma"/>
        </w:rPr>
      </w:pPr>
      <w:r w:rsidRPr="00A06907">
        <w:rPr>
          <w:rFonts w:ascii="Tahoma" w:hAnsi="Tahoma" w:cs="Tahoma"/>
        </w:rPr>
        <w:t xml:space="preserve">Tel.: </w:t>
      </w:r>
      <w:r w:rsidRPr="00B35A18">
        <w:rPr>
          <w:rFonts w:ascii="Tahoma" w:hAnsi="Tahoma" w:cs="Tahoma"/>
        </w:rPr>
        <w:t>11 99900-8280</w:t>
      </w:r>
      <w:r w:rsidRPr="00A06907" w:rsidDel="00F976EA">
        <w:rPr>
          <w:rFonts w:ascii="Tahoma" w:hAnsi="Tahoma" w:cs="Tahoma"/>
        </w:rPr>
        <w:t xml:space="preserve"> </w:t>
      </w:r>
    </w:p>
    <w:p w14:paraId="6FFFC51C" w14:textId="77777777" w:rsidR="00623CBF" w:rsidRDefault="00623CBF" w:rsidP="00623CBF">
      <w:pPr>
        <w:widowControl w:val="0"/>
        <w:spacing w:line="320" w:lineRule="exact"/>
        <w:ind w:left="567"/>
        <w:contextualSpacing/>
        <w:jc w:val="both"/>
        <w:rPr>
          <w:rFonts w:ascii="Tahoma" w:hAnsi="Tahoma" w:cs="Tahoma"/>
          <w:bCs/>
        </w:rPr>
      </w:pPr>
      <w:r w:rsidRPr="00A06907">
        <w:rPr>
          <w:rFonts w:ascii="Tahoma" w:hAnsi="Tahoma" w:cs="Tahoma"/>
          <w:color w:val="000000"/>
        </w:rPr>
        <w:lastRenderedPageBreak/>
        <w:t xml:space="preserve">E-mail: </w:t>
      </w:r>
      <w:hyperlink r:id="rId13" w:history="1">
        <w:r w:rsidRPr="006C62E6">
          <w:rPr>
            <w:rStyle w:val="Hyperlink"/>
            <w:rFonts w:ascii="Tahoma" w:hAnsi="Tahoma" w:cs="Tahoma"/>
            <w:bCs/>
          </w:rPr>
          <w:t>marcos@eben.com.br</w:t>
        </w:r>
      </w:hyperlink>
    </w:p>
    <w:p w14:paraId="461FCC14" w14:textId="77777777" w:rsidR="00537DAF" w:rsidRPr="00955831" w:rsidRDefault="00537DAF" w:rsidP="00955831">
      <w:pPr>
        <w:widowControl w:val="0"/>
        <w:spacing w:line="320" w:lineRule="exact"/>
        <w:contextualSpacing/>
        <w:jc w:val="both"/>
        <w:rPr>
          <w:rFonts w:ascii="Tahoma" w:hAnsi="Tahoma"/>
          <w:b/>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22611A54"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1" w:name="_DV_M182"/>
      <w:bookmarkEnd w:id="41"/>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0D3B0CCD"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 xml:space="preserve">de Registro de Imóveis procedam, total ou parcialmente, a todos os assentamentos, registros </w:t>
      </w:r>
      <w:r w:rsidR="0037677E" w:rsidRPr="004B6D50">
        <w:rPr>
          <w:rFonts w:ascii="Tahoma" w:hAnsi="Tahoma" w:cs="Tahoma"/>
        </w:rPr>
        <w:lastRenderedPageBreak/>
        <w:t>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2" w:name="_Ref361939554"/>
      <w:bookmarkStart w:id="43"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2"/>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4101D61"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3"/>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4"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4"/>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13FA4935"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7F8AAFE9"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5" w:name="_DV_M134"/>
      <w:bookmarkEnd w:id="45"/>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6"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7" w:name="_DV_M191"/>
      <w:bookmarkEnd w:id="47"/>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77713AFF"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723E9B" w:rsidRPr="00EE465E">
        <w:rPr>
          <w:rFonts w:ascii="Tahoma" w:hAnsi="Tahoma" w:cs="Tahoma"/>
          <w:bCs/>
        </w:rPr>
        <w:t>08 de outubro</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8"/>
    <w:p w14:paraId="36993DDC" w14:textId="07DF8F27"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723E9B" w:rsidRPr="00723E9B">
        <w:rPr>
          <w:rFonts w:ascii="Tahoma" w:hAnsi="Tahoma" w:cs="Tahoma"/>
          <w:bCs/>
          <w:i/>
        </w:rPr>
        <w:t>8 de outubro</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Pr="001E301C">
        <w:rPr>
          <w:rFonts w:ascii="Tahoma" w:hAnsi="Tahoma" w:cs="Tahoma"/>
          <w:i/>
        </w:rPr>
        <w:t xml:space="preserve"> 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65F4EDB"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4118EF">
              <w:rPr>
                <w:rFonts w:ascii="Tahoma" w:hAnsi="Tahoma" w:cs="Tahoma"/>
                <w:sz w:val="21"/>
                <w:szCs w:val="21"/>
              </w:rPr>
              <w:t>Emanuel Soares de Oliveira Pinelli</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EA8387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Matheus Reis Pinelli</w:t>
            </w:r>
          </w:p>
        </w:tc>
      </w:tr>
      <w:tr w:rsidR="00723E9B" w:rsidRPr="004B6D50" w14:paraId="3FA83FED" w14:textId="77777777" w:rsidTr="007D0ADE">
        <w:trPr>
          <w:jc w:val="center"/>
        </w:trPr>
        <w:tc>
          <w:tcPr>
            <w:tcW w:w="3969" w:type="dxa"/>
          </w:tcPr>
          <w:p w14:paraId="49CF5393" w14:textId="52D0BAD5"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Cargo: Administrador</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30A92385"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Pr="00986CE3">
              <w:rPr>
                <w:rFonts w:ascii="Tahoma" w:hAnsi="Tahoma" w:cs="Tahoma"/>
                <w:bCs/>
                <w:sz w:val="21"/>
                <w:szCs w:val="21"/>
              </w:rPr>
              <w:t>Administrador</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7C71F039"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00723E9B" w:rsidRPr="00723E9B">
        <w:rPr>
          <w:rFonts w:ascii="Tahoma" w:hAnsi="Tahoma" w:cs="Tahoma"/>
          <w:bCs/>
          <w:i/>
        </w:rPr>
        <w:t>08 de outubro</w:t>
      </w:r>
      <w:r w:rsidRPr="001E301C">
        <w:rPr>
          <w:rFonts w:ascii="Tahoma" w:hAnsi="Tahoma" w:cs="Tahoma"/>
          <w:i/>
        </w:rPr>
        <w:t xml:space="preserve"> de 2021, entre a Jardim dos Parques I Empreendimento Imobiliário Ltda. na qualidade de fiduciante,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E301C" w:rsidRPr="004B6D50" w14:paraId="7C555417" w14:textId="77777777" w:rsidTr="00673FBD">
        <w:trPr>
          <w:trHeight w:val="874"/>
          <w:jc w:val="center"/>
        </w:trPr>
        <w:tc>
          <w:tcPr>
            <w:tcW w:w="8505" w:type="dxa"/>
            <w:vAlign w:val="center"/>
          </w:tcPr>
          <w:p w14:paraId="2C470BE8" w14:textId="77777777" w:rsidR="00FA6F19" w:rsidRDefault="00FA6F19" w:rsidP="00673FBD">
            <w:pPr>
              <w:pStyle w:val="Recuodecorpodetexto"/>
              <w:widowControl w:val="0"/>
              <w:spacing w:line="320" w:lineRule="exact"/>
              <w:ind w:left="0" w:right="-8"/>
              <w:contextualSpacing/>
              <w:jc w:val="center"/>
              <w:rPr>
                <w:rFonts w:ascii="Tahoma" w:hAnsi="Tahoma" w:cs="Tahoma"/>
                <w:b/>
                <w:sz w:val="21"/>
                <w:szCs w:val="21"/>
              </w:rPr>
            </w:pPr>
          </w:p>
          <w:p w14:paraId="7590C445" w14:textId="30564614" w:rsidR="00FA6F19" w:rsidRDefault="00FA6F19" w:rsidP="00673FBD">
            <w:pPr>
              <w:pStyle w:val="Recuodecorpodetexto"/>
              <w:widowControl w:val="0"/>
              <w:spacing w:line="320" w:lineRule="exact"/>
              <w:ind w:left="0" w:right="-8"/>
              <w:contextualSpacing/>
              <w:jc w:val="center"/>
              <w:rPr>
                <w:rFonts w:ascii="Tahoma" w:hAnsi="Tahoma" w:cs="Tahoma"/>
                <w:b/>
                <w:sz w:val="21"/>
                <w:szCs w:val="21"/>
              </w:rPr>
            </w:pPr>
            <w:r>
              <w:rPr>
                <w:rFonts w:ascii="Tahoma" w:hAnsi="Tahoma" w:cs="Tahoma"/>
                <w:b/>
                <w:sz w:val="21"/>
                <w:szCs w:val="21"/>
              </w:rPr>
              <w:t>___________________________________________</w:t>
            </w:r>
          </w:p>
          <w:p w14:paraId="22992030" w14:textId="3CA08811"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0D53AC96" w14:textId="77777777" w:rsidR="000634E4" w:rsidRPr="00462E0B" w:rsidRDefault="000634E4" w:rsidP="000634E4">
            <w:pPr>
              <w:spacing w:line="300" w:lineRule="atLeast"/>
              <w:jc w:val="center"/>
              <w:rPr>
                <w:rFonts w:ascii="Tahoma" w:hAnsi="Tahoma" w:cs="Tahoma"/>
                <w:sz w:val="21"/>
                <w:szCs w:val="21"/>
              </w:rPr>
            </w:pPr>
            <w:r w:rsidRPr="00462E0B">
              <w:rPr>
                <w:rFonts w:ascii="Tahoma" w:hAnsi="Tahoma" w:cs="Tahoma"/>
                <w:sz w:val="21"/>
                <w:szCs w:val="21"/>
              </w:rPr>
              <w:t>Rodrigo Geraldi Arruy</w:t>
            </w:r>
          </w:p>
          <w:p w14:paraId="5E10ACBD" w14:textId="77777777" w:rsidR="000634E4" w:rsidRPr="00FB4377" w:rsidRDefault="000634E4" w:rsidP="000634E4">
            <w:pPr>
              <w:spacing w:line="300" w:lineRule="atLeast"/>
              <w:jc w:val="center"/>
              <w:rPr>
                <w:rFonts w:ascii="Tahoma" w:hAnsi="Tahoma" w:cs="Tahoma"/>
                <w:sz w:val="21"/>
                <w:szCs w:val="21"/>
              </w:rPr>
            </w:pPr>
            <w:r w:rsidRPr="00462E0B">
              <w:rPr>
                <w:rFonts w:ascii="Tahoma" w:hAnsi="Tahoma" w:cs="Tahoma"/>
                <w:sz w:val="21"/>
                <w:szCs w:val="21"/>
              </w:rPr>
              <w:t>Diretor</w:t>
            </w:r>
          </w:p>
          <w:p w14:paraId="67748669" w14:textId="7F33004A"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Mara Cristina Lima</w:t>
            </w:r>
          </w:p>
        </w:tc>
        <w:tc>
          <w:tcPr>
            <w:tcW w:w="4111" w:type="dxa"/>
          </w:tcPr>
          <w:p w14:paraId="4003306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Flavia Rezende Dias</w:t>
            </w:r>
          </w:p>
        </w:tc>
      </w:tr>
      <w:tr w:rsidR="008E7A45" w:rsidRPr="00F73550" w14:paraId="4F294F59" w14:textId="77777777" w:rsidTr="00F11C80">
        <w:tc>
          <w:tcPr>
            <w:tcW w:w="4786" w:type="dxa"/>
          </w:tcPr>
          <w:p w14:paraId="3F7E5752" w14:textId="77777777"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148.236.208-28</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77777777"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Pr="000B2F75">
              <w:rPr>
                <w:rFonts w:ascii="Tahoma" w:hAnsi="Tahoma" w:cs="Tahoma"/>
              </w:rPr>
              <w:t>370.616.918-59</w:t>
            </w:r>
          </w:p>
        </w:tc>
      </w:tr>
      <w:bookmarkEnd w:id="46"/>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2513731" w:rsidR="0037677E" w:rsidRPr="006F3925" w:rsidRDefault="006F15AE" w:rsidP="00B340E7">
      <w:pPr>
        <w:pStyle w:val="PargrafodaLista"/>
        <w:spacing w:after="0" w:line="320" w:lineRule="exact"/>
        <w:ind w:left="0"/>
        <w:jc w:val="center"/>
        <w:rPr>
          <w:rFonts w:ascii="Tahoma" w:hAnsi="Tahoma" w:cs="Tahoma"/>
          <w:b/>
          <w:iCs/>
        </w:rPr>
      </w:pPr>
      <w:r>
        <w:rPr>
          <w:rFonts w:ascii="Tahoma" w:hAnsi="Tahoma" w:cs="Tahoma"/>
          <w:b/>
          <w:iCs/>
        </w:rPr>
        <w:t>Matrícula nº 126.207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48AD64DA"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4"/>
          <w:footerReference w:type="even" r:id="rId15"/>
          <w:footerReference w:type="default" r:id="rId16"/>
          <w:footerReference w:type="first" r:id="rId17"/>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42ECB8A3" w:rsidR="006F3925" w:rsidRPr="00887687" w:rsidRDefault="006F15AE" w:rsidP="006F3925">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54081300" w:rsidR="006F3925" w:rsidRPr="00887687" w:rsidRDefault="006F15A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8096022" w:rsidR="006F3925" w:rsidRPr="00887687" w:rsidRDefault="006F15A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 da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BF16" w14:textId="77777777" w:rsidR="00F5219F" w:rsidRDefault="00F5219F" w:rsidP="0037677E">
      <w:r>
        <w:separator/>
      </w:r>
    </w:p>
  </w:endnote>
  <w:endnote w:type="continuationSeparator" w:id="0">
    <w:p w14:paraId="7431358C" w14:textId="77777777" w:rsidR="00F5219F" w:rsidRDefault="00F5219F" w:rsidP="0037677E">
      <w:r>
        <w:continuationSeparator/>
      </w:r>
    </w:p>
  </w:endnote>
  <w:endnote w:type="continuationNotice" w:id="1">
    <w:p w14:paraId="173CD3E0" w14:textId="77777777" w:rsidR="00F5219F" w:rsidRDefault="00F52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9D8D" w14:textId="77777777" w:rsidR="00F5219F" w:rsidRDefault="00F5219F" w:rsidP="0037677E">
      <w:r>
        <w:separator/>
      </w:r>
    </w:p>
  </w:footnote>
  <w:footnote w:type="continuationSeparator" w:id="0">
    <w:p w14:paraId="138F9AD2" w14:textId="77777777" w:rsidR="00F5219F" w:rsidRDefault="00F5219F" w:rsidP="0037677E">
      <w:r>
        <w:continuationSeparator/>
      </w:r>
    </w:p>
  </w:footnote>
  <w:footnote w:type="continuationNotice" w:id="1">
    <w:p w14:paraId="5281F1EA" w14:textId="77777777" w:rsidR="00F5219F" w:rsidRDefault="00F52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629E7"/>
    <w:rsid w:val="000634E4"/>
    <w:rsid w:val="00063835"/>
    <w:rsid w:val="00070362"/>
    <w:rsid w:val="00071CCF"/>
    <w:rsid w:val="00073E77"/>
    <w:rsid w:val="00074615"/>
    <w:rsid w:val="00074F11"/>
    <w:rsid w:val="00077C1B"/>
    <w:rsid w:val="0008300D"/>
    <w:rsid w:val="00083653"/>
    <w:rsid w:val="000837AA"/>
    <w:rsid w:val="000857EB"/>
    <w:rsid w:val="0008642B"/>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107"/>
    <w:rsid w:val="000F667F"/>
    <w:rsid w:val="001025F3"/>
    <w:rsid w:val="00104049"/>
    <w:rsid w:val="001047B4"/>
    <w:rsid w:val="001057D5"/>
    <w:rsid w:val="00105CE5"/>
    <w:rsid w:val="00106CEB"/>
    <w:rsid w:val="0010762E"/>
    <w:rsid w:val="00111FF8"/>
    <w:rsid w:val="00113955"/>
    <w:rsid w:val="00113C5E"/>
    <w:rsid w:val="00117928"/>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ADD"/>
    <w:rsid w:val="001F4BD8"/>
    <w:rsid w:val="00200DFF"/>
    <w:rsid w:val="0020425F"/>
    <w:rsid w:val="00205728"/>
    <w:rsid w:val="00205FBF"/>
    <w:rsid w:val="002075B9"/>
    <w:rsid w:val="00207707"/>
    <w:rsid w:val="0020799A"/>
    <w:rsid w:val="00210530"/>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505"/>
    <w:rsid w:val="00265D2A"/>
    <w:rsid w:val="00265D34"/>
    <w:rsid w:val="00270FA4"/>
    <w:rsid w:val="00274995"/>
    <w:rsid w:val="00274E39"/>
    <w:rsid w:val="00280861"/>
    <w:rsid w:val="002808E3"/>
    <w:rsid w:val="002815AE"/>
    <w:rsid w:val="002827B9"/>
    <w:rsid w:val="00282BD4"/>
    <w:rsid w:val="002863C2"/>
    <w:rsid w:val="00286D2D"/>
    <w:rsid w:val="00290D38"/>
    <w:rsid w:val="002910EB"/>
    <w:rsid w:val="00293251"/>
    <w:rsid w:val="00297855"/>
    <w:rsid w:val="002A08A1"/>
    <w:rsid w:val="002A20F0"/>
    <w:rsid w:val="002A374D"/>
    <w:rsid w:val="002A6B69"/>
    <w:rsid w:val="002A776C"/>
    <w:rsid w:val="002B0E19"/>
    <w:rsid w:val="002B1BB4"/>
    <w:rsid w:val="002B1DE5"/>
    <w:rsid w:val="002B3BD1"/>
    <w:rsid w:val="002B3C8F"/>
    <w:rsid w:val="002B5D73"/>
    <w:rsid w:val="002C04CD"/>
    <w:rsid w:val="002C07A7"/>
    <w:rsid w:val="002C257F"/>
    <w:rsid w:val="002C44FD"/>
    <w:rsid w:val="002C5C7D"/>
    <w:rsid w:val="002D3199"/>
    <w:rsid w:val="002D4058"/>
    <w:rsid w:val="002D4E6F"/>
    <w:rsid w:val="002D5249"/>
    <w:rsid w:val="002D5A72"/>
    <w:rsid w:val="002D6585"/>
    <w:rsid w:val="002E0C19"/>
    <w:rsid w:val="002E191B"/>
    <w:rsid w:val="002E1C29"/>
    <w:rsid w:val="002E1E62"/>
    <w:rsid w:val="002E28F8"/>
    <w:rsid w:val="002E3066"/>
    <w:rsid w:val="002E39ED"/>
    <w:rsid w:val="002E50C8"/>
    <w:rsid w:val="002E7021"/>
    <w:rsid w:val="002F3307"/>
    <w:rsid w:val="002F4740"/>
    <w:rsid w:val="002F5288"/>
    <w:rsid w:val="002F7E2B"/>
    <w:rsid w:val="00300232"/>
    <w:rsid w:val="0030084F"/>
    <w:rsid w:val="00300E80"/>
    <w:rsid w:val="003014B6"/>
    <w:rsid w:val="0030441D"/>
    <w:rsid w:val="00306340"/>
    <w:rsid w:val="003123D3"/>
    <w:rsid w:val="00312C52"/>
    <w:rsid w:val="00313DBB"/>
    <w:rsid w:val="00314D0D"/>
    <w:rsid w:val="003155CC"/>
    <w:rsid w:val="00315BAA"/>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421"/>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6A17"/>
    <w:rsid w:val="00417B6B"/>
    <w:rsid w:val="00420E23"/>
    <w:rsid w:val="0042492E"/>
    <w:rsid w:val="00424C29"/>
    <w:rsid w:val="00425C7D"/>
    <w:rsid w:val="00427252"/>
    <w:rsid w:val="004275B2"/>
    <w:rsid w:val="004276BE"/>
    <w:rsid w:val="004278D0"/>
    <w:rsid w:val="00427A33"/>
    <w:rsid w:val="00431DE3"/>
    <w:rsid w:val="00432BF5"/>
    <w:rsid w:val="004340B2"/>
    <w:rsid w:val="00436263"/>
    <w:rsid w:val="00441CA4"/>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191C"/>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A7F5E"/>
    <w:rsid w:val="005B59EC"/>
    <w:rsid w:val="005B7B22"/>
    <w:rsid w:val="005C26DE"/>
    <w:rsid w:val="005C3B22"/>
    <w:rsid w:val="005C4EC5"/>
    <w:rsid w:val="005D1E81"/>
    <w:rsid w:val="005D2EFD"/>
    <w:rsid w:val="005D6433"/>
    <w:rsid w:val="005D75DA"/>
    <w:rsid w:val="005E4992"/>
    <w:rsid w:val="005E5586"/>
    <w:rsid w:val="005E6070"/>
    <w:rsid w:val="005F6337"/>
    <w:rsid w:val="006013D3"/>
    <w:rsid w:val="0060275B"/>
    <w:rsid w:val="00604216"/>
    <w:rsid w:val="00611CEE"/>
    <w:rsid w:val="00612DED"/>
    <w:rsid w:val="00613D81"/>
    <w:rsid w:val="00616645"/>
    <w:rsid w:val="00616731"/>
    <w:rsid w:val="00616C11"/>
    <w:rsid w:val="00620D03"/>
    <w:rsid w:val="00621969"/>
    <w:rsid w:val="00623CBF"/>
    <w:rsid w:val="00627CFE"/>
    <w:rsid w:val="00632A2D"/>
    <w:rsid w:val="00632B17"/>
    <w:rsid w:val="00632BD8"/>
    <w:rsid w:val="00633E73"/>
    <w:rsid w:val="006344DE"/>
    <w:rsid w:val="006347D6"/>
    <w:rsid w:val="006362C3"/>
    <w:rsid w:val="00637104"/>
    <w:rsid w:val="00640A04"/>
    <w:rsid w:val="006427C6"/>
    <w:rsid w:val="00643D3E"/>
    <w:rsid w:val="00653677"/>
    <w:rsid w:val="00655B20"/>
    <w:rsid w:val="00655EC5"/>
    <w:rsid w:val="00660862"/>
    <w:rsid w:val="00661CE6"/>
    <w:rsid w:val="00661F67"/>
    <w:rsid w:val="00661F8E"/>
    <w:rsid w:val="00662368"/>
    <w:rsid w:val="00665549"/>
    <w:rsid w:val="00666AEE"/>
    <w:rsid w:val="00667353"/>
    <w:rsid w:val="00667BA1"/>
    <w:rsid w:val="0067317B"/>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735"/>
    <w:rsid w:val="006D509F"/>
    <w:rsid w:val="006D567D"/>
    <w:rsid w:val="006D6926"/>
    <w:rsid w:val="006D71F1"/>
    <w:rsid w:val="006E0C36"/>
    <w:rsid w:val="006E0EEC"/>
    <w:rsid w:val="006E10D5"/>
    <w:rsid w:val="006E2AF0"/>
    <w:rsid w:val="006E3495"/>
    <w:rsid w:val="006E724C"/>
    <w:rsid w:val="006F15AE"/>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3E9B"/>
    <w:rsid w:val="00725BA6"/>
    <w:rsid w:val="007314A2"/>
    <w:rsid w:val="007314F8"/>
    <w:rsid w:val="007343CE"/>
    <w:rsid w:val="007353D5"/>
    <w:rsid w:val="007358F9"/>
    <w:rsid w:val="00736CC2"/>
    <w:rsid w:val="007415A2"/>
    <w:rsid w:val="00742B4C"/>
    <w:rsid w:val="00742F91"/>
    <w:rsid w:val="00750096"/>
    <w:rsid w:val="00752DF9"/>
    <w:rsid w:val="00752E27"/>
    <w:rsid w:val="00754530"/>
    <w:rsid w:val="00756874"/>
    <w:rsid w:val="00760036"/>
    <w:rsid w:val="007602BF"/>
    <w:rsid w:val="007645C7"/>
    <w:rsid w:val="00766782"/>
    <w:rsid w:val="00766E28"/>
    <w:rsid w:val="007674F2"/>
    <w:rsid w:val="007709CF"/>
    <w:rsid w:val="00772725"/>
    <w:rsid w:val="00773F80"/>
    <w:rsid w:val="007779D9"/>
    <w:rsid w:val="00777F73"/>
    <w:rsid w:val="00780019"/>
    <w:rsid w:val="007825ED"/>
    <w:rsid w:val="007843B8"/>
    <w:rsid w:val="0078472E"/>
    <w:rsid w:val="00784E35"/>
    <w:rsid w:val="00786690"/>
    <w:rsid w:val="007867CC"/>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3FB"/>
    <w:rsid w:val="008075EF"/>
    <w:rsid w:val="008113B3"/>
    <w:rsid w:val="00811A6B"/>
    <w:rsid w:val="00812179"/>
    <w:rsid w:val="00812B0F"/>
    <w:rsid w:val="00812F1B"/>
    <w:rsid w:val="008144F0"/>
    <w:rsid w:val="008158A4"/>
    <w:rsid w:val="00823484"/>
    <w:rsid w:val="0082536E"/>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B7D03"/>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E7A45"/>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5831"/>
    <w:rsid w:val="00957D81"/>
    <w:rsid w:val="00963AD6"/>
    <w:rsid w:val="00970361"/>
    <w:rsid w:val="0097162F"/>
    <w:rsid w:val="0097327F"/>
    <w:rsid w:val="00975DC1"/>
    <w:rsid w:val="00975FC2"/>
    <w:rsid w:val="00976668"/>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29DC"/>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379"/>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5684"/>
    <w:rsid w:val="00AA00F7"/>
    <w:rsid w:val="00AA08D9"/>
    <w:rsid w:val="00AA4185"/>
    <w:rsid w:val="00AA5A8F"/>
    <w:rsid w:val="00AA6C89"/>
    <w:rsid w:val="00AB099D"/>
    <w:rsid w:val="00AB40C7"/>
    <w:rsid w:val="00AB45A1"/>
    <w:rsid w:val="00AB52DD"/>
    <w:rsid w:val="00AB5CCD"/>
    <w:rsid w:val="00AB6C54"/>
    <w:rsid w:val="00AB7A2C"/>
    <w:rsid w:val="00AC12B8"/>
    <w:rsid w:val="00AC25F8"/>
    <w:rsid w:val="00AC5577"/>
    <w:rsid w:val="00AC62D8"/>
    <w:rsid w:val="00AC647B"/>
    <w:rsid w:val="00AC6A11"/>
    <w:rsid w:val="00AC7532"/>
    <w:rsid w:val="00AD3957"/>
    <w:rsid w:val="00AD4732"/>
    <w:rsid w:val="00AD4823"/>
    <w:rsid w:val="00AD4880"/>
    <w:rsid w:val="00AD488C"/>
    <w:rsid w:val="00AD53F9"/>
    <w:rsid w:val="00AD602C"/>
    <w:rsid w:val="00AD63B0"/>
    <w:rsid w:val="00AD6650"/>
    <w:rsid w:val="00AE3091"/>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2E"/>
    <w:rsid w:val="00B314F7"/>
    <w:rsid w:val="00B32C15"/>
    <w:rsid w:val="00B32CD8"/>
    <w:rsid w:val="00B340E7"/>
    <w:rsid w:val="00B3768A"/>
    <w:rsid w:val="00B37C0B"/>
    <w:rsid w:val="00B40B81"/>
    <w:rsid w:val="00B40C56"/>
    <w:rsid w:val="00B4395F"/>
    <w:rsid w:val="00B44E68"/>
    <w:rsid w:val="00B45FF7"/>
    <w:rsid w:val="00B46ABB"/>
    <w:rsid w:val="00B47A1E"/>
    <w:rsid w:val="00B47DB1"/>
    <w:rsid w:val="00B503F0"/>
    <w:rsid w:val="00B5363D"/>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3812"/>
    <w:rsid w:val="00BB41B1"/>
    <w:rsid w:val="00BB53E6"/>
    <w:rsid w:val="00BB6F25"/>
    <w:rsid w:val="00BB768E"/>
    <w:rsid w:val="00BC39BA"/>
    <w:rsid w:val="00BC4723"/>
    <w:rsid w:val="00BC6125"/>
    <w:rsid w:val="00BC6A48"/>
    <w:rsid w:val="00BC7826"/>
    <w:rsid w:val="00BC78D7"/>
    <w:rsid w:val="00BC7C32"/>
    <w:rsid w:val="00BD2337"/>
    <w:rsid w:val="00BD23C0"/>
    <w:rsid w:val="00BD4BDD"/>
    <w:rsid w:val="00BE009C"/>
    <w:rsid w:val="00BE00CE"/>
    <w:rsid w:val="00BE1639"/>
    <w:rsid w:val="00BE2EEF"/>
    <w:rsid w:val="00BE7ABA"/>
    <w:rsid w:val="00BF15FD"/>
    <w:rsid w:val="00BF459D"/>
    <w:rsid w:val="00BF4DE4"/>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37E40"/>
    <w:rsid w:val="00C41302"/>
    <w:rsid w:val="00C416FC"/>
    <w:rsid w:val="00C41B61"/>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20C4"/>
    <w:rsid w:val="00CA59EB"/>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2C00"/>
    <w:rsid w:val="00D23873"/>
    <w:rsid w:val="00D24121"/>
    <w:rsid w:val="00D2466A"/>
    <w:rsid w:val="00D25184"/>
    <w:rsid w:val="00D2573F"/>
    <w:rsid w:val="00D25A51"/>
    <w:rsid w:val="00D305FB"/>
    <w:rsid w:val="00D30E64"/>
    <w:rsid w:val="00D31763"/>
    <w:rsid w:val="00D31EC0"/>
    <w:rsid w:val="00D32873"/>
    <w:rsid w:val="00D342CF"/>
    <w:rsid w:val="00D36804"/>
    <w:rsid w:val="00D4160B"/>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5EC7"/>
    <w:rsid w:val="00ED6791"/>
    <w:rsid w:val="00ED6E86"/>
    <w:rsid w:val="00EE1FA8"/>
    <w:rsid w:val="00EE226C"/>
    <w:rsid w:val="00EE3C67"/>
    <w:rsid w:val="00EE465E"/>
    <w:rsid w:val="00EF0424"/>
    <w:rsid w:val="00EF04F8"/>
    <w:rsid w:val="00EF12B2"/>
    <w:rsid w:val="00EF2D8B"/>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9F7"/>
    <w:rsid w:val="00F7799E"/>
    <w:rsid w:val="00F84599"/>
    <w:rsid w:val="00F875D2"/>
    <w:rsid w:val="00F9125C"/>
    <w:rsid w:val="00F94469"/>
    <w:rsid w:val="00F951E6"/>
    <w:rsid w:val="00F95A08"/>
    <w:rsid w:val="00F95BCB"/>
    <w:rsid w:val="00F96E18"/>
    <w:rsid w:val="00FA1718"/>
    <w:rsid w:val="00FA2D6F"/>
    <w:rsid w:val="00FA33B2"/>
    <w:rsid w:val="00FA5011"/>
    <w:rsid w:val="00FA6F19"/>
    <w:rsid w:val="00FB2DAD"/>
    <w:rsid w:val="00FC1900"/>
    <w:rsid w:val="00FC1AA1"/>
    <w:rsid w:val="00FC3FEF"/>
    <w:rsid w:val="00FC694C"/>
    <w:rsid w:val="00FC716A"/>
    <w:rsid w:val="00FD061C"/>
    <w:rsid w:val="00FD0B1C"/>
    <w:rsid w:val="00FD1F4E"/>
    <w:rsid w:val="00FD2A89"/>
    <w:rsid w:val="00FD3B82"/>
    <w:rsid w:val="00FD6BD8"/>
    <w:rsid w:val="00FE0930"/>
    <w:rsid w:val="00FE0A0F"/>
    <w:rsid w:val="00FE382D"/>
    <w:rsid w:val="00FE5194"/>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eben.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12992</Words>
  <Characters>70159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33</cp:revision>
  <cp:lastPrinted>2019-05-14T19:32:00Z</cp:lastPrinted>
  <dcterms:created xsi:type="dcterms:W3CDTF">2021-10-08T15:05:00Z</dcterms:created>
  <dcterms:modified xsi:type="dcterms:W3CDTF">2021-10-08T18:55:00Z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