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089CF94B"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bookmarkStart w:id="0" w:name="_Hlk90549513"/>
      <w:r w:rsidR="00A40D8E">
        <w:rPr>
          <w:rFonts w:ascii="Tahoma" w:hAnsi="Tahoma" w:cs="Tahoma"/>
          <w:b/>
        </w:rPr>
        <w:t>, SOB CONDIÇÃO SUSPENSIVA</w:t>
      </w:r>
      <w:bookmarkEnd w:id="0"/>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666B217E"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bookmarkStart w:id="1" w:name="_Hlk90549523"/>
      <w:r w:rsidR="00A40D8E">
        <w:rPr>
          <w:rFonts w:ascii="Tahoma" w:hAnsi="Tahoma" w:cs="Tahoma"/>
          <w:i/>
        </w:rPr>
        <w:t>, Sob Condição Suspensiva</w:t>
      </w:r>
      <w:bookmarkEnd w:id="1"/>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2"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2"/>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576A1F20" w14:textId="77777777" w:rsidR="00366FFA" w:rsidRDefault="00366FFA" w:rsidP="00366FFA">
      <w:pPr>
        <w:spacing w:after="0" w:line="300" w:lineRule="exact"/>
        <w:rPr>
          <w:rFonts w:ascii="Tahoma" w:hAnsi="Tahoma" w:cs="Tahoma"/>
        </w:rPr>
      </w:pPr>
      <w:bookmarkStart w:id="3" w:name="_Hlk90558901"/>
    </w:p>
    <w:p w14:paraId="1D390637" w14:textId="77777777" w:rsidR="00366FFA" w:rsidRDefault="00366FFA" w:rsidP="00366FFA">
      <w:pPr>
        <w:widowControl w:val="0"/>
        <w:spacing w:line="300" w:lineRule="exact"/>
        <w:contextualSpacing/>
        <w:jc w:val="both"/>
        <w:rPr>
          <w:rFonts w:ascii="Tahoma" w:hAnsi="Tahoma" w:cs="Tahoma"/>
        </w:rPr>
      </w:pPr>
      <w:r>
        <w:rPr>
          <w:rFonts w:ascii="Tahoma" w:hAnsi="Tahoma" w:cs="Tahoma"/>
        </w:rPr>
        <w:t xml:space="preserve">E, ainda, </w:t>
      </w:r>
    </w:p>
    <w:p w14:paraId="2FB01B90" w14:textId="77777777" w:rsidR="00366FFA" w:rsidRDefault="00366FFA" w:rsidP="00366FFA">
      <w:pPr>
        <w:widowControl w:val="0"/>
        <w:spacing w:after="0" w:line="300" w:lineRule="exact"/>
        <w:ind w:right="441"/>
        <w:contextualSpacing/>
        <w:jc w:val="both"/>
        <w:rPr>
          <w:rFonts w:ascii="Tahoma" w:hAnsi="Tahoma" w:cs="Tahoma"/>
        </w:rPr>
      </w:pPr>
    </w:p>
    <w:p w14:paraId="121E23E7" w14:textId="77777777" w:rsidR="00366FFA" w:rsidRDefault="00366FFA" w:rsidP="00366FFA">
      <w:pPr>
        <w:spacing w:after="0" w:line="300" w:lineRule="exact"/>
        <w:jc w:val="both"/>
        <w:rPr>
          <w:rFonts w:ascii="Tahoma" w:hAnsi="Tahoma" w:cs="Tahoma"/>
        </w:rPr>
      </w:pPr>
      <w:r>
        <w:rPr>
          <w:rFonts w:ascii="Tahoma" w:hAnsi="Tahoma" w:cs="Tahoma"/>
          <w:b/>
          <w:bCs/>
        </w:rPr>
        <w:t>MZK EMPREENDIMENTOS IMOBILIÁRIOS LTDA</w:t>
      </w:r>
      <w:r>
        <w:rPr>
          <w:rFonts w:ascii="Tahoma" w:eastAsia="MS Mincho" w:hAnsi="Tahoma" w:cs="Tahoma"/>
          <w:lang w:eastAsia="ja-JP"/>
        </w:rPr>
        <w:t xml:space="preserve">., </w:t>
      </w:r>
      <w:r>
        <w:rPr>
          <w:rFonts w:ascii="Tahoma" w:hAnsi="Tahoma" w:cs="Tahoma"/>
        </w:rPr>
        <w:t xml:space="preserve">sociedade limitada devidamente registrada na Junta Comercial do Estado do Rio de Janeiro - JUCERJA sob NIRE </w:t>
      </w:r>
      <w:r>
        <w:rPr>
          <w:rFonts w:ascii="Tahoma" w:eastAsia="MS Mincho" w:hAnsi="Tahoma" w:cs="Tahoma"/>
          <w:lang w:eastAsia="ja-JP"/>
        </w:rPr>
        <w:t>nº 33.2.0711814-8</w:t>
      </w:r>
      <w:r>
        <w:rPr>
          <w:rFonts w:ascii="Tahoma" w:hAnsi="Tahoma" w:cs="Tahoma"/>
        </w:rPr>
        <w:t xml:space="preserve">, </w:t>
      </w:r>
      <w:r>
        <w:rPr>
          <w:rFonts w:ascii="Tahoma" w:eastAsia="MS Mincho" w:hAnsi="Tahoma" w:cs="Tahoma"/>
          <w:lang w:eastAsia="ja-JP"/>
        </w:rPr>
        <w:t xml:space="preserve">com sede na </w:t>
      </w:r>
      <w:r>
        <w:rPr>
          <w:rFonts w:ascii="Tahoma" w:eastAsia="MS Mincho" w:hAnsi="Tahoma" w:cs="Tahoma"/>
          <w:color w:val="000000" w:themeColor="text1"/>
          <w:lang w:eastAsia="ja-JP"/>
        </w:rPr>
        <w:t>Avenida Ataulfo de Paiva nº 391, salas 606 e 607, Leblon</w:t>
      </w:r>
      <w:r>
        <w:rPr>
          <w:rFonts w:ascii="Tahoma" w:eastAsia="MS Mincho" w:hAnsi="Tahoma" w:cs="Tahoma"/>
          <w:lang w:eastAsia="ja-JP"/>
        </w:rPr>
        <w:t xml:space="preserve">, no Município do Rio de Janeiro, Estado do Rio de Janeiro, </w:t>
      </w:r>
      <w:r>
        <w:rPr>
          <w:rFonts w:ascii="Tahoma" w:hAnsi="Tahoma" w:cs="Tahoma"/>
          <w:color w:val="000000" w:themeColor="text1"/>
        </w:rPr>
        <w:t>CEP 22.440-032</w:t>
      </w:r>
      <w:r>
        <w:rPr>
          <w:rFonts w:ascii="Tahoma" w:eastAsia="MS Mincho" w:hAnsi="Tahoma" w:cs="Tahoma"/>
          <w:lang w:eastAsia="ja-JP"/>
        </w:rPr>
        <w:t>;</w:t>
      </w:r>
      <w:r>
        <w:rPr>
          <w:rFonts w:ascii="Tahoma" w:hAnsi="Tahoma" w:cs="Tahoma"/>
        </w:rPr>
        <w:t xml:space="preserve"> devidamente inscrita no CNPJ/ME sob o nº 05.626.057/0001-14 (“</w:t>
      </w:r>
      <w:r>
        <w:rPr>
          <w:rFonts w:ascii="Tahoma" w:hAnsi="Tahoma" w:cs="Tahoma"/>
          <w:u w:val="single"/>
        </w:rPr>
        <w:t>MZK</w:t>
      </w:r>
      <w:r>
        <w:rPr>
          <w:rFonts w:ascii="Tahoma" w:hAnsi="Tahoma" w:cs="Tahoma"/>
        </w:rPr>
        <w:t>” ou “</w:t>
      </w:r>
      <w:r>
        <w:rPr>
          <w:rFonts w:ascii="Tahoma" w:hAnsi="Tahoma" w:cs="Tahoma"/>
          <w:u w:val="single"/>
        </w:rPr>
        <w:t>Interveniente Anuente</w:t>
      </w:r>
      <w:r>
        <w:rPr>
          <w:rFonts w:ascii="Tahoma" w:hAnsi="Tahoma" w:cs="Tahoma"/>
        </w:rPr>
        <w:t>”)</w:t>
      </w:r>
      <w:r>
        <w:rPr>
          <w:rFonts w:ascii="Tahoma" w:eastAsia="MS Mincho" w:hAnsi="Tahoma" w:cs="Tahoma"/>
          <w:lang w:eastAsia="ja-JP"/>
        </w:rPr>
        <w:t>;</w:t>
      </w:r>
    </w:p>
    <w:bookmarkEnd w:id="3"/>
    <w:p w14:paraId="29541E6D" w14:textId="77777777" w:rsidR="00366FFA" w:rsidRDefault="00366FFA" w:rsidP="00366FFA">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4" w:name="_Toc41728596"/>
      <w:r w:rsidRPr="001C22D5">
        <w:rPr>
          <w:rFonts w:ascii="Tahoma" w:hAnsi="Tahoma" w:cs="Tahoma"/>
          <w:b/>
          <w:sz w:val="21"/>
          <w:szCs w:val="21"/>
        </w:rPr>
        <w:t>II – CONSIDERAÇÕES PRELIMINARES</w:t>
      </w:r>
    </w:p>
    <w:bookmarkEnd w:id="4"/>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43634C88"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53BFA9A9"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à incorporação imobiliária do Empreendimento Alvo, a </w:t>
      </w:r>
      <w:r w:rsidR="002F5417">
        <w:rPr>
          <w:rFonts w:ascii="Tahoma" w:hAnsi="Tahoma" w:cs="Tahoma"/>
          <w:color w:val="000000"/>
        </w:rPr>
        <w:t>Fiduciante</w:t>
      </w:r>
      <w:r w:rsidRPr="001C22D5">
        <w:rPr>
          <w:rFonts w:ascii="Tahoma" w:hAnsi="Tahoma" w:cs="Tahoma"/>
        </w:rPr>
        <w:t xml:space="preserve"> emitiu em favor da </w:t>
      </w:r>
      <w:bookmarkStart w:id="5"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5"/>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005472B3">
        <w:rPr>
          <w:rFonts w:ascii="Tahoma" w:hAnsi="Tahoma" w:cs="Tahoma"/>
        </w:rPr>
        <w:t>17</w:t>
      </w:r>
      <w:r w:rsidR="00B75006"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6C71F0FD" w:rsidR="00333BC4"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 </w:t>
      </w:r>
      <w:r w:rsidRPr="009A1C9E">
        <w:rPr>
          <w:rFonts w:ascii="Tahoma" w:hAnsi="Tahoma" w:cs="Tahoma"/>
          <w:color w:val="000000"/>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r w:rsidR="002F5417">
        <w:rPr>
          <w:rFonts w:ascii="Tahoma" w:hAnsi="Tahoma" w:cs="Tahoma"/>
        </w:rPr>
        <w:t xml:space="preserve">registrado </w:t>
      </w:r>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xml:space="preserve">”), composto por 79 (setenta e nove) unidades autônomas residenciais e 19 (dezenove) unidades autônomas lojas, com o objetivo de ser incorporado e ter suas unidades vendidas e futuramente individualizadas; </w:t>
      </w:r>
    </w:p>
    <w:p w14:paraId="4EE4F5F9" w14:textId="77777777" w:rsidR="00813926" w:rsidRPr="009A1C9E" w:rsidRDefault="00813926" w:rsidP="009A1C9E">
      <w:pPr>
        <w:tabs>
          <w:tab w:val="left" w:pos="567"/>
          <w:tab w:val="left" w:pos="851"/>
        </w:tabs>
        <w:spacing w:after="0" w:line="300" w:lineRule="exact"/>
        <w:contextualSpacing/>
        <w:jc w:val="both"/>
        <w:rPr>
          <w:rFonts w:ascii="Tahoma" w:hAnsi="Tahoma" w:cs="Tahoma"/>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6" w:name="_Hlk88487841"/>
      <w:r w:rsidRPr="001C22D5">
        <w:rPr>
          <w:rFonts w:ascii="Tahoma" w:hAnsi="Tahoma" w:cs="Tahoma"/>
        </w:rPr>
        <w:t>Credora</w:t>
      </w:r>
      <w:bookmarkEnd w:id="6"/>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3F941380"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3FECAB8C" w:rsidR="00925076" w:rsidRPr="001C22D5" w:rsidRDefault="00333BC4" w:rsidP="009A1C9E">
      <w:pPr>
        <w:pStyle w:val="PargrafodaLista"/>
        <w:numPr>
          <w:ilvl w:val="0"/>
          <w:numId w:val="42"/>
        </w:numPr>
        <w:suppressAutoHyphens/>
        <w:spacing w:after="0" w:line="300" w:lineRule="exact"/>
        <w:ind w:left="1134"/>
        <w:jc w:val="both"/>
        <w:rPr>
          <w:rFonts w:ascii="Tahoma" w:hAnsi="Tahoma" w:cs="Tahoma"/>
          <w:bCs/>
        </w:rPr>
      </w:pPr>
      <w:r w:rsidRPr="001C22D5">
        <w:rPr>
          <w:rFonts w:ascii="Tahoma" w:hAnsi="Tahoma" w:cs="Tahoma"/>
        </w:rPr>
        <w:t xml:space="preserve">Cessão fiduciária da totalidade dos recebíveis de titularidade da </w:t>
      </w:r>
      <w:r w:rsidR="002F5417">
        <w:rPr>
          <w:rFonts w:ascii="Tahoma" w:hAnsi="Tahoma" w:cs="Tahoma"/>
          <w:color w:val="000000"/>
        </w:rPr>
        <w:t>Fiduciante</w:t>
      </w:r>
      <w:r w:rsidRPr="001C22D5">
        <w:rPr>
          <w:rFonts w:ascii="Tahoma" w:hAnsi="Tahoma" w:cs="Tahoma"/>
        </w:rPr>
        <w:t xml:space="preserve">, oriundos da </w:t>
      </w:r>
      <w:r w:rsidR="007F0FFB">
        <w:rPr>
          <w:rFonts w:ascii="Tahoma" w:hAnsi="Tahoma" w:cs="Tahoma"/>
        </w:rPr>
        <w:t>fração ideal de 0,7</w:t>
      </w:r>
      <w:r w:rsidR="00762473">
        <w:rPr>
          <w:rFonts w:ascii="Tahoma" w:hAnsi="Tahoma" w:cs="Tahoma"/>
        </w:rPr>
        <w:t>5</w:t>
      </w:r>
      <w:r w:rsidR="007F0FFB">
        <w:rPr>
          <w:rFonts w:ascii="Tahoma" w:hAnsi="Tahoma" w:cs="Tahoma"/>
        </w:rPr>
        <w:t>% do Imóvel</w:t>
      </w:r>
      <w:r w:rsidR="007E4B47">
        <w:rPr>
          <w:rFonts w:ascii="Tahoma" w:hAnsi="Tahoma" w:cs="Tahoma"/>
        </w:rPr>
        <w:t xml:space="preserve">, </w:t>
      </w:r>
      <w:r w:rsidRPr="001C22D5">
        <w:rPr>
          <w:rFonts w:ascii="Tahoma" w:hAnsi="Tahoma" w:cs="Tahoma"/>
        </w:rPr>
        <w:t xml:space="preserve">a qual já foi comercializada pela </w:t>
      </w:r>
      <w:r w:rsidR="002F5417">
        <w:rPr>
          <w:rFonts w:ascii="Tahoma" w:hAnsi="Tahoma" w:cs="Tahoma"/>
          <w:color w:val="000000"/>
        </w:rPr>
        <w:t>Fiduciante</w:t>
      </w:r>
      <w:r w:rsidRPr="001C22D5">
        <w:rPr>
          <w:rFonts w:ascii="Tahoma" w:hAnsi="Tahoma" w:cs="Tahoma"/>
        </w:rPr>
        <w:t xml:space="preserve"> a terceiros (“</w:t>
      </w:r>
      <w:r w:rsidR="00762473">
        <w:rPr>
          <w:rFonts w:ascii="Tahoma" w:hAnsi="Tahoma" w:cs="Tahoma"/>
          <w:u w:val="single"/>
        </w:rPr>
        <w:t>Fração</w:t>
      </w:r>
      <w:r w:rsidR="00762473" w:rsidRPr="001C22D5">
        <w:rPr>
          <w:rFonts w:ascii="Tahoma" w:hAnsi="Tahoma" w:cs="Tahoma"/>
          <w:u w:val="single"/>
        </w:rPr>
        <w:t xml:space="preserve"> </w:t>
      </w:r>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9A1C9E">
      <w:pPr>
        <w:pStyle w:val="PargrafodaLista"/>
        <w:suppressAutoHyphens/>
        <w:spacing w:after="0" w:line="300" w:lineRule="exact"/>
        <w:ind w:left="1134" w:hanging="567"/>
        <w:jc w:val="both"/>
        <w:rPr>
          <w:rFonts w:ascii="Tahoma" w:hAnsi="Tahoma" w:cs="Tahoma"/>
          <w:bCs/>
        </w:rPr>
      </w:pPr>
    </w:p>
    <w:p w14:paraId="22FAD9FE" w14:textId="71E09314"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das frações ideais </w:t>
      </w:r>
      <w:bookmarkStart w:id="7" w:name="_Hlk89351078"/>
      <w:r w:rsidR="007F0FFB">
        <w:rPr>
          <w:rFonts w:ascii="Tahoma" w:hAnsi="Tahoma" w:cs="Tahoma"/>
        </w:rPr>
        <w:t xml:space="preserve">de 3,08%, 3,66%, 0,76%, 0,72%, 0,74%, 0,72% e 3,10% </w:t>
      </w:r>
      <w:r w:rsidR="00762473">
        <w:rPr>
          <w:rFonts w:ascii="Tahoma" w:hAnsi="Tahoma" w:cs="Tahoma"/>
        </w:rPr>
        <w:t>do Imóvel</w:t>
      </w:r>
      <w:bookmarkEnd w:id="7"/>
      <w:r w:rsidRPr="001C22D5">
        <w:rPr>
          <w:rFonts w:ascii="Tahoma" w:hAnsi="Tahoma" w:cs="Tahoma"/>
        </w:rPr>
        <w:t xml:space="preserve">, </w:t>
      </w:r>
      <w:bookmarkStart w:id="8" w:name="_Hlk90549670"/>
      <w:r w:rsidR="00A40D8E" w:rsidRPr="00C406E0">
        <w:rPr>
          <w:rFonts w:ascii="Tahoma" w:hAnsi="Tahoma" w:cs="Tahoma"/>
        </w:rPr>
        <w:t>do Empreendimento Alvo</w:t>
      </w:r>
      <w:r w:rsidR="00A40D8E" w:rsidRPr="00640DCB">
        <w:rPr>
          <w:rFonts w:ascii="Tahoma" w:hAnsi="Tahoma" w:cs="Tahoma"/>
        </w:rPr>
        <w:t>,</w:t>
      </w:r>
      <w:r w:rsidR="00A40D8E">
        <w:rPr>
          <w:rFonts w:ascii="Tahoma" w:hAnsi="Tahoma" w:cs="Tahoma"/>
        </w:rPr>
        <w:t xml:space="preserve"> </w:t>
      </w:r>
      <w:bookmarkEnd w:id="8"/>
      <w:r w:rsidRPr="001C22D5">
        <w:rPr>
          <w:rFonts w:ascii="Tahoma" w:hAnsi="Tahoma" w:cs="Tahoma"/>
        </w:rPr>
        <w:t>totalizando a área de 1.710,51 m² (mil, setecentos e dez vírgula cinquenta e um metros quadrados) (</w:t>
      </w:r>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r w:rsidRPr="001C22D5">
        <w:rPr>
          <w:rFonts w:ascii="Tahoma" w:hAnsi="Tahoma" w:cs="Tahoma"/>
        </w:rPr>
        <w:t>“</w:t>
      </w:r>
      <w:r w:rsidRPr="001C22D5">
        <w:rPr>
          <w:rFonts w:ascii="Tahoma" w:hAnsi="Tahoma" w:cs="Tahoma"/>
          <w:u w:val="single"/>
        </w:rPr>
        <w:t xml:space="preserve">Alienação Fiduciária </w:t>
      </w:r>
      <w:r w:rsidR="00762473">
        <w:rPr>
          <w:rFonts w:ascii="Tahoma" w:hAnsi="Tahoma" w:cs="Tahoma"/>
          <w:u w:val="single"/>
        </w:rPr>
        <w:t>das Frações em Estoque</w:t>
      </w:r>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018537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lastRenderedPageBreak/>
        <w:t xml:space="preserve">Os Créditos Imobiliários, bem como todos os direitos, ações e obrigações decorrentes da CCB foram cedidos,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bookmarkStart w:id="9" w:name="_Hlk89351116"/>
      <w:r w:rsidR="00762473">
        <w:rPr>
          <w:rFonts w:ascii="Tahoma" w:hAnsi="Tahoma" w:cs="Tahoma"/>
        </w:rPr>
        <w:t>dezembro</w:t>
      </w:r>
      <w:r w:rsidRPr="001C22D5">
        <w:rPr>
          <w:rFonts w:ascii="Tahoma" w:hAnsi="Tahoma" w:cs="Tahoma"/>
        </w:rPr>
        <w:t xml:space="preserve"> </w:t>
      </w:r>
      <w:bookmarkEnd w:id="9"/>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2AD9E1A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6D689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5C72D4BD"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xml:space="preserve">: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w:t>
      </w:r>
      <w:r w:rsidRPr="001C22D5">
        <w:rPr>
          <w:rFonts w:ascii="Tahoma" w:hAnsi="Tahoma" w:cs="Tahoma"/>
        </w:rPr>
        <w:lastRenderedPageBreak/>
        <w:t>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5762A80F"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r w:rsidR="00762473">
        <w:rPr>
          <w:rFonts w:ascii="Tahoma" w:hAnsi="Tahoma" w:cs="Tahoma"/>
          <w:b/>
        </w:rPr>
        <w:t>DAS FRAÇÕES EM ESTOQUE</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76C68860"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0" w:name="_Ref360010674"/>
      <w:bookmarkStart w:id="11" w:name="_Ref435535281"/>
      <w:r w:rsidRPr="001C22D5">
        <w:rPr>
          <w:rFonts w:ascii="Tahoma" w:hAnsi="Tahoma" w:cs="Tahoma"/>
          <w:u w:val="single"/>
        </w:rPr>
        <w:t>Alienação Fiduciária</w:t>
      </w:r>
      <w:r w:rsidR="001C22D5">
        <w:rPr>
          <w:rFonts w:ascii="Tahoma" w:hAnsi="Tahoma" w:cs="Tahoma"/>
          <w:u w:val="single"/>
        </w:rPr>
        <w:t xml:space="preserve"> </w:t>
      </w:r>
      <w:r w:rsidR="0058527A">
        <w:rPr>
          <w:rFonts w:ascii="Tahoma" w:hAnsi="Tahoma" w:cs="Tahoma"/>
          <w:u w:val="single"/>
        </w:rPr>
        <w:t>das Frações</w:t>
      </w:r>
      <w:r w:rsidR="00135673">
        <w:rPr>
          <w:rFonts w:ascii="Tahoma" w:hAnsi="Tahoma" w:cs="Tahoma"/>
          <w:u w:val="single"/>
        </w:rPr>
        <w:t xml:space="preserve"> em Estoque</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762473">
        <w:rPr>
          <w:rFonts w:ascii="Tahoma" w:hAnsi="Tahoma" w:cs="Tahoma"/>
        </w:rPr>
        <w:t>Frações em Estoque</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r w:rsidR="0058527A">
        <w:rPr>
          <w:rFonts w:ascii="Tahoma" w:hAnsi="Tahoma" w:cs="Tahoma"/>
        </w:rPr>
        <w:t>Frações</w:t>
      </w:r>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2"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0"/>
      <w:bookmarkEnd w:id="11"/>
      <w:bookmarkEnd w:id="12"/>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3" w:name="_Ref361299795"/>
      <w:bookmarkStart w:id="14"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3"/>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4"/>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0F7AF37E"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15"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r w:rsidR="0058527A">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r w:rsidR="0003178F">
        <w:rPr>
          <w:rFonts w:ascii="Tahoma" w:hAnsi="Tahoma" w:cs="Tahoma"/>
        </w:rPr>
        <w:t>da</w:t>
      </w:r>
      <w:r w:rsidR="0089277F">
        <w:rPr>
          <w:rFonts w:ascii="Tahoma" w:hAnsi="Tahoma" w:cs="Tahoma"/>
        </w:rPr>
        <w:t>s</w:t>
      </w:r>
      <w:r w:rsidR="0003178F">
        <w:rPr>
          <w:rFonts w:ascii="Tahoma" w:hAnsi="Tahoma" w:cs="Tahoma"/>
        </w:rPr>
        <w:t xml:space="preserve"> Frações</w:t>
      </w:r>
      <w:r w:rsidR="0089277F" w:rsidRPr="001C22D5">
        <w:rPr>
          <w:rFonts w:ascii="Tahoma" w:hAnsi="Tahoma" w:cs="Tahoma"/>
        </w:rPr>
        <w:t xml:space="preserve"> </w:t>
      </w:r>
      <w:r w:rsidR="0089277F">
        <w:rPr>
          <w:rFonts w:ascii="Tahoma" w:hAnsi="Tahoma" w:cs="Tahoma"/>
        </w:rPr>
        <w:t>em Estoque</w:t>
      </w:r>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5"/>
    <w:p w14:paraId="38167D9E" w14:textId="60A3A182"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r w:rsidR="0003178F">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68CCD6CD"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r w:rsidRPr="005A104F">
        <w:rPr>
          <w:rFonts w:ascii="Tahoma" w:hAnsi="Tahoma" w:cs="Tahoma"/>
        </w:rPr>
        <w:t xml:space="preserve">A </w:t>
      </w:r>
      <w:r>
        <w:rPr>
          <w:rFonts w:ascii="Tahoma" w:hAnsi="Tahoma" w:cs="Tahoma"/>
        </w:rPr>
        <w:t xml:space="preserve">Alienação </w:t>
      </w:r>
      <w:r w:rsidRPr="005A104F">
        <w:rPr>
          <w:rFonts w:ascii="Tahoma" w:hAnsi="Tahoma" w:cs="Tahoma"/>
        </w:rPr>
        <w:t xml:space="preserve">Fiduciária </w:t>
      </w:r>
      <w:r>
        <w:rPr>
          <w:rFonts w:ascii="Tahoma" w:hAnsi="Tahoma" w:cs="Tahoma"/>
        </w:rPr>
        <w:t xml:space="preserve">das Frações em Estoque </w:t>
      </w:r>
      <w:r w:rsidRPr="005A104F">
        <w:rPr>
          <w:rFonts w:ascii="Tahoma" w:hAnsi="Tahoma" w:cs="Tahoma"/>
        </w:rPr>
        <w:t xml:space="preserve">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r>
        <w:rPr>
          <w:rFonts w:ascii="Tahoma" w:hAnsi="Tahoma" w:cs="Tahoma"/>
        </w:rPr>
        <w:t>protocolo</w:t>
      </w:r>
      <w:r w:rsidRPr="005A104F">
        <w:rPr>
          <w:rFonts w:ascii="Tahoma" w:hAnsi="Tahoma" w:cs="Tahoma"/>
        </w:rPr>
        <w:t xml:space="preserve"> </w:t>
      </w:r>
      <w:r>
        <w:rPr>
          <w:rFonts w:ascii="Tahoma" w:hAnsi="Tahoma" w:cs="Tahoma"/>
        </w:rPr>
        <w:t>do respectivo instrumento</w:t>
      </w:r>
      <w:r w:rsidR="00B11DE5">
        <w:rPr>
          <w:rFonts w:ascii="Tahoma" w:hAnsi="Tahoma" w:cs="Tahoma"/>
        </w:rPr>
        <w:t xml:space="preserve"> de transferência</w:t>
      </w:r>
      <w:r>
        <w:rPr>
          <w:rFonts w:ascii="Tahoma" w:hAnsi="Tahoma" w:cs="Tahoma"/>
        </w:rPr>
        <w:t xml:space="preserve"> </w:t>
      </w:r>
      <w:r w:rsidRPr="005A104F">
        <w:rPr>
          <w:rFonts w:ascii="Tahoma" w:hAnsi="Tahoma" w:cs="Tahoma"/>
        </w:rPr>
        <w:t>no competente Cartório de Registro de Imóveis</w:t>
      </w:r>
      <w:r>
        <w:rPr>
          <w:rFonts w:ascii="Tahoma" w:hAnsi="Tahoma" w:cs="Tahoma"/>
        </w:rPr>
        <w:t>, em conjunto com o presente Contrato</w:t>
      </w:r>
      <w:r w:rsidRPr="005A104F">
        <w:rPr>
          <w:rFonts w:ascii="Tahoma" w:hAnsi="Tahoma" w:cs="Tahoma"/>
        </w:rPr>
        <w:t xml:space="preserve"> (</w:t>
      </w:r>
      <w:r>
        <w:rPr>
          <w:rFonts w:ascii="Tahoma" w:hAnsi="Tahoma" w:cs="Tahoma"/>
        </w:rPr>
        <w:t>“</w:t>
      </w:r>
      <w:r w:rsidRPr="005A104F">
        <w:rPr>
          <w:rFonts w:ascii="Tahoma" w:hAnsi="Tahoma" w:cs="Tahoma"/>
          <w:u w:val="single"/>
        </w:rPr>
        <w:t>Condição Suspensiva</w:t>
      </w:r>
      <w:r w:rsidRPr="005A104F">
        <w:rPr>
          <w:rFonts w:ascii="Tahoma" w:hAnsi="Tahoma" w:cs="Tahoma"/>
        </w:rPr>
        <w:t xml:space="preserve">”). As Partes </w:t>
      </w:r>
      <w:r w:rsidRPr="005A104F">
        <w:rPr>
          <w:rFonts w:ascii="Tahoma" w:hAnsi="Tahoma" w:cs="Tahoma"/>
        </w:rPr>
        <w:lastRenderedPageBreak/>
        <w:t xml:space="preserve">concordam que, após a satisfação da Condição Suspensiva, a Alienação Fiduciária </w:t>
      </w:r>
      <w:r>
        <w:rPr>
          <w:rFonts w:ascii="Tahoma" w:hAnsi="Tahoma" w:cs="Tahoma"/>
        </w:rPr>
        <w:t xml:space="preserve">das Frações em Estoque </w:t>
      </w:r>
      <w:r w:rsidRPr="005A104F">
        <w:rPr>
          <w:rFonts w:ascii="Tahoma" w:hAnsi="Tahoma" w:cs="Tahoma"/>
        </w:rPr>
        <w:t xml:space="preserve">se tornará automaticamente válida e eficaz, independentemente de aditamento ao presente </w:t>
      </w:r>
      <w:r>
        <w:rPr>
          <w:rFonts w:ascii="Tahoma" w:hAnsi="Tahoma" w:cs="Tahoma"/>
        </w:rPr>
        <w:t>instrumento</w:t>
      </w:r>
      <w:r w:rsidRPr="005A104F">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71903B71"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6" w:name="_Ref24567300"/>
      <w:bookmarkStart w:id="17" w:name="_Ref360009253"/>
      <w:bookmarkStart w:id="18" w:name="_Ref364953482"/>
      <w:bookmarkStart w:id="19" w:name="_Ref424343846"/>
      <w:bookmarkStart w:id="20"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r w:rsidR="0089277F">
        <w:rPr>
          <w:rFonts w:ascii="Tahoma" w:hAnsi="Tahoma" w:cs="Tahoma"/>
        </w:rPr>
        <w:t xml:space="preserve">Frações em Estoque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5A104F" w:rsidRPr="005A104F">
        <w:rPr>
          <w:rFonts w:ascii="Tahoma" w:hAnsi="Tahoma" w:cs="Tahoma"/>
        </w:rPr>
        <w:t xml:space="preserve">, observada a Condição Suspensiva </w:t>
      </w:r>
      <w:r w:rsidR="00B11DE5">
        <w:rPr>
          <w:rFonts w:ascii="Tahoma" w:hAnsi="Tahoma" w:cs="Tahoma"/>
        </w:rPr>
        <w:t>acima</w:t>
      </w:r>
      <w:r w:rsidR="0037677E" w:rsidRPr="001C22D5">
        <w:rPr>
          <w:rFonts w:ascii="Tahoma" w:hAnsi="Tahoma" w:cs="Tahoma"/>
        </w:rPr>
        <w:t>.</w:t>
      </w:r>
      <w:bookmarkEnd w:id="16"/>
      <w:r w:rsidR="0037677E" w:rsidRPr="001C22D5">
        <w:rPr>
          <w:rFonts w:ascii="Tahoma" w:hAnsi="Tahoma" w:cs="Tahoma"/>
        </w:rPr>
        <w:t xml:space="preserve"> </w:t>
      </w:r>
      <w:bookmarkEnd w:id="17"/>
      <w:bookmarkEnd w:id="18"/>
      <w:bookmarkEnd w:id="19"/>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7919EF01"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r w:rsidR="0003178F">
        <w:rPr>
          <w:rFonts w:ascii="Tahoma" w:hAnsi="Tahoma" w:cs="Tahoma"/>
        </w:rPr>
        <w:t xml:space="preserve">das Frações </w:t>
      </w:r>
      <w:r w:rsidR="0089277F">
        <w:rPr>
          <w:rFonts w:ascii="Tahoma" w:hAnsi="Tahoma" w:cs="Tahoma"/>
        </w:rPr>
        <w:t>em Estoque</w:t>
      </w:r>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20"/>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1" w:name="_Hlk89417944"/>
      <w:r w:rsidR="002F5417" w:rsidRPr="00BF1E6B">
        <w:rPr>
          <w:rFonts w:ascii="Tahoma" w:hAnsi="Tahoma" w:cs="Tahoma"/>
        </w:rPr>
        <w:t>01 (uma) vez</w:t>
      </w:r>
      <w:bookmarkEnd w:id="21"/>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2247C84A"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r w:rsidR="0089277F">
        <w:rPr>
          <w:rFonts w:ascii="Tahoma" w:hAnsi="Tahoma" w:cs="Tahoma"/>
        </w:rPr>
        <w:t xml:space="preserve">as Frações em Estoque </w:t>
      </w:r>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89277F">
        <w:rPr>
          <w:rFonts w:ascii="Tahoma" w:hAnsi="Tahoma" w:cs="Tahoma"/>
        </w:rPr>
        <w:t xml:space="preserve">Frações em Estoque </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r w:rsidR="0089277F">
        <w:rPr>
          <w:rFonts w:ascii="Tahoma" w:hAnsi="Tahoma" w:cs="Tahoma"/>
        </w:rPr>
        <w:t>Frações em Estoque</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21C9AF37"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r w:rsidR="0089277F">
        <w:rPr>
          <w:rFonts w:ascii="Tahoma" w:hAnsi="Tahoma" w:cs="Tahoma"/>
        </w:rPr>
        <w:t>Frações em Estoque</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r w:rsidR="00981AD9">
        <w:rPr>
          <w:rFonts w:ascii="Tahoma" w:hAnsi="Tahoma" w:cs="Tahoma"/>
        </w:rPr>
        <w:t>Frações</w:t>
      </w:r>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89277F">
        <w:rPr>
          <w:rFonts w:ascii="Tahoma" w:hAnsi="Tahoma" w:cs="Tahoma"/>
        </w:rPr>
        <w:t>Frações 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1139412"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lastRenderedPageBreak/>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r w:rsidR="00AD7030">
        <w:rPr>
          <w:rFonts w:ascii="Tahoma" w:hAnsi="Tahoma" w:cs="Tahoma"/>
        </w:rPr>
        <w:t>das Frações</w:t>
      </w:r>
      <w:r w:rsidR="0089277F">
        <w:rPr>
          <w:rFonts w:ascii="Tahoma" w:hAnsi="Tahoma" w:cs="Tahoma"/>
        </w:rPr>
        <w:t xml:space="preserve"> em Estoque</w:t>
      </w:r>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r w:rsidR="0089277F">
        <w:rPr>
          <w:rFonts w:ascii="Tahoma" w:hAnsi="Tahoma" w:cs="Tahoma"/>
        </w:rPr>
        <w:t xml:space="preserve">das </w:t>
      </w:r>
      <w:r w:rsidR="00557A73">
        <w:rPr>
          <w:rFonts w:ascii="Tahoma" w:hAnsi="Tahoma" w:cs="Tahoma"/>
        </w:rPr>
        <w:t>Frações</w:t>
      </w:r>
      <w:r w:rsidR="0089277F" w:rsidRPr="0089277F">
        <w:rPr>
          <w:rFonts w:ascii="Tahoma" w:hAnsi="Tahoma" w:cs="Tahoma"/>
        </w:rPr>
        <w:t xml:space="preserve"> </w:t>
      </w:r>
      <w:r w:rsidR="0089277F">
        <w:rPr>
          <w:rFonts w:ascii="Tahoma" w:hAnsi="Tahoma" w:cs="Tahoma"/>
        </w:rPr>
        <w:t>em Estoque</w:t>
      </w:r>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68C8085"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89277F">
        <w:rPr>
          <w:rFonts w:ascii="Tahoma" w:hAnsi="Tahoma" w:cs="Tahoma"/>
        </w:rPr>
        <w:t>Frações 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28317B40"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2"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r w:rsidR="0089277F">
        <w:rPr>
          <w:rFonts w:ascii="Tahoma" w:hAnsi="Tahoma" w:cs="Tahoma"/>
          <w:u w:val="single"/>
        </w:rPr>
        <w:t>das Frações em Estoque</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r w:rsidR="0089277F">
        <w:rPr>
          <w:rFonts w:ascii="Tahoma" w:hAnsi="Tahoma" w:cs="Tahoma"/>
        </w:rPr>
        <w:t xml:space="preserve">Frações em Estoque </w:t>
      </w:r>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89277F">
        <w:rPr>
          <w:rFonts w:ascii="Tahoma" w:hAnsi="Tahoma" w:cs="Tahoma"/>
        </w:rPr>
        <w:t>Frações em Estoque</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EE03B8">
        <w:rPr>
          <w:rFonts w:ascii="Tahoma" w:hAnsi="Tahoma" w:cs="Tahoma"/>
        </w:rPr>
        <w:t xml:space="preserve">, </w:t>
      </w:r>
      <w:r w:rsidR="00B75006" w:rsidRPr="00B75006">
        <w:rPr>
          <w:rFonts w:ascii="Tahoma" w:hAnsi="Tahoma" w:cs="Tahoma"/>
        </w:rPr>
        <w:t xml:space="preserve">desde que a </w:t>
      </w:r>
      <w:r w:rsidR="00B75006">
        <w:rPr>
          <w:rFonts w:ascii="Tahoma" w:hAnsi="Tahoma" w:cs="Tahoma"/>
        </w:rPr>
        <w:t>Fiduciante</w:t>
      </w:r>
      <w:r w:rsidR="00B75006" w:rsidRPr="00B75006">
        <w:rPr>
          <w:rFonts w:ascii="Tahoma" w:hAnsi="Tahoma" w:cs="Tahoma"/>
        </w:rPr>
        <w:t xml:space="preserve"> apresente à </w:t>
      </w:r>
      <w:r w:rsidR="00B75006">
        <w:rPr>
          <w:rFonts w:ascii="Tahoma" w:hAnsi="Tahoma" w:cs="Tahoma"/>
        </w:rPr>
        <w:t xml:space="preserve">Fiduciária </w:t>
      </w:r>
      <w:r w:rsidR="00B75006" w:rsidRPr="00B75006">
        <w:rPr>
          <w:rFonts w:ascii="Tahoma" w:hAnsi="Tahoma" w:cs="Tahoma"/>
        </w:rPr>
        <w:t>o comprovante da quitação integral do VMLG</w:t>
      </w:r>
      <w:r w:rsidR="00EE03B8">
        <w:rPr>
          <w:rFonts w:ascii="Tahoma" w:hAnsi="Tahoma" w:cs="Tahoma"/>
        </w:rPr>
        <w:t xml:space="preserve">,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r w:rsidR="00EE03B8">
        <w:rPr>
          <w:rFonts w:ascii="Tahoma" w:hAnsi="Tahoma" w:cs="Tahoma"/>
        </w:rPr>
        <w:t xml:space="preserve"> 2º Ofício RI </w:t>
      </w:r>
      <w:r w:rsidR="007F05B3" w:rsidRPr="00DD1917">
        <w:rPr>
          <w:rFonts w:ascii="Tahoma" w:hAnsi="Tahoma" w:cs="Tahoma"/>
        </w:rPr>
        <w:t xml:space="preserve">e praticar todos os atos necessários à liberação da 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2"/>
    <w:p w14:paraId="71233837" w14:textId="05668A53"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r w:rsidR="00037E46">
        <w:rPr>
          <w:rFonts w:ascii="Tahoma" w:hAnsi="Tahoma" w:cs="Tahoma"/>
        </w:rPr>
        <w:t>Fração em Estoque</w:t>
      </w:r>
      <w:r w:rsidRPr="00DD1917">
        <w:rPr>
          <w:rFonts w:ascii="Tahoma" w:eastAsia="Arial Unicode MS" w:hAnsi="Tahoma" w:cs="Tahoma"/>
          <w:lang w:eastAsia="pt-BR"/>
        </w:rPr>
        <w:t xml:space="preserve">, para realizar o pagamento do preço de venda da respectiva </w:t>
      </w:r>
      <w:r w:rsidR="00783807">
        <w:rPr>
          <w:rFonts w:ascii="Tahoma" w:eastAsia="Arial Unicode MS" w:hAnsi="Tahoma" w:cs="Tahoma"/>
          <w:lang w:eastAsia="pt-BR"/>
        </w:rPr>
        <w:t>Fração</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A53BD4" w:rsidRPr="00A53BD4">
        <w:t xml:space="preserve"> </w:t>
      </w:r>
      <w:r w:rsidR="00A53BD4" w:rsidRPr="00A53BD4">
        <w:rPr>
          <w:rFonts w:ascii="Tahoma" w:hAnsi="Tahoma" w:cs="Tahoma"/>
        </w:rPr>
        <w:t>constituída sobre esta fração, as seguintes providências poderão ser tomadas</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33E74A35"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r w:rsidR="00783807">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783807"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4B16AE5E"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das Frações</w:t>
      </w:r>
      <w:r w:rsidR="0089277F">
        <w:rPr>
          <w:rFonts w:ascii="Tahoma" w:hAnsi="Tahoma" w:cs="Tahoma"/>
        </w:rPr>
        <w:t xml:space="preserve"> em Estoque</w:t>
      </w:r>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15952582"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r w:rsidR="0089277F" w:rsidRPr="0089277F">
        <w:rPr>
          <w:rFonts w:ascii="Tahoma" w:hAnsi="Tahoma" w:cs="Tahoma"/>
          <w:u w:val="single"/>
        </w:rPr>
        <w:t>Frações em Estoque</w:t>
      </w:r>
      <w:r w:rsidRPr="001C22D5">
        <w:rPr>
          <w:rFonts w:ascii="Tahoma" w:hAnsi="Tahoma" w:cs="Tahoma"/>
          <w:spacing w:val="-3"/>
        </w:rPr>
        <w:t xml:space="preserve">: </w:t>
      </w:r>
      <w:bookmarkStart w:id="23"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r w:rsidR="00783807">
        <w:rPr>
          <w:rFonts w:ascii="Tahoma" w:hAnsi="Tahoma" w:cs="Tahoma"/>
          <w:spacing w:val="-3"/>
        </w:rPr>
        <w:t>Frações</w:t>
      </w:r>
      <w:r w:rsidR="00717E54" w:rsidRPr="00DD1917">
        <w:rPr>
          <w:rFonts w:ascii="Tahoma" w:hAnsi="Tahoma" w:cs="Tahoma"/>
          <w:spacing w:val="-3"/>
        </w:rPr>
        <w:t xml:space="preserve"> </w:t>
      </w:r>
      <w:r w:rsidR="0089277F">
        <w:rPr>
          <w:rFonts w:ascii="Tahoma" w:hAnsi="Tahoma" w:cs="Tahoma"/>
          <w:spacing w:val="-3"/>
        </w:rPr>
        <w:t xml:space="preserve">em Estoque </w:t>
      </w:r>
      <w:r w:rsidR="00717E54" w:rsidRPr="00DD1917">
        <w:rPr>
          <w:rFonts w:ascii="Tahoma" w:hAnsi="Tahoma" w:cs="Tahoma"/>
          <w:spacing w:val="-3"/>
        </w:rPr>
        <w:t xml:space="preserve">para terceiros, uma vez que tais </w:t>
      </w:r>
      <w:r w:rsidR="00783807">
        <w:rPr>
          <w:rFonts w:ascii="Tahoma" w:hAnsi="Tahoma" w:cs="Tahoma"/>
          <w:spacing w:val="-3"/>
        </w:rPr>
        <w:t>Frações</w:t>
      </w:r>
      <w:r w:rsidR="0089277F">
        <w:rPr>
          <w:rFonts w:ascii="Tahoma" w:hAnsi="Tahoma" w:cs="Tahoma"/>
          <w:spacing w:val="-3"/>
        </w:rPr>
        <w:t xml:space="preserve"> em Estoque</w:t>
      </w:r>
      <w:r w:rsidR="00783807" w:rsidRPr="00ED6F0F">
        <w:rPr>
          <w:rFonts w:ascii="Tahoma" w:hAnsi="Tahoma" w:cs="Tahoma"/>
          <w:spacing w:val="-3"/>
        </w:rPr>
        <w:t xml:space="preserve"> </w:t>
      </w:r>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3"/>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4" w:name="_Ref463382261"/>
    </w:p>
    <w:p w14:paraId="566A7822" w14:textId="1CF83429"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r w:rsidR="0089277F">
        <w:rPr>
          <w:rFonts w:ascii="Tahoma" w:hAnsi="Tahoma" w:cs="Tahoma"/>
        </w:rPr>
        <w:t xml:space="preserve">das </w:t>
      </w:r>
      <w:r w:rsidR="00783807">
        <w:rPr>
          <w:rFonts w:ascii="Tahoma" w:hAnsi="Tahoma" w:cs="Tahoma"/>
        </w:rPr>
        <w:t>Frações</w:t>
      </w:r>
      <w:r w:rsidR="0089277F">
        <w:rPr>
          <w:rFonts w:ascii="Tahoma" w:hAnsi="Tahoma" w:cs="Tahoma"/>
        </w:rPr>
        <w:t xml:space="preserve"> em Estoque</w:t>
      </w:r>
      <w:r w:rsidRPr="00717E54">
        <w:rPr>
          <w:rFonts w:ascii="Tahoma" w:hAnsi="Tahoma" w:cs="Tahoma"/>
        </w:rPr>
        <w:t xml:space="preserve">, sobre qualquer das </w:t>
      </w:r>
      <w:r w:rsidR="0089277F">
        <w:rPr>
          <w:rFonts w:ascii="Tahoma" w:hAnsi="Tahoma" w:cs="Tahoma"/>
        </w:rPr>
        <w:t xml:space="preserve">Frações em Estoque </w:t>
      </w:r>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r w:rsidR="0089277F">
        <w:rPr>
          <w:rFonts w:ascii="Tahoma" w:hAnsi="Tahoma" w:cs="Tahoma"/>
        </w:rPr>
        <w:t>Fração em Estoque</w:t>
      </w:r>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3010"/>
        <w:gridCol w:w="3010"/>
        <w:gridCol w:w="3011"/>
      </w:tblGrid>
      <w:tr w:rsidR="0089277F" w14:paraId="52B7F020" w14:textId="77777777" w:rsidTr="00BC3FBB">
        <w:trPr>
          <w:trHeight w:val="573"/>
        </w:trPr>
        <w:tc>
          <w:tcPr>
            <w:tcW w:w="1666" w:type="pct"/>
            <w:vAlign w:val="center"/>
          </w:tcPr>
          <w:p w14:paraId="129B92C5" w14:textId="54B65A7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Fração em Estoque</w:t>
            </w:r>
          </w:p>
        </w:tc>
        <w:tc>
          <w:tcPr>
            <w:tcW w:w="1666" w:type="pct"/>
            <w:vAlign w:val="center"/>
          </w:tcPr>
          <w:p w14:paraId="2631C77C" w14:textId="72BA09E1"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sidR="00813926">
              <w:rPr>
                <w:rFonts w:ascii="Tahoma" w:hAnsi="Tahoma" w:cs="Tahoma"/>
                <w:b/>
                <w:bCs/>
                <w:spacing w:val="-3"/>
                <w:sz w:val="21"/>
                <w:szCs w:val="21"/>
              </w:rPr>
              <w:t>Mercado</w:t>
            </w:r>
          </w:p>
        </w:tc>
        <w:tc>
          <w:tcPr>
            <w:tcW w:w="1667" w:type="pct"/>
            <w:vAlign w:val="center"/>
          </w:tcPr>
          <w:p w14:paraId="5EBEA474" w14:textId="6619FDD6"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sidR="00EE03B8">
              <w:rPr>
                <w:rFonts w:ascii="Tahoma" w:hAnsi="Tahoma" w:cs="Tahoma"/>
                <w:b/>
                <w:bCs/>
                <w:spacing w:val="-3"/>
                <w:sz w:val="21"/>
                <w:szCs w:val="21"/>
              </w:rPr>
              <w:t xml:space="preserve">LG </w:t>
            </w:r>
          </w:p>
        </w:tc>
      </w:tr>
      <w:tr w:rsidR="0089277F" w14:paraId="35C8C705" w14:textId="77777777" w:rsidTr="00BC3FBB">
        <w:tc>
          <w:tcPr>
            <w:tcW w:w="1666" w:type="pct"/>
          </w:tcPr>
          <w:p w14:paraId="7583CA5F" w14:textId="0E2BF9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66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667"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BC3FBB">
        <w:tc>
          <w:tcPr>
            <w:tcW w:w="1666" w:type="pct"/>
          </w:tcPr>
          <w:p w14:paraId="7287EA6C" w14:textId="4818E9A8"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66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667"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BC3FBB">
        <w:tc>
          <w:tcPr>
            <w:tcW w:w="1666" w:type="pct"/>
          </w:tcPr>
          <w:p w14:paraId="0D54748A" w14:textId="7EC8A0A1"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p>
        </w:tc>
        <w:tc>
          <w:tcPr>
            <w:tcW w:w="166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667"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BC3FBB">
        <w:tc>
          <w:tcPr>
            <w:tcW w:w="1666" w:type="pct"/>
          </w:tcPr>
          <w:p w14:paraId="6F870ACB" w14:textId="71C72F1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66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667"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BC3FBB">
        <w:tc>
          <w:tcPr>
            <w:tcW w:w="1666" w:type="pct"/>
          </w:tcPr>
          <w:p w14:paraId="54B1D7A3" w14:textId="0166165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66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667"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BC3FBB">
        <w:tc>
          <w:tcPr>
            <w:tcW w:w="1666" w:type="pct"/>
          </w:tcPr>
          <w:p w14:paraId="2E246C4D" w14:textId="4474D09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66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667"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BC3FBB">
        <w:tc>
          <w:tcPr>
            <w:tcW w:w="1666" w:type="pct"/>
          </w:tcPr>
          <w:p w14:paraId="1F16F923" w14:textId="5074074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66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667"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5C1FC30C"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à </w:t>
      </w:r>
      <w:r w:rsidR="00EE03B8">
        <w:rPr>
          <w:rFonts w:ascii="Tahoma" w:hAnsi="Tahoma" w:cs="Tahoma"/>
          <w:spacing w:val="-3"/>
        </w:rPr>
        <w:t xml:space="preserve">respectiva Fração em Estoque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498A8FEE"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lastRenderedPageBreak/>
        <w:t>Ainda, caso no período compreendido entre a Data de Emissão e a Data de Vencimento sejam realizadas vendas de Frações em Estoque</w:t>
      </w:r>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3756AEC6"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r w:rsidR="00013A7B">
        <w:rPr>
          <w:rFonts w:ascii="Tahoma" w:hAnsi="Tahoma" w:cs="Tahoma"/>
        </w:rPr>
        <w:t xml:space="preserve">Frações em Estoque </w:t>
      </w:r>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25" w:name="_Ref431819728"/>
      <w:bookmarkEnd w:id="24"/>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25"/>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2CDA8406"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005472B3">
        <w:rPr>
          <w:rFonts w:ascii="Tahoma" w:hAnsi="Tahoma" w:cs="Tahoma"/>
        </w:rPr>
        <w:t>17</w:t>
      </w:r>
      <w:r w:rsidR="00B75006"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0E24F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00B75006" w:rsidRPr="00B75006">
        <w:rPr>
          <w:rFonts w:ascii="Tahoma" w:hAnsi="Tahoma"/>
          <w:iCs/>
        </w:rPr>
        <w:t>240</w:t>
      </w:r>
      <w:r w:rsidR="005472B3">
        <w:rPr>
          <w:rFonts w:ascii="Tahoma" w:hAnsi="Tahoma"/>
          <w:iCs/>
        </w:rPr>
        <w:t>7</w:t>
      </w:r>
      <w:r w:rsidR="00B75006" w:rsidRPr="00B75006">
        <w:rPr>
          <w:rFonts w:ascii="Tahoma" w:hAnsi="Tahoma"/>
          <w:iCs/>
        </w:rPr>
        <w:t xml:space="preserve"> </w:t>
      </w:r>
      <w:r w:rsidRPr="00243C05">
        <w:rPr>
          <w:rFonts w:ascii="Tahoma" w:hAnsi="Tahoma" w:cs="Tahoma"/>
          <w:iCs/>
          <w:color w:val="000000"/>
        </w:rPr>
        <w:t>(</w:t>
      </w:r>
      <w:r w:rsidR="00B75006">
        <w:rPr>
          <w:rFonts w:ascii="Tahoma" w:hAnsi="Tahoma"/>
          <w:iCs/>
        </w:rPr>
        <w:t xml:space="preserve">dois mil quatrocentos e </w:t>
      </w:r>
      <w:r w:rsidR="005472B3">
        <w:rPr>
          <w:rFonts w:ascii="Tahoma" w:hAnsi="Tahoma"/>
          <w:iCs/>
        </w:rPr>
        <w:t>sete</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 xml:space="preserve">pro rata </w:t>
      </w:r>
      <w:r w:rsidRPr="00243C05">
        <w:rPr>
          <w:rFonts w:ascii="Tahoma" w:hAnsi="Tahoma" w:cs="Tahoma"/>
          <w:i/>
          <w:iCs/>
          <w:sz w:val="21"/>
          <w:szCs w:val="21"/>
        </w:rPr>
        <w:lastRenderedPageBreak/>
        <w:t>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6"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27" w:name="_Hlk89946567"/>
      <w:r w:rsidR="006D324A" w:rsidRPr="006D324A">
        <w:rPr>
          <w:rFonts w:ascii="Tahoma" w:hAnsi="Tahoma" w:cs="Tahoma"/>
          <w:color w:val="000000" w:themeColor="text1"/>
          <w:sz w:val="21"/>
          <w:szCs w:val="21"/>
        </w:rPr>
        <w:t>20 (vinte</w:t>
      </w:r>
      <w:bookmarkEnd w:id="27"/>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26"/>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6C2D28D0"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8"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1B52B457"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objeto desta Alienação Fiduciária</w:t>
      </w:r>
      <w:r w:rsidR="001C22D5" w:rsidRPr="001C22D5">
        <w:rPr>
          <w:rFonts w:ascii="Tahoma" w:hAnsi="Tahoma" w:cs="Tahoma"/>
        </w:rPr>
        <w:t xml:space="preserve"> </w:t>
      </w:r>
      <w:r w:rsidR="00C84FE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8"/>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C2C78D3"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1398217A"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da Fiduciante ou o funcionário da portaria </w:t>
      </w:r>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A832008"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013A7B">
        <w:rPr>
          <w:rFonts w:ascii="Tahoma" w:hAnsi="Tahoma" w:cs="Tahoma"/>
        </w:rPr>
        <w:t>Frações 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D337654"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18BD4FBA"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r w:rsidR="00C84FEF">
        <w:rPr>
          <w:rFonts w:ascii="Tahoma" w:hAnsi="Tahoma" w:cs="Tahoma"/>
        </w:rPr>
        <w:t>Fração</w:t>
      </w:r>
      <w:r w:rsidR="00C84FE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w:t>
      </w:r>
      <w:r w:rsidR="00BA5173" w:rsidRPr="001C22D5">
        <w:rPr>
          <w:rFonts w:ascii="Tahoma" w:hAnsi="Tahoma" w:cs="Tahoma"/>
        </w:rPr>
        <w:lastRenderedPageBreak/>
        <w:t xml:space="preserve">de Bens Imóveis (ITBI) e de qualquer outra taxa/imposto necessário à transferência da propriedade das </w:t>
      </w:r>
      <w:r w:rsidR="00013A7B">
        <w:rPr>
          <w:rFonts w:ascii="Tahoma" w:hAnsi="Tahoma" w:cs="Tahoma"/>
        </w:rPr>
        <w:t>Frações em Estoque</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09D623DC"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9" w:name="_Hlk89416352"/>
      <w:bookmarkStart w:id="30" w:name="_Ref463283443"/>
      <w:bookmarkStart w:id="31" w:name="_Hlk89416339"/>
      <w:r>
        <w:rPr>
          <w:rFonts w:ascii="Tahoma" w:hAnsi="Tahoma" w:cs="Tahoma"/>
          <w:u w:val="single"/>
        </w:rPr>
        <w:t xml:space="preserve">Leilão Público: </w:t>
      </w:r>
      <w:bookmarkEnd w:id="29"/>
      <w:r w:rsidRPr="001C22D5">
        <w:rPr>
          <w:rFonts w:ascii="Tahoma" w:hAnsi="Tahoma" w:cs="Tahoma"/>
        </w:rPr>
        <w:t xml:space="preserve">Uma vez consolidada a propriedade </w:t>
      </w:r>
      <w:r>
        <w:rPr>
          <w:rFonts w:ascii="Tahoma" w:hAnsi="Tahoma" w:cs="Tahoma"/>
        </w:rPr>
        <w:t xml:space="preserve">das Frações em Estoque, </w:t>
      </w:r>
      <w:r w:rsidRPr="001C22D5">
        <w:rPr>
          <w:rFonts w:ascii="Tahoma" w:hAnsi="Tahoma" w:cs="Tahoma"/>
        </w:rPr>
        <w:t xml:space="preserve">em nome da Fiduciária, observado o previsto na Cláusula Quarta deste Contrato, </w:t>
      </w:r>
      <w:r>
        <w:rPr>
          <w:rFonts w:ascii="Tahoma" w:hAnsi="Tahoma" w:cs="Tahoma"/>
        </w:rPr>
        <w:t xml:space="preserve">as Frações em Estoque deverão ser levadas a leilão público </w:t>
      </w:r>
      <w:bookmarkEnd w:id="30"/>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 os procedimentos previstos neste Contrato, bem como na Lei 9.514/97, como a seguir se explicita</w:t>
      </w:r>
      <w:bookmarkEnd w:id="31"/>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74845C54"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r w:rsidR="00013A7B">
        <w:rPr>
          <w:rFonts w:ascii="Tahoma" w:hAnsi="Tahoma" w:cs="Tahoma"/>
        </w:rPr>
        <w:t>Fração em Estoque</w:t>
      </w:r>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930419">
        <w:rPr>
          <w:rFonts w:ascii="Tahoma" w:hAnsi="Tahoma" w:cs="Tahoma"/>
        </w:rPr>
        <w:t xml:space="preserve">as Frações em Estoque, ou determinada Fração em Estoque,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552CD918"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32"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33"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33"/>
      <w:r w:rsidRPr="001C22D5">
        <w:rPr>
          <w:rFonts w:ascii="Tahoma" w:hAnsi="Tahoma" w:cs="Tahoma"/>
        </w:rPr>
        <w:t>;</w:t>
      </w:r>
      <w:bookmarkEnd w:id="32"/>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E266D05"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34"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r w:rsidR="0052561F">
        <w:rPr>
          <w:rFonts w:ascii="Tahoma" w:hAnsi="Tahoma" w:cs="Tahoma"/>
        </w:rPr>
        <w:t xml:space="preserve"> </w:t>
      </w:r>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34"/>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68D2578D"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r w:rsidR="00202311">
        <w:rPr>
          <w:rFonts w:ascii="Tahoma" w:hAnsi="Tahoma" w:cs="Tahoma"/>
        </w:rPr>
        <w:t>Fração</w:t>
      </w:r>
      <w:r w:rsidR="0052561F">
        <w:rPr>
          <w:rFonts w:ascii="Tahoma" w:hAnsi="Tahoma" w:cs="Tahoma"/>
        </w:rPr>
        <w:t xml:space="preserve"> em Estoque</w:t>
      </w:r>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72A2D200"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013A7B">
        <w:rPr>
          <w:rFonts w:ascii="Tahoma" w:hAnsi="Tahoma" w:cs="Tahoma"/>
        </w:rPr>
        <w:t>Frações em Estoque</w:t>
      </w:r>
      <w:r w:rsidR="009226FA">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B387C3B"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r w:rsidR="00135673">
        <w:rPr>
          <w:rFonts w:ascii="Tahoma" w:hAnsi="Tahoma" w:cs="Tahoma"/>
        </w:rPr>
        <w:t xml:space="preserve">Frações em Estoque </w:t>
      </w:r>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35"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35"/>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56A8B2CF"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r w:rsidR="00EE03B8">
        <w:rPr>
          <w:rFonts w:ascii="Tahoma" w:hAnsi="Tahoma" w:cs="Tahoma"/>
          <w:u w:val="single"/>
        </w:rPr>
        <w:t>s Frações em Estoque</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3C63EAB1"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36" w:name="_Hlk39126083"/>
      <w:bookmarkStart w:id="37"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F0374" w:rsidRPr="001C22D5">
        <w:rPr>
          <w:rFonts w:ascii="Tahoma" w:hAnsi="Tahoma" w:cs="Tahoma"/>
        </w:rPr>
        <w:t xml:space="preserve"> objeto de excussão, considerando o percentual que cada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36"/>
      <w:r w:rsidR="009D32F6" w:rsidRPr="001C22D5">
        <w:rPr>
          <w:rFonts w:ascii="Tahoma" w:hAnsi="Tahoma" w:cs="Tahoma"/>
        </w:rPr>
        <w:t xml:space="preserve">, acrescido das penalidades </w:t>
      </w:r>
      <w:bookmarkEnd w:id="37"/>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r w:rsidR="00202311">
        <w:rPr>
          <w:rFonts w:ascii="Tahoma" w:hAnsi="Tahoma" w:cs="Tahoma"/>
        </w:rPr>
        <w:t>Fração</w:t>
      </w:r>
      <w:r w:rsidR="009D32F6" w:rsidRPr="001C22D5">
        <w:rPr>
          <w:rFonts w:ascii="Tahoma" w:hAnsi="Tahoma" w:cs="Tahoma"/>
        </w:rPr>
        <w:t>(</w:t>
      </w:r>
      <w:proofErr w:type="spellStart"/>
      <w:r w:rsidR="00037E46">
        <w:rPr>
          <w:rFonts w:ascii="Tahoma" w:hAnsi="Tahoma" w:cs="Tahoma"/>
        </w:rPr>
        <w:t>õe</w:t>
      </w:r>
      <w:r w:rsidR="009D32F6" w:rsidRPr="001C22D5">
        <w:rPr>
          <w:rFonts w:ascii="Tahoma" w:hAnsi="Tahoma" w:cs="Tahoma"/>
        </w:rPr>
        <w:t>s</w:t>
      </w:r>
      <w:proofErr w:type="spellEnd"/>
      <w:r w:rsidR="009D32F6" w:rsidRPr="001C22D5">
        <w:rPr>
          <w:rFonts w:ascii="Tahoma" w:hAnsi="Tahoma" w:cs="Tahoma"/>
        </w:rPr>
        <w:t xml:space="preserve">) </w:t>
      </w:r>
      <w:r w:rsidR="00EE03B8">
        <w:rPr>
          <w:rFonts w:ascii="Tahoma" w:hAnsi="Tahoma" w:cs="Tahoma"/>
        </w:rPr>
        <w:t xml:space="preserve">em Estoque </w:t>
      </w:r>
      <w:r w:rsidR="009D32F6" w:rsidRPr="001C22D5">
        <w:rPr>
          <w:rFonts w:ascii="Tahoma" w:hAnsi="Tahoma" w:cs="Tahoma"/>
        </w:rPr>
        <w:t xml:space="preserve">em leilão), vier a ser imitida na posse da(s) </w:t>
      </w:r>
      <w:r w:rsidR="00202311">
        <w:rPr>
          <w:rFonts w:ascii="Tahoma" w:hAnsi="Tahoma" w:cs="Tahoma"/>
        </w:rPr>
        <w:t>Fração</w:t>
      </w:r>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r w:rsidR="009D32F6" w:rsidRPr="001C22D5">
        <w:rPr>
          <w:rFonts w:ascii="Tahoma" w:hAnsi="Tahoma" w:cs="Tahoma"/>
        </w:rPr>
        <w:t xml:space="preserve">a desocupação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8"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38"/>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9554A0C"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9" w:name="_Ref463283495"/>
      <w:r w:rsidRPr="001C22D5">
        <w:rPr>
          <w:rFonts w:ascii="Tahoma" w:hAnsi="Tahoma" w:cs="Tahoma"/>
        </w:rPr>
        <w:t xml:space="preserve">Será aceito o maior lance oferecido, desde que igual ou superior ao valor das Obrigações </w:t>
      </w:r>
      <w:bookmarkStart w:id="40"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202311">
        <w:rPr>
          <w:rFonts w:ascii="Tahoma" w:hAnsi="Tahoma" w:cs="Tahoma"/>
        </w:rPr>
        <w:t>Fração</w:t>
      </w:r>
      <w:r w:rsidR="00D175B4"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w:t>
      </w:r>
      <w:r w:rsidRPr="001C22D5">
        <w:rPr>
          <w:rFonts w:ascii="Tahoma" w:hAnsi="Tahoma" w:cs="Tahoma"/>
        </w:rPr>
        <w:lastRenderedPageBreak/>
        <w:t xml:space="preserve">que o valor oferecido no segundo leilão poderá ser recusado pela Fiduciária, a seu exclusivo critério, caso o maior lance oferecido para as </w:t>
      </w:r>
      <w:r w:rsidR="00135673">
        <w:rPr>
          <w:rFonts w:ascii="Tahoma" w:hAnsi="Tahoma" w:cs="Tahoma"/>
        </w:rPr>
        <w:t xml:space="preserve">Frações em Estoque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013A7B">
        <w:rPr>
          <w:rFonts w:ascii="Tahoma" w:hAnsi="Tahoma" w:cs="Tahoma"/>
        </w:rPr>
        <w:t>Fração em Estoque</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40"/>
      <w:r w:rsidR="00013A7B">
        <w:rPr>
          <w:rFonts w:ascii="Tahoma" w:hAnsi="Tahoma" w:cs="Tahoma"/>
        </w:rPr>
        <w:t>Frações 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39"/>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636D9008"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1" w:name="_Ref463283657"/>
      <w:bookmarkStart w:id="42"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r w:rsidR="00135673">
        <w:rPr>
          <w:rFonts w:ascii="Tahoma" w:hAnsi="Tahoma" w:cs="Tahoma"/>
        </w:rPr>
        <w:t>Fração em Estoque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013A7B">
        <w:rPr>
          <w:rFonts w:ascii="Tahoma" w:hAnsi="Tahoma" w:cs="Tahoma"/>
        </w:rPr>
        <w:t>Fração</w:t>
      </w:r>
      <w:r w:rsidR="00013A7B"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r w:rsidR="00CC676F">
        <w:rPr>
          <w:rFonts w:ascii="Tahoma" w:hAnsi="Tahoma" w:cs="Tahoma"/>
        </w:rPr>
        <w:t>Fração</w:t>
      </w:r>
      <w:r w:rsidR="00CC676F" w:rsidRPr="001C22D5">
        <w:rPr>
          <w:rFonts w:ascii="Tahoma" w:hAnsi="Tahoma" w:cs="Tahoma"/>
        </w:rPr>
        <w:t xml:space="preserve"> </w:t>
      </w:r>
      <w:r w:rsidR="00013A7B">
        <w:rPr>
          <w:rFonts w:ascii="Tahoma" w:hAnsi="Tahoma" w:cs="Tahoma"/>
        </w:rPr>
        <w:t>em Estoque</w:t>
      </w:r>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41"/>
      <w:r w:rsidR="006E10D5" w:rsidRPr="001C22D5">
        <w:rPr>
          <w:rFonts w:ascii="Tahoma" w:hAnsi="Tahoma" w:cs="Tahoma"/>
        </w:rPr>
        <w:t xml:space="preserve"> </w:t>
      </w:r>
      <w:bookmarkEnd w:id="42"/>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3"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43"/>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4F61FAF0"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r w:rsidR="00EE03B8">
        <w:rPr>
          <w:rFonts w:ascii="Tahoma" w:hAnsi="Tahoma" w:cs="Tahoma"/>
        </w:rPr>
        <w:t xml:space="preserve">Frações em Estoque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376F64BD"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44" w:name="_Ref463283182"/>
      <w:r w:rsidRPr="000F177A">
        <w:rPr>
          <w:rFonts w:ascii="Tahoma" w:hAnsi="Tahoma" w:cs="Tahoma"/>
          <w:u w:val="single"/>
        </w:rPr>
        <w:t xml:space="preserve">Valor </w:t>
      </w:r>
      <w:r w:rsidR="00B340E7" w:rsidRPr="000F177A">
        <w:rPr>
          <w:rFonts w:ascii="Tahoma" w:hAnsi="Tahoma" w:cs="Tahoma"/>
          <w:u w:val="single"/>
        </w:rPr>
        <w:t xml:space="preserve">das </w:t>
      </w:r>
      <w:r w:rsidR="00954209" w:rsidRPr="000F177A">
        <w:rPr>
          <w:rFonts w:ascii="Tahoma" w:hAnsi="Tahoma" w:cs="Tahoma"/>
          <w:u w:val="single"/>
        </w:rPr>
        <w:t>Frações</w:t>
      </w:r>
      <w:r w:rsidR="00E86925" w:rsidRPr="000F177A">
        <w:rPr>
          <w:rFonts w:ascii="Tahoma" w:hAnsi="Tahoma" w:cs="Tahoma"/>
          <w:u w:val="single"/>
        </w:rPr>
        <w:t xml:space="preserve"> em Estoque</w:t>
      </w:r>
      <w:r w:rsidRPr="000F177A">
        <w:rPr>
          <w:rFonts w:ascii="Tahoma" w:hAnsi="Tahoma" w:cs="Tahoma"/>
        </w:rPr>
        <w:t xml:space="preserve">: </w:t>
      </w:r>
      <w:bookmarkStart w:id="45" w:name="_Ref463283323"/>
      <w:r w:rsidR="00D96736" w:rsidRPr="000F177A">
        <w:rPr>
          <w:rFonts w:ascii="Tahoma" w:hAnsi="Tahoma" w:cs="Tahoma"/>
        </w:rPr>
        <w:t xml:space="preserve">Neste </w:t>
      </w:r>
      <w:r w:rsidR="00B77552" w:rsidRPr="000F177A">
        <w:rPr>
          <w:rFonts w:ascii="Tahoma" w:hAnsi="Tahoma" w:cs="Tahoma"/>
        </w:rPr>
        <w:t xml:space="preserve">ato, é atribuído a </w:t>
      </w:r>
      <w:r w:rsidR="00CA13DD" w:rsidRPr="000F177A">
        <w:rPr>
          <w:rFonts w:ascii="Tahoma" w:hAnsi="Tahoma" w:cs="Tahoma"/>
        </w:rPr>
        <w:t>cada um</w:t>
      </w:r>
      <w:r w:rsidR="00D96736" w:rsidRPr="000F177A">
        <w:rPr>
          <w:rFonts w:ascii="Tahoma" w:hAnsi="Tahoma" w:cs="Tahoma"/>
        </w:rPr>
        <w:t>a</w:t>
      </w:r>
      <w:r w:rsidR="00CA13DD" w:rsidRPr="000F177A">
        <w:rPr>
          <w:rFonts w:ascii="Tahoma" w:hAnsi="Tahoma" w:cs="Tahoma"/>
        </w:rPr>
        <w:t xml:space="preserve"> d</w:t>
      </w:r>
      <w:r w:rsidR="00D96736" w:rsidRPr="000F177A">
        <w:rPr>
          <w:rFonts w:ascii="Tahoma" w:hAnsi="Tahoma" w:cs="Tahoma"/>
        </w:rPr>
        <w:t>a</w:t>
      </w:r>
      <w:r w:rsidR="00CA13DD" w:rsidRPr="000F177A">
        <w:rPr>
          <w:rFonts w:ascii="Tahoma" w:hAnsi="Tahoma" w:cs="Tahoma"/>
        </w:rPr>
        <w:t xml:space="preserve">s </w:t>
      </w:r>
      <w:bookmarkStart w:id="46" w:name="_Hlk39126147"/>
      <w:r w:rsidR="00013A7B" w:rsidRPr="000F177A">
        <w:rPr>
          <w:rFonts w:ascii="Tahoma" w:hAnsi="Tahoma" w:cs="Tahoma"/>
        </w:rPr>
        <w:t xml:space="preserve">Frações em Estoque </w:t>
      </w:r>
      <w:r w:rsidR="00CA13DD" w:rsidRPr="000F177A">
        <w:rPr>
          <w:rFonts w:ascii="Tahoma" w:hAnsi="Tahoma" w:cs="Tahoma"/>
        </w:rPr>
        <w:t xml:space="preserve">o valor constante do Anexo </w:t>
      </w:r>
      <w:r w:rsidR="00D96736" w:rsidRPr="000F177A">
        <w:rPr>
          <w:rFonts w:ascii="Tahoma" w:hAnsi="Tahoma" w:cs="Tahoma"/>
        </w:rPr>
        <w:t>II</w:t>
      </w:r>
      <w:r w:rsidR="00CA13DD" w:rsidRPr="000F177A">
        <w:rPr>
          <w:rFonts w:ascii="Tahoma" w:hAnsi="Tahoma" w:cs="Tahoma"/>
        </w:rPr>
        <w:t xml:space="preserve"> ao presente Contrato</w:t>
      </w:r>
      <w:bookmarkEnd w:id="45"/>
      <w:bookmarkEnd w:id="46"/>
      <w:r w:rsidR="00CF42EB" w:rsidRPr="000F177A">
        <w:rPr>
          <w:rFonts w:ascii="Tahoma" w:hAnsi="Tahoma" w:cs="Tahoma"/>
        </w:rPr>
        <w:t xml:space="preserve">, considerando o percentual das Obrigações Garantidas relativo à respectiva Fração em Estoque, 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xml:space="preserve">”). Este Valor Mínimo deverá ser devidamente atualizado pela variação positiva do </w:t>
      </w:r>
      <w:r w:rsidR="002B2163">
        <w:rPr>
          <w:rFonts w:ascii="Tahoma" w:hAnsi="Tahoma" w:cs="Tahoma"/>
        </w:rPr>
        <w:t>IPCA</w:t>
      </w:r>
      <w:r w:rsidR="00CF42EB" w:rsidRPr="000F177A">
        <w:rPr>
          <w:rFonts w:ascii="Tahoma" w:hAnsi="Tahoma" w:cs="Tahoma"/>
        </w:rPr>
        <w:t>, desde a data de assinatura desta Alienação Fiduciária das Frações 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4AB7F295"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47"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013A7B">
        <w:rPr>
          <w:rFonts w:ascii="Tahoma" w:hAnsi="Tahoma" w:cs="Tahoma"/>
        </w:rPr>
        <w:t xml:space="preserve">Frações em Estoque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44"/>
    <w:bookmarkEnd w:id="47"/>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40EB153A"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r w:rsidR="00135673">
        <w:rPr>
          <w:rFonts w:ascii="Tahoma" w:hAnsi="Tahoma" w:cs="Tahoma"/>
        </w:rPr>
        <w:t>Frações em Estoque</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013A7B">
        <w:rPr>
          <w:rFonts w:ascii="Tahoma" w:hAnsi="Tahoma" w:cs="Tahoma"/>
        </w:rPr>
        <w:t xml:space="preserve">Frações em Estoque </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48"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48"/>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3FA844C1"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r w:rsidR="00013A7B">
        <w:rPr>
          <w:rFonts w:ascii="Tahoma" w:hAnsi="Tahoma" w:cs="Tahoma"/>
        </w:rPr>
        <w:t xml:space="preserve">Frações em Estoque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r w:rsidR="00013A7B">
        <w:rPr>
          <w:rFonts w:ascii="Tahoma" w:hAnsi="Tahoma" w:cs="Tahoma"/>
        </w:rPr>
        <w:t>Frações em Estoque</w:t>
      </w:r>
      <w:r w:rsidR="00EE03B8">
        <w:rPr>
          <w:rFonts w:ascii="Tahoma" w:hAnsi="Tahoma" w:cs="Tahoma"/>
        </w:rPr>
        <w:t>.</w:t>
      </w:r>
      <w:r w:rsidR="00013A7B">
        <w:rPr>
          <w:rFonts w:ascii="Tahoma" w:hAnsi="Tahoma" w:cs="Tahoma"/>
        </w:rPr>
        <w:t xml:space="preserve"> </w:t>
      </w:r>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49"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35626D71"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00640321">
        <w:rPr>
          <w:rFonts w:ascii="Tahoma" w:hAnsi="Tahoma" w:cs="Tahoma"/>
        </w:rPr>
        <w:t>das Frações</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lastRenderedPageBreak/>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50"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50"/>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838668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r w:rsidR="00013A7B">
        <w:rPr>
          <w:rFonts w:ascii="Tahoma" w:hAnsi="Tahoma" w:cs="Tahoma"/>
        </w:rPr>
        <w:t xml:space="preserve">Frações em Estoque </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E2ADBE3"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r w:rsidR="00135673">
        <w:rPr>
          <w:rFonts w:ascii="Tahoma" w:hAnsi="Tahoma" w:cs="Tahoma"/>
        </w:rPr>
        <w:t>Frações em Estoque</w:t>
      </w:r>
      <w:r w:rsidR="00CF42EB">
        <w:rPr>
          <w:rFonts w:ascii="Tahoma" w:hAnsi="Tahoma" w:cs="Tahoma"/>
        </w:rPr>
        <w:t xml:space="preserve"> e as demais</w:t>
      </w:r>
      <w:r w:rsidR="00135673">
        <w:rPr>
          <w:rFonts w:ascii="Tahoma" w:hAnsi="Tahoma" w:cs="Tahoma"/>
        </w:rPr>
        <w:t xml:space="preserve"> </w:t>
      </w:r>
      <w:r w:rsidR="009226FA">
        <w:rPr>
          <w:rFonts w:ascii="Tahoma" w:hAnsi="Tahoma" w:cs="Tahoma"/>
        </w:rPr>
        <w:t xml:space="preserve">frações ideais do Imóvel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7ADB186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01ED3224"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5F905F47"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AE8C2D9"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58B376E"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4659BBA8"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013A7B">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1CF497FE"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r w:rsidR="00CF42EB">
        <w:rPr>
          <w:rFonts w:ascii="Tahoma" w:hAnsi="Tahoma" w:cs="Tahoma"/>
        </w:rPr>
        <w:t>,</w:t>
      </w:r>
      <w:r w:rsidRPr="001C22D5">
        <w:rPr>
          <w:rFonts w:ascii="Tahoma" w:hAnsi="Tahoma" w:cs="Tahoma"/>
        </w:rPr>
        <w:t xml:space="preserve"> 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767E02">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6013E7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r w:rsidR="00135673">
        <w:rPr>
          <w:rFonts w:ascii="Tahoma" w:hAnsi="Tahoma" w:cs="Tahoma"/>
        </w:rPr>
        <w:t xml:space="preserve">Frações em Estoque </w:t>
      </w:r>
      <w:r w:rsidR="00CF42EB">
        <w:rPr>
          <w:rFonts w:ascii="Tahoma" w:hAnsi="Tahoma" w:cs="Tahoma"/>
        </w:rPr>
        <w:t xml:space="preserve">e às demais </w:t>
      </w:r>
      <w:r w:rsidR="009226FA">
        <w:rPr>
          <w:rFonts w:ascii="Tahoma" w:hAnsi="Tahoma" w:cs="Tahoma"/>
        </w:rPr>
        <w:t>frações ideais do Imóvel</w:t>
      </w:r>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4EC27D0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r w:rsidR="00135673">
        <w:rPr>
          <w:rFonts w:ascii="Tahoma" w:hAnsi="Tahoma" w:cs="Tahoma"/>
        </w:rPr>
        <w:t>Frações em Estoque</w:t>
      </w:r>
      <w:r w:rsidR="00CF42EB" w:rsidRPr="00CF42EB">
        <w:rPr>
          <w:rFonts w:ascii="Tahoma" w:hAnsi="Tahoma" w:cs="Tahoma"/>
        </w:rPr>
        <w:t xml:space="preserve"> </w:t>
      </w:r>
      <w:r w:rsidR="00CF42EB">
        <w:rPr>
          <w:rFonts w:ascii="Tahoma" w:hAnsi="Tahoma" w:cs="Tahoma"/>
        </w:rPr>
        <w:t>e as demais</w:t>
      </w:r>
      <w:r w:rsidR="00135673">
        <w:rPr>
          <w:rFonts w:ascii="Tahoma" w:hAnsi="Tahoma" w:cs="Tahoma"/>
        </w:rPr>
        <w:t xml:space="preserve"> </w:t>
      </w:r>
      <w:r w:rsidR="009226FA">
        <w:rPr>
          <w:rFonts w:ascii="Tahoma" w:hAnsi="Tahoma" w:cs="Tahoma"/>
        </w:rPr>
        <w:t>frações ideais do Imóvel</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1B36306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 xml:space="preserve">que afetem ou possam vir a afetar </w:t>
      </w:r>
      <w:r w:rsidR="002B3BD1"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C1C4A25"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r w:rsidR="00135673">
        <w:rPr>
          <w:rFonts w:ascii="Tahoma" w:hAnsi="Tahoma" w:cs="Tahoma"/>
        </w:rPr>
        <w:t xml:space="preserve">Frações em Estoque </w:t>
      </w:r>
      <w:r w:rsidR="00CF42EB">
        <w:rPr>
          <w:rFonts w:ascii="Tahoma" w:hAnsi="Tahoma" w:cs="Tahoma"/>
        </w:rPr>
        <w:t xml:space="preserve">e as demais </w:t>
      </w:r>
      <w:r w:rsidR="009226FA">
        <w:rPr>
          <w:rFonts w:ascii="Tahoma" w:hAnsi="Tahoma" w:cs="Tahoma"/>
        </w:rPr>
        <w:t xml:space="preserve">frações ideais do Imóvel </w:t>
      </w:r>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4944EB40"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r w:rsidR="00013A7B">
        <w:rPr>
          <w:rFonts w:ascii="Tahoma" w:hAnsi="Tahoma" w:cs="Tahoma"/>
        </w:rPr>
        <w:t xml:space="preserve">Frações em Estoque </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 xml:space="preserve">Tomou todas as medidas necessárias para autorizar a celebração deste Contrato, para cumprir suas obrigações aqui previstas, bem como que a celebração deste Contrato e o cumprimento das </w:t>
      </w:r>
      <w:r w:rsidRPr="001C22D5">
        <w:rPr>
          <w:rFonts w:ascii="Tahoma" w:hAnsi="Tahoma" w:cs="Tahoma"/>
        </w:rPr>
        <w:lastRenderedPageBreak/>
        <w:t>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51"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542A2136"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C7DB65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r w:rsidR="00135673">
        <w:rPr>
          <w:rFonts w:ascii="Tahoma" w:hAnsi="Tahoma" w:cs="Tahoma"/>
        </w:rPr>
        <w:t>Frações em Estoque</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w:t>
      </w:r>
      <w:r w:rsidRPr="001C22D5">
        <w:rPr>
          <w:rFonts w:ascii="Tahoma" w:hAnsi="Tahoma" w:cs="Tahoma"/>
        </w:rPr>
        <w:lastRenderedPageBreak/>
        <w:t>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1BF7F9C"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r w:rsidR="00135673">
        <w:rPr>
          <w:rFonts w:ascii="Tahoma" w:hAnsi="Tahoma" w:cs="Tahoma"/>
        </w:rPr>
        <w:t xml:space="preserve">Frações em Estoque </w:t>
      </w:r>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60296B2C"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r w:rsidR="00135673">
        <w:rPr>
          <w:rFonts w:ascii="Tahoma" w:hAnsi="Tahoma" w:cs="Tahoma"/>
        </w:rPr>
        <w:t>Frações em Estoque</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51"/>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 xml:space="preserve">Kenji Igarashi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2" w:name="_Ref361939554"/>
      <w:bookmarkStart w:id="53"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2"/>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53"/>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3C9C1579"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54"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r w:rsidR="00013A7B">
        <w:rPr>
          <w:rFonts w:ascii="Tahoma" w:hAnsi="Tahoma" w:cs="Tahoma"/>
        </w:rPr>
        <w:t xml:space="preserve">Frações em Estoque </w:t>
      </w:r>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r w:rsidR="00013A7B">
        <w:rPr>
          <w:rFonts w:ascii="Tahoma" w:hAnsi="Tahoma" w:cs="Tahoma"/>
        </w:rPr>
        <w:t xml:space="preserve">Frações em Estoque </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4"/>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55" w:name="_DV_M134"/>
      <w:bookmarkEnd w:id="55"/>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56"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57" w:name="_DV_M191"/>
      <w:bookmarkEnd w:id="57"/>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58" w:name="_DV_M484"/>
      <w:bookmarkStart w:id="59" w:name="_DV_M495"/>
      <w:bookmarkStart w:id="60" w:name="_DV_M498"/>
      <w:bookmarkStart w:id="61" w:name="_DV_M499"/>
      <w:bookmarkStart w:id="62" w:name="_DV_M501"/>
      <w:bookmarkStart w:id="63" w:name="_DV_M502"/>
      <w:bookmarkEnd w:id="58"/>
      <w:bookmarkEnd w:id="59"/>
      <w:bookmarkEnd w:id="60"/>
      <w:bookmarkEnd w:id="61"/>
      <w:bookmarkEnd w:id="62"/>
      <w:bookmarkEnd w:id="63"/>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877312C" w:rsidR="0037677E"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5472B3">
        <w:rPr>
          <w:rFonts w:ascii="Tahoma" w:hAnsi="Tahoma" w:cs="Tahoma"/>
        </w:rPr>
        <w:t>17</w:t>
      </w:r>
      <w:r w:rsidR="00B75006" w:rsidRPr="001C22D5">
        <w:rPr>
          <w:rFonts w:ascii="Tahoma" w:hAnsi="Tahoma" w:cs="Tahoma"/>
        </w:rPr>
        <w:t xml:space="preserve"> </w:t>
      </w:r>
      <w:r w:rsidR="00785BCF" w:rsidRPr="001C22D5">
        <w:rPr>
          <w:rFonts w:ascii="Tahoma" w:hAnsi="Tahoma" w:cs="Tahoma"/>
        </w:rPr>
        <w:t xml:space="preserve">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61227E8D" w14:textId="77777777" w:rsidR="00A53BD4" w:rsidRPr="001C22D5" w:rsidRDefault="00A53BD4" w:rsidP="00502A91">
      <w:pPr>
        <w:spacing w:after="0" w:line="300" w:lineRule="exact"/>
        <w:contextualSpacing/>
        <w:jc w:val="center"/>
        <w:rPr>
          <w:rFonts w:ascii="Tahoma" w:hAnsi="Tahoma" w:cs="Tahoma"/>
        </w:rPr>
      </w:pPr>
    </w:p>
    <w:p w14:paraId="5CD0F7B8" w14:textId="396AD3D0"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524CB504" w14:textId="77777777" w:rsidR="00A53BD4" w:rsidRDefault="00A53BD4" w:rsidP="00502A91">
      <w:pPr>
        <w:spacing w:after="0" w:line="300" w:lineRule="exact"/>
        <w:contextualSpacing/>
        <w:jc w:val="center"/>
        <w:rPr>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49"/>
    <w:p w14:paraId="326305BC" w14:textId="0B50D695"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56"/>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bookmarkStart w:id="64" w:name="_Hlk90549609"/>
      <w:r w:rsidR="00A40D8E">
        <w:rPr>
          <w:rFonts w:ascii="Tahoma" w:hAnsi="Tahoma" w:cs="Tahoma"/>
          <w:iCs/>
        </w:rPr>
        <w:t>, Sob Condição Suspensiva</w:t>
      </w:r>
      <w:bookmarkEnd w:id="64"/>
      <w:r w:rsidR="00502A91" w:rsidRPr="005240B3">
        <w:rPr>
          <w:rFonts w:ascii="Tahoma" w:hAnsi="Tahoma" w:cs="Tahoma"/>
          <w:iCs/>
        </w:rPr>
        <w:t xml:space="preserve">”, </w:t>
      </w:r>
      <w:r w:rsidR="00502A91" w:rsidRPr="003C494E">
        <w:rPr>
          <w:rFonts w:ascii="Tahoma" w:hAnsi="Tahoma" w:cs="Tahoma"/>
        </w:rPr>
        <w:t xml:space="preserve">firmado em </w:t>
      </w:r>
      <w:r w:rsidR="005472B3">
        <w:rPr>
          <w:rFonts w:ascii="Tahoma" w:hAnsi="Tahoma" w:cs="Tahoma"/>
        </w:rPr>
        <w:t>17</w:t>
      </w:r>
      <w:r w:rsidR="00B75006" w:rsidRPr="003C494E">
        <w:rPr>
          <w:rFonts w:ascii="Tahoma" w:hAnsi="Tahoma" w:cs="Tahoma"/>
        </w:rPr>
        <w:t xml:space="preserve"> </w:t>
      </w:r>
      <w:r w:rsidR="00502A91" w:rsidRPr="003C494E">
        <w:rPr>
          <w:rFonts w:ascii="Tahoma" w:hAnsi="Tahoma" w:cs="Tahoma"/>
        </w:rPr>
        <w:t xml:space="preserve">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65"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65"/>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B75006">
      <w:pPr>
        <w:pStyle w:val="Recuodecorpodetexto"/>
        <w:spacing w:after="0" w:line="300" w:lineRule="exact"/>
        <w:ind w:left="-120" w:right="-116"/>
        <w:contextualSpacing/>
        <w:jc w:val="center"/>
        <w:rPr>
          <w:rFonts w:ascii="Tahoma" w:hAnsi="Tahoma" w:cs="Tahoma"/>
          <w:b/>
          <w:bCs/>
        </w:rPr>
      </w:pPr>
      <w:bookmarkStart w:id="66"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66"/>
    <w:p w14:paraId="0ED45D93" w14:textId="33B85A80" w:rsidR="00502A91" w:rsidRDefault="00502A91" w:rsidP="00B75006">
      <w:pPr>
        <w:pStyle w:val="Recuodecorpodetexto"/>
        <w:spacing w:after="0" w:line="300" w:lineRule="exact"/>
        <w:ind w:left="0" w:right="-8"/>
        <w:contextualSpacing/>
        <w:jc w:val="center"/>
        <w:rPr>
          <w:rFonts w:ascii="Tahoma" w:hAnsi="Tahoma" w:cs="Tahoma"/>
          <w:bCs/>
          <w:iCs/>
          <w:color w:val="000000"/>
        </w:rPr>
      </w:pPr>
      <w:r w:rsidRPr="00502A91">
        <w:rPr>
          <w:rFonts w:ascii="Tahoma" w:hAnsi="Tahoma" w:cs="Tahoma"/>
          <w:bCs/>
          <w:i/>
          <w:color w:val="000000"/>
        </w:rPr>
        <w:t>Fiduciante</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14:paraId="18874842" w14:textId="77777777" w:rsidTr="00877AB7">
        <w:trPr>
          <w:jc w:val="center"/>
        </w:trPr>
        <w:tc>
          <w:tcPr>
            <w:tcW w:w="5000" w:type="pct"/>
            <w:hideMark/>
          </w:tcPr>
          <w:p w14:paraId="1176E04B" w14:textId="77777777" w:rsidR="00B75006" w:rsidRDefault="00B75006" w:rsidP="00877AB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B75006" w14:paraId="289DC57C" w14:textId="77777777" w:rsidTr="00877AB7">
        <w:trPr>
          <w:jc w:val="center"/>
        </w:trPr>
        <w:tc>
          <w:tcPr>
            <w:tcW w:w="5000" w:type="pct"/>
            <w:hideMark/>
          </w:tcPr>
          <w:p w14:paraId="18EBC97F" w14:textId="77777777" w:rsidR="00B75006" w:rsidRDefault="00B75006" w:rsidP="00877AB7">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7D4B7D0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5407E702"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4E36089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09F3C8DF" w14:textId="77777777" w:rsidR="00502A91" w:rsidRPr="00502A91" w:rsidRDefault="00502A91" w:rsidP="00B75006">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B75006">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rsidRPr="00502A91" w14:paraId="60E6276D" w14:textId="77777777" w:rsidTr="00B75006">
        <w:trPr>
          <w:jc w:val="center"/>
        </w:trPr>
        <w:tc>
          <w:tcPr>
            <w:tcW w:w="5000" w:type="pct"/>
          </w:tcPr>
          <w:p w14:paraId="37FB7CDF" w14:textId="24883D3F"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r>
      <w:tr w:rsidR="00B75006" w:rsidRPr="00502A91" w14:paraId="3A8B28E5" w14:textId="77777777" w:rsidTr="00B75006">
        <w:trPr>
          <w:jc w:val="center"/>
        </w:trPr>
        <w:tc>
          <w:tcPr>
            <w:tcW w:w="5000" w:type="pct"/>
          </w:tcPr>
          <w:p w14:paraId="788369B8" w14:textId="6128A382"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r>
    </w:tbl>
    <w:p w14:paraId="7567998C" w14:textId="77777777" w:rsidR="00366FFA" w:rsidRDefault="00366FFA" w:rsidP="00366FFA">
      <w:pPr>
        <w:tabs>
          <w:tab w:val="left" w:pos="9356"/>
        </w:tabs>
        <w:spacing w:after="0" w:line="300" w:lineRule="exact"/>
        <w:ind w:right="4"/>
        <w:rPr>
          <w:rFonts w:ascii="Tahoma" w:hAnsi="Tahoma" w:cs="Tahoma"/>
          <w:b/>
        </w:rPr>
      </w:pPr>
    </w:p>
    <w:p w14:paraId="227A8F8A" w14:textId="77777777" w:rsidR="00366FFA" w:rsidRDefault="00366FFA" w:rsidP="00366FFA">
      <w:pPr>
        <w:tabs>
          <w:tab w:val="left" w:pos="9356"/>
        </w:tabs>
        <w:spacing w:after="0" w:line="300" w:lineRule="exact"/>
        <w:ind w:right="4"/>
        <w:rPr>
          <w:rFonts w:ascii="Tahoma" w:hAnsi="Tahoma" w:cs="Tahoma"/>
          <w:b/>
        </w:rPr>
      </w:pPr>
    </w:p>
    <w:p w14:paraId="52E16864" w14:textId="77777777" w:rsidR="00366FFA" w:rsidRDefault="00366FFA" w:rsidP="00366FFA">
      <w:pPr>
        <w:tabs>
          <w:tab w:val="left" w:pos="9356"/>
        </w:tabs>
        <w:spacing w:after="0" w:line="300" w:lineRule="exact"/>
        <w:ind w:right="4"/>
        <w:rPr>
          <w:rFonts w:ascii="Tahoma" w:hAnsi="Tahoma" w:cs="Tahoma"/>
          <w:b/>
        </w:rPr>
      </w:pPr>
    </w:p>
    <w:p w14:paraId="2C6E9434"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hAnsi="Tahoma" w:cs="Tahoma"/>
          <w:b/>
          <w:bCs/>
        </w:rPr>
        <w:t>MZK EMPREENDIMENTOS IMOBILIÁRIOS LTDA.</w:t>
      </w:r>
    </w:p>
    <w:p w14:paraId="29385A7F"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eastAsia="MS Mincho" w:hAnsi="Tahoma" w:cs="Tahoma"/>
          <w:i/>
          <w:iCs/>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6FFA" w14:paraId="4AB33F79" w14:textId="77777777" w:rsidTr="00366FFA">
        <w:trPr>
          <w:jc w:val="center"/>
        </w:trPr>
        <w:tc>
          <w:tcPr>
            <w:tcW w:w="5000" w:type="pct"/>
            <w:hideMark/>
          </w:tcPr>
          <w:p w14:paraId="71F4782D" w14:textId="77777777" w:rsidR="00366FFA" w:rsidRDefault="00366FFA">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366FFA" w14:paraId="0B081421" w14:textId="77777777" w:rsidTr="00366FFA">
        <w:trPr>
          <w:jc w:val="center"/>
        </w:trPr>
        <w:tc>
          <w:tcPr>
            <w:tcW w:w="5000" w:type="pct"/>
            <w:hideMark/>
          </w:tcPr>
          <w:p w14:paraId="5996D8CD" w14:textId="77777777" w:rsidR="00366FFA" w:rsidRDefault="00366FFA">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4FF8FFCB" w14:textId="77777777" w:rsidR="00366FFA" w:rsidRDefault="00366FFA" w:rsidP="00366FFA">
      <w:pPr>
        <w:tabs>
          <w:tab w:val="left" w:pos="9356"/>
        </w:tabs>
        <w:spacing w:after="0" w:line="300" w:lineRule="exact"/>
        <w:ind w:right="4"/>
        <w:rPr>
          <w:rFonts w:ascii="Tahoma" w:hAnsi="Tahoma" w:cs="Tahoma"/>
          <w:b/>
        </w:rPr>
      </w:pPr>
    </w:p>
    <w:p w14:paraId="37E7CA63" w14:textId="77777777" w:rsidR="00366FFA" w:rsidRDefault="00366FFA" w:rsidP="00502A91">
      <w:pPr>
        <w:pStyle w:val="Corpodetexto"/>
        <w:tabs>
          <w:tab w:val="left" w:pos="3728"/>
        </w:tabs>
        <w:spacing w:after="0" w:line="300" w:lineRule="exact"/>
        <w:contextualSpacing/>
        <w:rPr>
          <w:rFonts w:ascii="Tahoma" w:hAnsi="Tahoma" w:cs="Tahoma"/>
          <w:b/>
        </w:rPr>
      </w:pPr>
    </w:p>
    <w:p w14:paraId="4CF4AAC1" w14:textId="77777777" w:rsidR="00366FFA" w:rsidRDefault="00366FFA" w:rsidP="00502A91">
      <w:pPr>
        <w:pStyle w:val="Corpodetexto"/>
        <w:tabs>
          <w:tab w:val="left" w:pos="3728"/>
        </w:tabs>
        <w:spacing w:after="0" w:line="300" w:lineRule="exact"/>
        <w:contextualSpacing/>
        <w:rPr>
          <w:rFonts w:ascii="Tahoma" w:hAnsi="Tahoma" w:cs="Tahoma"/>
          <w:b/>
        </w:rPr>
      </w:pPr>
    </w:p>
    <w:p w14:paraId="55821B20" w14:textId="524C1CAB"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2146136C" w14:textId="77777777" w:rsidR="006D324A" w:rsidRDefault="008655C4" w:rsidP="006D324A">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13FD38B" w14:textId="77777777" w:rsidR="00BC3FBB" w:rsidRDefault="00BC3FBB" w:rsidP="00BC3FBB">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D44710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48A35F3A" w14:textId="77777777" w:rsidR="00BC3FBB" w:rsidRDefault="00BC3FBB" w:rsidP="004A35C8">
            <w:pPr>
              <w:spacing w:after="0" w:line="300" w:lineRule="exact"/>
              <w:jc w:val="both"/>
              <w:rPr>
                <w:rFonts w:ascii="Tahoma" w:hAnsi="Tahoma" w:cs="Tahoma"/>
                <w:b/>
                <w:bCs/>
              </w:rPr>
            </w:pPr>
            <w:bookmarkStart w:id="67"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3E8904D8"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98BA4F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75B1A09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289C32BA"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3A6B9D5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4D8031FA"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4A0A2B12"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032336EC" w14:textId="77777777" w:rsidR="00BC3FBB" w:rsidRDefault="00BC3FBB" w:rsidP="004A35C8">
            <w:pPr>
              <w:spacing w:after="0" w:line="300" w:lineRule="exact"/>
              <w:jc w:val="both"/>
              <w:rPr>
                <w:rFonts w:ascii="Tahoma" w:hAnsi="Tahoma" w:cs="Tahoma"/>
                <w:bCs/>
              </w:rPr>
            </w:pPr>
            <w:r>
              <w:rPr>
                <w:rFonts w:ascii="Tahoma" w:hAnsi="Tahoma" w:cs="Tahoma"/>
                <w:color w:val="000000"/>
              </w:rPr>
              <w:t>MOZ01</w:t>
            </w:r>
          </w:p>
        </w:tc>
        <w:tc>
          <w:tcPr>
            <w:tcW w:w="898" w:type="pct"/>
            <w:tcBorders>
              <w:top w:val="single" w:sz="4" w:space="0" w:color="auto"/>
              <w:left w:val="single" w:sz="4" w:space="0" w:color="auto"/>
              <w:bottom w:val="single" w:sz="4" w:space="0" w:color="auto"/>
              <w:right w:val="single" w:sz="4" w:space="0" w:color="auto"/>
            </w:tcBorders>
            <w:hideMark/>
          </w:tcPr>
          <w:p w14:paraId="78FEA5FE"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5C32EC32"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0B52C70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1E5DAC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1A995D6"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6200690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A05F7C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219A5C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4CA57E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2825E38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9D1293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88B04F0"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096FB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B394E3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7A228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28491CB8"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7290613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7DF74CB" w14:textId="77777777" w:rsidR="00BC3FBB" w:rsidRDefault="00BC3FBB" w:rsidP="004A35C8">
            <w:pPr>
              <w:spacing w:after="0" w:line="300" w:lineRule="exact"/>
              <w:jc w:val="both"/>
              <w:rPr>
                <w:rFonts w:ascii="Tahoma" w:hAnsi="Tahoma" w:cs="Tahoma"/>
                <w:b/>
                <w:bCs/>
              </w:rPr>
            </w:pPr>
            <w:bookmarkStart w:id="68" w:name="_Hlk87009604"/>
            <w:r>
              <w:rPr>
                <w:rFonts w:ascii="Tahoma" w:hAnsi="Tahoma" w:cs="Tahoma"/>
                <w:b/>
                <w:bCs/>
              </w:rPr>
              <w:t>2. INSTITUIÇÃO CUSTODIANTE</w:t>
            </w:r>
          </w:p>
        </w:tc>
      </w:tr>
      <w:tr w:rsidR="00BC3FBB" w14:paraId="5D46DE0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7ED7FA6"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46A476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2C1249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48D2EC5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E6737C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564D1C8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EC1776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0FAF2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7BF05C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bookmarkEnd w:id="68"/>
    </w:tbl>
    <w:p w14:paraId="674D19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2F3967E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3E0B982"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F32E31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53BAD2"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68FB3D50"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3E5978"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280ED5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96C157C"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6F52C6E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771E24C1"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A74ED8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2C8758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55A5E24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3B60259"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7E6FE4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6D0FF78D"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884E348"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1898D77C"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28C4AA8B"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A8F5BE1"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27,379% (vinte e sete inteiros e trezentos e setenta e nove milésimos por cento)</w:t>
            </w:r>
          </w:p>
        </w:tc>
      </w:tr>
      <w:tr w:rsidR="00BC3FBB" w14:paraId="7FC4E888"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1BCF6E3D"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R$ 7.050.000,00 (sete milhões e cinquenta mil reais)</w:t>
            </w:r>
          </w:p>
        </w:tc>
      </w:tr>
    </w:tbl>
    <w:p w14:paraId="4019A976"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570CF072"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3386D7AE"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60102C8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26713522"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113E0A4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6788DBF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086C1B1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3657A18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5ADBF0D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42B412B2"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F96281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41D614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6296A3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nº 61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DDD554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6F1DDB6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7764732"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D263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B7814A5" w14:textId="77777777" w:rsidTr="004A35C8">
        <w:tc>
          <w:tcPr>
            <w:tcW w:w="5000" w:type="pct"/>
            <w:tcBorders>
              <w:top w:val="single" w:sz="4" w:space="0" w:color="auto"/>
              <w:left w:val="single" w:sz="4" w:space="0" w:color="auto"/>
              <w:bottom w:val="single" w:sz="4" w:space="0" w:color="auto"/>
              <w:right w:val="single" w:sz="4" w:space="0" w:color="auto"/>
            </w:tcBorders>
          </w:tcPr>
          <w:p w14:paraId="0800E63A"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258D007C" w14:textId="77777777" w:rsidR="00BC3FBB" w:rsidRDefault="00BC3FBB" w:rsidP="004A35C8">
            <w:pPr>
              <w:spacing w:after="0" w:line="300" w:lineRule="exact"/>
              <w:jc w:val="both"/>
              <w:rPr>
                <w:rFonts w:ascii="Tahoma" w:hAnsi="Tahoma" w:cs="Tahoma"/>
                <w:b/>
              </w:rPr>
            </w:pPr>
          </w:p>
          <w:p w14:paraId="2D585E7A"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da Fração Vendida,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322D4876" w14:textId="77777777" w:rsidR="00BC3FBB" w:rsidRDefault="00BC3FBB" w:rsidP="004A35C8">
            <w:pPr>
              <w:pStyle w:val="PargrafodaLista"/>
              <w:spacing w:after="0" w:line="300" w:lineRule="exact"/>
              <w:ind w:left="589" w:hanging="567"/>
              <w:rPr>
                <w:rFonts w:ascii="Tahoma" w:hAnsi="Tahoma" w:cs="Tahoma"/>
              </w:rPr>
            </w:pPr>
          </w:p>
          <w:p w14:paraId="0E419E0D"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Alienação fiduciária das Frações em Estoque,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065921A2" w14:textId="77777777" w:rsidR="00BC3FBB" w:rsidRDefault="00BC3FBB" w:rsidP="004A35C8">
            <w:pPr>
              <w:pStyle w:val="PargrafodaLista"/>
              <w:spacing w:after="0" w:line="300" w:lineRule="exact"/>
              <w:ind w:left="589" w:hanging="567"/>
              <w:rPr>
                <w:rFonts w:ascii="Tahoma" w:hAnsi="Tahoma" w:cs="Tahoma"/>
              </w:rPr>
            </w:pPr>
          </w:p>
          <w:p w14:paraId="246BED37"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8BCEA97"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42AA7376"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28064DD"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30DA32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01C5567"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7A051A9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70C2F259"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D701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C660461"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64A6290"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01D83CF1"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5FA69FB9"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39F7982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3EB3FD7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1A0E8456"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7.050.000,00</w:t>
            </w:r>
            <w:r>
              <w:rPr>
                <w:rFonts w:ascii="Tahoma" w:hAnsi="Tahoma" w:cs="Tahoma"/>
              </w:rPr>
              <w:t xml:space="preserve"> (</w:t>
            </w:r>
            <w:r>
              <w:rPr>
                <w:rFonts w:ascii="Tahoma" w:eastAsia="MS Mincho" w:hAnsi="Tahoma" w:cs="Tahoma"/>
                <w:lang w:eastAsia="ja-JP"/>
              </w:rPr>
              <w:t>sete milhões e cinquenta mil</w:t>
            </w:r>
            <w:r>
              <w:rPr>
                <w:rFonts w:ascii="Tahoma" w:hAnsi="Tahoma" w:cs="Tahoma"/>
              </w:rPr>
              <w:t xml:space="preserve"> reais), na Data de Emissão.</w:t>
            </w:r>
          </w:p>
        </w:tc>
      </w:tr>
      <w:tr w:rsidR="00BC3FBB" w14:paraId="2066C57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A940F5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4D1E59C5"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9,50% (nove inteiros e cinquenta centésimos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a data de desembolso, exclusive, ou </w:t>
            </w:r>
            <w:r>
              <w:rPr>
                <w:rFonts w:ascii="Tahoma" w:hAnsi="Tahoma" w:cs="Tahoma"/>
              </w:rPr>
              <w:lastRenderedPageBreak/>
              <w:t>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4AB0EFF4"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21B32DF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71F7499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36CF6FDD"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4F033FBC"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79BEA3BC"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00F249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69FF1467"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602DB3DC"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19C5351"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0535132F"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459EB31" w14:textId="77777777" w:rsidR="00BC3FBB" w:rsidRDefault="00BC3FBB" w:rsidP="00BC3FBB">
      <w:pPr>
        <w:spacing w:after="0" w:line="300" w:lineRule="exact"/>
        <w:rPr>
          <w:rFonts w:ascii="Times New Roman" w:eastAsia="Times New Roman" w:hAnsi="Times New Roman" w:cs="Times New Roman"/>
          <w:sz w:val="24"/>
          <w:szCs w:val="24"/>
          <w:lang w:eastAsia="pt-BR"/>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4453AFAC" w14:textId="77777777" w:rsidTr="004A35C8">
        <w:tc>
          <w:tcPr>
            <w:tcW w:w="2665" w:type="pct"/>
            <w:tcBorders>
              <w:top w:val="single" w:sz="4" w:space="0" w:color="auto"/>
              <w:left w:val="single" w:sz="4" w:space="0" w:color="auto"/>
              <w:bottom w:val="single" w:sz="4" w:space="0" w:color="auto"/>
              <w:right w:val="single" w:sz="4" w:space="0" w:color="auto"/>
            </w:tcBorders>
            <w:hideMark/>
          </w:tcPr>
          <w:bookmarkEnd w:id="67"/>
          <w:p w14:paraId="18A0A2B3"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58E7615"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554E14B"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5987208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47025463"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FF7494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C34D7C"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B807154"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98870D7" w14:textId="77777777" w:rsidR="00BC3FBB" w:rsidRDefault="00BC3FBB" w:rsidP="004A35C8">
            <w:pPr>
              <w:spacing w:after="0" w:line="300" w:lineRule="exact"/>
              <w:jc w:val="both"/>
              <w:rPr>
                <w:rFonts w:ascii="Tahoma" w:hAnsi="Tahoma" w:cs="Tahoma"/>
                <w:bCs/>
              </w:rPr>
            </w:pPr>
            <w:r>
              <w:rPr>
                <w:rFonts w:ascii="Tahoma" w:hAnsi="Tahoma" w:cs="Tahoma"/>
                <w:color w:val="000000"/>
              </w:rPr>
              <w:t>MOZ02</w:t>
            </w:r>
          </w:p>
        </w:tc>
        <w:tc>
          <w:tcPr>
            <w:tcW w:w="898" w:type="pct"/>
            <w:tcBorders>
              <w:top w:val="single" w:sz="4" w:space="0" w:color="auto"/>
              <w:left w:val="single" w:sz="4" w:space="0" w:color="auto"/>
              <w:bottom w:val="single" w:sz="4" w:space="0" w:color="auto"/>
              <w:right w:val="single" w:sz="4" w:space="0" w:color="auto"/>
            </w:tcBorders>
            <w:hideMark/>
          </w:tcPr>
          <w:p w14:paraId="025DD355"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648114A8"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F6C4543"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0ED0B025"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7A9F960"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29A680D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7022DD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5F645B5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3AA17E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3DFE0F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811628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382B1C94"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6A9DED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DD5B72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E0ABC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68F43C7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3C44FA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CBFC3B7"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677BF2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D314DA0"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6803A48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918D08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3ADDD05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CC9E3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175CF1E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6A8F3E59"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457CFE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07CE7B4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63B9A00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1B4390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33C4C2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A5A63A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A11078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7D7F5F3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8AD5AC1"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6C05F8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A7507FE"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17C32B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6D1DD0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2BD2C92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07AF2D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357AD1B0"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645C094C"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43CB2BCC"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066E7313"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9DDA0CC"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64165E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9FCCC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25EE81F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31,068% (trinta e um inteiros e sessenta e oito milésimos por cento)</w:t>
            </w:r>
          </w:p>
        </w:tc>
      </w:tr>
      <w:tr w:rsidR="00BC3FBB" w14:paraId="6E0534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22C069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R$ 8.000.000,00 (oito milhões de reais)</w:t>
            </w:r>
          </w:p>
        </w:tc>
      </w:tr>
    </w:tbl>
    <w:p w14:paraId="58A9EFB3"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3F1943AB"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A5D79E0"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5A071AB7"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4745C0ED"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600BAE0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5D98B76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46C1750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6B2D89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162B22C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FE1AF3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99E074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3B20A667"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E9C7F0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nº 61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C31A6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4BD96F1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F876E44"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A5A9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600E813" w14:textId="77777777" w:rsidTr="004A35C8">
        <w:tc>
          <w:tcPr>
            <w:tcW w:w="5000" w:type="pct"/>
            <w:tcBorders>
              <w:top w:val="single" w:sz="4" w:space="0" w:color="auto"/>
              <w:left w:val="single" w:sz="4" w:space="0" w:color="auto"/>
              <w:bottom w:val="single" w:sz="4" w:space="0" w:color="auto"/>
              <w:right w:val="single" w:sz="4" w:space="0" w:color="auto"/>
            </w:tcBorders>
          </w:tcPr>
          <w:p w14:paraId="1CC2B30B"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745B7274" w14:textId="77777777" w:rsidR="00BC3FBB" w:rsidRDefault="00BC3FBB" w:rsidP="004A35C8">
            <w:pPr>
              <w:spacing w:after="0" w:line="300" w:lineRule="exact"/>
              <w:jc w:val="both"/>
              <w:rPr>
                <w:rFonts w:ascii="Tahoma" w:hAnsi="Tahoma" w:cs="Tahoma"/>
                <w:b/>
              </w:rPr>
            </w:pPr>
          </w:p>
          <w:p w14:paraId="7342B496"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lastRenderedPageBreak/>
              <w:t xml:space="preserve">Cessão fiduciária da totalidade dos recebíveis de titularidade da Devedora, oriundos da Fração Vendida,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116E6C9" w14:textId="77777777" w:rsidR="00BC3FBB" w:rsidRDefault="00BC3FBB" w:rsidP="004A35C8">
            <w:pPr>
              <w:pStyle w:val="PargrafodaLista"/>
              <w:spacing w:after="0" w:line="300" w:lineRule="exact"/>
              <w:ind w:left="589" w:hanging="567"/>
              <w:rPr>
                <w:rFonts w:ascii="Tahoma" w:hAnsi="Tahoma" w:cs="Tahoma"/>
              </w:rPr>
            </w:pPr>
          </w:p>
          <w:p w14:paraId="46A09672"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t>Alienação fiduciária das Frações em Estoque,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19B85CB2" w14:textId="77777777" w:rsidR="00BC3FBB" w:rsidRDefault="00BC3FBB" w:rsidP="004A35C8">
            <w:pPr>
              <w:pStyle w:val="PargrafodaLista"/>
              <w:spacing w:after="0" w:line="300" w:lineRule="exact"/>
              <w:ind w:left="589" w:hanging="567"/>
              <w:rPr>
                <w:rFonts w:ascii="Tahoma" w:hAnsi="Tahoma" w:cs="Tahoma"/>
              </w:rPr>
            </w:pPr>
          </w:p>
          <w:p w14:paraId="50C8E4DE"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BD3E90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603B13DB"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BA0BB36"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77E35ADF"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575A18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1CC2CA9B"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5AC1F047"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822108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DE1CEA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4313BC4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D2BA756"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6EBF7C62"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052321BC"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6729DECE"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4C5572D5"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8.000.000,00</w:t>
            </w:r>
            <w:r>
              <w:rPr>
                <w:rFonts w:ascii="Tahoma" w:hAnsi="Tahoma" w:cs="Tahoma"/>
              </w:rPr>
              <w:t xml:space="preserve"> (</w:t>
            </w:r>
            <w:r>
              <w:rPr>
                <w:rFonts w:ascii="Tahoma" w:eastAsia="MS Mincho" w:hAnsi="Tahoma" w:cs="Tahoma"/>
                <w:lang w:eastAsia="ja-JP"/>
              </w:rPr>
              <w:t>oito milhões de</w:t>
            </w:r>
            <w:r>
              <w:rPr>
                <w:rFonts w:ascii="Tahoma" w:hAnsi="Tahoma" w:cs="Tahoma"/>
              </w:rPr>
              <w:t xml:space="preserve"> reais), na Data de Emissão.</w:t>
            </w:r>
          </w:p>
        </w:tc>
      </w:tr>
      <w:tr w:rsidR="00BC3FBB" w14:paraId="26408333"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FD1E04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21968387"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8,25% (oito inteiros e vinte e cinco centésimos por cento) ao ano, capitalizados diariamente, </w:t>
            </w:r>
            <w:r>
              <w:rPr>
                <w:rFonts w:ascii="Tahoma" w:hAnsi="Tahoma" w:cs="Tahoma"/>
                <w:i/>
              </w:rPr>
              <w:t>pro rata temporis</w:t>
            </w:r>
            <w:r>
              <w:rPr>
                <w:rFonts w:ascii="Tahoma" w:hAnsi="Tahoma" w:cs="Tahoma"/>
              </w:rPr>
              <w:t>, com base em um ano de 360 (trezentos e sessenta) dias, de acordo com a fórmula constante 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6A292308"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13F5F50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5DC4C0B0"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02108E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6E5FBED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6E8A8B39"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731DD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5F0C1B92"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266A58A5"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40C0C15"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D385D90"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8D78B2E" w14:textId="77777777" w:rsidR="00BC3FBB" w:rsidRDefault="00BC3FBB" w:rsidP="00BC3FBB">
      <w:pPr>
        <w:spacing w:after="0" w:line="300" w:lineRule="exact"/>
        <w:rPr>
          <w:rFonts w:ascii="Times New Roman" w:eastAsia="Times New Roman" w:hAnsi="Times New Roman" w:cs="Times New Roman"/>
          <w:sz w:val="24"/>
          <w:szCs w:val="24"/>
          <w:lang w:eastAsia="pt-BR"/>
        </w:rPr>
      </w:pPr>
    </w:p>
    <w:p w14:paraId="60034A5C" w14:textId="77777777" w:rsidR="00BC3FBB" w:rsidRDefault="00BC3FBB" w:rsidP="00BC3FBB">
      <w:pPr>
        <w:spacing w:after="0" w:line="300" w:lineRule="exact"/>
      </w:pPr>
      <w:r>
        <w:rPr>
          <w:rFonts w:eastAsia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E4D25F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7948A5C7"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730CB4E2"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49842A0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20B70D6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394580B5"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98A5F78"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7D4EC4"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E439CAE"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2DE9321" w14:textId="77777777" w:rsidR="00BC3FBB" w:rsidRDefault="00BC3FBB" w:rsidP="004A35C8">
            <w:pPr>
              <w:spacing w:after="0" w:line="300" w:lineRule="exact"/>
              <w:jc w:val="both"/>
              <w:rPr>
                <w:rFonts w:ascii="Tahoma" w:hAnsi="Tahoma" w:cs="Tahoma"/>
                <w:bCs/>
              </w:rPr>
            </w:pPr>
            <w:r>
              <w:rPr>
                <w:rFonts w:ascii="Tahoma" w:hAnsi="Tahoma" w:cs="Tahoma"/>
                <w:color w:val="000000"/>
              </w:rPr>
              <w:t>MOZ03</w:t>
            </w:r>
          </w:p>
        </w:tc>
        <w:tc>
          <w:tcPr>
            <w:tcW w:w="898" w:type="pct"/>
            <w:tcBorders>
              <w:top w:val="single" w:sz="4" w:space="0" w:color="auto"/>
              <w:left w:val="single" w:sz="4" w:space="0" w:color="auto"/>
              <w:bottom w:val="single" w:sz="4" w:space="0" w:color="auto"/>
              <w:right w:val="single" w:sz="4" w:space="0" w:color="auto"/>
            </w:tcBorders>
            <w:hideMark/>
          </w:tcPr>
          <w:p w14:paraId="5FBF439C"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1A3CB"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A67710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2AE515AF"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D68DCA3"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3C1AD3B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17DA47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6F73D67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C395B6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4C330803"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9F80DB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ED25573"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CC72F7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074899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1CE9FB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0624DD25"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134A321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F44890A"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28DD2E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070F7BF"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5E5649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437117"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7EEBFA8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F418083"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32E890DB"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3DF6FE2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478235B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953120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1F09FF5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76F32A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5D96A2D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0AAD2D9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9A56F5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1D9FA74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0BB5459"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31C25A3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0E163E7"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4BBA45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080C3D9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8A3672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0FB91DD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441B5A3E"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0B4A0C6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861CEDE"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1066BF2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2CA27D4"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0BF9A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1C277E2"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19F927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41,554% (quarenta e um inteiros e quinhentos e cinquenta e quatro milésimos por cento)</w:t>
            </w:r>
          </w:p>
        </w:tc>
      </w:tr>
      <w:tr w:rsidR="00BC3FBB" w14:paraId="657C4921"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C7DE9B9"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R$ 10.700.000,00 (dez milhões e setecentos mil reais)</w:t>
            </w:r>
          </w:p>
        </w:tc>
      </w:tr>
    </w:tbl>
    <w:p w14:paraId="6C0E588B"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0F3F222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7D67B95D"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1809888C"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40D9493"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78312725"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40C81EB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584FA46E"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263E82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4DCDF1F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0C95E3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0A4E2D03"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0B7A05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F8E103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nº 61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81161E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DE4C24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BFE6AA6"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421833C" w14:textId="6062CED9" w:rsidR="00BC3FBB" w:rsidRDefault="00BC3FBB" w:rsidP="00BC3FBB">
      <w:pPr>
        <w:spacing w:after="0" w:line="300" w:lineRule="exact"/>
        <w:jc w:val="both"/>
        <w:rPr>
          <w:rFonts w:ascii="Tahoma" w:eastAsia="Times New Roman" w:hAnsi="Tahoma" w:cs="Tahoma"/>
          <w:b/>
          <w:bCs/>
          <w:lang w:eastAsia="pt-BR"/>
        </w:rPr>
      </w:pPr>
    </w:p>
    <w:p w14:paraId="49A654F7" w14:textId="77777777" w:rsidR="002B2163" w:rsidRDefault="002B2163"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80412DD" w14:textId="77777777" w:rsidTr="004A35C8">
        <w:tc>
          <w:tcPr>
            <w:tcW w:w="5000" w:type="pct"/>
            <w:tcBorders>
              <w:top w:val="single" w:sz="4" w:space="0" w:color="auto"/>
              <w:left w:val="single" w:sz="4" w:space="0" w:color="auto"/>
              <w:bottom w:val="single" w:sz="4" w:space="0" w:color="auto"/>
              <w:right w:val="single" w:sz="4" w:space="0" w:color="auto"/>
            </w:tcBorders>
          </w:tcPr>
          <w:p w14:paraId="44B48903" w14:textId="77777777" w:rsidR="00BC3FBB" w:rsidRDefault="00BC3FBB" w:rsidP="004A35C8">
            <w:pPr>
              <w:pStyle w:val="PargrafodaLista"/>
              <w:numPr>
                <w:ilvl w:val="0"/>
                <w:numId w:val="45"/>
              </w:numPr>
              <w:spacing w:after="0" w:line="300" w:lineRule="exact"/>
              <w:jc w:val="both"/>
              <w:rPr>
                <w:rFonts w:ascii="Tahoma" w:hAnsi="Tahoma" w:cs="Tahoma"/>
                <w:b/>
              </w:rPr>
            </w:pPr>
            <w:r>
              <w:rPr>
                <w:rFonts w:ascii="Tahoma" w:hAnsi="Tahoma" w:cs="Tahoma"/>
                <w:b/>
              </w:rPr>
              <w:lastRenderedPageBreak/>
              <w:t xml:space="preserve">GARANTIAS </w:t>
            </w:r>
          </w:p>
          <w:p w14:paraId="5CF90770" w14:textId="77777777" w:rsidR="00BC3FBB" w:rsidRDefault="00BC3FBB" w:rsidP="004A35C8">
            <w:pPr>
              <w:spacing w:after="0" w:line="300" w:lineRule="exact"/>
              <w:jc w:val="both"/>
              <w:rPr>
                <w:rFonts w:ascii="Tahoma" w:hAnsi="Tahoma" w:cs="Tahoma"/>
                <w:b/>
              </w:rPr>
            </w:pPr>
          </w:p>
          <w:p w14:paraId="589F3B3D"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da Fração Vendida,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FB06E0C" w14:textId="77777777" w:rsidR="00BC3FBB" w:rsidRDefault="00BC3FBB" w:rsidP="004A35C8">
            <w:pPr>
              <w:pStyle w:val="PargrafodaLista"/>
              <w:spacing w:after="0" w:line="300" w:lineRule="exact"/>
              <w:ind w:left="589" w:hanging="567"/>
              <w:rPr>
                <w:rFonts w:ascii="Tahoma" w:hAnsi="Tahoma" w:cs="Tahoma"/>
              </w:rPr>
            </w:pPr>
          </w:p>
          <w:p w14:paraId="5E7AA8DC"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Alienação fiduciária das Frações em Estoque,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22ACEC58" w14:textId="77777777" w:rsidR="00BC3FBB" w:rsidRDefault="00BC3FBB" w:rsidP="004A35C8">
            <w:pPr>
              <w:pStyle w:val="PargrafodaLista"/>
              <w:spacing w:after="0" w:line="300" w:lineRule="exact"/>
              <w:ind w:left="589" w:hanging="567"/>
              <w:rPr>
                <w:rFonts w:ascii="Tahoma" w:hAnsi="Tahoma" w:cs="Tahoma"/>
              </w:rPr>
            </w:pPr>
          </w:p>
          <w:p w14:paraId="5EF3BF70"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5F5486B1"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0FE79355"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48C02F68"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0045DDED"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420BE29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5D00BC55"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1B3E6A96"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35F86C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52C2EE5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33E4FAF"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448BC6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414BC7D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1AB4A87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883B87A"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5048FA3C"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10.700.000,00</w:t>
            </w:r>
            <w:r>
              <w:rPr>
                <w:rFonts w:ascii="Tahoma" w:hAnsi="Tahoma" w:cs="Tahoma"/>
              </w:rPr>
              <w:t xml:space="preserve"> (</w:t>
            </w:r>
            <w:r>
              <w:rPr>
                <w:rFonts w:ascii="Tahoma" w:eastAsia="MS Mincho" w:hAnsi="Tahoma" w:cs="Tahoma"/>
                <w:lang w:eastAsia="ja-JP"/>
              </w:rPr>
              <w:t>dez milhões e setecentos mil</w:t>
            </w:r>
            <w:r>
              <w:rPr>
                <w:rFonts w:ascii="Tahoma" w:hAnsi="Tahoma" w:cs="Tahoma"/>
              </w:rPr>
              <w:t xml:space="preserve"> reais), na Data de Emissão.</w:t>
            </w:r>
          </w:p>
        </w:tc>
      </w:tr>
      <w:tr w:rsidR="00BC3FBB" w14:paraId="40CFE08A"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FAEA5F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0A21769B"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7,50% (sete inteiros e cinquenta centésimos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a data de desembolso, exclusive, ou da Data de Aniversário dos juros remuneratórios imediatamente </w:t>
            </w:r>
            <w:r>
              <w:rPr>
                <w:rFonts w:ascii="Tahoma" w:hAnsi="Tahoma" w:cs="Tahoma"/>
              </w:rPr>
              <w:lastRenderedPageBreak/>
              <w:t>anterior, até a próxima Data de Aniversário, inclusive (“</w:t>
            </w:r>
            <w:r>
              <w:rPr>
                <w:rFonts w:ascii="Tahoma" w:hAnsi="Tahoma" w:cs="Tahoma"/>
                <w:u w:val="single"/>
              </w:rPr>
              <w:t>Juros Remuneratórios</w:t>
            </w:r>
            <w:r>
              <w:rPr>
                <w:rFonts w:ascii="Tahoma" w:hAnsi="Tahoma" w:cs="Tahoma"/>
              </w:rPr>
              <w:t>”).</w:t>
            </w:r>
          </w:p>
        </w:tc>
      </w:tr>
      <w:tr w:rsidR="00BC3FBB" w14:paraId="5D1A1777"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01E5EBD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6C96866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5AF06B1"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06A0AD04"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03F3721E"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D03261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w:t>
            </w:r>
          </w:p>
        </w:tc>
        <w:tc>
          <w:tcPr>
            <w:tcW w:w="3186" w:type="pct"/>
            <w:tcBorders>
              <w:top w:val="single" w:sz="4" w:space="0" w:color="auto"/>
              <w:left w:val="single" w:sz="4" w:space="0" w:color="auto"/>
              <w:bottom w:val="single" w:sz="4" w:space="0" w:color="auto"/>
              <w:right w:val="single" w:sz="4" w:space="0" w:color="auto"/>
            </w:tcBorders>
            <w:hideMark/>
          </w:tcPr>
          <w:p w14:paraId="0CD935D9"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14333E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D6DA9CA"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3176965"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7184217" w14:textId="6F64EA6E" w:rsidR="00BC3FBB" w:rsidRDefault="00BC3FBB" w:rsidP="00BC3FBB">
      <w:pPr>
        <w:pStyle w:val="PargrafodaLista"/>
        <w:spacing w:after="0" w:line="300" w:lineRule="exact"/>
        <w:ind w:left="0"/>
        <w:rPr>
          <w:rFonts w:ascii="Tahoma" w:hAnsi="Tahoma" w:cs="Tahoma"/>
          <w:b/>
        </w:rPr>
        <w:sectPr w:rsidR="00BC3FBB" w:rsidSect="009A1C9E">
          <w:footerReference w:type="even" r:id="rId15"/>
          <w:footerReference w:type="first" r:id="rId16"/>
          <w:pgSz w:w="11906" w:h="16838"/>
          <w:pgMar w:top="1418" w:right="1134" w:bottom="1418" w:left="1134" w:header="709" w:footer="709" w:gutter="0"/>
          <w:cols w:space="708"/>
          <w:titlePg/>
          <w:docGrid w:linePitch="360"/>
        </w:sectPr>
      </w:pP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68484215"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00013A7B" w:rsidRPr="00013A7B">
        <w:rPr>
          <w:rFonts w:ascii="Tahoma" w:hAnsi="Tahoma" w:cs="Tahoma"/>
          <w:b/>
          <w:iCs/>
        </w:rPr>
        <w:t>FRAÇÕES EM ESTOQUE</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87"/>
        <w:gridCol w:w="3574"/>
        <w:gridCol w:w="5656"/>
        <w:gridCol w:w="2575"/>
      </w:tblGrid>
      <w:tr w:rsidR="00366FFA" w:rsidRPr="00D75FD1" w14:paraId="10127524" w14:textId="77777777" w:rsidTr="00366FFA">
        <w:trPr>
          <w:jc w:val="center"/>
        </w:trPr>
        <w:tc>
          <w:tcPr>
            <w:tcW w:w="782" w:type="pct"/>
            <w:shd w:val="clear" w:color="auto" w:fill="ED7D31" w:themeFill="accent2"/>
            <w:vAlign w:val="center"/>
          </w:tcPr>
          <w:p w14:paraId="4372B416" w14:textId="4C76E62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Fração em Estoque</w:t>
            </w:r>
          </w:p>
        </w:tc>
        <w:tc>
          <w:tcPr>
            <w:tcW w:w="1277" w:type="pct"/>
            <w:shd w:val="clear" w:color="auto" w:fill="ED7D31" w:themeFill="accent2"/>
            <w:vAlign w:val="center"/>
          </w:tcPr>
          <w:p w14:paraId="22738FFA" w14:textId="759E3C2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2021" w:type="pct"/>
            <w:shd w:val="clear" w:color="auto" w:fill="ED7D31" w:themeFill="accent2"/>
            <w:vAlign w:val="center"/>
          </w:tcPr>
          <w:p w14:paraId="00C6F127" w14:textId="75564094"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920" w:type="pct"/>
            <w:shd w:val="clear" w:color="auto" w:fill="ED7D31" w:themeFill="accent2"/>
            <w:vAlign w:val="center"/>
          </w:tcPr>
          <w:p w14:paraId="79C184D9" w14:textId="6E6751CC"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Valor </w:t>
            </w:r>
            <w:r>
              <w:rPr>
                <w:rFonts w:ascii="Tahoma" w:hAnsi="Tahoma" w:cs="Tahoma"/>
                <w:b/>
                <w:bCs/>
                <w:smallCaps/>
                <w:color w:val="002060"/>
              </w:rPr>
              <w:t>Mínimo</w:t>
            </w:r>
          </w:p>
        </w:tc>
      </w:tr>
      <w:tr w:rsidR="00366FFA" w:rsidRPr="00D75FD1" w14:paraId="2E51DE92" w14:textId="77777777" w:rsidTr="00366FFA">
        <w:trPr>
          <w:jc w:val="center"/>
        </w:trPr>
        <w:tc>
          <w:tcPr>
            <w:tcW w:w="782" w:type="pct"/>
            <w:shd w:val="clear" w:color="auto" w:fill="auto"/>
            <w:vAlign w:val="center"/>
          </w:tcPr>
          <w:p w14:paraId="2F24A6BE" w14:textId="14B17441" w:rsidR="00366FFA" w:rsidRPr="009A1C9E" w:rsidRDefault="00366FFA" w:rsidP="00A40D8E">
            <w:pPr>
              <w:spacing w:line="300" w:lineRule="exact"/>
              <w:jc w:val="center"/>
              <w:rPr>
                <w:rFonts w:ascii="Tahoma" w:hAnsi="Tahoma" w:cs="Tahoma"/>
              </w:rPr>
            </w:pPr>
            <w:r w:rsidRPr="00D75FD1">
              <w:rPr>
                <w:rFonts w:ascii="Tahoma" w:hAnsi="Tahoma" w:cs="Tahoma"/>
              </w:rPr>
              <w:t>3,08</w:t>
            </w:r>
          </w:p>
        </w:tc>
        <w:tc>
          <w:tcPr>
            <w:tcW w:w="1277" w:type="pct"/>
            <w:shd w:val="clear" w:color="auto" w:fill="auto"/>
            <w:vAlign w:val="center"/>
          </w:tcPr>
          <w:p w14:paraId="2C1D977F" w14:textId="07A14B7C"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shd w:val="clear" w:color="auto" w:fill="auto"/>
            <w:vAlign w:val="center"/>
          </w:tcPr>
          <w:p w14:paraId="0649C020" w14:textId="76C59097"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565C4F0F" w14:textId="0FF3D715" w:rsidR="00366FFA" w:rsidRPr="009A1C9E" w:rsidRDefault="00366FFA" w:rsidP="00A40D8E">
            <w:pPr>
              <w:spacing w:line="300" w:lineRule="exact"/>
              <w:jc w:val="center"/>
              <w:rPr>
                <w:rFonts w:ascii="Tahoma" w:hAnsi="Tahoma" w:cs="Tahoma"/>
              </w:rPr>
            </w:pPr>
            <w:r w:rsidRPr="00D75FD1">
              <w:rPr>
                <w:rFonts w:ascii="Tahoma" w:hAnsi="Tahoma" w:cs="Tahoma"/>
              </w:rPr>
              <w:t>R</w:t>
            </w:r>
            <w:r w:rsidR="002B2163">
              <w:rPr>
                <w:rFonts w:ascii="Tahoma" w:hAnsi="Tahoma" w:cs="Tahoma"/>
              </w:rPr>
              <w:t xml:space="preserve">$ </w:t>
            </w:r>
            <w:r w:rsidR="002B2163" w:rsidRPr="002B2163">
              <w:rPr>
                <w:rFonts w:ascii="Tahoma" w:hAnsi="Tahoma" w:cs="Tahoma"/>
              </w:rPr>
              <w:t>6.468.410,69</w:t>
            </w:r>
          </w:p>
        </w:tc>
      </w:tr>
      <w:tr w:rsidR="00366FFA" w:rsidRPr="00D75FD1" w14:paraId="76E032AE" w14:textId="77777777" w:rsidTr="00366FFA">
        <w:trPr>
          <w:jc w:val="center"/>
        </w:trPr>
        <w:tc>
          <w:tcPr>
            <w:tcW w:w="782" w:type="pct"/>
            <w:vAlign w:val="center"/>
          </w:tcPr>
          <w:p w14:paraId="15D46501" w14:textId="1448FB28" w:rsidR="00366FFA" w:rsidRPr="009A1C9E" w:rsidRDefault="00366FFA" w:rsidP="00A40D8E">
            <w:pPr>
              <w:spacing w:line="300" w:lineRule="exact"/>
              <w:jc w:val="center"/>
              <w:rPr>
                <w:rFonts w:ascii="Tahoma" w:hAnsi="Tahoma" w:cs="Tahoma"/>
              </w:rPr>
            </w:pPr>
            <w:r w:rsidRPr="00D75FD1">
              <w:rPr>
                <w:rFonts w:ascii="Tahoma" w:hAnsi="Tahoma" w:cs="Tahoma"/>
              </w:rPr>
              <w:t xml:space="preserve"> 3,66</w:t>
            </w:r>
          </w:p>
        </w:tc>
        <w:tc>
          <w:tcPr>
            <w:tcW w:w="1277" w:type="pct"/>
            <w:vAlign w:val="center"/>
          </w:tcPr>
          <w:p w14:paraId="1033824D" w14:textId="2355F8A7"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231A7A86" w14:textId="58EDF2A5"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49DB2326" w14:textId="0A38654D" w:rsidR="00366FFA" w:rsidRPr="009A1C9E" w:rsidRDefault="00366FFA" w:rsidP="00A40D8E">
            <w:pPr>
              <w:spacing w:line="300" w:lineRule="exact"/>
              <w:jc w:val="center"/>
              <w:rPr>
                <w:rFonts w:ascii="Tahoma" w:hAnsi="Tahoma" w:cs="Tahoma"/>
              </w:rPr>
            </w:pPr>
            <w:r w:rsidRPr="00D75FD1">
              <w:rPr>
                <w:rFonts w:ascii="Tahoma" w:hAnsi="Tahoma" w:cs="Tahoma"/>
              </w:rPr>
              <w:t xml:space="preserve">R$ </w:t>
            </w:r>
            <w:r w:rsidR="002B2163" w:rsidRPr="002B2163">
              <w:rPr>
                <w:rFonts w:ascii="Tahoma" w:hAnsi="Tahoma" w:cs="Tahoma"/>
              </w:rPr>
              <w:t>4.419.298,92</w:t>
            </w:r>
          </w:p>
        </w:tc>
      </w:tr>
      <w:tr w:rsidR="00366FFA" w:rsidRPr="00D75FD1" w14:paraId="134778E4" w14:textId="77777777" w:rsidTr="00366FFA">
        <w:trPr>
          <w:jc w:val="center"/>
        </w:trPr>
        <w:tc>
          <w:tcPr>
            <w:tcW w:w="782" w:type="pct"/>
            <w:vAlign w:val="center"/>
          </w:tcPr>
          <w:p w14:paraId="1205412A" w14:textId="4DD6B941" w:rsidR="00366FFA" w:rsidRPr="009A1C9E" w:rsidRDefault="00366FFA" w:rsidP="00A40D8E">
            <w:pPr>
              <w:spacing w:line="300" w:lineRule="exact"/>
              <w:jc w:val="center"/>
              <w:rPr>
                <w:rFonts w:ascii="Tahoma" w:hAnsi="Tahoma" w:cs="Tahoma"/>
              </w:rPr>
            </w:pPr>
            <w:r w:rsidRPr="00D75FD1">
              <w:rPr>
                <w:rFonts w:ascii="Tahoma" w:hAnsi="Tahoma" w:cs="Tahoma"/>
              </w:rPr>
              <w:lastRenderedPageBreak/>
              <w:t xml:space="preserve"> 0,76</w:t>
            </w:r>
          </w:p>
        </w:tc>
        <w:tc>
          <w:tcPr>
            <w:tcW w:w="1277" w:type="pct"/>
            <w:vAlign w:val="center"/>
          </w:tcPr>
          <w:p w14:paraId="6EA196C9" w14:textId="52AF67F2"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48229581" w14:textId="2DAFC26F"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71CE52B2" w14:textId="576CD96B" w:rsidR="00366FFA" w:rsidRPr="009A1C9E" w:rsidRDefault="00366FFA" w:rsidP="00A40D8E">
            <w:pPr>
              <w:spacing w:line="300" w:lineRule="exact"/>
              <w:jc w:val="center"/>
              <w:rPr>
                <w:rFonts w:ascii="Tahoma" w:hAnsi="Tahoma" w:cs="Tahoma"/>
              </w:rPr>
            </w:pPr>
            <w:r w:rsidRPr="00D75FD1">
              <w:rPr>
                <w:rFonts w:ascii="Tahoma" w:hAnsi="Tahoma" w:cs="Tahoma"/>
              </w:rPr>
              <w:t xml:space="preserve">R$ </w:t>
            </w:r>
            <w:r w:rsidR="002B2163" w:rsidRPr="002B2163">
              <w:rPr>
                <w:rFonts w:ascii="Tahoma" w:hAnsi="Tahoma" w:cs="Tahoma"/>
              </w:rPr>
              <w:t>2.234.868,09</w:t>
            </w:r>
          </w:p>
        </w:tc>
      </w:tr>
      <w:tr w:rsidR="00366FFA" w:rsidRPr="00D75FD1" w14:paraId="0ABEC5BE" w14:textId="77777777" w:rsidTr="00366FFA">
        <w:trPr>
          <w:jc w:val="center"/>
        </w:trPr>
        <w:tc>
          <w:tcPr>
            <w:tcW w:w="782" w:type="pct"/>
            <w:vAlign w:val="center"/>
          </w:tcPr>
          <w:p w14:paraId="37F590FB" w14:textId="0138E8C0" w:rsidR="00366FFA" w:rsidRPr="009A1C9E" w:rsidRDefault="00366FFA" w:rsidP="00A40D8E">
            <w:pPr>
              <w:spacing w:line="300" w:lineRule="exact"/>
              <w:jc w:val="center"/>
              <w:rPr>
                <w:rFonts w:ascii="Tahoma" w:hAnsi="Tahoma" w:cs="Tahoma"/>
              </w:rPr>
            </w:pPr>
            <w:r w:rsidRPr="00D75FD1">
              <w:rPr>
                <w:rFonts w:ascii="Tahoma" w:hAnsi="Tahoma" w:cs="Tahoma"/>
              </w:rPr>
              <w:t>0,72</w:t>
            </w:r>
          </w:p>
        </w:tc>
        <w:tc>
          <w:tcPr>
            <w:tcW w:w="1277" w:type="pct"/>
            <w:vAlign w:val="center"/>
          </w:tcPr>
          <w:p w14:paraId="62C7B1F7" w14:textId="0AA4BF31"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22034732" w14:textId="4150891F"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72CF034E" w14:textId="6AF49155" w:rsidR="00366FFA" w:rsidRPr="009A1C9E" w:rsidRDefault="00366FFA" w:rsidP="00A40D8E">
            <w:pPr>
              <w:spacing w:line="300" w:lineRule="exact"/>
              <w:jc w:val="center"/>
              <w:rPr>
                <w:rFonts w:ascii="Tahoma" w:hAnsi="Tahoma" w:cs="Tahoma"/>
              </w:rPr>
            </w:pPr>
            <w:r w:rsidRPr="00D75FD1">
              <w:rPr>
                <w:rFonts w:ascii="Tahoma" w:hAnsi="Tahoma" w:cs="Tahoma"/>
              </w:rPr>
              <w:t xml:space="preserve">R$ </w:t>
            </w:r>
            <w:r w:rsidR="002B2163" w:rsidRPr="002B2163">
              <w:rPr>
                <w:rFonts w:ascii="Tahoma" w:hAnsi="Tahoma" w:cs="Tahoma"/>
              </w:rPr>
              <w:t>2.135.771,33</w:t>
            </w:r>
          </w:p>
        </w:tc>
      </w:tr>
      <w:tr w:rsidR="00366FFA" w:rsidRPr="00D75FD1" w14:paraId="515A9960" w14:textId="77777777" w:rsidTr="00366FFA">
        <w:trPr>
          <w:jc w:val="center"/>
        </w:trPr>
        <w:tc>
          <w:tcPr>
            <w:tcW w:w="782" w:type="pct"/>
            <w:vAlign w:val="center"/>
          </w:tcPr>
          <w:p w14:paraId="53B4CDFC" w14:textId="198609B4" w:rsidR="00366FFA" w:rsidRPr="009A1C9E" w:rsidRDefault="00366FFA" w:rsidP="00A40D8E">
            <w:pPr>
              <w:spacing w:line="300" w:lineRule="exact"/>
              <w:jc w:val="center"/>
              <w:rPr>
                <w:rFonts w:ascii="Tahoma" w:hAnsi="Tahoma" w:cs="Tahoma"/>
              </w:rPr>
            </w:pPr>
            <w:r w:rsidRPr="00D75FD1">
              <w:rPr>
                <w:rFonts w:ascii="Tahoma" w:hAnsi="Tahoma" w:cs="Tahoma"/>
              </w:rPr>
              <w:t>0,74</w:t>
            </w:r>
          </w:p>
        </w:tc>
        <w:tc>
          <w:tcPr>
            <w:tcW w:w="1277" w:type="pct"/>
            <w:vAlign w:val="center"/>
          </w:tcPr>
          <w:p w14:paraId="5A4F0CB8" w14:textId="6B4CA9B5"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25A7D652" w14:textId="652C4AA8" w:rsidR="00366FFA" w:rsidRPr="009A1C9E" w:rsidRDefault="00366FFA" w:rsidP="00A40D8E">
            <w:pPr>
              <w:spacing w:line="300" w:lineRule="exact"/>
              <w:jc w:val="both"/>
              <w:rPr>
                <w:rFonts w:ascii="Tahoma" w:hAnsi="Tahoma" w:cs="Tahoma"/>
              </w:rPr>
            </w:pPr>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w:t>
            </w:r>
            <w:r>
              <w:rPr>
                <w:rFonts w:ascii="Tahoma" w:hAnsi="Tahoma" w:cs="Tahoma"/>
              </w:rPr>
              <w:lastRenderedPageBreak/>
              <w:t>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32D5DBB6" w14:textId="36E894DD" w:rsidR="00366FFA" w:rsidRPr="009A1C9E" w:rsidRDefault="00366FFA" w:rsidP="00A40D8E">
            <w:pPr>
              <w:spacing w:line="300" w:lineRule="exact"/>
              <w:jc w:val="center"/>
              <w:rPr>
                <w:rFonts w:ascii="Tahoma" w:hAnsi="Tahoma" w:cs="Tahoma"/>
              </w:rPr>
            </w:pPr>
            <w:r w:rsidRPr="00D75FD1">
              <w:rPr>
                <w:rFonts w:ascii="Tahoma" w:hAnsi="Tahoma" w:cs="Tahoma"/>
              </w:rPr>
              <w:lastRenderedPageBreak/>
              <w:t xml:space="preserve">R$ </w:t>
            </w:r>
            <w:r w:rsidR="002B2163" w:rsidRPr="002B2163">
              <w:rPr>
                <w:rFonts w:ascii="Tahoma" w:hAnsi="Tahoma" w:cs="Tahoma"/>
              </w:rPr>
              <w:t>2.174.937,44</w:t>
            </w:r>
          </w:p>
        </w:tc>
      </w:tr>
      <w:tr w:rsidR="00366FFA" w:rsidRPr="00D75FD1" w14:paraId="734694C3" w14:textId="77777777" w:rsidTr="00366FFA">
        <w:trPr>
          <w:jc w:val="center"/>
        </w:trPr>
        <w:tc>
          <w:tcPr>
            <w:tcW w:w="782" w:type="pct"/>
            <w:vAlign w:val="center"/>
          </w:tcPr>
          <w:p w14:paraId="1BBAE3ED" w14:textId="5635C669" w:rsidR="00366FFA" w:rsidRPr="009A1C9E" w:rsidRDefault="00366FFA" w:rsidP="00A40D8E">
            <w:pPr>
              <w:spacing w:line="300" w:lineRule="exact"/>
              <w:jc w:val="center"/>
              <w:rPr>
                <w:rFonts w:ascii="Tahoma" w:hAnsi="Tahoma" w:cs="Tahoma"/>
              </w:rPr>
            </w:pPr>
            <w:r w:rsidRPr="00D75FD1">
              <w:rPr>
                <w:rFonts w:ascii="Tahoma" w:hAnsi="Tahoma" w:cs="Tahoma"/>
              </w:rPr>
              <w:t>0,72</w:t>
            </w:r>
          </w:p>
        </w:tc>
        <w:tc>
          <w:tcPr>
            <w:tcW w:w="1277" w:type="pct"/>
            <w:vAlign w:val="center"/>
          </w:tcPr>
          <w:p w14:paraId="6BC6ABB9" w14:textId="5C0F7FDA"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3FB6D3FD" w14:textId="3C368CC2"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63EF6D72" w14:textId="65D693A7" w:rsidR="00366FFA" w:rsidRPr="009A1C9E" w:rsidRDefault="00366FFA" w:rsidP="00A40D8E">
            <w:pPr>
              <w:spacing w:line="300" w:lineRule="exact"/>
              <w:jc w:val="center"/>
              <w:rPr>
                <w:rFonts w:ascii="Tahoma" w:hAnsi="Tahoma" w:cs="Tahoma"/>
              </w:rPr>
            </w:pPr>
            <w:r w:rsidRPr="00D75FD1">
              <w:rPr>
                <w:rFonts w:ascii="Tahoma" w:hAnsi="Tahoma" w:cs="Tahoma"/>
              </w:rPr>
              <w:t xml:space="preserve">R$ </w:t>
            </w:r>
            <w:r w:rsidR="002B2163" w:rsidRPr="002B2163">
              <w:rPr>
                <w:rFonts w:ascii="Tahoma" w:hAnsi="Tahoma" w:cs="Tahoma"/>
              </w:rPr>
              <w:t>2.143.321,03</w:t>
            </w:r>
          </w:p>
        </w:tc>
      </w:tr>
      <w:tr w:rsidR="00366FFA" w:rsidRPr="00D75FD1" w14:paraId="2B2E34A7" w14:textId="77777777" w:rsidTr="00366FFA">
        <w:trPr>
          <w:jc w:val="center"/>
        </w:trPr>
        <w:tc>
          <w:tcPr>
            <w:tcW w:w="782" w:type="pct"/>
            <w:vAlign w:val="center"/>
          </w:tcPr>
          <w:p w14:paraId="75C601AF" w14:textId="749001DC" w:rsidR="00366FFA" w:rsidRPr="009A1C9E" w:rsidRDefault="00366FFA" w:rsidP="00A40D8E">
            <w:pPr>
              <w:spacing w:line="300" w:lineRule="exact"/>
              <w:jc w:val="center"/>
              <w:rPr>
                <w:rFonts w:ascii="Tahoma" w:hAnsi="Tahoma" w:cs="Tahoma"/>
              </w:rPr>
            </w:pPr>
            <w:r w:rsidRPr="00D75FD1">
              <w:rPr>
                <w:rFonts w:ascii="Tahoma" w:hAnsi="Tahoma" w:cs="Tahoma"/>
              </w:rPr>
              <w:t>3,10</w:t>
            </w:r>
          </w:p>
        </w:tc>
        <w:tc>
          <w:tcPr>
            <w:tcW w:w="1277" w:type="pct"/>
            <w:vAlign w:val="center"/>
          </w:tcPr>
          <w:p w14:paraId="483B98B9" w14:textId="3A930148"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21" w:type="pct"/>
            <w:vAlign w:val="center"/>
          </w:tcPr>
          <w:p w14:paraId="315EDEAE" w14:textId="01FBE2A9"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20" w:type="pct"/>
            <w:vAlign w:val="center"/>
          </w:tcPr>
          <w:p w14:paraId="1F917B26" w14:textId="3594461F" w:rsidR="00366FFA" w:rsidRPr="009A1C9E" w:rsidRDefault="00366FFA" w:rsidP="00A40D8E">
            <w:pPr>
              <w:spacing w:line="300" w:lineRule="exact"/>
              <w:jc w:val="center"/>
              <w:rPr>
                <w:rFonts w:ascii="Tahoma" w:hAnsi="Tahoma" w:cs="Tahoma"/>
              </w:rPr>
            </w:pPr>
            <w:r w:rsidRPr="00D75FD1">
              <w:rPr>
                <w:rFonts w:ascii="Tahoma" w:hAnsi="Tahoma" w:cs="Tahoma"/>
              </w:rPr>
              <w:t xml:space="preserve">R$ </w:t>
            </w:r>
            <w:r w:rsidR="002B2163" w:rsidRPr="002B2163">
              <w:rPr>
                <w:rFonts w:ascii="Tahoma" w:hAnsi="Tahoma" w:cs="Tahoma"/>
              </w:rPr>
              <w:t>6.173.392,49</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307D" w14:textId="77777777" w:rsidR="004B658E" w:rsidRDefault="004B658E" w:rsidP="0037677E">
      <w:r>
        <w:separator/>
      </w:r>
    </w:p>
  </w:endnote>
  <w:endnote w:type="continuationSeparator" w:id="0">
    <w:p w14:paraId="61A613A4" w14:textId="77777777" w:rsidR="004B658E" w:rsidRDefault="004B658E" w:rsidP="0037677E">
      <w:r>
        <w:continuationSeparator/>
      </w:r>
    </w:p>
  </w:endnote>
  <w:endnote w:type="continuationNotice" w:id="1">
    <w:p w14:paraId="7B6911DE" w14:textId="77777777" w:rsidR="004B658E" w:rsidRDefault="004B65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D179" w14:textId="77777777" w:rsidR="004B658E" w:rsidRDefault="004B658E" w:rsidP="0037677E">
      <w:r>
        <w:separator/>
      </w:r>
    </w:p>
  </w:footnote>
  <w:footnote w:type="continuationSeparator" w:id="0">
    <w:p w14:paraId="4EB8BF70" w14:textId="77777777" w:rsidR="004B658E" w:rsidRDefault="004B658E" w:rsidP="0037677E">
      <w:r>
        <w:continuationSeparator/>
      </w:r>
    </w:p>
  </w:footnote>
  <w:footnote w:type="continuationNotice" w:id="1">
    <w:p w14:paraId="11D94882" w14:textId="77777777" w:rsidR="004B658E" w:rsidRDefault="004B65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F86BF2"/>
    <w:multiLevelType w:val="multilevel"/>
    <w:tmpl w:val="876A8742"/>
    <w:lvl w:ilvl="0">
      <w:start w:val="6"/>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E70B8"/>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6CD4541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2"/>
  </w:num>
  <w:num w:numId="4">
    <w:abstractNumId w:val="39"/>
  </w:num>
  <w:num w:numId="5">
    <w:abstractNumId w:val="37"/>
  </w:num>
  <w:num w:numId="6">
    <w:abstractNumId w:val="1"/>
  </w:num>
  <w:num w:numId="7">
    <w:abstractNumId w:val="11"/>
  </w:num>
  <w:num w:numId="8">
    <w:abstractNumId w:val="5"/>
  </w:num>
  <w:num w:numId="9">
    <w:abstractNumId w:val="30"/>
  </w:num>
  <w:num w:numId="10">
    <w:abstractNumId w:val="15"/>
  </w:num>
  <w:num w:numId="11">
    <w:abstractNumId w:val="38"/>
  </w:num>
  <w:num w:numId="12">
    <w:abstractNumId w:val="36"/>
  </w:num>
  <w:num w:numId="13">
    <w:abstractNumId w:val="14"/>
  </w:num>
  <w:num w:numId="14">
    <w:abstractNumId w:val="31"/>
  </w:num>
  <w:num w:numId="15">
    <w:abstractNumId w:val="33"/>
  </w:num>
  <w:num w:numId="16">
    <w:abstractNumId w:val="27"/>
  </w:num>
  <w:num w:numId="17">
    <w:abstractNumId w:val="10"/>
  </w:num>
  <w:num w:numId="18">
    <w:abstractNumId w:val="25"/>
  </w:num>
  <w:num w:numId="19">
    <w:abstractNumId w:val="6"/>
  </w:num>
  <w:num w:numId="20">
    <w:abstractNumId w:val="17"/>
  </w:num>
  <w:num w:numId="21">
    <w:abstractNumId w:val="12"/>
  </w:num>
  <w:num w:numId="22">
    <w:abstractNumId w:val="19"/>
  </w:num>
  <w:num w:numId="23">
    <w:abstractNumId w:val="4"/>
  </w:num>
  <w:num w:numId="24">
    <w:abstractNumId w:val="43"/>
  </w:num>
  <w:num w:numId="25">
    <w:abstractNumId w:val="9"/>
  </w:num>
  <w:num w:numId="26">
    <w:abstractNumId w:val="16"/>
  </w:num>
  <w:num w:numId="27">
    <w:abstractNumId w:val="42"/>
  </w:num>
  <w:num w:numId="28">
    <w:abstractNumId w:val="8"/>
  </w:num>
  <w:num w:numId="29">
    <w:abstractNumId w:val="26"/>
  </w:num>
  <w:num w:numId="30">
    <w:abstractNumId w:val="29"/>
  </w:num>
  <w:num w:numId="31">
    <w:abstractNumId w:val="13"/>
  </w:num>
  <w:num w:numId="32">
    <w:abstractNumId w:val="3"/>
  </w:num>
  <w:num w:numId="33">
    <w:abstractNumId w:val="2"/>
  </w:num>
  <w:num w:numId="34">
    <w:abstractNumId w:val="23"/>
  </w:num>
  <w:num w:numId="35">
    <w:abstractNumId w:val="41"/>
  </w:num>
  <w:num w:numId="36">
    <w:abstractNumId w:val="34"/>
  </w:num>
  <w:num w:numId="37">
    <w:abstractNumId w:val="45"/>
  </w:num>
  <w:num w:numId="38">
    <w:abstractNumId w:val="20"/>
  </w:num>
  <w:num w:numId="39">
    <w:abstractNumId w:val="40"/>
  </w:num>
  <w:num w:numId="40">
    <w:abstractNumId w:val="18"/>
  </w:num>
  <w:num w:numId="41">
    <w:abstractNumId w:val="44"/>
  </w:num>
  <w:num w:numId="42">
    <w:abstractNumId w:val="3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55129"/>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9BB"/>
    <w:rsid w:val="000E1C2B"/>
    <w:rsid w:val="000E39AA"/>
    <w:rsid w:val="000E7B2B"/>
    <w:rsid w:val="000F177A"/>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2163"/>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3A3A"/>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6FFA"/>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7282"/>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327"/>
    <w:rsid w:val="00497D0C"/>
    <w:rsid w:val="004A08D3"/>
    <w:rsid w:val="004A5F4E"/>
    <w:rsid w:val="004B40D6"/>
    <w:rsid w:val="004B4C6C"/>
    <w:rsid w:val="004B53E2"/>
    <w:rsid w:val="004B658E"/>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374F1"/>
    <w:rsid w:val="005417BF"/>
    <w:rsid w:val="005472B3"/>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04F"/>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A6AF9"/>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4B89"/>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0D8E"/>
    <w:rsid w:val="00A47721"/>
    <w:rsid w:val="00A50B01"/>
    <w:rsid w:val="00A53BD4"/>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1DE5"/>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06"/>
    <w:rsid w:val="00B7501A"/>
    <w:rsid w:val="00B76DDC"/>
    <w:rsid w:val="00B77552"/>
    <w:rsid w:val="00B8410D"/>
    <w:rsid w:val="00B84E39"/>
    <w:rsid w:val="00B91C7E"/>
    <w:rsid w:val="00B9536A"/>
    <w:rsid w:val="00BA5173"/>
    <w:rsid w:val="00BA7AA6"/>
    <w:rsid w:val="00BB41B1"/>
    <w:rsid w:val="00BB53E6"/>
    <w:rsid w:val="00BC39BA"/>
    <w:rsid w:val="00BC3FBB"/>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57183"/>
    <w:rsid w:val="00F64DCE"/>
    <w:rsid w:val="00F67702"/>
    <w:rsid w:val="00F824C1"/>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B750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94032075">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63290197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14527</Words>
  <Characters>78448</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10</cp:revision>
  <cp:lastPrinted>2019-05-14T19:32:00Z</cp:lastPrinted>
  <dcterms:created xsi:type="dcterms:W3CDTF">2021-12-15T18:08:00Z</dcterms:created>
  <dcterms:modified xsi:type="dcterms:W3CDTF">2021-12-17T12:52:00Z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