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4F31" w14:textId="77777777" w:rsidR="005E7319" w:rsidRPr="00AF2744" w:rsidRDefault="005E7319" w:rsidP="005E7319">
      <w:pPr>
        <w:pStyle w:val="Ttulo"/>
        <w:pBdr>
          <w:top w:val="single" w:sz="4" w:space="1" w:color="auto"/>
        </w:pBdr>
        <w:spacing w:line="320" w:lineRule="exact"/>
        <w:jc w:val="left"/>
        <w:rPr>
          <w:rFonts w:ascii="Tahoma" w:hAnsi="Tahoma" w:cs="Tahoma"/>
          <w:sz w:val="21"/>
          <w:szCs w:val="21"/>
          <w:u w:val="none"/>
        </w:rPr>
      </w:pPr>
    </w:p>
    <w:p w14:paraId="052DAFD2" w14:textId="77777777" w:rsidR="005E7319" w:rsidRPr="00AF2744" w:rsidRDefault="005E7319" w:rsidP="005E7319">
      <w:pPr>
        <w:pStyle w:val="Corpodetexto"/>
        <w:spacing w:line="320" w:lineRule="exact"/>
        <w:rPr>
          <w:rFonts w:ascii="Tahoma" w:hAnsi="Tahoma" w:cs="Tahoma"/>
          <w:sz w:val="21"/>
          <w:szCs w:val="21"/>
        </w:rPr>
      </w:pPr>
    </w:p>
    <w:p w14:paraId="44BEB46D" w14:textId="77777777" w:rsidR="005E7319" w:rsidRPr="00AF2744" w:rsidRDefault="005E7319" w:rsidP="005E7319">
      <w:pPr>
        <w:pStyle w:val="Corpodetexto"/>
        <w:spacing w:line="320" w:lineRule="exact"/>
        <w:rPr>
          <w:rFonts w:ascii="Tahoma" w:hAnsi="Tahoma" w:cs="Tahoma"/>
          <w:sz w:val="21"/>
          <w:szCs w:val="21"/>
        </w:rPr>
      </w:pPr>
    </w:p>
    <w:p w14:paraId="631C88B8" w14:textId="77777777" w:rsidR="005E7319" w:rsidRPr="005E7319" w:rsidRDefault="005E7319" w:rsidP="005E7319">
      <w:pPr>
        <w:pStyle w:val="Ttulo"/>
        <w:spacing w:line="320" w:lineRule="exact"/>
        <w:jc w:val="both"/>
        <w:rPr>
          <w:rFonts w:asciiTheme="minorHAnsi" w:hAnsiTheme="minorHAnsi" w:cstheme="minorHAnsi"/>
          <w:b w:val="0"/>
          <w:sz w:val="24"/>
          <w:szCs w:val="24"/>
        </w:rPr>
      </w:pPr>
    </w:p>
    <w:p w14:paraId="58B5F3DA" w14:textId="42A2C5F1" w:rsidR="005E7319" w:rsidRPr="005E7319" w:rsidRDefault="005E7319" w:rsidP="005E7319">
      <w:pPr>
        <w:pStyle w:val="Ttulo"/>
        <w:tabs>
          <w:tab w:val="left" w:pos="2520"/>
        </w:tabs>
        <w:spacing w:line="320" w:lineRule="exact"/>
        <w:rPr>
          <w:rFonts w:asciiTheme="minorHAnsi" w:hAnsiTheme="minorHAnsi" w:cstheme="minorHAnsi"/>
          <w:sz w:val="24"/>
          <w:szCs w:val="24"/>
          <w:u w:val="none"/>
        </w:rPr>
      </w:pPr>
      <w:r w:rsidRPr="005E7319">
        <w:rPr>
          <w:rFonts w:asciiTheme="minorHAnsi" w:hAnsiTheme="minorHAnsi" w:cstheme="minorHAnsi"/>
          <w:sz w:val="24"/>
          <w:szCs w:val="24"/>
          <w:u w:val="none"/>
        </w:rPr>
        <w:t xml:space="preserve">PRIMEIRO ADITAMENTO AO </w:t>
      </w:r>
      <w:r w:rsidRPr="005E7319">
        <w:rPr>
          <w:rFonts w:asciiTheme="minorHAnsi" w:hAnsiTheme="minorHAnsi" w:cstheme="minorHAnsi"/>
          <w:sz w:val="24"/>
          <w:szCs w:val="24"/>
          <w:u w:val="none"/>
        </w:rPr>
        <w:t>TERMO DE SECURITIZAÇÃO DE CRÉDITOS IMOBILIÁRIOS</w:t>
      </w:r>
    </w:p>
    <w:p w14:paraId="5758D972" w14:textId="77777777" w:rsidR="005E7319" w:rsidRPr="005E7319" w:rsidRDefault="005E7319" w:rsidP="005E7319">
      <w:pPr>
        <w:pStyle w:val="Ttulo"/>
        <w:tabs>
          <w:tab w:val="left" w:pos="2520"/>
          <w:tab w:val="left" w:pos="4032"/>
        </w:tabs>
        <w:spacing w:line="320" w:lineRule="exact"/>
        <w:jc w:val="left"/>
        <w:rPr>
          <w:rFonts w:asciiTheme="minorHAnsi" w:hAnsiTheme="minorHAnsi" w:cstheme="minorHAnsi"/>
          <w:sz w:val="24"/>
          <w:szCs w:val="24"/>
          <w:u w:val="none"/>
        </w:rPr>
      </w:pPr>
    </w:p>
    <w:p w14:paraId="069ACFCC" w14:textId="77777777" w:rsidR="005E7319" w:rsidRPr="005E7319" w:rsidRDefault="005E7319" w:rsidP="005E7319">
      <w:pPr>
        <w:pStyle w:val="Ttulo"/>
        <w:spacing w:line="320" w:lineRule="exact"/>
        <w:rPr>
          <w:rFonts w:asciiTheme="minorHAnsi" w:hAnsiTheme="minorHAnsi" w:cstheme="minorHAnsi"/>
          <w:sz w:val="24"/>
          <w:szCs w:val="24"/>
          <w:u w:val="none"/>
        </w:rPr>
      </w:pPr>
      <w:r w:rsidRPr="005E7319">
        <w:rPr>
          <w:rFonts w:asciiTheme="minorHAnsi" w:hAnsiTheme="minorHAnsi" w:cstheme="minorHAnsi"/>
          <w:sz w:val="24"/>
          <w:szCs w:val="24"/>
          <w:u w:val="none"/>
        </w:rPr>
        <w:t>CERTIFICADOS DE RECEBÍVEIS IMOBILIÁRIOS</w:t>
      </w:r>
    </w:p>
    <w:p w14:paraId="7C226F5E" w14:textId="77777777" w:rsidR="005E7319" w:rsidRPr="005E7319" w:rsidRDefault="005E7319" w:rsidP="005E7319">
      <w:pPr>
        <w:pStyle w:val="Subttulo"/>
        <w:spacing w:after="0" w:line="320" w:lineRule="exact"/>
        <w:outlineLvl w:val="9"/>
        <w:rPr>
          <w:rFonts w:asciiTheme="minorHAnsi" w:hAnsiTheme="minorHAnsi" w:cstheme="minorHAnsi"/>
          <w:lang w:eastAsia="ar-SA"/>
        </w:rPr>
      </w:pPr>
    </w:p>
    <w:p w14:paraId="50175412" w14:textId="77777777" w:rsidR="005E7319" w:rsidRPr="005E7319" w:rsidRDefault="005E7319" w:rsidP="005E7319">
      <w:pPr>
        <w:pStyle w:val="Ttulo"/>
        <w:spacing w:line="320" w:lineRule="exact"/>
        <w:rPr>
          <w:rFonts w:asciiTheme="minorHAnsi" w:hAnsiTheme="minorHAnsi" w:cstheme="minorHAnsi"/>
          <w:sz w:val="24"/>
          <w:szCs w:val="24"/>
          <w:u w:val="none"/>
        </w:rPr>
      </w:pPr>
      <w:r w:rsidRPr="005E7319">
        <w:rPr>
          <w:rFonts w:asciiTheme="minorHAnsi" w:hAnsiTheme="minorHAnsi" w:cstheme="minorHAnsi"/>
          <w:sz w:val="24"/>
          <w:szCs w:val="24"/>
          <w:u w:val="none"/>
        </w:rPr>
        <w:t>DA 5ª SÉRIE DA 1ª EMISSÃO DA</w:t>
      </w:r>
    </w:p>
    <w:p w14:paraId="2A01182C" w14:textId="77777777" w:rsidR="005E7319" w:rsidRPr="005E7319" w:rsidRDefault="005E7319" w:rsidP="005E7319">
      <w:pPr>
        <w:spacing w:line="320" w:lineRule="exact"/>
        <w:jc w:val="center"/>
        <w:rPr>
          <w:rFonts w:asciiTheme="minorHAnsi" w:hAnsiTheme="minorHAnsi" w:cstheme="minorHAnsi"/>
          <w:b/>
          <w:sz w:val="24"/>
        </w:rPr>
      </w:pPr>
    </w:p>
    <w:p w14:paraId="07091D77" w14:textId="77777777" w:rsidR="005E7319" w:rsidRPr="005E7319" w:rsidRDefault="005E7319" w:rsidP="005E7319">
      <w:pPr>
        <w:spacing w:line="320" w:lineRule="exact"/>
        <w:jc w:val="center"/>
        <w:rPr>
          <w:rFonts w:asciiTheme="minorHAnsi" w:hAnsiTheme="minorHAnsi" w:cstheme="minorHAnsi"/>
          <w:b/>
          <w:sz w:val="24"/>
        </w:rPr>
      </w:pPr>
      <w:r w:rsidRPr="005E7319">
        <w:rPr>
          <w:rFonts w:asciiTheme="minorHAnsi" w:hAnsiTheme="minorHAnsi" w:cstheme="minorHAnsi"/>
          <w:b/>
          <w:noProof/>
          <w:sz w:val="24"/>
        </w:rPr>
        <w:drawing>
          <wp:anchor distT="0" distB="0" distL="114300" distR="114300" simplePos="0" relativeHeight="251659264" behindDoc="1" locked="0" layoutInCell="1" allowOverlap="1" wp14:anchorId="7A0210E2" wp14:editId="3C4EB8D5">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Logotipo, nome da empresa&#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03BC0AAB" w14:textId="77777777" w:rsidR="005E7319" w:rsidRPr="005E7319" w:rsidRDefault="005E7319" w:rsidP="005E7319">
      <w:pPr>
        <w:spacing w:line="320" w:lineRule="exact"/>
        <w:jc w:val="center"/>
        <w:rPr>
          <w:rFonts w:asciiTheme="minorHAnsi" w:hAnsiTheme="minorHAnsi" w:cstheme="minorHAnsi"/>
          <w:b/>
          <w:sz w:val="24"/>
        </w:rPr>
      </w:pPr>
    </w:p>
    <w:p w14:paraId="5FF1EA95" w14:textId="77777777" w:rsidR="005E7319" w:rsidRPr="005E7319" w:rsidRDefault="005E7319" w:rsidP="005E7319">
      <w:pPr>
        <w:spacing w:line="320" w:lineRule="exact"/>
        <w:jc w:val="center"/>
        <w:rPr>
          <w:rFonts w:asciiTheme="minorHAnsi" w:hAnsiTheme="minorHAnsi" w:cstheme="minorHAnsi"/>
          <w:b/>
          <w:sz w:val="24"/>
        </w:rPr>
      </w:pPr>
    </w:p>
    <w:p w14:paraId="5EC13343" w14:textId="77777777" w:rsidR="005E7319" w:rsidRPr="005E7319" w:rsidRDefault="005E7319" w:rsidP="005E7319">
      <w:pPr>
        <w:spacing w:line="320" w:lineRule="exact"/>
        <w:jc w:val="center"/>
        <w:rPr>
          <w:rFonts w:asciiTheme="minorHAnsi" w:hAnsiTheme="minorHAnsi" w:cstheme="minorHAnsi"/>
          <w:b/>
          <w:sz w:val="24"/>
        </w:rPr>
      </w:pPr>
    </w:p>
    <w:p w14:paraId="34D88914" w14:textId="77777777" w:rsidR="005E7319" w:rsidRPr="005E7319" w:rsidRDefault="005E7319" w:rsidP="005E7319">
      <w:pPr>
        <w:spacing w:line="320" w:lineRule="exact"/>
        <w:jc w:val="center"/>
        <w:rPr>
          <w:rFonts w:asciiTheme="minorHAnsi" w:hAnsiTheme="minorHAnsi" w:cstheme="minorHAnsi"/>
          <w:b/>
          <w:sz w:val="24"/>
        </w:rPr>
      </w:pPr>
    </w:p>
    <w:p w14:paraId="720F81C7" w14:textId="77777777" w:rsidR="005E7319" w:rsidRPr="005E7319" w:rsidRDefault="005E7319" w:rsidP="005E7319">
      <w:pPr>
        <w:spacing w:line="320" w:lineRule="exact"/>
        <w:jc w:val="center"/>
        <w:rPr>
          <w:rFonts w:asciiTheme="minorHAnsi" w:hAnsiTheme="minorHAnsi" w:cstheme="minorHAnsi"/>
          <w:b/>
          <w:sz w:val="24"/>
        </w:rPr>
      </w:pPr>
    </w:p>
    <w:p w14:paraId="57F2B45D" w14:textId="77777777" w:rsidR="005E7319" w:rsidRPr="005E7319" w:rsidRDefault="005E7319" w:rsidP="005E7319">
      <w:pPr>
        <w:spacing w:line="320" w:lineRule="exact"/>
        <w:jc w:val="center"/>
        <w:rPr>
          <w:rFonts w:asciiTheme="minorHAnsi" w:hAnsiTheme="minorHAnsi" w:cstheme="minorHAnsi"/>
          <w:b/>
          <w:sz w:val="24"/>
        </w:rPr>
      </w:pPr>
    </w:p>
    <w:p w14:paraId="14FE4468" w14:textId="77777777" w:rsidR="005E7319" w:rsidRPr="005E7319" w:rsidRDefault="005E7319" w:rsidP="005E7319">
      <w:pPr>
        <w:spacing w:line="320" w:lineRule="exact"/>
        <w:jc w:val="center"/>
        <w:rPr>
          <w:rFonts w:asciiTheme="minorHAnsi" w:hAnsiTheme="minorHAnsi" w:cstheme="minorHAnsi"/>
          <w:b/>
          <w:sz w:val="24"/>
        </w:rPr>
      </w:pPr>
    </w:p>
    <w:p w14:paraId="7992FD7B" w14:textId="77777777" w:rsidR="005E7319" w:rsidRPr="005E7319" w:rsidRDefault="005E7319" w:rsidP="005E7319">
      <w:pPr>
        <w:spacing w:line="320" w:lineRule="exact"/>
        <w:jc w:val="center"/>
        <w:rPr>
          <w:rFonts w:asciiTheme="minorHAnsi" w:hAnsiTheme="minorHAnsi" w:cstheme="minorHAnsi"/>
          <w:b/>
          <w:sz w:val="24"/>
        </w:rPr>
      </w:pPr>
    </w:p>
    <w:p w14:paraId="17133E43" w14:textId="77777777" w:rsidR="005E7319" w:rsidRPr="005E7319" w:rsidRDefault="005E7319" w:rsidP="005E7319">
      <w:pPr>
        <w:spacing w:line="320" w:lineRule="exact"/>
        <w:jc w:val="center"/>
        <w:rPr>
          <w:rFonts w:asciiTheme="minorHAnsi" w:hAnsiTheme="minorHAnsi" w:cstheme="minorHAnsi"/>
          <w:b/>
          <w:sz w:val="24"/>
        </w:rPr>
      </w:pPr>
    </w:p>
    <w:p w14:paraId="58485D71" w14:textId="77777777" w:rsidR="005E7319" w:rsidRPr="005E7319" w:rsidRDefault="005E7319" w:rsidP="005E7319">
      <w:pPr>
        <w:spacing w:line="320" w:lineRule="exact"/>
        <w:jc w:val="center"/>
        <w:rPr>
          <w:rFonts w:asciiTheme="minorHAnsi" w:hAnsiTheme="minorHAnsi" w:cstheme="minorHAnsi"/>
          <w:sz w:val="24"/>
        </w:rPr>
      </w:pPr>
      <w:r w:rsidRPr="005E7319">
        <w:rPr>
          <w:rFonts w:asciiTheme="minorHAnsi" w:hAnsiTheme="minorHAnsi" w:cstheme="minorHAnsi"/>
          <w:b/>
          <w:sz w:val="24"/>
        </w:rPr>
        <w:t>CASA DE PEDRA SECURITIZADORA DE CRÉDITO S.A.</w:t>
      </w:r>
    </w:p>
    <w:p w14:paraId="6B358E5E" w14:textId="77777777" w:rsidR="005E7319" w:rsidRPr="005E7319" w:rsidRDefault="005E7319" w:rsidP="005E7319">
      <w:pPr>
        <w:spacing w:line="320" w:lineRule="exact"/>
        <w:jc w:val="center"/>
        <w:rPr>
          <w:rFonts w:asciiTheme="minorHAnsi" w:hAnsiTheme="minorHAnsi" w:cstheme="minorHAnsi"/>
          <w:i/>
          <w:sz w:val="24"/>
        </w:rPr>
      </w:pPr>
    </w:p>
    <w:p w14:paraId="00A38F95" w14:textId="77777777" w:rsidR="005E7319" w:rsidRPr="005E7319" w:rsidRDefault="005E7319" w:rsidP="005E7319">
      <w:pPr>
        <w:spacing w:line="320" w:lineRule="exact"/>
        <w:jc w:val="center"/>
        <w:rPr>
          <w:rFonts w:asciiTheme="minorHAnsi" w:hAnsiTheme="minorHAnsi" w:cstheme="minorHAnsi"/>
          <w:i/>
          <w:sz w:val="24"/>
        </w:rPr>
      </w:pPr>
    </w:p>
    <w:p w14:paraId="1DC7FC1B" w14:textId="77777777" w:rsidR="005E7319" w:rsidRPr="005E7319" w:rsidRDefault="005E7319" w:rsidP="005E7319">
      <w:pPr>
        <w:spacing w:line="320" w:lineRule="exact"/>
        <w:jc w:val="center"/>
        <w:rPr>
          <w:rFonts w:asciiTheme="minorHAnsi" w:hAnsiTheme="minorHAnsi" w:cstheme="minorHAnsi"/>
          <w:sz w:val="24"/>
        </w:rPr>
      </w:pPr>
      <w:r w:rsidRPr="005E7319">
        <w:rPr>
          <w:rFonts w:asciiTheme="minorHAnsi" w:hAnsiTheme="minorHAnsi" w:cstheme="minorHAnsi"/>
          <w:sz w:val="24"/>
        </w:rPr>
        <w:t>Companhia Aberta</w:t>
      </w:r>
    </w:p>
    <w:p w14:paraId="1C1F5B66" w14:textId="77777777" w:rsidR="005E7319" w:rsidRPr="005E7319" w:rsidRDefault="005E7319" w:rsidP="005E7319">
      <w:pPr>
        <w:spacing w:line="320" w:lineRule="exact"/>
        <w:jc w:val="center"/>
        <w:rPr>
          <w:rFonts w:asciiTheme="minorHAnsi" w:hAnsiTheme="minorHAnsi" w:cstheme="minorHAnsi"/>
          <w:sz w:val="24"/>
        </w:rPr>
      </w:pPr>
      <w:r w:rsidRPr="005E7319">
        <w:rPr>
          <w:rFonts w:asciiTheme="minorHAnsi" w:hAnsiTheme="minorHAnsi" w:cstheme="minorHAnsi"/>
          <w:sz w:val="24"/>
        </w:rPr>
        <w:t>CNPJ/ME nº 31.468.139/0001-98</w:t>
      </w:r>
    </w:p>
    <w:p w14:paraId="51EB6EF7" w14:textId="77777777" w:rsidR="005E7319" w:rsidRDefault="005E7319" w:rsidP="00885CE3">
      <w:pPr>
        <w:spacing w:line="276" w:lineRule="auto"/>
        <w:ind w:right="219"/>
        <w:rPr>
          <w:rFonts w:asciiTheme="minorHAnsi" w:hAnsiTheme="minorHAnsi"/>
          <w:b/>
          <w:sz w:val="24"/>
        </w:rPr>
      </w:pPr>
    </w:p>
    <w:p w14:paraId="15C4693C" w14:textId="77777777" w:rsidR="005E7319" w:rsidRDefault="005E7319" w:rsidP="00885CE3">
      <w:pPr>
        <w:spacing w:line="276" w:lineRule="auto"/>
        <w:ind w:right="219"/>
        <w:rPr>
          <w:rFonts w:asciiTheme="minorHAnsi" w:hAnsiTheme="minorHAnsi"/>
          <w:b/>
          <w:sz w:val="24"/>
        </w:rPr>
      </w:pPr>
    </w:p>
    <w:p w14:paraId="1947D51F" w14:textId="73C7D29C" w:rsidR="005E7319" w:rsidRDefault="005E7319">
      <w:pPr>
        <w:spacing w:after="160" w:line="259" w:lineRule="auto"/>
        <w:jc w:val="left"/>
        <w:rPr>
          <w:rFonts w:asciiTheme="minorHAnsi" w:hAnsiTheme="minorHAnsi"/>
          <w:b/>
          <w:sz w:val="24"/>
        </w:rPr>
      </w:pPr>
      <w:r>
        <w:rPr>
          <w:rFonts w:asciiTheme="minorHAnsi" w:hAnsiTheme="minorHAnsi"/>
          <w:b/>
          <w:sz w:val="24"/>
        </w:rPr>
        <w:br w:type="page"/>
      </w:r>
    </w:p>
    <w:p w14:paraId="53E7AE65" w14:textId="77777777" w:rsidR="005E7319" w:rsidRDefault="005E7319" w:rsidP="00885CE3">
      <w:pPr>
        <w:spacing w:line="276" w:lineRule="auto"/>
        <w:ind w:right="219"/>
        <w:rPr>
          <w:rFonts w:asciiTheme="minorHAnsi" w:hAnsiTheme="minorHAnsi"/>
          <w:b/>
          <w:sz w:val="24"/>
        </w:rPr>
      </w:pPr>
    </w:p>
    <w:p w14:paraId="04E417AB" w14:textId="002FF860" w:rsidR="00AD29CD" w:rsidRPr="00885CE3" w:rsidRDefault="00090DA4" w:rsidP="00885CE3">
      <w:pPr>
        <w:spacing w:line="276" w:lineRule="auto"/>
        <w:ind w:right="219"/>
        <w:rPr>
          <w:rFonts w:asciiTheme="minorHAnsi" w:hAnsiTheme="minorHAnsi"/>
          <w:b/>
          <w:sz w:val="24"/>
        </w:rPr>
      </w:pPr>
      <w:r>
        <w:rPr>
          <w:rFonts w:asciiTheme="minorHAnsi" w:hAnsiTheme="minorHAnsi"/>
          <w:b/>
          <w:sz w:val="24"/>
        </w:rPr>
        <w:t>PRIMEIRO</w:t>
      </w:r>
      <w:r w:rsidR="00AD29CD" w:rsidRPr="00885CE3">
        <w:rPr>
          <w:rFonts w:asciiTheme="minorHAnsi" w:hAnsiTheme="minorHAnsi"/>
          <w:b/>
          <w:sz w:val="24"/>
        </w:rPr>
        <w:t xml:space="preserve"> ADITAMENTO AO </w:t>
      </w:r>
      <w:r w:rsidR="00AD29CD" w:rsidRPr="00885CE3">
        <w:rPr>
          <w:rFonts w:ascii="Calibri" w:hAnsi="Calibri"/>
          <w:b/>
          <w:smallCaps/>
          <w:sz w:val="24"/>
        </w:rPr>
        <w:t>TERMO DE SECURITIZAÇÃO DE CRÉDITOS IMOBILIÁRIOS DA</w:t>
      </w:r>
      <w:r>
        <w:rPr>
          <w:rFonts w:ascii="Calibri" w:hAnsi="Calibri"/>
          <w:b/>
          <w:smallCaps/>
          <w:sz w:val="24"/>
        </w:rPr>
        <w:t xml:space="preserve"> </w:t>
      </w:r>
      <w:r w:rsidR="005E7319">
        <w:rPr>
          <w:rFonts w:ascii="Calibri" w:hAnsi="Calibri"/>
          <w:b/>
          <w:smallCaps/>
          <w:sz w:val="24"/>
        </w:rPr>
        <w:t>05</w:t>
      </w:r>
      <w:r>
        <w:rPr>
          <w:rFonts w:ascii="Calibri" w:hAnsi="Calibri"/>
          <w:b/>
          <w:smallCaps/>
          <w:sz w:val="24"/>
        </w:rPr>
        <w:t>ª</w:t>
      </w:r>
      <w:r w:rsidR="00AD29CD" w:rsidRPr="00885CE3">
        <w:rPr>
          <w:rFonts w:ascii="Calibri" w:hAnsi="Calibri"/>
          <w:b/>
          <w:smallCaps/>
          <w:sz w:val="24"/>
        </w:rPr>
        <w:t xml:space="preserve"> SÉRIE DA </w:t>
      </w:r>
      <w:r w:rsidR="00AD29CD" w:rsidRPr="00885CE3">
        <w:rPr>
          <w:rFonts w:ascii="Calibri" w:hAnsi="Calibri" w:cs="Arial"/>
          <w:b/>
          <w:smallCaps/>
          <w:sz w:val="24"/>
        </w:rPr>
        <w:t>1ª</w:t>
      </w:r>
      <w:r w:rsidR="00AD29CD" w:rsidRPr="00885CE3">
        <w:rPr>
          <w:rFonts w:ascii="Calibri" w:hAnsi="Calibri"/>
          <w:b/>
          <w:smallCaps/>
          <w:sz w:val="24"/>
        </w:rPr>
        <w:t xml:space="preserve"> EMISSÃO DE CERTIFICADOS DE RECEBÍVEIS IMOBILIÁRIOS DA </w:t>
      </w:r>
      <w:r w:rsidR="005E7319" w:rsidRPr="005E7319">
        <w:rPr>
          <w:rFonts w:ascii="Calibri" w:hAnsi="Calibri"/>
          <w:b/>
          <w:smallCaps/>
          <w:sz w:val="24"/>
        </w:rPr>
        <w:t>CASA DE PEDRA SECURITIZADORA DE CRÉDITO S.A</w:t>
      </w:r>
      <w:r w:rsidR="00AD29CD" w:rsidRPr="00885CE3">
        <w:rPr>
          <w:rFonts w:ascii="Calibri" w:hAnsi="Calibri"/>
          <w:b/>
          <w:smallCaps/>
          <w:sz w:val="24"/>
        </w:rPr>
        <w:t xml:space="preserve">. </w:t>
      </w:r>
    </w:p>
    <w:p w14:paraId="3D6CB6B1" w14:textId="0C8372F6" w:rsidR="00AD29CD" w:rsidRDefault="00AD29CD" w:rsidP="00885CE3">
      <w:pPr>
        <w:spacing w:line="276" w:lineRule="auto"/>
        <w:ind w:right="219"/>
        <w:rPr>
          <w:rFonts w:asciiTheme="minorHAnsi" w:hAnsiTheme="minorHAnsi"/>
          <w:b/>
          <w:sz w:val="24"/>
        </w:rPr>
      </w:pPr>
    </w:p>
    <w:p w14:paraId="4251F4A2" w14:textId="4C6FA509" w:rsidR="002501BA" w:rsidRPr="00675B03" w:rsidRDefault="002501BA" w:rsidP="002501BA">
      <w:pPr>
        <w:spacing w:line="276" w:lineRule="auto"/>
        <w:ind w:right="219"/>
        <w:rPr>
          <w:rFonts w:asciiTheme="minorHAnsi" w:hAnsiTheme="minorHAnsi" w:cstheme="minorHAnsi"/>
          <w:bCs/>
          <w:sz w:val="24"/>
        </w:rPr>
      </w:pPr>
      <w:r w:rsidRPr="00675B03">
        <w:rPr>
          <w:rFonts w:asciiTheme="minorHAnsi" w:hAnsiTheme="minorHAnsi" w:cstheme="minorHAnsi"/>
          <w:bCs/>
          <w:sz w:val="24"/>
        </w:rPr>
        <w:t>O presente “</w:t>
      </w:r>
      <w:r w:rsidR="00090DA4">
        <w:rPr>
          <w:rFonts w:asciiTheme="minorHAnsi" w:hAnsiTheme="minorHAnsi" w:cstheme="minorHAnsi"/>
          <w:bCs/>
          <w:i/>
          <w:iCs/>
          <w:sz w:val="24"/>
        </w:rPr>
        <w:t>Primeiro</w:t>
      </w:r>
      <w:r w:rsidRPr="00675B03">
        <w:rPr>
          <w:rFonts w:asciiTheme="minorHAnsi" w:hAnsiTheme="minorHAnsi" w:cstheme="minorHAnsi"/>
          <w:bCs/>
          <w:i/>
          <w:iCs/>
          <w:sz w:val="24"/>
        </w:rPr>
        <w:t xml:space="preserve"> Aditamento ao</w:t>
      </w:r>
      <w:r>
        <w:rPr>
          <w:rFonts w:asciiTheme="minorHAnsi" w:hAnsiTheme="minorHAnsi" w:cstheme="minorHAnsi"/>
          <w:bCs/>
          <w:i/>
          <w:iCs/>
          <w:sz w:val="24"/>
        </w:rPr>
        <w:t xml:space="preserve"> Termo de Securitização de Créditos Imobiliários</w:t>
      </w:r>
      <w:r w:rsidRPr="00675B03">
        <w:rPr>
          <w:rFonts w:asciiTheme="minorHAnsi" w:hAnsiTheme="minorHAnsi" w:cstheme="minorHAnsi"/>
          <w:bCs/>
          <w:i/>
          <w:iCs/>
          <w:sz w:val="24"/>
        </w:rPr>
        <w:t>”</w:t>
      </w:r>
      <w:r w:rsidRPr="00675B03">
        <w:rPr>
          <w:rFonts w:asciiTheme="minorHAnsi" w:hAnsiTheme="minorHAnsi" w:cstheme="minorHAnsi"/>
          <w:bCs/>
          <w:sz w:val="24"/>
        </w:rPr>
        <w:t xml:space="preserve"> é celebrado entre</w:t>
      </w:r>
      <w:r>
        <w:rPr>
          <w:rFonts w:asciiTheme="minorHAnsi" w:hAnsiTheme="minorHAnsi" w:cstheme="minorHAnsi"/>
          <w:bCs/>
          <w:sz w:val="24"/>
        </w:rPr>
        <w:t xml:space="preserve">: </w:t>
      </w:r>
    </w:p>
    <w:p w14:paraId="29DDF021" w14:textId="77777777" w:rsidR="002501BA" w:rsidRPr="00885CE3" w:rsidRDefault="002501BA" w:rsidP="00885CE3">
      <w:pPr>
        <w:spacing w:line="276" w:lineRule="auto"/>
        <w:ind w:right="219"/>
        <w:rPr>
          <w:rFonts w:asciiTheme="minorHAnsi" w:hAnsiTheme="minorHAnsi"/>
          <w:b/>
          <w:sz w:val="24"/>
        </w:rPr>
      </w:pPr>
    </w:p>
    <w:p w14:paraId="2827C0B3" w14:textId="6E7B1EAC" w:rsidR="0068494A" w:rsidRPr="00885CE3" w:rsidRDefault="002938E3" w:rsidP="00885CE3">
      <w:pPr>
        <w:spacing w:line="276" w:lineRule="auto"/>
        <w:ind w:right="219"/>
        <w:rPr>
          <w:rFonts w:asciiTheme="minorHAnsi" w:hAnsiTheme="minorHAnsi"/>
          <w:b/>
          <w:sz w:val="24"/>
        </w:rPr>
      </w:pPr>
      <w:r w:rsidRPr="00885CE3">
        <w:rPr>
          <w:rFonts w:asciiTheme="minorHAnsi" w:hAnsiTheme="minorHAnsi"/>
          <w:b/>
          <w:sz w:val="24"/>
        </w:rPr>
        <w:t>I - PARTES</w:t>
      </w:r>
    </w:p>
    <w:p w14:paraId="7816005B" w14:textId="77777777" w:rsidR="0068494A" w:rsidRPr="00885CE3" w:rsidRDefault="0068494A" w:rsidP="00885CE3">
      <w:pPr>
        <w:spacing w:line="276" w:lineRule="auto"/>
        <w:ind w:right="219"/>
        <w:rPr>
          <w:rFonts w:asciiTheme="minorHAnsi" w:hAnsiTheme="minorHAnsi"/>
          <w:b/>
          <w:sz w:val="24"/>
        </w:rPr>
      </w:pPr>
    </w:p>
    <w:p w14:paraId="35CF793A" w14:textId="4E352FA7" w:rsidR="000B2428" w:rsidRPr="00885CE3" w:rsidRDefault="000B2428" w:rsidP="00885CE3">
      <w:pPr>
        <w:spacing w:line="276" w:lineRule="auto"/>
        <w:ind w:right="219"/>
        <w:rPr>
          <w:rFonts w:asciiTheme="minorHAnsi" w:hAnsiTheme="minorHAnsi"/>
          <w:bCs/>
          <w:sz w:val="24"/>
        </w:rPr>
      </w:pPr>
      <w:r w:rsidRPr="00885CE3">
        <w:rPr>
          <w:rFonts w:asciiTheme="minorHAnsi" w:hAnsiTheme="minorHAnsi"/>
          <w:bCs/>
          <w:sz w:val="24"/>
        </w:rPr>
        <w:t>Pelo presente instrumento particular</w:t>
      </w:r>
      <w:r w:rsidR="00D4726C" w:rsidRPr="00885CE3">
        <w:rPr>
          <w:rFonts w:asciiTheme="minorHAnsi" w:hAnsiTheme="minorHAnsi"/>
          <w:bCs/>
          <w:sz w:val="24"/>
        </w:rPr>
        <w:t>, as partes</w:t>
      </w:r>
      <w:r w:rsidRPr="00885CE3">
        <w:rPr>
          <w:rFonts w:asciiTheme="minorHAnsi" w:hAnsiTheme="minorHAnsi"/>
          <w:bCs/>
          <w:sz w:val="24"/>
        </w:rPr>
        <w:t>:</w:t>
      </w:r>
    </w:p>
    <w:p w14:paraId="43C94476" w14:textId="77777777" w:rsidR="00AD29CD" w:rsidRPr="00885CE3" w:rsidRDefault="00AD29CD" w:rsidP="00885CE3">
      <w:pPr>
        <w:spacing w:line="276" w:lineRule="auto"/>
        <w:ind w:right="219"/>
        <w:rPr>
          <w:rFonts w:asciiTheme="minorHAnsi" w:hAnsiTheme="minorHAnsi"/>
          <w:sz w:val="24"/>
        </w:rPr>
      </w:pPr>
    </w:p>
    <w:p w14:paraId="1B542E8C" w14:textId="2664F1D6" w:rsidR="00AD29CD" w:rsidRPr="00885CE3" w:rsidRDefault="00025DA6" w:rsidP="00885CE3">
      <w:pPr>
        <w:suppressAutoHyphens/>
        <w:spacing w:line="276" w:lineRule="auto"/>
        <w:rPr>
          <w:rFonts w:asciiTheme="minorHAnsi" w:hAnsiTheme="minorHAnsi"/>
          <w:bCs/>
          <w:sz w:val="24"/>
        </w:rPr>
      </w:pPr>
      <w:r w:rsidRPr="00025DA6">
        <w:rPr>
          <w:rFonts w:asciiTheme="minorHAnsi" w:hAnsiTheme="minorHAnsi"/>
          <w:b/>
          <w:bCs/>
          <w:sz w:val="24"/>
        </w:rPr>
        <w:t>CASA DE PEDRA SECURITIZADORA DE CRÉDITO S.A.</w:t>
      </w:r>
      <w:r w:rsidRPr="00025DA6">
        <w:rPr>
          <w:rFonts w:asciiTheme="minorHAnsi" w:hAnsiTheme="minorHAnsi"/>
          <w:sz w:val="24"/>
        </w:rPr>
        <w:t>, sociedade por ações, com sede na Cidade de São Paulo, Estado de São Paulo, na Rua Iguatemi, nº 192, conjunto 152, Bairro Itaim Bibi, inscrita no Cadastro Nacional da Pessoa Jurídica do Ministério da Economia (“</w:t>
      </w:r>
      <w:r w:rsidRPr="00025DA6">
        <w:rPr>
          <w:rFonts w:asciiTheme="minorHAnsi" w:hAnsiTheme="minorHAnsi"/>
          <w:sz w:val="24"/>
          <w:u w:val="single"/>
        </w:rPr>
        <w:t>CNPJ/ME</w:t>
      </w:r>
      <w:r w:rsidRPr="00025DA6">
        <w:rPr>
          <w:rFonts w:asciiTheme="minorHAnsi" w:hAnsiTheme="minorHAnsi"/>
          <w:sz w:val="24"/>
        </w:rPr>
        <w:t>”) sob o nº 31.468.139/0001-98, neste ato representada na forma de seu estatuto social (“</w:t>
      </w:r>
      <w:r w:rsidRPr="00025DA6">
        <w:rPr>
          <w:rFonts w:asciiTheme="minorHAnsi" w:hAnsiTheme="minorHAnsi"/>
          <w:sz w:val="24"/>
          <w:u w:val="single"/>
        </w:rPr>
        <w:t>Emissora</w:t>
      </w:r>
      <w:r w:rsidRPr="00025DA6">
        <w:rPr>
          <w:rFonts w:asciiTheme="minorHAnsi" w:hAnsiTheme="minorHAnsi"/>
          <w:sz w:val="24"/>
        </w:rPr>
        <w:t>”)</w:t>
      </w:r>
      <w:r w:rsidR="006D12B5" w:rsidRPr="00025DA6">
        <w:rPr>
          <w:rFonts w:asciiTheme="minorHAnsi" w:hAnsiTheme="minorHAnsi"/>
          <w:i/>
          <w:iCs/>
          <w:sz w:val="24"/>
        </w:rPr>
        <w:t>;</w:t>
      </w:r>
      <w:r w:rsidR="006D12B5" w:rsidRPr="00025DA6">
        <w:rPr>
          <w:rFonts w:asciiTheme="minorHAnsi" w:hAnsiTheme="minorHAnsi"/>
          <w:sz w:val="24"/>
        </w:rPr>
        <w:t xml:space="preserve"> </w:t>
      </w:r>
      <w:r w:rsidR="00AD29CD" w:rsidRPr="00025DA6">
        <w:rPr>
          <w:rFonts w:asciiTheme="minorHAnsi" w:hAnsiTheme="minorHAnsi"/>
          <w:sz w:val="24"/>
        </w:rPr>
        <w:t>e</w:t>
      </w:r>
    </w:p>
    <w:p w14:paraId="078A75DF" w14:textId="77777777" w:rsidR="00F37D92" w:rsidRPr="00885CE3" w:rsidRDefault="00F37D92" w:rsidP="00885CE3">
      <w:pPr>
        <w:suppressAutoHyphens/>
        <w:spacing w:line="276" w:lineRule="auto"/>
        <w:rPr>
          <w:rFonts w:ascii="Calibri" w:hAnsi="Calibri" w:cs="Arial"/>
          <w:b/>
          <w:sz w:val="24"/>
        </w:rPr>
      </w:pPr>
    </w:p>
    <w:p w14:paraId="65D8AAA6" w14:textId="67483E1A" w:rsidR="00AD29CD" w:rsidRDefault="00C7711C" w:rsidP="00885CE3">
      <w:pPr>
        <w:suppressAutoHyphens/>
        <w:spacing w:line="276" w:lineRule="auto"/>
        <w:rPr>
          <w:rFonts w:ascii="Calibri" w:hAnsi="Calibri" w:cs="Arial"/>
          <w:sz w:val="24"/>
        </w:rPr>
      </w:pPr>
      <w:r>
        <w:rPr>
          <w:rFonts w:ascii="Calibri" w:hAnsi="Calibri" w:cs="Arial"/>
          <w:sz w:val="24"/>
        </w:rPr>
        <w:t>E, n</w:t>
      </w:r>
      <w:r w:rsidR="00F37D92" w:rsidRPr="00885CE3">
        <w:rPr>
          <w:rFonts w:ascii="Calibri" w:hAnsi="Calibri" w:cs="Arial"/>
          <w:sz w:val="24"/>
        </w:rPr>
        <w:t xml:space="preserve">a qualidade de </w:t>
      </w:r>
      <w:r w:rsidR="0091083E">
        <w:rPr>
          <w:rFonts w:ascii="Calibri" w:hAnsi="Calibri" w:cs="Arial"/>
          <w:sz w:val="24"/>
        </w:rPr>
        <w:t>A</w:t>
      </w:r>
      <w:r w:rsidR="00F37D92" w:rsidRPr="00885CE3">
        <w:rPr>
          <w:rFonts w:ascii="Calibri" w:hAnsi="Calibri" w:cs="Arial"/>
          <w:sz w:val="24"/>
        </w:rPr>
        <w:t xml:space="preserve">gente </w:t>
      </w:r>
      <w:r w:rsidR="0091083E">
        <w:rPr>
          <w:rFonts w:ascii="Calibri" w:hAnsi="Calibri" w:cs="Arial"/>
          <w:sz w:val="24"/>
        </w:rPr>
        <w:t>F</w:t>
      </w:r>
      <w:r w:rsidR="00F37D92" w:rsidRPr="00885CE3">
        <w:rPr>
          <w:rFonts w:ascii="Calibri" w:hAnsi="Calibri" w:cs="Arial"/>
          <w:sz w:val="24"/>
        </w:rPr>
        <w:t xml:space="preserve">iduciário nomeado nos termos da Instrução CVM n.º </w:t>
      </w:r>
      <w:r>
        <w:rPr>
          <w:rFonts w:ascii="Calibri" w:hAnsi="Calibri" w:cs="Arial"/>
          <w:sz w:val="24"/>
        </w:rPr>
        <w:t>17/21</w:t>
      </w:r>
      <w:r w:rsidR="00F37D92" w:rsidRPr="00885CE3">
        <w:rPr>
          <w:rFonts w:ascii="Calibri" w:hAnsi="Calibri" w:cs="Arial"/>
          <w:sz w:val="24"/>
        </w:rPr>
        <w:t>,</w:t>
      </w:r>
    </w:p>
    <w:p w14:paraId="5900157E" w14:textId="77777777" w:rsidR="00FE1DAA" w:rsidRPr="00885CE3" w:rsidRDefault="00FE1DAA" w:rsidP="00885CE3">
      <w:pPr>
        <w:suppressAutoHyphens/>
        <w:spacing w:line="276" w:lineRule="auto"/>
        <w:rPr>
          <w:rFonts w:ascii="Calibri" w:hAnsi="Calibri" w:cs="Arial"/>
          <w:sz w:val="24"/>
        </w:rPr>
      </w:pPr>
    </w:p>
    <w:p w14:paraId="038258CA" w14:textId="540FF288" w:rsidR="00AD29CD" w:rsidRPr="00FE1DAA" w:rsidRDefault="00025DA6" w:rsidP="00885CE3">
      <w:pPr>
        <w:suppressAutoHyphens/>
        <w:spacing w:line="276" w:lineRule="auto"/>
        <w:rPr>
          <w:rFonts w:asciiTheme="minorHAnsi" w:hAnsiTheme="minorHAnsi" w:cstheme="minorHAnsi"/>
          <w:sz w:val="24"/>
        </w:rPr>
      </w:pPr>
      <w:r w:rsidRPr="00025DA6">
        <w:rPr>
          <w:rFonts w:asciiTheme="minorHAnsi" w:hAnsiTheme="minorHAnsi" w:cstheme="minorHAnsi"/>
          <w:b/>
          <w:bCs/>
          <w:sz w:val="24"/>
        </w:rPr>
        <w:t xml:space="preserve">SIMPLIFIC PAVARINI DISTRIBUIDORA DE TÍTULOS E VALORES MOBILIÁRIOS LTDA., </w:t>
      </w:r>
      <w:bookmarkStart w:id="0" w:name="_Hlk40075934"/>
      <w:r w:rsidRPr="00025DA6">
        <w:rPr>
          <w:rFonts w:asciiTheme="minorHAnsi" w:hAnsiTheme="minorHAnsi" w:cstheme="minorHAnsi"/>
          <w:sz w:val="24"/>
        </w:rPr>
        <w:t>sociedade empresária limitada, atuando por sua filial na Cidade de São Paulo, Estado de São Paulo, na Rua Joaquim Floriano 466, bloco B, conj. 1401, Itaim Bibi, CEP 04534-005, inscrita no CNPJ/ME sob o nº 15.227.994/0004-01</w:t>
      </w:r>
      <w:bookmarkEnd w:id="0"/>
      <w:r w:rsidRPr="00025DA6">
        <w:rPr>
          <w:rFonts w:asciiTheme="minorHAnsi" w:hAnsiTheme="minorHAnsi" w:cstheme="minorHAnsi"/>
          <w:sz w:val="24"/>
        </w:rPr>
        <w:t>, neste ato representada na forma de seu contrato social (“</w:t>
      </w:r>
      <w:r w:rsidRPr="00025DA6">
        <w:rPr>
          <w:rFonts w:asciiTheme="minorHAnsi" w:hAnsiTheme="minorHAnsi" w:cstheme="minorHAnsi"/>
          <w:sz w:val="24"/>
          <w:u w:val="single"/>
        </w:rPr>
        <w:t>Agente Fiduciário</w:t>
      </w:r>
      <w:r w:rsidRPr="00025DA6">
        <w:rPr>
          <w:rFonts w:asciiTheme="minorHAnsi" w:hAnsiTheme="minorHAnsi" w:cstheme="minorHAnsi"/>
          <w:sz w:val="24"/>
        </w:rPr>
        <w:t>”)</w:t>
      </w:r>
      <w:r w:rsidR="001007CA" w:rsidRPr="00025DA6">
        <w:rPr>
          <w:rFonts w:ascii="Calibri" w:hAnsi="Calibri" w:cs="Arial"/>
          <w:i/>
          <w:iCs/>
          <w:sz w:val="24"/>
        </w:rPr>
        <w:t>.</w:t>
      </w:r>
    </w:p>
    <w:p w14:paraId="73732C86" w14:textId="247FF6A9" w:rsidR="00510EA1" w:rsidRPr="00885CE3" w:rsidRDefault="00510EA1" w:rsidP="00885CE3">
      <w:pPr>
        <w:suppressAutoHyphens/>
        <w:spacing w:line="276" w:lineRule="auto"/>
        <w:rPr>
          <w:rFonts w:ascii="Calibri" w:hAnsi="Calibri" w:cs="Arial"/>
          <w:bCs/>
          <w:sz w:val="24"/>
        </w:rPr>
      </w:pPr>
    </w:p>
    <w:p w14:paraId="3A950278" w14:textId="5863F7D1" w:rsidR="00AD29CD" w:rsidRDefault="00AD29CD" w:rsidP="00885CE3">
      <w:pPr>
        <w:spacing w:line="276" w:lineRule="auto"/>
        <w:ind w:right="219"/>
        <w:rPr>
          <w:rFonts w:asciiTheme="minorHAnsi" w:hAnsiTheme="minorHAnsi"/>
          <w:b/>
          <w:sz w:val="24"/>
        </w:rPr>
      </w:pPr>
      <w:r w:rsidRPr="00885CE3">
        <w:rPr>
          <w:rFonts w:asciiTheme="minorHAnsi" w:hAnsiTheme="minorHAnsi"/>
          <w:b/>
          <w:sz w:val="24"/>
        </w:rPr>
        <w:t>II – CONSIDERAÇÕES</w:t>
      </w:r>
      <w:r w:rsidR="00361E6F">
        <w:rPr>
          <w:rFonts w:asciiTheme="minorHAnsi" w:hAnsiTheme="minorHAnsi"/>
          <w:b/>
          <w:sz w:val="24"/>
        </w:rPr>
        <w:t xml:space="preserve"> PRELIMINARES</w:t>
      </w:r>
    </w:p>
    <w:p w14:paraId="0E26F455" w14:textId="07780779" w:rsidR="0083257D" w:rsidRDefault="0083257D" w:rsidP="00885CE3">
      <w:pPr>
        <w:spacing w:line="276" w:lineRule="auto"/>
        <w:ind w:right="219"/>
        <w:rPr>
          <w:rFonts w:asciiTheme="minorHAnsi" w:hAnsiTheme="minorHAnsi"/>
          <w:b/>
          <w:sz w:val="24"/>
        </w:rPr>
      </w:pPr>
    </w:p>
    <w:p w14:paraId="5BDE9FCC" w14:textId="664FEFC3" w:rsidR="0083257D" w:rsidRPr="0083257D" w:rsidRDefault="0083257D" w:rsidP="005962CD">
      <w:pPr>
        <w:spacing w:line="276" w:lineRule="auto"/>
        <w:ind w:right="219"/>
        <w:rPr>
          <w:rFonts w:asciiTheme="minorHAnsi" w:hAnsiTheme="minorHAnsi" w:cstheme="minorHAnsi"/>
          <w:sz w:val="24"/>
        </w:rPr>
      </w:pPr>
      <w:r w:rsidRPr="0083257D">
        <w:rPr>
          <w:rFonts w:asciiTheme="minorHAnsi" w:hAnsiTheme="minorHAnsi" w:cstheme="minorHAnsi"/>
          <w:sz w:val="24"/>
        </w:rPr>
        <w:t>(A)</w:t>
      </w:r>
      <w:r w:rsidR="00A5250F">
        <w:rPr>
          <w:rFonts w:asciiTheme="minorHAnsi" w:hAnsiTheme="minorHAnsi" w:cstheme="minorHAnsi"/>
          <w:sz w:val="24"/>
        </w:rPr>
        <w:tab/>
      </w:r>
      <w:r w:rsidRPr="0083257D">
        <w:rPr>
          <w:rFonts w:asciiTheme="minorHAnsi" w:hAnsiTheme="minorHAnsi" w:cstheme="minorHAnsi"/>
          <w:sz w:val="24"/>
        </w:rPr>
        <w:t xml:space="preserve"> </w:t>
      </w:r>
      <w:r w:rsidR="0010202F">
        <w:rPr>
          <w:rFonts w:asciiTheme="minorHAnsi" w:eastAsia="Calibri" w:hAnsiTheme="minorHAnsi" w:cstheme="minorHAnsi"/>
          <w:sz w:val="24"/>
        </w:rPr>
        <w:t>e</w:t>
      </w:r>
      <w:r w:rsidR="0069465F" w:rsidRPr="00A016A5">
        <w:rPr>
          <w:rFonts w:asciiTheme="minorHAnsi" w:eastAsia="Calibri" w:hAnsiTheme="minorHAnsi" w:cstheme="minorHAnsi"/>
          <w:sz w:val="24"/>
        </w:rPr>
        <w:t xml:space="preserve">m </w:t>
      </w:r>
      <w:r w:rsidR="00025DA6">
        <w:rPr>
          <w:rFonts w:asciiTheme="minorHAnsi" w:eastAsia="Calibri" w:hAnsiTheme="minorHAnsi" w:cstheme="minorHAnsi"/>
          <w:sz w:val="24"/>
        </w:rPr>
        <w:t>13</w:t>
      </w:r>
      <w:r w:rsidR="0062594B">
        <w:rPr>
          <w:rFonts w:asciiTheme="minorHAnsi" w:eastAsia="Calibri" w:hAnsiTheme="minorHAnsi" w:cstheme="minorHAnsi"/>
          <w:sz w:val="24"/>
        </w:rPr>
        <w:t xml:space="preserve"> de </w:t>
      </w:r>
      <w:r w:rsidR="008D3B22">
        <w:rPr>
          <w:rFonts w:asciiTheme="minorHAnsi" w:eastAsia="Calibri" w:hAnsiTheme="minorHAnsi" w:cstheme="minorHAnsi"/>
          <w:sz w:val="24"/>
        </w:rPr>
        <w:t>ma</w:t>
      </w:r>
      <w:r w:rsidR="00025DA6">
        <w:rPr>
          <w:rFonts w:asciiTheme="minorHAnsi" w:eastAsia="Calibri" w:hAnsiTheme="minorHAnsi" w:cstheme="minorHAnsi"/>
          <w:sz w:val="24"/>
        </w:rPr>
        <w:t xml:space="preserve">io </w:t>
      </w:r>
      <w:r w:rsidR="008D3B22">
        <w:rPr>
          <w:rFonts w:asciiTheme="minorHAnsi" w:eastAsia="Calibri" w:hAnsiTheme="minorHAnsi" w:cstheme="minorHAnsi"/>
          <w:sz w:val="24"/>
        </w:rPr>
        <w:t xml:space="preserve">de </w:t>
      </w:r>
      <w:r w:rsidR="0062594B">
        <w:rPr>
          <w:rFonts w:asciiTheme="minorHAnsi" w:eastAsia="Calibri" w:hAnsiTheme="minorHAnsi" w:cstheme="minorHAnsi"/>
          <w:sz w:val="24"/>
        </w:rPr>
        <w:t>202</w:t>
      </w:r>
      <w:r w:rsidR="00025DA6">
        <w:rPr>
          <w:rFonts w:asciiTheme="minorHAnsi" w:eastAsia="Calibri" w:hAnsiTheme="minorHAnsi" w:cstheme="minorHAnsi"/>
          <w:sz w:val="24"/>
        </w:rPr>
        <w:t>0</w:t>
      </w:r>
      <w:r w:rsidR="0069465F" w:rsidRPr="00A016A5">
        <w:rPr>
          <w:rFonts w:asciiTheme="minorHAnsi" w:eastAsia="Calibri" w:hAnsiTheme="minorHAnsi" w:cstheme="minorHAnsi"/>
          <w:sz w:val="24"/>
        </w:rPr>
        <w:t xml:space="preserve">, </w:t>
      </w:r>
      <w:r w:rsidR="0069465F">
        <w:rPr>
          <w:rFonts w:asciiTheme="minorHAnsi" w:hAnsiTheme="minorHAnsi" w:cstheme="minorHAnsi"/>
          <w:sz w:val="24"/>
        </w:rPr>
        <w:t xml:space="preserve">a </w:t>
      </w:r>
      <w:r w:rsidR="00025DA6">
        <w:rPr>
          <w:rFonts w:asciiTheme="minorHAnsi" w:hAnsiTheme="minorHAnsi" w:cstheme="minorHAnsi"/>
          <w:sz w:val="24"/>
        </w:rPr>
        <w:t>Emissora</w:t>
      </w:r>
      <w:r w:rsidR="0069465F">
        <w:rPr>
          <w:rFonts w:asciiTheme="minorHAnsi" w:hAnsiTheme="minorHAnsi" w:cstheme="minorHAnsi"/>
          <w:sz w:val="24"/>
        </w:rPr>
        <w:t xml:space="preserve"> celebrou, em conjunto </w:t>
      </w:r>
      <w:r w:rsidR="00BD1383">
        <w:rPr>
          <w:rFonts w:asciiTheme="minorHAnsi" w:hAnsiTheme="minorHAnsi" w:cstheme="minorHAnsi"/>
          <w:sz w:val="24"/>
        </w:rPr>
        <w:t>o Agente Fiduciário</w:t>
      </w:r>
      <w:r w:rsidR="0069465F">
        <w:rPr>
          <w:rFonts w:asciiTheme="minorHAnsi" w:hAnsiTheme="minorHAnsi" w:cstheme="minorHAnsi"/>
          <w:sz w:val="24"/>
        </w:rPr>
        <w:t>, o Termo de Securitização de Créditos Imobiliários (“</w:t>
      </w:r>
      <w:r w:rsidR="0069465F" w:rsidRPr="00C7711C">
        <w:rPr>
          <w:rFonts w:asciiTheme="minorHAnsi" w:hAnsiTheme="minorHAnsi" w:cstheme="minorHAnsi"/>
          <w:sz w:val="24"/>
          <w:u w:val="single"/>
        </w:rPr>
        <w:t>Termo de Securitização</w:t>
      </w:r>
      <w:r w:rsidR="0069465F">
        <w:rPr>
          <w:rFonts w:asciiTheme="minorHAnsi" w:hAnsiTheme="minorHAnsi" w:cstheme="minorHAnsi"/>
          <w:sz w:val="24"/>
        </w:rPr>
        <w:t>”), por meio do qual foram emitidos os Certificados de Recebíveis Imobiliários da</w:t>
      </w:r>
      <w:r w:rsidR="008D3B22">
        <w:rPr>
          <w:rFonts w:asciiTheme="minorHAnsi" w:hAnsiTheme="minorHAnsi" w:cstheme="minorHAnsi"/>
          <w:sz w:val="24"/>
        </w:rPr>
        <w:t xml:space="preserve"> </w:t>
      </w:r>
      <w:r w:rsidR="00025DA6">
        <w:rPr>
          <w:rFonts w:asciiTheme="minorHAnsi" w:hAnsiTheme="minorHAnsi" w:cstheme="minorHAnsi"/>
          <w:sz w:val="24"/>
        </w:rPr>
        <w:t>05</w:t>
      </w:r>
      <w:r w:rsidR="008D3B22">
        <w:rPr>
          <w:rFonts w:asciiTheme="minorHAnsi" w:hAnsiTheme="minorHAnsi" w:cstheme="minorHAnsi"/>
          <w:sz w:val="24"/>
        </w:rPr>
        <w:t xml:space="preserve">ª </w:t>
      </w:r>
      <w:r w:rsidR="0069465F">
        <w:rPr>
          <w:rFonts w:asciiTheme="minorHAnsi" w:hAnsiTheme="minorHAnsi" w:cstheme="minorHAnsi"/>
          <w:sz w:val="24"/>
        </w:rPr>
        <w:t>Série da 1ª Emissão da</w:t>
      </w:r>
      <w:r w:rsidR="00025DA6">
        <w:rPr>
          <w:rFonts w:asciiTheme="minorHAnsi" w:hAnsiTheme="minorHAnsi" w:cstheme="minorHAnsi"/>
          <w:sz w:val="24"/>
        </w:rPr>
        <w:t xml:space="preserve"> Emissora</w:t>
      </w:r>
      <w:r w:rsidR="0069465F">
        <w:rPr>
          <w:rFonts w:asciiTheme="minorHAnsi" w:hAnsiTheme="minorHAnsi" w:cstheme="minorHAnsi"/>
          <w:sz w:val="24"/>
        </w:rPr>
        <w:t xml:space="preserve"> (“</w:t>
      </w:r>
      <w:r w:rsidR="0069465F" w:rsidRPr="00C7711C">
        <w:rPr>
          <w:rFonts w:asciiTheme="minorHAnsi" w:hAnsiTheme="minorHAnsi" w:cstheme="minorHAnsi"/>
          <w:sz w:val="24"/>
          <w:u w:val="single"/>
        </w:rPr>
        <w:t>CRI</w:t>
      </w:r>
      <w:r w:rsidR="00552EFD">
        <w:rPr>
          <w:rFonts w:asciiTheme="minorHAnsi" w:hAnsiTheme="minorHAnsi" w:cstheme="minorHAnsi"/>
          <w:sz w:val="24"/>
          <w:u w:val="single"/>
        </w:rPr>
        <w:t>”</w:t>
      </w:r>
      <w:r w:rsidR="0010202F" w:rsidRPr="0010202F">
        <w:rPr>
          <w:rFonts w:asciiTheme="minorHAnsi" w:hAnsiTheme="minorHAnsi" w:cstheme="minorHAnsi"/>
          <w:sz w:val="24"/>
        </w:rPr>
        <w:t xml:space="preserve"> ou </w:t>
      </w:r>
      <w:r w:rsidR="0010202F">
        <w:rPr>
          <w:rFonts w:asciiTheme="minorHAnsi" w:hAnsiTheme="minorHAnsi" w:cstheme="minorHAnsi"/>
          <w:sz w:val="24"/>
          <w:u w:val="single"/>
        </w:rPr>
        <w:t>“Emissão”</w:t>
      </w:r>
      <w:r w:rsidR="0069465F">
        <w:rPr>
          <w:rFonts w:asciiTheme="minorHAnsi" w:hAnsiTheme="minorHAnsi" w:cstheme="minorHAnsi"/>
          <w:sz w:val="24"/>
        </w:rPr>
        <w:t>)</w:t>
      </w:r>
      <w:r w:rsidR="00E57D8D">
        <w:rPr>
          <w:rFonts w:asciiTheme="minorHAnsi" w:hAnsiTheme="minorHAnsi" w:cstheme="minorHAnsi"/>
          <w:sz w:val="24"/>
        </w:rPr>
        <w:t>;</w:t>
      </w:r>
    </w:p>
    <w:p w14:paraId="328B359C" w14:textId="21947A3D" w:rsidR="00257FAE" w:rsidRDefault="00257FAE" w:rsidP="00885CE3">
      <w:pPr>
        <w:spacing w:line="276" w:lineRule="auto"/>
        <w:ind w:right="219"/>
        <w:rPr>
          <w:rFonts w:asciiTheme="minorHAnsi" w:hAnsiTheme="minorHAnsi" w:cstheme="minorHAnsi"/>
          <w:sz w:val="24"/>
        </w:rPr>
      </w:pPr>
    </w:p>
    <w:p w14:paraId="58CBB204" w14:textId="1920D138" w:rsidR="0010202F" w:rsidRDefault="00257FAE" w:rsidP="00206666">
      <w:pPr>
        <w:spacing w:line="276" w:lineRule="auto"/>
        <w:ind w:right="219"/>
        <w:textAlignment w:val="center"/>
        <w:rPr>
          <w:rFonts w:asciiTheme="minorHAnsi" w:hAnsiTheme="minorHAnsi" w:cstheme="minorHAnsi"/>
          <w:sz w:val="24"/>
        </w:rPr>
      </w:pPr>
      <w:r w:rsidRPr="005F614B">
        <w:rPr>
          <w:rFonts w:asciiTheme="minorHAnsi" w:hAnsiTheme="minorHAnsi" w:cstheme="minorHAnsi"/>
          <w:sz w:val="24"/>
        </w:rPr>
        <w:t>(</w:t>
      </w:r>
      <w:r w:rsidR="00BD1383" w:rsidRPr="005F614B">
        <w:rPr>
          <w:rFonts w:asciiTheme="minorHAnsi" w:hAnsiTheme="minorHAnsi" w:cstheme="minorHAnsi"/>
          <w:sz w:val="24"/>
        </w:rPr>
        <w:t>B</w:t>
      </w:r>
      <w:r w:rsidRPr="005F614B">
        <w:rPr>
          <w:rFonts w:asciiTheme="minorHAnsi" w:hAnsiTheme="minorHAnsi" w:cstheme="minorHAnsi"/>
          <w:sz w:val="24"/>
        </w:rPr>
        <w:t>)</w:t>
      </w:r>
      <w:r w:rsidR="00A5250F" w:rsidRPr="005F614B">
        <w:rPr>
          <w:rFonts w:asciiTheme="minorHAnsi" w:hAnsiTheme="minorHAnsi" w:cstheme="minorHAnsi"/>
          <w:sz w:val="24"/>
        </w:rPr>
        <w:tab/>
      </w:r>
      <w:r w:rsidR="0010202F">
        <w:rPr>
          <w:rFonts w:asciiTheme="minorHAnsi" w:hAnsiTheme="minorHAnsi" w:cstheme="minorHAnsi"/>
          <w:sz w:val="24"/>
        </w:rPr>
        <w:t>n</w:t>
      </w:r>
      <w:r w:rsidR="00FF0EE6">
        <w:rPr>
          <w:rFonts w:asciiTheme="minorHAnsi" w:hAnsiTheme="minorHAnsi" w:cstheme="minorHAnsi"/>
          <w:sz w:val="24"/>
        </w:rPr>
        <w:t>os termos da cláusula 4.1 do Termo de Securitização, foram ofertados</w:t>
      </w:r>
      <w:r w:rsidR="0010202F">
        <w:rPr>
          <w:rFonts w:asciiTheme="minorHAnsi" w:hAnsiTheme="minorHAnsi" w:cstheme="minorHAnsi"/>
          <w:sz w:val="24"/>
        </w:rPr>
        <w:t>,</w:t>
      </w:r>
      <w:r w:rsidR="00FF0EE6">
        <w:rPr>
          <w:rFonts w:asciiTheme="minorHAnsi" w:hAnsiTheme="minorHAnsi" w:cstheme="minorHAnsi"/>
          <w:sz w:val="24"/>
        </w:rPr>
        <w:t xml:space="preserve"> nos termos da Instrução CVM 476</w:t>
      </w:r>
      <w:r w:rsidR="0010202F">
        <w:rPr>
          <w:rFonts w:asciiTheme="minorHAnsi" w:hAnsiTheme="minorHAnsi" w:cstheme="minorHAnsi"/>
          <w:sz w:val="24"/>
        </w:rPr>
        <w:t xml:space="preserve">, </w:t>
      </w:r>
      <w:r w:rsidR="00FF0EE6" w:rsidRPr="00FF0EE6">
        <w:rPr>
          <w:rFonts w:asciiTheme="minorHAnsi" w:hAnsiTheme="minorHAnsi" w:cstheme="minorHAnsi"/>
          <w:sz w:val="24"/>
        </w:rPr>
        <w:t>44.600 (quarenta e quatro mil e seiscentos)</w:t>
      </w:r>
      <w:r w:rsidR="0010202F">
        <w:rPr>
          <w:rFonts w:asciiTheme="minorHAnsi" w:hAnsiTheme="minorHAnsi" w:cstheme="minorHAnsi"/>
          <w:sz w:val="24"/>
        </w:rPr>
        <w:t xml:space="preserve"> CRI, com Valor Nominal Unitário de R$1.000,00 (mil reais), possuindo a Emissão o Valor Global de R$</w:t>
      </w:r>
      <w:r w:rsidR="0010202F" w:rsidRPr="0010202F">
        <w:rPr>
          <w:rFonts w:asciiTheme="minorHAnsi" w:hAnsiTheme="minorHAnsi" w:cstheme="minorHAnsi"/>
          <w:sz w:val="24"/>
        </w:rPr>
        <w:t>44.600.000,00 (quarenta e quatro milhões e seiscentos mil reais)</w:t>
      </w:r>
      <w:r w:rsidR="0010202F">
        <w:rPr>
          <w:rFonts w:asciiTheme="minorHAnsi" w:hAnsiTheme="minorHAnsi" w:cstheme="minorHAnsi"/>
          <w:sz w:val="24"/>
        </w:rPr>
        <w:t>;</w:t>
      </w:r>
    </w:p>
    <w:p w14:paraId="471E5F9B" w14:textId="7346A874" w:rsidR="0010202F" w:rsidRDefault="0010202F" w:rsidP="00206666">
      <w:pPr>
        <w:spacing w:line="276" w:lineRule="auto"/>
        <w:ind w:right="219"/>
        <w:textAlignment w:val="center"/>
        <w:rPr>
          <w:rFonts w:asciiTheme="minorHAnsi" w:hAnsiTheme="minorHAnsi" w:cstheme="minorHAnsi"/>
          <w:sz w:val="24"/>
        </w:rPr>
      </w:pPr>
    </w:p>
    <w:p w14:paraId="78B96099" w14:textId="367942E3" w:rsidR="0010202F" w:rsidRDefault="0010202F" w:rsidP="00206666">
      <w:pPr>
        <w:spacing w:line="276" w:lineRule="auto"/>
        <w:ind w:right="219"/>
        <w:textAlignment w:val="center"/>
        <w:rPr>
          <w:rFonts w:asciiTheme="minorHAnsi" w:hAnsiTheme="minorHAnsi" w:cstheme="minorHAnsi"/>
          <w:sz w:val="24"/>
        </w:rPr>
      </w:pPr>
      <w:r>
        <w:rPr>
          <w:rFonts w:asciiTheme="minorHAnsi" w:hAnsiTheme="minorHAnsi" w:cstheme="minorHAnsi"/>
          <w:sz w:val="24"/>
        </w:rPr>
        <w:t>(C)</w:t>
      </w:r>
      <w:r>
        <w:rPr>
          <w:rFonts w:asciiTheme="minorHAnsi" w:hAnsiTheme="minorHAnsi" w:cstheme="minorHAnsi"/>
          <w:sz w:val="24"/>
        </w:rPr>
        <w:tab/>
        <w:t xml:space="preserve">em conformidade com o disposto na cláusula 4.5.2 do Termo de Securitização, a </w:t>
      </w:r>
      <w:r w:rsidR="004267AE">
        <w:rPr>
          <w:rFonts w:asciiTheme="minorHAnsi" w:hAnsiTheme="minorHAnsi" w:cstheme="minorHAnsi"/>
          <w:sz w:val="24"/>
        </w:rPr>
        <w:t>O</w:t>
      </w:r>
      <w:r>
        <w:rPr>
          <w:rFonts w:asciiTheme="minorHAnsi" w:hAnsiTheme="minorHAnsi" w:cstheme="minorHAnsi"/>
          <w:sz w:val="24"/>
        </w:rPr>
        <w:t xml:space="preserve">ferta </w:t>
      </w:r>
      <w:r w:rsidR="004267AE">
        <w:rPr>
          <w:rFonts w:asciiTheme="minorHAnsi" w:hAnsiTheme="minorHAnsi" w:cstheme="minorHAnsi"/>
          <w:sz w:val="24"/>
        </w:rPr>
        <w:t xml:space="preserve">foi encerrada em 05 de maio de 2022, tendo sido </w:t>
      </w:r>
      <w:r w:rsidR="003154A6">
        <w:rPr>
          <w:rFonts w:asciiTheme="minorHAnsi" w:hAnsiTheme="minorHAnsi" w:cstheme="minorHAnsi"/>
          <w:sz w:val="24"/>
        </w:rPr>
        <w:t xml:space="preserve">subscritos apenas </w:t>
      </w:r>
      <w:r w:rsidR="004267AE">
        <w:rPr>
          <w:rFonts w:asciiTheme="minorHAnsi" w:hAnsiTheme="minorHAnsi" w:cstheme="minorHAnsi"/>
          <w:sz w:val="24"/>
        </w:rPr>
        <w:t xml:space="preserve">30.081 </w:t>
      </w:r>
      <w:r w:rsidR="004267AE">
        <w:rPr>
          <w:rFonts w:asciiTheme="minorHAnsi" w:hAnsiTheme="minorHAnsi" w:cstheme="minorHAnsi"/>
          <w:sz w:val="24"/>
        </w:rPr>
        <w:lastRenderedPageBreak/>
        <w:t>(trinta mil e oitenta e um) CRI</w:t>
      </w:r>
      <w:r w:rsidR="004267AE" w:rsidRPr="004267AE">
        <w:rPr>
          <w:rFonts w:asciiTheme="minorHAnsi" w:hAnsiTheme="minorHAnsi" w:cstheme="minorHAnsi"/>
          <w:sz w:val="24"/>
        </w:rPr>
        <w:t xml:space="preserve"> </w:t>
      </w:r>
      <w:r w:rsidR="004267AE">
        <w:rPr>
          <w:rFonts w:asciiTheme="minorHAnsi" w:hAnsiTheme="minorHAnsi" w:cstheme="minorHAnsi"/>
          <w:sz w:val="24"/>
        </w:rPr>
        <w:t xml:space="preserve">com Valor Nominal Unitário de R$1.000,00 (mil reais), </w:t>
      </w:r>
      <w:r w:rsidR="004267AE">
        <w:rPr>
          <w:rFonts w:asciiTheme="minorHAnsi" w:hAnsiTheme="minorHAnsi" w:cstheme="minorHAnsi"/>
          <w:sz w:val="24"/>
        </w:rPr>
        <w:t>no</w:t>
      </w:r>
      <w:r w:rsidR="004267AE">
        <w:rPr>
          <w:rFonts w:asciiTheme="minorHAnsi" w:hAnsiTheme="minorHAnsi" w:cstheme="minorHAnsi"/>
          <w:sz w:val="24"/>
        </w:rPr>
        <w:t xml:space="preserve"> Valor Global de R$</w:t>
      </w:r>
      <w:r w:rsidR="004267AE">
        <w:rPr>
          <w:rFonts w:asciiTheme="minorHAnsi" w:hAnsiTheme="minorHAnsi" w:cstheme="minorHAnsi"/>
          <w:sz w:val="24"/>
        </w:rPr>
        <w:t xml:space="preserve">30.081.000,00 </w:t>
      </w:r>
      <w:r w:rsidR="004267AE" w:rsidRPr="0010202F">
        <w:rPr>
          <w:rFonts w:asciiTheme="minorHAnsi" w:hAnsiTheme="minorHAnsi" w:cstheme="minorHAnsi"/>
          <w:sz w:val="24"/>
        </w:rPr>
        <w:t>(</w:t>
      </w:r>
      <w:r w:rsidR="004267AE">
        <w:rPr>
          <w:rFonts w:asciiTheme="minorHAnsi" w:hAnsiTheme="minorHAnsi" w:cstheme="minorHAnsi"/>
          <w:sz w:val="24"/>
        </w:rPr>
        <w:t>trinta milhões e oitenta e um mil reais);</w:t>
      </w:r>
    </w:p>
    <w:p w14:paraId="59ACF227" w14:textId="77777777" w:rsidR="0010202F" w:rsidRDefault="0010202F" w:rsidP="00206666">
      <w:pPr>
        <w:spacing w:line="276" w:lineRule="auto"/>
        <w:ind w:right="219"/>
        <w:textAlignment w:val="center"/>
        <w:rPr>
          <w:rFonts w:asciiTheme="minorHAnsi" w:hAnsiTheme="minorHAnsi" w:cstheme="minorHAnsi"/>
          <w:sz w:val="24"/>
        </w:rPr>
      </w:pPr>
    </w:p>
    <w:p w14:paraId="29063F7F" w14:textId="39BCBC9D" w:rsidR="0083257D" w:rsidRDefault="0083257D" w:rsidP="00206666">
      <w:pPr>
        <w:spacing w:line="276" w:lineRule="auto"/>
        <w:ind w:right="219"/>
        <w:textAlignment w:val="center"/>
        <w:rPr>
          <w:rFonts w:asciiTheme="minorHAnsi" w:hAnsiTheme="minorHAnsi" w:cstheme="minorHAnsi"/>
          <w:sz w:val="24"/>
        </w:rPr>
      </w:pPr>
      <w:r w:rsidRPr="0083257D">
        <w:rPr>
          <w:rFonts w:asciiTheme="minorHAnsi" w:hAnsiTheme="minorHAnsi" w:cstheme="minorHAnsi"/>
          <w:sz w:val="24"/>
        </w:rPr>
        <w:t>(</w:t>
      </w:r>
      <w:r w:rsidR="00BD1383">
        <w:rPr>
          <w:rFonts w:asciiTheme="minorHAnsi" w:hAnsiTheme="minorHAnsi" w:cstheme="minorHAnsi"/>
          <w:sz w:val="24"/>
        </w:rPr>
        <w:t>C</w:t>
      </w:r>
      <w:r w:rsidRPr="0083257D">
        <w:rPr>
          <w:rFonts w:asciiTheme="minorHAnsi" w:hAnsiTheme="minorHAnsi" w:cstheme="minorHAnsi"/>
          <w:sz w:val="24"/>
        </w:rPr>
        <w:t xml:space="preserve">) </w:t>
      </w:r>
      <w:r w:rsidR="00A5250F">
        <w:rPr>
          <w:rFonts w:asciiTheme="minorHAnsi" w:hAnsiTheme="minorHAnsi" w:cstheme="minorHAnsi"/>
          <w:sz w:val="24"/>
        </w:rPr>
        <w:tab/>
      </w:r>
      <w:r w:rsidR="00957D7F">
        <w:rPr>
          <w:rFonts w:asciiTheme="minorHAnsi" w:hAnsiTheme="minorHAnsi" w:cstheme="minorHAnsi"/>
          <w:sz w:val="24"/>
        </w:rPr>
        <w:t>a</w:t>
      </w:r>
      <w:r w:rsidRPr="0083257D">
        <w:rPr>
          <w:rFonts w:asciiTheme="minorHAnsi" w:hAnsiTheme="minorHAnsi" w:cstheme="minorHAnsi"/>
          <w:sz w:val="24"/>
        </w:rPr>
        <w:t xml:space="preserve">s Partes dispuseram de tempo e condições adequadas para a avaliação e discussão de todas as Cláusulas deste instrumento, cuja celebração, execução e extinção são pautadas pelos princípios da igualdade, probidade, lealdade e boa-fé. </w:t>
      </w:r>
    </w:p>
    <w:p w14:paraId="0043755B" w14:textId="77777777" w:rsidR="0083257D" w:rsidRDefault="0083257D" w:rsidP="00885CE3">
      <w:pPr>
        <w:spacing w:line="276" w:lineRule="auto"/>
        <w:ind w:right="219"/>
        <w:rPr>
          <w:rFonts w:asciiTheme="minorHAnsi" w:hAnsiTheme="minorHAnsi" w:cstheme="minorHAnsi"/>
          <w:sz w:val="24"/>
        </w:rPr>
      </w:pPr>
    </w:p>
    <w:p w14:paraId="660A1A20" w14:textId="20E12C5F" w:rsidR="0083257D" w:rsidRPr="0083257D" w:rsidRDefault="00A5250F" w:rsidP="00885CE3">
      <w:pPr>
        <w:spacing w:line="276" w:lineRule="auto"/>
        <w:ind w:right="219"/>
        <w:rPr>
          <w:rFonts w:asciiTheme="minorHAnsi" w:hAnsiTheme="minorHAnsi" w:cstheme="minorHAnsi"/>
          <w:b/>
          <w:sz w:val="24"/>
        </w:rPr>
      </w:pPr>
      <w:r w:rsidRPr="00A5250F">
        <w:rPr>
          <w:rFonts w:asciiTheme="minorHAnsi" w:hAnsiTheme="minorHAnsi" w:cstheme="minorHAnsi"/>
          <w:b/>
          <w:bCs/>
          <w:sz w:val="24"/>
        </w:rPr>
        <w:t>RESOLVEM</w:t>
      </w:r>
      <w:r>
        <w:rPr>
          <w:rFonts w:asciiTheme="minorHAnsi" w:hAnsiTheme="minorHAnsi" w:cstheme="minorHAnsi"/>
          <w:sz w:val="24"/>
        </w:rPr>
        <w:t xml:space="preserve"> as partes</w:t>
      </w:r>
      <w:r w:rsidR="0083257D" w:rsidRPr="0083257D">
        <w:rPr>
          <w:rFonts w:asciiTheme="minorHAnsi" w:hAnsiTheme="minorHAnsi" w:cstheme="minorHAnsi"/>
          <w:sz w:val="24"/>
        </w:rPr>
        <w:t xml:space="preserve">, na melhor forma de direito, celebrar o presente </w:t>
      </w:r>
      <w:r w:rsidR="008D3B22">
        <w:rPr>
          <w:rFonts w:asciiTheme="minorHAnsi" w:hAnsiTheme="minorHAnsi" w:cstheme="minorHAnsi"/>
          <w:sz w:val="24"/>
        </w:rPr>
        <w:t>Primeiro</w:t>
      </w:r>
      <w:r w:rsidR="0083257D">
        <w:rPr>
          <w:rFonts w:asciiTheme="minorHAnsi" w:hAnsiTheme="minorHAnsi" w:cstheme="minorHAnsi"/>
          <w:sz w:val="24"/>
        </w:rPr>
        <w:t xml:space="preserve"> </w:t>
      </w:r>
      <w:r w:rsidR="0083257D" w:rsidRPr="0083257D">
        <w:rPr>
          <w:rFonts w:asciiTheme="minorHAnsi" w:hAnsiTheme="minorHAnsi" w:cstheme="minorHAnsi"/>
          <w:sz w:val="24"/>
        </w:rPr>
        <w:t>Aditamento ao Termo de Securitização da</w:t>
      </w:r>
      <w:r w:rsidR="008D3B22">
        <w:rPr>
          <w:rFonts w:asciiTheme="minorHAnsi" w:hAnsiTheme="minorHAnsi" w:cstheme="minorHAnsi"/>
          <w:sz w:val="24"/>
        </w:rPr>
        <w:t xml:space="preserve"> </w:t>
      </w:r>
      <w:r w:rsidR="00957D7F">
        <w:rPr>
          <w:rFonts w:asciiTheme="minorHAnsi" w:hAnsiTheme="minorHAnsi" w:cstheme="minorHAnsi"/>
          <w:sz w:val="24"/>
        </w:rPr>
        <w:t>05</w:t>
      </w:r>
      <w:r w:rsidR="008D3B22">
        <w:rPr>
          <w:rFonts w:asciiTheme="minorHAnsi" w:hAnsiTheme="minorHAnsi" w:cstheme="minorHAnsi"/>
          <w:sz w:val="24"/>
        </w:rPr>
        <w:t>ª</w:t>
      </w:r>
      <w:r w:rsidR="0083257D" w:rsidRPr="0083257D">
        <w:rPr>
          <w:rFonts w:asciiTheme="minorHAnsi" w:hAnsiTheme="minorHAnsi" w:cstheme="minorHAnsi"/>
          <w:sz w:val="24"/>
        </w:rPr>
        <w:t xml:space="preserve"> Série da 1ª Emissão da </w:t>
      </w:r>
      <w:r w:rsidR="00957D7F">
        <w:rPr>
          <w:rFonts w:asciiTheme="minorHAnsi" w:hAnsiTheme="minorHAnsi" w:cstheme="minorHAnsi"/>
          <w:sz w:val="24"/>
        </w:rPr>
        <w:t>Emissora</w:t>
      </w:r>
      <w:r w:rsidR="0083257D" w:rsidRPr="0083257D">
        <w:rPr>
          <w:rFonts w:asciiTheme="minorHAnsi" w:hAnsiTheme="minorHAnsi" w:cstheme="minorHAnsi"/>
          <w:sz w:val="24"/>
        </w:rPr>
        <w:t xml:space="preserve"> </w:t>
      </w:r>
      <w:proofErr w:type="spellStart"/>
      <w:r w:rsidR="0083257D" w:rsidRPr="0083257D">
        <w:rPr>
          <w:rFonts w:asciiTheme="minorHAnsi" w:hAnsiTheme="minorHAnsi" w:cstheme="minorHAnsi"/>
          <w:sz w:val="24"/>
        </w:rPr>
        <w:t>Securitizadora</w:t>
      </w:r>
      <w:proofErr w:type="spellEnd"/>
      <w:r w:rsidR="0083257D" w:rsidRPr="0083257D">
        <w:rPr>
          <w:rFonts w:asciiTheme="minorHAnsi" w:hAnsiTheme="minorHAnsi" w:cstheme="minorHAnsi"/>
          <w:sz w:val="24"/>
        </w:rPr>
        <w:t xml:space="preserve"> S.A. (“</w:t>
      </w:r>
      <w:r w:rsidR="008D3B22">
        <w:rPr>
          <w:rFonts w:asciiTheme="minorHAnsi" w:hAnsiTheme="minorHAnsi" w:cstheme="minorHAnsi"/>
          <w:sz w:val="24"/>
          <w:u w:val="single"/>
        </w:rPr>
        <w:t>Primeiro</w:t>
      </w:r>
      <w:r w:rsidR="006030B2" w:rsidRPr="00C7711C">
        <w:rPr>
          <w:rFonts w:asciiTheme="minorHAnsi" w:hAnsiTheme="minorHAnsi" w:cstheme="minorHAnsi"/>
          <w:sz w:val="24"/>
          <w:u w:val="single"/>
        </w:rPr>
        <w:t xml:space="preserve"> </w:t>
      </w:r>
      <w:r w:rsidR="0083257D" w:rsidRPr="00C7711C">
        <w:rPr>
          <w:rFonts w:asciiTheme="minorHAnsi" w:hAnsiTheme="minorHAnsi" w:cstheme="minorHAnsi"/>
          <w:sz w:val="24"/>
          <w:u w:val="single"/>
        </w:rPr>
        <w:t>Aditamento</w:t>
      </w:r>
      <w:r w:rsidR="0083257D" w:rsidRPr="0083257D">
        <w:rPr>
          <w:rFonts w:asciiTheme="minorHAnsi" w:hAnsiTheme="minorHAnsi" w:cstheme="minorHAnsi"/>
          <w:sz w:val="24"/>
        </w:rPr>
        <w:t>”).</w:t>
      </w:r>
    </w:p>
    <w:p w14:paraId="6EDE6468" w14:textId="77777777" w:rsidR="006263CE" w:rsidRPr="00885CE3" w:rsidRDefault="006263CE" w:rsidP="00885CE3">
      <w:pPr>
        <w:autoSpaceDE w:val="0"/>
        <w:autoSpaceDN w:val="0"/>
        <w:adjustRightInd w:val="0"/>
        <w:spacing w:line="276" w:lineRule="auto"/>
        <w:ind w:right="219"/>
        <w:rPr>
          <w:rFonts w:asciiTheme="minorHAnsi" w:hAnsiTheme="minorHAnsi" w:cs="Arial Narrow"/>
          <w:sz w:val="24"/>
        </w:rPr>
      </w:pPr>
    </w:p>
    <w:p w14:paraId="30D252A0" w14:textId="77777777" w:rsidR="0088503D" w:rsidRPr="00885CE3" w:rsidRDefault="0088503D" w:rsidP="00885CE3">
      <w:pPr>
        <w:autoSpaceDE w:val="0"/>
        <w:autoSpaceDN w:val="0"/>
        <w:adjustRightInd w:val="0"/>
        <w:spacing w:line="276" w:lineRule="auto"/>
        <w:ind w:right="219"/>
        <w:rPr>
          <w:rFonts w:asciiTheme="minorHAnsi" w:hAnsiTheme="minorHAnsi" w:cs="Arial Narrow"/>
          <w:b/>
          <w:sz w:val="24"/>
        </w:rPr>
      </w:pPr>
      <w:r w:rsidRPr="00885CE3">
        <w:rPr>
          <w:rFonts w:asciiTheme="minorHAnsi" w:hAnsiTheme="minorHAnsi" w:cs="Arial Narrow"/>
          <w:b/>
          <w:sz w:val="24"/>
        </w:rPr>
        <w:t>CLÁUSULA PRIMEIRA – DEFINIÇÕES</w:t>
      </w:r>
    </w:p>
    <w:p w14:paraId="0FB89E7E" w14:textId="77777777" w:rsidR="0088503D" w:rsidRPr="00885CE3" w:rsidRDefault="0088503D" w:rsidP="00885CE3">
      <w:pPr>
        <w:autoSpaceDE w:val="0"/>
        <w:autoSpaceDN w:val="0"/>
        <w:adjustRightInd w:val="0"/>
        <w:spacing w:line="276" w:lineRule="auto"/>
        <w:ind w:right="219"/>
        <w:rPr>
          <w:rFonts w:asciiTheme="minorHAnsi" w:hAnsiTheme="minorHAnsi" w:cs="Arial Narrow"/>
          <w:b/>
          <w:sz w:val="24"/>
        </w:rPr>
      </w:pPr>
    </w:p>
    <w:p w14:paraId="2FBD1F0D" w14:textId="4B6C5B4F" w:rsidR="005B2CB4" w:rsidRDefault="008D3B22" w:rsidP="00885CE3">
      <w:pPr>
        <w:pStyle w:val="PargrafodaLista"/>
        <w:numPr>
          <w:ilvl w:val="1"/>
          <w:numId w:val="3"/>
        </w:numPr>
        <w:autoSpaceDE w:val="0"/>
        <w:autoSpaceDN w:val="0"/>
        <w:adjustRightInd w:val="0"/>
        <w:spacing w:line="276" w:lineRule="auto"/>
        <w:ind w:left="0" w:right="219" w:firstLine="0"/>
        <w:rPr>
          <w:rFonts w:asciiTheme="minorHAnsi" w:hAnsiTheme="minorHAnsi" w:cs="Arial Narrow"/>
          <w:bCs/>
          <w:sz w:val="24"/>
        </w:rPr>
      </w:pPr>
      <w:r w:rsidRPr="00CE3612">
        <w:rPr>
          <w:rFonts w:asciiTheme="minorHAnsi" w:hAnsiTheme="minorHAnsi" w:cstheme="minorHAnsi"/>
          <w:sz w:val="24"/>
        </w:rPr>
        <w:t xml:space="preserve">As palavras e os termos constantes deste </w:t>
      </w:r>
      <w:r>
        <w:rPr>
          <w:rFonts w:asciiTheme="minorHAnsi" w:hAnsiTheme="minorHAnsi" w:cstheme="minorHAnsi"/>
          <w:sz w:val="24"/>
        </w:rPr>
        <w:t>Primeiro</w:t>
      </w:r>
      <w:r w:rsidRPr="00CE3612">
        <w:rPr>
          <w:rFonts w:asciiTheme="minorHAnsi" w:hAnsiTheme="minorHAnsi" w:cstheme="minorHAnsi"/>
          <w:sz w:val="24"/>
        </w:rPr>
        <w:t xml:space="preserve"> Aditamento não expressamente aqui definidos, grafados em português ou em qualquer língua estrangeira, bem como, quaisquer outros de linguagem técnica e/ou financeira ou não, que, eventualmente, durante a vigência do presente </w:t>
      </w:r>
      <w:r>
        <w:rPr>
          <w:rFonts w:asciiTheme="minorHAnsi" w:hAnsiTheme="minorHAnsi" w:cstheme="minorHAnsi"/>
          <w:sz w:val="24"/>
        </w:rPr>
        <w:t>Primeiro</w:t>
      </w:r>
      <w:r w:rsidRPr="00CE3612">
        <w:rPr>
          <w:rFonts w:asciiTheme="minorHAnsi" w:hAnsiTheme="minorHAnsi" w:cstheme="minorHAnsi"/>
          <w:sz w:val="24"/>
        </w:rPr>
        <w:t xml:space="preserve"> Aditamento no cumprimento de direitos e obrigações assumidos pelas Partes, sejam utilizados para identificar a prática de quaisquer atos, deverão ser compreendidos e interpretados conforme significado a eles atribuídos n</w:t>
      </w:r>
      <w:r>
        <w:rPr>
          <w:rFonts w:asciiTheme="minorHAnsi" w:hAnsiTheme="minorHAnsi" w:cstheme="minorHAnsi"/>
          <w:sz w:val="24"/>
        </w:rPr>
        <w:t>o Termo de Securitização e demais Documentos da Operação</w:t>
      </w:r>
      <w:r w:rsidR="00DD41A1" w:rsidRPr="00DD41A1">
        <w:rPr>
          <w:rFonts w:asciiTheme="minorHAnsi" w:hAnsiTheme="minorHAnsi" w:cs="Arial Narrow"/>
          <w:bCs/>
          <w:sz w:val="24"/>
        </w:rPr>
        <w:t>.</w:t>
      </w:r>
    </w:p>
    <w:p w14:paraId="6B6CE83B" w14:textId="77777777" w:rsidR="00DD41A1" w:rsidRPr="00DD41A1" w:rsidRDefault="00DD41A1" w:rsidP="00DD41A1">
      <w:pPr>
        <w:pStyle w:val="PargrafodaLista"/>
        <w:autoSpaceDE w:val="0"/>
        <w:autoSpaceDN w:val="0"/>
        <w:adjustRightInd w:val="0"/>
        <w:spacing w:line="276" w:lineRule="auto"/>
        <w:ind w:left="0" w:right="219"/>
        <w:rPr>
          <w:rFonts w:asciiTheme="minorHAnsi" w:hAnsiTheme="minorHAnsi" w:cs="Arial Narrow"/>
          <w:bCs/>
          <w:sz w:val="24"/>
        </w:rPr>
      </w:pPr>
    </w:p>
    <w:p w14:paraId="5B117CAD" w14:textId="2773F8F0" w:rsidR="005B2CB4" w:rsidRDefault="005B2CB4" w:rsidP="00885CE3">
      <w:pPr>
        <w:autoSpaceDE w:val="0"/>
        <w:autoSpaceDN w:val="0"/>
        <w:adjustRightInd w:val="0"/>
        <w:spacing w:line="276" w:lineRule="auto"/>
        <w:ind w:right="219"/>
        <w:rPr>
          <w:rFonts w:asciiTheme="minorHAnsi" w:hAnsiTheme="minorHAnsi" w:cs="Arial Narrow"/>
          <w:b/>
          <w:sz w:val="24"/>
        </w:rPr>
      </w:pPr>
      <w:r w:rsidRPr="00885CE3">
        <w:rPr>
          <w:rFonts w:asciiTheme="minorHAnsi" w:hAnsiTheme="minorHAnsi" w:cs="Arial Narrow"/>
          <w:b/>
          <w:sz w:val="24"/>
        </w:rPr>
        <w:t>CLÁUSULA SEGUNDA - DO ADITAMENTO</w:t>
      </w:r>
    </w:p>
    <w:p w14:paraId="2721D9F8" w14:textId="77777777" w:rsidR="00257FAE" w:rsidRPr="00885CE3" w:rsidRDefault="00257FAE" w:rsidP="00885CE3">
      <w:pPr>
        <w:autoSpaceDE w:val="0"/>
        <w:autoSpaceDN w:val="0"/>
        <w:adjustRightInd w:val="0"/>
        <w:spacing w:line="276" w:lineRule="auto"/>
        <w:ind w:right="219"/>
        <w:rPr>
          <w:rFonts w:asciiTheme="minorHAnsi" w:hAnsiTheme="minorHAnsi" w:cs="Arial Narrow"/>
          <w:b/>
          <w:sz w:val="24"/>
        </w:rPr>
      </w:pPr>
    </w:p>
    <w:p w14:paraId="3FC0775D" w14:textId="5DD3E973" w:rsidR="009F5279" w:rsidRDefault="000F17FB" w:rsidP="00885CE3">
      <w:pPr>
        <w:autoSpaceDE w:val="0"/>
        <w:autoSpaceDN w:val="0"/>
        <w:adjustRightInd w:val="0"/>
        <w:spacing w:line="276" w:lineRule="auto"/>
        <w:ind w:right="219"/>
        <w:rPr>
          <w:rFonts w:asciiTheme="minorHAnsi" w:hAnsiTheme="minorHAnsi" w:cs="Arial Narrow"/>
          <w:bCs/>
          <w:sz w:val="24"/>
        </w:rPr>
      </w:pPr>
      <w:r>
        <w:rPr>
          <w:rFonts w:asciiTheme="minorHAnsi" w:hAnsiTheme="minorHAnsi" w:cs="Arial Narrow"/>
          <w:bCs/>
          <w:sz w:val="24"/>
        </w:rPr>
        <w:t>2.1.</w:t>
      </w:r>
      <w:r>
        <w:rPr>
          <w:rFonts w:asciiTheme="minorHAnsi" w:hAnsiTheme="minorHAnsi" w:cs="Arial Narrow"/>
          <w:bCs/>
          <w:sz w:val="24"/>
        </w:rPr>
        <w:tab/>
      </w:r>
      <w:r w:rsidR="008D3B22">
        <w:rPr>
          <w:rFonts w:asciiTheme="minorHAnsi" w:hAnsiTheme="minorHAnsi" w:cstheme="minorHAnsi"/>
          <w:sz w:val="24"/>
        </w:rPr>
        <w:t>Ajustam as Partes, p</w:t>
      </w:r>
      <w:r w:rsidR="008D3B22" w:rsidRPr="00CE3612">
        <w:rPr>
          <w:rFonts w:asciiTheme="minorHAnsi" w:hAnsiTheme="minorHAnsi" w:cstheme="minorHAnsi"/>
          <w:sz w:val="24"/>
        </w:rPr>
        <w:t xml:space="preserve">or meio deste </w:t>
      </w:r>
      <w:r w:rsidR="008D3B22">
        <w:rPr>
          <w:rFonts w:asciiTheme="minorHAnsi" w:hAnsiTheme="minorHAnsi" w:cstheme="minorHAnsi"/>
          <w:sz w:val="24"/>
        </w:rPr>
        <w:t>Primeiro</w:t>
      </w:r>
      <w:r w:rsidR="008D3B22" w:rsidRPr="00CE3612">
        <w:rPr>
          <w:rFonts w:asciiTheme="minorHAnsi" w:hAnsiTheme="minorHAnsi" w:cstheme="minorHAnsi"/>
          <w:sz w:val="24"/>
        </w:rPr>
        <w:t xml:space="preserve"> Aditamento, em caráter irrevogável e irretratável, </w:t>
      </w:r>
      <w:r w:rsidR="00957D7F">
        <w:rPr>
          <w:rFonts w:asciiTheme="minorHAnsi" w:hAnsiTheme="minorHAnsi" w:cstheme="minorHAnsi"/>
          <w:sz w:val="24"/>
        </w:rPr>
        <w:t xml:space="preserve">diante da Subscrição Parcial dos CRI nos termos autorizados pela cláusula 4.7 </w:t>
      </w:r>
      <w:r w:rsidR="0017190E">
        <w:rPr>
          <w:rFonts w:asciiTheme="minorHAnsi" w:hAnsiTheme="minorHAnsi" w:cstheme="minorHAnsi"/>
          <w:sz w:val="24"/>
        </w:rPr>
        <w:t xml:space="preserve">e 4.17.3 </w:t>
      </w:r>
      <w:r w:rsidR="00957D7F">
        <w:rPr>
          <w:rFonts w:asciiTheme="minorHAnsi" w:hAnsiTheme="minorHAnsi" w:cstheme="minorHAnsi"/>
          <w:sz w:val="24"/>
        </w:rPr>
        <w:t xml:space="preserve">do Termo de Securitização, ajustar a redação das cláusulas </w:t>
      </w:r>
      <w:r w:rsidR="00A45C12">
        <w:rPr>
          <w:rFonts w:asciiTheme="minorHAnsi" w:hAnsiTheme="minorHAnsi" w:cstheme="minorHAnsi"/>
          <w:sz w:val="24"/>
        </w:rPr>
        <w:t>1.1</w:t>
      </w:r>
      <w:r w:rsidR="00226088">
        <w:rPr>
          <w:rFonts w:asciiTheme="minorHAnsi" w:hAnsiTheme="minorHAnsi" w:cstheme="minorHAnsi"/>
          <w:sz w:val="24"/>
        </w:rPr>
        <w:t xml:space="preserve"> e 4.1, itens 3 e 4,</w:t>
      </w:r>
      <w:r w:rsidR="00957D7F">
        <w:rPr>
          <w:rFonts w:asciiTheme="minorHAnsi" w:hAnsiTheme="minorHAnsi" w:cstheme="minorHAnsi"/>
          <w:sz w:val="24"/>
        </w:rPr>
        <w:t xml:space="preserve"> para </w:t>
      </w:r>
      <w:r w:rsidR="00A45C12">
        <w:rPr>
          <w:rFonts w:asciiTheme="minorHAnsi" w:hAnsiTheme="minorHAnsi" w:cstheme="minorHAnsi"/>
          <w:sz w:val="24"/>
        </w:rPr>
        <w:t xml:space="preserve">alterar o </w:t>
      </w:r>
      <w:r w:rsidR="00A45C12" w:rsidRPr="00A45C12">
        <w:rPr>
          <w:rFonts w:asciiTheme="minorHAnsi" w:hAnsiTheme="minorHAnsi" w:cstheme="minorHAnsi"/>
          <w:bCs/>
          <w:sz w:val="24"/>
        </w:rPr>
        <w:t>Valor Global da Séri</w:t>
      </w:r>
      <w:r w:rsidR="009C1820">
        <w:rPr>
          <w:rFonts w:asciiTheme="minorHAnsi" w:hAnsiTheme="minorHAnsi" w:cstheme="minorHAnsi"/>
          <w:bCs/>
          <w:sz w:val="24"/>
        </w:rPr>
        <w:t>e</w:t>
      </w:r>
      <w:r w:rsidR="00A45C12">
        <w:rPr>
          <w:rFonts w:asciiTheme="minorHAnsi" w:hAnsiTheme="minorHAnsi" w:cstheme="minorHAnsi"/>
          <w:bCs/>
          <w:sz w:val="24"/>
        </w:rPr>
        <w:t>, a fim de prever o montante efetivamente integralizado</w:t>
      </w:r>
      <w:r w:rsidR="006425AE">
        <w:rPr>
          <w:rFonts w:asciiTheme="minorHAnsi" w:hAnsiTheme="minorHAnsi" w:cstheme="minorHAnsi"/>
          <w:sz w:val="24"/>
        </w:rPr>
        <w:t>,</w:t>
      </w:r>
      <w:r w:rsidR="008D3B22">
        <w:rPr>
          <w:rFonts w:asciiTheme="minorHAnsi" w:hAnsiTheme="minorHAnsi" w:cstheme="minorHAnsi"/>
          <w:sz w:val="24"/>
        </w:rPr>
        <w:t xml:space="preserve"> </w:t>
      </w:r>
      <w:r w:rsidR="008D3B22" w:rsidRPr="00186F0A">
        <w:rPr>
          <w:rFonts w:asciiTheme="minorHAnsi" w:hAnsiTheme="minorHAnsi" w:cstheme="minorHAnsi"/>
          <w:sz w:val="24"/>
        </w:rPr>
        <w:t>a</w:t>
      </w:r>
      <w:r w:rsidR="006425AE">
        <w:rPr>
          <w:rFonts w:asciiTheme="minorHAnsi" w:hAnsiTheme="minorHAnsi" w:cstheme="minorHAnsi"/>
          <w:sz w:val="24"/>
        </w:rPr>
        <w:t>s</w:t>
      </w:r>
      <w:r w:rsidR="008D3B22" w:rsidRPr="00186F0A">
        <w:rPr>
          <w:rFonts w:asciiTheme="minorHAnsi" w:hAnsiTheme="minorHAnsi" w:cstheme="minorHAnsi"/>
          <w:sz w:val="24"/>
        </w:rPr>
        <w:t xml:space="preserve"> qua</w:t>
      </w:r>
      <w:r w:rsidR="006425AE">
        <w:rPr>
          <w:rFonts w:asciiTheme="minorHAnsi" w:hAnsiTheme="minorHAnsi" w:cstheme="minorHAnsi"/>
          <w:sz w:val="24"/>
        </w:rPr>
        <w:t>is</w:t>
      </w:r>
      <w:r w:rsidR="008D3B22" w:rsidRPr="00186F0A">
        <w:rPr>
          <w:rFonts w:asciiTheme="minorHAnsi" w:hAnsiTheme="minorHAnsi" w:cstheme="minorHAnsi"/>
          <w:sz w:val="24"/>
        </w:rPr>
        <w:t xml:space="preserve"> passa</w:t>
      </w:r>
      <w:r w:rsidR="006425AE">
        <w:rPr>
          <w:rFonts w:asciiTheme="minorHAnsi" w:hAnsiTheme="minorHAnsi" w:cstheme="minorHAnsi"/>
          <w:sz w:val="24"/>
        </w:rPr>
        <w:t>m</w:t>
      </w:r>
      <w:r w:rsidR="008D3B22" w:rsidRPr="00186F0A">
        <w:rPr>
          <w:rFonts w:asciiTheme="minorHAnsi" w:hAnsiTheme="minorHAnsi" w:cstheme="minorHAnsi"/>
          <w:sz w:val="24"/>
        </w:rPr>
        <w:t xml:space="preserve"> a vigorar com a</w:t>
      </w:r>
      <w:r w:rsidR="006425AE">
        <w:rPr>
          <w:rFonts w:asciiTheme="minorHAnsi" w:hAnsiTheme="minorHAnsi" w:cstheme="minorHAnsi"/>
          <w:sz w:val="24"/>
        </w:rPr>
        <w:t>s</w:t>
      </w:r>
      <w:r w:rsidR="008D3B22" w:rsidRPr="00186F0A">
        <w:rPr>
          <w:rFonts w:asciiTheme="minorHAnsi" w:hAnsiTheme="minorHAnsi" w:cstheme="minorHAnsi"/>
          <w:sz w:val="24"/>
        </w:rPr>
        <w:t xml:space="preserve"> seguinte</w:t>
      </w:r>
      <w:r w:rsidR="006425AE">
        <w:rPr>
          <w:rFonts w:asciiTheme="minorHAnsi" w:hAnsiTheme="minorHAnsi" w:cstheme="minorHAnsi"/>
          <w:sz w:val="24"/>
        </w:rPr>
        <w:t>s</w:t>
      </w:r>
      <w:r w:rsidR="008D3B22" w:rsidRPr="00186F0A">
        <w:rPr>
          <w:rFonts w:asciiTheme="minorHAnsi" w:hAnsiTheme="minorHAnsi" w:cstheme="minorHAnsi"/>
          <w:sz w:val="24"/>
        </w:rPr>
        <w:t xml:space="preserve"> redaç</w:t>
      </w:r>
      <w:r w:rsidR="006425AE">
        <w:rPr>
          <w:rFonts w:asciiTheme="minorHAnsi" w:hAnsiTheme="minorHAnsi" w:cstheme="minorHAnsi"/>
          <w:sz w:val="24"/>
        </w:rPr>
        <w:t>ões</w:t>
      </w:r>
      <w:r w:rsidR="009F5279">
        <w:rPr>
          <w:rFonts w:asciiTheme="minorHAnsi" w:hAnsiTheme="minorHAnsi" w:cs="Arial Narrow"/>
          <w:bCs/>
          <w:sz w:val="24"/>
        </w:rPr>
        <w:t xml:space="preserve">: </w:t>
      </w:r>
    </w:p>
    <w:p w14:paraId="2123BEBE" w14:textId="256C8051" w:rsidR="009F5279" w:rsidRDefault="009F5279" w:rsidP="00206666">
      <w:pPr>
        <w:pStyle w:val="PargrafodaLista"/>
        <w:spacing w:line="240" w:lineRule="auto"/>
        <w:ind w:left="1134"/>
        <w:textAlignment w:val="center"/>
        <w:rPr>
          <w:rFonts w:asciiTheme="minorHAnsi" w:hAnsiTheme="minorHAnsi" w:cstheme="minorHAnsi"/>
          <w:i/>
          <w:iCs/>
          <w:szCs w:val="22"/>
          <w:u w:val="single"/>
        </w:rPr>
      </w:pPr>
    </w:p>
    <w:p w14:paraId="0146145C" w14:textId="7F793D8C" w:rsidR="00A45C12" w:rsidRPr="00226088" w:rsidRDefault="00A45C12" w:rsidP="00A45C12">
      <w:pPr>
        <w:pStyle w:val="PargrafodaLista"/>
        <w:spacing w:line="240" w:lineRule="auto"/>
        <w:ind w:left="792"/>
        <w:textAlignment w:val="center"/>
        <w:rPr>
          <w:rFonts w:asciiTheme="minorHAnsi" w:hAnsiTheme="minorHAnsi" w:cstheme="minorHAnsi"/>
          <w:bCs/>
          <w:i/>
          <w:iCs/>
          <w:szCs w:val="22"/>
        </w:rPr>
      </w:pPr>
      <w:r w:rsidRPr="00226088">
        <w:rPr>
          <w:rFonts w:asciiTheme="minorHAnsi" w:hAnsiTheme="minorHAnsi" w:cstheme="minorHAnsi"/>
          <w:bCs/>
          <w:i/>
          <w:iCs/>
          <w:szCs w:val="22"/>
        </w:rPr>
        <w:t xml:space="preserve">1.1. </w:t>
      </w:r>
      <w:r w:rsidRPr="00A45C12">
        <w:rPr>
          <w:rFonts w:asciiTheme="minorHAnsi" w:hAnsiTheme="minorHAnsi" w:cstheme="minorHAnsi"/>
          <w:bCs/>
          <w:i/>
          <w:iCs/>
          <w:szCs w:val="22"/>
          <w:u w:val="single"/>
        </w:rPr>
        <w:t>Definições</w:t>
      </w:r>
      <w:r w:rsidRPr="00A45C12">
        <w:rPr>
          <w:rFonts w:asciiTheme="minorHAnsi" w:hAnsiTheme="minorHAnsi" w:cstheme="minorHAnsi"/>
          <w:bCs/>
          <w:i/>
          <w:iCs/>
          <w:szCs w:val="22"/>
        </w:rPr>
        <w:t>: Para os fins deste Termo de Securitização, adotam-se as definições apresentadas na tabela a seguir, sem prejuízo daquelas que, eventualmente forem estabelecidas no corpo do presente instrumento.</w:t>
      </w:r>
    </w:p>
    <w:p w14:paraId="693B2EA0" w14:textId="4F3EAA02" w:rsidR="00A45C12" w:rsidRPr="00226088" w:rsidRDefault="00A45C12" w:rsidP="00A45C12">
      <w:pPr>
        <w:pStyle w:val="PargrafodaLista"/>
        <w:spacing w:line="240" w:lineRule="auto"/>
        <w:ind w:left="792"/>
        <w:textAlignment w:val="center"/>
        <w:rPr>
          <w:rFonts w:asciiTheme="minorHAnsi" w:hAnsiTheme="minorHAnsi" w:cstheme="minorHAnsi"/>
          <w:bCs/>
          <w:i/>
          <w:iCs/>
          <w:szCs w:val="22"/>
        </w:rPr>
      </w:pPr>
      <w:r w:rsidRPr="00226088">
        <w:rPr>
          <w:rFonts w:asciiTheme="minorHAnsi" w:hAnsiTheme="minorHAnsi" w:cstheme="minorHAnsi"/>
          <w:bCs/>
          <w:i/>
          <w:iCs/>
          <w:szCs w:val="22"/>
        </w:rPr>
        <w:t>(...)</w:t>
      </w:r>
    </w:p>
    <w:tbl>
      <w:tblPr>
        <w:tblW w:w="7806"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3"/>
        <w:gridCol w:w="5953"/>
      </w:tblGrid>
      <w:tr w:rsidR="00A45C12" w:rsidRPr="00226088" w14:paraId="577C86FE" w14:textId="77777777" w:rsidTr="00226088">
        <w:trPr>
          <w:trHeight w:val="1063"/>
        </w:trPr>
        <w:tc>
          <w:tcPr>
            <w:tcW w:w="1853" w:type="dxa"/>
          </w:tcPr>
          <w:p w14:paraId="62E8225D" w14:textId="77777777" w:rsidR="00A45C12" w:rsidRPr="00226088" w:rsidRDefault="00A45C12" w:rsidP="00226088">
            <w:pPr>
              <w:widowControl w:val="0"/>
              <w:autoSpaceDE w:val="0"/>
              <w:autoSpaceDN w:val="0"/>
              <w:adjustRightInd w:val="0"/>
              <w:spacing w:line="320" w:lineRule="exact"/>
              <w:rPr>
                <w:rFonts w:asciiTheme="minorHAnsi" w:hAnsiTheme="minorHAnsi" w:cstheme="minorHAnsi"/>
                <w:i/>
                <w:iCs/>
                <w:szCs w:val="22"/>
              </w:rPr>
            </w:pPr>
            <w:r w:rsidRPr="00226088">
              <w:rPr>
                <w:rFonts w:asciiTheme="minorHAnsi" w:hAnsiTheme="minorHAnsi" w:cstheme="minorHAnsi"/>
                <w:i/>
                <w:iCs/>
                <w:szCs w:val="22"/>
              </w:rPr>
              <w:t>“</w:t>
            </w:r>
            <w:r w:rsidRPr="00226088">
              <w:rPr>
                <w:rFonts w:asciiTheme="minorHAnsi" w:hAnsiTheme="minorHAnsi" w:cstheme="minorHAnsi"/>
                <w:i/>
                <w:iCs/>
                <w:szCs w:val="22"/>
                <w:u w:val="single"/>
              </w:rPr>
              <w:t>Valor Principal</w:t>
            </w:r>
            <w:r w:rsidRPr="00226088">
              <w:rPr>
                <w:rFonts w:asciiTheme="minorHAnsi" w:hAnsiTheme="minorHAnsi" w:cstheme="minorHAnsi"/>
                <w:i/>
                <w:iCs/>
                <w:szCs w:val="22"/>
              </w:rPr>
              <w:t>”:</w:t>
            </w:r>
          </w:p>
        </w:tc>
        <w:tc>
          <w:tcPr>
            <w:tcW w:w="5953" w:type="dxa"/>
            <w:shd w:val="clear" w:color="auto" w:fill="auto"/>
          </w:tcPr>
          <w:p w14:paraId="7E7B33BB" w14:textId="0D67F005" w:rsidR="00A45C12" w:rsidRPr="00226088" w:rsidRDefault="00A45C12" w:rsidP="00195BF3">
            <w:pPr>
              <w:widowControl w:val="0"/>
              <w:tabs>
                <w:tab w:val="num" w:pos="0"/>
                <w:tab w:val="left" w:pos="360"/>
              </w:tabs>
              <w:autoSpaceDE w:val="0"/>
              <w:autoSpaceDN w:val="0"/>
              <w:adjustRightInd w:val="0"/>
              <w:spacing w:line="320" w:lineRule="exact"/>
              <w:rPr>
                <w:rFonts w:asciiTheme="minorHAnsi" w:hAnsiTheme="minorHAnsi" w:cstheme="minorHAnsi"/>
                <w:i/>
                <w:iCs/>
                <w:szCs w:val="22"/>
              </w:rPr>
            </w:pPr>
            <w:r w:rsidRPr="00226088">
              <w:rPr>
                <w:rFonts w:asciiTheme="minorHAnsi" w:hAnsiTheme="minorHAnsi" w:cstheme="minorHAnsi"/>
                <w:i/>
                <w:iCs/>
                <w:szCs w:val="22"/>
              </w:rPr>
              <w:t xml:space="preserve">Significa o valor </w:t>
            </w:r>
            <w:r w:rsidR="00226088" w:rsidRPr="00226088">
              <w:rPr>
                <w:rFonts w:asciiTheme="minorHAnsi" w:hAnsiTheme="minorHAnsi" w:cstheme="minorHAnsi"/>
                <w:i/>
                <w:iCs/>
                <w:szCs w:val="22"/>
              </w:rPr>
              <w:t xml:space="preserve">efetivamente subscritos de CRI </w:t>
            </w:r>
            <w:r w:rsidRPr="00226088">
              <w:rPr>
                <w:rFonts w:asciiTheme="minorHAnsi" w:hAnsiTheme="minorHAnsi" w:cstheme="minorHAnsi"/>
                <w:i/>
                <w:iCs/>
                <w:szCs w:val="22"/>
              </w:rPr>
              <w:t xml:space="preserve">correspondente ao montante total de R$ </w:t>
            </w:r>
            <w:r w:rsidR="00226088" w:rsidRPr="00226088">
              <w:rPr>
                <w:rFonts w:asciiTheme="minorHAnsi" w:hAnsiTheme="minorHAnsi" w:cstheme="minorHAnsi"/>
                <w:i/>
                <w:iCs/>
                <w:szCs w:val="22"/>
              </w:rPr>
              <w:t>30.081.000,00</w:t>
            </w:r>
            <w:r w:rsidRPr="00226088">
              <w:rPr>
                <w:rFonts w:asciiTheme="minorHAnsi" w:hAnsiTheme="minorHAnsi" w:cstheme="minorHAnsi"/>
                <w:i/>
                <w:iCs/>
                <w:szCs w:val="22"/>
              </w:rPr>
              <w:t xml:space="preserve"> (</w:t>
            </w:r>
            <w:r w:rsidR="00226088" w:rsidRPr="00226088">
              <w:rPr>
                <w:rFonts w:asciiTheme="minorHAnsi" w:hAnsiTheme="minorHAnsi" w:cstheme="minorHAnsi"/>
                <w:i/>
                <w:iCs/>
                <w:szCs w:val="22"/>
              </w:rPr>
              <w:t>trinta milhões e oitenta e um mil reais</w:t>
            </w:r>
            <w:r w:rsidRPr="00226088">
              <w:rPr>
                <w:rFonts w:asciiTheme="minorHAnsi" w:hAnsiTheme="minorHAnsi" w:cstheme="minorHAnsi"/>
                <w:i/>
                <w:iCs/>
                <w:szCs w:val="22"/>
              </w:rPr>
              <w:t>).</w:t>
            </w:r>
          </w:p>
        </w:tc>
      </w:tr>
    </w:tbl>
    <w:p w14:paraId="320CE4F8" w14:textId="1882421A" w:rsidR="00A45C12" w:rsidRDefault="00A45C12" w:rsidP="00A45C12">
      <w:pPr>
        <w:pStyle w:val="PargrafodaLista"/>
        <w:spacing w:line="240" w:lineRule="auto"/>
        <w:ind w:left="792"/>
        <w:textAlignment w:val="center"/>
        <w:rPr>
          <w:rFonts w:ascii="Calibri" w:hAnsi="Calibri" w:cs="Calibri"/>
          <w:bCs/>
          <w:i/>
          <w:iCs/>
          <w:szCs w:val="22"/>
        </w:rPr>
      </w:pPr>
    </w:p>
    <w:p w14:paraId="582EA61A" w14:textId="77777777" w:rsidR="00226088" w:rsidRDefault="00226088" w:rsidP="00A45C12">
      <w:pPr>
        <w:pStyle w:val="PargrafodaLista"/>
        <w:spacing w:line="240" w:lineRule="auto"/>
        <w:ind w:left="792"/>
        <w:textAlignment w:val="center"/>
        <w:rPr>
          <w:rFonts w:ascii="Calibri" w:hAnsi="Calibri" w:cs="Calibri"/>
          <w:bCs/>
          <w:i/>
          <w:iCs/>
          <w:szCs w:val="22"/>
        </w:rPr>
      </w:pPr>
    </w:p>
    <w:p w14:paraId="75F69EFF" w14:textId="58DD2FEF" w:rsidR="00226088" w:rsidRDefault="00226088" w:rsidP="00A45C12">
      <w:pPr>
        <w:pStyle w:val="PargrafodaLista"/>
        <w:spacing w:line="240" w:lineRule="auto"/>
        <w:ind w:left="792"/>
        <w:textAlignment w:val="center"/>
        <w:rPr>
          <w:rFonts w:ascii="Calibri" w:hAnsi="Calibri" w:cs="Calibri"/>
          <w:bCs/>
          <w:i/>
          <w:iCs/>
          <w:szCs w:val="22"/>
        </w:rPr>
      </w:pPr>
      <w:r>
        <w:rPr>
          <w:rFonts w:ascii="Calibri" w:hAnsi="Calibri" w:cs="Calibri"/>
          <w:bCs/>
          <w:i/>
          <w:iCs/>
          <w:szCs w:val="22"/>
        </w:rPr>
        <w:t xml:space="preserve">“4.1 </w:t>
      </w:r>
      <w:r w:rsidRPr="00226088">
        <w:rPr>
          <w:rFonts w:ascii="Calibri" w:hAnsi="Calibri" w:cs="Calibri"/>
          <w:bCs/>
          <w:i/>
          <w:iCs/>
          <w:szCs w:val="22"/>
          <w:u w:val="single"/>
        </w:rPr>
        <w:t>Características dos CRI</w:t>
      </w:r>
      <w:r w:rsidRPr="00226088">
        <w:rPr>
          <w:rFonts w:ascii="Calibri" w:hAnsi="Calibri" w:cs="Calibri"/>
          <w:bCs/>
          <w:i/>
          <w:iCs/>
          <w:szCs w:val="22"/>
        </w:rPr>
        <w:t>: Os CRI da presente Emissão, cujo lastro se constitui pelos Créditos Imobiliários, possuem as seguintes características</w:t>
      </w:r>
    </w:p>
    <w:p w14:paraId="5293BC49" w14:textId="564A6B2F" w:rsidR="00226088" w:rsidRDefault="00226088" w:rsidP="00A45C12">
      <w:pPr>
        <w:pStyle w:val="PargrafodaLista"/>
        <w:spacing w:line="240" w:lineRule="auto"/>
        <w:ind w:left="792"/>
        <w:textAlignment w:val="center"/>
        <w:rPr>
          <w:rFonts w:ascii="Calibri" w:hAnsi="Calibri" w:cs="Calibri"/>
          <w:bCs/>
          <w:i/>
          <w:iCs/>
          <w:szCs w:val="22"/>
        </w:rPr>
      </w:pPr>
      <w:r>
        <w:rPr>
          <w:rFonts w:ascii="Calibri" w:hAnsi="Calibri" w:cs="Calibri"/>
          <w:bCs/>
          <w:i/>
          <w:iCs/>
          <w:szCs w:val="22"/>
        </w:rPr>
        <w:t>(...)</w:t>
      </w:r>
    </w:p>
    <w:p w14:paraId="7FFEC509" w14:textId="74C7E7D7" w:rsidR="00226088" w:rsidRDefault="00226088" w:rsidP="00A45C12">
      <w:pPr>
        <w:pStyle w:val="PargrafodaLista"/>
        <w:spacing w:line="240" w:lineRule="auto"/>
        <w:ind w:left="792"/>
        <w:textAlignment w:val="center"/>
        <w:rPr>
          <w:rFonts w:ascii="Calibri" w:hAnsi="Calibri" w:cs="Calibri"/>
          <w:bCs/>
          <w:i/>
          <w:iCs/>
          <w:szCs w:val="22"/>
        </w:rPr>
      </w:pPr>
      <w:r>
        <w:rPr>
          <w:rFonts w:ascii="Calibri" w:hAnsi="Calibri" w:cs="Calibri"/>
          <w:bCs/>
          <w:i/>
          <w:iCs/>
          <w:szCs w:val="22"/>
        </w:rPr>
        <w:lastRenderedPageBreak/>
        <w:t xml:space="preserve">3. </w:t>
      </w:r>
      <w:r w:rsidRPr="00226088">
        <w:rPr>
          <w:rFonts w:ascii="Calibri" w:hAnsi="Calibri" w:cs="Calibri"/>
          <w:b/>
          <w:bCs/>
          <w:i/>
          <w:iCs/>
          <w:szCs w:val="22"/>
        </w:rPr>
        <w:t>Quantidade de CRI</w:t>
      </w:r>
      <w:r w:rsidRPr="00226088">
        <w:rPr>
          <w:rFonts w:ascii="Calibri" w:hAnsi="Calibri" w:cs="Calibri"/>
          <w:bCs/>
          <w:i/>
          <w:iCs/>
          <w:szCs w:val="22"/>
        </w:rPr>
        <w:t xml:space="preserve">: </w:t>
      </w:r>
      <w:r>
        <w:rPr>
          <w:rFonts w:ascii="Calibri" w:hAnsi="Calibri" w:cs="Calibri"/>
          <w:bCs/>
          <w:i/>
          <w:iCs/>
          <w:szCs w:val="22"/>
        </w:rPr>
        <w:t>30.081</w:t>
      </w:r>
      <w:r w:rsidRPr="00226088">
        <w:rPr>
          <w:rFonts w:ascii="Calibri" w:hAnsi="Calibri" w:cs="Calibri"/>
          <w:bCs/>
          <w:i/>
          <w:iCs/>
          <w:szCs w:val="22"/>
        </w:rPr>
        <w:t xml:space="preserve"> (</w:t>
      </w:r>
      <w:r>
        <w:rPr>
          <w:rFonts w:ascii="Calibri" w:hAnsi="Calibri" w:cs="Calibri"/>
          <w:bCs/>
          <w:i/>
          <w:iCs/>
          <w:szCs w:val="22"/>
        </w:rPr>
        <w:t>trinta mil e oitenta e um</w:t>
      </w:r>
      <w:r w:rsidRPr="00226088">
        <w:rPr>
          <w:rFonts w:ascii="Calibri" w:hAnsi="Calibri" w:cs="Calibri"/>
          <w:bCs/>
          <w:i/>
          <w:iCs/>
          <w:szCs w:val="22"/>
        </w:rPr>
        <w:t>)</w:t>
      </w:r>
    </w:p>
    <w:p w14:paraId="0E986EC2" w14:textId="4D1B89BB" w:rsidR="00226088" w:rsidRPr="00A45C12" w:rsidRDefault="00226088" w:rsidP="00A45C12">
      <w:pPr>
        <w:pStyle w:val="PargrafodaLista"/>
        <w:spacing w:line="240" w:lineRule="auto"/>
        <w:ind w:left="792"/>
        <w:textAlignment w:val="center"/>
        <w:rPr>
          <w:rFonts w:ascii="Calibri" w:hAnsi="Calibri" w:cs="Calibri"/>
          <w:bCs/>
          <w:i/>
          <w:iCs/>
          <w:szCs w:val="22"/>
        </w:rPr>
      </w:pPr>
      <w:r>
        <w:rPr>
          <w:rFonts w:ascii="Calibri" w:hAnsi="Calibri" w:cs="Calibri"/>
          <w:bCs/>
          <w:i/>
          <w:iCs/>
          <w:szCs w:val="22"/>
        </w:rPr>
        <w:t xml:space="preserve">4. </w:t>
      </w:r>
      <w:r w:rsidRPr="00226088">
        <w:rPr>
          <w:rFonts w:ascii="Calibri" w:hAnsi="Calibri" w:cs="Calibri"/>
          <w:b/>
          <w:bCs/>
          <w:i/>
          <w:iCs/>
          <w:szCs w:val="22"/>
        </w:rPr>
        <w:t>Valor Global da Série</w:t>
      </w:r>
      <w:r w:rsidRPr="00226088">
        <w:rPr>
          <w:rFonts w:ascii="Calibri" w:hAnsi="Calibri" w:cs="Calibri"/>
          <w:bCs/>
          <w:i/>
          <w:iCs/>
          <w:szCs w:val="22"/>
        </w:rPr>
        <w:t>: R$ 30.081.000,00 (trinta milhões e oitenta e um mil reais)</w:t>
      </w:r>
      <w:r>
        <w:rPr>
          <w:rFonts w:ascii="Calibri" w:hAnsi="Calibri" w:cs="Calibri"/>
          <w:bCs/>
          <w:i/>
          <w:iCs/>
          <w:szCs w:val="22"/>
        </w:rPr>
        <w:t>”</w:t>
      </w:r>
    </w:p>
    <w:p w14:paraId="3E1E4888" w14:textId="7634C0CC" w:rsidR="006425AE" w:rsidRPr="006425AE" w:rsidRDefault="006425AE" w:rsidP="00206666">
      <w:pPr>
        <w:pStyle w:val="PargrafodaLista"/>
        <w:spacing w:line="240" w:lineRule="auto"/>
        <w:ind w:left="1134"/>
        <w:textAlignment w:val="center"/>
        <w:rPr>
          <w:rFonts w:ascii="Calibri" w:hAnsi="Calibri" w:cs="Calibri"/>
          <w:bCs/>
          <w:i/>
          <w:iCs/>
          <w:szCs w:val="22"/>
        </w:rPr>
      </w:pPr>
    </w:p>
    <w:p w14:paraId="2A2E68E0" w14:textId="759232D0" w:rsidR="005F614B" w:rsidRDefault="000F17FB" w:rsidP="00885CE3">
      <w:pPr>
        <w:autoSpaceDE w:val="0"/>
        <w:autoSpaceDN w:val="0"/>
        <w:adjustRightInd w:val="0"/>
        <w:spacing w:line="276" w:lineRule="auto"/>
        <w:ind w:right="219"/>
        <w:rPr>
          <w:rFonts w:asciiTheme="minorHAnsi" w:hAnsiTheme="minorHAnsi" w:cs="Arial Narrow,Bold"/>
          <w:sz w:val="24"/>
        </w:rPr>
      </w:pPr>
      <w:r w:rsidRPr="000F17FB">
        <w:rPr>
          <w:rFonts w:asciiTheme="minorHAnsi" w:hAnsiTheme="minorHAnsi" w:cs="Arial Narrow,Bold"/>
          <w:sz w:val="24"/>
        </w:rPr>
        <w:t>2.2.</w:t>
      </w:r>
      <w:r w:rsidRPr="000F17FB">
        <w:rPr>
          <w:rFonts w:asciiTheme="minorHAnsi" w:hAnsiTheme="minorHAnsi" w:cs="Arial Narrow,Bold"/>
          <w:sz w:val="24"/>
        </w:rPr>
        <w:tab/>
      </w:r>
      <w:r>
        <w:rPr>
          <w:rFonts w:asciiTheme="minorHAnsi" w:hAnsiTheme="minorHAnsi" w:cs="Arial Narrow,Bold"/>
          <w:sz w:val="24"/>
        </w:rPr>
        <w:t xml:space="preserve">Tendo em vista a Subscrição Parcial dos CRI, conforme acima, fica ajustado por meio deste Primeiro Aditamento o cancelamento dos </w:t>
      </w:r>
      <w:r w:rsidRPr="000F17FB">
        <w:rPr>
          <w:rFonts w:asciiTheme="minorHAnsi" w:hAnsiTheme="minorHAnsi" w:cs="Arial Narrow,Bold"/>
          <w:sz w:val="24"/>
        </w:rPr>
        <w:t>CRI que não for</w:t>
      </w:r>
      <w:r w:rsidR="00653E04">
        <w:rPr>
          <w:rFonts w:asciiTheme="minorHAnsi" w:hAnsiTheme="minorHAnsi" w:cs="Arial Narrow,Bold"/>
          <w:sz w:val="24"/>
        </w:rPr>
        <w:t>a</w:t>
      </w:r>
      <w:r w:rsidRPr="000F17FB">
        <w:rPr>
          <w:rFonts w:asciiTheme="minorHAnsi" w:hAnsiTheme="minorHAnsi" w:cs="Arial Narrow,Bold"/>
          <w:sz w:val="24"/>
        </w:rPr>
        <w:t>m efetivamente subscritos e integralizados</w:t>
      </w:r>
      <w:r>
        <w:rPr>
          <w:rFonts w:asciiTheme="minorHAnsi" w:hAnsiTheme="minorHAnsi" w:cs="Arial Narrow,Bold"/>
          <w:sz w:val="24"/>
        </w:rPr>
        <w:t xml:space="preserve"> nos termos da</w:t>
      </w:r>
      <w:r w:rsidR="009C1820">
        <w:rPr>
          <w:rFonts w:asciiTheme="minorHAnsi" w:hAnsiTheme="minorHAnsi" w:cs="Arial Narrow,Bold"/>
          <w:sz w:val="24"/>
        </w:rPr>
        <w:t>s</w:t>
      </w:r>
      <w:r>
        <w:rPr>
          <w:rFonts w:asciiTheme="minorHAnsi" w:hAnsiTheme="minorHAnsi" w:cs="Arial Narrow,Bold"/>
          <w:sz w:val="24"/>
        </w:rPr>
        <w:t xml:space="preserve"> cláusula</w:t>
      </w:r>
      <w:r w:rsidR="009C1820">
        <w:rPr>
          <w:rFonts w:asciiTheme="minorHAnsi" w:hAnsiTheme="minorHAnsi" w:cs="Arial Narrow,Bold"/>
          <w:sz w:val="24"/>
        </w:rPr>
        <w:t>s</w:t>
      </w:r>
      <w:r>
        <w:rPr>
          <w:rFonts w:asciiTheme="minorHAnsi" w:hAnsiTheme="minorHAnsi" w:cs="Arial Narrow,Bold"/>
          <w:sz w:val="24"/>
        </w:rPr>
        <w:t xml:space="preserve"> 4.7</w:t>
      </w:r>
      <w:r w:rsidR="009C1820">
        <w:rPr>
          <w:rFonts w:asciiTheme="minorHAnsi" w:hAnsiTheme="minorHAnsi" w:cs="Arial Narrow,Bold"/>
          <w:sz w:val="24"/>
        </w:rPr>
        <w:t xml:space="preserve"> e 4.17.3</w:t>
      </w:r>
      <w:r>
        <w:rPr>
          <w:rFonts w:asciiTheme="minorHAnsi" w:hAnsiTheme="minorHAnsi" w:cs="Arial Narrow,Bold"/>
          <w:sz w:val="24"/>
        </w:rPr>
        <w:t xml:space="preserve"> do Termo de Securitização.</w:t>
      </w:r>
    </w:p>
    <w:p w14:paraId="1AED6C3B" w14:textId="215DC3EA" w:rsidR="00653E04" w:rsidRDefault="00653E04" w:rsidP="00885CE3">
      <w:pPr>
        <w:autoSpaceDE w:val="0"/>
        <w:autoSpaceDN w:val="0"/>
        <w:adjustRightInd w:val="0"/>
        <w:spacing w:line="276" w:lineRule="auto"/>
        <w:ind w:right="219"/>
        <w:rPr>
          <w:rFonts w:asciiTheme="minorHAnsi" w:hAnsiTheme="minorHAnsi" w:cs="Arial Narrow,Bold"/>
          <w:sz w:val="24"/>
        </w:rPr>
      </w:pPr>
    </w:p>
    <w:p w14:paraId="2531AF7E" w14:textId="4C8FC40C" w:rsidR="00653E04" w:rsidRPr="000F17FB" w:rsidRDefault="00653E04" w:rsidP="00885CE3">
      <w:pPr>
        <w:autoSpaceDE w:val="0"/>
        <w:autoSpaceDN w:val="0"/>
        <w:adjustRightInd w:val="0"/>
        <w:spacing w:line="276" w:lineRule="auto"/>
        <w:ind w:right="219"/>
        <w:rPr>
          <w:rFonts w:asciiTheme="minorHAnsi" w:hAnsiTheme="minorHAnsi" w:cs="Arial Narrow,Bold"/>
          <w:sz w:val="24"/>
        </w:rPr>
      </w:pPr>
      <w:r>
        <w:rPr>
          <w:rFonts w:asciiTheme="minorHAnsi" w:hAnsiTheme="minorHAnsi" w:cs="Arial Narrow,Bold"/>
          <w:sz w:val="24"/>
        </w:rPr>
        <w:t>2.3. Ainda ajustam as Partes que</w:t>
      </w:r>
      <w:r w:rsidR="009C1820">
        <w:rPr>
          <w:rFonts w:asciiTheme="minorHAnsi" w:hAnsiTheme="minorHAnsi" w:cs="Arial Narrow,Bold"/>
          <w:sz w:val="24"/>
        </w:rPr>
        <w:t>,</w:t>
      </w:r>
      <w:r>
        <w:rPr>
          <w:rFonts w:asciiTheme="minorHAnsi" w:hAnsiTheme="minorHAnsi" w:cs="Arial Narrow,Bold"/>
          <w:sz w:val="24"/>
        </w:rPr>
        <w:t xml:space="preserve"> </w:t>
      </w:r>
      <w:r w:rsidR="009C1820">
        <w:rPr>
          <w:rFonts w:asciiTheme="minorHAnsi" w:hAnsiTheme="minorHAnsi" w:cs="Arial Narrow,Bold"/>
          <w:sz w:val="24"/>
        </w:rPr>
        <w:t>em razão do cancelamento dos CRI não subscritos</w:t>
      </w:r>
      <w:r w:rsidR="009C1820">
        <w:rPr>
          <w:rFonts w:asciiTheme="minorHAnsi" w:hAnsiTheme="minorHAnsi" w:cs="Arial Narrow,Bold"/>
          <w:sz w:val="24"/>
        </w:rPr>
        <w:t xml:space="preserve">, </w:t>
      </w:r>
      <w:r w:rsidR="00FB0375">
        <w:rPr>
          <w:rFonts w:asciiTheme="minorHAnsi" w:hAnsiTheme="minorHAnsi" w:cs="Arial Narrow,Bold"/>
          <w:sz w:val="24"/>
        </w:rPr>
        <w:t xml:space="preserve">a </w:t>
      </w:r>
      <w:r w:rsidRPr="00653E04">
        <w:rPr>
          <w:rFonts w:asciiTheme="minorHAnsi" w:hAnsiTheme="minorHAnsi" w:cs="Arial Narrow,Bold"/>
          <w:sz w:val="24"/>
        </w:rPr>
        <w:t xml:space="preserve">Emissora deverá devolver </w:t>
      </w:r>
      <w:r>
        <w:rPr>
          <w:rFonts w:asciiTheme="minorHAnsi" w:hAnsiTheme="minorHAnsi" w:cs="Arial Narrow,Bold"/>
          <w:sz w:val="24"/>
        </w:rPr>
        <w:t xml:space="preserve">a </w:t>
      </w:r>
      <w:r w:rsidRPr="00653E04">
        <w:rPr>
          <w:rFonts w:asciiTheme="minorHAnsi" w:hAnsiTheme="minorHAnsi" w:cs="Arial Narrow,Bold"/>
          <w:sz w:val="24"/>
        </w:rPr>
        <w:t>Cedente ou Devedora</w:t>
      </w:r>
      <w:r w:rsidRPr="00653E04">
        <w:rPr>
          <w:rFonts w:asciiTheme="minorHAnsi" w:hAnsiTheme="minorHAnsi" w:cs="Arial Narrow,Bold"/>
          <w:sz w:val="24"/>
        </w:rPr>
        <w:t xml:space="preserve"> </w:t>
      </w:r>
      <w:r>
        <w:rPr>
          <w:rFonts w:asciiTheme="minorHAnsi" w:hAnsiTheme="minorHAnsi" w:cs="Arial Narrow,Bold"/>
          <w:sz w:val="24"/>
        </w:rPr>
        <w:t>eventual recurso</w:t>
      </w:r>
      <w:r w:rsidR="00FB0375">
        <w:rPr>
          <w:rFonts w:asciiTheme="minorHAnsi" w:hAnsiTheme="minorHAnsi" w:cs="Arial Narrow,Bold"/>
          <w:sz w:val="24"/>
        </w:rPr>
        <w:t xml:space="preserve"> excedente </w:t>
      </w:r>
      <w:r>
        <w:rPr>
          <w:rFonts w:asciiTheme="minorHAnsi" w:hAnsiTheme="minorHAnsi" w:cs="Arial Narrow,Bold"/>
          <w:sz w:val="24"/>
        </w:rPr>
        <w:t>que tenham sido disponibilizados no</w:t>
      </w:r>
      <w:r w:rsidRPr="00653E04">
        <w:rPr>
          <w:rFonts w:asciiTheme="minorHAnsi" w:hAnsiTheme="minorHAnsi" w:cs="Arial Narrow,Bold"/>
          <w:sz w:val="24"/>
        </w:rPr>
        <w:t xml:space="preserve"> Patrimônio Separado, nos termos d</w:t>
      </w:r>
      <w:r w:rsidR="00FB0375">
        <w:rPr>
          <w:rFonts w:asciiTheme="minorHAnsi" w:hAnsiTheme="minorHAnsi" w:cs="Arial Narrow,Bold"/>
          <w:sz w:val="24"/>
        </w:rPr>
        <w:t>a cláusula 2.7 d</w:t>
      </w:r>
      <w:r w:rsidRPr="00653E04">
        <w:rPr>
          <w:rFonts w:asciiTheme="minorHAnsi" w:hAnsiTheme="minorHAnsi" w:cs="Arial Narrow,Bold"/>
          <w:sz w:val="24"/>
        </w:rPr>
        <w:t>o Contrato de Cessão</w:t>
      </w:r>
      <w:r w:rsidR="00FB0375">
        <w:rPr>
          <w:rFonts w:asciiTheme="minorHAnsi" w:hAnsiTheme="minorHAnsi" w:cs="Arial Narrow,Bold"/>
          <w:sz w:val="24"/>
        </w:rPr>
        <w:t xml:space="preserve">, </w:t>
      </w:r>
      <w:r w:rsidR="00FB0375" w:rsidRPr="00FB0375">
        <w:rPr>
          <w:rFonts w:asciiTheme="minorHAnsi" w:hAnsiTheme="minorHAnsi" w:cs="Arial Narrow,Bold"/>
          <w:sz w:val="24"/>
        </w:rPr>
        <w:t>cabendo, também à Emissora devolver à Cedente</w:t>
      </w:r>
      <w:r w:rsidR="009C1820">
        <w:rPr>
          <w:rFonts w:asciiTheme="minorHAnsi" w:hAnsiTheme="minorHAnsi" w:cs="Arial Narrow,Bold"/>
          <w:sz w:val="24"/>
        </w:rPr>
        <w:t xml:space="preserve">, </w:t>
      </w:r>
      <w:r w:rsidR="009C1820">
        <w:rPr>
          <w:rFonts w:asciiTheme="minorHAnsi" w:hAnsiTheme="minorHAnsi" w:cs="Arial Narrow,Bold"/>
          <w:sz w:val="24"/>
        </w:rPr>
        <w:t>proporcionalmente aos CRI não subscritos</w:t>
      </w:r>
      <w:r w:rsidR="009C1820">
        <w:rPr>
          <w:rFonts w:asciiTheme="minorHAnsi" w:hAnsiTheme="minorHAnsi" w:cs="Arial Narrow,Bold"/>
          <w:sz w:val="24"/>
        </w:rPr>
        <w:t>,</w:t>
      </w:r>
      <w:r w:rsidR="009C1820" w:rsidRPr="00FB0375">
        <w:rPr>
          <w:rFonts w:asciiTheme="minorHAnsi" w:hAnsiTheme="minorHAnsi" w:cs="Arial Narrow,Bold"/>
          <w:sz w:val="24"/>
        </w:rPr>
        <w:t xml:space="preserve"> </w:t>
      </w:r>
      <w:r w:rsidR="00FB0375" w:rsidRPr="00FB0375">
        <w:rPr>
          <w:rFonts w:asciiTheme="minorHAnsi" w:hAnsiTheme="minorHAnsi" w:cs="Arial Narrow,Bold"/>
          <w:sz w:val="24"/>
        </w:rPr>
        <w:t>os Créditos Imobiliários representados pelas CCI, por meio da B3</w:t>
      </w:r>
      <w:r w:rsidR="00FB0375">
        <w:rPr>
          <w:rFonts w:asciiTheme="minorHAnsi" w:hAnsiTheme="minorHAnsi" w:cs="Arial Narrow,Bold"/>
          <w:sz w:val="24"/>
        </w:rPr>
        <w:t>.</w:t>
      </w:r>
    </w:p>
    <w:p w14:paraId="3B0FCE3C" w14:textId="77777777" w:rsidR="000F17FB" w:rsidRDefault="000F17FB" w:rsidP="00885CE3">
      <w:pPr>
        <w:autoSpaceDE w:val="0"/>
        <w:autoSpaceDN w:val="0"/>
        <w:adjustRightInd w:val="0"/>
        <w:spacing w:line="276" w:lineRule="auto"/>
        <w:ind w:right="219"/>
        <w:rPr>
          <w:rFonts w:asciiTheme="minorHAnsi" w:hAnsiTheme="minorHAnsi" w:cs="Arial Narrow,Bold"/>
          <w:b/>
          <w:bCs/>
          <w:sz w:val="24"/>
        </w:rPr>
      </w:pPr>
    </w:p>
    <w:p w14:paraId="5955ADAD" w14:textId="0314410A" w:rsidR="00D85588" w:rsidRPr="00885CE3" w:rsidRDefault="006C2213" w:rsidP="00885CE3">
      <w:pPr>
        <w:autoSpaceDE w:val="0"/>
        <w:autoSpaceDN w:val="0"/>
        <w:adjustRightInd w:val="0"/>
        <w:spacing w:line="276" w:lineRule="auto"/>
        <w:ind w:right="219"/>
        <w:rPr>
          <w:rFonts w:asciiTheme="minorHAnsi" w:hAnsiTheme="minorHAnsi" w:cs="Arial Narrow,Bold"/>
          <w:b/>
          <w:bCs/>
          <w:sz w:val="24"/>
        </w:rPr>
      </w:pPr>
      <w:r w:rsidRPr="00885CE3">
        <w:rPr>
          <w:rFonts w:asciiTheme="minorHAnsi" w:hAnsiTheme="minorHAnsi" w:cs="Arial Narrow,Bold"/>
          <w:b/>
          <w:bCs/>
          <w:sz w:val="24"/>
        </w:rPr>
        <w:t xml:space="preserve">CLÁUSULA </w:t>
      </w:r>
      <w:r w:rsidR="00D85588" w:rsidRPr="00885CE3">
        <w:rPr>
          <w:rFonts w:asciiTheme="minorHAnsi" w:hAnsiTheme="minorHAnsi" w:cs="Arial Narrow,Bold"/>
          <w:b/>
          <w:bCs/>
          <w:sz w:val="24"/>
        </w:rPr>
        <w:t>TERCEIRA</w:t>
      </w:r>
      <w:r w:rsidRPr="00885CE3">
        <w:rPr>
          <w:rFonts w:asciiTheme="minorHAnsi" w:hAnsiTheme="minorHAnsi" w:cs="Arial Narrow,Bold"/>
          <w:b/>
          <w:bCs/>
          <w:sz w:val="24"/>
        </w:rPr>
        <w:t xml:space="preserve"> – DA RATIFICAÇÃO</w:t>
      </w:r>
    </w:p>
    <w:p w14:paraId="1AAB34F1" w14:textId="351ACB82" w:rsidR="00D85588" w:rsidRPr="00885CE3" w:rsidRDefault="00D85588" w:rsidP="00885CE3">
      <w:pPr>
        <w:autoSpaceDE w:val="0"/>
        <w:autoSpaceDN w:val="0"/>
        <w:adjustRightInd w:val="0"/>
        <w:spacing w:line="276" w:lineRule="auto"/>
        <w:ind w:right="219"/>
        <w:rPr>
          <w:rFonts w:asciiTheme="minorHAnsi" w:hAnsiTheme="minorHAnsi" w:cs="Arial Narrow,Bold"/>
          <w:b/>
          <w:bCs/>
          <w:sz w:val="24"/>
        </w:rPr>
      </w:pPr>
    </w:p>
    <w:p w14:paraId="76BE09A9" w14:textId="2B2F1A90" w:rsidR="00FD0DD8" w:rsidRPr="00885CE3" w:rsidRDefault="007C531D" w:rsidP="00885CE3">
      <w:pPr>
        <w:autoSpaceDE w:val="0"/>
        <w:autoSpaceDN w:val="0"/>
        <w:adjustRightInd w:val="0"/>
        <w:spacing w:line="276" w:lineRule="auto"/>
        <w:ind w:right="219"/>
        <w:rPr>
          <w:rFonts w:asciiTheme="minorHAnsi" w:hAnsiTheme="minorHAnsi" w:cs="Arial Narrow,Bold"/>
          <w:b/>
          <w:bCs/>
          <w:sz w:val="24"/>
        </w:rPr>
      </w:pPr>
      <w:r w:rsidRPr="00885CE3">
        <w:rPr>
          <w:rFonts w:asciiTheme="minorHAnsi" w:hAnsiTheme="minorHAnsi" w:cs="Arial Narrow,Bold"/>
          <w:bCs/>
          <w:sz w:val="24"/>
        </w:rPr>
        <w:t>3.1.</w:t>
      </w:r>
      <w:r w:rsidRPr="00885CE3">
        <w:rPr>
          <w:rFonts w:asciiTheme="minorHAnsi" w:hAnsiTheme="minorHAnsi" w:cs="Arial Narrow,Bold"/>
          <w:bCs/>
          <w:sz w:val="24"/>
        </w:rPr>
        <w:tab/>
      </w:r>
      <w:r w:rsidR="00D85588" w:rsidRPr="00885CE3">
        <w:rPr>
          <w:rFonts w:asciiTheme="minorHAnsi" w:hAnsiTheme="minorHAnsi" w:cs="Arial Narrow,Bold"/>
          <w:bCs/>
          <w:sz w:val="24"/>
          <w:u w:val="single"/>
        </w:rPr>
        <w:t>Ratificação</w:t>
      </w:r>
      <w:r w:rsidR="00D85588" w:rsidRPr="00885CE3">
        <w:rPr>
          <w:rFonts w:asciiTheme="minorHAnsi" w:hAnsiTheme="minorHAnsi" w:cs="Arial Narrow,Bold"/>
          <w:bCs/>
          <w:sz w:val="24"/>
        </w:rPr>
        <w:t>:</w:t>
      </w:r>
      <w:r w:rsidR="00D85588" w:rsidRPr="00885CE3">
        <w:rPr>
          <w:rFonts w:asciiTheme="minorHAnsi" w:hAnsiTheme="minorHAnsi" w:cs="Arial Narrow,Bold"/>
          <w:b/>
          <w:bCs/>
          <w:sz w:val="24"/>
        </w:rPr>
        <w:t xml:space="preserve"> </w:t>
      </w:r>
      <w:r w:rsidR="00D85588" w:rsidRPr="00885CE3">
        <w:rPr>
          <w:rFonts w:asciiTheme="minorHAnsi" w:hAnsiTheme="minorHAnsi" w:cs="Arial Narrow,Bold"/>
          <w:bCs/>
          <w:sz w:val="24"/>
        </w:rPr>
        <w:t xml:space="preserve">Permanecem inalteradas, assim como </w:t>
      </w:r>
      <w:r w:rsidR="00D85588" w:rsidRPr="00885CE3">
        <w:rPr>
          <w:rFonts w:asciiTheme="minorHAnsi" w:hAnsiTheme="minorHAnsi" w:cs="Arial"/>
          <w:sz w:val="24"/>
        </w:rPr>
        <w:t>ficam neste ato ratificadas todas as demais disposições do Termo</w:t>
      </w:r>
      <w:r w:rsidRPr="00885CE3">
        <w:rPr>
          <w:rFonts w:asciiTheme="minorHAnsi" w:hAnsiTheme="minorHAnsi" w:cs="Arial"/>
          <w:sz w:val="24"/>
        </w:rPr>
        <w:t xml:space="preserve"> de Securitização </w:t>
      </w:r>
      <w:r w:rsidR="00D85588" w:rsidRPr="00885CE3">
        <w:rPr>
          <w:rFonts w:asciiTheme="minorHAnsi" w:hAnsiTheme="minorHAnsi" w:cs="Arial"/>
          <w:sz w:val="24"/>
        </w:rPr>
        <w:t xml:space="preserve">que não tenham sido expressamente alteradas por este </w:t>
      </w:r>
      <w:r w:rsidR="006425AE">
        <w:rPr>
          <w:rFonts w:asciiTheme="minorHAnsi" w:hAnsiTheme="minorHAnsi" w:cs="Arial"/>
          <w:sz w:val="24"/>
        </w:rPr>
        <w:t>Primeiro</w:t>
      </w:r>
      <w:r w:rsidRPr="00885CE3">
        <w:rPr>
          <w:rFonts w:asciiTheme="minorHAnsi" w:hAnsiTheme="minorHAnsi" w:cs="Arial"/>
          <w:sz w:val="24"/>
        </w:rPr>
        <w:t xml:space="preserve"> </w:t>
      </w:r>
      <w:r w:rsidR="00D85588" w:rsidRPr="00885CE3">
        <w:rPr>
          <w:rFonts w:asciiTheme="minorHAnsi" w:hAnsiTheme="minorHAnsi" w:cs="Arial"/>
          <w:sz w:val="24"/>
        </w:rPr>
        <w:t>Aditamento</w:t>
      </w:r>
      <w:r w:rsidRPr="00885CE3">
        <w:rPr>
          <w:rFonts w:asciiTheme="minorHAnsi" w:hAnsiTheme="minorHAnsi" w:cstheme="minorHAnsi"/>
          <w:sz w:val="24"/>
        </w:rPr>
        <w:t>.</w:t>
      </w:r>
    </w:p>
    <w:p w14:paraId="7C51C273" w14:textId="77777777" w:rsidR="007C531D" w:rsidRPr="00885CE3" w:rsidRDefault="007C531D" w:rsidP="00885CE3">
      <w:pPr>
        <w:autoSpaceDE w:val="0"/>
        <w:autoSpaceDN w:val="0"/>
        <w:adjustRightInd w:val="0"/>
        <w:spacing w:line="276" w:lineRule="auto"/>
        <w:ind w:right="219"/>
        <w:rPr>
          <w:rFonts w:asciiTheme="minorHAnsi" w:hAnsiTheme="minorHAnsi" w:cs="Arial Narrow,Bold"/>
          <w:b/>
          <w:bCs/>
          <w:sz w:val="24"/>
        </w:rPr>
      </w:pPr>
    </w:p>
    <w:p w14:paraId="2BFE3116" w14:textId="4BBFDA0A" w:rsidR="00AD29CD" w:rsidRPr="00885CE3" w:rsidRDefault="00AD29CD" w:rsidP="00885CE3">
      <w:pPr>
        <w:autoSpaceDE w:val="0"/>
        <w:autoSpaceDN w:val="0"/>
        <w:adjustRightInd w:val="0"/>
        <w:spacing w:line="276" w:lineRule="auto"/>
        <w:ind w:right="219"/>
        <w:rPr>
          <w:rFonts w:asciiTheme="minorHAnsi" w:hAnsiTheme="minorHAnsi" w:cs="Arial Narrow,Bold"/>
          <w:b/>
          <w:bCs/>
          <w:sz w:val="24"/>
        </w:rPr>
      </w:pPr>
      <w:r w:rsidRPr="00885CE3">
        <w:rPr>
          <w:rFonts w:asciiTheme="minorHAnsi" w:hAnsiTheme="minorHAnsi" w:cs="Arial Narrow,Bold"/>
          <w:b/>
          <w:bCs/>
          <w:sz w:val="24"/>
        </w:rPr>
        <w:t xml:space="preserve">CLÁUSULA </w:t>
      </w:r>
      <w:r w:rsidR="007C531D" w:rsidRPr="00885CE3">
        <w:rPr>
          <w:rFonts w:asciiTheme="minorHAnsi" w:hAnsiTheme="minorHAnsi" w:cs="Arial Narrow,Bold"/>
          <w:b/>
          <w:bCs/>
          <w:sz w:val="24"/>
        </w:rPr>
        <w:t>QUARTA</w:t>
      </w:r>
      <w:r w:rsidRPr="00885CE3">
        <w:rPr>
          <w:rFonts w:asciiTheme="minorHAnsi" w:hAnsiTheme="minorHAnsi" w:cs="Arial Narrow,Bold"/>
          <w:b/>
          <w:bCs/>
          <w:sz w:val="24"/>
        </w:rPr>
        <w:t xml:space="preserve"> – DA </w:t>
      </w:r>
      <w:r w:rsidR="00B943E5">
        <w:rPr>
          <w:rFonts w:asciiTheme="minorHAnsi" w:hAnsiTheme="minorHAnsi" w:cs="Arial Narrow,Bold"/>
          <w:b/>
          <w:bCs/>
          <w:sz w:val="24"/>
        </w:rPr>
        <w:t xml:space="preserve">ASSINATURA DIGITAL, </w:t>
      </w:r>
      <w:r w:rsidRPr="00885CE3">
        <w:rPr>
          <w:rFonts w:asciiTheme="minorHAnsi" w:hAnsiTheme="minorHAnsi" w:cs="Arial Narrow,Bold"/>
          <w:b/>
          <w:bCs/>
          <w:sz w:val="24"/>
        </w:rPr>
        <w:t>LEGISLAÇÃO APLICÁVEL E FORO DE ELEIÇÃO</w:t>
      </w:r>
    </w:p>
    <w:p w14:paraId="51ADD921" w14:textId="77777777" w:rsidR="00AD29CD" w:rsidRPr="00885CE3" w:rsidRDefault="00AD29CD" w:rsidP="00885CE3">
      <w:pPr>
        <w:widowControl w:val="0"/>
        <w:spacing w:line="276" w:lineRule="auto"/>
        <w:ind w:right="219"/>
        <w:rPr>
          <w:rFonts w:asciiTheme="minorHAnsi" w:eastAsia="Arial Unicode MS" w:hAnsiTheme="minorHAnsi"/>
          <w:b/>
          <w:color w:val="000000"/>
          <w:sz w:val="24"/>
        </w:rPr>
      </w:pPr>
    </w:p>
    <w:p w14:paraId="52594710" w14:textId="7B62EF7F" w:rsidR="00B943E5" w:rsidRPr="00B943E5" w:rsidRDefault="007C531D" w:rsidP="00885CE3">
      <w:pPr>
        <w:autoSpaceDE w:val="0"/>
        <w:autoSpaceDN w:val="0"/>
        <w:adjustRightInd w:val="0"/>
        <w:spacing w:line="276" w:lineRule="auto"/>
        <w:ind w:right="219"/>
        <w:rPr>
          <w:rFonts w:asciiTheme="minorHAnsi" w:hAnsiTheme="minorHAnsi" w:cstheme="minorHAnsi"/>
          <w:color w:val="000000"/>
          <w:sz w:val="24"/>
        </w:rPr>
      </w:pPr>
      <w:r w:rsidRPr="00885CE3">
        <w:rPr>
          <w:rFonts w:asciiTheme="minorHAnsi" w:hAnsiTheme="minorHAnsi" w:cs="Arial"/>
          <w:color w:val="000000"/>
          <w:sz w:val="24"/>
        </w:rPr>
        <w:t>4.1.</w:t>
      </w:r>
      <w:r w:rsidRPr="00885CE3">
        <w:rPr>
          <w:rFonts w:asciiTheme="minorHAnsi" w:hAnsiTheme="minorHAnsi" w:cs="Arial"/>
          <w:color w:val="000000"/>
          <w:sz w:val="24"/>
        </w:rPr>
        <w:tab/>
      </w:r>
      <w:r w:rsidR="00B943E5">
        <w:rPr>
          <w:rFonts w:asciiTheme="minorHAnsi" w:hAnsiTheme="minorHAnsi" w:cs="Arial"/>
          <w:color w:val="000000"/>
          <w:sz w:val="24"/>
        </w:rPr>
        <w:t xml:space="preserve">As Partes concordam que </w:t>
      </w:r>
      <w:r w:rsidR="006425AE">
        <w:rPr>
          <w:rFonts w:asciiTheme="minorHAnsi" w:hAnsiTheme="minorHAnsi" w:cs="Arial"/>
          <w:color w:val="000000"/>
          <w:sz w:val="24"/>
        </w:rPr>
        <w:t>este</w:t>
      </w:r>
      <w:r w:rsidR="00CA1305" w:rsidRPr="00885CE3">
        <w:rPr>
          <w:rFonts w:asciiTheme="minorHAnsi" w:hAnsiTheme="minorHAnsi" w:cs="Arial"/>
          <w:sz w:val="24"/>
        </w:rPr>
        <w:t xml:space="preserve"> </w:t>
      </w:r>
      <w:r w:rsidR="00CA1305">
        <w:rPr>
          <w:rFonts w:asciiTheme="minorHAnsi" w:hAnsiTheme="minorHAnsi" w:cs="Arial"/>
          <w:sz w:val="24"/>
        </w:rPr>
        <w:t>Primeiro</w:t>
      </w:r>
      <w:r w:rsidR="00CA1305" w:rsidRPr="00885CE3">
        <w:rPr>
          <w:rFonts w:asciiTheme="minorHAnsi" w:hAnsiTheme="minorHAnsi" w:cs="Arial"/>
          <w:sz w:val="24"/>
        </w:rPr>
        <w:t xml:space="preserve"> Aditamento</w:t>
      </w:r>
      <w:r w:rsidR="00B943E5">
        <w:rPr>
          <w:rFonts w:asciiTheme="minorHAnsi" w:hAnsiTheme="minorHAnsi" w:cs="Arial"/>
          <w:color w:val="000000"/>
          <w:sz w:val="24"/>
        </w:rPr>
        <w:t xml:space="preserve"> </w:t>
      </w:r>
      <w:r w:rsidR="00B943E5" w:rsidRPr="00B943E5">
        <w:rPr>
          <w:rFonts w:asciiTheme="minorHAnsi" w:hAnsiTheme="minorHAnsi" w:cstheme="minorHAnsi"/>
          <w:sz w:val="24"/>
        </w:rPr>
        <w:t>poder</w:t>
      </w:r>
      <w:r w:rsidR="00CA1305">
        <w:rPr>
          <w:rFonts w:asciiTheme="minorHAnsi" w:hAnsiTheme="minorHAnsi" w:cstheme="minorHAnsi"/>
          <w:sz w:val="24"/>
        </w:rPr>
        <w:t xml:space="preserve">á </w:t>
      </w:r>
      <w:r w:rsidR="00B943E5" w:rsidRPr="00B943E5">
        <w:rPr>
          <w:rFonts w:asciiTheme="minorHAnsi" w:hAnsiTheme="minorHAnsi" w:cstheme="minorHAnsi"/>
          <w:sz w:val="24"/>
        </w:rPr>
        <w:t>ser assinado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w:t>
      </w:r>
      <w:r w:rsidR="00CA1305">
        <w:rPr>
          <w:rFonts w:asciiTheme="minorHAnsi" w:hAnsiTheme="minorHAnsi" w:cstheme="minorHAnsi"/>
          <w:sz w:val="24"/>
        </w:rPr>
        <w:t>ste Primeiro Aditamento</w:t>
      </w:r>
      <w:r w:rsidR="00B943E5" w:rsidRPr="00B943E5">
        <w:rPr>
          <w:rFonts w:asciiTheme="minorHAnsi" w:hAnsiTheme="minorHAnsi" w:cstheme="minorHAnsi"/>
          <w:sz w:val="24"/>
        </w:rPr>
        <w:t>, bem como a existência física (impressa), não ser</w:t>
      </w:r>
      <w:r w:rsidR="00CA1305">
        <w:rPr>
          <w:rFonts w:asciiTheme="minorHAnsi" w:hAnsiTheme="minorHAnsi" w:cstheme="minorHAnsi"/>
          <w:sz w:val="24"/>
        </w:rPr>
        <w:t>á e</w:t>
      </w:r>
      <w:r w:rsidR="00B943E5" w:rsidRPr="00B943E5">
        <w:rPr>
          <w:rFonts w:asciiTheme="minorHAnsi" w:hAnsiTheme="minorHAnsi" w:cstheme="minorHAnsi"/>
          <w:sz w:val="24"/>
        </w:rPr>
        <w:t>xigida para fins de cumprimento de</w:t>
      </w:r>
      <w:r w:rsidR="00B943E5" w:rsidRPr="00B943E5">
        <w:rPr>
          <w:rFonts w:asciiTheme="minorHAnsi" w:hAnsiTheme="minorHAnsi" w:cstheme="minorHAnsi"/>
          <w:color w:val="000000"/>
          <w:sz w:val="24"/>
        </w:rPr>
        <w:t xml:space="preserve"> </w:t>
      </w:r>
      <w:r w:rsidR="00B943E5" w:rsidRPr="00B943E5">
        <w:rPr>
          <w:rFonts w:asciiTheme="minorHAnsi" w:hAnsiTheme="minorHAnsi" w:cstheme="minorHAnsi"/>
          <w:sz w:val="24"/>
        </w:rPr>
        <w:t xml:space="preserve">obrigações previstas neste </w:t>
      </w:r>
      <w:r w:rsidR="00CA1305">
        <w:rPr>
          <w:rFonts w:asciiTheme="minorHAnsi" w:hAnsiTheme="minorHAnsi" w:cstheme="minorHAnsi"/>
          <w:sz w:val="24"/>
        </w:rPr>
        <w:t>Primeiro Aditamento</w:t>
      </w:r>
      <w:r w:rsidR="00B943E5" w:rsidRPr="00B943E5">
        <w:rPr>
          <w:rFonts w:asciiTheme="minorHAnsi" w:hAnsiTheme="minorHAnsi" w:cstheme="minorHAnsi"/>
          <w:sz w:val="24"/>
        </w:rPr>
        <w:t>, exceto se outra forma for exigida pelo</w:t>
      </w:r>
      <w:r w:rsidR="00CA1305">
        <w:rPr>
          <w:rFonts w:asciiTheme="minorHAnsi" w:hAnsiTheme="minorHAnsi" w:cstheme="minorHAnsi"/>
          <w:sz w:val="24"/>
        </w:rPr>
        <w:t>s</w:t>
      </w:r>
      <w:r w:rsidR="00B943E5" w:rsidRPr="00B943E5">
        <w:rPr>
          <w:rFonts w:asciiTheme="minorHAnsi" w:hAnsiTheme="minorHAnsi" w:cstheme="minorHAnsi"/>
          <w:sz w:val="24"/>
        </w:rPr>
        <w:t xml:space="preserve"> órgãos competentes, hipótese em que as Partes se comprometem a atender eventuais solicitações no prazo de 5 (cinco) dias, a contar da data da exigência.</w:t>
      </w:r>
    </w:p>
    <w:p w14:paraId="3D53FCED" w14:textId="77777777" w:rsidR="00B943E5" w:rsidRPr="00B943E5" w:rsidRDefault="00B943E5" w:rsidP="00885CE3">
      <w:pPr>
        <w:autoSpaceDE w:val="0"/>
        <w:autoSpaceDN w:val="0"/>
        <w:adjustRightInd w:val="0"/>
        <w:spacing w:line="276" w:lineRule="auto"/>
        <w:ind w:right="219"/>
        <w:rPr>
          <w:rFonts w:asciiTheme="minorHAnsi" w:hAnsiTheme="minorHAnsi" w:cs="Arial"/>
          <w:color w:val="000000"/>
          <w:sz w:val="24"/>
        </w:rPr>
      </w:pPr>
    </w:p>
    <w:p w14:paraId="156FB36A" w14:textId="6550ACB3" w:rsidR="00AD29CD" w:rsidRPr="00885CE3" w:rsidRDefault="00B943E5" w:rsidP="00885CE3">
      <w:pPr>
        <w:autoSpaceDE w:val="0"/>
        <w:autoSpaceDN w:val="0"/>
        <w:adjustRightInd w:val="0"/>
        <w:spacing w:line="276" w:lineRule="auto"/>
        <w:ind w:right="219"/>
        <w:rPr>
          <w:rFonts w:asciiTheme="minorHAnsi" w:hAnsiTheme="minorHAnsi" w:cs="Arial"/>
          <w:sz w:val="24"/>
        </w:rPr>
      </w:pPr>
      <w:r w:rsidRPr="00885CE3">
        <w:rPr>
          <w:rFonts w:asciiTheme="minorHAnsi" w:hAnsiTheme="minorHAnsi" w:cs="Arial"/>
          <w:sz w:val="24"/>
        </w:rPr>
        <w:t>4.2.</w:t>
      </w:r>
      <w:r>
        <w:rPr>
          <w:rFonts w:asciiTheme="minorHAnsi" w:hAnsiTheme="minorHAnsi" w:cs="Arial"/>
          <w:sz w:val="24"/>
        </w:rPr>
        <w:tab/>
      </w:r>
      <w:r w:rsidR="00AD29CD" w:rsidRPr="00885CE3">
        <w:rPr>
          <w:rFonts w:asciiTheme="minorHAnsi" w:hAnsiTheme="minorHAnsi" w:cs="Arial"/>
          <w:color w:val="000000"/>
          <w:sz w:val="24"/>
        </w:rPr>
        <w:t xml:space="preserve">Este </w:t>
      </w:r>
      <w:r w:rsidR="00CA1305">
        <w:rPr>
          <w:rFonts w:asciiTheme="minorHAnsi" w:hAnsiTheme="minorHAnsi" w:cs="Arial"/>
          <w:color w:val="000000"/>
          <w:sz w:val="24"/>
        </w:rPr>
        <w:t>Primeiro</w:t>
      </w:r>
      <w:r w:rsidR="007C531D" w:rsidRPr="00885CE3">
        <w:rPr>
          <w:rFonts w:asciiTheme="minorHAnsi" w:hAnsiTheme="minorHAnsi" w:cs="Arial"/>
          <w:color w:val="000000"/>
          <w:sz w:val="24"/>
        </w:rPr>
        <w:t xml:space="preserve"> </w:t>
      </w:r>
      <w:r w:rsidR="00AD29CD" w:rsidRPr="00885CE3">
        <w:rPr>
          <w:rFonts w:asciiTheme="minorHAnsi" w:hAnsiTheme="minorHAnsi" w:cs="Arial"/>
          <w:color w:val="000000"/>
          <w:sz w:val="24"/>
        </w:rPr>
        <w:t>Aditamento será regido, interpretado e processado de acordo com as leis da República Federativa do Brasil.</w:t>
      </w:r>
    </w:p>
    <w:p w14:paraId="7942969D" w14:textId="77777777" w:rsidR="00AD29CD" w:rsidRPr="00885CE3" w:rsidRDefault="00AD29CD" w:rsidP="00885CE3">
      <w:pPr>
        <w:spacing w:line="276" w:lineRule="auto"/>
        <w:ind w:right="219"/>
        <w:rPr>
          <w:rFonts w:asciiTheme="minorHAnsi" w:hAnsiTheme="minorHAnsi" w:cs="Arial"/>
          <w:sz w:val="24"/>
        </w:rPr>
      </w:pPr>
    </w:p>
    <w:p w14:paraId="0A98EC37" w14:textId="7DB0058D" w:rsidR="00AD29CD" w:rsidRPr="00885CE3" w:rsidRDefault="007C531D" w:rsidP="00885CE3">
      <w:pPr>
        <w:spacing w:line="276" w:lineRule="auto"/>
        <w:ind w:right="219"/>
        <w:rPr>
          <w:rFonts w:asciiTheme="minorHAnsi" w:hAnsiTheme="minorHAnsi" w:cs="Arial"/>
          <w:sz w:val="24"/>
        </w:rPr>
      </w:pPr>
      <w:r w:rsidRPr="00885CE3">
        <w:rPr>
          <w:rFonts w:asciiTheme="minorHAnsi" w:hAnsiTheme="minorHAnsi" w:cs="Arial"/>
          <w:sz w:val="24"/>
        </w:rPr>
        <w:lastRenderedPageBreak/>
        <w:t>4</w:t>
      </w:r>
      <w:r w:rsidR="00AD29CD" w:rsidRPr="00885CE3">
        <w:rPr>
          <w:rFonts w:asciiTheme="minorHAnsi" w:hAnsiTheme="minorHAnsi" w:cs="Arial"/>
          <w:sz w:val="24"/>
        </w:rPr>
        <w:t>.</w:t>
      </w:r>
      <w:r w:rsidR="00B943E5">
        <w:rPr>
          <w:rFonts w:asciiTheme="minorHAnsi" w:hAnsiTheme="minorHAnsi" w:cs="Arial"/>
          <w:sz w:val="24"/>
        </w:rPr>
        <w:t>3</w:t>
      </w:r>
      <w:r w:rsidR="00AD29CD" w:rsidRPr="00885CE3">
        <w:rPr>
          <w:rFonts w:asciiTheme="minorHAnsi" w:hAnsiTheme="minorHAnsi" w:cs="Arial"/>
          <w:sz w:val="24"/>
        </w:rPr>
        <w:t>.</w:t>
      </w:r>
      <w:r w:rsidR="00AD29CD" w:rsidRPr="00885CE3">
        <w:rPr>
          <w:rFonts w:asciiTheme="minorHAnsi" w:hAnsiTheme="minorHAnsi" w:cs="Arial"/>
          <w:sz w:val="24"/>
        </w:rPr>
        <w:tab/>
      </w:r>
      <w:r w:rsidR="00F37D92" w:rsidRPr="00885CE3">
        <w:rPr>
          <w:rFonts w:asciiTheme="minorHAnsi" w:hAnsiTheme="minorHAnsi" w:cs="Trebuchet MS"/>
          <w:sz w:val="24"/>
        </w:rPr>
        <w:t>E</w:t>
      </w:r>
      <w:r w:rsidR="00AD29CD" w:rsidRPr="00885CE3">
        <w:rPr>
          <w:rFonts w:asciiTheme="minorHAnsi" w:hAnsiTheme="minorHAnsi" w:cs="Trebuchet MS"/>
          <w:sz w:val="24"/>
        </w:rPr>
        <w:t>legem o</w:t>
      </w:r>
      <w:r w:rsidR="00AD29CD" w:rsidRPr="00885CE3">
        <w:rPr>
          <w:rFonts w:asciiTheme="minorHAnsi" w:hAnsiTheme="minorHAnsi"/>
          <w:sz w:val="24"/>
        </w:rPr>
        <w:t xml:space="preserve"> foro da Comarca </w:t>
      </w:r>
      <w:r w:rsidR="00AD29CD" w:rsidRPr="00885CE3">
        <w:rPr>
          <w:rFonts w:asciiTheme="minorHAnsi" w:eastAsia="MS Mincho" w:hAnsiTheme="minorHAnsi" w:cs="Arial"/>
          <w:sz w:val="24"/>
        </w:rPr>
        <w:t>de São Paulo, Estado de São Paulo</w:t>
      </w:r>
      <w:r w:rsidR="00AD29CD" w:rsidRPr="00885CE3">
        <w:rPr>
          <w:rFonts w:asciiTheme="minorHAnsi" w:hAnsiTheme="minorHAnsi"/>
          <w:sz w:val="24"/>
        </w:rPr>
        <w:t xml:space="preserve">, como o único competente para dirimir todo e qualquer litígio ou controvérsia originária ou decorrente deste </w:t>
      </w:r>
      <w:r w:rsidR="00CA1305">
        <w:rPr>
          <w:rFonts w:asciiTheme="minorHAnsi" w:hAnsiTheme="minorHAnsi"/>
          <w:sz w:val="24"/>
        </w:rPr>
        <w:t>Primeiro</w:t>
      </w:r>
      <w:r w:rsidR="00F37D92" w:rsidRPr="00885CE3">
        <w:rPr>
          <w:rFonts w:asciiTheme="minorHAnsi" w:hAnsiTheme="minorHAnsi"/>
          <w:sz w:val="24"/>
        </w:rPr>
        <w:t xml:space="preserve"> </w:t>
      </w:r>
      <w:r w:rsidR="00AD29CD" w:rsidRPr="00885CE3">
        <w:rPr>
          <w:rFonts w:asciiTheme="minorHAnsi" w:hAnsiTheme="minorHAnsi"/>
          <w:sz w:val="24"/>
        </w:rPr>
        <w:t>Aditamento, renunciando expressamente a qualquer outro, por mais privilegiado que seja ou venha a ser</w:t>
      </w:r>
      <w:r w:rsidR="00AD29CD" w:rsidRPr="00885CE3">
        <w:rPr>
          <w:rFonts w:asciiTheme="minorHAnsi" w:hAnsiTheme="minorHAnsi" w:cs="Trebuchet MS"/>
          <w:sz w:val="24"/>
        </w:rPr>
        <w:t>.</w:t>
      </w:r>
    </w:p>
    <w:p w14:paraId="27AAB21B" w14:textId="77777777" w:rsidR="00AD29CD" w:rsidRPr="00885CE3" w:rsidRDefault="00AD29CD" w:rsidP="00885CE3">
      <w:pPr>
        <w:widowControl w:val="0"/>
        <w:spacing w:line="276" w:lineRule="auto"/>
        <w:ind w:right="219"/>
        <w:rPr>
          <w:rFonts w:asciiTheme="minorHAnsi" w:eastAsia="Arial Unicode MS" w:hAnsiTheme="minorHAnsi"/>
          <w:color w:val="000000"/>
          <w:sz w:val="24"/>
        </w:rPr>
      </w:pPr>
    </w:p>
    <w:p w14:paraId="5A7F6B28" w14:textId="587005DF" w:rsidR="00AD29CD" w:rsidRPr="00885CE3" w:rsidRDefault="00885CE3" w:rsidP="00206666">
      <w:pPr>
        <w:widowControl w:val="0"/>
        <w:spacing w:line="240" w:lineRule="auto"/>
        <w:ind w:right="219"/>
        <w:rPr>
          <w:rFonts w:asciiTheme="minorHAnsi" w:eastAsia="Arial Unicode MS" w:hAnsiTheme="minorHAnsi"/>
          <w:color w:val="000000"/>
          <w:sz w:val="24"/>
        </w:rPr>
      </w:pPr>
      <w:r w:rsidRPr="00691D0D">
        <w:rPr>
          <w:rFonts w:asciiTheme="minorHAnsi" w:eastAsia="Arial Unicode MS" w:hAnsiTheme="minorHAnsi"/>
          <w:color w:val="000000"/>
          <w:sz w:val="24"/>
        </w:rPr>
        <w:t xml:space="preserve">E, por estarem assim justas e contratadas, as Partes firmam o presente </w:t>
      </w:r>
      <w:r w:rsidR="00CA1305">
        <w:rPr>
          <w:rFonts w:asciiTheme="minorHAnsi" w:eastAsia="Arial Unicode MS" w:hAnsiTheme="minorHAnsi" w:cstheme="minorHAnsi"/>
          <w:bCs/>
          <w:color w:val="000000"/>
          <w:sz w:val="24"/>
        </w:rPr>
        <w:t>Primeiro</w:t>
      </w:r>
      <w:r w:rsidRPr="00691D0D">
        <w:rPr>
          <w:rFonts w:asciiTheme="minorHAnsi" w:eastAsia="Arial Unicode MS" w:hAnsiTheme="minorHAnsi" w:cstheme="minorHAnsi"/>
          <w:bCs/>
          <w:color w:val="000000"/>
          <w:sz w:val="24"/>
        </w:rPr>
        <w:t xml:space="preserve"> Aditamento</w:t>
      </w:r>
      <w:r w:rsidRPr="00691D0D">
        <w:rPr>
          <w:rFonts w:asciiTheme="minorHAnsi" w:eastAsia="Arial Unicode MS" w:hAnsiTheme="minorHAnsi"/>
          <w:color w:val="000000"/>
          <w:sz w:val="24"/>
        </w:rPr>
        <w:t xml:space="preserve">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r w:rsidR="00AD29CD" w:rsidRPr="00885CE3">
        <w:rPr>
          <w:rFonts w:asciiTheme="minorHAnsi" w:eastAsia="Arial Unicode MS" w:hAnsiTheme="minorHAnsi"/>
          <w:color w:val="000000"/>
          <w:sz w:val="24"/>
        </w:rPr>
        <w:t>.</w:t>
      </w:r>
    </w:p>
    <w:p w14:paraId="653EC3F5" w14:textId="77777777" w:rsidR="00AD29CD" w:rsidRPr="00885CE3" w:rsidRDefault="00AD29CD" w:rsidP="00206666">
      <w:pPr>
        <w:widowControl w:val="0"/>
        <w:spacing w:line="240" w:lineRule="auto"/>
        <w:ind w:right="219"/>
        <w:rPr>
          <w:rFonts w:asciiTheme="minorHAnsi" w:eastAsia="Arial Unicode MS" w:hAnsiTheme="minorHAnsi"/>
          <w:color w:val="000000"/>
          <w:sz w:val="24"/>
        </w:rPr>
      </w:pPr>
    </w:p>
    <w:p w14:paraId="33F07375" w14:textId="55685C18" w:rsidR="00AD29CD" w:rsidRDefault="00AD29CD" w:rsidP="00206666">
      <w:pPr>
        <w:widowControl w:val="0"/>
        <w:spacing w:line="240" w:lineRule="auto"/>
        <w:ind w:right="219"/>
        <w:jc w:val="center"/>
        <w:rPr>
          <w:rFonts w:asciiTheme="minorHAnsi" w:eastAsia="Arial Unicode MS" w:hAnsiTheme="minorHAnsi"/>
          <w:color w:val="000000"/>
          <w:sz w:val="24"/>
        </w:rPr>
      </w:pPr>
      <w:r w:rsidRPr="00885CE3">
        <w:rPr>
          <w:rFonts w:asciiTheme="minorHAnsi" w:eastAsia="Arial Unicode MS" w:hAnsiTheme="minorHAnsi"/>
          <w:color w:val="000000"/>
          <w:sz w:val="24"/>
        </w:rPr>
        <w:t xml:space="preserve">São Paulo, </w:t>
      </w:r>
      <w:r w:rsidR="00CA1305">
        <w:rPr>
          <w:rFonts w:asciiTheme="minorHAnsi" w:hAnsiTheme="minorHAnsi"/>
          <w:sz w:val="24"/>
        </w:rPr>
        <w:t xml:space="preserve">____ </w:t>
      </w:r>
      <w:r w:rsidRPr="00885CE3">
        <w:rPr>
          <w:rFonts w:asciiTheme="minorHAnsi" w:hAnsiTheme="minorHAnsi" w:cs="Arial Narrow"/>
          <w:sz w:val="24"/>
        </w:rPr>
        <w:t xml:space="preserve">de </w:t>
      </w:r>
      <w:r w:rsidR="009C1820">
        <w:rPr>
          <w:rFonts w:asciiTheme="minorHAnsi" w:hAnsiTheme="minorHAnsi" w:cs="Arial Narrow"/>
          <w:sz w:val="24"/>
        </w:rPr>
        <w:t>junho</w:t>
      </w:r>
      <w:r w:rsidR="00B943E5">
        <w:rPr>
          <w:rFonts w:asciiTheme="minorHAnsi" w:hAnsiTheme="minorHAnsi"/>
          <w:sz w:val="24"/>
        </w:rPr>
        <w:t xml:space="preserve"> </w:t>
      </w:r>
      <w:r w:rsidRPr="00885CE3">
        <w:rPr>
          <w:rFonts w:asciiTheme="minorHAnsi" w:hAnsiTheme="minorHAnsi" w:cs="Arial Narrow"/>
          <w:sz w:val="24"/>
        </w:rPr>
        <w:t xml:space="preserve">de </w:t>
      </w:r>
      <w:r w:rsidR="007C531D" w:rsidRPr="00885CE3">
        <w:rPr>
          <w:rFonts w:asciiTheme="minorHAnsi" w:hAnsiTheme="minorHAnsi" w:cs="Arial Narrow"/>
          <w:sz w:val="24"/>
        </w:rPr>
        <w:t>202</w:t>
      </w:r>
      <w:r w:rsidR="009C1820">
        <w:rPr>
          <w:rFonts w:asciiTheme="minorHAnsi" w:hAnsiTheme="minorHAnsi" w:cs="Arial Narrow"/>
          <w:sz w:val="24"/>
        </w:rPr>
        <w:t>2</w:t>
      </w:r>
      <w:r w:rsidRPr="00885CE3">
        <w:rPr>
          <w:rFonts w:asciiTheme="minorHAnsi" w:eastAsia="Arial Unicode MS" w:hAnsiTheme="minorHAnsi"/>
          <w:color w:val="000000"/>
          <w:sz w:val="24"/>
        </w:rPr>
        <w:t>.</w:t>
      </w:r>
    </w:p>
    <w:p w14:paraId="242A2B40" w14:textId="00C9FE1C" w:rsidR="00885CE3" w:rsidRDefault="00885CE3" w:rsidP="00885CE3">
      <w:pPr>
        <w:pStyle w:val="Cabealho"/>
        <w:tabs>
          <w:tab w:val="clear" w:pos="4419"/>
          <w:tab w:val="clear" w:pos="8838"/>
          <w:tab w:val="left" w:pos="8647"/>
        </w:tabs>
        <w:suppressAutoHyphens/>
        <w:autoSpaceDE w:val="0"/>
        <w:autoSpaceDN w:val="0"/>
        <w:adjustRightInd w:val="0"/>
        <w:spacing w:line="276" w:lineRule="auto"/>
        <w:rPr>
          <w:rFonts w:asciiTheme="minorHAnsi" w:hAnsiTheme="minorHAnsi" w:cs="Arial"/>
          <w:bCs/>
          <w:i/>
          <w:iCs/>
          <w:sz w:val="22"/>
          <w:szCs w:val="22"/>
          <w:lang w:eastAsia="en-US"/>
        </w:rPr>
      </w:pPr>
    </w:p>
    <w:p w14:paraId="60263310" w14:textId="3481E42D" w:rsidR="00885CE3" w:rsidRDefault="00885CE3" w:rsidP="00885CE3">
      <w:pPr>
        <w:pStyle w:val="Cabealho"/>
        <w:tabs>
          <w:tab w:val="clear" w:pos="4419"/>
          <w:tab w:val="clear" w:pos="8838"/>
          <w:tab w:val="left" w:pos="8647"/>
        </w:tabs>
        <w:suppressAutoHyphens/>
        <w:autoSpaceDE w:val="0"/>
        <w:autoSpaceDN w:val="0"/>
        <w:adjustRightInd w:val="0"/>
        <w:spacing w:line="276" w:lineRule="auto"/>
        <w:rPr>
          <w:rFonts w:asciiTheme="minorHAnsi" w:hAnsiTheme="minorHAnsi" w:cs="Arial"/>
          <w:bCs/>
          <w:i/>
          <w:iCs/>
          <w:sz w:val="22"/>
          <w:szCs w:val="22"/>
          <w:lang w:eastAsia="en-US"/>
        </w:rPr>
      </w:pPr>
    </w:p>
    <w:p w14:paraId="761B5ED9" w14:textId="77777777" w:rsidR="00885CE3" w:rsidRPr="00885CE3" w:rsidRDefault="00885CE3" w:rsidP="00885CE3">
      <w:pPr>
        <w:pStyle w:val="Cabealho"/>
        <w:tabs>
          <w:tab w:val="clear" w:pos="4419"/>
          <w:tab w:val="clear" w:pos="8838"/>
          <w:tab w:val="left" w:pos="8647"/>
        </w:tabs>
        <w:suppressAutoHyphens/>
        <w:autoSpaceDE w:val="0"/>
        <w:autoSpaceDN w:val="0"/>
        <w:adjustRightInd w:val="0"/>
        <w:spacing w:line="276" w:lineRule="auto"/>
        <w:rPr>
          <w:rFonts w:asciiTheme="minorHAnsi" w:hAnsiTheme="minorHAnsi" w:cs="Arial"/>
          <w:lang w:eastAsia="en-US"/>
        </w:rPr>
      </w:pPr>
    </w:p>
    <w:p w14:paraId="613C923F" w14:textId="28AFA37D" w:rsidR="00AD29CD" w:rsidRPr="00EB2682" w:rsidRDefault="009C1820" w:rsidP="00AD29CD">
      <w:pPr>
        <w:widowControl w:val="0"/>
        <w:tabs>
          <w:tab w:val="left" w:pos="8647"/>
        </w:tabs>
        <w:suppressAutoHyphens/>
        <w:autoSpaceDE w:val="0"/>
        <w:autoSpaceDN w:val="0"/>
        <w:adjustRightInd w:val="0"/>
        <w:jc w:val="center"/>
        <w:rPr>
          <w:rFonts w:asciiTheme="minorHAnsi" w:hAnsiTheme="minorHAnsi"/>
          <w:b/>
          <w:szCs w:val="22"/>
        </w:rPr>
      </w:pPr>
      <w:r w:rsidRPr="009C1820">
        <w:rPr>
          <w:rFonts w:asciiTheme="minorHAnsi" w:hAnsiTheme="minorHAnsi"/>
          <w:b/>
          <w:bCs/>
          <w:szCs w:val="22"/>
        </w:rPr>
        <w:t>CASA DE PEDRA SECURITIZADORA DE CRÉDITO S.A</w:t>
      </w:r>
      <w:r w:rsidR="00AD29CD" w:rsidRPr="00EB2682">
        <w:rPr>
          <w:rFonts w:asciiTheme="minorHAnsi" w:hAnsiTheme="minorHAnsi"/>
          <w:b/>
          <w:bCs/>
          <w:szCs w:val="22"/>
        </w:rPr>
        <w:t>.</w:t>
      </w:r>
    </w:p>
    <w:p w14:paraId="6BC3643C" w14:textId="77777777" w:rsidR="00AD29CD" w:rsidRPr="00EB2682" w:rsidRDefault="00AD29CD" w:rsidP="00EB2682">
      <w:pPr>
        <w:tabs>
          <w:tab w:val="left" w:pos="8647"/>
        </w:tabs>
        <w:jc w:val="center"/>
        <w:rPr>
          <w:rFonts w:ascii="Calibri" w:hAnsi="Calibri"/>
          <w:i/>
          <w:szCs w:val="22"/>
        </w:rPr>
      </w:pPr>
      <w:r w:rsidRPr="00EB2682">
        <w:rPr>
          <w:rFonts w:ascii="Calibri" w:hAnsi="Calibri"/>
          <w:i/>
          <w:szCs w:val="22"/>
        </w:rPr>
        <w:t>Emissora</w:t>
      </w:r>
    </w:p>
    <w:p w14:paraId="41E93A79" w14:textId="77777777" w:rsidR="00EB2682" w:rsidRPr="00EB2682" w:rsidRDefault="00EB2682" w:rsidP="00AD29CD">
      <w:pPr>
        <w:tabs>
          <w:tab w:val="left" w:pos="8647"/>
        </w:tabs>
        <w:suppressAutoHyphens/>
        <w:autoSpaceDE w:val="0"/>
        <w:autoSpaceDN w:val="0"/>
        <w:adjustRightInd w:val="0"/>
        <w:rPr>
          <w:rFonts w:asciiTheme="minorHAnsi" w:hAnsiTheme="minorHAnsi" w:cs="Arial"/>
          <w:szCs w:val="22"/>
          <w:lang w:eastAsia="en-US"/>
        </w:rPr>
      </w:pPr>
    </w:p>
    <w:tbl>
      <w:tblPr>
        <w:tblW w:w="0" w:type="auto"/>
        <w:tblLook w:val="04A0" w:firstRow="1" w:lastRow="0" w:firstColumn="1" w:lastColumn="0" w:noHBand="0" w:noVBand="1"/>
      </w:tblPr>
      <w:tblGrid>
        <w:gridCol w:w="4220"/>
        <w:gridCol w:w="272"/>
        <w:gridCol w:w="4012"/>
      </w:tblGrid>
      <w:tr w:rsidR="00AD29CD" w:rsidRPr="00EB2682" w14:paraId="192E9CBB" w14:textId="77777777" w:rsidTr="00C91E30">
        <w:tc>
          <w:tcPr>
            <w:tcW w:w="4928" w:type="dxa"/>
            <w:tcBorders>
              <w:top w:val="single" w:sz="4" w:space="0" w:color="auto"/>
            </w:tcBorders>
          </w:tcPr>
          <w:p w14:paraId="2B75045B" w14:textId="77777777" w:rsidR="00AD29CD" w:rsidRPr="00EB2682" w:rsidRDefault="00AD29CD" w:rsidP="00C91E30">
            <w:pPr>
              <w:widowControl w:val="0"/>
              <w:tabs>
                <w:tab w:val="left" w:pos="8647"/>
              </w:tabs>
              <w:suppressAutoHyphens/>
              <w:autoSpaceDE w:val="0"/>
              <w:autoSpaceDN w:val="0"/>
              <w:adjustRightInd w:val="0"/>
              <w:rPr>
                <w:rFonts w:asciiTheme="minorHAnsi" w:hAnsiTheme="minorHAnsi" w:cs="Arial"/>
                <w:szCs w:val="22"/>
                <w:lang w:eastAsia="en-US"/>
              </w:rPr>
            </w:pPr>
            <w:r w:rsidRPr="00EB2682">
              <w:rPr>
                <w:rFonts w:asciiTheme="minorHAnsi" w:hAnsiTheme="minorHAnsi" w:cs="Arial"/>
                <w:szCs w:val="22"/>
                <w:lang w:eastAsia="en-US"/>
              </w:rPr>
              <w:t>Nome:</w:t>
            </w:r>
          </w:p>
          <w:p w14:paraId="4334ED14" w14:textId="77777777" w:rsidR="00AD29CD" w:rsidRPr="00EB2682" w:rsidRDefault="00AD29CD" w:rsidP="00C91E30">
            <w:pPr>
              <w:widowControl w:val="0"/>
              <w:tabs>
                <w:tab w:val="left" w:pos="8647"/>
              </w:tabs>
              <w:suppressAutoHyphens/>
              <w:autoSpaceDE w:val="0"/>
              <w:autoSpaceDN w:val="0"/>
              <w:adjustRightInd w:val="0"/>
              <w:rPr>
                <w:rFonts w:asciiTheme="minorHAnsi" w:hAnsiTheme="minorHAnsi" w:cs="Arial"/>
                <w:szCs w:val="22"/>
                <w:lang w:eastAsia="en-US"/>
              </w:rPr>
            </w:pPr>
            <w:r w:rsidRPr="00EB2682">
              <w:rPr>
                <w:rFonts w:asciiTheme="minorHAnsi" w:hAnsiTheme="minorHAnsi" w:cs="Arial"/>
                <w:szCs w:val="22"/>
                <w:lang w:eastAsia="en-US"/>
              </w:rPr>
              <w:t>Cargo:</w:t>
            </w:r>
          </w:p>
        </w:tc>
        <w:tc>
          <w:tcPr>
            <w:tcW w:w="283" w:type="dxa"/>
          </w:tcPr>
          <w:p w14:paraId="6077DFD2" w14:textId="77777777" w:rsidR="00AD29CD" w:rsidRPr="00EB2682" w:rsidRDefault="00AD29CD" w:rsidP="00C91E30">
            <w:pPr>
              <w:widowControl w:val="0"/>
              <w:tabs>
                <w:tab w:val="left" w:pos="8647"/>
              </w:tabs>
              <w:suppressAutoHyphens/>
              <w:autoSpaceDE w:val="0"/>
              <w:autoSpaceDN w:val="0"/>
              <w:adjustRightInd w:val="0"/>
              <w:jc w:val="center"/>
              <w:rPr>
                <w:rFonts w:asciiTheme="minorHAnsi" w:hAnsiTheme="minorHAnsi" w:cs="Arial"/>
                <w:szCs w:val="22"/>
                <w:lang w:eastAsia="en-US"/>
              </w:rPr>
            </w:pPr>
          </w:p>
        </w:tc>
        <w:tc>
          <w:tcPr>
            <w:tcW w:w="4678" w:type="dxa"/>
            <w:tcBorders>
              <w:top w:val="single" w:sz="4" w:space="0" w:color="auto"/>
            </w:tcBorders>
          </w:tcPr>
          <w:p w14:paraId="71D26709" w14:textId="77777777" w:rsidR="00AD29CD" w:rsidRPr="00EB2682" w:rsidRDefault="00AD29CD" w:rsidP="00C91E30">
            <w:pPr>
              <w:widowControl w:val="0"/>
              <w:tabs>
                <w:tab w:val="left" w:pos="8647"/>
              </w:tabs>
              <w:suppressAutoHyphens/>
              <w:autoSpaceDE w:val="0"/>
              <w:autoSpaceDN w:val="0"/>
              <w:adjustRightInd w:val="0"/>
              <w:rPr>
                <w:rFonts w:asciiTheme="minorHAnsi" w:hAnsiTheme="minorHAnsi" w:cs="Arial"/>
                <w:szCs w:val="22"/>
                <w:lang w:eastAsia="en-US"/>
              </w:rPr>
            </w:pPr>
            <w:r w:rsidRPr="00EB2682">
              <w:rPr>
                <w:rFonts w:asciiTheme="minorHAnsi" w:hAnsiTheme="minorHAnsi" w:cs="Arial"/>
                <w:szCs w:val="22"/>
                <w:lang w:eastAsia="en-US"/>
              </w:rPr>
              <w:t>Nome:</w:t>
            </w:r>
          </w:p>
          <w:p w14:paraId="2FC7A5C1" w14:textId="77777777" w:rsidR="00AD29CD" w:rsidRPr="00EB2682" w:rsidRDefault="00AD29CD" w:rsidP="00C91E30">
            <w:pPr>
              <w:widowControl w:val="0"/>
              <w:tabs>
                <w:tab w:val="left" w:pos="8647"/>
              </w:tabs>
              <w:suppressAutoHyphens/>
              <w:autoSpaceDE w:val="0"/>
              <w:autoSpaceDN w:val="0"/>
              <w:adjustRightInd w:val="0"/>
              <w:rPr>
                <w:rFonts w:asciiTheme="minorHAnsi" w:hAnsiTheme="minorHAnsi" w:cs="Arial"/>
                <w:szCs w:val="22"/>
                <w:lang w:eastAsia="en-US"/>
              </w:rPr>
            </w:pPr>
            <w:r w:rsidRPr="00EB2682">
              <w:rPr>
                <w:rFonts w:asciiTheme="minorHAnsi" w:hAnsiTheme="minorHAnsi" w:cs="Arial"/>
                <w:szCs w:val="22"/>
                <w:lang w:eastAsia="en-US"/>
              </w:rPr>
              <w:t>Cargo:</w:t>
            </w:r>
          </w:p>
        </w:tc>
      </w:tr>
    </w:tbl>
    <w:p w14:paraId="2C3F6D94" w14:textId="77777777" w:rsidR="00EB2682" w:rsidRPr="00EB2682" w:rsidRDefault="00EB2682" w:rsidP="00AD29CD">
      <w:pPr>
        <w:widowControl w:val="0"/>
        <w:tabs>
          <w:tab w:val="left" w:pos="8647"/>
        </w:tabs>
        <w:suppressAutoHyphens/>
        <w:autoSpaceDE w:val="0"/>
        <w:autoSpaceDN w:val="0"/>
        <w:adjustRightInd w:val="0"/>
        <w:rPr>
          <w:rFonts w:asciiTheme="minorHAnsi" w:hAnsiTheme="minorHAnsi" w:cs="Arial"/>
          <w:szCs w:val="22"/>
          <w:lang w:eastAsia="en-US"/>
        </w:rPr>
      </w:pPr>
    </w:p>
    <w:p w14:paraId="493C39B2" w14:textId="079F14EF" w:rsidR="0063691A" w:rsidRPr="00EE352A" w:rsidRDefault="009C1820" w:rsidP="00EB2682">
      <w:pPr>
        <w:widowControl w:val="0"/>
        <w:tabs>
          <w:tab w:val="left" w:pos="8647"/>
        </w:tabs>
        <w:suppressAutoHyphens/>
        <w:autoSpaceDE w:val="0"/>
        <w:autoSpaceDN w:val="0"/>
        <w:adjustRightInd w:val="0"/>
        <w:jc w:val="center"/>
        <w:rPr>
          <w:rFonts w:asciiTheme="minorHAnsi" w:hAnsiTheme="minorHAnsi" w:cs="Arial"/>
          <w:i/>
          <w:szCs w:val="22"/>
          <w:lang w:eastAsia="en-US"/>
        </w:rPr>
      </w:pPr>
      <w:r w:rsidRPr="009C1820">
        <w:rPr>
          <w:rFonts w:asciiTheme="minorHAnsi" w:hAnsiTheme="minorHAnsi" w:cstheme="minorHAnsi"/>
          <w:b/>
          <w:bCs/>
          <w:szCs w:val="22"/>
        </w:rPr>
        <w:t>SIMPLIFIC PAVARINI DISTRIBUIDORA DE TÍTULOS E VALORES MOBILIÁRIOS LTDA</w:t>
      </w:r>
    </w:p>
    <w:p w14:paraId="0BCBC767" w14:textId="394C8FFA" w:rsidR="00EB2682" w:rsidRPr="00EB2682" w:rsidRDefault="00AD29CD" w:rsidP="00EB2682">
      <w:pPr>
        <w:widowControl w:val="0"/>
        <w:tabs>
          <w:tab w:val="left" w:pos="8647"/>
        </w:tabs>
        <w:suppressAutoHyphens/>
        <w:autoSpaceDE w:val="0"/>
        <w:autoSpaceDN w:val="0"/>
        <w:adjustRightInd w:val="0"/>
        <w:jc w:val="center"/>
        <w:rPr>
          <w:rFonts w:asciiTheme="minorHAnsi" w:hAnsiTheme="minorHAnsi" w:cs="Arial"/>
          <w:i/>
          <w:szCs w:val="22"/>
          <w:lang w:eastAsia="en-US"/>
        </w:rPr>
      </w:pPr>
      <w:r w:rsidRPr="00EB2682">
        <w:rPr>
          <w:rFonts w:asciiTheme="minorHAnsi" w:hAnsiTheme="minorHAnsi" w:cs="Arial"/>
          <w:i/>
          <w:szCs w:val="22"/>
          <w:lang w:eastAsia="en-US"/>
        </w:rPr>
        <w:t>Agente Fiduciário</w:t>
      </w:r>
    </w:p>
    <w:p w14:paraId="23AD64C1" w14:textId="77777777" w:rsidR="00EB2682" w:rsidRDefault="00EB2682" w:rsidP="00AD29CD">
      <w:pPr>
        <w:widowControl w:val="0"/>
        <w:tabs>
          <w:tab w:val="left" w:pos="8647"/>
        </w:tabs>
        <w:suppressAutoHyphens/>
        <w:autoSpaceDE w:val="0"/>
        <w:autoSpaceDN w:val="0"/>
        <w:adjustRightInd w:val="0"/>
        <w:rPr>
          <w:rFonts w:asciiTheme="minorHAnsi" w:hAnsiTheme="minorHAnsi" w:cs="Arial"/>
          <w:szCs w:val="22"/>
          <w:lang w:eastAsia="en-US"/>
        </w:rPr>
      </w:pPr>
    </w:p>
    <w:p w14:paraId="4DFF0BA4" w14:textId="77777777" w:rsidR="00AF181F" w:rsidRPr="00EB2682" w:rsidRDefault="00AF181F" w:rsidP="00AD29CD">
      <w:pPr>
        <w:widowControl w:val="0"/>
        <w:tabs>
          <w:tab w:val="left" w:pos="8647"/>
        </w:tabs>
        <w:suppressAutoHyphens/>
        <w:autoSpaceDE w:val="0"/>
        <w:autoSpaceDN w:val="0"/>
        <w:adjustRightInd w:val="0"/>
        <w:rPr>
          <w:rFonts w:asciiTheme="minorHAnsi" w:hAnsiTheme="minorHAnsi" w:cs="Arial"/>
          <w:szCs w:val="22"/>
          <w:lang w:eastAsia="en-US"/>
        </w:rPr>
      </w:pPr>
    </w:p>
    <w:tbl>
      <w:tblPr>
        <w:tblW w:w="0" w:type="auto"/>
        <w:tblLook w:val="04A0" w:firstRow="1" w:lastRow="0" w:firstColumn="1" w:lastColumn="0" w:noHBand="0" w:noVBand="1"/>
      </w:tblPr>
      <w:tblGrid>
        <w:gridCol w:w="4220"/>
        <w:gridCol w:w="272"/>
        <w:gridCol w:w="4012"/>
      </w:tblGrid>
      <w:tr w:rsidR="00EB2682" w:rsidRPr="00EB2682" w14:paraId="261B7393" w14:textId="77777777" w:rsidTr="00C91E30">
        <w:tc>
          <w:tcPr>
            <w:tcW w:w="4928" w:type="dxa"/>
            <w:tcBorders>
              <w:top w:val="single" w:sz="4" w:space="0" w:color="auto"/>
            </w:tcBorders>
          </w:tcPr>
          <w:p w14:paraId="4C6E7003" w14:textId="77777777" w:rsidR="00EB2682" w:rsidRPr="00EB2682" w:rsidRDefault="00EB2682" w:rsidP="00C91E30">
            <w:pPr>
              <w:widowControl w:val="0"/>
              <w:tabs>
                <w:tab w:val="left" w:pos="8647"/>
              </w:tabs>
              <w:suppressAutoHyphens/>
              <w:autoSpaceDE w:val="0"/>
              <w:autoSpaceDN w:val="0"/>
              <w:adjustRightInd w:val="0"/>
              <w:rPr>
                <w:rFonts w:asciiTheme="minorHAnsi" w:hAnsiTheme="minorHAnsi" w:cs="Arial"/>
                <w:szCs w:val="22"/>
                <w:lang w:eastAsia="en-US"/>
              </w:rPr>
            </w:pPr>
            <w:r w:rsidRPr="00EB2682">
              <w:rPr>
                <w:rFonts w:asciiTheme="minorHAnsi" w:hAnsiTheme="minorHAnsi" w:cs="Arial"/>
                <w:szCs w:val="22"/>
                <w:lang w:eastAsia="en-US"/>
              </w:rPr>
              <w:t>Nome:</w:t>
            </w:r>
          </w:p>
          <w:p w14:paraId="43CC1056" w14:textId="77777777" w:rsidR="00EB2682" w:rsidRPr="00EB2682" w:rsidRDefault="00EB2682" w:rsidP="00C91E30">
            <w:pPr>
              <w:widowControl w:val="0"/>
              <w:tabs>
                <w:tab w:val="left" w:pos="8647"/>
              </w:tabs>
              <w:suppressAutoHyphens/>
              <w:autoSpaceDE w:val="0"/>
              <w:autoSpaceDN w:val="0"/>
              <w:adjustRightInd w:val="0"/>
              <w:rPr>
                <w:rFonts w:asciiTheme="minorHAnsi" w:hAnsiTheme="minorHAnsi" w:cs="Arial"/>
                <w:szCs w:val="22"/>
                <w:lang w:eastAsia="en-US"/>
              </w:rPr>
            </w:pPr>
            <w:r w:rsidRPr="00EB2682">
              <w:rPr>
                <w:rFonts w:asciiTheme="minorHAnsi" w:hAnsiTheme="minorHAnsi" w:cs="Arial"/>
                <w:szCs w:val="22"/>
                <w:lang w:eastAsia="en-US"/>
              </w:rPr>
              <w:t>Cargo:</w:t>
            </w:r>
          </w:p>
        </w:tc>
        <w:tc>
          <w:tcPr>
            <w:tcW w:w="283" w:type="dxa"/>
          </w:tcPr>
          <w:p w14:paraId="069B86A4" w14:textId="77777777" w:rsidR="00EB2682" w:rsidRPr="00EB2682" w:rsidRDefault="00EB2682" w:rsidP="00C91E30">
            <w:pPr>
              <w:widowControl w:val="0"/>
              <w:tabs>
                <w:tab w:val="left" w:pos="8647"/>
              </w:tabs>
              <w:suppressAutoHyphens/>
              <w:autoSpaceDE w:val="0"/>
              <w:autoSpaceDN w:val="0"/>
              <w:adjustRightInd w:val="0"/>
              <w:jc w:val="center"/>
              <w:rPr>
                <w:rFonts w:asciiTheme="minorHAnsi" w:hAnsiTheme="minorHAnsi" w:cs="Arial"/>
                <w:szCs w:val="22"/>
                <w:lang w:eastAsia="en-US"/>
              </w:rPr>
            </w:pPr>
          </w:p>
        </w:tc>
        <w:tc>
          <w:tcPr>
            <w:tcW w:w="4678" w:type="dxa"/>
            <w:tcBorders>
              <w:top w:val="single" w:sz="4" w:space="0" w:color="auto"/>
            </w:tcBorders>
          </w:tcPr>
          <w:p w14:paraId="1788FB6D" w14:textId="77777777" w:rsidR="00EB2682" w:rsidRPr="00EB2682" w:rsidRDefault="00EB2682" w:rsidP="00C91E30">
            <w:pPr>
              <w:widowControl w:val="0"/>
              <w:tabs>
                <w:tab w:val="left" w:pos="8647"/>
              </w:tabs>
              <w:suppressAutoHyphens/>
              <w:autoSpaceDE w:val="0"/>
              <w:autoSpaceDN w:val="0"/>
              <w:adjustRightInd w:val="0"/>
              <w:rPr>
                <w:rFonts w:asciiTheme="minorHAnsi" w:hAnsiTheme="minorHAnsi" w:cs="Arial"/>
                <w:szCs w:val="22"/>
                <w:lang w:eastAsia="en-US"/>
              </w:rPr>
            </w:pPr>
            <w:r w:rsidRPr="00EB2682">
              <w:rPr>
                <w:rFonts w:asciiTheme="minorHAnsi" w:hAnsiTheme="minorHAnsi" w:cs="Arial"/>
                <w:szCs w:val="22"/>
                <w:lang w:eastAsia="en-US"/>
              </w:rPr>
              <w:t>Nome:</w:t>
            </w:r>
          </w:p>
          <w:p w14:paraId="7D2240C3" w14:textId="77777777" w:rsidR="00EB2682" w:rsidRPr="00EB2682" w:rsidRDefault="00EB2682" w:rsidP="00C91E30">
            <w:pPr>
              <w:widowControl w:val="0"/>
              <w:tabs>
                <w:tab w:val="left" w:pos="8647"/>
              </w:tabs>
              <w:suppressAutoHyphens/>
              <w:autoSpaceDE w:val="0"/>
              <w:autoSpaceDN w:val="0"/>
              <w:adjustRightInd w:val="0"/>
              <w:rPr>
                <w:rFonts w:asciiTheme="minorHAnsi" w:hAnsiTheme="minorHAnsi" w:cs="Arial"/>
                <w:szCs w:val="22"/>
                <w:lang w:eastAsia="en-US"/>
              </w:rPr>
            </w:pPr>
            <w:r w:rsidRPr="00EB2682">
              <w:rPr>
                <w:rFonts w:asciiTheme="minorHAnsi" w:hAnsiTheme="minorHAnsi" w:cs="Arial"/>
                <w:szCs w:val="22"/>
                <w:lang w:eastAsia="en-US"/>
              </w:rPr>
              <w:t>Cargo:</w:t>
            </w:r>
          </w:p>
        </w:tc>
      </w:tr>
    </w:tbl>
    <w:p w14:paraId="062D9643" w14:textId="77777777" w:rsidR="00AD29CD" w:rsidRPr="00EB2682" w:rsidRDefault="00AD29CD" w:rsidP="00AD29CD">
      <w:pPr>
        <w:tabs>
          <w:tab w:val="left" w:pos="8647"/>
        </w:tabs>
        <w:suppressAutoHyphens/>
        <w:autoSpaceDE w:val="0"/>
        <w:autoSpaceDN w:val="0"/>
        <w:adjustRightInd w:val="0"/>
        <w:rPr>
          <w:rFonts w:asciiTheme="minorHAnsi" w:hAnsiTheme="minorHAnsi" w:cs="Arial"/>
          <w:szCs w:val="22"/>
          <w:lang w:eastAsia="en-US"/>
        </w:rPr>
      </w:pPr>
    </w:p>
    <w:p w14:paraId="1DEA433C" w14:textId="77777777" w:rsidR="00AD29CD" w:rsidRPr="00EB2682" w:rsidRDefault="00AD29CD" w:rsidP="00AD29CD">
      <w:pPr>
        <w:rPr>
          <w:rFonts w:asciiTheme="minorHAnsi" w:hAnsiTheme="minorHAnsi"/>
          <w:b/>
          <w:szCs w:val="22"/>
        </w:rPr>
      </w:pPr>
      <w:r w:rsidRPr="00EB2682">
        <w:rPr>
          <w:rFonts w:asciiTheme="minorHAnsi" w:hAnsiTheme="minorHAnsi"/>
          <w:b/>
          <w:szCs w:val="22"/>
        </w:rPr>
        <w:t>TESTEMUNHAS</w:t>
      </w:r>
      <w:r w:rsidRPr="00EB2682">
        <w:rPr>
          <w:rFonts w:asciiTheme="minorHAnsi" w:hAnsiTheme="minorHAnsi"/>
          <w:b/>
          <w:iCs/>
          <w:szCs w:val="22"/>
        </w:rPr>
        <w:t>:</w:t>
      </w:r>
    </w:p>
    <w:p w14:paraId="3F2225CB" w14:textId="77777777" w:rsidR="00AD29CD" w:rsidRPr="00EB2682" w:rsidRDefault="00AD29CD" w:rsidP="00AD29CD">
      <w:pPr>
        <w:pStyle w:val="Corpodetexto"/>
        <w:tabs>
          <w:tab w:val="left" w:pos="8647"/>
        </w:tabs>
        <w:suppressAutoHyphens/>
        <w:rPr>
          <w:rFonts w:asciiTheme="minorHAnsi" w:hAnsiTheme="minorHAnsi" w:cs="Tahoma"/>
          <w:szCs w:val="22"/>
        </w:rPr>
      </w:pPr>
    </w:p>
    <w:tbl>
      <w:tblPr>
        <w:tblW w:w="0" w:type="auto"/>
        <w:tblLook w:val="01E0" w:firstRow="1" w:lastRow="1" w:firstColumn="1" w:lastColumn="1" w:noHBand="0" w:noVBand="0"/>
      </w:tblPr>
      <w:tblGrid>
        <w:gridCol w:w="3898"/>
        <w:gridCol w:w="827"/>
        <w:gridCol w:w="3779"/>
      </w:tblGrid>
      <w:tr w:rsidR="00AD29CD" w:rsidRPr="00EB2682" w14:paraId="7F2C73EF" w14:textId="77777777" w:rsidTr="00C91E30">
        <w:tc>
          <w:tcPr>
            <w:tcW w:w="4248" w:type="dxa"/>
            <w:tcBorders>
              <w:top w:val="single" w:sz="4" w:space="0" w:color="auto"/>
            </w:tcBorders>
          </w:tcPr>
          <w:p w14:paraId="1C10C426" w14:textId="77777777" w:rsidR="00AD29CD" w:rsidRPr="00EB2682" w:rsidRDefault="00AD29CD" w:rsidP="00C91E30">
            <w:pPr>
              <w:suppressAutoHyphens/>
              <w:rPr>
                <w:rFonts w:asciiTheme="minorHAnsi" w:hAnsiTheme="minorHAnsi" w:cs="Tahoma"/>
                <w:szCs w:val="22"/>
              </w:rPr>
            </w:pPr>
            <w:r w:rsidRPr="00EB2682">
              <w:rPr>
                <w:rFonts w:asciiTheme="minorHAnsi" w:hAnsiTheme="minorHAnsi" w:cs="Tahoma"/>
                <w:szCs w:val="22"/>
              </w:rPr>
              <w:t>Nome:</w:t>
            </w:r>
          </w:p>
          <w:p w14:paraId="4A41B2C1" w14:textId="77777777" w:rsidR="00AD29CD" w:rsidRPr="00EB2682" w:rsidRDefault="00AD29CD" w:rsidP="00C91E30">
            <w:pPr>
              <w:suppressAutoHyphens/>
              <w:rPr>
                <w:rFonts w:asciiTheme="minorHAnsi" w:hAnsiTheme="minorHAnsi" w:cs="Tahoma"/>
                <w:szCs w:val="22"/>
              </w:rPr>
            </w:pPr>
            <w:r w:rsidRPr="00EB2682">
              <w:rPr>
                <w:rFonts w:asciiTheme="minorHAnsi" w:hAnsiTheme="minorHAnsi" w:cs="Tahoma"/>
                <w:szCs w:val="22"/>
              </w:rPr>
              <w:t>CPF/MF:</w:t>
            </w:r>
          </w:p>
        </w:tc>
        <w:tc>
          <w:tcPr>
            <w:tcW w:w="900" w:type="dxa"/>
          </w:tcPr>
          <w:p w14:paraId="557384DB" w14:textId="77777777" w:rsidR="00AD29CD" w:rsidRPr="00EB2682" w:rsidRDefault="00AD29CD" w:rsidP="00C91E30">
            <w:pPr>
              <w:suppressAutoHyphens/>
              <w:rPr>
                <w:rFonts w:asciiTheme="minorHAnsi" w:hAnsiTheme="minorHAnsi" w:cs="Tahoma"/>
                <w:szCs w:val="22"/>
              </w:rPr>
            </w:pPr>
          </w:p>
        </w:tc>
        <w:tc>
          <w:tcPr>
            <w:tcW w:w="4115" w:type="dxa"/>
            <w:tcBorders>
              <w:top w:val="single" w:sz="4" w:space="0" w:color="auto"/>
            </w:tcBorders>
          </w:tcPr>
          <w:p w14:paraId="4BBCB13B" w14:textId="77777777" w:rsidR="00AD29CD" w:rsidRPr="00EB2682" w:rsidRDefault="00AD29CD" w:rsidP="00C91E30">
            <w:pPr>
              <w:suppressAutoHyphens/>
              <w:rPr>
                <w:rFonts w:asciiTheme="minorHAnsi" w:hAnsiTheme="minorHAnsi" w:cs="Tahoma"/>
                <w:szCs w:val="22"/>
              </w:rPr>
            </w:pPr>
            <w:r w:rsidRPr="00EB2682">
              <w:rPr>
                <w:rFonts w:asciiTheme="minorHAnsi" w:hAnsiTheme="minorHAnsi" w:cs="Tahoma"/>
                <w:szCs w:val="22"/>
              </w:rPr>
              <w:t>Nome:</w:t>
            </w:r>
          </w:p>
          <w:p w14:paraId="20E7FEF3" w14:textId="77777777" w:rsidR="00AD29CD" w:rsidRPr="00EB2682" w:rsidRDefault="00AD29CD" w:rsidP="00C91E30">
            <w:pPr>
              <w:suppressAutoHyphens/>
              <w:rPr>
                <w:rFonts w:asciiTheme="minorHAnsi" w:hAnsiTheme="minorHAnsi" w:cs="Tahoma"/>
                <w:szCs w:val="22"/>
              </w:rPr>
            </w:pPr>
            <w:r w:rsidRPr="00EB2682">
              <w:rPr>
                <w:rFonts w:asciiTheme="minorHAnsi" w:hAnsiTheme="minorHAnsi" w:cs="Tahoma"/>
                <w:szCs w:val="22"/>
              </w:rPr>
              <w:t>CPF/MF:</w:t>
            </w:r>
          </w:p>
        </w:tc>
      </w:tr>
    </w:tbl>
    <w:p w14:paraId="676898D9" w14:textId="6DA28565" w:rsidR="001330CF" w:rsidRDefault="001330CF">
      <w:pPr>
        <w:rPr>
          <w:szCs w:val="22"/>
        </w:rPr>
      </w:pPr>
    </w:p>
    <w:p w14:paraId="3189C878" w14:textId="6879C2CB" w:rsidR="00EE352A" w:rsidRPr="00EE352A" w:rsidRDefault="00EE352A" w:rsidP="00EE352A">
      <w:pPr>
        <w:spacing w:after="160"/>
        <w:rPr>
          <w:rFonts w:asciiTheme="minorHAnsi" w:hAnsiTheme="minorHAnsi" w:cstheme="minorHAnsi"/>
          <w:sz w:val="24"/>
        </w:rPr>
      </w:pPr>
    </w:p>
    <w:sectPr w:rsidR="00EE352A" w:rsidRPr="00EE352A" w:rsidSect="00206666">
      <w:headerReference w:type="default" r:id="rId9"/>
      <w:pgSz w:w="11906" w:h="16838"/>
      <w:pgMar w:top="2127" w:right="1701"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EC28A" w14:textId="77777777" w:rsidR="00EB04FB" w:rsidRDefault="00EB04FB" w:rsidP="00206666">
      <w:pPr>
        <w:spacing w:line="240" w:lineRule="auto"/>
      </w:pPr>
      <w:r>
        <w:separator/>
      </w:r>
    </w:p>
  </w:endnote>
  <w:endnote w:type="continuationSeparator" w:id="0">
    <w:p w14:paraId="3790B700" w14:textId="77777777" w:rsidR="00EB04FB" w:rsidRDefault="00EB04FB" w:rsidP="00206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197C" w14:textId="77777777" w:rsidR="00EB04FB" w:rsidRDefault="00EB04FB" w:rsidP="00206666">
      <w:pPr>
        <w:spacing w:line="240" w:lineRule="auto"/>
      </w:pPr>
      <w:r>
        <w:separator/>
      </w:r>
    </w:p>
  </w:footnote>
  <w:footnote w:type="continuationSeparator" w:id="0">
    <w:p w14:paraId="1AB8046B" w14:textId="77777777" w:rsidR="00EB04FB" w:rsidRDefault="00EB04FB" w:rsidP="002066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07443" w14:textId="255691F6" w:rsidR="00206666" w:rsidRDefault="00206666">
    <w:pPr>
      <w:pStyle w:val="Cabealho"/>
    </w:pPr>
    <w:r>
      <w:rPr>
        <w:noProof/>
      </w:rPr>
      <w:drawing>
        <wp:anchor distT="0" distB="0" distL="114300" distR="114300" simplePos="0" relativeHeight="251659264" behindDoc="0" locked="0" layoutInCell="1" allowOverlap="1" wp14:anchorId="052A585F" wp14:editId="29201A99">
          <wp:simplePos x="0" y="0"/>
          <wp:positionH relativeFrom="column">
            <wp:posOffset>0</wp:posOffset>
          </wp:positionH>
          <wp:positionV relativeFrom="paragraph">
            <wp:posOffset>261620</wp:posOffset>
          </wp:positionV>
          <wp:extent cx="1113790" cy="656590"/>
          <wp:effectExtent l="0" t="0" r="0" b="0"/>
          <wp:wrapSquare wrapText="bothSides"/>
          <wp:docPr id="24" name="Imagem 24"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m 1" descr="Diagrama&#10;&#10;Descrição gerada automaticament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58A0173"/>
    <w:multiLevelType w:val="multilevel"/>
    <w:tmpl w:val="E8443C64"/>
    <w:lvl w:ilvl="0">
      <w:start w:val="4"/>
      <w:numFmt w:val="decimal"/>
      <w:lvlText w:val="%1."/>
      <w:lvlJc w:val="left"/>
      <w:pPr>
        <w:ind w:left="390" w:hanging="39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3" w15:restartNumberingAfterBreak="0">
    <w:nsid w:val="37F8718F"/>
    <w:multiLevelType w:val="hybridMultilevel"/>
    <w:tmpl w:val="FAD66D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9A53E1E"/>
    <w:multiLevelType w:val="hybridMultilevel"/>
    <w:tmpl w:val="32542B1A"/>
    <w:lvl w:ilvl="0" w:tplc="80907EA0">
      <w:start w:val="1"/>
      <w:numFmt w:val="lowerRoman"/>
      <w:lvlText w:val="(%1)"/>
      <w:lvlJc w:val="left"/>
      <w:pPr>
        <w:ind w:left="72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5F7BDA"/>
    <w:multiLevelType w:val="hybridMultilevel"/>
    <w:tmpl w:val="2E8ACCCE"/>
    <w:lvl w:ilvl="0" w:tplc="34C0FFB4">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6" w15:restartNumberingAfterBreak="0">
    <w:nsid w:val="67817CCC"/>
    <w:multiLevelType w:val="hybridMultilevel"/>
    <w:tmpl w:val="C4CECF14"/>
    <w:lvl w:ilvl="0" w:tplc="050AA692">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8F937E3"/>
    <w:multiLevelType w:val="multilevel"/>
    <w:tmpl w:val="589CD7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CEA687F"/>
    <w:multiLevelType w:val="multilevel"/>
    <w:tmpl w:val="3ED87468"/>
    <w:lvl w:ilvl="0">
      <w:start w:val="1"/>
      <w:numFmt w:val="decimal"/>
      <w:lvlText w:val="%1."/>
      <w:lvlJc w:val="left"/>
      <w:pPr>
        <w:ind w:left="570" w:hanging="570"/>
      </w:pPr>
      <w:rPr>
        <w:rFonts w:eastAsia="Times New Roman" w:cs="Arial" w:hint="default"/>
        <w:color w:val="auto"/>
      </w:rPr>
    </w:lvl>
    <w:lvl w:ilvl="1">
      <w:start w:val="1"/>
      <w:numFmt w:val="decimal"/>
      <w:lvlText w:val="%1.%2."/>
      <w:lvlJc w:val="left"/>
      <w:pPr>
        <w:ind w:left="570" w:hanging="570"/>
      </w:pPr>
      <w:rPr>
        <w:rFonts w:eastAsia="Times New Roman" w:cs="Arial" w:hint="default"/>
        <w:color w:val="auto"/>
      </w:rPr>
    </w:lvl>
    <w:lvl w:ilvl="2">
      <w:start w:val="1"/>
      <w:numFmt w:val="decimal"/>
      <w:lvlText w:val="%1.%2.%3."/>
      <w:lvlJc w:val="left"/>
      <w:pPr>
        <w:ind w:left="720" w:hanging="720"/>
      </w:pPr>
      <w:rPr>
        <w:rFonts w:eastAsia="Times New Roman" w:cs="Arial" w:hint="default"/>
        <w:color w:val="auto"/>
      </w:rPr>
    </w:lvl>
    <w:lvl w:ilvl="3">
      <w:start w:val="1"/>
      <w:numFmt w:val="decimal"/>
      <w:lvlText w:val="%1.%2.%3.%4."/>
      <w:lvlJc w:val="left"/>
      <w:pPr>
        <w:ind w:left="720" w:hanging="720"/>
      </w:pPr>
      <w:rPr>
        <w:rFonts w:eastAsia="Times New Roman" w:cs="Arial" w:hint="default"/>
        <w:color w:val="auto"/>
      </w:rPr>
    </w:lvl>
    <w:lvl w:ilvl="4">
      <w:start w:val="1"/>
      <w:numFmt w:val="decimal"/>
      <w:lvlText w:val="%1.%2.%3.%4.%5."/>
      <w:lvlJc w:val="left"/>
      <w:pPr>
        <w:ind w:left="1080" w:hanging="1080"/>
      </w:pPr>
      <w:rPr>
        <w:rFonts w:eastAsia="Times New Roman" w:cs="Arial" w:hint="default"/>
        <w:color w:val="auto"/>
      </w:rPr>
    </w:lvl>
    <w:lvl w:ilvl="5">
      <w:start w:val="1"/>
      <w:numFmt w:val="decimal"/>
      <w:lvlText w:val="%1.%2.%3.%4.%5.%6."/>
      <w:lvlJc w:val="left"/>
      <w:pPr>
        <w:ind w:left="1080" w:hanging="1080"/>
      </w:pPr>
      <w:rPr>
        <w:rFonts w:eastAsia="Times New Roman" w:cs="Arial" w:hint="default"/>
        <w:color w:val="auto"/>
      </w:rPr>
    </w:lvl>
    <w:lvl w:ilvl="6">
      <w:start w:val="1"/>
      <w:numFmt w:val="decimal"/>
      <w:lvlText w:val="%1.%2.%3.%4.%5.%6.%7."/>
      <w:lvlJc w:val="left"/>
      <w:pPr>
        <w:ind w:left="1440" w:hanging="1440"/>
      </w:pPr>
      <w:rPr>
        <w:rFonts w:eastAsia="Times New Roman" w:cs="Arial" w:hint="default"/>
        <w:color w:val="auto"/>
      </w:rPr>
    </w:lvl>
    <w:lvl w:ilvl="7">
      <w:start w:val="1"/>
      <w:numFmt w:val="decimal"/>
      <w:lvlText w:val="%1.%2.%3.%4.%5.%6.%7.%8."/>
      <w:lvlJc w:val="left"/>
      <w:pPr>
        <w:ind w:left="1440" w:hanging="1440"/>
      </w:pPr>
      <w:rPr>
        <w:rFonts w:eastAsia="Times New Roman" w:cs="Arial" w:hint="default"/>
        <w:color w:val="auto"/>
      </w:rPr>
    </w:lvl>
    <w:lvl w:ilvl="8">
      <w:start w:val="1"/>
      <w:numFmt w:val="decimal"/>
      <w:lvlText w:val="%1.%2.%3.%4.%5.%6.%7.%8.%9."/>
      <w:lvlJc w:val="left"/>
      <w:pPr>
        <w:ind w:left="1800" w:hanging="1800"/>
      </w:pPr>
      <w:rPr>
        <w:rFonts w:eastAsia="Times New Roman" w:cs="Arial" w:hint="default"/>
        <w:color w:val="auto"/>
      </w:rPr>
    </w:lvl>
  </w:abstractNum>
  <w:num w:numId="1" w16cid:durableId="425738369">
    <w:abstractNumId w:val="2"/>
  </w:num>
  <w:num w:numId="2" w16cid:durableId="1881165826">
    <w:abstractNumId w:val="9"/>
  </w:num>
  <w:num w:numId="3" w16cid:durableId="2118331690">
    <w:abstractNumId w:val="8"/>
  </w:num>
  <w:num w:numId="4" w16cid:durableId="1650935274">
    <w:abstractNumId w:val="0"/>
  </w:num>
  <w:num w:numId="5" w16cid:durableId="965353336">
    <w:abstractNumId w:val="3"/>
  </w:num>
  <w:num w:numId="6" w16cid:durableId="2073457768">
    <w:abstractNumId w:val="6"/>
  </w:num>
  <w:num w:numId="7" w16cid:durableId="1986549575">
    <w:abstractNumId w:val="5"/>
  </w:num>
  <w:num w:numId="8" w16cid:durableId="585309092">
    <w:abstractNumId w:val="4"/>
  </w:num>
  <w:num w:numId="9" w16cid:durableId="852453076">
    <w:abstractNumId w:val="1"/>
  </w:num>
  <w:num w:numId="10" w16cid:durableId="17389361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CD"/>
    <w:rsid w:val="00025DA6"/>
    <w:rsid w:val="00026101"/>
    <w:rsid w:val="00090DA4"/>
    <w:rsid w:val="000A30FE"/>
    <w:rsid w:val="000A435F"/>
    <w:rsid w:val="000A75F3"/>
    <w:rsid w:val="000B2428"/>
    <w:rsid w:val="000B7C31"/>
    <w:rsid w:val="000E4E03"/>
    <w:rsid w:val="000F0171"/>
    <w:rsid w:val="000F0C83"/>
    <w:rsid w:val="000F17FB"/>
    <w:rsid w:val="001007CA"/>
    <w:rsid w:val="0010202F"/>
    <w:rsid w:val="00113FD7"/>
    <w:rsid w:val="00115579"/>
    <w:rsid w:val="001330CF"/>
    <w:rsid w:val="00133BB9"/>
    <w:rsid w:val="00170CBF"/>
    <w:rsid w:val="0017190E"/>
    <w:rsid w:val="0019596A"/>
    <w:rsid w:val="001D33DA"/>
    <w:rsid w:val="001D71D5"/>
    <w:rsid w:val="001F1072"/>
    <w:rsid w:val="00206666"/>
    <w:rsid w:val="00226088"/>
    <w:rsid w:val="00242632"/>
    <w:rsid w:val="002501BA"/>
    <w:rsid w:val="00257FAE"/>
    <w:rsid w:val="002938E3"/>
    <w:rsid w:val="002B20EC"/>
    <w:rsid w:val="002D34AC"/>
    <w:rsid w:val="002D4AB8"/>
    <w:rsid w:val="003154A6"/>
    <w:rsid w:val="003437F0"/>
    <w:rsid w:val="00361E6F"/>
    <w:rsid w:val="0039503E"/>
    <w:rsid w:val="003A5903"/>
    <w:rsid w:val="003B1841"/>
    <w:rsid w:val="003E7F28"/>
    <w:rsid w:val="003F2A49"/>
    <w:rsid w:val="004267AE"/>
    <w:rsid w:val="00437C82"/>
    <w:rsid w:val="00462E91"/>
    <w:rsid w:val="0046545C"/>
    <w:rsid w:val="0047678B"/>
    <w:rsid w:val="00485440"/>
    <w:rsid w:val="00492EB8"/>
    <w:rsid w:val="004A63B7"/>
    <w:rsid w:val="004B5E34"/>
    <w:rsid w:val="004E59FB"/>
    <w:rsid w:val="004E6EC4"/>
    <w:rsid w:val="00510EA1"/>
    <w:rsid w:val="00517F59"/>
    <w:rsid w:val="00552EFD"/>
    <w:rsid w:val="0056085D"/>
    <w:rsid w:val="00582F12"/>
    <w:rsid w:val="005962CD"/>
    <w:rsid w:val="005B2CB4"/>
    <w:rsid w:val="005B2ECB"/>
    <w:rsid w:val="005E7319"/>
    <w:rsid w:val="005F614B"/>
    <w:rsid w:val="006030B2"/>
    <w:rsid w:val="0062594B"/>
    <w:rsid w:val="006263CE"/>
    <w:rsid w:val="0063691A"/>
    <w:rsid w:val="00641149"/>
    <w:rsid w:val="006425AE"/>
    <w:rsid w:val="00651FAA"/>
    <w:rsid w:val="00653E04"/>
    <w:rsid w:val="0068494A"/>
    <w:rsid w:val="0069465F"/>
    <w:rsid w:val="006B43E9"/>
    <w:rsid w:val="006C2213"/>
    <w:rsid w:val="006D12B5"/>
    <w:rsid w:val="006E7814"/>
    <w:rsid w:val="00763CD5"/>
    <w:rsid w:val="007A570F"/>
    <w:rsid w:val="007C531D"/>
    <w:rsid w:val="007D73D8"/>
    <w:rsid w:val="007D7F29"/>
    <w:rsid w:val="007F54D2"/>
    <w:rsid w:val="008024F2"/>
    <w:rsid w:val="00811639"/>
    <w:rsid w:val="0083257D"/>
    <w:rsid w:val="0088503D"/>
    <w:rsid w:val="00885CE3"/>
    <w:rsid w:val="008D3B22"/>
    <w:rsid w:val="00904452"/>
    <w:rsid w:val="0091083E"/>
    <w:rsid w:val="00945E8F"/>
    <w:rsid w:val="00957D7F"/>
    <w:rsid w:val="009B373B"/>
    <w:rsid w:val="009B7EE4"/>
    <w:rsid w:val="009C1820"/>
    <w:rsid w:val="009E2FC5"/>
    <w:rsid w:val="009E6A80"/>
    <w:rsid w:val="009F5279"/>
    <w:rsid w:val="00A45C12"/>
    <w:rsid w:val="00A46F55"/>
    <w:rsid w:val="00A5250F"/>
    <w:rsid w:val="00A74F17"/>
    <w:rsid w:val="00AA36C1"/>
    <w:rsid w:val="00AC2159"/>
    <w:rsid w:val="00AD29CD"/>
    <w:rsid w:val="00AD3352"/>
    <w:rsid w:val="00AF181F"/>
    <w:rsid w:val="00B124CA"/>
    <w:rsid w:val="00B3129C"/>
    <w:rsid w:val="00B41AA9"/>
    <w:rsid w:val="00B65C3F"/>
    <w:rsid w:val="00B81C9D"/>
    <w:rsid w:val="00B943E5"/>
    <w:rsid w:val="00BA2DC2"/>
    <w:rsid w:val="00BA798A"/>
    <w:rsid w:val="00BC5C45"/>
    <w:rsid w:val="00BD1383"/>
    <w:rsid w:val="00BD69ED"/>
    <w:rsid w:val="00BE7DAF"/>
    <w:rsid w:val="00C26A03"/>
    <w:rsid w:val="00C47288"/>
    <w:rsid w:val="00C47A6B"/>
    <w:rsid w:val="00C6340D"/>
    <w:rsid w:val="00C71340"/>
    <w:rsid w:val="00C7711C"/>
    <w:rsid w:val="00C812A4"/>
    <w:rsid w:val="00CA1305"/>
    <w:rsid w:val="00D026E0"/>
    <w:rsid w:val="00D04EBD"/>
    <w:rsid w:val="00D32A92"/>
    <w:rsid w:val="00D4726C"/>
    <w:rsid w:val="00D85588"/>
    <w:rsid w:val="00DC5D6F"/>
    <w:rsid w:val="00DD41A1"/>
    <w:rsid w:val="00DF625F"/>
    <w:rsid w:val="00E57D8D"/>
    <w:rsid w:val="00EB04FB"/>
    <w:rsid w:val="00EB2682"/>
    <w:rsid w:val="00EB537F"/>
    <w:rsid w:val="00EC52CE"/>
    <w:rsid w:val="00ED1F94"/>
    <w:rsid w:val="00EE2C5E"/>
    <w:rsid w:val="00EE32A5"/>
    <w:rsid w:val="00EE352A"/>
    <w:rsid w:val="00F13C51"/>
    <w:rsid w:val="00F2678D"/>
    <w:rsid w:val="00F37D92"/>
    <w:rsid w:val="00F43303"/>
    <w:rsid w:val="00F56484"/>
    <w:rsid w:val="00F57014"/>
    <w:rsid w:val="00F65E05"/>
    <w:rsid w:val="00F73BCB"/>
    <w:rsid w:val="00FB0375"/>
    <w:rsid w:val="00FB265C"/>
    <w:rsid w:val="00FC7B6D"/>
    <w:rsid w:val="00FD0DD8"/>
    <w:rsid w:val="00FE1DAA"/>
    <w:rsid w:val="00FE41B9"/>
    <w:rsid w:val="00FF0EE6"/>
    <w:rsid w:val="00FF6B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661E9"/>
  <w15:chartTrackingRefBased/>
  <w15:docId w15:val="{0E11C896-E332-4506-A47C-1B386A177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9CD"/>
    <w:pPr>
      <w:spacing w:after="0" w:line="360" w:lineRule="auto"/>
      <w:jc w:val="both"/>
    </w:pPr>
    <w:rPr>
      <w:rFonts w:ascii="Trebuchet MS" w:eastAsia="Times New Roman" w:hAnsi="Trebuchet MS" w:cs="Times New Roman"/>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ppendix,Guideline,Heade,Header@,Heading 1a,Project Name,Tulo1,encabezado,hd"/>
    <w:basedOn w:val="Normal"/>
    <w:link w:val="CabealhoChar"/>
    <w:uiPriority w:val="99"/>
    <w:rsid w:val="00AD29CD"/>
    <w:pPr>
      <w:tabs>
        <w:tab w:val="center" w:pos="4419"/>
        <w:tab w:val="right" w:pos="8838"/>
      </w:tabs>
    </w:pPr>
    <w:rPr>
      <w:rFonts w:ascii="Times New Roman" w:hAnsi="Times New Roman"/>
      <w:sz w:val="24"/>
    </w:rPr>
  </w:style>
  <w:style w:type="character" w:customStyle="1" w:styleId="CabealhoChar">
    <w:name w:val="Cabeçalho Char"/>
    <w:aliases w:val="Appendix Char,Guideline Char,Heade Char,Header@ Char,Heading 1a Char,Project Name Char,Tulo1 Char,encabezado Char,hd Char"/>
    <w:basedOn w:val="Fontepargpadro"/>
    <w:link w:val="Cabealho"/>
    <w:uiPriority w:val="99"/>
    <w:rsid w:val="00AD29CD"/>
    <w:rPr>
      <w:rFonts w:ascii="Times New Roman" w:eastAsia="Times New Roman" w:hAnsi="Times New Roman" w:cs="Times New Roman"/>
      <w:sz w:val="24"/>
      <w:szCs w:val="24"/>
      <w:lang w:eastAsia="pt-BR"/>
    </w:rPr>
  </w:style>
  <w:style w:type="paragraph" w:styleId="Corpodetexto">
    <w:name w:val="Body Text"/>
    <w:aliases w:val="body text,bt"/>
    <w:basedOn w:val="Normal"/>
    <w:link w:val="CorpodetextoChar"/>
    <w:rsid w:val="00AD29CD"/>
    <w:rPr>
      <w:b/>
      <w:i/>
    </w:rPr>
  </w:style>
  <w:style w:type="character" w:customStyle="1" w:styleId="CorpodetextoChar">
    <w:name w:val="Corpo de texto Char"/>
    <w:aliases w:val="body text Char,bt Char"/>
    <w:basedOn w:val="Fontepargpadro"/>
    <w:link w:val="Corpodetexto"/>
    <w:rsid w:val="00AD29CD"/>
    <w:rPr>
      <w:rFonts w:ascii="Trebuchet MS" w:eastAsia="Times New Roman" w:hAnsi="Trebuchet MS" w:cs="Times New Roman"/>
      <w:b/>
      <w:i/>
      <w:szCs w:val="24"/>
      <w:lang w:eastAsia="pt-BR"/>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39503E"/>
    <w:pPr>
      <w:ind w:left="720"/>
      <w:contextualSpacing/>
    </w:pPr>
  </w:style>
  <w:style w:type="paragraph" w:styleId="Textodebalo">
    <w:name w:val="Balloon Text"/>
    <w:basedOn w:val="Normal"/>
    <w:link w:val="TextodebaloChar"/>
    <w:uiPriority w:val="99"/>
    <w:semiHidden/>
    <w:unhideWhenUsed/>
    <w:rsid w:val="00F37D92"/>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37D92"/>
    <w:rPr>
      <w:rFonts w:ascii="Segoe UI" w:eastAsia="Times New Roman" w:hAnsi="Segoe UI" w:cs="Segoe UI"/>
      <w:sz w:val="18"/>
      <w:szCs w:val="18"/>
      <w:lang w:eastAsia="pt-BR"/>
    </w:rPr>
  </w:style>
  <w:style w:type="paragraph" w:styleId="Recuodecorpodetexto3">
    <w:name w:val="Body Text Indent 3"/>
    <w:basedOn w:val="Normal"/>
    <w:link w:val="Recuodecorpodetexto3Char"/>
    <w:uiPriority w:val="99"/>
    <w:semiHidden/>
    <w:unhideWhenUsed/>
    <w:rsid w:val="00D026E0"/>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026E0"/>
    <w:rPr>
      <w:rFonts w:ascii="Trebuchet MS" w:eastAsia="Times New Roman" w:hAnsi="Trebuchet MS" w:cs="Times New Roman"/>
      <w:sz w:val="16"/>
      <w:szCs w:val="16"/>
      <w:lang w:eastAsia="pt-BR"/>
    </w:rPr>
  </w:style>
  <w:style w:type="paragraph" w:styleId="Recuodecorpodetexto2">
    <w:name w:val="Body Text Indent 2"/>
    <w:basedOn w:val="Normal"/>
    <w:link w:val="Recuodecorpodetexto2Char"/>
    <w:uiPriority w:val="99"/>
    <w:semiHidden/>
    <w:unhideWhenUsed/>
    <w:rsid w:val="00FF6BB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F6BBD"/>
    <w:rPr>
      <w:rFonts w:ascii="Trebuchet MS" w:eastAsia="Times New Roman" w:hAnsi="Trebuchet MS" w:cs="Times New Roman"/>
      <w:szCs w:val="24"/>
      <w:lang w:eastAsia="pt-BR"/>
    </w:rPr>
  </w:style>
  <w:style w:type="character" w:styleId="Refdecomentrio">
    <w:name w:val="annotation reference"/>
    <w:uiPriority w:val="99"/>
    <w:rsid w:val="00BD69ED"/>
    <w:rPr>
      <w:sz w:val="16"/>
      <w:szCs w:val="16"/>
    </w:rPr>
  </w:style>
  <w:style w:type="paragraph" w:customStyle="1" w:styleId="p0">
    <w:name w:val="p0"/>
    <w:basedOn w:val="Normal"/>
    <w:rsid w:val="00BD69ED"/>
    <w:pPr>
      <w:autoSpaceDE w:val="0"/>
      <w:autoSpaceDN w:val="0"/>
      <w:spacing w:after="120" w:line="240" w:lineRule="atLeast"/>
    </w:pPr>
    <w:rPr>
      <w:rFonts w:ascii="Times" w:hAnsi="Times"/>
    </w:rPr>
  </w:style>
  <w:style w:type="paragraph" w:customStyle="1" w:styleId="western">
    <w:name w:val="western"/>
    <w:basedOn w:val="Normal"/>
    <w:rsid w:val="00BD69ED"/>
    <w:pPr>
      <w:spacing w:before="100" w:beforeAutospacing="1" w:after="119" w:line="240" w:lineRule="auto"/>
    </w:pPr>
    <w:rPr>
      <w:rFonts w:ascii="Arial Unicode MS" w:eastAsia="Arial Unicode MS" w:hAnsi="Arial Unicode MS" w:cs="Arial Unicode MS"/>
      <w:sz w:val="26"/>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257FAE"/>
    <w:rPr>
      <w:rFonts w:ascii="Trebuchet MS" w:eastAsia="Times New Roman" w:hAnsi="Trebuchet MS" w:cs="Times New Roman"/>
      <w:szCs w:val="24"/>
      <w:lang w:eastAsia="pt-BR"/>
    </w:rPr>
  </w:style>
  <w:style w:type="table" w:styleId="Tabelacomgrade">
    <w:name w:val="Table Grid"/>
    <w:basedOn w:val="Tabelanormal"/>
    <w:uiPriority w:val="99"/>
    <w:rsid w:val="00257FA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normal">
    <w:name w:val="Normal Indent"/>
    <w:basedOn w:val="Normal"/>
    <w:uiPriority w:val="99"/>
    <w:semiHidden/>
    <w:unhideWhenUsed/>
    <w:rsid w:val="000A75F3"/>
    <w:pPr>
      <w:ind w:left="708"/>
    </w:pPr>
  </w:style>
  <w:style w:type="paragraph" w:styleId="Rodap">
    <w:name w:val="footer"/>
    <w:basedOn w:val="Normal"/>
    <w:link w:val="RodapChar"/>
    <w:uiPriority w:val="99"/>
    <w:unhideWhenUsed/>
    <w:rsid w:val="00206666"/>
    <w:pPr>
      <w:tabs>
        <w:tab w:val="center" w:pos="4252"/>
        <w:tab w:val="right" w:pos="8504"/>
      </w:tabs>
      <w:spacing w:line="240" w:lineRule="auto"/>
    </w:pPr>
  </w:style>
  <w:style w:type="character" w:customStyle="1" w:styleId="RodapChar">
    <w:name w:val="Rodapé Char"/>
    <w:basedOn w:val="Fontepargpadro"/>
    <w:link w:val="Rodap"/>
    <w:uiPriority w:val="99"/>
    <w:rsid w:val="00206666"/>
    <w:rPr>
      <w:rFonts w:ascii="Trebuchet MS" w:eastAsia="Times New Roman" w:hAnsi="Trebuchet MS" w:cs="Times New Roman"/>
      <w:szCs w:val="24"/>
      <w:lang w:eastAsia="pt-BR"/>
    </w:rPr>
  </w:style>
  <w:style w:type="paragraph" w:styleId="Ttulo">
    <w:name w:val="Title"/>
    <w:aliases w:val="t"/>
    <w:basedOn w:val="Normal"/>
    <w:next w:val="Subttulo"/>
    <w:link w:val="TtuloChar"/>
    <w:qFormat/>
    <w:rsid w:val="005E7319"/>
    <w:pPr>
      <w:suppressAutoHyphens/>
      <w:spacing w:line="240" w:lineRule="auto"/>
      <w:jc w:val="center"/>
    </w:pPr>
    <w:rPr>
      <w:rFonts w:ascii="Times New Roman" w:hAnsi="Times New Roman"/>
      <w:b/>
      <w:sz w:val="28"/>
      <w:szCs w:val="20"/>
      <w:u w:val="single"/>
      <w:lang w:eastAsia="ar-SA"/>
    </w:rPr>
  </w:style>
  <w:style w:type="character" w:customStyle="1" w:styleId="TtuloChar">
    <w:name w:val="Título Char"/>
    <w:aliases w:val="t Char"/>
    <w:basedOn w:val="Fontepargpadro"/>
    <w:link w:val="Ttulo"/>
    <w:rsid w:val="005E7319"/>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5E7319"/>
    <w:pPr>
      <w:spacing w:after="60" w:line="240" w:lineRule="auto"/>
      <w:jc w:val="center"/>
      <w:outlineLvl w:val="1"/>
    </w:pPr>
    <w:rPr>
      <w:rFonts w:asciiTheme="majorHAnsi" w:eastAsiaTheme="majorEastAsia" w:hAnsiTheme="majorHAnsi" w:cstheme="majorBidi"/>
      <w:sz w:val="24"/>
    </w:rPr>
  </w:style>
  <w:style w:type="character" w:customStyle="1" w:styleId="SubttuloChar">
    <w:name w:val="Subtítulo Char"/>
    <w:basedOn w:val="Fontepargpadro"/>
    <w:link w:val="Subttulo"/>
    <w:rsid w:val="005E7319"/>
    <w:rPr>
      <w:rFonts w:asciiTheme="majorHAnsi" w:eastAsiaTheme="majorEastAsia" w:hAnsiTheme="majorHAnsi" w:cstheme="majorBidi"/>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8995F-78B3-4257-83E3-C3D51BD4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1215</Words>
  <Characters>6564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Oliveira Sivelli</cp:lastModifiedBy>
  <cp:revision>5</cp:revision>
  <dcterms:created xsi:type="dcterms:W3CDTF">2022-05-25T14:29:00Z</dcterms:created>
  <dcterms:modified xsi:type="dcterms:W3CDTF">2022-05-25T17:08:00Z</dcterms:modified>
</cp:coreProperties>
</file>