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609830D4"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CB673E">
        <w:rPr>
          <w:rFonts w:asciiTheme="minorHAnsi" w:hAnsiTheme="minorHAnsi" w:cstheme="minorHAnsi"/>
          <w:sz w:val="22"/>
          <w:szCs w:val="22"/>
          <w:u w:val="none"/>
        </w:rPr>
        <w:t>5</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57CC8BC0" w14:textId="2C26B3B5" w:rsidR="006C79A7"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1186280" w:history="1">
        <w:r w:rsidR="006C79A7" w:rsidRPr="00385BB5">
          <w:rPr>
            <w:rStyle w:val="Hyperlink"/>
            <w:rFonts w:cstheme="minorHAnsi"/>
          </w:rPr>
          <w:t>CLÁUSULA PRIMEIRA – DEFINIÇÕES, PRAZO E AUTORIZAÇÃO</w:t>
        </w:r>
        <w:r w:rsidR="006C79A7">
          <w:rPr>
            <w:webHidden/>
          </w:rPr>
          <w:tab/>
        </w:r>
        <w:r w:rsidR="006C79A7">
          <w:rPr>
            <w:webHidden/>
          </w:rPr>
          <w:fldChar w:fldCharType="begin"/>
        </w:r>
        <w:r w:rsidR="006C79A7">
          <w:rPr>
            <w:webHidden/>
          </w:rPr>
          <w:instrText xml:space="preserve"> PAGEREF _Toc31186280 \h </w:instrText>
        </w:r>
        <w:r w:rsidR="006C79A7">
          <w:rPr>
            <w:webHidden/>
          </w:rPr>
        </w:r>
        <w:r w:rsidR="006C79A7">
          <w:rPr>
            <w:webHidden/>
          </w:rPr>
          <w:fldChar w:fldCharType="separate"/>
        </w:r>
        <w:r w:rsidR="005A11FB">
          <w:rPr>
            <w:webHidden/>
          </w:rPr>
          <w:t>3</w:t>
        </w:r>
        <w:r w:rsidR="006C79A7">
          <w:rPr>
            <w:webHidden/>
          </w:rPr>
          <w:fldChar w:fldCharType="end"/>
        </w:r>
      </w:hyperlink>
    </w:p>
    <w:p w14:paraId="5D1A2B2D" w14:textId="2D79C350" w:rsidR="006C79A7" w:rsidRDefault="00D85353">
      <w:pPr>
        <w:pStyle w:val="Sumrio1"/>
        <w:rPr>
          <w:rFonts w:eastAsiaTheme="minorEastAsia" w:cstheme="minorBidi"/>
          <w:b w:val="0"/>
          <w:smallCaps w:val="0"/>
          <w:szCs w:val="22"/>
        </w:rPr>
      </w:pPr>
      <w:hyperlink w:anchor="_Toc31186281" w:history="1">
        <w:r w:rsidR="006C79A7" w:rsidRPr="00385BB5">
          <w:rPr>
            <w:rStyle w:val="Hyperlink"/>
            <w:rFonts w:cstheme="minorHAnsi"/>
          </w:rPr>
          <w:t>CLÁUSULA SEGUNDA – REGISTROS E DECLARAÇÕES</w:t>
        </w:r>
        <w:r w:rsidR="006C79A7">
          <w:rPr>
            <w:webHidden/>
          </w:rPr>
          <w:tab/>
        </w:r>
        <w:r w:rsidR="006C79A7">
          <w:rPr>
            <w:webHidden/>
          </w:rPr>
          <w:fldChar w:fldCharType="begin"/>
        </w:r>
        <w:r w:rsidR="006C79A7">
          <w:rPr>
            <w:webHidden/>
          </w:rPr>
          <w:instrText xml:space="preserve"> PAGEREF _Toc31186281 \h </w:instrText>
        </w:r>
        <w:r w:rsidR="006C79A7">
          <w:rPr>
            <w:webHidden/>
          </w:rPr>
        </w:r>
        <w:r w:rsidR="006C79A7">
          <w:rPr>
            <w:webHidden/>
          </w:rPr>
          <w:fldChar w:fldCharType="separate"/>
        </w:r>
        <w:r w:rsidR="005A11FB">
          <w:rPr>
            <w:webHidden/>
          </w:rPr>
          <w:t>19</w:t>
        </w:r>
        <w:r w:rsidR="006C79A7">
          <w:rPr>
            <w:webHidden/>
          </w:rPr>
          <w:fldChar w:fldCharType="end"/>
        </w:r>
      </w:hyperlink>
    </w:p>
    <w:p w14:paraId="4FF742CD" w14:textId="35123C10" w:rsidR="006C79A7" w:rsidRDefault="00D85353">
      <w:pPr>
        <w:pStyle w:val="Sumrio1"/>
        <w:rPr>
          <w:rFonts w:eastAsiaTheme="minorEastAsia" w:cstheme="minorBidi"/>
          <w:b w:val="0"/>
          <w:smallCaps w:val="0"/>
          <w:szCs w:val="22"/>
        </w:rPr>
      </w:pPr>
      <w:hyperlink w:anchor="_Toc31186282" w:history="1">
        <w:r w:rsidR="006C79A7" w:rsidRPr="00385BB5">
          <w:rPr>
            <w:rStyle w:val="Hyperlink"/>
            <w:rFonts w:cstheme="minorHAnsi"/>
          </w:rPr>
          <w:t>CLÁUSULA TERCEIRA – CARACTERÍSTICAS DOS CRÉDITOS IMOBILIÁRIOS</w:t>
        </w:r>
        <w:r w:rsidR="006C79A7">
          <w:rPr>
            <w:webHidden/>
          </w:rPr>
          <w:tab/>
        </w:r>
        <w:r w:rsidR="006C79A7">
          <w:rPr>
            <w:webHidden/>
          </w:rPr>
          <w:fldChar w:fldCharType="begin"/>
        </w:r>
        <w:r w:rsidR="006C79A7">
          <w:rPr>
            <w:webHidden/>
          </w:rPr>
          <w:instrText xml:space="preserve"> PAGEREF _Toc31186282 \h </w:instrText>
        </w:r>
        <w:r w:rsidR="006C79A7">
          <w:rPr>
            <w:webHidden/>
          </w:rPr>
        </w:r>
        <w:r w:rsidR="006C79A7">
          <w:rPr>
            <w:webHidden/>
          </w:rPr>
          <w:fldChar w:fldCharType="separate"/>
        </w:r>
        <w:r w:rsidR="005A11FB">
          <w:rPr>
            <w:webHidden/>
          </w:rPr>
          <w:t>20</w:t>
        </w:r>
        <w:r w:rsidR="006C79A7">
          <w:rPr>
            <w:webHidden/>
          </w:rPr>
          <w:fldChar w:fldCharType="end"/>
        </w:r>
      </w:hyperlink>
    </w:p>
    <w:p w14:paraId="5BCA8A10" w14:textId="172B686A" w:rsidR="006C79A7" w:rsidRDefault="00D85353">
      <w:pPr>
        <w:pStyle w:val="Sumrio1"/>
        <w:rPr>
          <w:rFonts w:eastAsiaTheme="minorEastAsia" w:cstheme="minorBidi"/>
          <w:b w:val="0"/>
          <w:smallCaps w:val="0"/>
          <w:szCs w:val="22"/>
        </w:rPr>
      </w:pPr>
      <w:hyperlink w:anchor="_Toc31186283" w:history="1">
        <w:r w:rsidR="006C79A7" w:rsidRPr="00385BB5">
          <w:rPr>
            <w:rStyle w:val="Hyperlink"/>
            <w:rFonts w:cstheme="minorHAnsi"/>
          </w:rPr>
          <w:t>CLÁUSULA QUARTA – CARACTERÍSTICAS DOS CRI E DA OFERTA</w:t>
        </w:r>
        <w:r w:rsidR="006C79A7">
          <w:rPr>
            <w:webHidden/>
          </w:rPr>
          <w:tab/>
        </w:r>
        <w:r w:rsidR="006C79A7">
          <w:rPr>
            <w:webHidden/>
          </w:rPr>
          <w:fldChar w:fldCharType="begin"/>
        </w:r>
        <w:r w:rsidR="006C79A7">
          <w:rPr>
            <w:webHidden/>
          </w:rPr>
          <w:instrText xml:space="preserve"> PAGEREF _Toc31186283 \h </w:instrText>
        </w:r>
        <w:r w:rsidR="006C79A7">
          <w:rPr>
            <w:webHidden/>
          </w:rPr>
        </w:r>
        <w:r w:rsidR="006C79A7">
          <w:rPr>
            <w:webHidden/>
          </w:rPr>
          <w:fldChar w:fldCharType="separate"/>
        </w:r>
        <w:r w:rsidR="005A11FB">
          <w:rPr>
            <w:webHidden/>
          </w:rPr>
          <w:t>21</w:t>
        </w:r>
        <w:r w:rsidR="006C79A7">
          <w:rPr>
            <w:webHidden/>
          </w:rPr>
          <w:fldChar w:fldCharType="end"/>
        </w:r>
      </w:hyperlink>
    </w:p>
    <w:p w14:paraId="041F6E9E" w14:textId="0886931A" w:rsidR="006C79A7" w:rsidRDefault="00D85353">
      <w:pPr>
        <w:pStyle w:val="Sumrio1"/>
        <w:rPr>
          <w:rFonts w:eastAsiaTheme="minorEastAsia" w:cstheme="minorBidi"/>
          <w:b w:val="0"/>
          <w:smallCaps w:val="0"/>
          <w:szCs w:val="22"/>
        </w:rPr>
      </w:pPr>
      <w:hyperlink w:anchor="_Toc31186284" w:history="1">
        <w:r w:rsidR="006C79A7" w:rsidRPr="00385BB5">
          <w:rPr>
            <w:rStyle w:val="Hyperlink"/>
            <w:rFonts w:cstheme="minorHAnsi"/>
          </w:rPr>
          <w:t>CLÁUSULA QUINTA – SUBSCRIÇÃO E INTEGRALIZAÇÃO DOS CRI</w:t>
        </w:r>
        <w:r w:rsidR="006C79A7">
          <w:rPr>
            <w:webHidden/>
          </w:rPr>
          <w:tab/>
        </w:r>
        <w:r w:rsidR="006C79A7">
          <w:rPr>
            <w:webHidden/>
          </w:rPr>
          <w:fldChar w:fldCharType="begin"/>
        </w:r>
        <w:r w:rsidR="006C79A7">
          <w:rPr>
            <w:webHidden/>
          </w:rPr>
          <w:instrText xml:space="preserve"> PAGEREF _Toc31186284 \h </w:instrText>
        </w:r>
        <w:r w:rsidR="006C79A7">
          <w:rPr>
            <w:webHidden/>
          </w:rPr>
        </w:r>
        <w:r w:rsidR="006C79A7">
          <w:rPr>
            <w:webHidden/>
          </w:rPr>
          <w:fldChar w:fldCharType="separate"/>
        </w:r>
        <w:r w:rsidR="005A11FB">
          <w:rPr>
            <w:webHidden/>
          </w:rPr>
          <w:t>30</w:t>
        </w:r>
        <w:r w:rsidR="006C79A7">
          <w:rPr>
            <w:webHidden/>
          </w:rPr>
          <w:fldChar w:fldCharType="end"/>
        </w:r>
      </w:hyperlink>
    </w:p>
    <w:p w14:paraId="44E35EF7" w14:textId="1E87E2F6" w:rsidR="006C79A7" w:rsidRDefault="00D85353">
      <w:pPr>
        <w:pStyle w:val="Sumrio1"/>
        <w:rPr>
          <w:rFonts w:eastAsiaTheme="minorEastAsia" w:cstheme="minorBidi"/>
          <w:b w:val="0"/>
          <w:smallCaps w:val="0"/>
          <w:szCs w:val="22"/>
        </w:rPr>
      </w:pPr>
      <w:hyperlink w:anchor="_Toc31186285" w:history="1">
        <w:r w:rsidR="006C79A7" w:rsidRPr="00385BB5">
          <w:rPr>
            <w:rStyle w:val="Hyperlink"/>
            <w:rFonts w:cstheme="minorHAnsi"/>
          </w:rPr>
          <w:t>CLÁUSULA SEXTA – CÁLCULO DO VALOR NOMINAL UNITÁRIO ATUALIZADO, REMUNERAÇÃO E AMORTIZAÇÃO DOS CRI</w:t>
        </w:r>
        <w:r w:rsidR="006C79A7">
          <w:rPr>
            <w:webHidden/>
          </w:rPr>
          <w:tab/>
        </w:r>
        <w:r w:rsidR="006C79A7">
          <w:rPr>
            <w:webHidden/>
          </w:rPr>
          <w:fldChar w:fldCharType="begin"/>
        </w:r>
        <w:r w:rsidR="006C79A7">
          <w:rPr>
            <w:webHidden/>
          </w:rPr>
          <w:instrText xml:space="preserve"> PAGEREF _Toc31186285 \h </w:instrText>
        </w:r>
        <w:r w:rsidR="006C79A7">
          <w:rPr>
            <w:webHidden/>
          </w:rPr>
        </w:r>
        <w:r w:rsidR="006C79A7">
          <w:rPr>
            <w:webHidden/>
          </w:rPr>
          <w:fldChar w:fldCharType="separate"/>
        </w:r>
        <w:r w:rsidR="005A11FB">
          <w:rPr>
            <w:webHidden/>
          </w:rPr>
          <w:t>30</w:t>
        </w:r>
        <w:r w:rsidR="006C79A7">
          <w:rPr>
            <w:webHidden/>
          </w:rPr>
          <w:fldChar w:fldCharType="end"/>
        </w:r>
      </w:hyperlink>
    </w:p>
    <w:p w14:paraId="61BF1314" w14:textId="44578141" w:rsidR="006C79A7" w:rsidRDefault="00D85353">
      <w:pPr>
        <w:pStyle w:val="Sumrio1"/>
        <w:rPr>
          <w:rFonts w:eastAsiaTheme="minorEastAsia" w:cstheme="minorBidi"/>
          <w:b w:val="0"/>
          <w:smallCaps w:val="0"/>
          <w:szCs w:val="22"/>
        </w:rPr>
      </w:pPr>
      <w:hyperlink w:anchor="_Toc31186286" w:history="1">
        <w:r w:rsidR="006C79A7" w:rsidRPr="00385BB5">
          <w:rPr>
            <w:rStyle w:val="Hyperlink"/>
            <w:rFonts w:cstheme="minorHAnsi"/>
          </w:rPr>
          <w:t>CLÁUSULA SÉTIMA – AMORTIZAÇÃO ANTECIPADA OBRIGATÓRIA, AMORTIZAÇÃO EXTRAORDINÁRIA FACULTATIVA E RESGATE ANTECIPADO DO CRI</w:t>
        </w:r>
        <w:r w:rsidR="006C79A7">
          <w:rPr>
            <w:webHidden/>
          </w:rPr>
          <w:tab/>
        </w:r>
        <w:r w:rsidR="006C79A7">
          <w:rPr>
            <w:webHidden/>
          </w:rPr>
          <w:fldChar w:fldCharType="begin"/>
        </w:r>
        <w:r w:rsidR="006C79A7">
          <w:rPr>
            <w:webHidden/>
          </w:rPr>
          <w:instrText xml:space="preserve"> PAGEREF _Toc31186286 \h </w:instrText>
        </w:r>
        <w:r w:rsidR="006C79A7">
          <w:rPr>
            <w:webHidden/>
          </w:rPr>
        </w:r>
        <w:r w:rsidR="006C79A7">
          <w:rPr>
            <w:webHidden/>
          </w:rPr>
          <w:fldChar w:fldCharType="separate"/>
        </w:r>
        <w:r w:rsidR="005A11FB">
          <w:rPr>
            <w:webHidden/>
          </w:rPr>
          <w:t>33</w:t>
        </w:r>
        <w:r w:rsidR="006C79A7">
          <w:rPr>
            <w:webHidden/>
          </w:rPr>
          <w:fldChar w:fldCharType="end"/>
        </w:r>
      </w:hyperlink>
    </w:p>
    <w:p w14:paraId="7A4BCEF0" w14:textId="50E1BE77" w:rsidR="006C79A7" w:rsidRDefault="00D85353">
      <w:pPr>
        <w:pStyle w:val="Sumrio1"/>
        <w:rPr>
          <w:rFonts w:eastAsiaTheme="minorEastAsia" w:cstheme="minorBidi"/>
          <w:b w:val="0"/>
          <w:smallCaps w:val="0"/>
          <w:szCs w:val="22"/>
        </w:rPr>
      </w:pPr>
      <w:hyperlink w:anchor="_Toc31186287" w:history="1">
        <w:r w:rsidR="006C79A7" w:rsidRPr="00385BB5">
          <w:rPr>
            <w:rStyle w:val="Hyperlink"/>
            <w:rFonts w:cstheme="minorHAnsi"/>
          </w:rPr>
          <w:t>CLÁUSULA OITAVA – DESTINAÇÃO DE RECURSOS E GARANTIAS</w:t>
        </w:r>
        <w:r w:rsidR="006C79A7">
          <w:rPr>
            <w:webHidden/>
          </w:rPr>
          <w:tab/>
        </w:r>
        <w:r w:rsidR="006C79A7">
          <w:rPr>
            <w:webHidden/>
          </w:rPr>
          <w:fldChar w:fldCharType="begin"/>
        </w:r>
        <w:r w:rsidR="006C79A7">
          <w:rPr>
            <w:webHidden/>
          </w:rPr>
          <w:instrText xml:space="preserve"> PAGEREF _Toc31186287 \h </w:instrText>
        </w:r>
        <w:r w:rsidR="006C79A7">
          <w:rPr>
            <w:webHidden/>
          </w:rPr>
        </w:r>
        <w:r w:rsidR="006C79A7">
          <w:rPr>
            <w:webHidden/>
          </w:rPr>
          <w:fldChar w:fldCharType="separate"/>
        </w:r>
        <w:r w:rsidR="005A11FB">
          <w:rPr>
            <w:webHidden/>
          </w:rPr>
          <w:t>34</w:t>
        </w:r>
        <w:r w:rsidR="006C79A7">
          <w:rPr>
            <w:webHidden/>
          </w:rPr>
          <w:fldChar w:fldCharType="end"/>
        </w:r>
      </w:hyperlink>
    </w:p>
    <w:p w14:paraId="494EC3E0" w14:textId="6F574959" w:rsidR="006C79A7" w:rsidRDefault="00D85353">
      <w:pPr>
        <w:pStyle w:val="Sumrio1"/>
        <w:rPr>
          <w:rFonts w:eastAsiaTheme="minorEastAsia" w:cstheme="minorBidi"/>
          <w:b w:val="0"/>
          <w:smallCaps w:val="0"/>
          <w:szCs w:val="22"/>
        </w:rPr>
      </w:pPr>
      <w:hyperlink w:anchor="_Toc31186288" w:history="1">
        <w:r w:rsidR="006C79A7" w:rsidRPr="00385BB5">
          <w:rPr>
            <w:rStyle w:val="Hyperlink"/>
            <w:rFonts w:cstheme="minorHAnsi"/>
          </w:rPr>
          <w:t>CLÁUSULA NONA – REGIME FIDUCIÁRIO E ADMINISTRAÇÃO DO PATRIMÔNIO SEPARADO</w:t>
        </w:r>
        <w:r w:rsidR="006C79A7">
          <w:rPr>
            <w:webHidden/>
          </w:rPr>
          <w:tab/>
        </w:r>
        <w:r w:rsidR="006C79A7">
          <w:rPr>
            <w:webHidden/>
          </w:rPr>
          <w:fldChar w:fldCharType="begin"/>
        </w:r>
        <w:r w:rsidR="006C79A7">
          <w:rPr>
            <w:webHidden/>
          </w:rPr>
          <w:instrText xml:space="preserve"> PAGEREF _Toc31186288 \h </w:instrText>
        </w:r>
        <w:r w:rsidR="006C79A7">
          <w:rPr>
            <w:webHidden/>
          </w:rPr>
        </w:r>
        <w:r w:rsidR="006C79A7">
          <w:rPr>
            <w:webHidden/>
          </w:rPr>
          <w:fldChar w:fldCharType="separate"/>
        </w:r>
        <w:r w:rsidR="005A11FB">
          <w:rPr>
            <w:webHidden/>
          </w:rPr>
          <w:t>39</w:t>
        </w:r>
        <w:r w:rsidR="006C79A7">
          <w:rPr>
            <w:webHidden/>
          </w:rPr>
          <w:fldChar w:fldCharType="end"/>
        </w:r>
      </w:hyperlink>
    </w:p>
    <w:p w14:paraId="6DBD376C" w14:textId="2C9C8E48" w:rsidR="006C79A7" w:rsidRDefault="00D85353">
      <w:pPr>
        <w:pStyle w:val="Sumrio1"/>
        <w:rPr>
          <w:rFonts w:eastAsiaTheme="minorEastAsia" w:cstheme="minorBidi"/>
          <w:b w:val="0"/>
          <w:smallCaps w:val="0"/>
          <w:szCs w:val="22"/>
        </w:rPr>
      </w:pPr>
      <w:hyperlink w:anchor="_Toc31186289" w:history="1">
        <w:r w:rsidR="006C79A7" w:rsidRPr="00385BB5">
          <w:rPr>
            <w:rStyle w:val="Hyperlink"/>
            <w:rFonts w:cstheme="minorHAnsi"/>
          </w:rPr>
          <w:t>CLÁUSULA DEZ – DECLARAÇÕES E OBRIGAÇÕES DA EMISSORA</w:t>
        </w:r>
        <w:r w:rsidR="006C79A7">
          <w:rPr>
            <w:webHidden/>
          </w:rPr>
          <w:tab/>
        </w:r>
        <w:r w:rsidR="006C79A7">
          <w:rPr>
            <w:webHidden/>
          </w:rPr>
          <w:fldChar w:fldCharType="begin"/>
        </w:r>
        <w:r w:rsidR="006C79A7">
          <w:rPr>
            <w:webHidden/>
          </w:rPr>
          <w:instrText xml:space="preserve"> PAGEREF _Toc31186289 \h </w:instrText>
        </w:r>
        <w:r w:rsidR="006C79A7">
          <w:rPr>
            <w:webHidden/>
          </w:rPr>
        </w:r>
        <w:r w:rsidR="006C79A7">
          <w:rPr>
            <w:webHidden/>
          </w:rPr>
          <w:fldChar w:fldCharType="separate"/>
        </w:r>
        <w:r w:rsidR="005A11FB">
          <w:rPr>
            <w:webHidden/>
          </w:rPr>
          <w:t>41</w:t>
        </w:r>
        <w:r w:rsidR="006C79A7">
          <w:rPr>
            <w:webHidden/>
          </w:rPr>
          <w:fldChar w:fldCharType="end"/>
        </w:r>
      </w:hyperlink>
    </w:p>
    <w:p w14:paraId="0F041C47" w14:textId="001392F7" w:rsidR="006C79A7" w:rsidRDefault="00D85353">
      <w:pPr>
        <w:pStyle w:val="Sumrio1"/>
        <w:rPr>
          <w:rFonts w:eastAsiaTheme="minorEastAsia" w:cstheme="minorBidi"/>
          <w:b w:val="0"/>
          <w:smallCaps w:val="0"/>
          <w:szCs w:val="22"/>
        </w:rPr>
      </w:pPr>
      <w:hyperlink w:anchor="_Toc31186290" w:history="1">
        <w:r w:rsidR="006C79A7" w:rsidRPr="00385BB5">
          <w:rPr>
            <w:rStyle w:val="Hyperlink"/>
            <w:rFonts w:cstheme="minorHAnsi"/>
          </w:rPr>
          <w:t>CLÁUSULA ONZE – AGENTE FIDUCIÁRIO</w:t>
        </w:r>
        <w:r w:rsidR="006C79A7">
          <w:rPr>
            <w:webHidden/>
          </w:rPr>
          <w:tab/>
        </w:r>
        <w:r w:rsidR="006C79A7">
          <w:rPr>
            <w:webHidden/>
          </w:rPr>
          <w:fldChar w:fldCharType="begin"/>
        </w:r>
        <w:r w:rsidR="006C79A7">
          <w:rPr>
            <w:webHidden/>
          </w:rPr>
          <w:instrText xml:space="preserve"> PAGEREF _Toc31186290 \h </w:instrText>
        </w:r>
        <w:r w:rsidR="006C79A7">
          <w:rPr>
            <w:webHidden/>
          </w:rPr>
        </w:r>
        <w:r w:rsidR="006C79A7">
          <w:rPr>
            <w:webHidden/>
          </w:rPr>
          <w:fldChar w:fldCharType="separate"/>
        </w:r>
        <w:r w:rsidR="005A11FB">
          <w:rPr>
            <w:webHidden/>
          </w:rPr>
          <w:t>45</w:t>
        </w:r>
        <w:r w:rsidR="006C79A7">
          <w:rPr>
            <w:webHidden/>
          </w:rPr>
          <w:fldChar w:fldCharType="end"/>
        </w:r>
      </w:hyperlink>
    </w:p>
    <w:p w14:paraId="2BBD94F4" w14:textId="4EAC51F6" w:rsidR="006C79A7" w:rsidRDefault="00D85353">
      <w:pPr>
        <w:pStyle w:val="Sumrio1"/>
        <w:rPr>
          <w:rFonts w:eastAsiaTheme="minorEastAsia" w:cstheme="minorBidi"/>
          <w:b w:val="0"/>
          <w:smallCaps w:val="0"/>
          <w:szCs w:val="22"/>
        </w:rPr>
      </w:pPr>
      <w:hyperlink w:anchor="_Toc31186291" w:history="1">
        <w:r w:rsidR="006C79A7" w:rsidRPr="00385BB5">
          <w:rPr>
            <w:rStyle w:val="Hyperlink"/>
            <w:rFonts w:cstheme="minorHAnsi"/>
          </w:rPr>
          <w:t>CLÁUSULA DOZE – ASSEMBLEIA GERAL DE TITULARES DOS CRI</w:t>
        </w:r>
        <w:r w:rsidR="006C79A7">
          <w:rPr>
            <w:webHidden/>
          </w:rPr>
          <w:tab/>
        </w:r>
        <w:r w:rsidR="006C79A7">
          <w:rPr>
            <w:webHidden/>
          </w:rPr>
          <w:fldChar w:fldCharType="begin"/>
        </w:r>
        <w:r w:rsidR="006C79A7">
          <w:rPr>
            <w:webHidden/>
          </w:rPr>
          <w:instrText xml:space="preserve"> PAGEREF _Toc31186291 \h </w:instrText>
        </w:r>
        <w:r w:rsidR="006C79A7">
          <w:rPr>
            <w:webHidden/>
          </w:rPr>
        </w:r>
        <w:r w:rsidR="006C79A7">
          <w:rPr>
            <w:webHidden/>
          </w:rPr>
          <w:fldChar w:fldCharType="separate"/>
        </w:r>
        <w:r w:rsidR="005A11FB">
          <w:rPr>
            <w:webHidden/>
          </w:rPr>
          <w:t>50</w:t>
        </w:r>
        <w:r w:rsidR="006C79A7">
          <w:rPr>
            <w:webHidden/>
          </w:rPr>
          <w:fldChar w:fldCharType="end"/>
        </w:r>
      </w:hyperlink>
    </w:p>
    <w:p w14:paraId="23082138" w14:textId="47EC1FF2" w:rsidR="006C79A7" w:rsidRDefault="00D85353">
      <w:pPr>
        <w:pStyle w:val="Sumrio1"/>
        <w:rPr>
          <w:rFonts w:eastAsiaTheme="minorEastAsia" w:cstheme="minorBidi"/>
          <w:b w:val="0"/>
          <w:smallCaps w:val="0"/>
          <w:szCs w:val="22"/>
        </w:rPr>
      </w:pPr>
      <w:hyperlink w:anchor="_Toc31186292" w:history="1">
        <w:r w:rsidR="006C79A7" w:rsidRPr="00385BB5">
          <w:rPr>
            <w:rStyle w:val="Hyperlink"/>
            <w:rFonts w:cstheme="minorHAnsi"/>
          </w:rPr>
          <w:t>CLÁUSULA TREZE – LIQUIDAÇÃO DO PATRIMÔNIO SEPARADO</w:t>
        </w:r>
        <w:r w:rsidR="006C79A7">
          <w:rPr>
            <w:webHidden/>
          </w:rPr>
          <w:tab/>
        </w:r>
        <w:r w:rsidR="006C79A7">
          <w:rPr>
            <w:webHidden/>
          </w:rPr>
          <w:fldChar w:fldCharType="begin"/>
        </w:r>
        <w:r w:rsidR="006C79A7">
          <w:rPr>
            <w:webHidden/>
          </w:rPr>
          <w:instrText xml:space="preserve"> PAGEREF _Toc31186292 \h </w:instrText>
        </w:r>
        <w:r w:rsidR="006C79A7">
          <w:rPr>
            <w:webHidden/>
          </w:rPr>
        </w:r>
        <w:r w:rsidR="006C79A7">
          <w:rPr>
            <w:webHidden/>
          </w:rPr>
          <w:fldChar w:fldCharType="separate"/>
        </w:r>
        <w:r w:rsidR="005A11FB">
          <w:rPr>
            <w:webHidden/>
          </w:rPr>
          <w:t>53</w:t>
        </w:r>
        <w:r w:rsidR="006C79A7">
          <w:rPr>
            <w:webHidden/>
          </w:rPr>
          <w:fldChar w:fldCharType="end"/>
        </w:r>
      </w:hyperlink>
    </w:p>
    <w:p w14:paraId="09EF2D40" w14:textId="33237773" w:rsidR="006C79A7" w:rsidRDefault="00D85353">
      <w:pPr>
        <w:pStyle w:val="Sumrio1"/>
        <w:rPr>
          <w:rFonts w:eastAsiaTheme="minorEastAsia" w:cstheme="minorBidi"/>
          <w:b w:val="0"/>
          <w:smallCaps w:val="0"/>
          <w:szCs w:val="22"/>
        </w:rPr>
      </w:pPr>
      <w:hyperlink w:anchor="_Toc31186293" w:history="1">
        <w:r w:rsidR="006C79A7" w:rsidRPr="00385BB5">
          <w:rPr>
            <w:rStyle w:val="Hyperlink"/>
            <w:rFonts w:cstheme="minorHAnsi"/>
          </w:rPr>
          <w:t>CLÁUSULA QUATORZE – DESPESAS DO PATRIMÔNIO SEPARADO</w:t>
        </w:r>
        <w:r w:rsidR="006C79A7">
          <w:rPr>
            <w:webHidden/>
          </w:rPr>
          <w:tab/>
        </w:r>
        <w:r w:rsidR="006C79A7">
          <w:rPr>
            <w:webHidden/>
          </w:rPr>
          <w:fldChar w:fldCharType="begin"/>
        </w:r>
        <w:r w:rsidR="006C79A7">
          <w:rPr>
            <w:webHidden/>
          </w:rPr>
          <w:instrText xml:space="preserve"> PAGEREF _Toc31186293 \h </w:instrText>
        </w:r>
        <w:r w:rsidR="006C79A7">
          <w:rPr>
            <w:webHidden/>
          </w:rPr>
        </w:r>
        <w:r w:rsidR="006C79A7">
          <w:rPr>
            <w:webHidden/>
          </w:rPr>
          <w:fldChar w:fldCharType="separate"/>
        </w:r>
        <w:r w:rsidR="005A11FB">
          <w:rPr>
            <w:webHidden/>
          </w:rPr>
          <w:t>55</w:t>
        </w:r>
        <w:r w:rsidR="006C79A7">
          <w:rPr>
            <w:webHidden/>
          </w:rPr>
          <w:fldChar w:fldCharType="end"/>
        </w:r>
      </w:hyperlink>
    </w:p>
    <w:p w14:paraId="37A7A3CD" w14:textId="094E414F" w:rsidR="006C79A7" w:rsidRDefault="00D85353">
      <w:pPr>
        <w:pStyle w:val="Sumrio1"/>
        <w:rPr>
          <w:rFonts w:eastAsiaTheme="minorEastAsia" w:cstheme="minorBidi"/>
          <w:b w:val="0"/>
          <w:smallCaps w:val="0"/>
          <w:szCs w:val="22"/>
        </w:rPr>
      </w:pPr>
      <w:hyperlink w:anchor="_Toc31186294" w:history="1">
        <w:r w:rsidR="006C79A7" w:rsidRPr="00385BB5">
          <w:rPr>
            <w:rStyle w:val="Hyperlink"/>
            <w:rFonts w:cstheme="minorHAnsi"/>
          </w:rPr>
          <w:t>CLÁUSULA QUINZE – COMUNICAÇÕES E PUBLICIDADE</w:t>
        </w:r>
        <w:r w:rsidR="006C79A7">
          <w:rPr>
            <w:webHidden/>
          </w:rPr>
          <w:tab/>
        </w:r>
        <w:r w:rsidR="006C79A7">
          <w:rPr>
            <w:webHidden/>
          </w:rPr>
          <w:fldChar w:fldCharType="begin"/>
        </w:r>
        <w:r w:rsidR="006C79A7">
          <w:rPr>
            <w:webHidden/>
          </w:rPr>
          <w:instrText xml:space="preserve"> PAGEREF _Toc31186294 \h </w:instrText>
        </w:r>
        <w:r w:rsidR="006C79A7">
          <w:rPr>
            <w:webHidden/>
          </w:rPr>
        </w:r>
        <w:r w:rsidR="006C79A7">
          <w:rPr>
            <w:webHidden/>
          </w:rPr>
          <w:fldChar w:fldCharType="separate"/>
        </w:r>
        <w:r w:rsidR="005A11FB">
          <w:rPr>
            <w:webHidden/>
          </w:rPr>
          <w:t>56</w:t>
        </w:r>
        <w:r w:rsidR="006C79A7">
          <w:rPr>
            <w:webHidden/>
          </w:rPr>
          <w:fldChar w:fldCharType="end"/>
        </w:r>
      </w:hyperlink>
    </w:p>
    <w:p w14:paraId="3543C81D" w14:textId="2BB0F1F8" w:rsidR="006C79A7" w:rsidRDefault="00D85353">
      <w:pPr>
        <w:pStyle w:val="Sumrio1"/>
        <w:rPr>
          <w:rFonts w:eastAsiaTheme="minorEastAsia" w:cstheme="minorBidi"/>
          <w:b w:val="0"/>
          <w:smallCaps w:val="0"/>
          <w:szCs w:val="22"/>
        </w:rPr>
      </w:pPr>
      <w:hyperlink w:anchor="_Toc31186295" w:history="1">
        <w:r w:rsidR="006C79A7" w:rsidRPr="00385BB5">
          <w:rPr>
            <w:rStyle w:val="Hyperlink"/>
            <w:rFonts w:cstheme="minorHAnsi"/>
          </w:rPr>
          <w:t>CLÁUSULA DEZESSEIS – TRATAMENTO TRIBUTÁRIO APLICÁVEL AOS INVESTIDORES</w:t>
        </w:r>
        <w:r w:rsidR="006C79A7">
          <w:rPr>
            <w:webHidden/>
          </w:rPr>
          <w:tab/>
        </w:r>
        <w:r w:rsidR="006C79A7">
          <w:rPr>
            <w:webHidden/>
          </w:rPr>
          <w:fldChar w:fldCharType="begin"/>
        </w:r>
        <w:r w:rsidR="006C79A7">
          <w:rPr>
            <w:webHidden/>
          </w:rPr>
          <w:instrText xml:space="preserve"> PAGEREF _Toc31186295 \h </w:instrText>
        </w:r>
        <w:r w:rsidR="006C79A7">
          <w:rPr>
            <w:webHidden/>
          </w:rPr>
        </w:r>
        <w:r w:rsidR="006C79A7">
          <w:rPr>
            <w:webHidden/>
          </w:rPr>
          <w:fldChar w:fldCharType="separate"/>
        </w:r>
        <w:r w:rsidR="005A11FB">
          <w:rPr>
            <w:webHidden/>
          </w:rPr>
          <w:t>57</w:t>
        </w:r>
        <w:r w:rsidR="006C79A7">
          <w:rPr>
            <w:webHidden/>
          </w:rPr>
          <w:fldChar w:fldCharType="end"/>
        </w:r>
      </w:hyperlink>
    </w:p>
    <w:p w14:paraId="0460D5CF" w14:textId="249A15AD" w:rsidR="006C79A7" w:rsidRDefault="00D85353">
      <w:pPr>
        <w:pStyle w:val="Sumrio1"/>
        <w:rPr>
          <w:rFonts w:eastAsiaTheme="minorEastAsia" w:cstheme="minorBidi"/>
          <w:b w:val="0"/>
          <w:smallCaps w:val="0"/>
          <w:szCs w:val="22"/>
        </w:rPr>
      </w:pPr>
      <w:hyperlink w:anchor="_Toc31186296" w:history="1">
        <w:r w:rsidR="006C79A7" w:rsidRPr="00385BB5">
          <w:rPr>
            <w:rStyle w:val="Hyperlink"/>
            <w:rFonts w:cstheme="minorHAnsi"/>
          </w:rPr>
          <w:t>CLÁUSULA DEZOITO – CLASSIFICAÇÃO DE RISCO</w:t>
        </w:r>
        <w:r w:rsidR="006C79A7">
          <w:rPr>
            <w:webHidden/>
          </w:rPr>
          <w:tab/>
        </w:r>
        <w:r w:rsidR="006C79A7">
          <w:rPr>
            <w:webHidden/>
          </w:rPr>
          <w:fldChar w:fldCharType="begin"/>
        </w:r>
        <w:r w:rsidR="006C79A7">
          <w:rPr>
            <w:webHidden/>
          </w:rPr>
          <w:instrText xml:space="preserve"> PAGEREF _Toc31186296 \h </w:instrText>
        </w:r>
        <w:r w:rsidR="006C79A7">
          <w:rPr>
            <w:webHidden/>
          </w:rPr>
        </w:r>
        <w:r w:rsidR="006C79A7">
          <w:rPr>
            <w:webHidden/>
          </w:rPr>
          <w:fldChar w:fldCharType="separate"/>
        </w:r>
        <w:r w:rsidR="005A11FB">
          <w:rPr>
            <w:webHidden/>
          </w:rPr>
          <w:t>59</w:t>
        </w:r>
        <w:r w:rsidR="006C79A7">
          <w:rPr>
            <w:webHidden/>
          </w:rPr>
          <w:fldChar w:fldCharType="end"/>
        </w:r>
      </w:hyperlink>
    </w:p>
    <w:p w14:paraId="11F70E70" w14:textId="5E8D911D" w:rsidR="006C79A7" w:rsidRDefault="00D85353">
      <w:pPr>
        <w:pStyle w:val="Sumrio1"/>
        <w:rPr>
          <w:rFonts w:eastAsiaTheme="minorEastAsia" w:cstheme="minorBidi"/>
          <w:b w:val="0"/>
          <w:smallCaps w:val="0"/>
          <w:szCs w:val="22"/>
        </w:rPr>
      </w:pPr>
      <w:hyperlink w:anchor="_Toc31186297" w:history="1">
        <w:r w:rsidR="006C79A7" w:rsidRPr="00385BB5">
          <w:rPr>
            <w:rStyle w:val="Hyperlink"/>
            <w:rFonts w:cstheme="minorHAnsi"/>
          </w:rPr>
          <w:t>CLÁUSULA DEZENOVE– DISPOSIÇÕES GERAIS</w:t>
        </w:r>
        <w:r w:rsidR="006C79A7">
          <w:rPr>
            <w:webHidden/>
          </w:rPr>
          <w:tab/>
        </w:r>
        <w:r w:rsidR="006C79A7">
          <w:rPr>
            <w:webHidden/>
          </w:rPr>
          <w:fldChar w:fldCharType="begin"/>
        </w:r>
        <w:r w:rsidR="006C79A7">
          <w:rPr>
            <w:webHidden/>
          </w:rPr>
          <w:instrText xml:space="preserve"> PAGEREF _Toc31186297 \h </w:instrText>
        </w:r>
        <w:r w:rsidR="006C79A7">
          <w:rPr>
            <w:webHidden/>
          </w:rPr>
        </w:r>
        <w:r w:rsidR="006C79A7">
          <w:rPr>
            <w:webHidden/>
          </w:rPr>
          <w:fldChar w:fldCharType="separate"/>
        </w:r>
        <w:r w:rsidR="005A11FB">
          <w:rPr>
            <w:webHidden/>
          </w:rPr>
          <w:t>59</w:t>
        </w:r>
        <w:r w:rsidR="006C79A7">
          <w:rPr>
            <w:webHidden/>
          </w:rPr>
          <w:fldChar w:fldCharType="end"/>
        </w:r>
      </w:hyperlink>
    </w:p>
    <w:p w14:paraId="4DF1A6EB" w14:textId="716F8FB6" w:rsidR="006C79A7" w:rsidRDefault="00D85353">
      <w:pPr>
        <w:pStyle w:val="Sumrio1"/>
        <w:rPr>
          <w:rFonts w:eastAsiaTheme="minorEastAsia" w:cstheme="minorBidi"/>
          <w:b w:val="0"/>
          <w:smallCaps w:val="0"/>
          <w:szCs w:val="22"/>
        </w:rPr>
      </w:pPr>
      <w:hyperlink w:anchor="_Toc31186298" w:history="1">
        <w:r w:rsidR="006C79A7" w:rsidRPr="00385BB5">
          <w:rPr>
            <w:rStyle w:val="Hyperlink"/>
            <w:rFonts w:cstheme="minorHAnsi"/>
          </w:rPr>
          <w:t>CLÁUSULA DEZESSETE – FATORES DE RISCO</w:t>
        </w:r>
        <w:r w:rsidR="006C79A7">
          <w:rPr>
            <w:webHidden/>
          </w:rPr>
          <w:tab/>
        </w:r>
        <w:r w:rsidR="006C79A7">
          <w:rPr>
            <w:webHidden/>
          </w:rPr>
          <w:fldChar w:fldCharType="begin"/>
        </w:r>
        <w:r w:rsidR="006C79A7">
          <w:rPr>
            <w:webHidden/>
          </w:rPr>
          <w:instrText xml:space="preserve"> PAGEREF _Toc31186298 \h </w:instrText>
        </w:r>
        <w:r w:rsidR="006C79A7">
          <w:rPr>
            <w:webHidden/>
          </w:rPr>
        </w:r>
        <w:r w:rsidR="006C79A7">
          <w:rPr>
            <w:webHidden/>
          </w:rPr>
          <w:fldChar w:fldCharType="separate"/>
        </w:r>
        <w:r w:rsidR="005A11FB">
          <w:rPr>
            <w:webHidden/>
          </w:rPr>
          <w:t>61</w:t>
        </w:r>
        <w:r w:rsidR="006C79A7">
          <w:rPr>
            <w:webHidden/>
          </w:rPr>
          <w:fldChar w:fldCharType="end"/>
        </w:r>
      </w:hyperlink>
    </w:p>
    <w:p w14:paraId="4A9D631B" w14:textId="10BED6BF" w:rsidR="006C79A7" w:rsidRDefault="00D85353">
      <w:pPr>
        <w:pStyle w:val="Sumrio1"/>
        <w:rPr>
          <w:rFonts w:eastAsiaTheme="minorEastAsia" w:cstheme="minorBidi"/>
          <w:b w:val="0"/>
          <w:smallCaps w:val="0"/>
          <w:szCs w:val="22"/>
        </w:rPr>
      </w:pPr>
      <w:hyperlink w:anchor="_Toc31186299" w:history="1">
        <w:r w:rsidR="006C79A7" w:rsidRPr="00385BB5">
          <w:rPr>
            <w:rStyle w:val="Hyperlink"/>
            <w:rFonts w:cstheme="minorHAnsi"/>
          </w:rPr>
          <w:t>CLÁUSULA VINTE – LEGISLAÇÃO APLICÁVEL E FORO</w:t>
        </w:r>
        <w:r w:rsidR="006C79A7">
          <w:rPr>
            <w:webHidden/>
          </w:rPr>
          <w:tab/>
        </w:r>
        <w:r w:rsidR="006C79A7">
          <w:rPr>
            <w:webHidden/>
          </w:rPr>
          <w:fldChar w:fldCharType="begin"/>
        </w:r>
        <w:r w:rsidR="006C79A7">
          <w:rPr>
            <w:webHidden/>
          </w:rPr>
          <w:instrText xml:space="preserve"> PAGEREF _Toc31186299 \h </w:instrText>
        </w:r>
        <w:r w:rsidR="006C79A7">
          <w:rPr>
            <w:webHidden/>
          </w:rPr>
        </w:r>
        <w:r w:rsidR="006C79A7">
          <w:rPr>
            <w:webHidden/>
          </w:rPr>
          <w:fldChar w:fldCharType="separate"/>
        </w:r>
        <w:r w:rsidR="005A11FB">
          <w:rPr>
            <w:webHidden/>
          </w:rPr>
          <w:t>68</w:t>
        </w:r>
        <w:r w:rsidR="006C79A7">
          <w:rPr>
            <w:webHidden/>
          </w:rPr>
          <w:fldChar w:fldCharType="end"/>
        </w:r>
      </w:hyperlink>
    </w:p>
    <w:p w14:paraId="12EFE591" w14:textId="5110CA5C" w:rsidR="006C79A7" w:rsidRDefault="00D85353">
      <w:pPr>
        <w:pStyle w:val="Sumrio1"/>
        <w:rPr>
          <w:rFonts w:eastAsiaTheme="minorEastAsia" w:cstheme="minorBidi"/>
          <w:b w:val="0"/>
          <w:smallCaps w:val="0"/>
          <w:szCs w:val="22"/>
        </w:rPr>
      </w:pPr>
      <w:hyperlink w:anchor="_Toc31186300" w:history="1">
        <w:r w:rsidR="006C79A7" w:rsidRPr="00385BB5">
          <w:rPr>
            <w:rStyle w:val="Hyperlink"/>
            <w:rFonts w:cstheme="minorHAnsi"/>
          </w:rPr>
          <w:t>ANEXO I</w:t>
        </w:r>
        <w:r w:rsidR="006C79A7">
          <w:rPr>
            <w:webHidden/>
          </w:rPr>
          <w:tab/>
        </w:r>
        <w:r w:rsidR="006C79A7">
          <w:rPr>
            <w:webHidden/>
          </w:rPr>
          <w:fldChar w:fldCharType="begin"/>
        </w:r>
        <w:r w:rsidR="006C79A7">
          <w:rPr>
            <w:webHidden/>
          </w:rPr>
          <w:instrText xml:space="preserve"> PAGEREF _Toc31186300 \h </w:instrText>
        </w:r>
        <w:r w:rsidR="006C79A7">
          <w:rPr>
            <w:webHidden/>
          </w:rPr>
        </w:r>
        <w:r w:rsidR="006C79A7">
          <w:rPr>
            <w:webHidden/>
          </w:rPr>
          <w:fldChar w:fldCharType="separate"/>
        </w:r>
        <w:r w:rsidR="005A11FB">
          <w:rPr>
            <w:webHidden/>
          </w:rPr>
          <w:t>71</w:t>
        </w:r>
        <w:r w:rsidR="006C79A7">
          <w:rPr>
            <w:webHidden/>
          </w:rPr>
          <w:fldChar w:fldCharType="end"/>
        </w:r>
      </w:hyperlink>
    </w:p>
    <w:p w14:paraId="1846AE97" w14:textId="298E89C8" w:rsidR="006C79A7" w:rsidRDefault="00D85353">
      <w:pPr>
        <w:pStyle w:val="Sumrio1"/>
        <w:rPr>
          <w:rFonts w:eastAsiaTheme="minorEastAsia" w:cstheme="minorBidi"/>
          <w:b w:val="0"/>
          <w:smallCaps w:val="0"/>
          <w:szCs w:val="22"/>
        </w:rPr>
      </w:pPr>
      <w:hyperlink w:anchor="_Toc31186301" w:history="1">
        <w:r w:rsidR="006C79A7" w:rsidRPr="00385BB5">
          <w:rPr>
            <w:rStyle w:val="Hyperlink"/>
            <w:rFonts w:cstheme="minorHAnsi"/>
          </w:rPr>
          <w:t>ANEXO II</w:t>
        </w:r>
        <w:r w:rsidR="006C79A7">
          <w:rPr>
            <w:webHidden/>
          </w:rPr>
          <w:tab/>
        </w:r>
        <w:r w:rsidR="006C79A7">
          <w:rPr>
            <w:webHidden/>
          </w:rPr>
          <w:fldChar w:fldCharType="begin"/>
        </w:r>
        <w:r w:rsidR="006C79A7">
          <w:rPr>
            <w:webHidden/>
          </w:rPr>
          <w:instrText xml:space="preserve"> PAGEREF _Toc31186301 \h </w:instrText>
        </w:r>
        <w:r w:rsidR="006C79A7">
          <w:rPr>
            <w:webHidden/>
          </w:rPr>
        </w:r>
        <w:r w:rsidR="006C79A7">
          <w:rPr>
            <w:webHidden/>
          </w:rPr>
          <w:fldChar w:fldCharType="separate"/>
        </w:r>
        <w:r w:rsidR="005A11FB">
          <w:rPr>
            <w:webHidden/>
          </w:rPr>
          <w:t>72</w:t>
        </w:r>
        <w:r w:rsidR="006C79A7">
          <w:rPr>
            <w:webHidden/>
          </w:rPr>
          <w:fldChar w:fldCharType="end"/>
        </w:r>
      </w:hyperlink>
    </w:p>
    <w:p w14:paraId="6AA49232" w14:textId="63E682FA" w:rsidR="006C79A7" w:rsidRDefault="00D85353">
      <w:pPr>
        <w:pStyle w:val="Sumrio1"/>
        <w:rPr>
          <w:rFonts w:eastAsiaTheme="minorEastAsia" w:cstheme="minorBidi"/>
          <w:b w:val="0"/>
          <w:smallCaps w:val="0"/>
          <w:szCs w:val="22"/>
        </w:rPr>
      </w:pPr>
      <w:hyperlink w:anchor="_Toc31186302" w:history="1">
        <w:r w:rsidR="006C79A7" w:rsidRPr="00385BB5">
          <w:rPr>
            <w:rStyle w:val="Hyperlink"/>
            <w:rFonts w:cstheme="minorHAnsi"/>
          </w:rPr>
          <w:t>ANEXO III</w:t>
        </w:r>
        <w:r w:rsidR="006C79A7">
          <w:rPr>
            <w:webHidden/>
          </w:rPr>
          <w:tab/>
        </w:r>
        <w:r w:rsidR="006C79A7">
          <w:rPr>
            <w:webHidden/>
          </w:rPr>
          <w:fldChar w:fldCharType="begin"/>
        </w:r>
        <w:r w:rsidR="006C79A7">
          <w:rPr>
            <w:webHidden/>
          </w:rPr>
          <w:instrText xml:space="preserve"> PAGEREF _Toc31186302 \h </w:instrText>
        </w:r>
        <w:r w:rsidR="006C79A7">
          <w:rPr>
            <w:webHidden/>
          </w:rPr>
        </w:r>
        <w:r w:rsidR="006C79A7">
          <w:rPr>
            <w:webHidden/>
          </w:rPr>
          <w:fldChar w:fldCharType="separate"/>
        </w:r>
        <w:r w:rsidR="005A11FB">
          <w:rPr>
            <w:webHidden/>
          </w:rPr>
          <w:t>73</w:t>
        </w:r>
        <w:r w:rsidR="006C79A7">
          <w:rPr>
            <w:webHidden/>
          </w:rPr>
          <w:fldChar w:fldCharType="end"/>
        </w:r>
      </w:hyperlink>
    </w:p>
    <w:p w14:paraId="468982F9" w14:textId="123490B2" w:rsidR="006C79A7" w:rsidRDefault="00D85353">
      <w:pPr>
        <w:pStyle w:val="Sumrio1"/>
        <w:rPr>
          <w:rFonts w:eastAsiaTheme="minorEastAsia" w:cstheme="minorBidi"/>
          <w:b w:val="0"/>
          <w:smallCaps w:val="0"/>
          <w:szCs w:val="22"/>
        </w:rPr>
      </w:pPr>
      <w:hyperlink w:anchor="_Toc31186303" w:history="1">
        <w:r w:rsidR="006C79A7" w:rsidRPr="00385BB5">
          <w:rPr>
            <w:rStyle w:val="Hyperlink"/>
            <w:rFonts w:cstheme="minorHAnsi"/>
          </w:rPr>
          <w:t>ANEXO IV</w:t>
        </w:r>
        <w:r w:rsidR="006C79A7">
          <w:rPr>
            <w:webHidden/>
          </w:rPr>
          <w:tab/>
        </w:r>
        <w:r w:rsidR="006C79A7">
          <w:rPr>
            <w:webHidden/>
          </w:rPr>
          <w:fldChar w:fldCharType="begin"/>
        </w:r>
        <w:r w:rsidR="006C79A7">
          <w:rPr>
            <w:webHidden/>
          </w:rPr>
          <w:instrText xml:space="preserve"> PAGEREF _Toc31186303 \h </w:instrText>
        </w:r>
        <w:r w:rsidR="006C79A7">
          <w:rPr>
            <w:webHidden/>
          </w:rPr>
        </w:r>
        <w:r w:rsidR="006C79A7">
          <w:rPr>
            <w:webHidden/>
          </w:rPr>
          <w:fldChar w:fldCharType="separate"/>
        </w:r>
        <w:r w:rsidR="005A11FB">
          <w:rPr>
            <w:webHidden/>
          </w:rPr>
          <w:t>74</w:t>
        </w:r>
        <w:r w:rsidR="006C79A7">
          <w:rPr>
            <w:webHidden/>
          </w:rPr>
          <w:fldChar w:fldCharType="end"/>
        </w:r>
      </w:hyperlink>
    </w:p>
    <w:p w14:paraId="24725922" w14:textId="5C882BFA" w:rsidR="006C79A7" w:rsidRDefault="00D85353">
      <w:pPr>
        <w:pStyle w:val="Sumrio1"/>
        <w:rPr>
          <w:rFonts w:eastAsiaTheme="minorEastAsia" w:cstheme="minorBidi"/>
          <w:b w:val="0"/>
          <w:smallCaps w:val="0"/>
          <w:szCs w:val="22"/>
        </w:rPr>
      </w:pPr>
      <w:hyperlink w:anchor="_Toc31186304" w:history="1">
        <w:r w:rsidR="006C79A7" w:rsidRPr="00385BB5">
          <w:rPr>
            <w:rStyle w:val="Hyperlink"/>
            <w:rFonts w:cstheme="minorHAnsi"/>
          </w:rPr>
          <w:t>ANEXO V</w:t>
        </w:r>
        <w:r w:rsidR="006C79A7">
          <w:rPr>
            <w:webHidden/>
          </w:rPr>
          <w:tab/>
        </w:r>
        <w:r w:rsidR="006C79A7">
          <w:rPr>
            <w:webHidden/>
          </w:rPr>
          <w:fldChar w:fldCharType="begin"/>
        </w:r>
        <w:r w:rsidR="006C79A7">
          <w:rPr>
            <w:webHidden/>
          </w:rPr>
          <w:instrText xml:space="preserve"> PAGEREF _Toc31186304 \h </w:instrText>
        </w:r>
        <w:r w:rsidR="006C79A7">
          <w:rPr>
            <w:webHidden/>
          </w:rPr>
        </w:r>
        <w:r w:rsidR="006C79A7">
          <w:rPr>
            <w:webHidden/>
          </w:rPr>
          <w:fldChar w:fldCharType="separate"/>
        </w:r>
        <w:r w:rsidR="005A11FB">
          <w:rPr>
            <w:webHidden/>
          </w:rPr>
          <w:t>75</w:t>
        </w:r>
        <w:r w:rsidR="006C79A7">
          <w:rPr>
            <w:webHidden/>
          </w:rPr>
          <w:fldChar w:fldCharType="end"/>
        </w:r>
      </w:hyperlink>
    </w:p>
    <w:p w14:paraId="51D23C8D" w14:textId="3C48A647" w:rsidR="006C79A7" w:rsidRDefault="00D85353">
      <w:pPr>
        <w:pStyle w:val="Sumrio1"/>
        <w:rPr>
          <w:rFonts w:eastAsiaTheme="minorEastAsia" w:cstheme="minorBidi"/>
          <w:b w:val="0"/>
          <w:smallCaps w:val="0"/>
          <w:szCs w:val="22"/>
        </w:rPr>
      </w:pPr>
      <w:hyperlink w:anchor="_Toc31186305" w:history="1">
        <w:r w:rsidR="006C79A7" w:rsidRPr="00385BB5">
          <w:rPr>
            <w:rStyle w:val="Hyperlink"/>
            <w:rFonts w:cstheme="minorHAnsi"/>
          </w:rPr>
          <w:t>ANEXO VI</w:t>
        </w:r>
        <w:r w:rsidR="006C79A7">
          <w:rPr>
            <w:webHidden/>
          </w:rPr>
          <w:tab/>
        </w:r>
        <w:r w:rsidR="006C79A7">
          <w:rPr>
            <w:webHidden/>
          </w:rPr>
          <w:fldChar w:fldCharType="begin"/>
        </w:r>
        <w:r w:rsidR="006C79A7">
          <w:rPr>
            <w:webHidden/>
          </w:rPr>
          <w:instrText xml:space="preserve"> PAGEREF _Toc31186305 \h </w:instrText>
        </w:r>
        <w:r w:rsidR="006C79A7">
          <w:rPr>
            <w:webHidden/>
          </w:rPr>
        </w:r>
        <w:r w:rsidR="006C79A7">
          <w:rPr>
            <w:webHidden/>
          </w:rPr>
          <w:fldChar w:fldCharType="separate"/>
        </w:r>
        <w:r w:rsidR="005A11FB">
          <w:rPr>
            <w:webHidden/>
          </w:rPr>
          <w:t>76</w:t>
        </w:r>
        <w:r w:rsidR="006C79A7">
          <w:rPr>
            <w:webHidden/>
          </w:rPr>
          <w:fldChar w:fldCharType="end"/>
        </w:r>
      </w:hyperlink>
    </w:p>
    <w:p w14:paraId="0969C6D7" w14:textId="3EB76FD6" w:rsidR="006C79A7" w:rsidRDefault="00D85353">
      <w:pPr>
        <w:pStyle w:val="Sumrio1"/>
        <w:rPr>
          <w:rFonts w:eastAsiaTheme="minorEastAsia" w:cstheme="minorBidi"/>
          <w:b w:val="0"/>
          <w:smallCaps w:val="0"/>
          <w:szCs w:val="22"/>
        </w:rPr>
      </w:pPr>
      <w:hyperlink w:anchor="_Toc31186306" w:history="1">
        <w:r w:rsidR="006C79A7" w:rsidRPr="00385BB5">
          <w:rPr>
            <w:rStyle w:val="Hyperlink"/>
            <w:rFonts w:cstheme="minorHAnsi"/>
          </w:rPr>
          <w:t>ANEXO VII</w:t>
        </w:r>
        <w:r w:rsidR="006C79A7">
          <w:rPr>
            <w:webHidden/>
          </w:rPr>
          <w:tab/>
        </w:r>
        <w:r w:rsidR="006C79A7">
          <w:rPr>
            <w:webHidden/>
          </w:rPr>
          <w:fldChar w:fldCharType="begin"/>
        </w:r>
        <w:r w:rsidR="006C79A7">
          <w:rPr>
            <w:webHidden/>
          </w:rPr>
          <w:instrText xml:space="preserve"> PAGEREF _Toc31186306 \h </w:instrText>
        </w:r>
        <w:r w:rsidR="006C79A7">
          <w:rPr>
            <w:webHidden/>
          </w:rPr>
        </w:r>
        <w:r w:rsidR="006C79A7">
          <w:rPr>
            <w:webHidden/>
          </w:rPr>
          <w:fldChar w:fldCharType="separate"/>
        </w:r>
        <w:r w:rsidR="005A11FB">
          <w:rPr>
            <w:webHidden/>
          </w:rPr>
          <w:t>77</w:t>
        </w:r>
        <w:r w:rsidR="006C79A7">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1B48B014"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D85353">
        <w:rPr>
          <w:rFonts w:asciiTheme="minorHAnsi" w:hAnsiTheme="minorHAnsi" w:cstheme="minorHAnsi"/>
          <w:b/>
          <w:sz w:val="22"/>
          <w:szCs w:val="22"/>
        </w:rPr>
        <w:t>5</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4D66BA3F"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CB673E">
        <w:rPr>
          <w:rFonts w:asciiTheme="minorHAnsi" w:hAnsiTheme="minorHAnsi" w:cstheme="minorHAnsi"/>
          <w:i/>
          <w:sz w:val="22"/>
          <w:szCs w:val="22"/>
        </w:rPr>
        <w:t>5</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CB673E">
        <w:rPr>
          <w:rFonts w:asciiTheme="minorHAnsi" w:hAnsiTheme="minorHAnsi" w:cstheme="minorHAnsi"/>
          <w:sz w:val="22"/>
          <w:szCs w:val="22"/>
        </w:rPr>
        <w:t>5</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0"/>
      <w:bookmarkEnd w:id="1"/>
      <w:bookmarkEnd w:id="2"/>
      <w:bookmarkEnd w:id="3"/>
      <w:bookmarkEnd w:id="4"/>
      <w:r w:rsidRPr="00755134">
        <w:rPr>
          <w:rFonts w:asciiTheme="minorHAnsi" w:hAnsiTheme="minorHAnsi" w:cstheme="minorHAnsi"/>
          <w:sz w:val="22"/>
          <w:szCs w:val="22"/>
        </w:rPr>
        <w:t>, PRAZO E AUTORIZAÇÃO</w:t>
      </w:r>
      <w:bookmarkEnd w:id="5"/>
      <w:bookmarkEnd w:id="6"/>
      <w:bookmarkEnd w:id="7"/>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63CF6D43"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w:t>
            </w:r>
            <w:r w:rsidR="00441513">
              <w:rPr>
                <w:rFonts w:asciiTheme="minorHAnsi" w:hAnsiTheme="minorHAnsi" w:cstheme="minorHAnsi"/>
                <w:bCs/>
                <w:sz w:val="22"/>
                <w:szCs w:val="22"/>
              </w:rPr>
              <w:t>s</w:t>
            </w:r>
            <w:r w:rsidRPr="00755134">
              <w:rPr>
                <w:rFonts w:asciiTheme="minorHAnsi" w:hAnsiTheme="minorHAnsi" w:cstheme="minorHAnsi"/>
                <w:bCs/>
                <w:sz w:val="22"/>
                <w:szCs w:val="22"/>
              </w:rPr>
              <w:t xml:space="preserve"> Instrumento</w:t>
            </w:r>
            <w:r w:rsidR="00441513">
              <w:rPr>
                <w:rFonts w:asciiTheme="minorHAnsi" w:hAnsiTheme="minorHAnsi" w:cstheme="minorHAnsi"/>
                <w:bCs/>
                <w:sz w:val="22"/>
                <w:szCs w:val="22"/>
              </w:rPr>
              <w:t>s</w:t>
            </w:r>
            <w:r w:rsidRPr="00755134">
              <w:rPr>
                <w:rFonts w:asciiTheme="minorHAnsi" w:hAnsiTheme="minorHAnsi" w:cstheme="minorHAnsi"/>
                <w:bCs/>
                <w:sz w:val="22"/>
                <w:szCs w:val="22"/>
              </w:rPr>
              <w:t xml:space="preserve"> Particular</w:t>
            </w:r>
            <w:r w:rsidR="00441513">
              <w:rPr>
                <w:rFonts w:asciiTheme="minorHAnsi" w:hAnsiTheme="minorHAnsi" w:cstheme="minorHAnsi"/>
                <w:bCs/>
                <w:sz w:val="22"/>
                <w:szCs w:val="22"/>
              </w:rPr>
              <w:t>es</w:t>
            </w:r>
            <w:r w:rsidRPr="00755134">
              <w:rPr>
                <w:rFonts w:asciiTheme="minorHAnsi" w:hAnsiTheme="minorHAnsi" w:cstheme="minorHAnsi"/>
                <w:bCs/>
                <w:sz w:val="22"/>
                <w:szCs w:val="22"/>
              </w:rPr>
              <w:t xml:space="preserve">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1B74BC39"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w:t>
            </w:r>
            <w:r w:rsidR="00C67692" w:rsidRPr="00755134">
              <w:rPr>
                <w:rFonts w:asciiTheme="minorHAnsi" w:hAnsiTheme="minorHAnsi" w:cstheme="minorHAnsi"/>
                <w:sz w:val="22"/>
                <w:szCs w:val="22"/>
              </w:rPr>
              <w:t xml:space="preserve">do </w:t>
            </w:r>
            <w:r w:rsidR="00C67692" w:rsidRPr="001752C5">
              <w:rPr>
                <w:rFonts w:asciiTheme="minorHAnsi" w:hAnsiTheme="minorHAnsi" w:cstheme="minorHAnsi"/>
                <w:sz w:val="22"/>
                <w:szCs w:val="22"/>
              </w:rPr>
              <w:t>item 7.1</w:t>
            </w:r>
            <w:r w:rsidR="00C67692"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68658862"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E611CA">
              <w:rPr>
                <w:rFonts w:asciiTheme="minorHAnsi" w:hAnsiTheme="minorHAnsi" w:cstheme="minorHAnsi"/>
                <w:sz w:val="22"/>
                <w:szCs w:val="22"/>
              </w:rPr>
              <w:t>ao item 7.3</w:t>
            </w:r>
            <w:r w:rsidR="00D85353" w:rsidRPr="00E611CA">
              <w:rPr>
                <w:rFonts w:asciiTheme="minorHAnsi" w:hAnsiTheme="minorHAnsi" w:cstheme="minorHAnsi"/>
                <w:sz w:val="22"/>
                <w:szCs w:val="22"/>
              </w:rPr>
              <w:t xml:space="preserve"> </w:t>
            </w:r>
            <w:r w:rsidRPr="00E611CA">
              <w:rPr>
                <w:rFonts w:asciiTheme="minorHAnsi" w:hAnsiTheme="minorHAnsi" w:cstheme="minorHAnsi"/>
                <w:sz w:val="22"/>
                <w:szCs w:val="22"/>
              </w:rPr>
              <w:t>deste</w:t>
            </w:r>
            <w:r w:rsidRPr="00755134">
              <w:rPr>
                <w:rFonts w:asciiTheme="minorHAnsi" w:hAnsiTheme="minorHAnsi" w:cstheme="minorHAnsi"/>
                <w:sz w:val="22"/>
                <w:szCs w:val="22"/>
              </w:rPr>
              <w:t xml:space="preserv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263320D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w:t>
            </w:r>
            <w:r w:rsidR="00D85353">
              <w:rPr>
                <w:rFonts w:asciiTheme="minorHAnsi" w:hAnsiTheme="minorHAnsi" w:cstheme="minorHAnsi"/>
                <w:sz w:val="22"/>
                <w:szCs w:val="22"/>
              </w:rPr>
              <w:t>s</w:t>
            </w:r>
            <w:r w:rsidRPr="00755134">
              <w:rPr>
                <w:rFonts w:asciiTheme="minorHAnsi" w:hAnsiTheme="minorHAnsi" w:cstheme="minorHAnsi"/>
                <w:sz w:val="22"/>
                <w:szCs w:val="22"/>
              </w:rPr>
              <w:t xml:space="preserve"> CCI</w:t>
            </w:r>
            <w:r w:rsidR="00D85353">
              <w:rPr>
                <w:rFonts w:asciiTheme="minorHAnsi" w:hAnsiTheme="minorHAnsi" w:cstheme="minorHAnsi"/>
                <w:sz w:val="22"/>
                <w:szCs w:val="22"/>
              </w:rPr>
              <w:t>’s</w:t>
            </w:r>
            <w:r w:rsidRPr="00755134">
              <w:rPr>
                <w:rFonts w:asciiTheme="minorHAnsi" w:hAnsiTheme="minorHAnsi" w:cstheme="minorHAnsi"/>
                <w:sz w:val="22"/>
                <w:szCs w:val="22"/>
              </w:rPr>
              <w:t>;</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7777777"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65CCC66C"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6C4B2236"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outorgantes da Garantia Fidejussória em conjunto, </w:t>
            </w:r>
            <w:r w:rsidRPr="001957BC">
              <w:rPr>
                <w:rFonts w:asciiTheme="minorHAnsi" w:hAnsiTheme="minorHAnsi" w:cstheme="minorHAnsi"/>
                <w:sz w:val="22"/>
                <w:szCs w:val="22"/>
              </w:rPr>
              <w:t>conforme qualificados abaixo</w:t>
            </w:r>
            <w:r w:rsidR="00D85353">
              <w:rPr>
                <w:rFonts w:asciiTheme="minorHAnsi" w:hAnsiTheme="minorHAnsi" w:cstheme="minorHAnsi"/>
                <w:sz w:val="22"/>
                <w:szCs w:val="22"/>
              </w:rPr>
              <w:t>:</w:t>
            </w:r>
          </w:p>
          <w:p w14:paraId="386C190A" w14:textId="77777777" w:rsidR="00CD513A"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778E3284"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D85353">
              <w:rPr>
                <w:rFonts w:asciiTheme="minorHAnsi" w:hAnsiTheme="minorHAnsi" w:cstheme="minorHAnsi"/>
                <w:b/>
                <w:bCs/>
                <w:sz w:val="22"/>
                <w:szCs w:val="22"/>
              </w:rPr>
              <w:t>HOLLATZ GESTÃO E PARTICIPAÇÕES LTDA.</w:t>
            </w:r>
            <w:r w:rsidRPr="00D85353">
              <w:rPr>
                <w:rFonts w:asciiTheme="minorHAnsi" w:hAnsiTheme="minorHAnsi" w:cstheme="minorHAnsi"/>
                <w:sz w:val="22"/>
                <w:szCs w:val="22"/>
              </w:rPr>
              <w:t>, pessoa jurídica de direito privado, inscrita no CNPJ/ME sob o nº 24.497.266/0001-50, registrada perante a JUCEMAT sob NIRE nº 51.201.511.004, com sede na Avenida Sothero Silva, 1313, Conjunto 03, Vila Aurora I, na Cidade de Rondonópolis, Estado do Mato Grosso, CEP: 78.740-018 (“</w:t>
            </w:r>
            <w:r w:rsidRPr="00D85353">
              <w:rPr>
                <w:rFonts w:asciiTheme="minorHAnsi" w:hAnsiTheme="minorHAnsi" w:cstheme="minorHAnsi"/>
                <w:sz w:val="22"/>
                <w:szCs w:val="22"/>
                <w:u w:val="single"/>
              </w:rPr>
              <w:t>Hollatz</w:t>
            </w:r>
            <w:r w:rsidRPr="00D85353">
              <w:rPr>
                <w:rFonts w:asciiTheme="minorHAnsi" w:hAnsiTheme="minorHAnsi" w:cstheme="minorHAnsi"/>
                <w:sz w:val="22"/>
                <w:szCs w:val="22"/>
              </w:rPr>
              <w:t>”);</w:t>
            </w:r>
          </w:p>
          <w:p w14:paraId="2534EC76"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7A60441B"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D85353">
              <w:rPr>
                <w:rFonts w:asciiTheme="minorHAnsi" w:hAnsiTheme="minorHAnsi" w:cstheme="minorHAnsi"/>
                <w:b/>
                <w:bCs/>
                <w:sz w:val="22"/>
                <w:szCs w:val="22"/>
              </w:rPr>
              <w:t>HELMUTE HOLLATZ</w:t>
            </w:r>
            <w:r w:rsidRPr="00D85353">
              <w:rPr>
                <w:rFonts w:asciiTheme="minorHAnsi" w:hAnsiTheme="minorHAnsi" w:cstheme="minorHAnsi"/>
                <w:sz w:val="22"/>
                <w:szCs w:val="22"/>
              </w:rPr>
              <w:t>, brasileiro, casado em comunhão parcial de bens, engenheiro civil, portador da Carteira de Identidade nº 349948 SSP/MT, inscrito no CPF/ME sob o nº 172.183.149-53, residente e domiciliado na Avenida Rotary Internacional, 1881 – Apto nº 202, Edifício Taiamã, Vila Aurora II, na Cidade de Rondonópolis, Estado do Mato Grosso, CEP: 78.740-138 (“</w:t>
            </w:r>
            <w:r w:rsidRPr="00D85353">
              <w:rPr>
                <w:rFonts w:asciiTheme="minorHAnsi" w:hAnsiTheme="minorHAnsi" w:cstheme="minorHAnsi"/>
                <w:sz w:val="22"/>
                <w:szCs w:val="22"/>
                <w:u w:val="single"/>
              </w:rPr>
              <w:t>Helmute</w:t>
            </w:r>
            <w:r w:rsidRPr="00D85353">
              <w:rPr>
                <w:rFonts w:asciiTheme="minorHAnsi" w:hAnsiTheme="minorHAnsi" w:cstheme="minorHAnsi"/>
                <w:sz w:val="22"/>
                <w:szCs w:val="22"/>
              </w:rPr>
              <w:t xml:space="preserve">”); </w:t>
            </w:r>
          </w:p>
          <w:p w14:paraId="5A21A676"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57FBD103"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5A11FB">
              <w:rPr>
                <w:rFonts w:asciiTheme="minorHAnsi" w:hAnsiTheme="minorHAnsi" w:cstheme="minorHAnsi"/>
                <w:b/>
                <w:bCs/>
                <w:sz w:val="22"/>
                <w:szCs w:val="22"/>
              </w:rPr>
              <w:lastRenderedPageBreak/>
              <w:t>NEUSA SALAS FUENTES HOLLATZ</w:t>
            </w:r>
            <w:r w:rsidRPr="00D85353">
              <w:rPr>
                <w:rFonts w:asciiTheme="minorHAnsi" w:hAnsiTheme="minorHAnsi" w:cstheme="minorHAnsi"/>
                <w:sz w:val="22"/>
                <w:szCs w:val="22"/>
              </w:rPr>
              <w:t>, brasileira, casada em comunhão parcial de bens, professora, portadora da Carteira de Identidade nº 1197310-2 SJ/MT e CPF/ME nº 240.414.839-72, residente e domiciliada na Avenida Rotary Internacional, 1881 – Apto 202, Edifício Taiamã – Vila Aurora II, na Cidade de Rondonópolis, Estado do Mato Grosso, CEP: 78.740-138 (“</w:t>
            </w:r>
            <w:r w:rsidRPr="00D85353">
              <w:rPr>
                <w:rFonts w:asciiTheme="minorHAnsi" w:hAnsiTheme="minorHAnsi" w:cstheme="minorHAnsi"/>
                <w:sz w:val="22"/>
                <w:szCs w:val="22"/>
                <w:u w:val="single"/>
              </w:rPr>
              <w:t>Neusa</w:t>
            </w:r>
            <w:r w:rsidRPr="00D85353">
              <w:rPr>
                <w:rFonts w:asciiTheme="minorHAnsi" w:hAnsiTheme="minorHAnsi" w:cstheme="minorHAnsi"/>
                <w:sz w:val="22"/>
                <w:szCs w:val="22"/>
              </w:rPr>
              <w:t xml:space="preserve">”); </w:t>
            </w:r>
          </w:p>
          <w:p w14:paraId="728E3940"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5537524C"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D85353">
              <w:rPr>
                <w:rFonts w:asciiTheme="minorHAnsi" w:hAnsiTheme="minorHAnsi" w:cstheme="minorHAnsi"/>
                <w:b/>
                <w:bCs/>
                <w:sz w:val="22"/>
                <w:szCs w:val="22"/>
              </w:rPr>
              <w:t>MARCO AURELIO FUENTES HOLLATZ</w:t>
            </w:r>
            <w:r w:rsidRPr="00D85353">
              <w:rPr>
                <w:rFonts w:asciiTheme="minorHAnsi" w:hAnsiTheme="minorHAnsi" w:cstheme="minorHAnsi"/>
                <w:sz w:val="22"/>
                <w:szCs w:val="22"/>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sidRPr="00D85353">
              <w:rPr>
                <w:rFonts w:asciiTheme="minorHAnsi" w:hAnsiTheme="minorHAnsi" w:cstheme="minorHAnsi"/>
                <w:b/>
                <w:bCs/>
                <w:sz w:val="22"/>
                <w:szCs w:val="22"/>
              </w:rPr>
              <w:t>MELISSA SERAFIM RANDAZZO HOLLATZ</w:t>
            </w:r>
            <w:r w:rsidRPr="00D85353">
              <w:rPr>
                <w:rFonts w:asciiTheme="minorHAnsi" w:hAnsiTheme="minorHAnsi" w:cstheme="minorHAnsi"/>
                <w:sz w:val="22"/>
                <w:szCs w:val="22"/>
              </w:rPr>
              <w:t>, brasileira, portadora da Carteira de Identidade nº 18447040 SSP/MT e CPF/ME nº 024.923.101-83 (“</w:t>
            </w:r>
            <w:r w:rsidRPr="00D85353">
              <w:rPr>
                <w:rFonts w:asciiTheme="minorHAnsi" w:hAnsiTheme="minorHAnsi" w:cstheme="minorHAnsi"/>
                <w:sz w:val="22"/>
                <w:szCs w:val="22"/>
                <w:u w:val="single"/>
              </w:rPr>
              <w:t>Marco</w:t>
            </w:r>
            <w:r w:rsidRPr="00D85353">
              <w:rPr>
                <w:rFonts w:asciiTheme="minorHAnsi" w:hAnsiTheme="minorHAnsi" w:cstheme="minorHAnsi"/>
                <w:sz w:val="22"/>
                <w:szCs w:val="22"/>
              </w:rPr>
              <w:t>” e “</w:t>
            </w:r>
            <w:r w:rsidRPr="00D85353">
              <w:rPr>
                <w:rFonts w:asciiTheme="minorHAnsi" w:hAnsiTheme="minorHAnsi" w:cstheme="minorHAnsi"/>
                <w:sz w:val="22"/>
                <w:szCs w:val="22"/>
                <w:u w:val="single"/>
              </w:rPr>
              <w:t>Melissa</w:t>
            </w:r>
            <w:r w:rsidRPr="00D85353">
              <w:rPr>
                <w:rFonts w:asciiTheme="minorHAnsi" w:hAnsiTheme="minorHAnsi" w:cstheme="minorHAnsi"/>
                <w:sz w:val="22"/>
                <w:szCs w:val="22"/>
              </w:rPr>
              <w:t>”); e</w:t>
            </w:r>
          </w:p>
          <w:p w14:paraId="465D05CD"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50F17FDF" w14:textId="196C5101" w:rsid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D85353">
              <w:rPr>
                <w:rFonts w:asciiTheme="minorHAnsi" w:hAnsiTheme="minorHAnsi" w:cstheme="minorHAnsi"/>
                <w:b/>
                <w:bCs/>
                <w:sz w:val="22"/>
                <w:szCs w:val="22"/>
              </w:rPr>
              <w:t>GLEYSON FUENTES HOLLATZ</w:t>
            </w:r>
            <w:r w:rsidRPr="00D85353">
              <w:rPr>
                <w:rFonts w:asciiTheme="minorHAnsi" w:hAnsiTheme="minorHAnsi" w:cstheme="minorHAnsi"/>
                <w:sz w:val="22"/>
                <w:szCs w:val="22"/>
              </w:rPr>
              <w:t xml:space="preserve">, brasileiro, casado em comunhão parcial de bens, engenheiro civil, portador da Carteira de Identidade nº 1197308-0 SSP/MT e CPF/ME nº 694.471.361-68, residente e domiciliado na Rua Curicaca, 14, Quadra 14, Lote 14, Village do Cerrado, na Cidade de Rondonópolis, Estado do Mato Grosso, CEP: 78.731-621, e sua esposa </w:t>
            </w:r>
            <w:r w:rsidRPr="00D85353">
              <w:rPr>
                <w:rFonts w:asciiTheme="minorHAnsi" w:hAnsiTheme="minorHAnsi" w:cstheme="minorHAnsi"/>
                <w:b/>
                <w:bCs/>
                <w:sz w:val="22"/>
                <w:szCs w:val="22"/>
              </w:rPr>
              <w:t>BRISA MASSIGNAN DE OLIVEIRA HOLLATZ</w:t>
            </w:r>
            <w:r w:rsidRPr="00D85353">
              <w:rPr>
                <w:rFonts w:asciiTheme="minorHAnsi" w:hAnsiTheme="minorHAnsi" w:cstheme="minorHAnsi"/>
                <w:sz w:val="22"/>
                <w:szCs w:val="22"/>
              </w:rPr>
              <w:t>, brasileira, portadora da Carteira de Identidade nº 1524114-9 SSP/MT e CPF/ME nº 002.697.231-02. (“</w:t>
            </w:r>
            <w:r w:rsidRPr="00D85353">
              <w:rPr>
                <w:rFonts w:asciiTheme="minorHAnsi" w:hAnsiTheme="minorHAnsi" w:cstheme="minorHAnsi"/>
                <w:sz w:val="22"/>
                <w:szCs w:val="22"/>
                <w:u w:val="single"/>
              </w:rPr>
              <w:t>Gleyson</w:t>
            </w:r>
            <w:r w:rsidRPr="00D85353">
              <w:rPr>
                <w:rFonts w:asciiTheme="minorHAnsi" w:hAnsiTheme="minorHAnsi" w:cstheme="minorHAnsi"/>
                <w:sz w:val="22"/>
                <w:szCs w:val="22"/>
              </w:rPr>
              <w:t>” e “</w:t>
            </w:r>
            <w:r w:rsidRPr="00D85353">
              <w:rPr>
                <w:rFonts w:asciiTheme="minorHAnsi" w:hAnsiTheme="minorHAnsi" w:cstheme="minorHAnsi"/>
                <w:sz w:val="22"/>
                <w:szCs w:val="22"/>
                <w:u w:val="single"/>
              </w:rPr>
              <w:t>Brisa</w:t>
            </w:r>
            <w:r w:rsidRPr="00D85353">
              <w:rPr>
                <w:rFonts w:asciiTheme="minorHAnsi" w:hAnsiTheme="minorHAnsi" w:cstheme="minorHAnsi"/>
                <w:sz w:val="22"/>
                <w:szCs w:val="22"/>
              </w:rPr>
              <w:t>”).</w:t>
            </w:r>
          </w:p>
          <w:p w14:paraId="41440766" w14:textId="2B6FE75E" w:rsidR="00D85353" w:rsidRPr="00755134" w:rsidDel="00C0467E" w:rsidRDefault="00D85353"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w:t>
            </w:r>
            <w:r w:rsidR="008D6D1C" w:rsidRPr="00755134">
              <w:rPr>
                <w:rFonts w:asciiTheme="minorHAnsi" w:hAnsiTheme="minorHAnsi" w:cstheme="minorHAnsi"/>
                <w:sz w:val="22"/>
                <w:szCs w:val="22"/>
              </w:rPr>
              <w:lastRenderedPageBreak/>
              <w:t>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70200060"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D85353">
              <w:rPr>
                <w:rFonts w:asciiTheme="minorHAnsi" w:hAnsiTheme="minorHAnsi" w:cstheme="minorHAnsi"/>
                <w:b/>
                <w:bCs/>
                <w:sz w:val="22"/>
                <w:szCs w:val="22"/>
              </w:rPr>
              <w:t xml:space="preserve">BANCO </w:t>
            </w:r>
            <w:r w:rsidR="008B1608" w:rsidRPr="008B1608">
              <w:rPr>
                <w:rFonts w:ascii="Tahoma" w:hAnsi="Tahoma" w:cs="Tahoma"/>
                <w:b/>
                <w:bCs/>
                <w:sz w:val="21"/>
                <w:szCs w:val="21"/>
                <w:highlight w:val="yellow"/>
              </w:rPr>
              <w:t>[•]</w:t>
            </w:r>
            <w:r w:rsidR="003F64C8" w:rsidRPr="00D85353">
              <w:rPr>
                <w:rFonts w:asciiTheme="minorHAnsi" w:hAnsiTheme="minorHAnsi" w:cstheme="minorHAnsi"/>
                <w:b/>
                <w:bCs/>
                <w:sz w:val="22"/>
                <w:szCs w:val="22"/>
              </w:rPr>
              <w:t xml:space="preserve"> S.A</w:t>
            </w:r>
            <w:r w:rsidR="003F64C8" w:rsidRPr="00D85353">
              <w:rPr>
                <w:rFonts w:asciiTheme="minorHAnsi" w:hAnsiTheme="minorHAnsi" w:cstheme="minorHAnsi"/>
                <w:sz w:val="22"/>
                <w:szCs w:val="22"/>
              </w:rPr>
              <w:t xml:space="preserve">., instituição financeira com sede no </w:t>
            </w:r>
            <w:r w:rsidR="008B1608">
              <w:rPr>
                <w:rFonts w:ascii="Tahoma" w:hAnsi="Tahoma" w:cs="Tahoma"/>
                <w:sz w:val="21"/>
                <w:szCs w:val="21"/>
                <w:highlight w:val="yellow"/>
              </w:rPr>
              <w:t>[•]</w:t>
            </w:r>
            <w:r w:rsidR="003F64C8" w:rsidRPr="00D85353">
              <w:rPr>
                <w:rFonts w:asciiTheme="minorHAnsi" w:hAnsiTheme="minorHAnsi" w:cstheme="minorHAnsi"/>
                <w:sz w:val="22"/>
                <w:szCs w:val="22"/>
              </w:rPr>
              <w:t xml:space="preserve">, inscrito no CNPJ/MF sob o nº </w:t>
            </w:r>
            <w:r w:rsidR="008B1608">
              <w:rPr>
                <w:rFonts w:ascii="Tahoma" w:hAnsi="Tahoma" w:cs="Tahoma"/>
                <w:sz w:val="21"/>
                <w:szCs w:val="21"/>
                <w:highlight w:val="yellow"/>
              </w:rPr>
              <w:t>[•]</w:t>
            </w:r>
            <w:r w:rsidRPr="00D85353">
              <w:rPr>
                <w:rFonts w:asciiTheme="minorHAnsi" w:hAnsiTheme="minorHAnsi" w:cstheme="minorHAnsi"/>
                <w:sz w:val="22"/>
                <w:szCs w:val="22"/>
              </w:rPr>
              <w:t>, responsável pela liquidação financeira dos CRI</w:t>
            </w:r>
            <w:r w:rsidR="00EA0D0E" w:rsidRPr="00D85353">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542BED01"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00D85353">
              <w:rPr>
                <w:rFonts w:asciiTheme="minorHAnsi" w:hAnsiTheme="minorHAnsi" w:cstheme="minorHAnsi"/>
                <w:sz w:val="22"/>
                <w:szCs w:val="22"/>
                <w:u w:val="single"/>
              </w:rPr>
              <w:t>’s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w:t>
            </w:r>
            <w:r w:rsidR="00441513">
              <w:rPr>
                <w:rFonts w:asciiTheme="minorHAnsi" w:hAnsiTheme="minorHAnsi" w:cstheme="minorHAnsi"/>
                <w:sz w:val="22"/>
                <w:szCs w:val="22"/>
                <w:u w:val="single"/>
              </w:rPr>
              <w:t>s</w:t>
            </w:r>
            <w:r w:rsidRPr="00755134">
              <w:rPr>
                <w:rFonts w:asciiTheme="minorHAnsi" w:hAnsiTheme="minorHAnsi" w:cstheme="minorHAnsi"/>
                <w:sz w:val="22"/>
                <w:szCs w:val="22"/>
                <w:u w:val="single"/>
              </w:rPr>
              <w:t>” ou “Cédula</w:t>
            </w:r>
            <w:r w:rsidR="00441513">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15E4BC11"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Cédula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de Crédito Bancário nº </w:t>
            </w:r>
            <w:r w:rsidR="00441513" w:rsidRPr="00441513">
              <w:rPr>
                <w:rFonts w:asciiTheme="minorHAnsi" w:hAnsiTheme="minorHAnsi" w:cstheme="minorHAnsi"/>
                <w:sz w:val="22"/>
                <w:szCs w:val="22"/>
                <w:highlight w:val="yellow"/>
              </w:rPr>
              <w:t>[•]</w:t>
            </w:r>
            <w:r w:rsidR="00441513">
              <w:rPr>
                <w:rFonts w:asciiTheme="minorHAnsi" w:hAnsiTheme="minorHAnsi" w:cstheme="minorHAnsi"/>
                <w:sz w:val="22"/>
                <w:szCs w:val="22"/>
              </w:rPr>
              <w:t xml:space="preserve"> e </w:t>
            </w:r>
            <w:r w:rsidR="00441513" w:rsidRPr="00441513">
              <w:rPr>
                <w:rFonts w:asciiTheme="minorHAnsi" w:hAnsiTheme="minorHAnsi" w:cstheme="minorHAnsi"/>
                <w:sz w:val="22"/>
                <w:szCs w:val="22"/>
                <w:highlight w:val="yellow"/>
              </w:rPr>
              <w:t>[•]</w:t>
            </w:r>
            <w:r w:rsidR="00C0467E" w:rsidRPr="00755134">
              <w:rPr>
                <w:rFonts w:asciiTheme="minorHAnsi" w:hAnsiTheme="minorHAnsi" w:cstheme="minorHAnsi"/>
                <w:sz w:val="22"/>
                <w:szCs w:val="22"/>
              </w:rPr>
              <w:t>, emitida</w:t>
            </w:r>
            <w:r w:rsidR="00441513">
              <w:rPr>
                <w:rFonts w:asciiTheme="minorHAnsi" w:hAnsiTheme="minorHAnsi" w:cstheme="minorHAnsi"/>
                <w:sz w:val="22"/>
                <w:szCs w:val="22"/>
              </w:rPr>
              <w:t>s</w:t>
            </w:r>
            <w:r w:rsidR="00C0467E" w:rsidRPr="00755134">
              <w:rPr>
                <w:rFonts w:asciiTheme="minorHAnsi" w:hAnsiTheme="minorHAnsi" w:cstheme="minorHAnsi"/>
                <w:sz w:val="22"/>
                <w:szCs w:val="22"/>
              </w:rPr>
              <w:t xml:space="preserve"> pela Devedora, em </w:t>
            </w:r>
            <w:r w:rsidR="00441513" w:rsidRPr="00441513">
              <w:rPr>
                <w:rFonts w:asciiTheme="minorHAnsi" w:hAnsiTheme="minorHAnsi" w:cstheme="minorHAnsi"/>
                <w:sz w:val="22"/>
                <w:szCs w:val="22"/>
                <w:highlight w:val="yellow"/>
              </w:rPr>
              <w:t>[•]</w:t>
            </w:r>
            <w:r w:rsidR="00441513">
              <w:rPr>
                <w:rFonts w:asciiTheme="minorHAnsi" w:hAnsiTheme="minorHAnsi" w:cstheme="minorHAnsi"/>
                <w:sz w:val="22"/>
                <w:szCs w:val="22"/>
              </w:rPr>
              <w:t xml:space="preserve"> </w:t>
            </w:r>
            <w:r w:rsidR="003F64C8">
              <w:rPr>
                <w:rFonts w:asciiTheme="minorHAnsi" w:hAnsiTheme="minorHAnsi" w:cstheme="minorHAnsi"/>
                <w:sz w:val="22"/>
                <w:szCs w:val="22"/>
              </w:rPr>
              <w:t xml:space="preserve">de </w:t>
            </w:r>
            <w:r w:rsidR="00441513">
              <w:rPr>
                <w:rFonts w:asciiTheme="minorHAnsi" w:hAnsiTheme="minorHAnsi" w:cstheme="minorHAnsi"/>
                <w:sz w:val="22"/>
                <w:szCs w:val="22"/>
              </w:rPr>
              <w:t>maio</w:t>
            </w:r>
            <w:r w:rsidR="003F64C8">
              <w:rPr>
                <w:rFonts w:asciiTheme="minorHAnsi" w:hAnsiTheme="minorHAnsi" w:cstheme="minorHAnsi"/>
                <w:sz w:val="22"/>
                <w:szCs w:val="22"/>
              </w:rPr>
              <w:t xml:space="preserve">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w:t>
            </w:r>
            <w:r w:rsidR="00441513">
              <w:rPr>
                <w:rFonts w:asciiTheme="minorHAnsi" w:hAnsiTheme="minorHAnsi" w:cstheme="minorHAnsi"/>
                <w:sz w:val="22"/>
                <w:szCs w:val="22"/>
              </w:rPr>
              <w:t xml:space="preserve"> total</w:t>
            </w:r>
            <w:r w:rsidR="00C0467E" w:rsidRPr="00755134">
              <w:rPr>
                <w:rFonts w:asciiTheme="minorHAnsi" w:hAnsiTheme="minorHAnsi" w:cstheme="minorHAnsi"/>
                <w:sz w:val="22"/>
                <w:szCs w:val="22"/>
              </w:rPr>
              <w:t xml:space="preserve">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441513" w:rsidRPr="00441513">
              <w:rPr>
                <w:rFonts w:asciiTheme="minorHAnsi" w:hAnsiTheme="minorHAnsi" w:cstheme="minorHAnsi"/>
                <w:sz w:val="22"/>
                <w:szCs w:val="22"/>
                <w:highlight w:val="yellow"/>
              </w:rPr>
              <w:t>[•]</w:t>
            </w:r>
            <w:r w:rsidR="00234CE1" w:rsidRPr="00755134">
              <w:rPr>
                <w:rFonts w:asciiTheme="minorHAnsi" w:hAnsiTheme="minorHAnsi" w:cstheme="minorHAnsi"/>
                <w:sz w:val="22"/>
                <w:szCs w:val="22"/>
              </w:rPr>
              <w:t>,00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441513" w:rsidRPr="00441513">
              <w:rPr>
                <w:rFonts w:asciiTheme="minorHAnsi" w:hAnsiTheme="minorHAnsi" w:cstheme="minorHAnsi"/>
                <w:sz w:val="22"/>
                <w:szCs w:val="22"/>
                <w:highlight w:val="yellow"/>
              </w:rPr>
              <w:t>[•]</w:t>
            </w:r>
            <w:r w:rsidR="00234CE1" w:rsidRPr="00755134">
              <w:rPr>
                <w:rFonts w:asciiTheme="minorHAnsi" w:hAnsiTheme="minorHAnsi" w:cstheme="minorHAnsi"/>
                <w:sz w:val="22"/>
                <w:szCs w:val="22"/>
              </w:rPr>
              <w:t xml:space="preserve">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em favor da Cedente, posteriormente cedida</w:t>
            </w:r>
            <w:r w:rsidR="00441513">
              <w:rPr>
                <w:rFonts w:asciiTheme="minorHAnsi" w:hAnsiTheme="minorHAnsi" w:cstheme="minorHAnsi"/>
                <w:sz w:val="22"/>
                <w:szCs w:val="22"/>
              </w:rPr>
              <w:t>s</w:t>
            </w:r>
            <w:r w:rsidR="00C0467E" w:rsidRPr="00755134">
              <w:rPr>
                <w:rFonts w:asciiTheme="minorHAnsi" w:hAnsiTheme="minorHAnsi" w:cstheme="minorHAnsi"/>
                <w:sz w:val="22"/>
                <w:szCs w:val="22"/>
              </w:rPr>
              <w:t xml:space="preserve">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3D0C56FA"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004A4078">
              <w:rPr>
                <w:rFonts w:asciiTheme="minorHAnsi" w:hAnsiTheme="minorHAnsi" w:cstheme="minorHAnsi"/>
                <w:sz w:val="22"/>
                <w:szCs w:val="22"/>
                <w:u w:val="single"/>
              </w:rPr>
              <w:t>’s</w:t>
            </w:r>
            <w:r w:rsidRPr="00755134">
              <w:rPr>
                <w:rFonts w:asciiTheme="minorHAnsi" w:hAnsiTheme="minorHAnsi" w:cstheme="minorHAnsi"/>
                <w:sz w:val="22"/>
                <w:szCs w:val="22"/>
              </w:rPr>
              <w:t>”:</w:t>
            </w:r>
          </w:p>
        </w:tc>
        <w:tc>
          <w:tcPr>
            <w:tcW w:w="5509" w:type="dxa"/>
          </w:tcPr>
          <w:p w14:paraId="39B7DB88" w14:textId="41A747CF"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441513">
              <w:rPr>
                <w:rFonts w:asciiTheme="minorHAnsi" w:hAnsiTheme="minorHAnsi" w:cstheme="minorHAnsi"/>
                <w:sz w:val="22"/>
                <w:szCs w:val="22"/>
              </w:rPr>
              <w:t>2</w:t>
            </w:r>
            <w:r w:rsidRPr="00755134">
              <w:rPr>
                <w:rFonts w:asciiTheme="minorHAnsi" w:hAnsiTheme="minorHAnsi" w:cstheme="minorHAnsi"/>
                <w:sz w:val="22"/>
                <w:szCs w:val="22"/>
              </w:rPr>
              <w:t xml:space="preserve"> (</w:t>
            </w:r>
            <w:r w:rsidR="00441513">
              <w:rPr>
                <w:rFonts w:asciiTheme="minorHAnsi" w:hAnsiTheme="minorHAnsi" w:cstheme="minorHAnsi"/>
                <w:sz w:val="22"/>
                <w:szCs w:val="22"/>
              </w:rPr>
              <w:t>duas</w:t>
            </w:r>
            <w:r w:rsidRPr="00755134">
              <w:rPr>
                <w:rFonts w:asciiTheme="minorHAnsi" w:hAnsiTheme="minorHAnsi" w:cstheme="minorHAnsi"/>
                <w:sz w:val="22"/>
                <w:szCs w:val="22"/>
              </w:rPr>
              <w:t>) Cédula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de Crédito Imobiliário integra</w:t>
            </w:r>
            <w:r w:rsidR="00441513">
              <w:rPr>
                <w:rFonts w:asciiTheme="minorHAnsi" w:hAnsiTheme="minorHAnsi" w:cstheme="minorHAnsi"/>
                <w:sz w:val="22"/>
                <w:szCs w:val="22"/>
              </w:rPr>
              <w:t>is</w:t>
            </w:r>
            <w:r w:rsidRPr="00755134">
              <w:rPr>
                <w:rFonts w:asciiTheme="minorHAnsi" w:hAnsiTheme="minorHAnsi" w:cstheme="minorHAnsi"/>
                <w:sz w:val="22"/>
                <w:szCs w:val="22"/>
              </w:rPr>
              <w:t xml:space="preserve"> emitida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pela Emissora sob a forma escritural, com garantia real imobiliária, nos termos da</w:t>
            </w:r>
            <w:r w:rsidR="00441513">
              <w:rPr>
                <w:rFonts w:asciiTheme="minorHAnsi" w:hAnsiTheme="minorHAnsi" w:cstheme="minorHAnsi"/>
                <w:sz w:val="22"/>
                <w:szCs w:val="22"/>
              </w:rPr>
              <w:t>s respectivas</w:t>
            </w:r>
            <w:r w:rsidRPr="00755134">
              <w:rPr>
                <w:rFonts w:asciiTheme="minorHAnsi" w:hAnsiTheme="minorHAnsi" w:cstheme="minorHAnsi"/>
                <w:sz w:val="22"/>
                <w:szCs w:val="22"/>
              </w:rPr>
              <w:t xml:space="preserve"> Escritura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de Emissão, celebrada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4AF6FD3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441513" w:rsidRPr="00441513">
              <w:rPr>
                <w:rFonts w:asciiTheme="minorHAnsi" w:hAnsiTheme="minorHAnsi" w:cstheme="minorHAnsi"/>
                <w:b/>
                <w:bCs/>
                <w:sz w:val="22"/>
                <w:szCs w:val="22"/>
              </w:rPr>
              <w:t>PLANNER SOCIEDADE DE CRÉDITO AO MICROEMPREENDEDOR S.A.</w:t>
            </w:r>
            <w:r w:rsidR="00441513" w:rsidRPr="00441513">
              <w:rPr>
                <w:rFonts w:asciiTheme="minorHAnsi" w:hAnsiTheme="minorHAnsi" w:cstheme="minorHAnsi"/>
                <w:sz w:val="22"/>
                <w:szCs w:val="22"/>
              </w:rPr>
              <w:t>, instituição financeira, com sede no Estado de São Paulo, Cidade de São Paulo, na Av. Brigadeiro Faria Lima, nº 3900, 10º andar, CEP: 04538-132, inscrita no CNPJ/ME sob o nº 05.684.234/0001-19</w:t>
            </w:r>
            <w:r w:rsidR="00E95DBD" w:rsidRPr="00441513">
              <w:rPr>
                <w:rFonts w:asciiTheme="minorHAnsi" w:hAnsiTheme="minorHAnsi" w:cstheme="minorHAnsi"/>
                <w:sz w:val="22"/>
                <w:szCs w:val="22"/>
              </w:rPr>
              <w:t>;</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225DDFA5"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Empreendimento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Alvo já comercializadas e a promessa de cessão fiduciária da totalidade dos recebíveis de titularidade da Devedora, oriundos da eventual comercialização das unidades integrantes do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Empreendimento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Alvo ainda não comercializadas pela Devedora, formalizada nos termos do </w:t>
            </w:r>
            <w:r w:rsidRPr="001957BC">
              <w:rPr>
                <w:rFonts w:asciiTheme="minorHAnsi" w:hAnsiTheme="minorHAnsi" w:cstheme="minorHAnsi"/>
                <w:sz w:val="22"/>
                <w:szCs w:val="22"/>
              </w:rPr>
              <w:lastRenderedPageBreak/>
              <w:t>artigo 66-B da Lei 4.728/65 e do</w:t>
            </w:r>
            <w:r w:rsidR="005A11FB">
              <w:rPr>
                <w:rFonts w:asciiTheme="minorHAnsi" w:hAnsiTheme="minorHAnsi" w:cstheme="minorHAnsi"/>
                <w:sz w:val="22"/>
                <w:szCs w:val="22"/>
              </w:rPr>
              <w:t>s</w:t>
            </w:r>
            <w:r w:rsidRPr="001957BC">
              <w:rPr>
                <w:rFonts w:asciiTheme="minorHAnsi" w:hAnsiTheme="minorHAnsi" w:cstheme="minorHAnsi"/>
                <w:sz w:val="22"/>
                <w:szCs w:val="22"/>
              </w:rPr>
              <w:t xml:space="preserve"> Contrato</w:t>
            </w:r>
            <w:r w:rsidR="005A11FB">
              <w:rPr>
                <w:rFonts w:asciiTheme="minorHAnsi" w:hAnsiTheme="minorHAnsi" w:cstheme="minorHAnsi"/>
                <w:sz w:val="22"/>
                <w:szCs w:val="22"/>
              </w:rPr>
              <w:t>s</w:t>
            </w:r>
            <w:r w:rsidRPr="001957BC">
              <w:rPr>
                <w:rFonts w:asciiTheme="minorHAnsi" w:hAnsiTheme="minorHAnsi" w:cstheme="minorHAnsi"/>
                <w:sz w:val="22"/>
                <w:szCs w:val="22"/>
              </w:rPr>
              <w:t xml:space="preserve">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6AC27F2D"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tc>
        <w:tc>
          <w:tcPr>
            <w:tcW w:w="5509" w:type="dxa"/>
          </w:tcPr>
          <w:p w14:paraId="64B180AB" w14:textId="046C78FC"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441513">
              <w:rPr>
                <w:rFonts w:asciiTheme="minorHAnsi" w:hAnsiTheme="minorHAnsi" w:cstheme="minorHAnsi"/>
                <w:sz w:val="22"/>
                <w:szCs w:val="22"/>
              </w:rPr>
              <w:t>s</w:t>
            </w:r>
            <w:r w:rsidR="0092560E" w:rsidRPr="00755134">
              <w:rPr>
                <w:rFonts w:asciiTheme="minorHAnsi" w:hAnsiTheme="minorHAnsi" w:cstheme="minorHAnsi"/>
                <w:sz w:val="22"/>
                <w:szCs w:val="22"/>
              </w:rPr>
              <w:t xml:space="preserve"> CCB</w:t>
            </w:r>
            <w:r w:rsidR="00D85353">
              <w:rPr>
                <w:rFonts w:asciiTheme="minorHAnsi" w:hAnsiTheme="minorHAnsi" w:cstheme="minorHAnsi"/>
                <w:sz w:val="22"/>
                <w:szCs w:val="22"/>
              </w:rPr>
              <w:t>’s</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7E1C5519"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3B516F">
              <w:rPr>
                <w:rFonts w:asciiTheme="minorHAnsi" w:hAnsiTheme="minorHAnsi" w:cstheme="minorHAnsi"/>
                <w:b/>
                <w:sz w:val="22"/>
                <w:szCs w:val="22"/>
              </w:rPr>
              <w:t xml:space="preserve">conta corrente nº </w:t>
            </w:r>
            <w:r w:rsidR="00441513" w:rsidRPr="00441513">
              <w:rPr>
                <w:rFonts w:asciiTheme="minorHAnsi" w:hAnsiTheme="minorHAnsi" w:cstheme="minorHAnsi"/>
                <w:b/>
                <w:sz w:val="22"/>
                <w:szCs w:val="22"/>
                <w:highlight w:val="yellow"/>
              </w:rPr>
              <w:t>[•]</w:t>
            </w:r>
            <w:r w:rsidR="004B1880" w:rsidRPr="00CB3391">
              <w:rPr>
                <w:rFonts w:asciiTheme="minorHAnsi" w:hAnsiTheme="minorHAnsi" w:cstheme="minorHAnsi"/>
                <w:sz w:val="22"/>
                <w:szCs w:val="22"/>
              </w:rPr>
              <w:t xml:space="preserve">, </w:t>
            </w:r>
            <w:r w:rsidR="004B1880" w:rsidRPr="003B516F">
              <w:rPr>
                <w:rFonts w:asciiTheme="minorHAnsi" w:hAnsiTheme="minorHAnsi" w:cstheme="minorHAnsi"/>
                <w:b/>
                <w:bCs/>
                <w:sz w:val="22"/>
                <w:szCs w:val="22"/>
              </w:rPr>
              <w:t xml:space="preserve">agência </w:t>
            </w:r>
            <w:r w:rsidR="00441513" w:rsidRPr="00441513">
              <w:rPr>
                <w:rFonts w:asciiTheme="minorHAnsi" w:hAnsiTheme="minorHAnsi" w:cstheme="minorHAnsi"/>
                <w:b/>
                <w:bCs/>
                <w:sz w:val="22"/>
                <w:szCs w:val="22"/>
                <w:highlight w:val="yellow"/>
              </w:rPr>
              <w:t>[•]</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junto ao </w:t>
            </w:r>
            <w:r w:rsidR="004B1880" w:rsidRPr="003B516F">
              <w:rPr>
                <w:rFonts w:asciiTheme="minorHAnsi" w:hAnsiTheme="minorHAnsi" w:cstheme="minorHAnsi"/>
                <w:b/>
                <w:bCs/>
                <w:sz w:val="22"/>
                <w:szCs w:val="22"/>
              </w:rPr>
              <w:t xml:space="preserve">Banco </w:t>
            </w:r>
            <w:r w:rsidR="00D85353" w:rsidRPr="00441513">
              <w:rPr>
                <w:rFonts w:asciiTheme="minorHAnsi" w:hAnsiTheme="minorHAnsi" w:cstheme="minorHAnsi"/>
                <w:b/>
                <w:bCs/>
                <w:sz w:val="22"/>
                <w:szCs w:val="22"/>
                <w:highlight w:val="yellow"/>
              </w:rPr>
              <w:t>[•]</w:t>
            </w:r>
            <w:r w:rsidR="004B1880" w:rsidRPr="003B516F">
              <w:rPr>
                <w:rFonts w:asciiTheme="minorHAnsi" w:hAnsiTheme="minorHAnsi" w:cstheme="minorHAnsi"/>
                <w:b/>
                <w:bCs/>
                <w:sz w:val="22"/>
                <w:szCs w:val="22"/>
              </w:rPr>
              <w:t xml:space="preserve"> S</w:t>
            </w:r>
            <w:r w:rsidR="00441513">
              <w:rPr>
                <w:rFonts w:asciiTheme="minorHAnsi" w:hAnsiTheme="minorHAnsi" w:cstheme="minorHAnsi"/>
                <w:b/>
                <w:bCs/>
                <w:sz w:val="22"/>
                <w:szCs w:val="22"/>
              </w:rPr>
              <w:t>.</w:t>
            </w:r>
            <w:r w:rsidR="004B1880" w:rsidRPr="003B516F">
              <w:rPr>
                <w:rFonts w:asciiTheme="minorHAnsi" w:hAnsiTheme="minorHAnsi" w:cstheme="minorHAnsi"/>
                <w:b/>
                <w:bCs/>
                <w:sz w:val="22"/>
                <w:szCs w:val="22"/>
              </w:rPr>
              <w:t>A</w:t>
            </w:r>
            <w:r w:rsidR="00441513">
              <w:rPr>
                <w:rFonts w:asciiTheme="minorHAnsi" w:hAnsiTheme="minorHAnsi" w:cstheme="minorHAnsi"/>
                <w:b/>
                <w:bCs/>
                <w:sz w:val="22"/>
                <w:szCs w:val="22"/>
              </w:rPr>
              <w:t>.</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lastRenderedPageBreak/>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66D95F7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441513">
              <w:rPr>
                <w:rFonts w:asciiTheme="minorHAnsi" w:hAnsiTheme="minorHAnsi" w:cstheme="minorHAnsi"/>
                <w:sz w:val="22"/>
                <w:szCs w:val="22"/>
              </w:rPr>
              <w:t>e os Avalistas</w:t>
            </w:r>
            <w:r w:rsidR="0092560E" w:rsidRPr="00755134">
              <w:rPr>
                <w:rFonts w:asciiTheme="minorHAnsi" w:hAnsiTheme="minorHAnsi" w:cstheme="minorHAnsi"/>
                <w:sz w:val="22"/>
                <w:szCs w:val="22"/>
              </w:rPr>
              <w:t xml:space="preserve">, </w:t>
            </w:r>
            <w:r w:rsidR="00AD627B" w:rsidRPr="00755134">
              <w:rPr>
                <w:rFonts w:asciiTheme="minorHAnsi" w:hAnsiTheme="minorHAnsi" w:cstheme="minorHAnsi"/>
                <w:sz w:val="22"/>
                <w:szCs w:val="22"/>
              </w:rPr>
              <w:t>por meio do qual os Créditos Imobiliários, decorrentes da</w:t>
            </w:r>
            <w:r w:rsidR="00441513">
              <w:rPr>
                <w:rFonts w:asciiTheme="minorHAnsi" w:hAnsiTheme="minorHAnsi" w:cstheme="minorHAnsi"/>
                <w:sz w:val="22"/>
                <w:szCs w:val="22"/>
              </w:rPr>
              <w:t>s</w:t>
            </w:r>
            <w:r w:rsidR="0092560E" w:rsidRPr="00755134">
              <w:rPr>
                <w:rFonts w:asciiTheme="minorHAnsi" w:hAnsiTheme="minorHAnsi" w:cstheme="minorHAnsi"/>
                <w:sz w:val="22"/>
                <w:szCs w:val="22"/>
              </w:rPr>
              <w:t xml:space="preserve"> CCB</w:t>
            </w:r>
            <w:r w:rsidR="004A4078">
              <w:rPr>
                <w:rFonts w:asciiTheme="minorHAnsi" w:hAnsiTheme="minorHAnsi" w:cstheme="minorHAnsi"/>
                <w:sz w:val="22"/>
                <w:szCs w:val="22"/>
              </w:rPr>
              <w:t>’s</w:t>
            </w:r>
            <w:r w:rsidR="0092560E"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7F101E2B"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Significa 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w:t>
            </w:r>
            <w:r w:rsidR="0073702F">
              <w:rPr>
                <w:rFonts w:asciiTheme="minorHAnsi" w:hAnsiTheme="minorHAnsi" w:cstheme="minorHAnsi"/>
                <w:sz w:val="22"/>
                <w:szCs w:val="22"/>
              </w:rPr>
              <w:t>“</w:t>
            </w:r>
            <w:r w:rsidR="00675BD6" w:rsidRPr="001957BC">
              <w:rPr>
                <w:rFonts w:asciiTheme="minorHAnsi" w:hAnsiTheme="minorHAnsi" w:cstheme="minorHAnsi"/>
                <w:i/>
                <w:sz w:val="22"/>
                <w:szCs w:val="22"/>
              </w:rPr>
              <w:t>Instrumento</w:t>
            </w:r>
            <w:r w:rsidR="00441513">
              <w:rPr>
                <w:rFonts w:asciiTheme="minorHAnsi" w:hAnsiTheme="minorHAnsi" w:cstheme="minorHAnsi"/>
                <w:i/>
                <w:sz w:val="22"/>
                <w:szCs w:val="22"/>
              </w:rPr>
              <w:t>s</w:t>
            </w:r>
            <w:r w:rsidR="00675BD6" w:rsidRPr="001957BC">
              <w:rPr>
                <w:rFonts w:asciiTheme="minorHAnsi" w:hAnsiTheme="minorHAnsi" w:cstheme="minorHAnsi"/>
                <w:i/>
                <w:sz w:val="22"/>
                <w:szCs w:val="22"/>
              </w:rPr>
              <w:t xml:space="preserve"> Particular</w:t>
            </w:r>
            <w:r w:rsidR="00441513">
              <w:rPr>
                <w:rFonts w:asciiTheme="minorHAnsi" w:hAnsiTheme="minorHAnsi" w:cstheme="minorHAnsi"/>
                <w:i/>
                <w:sz w:val="22"/>
                <w:szCs w:val="22"/>
              </w:rPr>
              <w:t>es</w:t>
            </w:r>
            <w:r w:rsidR="00675BD6" w:rsidRPr="001957BC">
              <w:rPr>
                <w:rFonts w:asciiTheme="minorHAnsi" w:hAnsiTheme="minorHAnsi" w:cstheme="minorHAnsi"/>
                <w:i/>
                <w:sz w:val="22"/>
                <w:szCs w:val="22"/>
              </w:rPr>
              <w:t xml:space="preserve"> de Cessão Fiduciária e Promessa de Cessão Fiduciária de Direitos Creditórios e Outras Avenças</w:t>
            </w:r>
            <w:r w:rsidR="0073702F">
              <w:rPr>
                <w:rFonts w:asciiTheme="minorHAnsi" w:hAnsiTheme="minorHAnsi" w:cstheme="minorHAnsi"/>
                <w:i/>
                <w:sz w:val="22"/>
                <w:szCs w:val="22"/>
              </w:rPr>
              <w:t>”</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celebrado</w:t>
            </w:r>
            <w:r w:rsidR="00441513">
              <w:rPr>
                <w:rFonts w:asciiTheme="minorHAnsi" w:hAnsiTheme="minorHAnsi" w:cstheme="minorHAnsi"/>
                <w:sz w:val="22"/>
                <w:szCs w:val="22"/>
              </w:rPr>
              <w:t>s</w:t>
            </w:r>
            <w:r w:rsidR="00AD627B" w:rsidRPr="001957BC">
              <w:rPr>
                <w:rFonts w:asciiTheme="minorHAnsi" w:hAnsiTheme="minorHAnsi" w:cstheme="minorHAnsi"/>
                <w:sz w:val="22"/>
                <w:szCs w:val="22"/>
              </w:rPr>
              <w:t xml:space="preserve">,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5ED5F693"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73702F">
              <w:rPr>
                <w:rFonts w:asciiTheme="minorHAnsi" w:hAnsiTheme="minorHAnsi" w:cstheme="minorHAnsi"/>
                <w:i/>
                <w:sz w:val="22"/>
                <w:szCs w:val="22"/>
              </w:rPr>
              <w:t xml:space="preserve">Contrato de Distribuição Pública com Esforços Restritos, sob o Regime de Melhores Esforços, de Certificados de Recebíveis Imobiliários da </w:t>
            </w:r>
            <w:r w:rsidR="00441513">
              <w:rPr>
                <w:rFonts w:asciiTheme="minorHAnsi" w:hAnsiTheme="minorHAnsi" w:cstheme="minorHAnsi"/>
                <w:i/>
                <w:sz w:val="22"/>
                <w:szCs w:val="22"/>
              </w:rPr>
              <w:t>5</w:t>
            </w:r>
            <w:r w:rsidR="0073702F">
              <w:rPr>
                <w:rFonts w:asciiTheme="minorHAnsi" w:hAnsiTheme="minorHAnsi" w:cstheme="minorHAnsi"/>
                <w:i/>
                <w:sz w:val="22"/>
                <w:szCs w:val="22"/>
              </w:rPr>
              <w:t>ª Série da 1ª Emissão da Casa de Pedra Securitizadora de Crédito S.A</w:t>
            </w:r>
            <w:r w:rsidR="0073702F">
              <w:rPr>
                <w:rFonts w:asciiTheme="minorHAnsi" w:hAnsiTheme="minorHAnsi" w:cstheme="minorHAnsi"/>
                <w:bCs/>
                <w:i/>
                <w:sz w:val="22"/>
                <w:szCs w:val="22"/>
              </w:rPr>
              <w:t>.</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D627B" w:rsidRPr="00755134" w14:paraId="53C66CFC" w14:textId="77777777" w:rsidTr="008D34B7">
        <w:trPr>
          <w:trHeight w:val="41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54F50C94"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8"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r w:rsidR="00AF749D" w:rsidRPr="009C0F55">
              <w:rPr>
                <w:rFonts w:asciiTheme="minorHAnsi" w:hAnsiTheme="minorHAnsi" w:cstheme="minorHAnsi"/>
                <w:b/>
                <w:bCs/>
                <w:sz w:val="22"/>
                <w:szCs w:val="22"/>
              </w:rPr>
              <w:t>TERRA INVESTIMENTOS DISTRIBUIDORA DE TÍTULOS E VALORES MOBILIÁRIOS LTDA</w:t>
            </w:r>
            <w:r w:rsidR="00AF749D" w:rsidRPr="008D34B7">
              <w:rPr>
                <w:rFonts w:asciiTheme="minorHAnsi" w:hAnsiTheme="minorHAnsi"/>
                <w:sz w:val="22"/>
              </w:rPr>
              <w:t>.</w:t>
            </w:r>
            <w:r w:rsidR="00AF749D" w:rsidRPr="009C0F55">
              <w:rPr>
                <w:rFonts w:asciiTheme="minorHAnsi" w:hAnsiTheme="minorHAnsi" w:cstheme="minorHAnsi"/>
                <w:sz w:val="22"/>
                <w:szCs w:val="22"/>
              </w:rPr>
              <w:t xml:space="preserve">, </w:t>
            </w:r>
            <w:r w:rsidR="0073702F">
              <w:rPr>
                <w:rFonts w:asciiTheme="minorHAnsi" w:hAnsiTheme="minorHAnsi" w:cstheme="minorHAnsi"/>
                <w:sz w:val="22"/>
                <w:szCs w:val="22"/>
              </w:rPr>
              <w:t xml:space="preserve">sociedade empresária limitada, com sede na Cidade de São Paulo, Estado de São Paulo, na Rua Joaquim Floriano nº 100, 5º andar, </w:t>
            </w:r>
            <w:r w:rsidR="00AF749D" w:rsidRPr="009C0F55">
              <w:rPr>
                <w:rFonts w:asciiTheme="minorHAnsi" w:hAnsiTheme="minorHAnsi" w:cstheme="minorHAnsi"/>
                <w:sz w:val="22"/>
                <w:szCs w:val="22"/>
              </w:rPr>
              <w:t>inscrita no CNPJ/ME sob o nº 03.751.794/0001-13</w:t>
            </w:r>
            <w:bookmarkEnd w:id="8"/>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19944C4"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(ii) a</w:t>
            </w:r>
            <w:r w:rsidR="004A4078">
              <w:rPr>
                <w:rFonts w:asciiTheme="minorHAnsi" w:hAnsiTheme="minorHAnsi" w:cstheme="minorHAnsi"/>
                <w:sz w:val="22"/>
                <w:szCs w:val="22"/>
              </w:rPr>
              <w:t>s</w:t>
            </w:r>
            <w:r w:rsidR="00AD627B" w:rsidRPr="00755134">
              <w:rPr>
                <w:rFonts w:asciiTheme="minorHAnsi" w:hAnsiTheme="minorHAnsi" w:cstheme="minorHAnsi"/>
                <w:sz w:val="22"/>
                <w:szCs w:val="22"/>
              </w:rPr>
              <w:t xml:space="preserve"> CCI</w:t>
            </w:r>
            <w:r w:rsidR="004A4078">
              <w:rPr>
                <w:rFonts w:asciiTheme="minorHAnsi" w:hAnsiTheme="minorHAnsi" w:cstheme="minorHAnsi"/>
                <w:sz w:val="22"/>
                <w:szCs w:val="22"/>
              </w:rPr>
              <w:t>’s</w:t>
            </w:r>
            <w:r w:rsidR="00AD627B" w:rsidRPr="00755134">
              <w:rPr>
                <w:rFonts w:asciiTheme="minorHAnsi" w:hAnsiTheme="minorHAnsi" w:cstheme="minorHAnsi"/>
                <w:sz w:val="22"/>
                <w:szCs w:val="22"/>
              </w:rPr>
              <w:t xml:space="preserve">; (iii)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(iv)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623E34E3"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CCB</w:t>
            </w:r>
            <w:r w:rsidR="004A4078">
              <w:rPr>
                <w:rFonts w:asciiTheme="minorHAnsi" w:hAnsiTheme="minorHAnsi" w:cstheme="minorHAnsi"/>
                <w:sz w:val="22"/>
                <w:szCs w:val="22"/>
              </w:rPr>
              <w:t>’s</w:t>
            </w:r>
            <w:r w:rsidRPr="00755134">
              <w:rPr>
                <w:rFonts w:asciiTheme="minorHAnsi" w:hAnsiTheme="minorHAnsi" w:cstheme="minorHAnsi"/>
                <w:sz w:val="22"/>
                <w:szCs w:val="22"/>
              </w:rPr>
              <w:t>, entendidos como créditos imobiliários em razão de sua destinação específica de financiar as atividades relacionadas à incorporação imobiliária do</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Empreendimento</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Alvo, os quais compreendem a obrigação de pagamento pela Devedora do Valor Principal ou saldo de Valor Principal, conforme aplicável, dos Juros Remuneratórios, bem como todos e quaisquer outros </w:t>
            </w:r>
            <w:r w:rsidRPr="00755134">
              <w:rPr>
                <w:rFonts w:asciiTheme="minorHAnsi" w:hAnsiTheme="minorHAnsi" w:cstheme="minorHAnsi"/>
                <w:sz w:val="22"/>
                <w:szCs w:val="22"/>
              </w:rPr>
              <w:lastRenderedPageBreak/>
              <w:t>direitos creditórios devidos pela Devedora por força da</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CCB</w:t>
            </w:r>
            <w:r w:rsidR="004A4078">
              <w:rPr>
                <w:rFonts w:asciiTheme="minorHAnsi" w:hAnsiTheme="minorHAnsi" w:cstheme="minorHAnsi"/>
                <w:sz w:val="22"/>
                <w:szCs w:val="22"/>
              </w:rPr>
              <w:t>’s</w:t>
            </w:r>
            <w:r w:rsidRPr="00755134">
              <w:rPr>
                <w:rFonts w:asciiTheme="minorHAnsi" w:hAnsiTheme="minorHAnsi" w:cstheme="minorHAnsi"/>
                <w:sz w:val="22"/>
                <w:szCs w:val="22"/>
              </w:rPr>
              <w:t>, e a totalidade dos respectivos acessórios, tais como atualização monetária, juros remuneratórios, encargos moratórios, multas, penalidades, indenizações, seguros, despesas, custas, honorários, garantias e demais encargos contratuais e legais previstos nos termos da</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CCB</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4A518C53"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w:t>
            </w:r>
            <w:r w:rsidR="00D85353">
              <w:rPr>
                <w:rFonts w:asciiTheme="minorHAnsi" w:hAnsiTheme="minorHAnsi" w:cstheme="minorHAnsi"/>
                <w:sz w:val="22"/>
                <w:szCs w:val="22"/>
              </w:rPr>
              <w:t>5</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(ii) os de titularidade de empresas por ela controladas; e (iii)</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1053688B"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w:t>
            </w:r>
            <w:r w:rsidR="004A4078">
              <w:rPr>
                <w:rFonts w:asciiTheme="minorHAnsi" w:hAnsiTheme="minorHAnsi" w:cstheme="minorHAnsi"/>
                <w:color w:val="auto"/>
                <w:sz w:val="22"/>
                <w:szCs w:val="22"/>
              </w:rPr>
              <w:t>s</w:t>
            </w:r>
            <w:r w:rsidRPr="00755134">
              <w:rPr>
                <w:rFonts w:asciiTheme="minorHAnsi" w:hAnsiTheme="minorHAnsi" w:cstheme="minorHAnsi"/>
                <w:color w:val="auto"/>
                <w:sz w:val="22"/>
                <w:szCs w:val="22"/>
              </w:rPr>
              <w:t xml:space="preserve"> Empreendimento</w:t>
            </w:r>
            <w:r w:rsidR="004A4078">
              <w:rPr>
                <w:rFonts w:asciiTheme="minorHAnsi" w:hAnsiTheme="minorHAnsi" w:cstheme="minorHAnsi"/>
                <w:color w:val="auto"/>
                <w:sz w:val="22"/>
                <w:szCs w:val="22"/>
              </w:rPr>
              <w:t xml:space="preserve">s </w:t>
            </w:r>
            <w:r w:rsidRPr="00755134">
              <w:rPr>
                <w:rFonts w:asciiTheme="minorHAnsi" w:hAnsiTheme="minorHAnsi" w:cstheme="minorHAnsi"/>
                <w:color w:val="auto"/>
                <w:sz w:val="22"/>
                <w:szCs w:val="22"/>
              </w:rPr>
              <w:t xml:space="preserve">Alvo, previsto no </w:t>
            </w:r>
            <w:r w:rsidR="00547C3C" w:rsidRPr="00755134">
              <w:rPr>
                <w:rFonts w:asciiTheme="minorHAnsi" w:hAnsiTheme="minorHAnsi" w:cstheme="minorHAnsi"/>
                <w:color w:val="auto"/>
                <w:sz w:val="22"/>
                <w:szCs w:val="22"/>
              </w:rPr>
              <w:t>Anexo V da</w:t>
            </w:r>
            <w:r w:rsidR="004A4078">
              <w:rPr>
                <w:rFonts w:asciiTheme="minorHAnsi" w:hAnsiTheme="minorHAnsi" w:cstheme="minorHAnsi"/>
                <w:color w:val="auto"/>
                <w:sz w:val="22"/>
                <w:szCs w:val="22"/>
              </w:rPr>
              <w:t>s</w:t>
            </w:r>
            <w:r w:rsidR="00547C3C" w:rsidRPr="00755134">
              <w:rPr>
                <w:rFonts w:asciiTheme="minorHAnsi" w:hAnsiTheme="minorHAnsi" w:cstheme="minorHAnsi"/>
                <w:color w:val="auto"/>
                <w:sz w:val="22"/>
                <w:szCs w:val="22"/>
              </w:rPr>
              <w:t xml:space="preserve"> CCB</w:t>
            </w:r>
            <w:r w:rsidR="004A4078">
              <w:rPr>
                <w:rFonts w:asciiTheme="minorHAnsi" w:hAnsiTheme="minorHAnsi" w:cstheme="minorHAnsi"/>
                <w:color w:val="auto"/>
                <w:sz w:val="22"/>
                <w:szCs w:val="22"/>
              </w:rPr>
              <w:t>’s</w:t>
            </w:r>
            <w:r w:rsidRPr="00755134">
              <w:rPr>
                <w:rFonts w:asciiTheme="minorHAnsi" w:hAnsiTheme="minorHAnsi" w:cstheme="minorHAnsi"/>
                <w:color w:val="auto"/>
                <w:sz w:val="22"/>
                <w:szCs w:val="22"/>
              </w:rPr>
              <w:t>;</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C714B2" w:rsidRPr="00755134" w14:paraId="691AEB93" w14:textId="77777777" w:rsidTr="003E7A4F">
        <w:trPr>
          <w:jc w:val="center"/>
        </w:trPr>
        <w:tc>
          <w:tcPr>
            <w:tcW w:w="3280" w:type="dxa"/>
          </w:tcPr>
          <w:p w14:paraId="3C803467" w14:textId="304E5932"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4E30C30D"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w:t>
            </w:r>
            <w:r w:rsidR="004A4078">
              <w:rPr>
                <w:rFonts w:asciiTheme="minorHAnsi" w:hAnsiTheme="minorHAnsi" w:cstheme="minorHAnsi"/>
                <w:sz w:val="22"/>
                <w:szCs w:val="22"/>
              </w:rPr>
              <w:t>s</w:t>
            </w:r>
            <w:r w:rsidR="00797A74" w:rsidRPr="00755134">
              <w:rPr>
                <w:rFonts w:asciiTheme="minorHAnsi" w:hAnsiTheme="minorHAnsi" w:cstheme="minorHAnsi"/>
                <w:sz w:val="22"/>
                <w:szCs w:val="22"/>
              </w:rPr>
              <w:t xml:space="preserve"> Anexo</w:t>
            </w:r>
            <w:r w:rsidR="004A4078">
              <w:rPr>
                <w:rFonts w:asciiTheme="minorHAnsi" w:hAnsiTheme="minorHAnsi" w:cstheme="minorHAnsi"/>
                <w:sz w:val="22"/>
                <w:szCs w:val="22"/>
              </w:rPr>
              <w:t>s</w:t>
            </w:r>
            <w:r w:rsidR="00797A74" w:rsidRPr="00755134">
              <w:rPr>
                <w:rFonts w:asciiTheme="minorHAnsi" w:hAnsiTheme="minorHAnsi" w:cstheme="minorHAnsi"/>
                <w:sz w:val="22"/>
                <w:szCs w:val="22"/>
              </w:rPr>
              <w:t xml:space="preserve"> V</w:t>
            </w:r>
            <w:r w:rsidRPr="00755134">
              <w:rPr>
                <w:rFonts w:asciiTheme="minorHAnsi" w:hAnsiTheme="minorHAnsi" w:cstheme="minorHAnsi"/>
                <w:sz w:val="22"/>
                <w:szCs w:val="22"/>
              </w:rPr>
              <w:t>I da</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Cédula</w:t>
            </w:r>
            <w:r w:rsidR="004A4078">
              <w:rPr>
                <w:rFonts w:asciiTheme="minorHAnsi" w:hAnsiTheme="minorHAnsi" w:cstheme="minorHAnsi"/>
                <w:sz w:val="22"/>
                <w:szCs w:val="22"/>
              </w:rPr>
              <w:t>s</w:t>
            </w:r>
            <w:r w:rsidRPr="00755134">
              <w:rPr>
                <w:rFonts w:asciiTheme="minorHAnsi" w:hAnsiTheme="minorHAnsi" w:cstheme="minorHAnsi"/>
                <w:sz w:val="22"/>
                <w:szCs w:val="22"/>
              </w:rPr>
              <w:t>;</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5578229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441513" w:rsidRPr="00441513">
              <w:rPr>
                <w:rFonts w:asciiTheme="minorHAnsi" w:hAnsiTheme="minorHAnsi" w:cstheme="minorHAnsi"/>
                <w:b/>
                <w:bCs/>
                <w:sz w:val="22"/>
                <w:szCs w:val="22"/>
                <w:highlight w:val="yellow"/>
              </w:rPr>
              <w:t>[•]</w:t>
            </w:r>
            <w:r w:rsidR="003F64C8" w:rsidRPr="006C3B26">
              <w:rPr>
                <w:rFonts w:asciiTheme="minorHAnsi" w:hAnsiTheme="minorHAnsi" w:cstheme="minorHAnsi"/>
                <w:b/>
                <w:bCs/>
                <w:sz w:val="22"/>
                <w:szCs w:val="22"/>
              </w:rPr>
              <w:t xml:space="preserve"> de </w:t>
            </w:r>
            <w:r w:rsidR="00441513">
              <w:rPr>
                <w:rFonts w:asciiTheme="minorHAnsi" w:hAnsiTheme="minorHAnsi" w:cstheme="minorHAnsi"/>
                <w:b/>
                <w:bCs/>
                <w:sz w:val="22"/>
                <w:szCs w:val="22"/>
              </w:rPr>
              <w:t>maio</w:t>
            </w:r>
            <w:r w:rsidR="003F64C8" w:rsidRPr="006C3B26">
              <w:rPr>
                <w:rFonts w:asciiTheme="minorHAnsi" w:hAnsiTheme="minorHAnsi" w:cstheme="minorHAnsi"/>
                <w:b/>
                <w:bCs/>
                <w:sz w:val="22"/>
                <w:szCs w:val="22"/>
              </w:rPr>
              <w:t xml:space="preserve"> de 2020</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4A4078"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4A4078">
              <w:rPr>
                <w:rFonts w:asciiTheme="minorHAnsi" w:hAnsiTheme="minorHAnsi" w:cstheme="minorHAnsi"/>
                <w:sz w:val="22"/>
                <w:szCs w:val="22"/>
                <w:u w:val="single"/>
              </w:rPr>
              <w:t>“Destinação dos Recursos pela Emissora”:</w:t>
            </w:r>
          </w:p>
        </w:tc>
        <w:tc>
          <w:tcPr>
            <w:tcW w:w="5509" w:type="dxa"/>
          </w:tcPr>
          <w:p w14:paraId="005320A5" w14:textId="221A0B24" w:rsidR="00915748" w:rsidRPr="004A4078"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4A4078">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4A4078">
              <w:rPr>
                <w:rFonts w:asciiTheme="minorHAnsi" w:hAnsiTheme="minorHAnsi" w:cstheme="minorHAnsi"/>
                <w:sz w:val="22"/>
                <w:szCs w:val="22"/>
              </w:rPr>
              <w:t>descrito no Contrato de Cessão</w:t>
            </w:r>
            <w:r w:rsidR="00382F07" w:rsidRPr="004A4078">
              <w:rPr>
                <w:rFonts w:asciiTheme="minorHAnsi" w:hAnsiTheme="minorHAnsi" w:cstheme="minorHAnsi"/>
                <w:sz w:val="22"/>
                <w:szCs w:val="22"/>
              </w:rPr>
              <w:t>. A Securitizadora deverá utilizar a totalidade dos recursos, oriundos dos Direitos Creditórios, depositados na Conta Centralizadora na ordem prevista no item 6.1 da</w:t>
            </w:r>
            <w:r w:rsidR="004A4078" w:rsidRPr="004A4078">
              <w:rPr>
                <w:rFonts w:asciiTheme="minorHAnsi" w:hAnsiTheme="minorHAnsi" w:cstheme="minorHAnsi"/>
                <w:sz w:val="22"/>
                <w:szCs w:val="22"/>
              </w:rPr>
              <w:t>s</w:t>
            </w:r>
            <w:r w:rsidR="00382F07" w:rsidRPr="004A4078">
              <w:rPr>
                <w:rFonts w:asciiTheme="minorHAnsi" w:hAnsiTheme="minorHAnsi" w:cstheme="minorHAnsi"/>
                <w:sz w:val="22"/>
                <w:szCs w:val="22"/>
              </w:rPr>
              <w:t xml:space="preserve"> CCB</w:t>
            </w:r>
            <w:r w:rsidR="004A4078" w:rsidRPr="004A4078">
              <w:rPr>
                <w:rFonts w:asciiTheme="minorHAnsi" w:hAnsiTheme="minorHAnsi" w:cstheme="minorHAnsi"/>
                <w:sz w:val="22"/>
                <w:szCs w:val="22"/>
              </w:rPr>
              <w:t>’s</w:t>
            </w:r>
            <w:r w:rsidR="00382F07" w:rsidRPr="004A4078">
              <w:rPr>
                <w:rFonts w:asciiTheme="minorHAnsi" w:hAnsiTheme="minorHAnsi" w:cstheme="minorHAnsi"/>
                <w:sz w:val="22"/>
                <w:szCs w:val="22"/>
              </w:rPr>
              <w:t xml:space="preserve">. Dos recursos oriundos dos Direitos Creditórios, a Securitizadora reterá o montante equivalente a cada uma das </w:t>
            </w:r>
            <w:r w:rsidR="00796103" w:rsidRPr="004A4078">
              <w:rPr>
                <w:rFonts w:asciiTheme="minorHAnsi" w:hAnsiTheme="minorHAnsi" w:cstheme="minorHAnsi"/>
                <w:sz w:val="22"/>
                <w:szCs w:val="22"/>
              </w:rPr>
              <w:t>Parcelas Vincendas</w:t>
            </w:r>
            <w:r w:rsidR="00382F07" w:rsidRPr="004A4078">
              <w:rPr>
                <w:rFonts w:asciiTheme="minorHAnsi" w:hAnsiTheme="minorHAnsi" w:cstheme="minorHAnsi"/>
                <w:sz w:val="22"/>
                <w:szCs w:val="22"/>
              </w:rPr>
              <w:t xml:space="preserve">, conforme definidas no Anexo VIII da CCB e, caso a Devedora não realize os respectivos pagamentos </w:t>
            </w:r>
            <w:r w:rsidR="00796103" w:rsidRPr="004A4078">
              <w:rPr>
                <w:rFonts w:asciiTheme="minorHAnsi" w:hAnsiTheme="minorHAnsi" w:cstheme="minorHAnsi"/>
                <w:sz w:val="22"/>
                <w:szCs w:val="22"/>
              </w:rPr>
              <w:t>das Parcelas Vincendas</w:t>
            </w:r>
            <w:r w:rsidR="00382F07" w:rsidRPr="004A4078">
              <w:rPr>
                <w:rFonts w:asciiTheme="minorHAnsi" w:hAnsiTheme="minorHAnsi" w:cstheme="minorHAnsi"/>
                <w:sz w:val="22"/>
                <w:szCs w:val="22"/>
              </w:rPr>
              <w:t xml:space="preserve"> nas respectivas datas de vencimentos, a Securitizadora deverá realizar o pagamento das </w:t>
            </w:r>
            <w:r w:rsidR="00796103" w:rsidRPr="004A4078">
              <w:rPr>
                <w:rFonts w:asciiTheme="minorHAnsi" w:hAnsiTheme="minorHAnsi" w:cstheme="minorHAnsi"/>
                <w:sz w:val="22"/>
                <w:szCs w:val="22"/>
              </w:rPr>
              <w:t>Parcelas Vincendas</w:t>
            </w:r>
            <w:r w:rsidR="00382F07" w:rsidRPr="004A4078">
              <w:rPr>
                <w:rFonts w:asciiTheme="minorHAnsi" w:hAnsiTheme="minorHAnsi" w:cstheme="minorHAnsi"/>
                <w:sz w:val="22"/>
                <w:szCs w:val="22"/>
              </w:rPr>
              <w:t xml:space="preserve"> por conta e ordem da Devedora</w:t>
            </w:r>
            <w:r w:rsidRPr="004A4078">
              <w:rPr>
                <w:rFonts w:asciiTheme="minorHAnsi" w:hAnsiTheme="minorHAnsi" w:cstheme="minorHAnsi"/>
                <w:sz w:val="22"/>
                <w:szCs w:val="22"/>
              </w:rPr>
              <w:t xml:space="preserve">; </w:t>
            </w:r>
          </w:p>
          <w:p w14:paraId="1017FCC9" w14:textId="77777777" w:rsidR="00915748" w:rsidRPr="004A4078"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4A4078"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4A4078">
              <w:rPr>
                <w:rFonts w:asciiTheme="minorHAnsi" w:hAnsiTheme="minorHAnsi" w:cstheme="minorHAnsi"/>
                <w:sz w:val="22"/>
                <w:szCs w:val="22"/>
                <w:u w:val="single"/>
              </w:rPr>
              <w:t>“Destinação dos Recursos pela Devedora”</w:t>
            </w:r>
          </w:p>
        </w:tc>
        <w:tc>
          <w:tcPr>
            <w:tcW w:w="5509" w:type="dxa"/>
          </w:tcPr>
          <w:p w14:paraId="2A4BB8E2" w14:textId="4D735D1C" w:rsidR="00915748" w:rsidRPr="004A4078"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4A4078">
              <w:rPr>
                <w:rFonts w:asciiTheme="minorHAnsi" w:hAnsiTheme="minorHAnsi" w:cstheme="minorHAnsi"/>
                <w:sz w:val="22"/>
                <w:szCs w:val="22"/>
              </w:rPr>
              <w:t xml:space="preserve">Os recursos obtidos pela Devedora serão utilizados integralmente para </w:t>
            </w:r>
            <w:r w:rsidRPr="004A4078">
              <w:rPr>
                <w:rFonts w:asciiTheme="minorHAnsi" w:hAnsiTheme="minorHAnsi" w:cstheme="minorHAnsi"/>
                <w:color w:val="000000"/>
                <w:sz w:val="22"/>
                <w:szCs w:val="22"/>
              </w:rPr>
              <w:t>o desenvolvimento do</w:t>
            </w:r>
            <w:r w:rsidR="004A4078" w:rsidRPr="004A4078">
              <w:rPr>
                <w:rFonts w:asciiTheme="minorHAnsi" w:hAnsiTheme="minorHAnsi" w:cstheme="minorHAnsi"/>
                <w:color w:val="000000"/>
                <w:sz w:val="22"/>
                <w:szCs w:val="22"/>
              </w:rPr>
              <w:t>s</w:t>
            </w:r>
            <w:r w:rsidRPr="004A4078">
              <w:rPr>
                <w:rFonts w:asciiTheme="minorHAnsi" w:hAnsiTheme="minorHAnsi" w:cstheme="minorHAnsi"/>
                <w:color w:val="000000"/>
                <w:sz w:val="22"/>
                <w:szCs w:val="22"/>
              </w:rPr>
              <w:t xml:space="preserve"> Empreendimento</w:t>
            </w:r>
            <w:r w:rsidR="004A4078" w:rsidRPr="004A4078">
              <w:rPr>
                <w:rFonts w:asciiTheme="minorHAnsi" w:hAnsiTheme="minorHAnsi" w:cstheme="minorHAnsi"/>
                <w:color w:val="000000"/>
                <w:sz w:val="22"/>
                <w:szCs w:val="22"/>
              </w:rPr>
              <w:t>s</w:t>
            </w:r>
            <w:r w:rsidRPr="004A4078">
              <w:rPr>
                <w:rFonts w:asciiTheme="minorHAnsi" w:hAnsiTheme="minorHAnsi" w:cstheme="minorHAnsi"/>
                <w:color w:val="000000"/>
                <w:sz w:val="22"/>
                <w:szCs w:val="22"/>
              </w:rPr>
              <w:t xml:space="preserve"> Alvo, conforme previsto na</w:t>
            </w:r>
            <w:r w:rsidR="004A4078" w:rsidRPr="004A4078">
              <w:rPr>
                <w:rFonts w:asciiTheme="minorHAnsi" w:hAnsiTheme="minorHAnsi" w:cstheme="minorHAnsi"/>
                <w:color w:val="000000"/>
                <w:sz w:val="22"/>
                <w:szCs w:val="22"/>
              </w:rPr>
              <w:t>s</w:t>
            </w:r>
            <w:r w:rsidRPr="004A4078">
              <w:rPr>
                <w:rFonts w:asciiTheme="minorHAnsi" w:hAnsiTheme="minorHAnsi" w:cstheme="minorHAnsi"/>
                <w:color w:val="000000"/>
                <w:sz w:val="22"/>
                <w:szCs w:val="22"/>
              </w:rPr>
              <w:t xml:space="preserve"> CCB</w:t>
            </w:r>
            <w:r w:rsidR="004A4078" w:rsidRPr="004A4078">
              <w:rPr>
                <w:rFonts w:asciiTheme="minorHAnsi" w:hAnsiTheme="minorHAnsi" w:cstheme="minorHAnsi"/>
                <w:color w:val="000000"/>
                <w:sz w:val="22"/>
                <w:szCs w:val="22"/>
              </w:rPr>
              <w:t>’s</w:t>
            </w:r>
            <w:r w:rsidR="00382F07" w:rsidRPr="004A4078">
              <w:rPr>
                <w:rFonts w:asciiTheme="minorHAnsi" w:hAnsiTheme="minorHAnsi" w:cstheme="minorHAnsi"/>
                <w:color w:val="000000"/>
                <w:sz w:val="22"/>
                <w:szCs w:val="22"/>
              </w:rPr>
              <w:t xml:space="preserve">, </w:t>
            </w:r>
            <w:r w:rsidR="00382F07" w:rsidRPr="004A4078">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sidRPr="004A4078">
              <w:rPr>
                <w:rFonts w:asciiTheme="minorHAnsi" w:hAnsiTheme="minorHAnsi" w:cstheme="minorHAnsi"/>
                <w:i/>
                <w:sz w:val="22"/>
                <w:szCs w:val="22"/>
              </w:rPr>
              <w:t>Flat</w:t>
            </w:r>
            <w:r w:rsidR="00382F07" w:rsidRPr="004A4078">
              <w:rPr>
                <w:rFonts w:asciiTheme="minorHAnsi" w:hAnsiTheme="minorHAnsi" w:cstheme="minorHAnsi"/>
                <w:sz w:val="22"/>
                <w:szCs w:val="22"/>
              </w:rPr>
              <w:t xml:space="preserve">, </w:t>
            </w:r>
            <w:r w:rsidR="004A4078" w:rsidRPr="004A4078">
              <w:rPr>
                <w:rFonts w:asciiTheme="minorHAnsi" w:hAnsiTheme="minorHAnsi" w:cstheme="minorHAnsi"/>
                <w:sz w:val="22"/>
                <w:szCs w:val="22"/>
              </w:rPr>
              <w:t>nos termos da Cláusula Quarta das</w:t>
            </w:r>
            <w:r w:rsidR="00382F07" w:rsidRPr="004A4078">
              <w:rPr>
                <w:rFonts w:asciiTheme="minorHAnsi" w:hAnsiTheme="minorHAnsi" w:cstheme="minorHAnsi"/>
                <w:sz w:val="22"/>
                <w:szCs w:val="22"/>
              </w:rPr>
              <w:t xml:space="preserve"> CCB</w:t>
            </w:r>
            <w:r w:rsidR="004A4078" w:rsidRPr="004A4078">
              <w:rPr>
                <w:rFonts w:asciiTheme="minorHAnsi" w:hAnsiTheme="minorHAnsi" w:cstheme="minorHAnsi"/>
                <w:sz w:val="22"/>
                <w:szCs w:val="22"/>
              </w:rPr>
              <w:t>’s</w:t>
            </w:r>
            <w:r w:rsidR="00382F07" w:rsidRPr="004A4078">
              <w:rPr>
                <w:rFonts w:asciiTheme="minorHAnsi" w:hAnsiTheme="minorHAnsi" w:cstheme="minorHAnsi"/>
                <w:sz w:val="22"/>
                <w:szCs w:val="22"/>
              </w:rPr>
              <w:t>, após a comprovação do cumprimento, pela Devedora, da totalidade das Condições Precedentes, na forma descrita no</w:t>
            </w:r>
            <w:r w:rsidR="004A4078" w:rsidRPr="004A4078">
              <w:rPr>
                <w:rFonts w:asciiTheme="minorHAnsi" w:hAnsiTheme="minorHAnsi" w:cstheme="minorHAnsi"/>
                <w:sz w:val="22"/>
                <w:szCs w:val="22"/>
              </w:rPr>
              <w:t xml:space="preserve"> item 4.1 </w:t>
            </w:r>
            <w:r w:rsidR="00382F07" w:rsidRPr="004A4078">
              <w:rPr>
                <w:rFonts w:asciiTheme="minorHAnsi" w:hAnsiTheme="minorHAnsi" w:cstheme="minorHAnsi"/>
                <w:sz w:val="22"/>
                <w:szCs w:val="22"/>
              </w:rPr>
              <w:t>da</w:t>
            </w:r>
            <w:r w:rsidR="004A4078" w:rsidRPr="004A4078">
              <w:rPr>
                <w:rFonts w:asciiTheme="minorHAnsi" w:hAnsiTheme="minorHAnsi" w:cstheme="minorHAnsi"/>
                <w:sz w:val="22"/>
                <w:szCs w:val="22"/>
              </w:rPr>
              <w:t xml:space="preserve">s </w:t>
            </w:r>
            <w:r w:rsidR="00382F07" w:rsidRPr="004A4078">
              <w:rPr>
                <w:rFonts w:asciiTheme="minorHAnsi" w:hAnsiTheme="minorHAnsi" w:cstheme="minorHAnsi"/>
                <w:sz w:val="22"/>
                <w:szCs w:val="22"/>
              </w:rPr>
              <w:t>CCB</w:t>
            </w:r>
            <w:r w:rsidR="004A4078" w:rsidRPr="004A4078">
              <w:rPr>
                <w:rFonts w:asciiTheme="minorHAnsi" w:hAnsiTheme="minorHAnsi" w:cstheme="minorHAnsi"/>
                <w:sz w:val="22"/>
                <w:szCs w:val="22"/>
              </w:rPr>
              <w:t>’s</w:t>
            </w:r>
            <w:r w:rsidRPr="004A4078">
              <w:rPr>
                <w:rFonts w:asciiTheme="minorHAnsi" w:hAnsiTheme="minorHAnsi" w:cstheme="minorHAnsi"/>
                <w:sz w:val="22"/>
                <w:szCs w:val="22"/>
              </w:rPr>
              <w:t>;</w:t>
            </w:r>
          </w:p>
          <w:p w14:paraId="360073A8" w14:textId="77777777" w:rsidR="00915748" w:rsidRPr="004A4078"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29E1C9B8"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441513" w:rsidRPr="00441513">
              <w:rPr>
                <w:rFonts w:asciiTheme="minorHAnsi" w:hAnsiTheme="minorHAnsi" w:cstheme="minorHAnsi"/>
                <w:b/>
                <w:bCs/>
                <w:color w:val="000000"/>
                <w:sz w:val="22"/>
                <w:szCs w:val="22"/>
              </w:rPr>
              <w:t>SALAS INCORPORAÇÕES LTDA.</w:t>
            </w:r>
            <w:r w:rsidR="00441513" w:rsidRPr="00441513">
              <w:rPr>
                <w:rFonts w:asciiTheme="minorHAnsi" w:hAnsiTheme="minorHAnsi" w:cstheme="minorHAnsi"/>
                <w:color w:val="000000"/>
                <w:sz w:val="22"/>
                <w:szCs w:val="22"/>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w:t>
            </w:r>
            <w:r w:rsidR="00441513">
              <w:rPr>
                <w:rFonts w:asciiTheme="minorHAnsi" w:hAnsiTheme="minorHAnsi" w:cstheme="minorHAnsi"/>
                <w:color w:val="000000"/>
                <w:sz w:val="22"/>
                <w:szCs w:val="22"/>
              </w:rPr>
              <w:t>NPJ/</w:t>
            </w:r>
            <w:r w:rsidR="00441513" w:rsidRPr="00441513">
              <w:rPr>
                <w:rFonts w:asciiTheme="minorHAnsi" w:hAnsiTheme="minorHAnsi" w:cstheme="minorHAnsi"/>
                <w:color w:val="000000"/>
                <w:sz w:val="22"/>
                <w:szCs w:val="22"/>
              </w:rPr>
              <w:t>ME sob o nº 00.784.595/0001-13</w:t>
            </w:r>
            <w:r w:rsidRPr="00441513">
              <w:rPr>
                <w:rFonts w:asciiTheme="minorHAnsi" w:hAnsiTheme="minorHAnsi" w:cstheme="minorHAnsi"/>
                <w:sz w:val="22"/>
                <w:szCs w:val="22"/>
              </w:rPr>
              <w:t>;</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18ADAAA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CCB</w:t>
            </w:r>
            <w:r w:rsidR="007231DB">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w:t>
            </w:r>
            <w:bookmarkStart w:id="9" w:name="_Hlk512945668"/>
            <w:r w:rsidRPr="00755134">
              <w:rPr>
                <w:rFonts w:asciiTheme="minorHAnsi" w:hAnsiTheme="minorHAnsi" w:cstheme="minorHAnsi"/>
                <w:bCs/>
                <w:color w:val="000000"/>
                <w:sz w:val="22"/>
                <w:szCs w:val="22"/>
              </w:rPr>
              <w:t xml:space="preserve">(ii) o Contrato de Cessão </w:t>
            </w:r>
            <w:bookmarkEnd w:id="9"/>
            <w:r w:rsidRPr="00755134">
              <w:rPr>
                <w:rFonts w:asciiTheme="minorHAnsi" w:hAnsiTheme="minorHAnsi" w:cstheme="minorHAnsi"/>
                <w:bCs/>
                <w:color w:val="000000"/>
                <w:sz w:val="22"/>
                <w:szCs w:val="22"/>
              </w:rPr>
              <w:t>(iii) a</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Escritura</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de Emissão de CCI; (iv) o</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Contrato</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de Cessão Fiduciária; (v) o</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Instrumento</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Particular</w:t>
            </w:r>
            <w:r w:rsidR="00441513">
              <w:rPr>
                <w:rFonts w:asciiTheme="minorHAnsi" w:hAnsiTheme="minorHAnsi" w:cstheme="minorHAnsi"/>
                <w:bCs/>
                <w:color w:val="000000"/>
                <w:sz w:val="22"/>
                <w:szCs w:val="22"/>
              </w:rPr>
              <w:t>es</w:t>
            </w:r>
            <w:r w:rsidRPr="00755134">
              <w:rPr>
                <w:rFonts w:asciiTheme="minorHAnsi" w:hAnsiTheme="minorHAnsi" w:cstheme="minorHAnsi"/>
                <w:bCs/>
                <w:color w:val="000000"/>
                <w:sz w:val="22"/>
                <w:szCs w:val="22"/>
              </w:rPr>
              <w:t xml:space="preserve"> de Alienação Fiduciária; </w:t>
            </w:r>
            <w:r w:rsidR="00DD6563" w:rsidRPr="00755134">
              <w:rPr>
                <w:rFonts w:asciiTheme="minorHAnsi" w:hAnsiTheme="minorHAnsi" w:cstheme="minorHAnsi"/>
                <w:bCs/>
                <w:color w:val="000000"/>
                <w:sz w:val="22"/>
                <w:szCs w:val="22"/>
              </w:rPr>
              <w:t>(vi</w:t>
            </w:r>
            <w:r w:rsidRPr="00755134">
              <w:rPr>
                <w:rFonts w:asciiTheme="minorHAnsi" w:hAnsiTheme="minorHAnsi" w:cstheme="minorHAnsi"/>
                <w:bCs/>
                <w:color w:val="000000"/>
                <w:sz w:val="22"/>
                <w:szCs w:val="22"/>
              </w:rPr>
              <w:t>) o presente Termo de Securitização; (</w:t>
            </w:r>
            <w:r w:rsidR="00DD6563" w:rsidRPr="00755134">
              <w:rPr>
                <w:rFonts w:asciiTheme="minorHAnsi" w:hAnsiTheme="minorHAnsi" w:cstheme="minorHAnsi"/>
                <w:bCs/>
                <w:color w:val="000000"/>
                <w:sz w:val="22"/>
                <w:szCs w:val="22"/>
              </w:rPr>
              <w:t>vii</w:t>
            </w:r>
            <w:r w:rsidRPr="00755134">
              <w:rPr>
                <w:rFonts w:asciiTheme="minorHAnsi" w:hAnsiTheme="minorHAnsi" w:cstheme="minorHAnsi"/>
                <w:bCs/>
                <w:color w:val="000000"/>
                <w:sz w:val="22"/>
                <w:szCs w:val="22"/>
              </w:rPr>
              <w:t xml:space="preserve">) os Boletins de Subscrição dos CRI, conforme firmados por cada </w:t>
            </w:r>
            <w:r w:rsidR="009C4D4B">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 xml:space="preserve">itular </w:t>
            </w:r>
            <w:proofErr w:type="spellStart"/>
            <w:r w:rsidRPr="00755134">
              <w:rPr>
                <w:rFonts w:asciiTheme="minorHAnsi" w:hAnsiTheme="minorHAnsi" w:cstheme="minorHAnsi"/>
                <w:bCs/>
                <w:color w:val="000000"/>
                <w:sz w:val="22"/>
                <w:szCs w:val="22"/>
              </w:rPr>
              <w:t>dos</w:t>
            </w:r>
            <w:proofErr w:type="spellEnd"/>
            <w:r w:rsidRPr="00755134">
              <w:rPr>
                <w:rFonts w:asciiTheme="minorHAnsi" w:hAnsiTheme="minorHAnsi" w:cstheme="minorHAnsi"/>
                <w:bCs/>
                <w:color w:val="000000"/>
                <w:sz w:val="22"/>
                <w:szCs w:val="22"/>
              </w:rPr>
              <w:t xml:space="preserve"> CRI; e (</w:t>
            </w:r>
            <w:r w:rsidR="00441513">
              <w:rPr>
                <w:rFonts w:asciiTheme="minorHAnsi" w:hAnsiTheme="minorHAnsi" w:cstheme="minorHAnsi"/>
                <w:bCs/>
                <w:color w:val="000000"/>
                <w:sz w:val="22"/>
                <w:szCs w:val="22"/>
              </w:rPr>
              <w:t>vii</w:t>
            </w:r>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0C857DA9"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00441513">
              <w:rPr>
                <w:rFonts w:asciiTheme="minorHAnsi" w:hAnsiTheme="minorHAnsi" w:cstheme="minorHAnsi"/>
                <w:sz w:val="22"/>
                <w:szCs w:val="22"/>
              </w:rPr>
              <w:t>5</w:t>
            </w:r>
            <w:r w:rsidRPr="00755134">
              <w:rPr>
                <w:rFonts w:asciiTheme="minorHAnsi" w:hAnsiTheme="minorHAnsi" w:cstheme="minorHAnsi"/>
                <w:sz w:val="22"/>
                <w:szCs w:val="22"/>
              </w:rPr>
              <w:t>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309BC063"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w:t>
            </w:r>
            <w:r w:rsidR="007231DB">
              <w:rPr>
                <w:rFonts w:asciiTheme="minorHAnsi" w:hAnsiTheme="minorHAnsi" w:cstheme="minorHAnsi"/>
                <w:sz w:val="22"/>
                <w:szCs w:val="22"/>
                <w:u w:val="single"/>
              </w:rPr>
              <w:t xml:space="preserve"> Tivoli</w:t>
            </w:r>
            <w:r w:rsidRPr="00755134">
              <w:rPr>
                <w:rFonts w:asciiTheme="minorHAnsi" w:hAnsiTheme="minorHAnsi" w:cstheme="minorHAnsi"/>
                <w:sz w:val="22"/>
                <w:szCs w:val="22"/>
              </w:rPr>
              <w:t>”:</w:t>
            </w:r>
          </w:p>
        </w:tc>
        <w:tc>
          <w:tcPr>
            <w:tcW w:w="5509" w:type="dxa"/>
          </w:tcPr>
          <w:p w14:paraId="6AAFFA3C" w14:textId="49A7F0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Significa o</w:t>
            </w:r>
            <w:r w:rsidR="007231DB">
              <w:rPr>
                <w:rFonts w:asciiTheme="minorHAnsi" w:hAnsiTheme="minorHAnsi" w:cstheme="minorHAnsi"/>
                <w:bCs/>
                <w:sz w:val="22"/>
                <w:szCs w:val="22"/>
              </w:rPr>
              <w:t xml:space="preserve"> empreendimento residencial desenvolvido pela Devedora no </w:t>
            </w:r>
            <w:r w:rsidR="007231DB" w:rsidRPr="007231DB">
              <w:rPr>
                <w:rFonts w:asciiTheme="minorHAnsi" w:hAnsiTheme="minorHAnsi" w:cstheme="minorHAnsi"/>
                <w:bCs/>
                <w:sz w:val="22"/>
                <w:szCs w:val="22"/>
              </w:rPr>
              <w:t>imóvel objeto da matrícula nº 117.249, do Cartório de Registro de Imóveis de Rondonópolis, Estado do Mato Grosso, denominado “Edifício Tivoli”, situado na Rua Otavio Pitaluga, 1051, no Município de Rondonópolis, Estado do Mato Grosso</w:t>
            </w:r>
            <w:r w:rsidRPr="00755134">
              <w:rPr>
                <w:rFonts w:asciiTheme="minorHAnsi" w:hAnsiTheme="minorHAnsi" w:cstheme="minorHAnsi"/>
                <w:bCs/>
                <w:sz w:val="22"/>
                <w:szCs w:val="22"/>
              </w:rPr>
              <w:t>;</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7231DB" w:rsidRPr="00755134" w14:paraId="27428D37" w14:textId="77777777" w:rsidTr="00A70E2E">
        <w:trPr>
          <w:jc w:val="center"/>
        </w:trPr>
        <w:tc>
          <w:tcPr>
            <w:tcW w:w="3280" w:type="dxa"/>
          </w:tcPr>
          <w:p w14:paraId="5E5D4232" w14:textId="53618133"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w:t>
            </w:r>
            <w:r>
              <w:rPr>
                <w:rFonts w:asciiTheme="minorHAnsi" w:hAnsiTheme="minorHAnsi" w:cstheme="minorHAnsi"/>
                <w:sz w:val="22"/>
                <w:szCs w:val="22"/>
                <w:u w:val="single"/>
              </w:rPr>
              <w:t xml:space="preserve"> Villa Barão</w:t>
            </w:r>
            <w:r w:rsidRPr="00755134">
              <w:rPr>
                <w:rFonts w:asciiTheme="minorHAnsi" w:hAnsiTheme="minorHAnsi" w:cstheme="minorHAnsi"/>
                <w:sz w:val="22"/>
                <w:szCs w:val="22"/>
              </w:rPr>
              <w:t>”:</w:t>
            </w:r>
          </w:p>
        </w:tc>
        <w:tc>
          <w:tcPr>
            <w:tcW w:w="5509" w:type="dxa"/>
          </w:tcPr>
          <w:p w14:paraId="1B3CA2C5" w14:textId="5EBAC774"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Significa o</w:t>
            </w:r>
            <w:r>
              <w:rPr>
                <w:rFonts w:asciiTheme="minorHAnsi" w:hAnsiTheme="minorHAnsi" w:cstheme="minorHAnsi"/>
                <w:bCs/>
                <w:sz w:val="22"/>
                <w:szCs w:val="22"/>
              </w:rPr>
              <w:t xml:space="preserve"> empreendimento residencial desenvolvido pela Devedora no </w:t>
            </w:r>
            <w:r w:rsidRPr="007231DB">
              <w:rPr>
                <w:rFonts w:asciiTheme="minorHAnsi" w:hAnsiTheme="minorHAnsi" w:cstheme="minorHAnsi"/>
                <w:bCs/>
                <w:sz w:val="22"/>
                <w:szCs w:val="22"/>
              </w:rPr>
              <w:t>imóvel objeto da matrícula nº 118.758, do Cartório de Registro de Imóveis de Rondonópolis, Estado do Mato Grosso, denominado “Edifício Villa Barão”, situado na Rua Jorge Rico, 476, lote 7/10 da quadra nº 23, no loteamento Jardim Santa Marta, no Município de Rondonópolis, Estado do Mato Grosso</w:t>
            </w:r>
            <w:r w:rsidRPr="00755134">
              <w:rPr>
                <w:rFonts w:asciiTheme="minorHAnsi" w:hAnsiTheme="minorHAnsi" w:cstheme="minorHAnsi"/>
                <w:bCs/>
                <w:sz w:val="22"/>
                <w:szCs w:val="22"/>
              </w:rPr>
              <w:t>;</w:t>
            </w:r>
          </w:p>
          <w:p w14:paraId="3AC15E11"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7231DB" w:rsidRPr="00755134" w14:paraId="4DBC7C5D" w14:textId="77777777" w:rsidTr="00A70E2E">
        <w:trPr>
          <w:jc w:val="center"/>
        </w:trPr>
        <w:tc>
          <w:tcPr>
            <w:tcW w:w="3280" w:type="dxa"/>
          </w:tcPr>
          <w:p w14:paraId="47982C73" w14:textId="278CC7F6"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Empreendimento</w:t>
            </w:r>
            <w:r>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Alvo</w:t>
            </w:r>
            <w:r w:rsidRPr="00755134">
              <w:rPr>
                <w:rFonts w:asciiTheme="minorHAnsi" w:hAnsiTheme="minorHAnsi" w:cstheme="minorHAnsi"/>
                <w:sz w:val="22"/>
                <w:szCs w:val="22"/>
              </w:rPr>
              <w:t>”:</w:t>
            </w:r>
          </w:p>
        </w:tc>
        <w:tc>
          <w:tcPr>
            <w:tcW w:w="5509" w:type="dxa"/>
          </w:tcPr>
          <w:p w14:paraId="0E1D92FD" w14:textId="32C92BC2"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Significa o</w:t>
            </w:r>
            <w:r>
              <w:rPr>
                <w:rFonts w:asciiTheme="minorHAnsi" w:hAnsiTheme="minorHAnsi" w:cstheme="minorHAnsi"/>
                <w:bCs/>
                <w:sz w:val="22"/>
                <w:szCs w:val="22"/>
              </w:rPr>
              <w:t xml:space="preserve"> Empreendimento Tivoli e o Empreendimento Villa Barão quando designados em conjunto</w:t>
            </w:r>
            <w:r w:rsidRPr="00755134">
              <w:rPr>
                <w:rFonts w:asciiTheme="minorHAnsi" w:hAnsiTheme="minorHAnsi" w:cstheme="minorHAnsi"/>
                <w:bCs/>
                <w:sz w:val="22"/>
                <w:szCs w:val="22"/>
              </w:rPr>
              <w:t>;</w:t>
            </w:r>
          </w:p>
          <w:p w14:paraId="33EE082D"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7231DB" w:rsidRPr="00755134" w14:paraId="6E08B38A" w14:textId="77777777" w:rsidTr="00A70E2E">
        <w:trPr>
          <w:jc w:val="center"/>
        </w:trPr>
        <w:tc>
          <w:tcPr>
            <w:tcW w:w="3280" w:type="dxa"/>
          </w:tcPr>
          <w:p w14:paraId="7983FB26" w14:textId="385D4743"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w:t>
            </w:r>
            <w:r>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de Emissão de CCI</w:t>
            </w:r>
            <w:r w:rsidRPr="00755134">
              <w:rPr>
                <w:rFonts w:asciiTheme="minorHAnsi" w:hAnsiTheme="minorHAnsi" w:cstheme="minorHAnsi"/>
                <w:sz w:val="22"/>
                <w:szCs w:val="22"/>
              </w:rPr>
              <w:t>”:</w:t>
            </w:r>
          </w:p>
        </w:tc>
        <w:tc>
          <w:tcPr>
            <w:tcW w:w="5509" w:type="dxa"/>
          </w:tcPr>
          <w:p w14:paraId="5746D88A" w14:textId="19E9C5FD"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Significa o</w:t>
            </w:r>
            <w:r>
              <w:rPr>
                <w:rFonts w:asciiTheme="minorHAnsi" w:hAnsiTheme="minorHAnsi" w:cstheme="minorHAnsi"/>
                <w:bCs/>
                <w:sz w:val="22"/>
                <w:szCs w:val="22"/>
              </w:rPr>
              <w:t>s</w:t>
            </w:r>
            <w:r w:rsidRPr="00755134">
              <w:rPr>
                <w:rFonts w:asciiTheme="minorHAnsi" w:hAnsiTheme="minorHAnsi" w:cstheme="minorHAnsi"/>
                <w:bCs/>
                <w:sz w:val="22"/>
                <w:szCs w:val="22"/>
              </w:rPr>
              <w:t xml:space="preserve"> </w:t>
            </w:r>
            <w:r w:rsidRPr="00755134">
              <w:rPr>
                <w:rFonts w:asciiTheme="minorHAnsi" w:hAnsiTheme="minorHAnsi" w:cstheme="minorHAnsi"/>
                <w:bCs/>
                <w:i/>
                <w:sz w:val="22"/>
                <w:szCs w:val="22"/>
              </w:rPr>
              <w:t>Instrumento</w:t>
            </w:r>
            <w:r>
              <w:rPr>
                <w:rFonts w:asciiTheme="minorHAnsi" w:hAnsiTheme="minorHAnsi" w:cstheme="minorHAnsi"/>
                <w:bCs/>
                <w:i/>
                <w:sz w:val="22"/>
                <w:szCs w:val="22"/>
              </w:rPr>
              <w:t>s</w:t>
            </w:r>
            <w:r w:rsidRPr="00755134">
              <w:rPr>
                <w:rFonts w:asciiTheme="minorHAnsi" w:hAnsiTheme="minorHAnsi" w:cstheme="minorHAnsi"/>
                <w:bCs/>
                <w:i/>
                <w:sz w:val="22"/>
                <w:szCs w:val="22"/>
              </w:rPr>
              <w:t xml:space="preserve"> Particular</w:t>
            </w:r>
            <w:r>
              <w:rPr>
                <w:rFonts w:asciiTheme="minorHAnsi" w:hAnsiTheme="minorHAnsi" w:cstheme="minorHAnsi"/>
                <w:bCs/>
                <w:i/>
                <w:sz w:val="22"/>
                <w:szCs w:val="22"/>
              </w:rPr>
              <w:t>es</w:t>
            </w:r>
            <w:r w:rsidRPr="00755134">
              <w:rPr>
                <w:rFonts w:asciiTheme="minorHAnsi" w:hAnsiTheme="minorHAnsi" w:cstheme="minorHAnsi"/>
                <w:bCs/>
                <w:i/>
                <w:sz w:val="22"/>
                <w:szCs w:val="22"/>
              </w:rPr>
              <w:t xml:space="preserve">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7231DB" w:rsidRPr="00755134" w14:paraId="7184BFB0" w14:textId="77777777" w:rsidTr="00A70E2E">
        <w:trPr>
          <w:jc w:val="center"/>
        </w:trPr>
        <w:tc>
          <w:tcPr>
            <w:tcW w:w="3280" w:type="dxa"/>
          </w:tcPr>
          <w:p w14:paraId="5EDC9D82" w14:textId="1CABC082"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19072E7F"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Pr="00D85353">
              <w:rPr>
                <w:rFonts w:asciiTheme="minorHAnsi" w:hAnsiTheme="minorHAnsi" w:cstheme="minorHAnsi"/>
                <w:b/>
                <w:bCs/>
                <w:sz w:val="22"/>
                <w:szCs w:val="22"/>
              </w:rPr>
              <w:t xml:space="preserve">BANCO </w:t>
            </w:r>
            <w:r w:rsidR="008B1608" w:rsidRPr="008B1608">
              <w:rPr>
                <w:rFonts w:asciiTheme="minorHAnsi" w:hAnsiTheme="minorHAnsi" w:cstheme="minorHAnsi"/>
                <w:b/>
                <w:bCs/>
                <w:sz w:val="22"/>
                <w:szCs w:val="22"/>
                <w:highlight w:val="yellow"/>
              </w:rPr>
              <w:t>[•]</w:t>
            </w:r>
            <w:r w:rsidRPr="00D85353">
              <w:rPr>
                <w:rFonts w:asciiTheme="minorHAnsi" w:hAnsiTheme="minorHAnsi" w:cstheme="minorHAnsi"/>
                <w:b/>
                <w:bCs/>
                <w:sz w:val="22"/>
                <w:szCs w:val="22"/>
              </w:rPr>
              <w:t xml:space="preserve"> S.A</w:t>
            </w:r>
            <w:r w:rsidRPr="00D85353">
              <w:rPr>
                <w:rFonts w:asciiTheme="minorHAnsi" w:hAnsiTheme="minorHAnsi" w:cstheme="minorHAnsi"/>
                <w:sz w:val="22"/>
                <w:szCs w:val="22"/>
              </w:rPr>
              <w:t xml:space="preserve">., instituição financeira com sede no </w:t>
            </w:r>
            <w:r w:rsidR="008B1608">
              <w:rPr>
                <w:rFonts w:ascii="Tahoma" w:hAnsi="Tahoma" w:cs="Tahoma"/>
                <w:sz w:val="21"/>
                <w:szCs w:val="21"/>
                <w:highlight w:val="yellow"/>
              </w:rPr>
              <w:t>[•]</w:t>
            </w:r>
            <w:r w:rsidRPr="00D85353">
              <w:rPr>
                <w:rFonts w:asciiTheme="minorHAnsi" w:hAnsiTheme="minorHAnsi" w:cstheme="minorHAnsi"/>
                <w:sz w:val="22"/>
                <w:szCs w:val="22"/>
              </w:rPr>
              <w:t xml:space="preserve">, inscrito no CNPJ/MF sob o nº </w:t>
            </w:r>
            <w:r w:rsidR="008B1608">
              <w:rPr>
                <w:rFonts w:ascii="Tahoma" w:hAnsi="Tahoma" w:cs="Tahoma"/>
                <w:sz w:val="21"/>
                <w:szCs w:val="21"/>
                <w:highlight w:val="yellow"/>
              </w:rPr>
              <w:t>[•]</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7231DB" w:rsidRPr="00755134" w:rsidRDefault="007231DB" w:rsidP="007231DB">
            <w:pPr>
              <w:suppressAutoHyphens/>
              <w:spacing w:line="320" w:lineRule="exact"/>
              <w:jc w:val="both"/>
              <w:rPr>
                <w:rFonts w:asciiTheme="minorHAnsi" w:hAnsiTheme="minorHAnsi" w:cstheme="minorHAnsi"/>
                <w:color w:val="000000"/>
                <w:sz w:val="22"/>
                <w:szCs w:val="22"/>
              </w:rPr>
            </w:pPr>
          </w:p>
        </w:tc>
      </w:tr>
      <w:tr w:rsidR="007231DB" w:rsidRPr="00755134" w14:paraId="5307F8DF" w14:textId="77777777" w:rsidTr="00A70E2E">
        <w:trPr>
          <w:jc w:val="center"/>
        </w:trPr>
        <w:tc>
          <w:tcPr>
            <w:tcW w:w="3280" w:type="dxa"/>
          </w:tcPr>
          <w:p w14:paraId="0CBABCC6"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47BD70FC" w14:textId="77777777" w:rsidTr="00A70E2E">
        <w:trPr>
          <w:jc w:val="center"/>
        </w:trPr>
        <w:tc>
          <w:tcPr>
            <w:tcW w:w="3280" w:type="dxa"/>
          </w:tcPr>
          <w:p w14:paraId="73E358CD" w14:textId="7CB5F31C"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w:t>
            </w:r>
            <w:r w:rsidR="00B066FB">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CCB</w:t>
            </w:r>
            <w:r w:rsidR="00B066FB">
              <w:rPr>
                <w:rFonts w:asciiTheme="minorHAnsi" w:hAnsiTheme="minorHAnsi" w:cstheme="minorHAnsi"/>
                <w:sz w:val="22"/>
                <w:szCs w:val="22"/>
                <w:u w:val="single"/>
              </w:rPr>
              <w:t>’s</w:t>
            </w:r>
            <w:r w:rsidRPr="00755134">
              <w:rPr>
                <w:rFonts w:asciiTheme="minorHAnsi" w:hAnsiTheme="minorHAnsi" w:cstheme="minorHAnsi"/>
                <w:sz w:val="22"/>
                <w:szCs w:val="22"/>
              </w:rPr>
              <w:t>”:</w:t>
            </w:r>
          </w:p>
        </w:tc>
        <w:tc>
          <w:tcPr>
            <w:tcW w:w="5509" w:type="dxa"/>
          </w:tcPr>
          <w:p w14:paraId="73D2AFD9" w14:textId="22C53B0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ite</w:t>
            </w:r>
            <w:r w:rsidR="00B066FB">
              <w:rPr>
                <w:rFonts w:asciiTheme="minorHAnsi" w:hAnsiTheme="minorHAnsi" w:cstheme="minorHAnsi"/>
                <w:sz w:val="22"/>
                <w:szCs w:val="22"/>
              </w:rPr>
              <w:t>ns</w:t>
            </w:r>
            <w:r w:rsidRPr="00755134">
              <w:rPr>
                <w:rFonts w:asciiTheme="minorHAnsi" w:hAnsiTheme="minorHAnsi" w:cstheme="minorHAnsi"/>
                <w:sz w:val="22"/>
                <w:szCs w:val="22"/>
              </w:rPr>
              <w:t xml:space="preserve"> 5.1 da</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CCB</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que, caso ocorridos, poder</w:t>
            </w:r>
            <w:r w:rsidR="00B066FB">
              <w:rPr>
                <w:rFonts w:asciiTheme="minorHAnsi" w:hAnsiTheme="minorHAnsi" w:cstheme="minorHAnsi"/>
                <w:sz w:val="22"/>
                <w:szCs w:val="22"/>
              </w:rPr>
              <w:t>ão</w:t>
            </w:r>
            <w:r w:rsidRPr="00755134">
              <w:rPr>
                <w:rFonts w:asciiTheme="minorHAnsi" w:hAnsiTheme="minorHAnsi" w:cstheme="minorHAnsi"/>
                <w:sz w:val="22"/>
                <w:szCs w:val="22"/>
              </w:rPr>
              <w:t xml:space="preserve"> a</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CCB</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ser</w:t>
            </w:r>
            <w:r w:rsidR="00B066FB">
              <w:rPr>
                <w:rFonts w:asciiTheme="minorHAnsi" w:hAnsiTheme="minorHAnsi" w:cstheme="minorHAnsi"/>
                <w:sz w:val="22"/>
                <w:szCs w:val="22"/>
              </w:rPr>
              <w:t>em</w:t>
            </w:r>
            <w:r w:rsidRPr="00755134">
              <w:rPr>
                <w:rFonts w:asciiTheme="minorHAnsi" w:hAnsiTheme="minorHAnsi" w:cstheme="minorHAnsi"/>
                <w:sz w:val="22"/>
                <w:szCs w:val="22"/>
              </w:rPr>
              <w:t xml:space="preserve"> declarada</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vencida</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antecipadamente tornando-se exigível o Valor Principal e demais encargos não amortizados;</w:t>
            </w:r>
          </w:p>
          <w:p w14:paraId="74B10FF0" w14:textId="77777777" w:rsidR="007231DB" w:rsidRPr="00755134" w:rsidDel="00AB275F"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10DCBF04" w14:textId="77777777" w:rsidTr="00A70E2E">
        <w:trPr>
          <w:trHeight w:val="866"/>
          <w:jc w:val="center"/>
        </w:trPr>
        <w:tc>
          <w:tcPr>
            <w:tcW w:w="3280" w:type="dxa"/>
          </w:tcPr>
          <w:p w14:paraId="49A444B2"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6F336ACE"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 fundo de obras</w:t>
            </w:r>
            <w:r w:rsidR="00B066FB">
              <w:rPr>
                <w:rFonts w:asciiTheme="minorHAnsi" w:hAnsiTheme="minorHAnsi" w:cstheme="minorHAnsi"/>
                <w:color w:val="000000"/>
                <w:sz w:val="22"/>
                <w:szCs w:val="22"/>
              </w:rPr>
              <w:t xml:space="preserve"> (Fundo de Obra Tivoli e Fundo de Obra Villa Barão)</w:t>
            </w:r>
            <w:r w:rsidRPr="00755134">
              <w:rPr>
                <w:rFonts w:asciiTheme="minorHAnsi" w:hAnsiTheme="minorHAnsi" w:cstheme="minorHAnsi"/>
                <w:color w:val="000000"/>
                <w:sz w:val="22"/>
                <w:szCs w:val="22"/>
              </w:rPr>
              <w:t xml:space="preserve">,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xml:space="preserve">, a serem liberados à Devedora na forma prevista </w:t>
            </w:r>
            <w:r w:rsidR="00B066FB">
              <w:rPr>
                <w:rFonts w:asciiTheme="minorHAnsi" w:hAnsiTheme="minorHAnsi" w:cstheme="minorHAnsi"/>
                <w:color w:val="000000"/>
                <w:sz w:val="22"/>
                <w:szCs w:val="22"/>
              </w:rPr>
              <w:t>na Cláusula Quarta</w:t>
            </w:r>
            <w:r>
              <w:rPr>
                <w:rFonts w:asciiTheme="minorHAnsi" w:hAnsiTheme="minorHAnsi" w:cstheme="minorHAnsi"/>
                <w:color w:val="000000"/>
                <w:sz w:val="22"/>
                <w:szCs w:val="22"/>
              </w:rPr>
              <w:t xml:space="preserve"> da</w:t>
            </w:r>
            <w:r w:rsidR="00B066FB">
              <w:rPr>
                <w:rFonts w:asciiTheme="minorHAnsi" w:hAnsiTheme="minorHAnsi" w:cstheme="minorHAnsi"/>
                <w:color w:val="000000"/>
                <w:sz w:val="22"/>
                <w:szCs w:val="22"/>
              </w:rPr>
              <w:t>s</w:t>
            </w:r>
            <w:r>
              <w:rPr>
                <w:rFonts w:asciiTheme="minorHAnsi" w:hAnsiTheme="minorHAnsi" w:cstheme="minorHAnsi"/>
                <w:color w:val="000000"/>
                <w:sz w:val="22"/>
                <w:szCs w:val="22"/>
              </w:rPr>
              <w:t xml:space="preserve"> CCB</w:t>
            </w:r>
            <w:r w:rsidR="00B066FB">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w:t>
            </w:r>
          </w:p>
          <w:p w14:paraId="28EC6B4A"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7231DB" w:rsidRPr="00755134" w14:paraId="21B77831" w14:textId="77777777" w:rsidTr="003302FE">
        <w:trPr>
          <w:trHeight w:val="274"/>
          <w:jc w:val="center"/>
        </w:trPr>
        <w:tc>
          <w:tcPr>
            <w:tcW w:w="3280" w:type="dxa"/>
          </w:tcPr>
          <w:p w14:paraId="7F98BAB7"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0F233745" w:rsidR="007231DB" w:rsidRPr="00755134" w:rsidRDefault="007231DB" w:rsidP="007231DB">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w:t>
            </w:r>
            <w:r w:rsidR="00B066FB">
              <w:rPr>
                <w:rFonts w:asciiTheme="minorHAnsi" w:hAnsiTheme="minorHAnsi" w:cstheme="minorHAnsi"/>
                <w:sz w:val="22"/>
                <w:szCs w:val="22"/>
              </w:rPr>
              <w:t xml:space="preserve"> e</w:t>
            </w:r>
            <w:r w:rsidRPr="00755134">
              <w:rPr>
                <w:rFonts w:asciiTheme="minorHAnsi" w:hAnsiTheme="minorHAnsi" w:cstheme="minorHAnsi"/>
                <w:sz w:val="22"/>
                <w:szCs w:val="22"/>
              </w:rPr>
              <w:t xml:space="preserve"> (iii) a Alienação Fiduciária Unidades; e (</w:t>
            </w:r>
            <w:r w:rsidR="00B066FB">
              <w:rPr>
                <w:rFonts w:asciiTheme="minorHAnsi" w:hAnsiTheme="minorHAnsi" w:cstheme="minorHAnsi"/>
                <w:sz w:val="22"/>
                <w:szCs w:val="22"/>
              </w:rPr>
              <w:t>i</w:t>
            </w:r>
            <w:r w:rsidRPr="00755134">
              <w:rPr>
                <w:rFonts w:asciiTheme="minorHAnsi" w:hAnsiTheme="minorHAnsi" w:cstheme="minorHAnsi"/>
                <w:sz w:val="22"/>
                <w:szCs w:val="22"/>
              </w:rPr>
              <w:t>v) outras garantias que, eventualmente, venha, a ser constituídas para garantir o cumprimento das Obrigações Garantidas;</w:t>
            </w:r>
          </w:p>
          <w:p w14:paraId="2EC6F526" w14:textId="77777777" w:rsidR="007231DB" w:rsidRPr="00755134" w:rsidRDefault="007231DB" w:rsidP="007231DB">
            <w:pPr>
              <w:suppressAutoHyphens/>
              <w:spacing w:line="320" w:lineRule="exact"/>
              <w:jc w:val="both"/>
              <w:rPr>
                <w:rFonts w:asciiTheme="minorHAnsi" w:hAnsiTheme="minorHAnsi" w:cstheme="minorHAnsi"/>
                <w:color w:val="000000"/>
                <w:sz w:val="22"/>
                <w:szCs w:val="22"/>
              </w:rPr>
            </w:pPr>
          </w:p>
        </w:tc>
      </w:tr>
      <w:tr w:rsidR="008B1608" w:rsidRPr="00755134" w14:paraId="20622D58" w14:textId="77777777" w:rsidTr="003302FE">
        <w:trPr>
          <w:trHeight w:val="274"/>
          <w:jc w:val="center"/>
        </w:trPr>
        <w:tc>
          <w:tcPr>
            <w:tcW w:w="3280" w:type="dxa"/>
          </w:tcPr>
          <w:p w14:paraId="4A6190E3" w14:textId="77777777" w:rsidR="008B1608" w:rsidRDefault="008B1608"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B1608">
              <w:rPr>
                <w:rFonts w:asciiTheme="minorHAnsi" w:hAnsiTheme="minorHAnsi" w:cstheme="minorHAnsi"/>
                <w:sz w:val="22"/>
                <w:szCs w:val="22"/>
                <w:u w:val="single"/>
              </w:rPr>
              <w:t>Gerenciadora</w:t>
            </w:r>
            <w:r>
              <w:rPr>
                <w:rFonts w:asciiTheme="minorHAnsi" w:hAnsiTheme="minorHAnsi" w:cstheme="minorHAnsi"/>
                <w:sz w:val="22"/>
                <w:szCs w:val="22"/>
              </w:rPr>
              <w:t>”:</w:t>
            </w:r>
          </w:p>
          <w:p w14:paraId="4C65B229" w14:textId="11E99E10" w:rsidR="008B1608" w:rsidRPr="00755134" w:rsidRDefault="008B1608"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A120B42" w14:textId="77777777" w:rsidR="008B1608" w:rsidRDefault="008B1608" w:rsidP="007231DB">
            <w:pPr>
              <w:widowControl w:val="0"/>
              <w:suppressAutoHyphens/>
              <w:spacing w:line="320" w:lineRule="exact"/>
              <w:contextualSpacing/>
              <w:jc w:val="both"/>
              <w:rPr>
                <w:rFonts w:asciiTheme="minorHAnsi" w:hAnsiTheme="minorHAnsi" w:cstheme="minorHAnsi"/>
                <w:sz w:val="22"/>
                <w:szCs w:val="22"/>
              </w:rPr>
            </w:pPr>
            <w:r w:rsidRPr="008B1608">
              <w:rPr>
                <w:rFonts w:asciiTheme="minorHAnsi" w:hAnsiTheme="minorHAnsi" w:cstheme="minorHAnsi"/>
                <w:b/>
                <w:bCs/>
                <w:sz w:val="22"/>
                <w:szCs w:val="22"/>
              </w:rPr>
              <w:t>[</w:t>
            </w:r>
            <w:r w:rsidRPr="008B1608">
              <w:rPr>
                <w:rFonts w:asciiTheme="minorHAnsi" w:hAnsiTheme="minorHAnsi" w:cstheme="minorHAnsi"/>
                <w:b/>
                <w:bCs/>
                <w:sz w:val="22"/>
                <w:szCs w:val="22"/>
                <w:highlight w:val="yellow"/>
              </w:rPr>
              <w:t>OGFI</w:t>
            </w:r>
            <w:r w:rsidRPr="008B1608">
              <w:rPr>
                <w:rFonts w:asciiTheme="minorHAnsi" w:hAnsiTheme="minorHAnsi" w:cstheme="minorHAnsi"/>
                <w:b/>
                <w:bCs/>
                <w:sz w:val="22"/>
                <w:szCs w:val="22"/>
              </w:rPr>
              <w:t>]</w:t>
            </w:r>
            <w:r w:rsidRPr="008B1608">
              <w:rPr>
                <w:rFonts w:asciiTheme="minorHAnsi" w:hAnsiTheme="minorHAnsi" w:cstheme="minorHAnsi"/>
                <w:sz w:val="22"/>
                <w:szCs w:val="22"/>
              </w:rPr>
              <w:t xml:space="preserve">, com sede no Estado de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Cidade de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na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nº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CEP: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inscrita no CNPJ/ME sob o nº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/0001-</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será a gerenciadora das obras dos Empreendimentos Alvo</w:t>
            </w:r>
            <w:r>
              <w:rPr>
                <w:rFonts w:asciiTheme="minorHAnsi" w:hAnsiTheme="minorHAnsi" w:cstheme="minorHAnsi"/>
                <w:sz w:val="22"/>
                <w:szCs w:val="22"/>
              </w:rPr>
              <w:t>;</w:t>
            </w:r>
          </w:p>
          <w:p w14:paraId="7470A476" w14:textId="73B74D01" w:rsidR="008B1608" w:rsidRPr="00755134" w:rsidRDefault="008B1608" w:rsidP="007231DB">
            <w:pPr>
              <w:widowControl w:val="0"/>
              <w:suppressAutoHyphens/>
              <w:spacing w:line="320" w:lineRule="exact"/>
              <w:contextualSpacing/>
              <w:jc w:val="both"/>
              <w:rPr>
                <w:rFonts w:asciiTheme="minorHAnsi" w:hAnsiTheme="minorHAnsi" w:cstheme="minorHAnsi"/>
                <w:sz w:val="22"/>
                <w:szCs w:val="22"/>
              </w:rPr>
            </w:pPr>
          </w:p>
        </w:tc>
      </w:tr>
      <w:tr w:rsidR="007231DB" w:rsidRPr="00755134" w14:paraId="66716162" w14:textId="62D488E6" w:rsidTr="00A70E2E">
        <w:trPr>
          <w:jc w:val="center"/>
        </w:trPr>
        <w:tc>
          <w:tcPr>
            <w:tcW w:w="3280" w:type="dxa"/>
          </w:tcPr>
          <w:p w14:paraId="27AAFC4D" w14:textId="1F93F7D6"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F33A11C"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6C1DDA" w:rsidRPr="00755134" w14:paraId="13BEEA1B" w14:textId="77777777" w:rsidTr="00A70E2E">
        <w:trPr>
          <w:jc w:val="center"/>
        </w:trPr>
        <w:tc>
          <w:tcPr>
            <w:tcW w:w="3280" w:type="dxa"/>
          </w:tcPr>
          <w:p w14:paraId="509A4D9F" w14:textId="3CF5E6AB" w:rsidR="006C1DDA" w:rsidRPr="00755134" w:rsidRDefault="006C1DDA"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6C1DDA">
              <w:rPr>
                <w:rFonts w:asciiTheme="minorHAnsi" w:hAnsiTheme="minorHAnsi" w:cstheme="minorHAnsi"/>
                <w:sz w:val="22"/>
                <w:szCs w:val="22"/>
                <w:u w:val="single"/>
              </w:rPr>
              <w:t>Imóveis</w:t>
            </w:r>
            <w:r>
              <w:rPr>
                <w:rFonts w:asciiTheme="minorHAnsi" w:hAnsiTheme="minorHAnsi" w:cstheme="minorHAnsi"/>
                <w:sz w:val="22"/>
                <w:szCs w:val="22"/>
              </w:rPr>
              <w:t>”:</w:t>
            </w:r>
          </w:p>
        </w:tc>
        <w:tc>
          <w:tcPr>
            <w:tcW w:w="5509" w:type="dxa"/>
          </w:tcPr>
          <w:p w14:paraId="18E9E255" w14:textId="77777777" w:rsidR="006C1DDA" w:rsidRDefault="006C1DDA"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w:t>
            </w:r>
            <w:r>
              <w:rPr>
                <w:rFonts w:asciiTheme="minorHAnsi" w:hAnsiTheme="minorHAnsi" w:cstheme="minorHAnsi"/>
                <w:sz w:val="22"/>
                <w:szCs w:val="22"/>
              </w:rPr>
              <w:t>s imóveis nos quais são desenvolvidos os Empreendimentos Alvo;</w:t>
            </w:r>
          </w:p>
          <w:p w14:paraId="4AA0BEA7" w14:textId="6FEAAC88" w:rsidR="006C1DDA" w:rsidRPr="00755134" w:rsidRDefault="006C1DDA"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790F609C" w14:textId="77777777" w:rsidTr="00A70E2E">
        <w:trPr>
          <w:jc w:val="center"/>
        </w:trPr>
        <w:tc>
          <w:tcPr>
            <w:tcW w:w="3280" w:type="dxa"/>
          </w:tcPr>
          <w:p w14:paraId="238E2538" w14:textId="01949951"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7231DB" w:rsidRPr="001957BC"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02BC7646" w14:textId="77777777" w:rsidTr="00A70E2E">
        <w:trPr>
          <w:jc w:val="center"/>
        </w:trPr>
        <w:tc>
          <w:tcPr>
            <w:tcW w:w="3280" w:type="dxa"/>
          </w:tcPr>
          <w:p w14:paraId="5DFA4957" w14:textId="735D3449" w:rsidR="007231DB" w:rsidRPr="008B1608"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8B1608">
              <w:rPr>
                <w:rFonts w:asciiTheme="minorHAnsi" w:hAnsiTheme="minorHAnsi" w:cstheme="minorHAnsi"/>
                <w:sz w:val="22"/>
                <w:szCs w:val="22"/>
              </w:rPr>
              <w:t>“</w:t>
            </w:r>
            <w:r w:rsidRPr="008B1608">
              <w:rPr>
                <w:rFonts w:asciiTheme="minorHAnsi" w:hAnsiTheme="minorHAnsi" w:cstheme="minorHAnsi"/>
                <w:sz w:val="22"/>
                <w:szCs w:val="22"/>
                <w:u w:val="single"/>
              </w:rPr>
              <w:t>Integralização</w:t>
            </w:r>
            <w:r w:rsidRPr="008B1608">
              <w:rPr>
                <w:rFonts w:asciiTheme="minorHAnsi" w:hAnsiTheme="minorHAnsi" w:cstheme="minorHAnsi"/>
                <w:sz w:val="22"/>
                <w:szCs w:val="22"/>
              </w:rPr>
              <w:t>”</w:t>
            </w:r>
          </w:p>
          <w:p w14:paraId="65DC746E" w14:textId="77777777" w:rsidR="007231DB" w:rsidRPr="008B1608"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159CC7F1" w:rsidR="007231DB" w:rsidRPr="008B1608"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8B1608">
              <w:rPr>
                <w:rFonts w:asciiTheme="minorHAnsi" w:hAnsiTheme="minorHAnsi" w:cstheme="minorHAnsi"/>
                <w:sz w:val="22"/>
                <w:szCs w:val="22"/>
              </w:rPr>
              <w:t xml:space="preserve">O montante correspondente a R$ </w:t>
            </w:r>
            <w:r w:rsidR="008B1608" w:rsidRPr="008B1608">
              <w:rPr>
                <w:rFonts w:ascii="Tahoma" w:hAnsi="Tahoma" w:cs="Tahoma"/>
                <w:sz w:val="21"/>
                <w:szCs w:val="21"/>
                <w:highlight w:val="yellow"/>
              </w:rPr>
              <w:t>[•]</w:t>
            </w:r>
            <w:r w:rsidRPr="008B1608">
              <w:rPr>
                <w:rFonts w:asciiTheme="minorHAnsi" w:hAnsiTheme="minorHAnsi" w:cstheme="minorHAnsi"/>
                <w:sz w:val="22"/>
                <w:szCs w:val="22"/>
              </w:rPr>
              <w:t>,00 (</w:t>
            </w:r>
            <w:r w:rsidR="008B1608">
              <w:rPr>
                <w:rFonts w:ascii="Tahoma" w:hAnsi="Tahoma" w:cs="Tahoma"/>
                <w:sz w:val="21"/>
                <w:szCs w:val="21"/>
                <w:highlight w:val="yellow"/>
              </w:rPr>
              <w:t>[•]</w:t>
            </w:r>
            <w:r w:rsidR="008B1608">
              <w:rPr>
                <w:rFonts w:ascii="Tahoma" w:hAnsi="Tahoma" w:cs="Tahoma"/>
                <w:sz w:val="21"/>
                <w:szCs w:val="21"/>
              </w:rPr>
              <w:t xml:space="preserve"> </w:t>
            </w:r>
            <w:r w:rsidRPr="008B1608">
              <w:rPr>
                <w:rFonts w:asciiTheme="minorHAnsi" w:hAnsiTheme="minorHAnsi" w:cstheme="minorHAnsi"/>
                <w:sz w:val="22"/>
                <w:szCs w:val="22"/>
              </w:rPr>
              <w:t xml:space="preserve">reais) do Valor Principal, referente ao Fundo de Obra, a ser inicialmente integralizado pelos titulares dos CRI, o qual ficará retido na Conta Centralizadora e será </w:t>
            </w:r>
            <w:r w:rsidR="008B1608" w:rsidRPr="008B1608">
              <w:rPr>
                <w:rFonts w:asciiTheme="minorHAnsi" w:hAnsiTheme="minorHAnsi" w:cstheme="minorHAnsi"/>
                <w:sz w:val="22"/>
                <w:szCs w:val="22"/>
              </w:rPr>
              <w:t>à</w:t>
            </w:r>
            <w:r w:rsidRPr="008B1608">
              <w:rPr>
                <w:rFonts w:asciiTheme="minorHAnsi" w:hAnsiTheme="minorHAnsi" w:cstheme="minorHAnsi"/>
                <w:sz w:val="22"/>
                <w:szCs w:val="22"/>
              </w:rPr>
              <w:t xml:space="preserve"> Devedora, líquido do Custo </w:t>
            </w:r>
            <w:r w:rsidRPr="008B1608">
              <w:rPr>
                <w:rFonts w:asciiTheme="minorHAnsi" w:hAnsiTheme="minorHAnsi" w:cstheme="minorHAnsi"/>
                <w:i/>
                <w:sz w:val="22"/>
                <w:szCs w:val="22"/>
              </w:rPr>
              <w:t>Flat</w:t>
            </w:r>
            <w:r w:rsidRPr="008B1608">
              <w:rPr>
                <w:rFonts w:asciiTheme="minorHAnsi" w:hAnsiTheme="minorHAnsi" w:cstheme="minorHAnsi"/>
                <w:sz w:val="22"/>
                <w:szCs w:val="22"/>
              </w:rPr>
              <w:t>, após o cumprimento da totalidade das Condições Precedentes;</w:t>
            </w:r>
            <w:r w:rsidR="00B066FB" w:rsidRPr="008B1608">
              <w:rPr>
                <w:rFonts w:asciiTheme="minorHAnsi" w:hAnsiTheme="minorHAnsi" w:cstheme="minorHAnsi"/>
                <w:sz w:val="22"/>
                <w:szCs w:val="22"/>
              </w:rPr>
              <w:t xml:space="preserve"> </w:t>
            </w:r>
          </w:p>
          <w:p w14:paraId="1C0EE6E4" w14:textId="77777777" w:rsidR="007231DB" w:rsidRPr="008B1608"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217E78C1" w14:textId="77777777" w:rsidTr="00A70E2E">
        <w:trPr>
          <w:jc w:val="center"/>
        </w:trPr>
        <w:tc>
          <w:tcPr>
            <w:tcW w:w="3280" w:type="dxa"/>
          </w:tcPr>
          <w:p w14:paraId="13120CCF"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5F050DE" w14:textId="77777777" w:rsidTr="00A70E2E">
        <w:trPr>
          <w:jc w:val="center"/>
        </w:trPr>
        <w:tc>
          <w:tcPr>
            <w:tcW w:w="3280" w:type="dxa"/>
          </w:tcPr>
          <w:p w14:paraId="0BEB4036" w14:textId="77777777" w:rsidR="007231DB" w:rsidRPr="00755134" w:rsidRDefault="007231DB" w:rsidP="007231DB">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1CEE03F4" w14:textId="77777777" w:rsidTr="00A70E2E">
        <w:trPr>
          <w:jc w:val="center"/>
        </w:trPr>
        <w:tc>
          <w:tcPr>
            <w:tcW w:w="3280" w:type="dxa"/>
          </w:tcPr>
          <w:p w14:paraId="5F5B3168"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05F8F8AF" w14:textId="77777777" w:rsidTr="00A70E2E">
        <w:trPr>
          <w:jc w:val="center"/>
        </w:trPr>
        <w:tc>
          <w:tcPr>
            <w:tcW w:w="3280" w:type="dxa"/>
          </w:tcPr>
          <w:p w14:paraId="721A5D36"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33034B24" w14:textId="77777777" w:rsidTr="00A70E2E">
        <w:trPr>
          <w:jc w:val="center"/>
        </w:trPr>
        <w:tc>
          <w:tcPr>
            <w:tcW w:w="3280" w:type="dxa"/>
          </w:tcPr>
          <w:p w14:paraId="3B69062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1523710" w14:textId="77777777" w:rsidTr="00A70E2E">
        <w:trPr>
          <w:jc w:val="center"/>
        </w:trPr>
        <w:tc>
          <w:tcPr>
            <w:tcW w:w="3280" w:type="dxa"/>
          </w:tcPr>
          <w:p w14:paraId="2066845E"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6BB971A8"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Contrato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de Cessão Fiduciária</w:t>
            </w:r>
            <w:r w:rsidR="00B066FB">
              <w:rPr>
                <w:rFonts w:asciiTheme="minorHAnsi" w:hAnsiTheme="minorHAnsi" w:cstheme="minorHAnsi"/>
                <w:sz w:val="22"/>
                <w:szCs w:val="22"/>
              </w:rPr>
              <w:t xml:space="preserve"> e</w:t>
            </w:r>
            <w:r w:rsidRPr="00755134">
              <w:rPr>
                <w:rFonts w:asciiTheme="minorHAnsi" w:hAnsiTheme="minorHAnsi" w:cstheme="minorHAnsi"/>
                <w:sz w:val="22"/>
                <w:szCs w:val="22"/>
              </w:rPr>
              <w:t xml:space="preserve"> 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Instrumento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Particular</w:t>
            </w:r>
            <w:r w:rsidR="00B066FB">
              <w:rPr>
                <w:rFonts w:asciiTheme="minorHAnsi" w:hAnsiTheme="minorHAnsi" w:cstheme="minorHAnsi"/>
                <w:sz w:val="22"/>
                <w:szCs w:val="22"/>
              </w:rPr>
              <w:t>es</w:t>
            </w:r>
            <w:r w:rsidRPr="00755134">
              <w:rPr>
                <w:rFonts w:asciiTheme="minorHAnsi" w:hAnsiTheme="minorHAnsi" w:cstheme="minorHAnsi"/>
                <w:sz w:val="22"/>
                <w:szCs w:val="22"/>
              </w:rPr>
              <w:t xml:space="preserve"> de Alienação Fiduciária;</w:t>
            </w:r>
          </w:p>
          <w:p w14:paraId="09B2F448" w14:textId="77777777" w:rsidR="007231DB" w:rsidRPr="00755134" w:rsidDel="00732901"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0CDA8D7E" w14:textId="77777777" w:rsidTr="00A70E2E">
        <w:trPr>
          <w:jc w:val="center"/>
        </w:trPr>
        <w:tc>
          <w:tcPr>
            <w:tcW w:w="3280" w:type="dxa"/>
          </w:tcPr>
          <w:p w14:paraId="3A173089"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2D08882E" w:rsidR="007231DB" w:rsidRPr="001957BC"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w:t>
            </w:r>
            <w:r w:rsidR="00B066FB">
              <w:rPr>
                <w:rFonts w:asciiTheme="minorHAnsi" w:hAnsiTheme="minorHAnsi" w:cstheme="minorHAnsi"/>
                <w:i/>
                <w:sz w:val="22"/>
                <w:szCs w:val="22"/>
              </w:rPr>
              <w:t>s</w:t>
            </w:r>
            <w:r w:rsidRPr="001957BC">
              <w:rPr>
                <w:rFonts w:asciiTheme="minorHAnsi" w:hAnsiTheme="minorHAnsi" w:cstheme="minorHAnsi"/>
                <w:i/>
                <w:sz w:val="22"/>
                <w:szCs w:val="22"/>
              </w:rPr>
              <w:t xml:space="preserve"> Particular</w:t>
            </w:r>
            <w:r w:rsidR="00B066FB">
              <w:rPr>
                <w:rFonts w:asciiTheme="minorHAnsi" w:hAnsiTheme="minorHAnsi" w:cstheme="minorHAnsi"/>
                <w:i/>
                <w:sz w:val="22"/>
                <w:szCs w:val="22"/>
              </w:rPr>
              <w:t>es</w:t>
            </w:r>
            <w:r w:rsidRPr="001957BC">
              <w:rPr>
                <w:rFonts w:asciiTheme="minorHAnsi" w:hAnsiTheme="minorHAnsi" w:cstheme="minorHAnsi"/>
                <w:i/>
                <w:sz w:val="22"/>
                <w:szCs w:val="22"/>
              </w:rPr>
              <w:t xml:space="preserve"> de Alienação Fiduciária de Imóveis em Garantia e Outras Avenças</w:t>
            </w:r>
            <w:r w:rsidRPr="001957BC">
              <w:rPr>
                <w:rFonts w:asciiTheme="minorHAnsi" w:hAnsiTheme="minorHAnsi" w:cstheme="minorHAnsi"/>
                <w:sz w:val="22"/>
                <w:szCs w:val="22"/>
              </w:rPr>
              <w:t>”, a ser</w:t>
            </w:r>
            <w:r w:rsidR="00B066FB">
              <w:rPr>
                <w:rFonts w:asciiTheme="minorHAnsi" w:hAnsiTheme="minorHAnsi" w:cstheme="minorHAnsi"/>
                <w:sz w:val="22"/>
                <w:szCs w:val="22"/>
              </w:rPr>
              <w:t>em</w:t>
            </w:r>
            <w:r w:rsidRPr="001957BC">
              <w:rPr>
                <w:rFonts w:asciiTheme="minorHAnsi" w:hAnsiTheme="minorHAnsi" w:cstheme="minorHAnsi"/>
                <w:sz w:val="22"/>
                <w:szCs w:val="22"/>
              </w:rPr>
              <w:t xml:space="preserve"> constituíd</w:t>
            </w:r>
            <w:r w:rsidR="00B066FB">
              <w:rPr>
                <w:rFonts w:asciiTheme="minorHAnsi" w:hAnsiTheme="minorHAnsi" w:cstheme="minorHAnsi"/>
                <w:sz w:val="22"/>
                <w:szCs w:val="22"/>
              </w:rPr>
              <w:t>os</w:t>
            </w:r>
            <w:r w:rsidRPr="001957BC">
              <w:rPr>
                <w:rFonts w:asciiTheme="minorHAnsi" w:hAnsiTheme="minorHAnsi" w:cstheme="minorHAnsi"/>
                <w:sz w:val="22"/>
                <w:szCs w:val="22"/>
              </w:rPr>
              <w:t xml:space="preserve"> sobre as Unidades Vendidas;</w:t>
            </w:r>
          </w:p>
          <w:p w14:paraId="76D60DC1"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4979A5B0" w14:textId="77777777" w:rsidTr="00A70E2E">
        <w:trPr>
          <w:trHeight w:val="535"/>
          <w:jc w:val="center"/>
        </w:trPr>
        <w:tc>
          <w:tcPr>
            <w:tcW w:w="3280" w:type="dxa"/>
          </w:tcPr>
          <w:p w14:paraId="3772CF4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7231DB" w:rsidRPr="00755134" w14:paraId="4EDC4D94" w14:textId="77777777" w:rsidTr="00A70E2E">
        <w:trPr>
          <w:jc w:val="center"/>
        </w:trPr>
        <w:tc>
          <w:tcPr>
            <w:tcW w:w="3280" w:type="dxa"/>
          </w:tcPr>
          <w:p w14:paraId="5AD6381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581B550B" w14:textId="77777777" w:rsidTr="00A70E2E">
        <w:trPr>
          <w:jc w:val="center"/>
        </w:trPr>
        <w:tc>
          <w:tcPr>
            <w:tcW w:w="3280" w:type="dxa"/>
          </w:tcPr>
          <w:p w14:paraId="74990BD7"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43F501FE" w14:textId="77777777" w:rsidTr="00A70E2E">
        <w:trPr>
          <w:jc w:val="center"/>
        </w:trPr>
        <w:tc>
          <w:tcPr>
            <w:tcW w:w="3280" w:type="dxa"/>
          </w:tcPr>
          <w:p w14:paraId="2B9A5BBE"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52523A30" w14:textId="77777777" w:rsidTr="00A70E2E">
        <w:trPr>
          <w:jc w:val="center"/>
        </w:trPr>
        <w:tc>
          <w:tcPr>
            <w:tcW w:w="3280" w:type="dxa"/>
          </w:tcPr>
          <w:p w14:paraId="295A4252"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7231DB" w:rsidRPr="00755134" w14:paraId="484FB724" w14:textId="77777777" w:rsidTr="00A70E2E">
        <w:trPr>
          <w:jc w:val="center"/>
        </w:trPr>
        <w:tc>
          <w:tcPr>
            <w:tcW w:w="3280" w:type="dxa"/>
          </w:tcPr>
          <w:p w14:paraId="378F30C3"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6B048CA7" w14:textId="77777777" w:rsidTr="00A70E2E">
        <w:trPr>
          <w:jc w:val="center"/>
        </w:trPr>
        <w:tc>
          <w:tcPr>
            <w:tcW w:w="3280" w:type="dxa"/>
          </w:tcPr>
          <w:p w14:paraId="3531B0DA"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1F0DF13C" w14:textId="77777777" w:rsidTr="00A70E2E">
        <w:trPr>
          <w:jc w:val="center"/>
        </w:trPr>
        <w:tc>
          <w:tcPr>
            <w:tcW w:w="3280" w:type="dxa"/>
          </w:tcPr>
          <w:p w14:paraId="2894D8FB"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1AEDBF9D" w14:textId="77777777" w:rsidTr="003E7A4F">
        <w:trPr>
          <w:jc w:val="center"/>
        </w:trPr>
        <w:tc>
          <w:tcPr>
            <w:tcW w:w="3280" w:type="dxa"/>
          </w:tcPr>
          <w:p w14:paraId="74EC42F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72CAB435" w14:textId="77777777" w:rsidTr="00A70E2E">
        <w:trPr>
          <w:jc w:val="center"/>
        </w:trPr>
        <w:tc>
          <w:tcPr>
            <w:tcW w:w="3280" w:type="dxa"/>
          </w:tcPr>
          <w:p w14:paraId="2DDCB9F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47AF9ED2" w14:textId="77777777" w:rsidTr="00A70E2E">
        <w:trPr>
          <w:jc w:val="center"/>
        </w:trPr>
        <w:tc>
          <w:tcPr>
            <w:tcW w:w="3280" w:type="dxa"/>
          </w:tcPr>
          <w:p w14:paraId="65704BD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41449500" w14:textId="77777777" w:rsidTr="00A70E2E">
        <w:trPr>
          <w:jc w:val="center"/>
        </w:trPr>
        <w:tc>
          <w:tcPr>
            <w:tcW w:w="3280" w:type="dxa"/>
          </w:tcPr>
          <w:p w14:paraId="376CC731" w14:textId="77777777" w:rsidR="007231DB" w:rsidRPr="00755134" w:rsidRDefault="007231DB" w:rsidP="007231DB">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1676406F" w14:textId="77777777" w:rsidTr="00A70E2E">
        <w:trPr>
          <w:jc w:val="center"/>
        </w:trPr>
        <w:tc>
          <w:tcPr>
            <w:tcW w:w="3280" w:type="dxa"/>
          </w:tcPr>
          <w:p w14:paraId="7F1501CE" w14:textId="77777777" w:rsidR="007231DB" w:rsidRPr="00755134" w:rsidRDefault="007231DB" w:rsidP="007231DB">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7231DB" w:rsidRPr="00755134" w:rsidRDefault="007231DB" w:rsidP="007231DB">
            <w:pPr>
              <w:suppressAutoHyphens/>
              <w:spacing w:line="320" w:lineRule="exact"/>
              <w:jc w:val="center"/>
              <w:rPr>
                <w:rFonts w:asciiTheme="minorHAnsi" w:hAnsiTheme="minorHAnsi" w:cstheme="minorHAnsi"/>
                <w:sz w:val="22"/>
                <w:szCs w:val="22"/>
              </w:rPr>
            </w:pPr>
          </w:p>
        </w:tc>
        <w:tc>
          <w:tcPr>
            <w:tcW w:w="5509" w:type="dxa"/>
          </w:tcPr>
          <w:p w14:paraId="037BB298"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05C54A29" w14:textId="77777777" w:rsidTr="00A70E2E">
        <w:trPr>
          <w:jc w:val="center"/>
        </w:trPr>
        <w:tc>
          <w:tcPr>
            <w:tcW w:w="3280" w:type="dxa"/>
          </w:tcPr>
          <w:p w14:paraId="35779A64" w14:textId="77777777" w:rsidR="007231DB" w:rsidRDefault="007231DB" w:rsidP="007231DB">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7231DB" w:rsidRPr="00733D72" w:rsidRDefault="007231DB" w:rsidP="007231DB">
            <w:pPr>
              <w:spacing w:line="320" w:lineRule="exact"/>
              <w:rPr>
                <w:rFonts w:asciiTheme="minorHAnsi" w:hAnsiTheme="minorHAnsi" w:cstheme="minorHAnsi"/>
                <w:sz w:val="22"/>
                <w:szCs w:val="22"/>
              </w:rPr>
            </w:pPr>
          </w:p>
        </w:tc>
        <w:tc>
          <w:tcPr>
            <w:tcW w:w="5509" w:type="dxa"/>
          </w:tcPr>
          <w:p w14:paraId="6457E1EC" w14:textId="77777777" w:rsidR="007231DB"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6BEAD21E" w14:textId="77777777" w:rsidTr="00A70E2E">
        <w:trPr>
          <w:jc w:val="center"/>
        </w:trPr>
        <w:tc>
          <w:tcPr>
            <w:tcW w:w="3280" w:type="dxa"/>
          </w:tcPr>
          <w:p w14:paraId="4CE01574" w14:textId="1914B69C" w:rsidR="007231DB" w:rsidRPr="00755134" w:rsidRDefault="007231DB" w:rsidP="007231DB">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6DFCCE65" w:rsidR="007231DB" w:rsidRDefault="007231DB" w:rsidP="007231DB">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É o montante correspondente a R</w:t>
            </w:r>
            <w:r w:rsidRPr="00D372A3">
              <w:rPr>
                <w:rFonts w:asciiTheme="minorHAnsi" w:eastAsia="MS Mincho" w:hAnsiTheme="minorHAnsi" w:cstheme="minorHAnsi"/>
                <w:sz w:val="22"/>
                <w:szCs w:val="22"/>
                <w:lang w:eastAsia="ja-JP"/>
              </w:rPr>
              <w:t xml:space="preserve">$ </w:t>
            </w:r>
            <w:r w:rsidR="008B1608">
              <w:rPr>
                <w:rFonts w:ascii="Tahoma" w:hAnsi="Tahoma" w:cs="Tahoma"/>
                <w:sz w:val="21"/>
                <w:szCs w:val="21"/>
                <w:highlight w:val="yellow"/>
              </w:rPr>
              <w:t>[•]</w:t>
            </w:r>
            <w:r w:rsidRPr="00D372A3">
              <w:rPr>
                <w:rFonts w:asciiTheme="minorHAnsi" w:eastAsia="MS Mincho" w:hAnsiTheme="minorHAnsi" w:cstheme="minorHAnsi"/>
                <w:sz w:val="22"/>
                <w:szCs w:val="22"/>
                <w:lang w:eastAsia="ja-JP"/>
              </w:rPr>
              <w:t>,00 (</w:t>
            </w:r>
            <w:r w:rsidR="008B1608">
              <w:rPr>
                <w:rFonts w:ascii="Tahoma" w:hAnsi="Tahoma" w:cs="Tahoma"/>
                <w:sz w:val="21"/>
                <w:szCs w:val="21"/>
                <w:highlight w:val="yellow"/>
              </w:rPr>
              <w:t>[•]</w:t>
            </w:r>
            <w:r w:rsidRPr="00D372A3">
              <w:rPr>
                <w:rFonts w:asciiTheme="minorHAnsi" w:eastAsia="MS Mincho" w:hAnsiTheme="minorHAnsi" w:cstheme="minorHAnsi"/>
                <w:sz w:val="22"/>
                <w:szCs w:val="22"/>
                <w:lang w:eastAsia="ja-JP"/>
              </w:rPr>
              <w:t xml:space="preserve"> reais</w:t>
            </w:r>
            <w:r>
              <w:rPr>
                <w:rFonts w:asciiTheme="minorHAnsi" w:eastAsia="MS Mincho" w:hAnsiTheme="minorHAnsi" w:cstheme="minorHAnsi"/>
                <w:sz w:val="22"/>
                <w:szCs w:val="22"/>
                <w:lang w:eastAsia="ja-JP"/>
              </w:rPr>
              <w:t xml:space="preserve">) que deverá ser subscrito e integralizado para fins de manutenção da Oferta; </w:t>
            </w:r>
          </w:p>
          <w:p w14:paraId="4BA3F495" w14:textId="77777777" w:rsidR="007231DB" w:rsidRPr="001957BC" w:rsidRDefault="007231DB" w:rsidP="007231DB">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7231DB" w:rsidRPr="00755134" w14:paraId="2F8CDFC5" w14:textId="77777777" w:rsidTr="00A70E2E">
        <w:trPr>
          <w:jc w:val="center"/>
        </w:trPr>
        <w:tc>
          <w:tcPr>
            <w:tcW w:w="3280" w:type="dxa"/>
          </w:tcPr>
          <w:p w14:paraId="49B26CCB" w14:textId="77777777" w:rsidR="007231DB" w:rsidRPr="00755134" w:rsidRDefault="007231DB" w:rsidP="007231DB">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1DD796C8" w:rsidR="007231DB" w:rsidRPr="001957BC" w:rsidRDefault="007231DB" w:rsidP="007231DB">
            <w:pPr>
              <w:widowControl w:val="0"/>
              <w:tabs>
                <w:tab w:val="left" w:pos="80"/>
                <w:tab w:val="left" w:pos="110"/>
              </w:tabs>
              <w:spacing w:line="320" w:lineRule="exact"/>
              <w:jc w:val="both"/>
              <w:rPr>
                <w:rFonts w:asciiTheme="minorHAnsi" w:hAnsiTheme="minorHAnsi" w:cstheme="minorHAnsi"/>
                <w:spacing w:val="-3"/>
                <w:sz w:val="22"/>
                <w:szCs w:val="22"/>
              </w:rPr>
            </w:pPr>
            <w:bookmarkStart w:id="10" w:name="_Hlk512945473"/>
            <w:r w:rsidRPr="00755134">
              <w:rPr>
                <w:rFonts w:asciiTheme="minorHAnsi" w:hAnsiTheme="minorHAnsi" w:cstheme="minorHAnsi"/>
                <w:sz w:val="22"/>
                <w:szCs w:val="22"/>
              </w:rPr>
              <w:t>Significa</w:t>
            </w:r>
            <w:bookmarkEnd w:id="10"/>
            <w:r w:rsidRPr="00755134">
              <w:rPr>
                <w:rFonts w:asciiTheme="minorHAnsi" w:hAnsiTheme="minorHAnsi" w:cstheme="minorHAnsi"/>
                <w:sz w:val="22"/>
                <w:szCs w:val="22"/>
              </w:rPr>
              <w:t xml:space="preserve"> </w:t>
            </w:r>
            <w:r w:rsidRPr="001957BC">
              <w:rPr>
                <w:rFonts w:asciiTheme="minorHAnsi" w:hAnsiTheme="minorHAnsi" w:cstheme="minorHAnsi"/>
                <w:sz w:val="22"/>
                <w:szCs w:val="22"/>
              </w:rPr>
              <w:t>o cumprimento fiel e integral de todas as obrigações assumidas pela Devedora no âmbito da</w:t>
            </w:r>
            <w:r w:rsidR="008B1608">
              <w:rPr>
                <w:rFonts w:asciiTheme="minorHAnsi" w:hAnsiTheme="minorHAnsi" w:cstheme="minorHAnsi"/>
                <w:sz w:val="22"/>
                <w:szCs w:val="22"/>
              </w:rPr>
              <w:t>s</w:t>
            </w:r>
            <w:r w:rsidRPr="001957BC">
              <w:rPr>
                <w:rFonts w:asciiTheme="minorHAnsi" w:hAnsiTheme="minorHAnsi" w:cstheme="minorHAnsi"/>
                <w:sz w:val="22"/>
                <w:szCs w:val="22"/>
              </w:rPr>
              <w:t xml:space="preserve"> CCB</w:t>
            </w:r>
            <w:r w:rsidR="008B1608">
              <w:rPr>
                <w:rFonts w:asciiTheme="minorHAnsi" w:hAnsiTheme="minorHAnsi" w:cstheme="minorHAnsi"/>
                <w:sz w:val="22"/>
                <w:szCs w:val="22"/>
              </w:rPr>
              <w:t>’s</w:t>
            </w:r>
            <w:r w:rsidRPr="001957BC">
              <w:rPr>
                <w:rFonts w:asciiTheme="minorHAnsi" w:hAnsiTheme="minorHAnsi" w:cstheme="minorHAnsi"/>
                <w:sz w:val="22"/>
                <w:szCs w:val="22"/>
              </w:rPr>
              <w:t>, incluindo, mas não se limitando, ao adimplemento dos Créditos Imobiliários, conforme previsto na</w:t>
            </w:r>
            <w:r w:rsidR="008B1608">
              <w:rPr>
                <w:rFonts w:asciiTheme="minorHAnsi" w:hAnsiTheme="minorHAnsi" w:cstheme="minorHAnsi"/>
                <w:sz w:val="22"/>
                <w:szCs w:val="22"/>
              </w:rPr>
              <w:t>s</w:t>
            </w:r>
            <w:r w:rsidRPr="001957BC">
              <w:rPr>
                <w:rFonts w:asciiTheme="minorHAnsi" w:hAnsiTheme="minorHAnsi" w:cstheme="minorHAnsi"/>
                <w:sz w:val="22"/>
                <w:szCs w:val="22"/>
              </w:rPr>
              <w:t xml:space="preserve"> CCB</w:t>
            </w:r>
            <w:r w:rsidR="008B1608">
              <w:rPr>
                <w:rFonts w:asciiTheme="minorHAnsi" w:hAnsiTheme="minorHAnsi" w:cstheme="minorHAnsi"/>
                <w:sz w:val="22"/>
                <w:szCs w:val="22"/>
              </w:rPr>
              <w:t>’s</w:t>
            </w:r>
            <w:r w:rsidRPr="001957BC">
              <w:rPr>
                <w:rFonts w:asciiTheme="minorHAnsi" w:hAnsiTheme="minorHAnsi" w:cstheme="minorHAnsi"/>
                <w:sz w:val="22"/>
                <w:szCs w:val="22"/>
              </w:rPr>
              <w:t xml:space="preserve">,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 conforme descritos na</w:t>
            </w:r>
            <w:r w:rsidR="008B1608">
              <w:rPr>
                <w:rFonts w:asciiTheme="minorHAnsi" w:hAnsiTheme="minorHAnsi" w:cstheme="minorHAnsi"/>
                <w:spacing w:val="-3"/>
                <w:sz w:val="22"/>
                <w:szCs w:val="22"/>
              </w:rPr>
              <w:t>s</w:t>
            </w:r>
            <w:r w:rsidRPr="001957BC">
              <w:rPr>
                <w:rFonts w:asciiTheme="minorHAnsi" w:hAnsiTheme="minorHAnsi" w:cstheme="minorHAnsi"/>
                <w:spacing w:val="-3"/>
                <w:sz w:val="22"/>
                <w:szCs w:val="22"/>
              </w:rPr>
              <w:t xml:space="preserve"> CCB</w:t>
            </w:r>
            <w:r w:rsidR="008B1608">
              <w:rPr>
                <w:rFonts w:asciiTheme="minorHAnsi" w:hAnsiTheme="minorHAnsi" w:cstheme="minorHAnsi"/>
                <w:spacing w:val="-3"/>
                <w:sz w:val="22"/>
                <w:szCs w:val="22"/>
              </w:rPr>
              <w:t>’s</w:t>
            </w:r>
            <w:r w:rsidRPr="001957BC">
              <w:rPr>
                <w:rFonts w:asciiTheme="minorHAnsi" w:hAnsiTheme="minorHAnsi" w:cstheme="minorHAnsi"/>
                <w:spacing w:val="-3"/>
                <w:sz w:val="22"/>
                <w:szCs w:val="22"/>
              </w:rPr>
              <w:t>;</w:t>
            </w:r>
          </w:p>
          <w:p w14:paraId="104B3069" w14:textId="77777777" w:rsidR="007231DB" w:rsidRPr="00755134" w:rsidRDefault="007231DB" w:rsidP="007231DB">
            <w:pPr>
              <w:widowControl w:val="0"/>
              <w:tabs>
                <w:tab w:val="left" w:pos="80"/>
                <w:tab w:val="left" w:pos="110"/>
              </w:tabs>
              <w:spacing w:line="320" w:lineRule="exact"/>
              <w:jc w:val="both"/>
              <w:rPr>
                <w:rFonts w:asciiTheme="minorHAnsi" w:hAnsiTheme="minorHAnsi" w:cstheme="minorHAnsi"/>
                <w:sz w:val="22"/>
                <w:szCs w:val="22"/>
              </w:rPr>
            </w:pPr>
          </w:p>
        </w:tc>
      </w:tr>
      <w:tr w:rsidR="007231DB" w:rsidRPr="00755134" w14:paraId="58F18765" w14:textId="77777777" w:rsidTr="00A70E2E">
        <w:trPr>
          <w:jc w:val="center"/>
        </w:trPr>
        <w:tc>
          <w:tcPr>
            <w:tcW w:w="3280" w:type="dxa"/>
          </w:tcPr>
          <w:p w14:paraId="4A71682D" w14:textId="0880A433" w:rsidR="007231DB" w:rsidRPr="00755134" w:rsidRDefault="007231DB" w:rsidP="007231DB">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1D470C14" w14:textId="77777777" w:rsidTr="00A70E2E">
        <w:trPr>
          <w:jc w:val="center"/>
        </w:trPr>
        <w:tc>
          <w:tcPr>
            <w:tcW w:w="3280" w:type="dxa"/>
          </w:tcPr>
          <w:p w14:paraId="44E404C2" w14:textId="77777777" w:rsidR="007231DB" w:rsidRPr="00755134" w:rsidRDefault="007231DB" w:rsidP="007231DB">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7231DB" w:rsidRPr="00755134" w:rsidRDefault="007231DB" w:rsidP="007231DB">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7231DB" w:rsidRPr="00755134" w14:paraId="5543E33B" w14:textId="77777777" w:rsidTr="00A70E2E">
        <w:trPr>
          <w:jc w:val="center"/>
        </w:trPr>
        <w:tc>
          <w:tcPr>
            <w:tcW w:w="3280" w:type="dxa"/>
          </w:tcPr>
          <w:p w14:paraId="49A72286" w14:textId="2D0934F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4EC634F5" w14:textId="77777777" w:rsidTr="00A70E2E">
        <w:trPr>
          <w:jc w:val="center"/>
        </w:trPr>
        <w:tc>
          <w:tcPr>
            <w:tcW w:w="3280" w:type="dxa"/>
          </w:tcPr>
          <w:p w14:paraId="28712235"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1EF08D02"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w:t>
            </w:r>
            <w:r w:rsidR="008B1608">
              <w:rPr>
                <w:rFonts w:asciiTheme="minorHAnsi" w:hAnsiTheme="minorHAnsi" w:cstheme="minorHAnsi"/>
                <w:sz w:val="22"/>
                <w:szCs w:val="22"/>
              </w:rPr>
              <w:t>s</w:t>
            </w:r>
            <w:r w:rsidRPr="00755134">
              <w:rPr>
                <w:rFonts w:asciiTheme="minorHAnsi" w:hAnsiTheme="minorHAnsi" w:cstheme="minorHAnsi"/>
                <w:sz w:val="22"/>
                <w:szCs w:val="22"/>
              </w:rPr>
              <w:t xml:space="preserve"> CCI</w:t>
            </w:r>
            <w:r w:rsidR="008B1608">
              <w:rPr>
                <w:rFonts w:asciiTheme="minorHAnsi" w:hAnsiTheme="minorHAnsi" w:cstheme="minorHAnsi"/>
                <w:sz w:val="22"/>
                <w:szCs w:val="22"/>
              </w:rPr>
              <w:t>’s</w:t>
            </w:r>
            <w:r w:rsidRPr="00755134">
              <w:rPr>
                <w:rFonts w:asciiTheme="minorHAnsi" w:hAnsiTheme="minorHAnsi" w:cstheme="minorHAnsi"/>
                <w:sz w:val="22"/>
                <w:szCs w:val="22"/>
              </w:rPr>
              <w:t xml:space="preserve">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7231DB" w:rsidRPr="00755134" w14:paraId="7AC398C5" w14:textId="77777777" w:rsidTr="003E7A4F">
        <w:trPr>
          <w:jc w:val="center"/>
        </w:trPr>
        <w:tc>
          <w:tcPr>
            <w:tcW w:w="3280" w:type="dxa"/>
          </w:tcPr>
          <w:p w14:paraId="57808B16"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578A48FA" w14:textId="77777777" w:rsidTr="00A70E2E">
        <w:trPr>
          <w:jc w:val="center"/>
        </w:trPr>
        <w:tc>
          <w:tcPr>
            <w:tcW w:w="3280" w:type="dxa"/>
          </w:tcPr>
          <w:p w14:paraId="3CC8C02B"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2615A605" w14:textId="77777777" w:rsidTr="00A70E2E">
        <w:trPr>
          <w:jc w:val="center"/>
        </w:trPr>
        <w:tc>
          <w:tcPr>
            <w:tcW w:w="3280" w:type="dxa"/>
          </w:tcPr>
          <w:p w14:paraId="6F1E7B5B"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7231DB" w:rsidRPr="00755134" w:rsidRDefault="007231DB" w:rsidP="007231DB">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prazo de colocação dos CRI contado do início da Oferta até a ocorrência de uma das seguintes hipóteses: (i) subscrição da totalidade dos CRI pelos Investidores; ou (ii) encerramento da Oferta a exclusivo critério da Emissora, </w:t>
            </w:r>
            <w:r w:rsidRPr="00755134">
              <w:rPr>
                <w:rFonts w:asciiTheme="minorHAnsi" w:hAnsiTheme="minorHAnsi" w:cstheme="minorHAnsi"/>
                <w:sz w:val="22"/>
                <w:szCs w:val="22"/>
              </w:rPr>
              <w:lastRenderedPageBreak/>
              <w:t>o que ocorrer primeiro;</w:t>
            </w:r>
          </w:p>
          <w:p w14:paraId="68D3F2C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69CDE8AE" w14:textId="77777777" w:rsidTr="00A70E2E">
        <w:trPr>
          <w:jc w:val="center"/>
        </w:trPr>
        <w:tc>
          <w:tcPr>
            <w:tcW w:w="3280" w:type="dxa"/>
          </w:tcPr>
          <w:p w14:paraId="278ECC9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C2095FE" w:rsidR="007231DB" w:rsidRPr="00755134" w:rsidRDefault="007231DB" w:rsidP="007231DB">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3B516F">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7231DB" w:rsidRPr="00755134" w:rsidRDefault="007231DB" w:rsidP="007231DB">
            <w:pPr>
              <w:widowControl w:val="0"/>
              <w:tabs>
                <w:tab w:val="left" w:pos="-4112"/>
              </w:tabs>
              <w:spacing w:line="320" w:lineRule="exact"/>
              <w:contextualSpacing/>
              <w:jc w:val="both"/>
              <w:rPr>
                <w:rFonts w:asciiTheme="minorHAnsi" w:hAnsiTheme="minorHAnsi" w:cstheme="minorHAnsi"/>
                <w:sz w:val="22"/>
                <w:szCs w:val="22"/>
              </w:rPr>
            </w:pPr>
          </w:p>
        </w:tc>
      </w:tr>
      <w:tr w:rsidR="007231DB" w:rsidRPr="00755134" w:rsidDel="00410E7C" w14:paraId="1ABBD070" w14:textId="77777777" w:rsidTr="00A70E2E">
        <w:trPr>
          <w:jc w:val="center"/>
        </w:trPr>
        <w:tc>
          <w:tcPr>
            <w:tcW w:w="3280" w:type="dxa"/>
          </w:tcPr>
          <w:p w14:paraId="1CE14E1E"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5526405D"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 xml:space="preserve">R$ </w:t>
            </w:r>
            <w:r w:rsidR="008B1608">
              <w:rPr>
                <w:rFonts w:ascii="Tahoma" w:hAnsi="Tahoma" w:cs="Tahoma"/>
                <w:sz w:val="21"/>
                <w:szCs w:val="21"/>
                <w:highlight w:val="yellow"/>
              </w:rPr>
              <w:t>[•]</w:t>
            </w:r>
            <w:r w:rsidRPr="00755134">
              <w:rPr>
                <w:rFonts w:asciiTheme="minorHAnsi" w:hAnsiTheme="minorHAnsi" w:cstheme="minorHAnsi"/>
                <w:sz w:val="22"/>
                <w:szCs w:val="22"/>
              </w:rPr>
              <w:t>,00 (</w:t>
            </w:r>
            <w:r w:rsidR="008B1608">
              <w:rPr>
                <w:rFonts w:ascii="Tahoma" w:hAnsi="Tahoma" w:cs="Tahoma"/>
                <w:sz w:val="21"/>
                <w:szCs w:val="21"/>
                <w:highlight w:val="yellow"/>
              </w:rPr>
              <w:t>[•]</w:t>
            </w:r>
            <w:r w:rsidRPr="00755134">
              <w:rPr>
                <w:rFonts w:asciiTheme="minorHAnsi" w:hAnsiTheme="minorHAnsi" w:cstheme="minorHAnsi"/>
                <w:sz w:val="22"/>
                <w:szCs w:val="22"/>
              </w:rPr>
              <w:t xml:space="preserve"> reais)</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4DD2DA56" w14:textId="77777777" w:rsidTr="00A70E2E">
        <w:trPr>
          <w:trHeight w:val="1979"/>
          <w:jc w:val="center"/>
        </w:trPr>
        <w:tc>
          <w:tcPr>
            <w:tcW w:w="3280" w:type="dxa"/>
          </w:tcPr>
          <w:p w14:paraId="32382A6F"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6D91E258" w14:textId="77777777" w:rsidTr="00A70E2E">
        <w:trPr>
          <w:jc w:val="center"/>
        </w:trPr>
        <w:tc>
          <w:tcPr>
            <w:tcW w:w="3280" w:type="dxa"/>
          </w:tcPr>
          <w:p w14:paraId="5B68808D" w14:textId="42EF0EA3"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7231DB"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080707CA" w14:textId="77777777" w:rsidTr="00A70E2E">
        <w:trPr>
          <w:jc w:val="center"/>
        </w:trPr>
        <w:tc>
          <w:tcPr>
            <w:tcW w:w="3280" w:type="dxa"/>
          </w:tcPr>
          <w:p w14:paraId="2D0F0410" w14:textId="4A5DF805"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28966799" w14:textId="77777777" w:rsidTr="00A70E2E">
        <w:trPr>
          <w:jc w:val="center"/>
        </w:trPr>
        <w:tc>
          <w:tcPr>
            <w:tcW w:w="3280" w:type="dxa"/>
          </w:tcPr>
          <w:p w14:paraId="10C2812A" w14:textId="2779DB53"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6D62E6C"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 xml:space="preserve">relatório gerencial mensal, detalhado, com o valor total compreendido por todas as notas e medições anteriormente verificadas e aprovadas pela </w:t>
            </w:r>
            <w:r w:rsidR="008B1608">
              <w:rPr>
                <w:rFonts w:asciiTheme="minorHAnsi" w:hAnsiTheme="minorHAnsi" w:cstheme="minorHAnsi"/>
                <w:sz w:val="22"/>
                <w:szCs w:val="22"/>
              </w:rPr>
              <w:t>Gerenciadora</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“b”, do item 4.12, abaixo.</w:t>
            </w:r>
          </w:p>
          <w:p w14:paraId="45249C8B"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5C619138" w14:textId="77777777" w:rsidTr="00A70E2E">
        <w:trPr>
          <w:jc w:val="center"/>
        </w:trPr>
        <w:tc>
          <w:tcPr>
            <w:tcW w:w="3280" w:type="dxa"/>
          </w:tcPr>
          <w:p w14:paraId="2D113006"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53F24E8F"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w:t>
            </w:r>
            <w:r w:rsidR="0038525E">
              <w:rPr>
                <w:rFonts w:asciiTheme="minorHAnsi" w:hAnsiTheme="minorHAnsi" w:cstheme="minorHAnsi"/>
                <w:sz w:val="22"/>
                <w:szCs w:val="22"/>
              </w:rPr>
              <w:t>s</w:t>
            </w:r>
            <w:r w:rsidRPr="00755134">
              <w:rPr>
                <w:rFonts w:asciiTheme="minorHAnsi" w:hAnsiTheme="minorHAnsi" w:cstheme="minorHAnsi"/>
                <w:sz w:val="22"/>
                <w:szCs w:val="22"/>
              </w:rPr>
              <w:t xml:space="preserve"> CCB</w:t>
            </w:r>
            <w:r w:rsidR="0038525E">
              <w:rPr>
                <w:rFonts w:asciiTheme="minorHAnsi" w:hAnsiTheme="minorHAnsi" w:cstheme="minorHAnsi"/>
                <w:sz w:val="22"/>
                <w:szCs w:val="22"/>
              </w:rPr>
              <w:t>’s</w:t>
            </w:r>
            <w:r w:rsidRPr="00755134">
              <w:rPr>
                <w:rFonts w:asciiTheme="minorHAnsi" w:hAnsiTheme="minorHAnsi" w:cstheme="minorHAnsi"/>
                <w:sz w:val="22"/>
                <w:szCs w:val="22"/>
              </w:rPr>
              <w:t>, com descrição detalhada e exaustiva da destinação dos recursos, previstos na</w:t>
            </w:r>
            <w:r w:rsidR="0038525E">
              <w:rPr>
                <w:rFonts w:asciiTheme="minorHAnsi" w:hAnsiTheme="minorHAnsi" w:cstheme="minorHAnsi"/>
                <w:sz w:val="22"/>
                <w:szCs w:val="22"/>
              </w:rPr>
              <w:t xml:space="preserve"> respectiva</w:t>
            </w:r>
            <w:r w:rsidRPr="00755134">
              <w:rPr>
                <w:rFonts w:asciiTheme="minorHAnsi" w:hAnsiTheme="minorHAnsi" w:cstheme="minorHAnsi"/>
                <w:sz w:val="22"/>
                <w:szCs w:val="22"/>
              </w:rPr>
              <w:t xml:space="preserve"> CCB;</w:t>
            </w:r>
          </w:p>
          <w:p w14:paraId="5C55A32B"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7231DB" w:rsidRPr="00755134" w:rsidDel="00410E7C" w14:paraId="7AF306B9" w14:textId="77777777" w:rsidTr="00A70E2E">
        <w:trPr>
          <w:jc w:val="center"/>
        </w:trPr>
        <w:tc>
          <w:tcPr>
            <w:tcW w:w="3280" w:type="dxa"/>
          </w:tcPr>
          <w:p w14:paraId="260D0110"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7231DB" w:rsidRPr="00755134" w:rsidRDefault="007231DB" w:rsidP="007231DB">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Tem o significado que lhe é atribuído no item 6.2deste Termo de Securitização</w:t>
            </w:r>
            <w:r w:rsidRPr="00755134">
              <w:rPr>
                <w:rFonts w:asciiTheme="minorHAnsi" w:hAnsiTheme="minorHAnsi" w:cstheme="minorHAnsi"/>
                <w:snapToGrid w:val="0"/>
                <w:sz w:val="22"/>
                <w:szCs w:val="22"/>
              </w:rPr>
              <w:t>;</w:t>
            </w:r>
          </w:p>
          <w:p w14:paraId="6AFCAFD9"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7231DB" w:rsidRPr="00755134" w:rsidDel="00410E7C" w14:paraId="203AA0DA" w14:textId="77777777" w:rsidTr="00A70E2E">
        <w:trPr>
          <w:jc w:val="center"/>
        </w:trPr>
        <w:tc>
          <w:tcPr>
            <w:tcW w:w="3280" w:type="dxa"/>
          </w:tcPr>
          <w:p w14:paraId="5855E0D1"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2A62A949" w14:textId="77777777" w:rsidTr="00A70E2E">
        <w:trPr>
          <w:jc w:val="center"/>
        </w:trPr>
        <w:tc>
          <w:tcPr>
            <w:tcW w:w="3280" w:type="dxa"/>
          </w:tcPr>
          <w:p w14:paraId="5D0F481F" w14:textId="77777777" w:rsidR="007231DB"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7231DB" w:rsidRPr="003302FE"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5D084A71" w:rsidR="007231DB" w:rsidRDefault="007231DB" w:rsidP="007231DB">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w:t>
            </w:r>
            <w:r w:rsidR="0038525E">
              <w:rPr>
                <w:rFonts w:asciiTheme="minorHAnsi" w:eastAsia="MS Mincho" w:hAnsiTheme="minorHAnsi" w:cstheme="minorHAnsi"/>
                <w:sz w:val="22"/>
                <w:szCs w:val="22"/>
                <w:lang w:eastAsia="ja-JP"/>
              </w:rPr>
              <w:t>s</w:t>
            </w:r>
            <w:r>
              <w:rPr>
                <w:rFonts w:asciiTheme="minorHAnsi" w:eastAsia="MS Mincho" w:hAnsiTheme="minorHAnsi" w:cstheme="minorHAnsi"/>
                <w:sz w:val="22"/>
                <w:szCs w:val="22"/>
                <w:lang w:eastAsia="ja-JP"/>
              </w:rPr>
              <w:t xml:space="preserve"> CCB</w:t>
            </w:r>
            <w:r w:rsidR="0038525E">
              <w:rPr>
                <w:rFonts w:asciiTheme="minorHAnsi" w:eastAsia="MS Mincho" w:hAnsiTheme="minorHAnsi" w:cstheme="minorHAnsi"/>
                <w:sz w:val="22"/>
                <w:szCs w:val="22"/>
                <w:lang w:eastAsia="ja-JP"/>
              </w:rPr>
              <w:t>’s</w:t>
            </w:r>
            <w:r>
              <w:rPr>
                <w:rFonts w:asciiTheme="minorHAnsi" w:eastAsia="MS Mincho" w:hAnsiTheme="minorHAnsi" w:cstheme="minorHAnsi"/>
                <w:sz w:val="22"/>
                <w:szCs w:val="22"/>
                <w:lang w:eastAsia="ja-JP"/>
              </w:rPr>
              <w:t>;</w:t>
            </w:r>
          </w:p>
          <w:p w14:paraId="2DD6F430" w14:textId="0429705C" w:rsidR="007231DB" w:rsidRPr="00755134" w:rsidRDefault="007231DB" w:rsidP="007231DB">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7231DB" w:rsidRPr="00755134" w:rsidDel="00410E7C" w14:paraId="4EC61325" w14:textId="77777777" w:rsidTr="00A70E2E">
        <w:trPr>
          <w:jc w:val="center"/>
        </w:trPr>
        <w:tc>
          <w:tcPr>
            <w:tcW w:w="3280" w:type="dxa"/>
          </w:tcPr>
          <w:p w14:paraId="151EDF25" w14:textId="4F49BB66"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4226A614" w14:textId="77777777" w:rsidTr="00A70E2E">
        <w:trPr>
          <w:jc w:val="center"/>
        </w:trPr>
        <w:tc>
          <w:tcPr>
            <w:tcW w:w="3280" w:type="dxa"/>
          </w:tcPr>
          <w:p w14:paraId="63B54BAA" w14:textId="6101546C"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2A8D964E"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w:t>
            </w:r>
            <w:r w:rsidR="00CD3BAB">
              <w:rPr>
                <w:rFonts w:asciiTheme="minorHAnsi" w:hAnsiTheme="minorHAnsi" w:cstheme="minorHAnsi"/>
                <w:sz w:val="22"/>
                <w:szCs w:val="22"/>
              </w:rPr>
              <w:t>s</w:t>
            </w:r>
            <w:r w:rsidRPr="00755134">
              <w:rPr>
                <w:rFonts w:asciiTheme="minorHAnsi" w:hAnsiTheme="minorHAnsi" w:cstheme="minorHAnsi"/>
                <w:sz w:val="22"/>
                <w:szCs w:val="22"/>
              </w:rPr>
              <w:t xml:space="preserve"> CCB</w:t>
            </w:r>
            <w:r w:rsidR="00CD3BAB">
              <w:rPr>
                <w:rFonts w:asciiTheme="minorHAnsi" w:hAnsiTheme="minorHAnsi" w:cstheme="minorHAnsi"/>
                <w:sz w:val="22"/>
                <w:szCs w:val="22"/>
              </w:rPr>
              <w:t>’s</w:t>
            </w:r>
            <w:r w:rsidRPr="00755134">
              <w:rPr>
                <w:rFonts w:asciiTheme="minorHAnsi" w:hAnsiTheme="minorHAnsi" w:cstheme="minorHAnsi"/>
                <w:sz w:val="22"/>
                <w:szCs w:val="22"/>
              </w:rPr>
              <w:t>, a ser indicada pela Devedora e aprovada pela Cedente e Securitizadora;</w:t>
            </w:r>
          </w:p>
          <w:p w14:paraId="3D24A6FA" w14:textId="18F26E3B"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D9E8D6A" w14:textId="77777777" w:rsidTr="00A70E2E">
        <w:trPr>
          <w:jc w:val="center"/>
        </w:trPr>
        <w:tc>
          <w:tcPr>
            <w:tcW w:w="3280" w:type="dxa"/>
          </w:tcPr>
          <w:p w14:paraId="1FD94DDB" w14:textId="47412580"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18ABE751"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sidR="00CD3BAB">
              <w:rPr>
                <w:rFonts w:ascii="Tahoma" w:hAnsi="Tahoma" w:cs="Tahoma"/>
                <w:sz w:val="21"/>
                <w:szCs w:val="21"/>
                <w:highlight w:val="yellow"/>
              </w:rPr>
              <w:t>[•]</w:t>
            </w:r>
            <w:r>
              <w:rPr>
                <w:rFonts w:asciiTheme="minorHAnsi" w:hAnsiTheme="minorHAnsi" w:cstheme="minorHAnsi"/>
                <w:sz w:val="22"/>
                <w:szCs w:val="22"/>
              </w:rPr>
              <w:t>,00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sidR="00CD3BAB">
              <w:rPr>
                <w:rFonts w:ascii="Tahoma" w:hAnsi="Tahoma" w:cs="Tahoma"/>
                <w:sz w:val="21"/>
                <w:szCs w:val="21"/>
                <w:highlight w:val="yellow"/>
              </w:rPr>
              <w:t>[•]</w:t>
            </w:r>
            <w:r w:rsidR="00CD3BAB">
              <w:rPr>
                <w:rFonts w:asciiTheme="minorHAnsi" w:hAnsiTheme="minorHAnsi" w:cstheme="minorHAnsi"/>
                <w:sz w:val="22"/>
                <w:szCs w:val="22"/>
              </w:rPr>
              <w:t xml:space="preserve">  </w:t>
            </w:r>
            <w:r>
              <w:rPr>
                <w:rFonts w:asciiTheme="minorHAnsi" w:hAnsiTheme="minorHAnsi" w:cstheme="minorHAnsi"/>
                <w:sz w:val="22"/>
                <w:szCs w:val="22"/>
              </w:rPr>
              <w:t>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7231DB" w:rsidRPr="00755134" w:rsidRDefault="007231DB" w:rsidP="007231DB">
            <w:pPr>
              <w:pStyle w:val="BodyText21"/>
              <w:suppressAutoHyphens/>
              <w:spacing w:line="320" w:lineRule="exact"/>
              <w:rPr>
                <w:rFonts w:asciiTheme="minorHAnsi" w:hAnsiTheme="minorHAnsi" w:cstheme="minorHAnsi"/>
                <w:sz w:val="22"/>
                <w:szCs w:val="22"/>
              </w:rPr>
            </w:pPr>
          </w:p>
        </w:tc>
      </w:tr>
      <w:tr w:rsidR="007231DB" w:rsidRPr="00755134" w14:paraId="1B83DD5A" w14:textId="77777777" w:rsidTr="00A70E2E">
        <w:trPr>
          <w:jc w:val="center"/>
        </w:trPr>
        <w:tc>
          <w:tcPr>
            <w:tcW w:w="3280" w:type="dxa"/>
          </w:tcPr>
          <w:p w14:paraId="06A3F7F9"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0C6EC31" w14:textId="77777777" w:rsidTr="00A70E2E">
        <w:trPr>
          <w:jc w:val="center"/>
        </w:trPr>
        <w:tc>
          <w:tcPr>
            <w:tcW w:w="3280" w:type="dxa"/>
          </w:tcPr>
          <w:p w14:paraId="2E1A430D" w14:textId="273C564F"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 xml:space="preserve">Titular </w:t>
            </w:r>
            <w:proofErr w:type="spellStart"/>
            <w:r w:rsidRPr="003302FE">
              <w:rPr>
                <w:rFonts w:asciiTheme="minorHAnsi" w:hAnsiTheme="minorHAnsi" w:cstheme="minorHAnsi"/>
                <w:sz w:val="22"/>
                <w:szCs w:val="22"/>
                <w:u w:val="single"/>
              </w:rPr>
              <w:t>dos</w:t>
            </w:r>
            <w:proofErr w:type="spellEnd"/>
            <w:r w:rsidRPr="003302FE">
              <w:rPr>
                <w:rFonts w:asciiTheme="minorHAnsi" w:hAnsiTheme="minorHAnsi" w:cstheme="minorHAnsi"/>
                <w:sz w:val="22"/>
                <w:szCs w:val="22"/>
                <w:u w:val="single"/>
              </w:rPr>
              <w:t xml:space="preserve"> CRI</w:t>
            </w:r>
            <w:r>
              <w:rPr>
                <w:rFonts w:asciiTheme="minorHAnsi" w:hAnsiTheme="minorHAnsi" w:cstheme="minorHAnsi"/>
                <w:sz w:val="22"/>
                <w:szCs w:val="22"/>
              </w:rPr>
              <w:t>”:</w:t>
            </w:r>
          </w:p>
        </w:tc>
        <w:tc>
          <w:tcPr>
            <w:tcW w:w="5509" w:type="dxa"/>
            <w:shd w:val="clear" w:color="auto" w:fill="auto"/>
          </w:tcPr>
          <w:p w14:paraId="50C7D357" w14:textId="68D0D5C6" w:rsidR="007231DB"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6906202B" w14:textId="77777777" w:rsidTr="00A70E2E">
        <w:trPr>
          <w:jc w:val="center"/>
        </w:trPr>
        <w:tc>
          <w:tcPr>
            <w:tcW w:w="3280" w:type="dxa"/>
          </w:tcPr>
          <w:p w14:paraId="53E030AE"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14C6967" w14:textId="77777777" w:rsidTr="003E7A4F">
        <w:trPr>
          <w:jc w:val="center"/>
        </w:trPr>
        <w:tc>
          <w:tcPr>
            <w:tcW w:w="3280" w:type="dxa"/>
          </w:tcPr>
          <w:p w14:paraId="2B0CF8F3"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46AE7E3E" w14:textId="77777777" w:rsidTr="003E7A4F">
        <w:trPr>
          <w:jc w:val="center"/>
        </w:trPr>
        <w:tc>
          <w:tcPr>
            <w:tcW w:w="3280" w:type="dxa"/>
          </w:tcPr>
          <w:p w14:paraId="5B747274" w14:textId="37621464"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7231DB" w:rsidRPr="001957BC" w:rsidRDefault="007231DB" w:rsidP="007231DB">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66F16A83" w14:textId="77777777" w:rsidTr="00A70E2E">
        <w:trPr>
          <w:jc w:val="center"/>
        </w:trPr>
        <w:tc>
          <w:tcPr>
            <w:tcW w:w="3280" w:type="dxa"/>
          </w:tcPr>
          <w:p w14:paraId="2F2DFD3F" w14:textId="2A8018C9"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4D397C6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de cada CRI na Data de Emissão, correspondente a R$ </w:t>
            </w:r>
            <w:r w:rsidR="00CD3BAB">
              <w:rPr>
                <w:rFonts w:ascii="Tahoma" w:hAnsi="Tahoma" w:cs="Tahoma"/>
                <w:sz w:val="21"/>
                <w:szCs w:val="21"/>
                <w:highlight w:val="yellow"/>
              </w:rPr>
              <w:t>[•]</w:t>
            </w:r>
            <w:r>
              <w:rPr>
                <w:rFonts w:asciiTheme="minorHAnsi" w:hAnsiTheme="minorHAnsi" w:cstheme="minorHAnsi"/>
                <w:sz w:val="22"/>
                <w:szCs w:val="22"/>
              </w:rPr>
              <w:t>,00</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Pr>
                <w:rFonts w:asciiTheme="minorHAnsi" w:hAnsiTheme="minorHAnsi" w:cstheme="minorHAnsi"/>
                <w:sz w:val="22"/>
                <w:szCs w:val="22"/>
              </w:rPr>
              <w:t xml:space="preserve"> reais</w:t>
            </w:r>
            <w:r w:rsidRPr="00755134">
              <w:rPr>
                <w:rFonts w:asciiTheme="minorHAnsi" w:hAnsiTheme="minorHAnsi" w:cstheme="minorHAnsi"/>
                <w:sz w:val="22"/>
                <w:szCs w:val="22"/>
              </w:rPr>
              <w:t>);</w:t>
            </w:r>
          </w:p>
          <w:p w14:paraId="009B7558"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430A9C14" w14:textId="77777777" w:rsidTr="00A70E2E">
        <w:trPr>
          <w:jc w:val="center"/>
        </w:trPr>
        <w:tc>
          <w:tcPr>
            <w:tcW w:w="3280" w:type="dxa"/>
          </w:tcPr>
          <w:p w14:paraId="5690109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 acrescido da Atualização Monetária, de acordo com o disposto na Cláusula VI deste Termo de Securitização;</w:t>
            </w:r>
          </w:p>
          <w:p w14:paraId="1E306E7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5068EC9E" w14:textId="77777777" w:rsidTr="00A70E2E">
        <w:trPr>
          <w:jc w:val="center"/>
        </w:trPr>
        <w:tc>
          <w:tcPr>
            <w:tcW w:w="3280" w:type="dxa"/>
          </w:tcPr>
          <w:p w14:paraId="091284B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19F03325"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w:t>
            </w:r>
            <w:r w:rsidR="000D4F91">
              <w:rPr>
                <w:rFonts w:asciiTheme="minorHAnsi" w:hAnsiTheme="minorHAnsi" w:cstheme="minorHAnsi"/>
                <w:sz w:val="22"/>
                <w:szCs w:val="22"/>
              </w:rPr>
              <w:t>ram</w:t>
            </w:r>
            <w:r w:rsidRPr="00755134">
              <w:rPr>
                <w:rFonts w:asciiTheme="minorHAnsi" w:hAnsiTheme="minorHAnsi" w:cstheme="minorHAnsi"/>
                <w:sz w:val="22"/>
                <w:szCs w:val="22"/>
              </w:rPr>
              <w:t xml:space="preserve"> emitida</w:t>
            </w:r>
            <w:r w:rsidR="000D4F91">
              <w:rPr>
                <w:rFonts w:asciiTheme="minorHAnsi" w:hAnsiTheme="minorHAnsi" w:cstheme="minorHAnsi"/>
                <w:sz w:val="22"/>
                <w:szCs w:val="22"/>
              </w:rPr>
              <w:t>s</w:t>
            </w:r>
            <w:r w:rsidRPr="00755134">
              <w:rPr>
                <w:rFonts w:asciiTheme="minorHAnsi" w:hAnsiTheme="minorHAnsi" w:cstheme="minorHAnsi"/>
                <w:sz w:val="22"/>
                <w:szCs w:val="22"/>
              </w:rPr>
              <w:t xml:space="preserve"> a</w:t>
            </w:r>
            <w:r w:rsidR="000D4F91">
              <w:rPr>
                <w:rFonts w:asciiTheme="minorHAnsi" w:hAnsiTheme="minorHAnsi" w:cstheme="minorHAnsi"/>
                <w:sz w:val="22"/>
                <w:szCs w:val="22"/>
              </w:rPr>
              <w:t>s</w:t>
            </w:r>
            <w:r w:rsidRPr="00755134">
              <w:rPr>
                <w:rFonts w:asciiTheme="minorHAnsi" w:hAnsiTheme="minorHAnsi" w:cstheme="minorHAnsi"/>
                <w:sz w:val="22"/>
                <w:szCs w:val="22"/>
              </w:rPr>
              <w:t xml:space="preserve"> CCB</w:t>
            </w:r>
            <w:r w:rsidR="000D4F91">
              <w:rPr>
                <w:rFonts w:asciiTheme="minorHAnsi" w:hAnsiTheme="minorHAnsi" w:cstheme="minorHAnsi"/>
                <w:sz w:val="22"/>
                <w:szCs w:val="22"/>
              </w:rPr>
              <w:t>’s</w:t>
            </w:r>
            <w:r w:rsidRPr="00755134">
              <w:rPr>
                <w:rFonts w:asciiTheme="minorHAnsi" w:hAnsiTheme="minorHAnsi" w:cstheme="minorHAnsi"/>
                <w:sz w:val="22"/>
                <w:szCs w:val="22"/>
              </w:rPr>
              <w:t>, correspondente a</w:t>
            </w:r>
            <w:r w:rsidR="000D4F91">
              <w:rPr>
                <w:rFonts w:asciiTheme="minorHAnsi" w:hAnsiTheme="minorHAnsi" w:cstheme="minorHAnsi"/>
                <w:sz w:val="22"/>
                <w:szCs w:val="22"/>
              </w:rPr>
              <w:t>o montante total de</w:t>
            </w:r>
            <w:r w:rsidRPr="00755134">
              <w:rPr>
                <w:rFonts w:asciiTheme="minorHAnsi" w:hAnsiTheme="minorHAnsi" w:cstheme="minorHAnsi"/>
                <w:sz w:val="22"/>
                <w:szCs w:val="22"/>
              </w:rPr>
              <w:t xml:space="preserve"> R$ </w:t>
            </w:r>
            <w:r w:rsidR="00CD3BAB">
              <w:rPr>
                <w:rFonts w:ascii="Tahoma" w:hAnsi="Tahoma" w:cs="Tahoma"/>
                <w:sz w:val="21"/>
                <w:szCs w:val="21"/>
                <w:highlight w:val="yellow"/>
              </w:rPr>
              <w:t>[•]</w:t>
            </w:r>
            <w:r w:rsidRPr="00755134">
              <w:rPr>
                <w:rFonts w:asciiTheme="minorHAnsi" w:hAnsiTheme="minorHAnsi" w:cstheme="minorHAnsi"/>
                <w:sz w:val="22"/>
                <w:szCs w:val="22"/>
              </w:rPr>
              <w:t>,00 (</w:t>
            </w:r>
            <w:r w:rsidR="00CD3BAB">
              <w:rPr>
                <w:rFonts w:ascii="Tahoma" w:hAnsi="Tahoma" w:cs="Tahoma"/>
                <w:sz w:val="21"/>
                <w:szCs w:val="21"/>
                <w:highlight w:val="yellow"/>
              </w:rPr>
              <w:t>[•]</w:t>
            </w:r>
            <w:r w:rsidRPr="00755134">
              <w:rPr>
                <w:rFonts w:asciiTheme="minorHAnsi" w:hAnsiTheme="minorHAnsi" w:cstheme="minorHAnsi"/>
                <w:sz w:val="22"/>
                <w:szCs w:val="22"/>
              </w:rPr>
              <w:t xml:space="preserve">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269696E5"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11" w:name="_DV_C182"/>
      <w:bookmarkStart w:id="12" w:name="OLE_LINK3"/>
      <w:bookmarkStart w:id="13"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11"/>
      <w:bookmarkEnd w:id="12"/>
      <w:bookmarkEnd w:id="13"/>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14"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14"/>
      <w:r w:rsidR="001243D9" w:rsidRPr="00755134">
        <w:rPr>
          <w:rFonts w:asciiTheme="minorHAnsi" w:hAnsiTheme="minorHAnsi" w:cstheme="minorHAnsi"/>
          <w:sz w:val="22"/>
          <w:szCs w:val="22"/>
        </w:rPr>
        <w:t>CRI em montante de até R$</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15"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6" w:name="_Toc451887998"/>
      <w:bookmarkStart w:id="17" w:name="_Toc453263772"/>
      <w:bookmarkStart w:id="18"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16"/>
      <w:bookmarkEnd w:id="17"/>
      <w:bookmarkEnd w:id="18"/>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15"/>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xml:space="preserve">, as </w:t>
      </w:r>
      <w:r w:rsidR="00412131" w:rsidRPr="00755134">
        <w:rPr>
          <w:rFonts w:asciiTheme="minorHAnsi" w:hAnsiTheme="minorHAnsi" w:cstheme="minorHAnsi"/>
          <w:bCs/>
          <w:color w:val="000000"/>
          <w:sz w:val="22"/>
          <w:szCs w:val="22"/>
        </w:rPr>
        <w:lastRenderedPageBreak/>
        <w:t>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19"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19"/>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1752C5">
      <w:pPr>
        <w:pStyle w:val="PargrafodaLista"/>
        <w:numPr>
          <w:ilvl w:val="0"/>
          <w:numId w:val="28"/>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1752C5">
      <w:pPr>
        <w:pStyle w:val="PargrafodaLista"/>
        <w:numPr>
          <w:ilvl w:val="0"/>
          <w:numId w:val="28"/>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31186282"/>
      <w:bookmarkEnd w:id="20"/>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21"/>
      <w:bookmarkEnd w:id="22"/>
      <w:bookmarkEnd w:id="23"/>
      <w:bookmarkEnd w:id="24"/>
      <w:r w:rsidRPr="00755134">
        <w:rPr>
          <w:rFonts w:asciiTheme="minorHAnsi" w:hAnsiTheme="minorHAnsi" w:cstheme="minorHAnsi"/>
          <w:smallCaps/>
          <w:sz w:val="22"/>
          <w:szCs w:val="22"/>
        </w:rPr>
        <w:t>CRÉDITOS IMOBILIÁRIOS</w:t>
      </w:r>
      <w:bookmarkEnd w:id="25"/>
      <w:bookmarkEnd w:id="26"/>
      <w:bookmarkEnd w:id="27"/>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1B438563" w:rsidR="00412131" w:rsidRPr="00755134" w:rsidRDefault="00C569BD" w:rsidP="001752C5">
      <w:pPr>
        <w:pStyle w:val="PargrafodaLista"/>
        <w:numPr>
          <w:ilvl w:val="1"/>
          <w:numId w:val="29"/>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CD3BAB">
        <w:rPr>
          <w:rFonts w:asciiTheme="minorHAnsi" w:hAnsiTheme="minorHAnsi" w:cstheme="minorHAnsi"/>
          <w:sz w:val="22"/>
          <w:szCs w:val="22"/>
        </w:rPr>
        <w:t xml:space="preserve"> </w:t>
      </w:r>
      <w:r w:rsidR="00CD3BAB">
        <w:rPr>
          <w:rFonts w:ascii="Tahoma" w:hAnsi="Tahoma" w:cs="Tahoma"/>
          <w:sz w:val="21"/>
          <w:szCs w:val="21"/>
          <w:highlight w:val="yellow"/>
        </w:rPr>
        <w:t>[•]</w:t>
      </w:r>
      <w:r w:rsidR="00D1583E">
        <w:rPr>
          <w:rFonts w:asciiTheme="minorHAnsi" w:hAnsiTheme="minorHAnsi" w:cstheme="minorHAnsi"/>
          <w:sz w:val="22"/>
          <w:szCs w:val="22"/>
        </w:rPr>
        <w:t>,00 (</w:t>
      </w:r>
      <w:r w:rsidR="00CD3BAB">
        <w:rPr>
          <w:rFonts w:ascii="Tahoma" w:hAnsi="Tahoma" w:cs="Tahoma"/>
          <w:sz w:val="21"/>
          <w:szCs w:val="21"/>
          <w:highlight w:val="yellow"/>
        </w:rPr>
        <w:t>[•]</w:t>
      </w:r>
      <w:r w:rsidR="00D1583E">
        <w:rPr>
          <w:rFonts w:asciiTheme="minorHAnsi" w:hAnsiTheme="minorHAnsi" w:cstheme="minorHAnsi"/>
          <w:sz w:val="22"/>
          <w:szCs w:val="22"/>
        </w:rPr>
        <w:t xml:space="preserve">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1752C5">
      <w:pPr>
        <w:pStyle w:val="PargrafodaLista"/>
        <w:numPr>
          <w:ilvl w:val="2"/>
          <w:numId w:val="29"/>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6D72AEAE" w:rsidR="00412131" w:rsidRPr="00755134" w:rsidRDefault="007C0584" w:rsidP="001752C5">
      <w:pPr>
        <w:pStyle w:val="PargrafodaLista"/>
        <w:numPr>
          <w:ilvl w:val="1"/>
          <w:numId w:val="2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w:t>
      </w:r>
      <w:r w:rsidR="00CD3BAB">
        <w:rPr>
          <w:rFonts w:asciiTheme="minorHAnsi" w:eastAsia="Arial Unicode MS" w:hAnsiTheme="minorHAnsi" w:cstheme="minorHAnsi"/>
          <w:color w:val="000000"/>
          <w:sz w:val="22"/>
          <w:szCs w:val="22"/>
        </w:rPr>
        <w:t>s</w:t>
      </w:r>
      <w:r w:rsidR="00412131" w:rsidRPr="00755134">
        <w:rPr>
          <w:rFonts w:asciiTheme="minorHAnsi" w:eastAsia="Arial Unicode MS" w:hAnsiTheme="minorHAnsi" w:cstheme="minorHAnsi"/>
          <w:color w:val="000000"/>
          <w:sz w:val="22"/>
          <w:szCs w:val="22"/>
        </w:rPr>
        <w:t xml:space="preserve"> Escritura</w:t>
      </w:r>
      <w:r w:rsidR="00CD3BAB">
        <w:rPr>
          <w:rFonts w:asciiTheme="minorHAnsi" w:eastAsia="Arial Unicode MS" w:hAnsiTheme="minorHAnsi" w:cstheme="minorHAnsi"/>
          <w:color w:val="000000"/>
          <w:sz w:val="22"/>
          <w:szCs w:val="22"/>
        </w:rPr>
        <w:t>s</w:t>
      </w:r>
      <w:r w:rsidR="00412131" w:rsidRPr="00755134">
        <w:rPr>
          <w:rFonts w:asciiTheme="minorHAnsi" w:eastAsia="Arial Unicode MS" w:hAnsiTheme="minorHAnsi" w:cstheme="minorHAnsi"/>
          <w:color w:val="000000"/>
          <w:sz w:val="22"/>
          <w:szCs w:val="22"/>
        </w:rPr>
        <w:t xml:space="preserve">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49D0B8FE" w:rsidR="00412131" w:rsidRPr="00755134" w:rsidRDefault="007C0584" w:rsidP="001752C5">
      <w:pPr>
        <w:pStyle w:val="PargrafodaLista"/>
        <w:numPr>
          <w:ilvl w:val="1"/>
          <w:numId w:val="29"/>
        </w:numPr>
        <w:tabs>
          <w:tab w:val="left" w:pos="567"/>
        </w:tabs>
        <w:spacing w:line="320" w:lineRule="exact"/>
        <w:ind w:left="0" w:right="-2" w:firstLine="0"/>
        <w:contextualSpacing w:val="0"/>
        <w:jc w:val="both"/>
        <w:rPr>
          <w:rFonts w:asciiTheme="minorHAnsi" w:hAnsiTheme="minorHAnsi" w:cstheme="minorHAnsi"/>
          <w:sz w:val="22"/>
          <w:szCs w:val="22"/>
        </w:rPr>
      </w:pPr>
      <w:bookmarkStart w:id="28"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w:t>
      </w:r>
      <w:r w:rsidR="00CD3BAB">
        <w:rPr>
          <w:rFonts w:asciiTheme="minorHAnsi" w:hAnsiTheme="minorHAnsi" w:cstheme="minorHAnsi"/>
          <w:sz w:val="22"/>
          <w:szCs w:val="22"/>
        </w:rPr>
        <w:t>s</w:t>
      </w:r>
      <w:r w:rsidR="00035011" w:rsidRPr="00755134">
        <w:rPr>
          <w:rFonts w:asciiTheme="minorHAnsi" w:hAnsiTheme="minorHAnsi" w:cstheme="minorHAnsi"/>
          <w:sz w:val="22"/>
          <w:szCs w:val="22"/>
        </w:rPr>
        <w:t xml:space="preserve"> CCB</w:t>
      </w:r>
      <w:r w:rsidR="00CD3BAB">
        <w:rPr>
          <w:rFonts w:asciiTheme="minorHAnsi" w:hAnsiTheme="minorHAnsi" w:cstheme="minorHAnsi"/>
          <w:sz w:val="22"/>
          <w:szCs w:val="22"/>
        </w:rPr>
        <w:t>’s</w:t>
      </w:r>
      <w:r w:rsidR="00035011" w:rsidRPr="00755134">
        <w:rPr>
          <w:rFonts w:asciiTheme="minorHAnsi" w:hAnsiTheme="minorHAnsi" w:cstheme="minorHAnsi"/>
          <w:sz w:val="22"/>
          <w:szCs w:val="22"/>
        </w:rPr>
        <w:t>.</w:t>
      </w:r>
      <w:bookmarkEnd w:id="28"/>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1752C5">
      <w:pPr>
        <w:pStyle w:val="PargrafodaLista"/>
        <w:numPr>
          <w:ilvl w:val="1"/>
          <w:numId w:val="29"/>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29" w:name="_Toc198234639"/>
      <w:bookmarkStart w:id="30" w:name="_Toc216807827"/>
      <w:bookmarkStart w:id="31" w:name="_Toc358270769"/>
      <w:bookmarkStart w:id="32" w:name="_Toc366868556"/>
      <w:bookmarkStart w:id="33" w:name="_Toc366099234"/>
    </w:p>
    <w:p w14:paraId="08C3A140" w14:textId="6755D332" w:rsidR="008232A1" w:rsidRPr="00755134"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que a totalidade dos CRI seja resgatada, a Devedora e os Avalistas, responderão pelo pagamento integral dos Créditos Imobiliários, observados os termos do Contrato de Cessão.</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669911A2" w:rsidR="007E7B58" w:rsidRPr="00755134" w:rsidRDefault="007C0584" w:rsidP="001752C5">
      <w:pPr>
        <w:pStyle w:val="PargrafodaLista"/>
        <w:numPr>
          <w:ilvl w:val="1"/>
          <w:numId w:val="29"/>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As atividades relacionadas à administração dos Créditos Imobiliários representados integralmente pela CCI</w:t>
      </w:r>
      <w:r w:rsidR="00CD3BAB">
        <w:rPr>
          <w:rFonts w:asciiTheme="minorHAnsi" w:hAnsiTheme="minorHAnsi" w:cstheme="minorHAnsi"/>
          <w:sz w:val="22"/>
          <w:szCs w:val="22"/>
        </w:rPr>
        <w:t>’s</w:t>
      </w:r>
      <w:r w:rsidR="007E7B58" w:rsidRPr="00755134">
        <w:rPr>
          <w:rFonts w:asciiTheme="minorHAnsi" w:hAnsiTheme="minorHAnsi" w:cstheme="minorHAnsi"/>
          <w:sz w:val="22"/>
          <w:szCs w:val="22"/>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Pr>
          <w:rFonts w:asciiTheme="minorHAnsi" w:hAnsiTheme="minorHAnsi" w:cstheme="minorHAnsi"/>
          <w:sz w:val="22"/>
          <w:szCs w:val="22"/>
        </w:rPr>
        <w:t>s</w:t>
      </w:r>
      <w:r w:rsidR="007E7B58" w:rsidRPr="00755134">
        <w:rPr>
          <w:rFonts w:asciiTheme="minorHAnsi" w:hAnsiTheme="minorHAnsi" w:cstheme="minorHAnsi"/>
          <w:sz w:val="22"/>
          <w:szCs w:val="22"/>
        </w:rPr>
        <w:t xml:space="preserve"> CCI</w:t>
      </w:r>
      <w:r w:rsidR="00CD3BAB">
        <w:rPr>
          <w:rFonts w:asciiTheme="minorHAnsi" w:hAnsiTheme="minorHAnsi" w:cstheme="minorHAnsi"/>
          <w:sz w:val="22"/>
          <w:szCs w:val="22"/>
        </w:rPr>
        <w:t>’s</w:t>
      </w:r>
      <w:r w:rsidR="007E7B58" w:rsidRPr="00755134">
        <w:rPr>
          <w:rFonts w:asciiTheme="minorHAnsi" w:hAnsiTheme="minorHAnsi" w:cstheme="minorHAnsi"/>
          <w:sz w:val="22"/>
          <w:szCs w:val="22"/>
        </w:rPr>
        <w:t xml:space="preserve">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4" w:name="_Toc451888000"/>
      <w:bookmarkStart w:id="35" w:name="_Toc453263774"/>
      <w:bookmarkStart w:id="36"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29"/>
      <w:bookmarkEnd w:id="30"/>
      <w:bookmarkEnd w:id="31"/>
      <w:bookmarkEnd w:id="32"/>
      <w:bookmarkEnd w:id="33"/>
      <w:bookmarkEnd w:id="34"/>
      <w:bookmarkEnd w:id="35"/>
      <w:bookmarkEnd w:id="36"/>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7"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37"/>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34A44994"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D85353">
              <w:rPr>
                <w:rFonts w:asciiTheme="minorHAnsi" w:hAnsiTheme="minorHAnsi" w:cstheme="minorHAnsi"/>
                <w:sz w:val="22"/>
                <w:szCs w:val="22"/>
              </w:rPr>
              <w:t>5</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2E75C61"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w:t>
            </w:r>
            <w:r w:rsidR="00CD3BAB">
              <w:rPr>
                <w:rFonts w:ascii="Tahoma" w:hAnsi="Tahoma" w:cs="Tahoma"/>
                <w:sz w:val="21"/>
                <w:szCs w:val="21"/>
                <w:highlight w:val="yellow"/>
              </w:rPr>
              <w:t>[•]</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7F38488" w:rsidR="0079671B"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r w:rsidR="00CD3BAB">
              <w:rPr>
                <w:rFonts w:ascii="Tahoma" w:hAnsi="Tahoma" w:cs="Tahoma"/>
                <w:sz w:val="21"/>
                <w:szCs w:val="21"/>
                <w:highlight w:val="yellow"/>
              </w:rPr>
              <w:t>[•]</w:t>
            </w:r>
            <w:r w:rsidR="00D1583E">
              <w:rPr>
                <w:rFonts w:asciiTheme="minorHAnsi" w:hAnsiTheme="minorHAnsi" w:cstheme="minorHAnsi"/>
                <w:sz w:val="22"/>
                <w:szCs w:val="22"/>
              </w:rPr>
              <w:t>,00 (</w:t>
            </w:r>
            <w:r w:rsidR="00CD3BAB">
              <w:rPr>
                <w:rFonts w:ascii="Tahoma" w:hAnsi="Tahoma" w:cs="Tahoma"/>
                <w:sz w:val="21"/>
                <w:szCs w:val="21"/>
                <w:highlight w:val="yellow"/>
              </w:rPr>
              <w:t>[•]</w:t>
            </w:r>
            <w:r w:rsidR="00D1583E">
              <w:rPr>
                <w:rFonts w:asciiTheme="minorHAnsi" w:hAnsiTheme="minorHAnsi" w:cstheme="minorHAnsi"/>
                <w:sz w:val="22"/>
                <w:szCs w:val="22"/>
              </w:rPr>
              <w:t xml:space="preserve">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634077F3" w:rsidR="00E55DB8" w:rsidRPr="003F64C8" w:rsidRDefault="00E55DB8"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b/>
                <w:sz w:val="22"/>
                <w:szCs w:val="22"/>
              </w:rPr>
              <w:t xml:space="preserve"> Restrita</w:t>
            </w:r>
            <w:r w:rsidRPr="008D34B7">
              <w:rPr>
                <w:rFonts w:asciiTheme="minorHAnsi" w:hAnsiTheme="minorHAnsi" w:cstheme="minorHAnsi"/>
                <w:b/>
                <w:sz w:val="22"/>
                <w:szCs w:val="22"/>
              </w:rPr>
              <w:t>:</w:t>
            </w:r>
            <w:r>
              <w:rPr>
                <w:rFonts w:asciiTheme="minorHAnsi" w:hAnsiTheme="minorHAnsi" w:cstheme="minorHAnsi"/>
                <w:sz w:val="22"/>
                <w:szCs w:val="22"/>
              </w:rPr>
              <w:t xml:space="preserve"> R$ </w:t>
            </w:r>
            <w:r w:rsidR="00CD3BAB">
              <w:rPr>
                <w:rFonts w:ascii="Tahoma" w:hAnsi="Tahoma" w:cs="Tahoma"/>
                <w:sz w:val="21"/>
                <w:szCs w:val="21"/>
                <w:highlight w:val="yellow"/>
              </w:rPr>
              <w:t>[•]</w:t>
            </w:r>
            <w:r w:rsidR="004B1880">
              <w:rPr>
                <w:rFonts w:asciiTheme="minorHAnsi" w:hAnsiTheme="minorHAnsi" w:cstheme="minorHAnsi"/>
                <w:sz w:val="22"/>
                <w:szCs w:val="22"/>
              </w:rPr>
              <w:t>,00 (</w:t>
            </w:r>
            <w:r w:rsidR="00CD3BAB">
              <w:rPr>
                <w:rFonts w:ascii="Tahoma" w:hAnsi="Tahoma" w:cs="Tahoma"/>
                <w:sz w:val="21"/>
                <w:szCs w:val="21"/>
                <w:highlight w:val="yellow"/>
              </w:rPr>
              <w:t>[•]</w:t>
            </w:r>
            <w:r w:rsidR="00CD3BAB">
              <w:rPr>
                <w:rFonts w:asciiTheme="minorHAnsi" w:hAnsiTheme="minorHAnsi" w:cstheme="minorHAnsi"/>
                <w:sz w:val="22"/>
                <w:szCs w:val="22"/>
              </w:rPr>
              <w:t xml:space="preserve"> </w:t>
            </w:r>
            <w:r w:rsidR="004B1880">
              <w:rPr>
                <w:rFonts w:asciiTheme="minorHAnsi" w:hAnsiTheme="minorHAnsi" w:cstheme="minorHAnsi"/>
                <w:sz w:val="22"/>
                <w:szCs w:val="22"/>
              </w:rPr>
              <w:t>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65D19113" w:rsidR="006F5324"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w:t>
            </w:r>
            <w:r w:rsidR="00CD3BAB">
              <w:rPr>
                <w:rFonts w:ascii="Tahoma" w:hAnsi="Tahoma" w:cs="Tahoma"/>
                <w:sz w:val="21"/>
                <w:szCs w:val="21"/>
                <w:highlight w:val="yellow"/>
              </w:rPr>
              <w:t>[•]</w:t>
            </w:r>
            <w:r w:rsidR="001243D9">
              <w:rPr>
                <w:rFonts w:asciiTheme="minorHAnsi" w:hAnsiTheme="minorHAnsi" w:cstheme="minorHAnsi"/>
                <w:sz w:val="22"/>
                <w:szCs w:val="22"/>
              </w:rPr>
              <w:t xml:space="preserve">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35A7254" w:rsidR="006F5324" w:rsidRPr="00755134" w:rsidRDefault="006F5324"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3AAD2C4E"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4B1880"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7C4F1551" w:rsidR="003F64C8"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3F64C8">
              <w:rPr>
                <w:rFonts w:asciiTheme="minorHAnsi" w:hAnsiTheme="minorHAnsi" w:cstheme="minorHAnsi"/>
                <w:sz w:val="22"/>
                <w:szCs w:val="22"/>
              </w:rPr>
              <w:t>Taxa de juros de 1</w:t>
            </w:r>
            <w:r w:rsidR="00CD3BAB">
              <w:rPr>
                <w:rFonts w:asciiTheme="minorHAnsi" w:hAnsiTheme="minorHAnsi" w:cstheme="minorHAnsi"/>
                <w:sz w:val="22"/>
                <w:szCs w:val="22"/>
              </w:rPr>
              <w:t>2</w:t>
            </w:r>
            <w:r w:rsidR="003F64C8">
              <w:rPr>
                <w:rFonts w:asciiTheme="minorHAnsi" w:hAnsiTheme="minorHAnsi" w:cstheme="minorHAnsi"/>
                <w:sz w:val="22"/>
                <w:szCs w:val="22"/>
              </w:rPr>
              <w:t xml:space="preserve">,68% </w:t>
            </w:r>
            <w:r w:rsidR="001243D9">
              <w:rPr>
                <w:rFonts w:asciiTheme="minorHAnsi" w:hAnsiTheme="minorHAnsi" w:cstheme="minorHAnsi"/>
                <w:sz w:val="22"/>
                <w:szCs w:val="22"/>
              </w:rPr>
              <w:t>(</w:t>
            </w:r>
            <w:r w:rsidR="00CD3BAB">
              <w:rPr>
                <w:rFonts w:asciiTheme="minorHAnsi" w:hAnsiTheme="minorHAnsi" w:cstheme="minorHAnsi"/>
                <w:sz w:val="22"/>
                <w:szCs w:val="22"/>
              </w:rPr>
              <w:t>d</w:t>
            </w:r>
            <w:r w:rsidR="001243D9">
              <w:rPr>
                <w:rFonts w:asciiTheme="minorHAnsi" w:hAnsiTheme="minorHAnsi" w:cstheme="minorHAnsi"/>
                <w:sz w:val="22"/>
                <w:szCs w:val="22"/>
              </w:rPr>
              <w:t xml:space="preserve">oze inteiros e sessenta e oito por cento) ao ano, capitalizados diariamente, </w:t>
            </w:r>
            <w:r w:rsidR="001243D9" w:rsidRPr="008D34B7">
              <w:rPr>
                <w:rFonts w:asciiTheme="minorHAnsi" w:hAnsiTheme="minorHAnsi" w:cstheme="minorHAnsi"/>
                <w:i/>
                <w:sz w:val="22"/>
                <w:szCs w:val="22"/>
              </w:rPr>
              <w:t>pro rata temporis</w:t>
            </w:r>
            <w:r w:rsidR="001243D9">
              <w:rPr>
                <w:rFonts w:asciiTheme="minorHAnsi" w:hAnsiTheme="minorHAnsi" w:cstheme="minorHAnsi"/>
                <w:sz w:val="22"/>
                <w:szCs w:val="22"/>
              </w:rPr>
              <w:t>, com base em um ano de 360 (trezentos e sessenta) dias,</w:t>
            </w:r>
            <w:r w:rsidR="004B1880">
              <w:rPr>
                <w:rFonts w:asciiTheme="minorHAnsi" w:hAnsiTheme="minorHAnsi" w:cstheme="minorHAnsi"/>
                <w:sz w:val="22"/>
                <w:szCs w:val="22"/>
              </w:rPr>
              <w:t xml:space="preserve"> </w:t>
            </w:r>
            <w:r w:rsidR="003F64C8">
              <w:rPr>
                <w:rFonts w:asciiTheme="minorHAnsi" w:hAnsiTheme="minorHAnsi" w:cstheme="minorHAnsi"/>
                <w:sz w:val="22"/>
                <w:szCs w:val="22"/>
              </w:rPr>
              <w:t xml:space="preserve">Clausula Sexta deste Termo de Securitização;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37092BB8" w:rsidR="00003DA5" w:rsidRPr="00755134" w:rsidRDefault="00003DA5"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w:t>
            </w:r>
            <w:r w:rsidR="003F64C8" w:rsidRPr="00755134">
              <w:rPr>
                <w:rFonts w:asciiTheme="minorHAnsi" w:hAnsiTheme="minorHAnsi" w:cstheme="minorHAnsi"/>
                <w:sz w:val="22"/>
                <w:szCs w:val="22"/>
              </w:rPr>
              <w:t>será realizada de acordo com o indicado no Anexo I</w:t>
            </w:r>
            <w:r w:rsidR="003F64C8">
              <w:rPr>
                <w:rFonts w:asciiTheme="minorHAnsi" w:hAnsiTheme="minorHAnsi" w:cstheme="minorHAnsi"/>
                <w:sz w:val="22"/>
                <w:szCs w:val="22"/>
              </w:rPr>
              <w:t>I</w:t>
            </w:r>
            <w:r w:rsidR="003F64C8" w:rsidRPr="00755134">
              <w:rPr>
                <w:rFonts w:asciiTheme="minorHAnsi" w:hAnsiTheme="minorHAnsi" w:cstheme="minorHAnsi"/>
                <w:sz w:val="22"/>
                <w:szCs w:val="22"/>
              </w:rPr>
              <w:t xml:space="preserve"> </w:t>
            </w:r>
            <w:r w:rsidR="003F64C8">
              <w:rPr>
                <w:rFonts w:asciiTheme="minorHAnsi" w:hAnsiTheme="minorHAnsi" w:cstheme="minorHAnsi"/>
                <w:sz w:val="22"/>
                <w:szCs w:val="22"/>
              </w:rPr>
              <w:t>deste Termo de Securitização</w:t>
            </w:r>
            <w:r w:rsidR="003F64C8" w:rsidRPr="00755134">
              <w:rPr>
                <w:rFonts w:asciiTheme="minorHAnsi" w:hAnsiTheme="minorHAnsi" w:cstheme="minorHAnsi"/>
                <w:sz w:val="22"/>
                <w:szCs w:val="22"/>
              </w:rPr>
              <w:t>, sem prejuízo das hipóteses de Amortização Extraordinária Facultativa e Amortização Obrigatória previstas na</w:t>
            </w:r>
            <w:r w:rsidR="00CD3BAB">
              <w:rPr>
                <w:rFonts w:asciiTheme="minorHAnsi" w:hAnsiTheme="minorHAnsi" w:cstheme="minorHAnsi"/>
                <w:sz w:val="22"/>
                <w:szCs w:val="22"/>
              </w:rPr>
              <w:t>s</w:t>
            </w:r>
            <w:r w:rsidR="003F64C8" w:rsidRPr="00755134">
              <w:rPr>
                <w:rFonts w:asciiTheme="minorHAnsi" w:hAnsiTheme="minorHAnsi" w:cstheme="minorHAnsi"/>
                <w:sz w:val="22"/>
                <w:szCs w:val="22"/>
              </w:rPr>
              <w:t xml:space="preserve"> CCB</w:t>
            </w:r>
            <w:r w:rsidR="00CD3BAB">
              <w:rPr>
                <w:rFonts w:asciiTheme="minorHAnsi" w:hAnsiTheme="minorHAnsi" w:cstheme="minorHAnsi"/>
                <w:sz w:val="22"/>
                <w:szCs w:val="22"/>
              </w:rPr>
              <w:t>’s</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4CB94D3D"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0C34E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693B440D"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CD3BAB">
              <w:rPr>
                <w:rFonts w:asciiTheme="minorHAnsi" w:hAnsiTheme="minorHAnsi" w:cstheme="minorHAnsi"/>
                <w:sz w:val="22"/>
                <w:szCs w:val="22"/>
              </w:rPr>
              <w:t>maio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5EA118C2" w:rsidR="0079671B" w:rsidRPr="001243D9"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w:t>
            </w:r>
            <w:r w:rsidR="00CD3BAB">
              <w:rPr>
                <w:rFonts w:ascii="Tahoma" w:hAnsi="Tahoma" w:cs="Tahoma"/>
                <w:sz w:val="21"/>
                <w:szCs w:val="21"/>
                <w:highlight w:val="yellow"/>
              </w:rPr>
              <w:t>[•]</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1752C5">
            <w:pPr>
              <w:pStyle w:val="BodyText21"/>
              <w:numPr>
                <w:ilvl w:val="0"/>
                <w:numId w:val="24"/>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0715C35B" w:rsidR="009753FE"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06CC71AF" w:rsidR="009753FE"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bookmarkStart w:id="38"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38"/>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9"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w:t>
      </w:r>
      <w:proofErr w:type="spellStart"/>
      <w:r w:rsidR="00412131" w:rsidRPr="00755134">
        <w:rPr>
          <w:rFonts w:asciiTheme="minorHAnsi" w:hAnsiTheme="minorHAnsi" w:cstheme="minorHAnsi"/>
          <w:sz w:val="22"/>
          <w:szCs w:val="22"/>
        </w:rPr>
        <w:t>esta</w:t>
      </w:r>
      <w:proofErr w:type="spellEnd"/>
      <w:r w:rsidR="00412131" w:rsidRPr="00755134">
        <w:rPr>
          <w:rFonts w:asciiTheme="minorHAnsi" w:hAnsiTheme="minorHAnsi" w:cstheme="minorHAnsi"/>
          <w:sz w:val="22"/>
          <w:szCs w:val="22"/>
        </w:rPr>
        <w:t xml:space="preserve"> automaticamente dispensada de registro de distribuição na CVM, nos termos do artigo 6º da Instrução CVM 476. A Emissão será registrada na ANBIMA, nos termos do artigo </w:t>
      </w:r>
      <w:bookmarkEnd w:id="39"/>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1752C5">
      <w:pPr>
        <w:pStyle w:val="PargrafodaLista"/>
        <w:numPr>
          <w:ilvl w:val="2"/>
          <w:numId w:val="21"/>
        </w:numPr>
        <w:tabs>
          <w:tab w:val="left" w:pos="1418"/>
        </w:tabs>
        <w:spacing w:line="320" w:lineRule="exact"/>
        <w:ind w:left="567" w:right="-2" w:hanging="11"/>
        <w:jc w:val="both"/>
        <w:rPr>
          <w:rFonts w:asciiTheme="minorHAnsi" w:hAnsiTheme="minorHAnsi" w:cstheme="minorHAnsi"/>
          <w:sz w:val="22"/>
          <w:szCs w:val="22"/>
        </w:rPr>
      </w:pPr>
      <w:bookmarkStart w:id="40"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40"/>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1752C5">
      <w:pPr>
        <w:pStyle w:val="PargrafodaLista"/>
        <w:numPr>
          <w:ilvl w:val="2"/>
          <w:numId w:val="21"/>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1752C5">
      <w:pPr>
        <w:pStyle w:val="PargrafodaLista"/>
        <w:numPr>
          <w:ilvl w:val="0"/>
          <w:numId w:val="30"/>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1752C5">
      <w:pPr>
        <w:pStyle w:val="PargrafodaLista"/>
        <w:numPr>
          <w:ilvl w:val="0"/>
          <w:numId w:val="30"/>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1752C5">
      <w:pPr>
        <w:pStyle w:val="PargrafodaLista"/>
        <w:numPr>
          <w:ilvl w:val="0"/>
          <w:numId w:val="3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1752C5">
      <w:pPr>
        <w:pStyle w:val="PargrafodaLista"/>
        <w:numPr>
          <w:ilvl w:val="2"/>
          <w:numId w:val="21"/>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1752C5">
      <w:pPr>
        <w:pStyle w:val="PargrafodaLista"/>
        <w:numPr>
          <w:ilvl w:val="2"/>
          <w:numId w:val="21"/>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1752C5">
      <w:pPr>
        <w:pStyle w:val="PargrafodaLista"/>
        <w:numPr>
          <w:ilvl w:val="2"/>
          <w:numId w:val="21"/>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1752C5">
      <w:pPr>
        <w:pStyle w:val="PargrafodaLista"/>
        <w:numPr>
          <w:ilvl w:val="2"/>
          <w:numId w:val="21"/>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bookmarkStart w:id="41" w:name="_Ref515373721"/>
      <w:bookmarkStart w:id="42"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77777777" w:rsidR="00E55DB8" w:rsidRPr="008A67E9" w:rsidRDefault="00E55DB8"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montante Mínimo da Oferta. </w:t>
      </w:r>
    </w:p>
    <w:p w14:paraId="57FF62CE" w14:textId="77777777" w:rsidR="00E55DB8" w:rsidRDefault="00E55DB8" w:rsidP="008D34B7">
      <w:pPr>
        <w:pStyle w:val="PargrafodaLista"/>
        <w:tabs>
          <w:tab w:val="left" w:pos="567"/>
        </w:tabs>
        <w:spacing w:line="320" w:lineRule="exact"/>
        <w:ind w:left="567" w:right="-2"/>
        <w:jc w:val="both"/>
        <w:rPr>
          <w:rFonts w:asciiTheme="minorHAnsi" w:hAnsiTheme="minorHAnsi" w:cstheme="minorHAnsi"/>
          <w:sz w:val="22"/>
          <w:szCs w:val="22"/>
        </w:rPr>
      </w:pPr>
    </w:p>
    <w:p w14:paraId="53A3BCDB" w14:textId="69DD412A" w:rsidR="007D303A" w:rsidRDefault="007D4EC0"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Em</w:t>
      </w:r>
      <w:r w:rsidR="007D303A" w:rsidRPr="008D34B7">
        <w:rPr>
          <w:rFonts w:asciiTheme="minorHAnsi" w:hAnsiTheme="minorHAnsi" w:cstheme="minorHAnsi"/>
          <w:sz w:val="22"/>
          <w:szCs w:val="22"/>
        </w:rPr>
        <w:t xml:space="preserve"> caso de distribuição parcial dos CRI, o subscritor dos CRI, nos termos do respectivo Boletim </w:t>
      </w:r>
      <w:r w:rsidR="009D433D" w:rsidRPr="009D433D">
        <w:rPr>
          <w:rFonts w:asciiTheme="minorHAnsi" w:hAnsiTheme="minorHAnsi" w:cstheme="minorHAnsi"/>
          <w:sz w:val="22"/>
          <w:szCs w:val="22"/>
        </w:rPr>
        <w:t>de Subscrição, deverá optar por</w:t>
      </w:r>
      <w:r w:rsidR="009D433D">
        <w:rPr>
          <w:rFonts w:asciiTheme="minorHAnsi" w:hAnsiTheme="minorHAnsi" w:cstheme="minorHAnsi"/>
          <w:sz w:val="22"/>
          <w:szCs w:val="22"/>
        </w:rPr>
        <w:t xml:space="preserve">: </w:t>
      </w:r>
      <w:r w:rsidR="007D303A" w:rsidRPr="008D34B7">
        <w:rPr>
          <w:rFonts w:asciiTheme="minorHAnsi" w:hAnsiTheme="minorHAnsi" w:cstheme="minorHAnsi"/>
          <w:sz w:val="22"/>
          <w:szCs w:val="22"/>
        </w:rPr>
        <w:t>(i) condicionar sua subscrição à colocação da totalidade dos CRI; ou (ii) condicionar sua subscrição à colocação do mínimo previsto, se houver,</w:t>
      </w:r>
      <w:r w:rsidR="009D433D" w:rsidRPr="009D433D">
        <w:rPr>
          <w:rFonts w:asciiTheme="minorHAnsi" w:hAnsiTheme="minorHAnsi" w:cstheme="minorHAnsi"/>
          <w:sz w:val="22"/>
          <w:szCs w:val="22"/>
        </w:rPr>
        <w:t xml:space="preserve"> e nesse caso escolher entre: (</w:t>
      </w:r>
      <w:proofErr w:type="spellStart"/>
      <w:r w:rsidR="009D433D" w:rsidRPr="009D433D">
        <w:rPr>
          <w:rFonts w:asciiTheme="minorHAnsi" w:hAnsiTheme="minorHAnsi" w:cstheme="minorHAnsi"/>
          <w:sz w:val="22"/>
          <w:szCs w:val="22"/>
        </w:rPr>
        <w:t>ii.a</w:t>
      </w:r>
      <w:proofErr w:type="spellEnd"/>
      <w:r w:rsidR="007D303A" w:rsidRPr="008D34B7">
        <w:rPr>
          <w:rFonts w:asciiTheme="minorHAnsi" w:hAnsiTheme="minorHAnsi" w:cstheme="minorHAnsi"/>
          <w:sz w:val="22"/>
          <w:szCs w:val="22"/>
        </w:rPr>
        <w:t>) receber a totalidade dos CRI solicitados; ou (</w:t>
      </w:r>
      <w:proofErr w:type="spellStart"/>
      <w:r w:rsidR="009D433D">
        <w:rPr>
          <w:rFonts w:asciiTheme="minorHAnsi" w:hAnsiTheme="minorHAnsi" w:cstheme="minorHAnsi"/>
          <w:sz w:val="22"/>
          <w:szCs w:val="22"/>
        </w:rPr>
        <w:t>ii.</w:t>
      </w:r>
      <w:r w:rsidR="007D303A" w:rsidRPr="008D34B7">
        <w:rPr>
          <w:rFonts w:asciiTheme="minorHAnsi" w:hAnsiTheme="minorHAnsi" w:cstheme="minorHAnsi"/>
          <w:sz w:val="22"/>
          <w:szCs w:val="22"/>
        </w:rPr>
        <w:t>b</w:t>
      </w:r>
      <w:proofErr w:type="spellEnd"/>
      <w:r w:rsidR="007D303A" w:rsidRPr="008D34B7">
        <w:rPr>
          <w:rFonts w:asciiTheme="minorHAnsi" w:hAnsiTheme="minorHAnsi" w:cstheme="minorHAnsi"/>
          <w:sz w:val="22"/>
          <w:szCs w:val="22"/>
        </w:rPr>
        <w:t>) receber a proporção entre a quantidade efetivamente colocada e quantidade inicialmente ofertada.</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685F6A6A" w:rsidR="00E55DB8" w:rsidRDefault="00932404"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r w:rsidR="00A938B9">
        <w:rPr>
          <w:rFonts w:asciiTheme="minorHAnsi" w:hAnsiTheme="minorHAnsi" w:cstheme="minorHAnsi"/>
          <w:sz w:val="22"/>
          <w:szCs w:val="22"/>
        </w:rPr>
        <w:t>Integralização</w:t>
      </w:r>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3AF8B423" w:rsidR="00E93D64" w:rsidRDefault="00C714B2"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w:t>
      </w:r>
      <w:r w:rsidR="006C1DDA">
        <w:rPr>
          <w:rFonts w:asciiTheme="minorHAnsi" w:hAnsiTheme="minorHAnsi" w:cstheme="minorHAnsi"/>
          <w:sz w:val="22"/>
          <w:szCs w:val="22"/>
        </w:rPr>
        <w:t>s</w:t>
      </w:r>
      <w:r w:rsidR="00F024CC">
        <w:rPr>
          <w:rFonts w:asciiTheme="minorHAnsi" w:hAnsiTheme="minorHAnsi" w:cstheme="minorHAnsi"/>
          <w:sz w:val="22"/>
          <w:szCs w:val="22"/>
        </w:rPr>
        <w:t xml:space="preserve"> CCB</w:t>
      </w:r>
      <w:r w:rsidR="006C1DDA">
        <w:rPr>
          <w:rFonts w:asciiTheme="minorHAnsi" w:hAnsiTheme="minorHAnsi" w:cstheme="minorHAnsi"/>
          <w:sz w:val="22"/>
          <w:szCs w:val="22"/>
        </w:rPr>
        <w:t>’s</w:t>
      </w:r>
      <w:r w:rsidR="00F024CC">
        <w:rPr>
          <w:rFonts w:asciiTheme="minorHAnsi" w:hAnsiTheme="minorHAnsi" w:cstheme="minorHAnsi"/>
          <w:sz w:val="22"/>
          <w:szCs w:val="22"/>
        </w:rPr>
        <w:t xml:space="preserve">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41"/>
      <w:bookmarkEnd w:id="42"/>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3744B877" w:rsidR="00F024CC"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367F574D" w14:textId="43C292CB" w:rsidR="006C1DDA" w:rsidRPr="006C1DDA" w:rsidRDefault="00F024CC"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059E021" w14:textId="77777777" w:rsidR="006C1DDA" w:rsidRPr="006C1DDA" w:rsidRDefault="006C1DDA" w:rsidP="006C1DDA">
      <w:pPr>
        <w:pStyle w:val="PargrafodaLista"/>
        <w:rPr>
          <w:rFonts w:asciiTheme="minorHAnsi" w:hAnsiTheme="minorHAnsi" w:cstheme="minorHAnsi"/>
          <w:sz w:val="22"/>
          <w:szCs w:val="22"/>
        </w:rPr>
      </w:pPr>
    </w:p>
    <w:p w14:paraId="46923870" w14:textId="77777777"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Apresentação de relatório de due diligence jurídica, abrangendo os Imóveis,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728BF0C8"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7DA12F86" w14:textId="77777777"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Protocolo para Registro dos Instrumentos Particulares de Alienação Fiduciária e junto aos respectivos Cartório de Registro de Imóveis;</w:t>
      </w:r>
    </w:p>
    <w:p w14:paraId="2BA92616"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1326DDF5" w14:textId="77777777"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Registro do Contrato de Cessão e dos Contratos de Cessão Fiduciária junto aos Cartórios de Registro de Títulos e Documentos de Rondonópolis, Estado do Mato Grosso – RS e da Capital do Estado de São Paulo – SP;</w:t>
      </w:r>
    </w:p>
    <w:p w14:paraId="551DA9D0"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6E087809" w14:textId="77777777"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 xml:space="preserve">Conclusão satisfatória da auditoria no custo e Cronogramas de Obra, a ser realizado pela Gerenciadora; </w:t>
      </w:r>
    </w:p>
    <w:p w14:paraId="55F1EB8D"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3CE66AD9" w14:textId="5F32DEE4"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 xml:space="preserve">Conclusão, pelo </w:t>
      </w:r>
      <w:r w:rsidRPr="007A6FB6">
        <w:rPr>
          <w:rFonts w:asciiTheme="minorHAnsi" w:hAnsiTheme="minorHAnsi" w:cstheme="minorHAnsi"/>
          <w:i/>
          <w:iCs/>
          <w:sz w:val="22"/>
          <w:szCs w:val="22"/>
        </w:rPr>
        <w:t>Servicer</w:t>
      </w:r>
      <w:r w:rsidRPr="006C1DDA">
        <w:rPr>
          <w:rFonts w:asciiTheme="minorHAnsi" w:hAnsiTheme="minorHAnsi" w:cstheme="minorHAnsi"/>
          <w:sz w:val="22"/>
          <w:szCs w:val="22"/>
        </w:rPr>
        <w:t>, do processo de diligência financeira da carteira dos Direitos Creditórios de forma satisfatória à Cessionária; e</w:t>
      </w:r>
    </w:p>
    <w:p w14:paraId="6E9DCC83"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36BBBAF2" w14:textId="0FD08CBC"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 xml:space="preserve">O LTV, seja de, no máximo, 60% (sessenta por cento), </w:t>
      </w:r>
      <w:r w:rsidR="007A6FB6">
        <w:rPr>
          <w:rFonts w:asciiTheme="minorHAnsi" w:hAnsiTheme="minorHAnsi" w:cstheme="minorHAnsi"/>
          <w:sz w:val="22"/>
          <w:szCs w:val="22"/>
        </w:rPr>
        <w:t xml:space="preserve">definido no item </w:t>
      </w:r>
      <w:r w:rsidRPr="006C1DDA">
        <w:rPr>
          <w:rFonts w:asciiTheme="minorHAnsi" w:hAnsiTheme="minorHAnsi" w:cstheme="minorHAnsi"/>
          <w:sz w:val="22"/>
          <w:szCs w:val="22"/>
        </w:rPr>
        <w:t>4.</w:t>
      </w:r>
      <w:r w:rsidR="007A6FB6">
        <w:rPr>
          <w:rFonts w:asciiTheme="minorHAnsi" w:hAnsiTheme="minorHAnsi" w:cstheme="minorHAnsi"/>
          <w:sz w:val="22"/>
          <w:szCs w:val="22"/>
        </w:rPr>
        <w:t>12</w:t>
      </w:r>
      <w:r w:rsidRPr="006C1DDA">
        <w:rPr>
          <w:rFonts w:asciiTheme="minorHAnsi" w:hAnsiTheme="minorHAnsi" w:cstheme="minorHAnsi"/>
          <w:sz w:val="22"/>
          <w:szCs w:val="22"/>
        </w:rPr>
        <w:t xml:space="preserve">.1 </w:t>
      </w:r>
      <w:r w:rsidR="007A6FB6">
        <w:rPr>
          <w:rFonts w:asciiTheme="minorHAnsi" w:hAnsiTheme="minorHAnsi" w:cstheme="minorHAnsi"/>
          <w:sz w:val="22"/>
          <w:szCs w:val="22"/>
        </w:rPr>
        <w:t>abaixo</w:t>
      </w:r>
      <w:r w:rsidRPr="006C1DDA">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1279DE81" w14:textId="6E413AB7" w:rsidR="007A4E96" w:rsidRPr="008A553A" w:rsidRDefault="007A4E96" w:rsidP="001752C5">
      <w:pPr>
        <w:pStyle w:val="PargrafodaLista"/>
        <w:widowControl w:val="0"/>
        <w:numPr>
          <w:ilvl w:val="1"/>
          <w:numId w:val="21"/>
        </w:numPr>
        <w:tabs>
          <w:tab w:val="left" w:pos="567"/>
          <w:tab w:val="left" w:pos="1418"/>
        </w:tabs>
        <w:spacing w:line="320" w:lineRule="exact"/>
        <w:ind w:left="0" w:firstLine="0"/>
        <w:jc w:val="both"/>
        <w:rPr>
          <w:rFonts w:asciiTheme="minorHAnsi" w:hAnsiTheme="minorHAnsi" w:cstheme="minorHAnsi"/>
          <w:sz w:val="22"/>
          <w:szCs w:val="22"/>
        </w:rPr>
      </w:pPr>
      <w:bookmarkStart w:id="43" w:name="_Ref24464556"/>
      <w:bookmarkStart w:id="44"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w:t>
      </w:r>
      <w:r w:rsidR="006D3FA2">
        <w:rPr>
          <w:rFonts w:asciiTheme="minorHAnsi" w:hAnsiTheme="minorHAnsi" w:cstheme="minorHAnsi"/>
          <w:sz w:val="22"/>
          <w:szCs w:val="22"/>
        </w:rPr>
        <w:t>s</w:t>
      </w:r>
      <w:r>
        <w:rPr>
          <w:rFonts w:asciiTheme="minorHAnsi" w:hAnsiTheme="minorHAnsi" w:cstheme="minorHAnsi"/>
          <w:sz w:val="22"/>
          <w:szCs w:val="22"/>
        </w:rPr>
        <w:t xml:space="preserve"> CCB</w:t>
      </w:r>
      <w:r w:rsidR="006D3FA2">
        <w:rPr>
          <w:rFonts w:asciiTheme="minorHAnsi" w:hAnsiTheme="minorHAnsi" w:cstheme="minorHAnsi"/>
          <w:sz w:val="22"/>
          <w:szCs w:val="22"/>
        </w:rPr>
        <w:t>’s</w:t>
      </w:r>
      <w:r>
        <w:rPr>
          <w:rFonts w:asciiTheme="minorHAnsi" w:hAnsiTheme="minorHAnsi" w:cstheme="minorHAnsi"/>
          <w:sz w:val="22"/>
          <w:szCs w:val="22"/>
        </w:rPr>
        <w:t>,</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43"/>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77F8108B" w:rsidR="007A4E96" w:rsidRDefault="007A4E96" w:rsidP="001752C5">
      <w:pPr>
        <w:pStyle w:val="PargrafodaLista"/>
        <w:widowControl w:val="0"/>
        <w:numPr>
          <w:ilvl w:val="2"/>
          <w:numId w:val="21"/>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w:t>
      </w:r>
      <w:r w:rsidR="006D3FA2">
        <w:rPr>
          <w:rFonts w:asciiTheme="minorHAnsi" w:hAnsiTheme="minorHAnsi" w:cstheme="minorHAnsi"/>
          <w:sz w:val="22"/>
          <w:szCs w:val="22"/>
        </w:rPr>
        <w:t>0</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44"/>
    </w:p>
    <w:p w14:paraId="1731203E" w14:textId="1E1040D4" w:rsidR="007A4E96" w:rsidRDefault="007A4E96" w:rsidP="003302FE">
      <w:pPr>
        <w:widowControl w:val="0"/>
        <w:spacing w:line="320" w:lineRule="exact"/>
        <w:contextualSpacing/>
        <w:jc w:val="both"/>
        <w:rPr>
          <w:rFonts w:asciiTheme="minorHAnsi" w:hAnsiTheme="minorHAnsi" w:cstheme="minorHAnsi"/>
          <w:sz w:val="22"/>
          <w:szCs w:val="22"/>
        </w:rPr>
      </w:pPr>
    </w:p>
    <w:p w14:paraId="42A3B417" w14:textId="77777777" w:rsidR="006D3FA2" w:rsidRPr="006D3FA2" w:rsidRDefault="006D3FA2" w:rsidP="001752C5">
      <w:pPr>
        <w:pStyle w:val="PargrafodaLista"/>
        <w:widowControl w:val="0"/>
        <w:numPr>
          <w:ilvl w:val="2"/>
          <w:numId w:val="21"/>
        </w:numPr>
        <w:tabs>
          <w:tab w:val="left" w:pos="1418"/>
        </w:tabs>
        <w:spacing w:line="320" w:lineRule="exact"/>
        <w:ind w:left="567" w:firstLine="0"/>
        <w:jc w:val="both"/>
        <w:rPr>
          <w:rFonts w:asciiTheme="minorHAnsi" w:hAnsiTheme="minorHAnsi" w:cstheme="minorHAnsi"/>
          <w:sz w:val="22"/>
          <w:szCs w:val="22"/>
        </w:rPr>
      </w:pPr>
      <w:r w:rsidRPr="006D3FA2">
        <w:rPr>
          <w:rFonts w:asciiTheme="minorHAnsi" w:hAnsiTheme="minorHAnsi" w:cstheme="minorHAnsi"/>
          <w:sz w:val="22"/>
          <w:szCs w:val="22"/>
        </w:rPr>
        <w:t>O prazo de superação das Condições Precedentes poderá ser prorrogado pela Securitizadora por igual período, desde que a Devedora comprove que tem adotado os melhores esforços para cumprir exigências realizadas pelo competente Oficial, enviando à Securitizadora, para estes fins, a respectiva nota de exigência.</w:t>
      </w:r>
    </w:p>
    <w:p w14:paraId="1D40A09D" w14:textId="77777777" w:rsidR="006D3FA2" w:rsidRPr="006D3FA2" w:rsidRDefault="006D3FA2" w:rsidP="006D3FA2">
      <w:pPr>
        <w:pStyle w:val="PargrafodaLista"/>
        <w:widowControl w:val="0"/>
        <w:tabs>
          <w:tab w:val="left" w:pos="1418"/>
        </w:tabs>
        <w:spacing w:line="320" w:lineRule="exact"/>
        <w:ind w:left="567"/>
        <w:jc w:val="both"/>
        <w:rPr>
          <w:rFonts w:asciiTheme="minorHAnsi" w:hAnsiTheme="minorHAnsi" w:cstheme="minorHAnsi"/>
          <w:sz w:val="22"/>
          <w:szCs w:val="22"/>
        </w:rPr>
      </w:pPr>
    </w:p>
    <w:p w14:paraId="535E5ABC" w14:textId="77777777" w:rsidR="006D3FA2" w:rsidRPr="006D3FA2" w:rsidRDefault="006D3FA2" w:rsidP="001752C5">
      <w:pPr>
        <w:pStyle w:val="PargrafodaLista"/>
        <w:widowControl w:val="0"/>
        <w:numPr>
          <w:ilvl w:val="2"/>
          <w:numId w:val="21"/>
        </w:numPr>
        <w:tabs>
          <w:tab w:val="left" w:pos="1418"/>
        </w:tabs>
        <w:spacing w:line="320" w:lineRule="exact"/>
        <w:ind w:left="567" w:firstLine="0"/>
        <w:jc w:val="both"/>
        <w:rPr>
          <w:rFonts w:asciiTheme="minorHAnsi" w:hAnsiTheme="minorHAnsi" w:cstheme="minorHAnsi"/>
          <w:sz w:val="22"/>
          <w:szCs w:val="22"/>
        </w:rPr>
      </w:pPr>
      <w:r w:rsidRPr="006D3FA2">
        <w:rPr>
          <w:rFonts w:asciiTheme="minorHAnsi" w:hAnsiTheme="minorHAnsi" w:cstheme="minorHAnsi"/>
          <w:sz w:val="22"/>
          <w:szCs w:val="22"/>
        </w:rPr>
        <w:t xml:space="preserve">Na hipótese de não superação das Condições Precedentes, a Securitizadora rescindirá a operação estruturada de emissão das Cédulas, sendo devido o pagamento pela Devedora dos Custos Flat incorridos, no prazo de 5 (cinco) dias corridos contados do </w:t>
      </w:r>
      <w:r w:rsidRPr="006D3FA2">
        <w:rPr>
          <w:rFonts w:asciiTheme="minorHAnsi" w:hAnsiTheme="minorHAnsi" w:cstheme="minorHAnsi"/>
          <w:sz w:val="22"/>
          <w:szCs w:val="22"/>
        </w:rPr>
        <w:lastRenderedPageBreak/>
        <w:t>recebimento da notificação da Securitizadora.</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33953A44" w14:textId="77777777" w:rsidR="006D3FA2" w:rsidRPr="006D3FA2" w:rsidRDefault="007A4E96" w:rsidP="001752C5">
      <w:pPr>
        <w:pStyle w:val="PargrafodaLista"/>
        <w:widowControl w:val="0"/>
        <w:numPr>
          <w:ilvl w:val="1"/>
          <w:numId w:val="21"/>
        </w:numPr>
        <w:tabs>
          <w:tab w:val="left" w:pos="567"/>
          <w:tab w:val="left" w:pos="1418"/>
        </w:tabs>
        <w:spacing w:line="320" w:lineRule="exact"/>
        <w:ind w:left="0" w:firstLine="0"/>
        <w:jc w:val="both"/>
        <w:rPr>
          <w:rFonts w:asciiTheme="minorHAnsi" w:hAnsiTheme="minorHAnsi" w:cstheme="minorHAnsi"/>
          <w:sz w:val="22"/>
          <w:szCs w:val="22"/>
        </w:rPr>
      </w:pPr>
      <w:r w:rsidRPr="006D3FA2">
        <w:rPr>
          <w:rFonts w:asciiTheme="minorHAnsi" w:hAnsiTheme="minorHAnsi" w:cstheme="minorHAnsi"/>
          <w:sz w:val="22"/>
          <w:szCs w:val="22"/>
          <w:u w:val="single"/>
        </w:rPr>
        <w:t>Procedimento de Desembolso de Valores para a Obra</w:t>
      </w:r>
      <w:r w:rsidRPr="006D3FA2">
        <w:rPr>
          <w:rFonts w:asciiTheme="minorHAnsi" w:hAnsiTheme="minorHAnsi" w:cstheme="minorHAnsi"/>
          <w:sz w:val="22"/>
          <w:szCs w:val="22"/>
        </w:rPr>
        <w:t xml:space="preserve">: </w:t>
      </w:r>
      <w:r w:rsidR="006D3FA2" w:rsidRPr="006D3FA2">
        <w:rPr>
          <w:rFonts w:asciiTheme="minorHAnsi" w:hAnsiTheme="minorHAnsi" w:cstheme="minorHAnsi"/>
          <w:sz w:val="22"/>
          <w:szCs w:val="22"/>
        </w:rPr>
        <w:t>Os valores necessários à execução da obra serão compostos pelos Fundos de Obra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Default="007A4E96" w:rsidP="006D3FA2">
      <w:pPr>
        <w:pStyle w:val="PargrafodaLista"/>
        <w:widowControl w:val="0"/>
        <w:tabs>
          <w:tab w:val="left" w:pos="567"/>
        </w:tabs>
        <w:spacing w:line="320" w:lineRule="exact"/>
        <w:ind w:left="0"/>
        <w:jc w:val="both"/>
        <w:rPr>
          <w:rFonts w:asciiTheme="minorHAnsi" w:hAnsiTheme="minorHAnsi" w:cstheme="minorHAnsi"/>
          <w:sz w:val="22"/>
          <w:szCs w:val="22"/>
        </w:rPr>
      </w:pPr>
    </w:p>
    <w:p w14:paraId="57354BDA" w14:textId="15199B69" w:rsidR="006D3FA2" w:rsidRPr="006D3FA2" w:rsidRDefault="006D3FA2" w:rsidP="001752C5">
      <w:pPr>
        <w:pStyle w:val="PargrafodaLista"/>
        <w:widowControl w:val="0"/>
        <w:numPr>
          <w:ilvl w:val="0"/>
          <w:numId w:val="44"/>
        </w:numPr>
        <w:tabs>
          <w:tab w:val="left" w:pos="567"/>
        </w:tabs>
        <w:spacing w:line="320" w:lineRule="exact"/>
        <w:ind w:left="567" w:hanging="567"/>
        <w:jc w:val="both"/>
        <w:rPr>
          <w:rFonts w:asciiTheme="minorHAnsi" w:hAnsiTheme="minorHAnsi" w:cstheme="minorHAnsi"/>
          <w:sz w:val="22"/>
          <w:szCs w:val="22"/>
        </w:rPr>
      </w:pPr>
      <w:r w:rsidRPr="006D3FA2">
        <w:rPr>
          <w:rFonts w:asciiTheme="minorHAnsi" w:hAnsiTheme="minorHAnsi" w:cstheme="minorHAnsi"/>
          <w:sz w:val="22"/>
          <w:szCs w:val="22"/>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w:t>
      </w:r>
      <w:r>
        <w:rPr>
          <w:rFonts w:asciiTheme="minorHAnsi" w:hAnsiTheme="minorHAnsi" w:cstheme="minorHAnsi"/>
          <w:sz w:val="22"/>
          <w:szCs w:val="22"/>
        </w:rPr>
        <w:t>11</w:t>
      </w:r>
      <w:r w:rsidRPr="006D3FA2">
        <w:rPr>
          <w:rFonts w:asciiTheme="minorHAnsi" w:hAnsiTheme="minorHAnsi" w:cstheme="minorHAnsi"/>
          <w:sz w:val="22"/>
          <w:szCs w:val="22"/>
        </w:rPr>
        <w:t>.1 abaixo), bem como o cronograma físico e financeiro de obra a incorrer atualizado (“</w:t>
      </w:r>
      <w:r w:rsidRPr="006D3FA2">
        <w:rPr>
          <w:rFonts w:asciiTheme="minorHAnsi" w:hAnsiTheme="minorHAnsi" w:cstheme="minorHAnsi"/>
          <w:sz w:val="22"/>
          <w:szCs w:val="22"/>
          <w:u w:val="single"/>
        </w:rPr>
        <w:t>Relatório de Pagamento</w:t>
      </w:r>
      <w:r w:rsidRPr="006D3FA2">
        <w:rPr>
          <w:rFonts w:asciiTheme="minorHAnsi" w:hAnsiTheme="minorHAnsi" w:cstheme="minorHAnsi"/>
          <w:sz w:val="22"/>
          <w:szCs w:val="22"/>
        </w:rPr>
        <w:t xml:space="preserve">”), de acordo com o procedimento abaixo: </w:t>
      </w:r>
    </w:p>
    <w:p w14:paraId="32ABC89B" w14:textId="77777777" w:rsidR="006D3FA2" w:rsidRPr="006D3FA2" w:rsidRDefault="006D3FA2" w:rsidP="006D3FA2">
      <w:pPr>
        <w:widowControl w:val="0"/>
        <w:tabs>
          <w:tab w:val="left" w:pos="567"/>
        </w:tabs>
        <w:spacing w:line="320" w:lineRule="exact"/>
        <w:jc w:val="both"/>
        <w:rPr>
          <w:rFonts w:asciiTheme="minorHAnsi" w:hAnsiTheme="minorHAnsi" w:cstheme="minorHAnsi"/>
          <w:sz w:val="22"/>
          <w:szCs w:val="22"/>
        </w:rPr>
      </w:pPr>
      <w:r>
        <w:rPr>
          <w:rFonts w:ascii="Tahoma" w:hAnsi="Tahoma" w:cs="Tahoma"/>
          <w:sz w:val="21"/>
          <w:szCs w:val="21"/>
        </w:rPr>
        <w:t xml:space="preserve"> </w:t>
      </w:r>
    </w:p>
    <w:p w14:paraId="033BB70E" w14:textId="77777777" w:rsidR="006D3FA2" w:rsidRPr="006D3FA2" w:rsidRDefault="006D3FA2" w:rsidP="001752C5">
      <w:pPr>
        <w:pStyle w:val="PargrafodaLista"/>
        <w:widowControl w:val="0"/>
        <w:numPr>
          <w:ilvl w:val="2"/>
          <w:numId w:val="48"/>
        </w:numPr>
        <w:tabs>
          <w:tab w:val="left" w:pos="567"/>
        </w:tabs>
        <w:spacing w:line="320" w:lineRule="exact"/>
        <w:ind w:left="1134" w:hanging="425"/>
        <w:jc w:val="both"/>
        <w:rPr>
          <w:rFonts w:asciiTheme="minorHAnsi" w:hAnsiTheme="minorHAnsi" w:cstheme="minorHAnsi"/>
          <w:sz w:val="22"/>
          <w:szCs w:val="22"/>
        </w:rPr>
      </w:pPr>
      <w:r w:rsidRPr="006D3FA2">
        <w:rPr>
          <w:rFonts w:asciiTheme="minorHAnsi" w:hAnsiTheme="minorHAnsi" w:cstheme="minorHAnsi"/>
          <w:sz w:val="22"/>
          <w:szCs w:val="22"/>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6D3FA2" w:rsidRDefault="006D3FA2" w:rsidP="006D3FA2">
      <w:pPr>
        <w:pStyle w:val="PargrafodaLista"/>
        <w:widowControl w:val="0"/>
        <w:tabs>
          <w:tab w:val="left" w:pos="567"/>
        </w:tabs>
        <w:spacing w:line="320" w:lineRule="exact"/>
        <w:ind w:left="1134"/>
        <w:jc w:val="both"/>
        <w:rPr>
          <w:rFonts w:asciiTheme="minorHAnsi" w:hAnsiTheme="minorHAnsi" w:cstheme="minorHAnsi"/>
          <w:sz w:val="22"/>
          <w:szCs w:val="22"/>
        </w:rPr>
      </w:pPr>
    </w:p>
    <w:p w14:paraId="4D493426" w14:textId="77777777" w:rsidR="006D3FA2" w:rsidRPr="006D3FA2" w:rsidRDefault="006D3FA2" w:rsidP="001752C5">
      <w:pPr>
        <w:pStyle w:val="PargrafodaLista"/>
        <w:widowControl w:val="0"/>
        <w:numPr>
          <w:ilvl w:val="2"/>
          <w:numId w:val="48"/>
        </w:numPr>
        <w:tabs>
          <w:tab w:val="left" w:pos="567"/>
        </w:tabs>
        <w:spacing w:line="320" w:lineRule="exact"/>
        <w:ind w:left="1134" w:hanging="425"/>
        <w:jc w:val="both"/>
        <w:rPr>
          <w:rFonts w:asciiTheme="minorHAnsi" w:hAnsiTheme="minorHAnsi" w:cstheme="minorHAnsi"/>
          <w:sz w:val="22"/>
          <w:szCs w:val="22"/>
        </w:rPr>
      </w:pPr>
      <w:r w:rsidRPr="006D3FA2">
        <w:rPr>
          <w:rFonts w:asciiTheme="minorHAnsi" w:hAnsiTheme="minorHAnsi" w:cstheme="minorHAnsi"/>
          <w:sz w:val="22"/>
          <w:szCs w:val="22"/>
        </w:rPr>
        <w:t>A Gerenciadora, mensalmente, visita a obra com objetivo da realização da medição física e vistoria para a realização dos itens abaixo:</w:t>
      </w:r>
    </w:p>
    <w:p w14:paraId="0C626190" w14:textId="77777777" w:rsidR="006D3FA2" w:rsidRPr="006D3FA2" w:rsidRDefault="006D3FA2" w:rsidP="006D3FA2">
      <w:pPr>
        <w:pStyle w:val="PargrafodaLista"/>
        <w:rPr>
          <w:rFonts w:asciiTheme="minorHAnsi" w:hAnsiTheme="minorHAnsi" w:cstheme="minorHAnsi"/>
          <w:sz w:val="22"/>
          <w:szCs w:val="22"/>
        </w:rPr>
      </w:pPr>
    </w:p>
    <w:p w14:paraId="354576ED" w14:textId="77777777" w:rsidR="006D3FA2" w:rsidRPr="006D3FA2" w:rsidRDefault="006D3FA2" w:rsidP="001752C5">
      <w:pPr>
        <w:pStyle w:val="PargrafodaLista"/>
        <w:numPr>
          <w:ilvl w:val="4"/>
          <w:numId w:val="49"/>
        </w:numPr>
        <w:spacing w:before="120" w:after="120" w:line="320" w:lineRule="exact"/>
        <w:ind w:left="1560"/>
        <w:jc w:val="both"/>
        <w:rPr>
          <w:rFonts w:asciiTheme="minorHAnsi" w:hAnsiTheme="minorHAnsi" w:cstheme="minorHAnsi"/>
          <w:sz w:val="22"/>
          <w:szCs w:val="22"/>
        </w:rPr>
      </w:pPr>
      <w:r w:rsidRPr="006D3FA2">
        <w:rPr>
          <w:rFonts w:asciiTheme="minorHAnsi" w:hAnsiTheme="minorHAnsi" w:cstheme="minorHAnsi"/>
          <w:sz w:val="22"/>
          <w:szCs w:val="22"/>
        </w:rPr>
        <w:t>Mapeamento da obra e medição dos avanços dos serviços segundo o plano de contas definido. Atualização das fotos da obra;</w:t>
      </w:r>
    </w:p>
    <w:p w14:paraId="44F042FB" w14:textId="77777777" w:rsidR="006D3FA2" w:rsidRPr="006D3FA2" w:rsidRDefault="006D3FA2" w:rsidP="001752C5">
      <w:pPr>
        <w:pStyle w:val="PargrafodaLista"/>
        <w:numPr>
          <w:ilvl w:val="4"/>
          <w:numId w:val="49"/>
        </w:numPr>
        <w:spacing w:before="120" w:after="120" w:line="320" w:lineRule="exact"/>
        <w:ind w:left="1560"/>
        <w:jc w:val="both"/>
        <w:rPr>
          <w:rFonts w:asciiTheme="minorHAnsi" w:hAnsiTheme="minorHAnsi" w:cstheme="minorHAnsi"/>
          <w:sz w:val="22"/>
          <w:szCs w:val="22"/>
        </w:rPr>
      </w:pPr>
      <w:r w:rsidRPr="006D3FA2">
        <w:rPr>
          <w:rFonts w:asciiTheme="minorHAnsi" w:hAnsiTheme="minorHAnsi" w:cstheme="minorHAnsi"/>
          <w:sz w:val="22"/>
          <w:szCs w:val="22"/>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50466BB4" w14:textId="69ADF60C" w:rsidR="006D3FA2" w:rsidRPr="006D3FA2" w:rsidRDefault="006D3FA2" w:rsidP="001752C5">
      <w:pPr>
        <w:pStyle w:val="PargrafodaLista"/>
        <w:numPr>
          <w:ilvl w:val="4"/>
          <w:numId w:val="49"/>
        </w:numPr>
        <w:spacing w:before="120" w:after="120" w:line="320" w:lineRule="exact"/>
        <w:ind w:left="1560"/>
        <w:jc w:val="both"/>
        <w:rPr>
          <w:rFonts w:asciiTheme="minorHAnsi" w:hAnsiTheme="minorHAnsi" w:cstheme="minorHAnsi"/>
          <w:sz w:val="22"/>
          <w:szCs w:val="22"/>
        </w:rPr>
      </w:pPr>
      <w:r w:rsidRPr="006D3FA2">
        <w:rPr>
          <w:rFonts w:asciiTheme="minorHAnsi" w:hAnsiTheme="minorHAnsi" w:cstheme="minorHAnsi"/>
          <w:sz w:val="22"/>
          <w:szCs w:val="22"/>
        </w:rPr>
        <w:t xml:space="preserve">Revisão do planejamento operacional com o engenheiro da obra, identificação de problemas e não conformidades e apoio técnico à gestão da obra. A Gerenciadora e a </w:t>
      </w:r>
      <w:r w:rsidR="00FC0F6C">
        <w:rPr>
          <w:rFonts w:asciiTheme="minorHAnsi" w:hAnsiTheme="minorHAnsi" w:cstheme="minorHAnsi"/>
          <w:sz w:val="22"/>
          <w:szCs w:val="22"/>
        </w:rPr>
        <w:t>Devedora</w:t>
      </w:r>
      <w:r w:rsidRPr="006D3FA2">
        <w:rPr>
          <w:rFonts w:asciiTheme="minorHAnsi" w:hAnsiTheme="minorHAnsi" w:cstheme="minorHAnsi"/>
          <w:sz w:val="22"/>
          <w:szCs w:val="22"/>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6D3FA2" w:rsidRDefault="006D3FA2" w:rsidP="006D3FA2">
      <w:pPr>
        <w:pStyle w:val="PargrafodaLista"/>
        <w:widowControl w:val="0"/>
        <w:tabs>
          <w:tab w:val="left" w:pos="567"/>
        </w:tabs>
        <w:spacing w:line="320" w:lineRule="exact"/>
        <w:ind w:left="567"/>
        <w:jc w:val="both"/>
        <w:rPr>
          <w:rFonts w:asciiTheme="minorHAnsi" w:hAnsiTheme="minorHAnsi" w:cstheme="minorHAnsi"/>
          <w:spacing w:val="-3"/>
          <w:sz w:val="22"/>
          <w:szCs w:val="22"/>
        </w:rPr>
      </w:pPr>
    </w:p>
    <w:p w14:paraId="3A875A59" w14:textId="77777777" w:rsidR="006D3FA2" w:rsidRPr="006D3FA2" w:rsidRDefault="006D3FA2" w:rsidP="001752C5">
      <w:pPr>
        <w:pStyle w:val="PargrafodaLista"/>
        <w:widowControl w:val="0"/>
        <w:numPr>
          <w:ilvl w:val="0"/>
          <w:numId w:val="48"/>
        </w:numPr>
        <w:tabs>
          <w:tab w:val="left" w:pos="567"/>
        </w:tabs>
        <w:spacing w:line="320" w:lineRule="exact"/>
        <w:ind w:left="567" w:hanging="567"/>
        <w:jc w:val="both"/>
        <w:rPr>
          <w:rFonts w:asciiTheme="minorHAnsi" w:hAnsiTheme="minorHAnsi" w:cstheme="minorHAnsi"/>
          <w:spacing w:val="-3"/>
          <w:sz w:val="22"/>
          <w:szCs w:val="22"/>
        </w:rPr>
      </w:pPr>
      <w:r w:rsidRPr="006D3FA2">
        <w:rPr>
          <w:rFonts w:asciiTheme="minorHAnsi" w:hAnsiTheme="minorHAnsi" w:cstheme="minorHAnsi"/>
          <w:spacing w:val="-3"/>
          <w:sz w:val="22"/>
          <w:szCs w:val="22"/>
        </w:rPr>
        <w:t xml:space="preserve">Trimestralmente, também no dia 20 (vinte) do mês em que se completar o trimestre, a Gerenciadora enviará à Securitizadora e ao Agente Fiduciário relatório detalhado contendo o fluxo de obra a incorrer dos Empreendimentos Alvo, referente aos 3 (três) meses subsequentes </w:t>
      </w:r>
      <w:r w:rsidRPr="006D3FA2">
        <w:rPr>
          <w:rFonts w:asciiTheme="minorHAnsi" w:hAnsiTheme="minorHAnsi" w:cstheme="minorHAnsi"/>
          <w:spacing w:val="-3"/>
          <w:sz w:val="22"/>
          <w:szCs w:val="22"/>
        </w:rPr>
        <w:lastRenderedPageBreak/>
        <w:t>ao do envio (“</w:t>
      </w:r>
      <w:r w:rsidRPr="006D3FA2">
        <w:rPr>
          <w:rFonts w:asciiTheme="minorHAnsi" w:hAnsiTheme="minorHAnsi" w:cstheme="minorHAnsi"/>
          <w:spacing w:val="-3"/>
          <w:sz w:val="22"/>
          <w:szCs w:val="22"/>
          <w:u w:val="single"/>
        </w:rPr>
        <w:t>Relatório de Aporte</w:t>
      </w:r>
      <w:r w:rsidRPr="006D3FA2">
        <w:rPr>
          <w:rFonts w:asciiTheme="minorHAnsi" w:hAnsiTheme="minorHAnsi" w:cstheme="minorHAnsi"/>
          <w:spacing w:val="-3"/>
          <w:sz w:val="22"/>
          <w:szCs w:val="22"/>
        </w:rPr>
        <w:t>”).</w:t>
      </w:r>
    </w:p>
    <w:p w14:paraId="75A1E251" w14:textId="77777777" w:rsidR="006D3FA2" w:rsidRPr="006D3FA2" w:rsidRDefault="006D3FA2" w:rsidP="006D3FA2">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5E744365" w14:textId="77777777" w:rsidR="006D3FA2" w:rsidRPr="006D3FA2"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heme="minorHAnsi" w:hAnsiTheme="minorHAnsi" w:cstheme="minorHAnsi"/>
          <w:sz w:val="22"/>
          <w:szCs w:val="22"/>
        </w:rPr>
      </w:pPr>
      <w:r w:rsidRPr="006D3FA2">
        <w:rPr>
          <w:rFonts w:asciiTheme="minorHAnsi" w:hAnsiTheme="minorHAnsi" w:cstheme="minorHAnsi"/>
          <w:sz w:val="22"/>
          <w:szCs w:val="22"/>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6D3FA2" w:rsidRDefault="006D3FA2" w:rsidP="006D3FA2">
      <w:pPr>
        <w:widowControl w:val="0"/>
        <w:tabs>
          <w:tab w:val="left" w:pos="567"/>
        </w:tabs>
        <w:spacing w:line="320" w:lineRule="exact"/>
        <w:jc w:val="both"/>
        <w:rPr>
          <w:rFonts w:asciiTheme="minorHAnsi" w:hAnsiTheme="minorHAnsi" w:cstheme="minorHAnsi"/>
          <w:sz w:val="22"/>
          <w:szCs w:val="22"/>
        </w:rPr>
      </w:pPr>
    </w:p>
    <w:p w14:paraId="1BE5A6DE" w14:textId="77777777" w:rsidR="006D3FA2" w:rsidRPr="006D3FA2" w:rsidRDefault="006D3FA2" w:rsidP="001752C5">
      <w:pPr>
        <w:pStyle w:val="PargrafodaLista"/>
        <w:widowControl w:val="0"/>
        <w:numPr>
          <w:ilvl w:val="2"/>
          <w:numId w:val="21"/>
        </w:numPr>
        <w:spacing w:line="320" w:lineRule="exact"/>
        <w:ind w:hanging="11"/>
        <w:jc w:val="both"/>
        <w:rPr>
          <w:rFonts w:asciiTheme="minorHAnsi" w:hAnsiTheme="minorHAnsi" w:cstheme="minorHAnsi"/>
          <w:sz w:val="22"/>
          <w:szCs w:val="22"/>
        </w:rPr>
      </w:pPr>
      <w:bookmarkStart w:id="45" w:name="_Ref522546097"/>
      <w:bookmarkStart w:id="46" w:name="_Ref24479924"/>
      <w:r w:rsidRPr="006D3FA2">
        <w:rPr>
          <w:rFonts w:asciiTheme="minorHAnsi" w:hAnsiTheme="minorHAnsi" w:cstheme="minorHAnsi"/>
          <w:sz w:val="22"/>
          <w:szCs w:val="22"/>
        </w:rPr>
        <w:t xml:space="preserve">Para os fins do primeiro desembolso de valores previsto na Cláusula 3.6 acima, a Devedora nesta data apresenta um Relatório de Pagamento consolidado, </w:t>
      </w:r>
      <w:r w:rsidRPr="006D3FA2">
        <w:rPr>
          <w:rFonts w:asciiTheme="minorHAnsi" w:hAnsiTheme="minorHAnsi" w:cstheme="minorHAnsi"/>
          <w:spacing w:val="-3"/>
          <w:sz w:val="22"/>
          <w:szCs w:val="22"/>
        </w:rPr>
        <w:t xml:space="preserve">contendo o valor total compreendido por todas as notas e medições anteriormente verificadas, aprovadas e pagas pela Gerenciadora, com cópia das respectivas notas e comprovantes de pagamento, referente a um período de </w:t>
      </w:r>
      <w:r w:rsidRPr="006D3FA2">
        <w:rPr>
          <w:rFonts w:asciiTheme="minorHAnsi" w:hAnsiTheme="minorHAnsi" w:cstheme="minorHAnsi"/>
          <w:spacing w:val="-3"/>
          <w:sz w:val="22"/>
          <w:szCs w:val="22"/>
          <w:highlight w:val="yellow"/>
        </w:rPr>
        <w:t>[•]</w:t>
      </w:r>
      <w:r w:rsidRPr="006D3FA2">
        <w:rPr>
          <w:rFonts w:asciiTheme="minorHAnsi" w:hAnsiTheme="minorHAnsi" w:cstheme="minorHAnsi"/>
          <w:spacing w:val="-3"/>
          <w:sz w:val="22"/>
          <w:szCs w:val="22"/>
        </w:rPr>
        <w:t xml:space="preserve"> (</w:t>
      </w:r>
      <w:r w:rsidRPr="006D3FA2">
        <w:rPr>
          <w:rFonts w:asciiTheme="minorHAnsi" w:hAnsiTheme="minorHAnsi" w:cstheme="minorHAnsi"/>
          <w:spacing w:val="-3"/>
          <w:sz w:val="22"/>
          <w:szCs w:val="22"/>
          <w:highlight w:val="yellow"/>
        </w:rPr>
        <w:t>[•]</w:t>
      </w:r>
      <w:r w:rsidRPr="006D3FA2">
        <w:rPr>
          <w:rFonts w:asciiTheme="minorHAnsi" w:hAnsiTheme="minorHAnsi" w:cstheme="minorHAnsi"/>
          <w:spacing w:val="-3"/>
          <w:sz w:val="22"/>
          <w:szCs w:val="22"/>
        </w:rPr>
        <w:t>) dias que antecedem a emissão das CCB’s.</w:t>
      </w:r>
    </w:p>
    <w:p w14:paraId="543F575B" w14:textId="77777777" w:rsidR="006D3FA2" w:rsidRPr="006D3FA2" w:rsidRDefault="006D3FA2" w:rsidP="006D3FA2">
      <w:pPr>
        <w:pStyle w:val="PargrafodaLista"/>
        <w:widowControl w:val="0"/>
        <w:tabs>
          <w:tab w:val="left" w:pos="1418"/>
        </w:tabs>
        <w:spacing w:line="320" w:lineRule="exact"/>
        <w:ind w:left="567"/>
        <w:jc w:val="both"/>
        <w:rPr>
          <w:rFonts w:asciiTheme="minorHAnsi" w:hAnsiTheme="minorHAnsi" w:cstheme="minorHAnsi"/>
          <w:sz w:val="22"/>
          <w:szCs w:val="22"/>
        </w:rPr>
      </w:pPr>
    </w:p>
    <w:p w14:paraId="1D072D8E" w14:textId="77777777" w:rsidR="006D3FA2" w:rsidRPr="006D3FA2" w:rsidRDefault="006D3FA2" w:rsidP="001752C5">
      <w:pPr>
        <w:pStyle w:val="PargrafodaLista"/>
        <w:widowControl w:val="0"/>
        <w:numPr>
          <w:ilvl w:val="2"/>
          <w:numId w:val="21"/>
        </w:numPr>
        <w:spacing w:line="320" w:lineRule="exact"/>
        <w:ind w:hanging="11"/>
        <w:jc w:val="both"/>
        <w:rPr>
          <w:rFonts w:asciiTheme="minorHAnsi" w:hAnsiTheme="minorHAnsi" w:cstheme="minorHAnsi"/>
          <w:sz w:val="22"/>
          <w:szCs w:val="22"/>
        </w:rPr>
      </w:pPr>
      <w:r w:rsidRPr="006D3FA2">
        <w:rPr>
          <w:rFonts w:asciiTheme="minorHAnsi" w:hAnsiTheme="minorHAnsi" w:cstheme="minorHAnsi"/>
          <w:sz w:val="22"/>
          <w:szCs w:val="22"/>
        </w:rPr>
        <w:t xml:space="preserve">A Securitizadora </w:t>
      </w:r>
      <w:bookmarkEnd w:id="45"/>
      <w:bookmarkEnd w:id="46"/>
      <w:r w:rsidRPr="006D3FA2">
        <w:rPr>
          <w:rFonts w:asciiTheme="minorHAnsi" w:hAnsiTheme="minorHAnsi" w:cstheme="minorHAnsi"/>
          <w:sz w:val="22"/>
          <w:szCs w:val="22"/>
        </w:rPr>
        <w:t>deverá providenciar a integralização dos CRI por parte dos investidores, de acordo com o Relatório de Aporte.</w:t>
      </w:r>
    </w:p>
    <w:p w14:paraId="12FAFB33" w14:textId="41839B29" w:rsidR="006D3FA2" w:rsidRPr="006D3FA2" w:rsidRDefault="006D3FA2" w:rsidP="006D3FA2">
      <w:pPr>
        <w:pStyle w:val="PargrafodaLista"/>
        <w:widowControl w:val="0"/>
        <w:tabs>
          <w:tab w:val="left" w:pos="567"/>
        </w:tabs>
        <w:spacing w:line="320" w:lineRule="exact"/>
        <w:ind w:left="0"/>
        <w:jc w:val="both"/>
        <w:rPr>
          <w:rFonts w:asciiTheme="minorHAnsi" w:hAnsiTheme="minorHAnsi" w:cstheme="minorHAnsi"/>
          <w:sz w:val="22"/>
          <w:szCs w:val="22"/>
        </w:rPr>
      </w:pPr>
    </w:p>
    <w:p w14:paraId="70F9C019" w14:textId="047DEA43" w:rsidR="006D3FA2" w:rsidRPr="006D3FA2" w:rsidRDefault="006D3FA2" w:rsidP="001752C5">
      <w:pPr>
        <w:pStyle w:val="PargrafodaLista"/>
        <w:widowControl w:val="0"/>
        <w:numPr>
          <w:ilvl w:val="1"/>
          <w:numId w:val="21"/>
        </w:numPr>
        <w:tabs>
          <w:tab w:val="left" w:pos="567"/>
          <w:tab w:val="left" w:pos="1418"/>
        </w:tabs>
        <w:spacing w:line="320" w:lineRule="exact"/>
        <w:ind w:left="0" w:firstLine="0"/>
        <w:jc w:val="both"/>
        <w:rPr>
          <w:rFonts w:asciiTheme="minorHAnsi" w:hAnsiTheme="minorHAnsi" w:cstheme="minorHAnsi"/>
          <w:color w:val="000000"/>
          <w:sz w:val="22"/>
          <w:szCs w:val="22"/>
        </w:rPr>
      </w:pPr>
      <w:r w:rsidRPr="006D3FA2">
        <w:rPr>
          <w:rFonts w:asciiTheme="minorHAnsi" w:hAnsiTheme="minorHAnsi" w:cstheme="minorHAnsi"/>
          <w:sz w:val="22"/>
          <w:szCs w:val="22"/>
          <w:u w:val="single"/>
        </w:rPr>
        <w:t>Custo de Obra e Procedimento de Pagamento</w:t>
      </w:r>
      <w:r w:rsidRPr="006D3FA2">
        <w:rPr>
          <w:rFonts w:asciiTheme="minorHAnsi" w:hAnsiTheme="minorHAnsi" w:cstheme="minorHAnsi"/>
          <w:sz w:val="22"/>
          <w:szCs w:val="22"/>
        </w:rPr>
        <w:t xml:space="preserve">: </w:t>
      </w:r>
      <w:r w:rsidRPr="006D3FA2">
        <w:rPr>
          <w:rFonts w:asciiTheme="minorHAnsi" w:hAnsiTheme="minorHAnsi" w:cstheme="minorHAnsi"/>
          <w:color w:val="000000"/>
          <w:sz w:val="22"/>
          <w:szCs w:val="22"/>
        </w:rPr>
        <w:t xml:space="preserve">A Securitizadora, utilizando-se dos recursos decorrentes dos Fundos de Obra e dos Direitos Creditórios e obedecida a ordem de destinação de recursos indicada no item 4.1, abaixo, procederá ao pagamento do Custo de Obra Tivoli e do Custo de Obra Villa Barão (definidos nas Cédulas), de acordo com os Relatórios de Pagamento, ressalvado o disposto no item </w:t>
      </w:r>
      <w:r>
        <w:rPr>
          <w:rFonts w:asciiTheme="minorHAnsi" w:hAnsiTheme="minorHAnsi" w:cstheme="minorHAnsi"/>
          <w:color w:val="000000"/>
          <w:sz w:val="22"/>
          <w:szCs w:val="22"/>
        </w:rPr>
        <w:t>4</w:t>
      </w:r>
      <w:r w:rsidRPr="006D3FA2">
        <w:rPr>
          <w:rFonts w:asciiTheme="minorHAnsi" w:hAnsiTheme="minorHAnsi" w:cstheme="minorHAnsi"/>
          <w:color w:val="000000"/>
          <w:sz w:val="22"/>
          <w:szCs w:val="22"/>
        </w:rPr>
        <w:t>.</w:t>
      </w:r>
      <w:r>
        <w:rPr>
          <w:rFonts w:asciiTheme="minorHAnsi" w:hAnsiTheme="minorHAnsi" w:cstheme="minorHAnsi"/>
          <w:color w:val="000000"/>
          <w:sz w:val="22"/>
          <w:szCs w:val="22"/>
        </w:rPr>
        <w:t>12</w:t>
      </w:r>
      <w:r w:rsidRPr="006D3FA2">
        <w:rPr>
          <w:rFonts w:asciiTheme="minorHAnsi" w:hAnsiTheme="minorHAnsi" w:cstheme="minorHAnsi"/>
          <w:color w:val="000000"/>
          <w:sz w:val="22"/>
          <w:szCs w:val="22"/>
        </w:rPr>
        <w:t xml:space="preserve">.1 abaixo. </w:t>
      </w:r>
    </w:p>
    <w:p w14:paraId="384B62E3" w14:textId="77777777" w:rsidR="006D3FA2" w:rsidRPr="006D3FA2" w:rsidRDefault="006D3FA2" w:rsidP="006D3FA2">
      <w:pPr>
        <w:pStyle w:val="PargrafodaLista"/>
        <w:tabs>
          <w:tab w:val="left" w:pos="567"/>
        </w:tabs>
        <w:spacing w:line="320" w:lineRule="exact"/>
        <w:ind w:left="0"/>
        <w:jc w:val="both"/>
        <w:rPr>
          <w:rFonts w:asciiTheme="minorHAnsi" w:hAnsiTheme="minorHAnsi" w:cstheme="minorHAnsi"/>
          <w:sz w:val="22"/>
          <w:szCs w:val="22"/>
          <w:u w:val="single"/>
        </w:rPr>
      </w:pPr>
    </w:p>
    <w:p w14:paraId="3F1D7635" w14:textId="484F902F" w:rsidR="006D3FA2" w:rsidRPr="006D3FA2" w:rsidRDefault="006D3FA2" w:rsidP="001752C5">
      <w:pPr>
        <w:pStyle w:val="PargrafodaLista"/>
        <w:widowControl w:val="0"/>
        <w:numPr>
          <w:ilvl w:val="2"/>
          <w:numId w:val="21"/>
        </w:numPr>
        <w:tabs>
          <w:tab w:val="left" w:pos="567"/>
          <w:tab w:val="left" w:pos="1418"/>
        </w:tabs>
        <w:spacing w:line="320" w:lineRule="exact"/>
        <w:ind w:hanging="11"/>
        <w:jc w:val="both"/>
        <w:rPr>
          <w:rFonts w:asciiTheme="minorHAnsi" w:hAnsiTheme="minorHAnsi" w:cstheme="minorHAnsi"/>
          <w:sz w:val="22"/>
          <w:szCs w:val="22"/>
        </w:rPr>
      </w:pPr>
      <w:r w:rsidRPr="006D3FA2">
        <w:rPr>
          <w:rFonts w:asciiTheme="minorHAnsi" w:hAnsiTheme="minorHAnsi" w:cstheme="minorHAnsi"/>
          <w:sz w:val="22"/>
          <w:szCs w:val="22"/>
        </w:rPr>
        <w:t>O desembolso pela Securitizadora à Devedora dos valores integralizados, está condicionado à constatação, pela Securitizadora, de que resultado da razão de garantia (“</w:t>
      </w:r>
      <w:r w:rsidRPr="006D3FA2">
        <w:rPr>
          <w:rFonts w:asciiTheme="minorHAnsi" w:hAnsiTheme="minorHAnsi" w:cstheme="minorHAnsi"/>
          <w:sz w:val="22"/>
          <w:szCs w:val="22"/>
          <w:u w:val="single"/>
        </w:rPr>
        <w:t>LTV</w:t>
      </w:r>
      <w:r w:rsidRPr="006D3FA2">
        <w:rPr>
          <w:rFonts w:asciiTheme="minorHAnsi" w:hAnsiTheme="minorHAnsi" w:cstheme="minorHAnsi"/>
          <w:sz w:val="22"/>
          <w:szCs w:val="22"/>
        </w:rPr>
        <w:t xml:space="preserve">”), apurada mensalmente pela Securitizadora conforme fórmula abaixo indicada, seja de, no máximo, </w:t>
      </w:r>
      <w:r w:rsidRPr="006D3FA2">
        <w:rPr>
          <w:rFonts w:asciiTheme="minorHAnsi" w:hAnsiTheme="minorHAnsi" w:cstheme="minorHAnsi"/>
          <w:b/>
          <w:bCs/>
          <w:sz w:val="22"/>
          <w:szCs w:val="22"/>
        </w:rPr>
        <w:t>60% (sessenta por cento)</w:t>
      </w:r>
      <w:r w:rsidRPr="006D3FA2">
        <w:rPr>
          <w:rFonts w:asciiTheme="minorHAnsi" w:hAnsiTheme="minorHAnsi" w:cstheme="minorHAnsi"/>
          <w:sz w:val="22"/>
          <w:szCs w:val="22"/>
        </w:rPr>
        <w:t>. Como exemplo, caso o resultado do LTV seja de 59% (cinquenta e nove por cento), a Securitizadora liberará a utilização dos Fundos de Obra para fazer frente ao Custo de Obra Tivoli e ao Custo de Obra Villa Barão, conforme o procedimento previsto abaixo. Por outro lado, caso o LTV seja de 60,1%, (sessenta inteiro e um décimo por cento), caberá à Devedora, nos termos do item 4.</w:t>
      </w:r>
      <w:r>
        <w:rPr>
          <w:rFonts w:asciiTheme="minorHAnsi" w:hAnsiTheme="minorHAnsi" w:cstheme="minorHAnsi"/>
          <w:sz w:val="22"/>
          <w:szCs w:val="22"/>
        </w:rPr>
        <w:t>12</w:t>
      </w:r>
      <w:r w:rsidRPr="006D3FA2">
        <w:rPr>
          <w:rFonts w:asciiTheme="minorHAnsi" w:hAnsiTheme="minorHAnsi" w:cstheme="minorHAnsi"/>
          <w:sz w:val="22"/>
          <w:szCs w:val="22"/>
        </w:rPr>
        <w:t>.2 abaixo, providenciar a complementação dos valores necessários à recomposição do limite máximo do LTV de 60% (sessenta por cento):</w:t>
      </w:r>
    </w:p>
    <w:p w14:paraId="684C9DA0" w14:textId="77777777" w:rsidR="006D3FA2" w:rsidRPr="006D3FA2" w:rsidRDefault="006D3FA2" w:rsidP="006D3FA2">
      <w:pPr>
        <w:tabs>
          <w:tab w:val="left" w:pos="851"/>
        </w:tabs>
        <w:autoSpaceDE w:val="0"/>
        <w:autoSpaceDN w:val="0"/>
        <w:adjustRightInd w:val="0"/>
        <w:spacing w:line="320" w:lineRule="exact"/>
        <w:ind w:left="1418"/>
        <w:contextualSpacing/>
        <w:jc w:val="both"/>
        <w:rPr>
          <w:rFonts w:asciiTheme="minorHAnsi" w:hAnsiTheme="minorHAnsi" w:cstheme="minorHAnsi"/>
          <w:sz w:val="22"/>
          <w:szCs w:val="22"/>
        </w:rPr>
      </w:pPr>
    </w:p>
    <w:p w14:paraId="5E48032D" w14:textId="77777777" w:rsidR="006D3FA2" w:rsidRPr="006D3FA2" w:rsidRDefault="006D3FA2" w:rsidP="006D3FA2">
      <w:pPr>
        <w:tabs>
          <w:tab w:val="left" w:pos="851"/>
        </w:tabs>
        <w:autoSpaceDE w:val="0"/>
        <w:autoSpaceDN w:val="0"/>
        <w:adjustRightInd w:val="0"/>
        <w:ind w:left="1418"/>
        <w:contextualSpacing/>
        <w:jc w:val="both"/>
        <w:rPr>
          <w:rFonts w:asciiTheme="minorHAnsi" w:hAnsiTheme="minorHAnsi" w:cstheme="minorHAnsi"/>
          <w:sz w:val="22"/>
          <w:szCs w:val="22"/>
        </w:rPr>
      </w:pPr>
      <m:oMathPara>
        <m:oMathParaPr>
          <m:jc m:val="center"/>
        </m:oMathParaPr>
        <m:oMath>
          <m:r>
            <w:rPr>
              <w:rFonts w:ascii="Cambria Math" w:hAnsi="Cambria Math" w:cstheme="minorHAnsi"/>
              <w:sz w:val="22"/>
              <w:szCs w:val="22"/>
            </w:rPr>
            <m:t>LTV=</m:t>
          </m:r>
          <m:f>
            <m:fPr>
              <m:ctrlPr>
                <w:rPr>
                  <w:rFonts w:ascii="Cambria Math" w:hAnsi="Cambria Math" w:cstheme="minorHAnsi"/>
                  <w:i/>
                  <w:sz w:val="22"/>
                  <w:szCs w:val="22"/>
                </w:rPr>
              </m:ctrlPr>
            </m:fPr>
            <m:num>
              <m:r>
                <w:rPr>
                  <w:rFonts w:ascii="Cambria Math" w:hAnsi="Cambria Math" w:cstheme="minorHAnsi"/>
                  <w:sz w:val="22"/>
                  <w:szCs w:val="22"/>
                </w:rPr>
                <m:t>Valor Integralizado do CRI+Obra a incorrer</m:t>
              </m:r>
            </m:num>
            <m:den>
              <m:eqArr>
                <m:eqArrPr>
                  <m:ctrlPr>
                    <w:rPr>
                      <w:rFonts w:ascii="Cambria Math" w:hAnsi="Cambria Math" w:cstheme="minorHAnsi"/>
                      <w:i/>
                      <w:sz w:val="22"/>
                      <w:szCs w:val="22"/>
                    </w:rPr>
                  </m:ctrlPr>
                </m:eqArrPr>
                <m:e>
                  <m:r>
                    <w:rPr>
                      <w:rFonts w:ascii="Cambria Math" w:hAnsi="Cambria Math" w:cstheme="minorHAnsi"/>
                      <w:sz w:val="22"/>
                      <w:szCs w:val="22"/>
                    </w:rPr>
                    <m:t>VGV a receber do Vendido+VGV do Estoque</m:t>
                  </m:r>
                </m:e>
                <m:e>
                  <m:d>
                    <m:dPr>
                      <m:ctrlPr>
                        <w:rPr>
                          <w:rFonts w:ascii="Cambria Math" w:hAnsi="Cambria Math" w:cstheme="minorHAnsi"/>
                          <w:i/>
                          <w:sz w:val="22"/>
                          <w:szCs w:val="22"/>
                        </w:rPr>
                      </m:ctrlPr>
                    </m:dPr>
                    <m:e>
                      <m:r>
                        <w:rPr>
                          <w:rFonts w:ascii="Cambria Math" w:hAnsi="Cambria Math" w:cstheme="minorHAnsi"/>
                          <w:sz w:val="22"/>
                          <w:szCs w:val="22"/>
                        </w:rPr>
                        <m:t>-</m:t>
                      </m:r>
                    </m:e>
                  </m:d>
                  <m:r>
                    <w:rPr>
                      <w:rFonts w:ascii="Cambria Math" w:hAnsi="Cambria Math" w:cstheme="minorHAnsi"/>
                      <w:sz w:val="22"/>
                      <w:szCs w:val="22"/>
                    </w:rPr>
                    <m:t>RET</m:t>
                  </m:r>
                  <m:ctrlPr>
                    <w:rPr>
                      <w:rFonts w:ascii="Cambria Math" w:eastAsia="Cambria Math" w:hAnsi="Cambria Math" w:cstheme="minorHAnsi"/>
                      <w:i/>
                      <w:sz w:val="22"/>
                      <w:szCs w:val="22"/>
                      <w:lang w:eastAsia="en-US"/>
                    </w:rPr>
                  </m:ctrlPr>
                </m:e>
                <m:e/>
              </m:eqArr>
            </m:den>
          </m:f>
          <m:r>
            <m:rPr>
              <m:sty m:val="p"/>
            </m:rPr>
            <w:rPr>
              <w:rFonts w:ascii="Cambria Math" w:hAnsi="Cambria Math" w:cstheme="minorHAnsi"/>
              <w:color w:val="222222"/>
              <w:sz w:val="22"/>
              <w:szCs w:val="22"/>
              <w:shd w:val="clear" w:color="auto" w:fill="FFFFFF"/>
            </w:rPr>
            <m:t>&lt;60%</m:t>
          </m:r>
        </m:oMath>
      </m:oMathPara>
    </w:p>
    <w:p w14:paraId="0BAEBF73"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sz w:val="22"/>
          <w:szCs w:val="22"/>
        </w:rPr>
        <w:t>Onde:</w:t>
      </w:r>
    </w:p>
    <w:p w14:paraId="49F35A0C"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17D24BD7"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t>Valor Integralizado do CRI</w:t>
      </w:r>
      <w:r w:rsidRPr="006D3FA2">
        <w:rPr>
          <w:rFonts w:asciiTheme="minorHAnsi" w:hAnsiTheme="minorHAnsi" w:cstheme="minorHAnsi"/>
          <w:sz w:val="22"/>
          <w:szCs w:val="22"/>
        </w:rPr>
        <w:t xml:space="preserve"> = Montante integralizado na operação, na data do cálculo.</w:t>
      </w:r>
    </w:p>
    <w:p w14:paraId="79B42389"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0EC433F6"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t>Obra a incorrer</w:t>
      </w:r>
      <w:r w:rsidRPr="006D3FA2">
        <w:rPr>
          <w:rFonts w:asciiTheme="minorHAnsi" w:hAnsiTheme="minorHAnsi" w:cstheme="minorHAnsi"/>
          <w:sz w:val="22"/>
          <w:szCs w:val="22"/>
        </w:rPr>
        <w:t xml:space="preserve"> = Valor total de obra dos Empreendimentos Alvo atualizado a ser indicado no Relatório de Pagamento;</w:t>
      </w:r>
    </w:p>
    <w:p w14:paraId="180A1B24"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56C00573"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t>RET</w:t>
      </w:r>
      <w:r w:rsidRPr="006D3FA2">
        <w:rPr>
          <w:rFonts w:asciiTheme="minorHAnsi" w:hAnsiTheme="minorHAnsi" w:cstheme="minorHAnsi"/>
          <w:sz w:val="22"/>
          <w:szCs w:val="22"/>
        </w:rPr>
        <w:t xml:space="preserve"> = Imposto, conforme definido nas Cédulas, calculado sobre o VGV do Estoque e VGV a receber do Vendido relativos a ambos os Empreendimentos Alvo;</w:t>
      </w:r>
    </w:p>
    <w:p w14:paraId="1F9DF0A9"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09263BBF"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t>VGV do Estoque</w:t>
      </w:r>
      <w:r w:rsidRPr="006D3FA2">
        <w:rPr>
          <w:rFonts w:asciiTheme="minorHAnsi" w:hAnsiTheme="minorHAnsi" w:cstheme="minorHAnsi"/>
          <w:sz w:val="22"/>
          <w:szCs w:val="22"/>
        </w:rPr>
        <w:t xml:space="preserve"> = Valor total das Unidades em Estoque em ambos os Empreendimentos Alvo, calculadas com o valor do metro quadrado médio das 10 (dez) últimas Unidades Vendidas, líquido de corretagem e prêmio sobre vendas, conforme indicado no relatório elaborado pelo </w:t>
      </w:r>
      <w:r w:rsidRPr="006D3FA2">
        <w:rPr>
          <w:rFonts w:asciiTheme="minorHAnsi" w:hAnsiTheme="minorHAnsi" w:cstheme="minorHAnsi"/>
          <w:i/>
          <w:sz w:val="22"/>
          <w:szCs w:val="22"/>
        </w:rPr>
        <w:t>Servicer</w:t>
      </w:r>
      <w:r w:rsidRPr="006D3FA2">
        <w:rPr>
          <w:rFonts w:asciiTheme="minorHAnsi" w:hAnsiTheme="minorHAnsi" w:cstheme="minorHAnsi"/>
          <w:sz w:val="22"/>
          <w:szCs w:val="22"/>
        </w:rPr>
        <w:t xml:space="preserve"> e conforme tipologia das Unidades (exemplificativamente, tipo com vaga, tipo sem vaga e serviço de moradia) ou, na ausência de vendas para determinada tipologia, pelo valor atribuído no âmbito da Alienação Fiduciária Unidades;</w:t>
      </w:r>
    </w:p>
    <w:p w14:paraId="1ACEB248"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069A27DC"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t>VGV a receber do Vendido</w:t>
      </w:r>
      <w:r w:rsidRPr="006D3FA2">
        <w:rPr>
          <w:rFonts w:asciiTheme="minorHAnsi" w:hAnsiTheme="minorHAnsi" w:cstheme="minorHAnsi"/>
          <w:sz w:val="22"/>
          <w:szCs w:val="22"/>
        </w:rPr>
        <w:t xml:space="preserve"> = Receita a receber das Unidades Vendidas em ambos os Empreendimentos Alvo, considerando a soma das parcelas vincendas sem considerar previsão de inflação para os períodos seguintes à data de realização do relatório elaborado pelo </w:t>
      </w:r>
      <w:r w:rsidRPr="006D3FA2">
        <w:rPr>
          <w:rFonts w:asciiTheme="minorHAnsi" w:hAnsiTheme="minorHAnsi" w:cstheme="minorHAnsi"/>
          <w:i/>
          <w:sz w:val="22"/>
          <w:szCs w:val="22"/>
        </w:rPr>
        <w:t>Servicer</w:t>
      </w:r>
      <w:r w:rsidRPr="006D3FA2">
        <w:rPr>
          <w:rFonts w:asciiTheme="minorHAnsi" w:hAnsiTheme="minorHAnsi" w:cstheme="minorHAnsi"/>
          <w:sz w:val="22"/>
          <w:szCs w:val="22"/>
        </w:rPr>
        <w:t>, o qual contemplará, dentre outras informações, o total das Unidades em Estoque de ambos os Empreendimentos Alvo, quantidade de Unidades Vendidas nos Empreendimentos Alvo e seus respectivos fluxos de pagamento, e que deverá ser encaminhado para a Securitizadora.</w:t>
      </w:r>
    </w:p>
    <w:p w14:paraId="62F7E322" w14:textId="77777777" w:rsidR="006D3FA2" w:rsidRPr="006D3FA2" w:rsidRDefault="006D3FA2" w:rsidP="006D3FA2">
      <w:pPr>
        <w:pStyle w:val="PargrafodaLista"/>
        <w:widowControl w:val="0"/>
        <w:spacing w:line="320" w:lineRule="exact"/>
        <w:ind w:left="567"/>
        <w:jc w:val="both"/>
        <w:rPr>
          <w:rFonts w:asciiTheme="minorHAnsi" w:hAnsiTheme="minorHAnsi" w:cstheme="minorHAnsi"/>
          <w:sz w:val="22"/>
          <w:szCs w:val="22"/>
          <w:lang w:eastAsia="en-US"/>
        </w:rPr>
      </w:pPr>
    </w:p>
    <w:p w14:paraId="5AD182BD" w14:textId="77777777" w:rsidR="006D3FA2" w:rsidRPr="006D3FA2" w:rsidRDefault="006D3FA2" w:rsidP="001752C5">
      <w:pPr>
        <w:pStyle w:val="PargrafodaLista"/>
        <w:widowControl w:val="0"/>
        <w:numPr>
          <w:ilvl w:val="2"/>
          <w:numId w:val="21"/>
        </w:numPr>
        <w:spacing w:line="320" w:lineRule="exact"/>
        <w:ind w:hanging="11"/>
        <w:jc w:val="both"/>
        <w:rPr>
          <w:rFonts w:asciiTheme="minorHAnsi" w:hAnsiTheme="minorHAnsi" w:cstheme="minorHAnsi"/>
          <w:sz w:val="22"/>
          <w:szCs w:val="22"/>
        </w:rPr>
      </w:pPr>
      <w:r w:rsidRPr="006D3FA2">
        <w:rPr>
          <w:rFonts w:asciiTheme="minorHAnsi" w:hAnsiTheme="minorHAnsi" w:cstheme="minorHAnsi"/>
          <w:sz w:val="22"/>
          <w:szCs w:val="22"/>
        </w:rPr>
        <w:t>Caso, por qualquer motivo, o LTV deixe de observar o limite máximo de 60% (sessenta por cento), a Devedora e/ou os Avalistas deverão aportar recursos próprios na Conta Centralizadora para o restabelecimento do referido limite, em até 02 (dois) Dias Úteis contados da comunicação da Securitizadora neste sentido, sob pena de aplicação do disposto no item 5.1, alínea “c” das Cédulas.</w:t>
      </w:r>
    </w:p>
    <w:p w14:paraId="2F2481A1" w14:textId="77777777" w:rsidR="00AD141F" w:rsidRPr="001957BC" w:rsidRDefault="00AD141F" w:rsidP="003302FE"/>
    <w:p w14:paraId="1182C1A9" w14:textId="0D43CE6A" w:rsidR="00CE710F" w:rsidRPr="006010D9" w:rsidRDefault="00201EEC" w:rsidP="001752C5">
      <w:pPr>
        <w:pStyle w:val="Level1"/>
        <w:widowControl w:val="0"/>
        <w:numPr>
          <w:ilvl w:val="1"/>
          <w:numId w:val="21"/>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CE710F" w:rsidRPr="003302FE">
        <w:rPr>
          <w:rFonts w:asciiTheme="minorHAnsi" w:hAnsiTheme="minorHAnsi" w:cstheme="minorHAnsi"/>
          <w:sz w:val="22"/>
          <w:szCs w:val="22"/>
        </w:rPr>
        <w:t>semestralmente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w:t>
      </w:r>
      <w:r w:rsidR="0038525E">
        <w:rPr>
          <w:rFonts w:asciiTheme="minorHAnsi" w:hAnsiTheme="minorHAnsi" w:cstheme="minorHAnsi"/>
          <w:sz w:val="22"/>
          <w:szCs w:val="22"/>
        </w:rPr>
        <w:t>s</w:t>
      </w:r>
      <w:r w:rsidR="00CE710F">
        <w:rPr>
          <w:rFonts w:asciiTheme="minorHAnsi" w:hAnsiTheme="minorHAnsi" w:cstheme="minorHAnsi"/>
          <w:sz w:val="22"/>
          <w:szCs w:val="22"/>
        </w:rPr>
        <w:t xml:space="preserve"> CCB</w:t>
      </w:r>
      <w:r w:rsidR="0038525E">
        <w:rPr>
          <w:rFonts w:asciiTheme="minorHAnsi" w:hAnsiTheme="minorHAnsi" w:cstheme="minorHAnsi"/>
          <w:sz w:val="22"/>
          <w:szCs w:val="22"/>
        </w:rPr>
        <w:t>’s</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CE710F" w:rsidRPr="003302FE">
        <w:rPr>
          <w:rFonts w:asciiTheme="minorHAnsi" w:hAnsiTheme="minorHAnsi" w:cstheme="minorHAnsi"/>
          <w:sz w:val="22"/>
          <w:szCs w:val="22"/>
        </w:rPr>
        <w:t>semestralmente</w:t>
      </w:r>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5636917A" w:rsidR="00AD141F" w:rsidRPr="001957BC" w:rsidRDefault="00CE710F"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r w:rsidR="00D1583E">
        <w:rPr>
          <w:rFonts w:asciiTheme="minorHAnsi" w:hAnsiTheme="minorHAnsi" w:cstheme="minorHAnsi"/>
          <w:sz w:val="22"/>
          <w:szCs w:val="22"/>
        </w:rPr>
        <w:t>Pagamento</w:t>
      </w:r>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1752C5">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w:t>
      </w:r>
      <w:r w:rsidR="006A563E" w:rsidRPr="00755134">
        <w:rPr>
          <w:rFonts w:asciiTheme="minorHAnsi" w:hAnsiTheme="minorHAnsi" w:cstheme="minorHAnsi"/>
          <w:sz w:val="22"/>
          <w:szCs w:val="22"/>
        </w:rPr>
        <w:lastRenderedPageBreak/>
        <w:t xml:space="preserve">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1752C5">
      <w:pPr>
        <w:pStyle w:val="PargrafodaLista"/>
        <w:numPr>
          <w:ilvl w:val="2"/>
          <w:numId w:val="21"/>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(i) o extrato de posição de depósito expedido pela B3 em nome do respectivo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5460D5B3" w14:textId="6932AF48" w:rsidR="009D433D" w:rsidRPr="008D34B7" w:rsidRDefault="009D433D" w:rsidP="001752C5">
      <w:pPr>
        <w:pStyle w:val="PargrafodaLista"/>
        <w:numPr>
          <w:ilvl w:val="1"/>
          <w:numId w:val="21"/>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008537AD" w:rsidRPr="008537AD">
        <w:rPr>
          <w:rFonts w:asciiTheme="minorHAnsi" w:hAnsiTheme="minorHAnsi" w:cstheme="minorHAnsi"/>
          <w:sz w:val="22"/>
          <w:szCs w:val="22"/>
        </w:rPr>
        <w:t xml:space="preserve">, observado o </w:t>
      </w:r>
      <w:r w:rsidR="008537AD">
        <w:rPr>
          <w:rFonts w:asciiTheme="minorHAnsi" w:hAnsiTheme="minorHAnsi" w:cstheme="minorHAnsi"/>
          <w:sz w:val="22"/>
          <w:szCs w:val="22"/>
        </w:rPr>
        <w:t>Montante Mínimo, a critério da Emissora</w:t>
      </w:r>
      <w:r w:rsidR="008537AD"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 enviar o comunicado de encerramento à CVM no prazo legal,</w:t>
      </w:r>
      <w:r w:rsidRPr="009D433D">
        <w:rPr>
          <w:rFonts w:asciiTheme="minorHAnsi" w:hAnsiTheme="minorHAnsi" w:cstheme="minorHAnsi"/>
          <w:sz w:val="22"/>
          <w:szCs w:val="22"/>
        </w:rPr>
        <w:t xml:space="preserve"> conforme previsto na Cláusula 4</w:t>
      </w:r>
      <w:r w:rsidRPr="008D34B7">
        <w:rPr>
          <w:rFonts w:asciiTheme="minorHAnsi" w:hAnsiTheme="minorHAnsi" w:cstheme="minorHAnsi"/>
          <w:sz w:val="22"/>
          <w:szCs w:val="22"/>
        </w:rPr>
        <w:t>.</w:t>
      </w:r>
      <w:r>
        <w:rPr>
          <w:rFonts w:asciiTheme="minorHAnsi" w:hAnsiTheme="minorHAnsi" w:cstheme="minorHAnsi"/>
          <w:sz w:val="22"/>
          <w:szCs w:val="22"/>
        </w:rPr>
        <w:t>1</w:t>
      </w:r>
      <w:r w:rsidR="00A938B9">
        <w:rPr>
          <w:rFonts w:asciiTheme="minorHAnsi" w:hAnsiTheme="minorHAnsi" w:cstheme="minorHAnsi"/>
          <w:sz w:val="22"/>
          <w:szCs w:val="22"/>
        </w:rPr>
        <w:t>5</w:t>
      </w:r>
      <w:r w:rsidRPr="008D34B7">
        <w:rPr>
          <w:rFonts w:asciiTheme="minorHAnsi" w:hAnsiTheme="minorHAnsi" w:cstheme="minorHAnsi"/>
          <w:sz w:val="22"/>
          <w:szCs w:val="22"/>
        </w:rPr>
        <w:t>.1 deste Termo de Securitização.</w:t>
      </w:r>
    </w:p>
    <w:p w14:paraId="21F31ECD"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686C45A8" w14:textId="77777777" w:rsidR="009D433D" w:rsidRDefault="009D433D" w:rsidP="001752C5">
      <w:pPr>
        <w:pStyle w:val="PargrafodaLista"/>
        <w:numPr>
          <w:ilvl w:val="2"/>
          <w:numId w:val="21"/>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Default="009D433D" w:rsidP="008D34B7">
      <w:pPr>
        <w:pStyle w:val="PargrafodaLista"/>
        <w:tabs>
          <w:tab w:val="left" w:pos="1134"/>
        </w:tabs>
        <w:spacing w:line="320" w:lineRule="exact"/>
        <w:ind w:left="567"/>
        <w:jc w:val="both"/>
        <w:rPr>
          <w:rFonts w:asciiTheme="minorHAnsi" w:hAnsiTheme="minorHAnsi" w:cstheme="minorHAnsi"/>
          <w:sz w:val="22"/>
          <w:szCs w:val="22"/>
        </w:rPr>
      </w:pPr>
    </w:p>
    <w:p w14:paraId="29F7B015" w14:textId="0D973CAB" w:rsidR="008C3F7B" w:rsidRDefault="009D433D" w:rsidP="001752C5">
      <w:pPr>
        <w:pStyle w:val="PargrafodaLista"/>
        <w:numPr>
          <w:ilvl w:val="2"/>
          <w:numId w:val="21"/>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00A938B9">
        <w:rPr>
          <w:rFonts w:asciiTheme="minorHAnsi" w:hAnsiTheme="minorHAnsi" w:cstheme="minorHAnsi"/>
          <w:sz w:val="22"/>
          <w:szCs w:val="22"/>
        </w:rPr>
        <w:t>5</w:t>
      </w:r>
      <w:r w:rsidRPr="008D34B7">
        <w:rPr>
          <w:rFonts w:asciiTheme="minorHAnsi" w:hAnsiTheme="minorHAnsi" w:cstheme="minorHAnsi"/>
          <w:sz w:val="22"/>
          <w:szCs w:val="22"/>
        </w:rPr>
        <w:t>.1 acima, com os dados disponíveis à época, complementando-o semestralmente até o seu encerramento.</w:t>
      </w:r>
    </w:p>
    <w:p w14:paraId="6F402B20" w14:textId="77777777" w:rsidR="008C3F7B" w:rsidRPr="008D34B7" w:rsidRDefault="008C3F7B" w:rsidP="008D34B7">
      <w:pPr>
        <w:pStyle w:val="PargrafodaLista"/>
        <w:rPr>
          <w:rFonts w:asciiTheme="minorHAnsi" w:hAnsiTheme="minorHAnsi" w:cstheme="minorHAnsi"/>
          <w:sz w:val="22"/>
          <w:szCs w:val="22"/>
        </w:rPr>
      </w:pPr>
    </w:p>
    <w:p w14:paraId="2A79B9E6" w14:textId="6EE159ED" w:rsidR="008C3F7B" w:rsidRPr="008D34B7" w:rsidRDefault="008C3F7B" w:rsidP="001752C5">
      <w:pPr>
        <w:pStyle w:val="PargrafodaLista"/>
        <w:numPr>
          <w:ilvl w:val="2"/>
          <w:numId w:val="21"/>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1752C5">
      <w:pPr>
        <w:pStyle w:val="PargrafodaLista"/>
        <w:numPr>
          <w:ilvl w:val="1"/>
          <w:numId w:val="21"/>
        </w:numPr>
        <w:tabs>
          <w:tab w:val="left" w:pos="0"/>
          <w:tab w:val="left" w:pos="567"/>
        </w:tabs>
        <w:spacing w:line="320" w:lineRule="exact"/>
        <w:ind w:left="0" w:firstLine="0"/>
        <w:jc w:val="both"/>
        <w:rPr>
          <w:rFonts w:asciiTheme="minorHAnsi" w:hAnsiTheme="minorHAnsi" w:cstheme="minorHAnsi"/>
          <w:sz w:val="22"/>
          <w:szCs w:val="22"/>
        </w:rPr>
      </w:pPr>
      <w:bookmarkStart w:id="47"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47"/>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8" w:name="_Toc451888001"/>
      <w:bookmarkStart w:id="49" w:name="_Toc453263775"/>
      <w:bookmarkStart w:id="50"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48"/>
      <w:bookmarkEnd w:id="49"/>
      <w:bookmarkEnd w:id="50"/>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3DFBD9E0" w:rsidR="00412131" w:rsidRPr="00755134"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em moeda corrente nacional, por intermédio dos procedimentos estabelecidos </w:t>
      </w:r>
      <w:r w:rsidR="00412131" w:rsidRPr="00755134">
        <w:rPr>
          <w:rFonts w:asciiTheme="minorHAnsi" w:hAnsiTheme="minorHAnsi" w:cstheme="minorHAnsi"/>
          <w:sz w:val="22"/>
          <w:szCs w:val="22"/>
        </w:rPr>
        <w:lastRenderedPageBreak/>
        <w:t>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itens</w:t>
      </w:r>
      <w:r w:rsidR="00A938B9">
        <w:rPr>
          <w:rFonts w:asciiTheme="minorHAnsi" w:hAnsiTheme="minorHAnsi" w:cstheme="minorHAnsi"/>
          <w:sz w:val="22"/>
          <w:szCs w:val="22"/>
        </w:rPr>
        <w:t xml:space="preserve"> 3.5 e 4.8</w:t>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51" w:name="_Toc451888002"/>
      <w:bookmarkStart w:id="52" w:name="_Toc453263776"/>
      <w:bookmarkStart w:id="53"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51"/>
      <w:bookmarkEnd w:id="52"/>
      <w:bookmarkEnd w:id="53"/>
      <w:r w:rsidRPr="00755134">
        <w:rPr>
          <w:rFonts w:asciiTheme="minorHAnsi" w:hAnsiTheme="minorHAnsi" w:cstheme="minorHAnsi"/>
          <w:smallCaps/>
          <w:sz w:val="22"/>
          <w:szCs w:val="22"/>
        </w:rPr>
        <w:t xml:space="preserve"> </w:t>
      </w:r>
    </w:p>
    <w:p w14:paraId="2F445633" w14:textId="77777777" w:rsidR="00E76224" w:rsidRPr="00E76224" w:rsidRDefault="00E76224" w:rsidP="00E76224"/>
    <w:p w14:paraId="47D8601E" w14:textId="196C3876"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4"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valor nominal ou o saldo do valor nominal deste Termo de Securitização será objeto de Atualização Monetária </w:t>
      </w:r>
      <w:r>
        <w:rPr>
          <w:rFonts w:asciiTheme="minorHAnsi" w:hAnsiTheme="minorHAnsi" w:cstheme="minorHAnsi"/>
          <w:sz w:val="22"/>
          <w:szCs w:val="22"/>
        </w:rPr>
        <w:t>mensal</w:t>
      </w:r>
      <w:r w:rsidRPr="00755134">
        <w:rPr>
          <w:rFonts w:asciiTheme="minorHAnsi" w:hAnsiTheme="minorHAnsi" w:cstheme="minorHAnsi"/>
          <w:sz w:val="22"/>
          <w:szCs w:val="22"/>
        </w:rPr>
        <w:t>, de acordo com a variação positiva do INCC-M, até a Data de Vencimento conforme descrito abaixo:</w:t>
      </w:r>
      <w:bookmarkEnd w:id="54"/>
    </w:p>
    <w:p w14:paraId="52EC2841" w14:textId="77777777" w:rsidR="00E76224" w:rsidRPr="00755134" w:rsidRDefault="00E76224" w:rsidP="00E76224">
      <w:pPr>
        <w:pStyle w:val="PargrafodaLista"/>
        <w:keepNext/>
        <w:spacing w:line="320" w:lineRule="exact"/>
        <w:ind w:left="360"/>
        <w:jc w:val="both"/>
        <w:rPr>
          <w:rFonts w:asciiTheme="minorHAnsi" w:hAnsiTheme="minorHAnsi" w:cstheme="minorHAnsi"/>
          <w:sz w:val="22"/>
          <w:szCs w:val="22"/>
        </w:rPr>
      </w:pPr>
    </w:p>
    <w:p w14:paraId="48D118C9"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18B0A253"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B5012A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59E996D1" w14:textId="1DF391A1"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saldo devedor na data do desembolso da Cédula ou saldo devedor após a </w:t>
      </w:r>
      <w:r w:rsidR="001847DF">
        <w:rPr>
          <w:rFonts w:asciiTheme="minorHAnsi" w:hAnsiTheme="minorHAnsi" w:cstheme="minorHAnsi"/>
          <w:bCs/>
          <w:sz w:val="22"/>
          <w:szCs w:val="22"/>
        </w:rPr>
        <w:t xml:space="preserve">cada </w:t>
      </w:r>
      <w:r w:rsidR="001847DF" w:rsidRPr="00755134">
        <w:rPr>
          <w:rFonts w:asciiTheme="minorHAnsi" w:hAnsiTheme="minorHAnsi" w:cstheme="minorHAnsi"/>
          <w:bCs/>
          <w:sz w:val="22"/>
          <w:szCs w:val="22"/>
        </w:rPr>
        <w:t xml:space="preserve">amortização </w:t>
      </w:r>
      <w:r w:rsidR="001847DF">
        <w:rPr>
          <w:rFonts w:asciiTheme="minorHAnsi" w:hAnsiTheme="minorHAnsi" w:cstheme="minorHAnsi"/>
          <w:bCs/>
          <w:sz w:val="22"/>
          <w:szCs w:val="22"/>
        </w:rPr>
        <w:t>prevista n</w:t>
      </w:r>
      <w:r w:rsidR="001847DF"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714BC88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035A00BA"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2EDA8CE7" w14:textId="77777777" w:rsidR="00E76224" w:rsidRPr="00755134" w:rsidRDefault="00E76224" w:rsidP="003B516F">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15C4FA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1D67F24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37C5CA35" w14:textId="6BD906E0"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segundo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w:t>
      </w:r>
      <w:r w:rsidR="00A938B9" w:rsidRPr="00A938B9">
        <w:rPr>
          <w:rFonts w:asciiTheme="minorHAnsi" w:hAnsiTheme="minorHAnsi" w:cstheme="minorHAnsi"/>
          <w:sz w:val="22"/>
          <w:szCs w:val="22"/>
          <w:highlight w:val="yellow"/>
        </w:rPr>
        <w:t>[•]</w:t>
      </w:r>
      <w:r w:rsidR="00A938B9" w:rsidRPr="00A938B9">
        <w:rPr>
          <w:rFonts w:asciiTheme="minorHAnsi" w:hAnsiTheme="minorHAnsi" w:cstheme="minorHAnsi"/>
          <w:sz w:val="22"/>
          <w:szCs w:val="22"/>
        </w:rPr>
        <w:t xml:space="preserve"> </w:t>
      </w:r>
      <w:r w:rsidRPr="00A938B9">
        <w:rPr>
          <w:rFonts w:asciiTheme="minorHAnsi" w:hAnsiTheme="minorHAnsi" w:cstheme="minorHAnsi"/>
          <w:sz w:val="22"/>
          <w:szCs w:val="22"/>
        </w:rPr>
        <w:t xml:space="preserve">de </w:t>
      </w:r>
      <w:r w:rsidR="00A938B9" w:rsidRPr="00A938B9">
        <w:rPr>
          <w:rFonts w:asciiTheme="minorHAnsi" w:hAnsiTheme="minorHAnsi" w:cstheme="minorHAnsi"/>
          <w:sz w:val="22"/>
          <w:szCs w:val="22"/>
          <w:highlight w:val="yellow"/>
        </w:rPr>
        <w:t>[•]</w:t>
      </w:r>
      <w:r w:rsidR="00A938B9" w:rsidRPr="00A938B9">
        <w:rPr>
          <w:rFonts w:asciiTheme="minorHAnsi" w:hAnsiTheme="minorHAnsi" w:cstheme="minorHAnsi"/>
          <w:sz w:val="22"/>
          <w:szCs w:val="22"/>
        </w:rPr>
        <w:t xml:space="preserve"> </w:t>
      </w:r>
      <w:r w:rsidRPr="00A938B9">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A938B9">
        <w:rPr>
          <w:rFonts w:asciiTheme="minorHAnsi" w:hAnsiTheme="minorHAnsi" w:cstheme="minorHAnsi"/>
          <w:sz w:val="22"/>
          <w:szCs w:val="22"/>
        </w:rPr>
        <w:t xml:space="preserve">, será utilizado o número índice do mês de </w:t>
      </w:r>
      <w:r w:rsidR="00A938B9" w:rsidRPr="00A938B9">
        <w:rPr>
          <w:rFonts w:asciiTheme="minorHAnsi" w:hAnsiTheme="minorHAnsi" w:cstheme="minorHAnsi"/>
          <w:sz w:val="22"/>
          <w:szCs w:val="22"/>
          <w:highlight w:val="yellow"/>
        </w:rPr>
        <w:t>[•]</w:t>
      </w:r>
      <w:r w:rsidR="00A938B9" w:rsidRPr="00A938B9">
        <w:rPr>
          <w:rFonts w:asciiTheme="minorHAnsi" w:hAnsiTheme="minorHAnsi" w:cstheme="minorHAnsi"/>
          <w:sz w:val="22"/>
          <w:szCs w:val="22"/>
        </w:rPr>
        <w:t xml:space="preserve"> </w:t>
      </w:r>
      <w:r w:rsidRPr="00A938B9">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A938B9">
        <w:rPr>
          <w:rFonts w:asciiTheme="minorHAnsi" w:hAnsiTheme="minorHAnsi" w:cstheme="minorHAnsi"/>
          <w:sz w:val="22"/>
          <w:szCs w:val="22"/>
        </w:rPr>
        <w:t>;</w:t>
      </w:r>
    </w:p>
    <w:p w14:paraId="39EB333D" w14:textId="6CD9F9C8"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terceiro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w:t>
      </w:r>
      <w:r w:rsidR="001847DF">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será utilizado o número índice do mês 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w:t>
      </w:r>
    </w:p>
    <w:p w14:paraId="0F1978CA" w14:textId="38F3CD78" w:rsidR="00E76224" w:rsidRPr="00755134" w:rsidRDefault="00E76224" w:rsidP="00E76224">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w:t>
      </w:r>
      <w:r w:rsidRPr="00755134">
        <w:rPr>
          <w:rFonts w:asciiTheme="minorHAnsi" w:hAnsiTheme="minorHAnsi" w:cstheme="minorHAnsi"/>
          <w:sz w:val="22"/>
          <w:szCs w:val="22"/>
        </w:rPr>
        <w:lastRenderedPageBreak/>
        <w:t xml:space="preserve">ocorrerá em </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w:t>
      </w:r>
    </w:p>
    <w:p w14:paraId="5F3B97C0" w14:textId="47E28F78" w:rsidR="00E76224" w:rsidRPr="00755134" w:rsidRDefault="00E76224" w:rsidP="00E76224">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p>
    <w:p w14:paraId="0C398DB3"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16FDC38D"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INCC-M, será aplicada a última variação do índice conhecida. </w:t>
      </w:r>
    </w:p>
    <w:p w14:paraId="2043C28E"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628B7C41"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1C2AAC12" w14:textId="77777777" w:rsidR="00E76224" w:rsidRPr="00755134" w:rsidRDefault="00E76224" w:rsidP="00E76224">
      <w:pPr>
        <w:spacing w:line="320" w:lineRule="exact"/>
        <w:rPr>
          <w:rFonts w:asciiTheme="minorHAnsi" w:hAnsiTheme="minorHAnsi" w:cstheme="minorHAnsi"/>
        </w:rPr>
      </w:pPr>
    </w:p>
    <w:p w14:paraId="2C17FBF1"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2F291861"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5699142F"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49A82BD6"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3A685A3"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6619056"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57EB1014" w14:textId="77777777"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00B424C6" w14:textId="77777777" w:rsidR="001847DF" w:rsidRPr="00755134" w:rsidRDefault="001847DF" w:rsidP="008D34B7">
      <w:pPr>
        <w:ind w:left="2552" w:hanging="1843"/>
        <w:jc w:val="both"/>
        <w:rPr>
          <w:rFonts w:asciiTheme="minorHAnsi" w:hAnsiTheme="minorHAnsi" w:cstheme="minorHAnsi"/>
          <w:bCs/>
          <w:sz w:val="22"/>
          <w:szCs w:val="22"/>
        </w:rPr>
      </w:pPr>
    </w:p>
    <w:p w14:paraId="19F36865" w14:textId="77777777" w:rsidR="001847DF" w:rsidRPr="00755134" w:rsidRDefault="001847DF" w:rsidP="008D34B7">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49DA4E14" w14:textId="77777777" w:rsidR="001847DF" w:rsidRPr="00755134" w:rsidRDefault="001847DF" w:rsidP="00E76224">
      <w:pPr>
        <w:tabs>
          <w:tab w:val="left" w:pos="851"/>
          <w:tab w:val="left" w:pos="1418"/>
        </w:tabs>
        <w:spacing w:line="320" w:lineRule="exact"/>
        <w:jc w:val="both"/>
        <w:rPr>
          <w:rFonts w:asciiTheme="minorHAnsi" w:hAnsiTheme="minorHAnsi" w:cstheme="minorHAnsi"/>
          <w:bCs/>
          <w:sz w:val="22"/>
          <w:szCs w:val="22"/>
        </w:rPr>
      </w:pPr>
    </w:p>
    <w:p w14:paraId="78386D31" w14:textId="77777777" w:rsidR="00E76224" w:rsidRPr="00D5301E" w:rsidRDefault="00E76224" w:rsidP="00E7622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7072626A" w14:textId="27F505FD" w:rsidR="004A047E" w:rsidRPr="00755134" w:rsidRDefault="00E76224" w:rsidP="004A047E">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w:t>
      </w:r>
      <w:r w:rsidR="00A938B9">
        <w:rPr>
          <w:rFonts w:asciiTheme="minorHAnsi" w:hAnsiTheme="minorHAnsi" w:cstheme="minorHAnsi"/>
          <w:bCs/>
          <w:sz w:val="22"/>
          <w:szCs w:val="22"/>
        </w:rPr>
        <w:t>2</w:t>
      </w:r>
      <w:r w:rsidRPr="00D5301E">
        <w:rPr>
          <w:rFonts w:asciiTheme="minorHAnsi" w:hAnsiTheme="minorHAnsi" w:cstheme="minorHAnsi"/>
          <w:bCs/>
          <w:sz w:val="22"/>
          <w:szCs w:val="22"/>
        </w:rPr>
        <w:t>,68 (</w:t>
      </w:r>
      <w:r w:rsidR="00A938B9">
        <w:rPr>
          <w:rFonts w:asciiTheme="minorHAnsi" w:hAnsiTheme="minorHAnsi" w:cstheme="minorHAnsi"/>
          <w:bCs/>
          <w:sz w:val="22"/>
          <w:szCs w:val="22"/>
        </w:rPr>
        <w:t>doze</w:t>
      </w:r>
      <w:r w:rsidRPr="00D5301E">
        <w:rPr>
          <w:rFonts w:asciiTheme="minorHAnsi" w:hAnsiTheme="minorHAnsi" w:cstheme="minorHAnsi"/>
          <w:bCs/>
          <w:sz w:val="22"/>
          <w:szCs w:val="22"/>
        </w:rPr>
        <w:t xml:space="preserve"> inteiro</w:t>
      </w:r>
      <w:r w:rsidR="001847DF">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F36652E" w14:textId="77777777" w:rsidR="004A047E" w:rsidRPr="00755134" w:rsidRDefault="004A047E" w:rsidP="004A047E">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7195B98" w14:textId="3E918A46" w:rsidR="00E76224" w:rsidRPr="00755134" w:rsidRDefault="00E76224" w:rsidP="00E76224">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02DBB5AE" w14:textId="65E5B756" w:rsidR="00E76224" w:rsidRDefault="00E76224" w:rsidP="00E76224">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1D5976C" w14:textId="77777777" w:rsidR="00E76224" w:rsidRPr="0075513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A1EE174" w14:textId="38B74771"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001847DF">
        <w:rPr>
          <w:rFonts w:asciiTheme="minorHAnsi" w:hAnsiTheme="minorHAnsi" w:cstheme="minorHAnsi"/>
          <w:sz w:val="22"/>
          <w:szCs w:val="22"/>
          <w:u w:val="single"/>
        </w:rPr>
        <w:t xml:space="preserve">O Saldo Devedor Atualizado </w:t>
      </w:r>
      <w:r w:rsidR="001847DF">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a aplicação da seguinte fórmula: </w:t>
      </w:r>
    </w:p>
    <w:p w14:paraId="4DBBFA1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F76A4E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45A18D4F"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61B6E38B"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40442F2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2D1B4FA"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2188B14"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529C30D7"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4D0A993F"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2AA5EA5E" w14:textId="77777777" w:rsidR="00E76224" w:rsidRPr="00755134" w:rsidRDefault="00E76224" w:rsidP="00E7622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3A1CE1E1"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1124464"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4D6670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203B41F3"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C5DD46B"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56AAD37D" w14:textId="77777777" w:rsidR="00E76224" w:rsidRPr="00755134" w:rsidRDefault="00E76224" w:rsidP="00E76224">
      <w:pPr>
        <w:spacing w:line="320" w:lineRule="exact"/>
        <w:rPr>
          <w:rFonts w:asciiTheme="minorHAnsi" w:hAnsiTheme="minorHAnsi" w:cstheme="minorHAnsi"/>
          <w:bCs/>
          <w:color w:val="000000"/>
          <w:sz w:val="22"/>
          <w:szCs w:val="22"/>
        </w:rPr>
      </w:pPr>
    </w:p>
    <w:p w14:paraId="728056F5" w14:textId="77777777" w:rsidR="00E76224" w:rsidRPr="001957BC" w:rsidRDefault="00E76224" w:rsidP="00E7622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4094F6C8" w14:textId="77777777" w:rsidR="00E76224" w:rsidRPr="00755134" w:rsidRDefault="00E76224" w:rsidP="00E76224">
      <w:pPr>
        <w:tabs>
          <w:tab w:val="left" w:pos="1843"/>
        </w:tabs>
        <w:spacing w:line="320" w:lineRule="exact"/>
        <w:ind w:right="-2"/>
        <w:jc w:val="both"/>
        <w:rPr>
          <w:rFonts w:asciiTheme="minorHAnsi" w:hAnsiTheme="minorHAnsi" w:cstheme="minorHAnsi"/>
          <w:sz w:val="22"/>
          <w:szCs w:val="22"/>
        </w:rPr>
      </w:pPr>
    </w:p>
    <w:p w14:paraId="39B465F4" w14:textId="66313BD0" w:rsidR="001847DF" w:rsidRPr="00755134" w:rsidRDefault="00E76224" w:rsidP="001847D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1847DF">
        <w:rPr>
          <w:rFonts w:asciiTheme="minorHAnsi" w:hAnsiTheme="minorHAnsi" w:cstheme="minorHAnsi"/>
          <w:sz w:val="22"/>
          <w:szCs w:val="22"/>
        </w:rPr>
        <w:t xml:space="preserve"> </w:t>
      </w:r>
      <w:r w:rsidR="001847DF">
        <w:rPr>
          <w:rFonts w:asciiTheme="minorHAnsi" w:hAnsiTheme="minorHAnsi" w:cstheme="minorHAnsi"/>
          <w:sz w:val="22"/>
          <w:szCs w:val="22"/>
        </w:rPr>
        <w:t>As datas de pagamento dos CRI, já considerado o intervalo mencionado, constam do Anexo II do Termo de Securitização.</w:t>
      </w:r>
    </w:p>
    <w:p w14:paraId="0B22E432" w14:textId="77777777" w:rsidR="00E76224" w:rsidRPr="001847DF" w:rsidRDefault="00E76224" w:rsidP="001847DF">
      <w:pPr>
        <w:spacing w:line="320" w:lineRule="exact"/>
        <w:rPr>
          <w:rFonts w:asciiTheme="minorHAnsi" w:hAnsiTheme="minorHAnsi" w:cstheme="minorHAnsi"/>
          <w:sz w:val="22"/>
          <w:szCs w:val="22"/>
        </w:rPr>
      </w:pPr>
    </w:p>
    <w:p w14:paraId="549901E4" w14:textId="77777777" w:rsidR="00E76224" w:rsidRPr="00755134" w:rsidRDefault="00E76224" w:rsidP="00E7622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755134" w:rsidRDefault="00E76224" w:rsidP="00E76224">
      <w:pPr>
        <w:pStyle w:val="PargrafodaLista"/>
        <w:tabs>
          <w:tab w:val="left" w:pos="1134"/>
        </w:tabs>
        <w:spacing w:line="320" w:lineRule="exact"/>
        <w:ind w:left="0" w:right="-2"/>
        <w:jc w:val="both"/>
        <w:rPr>
          <w:rFonts w:asciiTheme="minorHAnsi" w:hAnsiTheme="minorHAnsi" w:cstheme="minorHAnsi"/>
          <w:b/>
          <w:sz w:val="22"/>
          <w:szCs w:val="22"/>
        </w:rPr>
      </w:pPr>
    </w:p>
    <w:p w14:paraId="57804D8A"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702B79B4" w14:textId="77777777" w:rsidR="00E76224" w:rsidRPr="00755134" w:rsidRDefault="00E76224" w:rsidP="00E76224">
      <w:pPr>
        <w:spacing w:line="320" w:lineRule="exact"/>
        <w:rPr>
          <w:rFonts w:asciiTheme="minorHAnsi" w:hAnsiTheme="minorHAnsi" w:cstheme="minorHAnsi"/>
          <w:sz w:val="22"/>
          <w:szCs w:val="22"/>
        </w:rPr>
      </w:pPr>
    </w:p>
    <w:p w14:paraId="4EE8CEAC"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5"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na sede da Emissora.</w:t>
      </w:r>
      <w:bookmarkEnd w:id="55"/>
      <w:r w:rsidRPr="00755134">
        <w:rPr>
          <w:rFonts w:asciiTheme="minorHAnsi" w:hAnsiTheme="minorHAnsi" w:cstheme="minorHAnsi"/>
          <w:sz w:val="22"/>
          <w:szCs w:val="22"/>
        </w:rPr>
        <w:t xml:space="preserve"> </w:t>
      </w:r>
    </w:p>
    <w:p w14:paraId="544D860F" w14:textId="77777777" w:rsidR="00E76224" w:rsidRPr="00755134" w:rsidRDefault="00E76224" w:rsidP="00E76224">
      <w:pPr>
        <w:pStyle w:val="PargrafodaLista"/>
        <w:spacing w:line="320" w:lineRule="exact"/>
        <w:ind w:left="0" w:right="-2"/>
        <w:contextualSpacing w:val="0"/>
        <w:jc w:val="both"/>
        <w:rPr>
          <w:rFonts w:asciiTheme="minorHAnsi" w:hAnsiTheme="minorHAnsi" w:cstheme="minorHAnsi"/>
          <w:sz w:val="22"/>
          <w:szCs w:val="22"/>
        </w:rPr>
      </w:pPr>
    </w:p>
    <w:p w14:paraId="3D1CC4AB" w14:textId="77777777" w:rsidR="00E76224" w:rsidRPr="0075513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56" w:name="_DV_M109"/>
      <w:bookmarkStart w:id="57" w:name="_DV_M110"/>
      <w:bookmarkStart w:id="58" w:name="_Toc31186286"/>
      <w:bookmarkStart w:id="59" w:name="_Toc451888004"/>
      <w:bookmarkStart w:id="60" w:name="_Toc453263778"/>
      <w:bookmarkEnd w:id="56"/>
      <w:bookmarkEnd w:id="57"/>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58"/>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1752C5">
      <w:pPr>
        <w:pStyle w:val="PargrafodaLista"/>
        <w:numPr>
          <w:ilvl w:val="1"/>
          <w:numId w:val="25"/>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1752C5">
      <w:pPr>
        <w:pStyle w:val="PargrafodaLista"/>
        <w:numPr>
          <w:ilvl w:val="2"/>
          <w:numId w:val="25"/>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1752C5">
      <w:pPr>
        <w:pStyle w:val="PargrafodaLista"/>
        <w:numPr>
          <w:ilvl w:val="2"/>
          <w:numId w:val="25"/>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1752C5">
      <w:pPr>
        <w:pStyle w:val="western"/>
        <w:widowControl w:val="0"/>
        <w:numPr>
          <w:ilvl w:val="2"/>
          <w:numId w:val="25"/>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1752C5">
      <w:pPr>
        <w:pStyle w:val="PargrafodaLista"/>
        <w:numPr>
          <w:ilvl w:val="1"/>
          <w:numId w:val="25"/>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w:t>
      </w:r>
      <w:r w:rsidRPr="00755134">
        <w:rPr>
          <w:rFonts w:asciiTheme="minorHAnsi" w:hAnsiTheme="minorHAnsi" w:cstheme="minorHAnsi"/>
          <w:sz w:val="22"/>
          <w:szCs w:val="22"/>
        </w:rPr>
        <w:lastRenderedPageBreak/>
        <w:t xml:space="preserve">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1752C5">
      <w:pPr>
        <w:pStyle w:val="PargrafodaLista"/>
        <w:numPr>
          <w:ilvl w:val="2"/>
          <w:numId w:val="25"/>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1752C5">
      <w:pPr>
        <w:pStyle w:val="PargrafodaLista"/>
        <w:numPr>
          <w:ilvl w:val="1"/>
          <w:numId w:val="25"/>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1"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61"/>
      <w:r w:rsidRPr="00755134">
        <w:rPr>
          <w:rFonts w:asciiTheme="minorHAnsi" w:hAnsiTheme="minorHAnsi" w:cstheme="minorHAnsi"/>
          <w:smallCaps/>
          <w:sz w:val="22"/>
          <w:szCs w:val="22"/>
        </w:rPr>
        <w:t xml:space="preserve"> </w:t>
      </w:r>
      <w:bookmarkEnd w:id="59"/>
      <w:bookmarkEnd w:id="60"/>
    </w:p>
    <w:p w14:paraId="4620DF17" w14:textId="04A9DAE9" w:rsidR="00653A17" w:rsidRPr="00E7388F"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62" w:name="_Ref24468163"/>
    </w:p>
    <w:p w14:paraId="6A09D759" w14:textId="0A8B7277" w:rsidR="00A938B9" w:rsidRPr="00E7388F" w:rsidRDefault="00E7388F"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u w:val="single"/>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sidR="00A938B9" w:rsidRPr="00E7388F">
        <w:rPr>
          <w:rFonts w:asciiTheme="minorHAnsi" w:hAnsiTheme="minorHAnsi" w:cstheme="minorHAnsi"/>
          <w:sz w:val="22"/>
          <w:szCs w:val="22"/>
        </w:rPr>
        <w:t>Conforme previsto no item 6.1 das Cédulas</w:t>
      </w:r>
      <w:r w:rsidR="00A938B9" w:rsidRPr="00E7388F">
        <w:rPr>
          <w:rFonts w:asciiTheme="minorHAnsi" w:hAnsiTheme="minorHAnsi" w:cstheme="minorHAnsi"/>
          <w:spacing w:val="-3"/>
          <w:sz w:val="22"/>
          <w:szCs w:val="22"/>
        </w:rPr>
        <w:t>, a Securitizadora, nos termos do parágrafo 1º do Artigo 19, da Lei nº 9.514/97, utilizará a totalidade dos recursos depositados na Conta Centralizadora, até o último dia útil do mês imediatamente anterior à Data de Aniversário (definida nas Cédulas), oriundos dos Direitos Creditórios (conforme procedimentos descritos abaixo)</w:t>
      </w:r>
      <w:r w:rsidR="00A938B9" w:rsidRPr="00E7388F">
        <w:rPr>
          <w:rFonts w:asciiTheme="minorHAnsi" w:hAnsiTheme="minorHAnsi" w:cstheme="minorHAnsi"/>
          <w:sz w:val="22"/>
          <w:szCs w:val="22"/>
        </w:rPr>
        <w:t>, na seguinte ordem:</w:t>
      </w:r>
    </w:p>
    <w:p w14:paraId="16975C8F"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47C68AA7"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r w:rsidRPr="00E7388F">
        <w:rPr>
          <w:rFonts w:asciiTheme="minorHAnsi" w:hAnsiTheme="minorHAnsi" w:cstheme="minorHAnsi"/>
          <w:b/>
          <w:bCs/>
          <w:sz w:val="22"/>
          <w:szCs w:val="22"/>
        </w:rPr>
        <w:t xml:space="preserve">(a) </w:t>
      </w:r>
      <w:r w:rsidRPr="00E7388F">
        <w:rPr>
          <w:rFonts w:asciiTheme="minorHAnsi" w:hAnsiTheme="minorHAnsi" w:cstheme="minorHAnsi"/>
          <w:b/>
          <w:bCs/>
          <w:sz w:val="22"/>
          <w:szCs w:val="22"/>
        </w:rPr>
        <w:tab/>
        <w:t>Para recursos depositados na Conta Centralizadora anteriormente à expedição do Auto de Conclusão (“</w:t>
      </w:r>
      <w:r w:rsidRPr="00E7388F">
        <w:rPr>
          <w:rFonts w:asciiTheme="minorHAnsi" w:hAnsiTheme="minorHAnsi" w:cstheme="minorHAnsi"/>
          <w:b/>
          <w:bCs/>
          <w:sz w:val="22"/>
          <w:szCs w:val="22"/>
          <w:u w:val="single"/>
        </w:rPr>
        <w:t>Habite-se</w:t>
      </w:r>
      <w:r w:rsidRPr="00E7388F">
        <w:rPr>
          <w:rFonts w:asciiTheme="minorHAnsi" w:hAnsiTheme="minorHAnsi" w:cstheme="minorHAnsi"/>
          <w:b/>
          <w:bCs/>
          <w:sz w:val="22"/>
          <w:szCs w:val="22"/>
        </w:rPr>
        <w:t xml:space="preserve">”) do respectivo Empreendimento Alvo: </w:t>
      </w:r>
    </w:p>
    <w:p w14:paraId="26C2050E"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7C48C27F" w14:textId="77777777" w:rsidR="00A938B9" w:rsidRPr="00E7388F" w:rsidRDefault="00A938B9" w:rsidP="001752C5">
      <w:pPr>
        <w:pStyle w:val="PargrafodaLista"/>
        <w:widowControl w:val="0"/>
        <w:numPr>
          <w:ilvl w:val="0"/>
          <w:numId w:val="50"/>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7388F">
        <w:rPr>
          <w:rFonts w:asciiTheme="minorHAnsi" w:hAnsiTheme="minorHAnsi" w:cstheme="minorHAnsi"/>
          <w:sz w:val="22"/>
          <w:szCs w:val="22"/>
          <w:u w:val="single"/>
        </w:rPr>
        <w:t>RET</w:t>
      </w:r>
      <w:r w:rsidRPr="00E7388F">
        <w:rPr>
          <w:rFonts w:asciiTheme="minorHAnsi" w:hAnsiTheme="minorHAnsi" w:cstheme="minorHAnsi"/>
          <w:sz w:val="22"/>
          <w:szCs w:val="22"/>
        </w:rPr>
        <w:t xml:space="preserve">”); </w:t>
      </w:r>
    </w:p>
    <w:p w14:paraId="0E5A8F3B"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43357F1C" w14:textId="77777777" w:rsidR="00A938B9" w:rsidRPr="00E7388F" w:rsidRDefault="00A938B9" w:rsidP="001752C5">
      <w:pPr>
        <w:pStyle w:val="PargrafodaLista"/>
        <w:widowControl w:val="0"/>
        <w:numPr>
          <w:ilvl w:val="0"/>
          <w:numId w:val="50"/>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Pagamento das despesas para manutenção do Patrimônio Separado, conforme definido no Contrato de Cessão (“</w:t>
      </w:r>
      <w:r w:rsidRPr="00E7388F">
        <w:rPr>
          <w:rFonts w:asciiTheme="minorHAnsi" w:hAnsiTheme="minorHAnsi" w:cstheme="minorHAnsi"/>
          <w:sz w:val="22"/>
          <w:szCs w:val="22"/>
          <w:u w:val="single"/>
        </w:rPr>
        <w:t>Despesas</w:t>
      </w:r>
      <w:r w:rsidRPr="00E7388F">
        <w:rPr>
          <w:rFonts w:asciiTheme="minorHAnsi" w:hAnsiTheme="minorHAnsi" w:cstheme="minorHAnsi"/>
          <w:sz w:val="22"/>
          <w:szCs w:val="22"/>
        </w:rPr>
        <w:t xml:space="preserve">”); </w:t>
      </w:r>
    </w:p>
    <w:p w14:paraId="765A233F" w14:textId="77777777" w:rsidR="00A938B9" w:rsidRPr="00E7388F" w:rsidRDefault="00A938B9" w:rsidP="00A938B9">
      <w:pPr>
        <w:pStyle w:val="PargrafodaLista"/>
        <w:rPr>
          <w:rFonts w:asciiTheme="minorHAnsi" w:hAnsiTheme="minorHAnsi" w:cstheme="minorHAnsi"/>
          <w:sz w:val="22"/>
          <w:szCs w:val="22"/>
        </w:rPr>
      </w:pPr>
    </w:p>
    <w:p w14:paraId="7B070C10" w14:textId="77777777" w:rsidR="00A938B9" w:rsidRPr="00E7388F" w:rsidRDefault="00A938B9" w:rsidP="001752C5">
      <w:pPr>
        <w:pStyle w:val="PargrafodaLista"/>
        <w:widowControl w:val="0"/>
        <w:numPr>
          <w:ilvl w:val="0"/>
          <w:numId w:val="50"/>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Pagamento dos Juros Remuneratórios na Data de Pagamento, conforme previstas no Anexo II da respectiva Cédula; </w:t>
      </w:r>
    </w:p>
    <w:p w14:paraId="5866BC78" w14:textId="77777777" w:rsidR="00A938B9" w:rsidRPr="00E7388F" w:rsidRDefault="00A938B9" w:rsidP="00A938B9">
      <w:pPr>
        <w:rPr>
          <w:rFonts w:asciiTheme="minorHAnsi" w:hAnsiTheme="minorHAnsi" w:cstheme="minorHAnsi"/>
          <w:sz w:val="22"/>
          <w:szCs w:val="22"/>
        </w:rPr>
      </w:pPr>
    </w:p>
    <w:p w14:paraId="78592EC4" w14:textId="77777777" w:rsidR="00A938B9" w:rsidRPr="00E7388F" w:rsidRDefault="00A938B9" w:rsidP="001752C5">
      <w:pPr>
        <w:pStyle w:val="PargrafodaLista"/>
        <w:widowControl w:val="0"/>
        <w:numPr>
          <w:ilvl w:val="0"/>
          <w:numId w:val="50"/>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Recomposição da LTV, se for o caso; e,</w:t>
      </w:r>
    </w:p>
    <w:p w14:paraId="106419FB" w14:textId="77777777" w:rsidR="00A938B9" w:rsidRPr="00E7388F" w:rsidRDefault="00A938B9" w:rsidP="00A938B9">
      <w:pPr>
        <w:pStyle w:val="PargrafodaLista"/>
        <w:rPr>
          <w:rFonts w:asciiTheme="minorHAnsi" w:hAnsiTheme="minorHAnsi" w:cstheme="minorHAnsi"/>
          <w:sz w:val="22"/>
          <w:szCs w:val="22"/>
        </w:rPr>
      </w:pPr>
    </w:p>
    <w:p w14:paraId="6B456090" w14:textId="77777777" w:rsidR="00A938B9" w:rsidRPr="00E7388F" w:rsidRDefault="00A938B9" w:rsidP="001752C5">
      <w:pPr>
        <w:pStyle w:val="PargrafodaLista"/>
        <w:widowControl w:val="0"/>
        <w:numPr>
          <w:ilvl w:val="0"/>
          <w:numId w:val="50"/>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Pagamento dos respectivos Custos de Obra.</w:t>
      </w:r>
    </w:p>
    <w:p w14:paraId="5F965EDC" w14:textId="77777777" w:rsidR="00A938B9" w:rsidRPr="00E7388F" w:rsidRDefault="00A938B9" w:rsidP="00A938B9">
      <w:pPr>
        <w:widowControl w:val="0"/>
        <w:suppressAutoHyphens/>
        <w:spacing w:line="320" w:lineRule="exact"/>
        <w:jc w:val="both"/>
        <w:rPr>
          <w:rFonts w:asciiTheme="minorHAnsi" w:hAnsiTheme="minorHAnsi" w:cstheme="minorHAnsi"/>
          <w:sz w:val="22"/>
          <w:szCs w:val="22"/>
        </w:rPr>
      </w:pPr>
    </w:p>
    <w:p w14:paraId="26C20327" w14:textId="77777777" w:rsidR="00A938B9" w:rsidRPr="00E7388F" w:rsidRDefault="00A938B9" w:rsidP="00A938B9">
      <w:pPr>
        <w:widowControl w:val="0"/>
        <w:suppressAutoHyphens/>
        <w:spacing w:line="320" w:lineRule="exact"/>
        <w:jc w:val="both"/>
        <w:rPr>
          <w:rFonts w:asciiTheme="minorHAnsi" w:hAnsiTheme="minorHAnsi" w:cstheme="minorHAnsi"/>
          <w:b/>
          <w:bCs/>
          <w:sz w:val="22"/>
          <w:szCs w:val="22"/>
        </w:rPr>
      </w:pPr>
      <w:r w:rsidRPr="00E7388F">
        <w:rPr>
          <w:rFonts w:asciiTheme="minorHAnsi" w:hAnsiTheme="minorHAnsi" w:cstheme="minorHAnsi"/>
          <w:b/>
          <w:bCs/>
          <w:sz w:val="22"/>
          <w:szCs w:val="22"/>
        </w:rPr>
        <w:t xml:space="preserve">(b) </w:t>
      </w:r>
      <w:r w:rsidRPr="00E7388F">
        <w:rPr>
          <w:rFonts w:asciiTheme="minorHAnsi" w:hAnsiTheme="minorHAnsi" w:cstheme="minorHAnsi"/>
          <w:b/>
          <w:bCs/>
          <w:sz w:val="22"/>
          <w:szCs w:val="22"/>
        </w:rPr>
        <w:tab/>
        <w:t xml:space="preserve">Para recursos depositados na Conta Centralizadora posteriormente à expedição do </w:t>
      </w:r>
      <w:r w:rsidRPr="00E7388F">
        <w:rPr>
          <w:rFonts w:asciiTheme="minorHAnsi" w:hAnsiTheme="minorHAnsi" w:cstheme="minorHAnsi"/>
          <w:b/>
          <w:bCs/>
          <w:sz w:val="22"/>
          <w:szCs w:val="22"/>
        </w:rPr>
        <w:lastRenderedPageBreak/>
        <w:t xml:space="preserve">Habite-se do respectivo Empreendimento Alvo, </w:t>
      </w:r>
      <w:r w:rsidRPr="00E7388F">
        <w:rPr>
          <w:rFonts w:asciiTheme="minorHAnsi" w:hAnsiTheme="minorHAnsi" w:cstheme="minorHAnsi"/>
          <w:sz w:val="22"/>
          <w:szCs w:val="22"/>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E7388F">
        <w:rPr>
          <w:rFonts w:asciiTheme="minorHAnsi" w:hAnsiTheme="minorHAnsi" w:cstheme="minorHAnsi"/>
          <w:b/>
          <w:bCs/>
          <w:sz w:val="22"/>
          <w:szCs w:val="22"/>
        </w:rPr>
        <w:t xml:space="preserve">: </w:t>
      </w:r>
    </w:p>
    <w:p w14:paraId="7BFFB1DA" w14:textId="77777777" w:rsidR="00A938B9" w:rsidRPr="00E7388F" w:rsidRDefault="00A938B9" w:rsidP="00A938B9">
      <w:pPr>
        <w:widowControl w:val="0"/>
        <w:suppressAutoHyphens/>
        <w:spacing w:line="320" w:lineRule="exact"/>
        <w:jc w:val="both"/>
        <w:rPr>
          <w:rFonts w:asciiTheme="minorHAnsi" w:hAnsiTheme="minorHAnsi" w:cstheme="minorHAnsi"/>
          <w:b/>
          <w:bCs/>
          <w:sz w:val="22"/>
          <w:szCs w:val="22"/>
        </w:rPr>
      </w:pPr>
    </w:p>
    <w:p w14:paraId="1B56EB5D" w14:textId="77777777"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Liberação, em favor da Emitente, do montante suficiente para pagamento, diretamente pela Emitente ou a quem ela indicar, dos tributos federais incidentes sobre os Direitos Creditórios, calculados de acordo com as regras do RET; </w:t>
      </w:r>
    </w:p>
    <w:p w14:paraId="7090094D"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60C1C9DA" w14:textId="77777777" w:rsidR="00A938B9" w:rsidRPr="00E7388F" w:rsidRDefault="00A938B9" w:rsidP="001752C5">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Pagamento das Despesas; </w:t>
      </w:r>
    </w:p>
    <w:p w14:paraId="0569AC35" w14:textId="77777777" w:rsidR="00A938B9" w:rsidRPr="00E7388F" w:rsidRDefault="00A938B9" w:rsidP="00A938B9">
      <w:pPr>
        <w:pStyle w:val="PargrafodaLista"/>
        <w:rPr>
          <w:rFonts w:asciiTheme="minorHAnsi" w:hAnsiTheme="minorHAnsi" w:cstheme="minorHAnsi"/>
          <w:sz w:val="22"/>
          <w:szCs w:val="22"/>
        </w:rPr>
      </w:pPr>
    </w:p>
    <w:p w14:paraId="420011F8" w14:textId="77777777" w:rsidR="00A938B9" w:rsidRPr="00E7388F" w:rsidRDefault="00A938B9" w:rsidP="001752C5">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Pagamento dos Juros Remuneratórios na Data de Pagamento, conforme previstas no Anexo II; </w:t>
      </w:r>
    </w:p>
    <w:p w14:paraId="17BE3116" w14:textId="77777777" w:rsidR="00A938B9" w:rsidRPr="00E7388F" w:rsidRDefault="00A938B9" w:rsidP="00A938B9">
      <w:pPr>
        <w:rPr>
          <w:rFonts w:asciiTheme="minorHAnsi" w:hAnsiTheme="minorHAnsi" w:cstheme="minorHAnsi"/>
          <w:sz w:val="22"/>
          <w:szCs w:val="22"/>
        </w:rPr>
      </w:pPr>
    </w:p>
    <w:p w14:paraId="766DD23C" w14:textId="77777777"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 Recomposição da LTV, se for o caso;</w:t>
      </w:r>
    </w:p>
    <w:p w14:paraId="6E273F4E" w14:textId="77777777" w:rsidR="00A938B9" w:rsidRPr="00E7388F" w:rsidRDefault="00A938B9" w:rsidP="00A938B9">
      <w:pPr>
        <w:pStyle w:val="PargrafodaLista"/>
        <w:rPr>
          <w:rFonts w:asciiTheme="minorHAnsi" w:hAnsiTheme="minorHAnsi" w:cstheme="minorHAnsi"/>
          <w:sz w:val="22"/>
          <w:szCs w:val="22"/>
        </w:rPr>
      </w:pPr>
    </w:p>
    <w:p w14:paraId="72B488BF" w14:textId="77777777" w:rsidR="00A938B9" w:rsidRPr="00E7388F" w:rsidRDefault="00A938B9" w:rsidP="00A938B9">
      <w:pPr>
        <w:pStyle w:val="PargrafodaLista"/>
        <w:rPr>
          <w:rFonts w:asciiTheme="minorHAnsi" w:hAnsiTheme="minorHAnsi" w:cstheme="minorHAnsi"/>
          <w:sz w:val="22"/>
          <w:szCs w:val="22"/>
        </w:rPr>
      </w:pPr>
    </w:p>
    <w:p w14:paraId="12EEF981" w14:textId="77777777"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Amortização obrigatória do Valor Principal (“</w:t>
      </w:r>
      <w:r w:rsidRPr="00E7388F">
        <w:rPr>
          <w:rFonts w:asciiTheme="minorHAnsi" w:hAnsiTheme="minorHAnsi" w:cstheme="minorHAnsi"/>
          <w:sz w:val="22"/>
          <w:szCs w:val="22"/>
          <w:u w:val="single"/>
        </w:rPr>
        <w:t>Amortização Antecipada Compulsória</w:t>
      </w:r>
      <w:r w:rsidRPr="00E7388F">
        <w:rPr>
          <w:rFonts w:asciiTheme="minorHAnsi" w:hAnsiTheme="minorHAnsi" w:cstheme="minorHAnsi"/>
          <w:sz w:val="22"/>
          <w:szCs w:val="22"/>
        </w:rPr>
        <w:t>”) da respectiva Cédula;</w:t>
      </w:r>
    </w:p>
    <w:p w14:paraId="74E695EA" w14:textId="77777777" w:rsidR="00A938B9" w:rsidRPr="00E7388F" w:rsidRDefault="00A938B9" w:rsidP="00A938B9">
      <w:pPr>
        <w:pStyle w:val="PargrafodaLista"/>
        <w:widowControl w:val="0"/>
        <w:suppressAutoHyphens/>
        <w:spacing w:line="320" w:lineRule="exact"/>
        <w:ind w:left="567"/>
        <w:jc w:val="both"/>
        <w:rPr>
          <w:rFonts w:asciiTheme="minorHAnsi" w:hAnsiTheme="minorHAnsi" w:cstheme="minorHAnsi"/>
          <w:sz w:val="22"/>
          <w:szCs w:val="22"/>
        </w:rPr>
      </w:pPr>
    </w:p>
    <w:p w14:paraId="4D1219DC" w14:textId="77777777"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Composição do Fundo de Obra do Empreendimento Alvo remanescente, limitado ao valor orçado para a conclusão da Obra do Empreendimento Alvo remanescente; e</w:t>
      </w:r>
    </w:p>
    <w:p w14:paraId="4A76DD78" w14:textId="77777777" w:rsidR="00A938B9" w:rsidRPr="00E7388F" w:rsidRDefault="00A938B9" w:rsidP="00A938B9">
      <w:pPr>
        <w:pStyle w:val="PargrafodaLista"/>
        <w:widowControl w:val="0"/>
        <w:suppressAutoHyphens/>
        <w:spacing w:line="320" w:lineRule="exact"/>
        <w:ind w:left="567"/>
        <w:jc w:val="both"/>
        <w:rPr>
          <w:rFonts w:asciiTheme="minorHAnsi" w:hAnsiTheme="minorHAnsi" w:cstheme="minorHAnsi"/>
          <w:sz w:val="22"/>
          <w:szCs w:val="22"/>
        </w:rPr>
      </w:pPr>
    </w:p>
    <w:p w14:paraId="4D1B288C" w14:textId="77777777"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Amortização e eventual quitação da CCB remanescente.</w:t>
      </w:r>
    </w:p>
    <w:p w14:paraId="25EF688A" w14:textId="77777777" w:rsidR="00A938B9" w:rsidRPr="00E7388F" w:rsidRDefault="00A938B9" w:rsidP="00A938B9">
      <w:pPr>
        <w:pStyle w:val="PargrafodaLista"/>
        <w:widowControl w:val="0"/>
        <w:tabs>
          <w:tab w:val="left" w:pos="142"/>
          <w:tab w:val="left" w:pos="567"/>
        </w:tabs>
        <w:suppressAutoHyphens/>
        <w:spacing w:line="320" w:lineRule="exact"/>
        <w:ind w:left="0"/>
        <w:jc w:val="both"/>
        <w:rPr>
          <w:rFonts w:asciiTheme="minorHAnsi" w:hAnsiTheme="minorHAnsi" w:cstheme="minorHAnsi"/>
          <w:sz w:val="22"/>
          <w:szCs w:val="22"/>
          <w:u w:val="single"/>
        </w:rPr>
      </w:pPr>
    </w:p>
    <w:p w14:paraId="6C8A3C43" w14:textId="77777777" w:rsidR="00A938B9" w:rsidRPr="00E7388F" w:rsidRDefault="00A938B9" w:rsidP="001752C5">
      <w:pPr>
        <w:pStyle w:val="PargrafodaLista"/>
        <w:widowControl w:val="0"/>
        <w:numPr>
          <w:ilvl w:val="2"/>
          <w:numId w:val="42"/>
        </w:numPr>
        <w:tabs>
          <w:tab w:val="left" w:pos="567"/>
        </w:tabs>
        <w:suppressAutoHyphens/>
        <w:spacing w:line="320" w:lineRule="exact"/>
        <w:ind w:left="567" w:firstLine="0"/>
        <w:jc w:val="both"/>
        <w:rPr>
          <w:rFonts w:asciiTheme="minorHAnsi" w:hAnsiTheme="minorHAnsi" w:cstheme="minorHAnsi"/>
          <w:sz w:val="22"/>
          <w:szCs w:val="22"/>
        </w:rPr>
      </w:pPr>
      <w:bookmarkStart w:id="63" w:name="_Ref35610260"/>
      <w:r w:rsidRPr="00E7388F">
        <w:rPr>
          <w:rFonts w:asciiTheme="minorHAnsi" w:hAnsiTheme="minorHAnsi" w:cstheme="minorHAnsi"/>
          <w:sz w:val="22"/>
          <w:szCs w:val="22"/>
        </w:rPr>
        <w:t>Uma vez amortizada integralmente uma das CCB, os recursos que sobejarem na Conta Centralizadora serão destinados a: (i) manutenção do LTV; e (ii) para a conclusão das obras do outro Empreendimento Alvo, conforme constatação pela Securitizadora, observada a Ordem de Destinação dos Recursos acima descrita</w:t>
      </w:r>
      <w:bookmarkEnd w:id="63"/>
      <w:r w:rsidRPr="00E7388F">
        <w:rPr>
          <w:rFonts w:asciiTheme="minorHAnsi" w:hAnsiTheme="minorHAnsi" w:cstheme="minorHAnsi"/>
          <w:sz w:val="22"/>
          <w:szCs w:val="22"/>
        </w:rPr>
        <w:t>.</w:t>
      </w:r>
    </w:p>
    <w:p w14:paraId="0E36D725" w14:textId="77777777" w:rsidR="00A938B9" w:rsidRPr="00E7388F" w:rsidRDefault="00A938B9" w:rsidP="00A938B9">
      <w:pPr>
        <w:widowControl w:val="0"/>
        <w:tabs>
          <w:tab w:val="left" w:pos="567"/>
          <w:tab w:val="left" w:pos="1418"/>
        </w:tabs>
        <w:suppressAutoHyphens/>
        <w:spacing w:line="320" w:lineRule="exact"/>
        <w:jc w:val="both"/>
        <w:rPr>
          <w:rFonts w:asciiTheme="minorHAnsi" w:hAnsiTheme="minorHAnsi" w:cstheme="minorHAnsi"/>
          <w:sz w:val="22"/>
          <w:szCs w:val="22"/>
        </w:rPr>
      </w:pPr>
    </w:p>
    <w:p w14:paraId="68E86335" w14:textId="77777777" w:rsidR="00A938B9" w:rsidRPr="00E7388F" w:rsidRDefault="00A938B9" w:rsidP="001752C5">
      <w:pPr>
        <w:pStyle w:val="PargrafodaLista"/>
        <w:widowControl w:val="0"/>
        <w:numPr>
          <w:ilvl w:val="2"/>
          <w:numId w:val="42"/>
        </w:numPr>
        <w:tabs>
          <w:tab w:val="left" w:pos="567"/>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E7388F" w:rsidRDefault="00A938B9" w:rsidP="00A938B9">
      <w:pPr>
        <w:tabs>
          <w:tab w:val="left" w:pos="567"/>
        </w:tabs>
        <w:spacing w:line="320" w:lineRule="exact"/>
        <w:jc w:val="both"/>
        <w:rPr>
          <w:rFonts w:asciiTheme="minorHAnsi" w:hAnsiTheme="minorHAnsi" w:cstheme="minorHAnsi"/>
          <w:sz w:val="22"/>
          <w:szCs w:val="22"/>
        </w:rPr>
      </w:pPr>
    </w:p>
    <w:p w14:paraId="5615EFD4" w14:textId="154827BD" w:rsidR="00A938B9" w:rsidRPr="00E7388F" w:rsidRDefault="00A938B9" w:rsidP="001752C5">
      <w:pPr>
        <w:pStyle w:val="PargrafodaLista"/>
        <w:widowControl w:val="0"/>
        <w:numPr>
          <w:ilvl w:val="2"/>
          <w:numId w:val="42"/>
        </w:numPr>
        <w:tabs>
          <w:tab w:val="left" w:pos="567"/>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Ainda, caso no período compreendido entre a data de emissão da respectiva Cédula e a data de vencimento sejam realizadas vendas de Unidades em Estoque, a totalidade </w:t>
      </w:r>
      <w:r w:rsidRPr="00E7388F">
        <w:rPr>
          <w:rFonts w:asciiTheme="minorHAnsi" w:hAnsiTheme="minorHAnsi" w:cstheme="minorHAnsi"/>
          <w:spacing w:val="-3"/>
          <w:sz w:val="22"/>
          <w:szCs w:val="22"/>
        </w:rPr>
        <w:t xml:space="preserve">dos </w:t>
      </w:r>
      <w:r w:rsidRPr="00E7388F">
        <w:rPr>
          <w:rFonts w:asciiTheme="minorHAnsi" w:hAnsiTheme="minorHAnsi" w:cstheme="minorHAnsi"/>
          <w:sz w:val="22"/>
          <w:szCs w:val="22"/>
        </w:rPr>
        <w:t xml:space="preserve">referidos recursos serão utilizados pela Securitizadora igualmente </w:t>
      </w:r>
      <w:r w:rsidRPr="00E7388F">
        <w:rPr>
          <w:rFonts w:asciiTheme="minorHAnsi" w:hAnsiTheme="minorHAnsi" w:cstheme="minorHAnsi"/>
          <w:spacing w:val="-3"/>
          <w:sz w:val="22"/>
          <w:szCs w:val="22"/>
        </w:rPr>
        <w:t xml:space="preserve">para os fins dos incisos “i” a “v” da Cláusula </w:t>
      </w:r>
      <w:r w:rsidR="00E7388F">
        <w:rPr>
          <w:rFonts w:asciiTheme="minorHAnsi" w:hAnsiTheme="minorHAnsi" w:cstheme="minorHAnsi"/>
          <w:spacing w:val="-3"/>
          <w:sz w:val="22"/>
          <w:szCs w:val="22"/>
        </w:rPr>
        <w:t>8</w:t>
      </w:r>
      <w:r w:rsidRPr="00E7388F">
        <w:rPr>
          <w:rFonts w:asciiTheme="minorHAnsi" w:hAnsiTheme="minorHAnsi" w:cstheme="minorHAnsi"/>
          <w:spacing w:val="-3"/>
          <w:sz w:val="22"/>
          <w:szCs w:val="22"/>
        </w:rPr>
        <w:t>.1.</w:t>
      </w:r>
      <w:r w:rsidRPr="00E7388F">
        <w:rPr>
          <w:rFonts w:asciiTheme="minorHAnsi" w:eastAsia="MS Mincho" w:hAnsiTheme="minorHAnsi" w:cstheme="minorHAnsi"/>
          <w:sz w:val="22"/>
          <w:szCs w:val="22"/>
        </w:rPr>
        <w:t>, (a)</w:t>
      </w:r>
      <w:r w:rsidRPr="00E7388F">
        <w:rPr>
          <w:rFonts w:asciiTheme="minorHAnsi" w:hAnsiTheme="minorHAnsi" w:cstheme="minorHAnsi"/>
          <w:spacing w:val="-3"/>
          <w:sz w:val="22"/>
          <w:szCs w:val="22"/>
        </w:rPr>
        <w:t xml:space="preserve">, acima, e i” a “vii” da Cláusula </w:t>
      </w:r>
      <w:r w:rsidR="00E7388F">
        <w:rPr>
          <w:rFonts w:asciiTheme="minorHAnsi" w:hAnsiTheme="minorHAnsi" w:cstheme="minorHAnsi"/>
          <w:spacing w:val="-3"/>
          <w:sz w:val="22"/>
          <w:szCs w:val="22"/>
        </w:rPr>
        <w:t>8</w:t>
      </w:r>
      <w:r w:rsidRPr="00E7388F">
        <w:rPr>
          <w:rFonts w:asciiTheme="minorHAnsi" w:hAnsiTheme="minorHAnsi" w:cstheme="minorHAnsi"/>
          <w:spacing w:val="-3"/>
          <w:sz w:val="22"/>
          <w:szCs w:val="22"/>
        </w:rPr>
        <w:t>.1.</w:t>
      </w:r>
      <w:r w:rsidRPr="00E7388F">
        <w:rPr>
          <w:rFonts w:asciiTheme="minorHAnsi" w:eastAsia="MS Mincho" w:hAnsiTheme="minorHAnsi" w:cstheme="minorHAnsi"/>
          <w:sz w:val="22"/>
          <w:szCs w:val="22"/>
        </w:rPr>
        <w:t>, (b)</w:t>
      </w:r>
      <w:r w:rsidRPr="00E7388F">
        <w:rPr>
          <w:rFonts w:asciiTheme="minorHAnsi" w:hAnsiTheme="minorHAnsi" w:cstheme="minorHAnsi"/>
          <w:spacing w:val="-3"/>
          <w:sz w:val="22"/>
          <w:szCs w:val="22"/>
        </w:rPr>
        <w:t>.</w:t>
      </w:r>
    </w:p>
    <w:p w14:paraId="229E6E56" w14:textId="77777777" w:rsidR="00A938B9" w:rsidRPr="00E7388F" w:rsidRDefault="00A938B9" w:rsidP="00A938B9">
      <w:pPr>
        <w:pStyle w:val="PargrafodaLista"/>
        <w:tabs>
          <w:tab w:val="left" w:pos="567"/>
        </w:tabs>
        <w:spacing w:line="320" w:lineRule="exact"/>
        <w:ind w:left="1985"/>
        <w:jc w:val="both"/>
        <w:rPr>
          <w:rFonts w:asciiTheme="minorHAnsi" w:hAnsiTheme="minorHAnsi" w:cstheme="minorHAnsi"/>
          <w:sz w:val="22"/>
          <w:szCs w:val="22"/>
        </w:rPr>
      </w:pPr>
    </w:p>
    <w:p w14:paraId="32FB964F" w14:textId="24ECCAC4" w:rsidR="00A938B9" w:rsidRPr="00E7388F" w:rsidRDefault="00A938B9" w:rsidP="001752C5">
      <w:pPr>
        <w:pStyle w:val="PargrafodaLista"/>
        <w:widowControl w:val="0"/>
        <w:numPr>
          <w:ilvl w:val="2"/>
          <w:numId w:val="42"/>
        </w:numPr>
        <w:tabs>
          <w:tab w:val="left" w:pos="567"/>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A Emitente deverá encaminhar à Securitizadora e ao Agente Fiduciário, </w:t>
      </w:r>
      <w:r w:rsidRPr="00E7388F">
        <w:rPr>
          <w:rFonts w:asciiTheme="minorHAnsi" w:hAnsiTheme="minorHAnsi" w:cstheme="minorHAnsi"/>
          <w:sz w:val="22"/>
          <w:szCs w:val="22"/>
        </w:rPr>
        <w:lastRenderedPageBreak/>
        <w:t>mensalmente até o dia 25 (vinte e cinco) de cada mês, comprovação de pagamento dos tributos federais incidentes sobre os Direitos Creditórios, calculados de acordo com as regras do RET do respectivo mês, conforme inciso “i” da</w:t>
      </w:r>
      <w:r w:rsidRPr="00E7388F">
        <w:rPr>
          <w:rFonts w:asciiTheme="minorHAnsi" w:hAnsiTheme="minorHAnsi" w:cstheme="minorHAnsi"/>
          <w:spacing w:val="-3"/>
          <w:sz w:val="22"/>
          <w:szCs w:val="22"/>
        </w:rPr>
        <w:t xml:space="preserve"> Cláusula </w:t>
      </w:r>
      <w:r w:rsidR="00E7388F">
        <w:rPr>
          <w:rFonts w:asciiTheme="minorHAnsi" w:hAnsiTheme="minorHAnsi" w:cstheme="minorHAnsi"/>
          <w:spacing w:val="-3"/>
          <w:sz w:val="22"/>
          <w:szCs w:val="22"/>
        </w:rPr>
        <w:t>8</w:t>
      </w:r>
      <w:r w:rsidRPr="00E7388F">
        <w:rPr>
          <w:rFonts w:asciiTheme="minorHAnsi" w:eastAsia="MS Mincho" w:hAnsiTheme="minorHAnsi" w:cstheme="minorHAnsi"/>
          <w:sz w:val="22"/>
          <w:szCs w:val="22"/>
        </w:rPr>
        <w:t xml:space="preserve">.1, (a) e </w:t>
      </w:r>
      <w:r w:rsidRPr="00E7388F">
        <w:rPr>
          <w:rFonts w:asciiTheme="minorHAnsi" w:hAnsiTheme="minorHAnsi" w:cstheme="minorHAnsi"/>
          <w:sz w:val="22"/>
          <w:szCs w:val="22"/>
        </w:rPr>
        <w:t>inciso “i” da</w:t>
      </w:r>
      <w:r w:rsidRPr="00E7388F">
        <w:rPr>
          <w:rFonts w:asciiTheme="minorHAnsi" w:hAnsiTheme="minorHAnsi" w:cstheme="minorHAnsi"/>
          <w:spacing w:val="-3"/>
          <w:sz w:val="22"/>
          <w:szCs w:val="22"/>
        </w:rPr>
        <w:t xml:space="preserve"> Cláusula </w:t>
      </w:r>
      <w:r w:rsidR="00E7388F">
        <w:rPr>
          <w:rFonts w:asciiTheme="minorHAnsi" w:hAnsiTheme="minorHAnsi" w:cstheme="minorHAnsi"/>
          <w:spacing w:val="-3"/>
          <w:sz w:val="22"/>
          <w:szCs w:val="22"/>
        </w:rPr>
        <w:t>8</w:t>
      </w:r>
      <w:r w:rsidRPr="00E7388F">
        <w:rPr>
          <w:rFonts w:asciiTheme="minorHAnsi" w:hAnsiTheme="minorHAnsi" w:cstheme="minorHAnsi"/>
          <w:spacing w:val="-3"/>
          <w:sz w:val="22"/>
          <w:szCs w:val="22"/>
        </w:rPr>
        <w:t>.1</w:t>
      </w:r>
      <w:r w:rsidRPr="00E7388F">
        <w:rPr>
          <w:rFonts w:asciiTheme="minorHAnsi" w:eastAsia="MS Mincho" w:hAnsiTheme="minorHAnsi" w:cstheme="minorHAnsi"/>
          <w:sz w:val="22"/>
          <w:szCs w:val="22"/>
        </w:rPr>
        <w:t xml:space="preserve">, (b)  </w:t>
      </w:r>
      <w:r w:rsidRPr="00E7388F">
        <w:rPr>
          <w:rFonts w:asciiTheme="minorHAnsi" w:hAnsiTheme="minorHAnsi" w:cstheme="minorHAnsi"/>
          <w:sz w:val="22"/>
          <w:szCs w:val="22"/>
        </w:rPr>
        <w:t>acima.</w:t>
      </w:r>
    </w:p>
    <w:p w14:paraId="78C22FF5" w14:textId="77777777" w:rsidR="00A938B9" w:rsidRPr="00E7388F" w:rsidRDefault="00A938B9" w:rsidP="00A938B9">
      <w:pPr>
        <w:pStyle w:val="PargrafodaLista"/>
        <w:tabs>
          <w:tab w:val="left" w:pos="567"/>
          <w:tab w:val="left" w:pos="1418"/>
        </w:tabs>
        <w:spacing w:line="320" w:lineRule="exact"/>
        <w:ind w:left="567"/>
        <w:jc w:val="both"/>
        <w:rPr>
          <w:rFonts w:asciiTheme="minorHAnsi" w:hAnsiTheme="minorHAnsi" w:cstheme="minorHAnsi"/>
          <w:sz w:val="22"/>
          <w:szCs w:val="22"/>
        </w:rPr>
      </w:pPr>
    </w:p>
    <w:p w14:paraId="4CB6D359" w14:textId="77777777" w:rsidR="00A938B9" w:rsidRPr="00E7388F" w:rsidRDefault="00A938B9"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b/>
          <w:sz w:val="22"/>
          <w:szCs w:val="22"/>
        </w:rPr>
      </w:pPr>
      <w:r w:rsidRPr="00E7388F">
        <w:rPr>
          <w:rFonts w:asciiTheme="minorHAnsi" w:hAnsiTheme="minorHAnsi" w:cstheme="minorHAnsi"/>
          <w:sz w:val="22"/>
          <w:szCs w:val="22"/>
          <w:u w:val="single"/>
        </w:rPr>
        <w:t>Garantias</w:t>
      </w:r>
      <w:r w:rsidRPr="00E7388F">
        <w:rPr>
          <w:rFonts w:asciiTheme="minorHAnsi" w:hAnsiTheme="minorHAnsi" w:cstheme="minorHAnsi"/>
          <w:sz w:val="22"/>
          <w:szCs w:val="22"/>
        </w:rPr>
        <w:t>: Em garantia ao adimplemento das Obrigações Garantidas, as Cédulas contam com as seguintes garantias: (i) a Cessão Fiduciária; (ii) a Alienação Fiduciária Unidades; e (iii) Aval.</w:t>
      </w:r>
    </w:p>
    <w:p w14:paraId="033FBF57" w14:textId="3F9C23E7" w:rsidR="00A938B9" w:rsidRPr="00E7388F" w:rsidRDefault="00A938B9"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bookmarkEnd w:id="62"/>
    <w:p w14:paraId="2C12C92B" w14:textId="2C73E420" w:rsidR="00A95DD8" w:rsidRPr="008D34B7" w:rsidRDefault="00927E4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Os Avalistas, nos termos da</w:t>
      </w:r>
      <w:r w:rsidR="00E7388F">
        <w:rPr>
          <w:rFonts w:asciiTheme="minorHAnsi" w:hAnsiTheme="minorHAnsi" w:cstheme="minorHAnsi"/>
          <w:bCs/>
          <w:sz w:val="22"/>
          <w:szCs w:val="22"/>
        </w:rPr>
        <w:t>s</w:t>
      </w:r>
      <w:r w:rsidR="00D23C9A" w:rsidRPr="00755134">
        <w:rPr>
          <w:rFonts w:asciiTheme="minorHAnsi" w:hAnsiTheme="minorHAnsi" w:cstheme="minorHAnsi"/>
          <w:bCs/>
          <w:sz w:val="22"/>
          <w:szCs w:val="22"/>
        </w:rPr>
        <w:t xml:space="preserve"> CCB</w:t>
      </w:r>
      <w:r w:rsidR="00E7388F">
        <w:rPr>
          <w:rFonts w:asciiTheme="minorHAnsi" w:hAnsiTheme="minorHAnsi" w:cstheme="minorHAnsi"/>
          <w:bCs/>
          <w:sz w:val="22"/>
          <w:szCs w:val="22"/>
        </w:rPr>
        <w:t>’s</w:t>
      </w:r>
      <w:r w:rsidR="00D23C9A" w:rsidRPr="00755134">
        <w:rPr>
          <w:rFonts w:asciiTheme="minorHAnsi" w:hAnsiTheme="minorHAnsi" w:cstheme="minorHAnsi"/>
          <w:bCs/>
          <w:sz w:val="22"/>
          <w:szCs w:val="22"/>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3947BB35" w:rsidR="00A95DD8" w:rsidRDefault="00A95DD8" w:rsidP="001752C5">
      <w:pPr>
        <w:pStyle w:val="western"/>
        <w:widowControl w:val="0"/>
        <w:numPr>
          <w:ilvl w:val="2"/>
          <w:numId w:val="43"/>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w:t>
      </w:r>
      <w:r w:rsidR="00E7388F">
        <w:rPr>
          <w:rFonts w:asciiTheme="minorHAnsi" w:hAnsiTheme="minorHAnsi" w:cstheme="minorHAnsi"/>
          <w:sz w:val="22"/>
          <w:szCs w:val="22"/>
        </w:rPr>
        <w:t>s</w:t>
      </w:r>
      <w:r>
        <w:rPr>
          <w:rFonts w:asciiTheme="minorHAnsi" w:hAnsiTheme="minorHAnsi" w:cstheme="minorHAnsi"/>
          <w:sz w:val="22"/>
          <w:szCs w:val="22"/>
        </w:rPr>
        <w:t xml:space="preserve"> CCB</w:t>
      </w:r>
      <w:r w:rsidR="00E7388F">
        <w:rPr>
          <w:rFonts w:asciiTheme="minorHAnsi" w:hAnsiTheme="minorHAnsi" w:cstheme="minorHAnsi"/>
          <w:sz w:val="22"/>
          <w:szCs w:val="22"/>
        </w:rPr>
        <w:t>’s</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da</w:t>
      </w:r>
      <w:r w:rsidR="00E7388F">
        <w:rPr>
          <w:rFonts w:asciiTheme="minorHAnsi" w:hAnsiTheme="minorHAnsi" w:cstheme="minorHAnsi"/>
          <w:sz w:val="22"/>
          <w:szCs w:val="22"/>
        </w:rPr>
        <w:t>s</w:t>
      </w:r>
      <w:r w:rsidRPr="000C7600">
        <w:rPr>
          <w:rFonts w:asciiTheme="minorHAnsi" w:hAnsiTheme="minorHAnsi" w:cstheme="minorHAnsi"/>
          <w:sz w:val="22"/>
          <w:szCs w:val="22"/>
        </w:rPr>
        <w:t xml:space="preserve"> </w:t>
      </w:r>
      <w:r>
        <w:rPr>
          <w:rFonts w:asciiTheme="minorHAnsi" w:hAnsiTheme="minorHAnsi" w:cstheme="minorHAnsi"/>
          <w:sz w:val="22"/>
          <w:szCs w:val="22"/>
        </w:rPr>
        <w:t>CCB</w:t>
      </w:r>
      <w:r w:rsidR="00E7388F">
        <w:rPr>
          <w:rFonts w:asciiTheme="minorHAnsi" w:hAnsiTheme="minorHAnsi" w:cstheme="minorHAnsi"/>
          <w:sz w:val="22"/>
          <w:szCs w:val="22"/>
        </w:rPr>
        <w:t>’s</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39CC6FAF" w:rsidR="00A95DD8" w:rsidRPr="008D34B7" w:rsidRDefault="00A95DD8" w:rsidP="001752C5">
      <w:pPr>
        <w:pStyle w:val="western"/>
        <w:widowControl w:val="0"/>
        <w:numPr>
          <w:ilvl w:val="2"/>
          <w:numId w:val="43"/>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Os Avalistas, nos termos da</w:t>
      </w:r>
      <w:r w:rsidR="00E7388F">
        <w:rPr>
          <w:rFonts w:asciiTheme="minorHAnsi" w:hAnsiTheme="minorHAnsi" w:cstheme="minorHAnsi"/>
          <w:sz w:val="22"/>
          <w:szCs w:val="22"/>
        </w:rPr>
        <w:t>s</w:t>
      </w:r>
      <w:r w:rsidRPr="00A95DD8">
        <w:rPr>
          <w:rFonts w:asciiTheme="minorHAnsi" w:hAnsiTheme="minorHAnsi" w:cstheme="minorHAnsi"/>
          <w:sz w:val="22"/>
          <w:szCs w:val="22"/>
        </w:rPr>
        <w:t xml:space="preserve"> </w:t>
      </w:r>
      <w:r>
        <w:rPr>
          <w:rFonts w:asciiTheme="minorHAnsi" w:hAnsiTheme="minorHAnsi" w:cstheme="minorHAnsi"/>
          <w:sz w:val="22"/>
          <w:szCs w:val="22"/>
        </w:rPr>
        <w:t>CCB</w:t>
      </w:r>
      <w:r w:rsidR="00E7388F">
        <w:rPr>
          <w:rFonts w:asciiTheme="minorHAnsi" w:hAnsiTheme="minorHAnsi" w:cstheme="minorHAnsi"/>
          <w:sz w:val="22"/>
          <w:szCs w:val="22"/>
        </w:rPr>
        <w:t>’s</w:t>
      </w:r>
      <w:r>
        <w:rPr>
          <w:rFonts w:asciiTheme="minorHAnsi" w:hAnsiTheme="minorHAnsi" w:cstheme="minorHAnsi"/>
          <w:sz w:val="22"/>
          <w:szCs w:val="22"/>
        </w:rPr>
        <w:t xml:space="preserve">,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175B552C" w:rsidR="00927E41" w:rsidRPr="00B82AD1" w:rsidRDefault="00927E4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no 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contados da data de assinatura do</w:t>
      </w:r>
      <w:r w:rsidR="00E7388F">
        <w:rPr>
          <w:rFonts w:ascii="Calibri" w:hAnsi="Calibri" w:cs="Arial"/>
          <w:sz w:val="22"/>
          <w:szCs w:val="22"/>
        </w:rPr>
        <w:t>s</w:t>
      </w:r>
      <w:r w:rsidR="00B82AD1" w:rsidRPr="00B82AD1">
        <w:rPr>
          <w:rFonts w:ascii="Calibri" w:hAnsi="Calibri" w:cs="Arial"/>
          <w:sz w:val="22"/>
          <w:szCs w:val="22"/>
        </w:rPr>
        <w:t xml:space="preserve"> Contrato</w:t>
      </w:r>
      <w:r w:rsidR="00E7388F">
        <w:rPr>
          <w:rFonts w:ascii="Calibri" w:hAnsi="Calibri" w:cs="Arial"/>
          <w:sz w:val="22"/>
          <w:szCs w:val="22"/>
        </w:rPr>
        <w:t>s</w:t>
      </w:r>
      <w:r w:rsidR="00B82AD1" w:rsidRPr="00B82AD1">
        <w:rPr>
          <w:rFonts w:ascii="Calibri" w:hAnsi="Calibri" w:cs="Arial"/>
          <w:sz w:val="22"/>
          <w:szCs w:val="22"/>
        </w:rPr>
        <w:t xml:space="preserve"> de Cessão Fiduciária, assim como de qualquer aditamento a referido instrumento: (i) a protocola-lo </w:t>
      </w:r>
      <w:r w:rsidR="00B82AD1" w:rsidRPr="00B82AD1">
        <w:rPr>
          <w:rFonts w:ascii="Calibri" w:hAnsi="Calibri" w:cs="Tahoma"/>
          <w:sz w:val="22"/>
          <w:szCs w:val="22"/>
        </w:rPr>
        <w:t>nos Cartórios de Registro</w:t>
      </w:r>
      <w:r w:rsidR="00B82AD1" w:rsidRPr="00B82AD1">
        <w:rPr>
          <w:rFonts w:ascii="Calibri" w:hAnsi="Calibri" w:cs="Tahoma"/>
          <w:color w:val="000000"/>
          <w:sz w:val="22"/>
          <w:szCs w:val="22"/>
        </w:rPr>
        <w:t xml:space="preserve"> de Títulos e Documentos das Comarcas de</w:t>
      </w:r>
      <w:r w:rsidR="00E7388F">
        <w:rPr>
          <w:rFonts w:ascii="Calibri" w:hAnsi="Calibri" w:cs="Tahoma"/>
          <w:color w:val="000000"/>
          <w:sz w:val="22"/>
          <w:szCs w:val="22"/>
        </w:rPr>
        <w:t xml:space="preserve"> Rondonópolis</w:t>
      </w:r>
      <w:r w:rsidR="00B82AD1" w:rsidRPr="00B82AD1">
        <w:rPr>
          <w:rFonts w:ascii="Calibri" w:hAnsi="Calibri" w:cs="Tahoma"/>
          <w:color w:val="000000"/>
          <w:sz w:val="22"/>
          <w:szCs w:val="22"/>
        </w:rPr>
        <w:t>, Estado do</w:t>
      </w:r>
      <w:r w:rsidR="00E7388F">
        <w:rPr>
          <w:rFonts w:ascii="Calibri" w:hAnsi="Calibri" w:cs="Tahoma"/>
          <w:color w:val="000000"/>
          <w:sz w:val="22"/>
          <w:szCs w:val="22"/>
        </w:rPr>
        <w:t xml:space="preserve"> Mato Grosso</w:t>
      </w:r>
      <w:r w:rsidR="00B82AD1" w:rsidRPr="00B82AD1">
        <w:rPr>
          <w:rFonts w:ascii="Calibri" w:hAnsi="Calibri" w:cs="Tahoma"/>
          <w:color w:val="000000"/>
          <w:sz w:val="22"/>
          <w:szCs w:val="22"/>
        </w:rPr>
        <w:t>, e de São Paulo, Estado de São Paulo</w:t>
      </w:r>
      <w:r w:rsidR="00B82AD1" w:rsidRPr="00B82AD1">
        <w:rPr>
          <w:rFonts w:ascii="Calibri" w:hAnsi="Calibri" w:cs="Arial"/>
          <w:sz w:val="22"/>
          <w:szCs w:val="22"/>
        </w:rPr>
        <w:t xml:space="preserve">; e (ii) às suas expensas enviar à </w:t>
      </w:r>
      <w:r w:rsidR="00B82AD1" w:rsidRPr="00B82AD1">
        <w:rPr>
          <w:rFonts w:ascii="Calibri" w:hAnsi="Calibri" w:cs="Tahoma"/>
          <w:color w:val="000000"/>
          <w:sz w:val="22"/>
          <w:szCs w:val="22"/>
        </w:rPr>
        <w:t>Securitizadora, na qualidade de fiduciária</w:t>
      </w:r>
      <w:r w:rsidR="00B82AD1" w:rsidRPr="00B82AD1">
        <w:rPr>
          <w:rFonts w:ascii="Calibri" w:hAnsi="Calibri" w:cs="Arial"/>
          <w:sz w:val="22"/>
          <w:szCs w:val="22"/>
        </w:rPr>
        <w:t>, em até 5 (cinco) Dias Úteis do respectivo registro, 1 (uma) cópia do</w:t>
      </w:r>
      <w:r w:rsidR="00E7388F">
        <w:rPr>
          <w:rFonts w:ascii="Calibri" w:hAnsi="Calibri" w:cs="Arial"/>
          <w:sz w:val="22"/>
          <w:szCs w:val="22"/>
        </w:rPr>
        <w:t>s</w:t>
      </w:r>
      <w:r w:rsidR="00B82AD1" w:rsidRPr="00B82AD1">
        <w:rPr>
          <w:rFonts w:ascii="Calibri" w:hAnsi="Calibri" w:cs="Arial"/>
          <w:sz w:val="22"/>
          <w:szCs w:val="22"/>
        </w:rPr>
        <w:t xml:space="preserve"> Contrato</w:t>
      </w:r>
      <w:r w:rsidR="00E7388F">
        <w:rPr>
          <w:rFonts w:ascii="Calibri" w:hAnsi="Calibri" w:cs="Arial"/>
          <w:sz w:val="22"/>
          <w:szCs w:val="22"/>
        </w:rPr>
        <w:t>s</w:t>
      </w:r>
      <w:r w:rsidR="00B82AD1" w:rsidRPr="00B82AD1">
        <w:rPr>
          <w:rFonts w:ascii="Calibri" w:hAnsi="Calibri" w:cs="Arial"/>
          <w:sz w:val="22"/>
          <w:szCs w:val="22"/>
        </w:rPr>
        <w:t xml:space="preserve"> de Cessão Fiduciário registrado</w:t>
      </w:r>
      <w:r w:rsidR="00E7388F">
        <w:rPr>
          <w:rFonts w:ascii="Calibri" w:hAnsi="Calibri" w:cs="Arial"/>
          <w:sz w:val="22"/>
          <w:szCs w:val="22"/>
        </w:rPr>
        <w:t>s</w:t>
      </w:r>
      <w:r w:rsidR="00B82AD1" w:rsidRPr="00B82AD1">
        <w:rPr>
          <w:rFonts w:ascii="Calibri" w:hAnsi="Calibri" w:cs="Arial"/>
          <w:sz w:val="22"/>
          <w:szCs w:val="22"/>
        </w:rPr>
        <w:t xml:space="preserve">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CFC1A6C" w:rsidR="0014302D" w:rsidRPr="00755134" w:rsidRDefault="00412131" w:rsidP="001752C5">
      <w:pPr>
        <w:pStyle w:val="PargrafodaLista"/>
        <w:numPr>
          <w:ilvl w:val="2"/>
          <w:numId w:val="31"/>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w:t>
      </w:r>
      <w:r w:rsidR="00E7388F">
        <w:rPr>
          <w:rFonts w:asciiTheme="minorHAnsi" w:hAnsiTheme="minorHAnsi" w:cstheme="minorHAnsi"/>
          <w:bCs/>
          <w:sz w:val="22"/>
          <w:szCs w:val="22"/>
        </w:rPr>
        <w:t>s</w:t>
      </w:r>
      <w:r w:rsidRPr="00755134">
        <w:rPr>
          <w:rFonts w:asciiTheme="minorHAnsi" w:hAnsiTheme="minorHAnsi" w:cstheme="minorHAnsi"/>
          <w:bCs/>
          <w:sz w:val="22"/>
          <w:szCs w:val="22"/>
        </w:rPr>
        <w:t xml:space="preserve"> Contrato</w:t>
      </w:r>
      <w:r w:rsidR="00E7388F">
        <w:rPr>
          <w:rFonts w:asciiTheme="minorHAnsi" w:hAnsiTheme="minorHAnsi" w:cstheme="minorHAnsi"/>
          <w:bCs/>
          <w:sz w:val="22"/>
          <w:szCs w:val="22"/>
        </w:rPr>
        <w:t>s</w:t>
      </w:r>
      <w:r w:rsidRPr="00755134">
        <w:rPr>
          <w:rFonts w:asciiTheme="minorHAnsi" w:hAnsiTheme="minorHAnsi" w:cstheme="minorHAnsi"/>
          <w:bCs/>
          <w:sz w:val="22"/>
          <w:szCs w:val="22"/>
        </w:rPr>
        <w:t xml:space="preserve">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w:t>
      </w:r>
      <w:r w:rsidR="00E7388F">
        <w:rPr>
          <w:rFonts w:asciiTheme="minorHAnsi" w:hAnsiTheme="minorHAnsi" w:cstheme="minorHAnsi"/>
          <w:bCs/>
          <w:sz w:val="22"/>
          <w:szCs w:val="22"/>
        </w:rPr>
        <w:t>ão</w:t>
      </w:r>
      <w:r w:rsidRPr="00755134">
        <w:rPr>
          <w:rFonts w:asciiTheme="minorHAnsi" w:hAnsiTheme="minorHAnsi" w:cstheme="minorHAnsi"/>
          <w:bCs/>
          <w:sz w:val="22"/>
          <w:szCs w:val="22"/>
        </w:rPr>
        <w:t xml:space="preserve"> submetido</w:t>
      </w:r>
      <w:r w:rsidR="00E7388F">
        <w:rPr>
          <w:rFonts w:asciiTheme="minorHAnsi" w:hAnsiTheme="minorHAnsi" w:cstheme="minorHAnsi"/>
          <w:bCs/>
          <w:sz w:val="22"/>
          <w:szCs w:val="22"/>
        </w:rPr>
        <w:t>s</w:t>
      </w:r>
      <w:r w:rsidRPr="00755134">
        <w:rPr>
          <w:rFonts w:asciiTheme="minorHAnsi" w:hAnsiTheme="minorHAnsi" w:cstheme="minorHAnsi"/>
          <w:bCs/>
          <w:sz w:val="22"/>
          <w:szCs w:val="22"/>
        </w:rPr>
        <w:t xml:space="preserve">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09A91F6A" w:rsidR="00AF749D" w:rsidRPr="00B82AD1" w:rsidRDefault="0014302D" w:rsidP="001752C5">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Nos termos previstos no</w:t>
      </w:r>
      <w:r w:rsidR="00E7388F">
        <w:rPr>
          <w:rFonts w:asciiTheme="minorHAnsi" w:hAnsiTheme="minorHAnsi" w:cstheme="minorHAnsi"/>
          <w:sz w:val="22"/>
          <w:szCs w:val="22"/>
        </w:rPr>
        <w:t>s</w:t>
      </w:r>
      <w:r w:rsidRPr="00B82AD1">
        <w:rPr>
          <w:rFonts w:asciiTheme="minorHAnsi" w:hAnsiTheme="minorHAnsi" w:cstheme="minorHAnsi"/>
          <w:sz w:val="22"/>
          <w:szCs w:val="22"/>
        </w:rPr>
        <w:t xml:space="preserve"> Contrato</w:t>
      </w:r>
      <w:r w:rsidR="00E7388F">
        <w:rPr>
          <w:rFonts w:asciiTheme="minorHAnsi" w:hAnsiTheme="minorHAnsi" w:cstheme="minorHAnsi"/>
          <w:sz w:val="22"/>
          <w:szCs w:val="22"/>
        </w:rPr>
        <w:t>s</w:t>
      </w:r>
      <w:r w:rsidRPr="00B82AD1">
        <w:rPr>
          <w:rFonts w:asciiTheme="minorHAnsi" w:hAnsiTheme="minorHAnsi" w:cstheme="minorHAnsi"/>
          <w:sz w:val="22"/>
          <w:szCs w:val="22"/>
        </w:rPr>
        <w:t xml:space="preserve"> de Cessão Fiduciária, este deverá ser aditado </w:t>
      </w:r>
      <w:r w:rsidR="00AF749D" w:rsidRPr="00B82AD1">
        <w:rPr>
          <w:rFonts w:ascii="Calibri" w:hAnsi="Calibri" w:cs="Tahoma"/>
          <w:color w:val="000000"/>
          <w:sz w:val="22"/>
          <w:szCs w:val="22"/>
        </w:rPr>
        <w:t xml:space="preserve">a </w:t>
      </w:r>
      <w:r w:rsidR="00AF749D" w:rsidRPr="00E7388F">
        <w:rPr>
          <w:rFonts w:asciiTheme="minorHAnsi" w:hAnsiTheme="minorHAnsi" w:cstheme="minorHAnsi"/>
          <w:color w:val="000000"/>
          <w:sz w:val="22"/>
          <w:szCs w:val="22"/>
        </w:rPr>
        <w:t xml:space="preserve">cada </w:t>
      </w:r>
      <w:r w:rsidR="00E7388F" w:rsidRPr="00E7388F">
        <w:rPr>
          <w:rFonts w:asciiTheme="minorHAnsi" w:hAnsiTheme="minorHAnsi" w:cstheme="minorHAnsi"/>
          <w:sz w:val="22"/>
          <w:szCs w:val="22"/>
          <w:highlight w:val="yellow"/>
        </w:rPr>
        <w:t>[•]</w:t>
      </w:r>
      <w:r w:rsidR="00E7388F" w:rsidRPr="00E7388F">
        <w:rPr>
          <w:rFonts w:asciiTheme="minorHAnsi" w:hAnsiTheme="minorHAnsi" w:cstheme="minorHAnsi"/>
          <w:color w:val="000000"/>
          <w:sz w:val="22"/>
          <w:szCs w:val="22"/>
        </w:rPr>
        <w:t xml:space="preserve"> </w:t>
      </w:r>
      <w:r w:rsidR="00AF749D" w:rsidRPr="00E7388F">
        <w:rPr>
          <w:rFonts w:asciiTheme="minorHAnsi" w:hAnsiTheme="minorHAnsi" w:cstheme="minorHAnsi"/>
          <w:color w:val="000000"/>
          <w:sz w:val="22"/>
          <w:szCs w:val="22"/>
        </w:rPr>
        <w:t>(</w:t>
      </w:r>
      <w:r w:rsidR="00E7388F" w:rsidRPr="00E7388F">
        <w:rPr>
          <w:rFonts w:asciiTheme="minorHAnsi" w:hAnsiTheme="minorHAnsi" w:cstheme="minorHAnsi"/>
          <w:sz w:val="22"/>
          <w:szCs w:val="22"/>
          <w:highlight w:val="yellow"/>
        </w:rPr>
        <w:t>[•]</w:t>
      </w:r>
      <w:r w:rsidR="00E7388F" w:rsidRPr="00E7388F">
        <w:rPr>
          <w:rFonts w:asciiTheme="minorHAnsi" w:hAnsiTheme="minorHAnsi" w:cstheme="minorHAnsi"/>
          <w:sz w:val="22"/>
          <w:szCs w:val="22"/>
        </w:rPr>
        <w:t xml:space="preserve"> </w:t>
      </w:r>
      <w:r w:rsidR="00AF749D" w:rsidRPr="00E7388F">
        <w:rPr>
          <w:rFonts w:asciiTheme="minorHAnsi" w:hAnsiTheme="minorHAnsi" w:cstheme="minorHAnsi"/>
          <w:color w:val="000000"/>
          <w:sz w:val="22"/>
          <w:szCs w:val="22"/>
        </w:rPr>
        <w:t>dias) s</w:t>
      </w:r>
      <w:r w:rsidR="00AF749D" w:rsidRPr="00B82AD1">
        <w:rPr>
          <w:rFonts w:ascii="Calibri" w:hAnsi="Calibri" w:cs="Tahoma"/>
          <w:color w:val="000000"/>
          <w:sz w:val="22"/>
          <w:szCs w:val="22"/>
        </w:rPr>
        <w:t xml:space="preserve">empre que ocorrer a venda de, no mínimo </w:t>
      </w:r>
      <w:r w:rsidR="00E7388F" w:rsidRPr="00E7388F">
        <w:rPr>
          <w:rFonts w:asciiTheme="minorHAnsi" w:hAnsiTheme="minorHAnsi" w:cstheme="minorHAnsi"/>
          <w:sz w:val="22"/>
          <w:szCs w:val="22"/>
          <w:highlight w:val="yellow"/>
        </w:rPr>
        <w:t>[•]</w:t>
      </w:r>
      <w:r w:rsidR="00E7388F" w:rsidRPr="00B82AD1">
        <w:rPr>
          <w:rFonts w:ascii="Calibri" w:hAnsi="Calibri" w:cs="Tahoma"/>
          <w:color w:val="000000"/>
          <w:sz w:val="22"/>
          <w:szCs w:val="22"/>
        </w:rPr>
        <w:t xml:space="preserve"> </w:t>
      </w:r>
      <w:r w:rsidR="00AF749D" w:rsidRPr="00B82AD1">
        <w:rPr>
          <w:rFonts w:ascii="Calibri" w:hAnsi="Calibri" w:cs="Tahoma"/>
          <w:color w:val="000000"/>
          <w:sz w:val="22"/>
          <w:szCs w:val="22"/>
        </w:rPr>
        <w:t>(</w:t>
      </w:r>
      <w:r w:rsidR="00E7388F" w:rsidRPr="00E7388F">
        <w:rPr>
          <w:rFonts w:asciiTheme="minorHAnsi" w:hAnsiTheme="minorHAnsi" w:cstheme="minorHAnsi"/>
          <w:sz w:val="22"/>
          <w:szCs w:val="22"/>
          <w:highlight w:val="yellow"/>
        </w:rPr>
        <w:t>[•]</w:t>
      </w:r>
      <w:r w:rsidR="00AF749D" w:rsidRPr="00B82AD1">
        <w:rPr>
          <w:rFonts w:ascii="Calibri" w:hAnsi="Calibri" w:cs="Tahoma"/>
          <w:color w:val="000000"/>
          <w:sz w:val="22"/>
          <w:szCs w:val="22"/>
        </w:rPr>
        <w:t xml:space="preserve">)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2279F71D" w14:textId="77777777" w:rsidR="00E7388F" w:rsidRDefault="0014302D" w:rsidP="001752C5">
      <w:pPr>
        <w:pStyle w:val="PargrafodaLista"/>
        <w:numPr>
          <w:ilvl w:val="2"/>
          <w:numId w:val="31"/>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w:t>
      </w:r>
      <w:r w:rsidR="00E7388F">
        <w:rPr>
          <w:rFonts w:asciiTheme="minorHAnsi" w:hAnsiTheme="minorHAnsi" w:cstheme="minorHAnsi"/>
          <w:sz w:val="22"/>
          <w:szCs w:val="22"/>
        </w:rPr>
        <w:t>s</w:t>
      </w:r>
      <w:r w:rsidRPr="001957BC">
        <w:rPr>
          <w:rFonts w:asciiTheme="minorHAnsi" w:hAnsiTheme="minorHAnsi" w:cstheme="minorHAnsi"/>
          <w:sz w:val="22"/>
          <w:szCs w:val="22"/>
        </w:rPr>
        <w:t xml:space="preserve"> Contrato</w:t>
      </w:r>
      <w:r w:rsidR="00E7388F">
        <w:rPr>
          <w:rFonts w:asciiTheme="minorHAnsi" w:hAnsiTheme="minorHAnsi" w:cstheme="minorHAnsi"/>
          <w:sz w:val="22"/>
          <w:szCs w:val="22"/>
        </w:rPr>
        <w:t>s</w:t>
      </w:r>
      <w:r w:rsidRPr="001957BC">
        <w:rPr>
          <w:rFonts w:asciiTheme="minorHAnsi" w:hAnsiTheme="minorHAnsi" w:cstheme="minorHAnsi"/>
          <w:sz w:val="22"/>
          <w:szCs w:val="22"/>
        </w:rPr>
        <w:t xml:space="preserve"> de Cessão Fiduciária, os Direitos Creditórios serão depositados diretamente na Conta Centralizadora e deverão ser utilizados pela Securitizadora </w:t>
      </w:r>
      <w:r w:rsidR="00E7388F">
        <w:rPr>
          <w:rFonts w:asciiTheme="minorHAnsi" w:hAnsiTheme="minorHAnsi" w:cstheme="minorHAnsi"/>
          <w:sz w:val="22"/>
          <w:szCs w:val="22"/>
        </w:rPr>
        <w:t>para amortização dos CRI da seguinte forma:</w:t>
      </w:r>
    </w:p>
    <w:p w14:paraId="18FC36B6" w14:textId="77777777" w:rsidR="00E7388F" w:rsidRPr="00E7388F" w:rsidRDefault="00E7388F" w:rsidP="00E7388F">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1ECB9054" w14:textId="77777777" w:rsidR="00E7388F" w:rsidRPr="00E7388F" w:rsidRDefault="00E7388F" w:rsidP="00FC0F6C">
      <w:pPr>
        <w:pStyle w:val="PargrafodaLista"/>
        <w:widowControl w:val="0"/>
        <w:tabs>
          <w:tab w:val="left" w:pos="1134"/>
        </w:tabs>
        <w:suppressAutoHyphens/>
        <w:spacing w:line="320" w:lineRule="exact"/>
        <w:ind w:left="567"/>
        <w:jc w:val="both"/>
        <w:rPr>
          <w:rFonts w:asciiTheme="minorHAnsi" w:hAnsiTheme="minorHAnsi" w:cstheme="minorHAnsi"/>
          <w:b/>
          <w:bCs/>
          <w:sz w:val="22"/>
          <w:szCs w:val="22"/>
        </w:rPr>
      </w:pPr>
      <w:r w:rsidRPr="00E7388F">
        <w:rPr>
          <w:rFonts w:asciiTheme="minorHAnsi" w:hAnsiTheme="minorHAnsi" w:cstheme="minorHAnsi"/>
          <w:b/>
          <w:bCs/>
          <w:sz w:val="22"/>
          <w:szCs w:val="22"/>
        </w:rPr>
        <w:t xml:space="preserve">(a) </w:t>
      </w:r>
      <w:r w:rsidRPr="00E7388F">
        <w:rPr>
          <w:rFonts w:asciiTheme="minorHAnsi" w:hAnsiTheme="minorHAnsi" w:cstheme="minorHAnsi"/>
          <w:b/>
          <w:bCs/>
          <w:sz w:val="22"/>
          <w:szCs w:val="22"/>
        </w:rPr>
        <w:tab/>
        <w:t>Para recursos depositados na Conta Centralizadora anteriormente à expedição do Auto de Conclusão (“</w:t>
      </w:r>
      <w:r w:rsidRPr="00E7388F">
        <w:rPr>
          <w:rFonts w:asciiTheme="minorHAnsi" w:hAnsiTheme="minorHAnsi" w:cstheme="minorHAnsi"/>
          <w:b/>
          <w:bCs/>
          <w:sz w:val="22"/>
          <w:szCs w:val="22"/>
          <w:u w:val="single"/>
        </w:rPr>
        <w:t>Habite-se</w:t>
      </w:r>
      <w:r w:rsidRPr="00E7388F">
        <w:rPr>
          <w:rFonts w:asciiTheme="minorHAnsi" w:hAnsiTheme="minorHAnsi" w:cstheme="minorHAnsi"/>
          <w:b/>
          <w:bCs/>
          <w:sz w:val="22"/>
          <w:szCs w:val="22"/>
        </w:rPr>
        <w:t xml:space="preserve">”) do respectivo Empreendimento Alvo: </w:t>
      </w:r>
    </w:p>
    <w:p w14:paraId="026CA070" w14:textId="77777777" w:rsidR="00E7388F" w:rsidRPr="00E7388F" w:rsidRDefault="00E7388F" w:rsidP="00E7388F">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1C53ABD3" w14:textId="64C4E53D"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E7388F">
        <w:rPr>
          <w:rFonts w:asciiTheme="minorHAnsi" w:hAnsiTheme="minorHAnsi" w:cstheme="minorHAnsi"/>
          <w:sz w:val="22"/>
          <w:szCs w:val="22"/>
        </w:rPr>
        <w:t>, do montante suficiente para pagamento, diretamente pela Emitente ou a quem ela indicar, dos tributos federais incidentes sobre os Direitos Creditórios, calculados de acordo com as regras do Regime Especial de Tributação (“</w:t>
      </w:r>
      <w:r w:rsidRPr="00E7388F">
        <w:rPr>
          <w:rFonts w:asciiTheme="minorHAnsi" w:hAnsiTheme="minorHAnsi" w:cstheme="minorHAnsi"/>
          <w:sz w:val="22"/>
          <w:szCs w:val="22"/>
          <w:u w:val="single"/>
        </w:rPr>
        <w:t>RET</w:t>
      </w:r>
      <w:r w:rsidRPr="00E7388F">
        <w:rPr>
          <w:rFonts w:asciiTheme="minorHAnsi" w:hAnsiTheme="minorHAnsi" w:cstheme="minorHAnsi"/>
          <w:sz w:val="22"/>
          <w:szCs w:val="22"/>
        </w:rPr>
        <w:t xml:space="preserve">”); </w:t>
      </w:r>
    </w:p>
    <w:p w14:paraId="50F38DE7" w14:textId="77777777" w:rsidR="00E7388F" w:rsidRPr="00E7388F" w:rsidRDefault="00E7388F" w:rsidP="00E7388F">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2A97B601" w14:textId="77777777"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Pagamento das despesas para manutenção do Patrimônio Separado, conforme definido no Contrato de Cessão (“</w:t>
      </w:r>
      <w:r w:rsidRPr="00E7388F">
        <w:rPr>
          <w:rFonts w:asciiTheme="minorHAnsi" w:hAnsiTheme="minorHAnsi" w:cstheme="minorHAnsi"/>
          <w:sz w:val="22"/>
          <w:szCs w:val="22"/>
          <w:u w:val="single"/>
        </w:rPr>
        <w:t>Despesas</w:t>
      </w:r>
      <w:r w:rsidRPr="00E7388F">
        <w:rPr>
          <w:rFonts w:asciiTheme="minorHAnsi" w:hAnsiTheme="minorHAnsi" w:cstheme="minorHAnsi"/>
          <w:sz w:val="22"/>
          <w:szCs w:val="22"/>
        </w:rPr>
        <w:t xml:space="preserve">”); </w:t>
      </w:r>
    </w:p>
    <w:p w14:paraId="192E0B19" w14:textId="77777777" w:rsidR="00E7388F" w:rsidRPr="00E7388F" w:rsidRDefault="00E7388F" w:rsidP="00E7388F">
      <w:pPr>
        <w:pStyle w:val="PargrafodaLista"/>
        <w:ind w:left="567"/>
        <w:rPr>
          <w:rFonts w:asciiTheme="minorHAnsi" w:hAnsiTheme="minorHAnsi" w:cstheme="minorHAnsi"/>
          <w:sz w:val="22"/>
          <w:szCs w:val="22"/>
        </w:rPr>
      </w:pPr>
    </w:p>
    <w:p w14:paraId="166C838B" w14:textId="77777777"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Pagamento dos Juros Remuneratórios na Data de Pagamento, conforme previstas no Anexo II da respectiva Cédula; </w:t>
      </w:r>
    </w:p>
    <w:p w14:paraId="5BFF2D95" w14:textId="77777777" w:rsidR="00E7388F" w:rsidRPr="00E7388F" w:rsidRDefault="00E7388F" w:rsidP="00E7388F">
      <w:pPr>
        <w:ind w:left="567"/>
        <w:rPr>
          <w:rFonts w:asciiTheme="minorHAnsi" w:hAnsiTheme="minorHAnsi" w:cstheme="minorHAnsi"/>
          <w:sz w:val="22"/>
          <w:szCs w:val="22"/>
        </w:rPr>
      </w:pPr>
    </w:p>
    <w:p w14:paraId="67848EE9" w14:textId="77777777"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Recomposição da LTV, se for o caso; e,</w:t>
      </w:r>
    </w:p>
    <w:p w14:paraId="636B5C0E" w14:textId="77777777" w:rsidR="00E7388F" w:rsidRPr="00E7388F" w:rsidRDefault="00E7388F" w:rsidP="00E7388F">
      <w:pPr>
        <w:pStyle w:val="PargrafodaLista"/>
        <w:ind w:left="567"/>
        <w:rPr>
          <w:rFonts w:asciiTheme="minorHAnsi" w:hAnsiTheme="minorHAnsi" w:cstheme="minorHAnsi"/>
          <w:sz w:val="22"/>
          <w:szCs w:val="22"/>
        </w:rPr>
      </w:pPr>
    </w:p>
    <w:p w14:paraId="28B77601" w14:textId="77777777"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Pagamento dos respectivos Custos de Obra.</w:t>
      </w:r>
    </w:p>
    <w:p w14:paraId="2136D3F0" w14:textId="77777777" w:rsidR="00E7388F" w:rsidRPr="00E7388F" w:rsidRDefault="00E7388F" w:rsidP="00E7388F">
      <w:pPr>
        <w:widowControl w:val="0"/>
        <w:suppressAutoHyphens/>
        <w:spacing w:line="320" w:lineRule="exact"/>
        <w:ind w:left="567"/>
        <w:jc w:val="both"/>
        <w:rPr>
          <w:rFonts w:asciiTheme="minorHAnsi" w:hAnsiTheme="minorHAnsi" w:cstheme="minorHAnsi"/>
          <w:sz w:val="22"/>
          <w:szCs w:val="22"/>
        </w:rPr>
      </w:pPr>
    </w:p>
    <w:p w14:paraId="4F6D7448" w14:textId="77777777" w:rsidR="00E7388F" w:rsidRPr="00E7388F" w:rsidRDefault="00E7388F" w:rsidP="00FC0F6C">
      <w:pPr>
        <w:pStyle w:val="PargrafodaLista"/>
        <w:widowControl w:val="0"/>
        <w:tabs>
          <w:tab w:val="left" w:pos="1134"/>
        </w:tabs>
        <w:suppressAutoHyphens/>
        <w:spacing w:line="320" w:lineRule="exact"/>
        <w:ind w:left="567"/>
        <w:jc w:val="both"/>
        <w:rPr>
          <w:rFonts w:asciiTheme="minorHAnsi" w:hAnsiTheme="minorHAnsi" w:cstheme="minorHAnsi"/>
          <w:b/>
          <w:bCs/>
          <w:sz w:val="22"/>
          <w:szCs w:val="22"/>
        </w:rPr>
      </w:pPr>
      <w:r w:rsidRPr="00E7388F">
        <w:rPr>
          <w:rFonts w:asciiTheme="minorHAnsi" w:hAnsiTheme="minorHAnsi" w:cstheme="minorHAnsi"/>
          <w:b/>
          <w:bCs/>
          <w:sz w:val="22"/>
          <w:szCs w:val="22"/>
        </w:rPr>
        <w:t xml:space="preserve">(b) </w:t>
      </w:r>
      <w:r w:rsidRPr="00E7388F">
        <w:rPr>
          <w:rFonts w:asciiTheme="minorHAnsi" w:hAnsiTheme="minorHAnsi" w:cstheme="minorHAnsi"/>
          <w:b/>
          <w:bCs/>
          <w:sz w:val="22"/>
          <w:szCs w:val="22"/>
        </w:rPr>
        <w:tab/>
        <w:t xml:space="preserve">Para recursos depositados na Conta Centralizadora posteriormente à expedição do Habite-se do respectivo Empreendimento Alvo, </w:t>
      </w:r>
      <w:r w:rsidRPr="00E7388F">
        <w:rPr>
          <w:rFonts w:asciiTheme="minorHAnsi" w:hAnsiTheme="minorHAnsi" w:cstheme="minorHAnsi"/>
          <w:sz w:val="22"/>
          <w:szCs w:val="22"/>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E7388F">
        <w:rPr>
          <w:rFonts w:asciiTheme="minorHAnsi" w:hAnsiTheme="minorHAnsi" w:cstheme="minorHAnsi"/>
          <w:b/>
          <w:bCs/>
          <w:sz w:val="22"/>
          <w:szCs w:val="22"/>
        </w:rPr>
        <w:t xml:space="preserve">: </w:t>
      </w:r>
    </w:p>
    <w:p w14:paraId="3512BCAF" w14:textId="77777777" w:rsidR="00E7388F" w:rsidRPr="00E7388F" w:rsidRDefault="00E7388F" w:rsidP="00E7388F">
      <w:pPr>
        <w:widowControl w:val="0"/>
        <w:suppressAutoHyphens/>
        <w:spacing w:line="320" w:lineRule="exact"/>
        <w:ind w:left="567"/>
        <w:jc w:val="both"/>
        <w:rPr>
          <w:rFonts w:asciiTheme="minorHAnsi" w:hAnsiTheme="minorHAnsi" w:cstheme="minorHAnsi"/>
          <w:b/>
          <w:bCs/>
          <w:sz w:val="22"/>
          <w:szCs w:val="22"/>
        </w:rPr>
      </w:pPr>
    </w:p>
    <w:p w14:paraId="2ADD46D7" w14:textId="77777777" w:rsidR="00E7388F" w:rsidRPr="00E7388F" w:rsidRDefault="00E7388F" w:rsidP="001752C5">
      <w:pPr>
        <w:pStyle w:val="PargrafodaLista"/>
        <w:widowControl w:val="0"/>
        <w:numPr>
          <w:ilvl w:val="0"/>
          <w:numId w:val="53"/>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Liberação, em favor da Emitente, do montante suficiente para pagamento, diretamente pela Emitente ou a quem ela indicar, dos tributos federais incidentes sobre os Direitos Creditórios, calculados de acordo com as regras do RET; </w:t>
      </w:r>
    </w:p>
    <w:p w14:paraId="05F3619A" w14:textId="77777777" w:rsidR="00E7388F" w:rsidRPr="00E7388F" w:rsidRDefault="00E7388F" w:rsidP="00E7388F">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64F40CF6" w14:textId="77777777" w:rsidR="00E7388F" w:rsidRPr="00E7388F" w:rsidRDefault="00E7388F" w:rsidP="001752C5">
      <w:pPr>
        <w:pStyle w:val="PargrafodaLista"/>
        <w:widowControl w:val="0"/>
        <w:numPr>
          <w:ilvl w:val="0"/>
          <w:numId w:val="53"/>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Pagamento das Despesas; </w:t>
      </w:r>
    </w:p>
    <w:p w14:paraId="01A2262B" w14:textId="77777777" w:rsidR="00E7388F" w:rsidRPr="00E7388F" w:rsidRDefault="00E7388F" w:rsidP="00E7388F">
      <w:pPr>
        <w:pStyle w:val="PargrafodaLista"/>
        <w:ind w:left="567"/>
        <w:rPr>
          <w:rFonts w:asciiTheme="minorHAnsi" w:hAnsiTheme="minorHAnsi" w:cstheme="minorHAnsi"/>
          <w:sz w:val="22"/>
          <w:szCs w:val="22"/>
        </w:rPr>
      </w:pPr>
    </w:p>
    <w:p w14:paraId="449EE935" w14:textId="326C8FA2" w:rsidR="00E7388F" w:rsidRPr="00E7388F" w:rsidRDefault="00E7388F" w:rsidP="001752C5">
      <w:pPr>
        <w:pStyle w:val="PargrafodaLista"/>
        <w:widowControl w:val="0"/>
        <w:numPr>
          <w:ilvl w:val="0"/>
          <w:numId w:val="53"/>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Pagamento dos Juros Remuneratórios na Data de Pagamento, conforme previstas no Anexo II</w:t>
      </w:r>
      <w:r w:rsidR="00FC0F6C">
        <w:rPr>
          <w:rFonts w:asciiTheme="minorHAnsi" w:hAnsiTheme="minorHAnsi" w:cstheme="minorHAnsi"/>
          <w:sz w:val="22"/>
          <w:szCs w:val="22"/>
        </w:rPr>
        <w:t xml:space="preserve"> das CCB’s</w:t>
      </w:r>
      <w:r w:rsidRPr="00E7388F">
        <w:rPr>
          <w:rFonts w:asciiTheme="minorHAnsi" w:hAnsiTheme="minorHAnsi" w:cstheme="minorHAnsi"/>
          <w:sz w:val="22"/>
          <w:szCs w:val="22"/>
        </w:rPr>
        <w:t xml:space="preserve">; </w:t>
      </w:r>
    </w:p>
    <w:p w14:paraId="1F6568D4" w14:textId="77777777" w:rsidR="00E7388F" w:rsidRPr="00E7388F" w:rsidRDefault="00E7388F" w:rsidP="00E7388F">
      <w:pPr>
        <w:ind w:left="567"/>
        <w:rPr>
          <w:rFonts w:asciiTheme="minorHAnsi" w:hAnsiTheme="minorHAnsi" w:cstheme="minorHAnsi"/>
          <w:sz w:val="22"/>
          <w:szCs w:val="22"/>
        </w:rPr>
      </w:pPr>
    </w:p>
    <w:p w14:paraId="10735267" w14:textId="77777777" w:rsidR="00E7388F" w:rsidRPr="00E7388F" w:rsidRDefault="00E7388F" w:rsidP="001752C5">
      <w:pPr>
        <w:pStyle w:val="PargrafodaLista"/>
        <w:widowControl w:val="0"/>
        <w:numPr>
          <w:ilvl w:val="0"/>
          <w:numId w:val="53"/>
        </w:numPr>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 Recomposição da LTV, se for o caso;</w:t>
      </w:r>
    </w:p>
    <w:p w14:paraId="5EAE11AC" w14:textId="77777777" w:rsidR="00E7388F" w:rsidRPr="00E7388F" w:rsidRDefault="00E7388F" w:rsidP="00E7388F">
      <w:pPr>
        <w:pStyle w:val="PargrafodaLista"/>
        <w:ind w:left="567"/>
        <w:rPr>
          <w:rFonts w:asciiTheme="minorHAnsi" w:hAnsiTheme="minorHAnsi" w:cstheme="minorHAnsi"/>
          <w:sz w:val="22"/>
          <w:szCs w:val="22"/>
        </w:rPr>
      </w:pPr>
    </w:p>
    <w:p w14:paraId="56E8CE85" w14:textId="77777777" w:rsidR="00E7388F" w:rsidRPr="00E7388F" w:rsidRDefault="00E7388F" w:rsidP="001752C5">
      <w:pPr>
        <w:pStyle w:val="PargrafodaLista"/>
        <w:widowControl w:val="0"/>
        <w:numPr>
          <w:ilvl w:val="0"/>
          <w:numId w:val="53"/>
        </w:numPr>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Amortização obrigatória do Valor Principal (“</w:t>
      </w:r>
      <w:r w:rsidRPr="00E7388F">
        <w:rPr>
          <w:rFonts w:asciiTheme="minorHAnsi" w:hAnsiTheme="minorHAnsi" w:cstheme="minorHAnsi"/>
          <w:sz w:val="22"/>
          <w:szCs w:val="22"/>
          <w:u w:val="single"/>
        </w:rPr>
        <w:t>Amortização Antecipada Compulsória</w:t>
      </w:r>
      <w:r w:rsidRPr="00E7388F">
        <w:rPr>
          <w:rFonts w:asciiTheme="minorHAnsi" w:hAnsiTheme="minorHAnsi" w:cstheme="minorHAnsi"/>
          <w:sz w:val="22"/>
          <w:szCs w:val="22"/>
        </w:rPr>
        <w:t>”) da respectiva Cédula;</w:t>
      </w:r>
    </w:p>
    <w:p w14:paraId="3C47B8C1" w14:textId="77777777" w:rsidR="00E7388F" w:rsidRPr="00E7388F" w:rsidRDefault="00E7388F" w:rsidP="00E7388F">
      <w:pPr>
        <w:pStyle w:val="PargrafodaLista"/>
        <w:widowControl w:val="0"/>
        <w:suppressAutoHyphens/>
        <w:spacing w:line="320" w:lineRule="exact"/>
        <w:ind w:left="567"/>
        <w:jc w:val="both"/>
        <w:rPr>
          <w:rFonts w:asciiTheme="minorHAnsi" w:hAnsiTheme="minorHAnsi" w:cstheme="minorHAnsi"/>
          <w:sz w:val="22"/>
          <w:szCs w:val="22"/>
        </w:rPr>
      </w:pPr>
    </w:p>
    <w:p w14:paraId="2687A84B" w14:textId="77777777" w:rsidR="00E7388F" w:rsidRPr="00E7388F" w:rsidRDefault="00E7388F" w:rsidP="001752C5">
      <w:pPr>
        <w:pStyle w:val="PargrafodaLista"/>
        <w:widowControl w:val="0"/>
        <w:numPr>
          <w:ilvl w:val="0"/>
          <w:numId w:val="53"/>
        </w:numPr>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lastRenderedPageBreak/>
        <w:t>Composição do Fundo de Obra do Empreendimento Alvo remanescente, limitado ao valor orçado para a conclusão da Obra do Empreendimento Alvo remanescente; e</w:t>
      </w:r>
    </w:p>
    <w:p w14:paraId="3D501977" w14:textId="77777777" w:rsidR="00E7388F" w:rsidRPr="00E7388F" w:rsidRDefault="00E7388F" w:rsidP="00E7388F">
      <w:pPr>
        <w:pStyle w:val="PargrafodaLista"/>
        <w:widowControl w:val="0"/>
        <w:suppressAutoHyphens/>
        <w:spacing w:line="320" w:lineRule="exact"/>
        <w:ind w:left="567"/>
        <w:jc w:val="both"/>
        <w:rPr>
          <w:rFonts w:asciiTheme="minorHAnsi" w:hAnsiTheme="minorHAnsi" w:cstheme="minorHAnsi"/>
          <w:sz w:val="22"/>
          <w:szCs w:val="22"/>
        </w:rPr>
      </w:pPr>
    </w:p>
    <w:p w14:paraId="44EDCA5D" w14:textId="77777777" w:rsidR="00E7388F" w:rsidRPr="00E7388F" w:rsidRDefault="00E7388F" w:rsidP="001752C5">
      <w:pPr>
        <w:pStyle w:val="PargrafodaLista"/>
        <w:widowControl w:val="0"/>
        <w:numPr>
          <w:ilvl w:val="0"/>
          <w:numId w:val="53"/>
        </w:numPr>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Amortização e eventual quitação da CCB remanescente.</w:t>
      </w:r>
    </w:p>
    <w:p w14:paraId="71792D58" w14:textId="77777777" w:rsidR="00E7388F" w:rsidRPr="00E7388F" w:rsidRDefault="00E7388F" w:rsidP="00E7388F">
      <w:pPr>
        <w:pStyle w:val="PargrafodaLista"/>
        <w:widowControl w:val="0"/>
        <w:tabs>
          <w:tab w:val="left" w:pos="142"/>
          <w:tab w:val="left" w:pos="567"/>
        </w:tabs>
        <w:suppressAutoHyphens/>
        <w:spacing w:line="320" w:lineRule="exact"/>
        <w:ind w:left="567"/>
        <w:jc w:val="both"/>
        <w:rPr>
          <w:rFonts w:asciiTheme="minorHAnsi" w:hAnsiTheme="minorHAnsi" w:cstheme="minorHAnsi"/>
          <w:sz w:val="22"/>
          <w:szCs w:val="22"/>
          <w:u w:val="single"/>
        </w:rPr>
      </w:pPr>
    </w:p>
    <w:p w14:paraId="50CD87D2" w14:textId="77777777" w:rsidR="00E7388F" w:rsidRPr="00E7388F" w:rsidRDefault="00E7388F" w:rsidP="001752C5">
      <w:pPr>
        <w:pStyle w:val="PargrafodaLista"/>
        <w:numPr>
          <w:ilvl w:val="3"/>
          <w:numId w:val="31"/>
        </w:numPr>
        <w:tabs>
          <w:tab w:val="left" w:pos="1701"/>
        </w:tabs>
        <w:spacing w:line="320" w:lineRule="exact"/>
        <w:ind w:right="-2" w:hanging="11"/>
        <w:contextualSpacing w:val="0"/>
        <w:jc w:val="both"/>
        <w:rPr>
          <w:rFonts w:asciiTheme="minorHAnsi" w:hAnsiTheme="minorHAnsi" w:cstheme="minorHAnsi"/>
          <w:sz w:val="22"/>
          <w:szCs w:val="22"/>
        </w:rPr>
      </w:pPr>
      <w:r w:rsidRPr="00E7388F">
        <w:rPr>
          <w:rFonts w:asciiTheme="minorHAnsi" w:hAnsiTheme="minorHAnsi" w:cstheme="minorHAnsi"/>
          <w:sz w:val="22"/>
          <w:szCs w:val="22"/>
        </w:rPr>
        <w:t>Uma vez amortizada integralmente uma das CCB, os recursos que sobejarem na Conta Centralizadora serão destinados a: (i) manutenção do LTV; e (ii) para a conclusão das obras do outro Empreendimento Alvo, conforme constatação pela Securitizadora, observada a Ordem de Destinação dos Recursos acima descrita.</w:t>
      </w:r>
    </w:p>
    <w:p w14:paraId="77E0710E" w14:textId="77777777" w:rsidR="00E7388F" w:rsidRPr="00E7388F" w:rsidRDefault="00E7388F" w:rsidP="00E7388F">
      <w:pPr>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785E2A42" w14:textId="77777777" w:rsidR="00E7388F" w:rsidRPr="00E7388F" w:rsidRDefault="00E7388F" w:rsidP="001752C5">
      <w:pPr>
        <w:pStyle w:val="PargrafodaLista"/>
        <w:numPr>
          <w:ilvl w:val="3"/>
          <w:numId w:val="31"/>
        </w:numPr>
        <w:tabs>
          <w:tab w:val="left" w:pos="1701"/>
        </w:tabs>
        <w:spacing w:line="320" w:lineRule="exact"/>
        <w:ind w:right="-2" w:hanging="11"/>
        <w:contextualSpacing w:val="0"/>
        <w:jc w:val="both"/>
        <w:rPr>
          <w:rFonts w:asciiTheme="minorHAnsi" w:hAnsiTheme="minorHAnsi" w:cstheme="minorHAnsi"/>
          <w:sz w:val="22"/>
          <w:szCs w:val="22"/>
        </w:rPr>
      </w:pPr>
      <w:r w:rsidRPr="00E7388F">
        <w:rPr>
          <w:rFonts w:asciiTheme="minorHAnsi" w:hAnsiTheme="minorHAnsi" w:cstheme="minorHAnsi"/>
          <w:sz w:val="22"/>
          <w:szCs w:val="22"/>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4F880FB3" w14:textId="77777777" w:rsidR="00E7388F" w:rsidRPr="00E7388F" w:rsidRDefault="00E7388F" w:rsidP="00E7388F">
      <w:pPr>
        <w:tabs>
          <w:tab w:val="left" w:pos="567"/>
        </w:tabs>
        <w:spacing w:line="320" w:lineRule="exact"/>
        <w:ind w:left="567"/>
        <w:jc w:val="both"/>
        <w:rPr>
          <w:rFonts w:asciiTheme="minorHAnsi" w:hAnsiTheme="minorHAnsi" w:cstheme="minorHAnsi"/>
          <w:sz w:val="22"/>
          <w:szCs w:val="22"/>
        </w:rPr>
      </w:pPr>
    </w:p>
    <w:p w14:paraId="31CF2B42" w14:textId="5954AE21" w:rsidR="00E7388F" w:rsidRPr="00E7388F" w:rsidRDefault="00E7388F" w:rsidP="001752C5">
      <w:pPr>
        <w:pStyle w:val="PargrafodaLista"/>
        <w:numPr>
          <w:ilvl w:val="3"/>
          <w:numId w:val="31"/>
        </w:numPr>
        <w:tabs>
          <w:tab w:val="left" w:pos="1701"/>
        </w:tabs>
        <w:spacing w:line="320" w:lineRule="exact"/>
        <w:ind w:right="-2" w:hanging="11"/>
        <w:contextualSpacing w:val="0"/>
        <w:jc w:val="both"/>
        <w:rPr>
          <w:rFonts w:asciiTheme="minorHAnsi" w:hAnsiTheme="minorHAnsi" w:cstheme="minorHAnsi"/>
          <w:sz w:val="22"/>
          <w:szCs w:val="22"/>
        </w:rPr>
      </w:pPr>
      <w:r w:rsidRPr="00E7388F">
        <w:rPr>
          <w:rFonts w:asciiTheme="minorHAnsi" w:hAnsiTheme="minorHAnsi" w:cstheme="minorHAnsi"/>
          <w:sz w:val="22"/>
          <w:szCs w:val="22"/>
        </w:rPr>
        <w:t xml:space="preserve">Ainda, caso no período compreendido entre a data de emissão da respectiva Cédula e a data de vencimento sejam realizadas vendas de Unidades em Estoque, a totalidade </w:t>
      </w:r>
      <w:r w:rsidRPr="00E7388F">
        <w:rPr>
          <w:rFonts w:asciiTheme="minorHAnsi" w:hAnsiTheme="minorHAnsi" w:cstheme="minorHAnsi"/>
          <w:spacing w:val="-3"/>
          <w:sz w:val="22"/>
          <w:szCs w:val="22"/>
        </w:rPr>
        <w:t xml:space="preserve">dos </w:t>
      </w:r>
      <w:r w:rsidRPr="00E7388F">
        <w:rPr>
          <w:rFonts w:asciiTheme="minorHAnsi" w:hAnsiTheme="minorHAnsi" w:cstheme="minorHAnsi"/>
          <w:sz w:val="22"/>
          <w:szCs w:val="22"/>
        </w:rPr>
        <w:t xml:space="preserve">referidos recursos serão utilizados pela Securitizadora igualmente </w:t>
      </w:r>
      <w:r w:rsidRPr="00E7388F">
        <w:rPr>
          <w:rFonts w:asciiTheme="minorHAnsi" w:hAnsiTheme="minorHAnsi" w:cstheme="minorHAnsi"/>
          <w:spacing w:val="-3"/>
          <w:sz w:val="22"/>
          <w:szCs w:val="22"/>
        </w:rPr>
        <w:t xml:space="preserve">para os fins dos incisos “i” a “v” da Cláusula </w:t>
      </w:r>
      <w:r w:rsidR="00FC0F6C">
        <w:rPr>
          <w:rFonts w:asciiTheme="minorHAnsi" w:hAnsiTheme="minorHAnsi" w:cstheme="minorHAnsi"/>
          <w:spacing w:val="-3"/>
          <w:sz w:val="22"/>
          <w:szCs w:val="22"/>
        </w:rPr>
        <w:t>8.3.3</w:t>
      </w:r>
      <w:r w:rsidRPr="00E7388F">
        <w:rPr>
          <w:rFonts w:asciiTheme="minorHAnsi" w:eastAsia="MS Mincho" w:hAnsiTheme="minorHAnsi" w:cstheme="minorHAnsi"/>
          <w:sz w:val="22"/>
          <w:szCs w:val="22"/>
        </w:rPr>
        <w:t>, (a)</w:t>
      </w:r>
      <w:r w:rsidRPr="00E7388F">
        <w:rPr>
          <w:rFonts w:asciiTheme="minorHAnsi" w:hAnsiTheme="minorHAnsi" w:cstheme="minorHAnsi"/>
          <w:spacing w:val="-3"/>
          <w:sz w:val="22"/>
          <w:szCs w:val="22"/>
        </w:rPr>
        <w:t xml:space="preserve">, acima, e i” a “vii” da Cláusula </w:t>
      </w:r>
      <w:r w:rsidR="00FC0F6C">
        <w:rPr>
          <w:rFonts w:asciiTheme="minorHAnsi" w:hAnsiTheme="minorHAnsi" w:cstheme="minorHAnsi"/>
          <w:spacing w:val="-3"/>
          <w:sz w:val="22"/>
          <w:szCs w:val="22"/>
        </w:rPr>
        <w:t>8.3.3</w:t>
      </w:r>
      <w:r w:rsidRPr="00E7388F">
        <w:rPr>
          <w:rFonts w:asciiTheme="minorHAnsi" w:eastAsia="MS Mincho" w:hAnsiTheme="minorHAnsi" w:cstheme="minorHAnsi"/>
          <w:sz w:val="22"/>
          <w:szCs w:val="22"/>
        </w:rPr>
        <w:t>, (b)</w:t>
      </w:r>
      <w:r w:rsidRPr="00E7388F">
        <w:rPr>
          <w:rFonts w:asciiTheme="minorHAnsi" w:hAnsiTheme="minorHAnsi" w:cstheme="minorHAnsi"/>
          <w:spacing w:val="-3"/>
          <w:sz w:val="22"/>
          <w:szCs w:val="22"/>
        </w:rPr>
        <w:t>.</w:t>
      </w:r>
    </w:p>
    <w:p w14:paraId="73BB45A9" w14:textId="77777777" w:rsidR="00E7388F" w:rsidRPr="00E7388F" w:rsidRDefault="00E7388F" w:rsidP="00E7388F">
      <w:pPr>
        <w:pStyle w:val="PargrafodaLista"/>
        <w:tabs>
          <w:tab w:val="left" w:pos="567"/>
        </w:tabs>
        <w:spacing w:line="320" w:lineRule="exact"/>
        <w:ind w:left="567"/>
        <w:jc w:val="both"/>
        <w:rPr>
          <w:rFonts w:asciiTheme="minorHAnsi" w:hAnsiTheme="minorHAnsi" w:cstheme="minorHAnsi"/>
          <w:sz w:val="22"/>
          <w:szCs w:val="22"/>
        </w:rPr>
      </w:pPr>
    </w:p>
    <w:p w14:paraId="726C578E" w14:textId="5B569A45" w:rsidR="00E7388F" w:rsidRPr="00E7388F" w:rsidRDefault="00E7388F" w:rsidP="001752C5">
      <w:pPr>
        <w:pStyle w:val="PargrafodaLista"/>
        <w:numPr>
          <w:ilvl w:val="3"/>
          <w:numId w:val="31"/>
        </w:numPr>
        <w:tabs>
          <w:tab w:val="left" w:pos="1701"/>
        </w:tabs>
        <w:spacing w:line="320" w:lineRule="exact"/>
        <w:ind w:right="-2" w:hanging="11"/>
        <w:contextualSpacing w:val="0"/>
        <w:jc w:val="both"/>
        <w:rPr>
          <w:rFonts w:asciiTheme="minorHAnsi" w:hAnsiTheme="minorHAnsi" w:cstheme="minorHAnsi"/>
          <w:sz w:val="22"/>
          <w:szCs w:val="22"/>
        </w:rPr>
      </w:pPr>
      <w:r w:rsidRPr="00E7388F">
        <w:rPr>
          <w:rFonts w:asciiTheme="minorHAnsi" w:hAnsiTheme="minorHAnsi" w:cstheme="minorHAnsi"/>
          <w:sz w:val="22"/>
          <w:szCs w:val="22"/>
        </w:rPr>
        <w:t xml:space="preserve">A </w:t>
      </w:r>
      <w:r w:rsidR="00FC0F6C">
        <w:rPr>
          <w:rFonts w:asciiTheme="minorHAnsi" w:hAnsiTheme="minorHAnsi" w:cstheme="minorHAnsi"/>
          <w:sz w:val="22"/>
          <w:szCs w:val="22"/>
        </w:rPr>
        <w:t>Devedora</w:t>
      </w:r>
      <w:r w:rsidRPr="00E7388F">
        <w:rPr>
          <w:rFonts w:asciiTheme="minorHAnsi" w:hAnsiTheme="minorHAnsi" w:cstheme="minorHAnsi"/>
          <w:sz w:val="22"/>
          <w:szCs w:val="22"/>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E7388F">
        <w:rPr>
          <w:rFonts w:asciiTheme="minorHAnsi" w:hAnsiTheme="minorHAnsi" w:cstheme="minorHAnsi"/>
          <w:spacing w:val="-3"/>
          <w:sz w:val="22"/>
          <w:szCs w:val="22"/>
        </w:rPr>
        <w:t xml:space="preserve"> Cláusula </w:t>
      </w:r>
      <w:r w:rsidR="00FC0F6C">
        <w:rPr>
          <w:rFonts w:asciiTheme="minorHAnsi" w:hAnsiTheme="minorHAnsi" w:cstheme="minorHAnsi"/>
          <w:spacing w:val="-3"/>
          <w:sz w:val="22"/>
          <w:szCs w:val="22"/>
        </w:rPr>
        <w:t>8.3.3</w:t>
      </w:r>
      <w:r w:rsidRPr="00E7388F">
        <w:rPr>
          <w:rFonts w:asciiTheme="minorHAnsi" w:eastAsia="MS Mincho" w:hAnsiTheme="minorHAnsi" w:cstheme="minorHAnsi"/>
          <w:sz w:val="22"/>
          <w:szCs w:val="22"/>
        </w:rPr>
        <w:t xml:space="preserve">, (a) e </w:t>
      </w:r>
      <w:r w:rsidRPr="00E7388F">
        <w:rPr>
          <w:rFonts w:asciiTheme="minorHAnsi" w:hAnsiTheme="minorHAnsi" w:cstheme="minorHAnsi"/>
          <w:sz w:val="22"/>
          <w:szCs w:val="22"/>
        </w:rPr>
        <w:t>inciso “i” da</w:t>
      </w:r>
      <w:r w:rsidRPr="00E7388F">
        <w:rPr>
          <w:rFonts w:asciiTheme="minorHAnsi" w:hAnsiTheme="minorHAnsi" w:cstheme="minorHAnsi"/>
          <w:spacing w:val="-3"/>
          <w:sz w:val="22"/>
          <w:szCs w:val="22"/>
        </w:rPr>
        <w:t xml:space="preserve"> Cláusula </w:t>
      </w:r>
      <w:r w:rsidR="00FC0F6C">
        <w:rPr>
          <w:rFonts w:asciiTheme="minorHAnsi" w:hAnsiTheme="minorHAnsi" w:cstheme="minorHAnsi"/>
          <w:spacing w:val="-3"/>
          <w:sz w:val="22"/>
          <w:szCs w:val="22"/>
        </w:rPr>
        <w:t>8.3.3</w:t>
      </w:r>
      <w:r w:rsidRPr="00E7388F">
        <w:rPr>
          <w:rFonts w:asciiTheme="minorHAnsi" w:eastAsia="MS Mincho" w:hAnsiTheme="minorHAnsi" w:cstheme="minorHAnsi"/>
          <w:sz w:val="22"/>
          <w:szCs w:val="22"/>
        </w:rPr>
        <w:t xml:space="preserve">, (b)  </w:t>
      </w:r>
      <w:r w:rsidRPr="00E7388F">
        <w:rPr>
          <w:rFonts w:asciiTheme="minorHAnsi" w:hAnsiTheme="minorHAnsi" w:cstheme="minorHAnsi"/>
          <w:sz w:val="22"/>
          <w:szCs w:val="22"/>
        </w:rPr>
        <w:t>acima.</w:t>
      </w:r>
    </w:p>
    <w:p w14:paraId="164267EE" w14:textId="77777777" w:rsidR="00E7388F" w:rsidRDefault="00E7388F" w:rsidP="00E7388F">
      <w:pPr>
        <w:pStyle w:val="PargrafodaLista"/>
        <w:spacing w:line="320" w:lineRule="exact"/>
        <w:ind w:left="567" w:right="-2"/>
        <w:contextualSpacing w:val="0"/>
        <w:jc w:val="both"/>
        <w:rPr>
          <w:rFonts w:asciiTheme="minorHAnsi" w:hAnsiTheme="minorHAnsi" w:cstheme="minorHAnsi"/>
          <w:sz w:val="22"/>
          <w:szCs w:val="22"/>
        </w:rPr>
      </w:pPr>
    </w:p>
    <w:p w14:paraId="76C312AC" w14:textId="1CBD9597" w:rsidR="00B11728" w:rsidRPr="00755134" w:rsidRDefault="004B448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or meio do</w:t>
      </w:r>
      <w:r w:rsidR="00E7388F">
        <w:rPr>
          <w:rFonts w:asciiTheme="minorHAnsi" w:hAnsiTheme="minorHAnsi" w:cstheme="minorHAnsi"/>
          <w:sz w:val="22"/>
          <w:szCs w:val="22"/>
        </w:rPr>
        <w:t>s</w:t>
      </w:r>
      <w:r w:rsidR="00B11728"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Instrumento</w:t>
      </w:r>
      <w:r w:rsidR="00E7388F">
        <w:rPr>
          <w:rFonts w:asciiTheme="minorHAnsi" w:hAnsiTheme="minorHAnsi" w:cstheme="minorHAnsi"/>
          <w:sz w:val="22"/>
          <w:szCs w:val="22"/>
        </w:rPr>
        <w:t xml:space="preserve">s </w:t>
      </w:r>
      <w:r w:rsidR="00A649A5" w:rsidRPr="00755134">
        <w:rPr>
          <w:rFonts w:asciiTheme="minorHAnsi" w:hAnsiTheme="minorHAnsi" w:cstheme="minorHAnsi"/>
          <w:sz w:val="22"/>
          <w:szCs w:val="22"/>
        </w:rPr>
        <w:t>Particular</w:t>
      </w:r>
      <w:r w:rsidR="00E7388F">
        <w:rPr>
          <w:rFonts w:asciiTheme="minorHAnsi" w:hAnsiTheme="minorHAnsi" w:cstheme="minorHAnsi"/>
          <w:sz w:val="22"/>
          <w:szCs w:val="22"/>
        </w:rPr>
        <w:t>es</w:t>
      </w:r>
      <w:r w:rsidR="00A649A5" w:rsidRPr="00755134">
        <w:rPr>
          <w:rFonts w:asciiTheme="minorHAnsi" w:hAnsiTheme="minorHAnsi" w:cstheme="minorHAnsi"/>
          <w:sz w:val="22"/>
          <w:szCs w:val="22"/>
        </w:rPr>
        <w:t xml:space="preserve">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O</w:t>
      </w:r>
      <w:r w:rsidR="00E7388F">
        <w:rPr>
          <w:rFonts w:asciiTheme="minorHAnsi" w:hAnsiTheme="minorHAnsi" w:cstheme="minorHAnsi"/>
          <w:bCs/>
          <w:sz w:val="22"/>
          <w:szCs w:val="22"/>
        </w:rPr>
        <w:t>s</w:t>
      </w:r>
      <w:r w:rsidR="00B11728" w:rsidRPr="00755134">
        <w:rPr>
          <w:rFonts w:asciiTheme="minorHAnsi" w:hAnsiTheme="minorHAnsi" w:cstheme="minorHAnsi"/>
          <w:bCs/>
          <w:sz w:val="22"/>
          <w:szCs w:val="22"/>
        </w:rPr>
        <w:t xml:space="preserve"> </w:t>
      </w:r>
      <w:r w:rsidR="00A649A5" w:rsidRPr="00755134">
        <w:rPr>
          <w:rFonts w:asciiTheme="minorHAnsi" w:hAnsiTheme="minorHAnsi" w:cstheme="minorHAnsi"/>
          <w:sz w:val="22"/>
          <w:szCs w:val="22"/>
        </w:rPr>
        <w:t>Instrumento</w:t>
      </w:r>
      <w:r w:rsidR="00E7388F">
        <w:rPr>
          <w:rFonts w:asciiTheme="minorHAnsi" w:hAnsiTheme="minorHAnsi" w:cstheme="minorHAnsi"/>
          <w:sz w:val="22"/>
          <w:szCs w:val="22"/>
        </w:rPr>
        <w:t>s</w:t>
      </w:r>
      <w:r w:rsidR="00A649A5" w:rsidRPr="00755134">
        <w:rPr>
          <w:rFonts w:asciiTheme="minorHAnsi" w:hAnsiTheme="minorHAnsi" w:cstheme="minorHAnsi"/>
          <w:sz w:val="22"/>
          <w:szCs w:val="22"/>
        </w:rPr>
        <w:t xml:space="preserve"> Particular</w:t>
      </w:r>
      <w:r w:rsidR="00E7388F">
        <w:rPr>
          <w:rFonts w:asciiTheme="minorHAnsi" w:hAnsiTheme="minorHAnsi" w:cstheme="minorHAnsi"/>
          <w:sz w:val="22"/>
          <w:szCs w:val="22"/>
        </w:rPr>
        <w:t>es</w:t>
      </w:r>
      <w:r w:rsidR="00A649A5" w:rsidRPr="00755134">
        <w:rPr>
          <w:rFonts w:asciiTheme="minorHAnsi" w:hAnsiTheme="minorHAnsi" w:cstheme="minorHAnsi"/>
          <w:sz w:val="22"/>
          <w:szCs w:val="22"/>
        </w:rPr>
        <w:t xml:space="preserve">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w:t>
      </w:r>
      <w:r w:rsidR="00E7388F">
        <w:rPr>
          <w:rFonts w:asciiTheme="minorHAnsi" w:hAnsiTheme="minorHAnsi" w:cstheme="minorHAnsi"/>
          <w:bCs/>
          <w:sz w:val="22"/>
          <w:szCs w:val="22"/>
        </w:rPr>
        <w:t>ão</w:t>
      </w:r>
      <w:r w:rsidR="00B11728" w:rsidRPr="00755134">
        <w:rPr>
          <w:rFonts w:asciiTheme="minorHAnsi" w:hAnsiTheme="minorHAnsi" w:cstheme="minorHAnsi"/>
          <w:bCs/>
          <w:sz w:val="22"/>
          <w:szCs w:val="22"/>
        </w:rPr>
        <w:t xml:space="preserve"> submetido</w:t>
      </w:r>
      <w:r w:rsidR="00E7388F">
        <w:rPr>
          <w:rFonts w:asciiTheme="minorHAnsi" w:hAnsiTheme="minorHAnsi" w:cstheme="minorHAnsi"/>
          <w:bCs/>
          <w:sz w:val="22"/>
          <w:szCs w:val="22"/>
        </w:rPr>
        <w:t>s</w:t>
      </w:r>
      <w:r w:rsidR="00B11728" w:rsidRPr="00755134">
        <w:rPr>
          <w:rFonts w:asciiTheme="minorHAnsi" w:hAnsiTheme="minorHAnsi" w:cstheme="minorHAnsi"/>
          <w:bCs/>
          <w:sz w:val="22"/>
          <w:szCs w:val="22"/>
        </w:rPr>
        <w:t xml:space="preserve"> a registro</w:t>
      </w:r>
      <w:r w:rsidR="00B82AD1">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w:t>
      </w:r>
      <w:r w:rsidR="00412131" w:rsidRPr="00755134">
        <w:rPr>
          <w:rFonts w:asciiTheme="minorHAnsi" w:hAnsiTheme="minorHAnsi" w:cstheme="minorHAnsi"/>
          <w:sz w:val="22"/>
          <w:szCs w:val="22"/>
        </w:rPr>
        <w:lastRenderedPageBreak/>
        <w:t>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4" w:name="_Toc451888005"/>
      <w:bookmarkStart w:id="65" w:name="_Toc453263779"/>
      <w:bookmarkStart w:id="66"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64"/>
      <w:bookmarkEnd w:id="65"/>
      <w:bookmarkEnd w:id="66"/>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1752C5">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1752C5">
      <w:pPr>
        <w:pStyle w:val="PargrafodaLista"/>
        <w:numPr>
          <w:ilvl w:val="2"/>
          <w:numId w:val="32"/>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43275A06" w:rsidR="00412131" w:rsidRPr="00755134" w:rsidRDefault="00412131" w:rsidP="001752C5">
      <w:pPr>
        <w:pStyle w:val="PargrafodaLista"/>
        <w:numPr>
          <w:ilvl w:val="2"/>
          <w:numId w:val="32"/>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1752C5">
      <w:pPr>
        <w:pStyle w:val="PargrafodaLista"/>
        <w:numPr>
          <w:ilvl w:val="2"/>
          <w:numId w:val="32"/>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1752C5">
      <w:pPr>
        <w:pStyle w:val="PargrafodaLista"/>
        <w:numPr>
          <w:ilvl w:val="2"/>
          <w:numId w:val="32"/>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1752C5">
      <w:pPr>
        <w:pStyle w:val="PargrafodaLista"/>
        <w:numPr>
          <w:ilvl w:val="1"/>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w:t>
      </w:r>
      <w:r w:rsidR="00412131" w:rsidRPr="00755134">
        <w:rPr>
          <w:rFonts w:asciiTheme="minorHAnsi" w:hAnsiTheme="minorHAnsi" w:cstheme="minorHAnsi"/>
          <w:sz w:val="22"/>
          <w:szCs w:val="22"/>
        </w:rPr>
        <w:lastRenderedPageBreak/>
        <w:t xml:space="preserve">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1752C5">
      <w:pPr>
        <w:pStyle w:val="PargrafodaLista"/>
        <w:numPr>
          <w:ilvl w:val="1"/>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1752C5">
      <w:pPr>
        <w:pStyle w:val="PargrafodaLista"/>
        <w:numPr>
          <w:ilvl w:val="2"/>
          <w:numId w:val="32"/>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1752C5">
      <w:pPr>
        <w:pStyle w:val="PargrafodaLista"/>
        <w:numPr>
          <w:ilvl w:val="2"/>
          <w:numId w:val="32"/>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755134">
        <w:rPr>
          <w:rFonts w:asciiTheme="minorHAnsi" w:hAnsiTheme="minorHAnsi" w:cstheme="minorHAnsi"/>
          <w:i/>
          <w:iCs/>
          <w:sz w:val="22"/>
          <w:szCs w:val="22"/>
        </w:rPr>
        <w:t>gross</w:t>
      </w:r>
      <w:proofErr w:type="spellEnd"/>
      <w:r w:rsidRPr="00755134">
        <w:rPr>
          <w:rFonts w:asciiTheme="minorHAnsi" w:hAnsiTheme="minorHAnsi" w:cstheme="minorHAnsi"/>
          <w:i/>
          <w:iCs/>
          <w:sz w:val="22"/>
          <w:szCs w:val="22"/>
        </w:rPr>
        <w:t xml:space="preserve"> </w:t>
      </w:r>
      <w:proofErr w:type="spellStart"/>
      <w:r w:rsidRPr="00755134">
        <w:rPr>
          <w:rFonts w:asciiTheme="minorHAnsi" w:hAnsiTheme="minorHAnsi" w:cstheme="minorHAnsi"/>
          <w:i/>
          <w:iCs/>
          <w:sz w:val="22"/>
          <w:szCs w:val="22"/>
        </w:rPr>
        <w:t>up</w:t>
      </w:r>
      <w:proofErr w:type="spellEnd"/>
      <w:r w:rsidRPr="00755134">
        <w:rPr>
          <w:rFonts w:asciiTheme="minorHAnsi" w:hAnsiTheme="minorHAnsi"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w:t>
      </w:r>
      <w:r w:rsidRPr="00755134">
        <w:rPr>
          <w:rFonts w:asciiTheme="minorHAnsi" w:hAnsiTheme="minorHAnsi" w:cstheme="minorHAnsi"/>
          <w:sz w:val="22"/>
          <w:szCs w:val="22"/>
        </w:rPr>
        <w:lastRenderedPageBreak/>
        <w:t xml:space="preserve">Patrimônio Separado. O ressarcimento a que se refere esta cláusula será efetuado em até 5 (cinco) Dias Úteis após a efetivação da despesa em questão. </w:t>
      </w:r>
      <w:bookmarkStart w:id="67"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439EF24" w:rsidR="00174622" w:rsidRPr="00755134"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FC0F6C">
        <w:rPr>
          <w:rFonts w:ascii="Tahoma" w:hAnsi="Tahoma" w:cs="Tahoma"/>
          <w:sz w:val="21"/>
          <w:szCs w:val="21"/>
          <w:highlight w:val="yellow"/>
        </w:rPr>
        <w:t>[•]</w:t>
      </w:r>
      <w:r w:rsidR="008227E9" w:rsidRPr="00755134">
        <w:rPr>
          <w:rFonts w:asciiTheme="minorHAnsi" w:hAnsiTheme="minorHAnsi" w:cstheme="minorHAnsi"/>
          <w:sz w:val="22"/>
          <w:szCs w:val="22"/>
        </w:rPr>
        <w:t>,00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w:t>
      </w:r>
      <w:r w:rsidR="00FC0F6C">
        <w:rPr>
          <w:rFonts w:ascii="Tahoma" w:hAnsi="Tahoma" w:cs="Tahoma"/>
          <w:sz w:val="21"/>
          <w:szCs w:val="21"/>
          <w:highlight w:val="yellow"/>
        </w:rPr>
        <w:t>[•]</w:t>
      </w:r>
      <w:r w:rsidR="00FC0F6C">
        <w:rPr>
          <w:rFonts w:ascii="Tahoma" w:hAnsi="Tahoma" w:cs="Tahoma"/>
          <w:sz w:val="21"/>
          <w:szCs w:val="21"/>
        </w:rPr>
        <w:t xml:space="preserve"> </w:t>
      </w:r>
      <w:r w:rsidR="008227E9" w:rsidRPr="00755134">
        <w:rPr>
          <w:rFonts w:asciiTheme="minorHAnsi" w:hAnsiTheme="minorHAnsi" w:cstheme="minorHAnsi"/>
          <w:sz w:val="22"/>
          <w:szCs w:val="22"/>
        </w:rPr>
        <w:t xml:space="preserve">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67"/>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1752C5">
      <w:pPr>
        <w:pStyle w:val="PargrafodaLista"/>
        <w:numPr>
          <w:ilvl w:val="2"/>
          <w:numId w:val="32"/>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68" w:name="_Toc451888006"/>
      <w:bookmarkStart w:id="69" w:name="_Toc453263780"/>
      <w:bookmarkStart w:id="70"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68"/>
      <w:bookmarkEnd w:id="69"/>
      <w:bookmarkEnd w:id="70"/>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1752C5">
      <w:pPr>
        <w:pStyle w:val="PargrafodaLista"/>
        <w:numPr>
          <w:ilvl w:val="1"/>
          <w:numId w:val="1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1752C5">
      <w:pPr>
        <w:pStyle w:val="PargrafodaLista"/>
        <w:numPr>
          <w:ilvl w:val="1"/>
          <w:numId w:val="1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w:t>
      </w:r>
      <w:r w:rsidR="00412131" w:rsidRPr="00755134">
        <w:rPr>
          <w:rFonts w:asciiTheme="minorHAnsi" w:hAnsiTheme="minorHAnsi" w:cstheme="minorHAnsi"/>
          <w:sz w:val="22"/>
          <w:szCs w:val="22"/>
        </w:rPr>
        <w:lastRenderedPageBreak/>
        <w:t xml:space="preserve">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1752C5">
      <w:pPr>
        <w:numPr>
          <w:ilvl w:val="0"/>
          <w:numId w:val="12"/>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w:t>
      </w:r>
      <w:r w:rsidR="00412131" w:rsidRPr="00755134">
        <w:rPr>
          <w:rFonts w:asciiTheme="minorHAnsi" w:hAnsiTheme="minorHAnsi" w:cstheme="minorHAnsi"/>
          <w:color w:val="000000"/>
          <w:sz w:val="22"/>
          <w:szCs w:val="22"/>
        </w:rPr>
        <w:lastRenderedPageBreak/>
        <w:t xml:space="preserve">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1752C5">
      <w:pPr>
        <w:numPr>
          <w:ilvl w:val="0"/>
          <w:numId w:val="1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1752C5">
      <w:pPr>
        <w:pStyle w:val="PargrafodaLista"/>
        <w:numPr>
          <w:ilvl w:val="2"/>
          <w:numId w:val="11"/>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71" w:name="_Toc451888007"/>
      <w:bookmarkStart w:id="72" w:name="_Toc453263781"/>
      <w:bookmarkStart w:id="73"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71"/>
      <w:bookmarkEnd w:id="72"/>
      <w:bookmarkEnd w:id="73"/>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1752C5">
      <w:pPr>
        <w:pStyle w:val="PargrafodaLista"/>
        <w:numPr>
          <w:ilvl w:val="0"/>
          <w:numId w:val="13"/>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1752C5">
      <w:pPr>
        <w:pStyle w:val="PargrafodaLista"/>
        <w:numPr>
          <w:ilvl w:val="0"/>
          <w:numId w:val="13"/>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 xml:space="preserve">º da Instrução da CVM 583, declarando, ainda, não </w:t>
      </w:r>
      <w:r w:rsidR="00412131" w:rsidRPr="00755134">
        <w:rPr>
          <w:rFonts w:asciiTheme="minorHAnsi" w:hAnsiTheme="minorHAnsi" w:cstheme="minorHAnsi"/>
          <w:sz w:val="22"/>
          <w:szCs w:val="22"/>
        </w:rPr>
        <w:lastRenderedPageBreak/>
        <w:t>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1752C5">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1752C5">
      <w:pPr>
        <w:pStyle w:val="PargrafodaLista"/>
        <w:numPr>
          <w:ilvl w:val="0"/>
          <w:numId w:val="13"/>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1752C5">
      <w:pPr>
        <w:numPr>
          <w:ilvl w:val="0"/>
          <w:numId w:val="14"/>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4"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39F44D43" w:rsidR="00412131" w:rsidRPr="00755134" w:rsidRDefault="00CA60E3" w:rsidP="001752C5">
      <w:pPr>
        <w:pStyle w:val="PargrafodaLista"/>
        <w:numPr>
          <w:ilvl w:val="0"/>
          <w:numId w:val="13"/>
        </w:numPr>
        <w:tabs>
          <w:tab w:val="left" w:pos="709"/>
        </w:tabs>
        <w:spacing w:line="320" w:lineRule="exact"/>
        <w:ind w:left="0" w:right="-2" w:firstLine="0"/>
        <w:jc w:val="both"/>
        <w:rPr>
          <w:rFonts w:asciiTheme="minorHAnsi" w:hAnsiTheme="minorHAnsi" w:cstheme="minorHAnsi"/>
          <w:b/>
          <w:sz w:val="22"/>
          <w:szCs w:val="22"/>
        </w:rPr>
      </w:pPr>
      <w:bookmarkStart w:id="74"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FC0F6C">
        <w:rPr>
          <w:rFonts w:ascii="Tahoma" w:hAnsi="Tahoma" w:cs="Tahoma"/>
          <w:sz w:val="21"/>
          <w:szCs w:val="21"/>
          <w:highlight w:val="yellow"/>
        </w:rPr>
        <w:t>[•]</w:t>
      </w:r>
      <w:r w:rsidR="00547C3C">
        <w:rPr>
          <w:rFonts w:asciiTheme="minorHAnsi" w:hAnsiTheme="minorHAnsi" w:cstheme="minorHAnsi"/>
          <w:sz w:val="22"/>
          <w:szCs w:val="22"/>
        </w:rPr>
        <w:t>,00</w:t>
      </w:r>
      <w:r w:rsidR="00547C3C" w:rsidRPr="00755134">
        <w:rPr>
          <w:rFonts w:asciiTheme="minorHAnsi" w:hAnsiTheme="minorHAnsi" w:cstheme="minorHAnsi"/>
          <w:sz w:val="22"/>
          <w:szCs w:val="22"/>
        </w:rPr>
        <w:t xml:space="preserve"> (</w:t>
      </w:r>
      <w:r w:rsidR="00FC0F6C">
        <w:rPr>
          <w:rFonts w:ascii="Tahoma" w:hAnsi="Tahoma" w:cs="Tahoma"/>
          <w:sz w:val="21"/>
          <w:szCs w:val="21"/>
          <w:highlight w:val="yellow"/>
        </w:rPr>
        <w:t>[•]</w:t>
      </w:r>
      <w:r w:rsidR="00547C3C">
        <w:rPr>
          <w:rFonts w:asciiTheme="minorHAnsi" w:hAnsiTheme="minorHAnsi" w:cstheme="minorHAnsi"/>
          <w:sz w:val="22"/>
          <w:szCs w:val="22"/>
        </w:rPr>
        <w:t xml:space="preserve">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74"/>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w:t>
      </w:r>
      <w:r w:rsidRPr="00755134">
        <w:rPr>
          <w:rFonts w:asciiTheme="minorHAnsi" w:hAnsiTheme="minorHAnsi" w:cstheme="minorHAnsi"/>
          <w:sz w:val="22"/>
          <w:szCs w:val="22"/>
        </w:rPr>
        <w:lastRenderedPageBreak/>
        <w:t xml:space="preserve">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4E61D63F" w:rsidR="00323B6C" w:rsidRPr="00755134" w:rsidRDefault="00323B6C" w:rsidP="001752C5">
      <w:pPr>
        <w:pStyle w:val="PargrafodaLista"/>
        <w:numPr>
          <w:ilvl w:val="2"/>
          <w:numId w:val="34"/>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00FC0F6C">
        <w:rPr>
          <w:rFonts w:ascii="Tahoma" w:hAnsi="Tahoma" w:cs="Tahoma"/>
          <w:sz w:val="21"/>
          <w:szCs w:val="21"/>
          <w:highlight w:val="yellow"/>
        </w:rPr>
        <w:t>[•]</w:t>
      </w:r>
      <w:r w:rsidRPr="00755134">
        <w:rPr>
          <w:rFonts w:asciiTheme="minorHAnsi" w:hAnsiTheme="minorHAnsi" w:cstheme="minorHAnsi"/>
          <w:sz w:val="22"/>
          <w:szCs w:val="22"/>
        </w:rPr>
        <w:t>,00 (</w:t>
      </w:r>
      <w:r w:rsidR="00FC0F6C">
        <w:rPr>
          <w:rFonts w:ascii="Tahoma" w:hAnsi="Tahoma" w:cs="Tahoma"/>
          <w:sz w:val="21"/>
          <w:szCs w:val="21"/>
          <w:highlight w:val="yellow"/>
        </w:rPr>
        <w:t>[•]</w:t>
      </w:r>
      <w:r w:rsidRPr="00755134">
        <w:rPr>
          <w:rFonts w:asciiTheme="minorHAnsi" w:hAnsiTheme="minorHAnsi" w:cstheme="minorHAnsi"/>
          <w:sz w:val="22"/>
          <w:szCs w:val="22"/>
        </w:rPr>
        <w:t xml:space="preserve">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w:t>
      </w:r>
      <w:r w:rsidRPr="00755134">
        <w:rPr>
          <w:rFonts w:asciiTheme="minorHAnsi" w:hAnsiTheme="minorHAnsi" w:cstheme="minorHAnsi"/>
          <w:sz w:val="22"/>
          <w:szCs w:val="22"/>
        </w:rPr>
        <w:lastRenderedPageBreak/>
        <w:t>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1752C5">
      <w:pPr>
        <w:pStyle w:val="PargrafodaLista"/>
        <w:numPr>
          <w:ilvl w:val="2"/>
          <w:numId w:val="34"/>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1752C5">
      <w:pPr>
        <w:pStyle w:val="PargrafodaLista"/>
        <w:numPr>
          <w:ilvl w:val="0"/>
          <w:numId w:val="1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1752C5">
      <w:pPr>
        <w:pStyle w:val="PargrafodaLista"/>
        <w:numPr>
          <w:ilvl w:val="2"/>
          <w:numId w:val="35"/>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1752C5">
      <w:pPr>
        <w:pStyle w:val="PargrafodaLista"/>
        <w:numPr>
          <w:ilvl w:val="2"/>
          <w:numId w:val="35"/>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1752C5">
      <w:pPr>
        <w:pStyle w:val="PargrafodaLista"/>
        <w:numPr>
          <w:ilvl w:val="1"/>
          <w:numId w:val="35"/>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1752C5">
      <w:pPr>
        <w:pStyle w:val="PargrafodaLista"/>
        <w:numPr>
          <w:ilvl w:val="0"/>
          <w:numId w:val="2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1752C5">
      <w:pPr>
        <w:pStyle w:val="PargrafodaLista"/>
        <w:numPr>
          <w:ilvl w:val="0"/>
          <w:numId w:val="2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1752C5">
      <w:pPr>
        <w:pStyle w:val="PargrafodaLista"/>
        <w:numPr>
          <w:ilvl w:val="0"/>
          <w:numId w:val="2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1752C5">
      <w:pPr>
        <w:pStyle w:val="PargrafodaLista"/>
        <w:numPr>
          <w:ilvl w:val="0"/>
          <w:numId w:val="2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1752C5">
      <w:pPr>
        <w:pStyle w:val="PargrafodaLista"/>
        <w:numPr>
          <w:ilvl w:val="1"/>
          <w:numId w:val="35"/>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75" w:name="_Toc451888008"/>
      <w:bookmarkStart w:id="76" w:name="_Toc453263782"/>
      <w:bookmarkStart w:id="77"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75"/>
      <w:bookmarkEnd w:id="76"/>
      <w:bookmarkEnd w:id="77"/>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1752C5">
      <w:pPr>
        <w:pStyle w:val="PargrafodaLista"/>
        <w:numPr>
          <w:ilvl w:val="1"/>
          <w:numId w:val="15"/>
        </w:numPr>
        <w:tabs>
          <w:tab w:val="left" w:pos="567"/>
        </w:tabs>
        <w:spacing w:line="320" w:lineRule="exact"/>
        <w:ind w:left="0" w:right="-2" w:firstLine="0"/>
        <w:jc w:val="both"/>
        <w:rPr>
          <w:rFonts w:asciiTheme="minorHAnsi" w:hAnsiTheme="minorHAnsi" w:cstheme="minorHAnsi"/>
          <w:sz w:val="22"/>
          <w:szCs w:val="22"/>
        </w:rPr>
      </w:pPr>
      <w:bookmarkStart w:id="78"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78"/>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b/>
          <w:sz w:val="22"/>
          <w:szCs w:val="22"/>
        </w:rPr>
      </w:pPr>
      <w:bookmarkStart w:id="79"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79"/>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1752C5">
      <w:pPr>
        <w:pStyle w:val="PargrafodaLista"/>
        <w:numPr>
          <w:ilvl w:val="2"/>
          <w:numId w:val="15"/>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1752C5">
      <w:pPr>
        <w:pStyle w:val="PargrafodaLista"/>
        <w:numPr>
          <w:ilvl w:val="2"/>
          <w:numId w:val="15"/>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513BF253" w:rsidR="00412131" w:rsidRPr="00755134" w:rsidRDefault="00C508F3" w:rsidP="001752C5">
      <w:pPr>
        <w:pStyle w:val="PargrafodaLista"/>
        <w:numPr>
          <w:ilvl w:val="1"/>
          <w:numId w:val="15"/>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1752C5">
      <w:pPr>
        <w:pStyle w:val="PargrafodaLista"/>
        <w:numPr>
          <w:ilvl w:val="1"/>
          <w:numId w:val="15"/>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1752C5">
      <w:pPr>
        <w:numPr>
          <w:ilvl w:val="0"/>
          <w:numId w:val="36"/>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1752C5">
      <w:pPr>
        <w:numPr>
          <w:ilvl w:val="0"/>
          <w:numId w:val="36"/>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1752C5">
      <w:pPr>
        <w:numPr>
          <w:ilvl w:val="0"/>
          <w:numId w:val="36"/>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w:t>
      </w:r>
      <w:proofErr w:type="spellStart"/>
      <w:r w:rsidR="00412131" w:rsidRPr="00755134">
        <w:rPr>
          <w:rFonts w:asciiTheme="minorHAnsi" w:hAnsiTheme="minorHAnsi" w:cstheme="minorHAnsi"/>
          <w:sz w:val="22"/>
          <w:szCs w:val="22"/>
        </w:rPr>
        <w:t>dos</w:t>
      </w:r>
      <w:proofErr w:type="spellEnd"/>
      <w:r w:rsidR="00412131" w:rsidRPr="00755134">
        <w:rPr>
          <w:rFonts w:asciiTheme="minorHAnsi" w:hAnsiTheme="minorHAnsi" w:cstheme="minorHAnsi"/>
          <w:sz w:val="22"/>
          <w:szCs w:val="22"/>
        </w:rPr>
        <w:t xml:space="preserve">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1752C5">
      <w:pPr>
        <w:numPr>
          <w:ilvl w:val="0"/>
          <w:numId w:val="36"/>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435FD0C2" w:rsidR="00412131" w:rsidRPr="00755134" w:rsidRDefault="00C508F3" w:rsidP="001752C5">
      <w:pPr>
        <w:pStyle w:val="PargrafodaLista"/>
        <w:numPr>
          <w:ilvl w:val="1"/>
          <w:numId w:val="15"/>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b/>
          <w:sz w:val="22"/>
          <w:szCs w:val="22"/>
        </w:rPr>
      </w:pPr>
      <w:bookmarkStart w:id="80" w:name="_Ref515367026"/>
      <w:r w:rsidRPr="00755134">
        <w:rPr>
          <w:rFonts w:asciiTheme="minorHAnsi" w:hAnsiTheme="minorHAnsi" w:cstheme="minorHAnsi"/>
          <w:sz w:val="22"/>
          <w:szCs w:val="22"/>
          <w:u w:val="single"/>
        </w:rPr>
        <w:lastRenderedPageBreak/>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80"/>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sz w:val="22"/>
          <w:szCs w:val="22"/>
        </w:rPr>
      </w:pPr>
      <w:bookmarkStart w:id="81"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1"/>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1752C5">
      <w:pPr>
        <w:pStyle w:val="PargrafodaLista"/>
        <w:numPr>
          <w:ilvl w:val="2"/>
          <w:numId w:val="15"/>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1752C5">
      <w:pPr>
        <w:pStyle w:val="PargrafodaLista"/>
        <w:numPr>
          <w:ilvl w:val="2"/>
          <w:numId w:val="15"/>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1752C5">
      <w:pPr>
        <w:pStyle w:val="PargrafodaLista"/>
        <w:numPr>
          <w:ilvl w:val="2"/>
          <w:numId w:val="15"/>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2" w:name="_Toc451888009"/>
      <w:bookmarkStart w:id="83" w:name="_Toc453263783"/>
      <w:bookmarkStart w:id="84"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82"/>
      <w:bookmarkEnd w:id="83"/>
      <w:bookmarkEnd w:id="84"/>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1752C5">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bookmarkStart w:id="85"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85"/>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86"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86"/>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1752C5">
      <w:pPr>
        <w:pStyle w:val="PargrafodaLista"/>
        <w:numPr>
          <w:ilvl w:val="2"/>
          <w:numId w:val="16"/>
        </w:numPr>
        <w:tabs>
          <w:tab w:val="left" w:pos="567"/>
          <w:tab w:val="left" w:pos="1418"/>
        </w:tabs>
        <w:spacing w:line="320" w:lineRule="exact"/>
        <w:ind w:left="567" w:right="-2" w:firstLine="0"/>
        <w:jc w:val="both"/>
        <w:rPr>
          <w:rFonts w:asciiTheme="minorHAnsi" w:hAnsiTheme="minorHAnsi" w:cstheme="minorHAnsi"/>
          <w:sz w:val="22"/>
          <w:szCs w:val="22"/>
        </w:rPr>
      </w:pPr>
      <w:bookmarkStart w:id="87"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instalar-se-á, em primeira convocação, com a presença de Titulares dos CRI que representem, </w:t>
      </w:r>
      <w:r w:rsidRPr="00755134">
        <w:rPr>
          <w:rFonts w:asciiTheme="minorHAnsi" w:hAnsiTheme="minorHAnsi" w:cstheme="minorHAnsi"/>
          <w:sz w:val="22"/>
          <w:szCs w:val="22"/>
        </w:rPr>
        <w:lastRenderedPageBreak/>
        <w:t>no mínimo, 2/3 (dois terços) dos CRI em Circulação e, em segunda convocação, com qualquer número.</w:t>
      </w:r>
      <w:bookmarkEnd w:id="87"/>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1752C5">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1752C5">
      <w:pPr>
        <w:pStyle w:val="PargrafodaLista"/>
        <w:numPr>
          <w:ilvl w:val="2"/>
          <w:numId w:val="16"/>
        </w:numPr>
        <w:tabs>
          <w:tab w:val="left" w:pos="567"/>
          <w:tab w:val="left" w:pos="1418"/>
        </w:tabs>
        <w:spacing w:line="320" w:lineRule="exact"/>
        <w:ind w:left="567" w:right="-2" w:firstLine="0"/>
        <w:jc w:val="both"/>
        <w:rPr>
          <w:rFonts w:asciiTheme="minorHAnsi" w:hAnsiTheme="minorHAnsi" w:cstheme="minorHAnsi"/>
          <w:b/>
          <w:sz w:val="22"/>
          <w:szCs w:val="22"/>
        </w:rPr>
      </w:pPr>
      <w:bookmarkStart w:id="88"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88"/>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1752C5">
      <w:pPr>
        <w:pStyle w:val="PargrafodaLista"/>
        <w:numPr>
          <w:ilvl w:val="2"/>
          <w:numId w:val="16"/>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1752C5">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1752C5">
      <w:pPr>
        <w:pStyle w:val="PargrafodaLista"/>
        <w:numPr>
          <w:ilvl w:val="2"/>
          <w:numId w:val="1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1752C5">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9" w:name="_Toc451888010"/>
      <w:bookmarkStart w:id="90" w:name="_Toc453263784"/>
      <w:bookmarkStart w:id="91"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89"/>
      <w:bookmarkEnd w:id="90"/>
      <w:bookmarkEnd w:id="91"/>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1752C5">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4DD88921" w:rsidR="00412131" w:rsidRPr="00755134" w:rsidRDefault="00412131" w:rsidP="001752C5">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92" w:name="_Toc451888011"/>
      <w:bookmarkStart w:id="93" w:name="_Toc453263785"/>
      <w:bookmarkStart w:id="94"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92"/>
      <w:bookmarkEnd w:id="93"/>
      <w:bookmarkEnd w:id="94"/>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1752C5">
      <w:pPr>
        <w:pStyle w:val="PargrafodaLista"/>
        <w:numPr>
          <w:ilvl w:val="1"/>
          <w:numId w:val="18"/>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3B516F">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lastRenderedPageBreak/>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5"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6"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1752C5">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5" w:name="_Toc451888012"/>
      <w:bookmarkStart w:id="96" w:name="_Toc453263786"/>
      <w:bookmarkStart w:id="97"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95"/>
      <w:bookmarkEnd w:id="96"/>
      <w:bookmarkEnd w:id="97"/>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98" w:name="_Toc342068370"/>
      <w:bookmarkStart w:id="99" w:name="_Toc342068725"/>
      <w:bookmarkStart w:id="100" w:name="_Toc342068916"/>
      <w:bookmarkStart w:id="101"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98"/>
      <w:bookmarkEnd w:id="99"/>
      <w:bookmarkEnd w:id="100"/>
      <w:bookmarkEnd w:id="101"/>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02" w:name="_Toc342068371"/>
      <w:bookmarkStart w:id="103" w:name="_Toc342068726"/>
      <w:bookmarkStart w:id="104"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 xml:space="preserve">2015), referida isenção abrange rendimentos decorrentes da aplicação em CRI, bem como o ganho </w:t>
      </w:r>
      <w:r w:rsidRPr="00755134">
        <w:rPr>
          <w:rFonts w:asciiTheme="minorHAnsi" w:hAnsiTheme="minorHAnsi" w:cstheme="minorHAnsi"/>
          <w:sz w:val="22"/>
          <w:szCs w:val="22"/>
        </w:rPr>
        <w:lastRenderedPageBreak/>
        <w:t>de capital auferido na alienação ou cessão do CRI, independentemente de a operação ser realizada em bolsas de valores, de mercadorias, de futuros ou assemelhadas</w:t>
      </w:r>
      <w:bookmarkEnd w:id="102"/>
      <w:bookmarkEnd w:id="103"/>
      <w:bookmarkEnd w:id="104"/>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05" w:name="_Toc342068377"/>
      <w:bookmarkStart w:id="106" w:name="_Toc342068732"/>
      <w:bookmarkStart w:id="107"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xml:space="preserve">: O tratamento tributário de investimentos em CRI é, </w:t>
      </w:r>
      <w:proofErr w:type="gramStart"/>
      <w:r w:rsidRPr="00755134">
        <w:rPr>
          <w:rFonts w:asciiTheme="minorHAnsi" w:hAnsiTheme="minorHAnsi" w:cstheme="minorHAnsi"/>
          <w:sz w:val="22"/>
          <w:szCs w:val="22"/>
        </w:rPr>
        <w:t>via de regra</w:t>
      </w:r>
      <w:proofErr w:type="gramEnd"/>
      <w:r w:rsidRPr="00755134">
        <w:rPr>
          <w:rFonts w:asciiTheme="minorHAnsi" w:hAnsiTheme="minorHAnsi" w:cstheme="minorHAnsi"/>
          <w:sz w:val="22"/>
          <w:szCs w:val="22"/>
        </w:rPr>
        <w:t>, o mesmo aplicável a investimentos em títulos de renda fixa:</w:t>
      </w:r>
      <w:bookmarkEnd w:id="105"/>
      <w:bookmarkEnd w:id="106"/>
      <w:bookmarkEnd w:id="107"/>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08" w:name="_Toc342068378"/>
      <w:bookmarkStart w:id="109" w:name="_Toc342068733"/>
      <w:bookmarkStart w:id="110" w:name="_Toc342068924"/>
      <w:bookmarkStart w:id="111" w:name="_Ref361060440"/>
    </w:p>
    <w:p w14:paraId="1DAF76CF" w14:textId="7EF424EF" w:rsidR="00DD1B66" w:rsidRPr="0075513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08"/>
      <w:bookmarkEnd w:id="109"/>
      <w:bookmarkEnd w:id="110"/>
      <w:bookmarkEnd w:id="111"/>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12" w:name="_Toc342068380"/>
      <w:bookmarkStart w:id="113" w:name="_Toc342068735"/>
      <w:bookmarkStart w:id="114"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w:t>
      </w:r>
      <w:r w:rsidRPr="00755134">
        <w:rPr>
          <w:rFonts w:asciiTheme="minorHAnsi" w:hAnsiTheme="minorHAnsi" w:cstheme="minorHAnsi"/>
          <w:sz w:val="22"/>
          <w:szCs w:val="22"/>
        </w:rPr>
        <w:lastRenderedPageBreak/>
        <w:t>pessoas jurídicas. Tais rendimentos e ganho de capital, contudo, não estão sujeitos ao IRRF. Pode haver incidência do PIS e da COFINS, a depender das circunstâncias especificas do Investidor.</w:t>
      </w:r>
      <w:bookmarkEnd w:id="112"/>
      <w:bookmarkEnd w:id="113"/>
      <w:bookmarkEnd w:id="114"/>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15" w:name="_Toc342068381"/>
      <w:bookmarkStart w:id="116" w:name="_Toc342068736"/>
      <w:bookmarkStart w:id="117"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15"/>
      <w:bookmarkEnd w:id="116"/>
      <w:bookmarkEnd w:id="117"/>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18" w:name="_Toc342068382"/>
      <w:bookmarkStart w:id="119" w:name="_Toc342068737"/>
      <w:bookmarkStart w:id="120"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18"/>
      <w:bookmarkEnd w:id="119"/>
      <w:bookmarkEnd w:id="120"/>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21" w:name="_Toc342068387"/>
      <w:bookmarkStart w:id="122" w:name="_Toc342068742"/>
      <w:bookmarkStart w:id="123"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21"/>
    <w:bookmarkEnd w:id="122"/>
    <w:bookmarkEnd w:id="123"/>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470DB0C6" w:rsidR="00412131" w:rsidRPr="003B516F" w:rsidRDefault="00412131" w:rsidP="00755134">
      <w:pPr>
        <w:pStyle w:val="Ttulo1"/>
        <w:spacing w:before="0" w:after="0" w:line="320" w:lineRule="exact"/>
        <w:jc w:val="both"/>
        <w:rPr>
          <w:rFonts w:asciiTheme="minorHAnsi" w:hAnsiTheme="minorHAnsi" w:cstheme="minorHAnsi"/>
          <w:sz w:val="22"/>
          <w:szCs w:val="22"/>
        </w:rPr>
      </w:pPr>
      <w:bookmarkStart w:id="124" w:name="_Toc451888014"/>
      <w:bookmarkStart w:id="125" w:name="_Toc453263788"/>
      <w:bookmarkStart w:id="126" w:name="_Toc3118629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24"/>
      <w:bookmarkEnd w:id="125"/>
      <w:bookmarkEnd w:id="126"/>
    </w:p>
    <w:p w14:paraId="47AD6C35" w14:textId="77777777" w:rsidR="00926625" w:rsidRDefault="00926625" w:rsidP="003B516F">
      <w:pPr>
        <w:tabs>
          <w:tab w:val="left" w:pos="567"/>
        </w:tabs>
        <w:spacing w:line="320" w:lineRule="exact"/>
        <w:ind w:right="-2"/>
        <w:jc w:val="both"/>
        <w:rPr>
          <w:rFonts w:asciiTheme="minorHAnsi" w:hAnsiTheme="minorHAnsi" w:cstheme="minorHAnsi"/>
          <w:sz w:val="22"/>
          <w:szCs w:val="22"/>
          <w:u w:val="single"/>
        </w:rPr>
      </w:pPr>
    </w:p>
    <w:p w14:paraId="6F181BBC" w14:textId="623BCDB0" w:rsidR="00412131" w:rsidRPr="003B516F" w:rsidRDefault="00CE68A6" w:rsidP="001752C5">
      <w:pPr>
        <w:pStyle w:val="PargrafodaLista"/>
        <w:numPr>
          <w:ilvl w:val="1"/>
          <w:numId w:val="45"/>
        </w:numPr>
        <w:tabs>
          <w:tab w:val="left" w:pos="0"/>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Classificação de Risco</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 xml:space="preserve">Os CRI objeto desta Emissão </w:t>
      </w:r>
      <w:r w:rsidR="00DB16B7" w:rsidRPr="003B516F">
        <w:rPr>
          <w:rFonts w:asciiTheme="minorHAnsi" w:hAnsiTheme="minorHAnsi" w:cstheme="minorHAnsi"/>
          <w:sz w:val="22"/>
          <w:szCs w:val="22"/>
        </w:rPr>
        <w:t xml:space="preserve">não </w:t>
      </w:r>
      <w:r w:rsidR="00412131" w:rsidRPr="003B516F">
        <w:rPr>
          <w:rFonts w:asciiTheme="minorHAnsi" w:hAnsiTheme="minorHAnsi" w:cstheme="minorHAnsi"/>
          <w:sz w:val="22"/>
          <w:szCs w:val="22"/>
        </w:rPr>
        <w:t>serão objeto de análise de classificação de risco.</w:t>
      </w:r>
      <w:r w:rsidR="001243D9" w:rsidRPr="003B516F">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2B4EC23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27" w:name="_Toc451888015"/>
      <w:bookmarkStart w:id="128" w:name="_Toc453263789"/>
      <w:bookmarkStart w:id="129" w:name="_Toc3118629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27"/>
      <w:bookmarkEnd w:id="128"/>
      <w:bookmarkEnd w:id="129"/>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3B516F" w:rsidRDefault="0012470C" w:rsidP="001752C5">
      <w:pPr>
        <w:pStyle w:val="PargrafodaLista"/>
        <w:numPr>
          <w:ilvl w:val="1"/>
          <w:numId w:val="46"/>
        </w:numPr>
        <w:tabs>
          <w:tab w:val="left" w:pos="0"/>
          <w:tab w:val="left" w:pos="567"/>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Direitos das Partes</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Os direitos de cada Parte previstos neste</w:t>
      </w:r>
      <w:r w:rsidR="00CE68A6" w:rsidRPr="003B516F">
        <w:rPr>
          <w:rFonts w:asciiTheme="minorHAnsi" w:hAnsiTheme="minorHAnsi" w:cstheme="minorHAnsi"/>
          <w:sz w:val="22"/>
          <w:szCs w:val="22"/>
        </w:rPr>
        <w:t xml:space="preserve"> Termo de Securitização e seus A</w:t>
      </w:r>
      <w:r w:rsidR="00412131" w:rsidRPr="003B516F">
        <w:rPr>
          <w:rFonts w:asciiTheme="minorHAnsi" w:hAnsiTheme="minorHAnsi" w:cstheme="minorHAnsi"/>
          <w:sz w:val="22"/>
          <w:szCs w:val="22"/>
        </w:rPr>
        <w:t>nexos</w:t>
      </w:r>
      <w:r w:rsidR="00CE68A6" w:rsidRPr="003B516F">
        <w:rPr>
          <w:rFonts w:asciiTheme="minorHAnsi" w:hAnsiTheme="minorHAnsi" w:cstheme="minorHAnsi"/>
          <w:sz w:val="22"/>
          <w:szCs w:val="22"/>
        </w:rPr>
        <w:t>:</w:t>
      </w:r>
      <w:r w:rsidR="00412131" w:rsidRPr="003B516F">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w:t>
      </w:r>
      <w:r w:rsidR="00412131" w:rsidRPr="003B516F">
        <w:rPr>
          <w:rFonts w:asciiTheme="minorHAnsi" w:hAnsiTheme="minorHAnsi" w:cstheme="minorHAnsi"/>
          <w:sz w:val="22"/>
          <w:szCs w:val="22"/>
        </w:rPr>
        <w:lastRenderedPageBreak/>
        <w:t>qualquer direito decorrente do presente Termo</w:t>
      </w:r>
      <w:r w:rsidR="00DB16B7" w:rsidRPr="003B516F">
        <w:rPr>
          <w:rFonts w:asciiTheme="minorHAnsi" w:hAnsiTheme="minorHAnsi" w:cstheme="minorHAnsi"/>
          <w:sz w:val="22"/>
          <w:szCs w:val="22"/>
        </w:rPr>
        <w:t xml:space="preserve"> de Securitização</w:t>
      </w:r>
      <w:r w:rsidR="00412131" w:rsidRPr="003B516F">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3B516F">
        <w:rPr>
          <w:rFonts w:asciiTheme="minorHAnsi" w:hAnsiTheme="minorHAnsi" w:cstheme="minorHAnsi"/>
          <w:sz w:val="22"/>
          <w:szCs w:val="22"/>
        </w:rPr>
        <w:t xml:space="preserve"> de Securitização</w:t>
      </w:r>
      <w:r w:rsidR="00412131" w:rsidRPr="003B516F">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3B516F" w:rsidRDefault="0012470C" w:rsidP="001752C5">
      <w:pPr>
        <w:pStyle w:val="PargrafodaLista"/>
        <w:numPr>
          <w:ilvl w:val="1"/>
          <w:numId w:val="46"/>
        </w:numPr>
        <w:tabs>
          <w:tab w:val="left" w:pos="0"/>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Tolerância</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w:t>
      </w:r>
      <w:r w:rsidR="003D156D" w:rsidRPr="00755134">
        <w:rPr>
          <w:rFonts w:asciiTheme="minorHAnsi" w:hAnsiTheme="minorHAnsi" w:cstheme="minorHAnsi"/>
          <w:sz w:val="22"/>
          <w:szCs w:val="22"/>
        </w:rPr>
        <w:lastRenderedPageBreak/>
        <w:t>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4698126"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30" w:name="_Toc451888013"/>
      <w:bookmarkStart w:id="131" w:name="_Toc453263787"/>
      <w:bookmarkStart w:id="132" w:name="_Toc31186298"/>
      <w:bookmarkStart w:id="133" w:name="_Toc451888016"/>
      <w:bookmarkStart w:id="134"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30"/>
      <w:bookmarkEnd w:id="131"/>
      <w:bookmarkEnd w:id="132"/>
      <w:r w:rsidRPr="00755134">
        <w:rPr>
          <w:rFonts w:asciiTheme="minorHAnsi" w:hAnsiTheme="minorHAnsi" w:cstheme="minorHAnsi"/>
          <w:smallCaps/>
          <w:sz w:val="22"/>
          <w:szCs w:val="22"/>
        </w:rPr>
        <w:t xml:space="preserve"> </w:t>
      </w:r>
    </w:p>
    <w:p w14:paraId="053A4C12" w14:textId="77777777" w:rsidR="00EC764C" w:rsidRPr="003B516F" w:rsidRDefault="00EC764C" w:rsidP="003B516F">
      <w:pPr>
        <w:rPr>
          <w:b/>
        </w:rPr>
      </w:pPr>
    </w:p>
    <w:p w14:paraId="5A0A9332" w14:textId="5847AD08" w:rsidR="0012470C" w:rsidRPr="003B516F" w:rsidRDefault="0012470C" w:rsidP="001752C5">
      <w:pPr>
        <w:pStyle w:val="PargrafodaLista"/>
        <w:numPr>
          <w:ilvl w:val="1"/>
          <w:numId w:val="47"/>
        </w:numPr>
        <w:spacing w:line="320" w:lineRule="exact"/>
        <w:jc w:val="both"/>
        <w:rPr>
          <w:rFonts w:asciiTheme="minorHAnsi" w:hAnsiTheme="minorHAnsi" w:cstheme="minorHAnsi"/>
          <w:sz w:val="22"/>
          <w:szCs w:val="22"/>
        </w:rPr>
      </w:pPr>
      <w:r w:rsidRPr="003B516F">
        <w:rPr>
          <w:rFonts w:asciiTheme="minorHAnsi" w:hAnsiTheme="minorHAnsi" w:cstheme="minorHAnsi"/>
          <w:color w:val="000000"/>
          <w:sz w:val="22"/>
          <w:szCs w:val="22"/>
          <w:u w:val="single"/>
        </w:rPr>
        <w:t>Fatores de Risco</w:t>
      </w:r>
      <w:r w:rsidRPr="003B516F">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1752C5">
      <w:pPr>
        <w:pStyle w:val="PargrafodaLista"/>
        <w:numPr>
          <w:ilvl w:val="0"/>
          <w:numId w:val="39"/>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61322CB6" w:rsidR="0012470C"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Default="00F47664" w:rsidP="00E8160B">
      <w:pPr>
        <w:pStyle w:val="PargrafodaLista"/>
        <w:rPr>
          <w:rFonts w:asciiTheme="minorHAnsi" w:hAnsiTheme="minorHAnsi" w:cstheme="minorHAnsi"/>
          <w:sz w:val="22"/>
          <w:szCs w:val="22"/>
        </w:rPr>
      </w:pPr>
    </w:p>
    <w:p w14:paraId="5CEA28FE" w14:textId="3679B3BC" w:rsidR="00F47664" w:rsidRPr="00F47664" w:rsidRDefault="00F47664" w:rsidP="001752C5">
      <w:pPr>
        <w:numPr>
          <w:ilvl w:val="0"/>
          <w:numId w:val="39"/>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dos </w:t>
      </w:r>
      <w:r>
        <w:rPr>
          <w:rFonts w:asciiTheme="minorHAnsi" w:hAnsiTheme="minorHAnsi" w:cstheme="minorHAnsi"/>
          <w:sz w:val="22"/>
          <w:szCs w:val="22"/>
        </w:rPr>
        <w:t>i</w:t>
      </w:r>
      <w:r w:rsidRPr="00F06FF1">
        <w:rPr>
          <w:rFonts w:asciiTheme="minorHAnsi" w:hAnsiTheme="minorHAnsi" w:cstheme="minorHAnsi"/>
          <w:sz w:val="22"/>
          <w:szCs w:val="22"/>
        </w:rPr>
        <w:t xml:space="preserve">móveis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w:t>
      </w:r>
      <w:proofErr w:type="spellStart"/>
      <w:r w:rsidRPr="00F06FF1">
        <w:rPr>
          <w:rFonts w:asciiTheme="minorHAnsi" w:hAnsiTheme="minorHAnsi" w:cstheme="minorHAnsi"/>
          <w:sz w:val="22"/>
          <w:szCs w:val="22"/>
        </w:rPr>
        <w:t>esteja</w:t>
      </w:r>
      <w:proofErr w:type="spellEnd"/>
      <w:r w:rsidRPr="00F06FF1">
        <w:rPr>
          <w:rFonts w:asciiTheme="minorHAnsi" w:hAnsiTheme="minorHAnsi" w:cstheme="minorHAnsi"/>
          <w:sz w:val="22"/>
          <w:szCs w:val="22"/>
        </w:rPr>
        <w:t xml:space="preserve"> em desenvolvimento </w:t>
      </w:r>
      <w:r w:rsidR="00807E02">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65BF5FFD"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02D2D481" w:rsidR="0012470C" w:rsidRPr="00755134" w:rsidRDefault="0012470C" w:rsidP="001752C5">
      <w:pPr>
        <w:numPr>
          <w:ilvl w:val="0"/>
          <w:numId w:val="39"/>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w:t>
      </w:r>
      <w:r w:rsidR="00FC0F6C">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CCB</w:t>
      </w:r>
      <w:r w:rsidR="00FC0F6C">
        <w:rPr>
          <w:rFonts w:asciiTheme="minorHAnsi" w:hAnsiTheme="minorHAnsi" w:cstheme="minorHAnsi"/>
          <w:sz w:val="22"/>
          <w:szCs w:val="22"/>
          <w:u w:val="single"/>
        </w:rPr>
        <w:t>’s</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w:t>
      </w:r>
      <w:r w:rsidR="00FC0F6C">
        <w:rPr>
          <w:rFonts w:asciiTheme="minorHAnsi" w:hAnsiTheme="minorHAnsi" w:cstheme="minorHAnsi"/>
          <w:w w:val="0"/>
          <w:sz w:val="22"/>
          <w:szCs w:val="22"/>
        </w:rPr>
        <w:t>s</w:t>
      </w:r>
      <w:r w:rsidRPr="00755134">
        <w:rPr>
          <w:rFonts w:asciiTheme="minorHAnsi" w:hAnsiTheme="minorHAnsi" w:cstheme="minorHAnsi"/>
          <w:w w:val="0"/>
          <w:sz w:val="22"/>
          <w:szCs w:val="22"/>
        </w:rPr>
        <w:t xml:space="preserve"> CCB</w:t>
      </w:r>
      <w:r w:rsidR="00FC0F6C">
        <w:rPr>
          <w:rFonts w:asciiTheme="minorHAnsi" w:hAnsiTheme="minorHAnsi" w:cstheme="minorHAnsi"/>
          <w:w w:val="0"/>
          <w:sz w:val="22"/>
          <w:szCs w:val="22"/>
        </w:rPr>
        <w:t>’s</w:t>
      </w:r>
      <w:r w:rsidRPr="00755134">
        <w:rPr>
          <w:rFonts w:asciiTheme="minorHAnsi" w:hAnsiTheme="minorHAnsi" w:cstheme="minorHAnsi"/>
          <w:w w:val="0"/>
          <w:sz w:val="22"/>
          <w:szCs w:val="22"/>
        </w:rPr>
        <w:t>.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w:t>
      </w:r>
      <w:r w:rsidR="00FC0F6C">
        <w:rPr>
          <w:rFonts w:asciiTheme="minorHAnsi" w:hAnsiTheme="minorHAnsi" w:cstheme="minorHAnsi"/>
          <w:w w:val="0"/>
          <w:sz w:val="22"/>
          <w:szCs w:val="22"/>
        </w:rPr>
        <w:t>’s</w:t>
      </w:r>
      <w:r w:rsidRPr="00755134">
        <w:rPr>
          <w:rFonts w:asciiTheme="minorHAnsi" w:hAnsiTheme="minorHAnsi" w:cstheme="minorHAnsi"/>
          <w:w w:val="0"/>
          <w:sz w:val="22"/>
          <w:szCs w:val="22"/>
        </w:rPr>
        <w:t xml:space="preserve">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w:t>
      </w:r>
      <w:r w:rsidR="00FC0F6C">
        <w:rPr>
          <w:rFonts w:asciiTheme="minorHAnsi" w:hAnsiTheme="minorHAnsi" w:cstheme="minorHAnsi"/>
          <w:w w:val="0"/>
          <w:sz w:val="22"/>
          <w:szCs w:val="22"/>
        </w:rPr>
        <w:t>s</w:t>
      </w:r>
      <w:r w:rsidRPr="00755134">
        <w:rPr>
          <w:rFonts w:asciiTheme="minorHAnsi" w:hAnsiTheme="minorHAnsi" w:cstheme="minorHAnsi"/>
          <w:w w:val="0"/>
          <w:sz w:val="22"/>
          <w:szCs w:val="22"/>
        </w:rPr>
        <w:t xml:space="preserve"> CCB</w:t>
      </w:r>
      <w:r w:rsidR="00FC0F6C">
        <w:rPr>
          <w:rFonts w:asciiTheme="minorHAnsi" w:hAnsiTheme="minorHAnsi" w:cstheme="minorHAnsi"/>
          <w:w w:val="0"/>
          <w:sz w:val="22"/>
          <w:szCs w:val="22"/>
        </w:rPr>
        <w:t>’s</w:t>
      </w:r>
      <w:r w:rsidRPr="00755134">
        <w:rPr>
          <w:rFonts w:asciiTheme="minorHAnsi" w:hAnsiTheme="minorHAnsi" w:cstheme="minorHAnsi"/>
          <w:w w:val="0"/>
          <w:sz w:val="22"/>
          <w:szCs w:val="22"/>
        </w:rPr>
        <w:t>,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5" w:name="_DV_M242"/>
      <w:bookmarkEnd w:id="135"/>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7129800D" w:rsidR="008D34B7" w:rsidRPr="00C14957" w:rsidRDefault="008D34B7" w:rsidP="001752C5">
      <w:pPr>
        <w:numPr>
          <w:ilvl w:val="0"/>
          <w:numId w:val="39"/>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3B516F">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FC0F6C">
        <w:rPr>
          <w:rFonts w:ascii="Tahoma" w:hAnsi="Tahoma" w:cs="Tahoma"/>
          <w:sz w:val="21"/>
          <w:szCs w:val="21"/>
          <w:highlight w:val="yellow"/>
        </w:rPr>
        <w:t>[•]</w:t>
      </w:r>
      <w:r w:rsidR="008A79CB">
        <w:rPr>
          <w:rFonts w:asciiTheme="minorHAnsi" w:hAnsiTheme="minorHAnsi" w:cstheme="minorHAnsi"/>
          <w:sz w:val="22"/>
          <w:szCs w:val="22"/>
        </w:rPr>
        <w:t>,00</w:t>
      </w:r>
      <w:r w:rsidR="008A79CB" w:rsidRPr="006C3B26">
        <w:rPr>
          <w:rFonts w:asciiTheme="minorHAnsi" w:hAnsiTheme="minorHAnsi" w:cstheme="minorHAnsi"/>
          <w:sz w:val="22"/>
          <w:szCs w:val="22"/>
        </w:rPr>
        <w:t xml:space="preserve"> (</w:t>
      </w:r>
      <w:r w:rsidR="00FC0F6C">
        <w:rPr>
          <w:rFonts w:ascii="Tahoma" w:hAnsi="Tahoma" w:cs="Tahoma"/>
          <w:sz w:val="21"/>
          <w:szCs w:val="21"/>
          <w:highlight w:val="yellow"/>
        </w:rPr>
        <w:t>[•]</w:t>
      </w:r>
      <w:r w:rsidR="008A79CB">
        <w:rPr>
          <w:rFonts w:asciiTheme="minorHAnsi" w:hAnsiTheme="minorHAnsi" w:cstheme="minorHAnsi"/>
          <w:sz w:val="22"/>
          <w:szCs w:val="22"/>
        </w:rPr>
        <w:t xml:space="preserve"> reais</w:t>
      </w:r>
      <w:r w:rsidR="008A79CB" w:rsidRPr="006C3B26">
        <w:rPr>
          <w:rFonts w:asciiTheme="minorHAnsi" w:hAnsiTheme="minorHAnsi" w:cstheme="minorHAnsi"/>
          <w:sz w:val="22"/>
          <w:szCs w:val="22"/>
        </w:rPr>
        <w:t>)</w:t>
      </w:r>
      <w:r w:rsidRPr="003B516F">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1752C5">
      <w:pPr>
        <w:pStyle w:val="PargrafodaLista"/>
        <w:numPr>
          <w:ilvl w:val="0"/>
          <w:numId w:val="3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lastRenderedPageBreak/>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1752C5">
      <w:pPr>
        <w:numPr>
          <w:ilvl w:val="0"/>
          <w:numId w:val="39"/>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1752C5">
      <w:pPr>
        <w:numPr>
          <w:ilvl w:val="0"/>
          <w:numId w:val="39"/>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w:t>
      </w:r>
      <w:r w:rsidRPr="00755134">
        <w:rPr>
          <w:rFonts w:asciiTheme="minorHAnsi" w:hAnsiTheme="minorHAnsi" w:cstheme="minorHAnsi"/>
          <w:sz w:val="22"/>
          <w:szCs w:val="22"/>
        </w:rPr>
        <w:lastRenderedPageBreak/>
        <w:t xml:space="preserve">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44EA6B95" w:rsidR="00B01671" w:rsidRPr="008A0F61" w:rsidRDefault="0012470C" w:rsidP="001752C5">
      <w:pPr>
        <w:numPr>
          <w:ilvl w:val="0"/>
          <w:numId w:val="39"/>
        </w:numPr>
        <w:spacing w:line="320" w:lineRule="exact"/>
        <w:ind w:left="567" w:hanging="567"/>
        <w:jc w:val="both"/>
        <w:rPr>
          <w:rFonts w:asciiTheme="minorHAnsi" w:hAnsiTheme="minorHAnsi" w:cstheme="minorHAnsi"/>
          <w:sz w:val="22"/>
          <w:szCs w:val="22"/>
        </w:rPr>
      </w:pPr>
      <w:r w:rsidRPr="008A0F61">
        <w:rPr>
          <w:rFonts w:asciiTheme="minorHAnsi" w:hAnsiTheme="minorHAnsi" w:cstheme="minorHAnsi"/>
          <w:sz w:val="22"/>
          <w:szCs w:val="22"/>
          <w:u w:val="single"/>
        </w:rPr>
        <w:t>Risco de não formalização das garantias ou não cumprimento de obrigações acessórias previstas nos Documentos da Operação</w:t>
      </w:r>
      <w:r w:rsidRPr="008A0F61">
        <w:rPr>
          <w:rFonts w:asciiTheme="minorHAnsi" w:hAnsiTheme="minorHAnsi" w:cstheme="minorHAnsi"/>
          <w:sz w:val="22"/>
          <w:szCs w:val="22"/>
        </w:rPr>
        <w:t>: Nos termos da Lei nº 6.015, de 31 de dezembro de 1973, o Contrato de Cessão</w:t>
      </w:r>
      <w:r w:rsidR="001243D9" w:rsidRPr="008A0F61">
        <w:rPr>
          <w:rFonts w:asciiTheme="minorHAnsi" w:hAnsiTheme="minorHAnsi" w:cstheme="minorHAnsi"/>
          <w:sz w:val="22"/>
          <w:szCs w:val="22"/>
        </w:rPr>
        <w:t>, o</w:t>
      </w:r>
      <w:r w:rsidR="00FC0F6C">
        <w:rPr>
          <w:rFonts w:asciiTheme="minorHAnsi" w:hAnsiTheme="minorHAnsi" w:cstheme="minorHAnsi"/>
          <w:sz w:val="22"/>
          <w:szCs w:val="22"/>
        </w:rPr>
        <w:t>s</w:t>
      </w:r>
      <w:r w:rsidR="001243D9" w:rsidRPr="008A0F61">
        <w:rPr>
          <w:rFonts w:asciiTheme="minorHAnsi" w:hAnsiTheme="minorHAnsi" w:cstheme="minorHAnsi"/>
          <w:sz w:val="22"/>
          <w:szCs w:val="22"/>
        </w:rPr>
        <w:t xml:space="preserve"> Contrato</w:t>
      </w:r>
      <w:r w:rsidR="00FC0F6C">
        <w:rPr>
          <w:rFonts w:asciiTheme="minorHAnsi" w:hAnsiTheme="minorHAnsi" w:cstheme="minorHAnsi"/>
          <w:sz w:val="22"/>
          <w:szCs w:val="22"/>
        </w:rPr>
        <w:t>s</w:t>
      </w:r>
      <w:r w:rsidR="001243D9" w:rsidRPr="008A0F61">
        <w:rPr>
          <w:rFonts w:asciiTheme="minorHAnsi" w:hAnsiTheme="minorHAnsi" w:cstheme="minorHAnsi"/>
          <w:sz w:val="22"/>
          <w:szCs w:val="22"/>
        </w:rPr>
        <w:t xml:space="preserve"> de Cessão</w:t>
      </w:r>
      <w:r w:rsidRPr="008A0F61">
        <w:rPr>
          <w:rFonts w:asciiTheme="minorHAnsi" w:hAnsiTheme="minorHAnsi" w:cstheme="minorHAnsi"/>
          <w:sz w:val="22"/>
          <w:szCs w:val="22"/>
        </w:rPr>
        <w:t xml:space="preserve"> Fiduciária</w:t>
      </w:r>
      <w:r w:rsidR="00FC0F6C">
        <w:rPr>
          <w:rFonts w:asciiTheme="minorHAnsi" w:hAnsiTheme="minorHAnsi" w:cstheme="minorHAnsi"/>
          <w:sz w:val="22"/>
          <w:szCs w:val="22"/>
        </w:rPr>
        <w:t xml:space="preserve"> e os Instrumentos Particulares de Alienação Fiduciária</w:t>
      </w:r>
      <w:r w:rsidRPr="008A0F61">
        <w:rPr>
          <w:rFonts w:asciiTheme="minorHAnsi" w:hAnsiTheme="minorHAnsi" w:cstheme="minorHAnsi"/>
          <w:sz w:val="22"/>
          <w:szCs w:val="22"/>
        </w:rPr>
        <w:t xml:space="preserve"> deverão ser registrados nos Cartórios de Registro de Títulos e Documentos competentes, bem como os Contratos de Alienação Fiduciária de Imóveis deverão ser registrados nos Cartórios de Registro de Imóveis competentes. Ainda, a Cessão Fiduciária deve ser informada aos adquirentes das Unidades Vendidas, nos termos do artigo 290 do Código Civil</w:t>
      </w:r>
      <w:r w:rsidR="00131FE3" w:rsidRPr="008A0F61">
        <w:rPr>
          <w:rFonts w:asciiTheme="minorHAnsi" w:hAnsiTheme="minorHAnsi" w:cstheme="minorHAnsi"/>
          <w:sz w:val="22"/>
          <w:szCs w:val="22"/>
        </w:rPr>
        <w:t xml:space="preserve">, </w:t>
      </w:r>
      <w:r w:rsidR="009F5AB3" w:rsidRPr="008A0F61">
        <w:rPr>
          <w:rFonts w:asciiTheme="minorHAnsi" w:hAnsiTheme="minorHAnsi" w:cstheme="minorHAnsi"/>
          <w:sz w:val="22"/>
          <w:szCs w:val="22"/>
        </w:rPr>
        <w:t xml:space="preserve">e </w:t>
      </w:r>
      <w:r w:rsidR="00131FE3" w:rsidRPr="008A0F61">
        <w:rPr>
          <w:rFonts w:asciiTheme="minorHAnsi" w:hAnsiTheme="minorHAnsi" w:cstheme="minorHAnsi"/>
          <w:sz w:val="22"/>
          <w:szCs w:val="22"/>
        </w:rPr>
        <w:t xml:space="preserve">a </w:t>
      </w:r>
      <w:r w:rsidR="00131FE3" w:rsidRPr="003106D5">
        <w:rPr>
          <w:rFonts w:asciiTheme="minorHAnsi" w:hAnsiTheme="minorHAnsi" w:cstheme="minorHAnsi"/>
          <w:sz w:val="22"/>
          <w:szCs w:val="22"/>
        </w:rPr>
        <w:t xml:space="preserve">cada </w:t>
      </w:r>
      <w:r w:rsidR="003106D5" w:rsidRPr="003106D5">
        <w:rPr>
          <w:rFonts w:asciiTheme="minorHAnsi" w:hAnsiTheme="minorHAnsi" w:cstheme="minorHAnsi"/>
          <w:sz w:val="22"/>
          <w:szCs w:val="22"/>
          <w:highlight w:val="yellow"/>
        </w:rPr>
        <w:t>[•]</w:t>
      </w:r>
      <w:r w:rsidR="003106D5" w:rsidRPr="003106D5">
        <w:rPr>
          <w:rFonts w:asciiTheme="minorHAnsi" w:hAnsiTheme="minorHAnsi" w:cstheme="minorHAnsi"/>
          <w:sz w:val="22"/>
          <w:szCs w:val="22"/>
        </w:rPr>
        <w:t xml:space="preserve"> </w:t>
      </w:r>
      <w:r w:rsidR="00131FE3" w:rsidRPr="003106D5">
        <w:rPr>
          <w:rFonts w:asciiTheme="minorHAnsi" w:hAnsiTheme="minorHAnsi" w:cstheme="minorHAnsi"/>
          <w:sz w:val="22"/>
          <w:szCs w:val="22"/>
        </w:rPr>
        <w:t>(</w:t>
      </w:r>
      <w:r w:rsidR="003106D5" w:rsidRPr="003106D5">
        <w:rPr>
          <w:rFonts w:asciiTheme="minorHAnsi" w:hAnsiTheme="minorHAnsi" w:cstheme="minorHAnsi"/>
          <w:sz w:val="22"/>
          <w:szCs w:val="22"/>
          <w:highlight w:val="yellow"/>
        </w:rPr>
        <w:t>[•]</w:t>
      </w:r>
      <w:r w:rsidR="00131FE3" w:rsidRPr="003106D5">
        <w:rPr>
          <w:rFonts w:asciiTheme="minorHAnsi" w:hAnsiTheme="minorHAnsi" w:cstheme="minorHAnsi"/>
          <w:sz w:val="22"/>
          <w:szCs w:val="22"/>
        </w:rPr>
        <w:t xml:space="preserve">) dias </w:t>
      </w:r>
      <w:r w:rsidR="009F5AB3" w:rsidRPr="003106D5">
        <w:rPr>
          <w:rFonts w:asciiTheme="minorHAnsi" w:hAnsiTheme="minorHAnsi" w:cstheme="minorHAnsi"/>
          <w:color w:val="000000"/>
          <w:sz w:val="22"/>
          <w:szCs w:val="22"/>
        </w:rPr>
        <w:t xml:space="preserve">da </w:t>
      </w:r>
      <w:r w:rsidR="00131FE3" w:rsidRPr="003106D5">
        <w:rPr>
          <w:rFonts w:asciiTheme="minorHAnsi" w:hAnsiTheme="minorHAnsi" w:cstheme="minorHAnsi"/>
          <w:color w:val="000000"/>
          <w:sz w:val="22"/>
          <w:szCs w:val="22"/>
        </w:rPr>
        <w:t xml:space="preserve">venda de, no mínimo, </w:t>
      </w:r>
      <w:r w:rsidR="003106D5" w:rsidRPr="003106D5">
        <w:rPr>
          <w:rFonts w:asciiTheme="minorHAnsi" w:hAnsiTheme="minorHAnsi" w:cstheme="minorHAnsi"/>
          <w:sz w:val="22"/>
          <w:szCs w:val="22"/>
          <w:highlight w:val="yellow"/>
        </w:rPr>
        <w:t>[•]</w:t>
      </w:r>
      <w:r w:rsidR="00131FE3" w:rsidRPr="003106D5">
        <w:rPr>
          <w:rFonts w:asciiTheme="minorHAnsi" w:hAnsiTheme="minorHAnsi" w:cstheme="minorHAnsi"/>
          <w:color w:val="000000"/>
          <w:sz w:val="22"/>
          <w:szCs w:val="22"/>
        </w:rPr>
        <w:t xml:space="preserve"> (</w:t>
      </w:r>
      <w:r w:rsidR="003106D5" w:rsidRPr="003106D5">
        <w:rPr>
          <w:rFonts w:asciiTheme="minorHAnsi" w:hAnsiTheme="minorHAnsi" w:cstheme="minorHAnsi"/>
          <w:sz w:val="22"/>
          <w:szCs w:val="22"/>
          <w:highlight w:val="yellow"/>
        </w:rPr>
        <w:t>[•]</w:t>
      </w:r>
      <w:r w:rsidR="00131FE3" w:rsidRPr="003106D5">
        <w:rPr>
          <w:rFonts w:asciiTheme="minorHAnsi" w:hAnsiTheme="minorHAnsi" w:cstheme="minorHAnsi"/>
          <w:color w:val="000000"/>
          <w:sz w:val="22"/>
          <w:szCs w:val="22"/>
        </w:rPr>
        <w:t>) unidades que gerarão Direitos Creditórios</w:t>
      </w:r>
      <w:r w:rsidR="00131FE3" w:rsidRPr="008A0F61">
        <w:rPr>
          <w:rFonts w:ascii="Calibri" w:hAnsi="Calibri" w:cs="Tahoma"/>
          <w:color w:val="000000"/>
          <w:sz w:val="22"/>
          <w:szCs w:val="22"/>
        </w:rPr>
        <w:t xml:space="preserve"> Unidades em Estoque</w:t>
      </w:r>
      <w:r w:rsidR="009F5AB3" w:rsidRPr="008A0F61">
        <w:rPr>
          <w:rFonts w:ascii="Calibri" w:hAnsi="Calibri" w:cs="Tahoma"/>
          <w:color w:val="000000"/>
          <w:sz w:val="22"/>
          <w:szCs w:val="22"/>
        </w:rPr>
        <w:t xml:space="preserve">, </w:t>
      </w:r>
      <w:r w:rsidR="009F5AB3" w:rsidRPr="008A0F61">
        <w:rPr>
          <w:rFonts w:asciiTheme="minorHAnsi" w:hAnsiTheme="minorHAnsi" w:cstheme="minorHAnsi"/>
          <w:sz w:val="22"/>
          <w:szCs w:val="22"/>
        </w:rPr>
        <w:t xml:space="preserve">deverá </w:t>
      </w:r>
      <w:r w:rsidR="008A0F61" w:rsidRPr="008A0F61">
        <w:rPr>
          <w:rFonts w:asciiTheme="minorHAnsi" w:hAnsiTheme="minorHAnsi" w:cstheme="minorHAnsi"/>
          <w:sz w:val="22"/>
          <w:szCs w:val="22"/>
        </w:rPr>
        <w:t xml:space="preserve">ser formalizado o </w:t>
      </w:r>
      <w:r w:rsidR="009F5AB3" w:rsidRPr="008A0F61">
        <w:rPr>
          <w:rFonts w:asciiTheme="minorHAnsi" w:hAnsiTheme="minorHAnsi" w:cstheme="minorHAnsi"/>
          <w:sz w:val="22"/>
          <w:szCs w:val="22"/>
        </w:rPr>
        <w:t>respectivo aditamento ao</w:t>
      </w:r>
      <w:r w:rsidR="003106D5">
        <w:rPr>
          <w:rFonts w:asciiTheme="minorHAnsi" w:hAnsiTheme="minorHAnsi" w:cstheme="minorHAnsi"/>
          <w:sz w:val="22"/>
          <w:szCs w:val="22"/>
        </w:rPr>
        <w:t>s</w:t>
      </w:r>
      <w:r w:rsidR="009F5AB3" w:rsidRPr="008A0F61">
        <w:rPr>
          <w:rFonts w:asciiTheme="minorHAnsi" w:hAnsiTheme="minorHAnsi" w:cstheme="minorHAnsi"/>
          <w:sz w:val="22"/>
          <w:szCs w:val="22"/>
        </w:rPr>
        <w:t xml:space="preserve"> Contrato</w:t>
      </w:r>
      <w:r w:rsidR="003106D5">
        <w:rPr>
          <w:rFonts w:asciiTheme="minorHAnsi" w:hAnsiTheme="minorHAnsi" w:cstheme="minorHAnsi"/>
          <w:sz w:val="22"/>
          <w:szCs w:val="22"/>
        </w:rPr>
        <w:t>s</w:t>
      </w:r>
      <w:r w:rsidR="009F5AB3" w:rsidRPr="008A0F61">
        <w:rPr>
          <w:rFonts w:asciiTheme="minorHAnsi" w:hAnsiTheme="minorHAnsi" w:cstheme="minorHAnsi"/>
          <w:sz w:val="22"/>
          <w:szCs w:val="22"/>
        </w:rPr>
        <w:t xml:space="preserve"> de Cessão Fiduciária, </w:t>
      </w:r>
      <w:r w:rsidR="008A0F61" w:rsidRPr="008A0F61">
        <w:rPr>
          <w:rFonts w:asciiTheme="minorHAnsi" w:hAnsiTheme="minorHAnsi" w:cstheme="minorHAnsi"/>
          <w:sz w:val="22"/>
          <w:szCs w:val="22"/>
        </w:rPr>
        <w:t>o qual deverá ser registrado nos Cartórios de Registro de Títulos e Documentos competentes</w:t>
      </w:r>
      <w:r w:rsidRPr="008A0F61">
        <w:rPr>
          <w:rFonts w:asciiTheme="minorHAnsi" w:hAnsiTheme="minorHAnsi" w:cstheme="minorHAnsi"/>
          <w:noProof/>
          <w:sz w:val="22"/>
          <w:szCs w:val="22"/>
        </w:rPr>
        <w:t>.</w:t>
      </w:r>
      <w:r w:rsidRPr="008A0F61">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755134" w:rsidRDefault="00337062"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321BD31C" w:rsidR="00A77D4F" w:rsidRDefault="00B50050" w:rsidP="001752C5">
      <w:pPr>
        <w:numPr>
          <w:ilvl w:val="0"/>
          <w:numId w:val="39"/>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w:t>
      </w:r>
      <w:r w:rsidR="003106D5">
        <w:rPr>
          <w:rFonts w:asciiTheme="minorHAnsi" w:hAnsiTheme="minorHAnsi" w:cstheme="minorHAnsi"/>
          <w:sz w:val="22"/>
          <w:szCs w:val="22"/>
        </w:rPr>
        <w:t>s</w:t>
      </w:r>
      <w:r>
        <w:rPr>
          <w:rFonts w:asciiTheme="minorHAnsi" w:hAnsiTheme="minorHAnsi" w:cstheme="minorHAnsi"/>
          <w:sz w:val="22"/>
          <w:szCs w:val="22"/>
        </w:rPr>
        <w:t xml:space="preserve"> Contrato</w:t>
      </w:r>
      <w:r w:rsidR="003106D5">
        <w:rPr>
          <w:rFonts w:asciiTheme="minorHAnsi" w:hAnsiTheme="minorHAnsi" w:cstheme="minorHAnsi"/>
          <w:sz w:val="22"/>
          <w:szCs w:val="22"/>
        </w:rPr>
        <w:t>s</w:t>
      </w:r>
      <w:r>
        <w:rPr>
          <w:rFonts w:asciiTheme="minorHAnsi" w:hAnsiTheme="minorHAnsi" w:cstheme="minorHAnsi"/>
          <w:sz w:val="22"/>
          <w:szCs w:val="22"/>
        </w:rPr>
        <w:t xml:space="preserve">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 xml:space="preserve">para a Conta </w:t>
      </w:r>
      <w:r>
        <w:rPr>
          <w:rFonts w:asciiTheme="minorHAnsi" w:hAnsiTheme="minorHAnsi" w:cstheme="minorHAnsi"/>
          <w:sz w:val="22"/>
          <w:szCs w:val="22"/>
        </w:rPr>
        <w:lastRenderedPageBreak/>
        <w:t>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707EB7CE" w:rsidR="00B50050" w:rsidRPr="00B50050" w:rsidRDefault="00A77D4F" w:rsidP="001752C5">
      <w:pPr>
        <w:numPr>
          <w:ilvl w:val="0"/>
          <w:numId w:val="3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3106D5">
        <w:rPr>
          <w:rFonts w:asciiTheme="minorHAnsi" w:hAnsiTheme="minorHAnsi" w:cstheme="minorHAnsi"/>
          <w:sz w:val="22"/>
          <w:szCs w:val="22"/>
        </w:rPr>
        <w:t xml:space="preserve"> </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946A63B"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A auditoria jurídica realizada na presente Emissão de CRI limitou-se a identificar eventuais contingências relacionadas à Devedora e ao</w:t>
      </w:r>
      <w:r w:rsidR="003106D5">
        <w:rPr>
          <w:rFonts w:asciiTheme="minorHAnsi" w:hAnsiTheme="minorHAnsi" w:cstheme="minorHAnsi"/>
          <w:sz w:val="22"/>
          <w:szCs w:val="22"/>
        </w:rPr>
        <w:t>s</w:t>
      </w:r>
      <w:r w:rsidRPr="00755134">
        <w:rPr>
          <w:rFonts w:asciiTheme="minorHAnsi" w:hAnsiTheme="minorHAnsi" w:cstheme="minorHAnsi"/>
          <w:sz w:val="22"/>
          <w:szCs w:val="22"/>
        </w:rPr>
        <w:t xml:space="preserve"> Imóve</w:t>
      </w:r>
      <w:r w:rsidR="003106D5">
        <w:rPr>
          <w:rFonts w:asciiTheme="minorHAnsi" w:hAnsiTheme="minorHAnsi" w:cstheme="minorHAnsi"/>
          <w:sz w:val="22"/>
          <w:szCs w:val="22"/>
        </w:rPr>
        <w:t>is</w:t>
      </w:r>
      <w:r w:rsidRPr="00755134">
        <w:rPr>
          <w:rFonts w:asciiTheme="minorHAnsi" w:hAnsiTheme="minorHAnsi" w:cstheme="minorHAnsi"/>
          <w:sz w:val="22"/>
          <w:szCs w:val="22"/>
        </w:rPr>
        <w:t>, não tendo como finalidade, por exemplo, a análise de questões legais ou administrativas, ou de construção relativas ao Imóve</w:t>
      </w:r>
      <w:r w:rsidR="003106D5">
        <w:rPr>
          <w:rFonts w:asciiTheme="minorHAnsi" w:hAnsiTheme="minorHAnsi" w:cstheme="minorHAnsi"/>
          <w:sz w:val="22"/>
          <w:szCs w:val="22"/>
        </w:rPr>
        <w:t>is</w:t>
      </w:r>
      <w:r w:rsidRPr="00755134">
        <w:rPr>
          <w:rFonts w:asciiTheme="minorHAnsi" w:hAnsiTheme="minorHAnsi" w:cstheme="minorHAnsi"/>
          <w:sz w:val="22"/>
          <w:szCs w:val="22"/>
        </w:rPr>
        <w:t>, ou aos antigos proprietários do</w:t>
      </w:r>
      <w:r w:rsidR="003106D5">
        <w:rPr>
          <w:rFonts w:asciiTheme="minorHAnsi" w:hAnsiTheme="minorHAnsi" w:cstheme="minorHAnsi"/>
          <w:sz w:val="22"/>
          <w:szCs w:val="22"/>
        </w:rPr>
        <w:t>s</w:t>
      </w:r>
      <w:r w:rsidRPr="00755134">
        <w:rPr>
          <w:rFonts w:asciiTheme="minorHAnsi" w:hAnsiTheme="minorHAnsi" w:cstheme="minorHAnsi"/>
          <w:sz w:val="22"/>
          <w:szCs w:val="22"/>
        </w:rPr>
        <w:t xml:space="preserve"> Imóve</w:t>
      </w:r>
      <w:r w:rsidR="003106D5">
        <w:rPr>
          <w:rFonts w:asciiTheme="minorHAnsi" w:hAnsiTheme="minorHAnsi" w:cstheme="minorHAnsi"/>
          <w:sz w:val="22"/>
          <w:szCs w:val="22"/>
        </w:rPr>
        <w:t>is</w:t>
      </w:r>
      <w:r w:rsidRPr="00755134">
        <w:rPr>
          <w:rFonts w:asciiTheme="minorHAnsi" w:hAnsiTheme="minorHAnsi" w:cstheme="minorHAnsi"/>
          <w:sz w:val="22"/>
          <w:szCs w:val="22"/>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Pr>
          <w:rFonts w:asciiTheme="minorHAnsi" w:hAnsiTheme="minorHAnsi" w:cstheme="minorHAnsi"/>
          <w:iCs/>
          <w:sz w:val="22"/>
          <w:szCs w:val="22"/>
        </w:rPr>
        <w:t xml:space="preserve">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w:t>
      </w:r>
      <w:r w:rsidRPr="00755134">
        <w:rPr>
          <w:rFonts w:asciiTheme="minorHAnsi" w:hAnsiTheme="minorHAnsi" w:cstheme="minorHAnsi"/>
          <w:sz w:val="22"/>
          <w:szCs w:val="22"/>
        </w:rPr>
        <w:lastRenderedPageBreak/>
        <w:t xml:space="preserve">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4E028FFE"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w:t>
      </w:r>
      <w:r w:rsidR="003106D5">
        <w:rPr>
          <w:rFonts w:asciiTheme="minorHAnsi" w:hAnsiTheme="minorHAnsi" w:cstheme="minorHAnsi"/>
          <w:sz w:val="22"/>
          <w:szCs w:val="22"/>
        </w:rPr>
        <w:t>s</w:t>
      </w:r>
      <w:r w:rsidRPr="00755134">
        <w:rPr>
          <w:rFonts w:asciiTheme="minorHAnsi" w:hAnsiTheme="minorHAnsi" w:cstheme="minorHAnsi"/>
          <w:sz w:val="22"/>
          <w:szCs w:val="22"/>
        </w:rPr>
        <w:t xml:space="preserve"> CCB</w:t>
      </w:r>
      <w:r w:rsidR="003106D5">
        <w:rPr>
          <w:rFonts w:asciiTheme="minorHAnsi" w:hAnsiTheme="minorHAnsi" w:cstheme="minorHAnsi"/>
          <w:sz w:val="22"/>
          <w:szCs w:val="22"/>
        </w:rPr>
        <w:t>’s</w:t>
      </w:r>
      <w:r w:rsidRPr="00755134">
        <w:rPr>
          <w:rFonts w:asciiTheme="minorHAnsi" w:hAnsiTheme="minorHAnsi" w:cstheme="minorHAnsi"/>
          <w:sz w:val="22"/>
          <w:szCs w:val="22"/>
        </w:rPr>
        <w:t xml:space="preserve"> prev</w:t>
      </w:r>
      <w:r w:rsidR="003106D5">
        <w:rPr>
          <w:rFonts w:asciiTheme="minorHAnsi" w:hAnsiTheme="minorHAnsi" w:cstheme="minorHAnsi"/>
          <w:sz w:val="22"/>
          <w:szCs w:val="22"/>
        </w:rPr>
        <w:t>eem</w:t>
      </w:r>
      <w:r w:rsidRPr="00755134">
        <w:rPr>
          <w:rFonts w:asciiTheme="minorHAnsi" w:hAnsiTheme="minorHAnsi" w:cstheme="minorHAnsi"/>
          <w:sz w:val="22"/>
          <w:szCs w:val="22"/>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Default="0012470C" w:rsidP="00755134">
      <w:pPr>
        <w:tabs>
          <w:tab w:val="left" w:pos="709"/>
        </w:tabs>
        <w:spacing w:line="320" w:lineRule="exact"/>
        <w:ind w:left="567" w:hanging="567"/>
        <w:jc w:val="both"/>
        <w:rPr>
          <w:rFonts w:asciiTheme="minorHAnsi" w:hAnsiTheme="minorHAnsi" w:cstheme="minorHAnsi"/>
          <w:sz w:val="22"/>
          <w:szCs w:val="22"/>
        </w:rPr>
      </w:pPr>
    </w:p>
    <w:p w14:paraId="61D95324" w14:textId="0C9BB469" w:rsidR="003106D5" w:rsidRPr="001752C5" w:rsidRDefault="003106D5" w:rsidP="001752C5">
      <w:pPr>
        <w:numPr>
          <w:ilvl w:val="0"/>
          <w:numId w:val="39"/>
        </w:numPr>
        <w:spacing w:line="320" w:lineRule="exact"/>
        <w:ind w:left="567" w:hanging="567"/>
        <w:jc w:val="both"/>
        <w:rPr>
          <w:rFonts w:asciiTheme="minorHAnsi" w:hAnsiTheme="minorHAnsi" w:cstheme="minorHAnsi"/>
          <w:b/>
          <w:bCs/>
          <w:sz w:val="22"/>
          <w:szCs w:val="22"/>
        </w:rPr>
      </w:pPr>
      <w:r w:rsidRPr="003106D5">
        <w:rPr>
          <w:rFonts w:asciiTheme="minorHAnsi" w:hAnsiTheme="minorHAnsi" w:cstheme="minorHAnsi"/>
          <w:b/>
          <w:bCs/>
          <w:sz w:val="22"/>
          <w:szCs w:val="22"/>
          <w:u w:val="single"/>
        </w:rPr>
        <w:t xml:space="preserve">Riscos decorrentes da Pandemia do </w:t>
      </w:r>
      <w:r w:rsidR="001752C5">
        <w:rPr>
          <w:rFonts w:asciiTheme="minorHAnsi" w:hAnsiTheme="minorHAnsi" w:cstheme="minorHAnsi"/>
          <w:b/>
          <w:bCs/>
          <w:sz w:val="22"/>
          <w:szCs w:val="22"/>
          <w:u w:val="single"/>
        </w:rPr>
        <w:t xml:space="preserve">Novo </w:t>
      </w:r>
      <w:r w:rsidRPr="003106D5">
        <w:rPr>
          <w:rFonts w:asciiTheme="minorHAnsi" w:hAnsiTheme="minorHAnsi" w:cstheme="minorHAnsi"/>
          <w:b/>
          <w:bCs/>
          <w:sz w:val="22"/>
          <w:szCs w:val="22"/>
          <w:u w:val="single"/>
        </w:rPr>
        <w:t>Coronavírus (COVID-19)</w:t>
      </w:r>
      <w:r>
        <w:rPr>
          <w:rFonts w:asciiTheme="minorHAnsi" w:hAnsiTheme="minorHAnsi" w:cstheme="minorHAnsi"/>
          <w:sz w:val="22"/>
          <w:szCs w:val="22"/>
        </w:rPr>
        <w:t xml:space="preserve">: </w:t>
      </w:r>
      <w:r w:rsidRPr="001752C5">
        <w:rPr>
          <w:rFonts w:asciiTheme="minorHAnsi" w:hAnsiTheme="minorHAnsi" w:cstheme="minorHAnsi"/>
          <w:b/>
          <w:bCs/>
          <w:sz w:val="22"/>
          <w:szCs w:val="22"/>
        </w:rPr>
        <w:t xml:space="preserve">A pandemia do </w:t>
      </w:r>
      <w:r w:rsidR="001752C5" w:rsidRPr="001752C5">
        <w:rPr>
          <w:rFonts w:asciiTheme="minorHAnsi" w:hAnsiTheme="minorHAnsi" w:cstheme="minorHAnsi"/>
          <w:b/>
          <w:bCs/>
          <w:sz w:val="22"/>
          <w:szCs w:val="22"/>
        </w:rPr>
        <w:t xml:space="preserve">Novo </w:t>
      </w:r>
      <w:r w:rsidRPr="001752C5">
        <w:rPr>
          <w:rFonts w:asciiTheme="minorHAnsi" w:hAnsiTheme="minorHAnsi" w:cstheme="minorHAnsi"/>
          <w:b/>
          <w:bCs/>
          <w:sz w:val="22"/>
          <w:szCs w:val="22"/>
        </w:rPr>
        <w:t>Coronavírus (COVID-19) poderá impactar de forma adversa as atividades da Devedora. A</w:t>
      </w:r>
      <w:r w:rsidR="001752C5" w:rsidRPr="001752C5">
        <w:rPr>
          <w:rFonts w:asciiTheme="minorHAnsi" w:hAnsiTheme="minorHAnsi" w:cstheme="minorHAnsi"/>
          <w:b/>
          <w:bCs/>
          <w:sz w:val="22"/>
          <w:szCs w:val="22"/>
        </w:rPr>
        <w:t xml:space="preserve"> referida</w:t>
      </w:r>
      <w:r w:rsidRPr="001752C5">
        <w:rPr>
          <w:rFonts w:asciiTheme="minorHAnsi" w:hAnsiTheme="minorHAnsi" w:cstheme="minorHAnsi"/>
          <w:b/>
          <w:bCs/>
          <w:sz w:val="22"/>
          <w:szCs w:val="22"/>
        </w:rPr>
        <w:t xml:space="preserve"> pandemia tem e terá impacto significativo e adverso nos mercados globais, em particular no Brasil, com redução no nível de atividade econômica, desvalorização cambial e diminuição da liquidez disponível no</w:t>
      </w:r>
      <w:r w:rsidR="001752C5" w:rsidRPr="001752C5">
        <w:rPr>
          <w:rFonts w:asciiTheme="minorHAnsi" w:hAnsiTheme="minorHAnsi" w:cstheme="minorHAnsi"/>
          <w:b/>
          <w:bCs/>
          <w:sz w:val="22"/>
          <w:szCs w:val="22"/>
        </w:rPr>
        <w:t>s diversos</w:t>
      </w:r>
      <w:r w:rsidRPr="001752C5">
        <w:rPr>
          <w:rFonts w:asciiTheme="minorHAnsi" w:hAnsiTheme="minorHAnsi" w:cstheme="minorHAnsi"/>
          <w:b/>
          <w:bCs/>
          <w:sz w:val="22"/>
          <w:szCs w:val="22"/>
        </w:rPr>
        <w:t xml:space="preserve"> mercado</w:t>
      </w:r>
      <w:r w:rsidR="001752C5" w:rsidRPr="001752C5">
        <w:rPr>
          <w:rFonts w:asciiTheme="minorHAnsi" w:hAnsiTheme="minorHAnsi" w:cstheme="minorHAnsi"/>
          <w:b/>
          <w:bCs/>
          <w:sz w:val="22"/>
          <w:szCs w:val="22"/>
        </w:rPr>
        <w:t>s, incluindo o mercado imobiliário</w:t>
      </w:r>
      <w:r w:rsidRPr="001752C5">
        <w:rPr>
          <w:rFonts w:asciiTheme="minorHAnsi" w:hAnsiTheme="minorHAnsi" w:cstheme="minorHAnsi"/>
          <w:b/>
          <w:bCs/>
          <w:sz w:val="22"/>
          <w:szCs w:val="22"/>
        </w:rPr>
        <w:t xml:space="preserve">. Nesse contexto, a Devedora poderá sofrer com a diminuição de demanda </w:t>
      </w:r>
      <w:r w:rsidR="001752C5" w:rsidRPr="001752C5">
        <w:rPr>
          <w:rFonts w:asciiTheme="minorHAnsi" w:hAnsiTheme="minorHAnsi" w:cstheme="minorHAnsi"/>
          <w:b/>
          <w:bCs/>
          <w:sz w:val="22"/>
          <w:szCs w:val="22"/>
        </w:rPr>
        <w:t>para a venda das Unidades dos Empreendimentos Alvo</w:t>
      </w:r>
      <w:r w:rsidRPr="001752C5">
        <w:rPr>
          <w:rFonts w:asciiTheme="minorHAnsi" w:hAnsiTheme="minorHAnsi" w:cstheme="minorHAnsi"/>
          <w:b/>
          <w:bCs/>
          <w:sz w:val="22"/>
          <w:szCs w:val="22"/>
        </w:rPr>
        <w:t>, redução na</w:t>
      </w:r>
      <w:r w:rsidR="001752C5" w:rsidRPr="001752C5">
        <w:rPr>
          <w:rFonts w:asciiTheme="minorHAnsi" w:hAnsiTheme="minorHAnsi" w:cstheme="minorHAnsi"/>
          <w:b/>
          <w:bCs/>
          <w:sz w:val="22"/>
          <w:szCs w:val="22"/>
        </w:rPr>
        <w:t xml:space="preserve"> capacidade de pagamento dos adquirentes das Unidades dos Empreendimento Alvo</w:t>
      </w:r>
      <w:r w:rsidRPr="001752C5">
        <w:rPr>
          <w:rFonts w:asciiTheme="minorHAnsi" w:hAnsiTheme="minorHAnsi" w:cstheme="minorHAnsi"/>
          <w:b/>
          <w:bCs/>
          <w:sz w:val="22"/>
          <w:szCs w:val="22"/>
        </w:rPr>
        <w:t>,</w:t>
      </w:r>
      <w:r w:rsidR="001752C5" w:rsidRPr="001752C5">
        <w:rPr>
          <w:rFonts w:asciiTheme="minorHAnsi" w:hAnsiTheme="minorHAnsi" w:cstheme="minorHAnsi"/>
          <w:b/>
          <w:bCs/>
          <w:sz w:val="22"/>
          <w:szCs w:val="22"/>
        </w:rPr>
        <w:t xml:space="preserve"> com possiblidade de inadimplência, renegociação e eventual rescisão e distrato de promessas de compra e venda. Além disso, a pandemia do COVID-19 poderá acarretar o </w:t>
      </w:r>
      <w:r w:rsidRPr="001752C5">
        <w:rPr>
          <w:rFonts w:asciiTheme="minorHAnsi" w:hAnsiTheme="minorHAnsi" w:cstheme="minorHAnsi"/>
          <w:b/>
          <w:bCs/>
          <w:sz w:val="22"/>
          <w:szCs w:val="22"/>
        </w:rPr>
        <w:t>afastamento de colaboradores</w:t>
      </w:r>
      <w:r w:rsidR="001752C5" w:rsidRPr="001752C5">
        <w:rPr>
          <w:rFonts w:asciiTheme="minorHAnsi" w:hAnsiTheme="minorHAnsi" w:cstheme="minorHAnsi"/>
          <w:b/>
          <w:bCs/>
          <w:sz w:val="22"/>
          <w:szCs w:val="22"/>
        </w:rPr>
        <w:t xml:space="preserve"> da Devedora que sejam a</w:t>
      </w:r>
      <w:r w:rsidRPr="001752C5">
        <w:rPr>
          <w:rFonts w:asciiTheme="minorHAnsi" w:hAnsiTheme="minorHAnsi" w:cstheme="minorHAnsi"/>
          <w:b/>
          <w:bCs/>
          <w:sz w:val="22"/>
          <w:szCs w:val="22"/>
        </w:rPr>
        <w:t>fetados pelo Novo Coronavírus ou com suspeita de terem sido afetados pelo Novo Coronavírus, bem como potencial paralização de suas atividades e fechamento de obras dos Empreendimentos Alvo</w:t>
      </w:r>
      <w:r w:rsidR="001752C5" w:rsidRPr="001752C5">
        <w:rPr>
          <w:rFonts w:asciiTheme="minorHAnsi" w:hAnsiTheme="minorHAnsi" w:cstheme="minorHAnsi"/>
          <w:b/>
          <w:bCs/>
          <w:sz w:val="22"/>
          <w:szCs w:val="22"/>
        </w:rPr>
        <w:t>, conforme as determinações do poder público e das autoridades responsáveis</w:t>
      </w:r>
      <w:r w:rsidRPr="001752C5">
        <w:rPr>
          <w:rFonts w:asciiTheme="minorHAnsi" w:hAnsiTheme="minorHAnsi" w:cstheme="minorHAnsi"/>
          <w:b/>
          <w:bCs/>
          <w:sz w:val="22"/>
          <w:szCs w:val="22"/>
        </w:rPr>
        <w:t xml:space="preserve">. </w:t>
      </w:r>
      <w:r w:rsidR="001752C5">
        <w:rPr>
          <w:rFonts w:asciiTheme="minorHAnsi" w:hAnsiTheme="minorHAnsi" w:cstheme="minorHAnsi"/>
          <w:b/>
          <w:bCs/>
          <w:sz w:val="22"/>
          <w:szCs w:val="22"/>
        </w:rPr>
        <w:t xml:space="preserve">Ainda, em decorrência da pandemia, </w:t>
      </w:r>
      <w:r w:rsidR="001752C5">
        <w:rPr>
          <w:rFonts w:asciiTheme="minorHAnsi" w:hAnsiTheme="minorHAnsi" w:cstheme="minorHAnsi"/>
          <w:b/>
          <w:bCs/>
          <w:sz w:val="22"/>
          <w:szCs w:val="22"/>
        </w:rPr>
        <w:lastRenderedPageBreak/>
        <w:t xml:space="preserve">poderá haver dificuldades na excussão e venda extrajudicial de Unidades, em virtude da ausência de demanda por imóveis. </w:t>
      </w:r>
      <w:r w:rsidRPr="001752C5">
        <w:rPr>
          <w:rFonts w:asciiTheme="minorHAnsi" w:hAnsiTheme="minorHAnsi" w:cstheme="minorHAnsi"/>
          <w:b/>
          <w:bCs/>
          <w:sz w:val="22"/>
          <w:szCs w:val="22"/>
        </w:rPr>
        <w:t xml:space="preserve">Tais eventos, se ocorrerem, impactarão de forma adversa </w:t>
      </w:r>
      <w:r w:rsidR="001752C5" w:rsidRPr="001752C5">
        <w:rPr>
          <w:rFonts w:asciiTheme="minorHAnsi" w:hAnsiTheme="minorHAnsi" w:cstheme="minorHAnsi"/>
          <w:b/>
          <w:bCs/>
          <w:sz w:val="22"/>
          <w:szCs w:val="22"/>
        </w:rPr>
        <w:t>à</w:t>
      </w:r>
      <w:r w:rsidRPr="001752C5">
        <w:rPr>
          <w:rFonts w:asciiTheme="minorHAnsi" w:hAnsiTheme="minorHAnsi" w:cstheme="minorHAnsi"/>
          <w:b/>
          <w:bCs/>
          <w:sz w:val="22"/>
          <w:szCs w:val="22"/>
        </w:rPr>
        <w:t xml:space="preserve">s atividades da Devedora e consequentemente sua receita e a sua capacidade de pagamento, o que pode afetar os pagamentos devidos pela Devedora no âmbito das CCB’s, que constituem </w:t>
      </w:r>
      <w:r w:rsidR="001752C5" w:rsidRPr="001752C5">
        <w:rPr>
          <w:rFonts w:asciiTheme="minorHAnsi" w:hAnsiTheme="minorHAnsi" w:cstheme="minorHAnsi"/>
          <w:b/>
          <w:bCs/>
          <w:sz w:val="22"/>
          <w:szCs w:val="22"/>
        </w:rPr>
        <w:t>lastro dos CRI</w:t>
      </w:r>
      <w:r w:rsidRPr="001752C5">
        <w:rPr>
          <w:rFonts w:asciiTheme="minorHAnsi" w:hAnsiTheme="minorHAnsi" w:cstheme="minorHAnsi"/>
          <w:b/>
          <w:bCs/>
          <w:sz w:val="22"/>
          <w:szCs w:val="22"/>
        </w:rPr>
        <w:t>, afetando negativamente a remuneração devida aos Titulares d</w:t>
      </w:r>
      <w:r w:rsidR="001752C5" w:rsidRPr="001752C5">
        <w:rPr>
          <w:rFonts w:asciiTheme="minorHAnsi" w:hAnsiTheme="minorHAnsi" w:cstheme="minorHAnsi"/>
          <w:b/>
          <w:bCs/>
          <w:sz w:val="22"/>
          <w:szCs w:val="22"/>
        </w:rPr>
        <w:t>os CRI</w:t>
      </w:r>
      <w:r w:rsidRPr="001752C5">
        <w:rPr>
          <w:rFonts w:asciiTheme="minorHAnsi" w:hAnsiTheme="minorHAnsi" w:cstheme="minorHAnsi"/>
          <w:b/>
          <w:bCs/>
          <w:sz w:val="22"/>
          <w:szCs w:val="22"/>
        </w:rPr>
        <w:t>.</w:t>
      </w:r>
    </w:p>
    <w:p w14:paraId="1DE062C0" w14:textId="77777777" w:rsidR="003106D5" w:rsidRPr="00755134" w:rsidRDefault="003106D5"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755134">
        <w:rPr>
          <w:rFonts w:asciiTheme="minorHAnsi" w:hAnsiTheme="minorHAnsi" w:cstheme="minorHAnsi"/>
          <w:sz w:val="22"/>
          <w:szCs w:val="22"/>
        </w:rPr>
        <w:t>judiciais, etc.</w:t>
      </w:r>
      <w:proofErr w:type="gramEnd"/>
      <w:r w:rsidRPr="00755134">
        <w:rPr>
          <w:rFonts w:asciiTheme="minorHAnsi" w:hAnsiTheme="minorHAnsi" w:cstheme="minorHAnsi"/>
          <w:sz w:val="22"/>
          <w:szCs w:val="22"/>
        </w:rPr>
        <w:t xml:space="preserve">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36"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33"/>
      <w:bookmarkEnd w:id="134"/>
      <w:r w:rsidR="0012470C" w:rsidRPr="00755134">
        <w:rPr>
          <w:rFonts w:asciiTheme="minorHAnsi" w:hAnsiTheme="minorHAnsi" w:cstheme="minorHAnsi"/>
          <w:sz w:val="22"/>
          <w:szCs w:val="22"/>
        </w:rPr>
        <w:t>LEGISLAÇÃO APLICÁVEL E FORO</w:t>
      </w:r>
      <w:bookmarkEnd w:id="136"/>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1752C5">
      <w:pPr>
        <w:pStyle w:val="PargrafodaLista"/>
        <w:numPr>
          <w:ilvl w:val="1"/>
          <w:numId w:val="2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1752C5">
      <w:pPr>
        <w:pStyle w:val="PargrafodaLista"/>
        <w:numPr>
          <w:ilvl w:val="2"/>
          <w:numId w:val="40"/>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1752C5">
      <w:pPr>
        <w:pStyle w:val="PargrafodaLista"/>
        <w:numPr>
          <w:ilvl w:val="1"/>
          <w:numId w:val="22"/>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1752C5">
      <w:pPr>
        <w:pStyle w:val="PargrafodaLista"/>
        <w:numPr>
          <w:ilvl w:val="1"/>
          <w:numId w:val="22"/>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24CFE186"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752C5">
        <w:rPr>
          <w:rFonts w:ascii="Tahoma" w:hAnsi="Tahoma" w:cs="Tahoma"/>
          <w:sz w:val="21"/>
          <w:szCs w:val="21"/>
          <w:highlight w:val="yellow"/>
        </w:rPr>
        <w:t>[•]</w:t>
      </w:r>
      <w:r w:rsidR="001752C5">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D85353">
        <w:rPr>
          <w:rFonts w:asciiTheme="minorHAnsi" w:hAnsiTheme="minorHAnsi" w:cstheme="minorHAnsi"/>
          <w:iCs/>
          <w:sz w:val="22"/>
          <w:szCs w:val="22"/>
        </w:rPr>
        <w:t>maio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7C3115B9" w14:textId="4E56BDBB" w:rsidR="00412131" w:rsidRPr="00755134" w:rsidRDefault="00412131" w:rsidP="000D4F91">
      <w:pPr>
        <w:spacing w:line="320" w:lineRule="exact"/>
        <w:jc w:val="both"/>
        <w:rPr>
          <w:rFonts w:asciiTheme="minorHAnsi" w:hAnsiTheme="minorHAnsi" w:cstheme="minorHAnsi"/>
          <w:b/>
          <w:bCs/>
          <w:i/>
          <w:sz w:val="22"/>
          <w:szCs w:val="22"/>
        </w:rPr>
      </w:pPr>
      <w:r w:rsidRPr="00755134">
        <w:rPr>
          <w:rFonts w:asciiTheme="minorHAnsi" w:hAnsiTheme="minorHAnsi" w:cstheme="minorHAnsi"/>
          <w:b/>
          <w:sz w:val="22"/>
          <w:szCs w:val="22"/>
        </w:rPr>
        <w:br w:type="page"/>
      </w: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D85353">
        <w:rPr>
          <w:rFonts w:asciiTheme="minorHAnsi" w:hAnsiTheme="minorHAnsi" w:cstheme="minorHAnsi"/>
          <w:i/>
          <w:iCs/>
          <w:sz w:val="22"/>
          <w:szCs w:val="22"/>
        </w:rPr>
        <w:t>5</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D85353" w:rsidRPr="00D85353">
        <w:rPr>
          <w:rFonts w:asciiTheme="minorHAnsi" w:hAnsiTheme="minorHAnsi" w:cstheme="minorHAnsi"/>
          <w:i/>
          <w:iCs/>
          <w:sz w:val="22"/>
          <w:szCs w:val="22"/>
          <w:highlight w:val="yellow"/>
        </w:rPr>
        <w:t>[</w:t>
      </w:r>
      <w:r w:rsidR="001752C5">
        <w:rPr>
          <w:rFonts w:ascii="Tahoma" w:hAnsi="Tahoma" w:cs="Tahoma"/>
          <w:sz w:val="21"/>
          <w:szCs w:val="21"/>
          <w:highlight w:val="yellow"/>
        </w:rPr>
        <w:t>•</w:t>
      </w:r>
      <w:r w:rsidR="00D85353" w:rsidRPr="00D85353">
        <w:rPr>
          <w:rFonts w:asciiTheme="minorHAnsi" w:hAnsiTheme="minorHAnsi" w:cstheme="minorHAnsi"/>
          <w:i/>
          <w:iCs/>
          <w:sz w:val="22"/>
          <w:szCs w:val="22"/>
          <w:highlight w:val="yellow"/>
        </w:rPr>
        <w:t>]</w:t>
      </w:r>
      <w:r w:rsidR="008A79CB">
        <w:rPr>
          <w:rFonts w:asciiTheme="minorHAnsi" w:hAnsiTheme="minorHAnsi" w:cstheme="minorHAnsi"/>
          <w:iCs/>
          <w:sz w:val="22"/>
          <w:szCs w:val="22"/>
        </w:rPr>
        <w:t xml:space="preserve"> de </w:t>
      </w:r>
      <w:r w:rsidR="00D85353">
        <w:rPr>
          <w:rFonts w:asciiTheme="minorHAnsi" w:hAnsiTheme="minorHAnsi" w:cstheme="minorHAnsi"/>
          <w:iCs/>
          <w:sz w:val="22"/>
          <w:szCs w:val="22"/>
        </w:rPr>
        <w:t>maio</w:t>
      </w:r>
      <w:r w:rsidR="008A79CB">
        <w:rPr>
          <w:rFonts w:asciiTheme="minorHAnsi" w:hAnsiTheme="minorHAnsi" w:cstheme="minorHAnsi"/>
          <w:iCs/>
          <w:sz w:val="22"/>
          <w:szCs w:val="22"/>
        </w:rPr>
        <w:t xml:space="preserve"> de 2020</w:t>
      </w:r>
      <w:r w:rsidR="00D85353">
        <w:rPr>
          <w:rFonts w:asciiTheme="minorHAnsi" w:hAnsiTheme="minorHAnsi" w:cstheme="minorHAnsi"/>
          <w:iCs/>
          <w:sz w:val="22"/>
          <w:szCs w:val="22"/>
        </w:rPr>
        <w:t>.</w:t>
      </w:r>
      <w:r w:rsidR="008A79CB">
        <w:rPr>
          <w:rFonts w:asciiTheme="minorHAnsi" w:hAnsiTheme="minorHAnsi" w:cstheme="minorHAnsi"/>
          <w:iCs/>
          <w:sz w:val="22"/>
          <w:szCs w:val="22"/>
        </w:rPr>
        <w:t>)</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6320FBCD"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0458BE79"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w:t>
      </w:r>
      <w:r w:rsidR="00D85353" w:rsidRPr="00755134">
        <w:rPr>
          <w:rFonts w:asciiTheme="minorHAnsi" w:hAnsiTheme="minorHAnsi" w:cstheme="minorHAnsi"/>
          <w:i/>
          <w:sz w:val="22"/>
          <w:szCs w:val="22"/>
        </w:rPr>
        <w:t xml:space="preserve">do Termo de Securitização de Créditos Imobiliários da </w:t>
      </w:r>
      <w:r w:rsidR="00D85353">
        <w:rPr>
          <w:rFonts w:asciiTheme="minorHAnsi" w:hAnsiTheme="minorHAnsi" w:cstheme="minorHAnsi"/>
          <w:i/>
          <w:iCs/>
          <w:sz w:val="22"/>
          <w:szCs w:val="22"/>
        </w:rPr>
        <w:t>5</w:t>
      </w:r>
      <w:r w:rsidR="00D85353" w:rsidRPr="00755134">
        <w:rPr>
          <w:rFonts w:asciiTheme="minorHAnsi" w:hAnsiTheme="minorHAnsi" w:cstheme="minorHAnsi"/>
          <w:i/>
          <w:iCs/>
          <w:sz w:val="22"/>
          <w:szCs w:val="22"/>
        </w:rPr>
        <w:t xml:space="preserve">ª </w:t>
      </w:r>
      <w:r w:rsidR="00D85353" w:rsidRPr="00755134">
        <w:rPr>
          <w:rFonts w:asciiTheme="minorHAnsi" w:hAnsiTheme="minorHAnsi" w:cstheme="minorHAnsi"/>
          <w:i/>
          <w:sz w:val="22"/>
          <w:szCs w:val="22"/>
        </w:rPr>
        <w:t xml:space="preserve">Série da </w:t>
      </w:r>
      <w:r w:rsidR="00D85353" w:rsidRPr="00755134">
        <w:rPr>
          <w:rFonts w:asciiTheme="minorHAnsi" w:hAnsiTheme="minorHAnsi" w:cstheme="minorHAnsi"/>
          <w:i/>
          <w:snapToGrid w:val="0"/>
          <w:sz w:val="22"/>
          <w:szCs w:val="22"/>
        </w:rPr>
        <w:t>1</w:t>
      </w:r>
      <w:r w:rsidR="00D85353"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00D85353" w:rsidRPr="00755134">
        <w:rPr>
          <w:rFonts w:asciiTheme="minorHAnsi" w:hAnsiTheme="minorHAnsi" w:cstheme="minorHAnsi"/>
          <w:bCs/>
          <w:i/>
          <w:sz w:val="22"/>
          <w:szCs w:val="22"/>
        </w:rPr>
        <w:t>Simplific Pavarini Distribuidora de Títulos e Valores Mobiliários Ltda.</w:t>
      </w:r>
      <w:r w:rsidR="00D85353" w:rsidRPr="00755134">
        <w:rPr>
          <w:rFonts w:asciiTheme="minorHAnsi" w:hAnsiTheme="minorHAnsi" w:cstheme="minorHAnsi"/>
          <w:i/>
          <w:snapToGrid w:val="0"/>
          <w:sz w:val="22"/>
          <w:szCs w:val="22"/>
        </w:rPr>
        <w:t>,</w:t>
      </w:r>
      <w:r w:rsidR="00D85353" w:rsidRPr="00755134">
        <w:rPr>
          <w:rFonts w:asciiTheme="minorHAnsi" w:hAnsiTheme="minorHAnsi" w:cstheme="minorHAnsi"/>
          <w:i/>
          <w:sz w:val="22"/>
          <w:szCs w:val="22"/>
        </w:rPr>
        <w:t xml:space="preserve"> em</w:t>
      </w:r>
      <w:r w:rsidR="00D85353" w:rsidRPr="00755134">
        <w:rPr>
          <w:rFonts w:asciiTheme="minorHAnsi" w:hAnsiTheme="minorHAnsi" w:cstheme="minorHAnsi"/>
          <w:i/>
          <w:iCs/>
          <w:sz w:val="22"/>
          <w:szCs w:val="22"/>
        </w:rPr>
        <w:t xml:space="preserve"> </w:t>
      </w:r>
      <w:r w:rsidR="00D85353" w:rsidRPr="00D85353">
        <w:rPr>
          <w:rFonts w:asciiTheme="minorHAnsi" w:hAnsiTheme="minorHAnsi" w:cstheme="minorHAnsi"/>
          <w:i/>
          <w:iCs/>
          <w:sz w:val="22"/>
          <w:szCs w:val="22"/>
          <w:highlight w:val="yellow"/>
        </w:rPr>
        <w:t>[</w:t>
      </w:r>
      <w:r w:rsidR="001752C5">
        <w:rPr>
          <w:rFonts w:ascii="Tahoma" w:hAnsi="Tahoma" w:cs="Tahoma"/>
          <w:sz w:val="21"/>
          <w:szCs w:val="21"/>
          <w:highlight w:val="yellow"/>
        </w:rPr>
        <w:t>•</w:t>
      </w:r>
      <w:r w:rsidR="00D85353" w:rsidRPr="00D85353">
        <w:rPr>
          <w:rFonts w:asciiTheme="minorHAnsi" w:hAnsiTheme="minorHAnsi" w:cstheme="minorHAnsi"/>
          <w:i/>
          <w:iCs/>
          <w:sz w:val="22"/>
          <w:szCs w:val="22"/>
          <w:highlight w:val="yellow"/>
        </w:rPr>
        <w:t>]</w:t>
      </w:r>
      <w:r w:rsidR="00D85353">
        <w:rPr>
          <w:rFonts w:asciiTheme="minorHAnsi" w:hAnsiTheme="minorHAnsi" w:cstheme="minorHAnsi"/>
          <w:iCs/>
          <w:sz w:val="22"/>
          <w:szCs w:val="22"/>
        </w:rPr>
        <w:t xml:space="preserve"> de maio de 2020.</w:t>
      </w:r>
      <w:r w:rsidR="00EC764C">
        <w:rPr>
          <w:rFonts w:asciiTheme="minorHAnsi" w:hAnsiTheme="minorHAnsi" w:cstheme="minorHAnsi"/>
          <w:iCs/>
          <w:sz w:val="22"/>
          <w:szCs w:val="22"/>
        </w:rPr>
        <w:t>)</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37" w:name="_Toc451888017"/>
      <w:bookmarkStart w:id="138" w:name="_Toc453263791"/>
      <w:bookmarkStart w:id="139" w:name="_Toc31186300"/>
      <w:r w:rsidRPr="00755134">
        <w:rPr>
          <w:rFonts w:asciiTheme="minorHAnsi" w:hAnsiTheme="minorHAnsi" w:cstheme="minorHAnsi"/>
          <w:sz w:val="22"/>
          <w:szCs w:val="22"/>
        </w:rPr>
        <w:lastRenderedPageBreak/>
        <w:t>ANEXO I</w:t>
      </w:r>
      <w:bookmarkEnd w:id="137"/>
      <w:bookmarkEnd w:id="138"/>
      <w:bookmarkEnd w:id="139"/>
    </w:p>
    <w:p w14:paraId="7197A17E" w14:textId="3B91D16F"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w:t>
      </w:r>
      <w:r w:rsidR="003106D5">
        <w:rPr>
          <w:rFonts w:asciiTheme="minorHAnsi" w:hAnsiTheme="minorHAnsi" w:cstheme="minorHAnsi"/>
          <w:b/>
          <w:caps/>
          <w:sz w:val="22"/>
          <w:szCs w:val="22"/>
        </w:rPr>
        <w:t>S</w:t>
      </w:r>
      <w:r w:rsidR="00CC5042" w:rsidRPr="00755134">
        <w:rPr>
          <w:rFonts w:asciiTheme="minorHAnsi" w:hAnsiTheme="minorHAnsi" w:cstheme="minorHAnsi"/>
          <w:b/>
          <w:caps/>
          <w:sz w:val="22"/>
          <w:szCs w:val="22"/>
        </w:rPr>
        <w:t xml:space="preserve"> CCI</w:t>
      </w:r>
      <w:r w:rsidR="003106D5">
        <w:rPr>
          <w:rFonts w:asciiTheme="minorHAnsi" w:hAnsiTheme="minorHAnsi" w:cstheme="minorHAnsi"/>
          <w:b/>
          <w:caps/>
          <w:sz w:val="22"/>
          <w:szCs w:val="22"/>
        </w:rPr>
        <w:t>’S</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403859F0" w:rsidR="002558C7" w:rsidRPr="003106D5" w:rsidRDefault="002558C7" w:rsidP="003106D5">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40" w:name="_Toc451888019"/>
      <w:bookmarkStart w:id="141"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42" w:name="_Toc31186301"/>
      <w:r w:rsidRPr="00755134">
        <w:rPr>
          <w:rFonts w:asciiTheme="minorHAnsi" w:hAnsiTheme="minorHAnsi" w:cstheme="minorHAnsi"/>
          <w:sz w:val="22"/>
          <w:szCs w:val="22"/>
        </w:rPr>
        <w:lastRenderedPageBreak/>
        <w:t>ANEXO II</w:t>
      </w:r>
      <w:bookmarkEnd w:id="140"/>
      <w:bookmarkEnd w:id="141"/>
      <w:bookmarkEnd w:id="142"/>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143" w:name="_Toc366868581"/>
      <w:bookmarkStart w:id="144"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143"/>
      <w:bookmarkEnd w:id="144"/>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53E7A338" w:rsidR="00A00C58" w:rsidRDefault="00A00C58" w:rsidP="00755134">
      <w:pPr>
        <w:spacing w:line="320" w:lineRule="exact"/>
        <w:ind w:right="-2"/>
        <w:jc w:val="center"/>
        <w:rPr>
          <w:rFonts w:asciiTheme="minorHAnsi" w:hAnsiTheme="minorHAnsi" w:cstheme="minorHAnsi"/>
          <w:sz w:val="22"/>
          <w:szCs w:val="22"/>
        </w:rPr>
      </w:pPr>
    </w:p>
    <w:p w14:paraId="5D423344" w14:textId="77777777" w:rsidR="003106D5" w:rsidRPr="003106D5" w:rsidRDefault="003106D5" w:rsidP="003106D5">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45" w:name="_Toc451888020"/>
      <w:bookmarkStart w:id="146" w:name="_Toc453263793"/>
      <w:bookmarkStart w:id="147" w:name="_Toc31186302"/>
      <w:r w:rsidRPr="00755134">
        <w:rPr>
          <w:rFonts w:asciiTheme="minorHAnsi" w:hAnsiTheme="minorHAnsi" w:cstheme="minorHAnsi"/>
          <w:sz w:val="22"/>
          <w:szCs w:val="22"/>
        </w:rPr>
        <w:lastRenderedPageBreak/>
        <w:t>ANEXO III</w:t>
      </w:r>
      <w:bookmarkEnd w:id="145"/>
      <w:bookmarkEnd w:id="146"/>
      <w:bookmarkEnd w:id="147"/>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63866667" w14:textId="77777777" w:rsidR="000D4F91" w:rsidRPr="003106D5" w:rsidRDefault="000D4F91" w:rsidP="000D4F91">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48" w:name="_Toc451888021"/>
      <w:bookmarkStart w:id="149" w:name="_Toc453263794"/>
      <w:bookmarkStart w:id="150" w:name="_Toc31186303"/>
      <w:r w:rsidRPr="00755134">
        <w:rPr>
          <w:rFonts w:asciiTheme="minorHAnsi" w:hAnsiTheme="minorHAnsi" w:cstheme="minorHAnsi"/>
          <w:sz w:val="22"/>
          <w:szCs w:val="22"/>
        </w:rPr>
        <w:t>ANEXO IV</w:t>
      </w:r>
      <w:bookmarkEnd w:id="148"/>
      <w:bookmarkEnd w:id="149"/>
      <w:bookmarkEnd w:id="150"/>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1F3A245A" w14:textId="77777777" w:rsidR="000D4F91" w:rsidRPr="003106D5" w:rsidRDefault="000D4F91" w:rsidP="000D4F91">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51" w:name="_Toc451888022"/>
      <w:bookmarkStart w:id="152" w:name="_Toc453263795"/>
      <w:bookmarkStart w:id="153" w:name="_Toc31186304"/>
      <w:r w:rsidRPr="00755134">
        <w:rPr>
          <w:rFonts w:asciiTheme="minorHAnsi" w:hAnsiTheme="minorHAnsi" w:cstheme="minorHAnsi"/>
          <w:sz w:val="22"/>
          <w:szCs w:val="22"/>
        </w:rPr>
        <w:lastRenderedPageBreak/>
        <w:t>ANEXO V</w:t>
      </w:r>
      <w:bookmarkEnd w:id="151"/>
      <w:bookmarkEnd w:id="152"/>
      <w:bookmarkEnd w:id="153"/>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425E6F0F" w14:textId="77777777" w:rsidR="000D4F91" w:rsidRPr="003106D5" w:rsidRDefault="000D4F91" w:rsidP="000D4F91">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54" w:name="_Toc31186305"/>
      <w:r w:rsidRPr="00755134">
        <w:rPr>
          <w:rFonts w:asciiTheme="minorHAnsi" w:hAnsiTheme="minorHAnsi" w:cstheme="minorHAnsi"/>
          <w:sz w:val="22"/>
          <w:szCs w:val="22"/>
        </w:rPr>
        <w:lastRenderedPageBreak/>
        <w:t>ANEXO VI</w:t>
      </w:r>
      <w:bookmarkEnd w:id="154"/>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175D9F11" w14:textId="77777777" w:rsidR="000D4F91" w:rsidRPr="003106D5" w:rsidRDefault="000D4F91" w:rsidP="000D4F91">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11A1058C" w14:textId="77777777" w:rsidR="000D4F91" w:rsidRDefault="000D4F91">
      <w: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32F58FF9"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55"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155"/>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0F1078">
        <w:tc>
          <w:tcPr>
            <w:tcW w:w="8494" w:type="dxa"/>
          </w:tcPr>
          <w:p w14:paraId="2E913B62"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2C56C798"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sidR="001752C5">
              <w:rPr>
                <w:rFonts w:ascii="Tahoma" w:hAnsi="Tahoma" w:cs="Tahoma"/>
                <w:sz w:val="21"/>
                <w:szCs w:val="21"/>
                <w:highlight w:val="yellow"/>
              </w:rPr>
              <w:t>[•]</w:t>
            </w:r>
          </w:p>
          <w:p w14:paraId="42BB2DF9" w14:textId="19F3F8A2"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sidR="001752C5">
              <w:rPr>
                <w:rFonts w:ascii="Tahoma" w:hAnsi="Tahoma" w:cs="Tahoma"/>
                <w:sz w:val="21"/>
                <w:szCs w:val="21"/>
                <w:highlight w:val="yellow"/>
              </w:rPr>
              <w:t>[•]</w:t>
            </w:r>
          </w:p>
          <w:p w14:paraId="21DF8506" w14:textId="7E71ADD8"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sidR="001752C5">
              <w:rPr>
                <w:rFonts w:ascii="Tahoma" w:hAnsi="Tahoma" w:cs="Tahoma"/>
                <w:sz w:val="21"/>
                <w:szCs w:val="21"/>
                <w:highlight w:val="yellow"/>
              </w:rPr>
              <w:t>[•]</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0F1078">
        <w:trPr>
          <w:trHeight w:val="2223"/>
        </w:trPr>
        <w:tc>
          <w:tcPr>
            <w:tcW w:w="8494" w:type="dxa"/>
          </w:tcPr>
          <w:p w14:paraId="688C5536"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D05018C"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sidR="00D85353">
              <w:rPr>
                <w:rFonts w:asciiTheme="minorHAnsi" w:hAnsiTheme="minorHAnsi" w:cstheme="minorHAnsi"/>
                <w:sz w:val="22"/>
                <w:szCs w:val="22"/>
              </w:rPr>
              <w:t>5</w:t>
            </w:r>
            <w:r>
              <w:rPr>
                <w:rFonts w:asciiTheme="minorHAnsi" w:hAnsiTheme="minorHAnsi" w:cstheme="minorHAnsi"/>
                <w:sz w:val="22"/>
                <w:szCs w:val="22"/>
              </w:rPr>
              <w:t>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3A09D974"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sidR="001752C5">
              <w:rPr>
                <w:rFonts w:ascii="Tahoma" w:hAnsi="Tahoma" w:cs="Tahoma"/>
                <w:sz w:val="21"/>
                <w:szCs w:val="21"/>
                <w:highlight w:val="yellow"/>
              </w:rPr>
              <w:t>[•]</w:t>
            </w:r>
            <w:r w:rsidR="001752C5" w:rsidRPr="006E7BBF">
              <w:rPr>
                <w:rFonts w:asciiTheme="minorHAnsi" w:hAnsiTheme="minorHAnsi" w:cstheme="minorHAnsi"/>
                <w:sz w:val="22"/>
                <w:szCs w:val="22"/>
              </w:rPr>
              <w:t xml:space="preserve"> </w:t>
            </w:r>
            <w:r w:rsidRPr="006E7BBF">
              <w:rPr>
                <w:rFonts w:asciiTheme="minorHAnsi" w:hAnsiTheme="minorHAnsi" w:cstheme="minorHAnsi"/>
                <w:sz w:val="22"/>
                <w:szCs w:val="22"/>
              </w:rPr>
              <w:t>(</w:t>
            </w:r>
            <w:r w:rsidR="001752C5">
              <w:rPr>
                <w:rFonts w:ascii="Tahoma" w:hAnsi="Tahoma" w:cs="Tahoma"/>
                <w:sz w:val="21"/>
                <w:szCs w:val="21"/>
                <w:highlight w:val="yellow"/>
              </w:rPr>
              <w:t>[•]</w:t>
            </w:r>
            <w:r w:rsidRPr="006E7BBF">
              <w:rPr>
                <w:rFonts w:asciiTheme="minorHAnsi" w:hAnsiTheme="minorHAnsi" w:cstheme="minorHAnsi"/>
                <w:sz w:val="22"/>
                <w:szCs w:val="22"/>
              </w:rPr>
              <w:t>)</w:t>
            </w:r>
          </w:p>
          <w:p w14:paraId="404F1F85"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382B4D64" w14:textId="131CD53B"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1752C5">
        <w:rPr>
          <w:rFonts w:ascii="Tahoma" w:hAnsi="Tahoma" w:cs="Tahoma"/>
          <w:sz w:val="21"/>
          <w:szCs w:val="21"/>
          <w:highlight w:val="yellow"/>
        </w:rPr>
        <w:t>[•]</w:t>
      </w:r>
      <w:r w:rsidR="001752C5">
        <w:rPr>
          <w:rFonts w:ascii="Tahoma" w:hAnsi="Tahoma" w:cs="Tahoma"/>
          <w:sz w:val="21"/>
          <w:szCs w:val="21"/>
        </w:rPr>
        <w:t xml:space="preserve"> </w:t>
      </w:r>
      <w:r w:rsidRPr="006E7BBF">
        <w:rPr>
          <w:rFonts w:asciiTheme="minorHAnsi" w:hAnsiTheme="minorHAnsi" w:cstheme="minorHAnsi"/>
          <w:sz w:val="22"/>
          <w:szCs w:val="22"/>
        </w:rPr>
        <w:t xml:space="preserve">de </w:t>
      </w:r>
      <w:r w:rsidR="001752C5">
        <w:rPr>
          <w:rFonts w:asciiTheme="minorHAnsi" w:hAnsiTheme="minorHAnsi" w:cstheme="minorHAnsi"/>
          <w:sz w:val="22"/>
          <w:szCs w:val="22"/>
        </w:rPr>
        <w:t>maio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r w:rsidR="001752C5">
        <w:rPr>
          <w:rFonts w:asciiTheme="minorHAnsi" w:hAnsiTheme="minorHAnsi" w:cstheme="minorHAnsi"/>
          <w:sz w:val="22"/>
          <w:szCs w:val="22"/>
        </w:rPr>
        <w:t>.</w:t>
      </w:r>
    </w:p>
    <w:p w14:paraId="7044C187" w14:textId="77777777" w:rsidR="00AE2648" w:rsidRPr="006E7BBF" w:rsidRDefault="00AE2648" w:rsidP="003B516F">
      <w:pPr>
        <w:spacing w:line="320" w:lineRule="exact"/>
        <w:rPr>
          <w:rFonts w:asciiTheme="minorHAnsi" w:hAnsiTheme="minorHAnsi" w:cstheme="minorHAnsi"/>
          <w:sz w:val="22"/>
          <w:szCs w:val="22"/>
        </w:rPr>
      </w:pPr>
    </w:p>
    <w:p w14:paraId="18C14DD5" w14:textId="77777777" w:rsidR="00AE2648" w:rsidRPr="006E7BBF" w:rsidRDefault="00AE2648" w:rsidP="003B516F">
      <w:pPr>
        <w:spacing w:line="320" w:lineRule="exact"/>
        <w:rPr>
          <w:rFonts w:asciiTheme="minorHAnsi" w:hAnsiTheme="minorHAnsi" w:cstheme="minorHAnsi"/>
          <w:sz w:val="22"/>
          <w:szCs w:val="22"/>
        </w:rPr>
      </w:pPr>
    </w:p>
    <w:p w14:paraId="4AD3AC89" w14:textId="77777777" w:rsidR="00AE2648" w:rsidRPr="006E7BBF" w:rsidRDefault="00AE2648" w:rsidP="003B516F">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3B516F" w:rsidRDefault="00AE2648" w:rsidP="003B516F"/>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3B516F">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3B516F">
        <w:trPr>
          <w:jc w:val="center"/>
        </w:trPr>
        <w:tc>
          <w:tcPr>
            <w:tcW w:w="4786" w:type="dxa"/>
          </w:tcPr>
          <w:p w14:paraId="6F749755"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3B516F">
        <w:trPr>
          <w:jc w:val="center"/>
        </w:trPr>
        <w:tc>
          <w:tcPr>
            <w:tcW w:w="4786" w:type="dxa"/>
          </w:tcPr>
          <w:p w14:paraId="0104F76B"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3B516F">
        <w:trPr>
          <w:jc w:val="center"/>
        </w:trPr>
        <w:tc>
          <w:tcPr>
            <w:tcW w:w="4786" w:type="dxa"/>
          </w:tcPr>
          <w:p w14:paraId="7615A123"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0EE6" w14:textId="77777777" w:rsidR="003106D5" w:rsidRDefault="003106D5">
      <w:r>
        <w:separator/>
      </w:r>
    </w:p>
  </w:endnote>
  <w:endnote w:type="continuationSeparator" w:id="0">
    <w:p w14:paraId="4A3EA9DB" w14:textId="77777777" w:rsidR="003106D5" w:rsidRDefault="003106D5">
      <w:r>
        <w:continuationSeparator/>
      </w:r>
    </w:p>
  </w:endnote>
  <w:endnote w:type="continuationNotice" w:id="1">
    <w:p w14:paraId="67FCEFF7" w14:textId="77777777" w:rsidR="003106D5" w:rsidRDefault="00310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3106D5" w:rsidRPr="00B665B9" w:rsidRDefault="003106D5">
    <w:pPr>
      <w:pStyle w:val="Rodap"/>
      <w:jc w:val="center"/>
      <w:rPr>
        <w:rFonts w:ascii="Garamond" w:hAnsi="Garamond"/>
        <w:sz w:val="26"/>
        <w:szCs w:val="26"/>
      </w:rPr>
    </w:pPr>
  </w:p>
  <w:p w14:paraId="4D9A32C6" w14:textId="77777777" w:rsidR="003106D5" w:rsidRPr="00FE480B" w:rsidRDefault="003106D5"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3106D5" w:rsidRPr="00666EDF" w:rsidRDefault="003106D5">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1B880" w14:textId="77777777" w:rsidR="003106D5" w:rsidRDefault="003106D5">
      <w:r>
        <w:separator/>
      </w:r>
    </w:p>
  </w:footnote>
  <w:footnote w:type="continuationSeparator" w:id="0">
    <w:p w14:paraId="527DE442" w14:textId="77777777" w:rsidR="003106D5" w:rsidRDefault="003106D5">
      <w:r>
        <w:continuationSeparator/>
      </w:r>
    </w:p>
  </w:footnote>
  <w:footnote w:type="continuationNotice" w:id="1">
    <w:p w14:paraId="23E55965" w14:textId="77777777" w:rsidR="003106D5" w:rsidRDefault="00310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3106D5" w:rsidRPr="001B7600" w:rsidRDefault="003106D5"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1"/>
  </w:num>
  <w:num w:numId="3">
    <w:abstractNumId w:val="23"/>
  </w:num>
  <w:num w:numId="4">
    <w:abstractNumId w:val="24"/>
  </w:num>
  <w:num w:numId="5">
    <w:abstractNumId w:val="29"/>
  </w:num>
  <w:num w:numId="6">
    <w:abstractNumId w:val="15"/>
  </w:num>
  <w:num w:numId="7">
    <w:abstractNumId w:val="25"/>
  </w:num>
  <w:num w:numId="8">
    <w:abstractNumId w:val="1"/>
  </w:num>
  <w:num w:numId="9">
    <w:abstractNumId w:val="46"/>
  </w:num>
  <w:num w:numId="10">
    <w:abstractNumId w:val="31"/>
  </w:num>
  <w:num w:numId="11">
    <w:abstractNumId w:val="5"/>
  </w:num>
  <w:num w:numId="12">
    <w:abstractNumId w:val="44"/>
  </w:num>
  <w:num w:numId="13">
    <w:abstractNumId w:val="6"/>
  </w:num>
  <w:num w:numId="14">
    <w:abstractNumId w:val="30"/>
  </w:num>
  <w:num w:numId="15">
    <w:abstractNumId w:val="17"/>
  </w:num>
  <w:num w:numId="16">
    <w:abstractNumId w:val="3"/>
  </w:num>
  <w:num w:numId="17">
    <w:abstractNumId w:val="2"/>
  </w:num>
  <w:num w:numId="18">
    <w:abstractNumId w:val="37"/>
  </w:num>
  <w:num w:numId="19">
    <w:abstractNumId w:val="34"/>
  </w:num>
  <w:num w:numId="20">
    <w:abstractNumId w:val="22"/>
  </w:num>
  <w:num w:numId="21">
    <w:abstractNumId w:val="48"/>
  </w:num>
  <w:num w:numId="22">
    <w:abstractNumId w:val="32"/>
  </w:num>
  <w:num w:numId="23">
    <w:abstractNumId w:val="50"/>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47"/>
  </w:num>
  <w:num w:numId="26">
    <w:abstractNumId w:val="52"/>
  </w:num>
  <w:num w:numId="27">
    <w:abstractNumId w:val="49"/>
  </w:num>
  <w:num w:numId="28">
    <w:abstractNumId w:val="40"/>
  </w:num>
  <w:num w:numId="29">
    <w:abstractNumId w:val="27"/>
  </w:num>
  <w:num w:numId="30">
    <w:abstractNumId w:val="35"/>
  </w:num>
  <w:num w:numId="31">
    <w:abstractNumId w:val="10"/>
  </w:num>
  <w:num w:numId="32">
    <w:abstractNumId w:val="14"/>
  </w:num>
  <w:num w:numId="33">
    <w:abstractNumId w:val="8"/>
  </w:num>
  <w:num w:numId="34">
    <w:abstractNumId w:val="45"/>
  </w:num>
  <w:num w:numId="35">
    <w:abstractNumId w:val="21"/>
  </w:num>
  <w:num w:numId="36">
    <w:abstractNumId w:val="18"/>
  </w:num>
  <w:num w:numId="37">
    <w:abstractNumId w:val="11"/>
  </w:num>
  <w:num w:numId="38">
    <w:abstractNumId w:val="28"/>
  </w:num>
  <w:num w:numId="39">
    <w:abstractNumId w:val="12"/>
  </w:num>
  <w:num w:numId="40">
    <w:abstractNumId w:val="26"/>
  </w:num>
  <w:num w:numId="41">
    <w:abstractNumId w:val="20"/>
  </w:num>
  <w:num w:numId="42">
    <w:abstractNumId w:val="0"/>
  </w:num>
  <w:num w:numId="43">
    <w:abstractNumId w:val="9"/>
  </w:num>
  <w:num w:numId="44">
    <w:abstractNumId w:val="19"/>
  </w:num>
  <w:num w:numId="45">
    <w:abstractNumId w:val="51"/>
  </w:num>
  <w:num w:numId="46">
    <w:abstractNumId w:val="39"/>
  </w:num>
  <w:num w:numId="47">
    <w:abstractNumId w:val="33"/>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C34E4"/>
    <w:rsid w:val="000D13A3"/>
    <w:rsid w:val="000D147E"/>
    <w:rsid w:val="000D4F9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2EDF"/>
    <w:rsid w:val="001243D9"/>
    <w:rsid w:val="0012470C"/>
    <w:rsid w:val="00126327"/>
    <w:rsid w:val="00131FE3"/>
    <w:rsid w:val="00134AE8"/>
    <w:rsid w:val="00142987"/>
    <w:rsid w:val="0014302D"/>
    <w:rsid w:val="00145AF7"/>
    <w:rsid w:val="0015060C"/>
    <w:rsid w:val="00152BBD"/>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7BAD"/>
    <w:rsid w:val="001B3404"/>
    <w:rsid w:val="001B4F72"/>
    <w:rsid w:val="001B7600"/>
    <w:rsid w:val="001C6879"/>
    <w:rsid w:val="001C7BE7"/>
    <w:rsid w:val="001D0C7E"/>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27F3"/>
    <w:rsid w:val="00254618"/>
    <w:rsid w:val="002558C7"/>
    <w:rsid w:val="00255A89"/>
    <w:rsid w:val="00260381"/>
    <w:rsid w:val="0026398D"/>
    <w:rsid w:val="002656FD"/>
    <w:rsid w:val="00270470"/>
    <w:rsid w:val="00273E80"/>
    <w:rsid w:val="00297FD5"/>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41BF3"/>
    <w:rsid w:val="00355ADF"/>
    <w:rsid w:val="00360354"/>
    <w:rsid w:val="003614C2"/>
    <w:rsid w:val="00363F64"/>
    <w:rsid w:val="0036523E"/>
    <w:rsid w:val="00382F07"/>
    <w:rsid w:val="00384A3C"/>
    <w:rsid w:val="0038525E"/>
    <w:rsid w:val="00386E1D"/>
    <w:rsid w:val="003935E0"/>
    <w:rsid w:val="003A4427"/>
    <w:rsid w:val="003B12A4"/>
    <w:rsid w:val="003B516F"/>
    <w:rsid w:val="003C00EF"/>
    <w:rsid w:val="003C47B7"/>
    <w:rsid w:val="003C70B0"/>
    <w:rsid w:val="003D156D"/>
    <w:rsid w:val="003E0E7D"/>
    <w:rsid w:val="003E223F"/>
    <w:rsid w:val="003E338B"/>
    <w:rsid w:val="003E607C"/>
    <w:rsid w:val="003E6DF6"/>
    <w:rsid w:val="003E6F64"/>
    <w:rsid w:val="003E7A4F"/>
    <w:rsid w:val="003F4FE2"/>
    <w:rsid w:val="003F64C8"/>
    <w:rsid w:val="003F7332"/>
    <w:rsid w:val="003F7DC7"/>
    <w:rsid w:val="004037D9"/>
    <w:rsid w:val="00412131"/>
    <w:rsid w:val="00412247"/>
    <w:rsid w:val="00412B24"/>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C3C"/>
    <w:rsid w:val="00561800"/>
    <w:rsid w:val="0056282B"/>
    <w:rsid w:val="00564E1A"/>
    <w:rsid w:val="0057000A"/>
    <w:rsid w:val="00581573"/>
    <w:rsid w:val="0058456E"/>
    <w:rsid w:val="00584A7E"/>
    <w:rsid w:val="00585E97"/>
    <w:rsid w:val="00590A6D"/>
    <w:rsid w:val="00594546"/>
    <w:rsid w:val="005A11FB"/>
    <w:rsid w:val="005B3236"/>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882"/>
    <w:rsid w:val="0063676C"/>
    <w:rsid w:val="0063679C"/>
    <w:rsid w:val="006406CD"/>
    <w:rsid w:val="0064789F"/>
    <w:rsid w:val="00647D77"/>
    <w:rsid w:val="00647EE1"/>
    <w:rsid w:val="0065240E"/>
    <w:rsid w:val="006537AF"/>
    <w:rsid w:val="00653A17"/>
    <w:rsid w:val="006565B7"/>
    <w:rsid w:val="006574AD"/>
    <w:rsid w:val="00665945"/>
    <w:rsid w:val="00666EDF"/>
    <w:rsid w:val="00675BD6"/>
    <w:rsid w:val="0067707C"/>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79A7"/>
    <w:rsid w:val="006D1A0F"/>
    <w:rsid w:val="006D2707"/>
    <w:rsid w:val="006D2755"/>
    <w:rsid w:val="006D32BB"/>
    <w:rsid w:val="006D3FA2"/>
    <w:rsid w:val="006E47F3"/>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0F61"/>
    <w:rsid w:val="008A1C8B"/>
    <w:rsid w:val="008A23A3"/>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9F5AB3"/>
    <w:rsid w:val="00A00C58"/>
    <w:rsid w:val="00A120F8"/>
    <w:rsid w:val="00A22F69"/>
    <w:rsid w:val="00A306D7"/>
    <w:rsid w:val="00A40A2C"/>
    <w:rsid w:val="00A421B8"/>
    <w:rsid w:val="00A43762"/>
    <w:rsid w:val="00A53787"/>
    <w:rsid w:val="00A558CB"/>
    <w:rsid w:val="00A562A2"/>
    <w:rsid w:val="00A637EA"/>
    <w:rsid w:val="00A6462B"/>
    <w:rsid w:val="00A64840"/>
    <w:rsid w:val="00A649A5"/>
    <w:rsid w:val="00A70E2E"/>
    <w:rsid w:val="00A77D4F"/>
    <w:rsid w:val="00A876CF"/>
    <w:rsid w:val="00A90277"/>
    <w:rsid w:val="00A91484"/>
    <w:rsid w:val="00A92F85"/>
    <w:rsid w:val="00A938B9"/>
    <w:rsid w:val="00A95DD8"/>
    <w:rsid w:val="00AA0564"/>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07FF"/>
    <w:rsid w:val="00AF54E2"/>
    <w:rsid w:val="00AF7154"/>
    <w:rsid w:val="00AF749D"/>
    <w:rsid w:val="00B00D5D"/>
    <w:rsid w:val="00B01671"/>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6B72"/>
    <w:rsid w:val="00C915E7"/>
    <w:rsid w:val="00C950AF"/>
    <w:rsid w:val="00C96320"/>
    <w:rsid w:val="00CA248B"/>
    <w:rsid w:val="00CA3837"/>
    <w:rsid w:val="00CA60E3"/>
    <w:rsid w:val="00CB1D4C"/>
    <w:rsid w:val="00CB2489"/>
    <w:rsid w:val="00CB673E"/>
    <w:rsid w:val="00CB69C6"/>
    <w:rsid w:val="00CC0004"/>
    <w:rsid w:val="00CC03E3"/>
    <w:rsid w:val="00CC5042"/>
    <w:rsid w:val="00CD3BAB"/>
    <w:rsid w:val="00CD3BF7"/>
    <w:rsid w:val="00CD513A"/>
    <w:rsid w:val="00CD5CB7"/>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2A3"/>
    <w:rsid w:val="00D37D10"/>
    <w:rsid w:val="00D461DA"/>
    <w:rsid w:val="00D5062A"/>
    <w:rsid w:val="00D5092E"/>
    <w:rsid w:val="00D5705E"/>
    <w:rsid w:val="00D601EA"/>
    <w:rsid w:val="00D67860"/>
    <w:rsid w:val="00D75C76"/>
    <w:rsid w:val="00D83A23"/>
    <w:rsid w:val="00D8408A"/>
    <w:rsid w:val="00D85353"/>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55DB8"/>
    <w:rsid w:val="00E60E9D"/>
    <w:rsid w:val="00E611CA"/>
    <w:rsid w:val="00E72302"/>
    <w:rsid w:val="00E7388F"/>
    <w:rsid w:val="00E76224"/>
    <w:rsid w:val="00E76E34"/>
    <w:rsid w:val="00E8160B"/>
    <w:rsid w:val="00E8358C"/>
    <w:rsid w:val="00E873BE"/>
    <w:rsid w:val="00E93D64"/>
    <w:rsid w:val="00E95DBD"/>
    <w:rsid w:val="00E971C8"/>
    <w:rsid w:val="00EA0D0E"/>
    <w:rsid w:val="00EA1600"/>
    <w:rsid w:val="00EA3DB8"/>
    <w:rsid w:val="00EB40AC"/>
    <w:rsid w:val="00EB5AEF"/>
    <w:rsid w:val="00EC2D5B"/>
    <w:rsid w:val="00EC6144"/>
    <w:rsid w:val="00EC764C"/>
    <w:rsid w:val="00ED11A4"/>
    <w:rsid w:val="00ED40F2"/>
    <w:rsid w:val="00EE0AB7"/>
    <w:rsid w:val="00EE235D"/>
    <w:rsid w:val="00EE2C22"/>
    <w:rsid w:val="00EE5841"/>
    <w:rsid w:val="00EE6159"/>
    <w:rsid w:val="00EF590A"/>
    <w:rsid w:val="00F00BE7"/>
    <w:rsid w:val="00F024CC"/>
    <w:rsid w:val="00F02B31"/>
    <w:rsid w:val="00F02E70"/>
    <w:rsid w:val="00F062C0"/>
    <w:rsid w:val="00F06FF1"/>
    <w:rsid w:val="00F10F7D"/>
    <w:rsid w:val="00F144D6"/>
    <w:rsid w:val="00F16B40"/>
    <w:rsid w:val="00F16FA2"/>
    <w:rsid w:val="00F23836"/>
    <w:rsid w:val="00F247C3"/>
    <w:rsid w:val="00F30E4C"/>
    <w:rsid w:val="00F41C4E"/>
    <w:rsid w:val="00F46AC9"/>
    <w:rsid w:val="00F47664"/>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5F7"/>
    <w:rsid w:val="00FA4766"/>
    <w:rsid w:val="00FA4EC7"/>
    <w:rsid w:val="00FB43F2"/>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purl.org/dc/terms/"/>
    <ds:schemaRef ds:uri="http://purl.org/dc/dcmitype/"/>
    <ds:schemaRef ds:uri="http://purl.org/dc/elements/1.1/"/>
    <ds:schemaRef ds:uri="http://schemas.microsoft.com/office/2006/documentManagement/types"/>
    <ds:schemaRef ds:uri="6d1f4d57-ec2f-4615-a139-a4f77c0b172f"/>
    <ds:schemaRef ds:uri="http://schemas.openxmlformats.org/package/2006/metadata/core-properties"/>
    <ds:schemaRef ds:uri="http://schemas.microsoft.com/office/2006/metadata/properties"/>
    <ds:schemaRef ds:uri="31adb176-178c-41bb-8643-04db008b5e1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0F797-FDD2-4211-A0EF-3947F416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77</Pages>
  <Words>25840</Words>
  <Characters>139541</Characters>
  <Application>Microsoft Office Word</Application>
  <DocSecurity>0</DocSecurity>
  <Lines>1162</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Daló e Tognotti Advogados</cp:lastModifiedBy>
  <cp:revision>30</cp:revision>
  <dcterms:created xsi:type="dcterms:W3CDTF">2020-04-30T09:41:00Z</dcterms:created>
  <dcterms:modified xsi:type="dcterms:W3CDTF">2020-05-04T13:47:00Z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