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F4D27BC" w14:textId="251DA67F" w:rsidR="00F2139D" w:rsidRPr="00F2139D" w:rsidRDefault="00412131">
      <w:pPr>
        <w:pStyle w:val="Sumrio1"/>
        <w:rPr>
          <w:rFonts w:ascii="Tahoma" w:eastAsiaTheme="minorEastAsia" w:hAnsi="Tahoma" w:cs="Tahoma"/>
          <w:b w:val="0"/>
          <w:smallCaps w:val="0"/>
          <w:sz w:val="19"/>
          <w:szCs w:val="19"/>
        </w:rPr>
      </w:pPr>
      <w:r w:rsidRPr="00F2139D">
        <w:rPr>
          <w:rFonts w:ascii="Tahoma" w:hAnsi="Tahoma" w:cs="Tahoma"/>
          <w:sz w:val="19"/>
          <w:szCs w:val="19"/>
        </w:rPr>
        <w:fldChar w:fldCharType="begin"/>
      </w:r>
      <w:r w:rsidRPr="00F2139D">
        <w:rPr>
          <w:rFonts w:ascii="Tahoma" w:hAnsi="Tahoma" w:cs="Tahoma"/>
          <w:sz w:val="19"/>
          <w:szCs w:val="19"/>
        </w:rPr>
        <w:instrText xml:space="preserve"> TOC \o "1-3" \f \h \z \u </w:instrText>
      </w:r>
      <w:r w:rsidRPr="00F2139D">
        <w:rPr>
          <w:rFonts w:ascii="Tahoma" w:hAnsi="Tahoma" w:cs="Tahoma"/>
          <w:sz w:val="19"/>
          <w:szCs w:val="19"/>
        </w:rPr>
        <w:fldChar w:fldCharType="separate"/>
      </w:r>
      <w:hyperlink w:anchor="_Toc47036528" w:history="1">
        <w:r w:rsidR="00F2139D" w:rsidRPr="00F2139D">
          <w:rPr>
            <w:rStyle w:val="Hyperlink"/>
            <w:rFonts w:ascii="Tahoma" w:hAnsi="Tahoma" w:cs="Tahoma"/>
            <w:sz w:val="19"/>
            <w:szCs w:val="19"/>
          </w:rPr>
          <w:t>CLÁUSULA PRIMEIRA – DEFINIÇÕES, PRAZO E AUTORIZAÇÃO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w:t>
        </w:r>
        <w:r w:rsidR="00F2139D" w:rsidRPr="00F2139D">
          <w:rPr>
            <w:rFonts w:ascii="Tahoma" w:hAnsi="Tahoma" w:cs="Tahoma"/>
            <w:webHidden/>
            <w:sz w:val="19"/>
            <w:szCs w:val="19"/>
          </w:rPr>
          <w:fldChar w:fldCharType="end"/>
        </w:r>
      </w:hyperlink>
    </w:p>
    <w:p w14:paraId="2DFA4A03" w14:textId="0A0EBD04" w:rsidR="00F2139D" w:rsidRPr="00F2139D" w:rsidRDefault="00F2139D">
      <w:pPr>
        <w:pStyle w:val="Sumrio1"/>
        <w:rPr>
          <w:rFonts w:ascii="Tahoma" w:eastAsiaTheme="minorEastAsia" w:hAnsi="Tahoma" w:cs="Tahoma"/>
          <w:b w:val="0"/>
          <w:smallCaps w:val="0"/>
          <w:sz w:val="19"/>
          <w:szCs w:val="19"/>
        </w:rPr>
      </w:pPr>
      <w:hyperlink w:anchor="_Toc47036529" w:history="1">
        <w:r w:rsidRPr="00F2139D">
          <w:rPr>
            <w:rStyle w:val="Hyperlink"/>
            <w:rFonts w:ascii="Tahoma" w:hAnsi="Tahoma" w:cs="Tahoma"/>
            <w:sz w:val="19"/>
            <w:szCs w:val="19"/>
          </w:rPr>
          <w:t>CLÁUSULA SEGUNDA – REGISTROS E DECLARAÇÕES</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_Toc47036529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15</w:t>
        </w:r>
        <w:r w:rsidRPr="00F2139D">
          <w:rPr>
            <w:rFonts w:ascii="Tahoma" w:hAnsi="Tahoma" w:cs="Tahoma"/>
            <w:webHidden/>
            <w:sz w:val="19"/>
            <w:szCs w:val="19"/>
          </w:rPr>
          <w:fldChar w:fldCharType="end"/>
        </w:r>
      </w:hyperlink>
    </w:p>
    <w:p w14:paraId="75F63273" w14:textId="6D90E85C" w:rsidR="00F2139D" w:rsidRPr="00F2139D" w:rsidRDefault="00F2139D">
      <w:pPr>
        <w:pStyle w:val="Sumrio1"/>
        <w:rPr>
          <w:rFonts w:ascii="Tahoma" w:eastAsiaTheme="minorEastAsia" w:hAnsi="Tahoma" w:cs="Tahoma"/>
          <w:b w:val="0"/>
          <w:smallCaps w:val="0"/>
          <w:sz w:val="19"/>
          <w:szCs w:val="19"/>
        </w:rPr>
      </w:pPr>
      <w:hyperlink w:anchor="_Toc47036530" w:history="1">
        <w:r w:rsidRPr="00F2139D">
          <w:rPr>
            <w:rStyle w:val="Hyperlink"/>
            <w:rFonts w:ascii="Tahoma" w:hAnsi="Tahoma" w:cs="Tahoma"/>
            <w:sz w:val="19"/>
            <w:szCs w:val="19"/>
          </w:rPr>
          <w:t>CLÁUSULA TERCEIRA – CARACTERÍSTICAS DOS CRÉDITOS IMOBILIÁRIOS</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_Toc47036530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15</w:t>
        </w:r>
        <w:r w:rsidRPr="00F2139D">
          <w:rPr>
            <w:rFonts w:ascii="Tahoma" w:hAnsi="Tahoma" w:cs="Tahoma"/>
            <w:webHidden/>
            <w:sz w:val="19"/>
            <w:szCs w:val="19"/>
          </w:rPr>
          <w:fldChar w:fldCharType="end"/>
        </w:r>
      </w:hyperlink>
    </w:p>
    <w:p w14:paraId="00FA4C0F" w14:textId="2F6FE6FD" w:rsidR="00F2139D" w:rsidRPr="00F2139D" w:rsidRDefault="00F2139D">
      <w:pPr>
        <w:pStyle w:val="Sumrio1"/>
        <w:rPr>
          <w:rFonts w:ascii="Tahoma" w:eastAsiaTheme="minorEastAsia" w:hAnsi="Tahoma" w:cs="Tahoma"/>
          <w:b w:val="0"/>
          <w:smallCaps w:val="0"/>
          <w:sz w:val="19"/>
          <w:szCs w:val="19"/>
        </w:rPr>
      </w:pPr>
      <w:hyperlink w:anchor="_Toc47036531" w:history="1">
        <w:r w:rsidRPr="00F2139D">
          <w:rPr>
            <w:rStyle w:val="Hyperlink"/>
            <w:rFonts w:ascii="Tahoma" w:hAnsi="Tahoma" w:cs="Tahoma"/>
            <w:sz w:val="19"/>
            <w:szCs w:val="19"/>
          </w:rPr>
          <w:t>CLÁUSULA QUARTA – CARACTERÍSTICAS DOS CRI E DA OFERTA</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_Toc47036531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18</w:t>
        </w:r>
        <w:r w:rsidRPr="00F2139D">
          <w:rPr>
            <w:rFonts w:ascii="Tahoma" w:hAnsi="Tahoma" w:cs="Tahoma"/>
            <w:webHidden/>
            <w:sz w:val="19"/>
            <w:szCs w:val="19"/>
          </w:rPr>
          <w:fldChar w:fldCharType="end"/>
        </w:r>
      </w:hyperlink>
    </w:p>
    <w:p w14:paraId="1D448CAE" w14:textId="271EDAF7" w:rsidR="00F2139D" w:rsidRPr="00F2139D" w:rsidRDefault="00F2139D">
      <w:pPr>
        <w:pStyle w:val="Sumrio1"/>
        <w:rPr>
          <w:rFonts w:ascii="Tahoma" w:eastAsiaTheme="minorEastAsia" w:hAnsi="Tahoma" w:cs="Tahoma"/>
          <w:b w:val="0"/>
          <w:smallCaps w:val="0"/>
          <w:sz w:val="19"/>
          <w:szCs w:val="19"/>
        </w:rPr>
      </w:pPr>
      <w:hyperlink w:anchor="_Toc47036532" w:history="1">
        <w:r w:rsidRPr="00F2139D">
          <w:rPr>
            <w:rStyle w:val="Hyperlink"/>
            <w:rFonts w:ascii="Tahoma" w:hAnsi="Tahoma" w:cs="Tahoma"/>
            <w:sz w:val="19"/>
            <w:szCs w:val="19"/>
          </w:rPr>
          <w:t>CLÁUSULA QUINTA – SUBSCRIÇÃO E INTEGRALIZAÇÃO DOS CRI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_Toc47036532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22</w:t>
        </w:r>
        <w:r w:rsidRPr="00F2139D">
          <w:rPr>
            <w:rFonts w:ascii="Tahoma" w:hAnsi="Tahoma" w:cs="Tahoma"/>
            <w:webHidden/>
            <w:sz w:val="19"/>
            <w:szCs w:val="19"/>
          </w:rPr>
          <w:fldChar w:fldCharType="end"/>
        </w:r>
      </w:hyperlink>
    </w:p>
    <w:p w14:paraId="69D5AFA6" w14:textId="352A551E" w:rsidR="00F2139D" w:rsidRPr="00F2139D" w:rsidRDefault="00F2139D">
      <w:pPr>
        <w:pStyle w:val="Sumrio1"/>
        <w:rPr>
          <w:rFonts w:ascii="Tahoma" w:eastAsiaTheme="minorEastAsia" w:hAnsi="Tahoma" w:cs="Tahoma"/>
          <w:b w:val="0"/>
          <w:smallCaps w:val="0"/>
          <w:sz w:val="19"/>
          <w:szCs w:val="19"/>
        </w:rPr>
      </w:pPr>
      <w:hyperlink w:anchor="_Toc47036533" w:history="1">
        <w:r w:rsidRPr="00F2139D">
          <w:rPr>
            <w:rStyle w:val="Hyperlink"/>
            <w:rFonts w:ascii="Tahoma" w:hAnsi="Tahoma" w:cs="Tahoma"/>
            <w:sz w:val="19"/>
            <w:szCs w:val="19"/>
          </w:rPr>
          <w:t>CLÁUSULA SEXTA – CÁLCULO DO VALOR NOMINAL UNITÁRIO ATUALIZADO, REMUNERAÇÃO E AMORTIZAÇÃO DOS CRI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_Toc47036533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22</w:t>
        </w:r>
        <w:r w:rsidRPr="00F2139D">
          <w:rPr>
            <w:rFonts w:ascii="Tahoma" w:hAnsi="Tahoma" w:cs="Tahoma"/>
            <w:webHidden/>
            <w:sz w:val="19"/>
            <w:szCs w:val="19"/>
          </w:rPr>
          <w:fldChar w:fldCharType="end"/>
        </w:r>
      </w:hyperlink>
    </w:p>
    <w:p w14:paraId="45C060BD" w14:textId="0AD1031C" w:rsidR="00F2139D" w:rsidRPr="00F2139D" w:rsidRDefault="00F2139D">
      <w:pPr>
        <w:pStyle w:val="Sumrio1"/>
        <w:rPr>
          <w:rFonts w:ascii="Tahoma" w:eastAsiaTheme="minorEastAsia" w:hAnsi="Tahoma" w:cs="Tahoma"/>
          <w:b w:val="0"/>
          <w:smallCaps w:val="0"/>
          <w:sz w:val="19"/>
          <w:szCs w:val="19"/>
        </w:rPr>
      </w:pPr>
      <w:hyperlink w:anchor="_Toc47036534" w:history="1">
        <w:r w:rsidRPr="00F2139D">
          <w:rPr>
            <w:rStyle w:val="Hyperlink"/>
            <w:rFonts w:ascii="Tahoma" w:hAnsi="Tahoma" w:cs="Tahoma"/>
            <w:sz w:val="19"/>
            <w:szCs w:val="19"/>
          </w:rPr>
          <w:t>CLÁUSULA SÉTIMA – AMORTIZAÇÃO EXTRAORDINÁRIA PARCIAL OU RESGATE ANTECIPADO DO CRI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_Toc47036534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25</w:t>
        </w:r>
        <w:r w:rsidRPr="00F2139D">
          <w:rPr>
            <w:rFonts w:ascii="Tahoma" w:hAnsi="Tahoma" w:cs="Tahoma"/>
            <w:webHidden/>
            <w:sz w:val="19"/>
            <w:szCs w:val="19"/>
          </w:rPr>
          <w:fldChar w:fldCharType="end"/>
        </w:r>
      </w:hyperlink>
    </w:p>
    <w:p w14:paraId="004C0456" w14:textId="05C80343" w:rsidR="00F2139D" w:rsidRPr="00F2139D" w:rsidRDefault="00F2139D">
      <w:pPr>
        <w:pStyle w:val="Sumrio1"/>
        <w:rPr>
          <w:rFonts w:ascii="Tahoma" w:eastAsiaTheme="minorEastAsia" w:hAnsi="Tahoma" w:cs="Tahoma"/>
          <w:b w:val="0"/>
          <w:smallCaps w:val="0"/>
          <w:sz w:val="19"/>
          <w:szCs w:val="19"/>
        </w:rPr>
      </w:pPr>
      <w:hyperlink w:anchor="_Toc47036535" w:history="1">
        <w:r w:rsidRPr="00F2139D">
          <w:rPr>
            <w:rStyle w:val="Hyperlink"/>
            <w:rFonts w:ascii="Tahoma" w:hAnsi="Tahoma" w:cs="Tahoma"/>
            <w:sz w:val="19"/>
            <w:szCs w:val="19"/>
          </w:rPr>
          <w:t>CLÁUSULA OITAVA – REGIME FIDUCIÁRIO E ADMINISTRAÇÃO DO PATRIMÔNIO SEPARADO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_Toc47036535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30</w:t>
        </w:r>
        <w:r w:rsidRPr="00F2139D">
          <w:rPr>
            <w:rFonts w:ascii="Tahoma" w:hAnsi="Tahoma" w:cs="Tahoma"/>
            <w:webHidden/>
            <w:sz w:val="19"/>
            <w:szCs w:val="19"/>
          </w:rPr>
          <w:fldChar w:fldCharType="end"/>
        </w:r>
      </w:hyperlink>
    </w:p>
    <w:p w14:paraId="7F4F0A44" w14:textId="0D08308B" w:rsidR="00F2139D" w:rsidRPr="00F2139D" w:rsidRDefault="00F2139D">
      <w:pPr>
        <w:pStyle w:val="Sumrio1"/>
        <w:rPr>
          <w:rFonts w:ascii="Tahoma" w:eastAsiaTheme="minorEastAsia" w:hAnsi="Tahoma" w:cs="Tahoma"/>
          <w:b w:val="0"/>
          <w:smallCaps w:val="0"/>
          <w:sz w:val="19"/>
          <w:szCs w:val="19"/>
        </w:rPr>
      </w:pPr>
      <w:hyperlink w:anchor="_Toc47036536" w:history="1">
        <w:r w:rsidRPr="00F2139D">
          <w:rPr>
            <w:rStyle w:val="Hyperlink"/>
            <w:rFonts w:ascii="Tahoma" w:hAnsi="Tahoma" w:cs="Tahoma"/>
            <w:sz w:val="19"/>
            <w:szCs w:val="19"/>
          </w:rPr>
          <w:t>CLÁUSULA NONA – DECLARAÇÕES E OBRIGAÇÕES DA EMISSORA</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_Toc47036536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32</w:t>
        </w:r>
        <w:r w:rsidRPr="00F2139D">
          <w:rPr>
            <w:rFonts w:ascii="Tahoma" w:hAnsi="Tahoma" w:cs="Tahoma"/>
            <w:webHidden/>
            <w:sz w:val="19"/>
            <w:szCs w:val="19"/>
          </w:rPr>
          <w:fldChar w:fldCharType="end"/>
        </w:r>
      </w:hyperlink>
    </w:p>
    <w:p w14:paraId="1649C74C" w14:textId="4FB12194" w:rsidR="00F2139D" w:rsidRPr="00F2139D" w:rsidRDefault="00F2139D">
      <w:pPr>
        <w:pStyle w:val="Sumrio1"/>
        <w:rPr>
          <w:rFonts w:ascii="Tahoma" w:eastAsiaTheme="minorEastAsia" w:hAnsi="Tahoma" w:cs="Tahoma"/>
          <w:b w:val="0"/>
          <w:smallCaps w:val="0"/>
          <w:sz w:val="19"/>
          <w:szCs w:val="19"/>
        </w:rPr>
      </w:pPr>
      <w:hyperlink w:anchor="_Toc47036537" w:history="1">
        <w:r w:rsidRPr="00F2139D">
          <w:rPr>
            <w:rStyle w:val="Hyperlink"/>
            <w:rFonts w:ascii="Tahoma" w:hAnsi="Tahoma" w:cs="Tahoma"/>
            <w:sz w:val="19"/>
            <w:szCs w:val="19"/>
          </w:rPr>
          <w:t>CLÁUSULA DÉCIMA – AGENTE FIDUCIÁRIO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_Toc47036537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36</w:t>
        </w:r>
        <w:r w:rsidRPr="00F2139D">
          <w:rPr>
            <w:rFonts w:ascii="Tahoma" w:hAnsi="Tahoma" w:cs="Tahoma"/>
            <w:webHidden/>
            <w:sz w:val="19"/>
            <w:szCs w:val="19"/>
          </w:rPr>
          <w:fldChar w:fldCharType="end"/>
        </w:r>
      </w:hyperlink>
    </w:p>
    <w:p w14:paraId="276F6263" w14:textId="0D796286" w:rsidR="00F2139D" w:rsidRPr="00F2139D" w:rsidRDefault="00F2139D">
      <w:pPr>
        <w:pStyle w:val="Sumrio1"/>
        <w:rPr>
          <w:rFonts w:ascii="Tahoma" w:eastAsiaTheme="minorEastAsia" w:hAnsi="Tahoma" w:cs="Tahoma"/>
          <w:b w:val="0"/>
          <w:smallCaps w:val="0"/>
          <w:sz w:val="19"/>
          <w:szCs w:val="19"/>
        </w:rPr>
      </w:pPr>
      <w:hyperlink w:anchor="_Toc47036538" w:history="1">
        <w:r w:rsidRPr="00F2139D">
          <w:rPr>
            <w:rStyle w:val="Hyperlink"/>
            <w:rFonts w:ascii="Tahoma" w:hAnsi="Tahoma" w:cs="Tahoma"/>
            <w:sz w:val="19"/>
            <w:szCs w:val="19"/>
          </w:rPr>
          <w:t>CLÁUSULA DÉCIMA PRIMEIRA – ASSEMBLEIA GERAL DE TITULARES DOS CRI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_Toc47036538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43</w:t>
        </w:r>
        <w:r w:rsidRPr="00F2139D">
          <w:rPr>
            <w:rFonts w:ascii="Tahoma" w:hAnsi="Tahoma" w:cs="Tahoma"/>
            <w:webHidden/>
            <w:sz w:val="19"/>
            <w:szCs w:val="19"/>
          </w:rPr>
          <w:fldChar w:fldCharType="end"/>
        </w:r>
      </w:hyperlink>
    </w:p>
    <w:p w14:paraId="771E3725" w14:textId="7EA77568" w:rsidR="00F2139D" w:rsidRPr="00F2139D" w:rsidRDefault="00F2139D">
      <w:pPr>
        <w:pStyle w:val="Sumrio1"/>
        <w:rPr>
          <w:rFonts w:ascii="Tahoma" w:eastAsiaTheme="minorEastAsia" w:hAnsi="Tahoma" w:cs="Tahoma"/>
          <w:b w:val="0"/>
          <w:smallCaps w:val="0"/>
          <w:sz w:val="19"/>
          <w:szCs w:val="19"/>
        </w:rPr>
      </w:pPr>
      <w:hyperlink w:anchor="_Toc47036539" w:history="1">
        <w:r w:rsidRPr="00F2139D">
          <w:rPr>
            <w:rStyle w:val="Hyperlink"/>
            <w:rFonts w:ascii="Tahoma" w:hAnsi="Tahoma" w:cs="Tahoma"/>
            <w:sz w:val="19"/>
            <w:szCs w:val="19"/>
          </w:rPr>
          <w:t>CLÁUSULA DÉCIMA SEGUNDA – LIQUIDAÇÃO DO PATRIMÔNIO SEPARADO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_Toc47036539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46</w:t>
        </w:r>
        <w:r w:rsidRPr="00F2139D">
          <w:rPr>
            <w:rFonts w:ascii="Tahoma" w:hAnsi="Tahoma" w:cs="Tahoma"/>
            <w:webHidden/>
            <w:sz w:val="19"/>
            <w:szCs w:val="19"/>
          </w:rPr>
          <w:fldChar w:fldCharType="end"/>
        </w:r>
      </w:hyperlink>
    </w:p>
    <w:p w14:paraId="5D3675B5" w14:textId="32A29D77" w:rsidR="00F2139D" w:rsidRPr="00F2139D" w:rsidRDefault="00F2139D">
      <w:pPr>
        <w:pStyle w:val="Sumrio1"/>
        <w:rPr>
          <w:rFonts w:ascii="Tahoma" w:eastAsiaTheme="minorEastAsia" w:hAnsi="Tahoma" w:cs="Tahoma"/>
          <w:b w:val="0"/>
          <w:smallCaps w:val="0"/>
          <w:sz w:val="19"/>
          <w:szCs w:val="19"/>
        </w:rPr>
      </w:pPr>
      <w:hyperlink w:anchor="_Toc47036540" w:history="1">
        <w:r w:rsidRPr="00F2139D">
          <w:rPr>
            <w:rStyle w:val="Hyperlink"/>
            <w:rFonts w:ascii="Tahoma" w:hAnsi="Tahoma" w:cs="Tahoma"/>
            <w:sz w:val="19"/>
            <w:szCs w:val="19"/>
          </w:rPr>
          <w:t>CLÁUSULA DÉCIMA TERCEIRA – DESPESAS DO PATRIMÔNIO SEPARADO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_Toc47036540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48</w:t>
        </w:r>
        <w:r w:rsidRPr="00F2139D">
          <w:rPr>
            <w:rFonts w:ascii="Tahoma" w:hAnsi="Tahoma" w:cs="Tahoma"/>
            <w:webHidden/>
            <w:sz w:val="19"/>
            <w:szCs w:val="19"/>
          </w:rPr>
          <w:fldChar w:fldCharType="end"/>
        </w:r>
      </w:hyperlink>
    </w:p>
    <w:p w14:paraId="0D4E96EB" w14:textId="751F9A4F" w:rsidR="00F2139D" w:rsidRPr="00F2139D" w:rsidRDefault="00F2139D">
      <w:pPr>
        <w:pStyle w:val="Sumrio1"/>
        <w:rPr>
          <w:rFonts w:ascii="Tahoma" w:eastAsiaTheme="minorEastAsia" w:hAnsi="Tahoma" w:cs="Tahoma"/>
          <w:b w:val="0"/>
          <w:smallCaps w:val="0"/>
          <w:sz w:val="19"/>
          <w:szCs w:val="19"/>
        </w:rPr>
      </w:pPr>
      <w:hyperlink w:anchor="_Toc47036541" w:history="1">
        <w:r w:rsidRPr="00F2139D">
          <w:rPr>
            <w:rStyle w:val="Hyperlink"/>
            <w:rFonts w:ascii="Tahoma" w:hAnsi="Tahoma" w:cs="Tahoma"/>
            <w:sz w:val="19"/>
            <w:szCs w:val="19"/>
          </w:rPr>
          <w:t>CLÁUSULA DÉCIMA QUARTA – COMUNICAÇÕES E PUBLICIDADE</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_Toc47036541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50</w:t>
        </w:r>
        <w:r w:rsidRPr="00F2139D">
          <w:rPr>
            <w:rFonts w:ascii="Tahoma" w:hAnsi="Tahoma" w:cs="Tahoma"/>
            <w:webHidden/>
            <w:sz w:val="19"/>
            <w:szCs w:val="19"/>
          </w:rPr>
          <w:fldChar w:fldCharType="end"/>
        </w:r>
      </w:hyperlink>
    </w:p>
    <w:p w14:paraId="1B007A02" w14:textId="7746125F" w:rsidR="00F2139D" w:rsidRPr="00F2139D" w:rsidRDefault="00F2139D">
      <w:pPr>
        <w:pStyle w:val="Sumrio1"/>
        <w:rPr>
          <w:rFonts w:ascii="Tahoma" w:eastAsiaTheme="minorEastAsia" w:hAnsi="Tahoma" w:cs="Tahoma"/>
          <w:b w:val="0"/>
          <w:smallCaps w:val="0"/>
          <w:sz w:val="19"/>
          <w:szCs w:val="19"/>
        </w:rPr>
      </w:pPr>
      <w:hyperlink w:anchor="_Toc47036542" w:history="1">
        <w:r w:rsidRPr="00F2139D">
          <w:rPr>
            <w:rStyle w:val="Hyperlink"/>
            <w:rFonts w:ascii="Tahoma" w:hAnsi="Tahoma" w:cs="Tahoma"/>
            <w:sz w:val="19"/>
            <w:szCs w:val="19"/>
          </w:rPr>
          <w:t>CLÁUSULA DÉCIMA QUINTA – TRATAMENTO TRIBUTÁRIO APLICÁVEL AOS INVESTIDORES</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_Toc47036542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51</w:t>
        </w:r>
        <w:r w:rsidRPr="00F2139D">
          <w:rPr>
            <w:rFonts w:ascii="Tahoma" w:hAnsi="Tahoma" w:cs="Tahoma"/>
            <w:webHidden/>
            <w:sz w:val="19"/>
            <w:szCs w:val="19"/>
          </w:rPr>
          <w:fldChar w:fldCharType="end"/>
        </w:r>
      </w:hyperlink>
    </w:p>
    <w:p w14:paraId="7C5560E3" w14:textId="0E30E7D4" w:rsidR="00F2139D" w:rsidRPr="00F2139D" w:rsidRDefault="00F2139D">
      <w:pPr>
        <w:pStyle w:val="Sumrio1"/>
        <w:rPr>
          <w:rFonts w:ascii="Tahoma" w:eastAsiaTheme="minorEastAsia" w:hAnsi="Tahoma" w:cs="Tahoma"/>
          <w:b w:val="0"/>
          <w:smallCaps w:val="0"/>
          <w:sz w:val="19"/>
          <w:szCs w:val="19"/>
        </w:rPr>
      </w:pPr>
      <w:hyperlink w:anchor="_Toc47036543" w:history="1">
        <w:r w:rsidRPr="00F2139D">
          <w:rPr>
            <w:rStyle w:val="Hyperlink"/>
            <w:rFonts w:ascii="Tahoma" w:hAnsi="Tahoma" w:cs="Tahoma"/>
            <w:sz w:val="19"/>
            <w:szCs w:val="19"/>
          </w:rPr>
          <w:t>CLÁUSULA DÉCIMA SEXTA – CLASSIFICAÇÃO DE RISCO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_Toc47036543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53</w:t>
        </w:r>
        <w:r w:rsidRPr="00F2139D">
          <w:rPr>
            <w:rFonts w:ascii="Tahoma" w:hAnsi="Tahoma" w:cs="Tahoma"/>
            <w:webHidden/>
            <w:sz w:val="19"/>
            <w:szCs w:val="19"/>
          </w:rPr>
          <w:fldChar w:fldCharType="end"/>
        </w:r>
      </w:hyperlink>
    </w:p>
    <w:p w14:paraId="7272CD36" w14:textId="17FC62B5" w:rsidR="00F2139D" w:rsidRPr="00F2139D" w:rsidRDefault="00F2139D">
      <w:pPr>
        <w:pStyle w:val="Sumrio1"/>
        <w:rPr>
          <w:rFonts w:ascii="Tahoma" w:eastAsiaTheme="minorEastAsia" w:hAnsi="Tahoma" w:cs="Tahoma"/>
          <w:b w:val="0"/>
          <w:smallCaps w:val="0"/>
          <w:sz w:val="19"/>
          <w:szCs w:val="19"/>
        </w:rPr>
      </w:pPr>
      <w:hyperlink w:anchor="_Toc47036544" w:history="1">
        <w:r w:rsidRPr="00F2139D">
          <w:rPr>
            <w:rStyle w:val="Hyperlink"/>
            <w:rFonts w:ascii="Tahoma" w:hAnsi="Tahoma" w:cs="Tahoma"/>
            <w:sz w:val="19"/>
            <w:szCs w:val="19"/>
          </w:rPr>
          <w:t>CLÁUSULA DÉCIMA SÉTIMA – DISPOSIÇÕES GERAIS</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_Toc47036544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53</w:t>
        </w:r>
        <w:r w:rsidRPr="00F2139D">
          <w:rPr>
            <w:rFonts w:ascii="Tahoma" w:hAnsi="Tahoma" w:cs="Tahoma"/>
            <w:webHidden/>
            <w:sz w:val="19"/>
            <w:szCs w:val="19"/>
          </w:rPr>
          <w:fldChar w:fldCharType="end"/>
        </w:r>
      </w:hyperlink>
    </w:p>
    <w:p w14:paraId="39378E6C" w14:textId="0F9348D3" w:rsidR="00F2139D" w:rsidRPr="00F2139D" w:rsidRDefault="00F2139D">
      <w:pPr>
        <w:pStyle w:val="Sumrio1"/>
        <w:rPr>
          <w:rFonts w:ascii="Tahoma" w:eastAsiaTheme="minorEastAsia" w:hAnsi="Tahoma" w:cs="Tahoma"/>
          <w:b w:val="0"/>
          <w:smallCaps w:val="0"/>
          <w:sz w:val="19"/>
          <w:szCs w:val="19"/>
        </w:rPr>
      </w:pPr>
      <w:hyperlink w:anchor="_Toc47036545" w:history="1">
        <w:r w:rsidRPr="00F2139D">
          <w:rPr>
            <w:rStyle w:val="Hyperlink"/>
            <w:rFonts w:ascii="Tahoma" w:hAnsi="Tahoma" w:cs="Tahoma"/>
            <w:sz w:val="19"/>
            <w:szCs w:val="19"/>
          </w:rPr>
          <w:t>CLÁUSULA DÉCIMA OITAVA – FATORES DE RISCO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_Toc47036545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54</w:t>
        </w:r>
        <w:r w:rsidRPr="00F2139D">
          <w:rPr>
            <w:rFonts w:ascii="Tahoma" w:hAnsi="Tahoma" w:cs="Tahoma"/>
            <w:webHidden/>
            <w:sz w:val="19"/>
            <w:szCs w:val="19"/>
          </w:rPr>
          <w:fldChar w:fldCharType="end"/>
        </w:r>
      </w:hyperlink>
    </w:p>
    <w:p w14:paraId="235F9E2D" w14:textId="2B0DFE5B" w:rsidR="00F2139D" w:rsidRPr="00F2139D" w:rsidRDefault="00F2139D">
      <w:pPr>
        <w:pStyle w:val="Sumrio1"/>
        <w:rPr>
          <w:rFonts w:ascii="Tahoma" w:eastAsiaTheme="minorEastAsia" w:hAnsi="Tahoma" w:cs="Tahoma"/>
          <w:b w:val="0"/>
          <w:smallCaps w:val="0"/>
          <w:sz w:val="19"/>
          <w:szCs w:val="19"/>
        </w:rPr>
      </w:pPr>
      <w:hyperlink w:anchor="_Toc47036546" w:history="1">
        <w:r w:rsidRPr="00F2139D">
          <w:rPr>
            <w:rStyle w:val="Hyperlink"/>
            <w:rFonts w:ascii="Tahoma" w:hAnsi="Tahoma" w:cs="Tahoma"/>
            <w:sz w:val="19"/>
            <w:szCs w:val="19"/>
          </w:rPr>
          <w:t>CLÁUSULA DÉCIMA NONA – LEGISLAÇÃO APLICÁVEL E FORO</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_Toc47036546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60</w:t>
        </w:r>
        <w:r w:rsidRPr="00F2139D">
          <w:rPr>
            <w:rFonts w:ascii="Tahoma" w:hAnsi="Tahoma" w:cs="Tahoma"/>
            <w:webHidden/>
            <w:sz w:val="19"/>
            <w:szCs w:val="19"/>
          </w:rPr>
          <w:fldChar w:fldCharType="end"/>
        </w:r>
      </w:hyperlink>
    </w:p>
    <w:p w14:paraId="2643EF21" w14:textId="18364283" w:rsidR="00F2139D" w:rsidRPr="00F2139D" w:rsidRDefault="00F2139D">
      <w:pPr>
        <w:pStyle w:val="Sumrio1"/>
        <w:rPr>
          <w:rFonts w:ascii="Tahoma" w:eastAsiaTheme="minorEastAsia" w:hAnsi="Tahoma" w:cs="Tahoma"/>
          <w:b w:val="0"/>
          <w:smallCaps w:val="0"/>
          <w:sz w:val="19"/>
          <w:szCs w:val="19"/>
        </w:rPr>
      </w:pPr>
      <w:hyperlink w:anchor="_Toc47036547" w:history="1">
        <w:r w:rsidRPr="00F2139D">
          <w:rPr>
            <w:rStyle w:val="Hyperlink"/>
            <w:rFonts w:ascii="Tahoma" w:hAnsi="Tahoma" w:cs="Tahoma"/>
            <w:sz w:val="19"/>
            <w:szCs w:val="19"/>
          </w:rPr>
          <w:t>ANEXO 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_Toc47036547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64</w:t>
        </w:r>
        <w:r w:rsidRPr="00F2139D">
          <w:rPr>
            <w:rFonts w:ascii="Tahoma" w:hAnsi="Tahoma" w:cs="Tahoma"/>
            <w:webHidden/>
            <w:sz w:val="19"/>
            <w:szCs w:val="19"/>
          </w:rPr>
          <w:fldChar w:fldCharType="end"/>
        </w:r>
      </w:hyperlink>
    </w:p>
    <w:p w14:paraId="1739831B" w14:textId="6E33E0AD" w:rsidR="00F2139D" w:rsidRPr="00F2139D" w:rsidRDefault="00F2139D">
      <w:pPr>
        <w:pStyle w:val="Sumrio1"/>
        <w:rPr>
          <w:rFonts w:ascii="Tahoma" w:eastAsiaTheme="minorEastAsia" w:hAnsi="Tahoma" w:cs="Tahoma"/>
          <w:b w:val="0"/>
          <w:smallCaps w:val="0"/>
          <w:sz w:val="19"/>
          <w:szCs w:val="19"/>
        </w:rPr>
      </w:pPr>
      <w:hyperlink w:anchor="_Toc47036548" w:history="1">
        <w:r w:rsidRPr="00F2139D">
          <w:rPr>
            <w:rStyle w:val="Hyperlink"/>
            <w:rFonts w:ascii="Tahoma" w:hAnsi="Tahoma" w:cs="Tahoma"/>
            <w:sz w:val="19"/>
            <w:szCs w:val="19"/>
          </w:rPr>
          <w:t>ANEXO II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_Toc47036548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65</w:t>
        </w:r>
        <w:r w:rsidRPr="00F2139D">
          <w:rPr>
            <w:rFonts w:ascii="Tahoma" w:hAnsi="Tahoma" w:cs="Tahoma"/>
            <w:webHidden/>
            <w:sz w:val="19"/>
            <w:szCs w:val="19"/>
          </w:rPr>
          <w:fldChar w:fldCharType="end"/>
        </w:r>
      </w:hyperlink>
    </w:p>
    <w:p w14:paraId="14676C8B" w14:textId="2B1921BF" w:rsidR="00F2139D" w:rsidRPr="00F2139D" w:rsidRDefault="00F2139D">
      <w:pPr>
        <w:pStyle w:val="Sumrio1"/>
        <w:rPr>
          <w:rFonts w:ascii="Tahoma" w:eastAsiaTheme="minorEastAsia" w:hAnsi="Tahoma" w:cs="Tahoma"/>
          <w:b w:val="0"/>
          <w:smallCaps w:val="0"/>
          <w:sz w:val="19"/>
          <w:szCs w:val="19"/>
        </w:rPr>
      </w:pPr>
      <w:hyperlink w:anchor="_Toc47036549" w:history="1">
        <w:r w:rsidRPr="00F2139D">
          <w:rPr>
            <w:rStyle w:val="Hyperlink"/>
            <w:rFonts w:ascii="Tahoma" w:hAnsi="Tahoma" w:cs="Tahoma"/>
            <w:sz w:val="19"/>
            <w:szCs w:val="19"/>
          </w:rPr>
          <w:t>ANEXO III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_Toc47036549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66</w:t>
        </w:r>
        <w:r w:rsidRPr="00F2139D">
          <w:rPr>
            <w:rFonts w:ascii="Tahoma" w:hAnsi="Tahoma" w:cs="Tahoma"/>
            <w:webHidden/>
            <w:sz w:val="19"/>
            <w:szCs w:val="19"/>
          </w:rPr>
          <w:fldChar w:fldCharType="end"/>
        </w:r>
      </w:hyperlink>
    </w:p>
    <w:p w14:paraId="5EBBB9C8" w14:textId="3B1CFCF0" w:rsidR="00F2139D" w:rsidRPr="00F2139D" w:rsidRDefault="00F2139D">
      <w:pPr>
        <w:pStyle w:val="Sumrio1"/>
        <w:rPr>
          <w:rFonts w:ascii="Tahoma" w:eastAsiaTheme="minorEastAsia" w:hAnsi="Tahoma" w:cs="Tahoma"/>
          <w:b w:val="0"/>
          <w:smallCaps w:val="0"/>
          <w:sz w:val="19"/>
          <w:szCs w:val="19"/>
        </w:rPr>
      </w:pPr>
      <w:hyperlink w:anchor="_Toc47036550" w:history="1">
        <w:r w:rsidRPr="00F2139D">
          <w:rPr>
            <w:rStyle w:val="Hyperlink"/>
            <w:rFonts w:ascii="Tahoma" w:hAnsi="Tahoma" w:cs="Tahoma"/>
            <w:sz w:val="19"/>
            <w:szCs w:val="19"/>
          </w:rPr>
          <w:t>ANEXO IV</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_Toc47036550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67</w:t>
        </w:r>
        <w:r w:rsidRPr="00F2139D">
          <w:rPr>
            <w:rFonts w:ascii="Tahoma" w:hAnsi="Tahoma" w:cs="Tahoma"/>
            <w:webHidden/>
            <w:sz w:val="19"/>
            <w:szCs w:val="19"/>
          </w:rPr>
          <w:fldChar w:fldCharType="end"/>
        </w:r>
      </w:hyperlink>
    </w:p>
    <w:p w14:paraId="62D30AB7" w14:textId="6996ABF8" w:rsidR="00F2139D" w:rsidRPr="00F2139D" w:rsidRDefault="00F2139D">
      <w:pPr>
        <w:pStyle w:val="Sumrio1"/>
        <w:rPr>
          <w:rFonts w:ascii="Tahoma" w:eastAsiaTheme="minorEastAsia" w:hAnsi="Tahoma" w:cs="Tahoma"/>
          <w:b w:val="0"/>
          <w:smallCaps w:val="0"/>
          <w:sz w:val="19"/>
          <w:szCs w:val="19"/>
        </w:rPr>
      </w:pPr>
      <w:hyperlink w:anchor="_Toc47036551" w:history="1">
        <w:r w:rsidRPr="00F2139D">
          <w:rPr>
            <w:rStyle w:val="Hyperlink"/>
            <w:rFonts w:ascii="Tahoma" w:hAnsi="Tahoma" w:cs="Tahoma"/>
            <w:sz w:val="19"/>
            <w:szCs w:val="19"/>
          </w:rPr>
          <w:t>ANEXO V</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_Toc47036551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68</w:t>
        </w:r>
        <w:r w:rsidRPr="00F2139D">
          <w:rPr>
            <w:rFonts w:ascii="Tahoma" w:hAnsi="Tahoma" w:cs="Tahoma"/>
            <w:webHidden/>
            <w:sz w:val="19"/>
            <w:szCs w:val="19"/>
          </w:rPr>
          <w:fldChar w:fldCharType="end"/>
        </w:r>
      </w:hyperlink>
    </w:p>
    <w:p w14:paraId="554EFF3F" w14:textId="1988C975" w:rsidR="00F2139D" w:rsidRPr="00F2139D" w:rsidRDefault="00F2139D">
      <w:pPr>
        <w:pStyle w:val="Sumrio1"/>
        <w:rPr>
          <w:rFonts w:ascii="Tahoma" w:eastAsiaTheme="minorEastAsia" w:hAnsi="Tahoma" w:cs="Tahoma"/>
          <w:b w:val="0"/>
          <w:smallCaps w:val="0"/>
          <w:sz w:val="19"/>
          <w:szCs w:val="19"/>
        </w:rPr>
      </w:pPr>
      <w:hyperlink w:anchor="_Toc47036552" w:history="1">
        <w:r w:rsidRPr="00F2139D">
          <w:rPr>
            <w:rStyle w:val="Hyperlink"/>
            <w:rFonts w:ascii="Tahoma" w:hAnsi="Tahoma" w:cs="Tahoma"/>
            <w:sz w:val="19"/>
            <w:szCs w:val="19"/>
          </w:rPr>
          <w:t>ANEXO VI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_Toc47036552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69</w:t>
        </w:r>
        <w:r w:rsidRPr="00F2139D">
          <w:rPr>
            <w:rFonts w:ascii="Tahoma" w:hAnsi="Tahoma" w:cs="Tahoma"/>
            <w:webHidden/>
            <w:sz w:val="19"/>
            <w:szCs w:val="19"/>
          </w:rPr>
          <w:fldChar w:fldCharType="end"/>
        </w:r>
      </w:hyperlink>
    </w:p>
    <w:p w14:paraId="52A2FBE3" w14:textId="17C61894" w:rsidR="00F2139D" w:rsidRPr="00F2139D" w:rsidRDefault="00F2139D">
      <w:pPr>
        <w:pStyle w:val="Sumrio1"/>
        <w:rPr>
          <w:rFonts w:ascii="Tahoma" w:eastAsiaTheme="minorEastAsia" w:hAnsi="Tahoma" w:cs="Tahoma"/>
          <w:b w:val="0"/>
          <w:smallCaps w:val="0"/>
          <w:sz w:val="19"/>
          <w:szCs w:val="19"/>
        </w:rPr>
      </w:pPr>
      <w:hyperlink w:anchor="_Toc47036553" w:history="1">
        <w:r w:rsidRPr="00F2139D">
          <w:rPr>
            <w:rStyle w:val="Hyperlink"/>
            <w:rFonts w:ascii="Tahoma" w:hAnsi="Tahoma" w:cs="Tahoma"/>
            <w:sz w:val="19"/>
            <w:szCs w:val="19"/>
          </w:rPr>
          <w:t>ANEXO VII</w:t>
        </w:r>
        <w:r w:rsidRPr="00F2139D">
          <w:rPr>
            <w:rFonts w:ascii="Tahoma" w:hAnsi="Tahoma" w:cs="Tahoma"/>
            <w:webHidden/>
            <w:sz w:val="19"/>
            <w:szCs w:val="19"/>
          </w:rPr>
          <w:tab/>
        </w:r>
        <w:r w:rsidRPr="00F2139D">
          <w:rPr>
            <w:rFonts w:ascii="Tahoma" w:hAnsi="Tahoma" w:cs="Tahoma"/>
            <w:webHidden/>
            <w:sz w:val="19"/>
            <w:szCs w:val="19"/>
          </w:rPr>
          <w:fldChar w:fldCharType="begin"/>
        </w:r>
        <w:r w:rsidRPr="00F2139D">
          <w:rPr>
            <w:rFonts w:ascii="Tahoma" w:hAnsi="Tahoma" w:cs="Tahoma"/>
            <w:webHidden/>
            <w:sz w:val="19"/>
            <w:szCs w:val="19"/>
          </w:rPr>
          <w:instrText xml:space="preserve"> PAGEREF _Toc47036553 \h </w:instrText>
        </w:r>
        <w:r w:rsidRPr="00F2139D">
          <w:rPr>
            <w:rFonts w:ascii="Tahoma" w:hAnsi="Tahoma" w:cs="Tahoma"/>
            <w:webHidden/>
            <w:sz w:val="19"/>
            <w:szCs w:val="19"/>
          </w:rPr>
        </w:r>
        <w:r w:rsidRPr="00F2139D">
          <w:rPr>
            <w:rFonts w:ascii="Tahoma" w:hAnsi="Tahoma" w:cs="Tahoma"/>
            <w:webHidden/>
            <w:sz w:val="19"/>
            <w:szCs w:val="19"/>
          </w:rPr>
          <w:fldChar w:fldCharType="separate"/>
        </w:r>
        <w:r w:rsidRPr="00F2139D">
          <w:rPr>
            <w:rFonts w:ascii="Tahoma" w:hAnsi="Tahoma" w:cs="Tahoma"/>
            <w:webHidden/>
            <w:sz w:val="19"/>
            <w:szCs w:val="19"/>
          </w:rPr>
          <w:t>70</w:t>
        </w:r>
        <w:r w:rsidRPr="00F2139D">
          <w:rPr>
            <w:rFonts w:ascii="Tahoma" w:hAnsi="Tahoma" w:cs="Tahoma"/>
            <w:webHidden/>
            <w:sz w:val="19"/>
            <w:szCs w:val="19"/>
          </w:rPr>
          <w:fldChar w:fldCharType="end"/>
        </w:r>
      </w:hyperlink>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CCI</w:t>
            </w:r>
            <w:r w:rsidR="00D85353" w:rsidRPr="00AF2744">
              <w:rPr>
                <w:rFonts w:ascii="Tahoma" w:hAnsi="Tahoma" w:cs="Tahoma"/>
                <w:sz w:val="21"/>
                <w:szCs w:val="21"/>
              </w:rPr>
              <w:t>’s</w:t>
            </w:r>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D2E9EBC"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Cláusula XI</w:t>
            </w:r>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38FA7BBE"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4A4078" w:rsidRPr="00AF2744">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06BEEB45"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r w:rsidR="00F043FE" w:rsidRPr="00DD22A2">
              <w:rPr>
                <w:rFonts w:ascii="Tahoma" w:hAnsi="Tahoma" w:cs="Tahoma"/>
                <w:sz w:val="21"/>
                <w:szCs w:val="21"/>
              </w:rPr>
              <w:t>8</w:t>
            </w:r>
            <w:r w:rsidRPr="00DD22A2">
              <w:rPr>
                <w:rFonts w:ascii="Tahoma" w:hAnsi="Tahoma" w:cs="Tahoma"/>
                <w:sz w:val="21"/>
                <w:szCs w:val="21"/>
              </w:rPr>
              <w:t xml:space="preserve"> (</w:t>
            </w:r>
            <w:r w:rsidR="00F043FE" w:rsidRPr="00DD22A2">
              <w:rPr>
                <w:rFonts w:ascii="Tahoma" w:hAnsi="Tahoma" w:cs="Tahoma"/>
                <w:sz w:val="21"/>
                <w:szCs w:val="21"/>
              </w:rPr>
              <w:t>vinte e oito</w:t>
            </w:r>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representados pelas CCI’s</w:t>
            </w:r>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7FFA3085"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F043FE">
              <w:rPr>
                <w:rFonts w:ascii="Tahoma" w:hAnsi="Tahoma" w:cs="Tahoma"/>
                <w:b/>
                <w:bCs/>
                <w:sz w:val="21"/>
                <w:szCs w:val="21"/>
              </w:rPr>
              <w:t>CASA DE PEDRA SECURITIZADORA DE CRÉDITO S.A.</w:t>
            </w:r>
            <w:r w:rsidR="00F043FE" w:rsidRPr="00AF2744">
              <w:rPr>
                <w:rFonts w:ascii="Tahoma" w:hAnsi="Tahoma" w:cs="Tahoma"/>
                <w:bCs/>
                <w:sz w:val="21"/>
                <w:szCs w:val="21"/>
              </w:rPr>
              <w:t>, conforme qualificada no preambulo deste Termo de Securitização</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Cadastro Nacional de Pessoa Física no </w:t>
            </w:r>
            <w:r w:rsidRPr="00AF2744">
              <w:rPr>
                <w:rFonts w:ascii="Tahoma" w:hAnsi="Tahoma" w:cs="Tahoma"/>
                <w:sz w:val="21"/>
                <w:szCs w:val="21"/>
              </w:rPr>
              <w:lastRenderedPageBreak/>
              <w:t>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lastRenderedPageBreak/>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w:t>
            </w:r>
            <w:r w:rsidR="004A4078" w:rsidRPr="00AF2744">
              <w:rPr>
                <w:rFonts w:ascii="Tahoma" w:hAnsi="Tahoma" w:cs="Tahoma"/>
                <w:sz w:val="21"/>
                <w:szCs w:val="21"/>
              </w:rPr>
              <w:t>s</w:t>
            </w:r>
            <w:r w:rsidR="00AD627B" w:rsidRPr="00AF2744">
              <w:rPr>
                <w:rFonts w:ascii="Tahoma" w:hAnsi="Tahoma" w:cs="Tahoma"/>
                <w:sz w:val="21"/>
                <w:szCs w:val="21"/>
              </w:rPr>
              <w:t xml:space="preserve"> CCI</w:t>
            </w:r>
            <w:r w:rsidR="004A4078" w:rsidRPr="00AF2744">
              <w:rPr>
                <w:rFonts w:ascii="Tahoma" w:hAnsi="Tahoma" w:cs="Tahoma"/>
                <w:sz w:val="21"/>
                <w:szCs w:val="21"/>
              </w:rPr>
              <w:t>’s</w:t>
            </w:r>
            <w:r w:rsidR="00AD627B" w:rsidRPr="00AF2744">
              <w:rPr>
                <w:rFonts w:ascii="Tahoma" w:hAnsi="Tahoma" w:cs="Tahoma"/>
                <w:sz w:val="21"/>
                <w:szCs w:val="21"/>
              </w:rPr>
              <w:t>;</w:t>
            </w:r>
            <w:r w:rsidR="00F043FE">
              <w:rPr>
                <w:rFonts w:ascii="Tahoma" w:hAnsi="Tahoma" w:cs="Tahoma"/>
                <w:sz w:val="21"/>
                <w:szCs w:val="21"/>
              </w:rPr>
              <w:t xml:space="preserve"> e</w:t>
            </w:r>
            <w:r w:rsidR="00AD627B" w:rsidRPr="00AF2744">
              <w:rPr>
                <w:rFonts w:ascii="Tahoma" w:hAnsi="Tahoma" w:cs="Tahoma"/>
                <w:sz w:val="21"/>
                <w:szCs w:val="21"/>
              </w:rPr>
              <w:t xml:space="preserve">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da Remuneração dos </w:t>
            </w:r>
            <w:r>
              <w:rPr>
                <w:rFonts w:ascii="Tahoma" w:hAnsi="Tahoma" w:cs="Tahoma"/>
                <w:color w:val="000000"/>
                <w:sz w:val="21"/>
                <w:szCs w:val="21"/>
              </w:rPr>
              <w:lastRenderedPageBreak/>
              <w:t>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49C92B2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ifica todas e quaisquer despesas descritas na Cláusula X</w:t>
            </w:r>
            <w:r w:rsidR="00D1643E" w:rsidRPr="00D1643E">
              <w:rPr>
                <w:rFonts w:ascii="Tahoma" w:hAnsi="Tahoma" w:cs="Tahoma"/>
                <w:sz w:val="21"/>
                <w:szCs w:val="21"/>
              </w:rPr>
              <w:t>II</w:t>
            </w:r>
            <w:r w:rsidRPr="00D1643E">
              <w:rPr>
                <w:rFonts w:ascii="Tahoma" w:hAnsi="Tahoma" w:cs="Tahoma"/>
                <w:sz w:val="21"/>
                <w:szCs w:val="21"/>
              </w:rPr>
              <w:t>I</w:t>
            </w:r>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10"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10"/>
            <w:r w:rsidRPr="00AF2744">
              <w:rPr>
                <w:rFonts w:ascii="Tahoma" w:hAnsi="Tahoma" w:cs="Tahoma"/>
                <w:bCs/>
                <w:color w:val="000000"/>
                <w:sz w:val="21"/>
                <w:szCs w:val="21"/>
              </w:rPr>
              <w:t>(ii)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CCI</w:t>
            </w:r>
            <w:r w:rsidR="00CC422D">
              <w:rPr>
                <w:rFonts w:ascii="Tahoma" w:hAnsi="Tahoma" w:cs="Tahoma"/>
                <w:bCs/>
                <w:color w:val="000000"/>
                <w:sz w:val="21"/>
                <w:szCs w:val="21"/>
              </w:rPr>
              <w:t>’s</w:t>
            </w:r>
            <w:r w:rsidRPr="00AF2744">
              <w:rPr>
                <w:rFonts w:ascii="Tahoma" w:hAnsi="Tahoma" w:cs="Tahoma"/>
                <w:bCs/>
                <w:color w:val="000000"/>
                <w:sz w:val="21"/>
                <w:szCs w:val="21"/>
              </w:rPr>
              <w:t>; (</w:t>
            </w:r>
            <w:r w:rsidR="00CC422D">
              <w:rPr>
                <w:rFonts w:ascii="Tahoma" w:hAnsi="Tahoma" w:cs="Tahoma"/>
                <w:bCs/>
                <w:color w:val="000000"/>
                <w:sz w:val="21"/>
                <w:szCs w:val="21"/>
              </w:rPr>
              <w:t>ii</w:t>
            </w:r>
            <w:r w:rsidRPr="00AF2744">
              <w:rPr>
                <w:rFonts w:ascii="Tahoma" w:hAnsi="Tahoma" w:cs="Tahoma"/>
                <w:bCs/>
                <w:color w:val="000000"/>
                <w:sz w:val="21"/>
                <w:szCs w:val="21"/>
              </w:rPr>
              <w:t xml:space="preserve">i)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(i</w:t>
            </w:r>
            <w:r w:rsidR="00CC422D">
              <w:rPr>
                <w:rFonts w:ascii="Tahoma" w:hAnsi="Tahoma" w:cs="Tahoma"/>
                <w:bCs/>
                <w:color w:val="000000"/>
                <w:sz w:val="21"/>
                <w:szCs w:val="21"/>
              </w:rPr>
              <w:t>v</w:t>
            </w:r>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Jurerê,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w:t>
            </w:r>
            <w:r w:rsidRPr="00425462">
              <w:rPr>
                <w:rFonts w:ascii="Tahoma" w:hAnsi="Tahoma" w:cs="Tahoma"/>
                <w:sz w:val="21"/>
                <w:szCs w:val="21"/>
              </w:rPr>
              <w:lastRenderedPageBreak/>
              <w:t xml:space="preserve">de Santa Catarina, com entrada pela Rodovia SC 401, Km 05, </w:t>
            </w:r>
            <w:r w:rsidR="008F4DA0" w:rsidRPr="008F4DA0">
              <w:rPr>
                <w:rFonts w:ascii="Tahoma" w:hAnsi="Tahoma" w:cs="Tahoma"/>
                <w:sz w:val="21"/>
                <w:szCs w:val="21"/>
              </w:rPr>
              <w:t xml:space="preserve">Rodovia Jose Carlos </w:t>
            </w:r>
            <w:proofErr w:type="spellStart"/>
            <w:r w:rsidR="008F4DA0" w:rsidRPr="008F4DA0">
              <w:rPr>
                <w:rFonts w:ascii="Tahoma" w:hAnsi="Tahoma" w:cs="Tahoma"/>
                <w:sz w:val="21"/>
                <w:szCs w:val="21"/>
              </w:rPr>
              <w:t>Daux</w:t>
            </w:r>
            <w:proofErr w:type="spellEnd"/>
            <w:r w:rsidR="008F4DA0" w:rsidRPr="008F4DA0">
              <w:rPr>
                <w:rFonts w:ascii="Tahoma" w:hAnsi="Tahoma" w:cs="Tahoma"/>
                <w:sz w:val="21"/>
                <w:szCs w:val="21"/>
              </w:rPr>
              <w:t>,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35A1483B"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 um fundo de reserva para fazer frente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r>
              <w:rPr>
                <w:rFonts w:ascii="Tahoma" w:hAnsi="Tahoma" w:cs="Tahoma"/>
                <w:sz w:val="21"/>
                <w:szCs w:val="21"/>
              </w:rPr>
              <w:t xml:space="preserve"> e, (ii) na utilização </w:t>
            </w:r>
            <w:r w:rsidRPr="00807900">
              <w:rPr>
                <w:rFonts w:ascii="Tahoma" w:hAnsi="Tahoma" w:cs="Tahoma"/>
                <w:sz w:val="21"/>
                <w:szCs w:val="21"/>
              </w:rPr>
              <w:t>parcelas</w:t>
            </w:r>
            <w:r w:rsidRPr="007C1D02">
              <w:rPr>
                <w:rFonts w:ascii="Tahoma" w:hAnsi="Tahoma" w:cs="Tahoma"/>
                <w:sz w:val="21"/>
                <w:szCs w:val="21"/>
              </w:rPr>
              <w:t xml:space="preserve"> inadimplidas </w:t>
            </w:r>
            <w:r>
              <w:rPr>
                <w:rFonts w:ascii="Tahoma" w:hAnsi="Tahoma" w:cs="Tahoma"/>
                <w:sz w:val="21"/>
                <w:szCs w:val="21"/>
              </w:rPr>
              <w:t>até</w:t>
            </w:r>
            <w:r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w:t>
            </w:r>
            <w:r w:rsidRPr="00AF2744">
              <w:rPr>
                <w:rFonts w:ascii="Tahoma" w:hAnsi="Tahoma" w:cs="Tahoma"/>
                <w:sz w:val="21"/>
                <w:szCs w:val="21"/>
              </w:rPr>
              <w:lastRenderedPageBreak/>
              <w:t xml:space="preserve">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“MDA”:</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as CCI’s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Cláusula VII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lastRenderedPageBreak/>
              <w:t xml:space="preserve">O presente Termo de Securitização de Créditos </w:t>
            </w:r>
            <w:r w:rsidRPr="00CD6A5E">
              <w:rPr>
                <w:rFonts w:ascii="Tahoma" w:hAnsi="Tahoma" w:cs="Tahoma"/>
                <w:sz w:val="21"/>
                <w:szCs w:val="21"/>
              </w:rPr>
              <w:lastRenderedPageBreak/>
              <w:t>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3D48E8D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r w:rsidR="00FB4E7C">
              <w:rPr>
                <w:rFonts w:ascii="Tahoma" w:hAnsi="Tahoma" w:cs="Tahoma"/>
                <w:sz w:val="21"/>
                <w:szCs w:val="21"/>
              </w:rPr>
              <w:t>12.000.000,00</w:t>
            </w:r>
            <w:r w:rsidRPr="00CD6A5E">
              <w:rPr>
                <w:rFonts w:ascii="Tahoma" w:hAnsi="Tahoma" w:cs="Tahoma"/>
                <w:sz w:val="21"/>
                <w:szCs w:val="21"/>
              </w:rPr>
              <w:t xml:space="preserve"> (</w:t>
            </w:r>
            <w:r w:rsidR="00FB4E7C">
              <w:rPr>
                <w:rFonts w:ascii="Tahoma" w:hAnsi="Tahoma" w:cs="Tahoma"/>
                <w:sz w:val="21"/>
                <w:szCs w:val="21"/>
              </w:rPr>
              <w:t>doze milhões de</w:t>
            </w:r>
            <w:r w:rsidRPr="00CD6A5E">
              <w:rPr>
                <w:rFonts w:ascii="Tahoma" w:hAnsi="Tahoma" w:cs="Tahoma"/>
                <w:sz w:val="21"/>
                <w:szCs w:val="21"/>
              </w:rPr>
              <w:t xml:space="preserve"> reais);</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632D5EBE"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 Valor Nominal Unitário acrescido da Atualização Monetária, de acordo com o disposto na Cláusula VI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08FDBA70"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proofErr w:type="spellStart"/>
      <w:r w:rsidR="005B3D41">
        <w:rPr>
          <w:rFonts w:ascii="Tahoma" w:hAnsi="Tahoma" w:cs="Tahoma"/>
          <w:sz w:val="21"/>
          <w:szCs w:val="21"/>
        </w:rPr>
        <w:t>devera</w:t>
      </w:r>
      <w:proofErr w:type="spellEnd"/>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1" w:name="_DV_C182"/>
      <w:bookmarkStart w:id="12" w:name="OLE_LINK3"/>
      <w:bookmarkStart w:id="13"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1"/>
      <w:bookmarkEnd w:id="12"/>
      <w:bookmarkEnd w:id="13"/>
      <w:r w:rsidR="001243D9" w:rsidRPr="00AF2744">
        <w:rPr>
          <w:rFonts w:ascii="Tahoma" w:hAnsi="Tahoma" w:cs="Tahoma"/>
          <w:sz w:val="21"/>
          <w:szCs w:val="21"/>
        </w:rPr>
        <w:t xml:space="preserve">do Rio Grande do Sul sob o nº </w:t>
      </w:r>
      <w:bookmarkStart w:id="14"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4"/>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5"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6" w:name="_Toc451887998"/>
      <w:bookmarkStart w:id="17" w:name="_Toc453263772"/>
      <w:bookmarkStart w:id="18" w:name="_Toc47036529"/>
      <w:r w:rsidRPr="00AF2744">
        <w:rPr>
          <w:rFonts w:ascii="Tahoma" w:hAnsi="Tahoma" w:cs="Tahoma"/>
          <w:sz w:val="21"/>
          <w:szCs w:val="21"/>
        </w:rPr>
        <w:lastRenderedPageBreak/>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6"/>
      <w:bookmarkEnd w:id="17"/>
      <w:bookmarkEnd w:id="18"/>
    </w:p>
    <w:p w14:paraId="05298AAC" w14:textId="77777777" w:rsidR="00412131" w:rsidRPr="00AF2744" w:rsidRDefault="00412131" w:rsidP="00755134">
      <w:pPr>
        <w:spacing w:line="320" w:lineRule="exact"/>
        <w:ind w:right="-2"/>
        <w:jc w:val="both"/>
        <w:rPr>
          <w:rFonts w:ascii="Tahoma" w:hAnsi="Tahoma" w:cs="Tahoma"/>
          <w:sz w:val="21"/>
          <w:szCs w:val="21"/>
        </w:rPr>
      </w:pPr>
    </w:p>
    <w:bookmarkEnd w:id="15"/>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21CC6C83"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 na condição de Coordenador Líder da Oferta.</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19"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19"/>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20"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20"/>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47036530"/>
      <w:bookmarkEnd w:id="21"/>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2"/>
      <w:bookmarkEnd w:id="23"/>
      <w:bookmarkEnd w:id="24"/>
      <w:bookmarkEnd w:id="25"/>
      <w:r w:rsidRPr="00AF2744">
        <w:rPr>
          <w:rFonts w:ascii="Tahoma" w:hAnsi="Tahoma" w:cs="Tahoma"/>
          <w:smallCaps/>
          <w:sz w:val="21"/>
          <w:szCs w:val="21"/>
        </w:rPr>
        <w:t>CRÉDITOS IMOBILIÁRIOS</w:t>
      </w:r>
      <w:bookmarkEnd w:id="26"/>
      <w:bookmarkEnd w:id="27"/>
      <w:bookmarkEnd w:id="28"/>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CCI</w:t>
      </w:r>
      <w:r w:rsidR="00F043FE">
        <w:rPr>
          <w:rFonts w:ascii="Tahoma" w:hAnsi="Tahoma" w:cs="Tahoma"/>
          <w:sz w:val="21"/>
          <w:szCs w:val="21"/>
        </w:rPr>
        <w:t>’s</w:t>
      </w:r>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915E599"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29" w:name="_Hlk45189099"/>
      <w:r w:rsidR="00F043FE" w:rsidRPr="00425462">
        <w:rPr>
          <w:rFonts w:ascii="Tahoma" w:hAnsi="Tahoma" w:cs="Tahoma"/>
          <w:sz w:val="21"/>
          <w:szCs w:val="21"/>
        </w:rPr>
        <w:t xml:space="preserve">R$ </w:t>
      </w:r>
      <w:r w:rsidR="00F043FE" w:rsidRPr="007034D2">
        <w:rPr>
          <w:rFonts w:ascii="Tahoma" w:hAnsi="Tahoma" w:cs="Tahoma"/>
          <w:sz w:val="21"/>
          <w:szCs w:val="21"/>
        </w:rPr>
        <w:t>12.641.576,01</w:t>
      </w:r>
      <w:r w:rsidR="00F043FE" w:rsidRPr="00425462">
        <w:rPr>
          <w:rFonts w:ascii="Tahoma" w:hAnsi="Tahoma" w:cs="Tahoma"/>
          <w:sz w:val="21"/>
          <w:szCs w:val="21"/>
        </w:rPr>
        <w:t xml:space="preserve"> </w:t>
      </w:r>
      <w:bookmarkEnd w:id="29"/>
      <w:r w:rsidR="00F043FE" w:rsidRPr="00425462">
        <w:rPr>
          <w:rFonts w:ascii="Tahoma" w:hAnsi="Tahoma" w:cs="Tahoma"/>
          <w:sz w:val="21"/>
          <w:szCs w:val="21"/>
        </w:rPr>
        <w:t>(</w:t>
      </w:r>
      <w:r w:rsidR="00F043FE">
        <w:rPr>
          <w:rFonts w:ascii="Tahoma" w:hAnsi="Tahoma" w:cs="Tahoma"/>
          <w:sz w:val="21"/>
          <w:szCs w:val="21"/>
        </w:rPr>
        <w:t>doze milhões, seiscentos e quarenta e um mil, quinhentos e setenta e seis reais e um centavo</w:t>
      </w:r>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6B374193"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r w:rsidR="00152C84" w:rsidRPr="00152C84">
        <w:rPr>
          <w:rFonts w:ascii="Tahoma" w:hAnsi="Tahoma" w:cs="Tahoma"/>
          <w:sz w:val="21"/>
          <w:szCs w:val="21"/>
        </w:rPr>
        <w:t>VII</w:t>
      </w:r>
      <w:r w:rsidRPr="00152C84">
        <w:rPr>
          <w:rFonts w:ascii="Tahoma" w:hAnsi="Tahoma" w:cs="Tahoma"/>
          <w:sz w:val="21"/>
          <w:szCs w:val="21"/>
        </w:rPr>
        <w:t>I</w:t>
      </w:r>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30"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30"/>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36"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36"/>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lastRenderedPageBreak/>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Emissora</w:t>
      </w:r>
      <w:r w:rsidR="00601259">
        <w:rPr>
          <w:rFonts w:ascii="Tahoma" w:hAnsi="Tahoma" w:cs="Tahoma"/>
          <w:sz w:val="21"/>
          <w:szCs w:val="21"/>
        </w:rPr>
        <w:t xml:space="preserve">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4D068E19"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Pr>
          <w:rFonts w:ascii="Tahoma" w:hAnsi="Tahoma" w:cs="Tahoma"/>
          <w:sz w:val="21"/>
          <w:szCs w:val="21"/>
        </w:rPr>
        <w:t xml:space="preserve"> e, (ii) na utilização </w:t>
      </w:r>
      <w:r w:rsidRPr="00807900">
        <w:rPr>
          <w:rFonts w:ascii="Tahoma" w:hAnsi="Tahoma" w:cs="Tahoma"/>
          <w:sz w:val="21"/>
          <w:szCs w:val="21"/>
        </w:rPr>
        <w:t>parcelas</w:t>
      </w:r>
      <w:r w:rsidRPr="007C1D02">
        <w:rPr>
          <w:rFonts w:ascii="Tahoma" w:hAnsi="Tahoma" w:cs="Tahoma"/>
          <w:sz w:val="21"/>
          <w:szCs w:val="21"/>
        </w:rPr>
        <w:t xml:space="preserve"> inadimplidas </w:t>
      </w:r>
      <w:r>
        <w:rPr>
          <w:rFonts w:ascii="Tahoma" w:hAnsi="Tahoma" w:cs="Tahoma"/>
          <w:sz w:val="21"/>
          <w:szCs w:val="21"/>
        </w:rPr>
        <w:t>até</w:t>
      </w:r>
      <w:r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w:t>
      </w:r>
      <w:r w:rsidRPr="00A3123F">
        <w:rPr>
          <w:rFonts w:ascii="Tahoma" w:hAnsi="Tahoma" w:cs="Tahoma"/>
          <w:sz w:val="21"/>
          <w:szCs w:val="21"/>
        </w:rPr>
        <w:lastRenderedPageBreak/>
        <w:t xml:space="preserve">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(ii)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 CCI</w:t>
      </w:r>
      <w:r w:rsidR="00CD3BAB" w:rsidRPr="00AF2744">
        <w:rPr>
          <w:rFonts w:ascii="Tahoma" w:hAnsi="Tahoma" w:cs="Tahoma"/>
          <w:sz w:val="21"/>
          <w:szCs w:val="21"/>
        </w:rPr>
        <w:t>’s</w:t>
      </w:r>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CCI</w:t>
      </w:r>
      <w:r w:rsidR="00CD3BAB" w:rsidRPr="00AF2744">
        <w:rPr>
          <w:rFonts w:ascii="Tahoma" w:hAnsi="Tahoma" w:cs="Tahoma"/>
          <w:sz w:val="21"/>
          <w:szCs w:val="21"/>
        </w:rPr>
        <w:t>’s</w:t>
      </w:r>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7" w:name="_Toc451888000"/>
      <w:bookmarkStart w:id="38" w:name="_Toc453263774"/>
      <w:bookmarkStart w:id="39"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1"/>
      <w:bookmarkEnd w:id="32"/>
      <w:bookmarkEnd w:id="33"/>
      <w:bookmarkEnd w:id="34"/>
      <w:bookmarkEnd w:id="35"/>
      <w:bookmarkEnd w:id="37"/>
      <w:bookmarkEnd w:id="38"/>
      <w:bookmarkEnd w:id="39"/>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0"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0"/>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27F3F14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5B3D41">
              <w:rPr>
                <w:rFonts w:ascii="Tahoma" w:hAnsi="Tahoma" w:cs="Tahoma"/>
                <w:sz w:val="21"/>
                <w:szCs w:val="21"/>
              </w:rPr>
              <w:t>12</w:t>
            </w:r>
            <w:r w:rsidR="00337EC7">
              <w:rPr>
                <w:rFonts w:ascii="Tahoma" w:hAnsi="Tahoma" w:cs="Tahoma"/>
                <w:sz w:val="21"/>
                <w:szCs w:val="21"/>
              </w:rPr>
              <w:t>.000.000</w:t>
            </w:r>
            <w:r w:rsidR="00337EC7" w:rsidRPr="00AF2744">
              <w:rPr>
                <w:rFonts w:ascii="Tahoma" w:hAnsi="Tahoma" w:cs="Tahoma"/>
                <w:sz w:val="21"/>
                <w:szCs w:val="21"/>
              </w:rPr>
              <w:t>,</w:t>
            </w:r>
            <w:r w:rsidR="00D1583E" w:rsidRPr="00AF2744">
              <w:rPr>
                <w:rFonts w:ascii="Tahoma" w:hAnsi="Tahoma" w:cs="Tahoma"/>
                <w:sz w:val="21"/>
                <w:szCs w:val="21"/>
              </w:rPr>
              <w:t xml:space="preserve">00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17949617"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12.000.000,00</w:t>
            </w:r>
            <w:r w:rsidR="00337EC7" w:rsidRPr="00AF2744">
              <w:rPr>
                <w:rFonts w:ascii="Tahoma" w:hAnsi="Tahoma" w:cs="Tahoma"/>
                <w:sz w:val="21"/>
                <w:szCs w:val="21"/>
              </w:rPr>
              <w:t xml:space="preserve"> (</w:t>
            </w:r>
            <w:r w:rsidR="005B3D41">
              <w:rPr>
                <w:rFonts w:ascii="Tahoma" w:hAnsi="Tahoma" w:cs="Tahoma"/>
                <w:sz w:val="21"/>
                <w:szCs w:val="21"/>
              </w:rPr>
              <w:t>doze milhões de reais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Setembro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Setembro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r w:rsidR="005B3D41">
              <w:rPr>
                <w:rFonts w:ascii="Tahoma" w:hAnsi="Tahoma" w:cs="Tahoma"/>
                <w:sz w:val="21"/>
                <w:szCs w:val="21"/>
              </w:rPr>
              <w:t xml:space="preserve">Setembro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41" w:name="_Ref453776325"/>
            <w:r w:rsidRPr="00AF2744">
              <w:rPr>
                <w:rFonts w:ascii="Tahoma" w:hAnsi="Tahoma" w:cs="Tahoma"/>
                <w:b/>
                <w:sz w:val="21"/>
                <w:szCs w:val="21"/>
              </w:rPr>
              <w:t>Carência</w:t>
            </w:r>
            <w:r w:rsidRPr="00AF2744">
              <w:rPr>
                <w:rFonts w:ascii="Tahoma" w:hAnsi="Tahoma" w:cs="Tahoma"/>
                <w:sz w:val="21"/>
                <w:szCs w:val="21"/>
              </w:rPr>
              <w:t xml:space="preserve">: </w:t>
            </w:r>
            <w:bookmarkEnd w:id="41"/>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2"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42"/>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43" w:name="_Ref515380753"/>
      <w:r w:rsidRPr="00AF2744">
        <w:rPr>
          <w:rFonts w:ascii="Tahoma" w:hAnsi="Tahoma" w:cs="Tahoma"/>
          <w:sz w:val="21"/>
          <w:szCs w:val="21"/>
        </w:rPr>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43"/>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3EDBD5A9" w14:textId="37680D2F"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r w:rsidRPr="00F043FE">
        <w:rPr>
          <w:rFonts w:ascii="Tahoma" w:hAnsi="Tahoma" w:cs="Tahoma"/>
          <w:i/>
          <w:iCs/>
          <w:sz w:val="21"/>
          <w:szCs w:val="21"/>
        </w:rPr>
        <w:t>due diligence</w:t>
      </w:r>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r w:rsidRPr="00AF2744">
        <w:rPr>
          <w:rFonts w:ascii="Tahoma" w:hAnsi="Tahoma" w:cs="Tahoma"/>
          <w:i/>
          <w:iCs/>
          <w:sz w:val="21"/>
          <w:szCs w:val="21"/>
        </w:rPr>
        <w:t>Servicer</w:t>
      </w:r>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44" w:name="_Ref24464556"/>
      <w:bookmarkStart w:id="45" w:name="_Ref522211415"/>
      <w:r w:rsidRPr="00AF2744">
        <w:rPr>
          <w:rFonts w:ascii="Tahoma" w:hAnsi="Tahoma" w:cs="Tahoma"/>
          <w:sz w:val="21"/>
          <w:szCs w:val="21"/>
          <w:u w:val="single"/>
        </w:rPr>
        <w:lastRenderedPageBreak/>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44"/>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06AC82B"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CD6A5E">
        <w:rPr>
          <w:rFonts w:ascii="Tahoma" w:hAnsi="Tahoma" w:cs="Tahoma"/>
          <w:sz w:val="21"/>
          <w:szCs w:val="21"/>
        </w:rPr>
        <w:t>8</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45"/>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CCI’s</w:t>
      </w:r>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EED4ED4"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4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4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47" w:name="_Toc451888001"/>
      <w:bookmarkStart w:id="48" w:name="_Toc453263775"/>
      <w:bookmarkStart w:id="49" w:name="_Toc47036532"/>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47"/>
      <w:bookmarkEnd w:id="48"/>
      <w:bookmarkEnd w:id="49"/>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50" w:name="_Toc451888002"/>
      <w:bookmarkStart w:id="51" w:name="_Toc453263776"/>
      <w:bookmarkStart w:id="52" w:name="_Toc47036533"/>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50"/>
      <w:bookmarkEnd w:id="51"/>
      <w:bookmarkEnd w:id="5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ED02C0"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r w:rsidR="0020102C">
        <w:rPr>
          <w:rFonts w:ascii="Tahoma" w:hAnsi="Tahoma" w:cs="Tahoma"/>
          <w:sz w:val="21"/>
          <w:szCs w:val="21"/>
        </w:rPr>
        <w:t xml:space="preserve">Setembro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w:t>
      </w:r>
      <w:r w:rsidRPr="00C85EDF">
        <w:rPr>
          <w:rFonts w:ascii="Tahoma" w:hAnsi="Tahoma" w:cs="Tahoma"/>
          <w:sz w:val="21"/>
          <w:szCs w:val="21"/>
        </w:rPr>
        <w:lastRenderedPageBreak/>
        <w:t xml:space="preserve">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r w:rsidR="0020102C" w:rsidRPr="00C85EDF">
        <w:rPr>
          <w:rFonts w:ascii="Tahoma" w:hAnsi="Tahoma" w:cs="Tahoma"/>
          <w:sz w:val="21"/>
          <w:szCs w:val="21"/>
        </w:rPr>
        <w:t xml:space="preserve">, </w:t>
      </w:r>
      <w:r w:rsidRPr="00C85EDF">
        <w:rPr>
          <w:rFonts w:ascii="Tahoma" w:hAnsi="Tahoma" w:cs="Tahoma"/>
          <w:sz w:val="21"/>
          <w:szCs w:val="21"/>
        </w:rPr>
        <w:t xml:space="preserve">divulgado no mês de </w:t>
      </w:r>
      <w:r w:rsidR="0020102C">
        <w:rPr>
          <w:rFonts w:ascii="Tahoma" w:hAnsi="Tahoma" w:cs="Tahoma"/>
          <w:sz w:val="21"/>
          <w:szCs w:val="21"/>
        </w:rPr>
        <w:t xml:space="preserve">Agosto </w:t>
      </w:r>
      <w:r w:rsidR="00775886">
        <w:rPr>
          <w:rFonts w:ascii="Tahoma" w:hAnsi="Tahoma" w:cs="Tahoma"/>
          <w:sz w:val="21"/>
          <w:szCs w:val="21"/>
        </w:rPr>
        <w:t>de 20</w:t>
      </w:r>
      <w:r w:rsidR="0020102C">
        <w:rPr>
          <w:rFonts w:ascii="Tahoma" w:hAnsi="Tahoma" w:cs="Tahoma"/>
          <w:sz w:val="21"/>
          <w:szCs w:val="21"/>
        </w:rPr>
        <w:t>20</w:t>
      </w:r>
      <w:r w:rsidR="0020102C" w:rsidRPr="00C85EDF">
        <w:rPr>
          <w:rFonts w:ascii="Tahoma" w:hAnsi="Tahoma" w:cs="Tahoma"/>
          <w:sz w:val="21"/>
          <w:szCs w:val="21"/>
        </w:rPr>
        <w:t>;</w:t>
      </w:r>
    </w:p>
    <w:p w14:paraId="07F552D8" w14:textId="21CC424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r w:rsidR="009B7D1F">
        <w:rPr>
          <w:rFonts w:ascii="Tahoma" w:hAnsi="Tahoma" w:cs="Tahoma"/>
          <w:sz w:val="21"/>
          <w:szCs w:val="21"/>
        </w:rPr>
        <w:t xml:space="preserve">Setembro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divulgado no mês de </w:t>
      </w:r>
      <w:r w:rsidR="009B7D1F">
        <w:rPr>
          <w:rFonts w:ascii="Tahoma" w:hAnsi="Tahoma" w:cs="Tahoma"/>
          <w:sz w:val="21"/>
          <w:szCs w:val="21"/>
        </w:rPr>
        <w:t xml:space="preserve">Julho </w:t>
      </w:r>
      <w:r w:rsidR="00775886">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71374AFE"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77777777" w:rsidR="000D5D51" w:rsidRDefault="000D5D51" w:rsidP="000D5D51">
      <w:pPr>
        <w:pStyle w:val="PargrafodaLista"/>
        <w:spacing w:line="320" w:lineRule="exact"/>
        <w:ind w:left="0" w:right="-2"/>
        <w:contextualSpacing w:val="0"/>
        <w:jc w:val="both"/>
        <w:rPr>
          <w:rFonts w:ascii="Tahoma" w:hAnsi="Tahoma" w:cs="Tahoma"/>
          <w:bCs/>
          <w:color w:val="000000"/>
          <w:sz w:val="21"/>
          <w:szCs w:val="21"/>
        </w:rPr>
      </w:pPr>
    </w:p>
    <w:p w14:paraId="62E4E19C" w14:textId="4D4C376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0D5D51">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53"/>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w:t>
      </w:r>
      <w:r w:rsidR="001A6ADD">
        <w:rPr>
          <w:rFonts w:ascii="Tahoma" w:hAnsi="Tahoma" w:cs="Tahoma"/>
          <w:sz w:val="21"/>
          <w:szCs w:val="21"/>
        </w:rPr>
        <w:t xml:space="preserve"> </w:t>
      </w:r>
      <w:r w:rsidR="001A6ADD">
        <w:rPr>
          <w:rFonts w:ascii="Tahoma" w:hAnsi="Tahoma" w:cs="Tahoma"/>
          <w:sz w:val="21"/>
          <w:szCs w:val="21"/>
        </w:rPr>
        <w:t>Créditos Imobiliários</w:t>
      </w:r>
      <w:r w:rsidR="001A6ADD">
        <w:rPr>
          <w:rFonts w:ascii="Tahoma" w:hAnsi="Tahoma" w:cs="Tahoma"/>
          <w:sz w:val="21"/>
          <w:szCs w:val="21"/>
        </w:rPr>
        <w:t xml:space="preserve"> recebidos na Conta Centralizadora </w:t>
      </w:r>
      <w:r w:rsidR="001A6ADD">
        <w:rPr>
          <w:rFonts w:ascii="Tahoma" w:hAnsi="Tahoma" w:cs="Tahoma"/>
          <w:sz w:val="21"/>
          <w:szCs w:val="21"/>
        </w:rPr>
        <w:t>n</w:t>
      </w:r>
      <w:r w:rsidR="001A6ADD">
        <w:rPr>
          <w:rFonts w:ascii="Tahoma" w:hAnsi="Tahoma" w:cs="Tahoma"/>
          <w:sz w:val="21"/>
          <w:szCs w:val="21"/>
        </w:rPr>
        <w:t>o mês imediatamente anterior ao do pagamento</w:t>
      </w:r>
      <w:r w:rsidR="001A6ADD">
        <w:rPr>
          <w:rFonts w:ascii="Tahoma" w:hAnsi="Tahoma" w:cs="Tahoma"/>
          <w:sz w:val="21"/>
          <w:szCs w:val="21"/>
        </w:rPr>
        <w:t>.</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4"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4"/>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55" w:name="_DV_M109"/>
      <w:bookmarkStart w:id="56" w:name="_DV_M110"/>
      <w:bookmarkStart w:id="57" w:name="_Toc451888004"/>
      <w:bookmarkStart w:id="58" w:name="_Toc453263778"/>
      <w:bookmarkStart w:id="59" w:name="_Toc47036534"/>
      <w:bookmarkEnd w:id="55"/>
      <w:bookmarkEnd w:id="56"/>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59"/>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do Contrato de Cessão, a 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2C9CE380"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xml:space="preserve">: A amortização extraordinária e/ou o resgate dos CRI, em decorrência da antecipação dos </w:t>
      </w:r>
      <w:r w:rsidRPr="00F8252D">
        <w:rPr>
          <w:rFonts w:ascii="Tahoma" w:hAnsi="Tahoma" w:cs="Tahoma"/>
          <w:sz w:val="21"/>
          <w:szCs w:val="21"/>
        </w:rPr>
        <w:lastRenderedPageBreak/>
        <w:t>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r w:rsidRPr="00F8252D">
        <w:rPr>
          <w:rFonts w:ascii="Tahoma" w:hAnsi="Tahoma" w:cs="Tahoma"/>
          <w:sz w:val="21"/>
          <w:szCs w:val="21"/>
        </w:rPr>
        <w:t>Quinta,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77E03844"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 xml:space="preserve">não ocorra a Substituição do Crédito Imobiliário Cedido, deverá ocorrer a Recompra Individual nos termos da cláusula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Caso seja identificado a inadimplência por mais de 120 (cento vinte) dias de seu respectivo vencimento de qualquer parcela dos Créditos Imobiliários Cedidos, o Cedente poderá indicar novos créditos decorrentes da comercialização do Empreendimento para 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lastRenderedPageBreak/>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w:t>
      </w:r>
      <w:r w:rsidR="00E83853">
        <w:rPr>
          <w:rFonts w:cs="Tahoma"/>
          <w:sz w:val="21"/>
          <w:szCs w:val="21"/>
        </w:rPr>
        <w:t>Unidades Comerciais nº 204, 206, 208, 238, 302, 423, 424 da Torre A – Campeche, e Unidade Comercial nº 413 da Torre B - Jurerê</w:t>
      </w:r>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A Recompra Compulsória Integral será realizada por meio do pagamento do valor correspondente ao saldo devedor dos CRI em circulação, calculado para a data da </w:t>
      </w:r>
      <w:r w:rsidRPr="007C1D02">
        <w:rPr>
          <w:rFonts w:ascii="Tahoma" w:hAnsi="Tahoma" w:cs="Tahoma"/>
          <w:sz w:val="21"/>
          <w:szCs w:val="21"/>
        </w:rPr>
        <w:lastRenderedPageBreak/>
        <w:t>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60" w:name="_DV_M177"/>
      <w:bookmarkStart w:id="61" w:name="_DV_M182"/>
      <w:bookmarkStart w:id="62" w:name="_DV_M183"/>
      <w:bookmarkStart w:id="63" w:name="_DV_M191"/>
      <w:bookmarkStart w:id="64" w:name="_DV_M192"/>
      <w:bookmarkEnd w:id="60"/>
      <w:bookmarkEnd w:id="61"/>
      <w:bookmarkEnd w:id="62"/>
      <w:bookmarkEnd w:id="63"/>
      <w:bookmarkEnd w:id="64"/>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Considerar-se-á </w:t>
      </w:r>
      <w:bookmarkStart w:id="65" w:name="OLE_LINK13"/>
      <w:bookmarkStart w:id="66" w:name="OLE_LINK14"/>
      <w:r w:rsidRPr="007C1D02">
        <w:rPr>
          <w:rFonts w:ascii="Tahoma" w:hAnsi="Tahoma" w:cs="Tahoma"/>
          <w:sz w:val="21"/>
          <w:szCs w:val="21"/>
        </w:rPr>
        <w:t xml:space="preserve">resolvida a cessão do(s) Crédito(s) Imobiliário(s), individualmente, </w:t>
      </w:r>
      <w:bookmarkEnd w:id="65"/>
      <w:bookmarkEnd w:id="66"/>
      <w:r w:rsidRPr="007C1D02">
        <w:rPr>
          <w:rFonts w:ascii="Tahoma" w:hAnsi="Tahoma" w:cs="Tahoma"/>
          <w:sz w:val="21"/>
          <w:szCs w:val="21"/>
        </w:rPr>
        <w:t xml:space="preserve">operada de pleno direito, independentemente de qualquer aviso ou notificação 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numPr>
          <w:ilvl w:val="0"/>
          <w:numId w:val="0"/>
        </w:numPr>
        <w:tabs>
          <w:tab w:val="left" w:pos="709"/>
          <w:tab w:val="left" w:pos="1080"/>
        </w:tabs>
        <w:spacing w:line="320" w:lineRule="exact"/>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67"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lastRenderedPageBreak/>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67"/>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numPr>
          <w:ilvl w:val="0"/>
          <w:numId w:val="0"/>
        </w:numPr>
        <w:tabs>
          <w:tab w:val="left" w:pos="1134"/>
        </w:tabs>
        <w:spacing w:line="320" w:lineRule="exact"/>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68" w:name="OLE_LINK15"/>
      <w:bookmarkStart w:id="69"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68"/>
      <w:bookmarkEnd w:id="69"/>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que conterá instrução de pagamento dos 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(ii)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57"/>
    <w:bookmarkEnd w:id="58"/>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70" w:name="_Toc451888005"/>
      <w:bookmarkStart w:id="71" w:name="_Toc453263779"/>
      <w:bookmarkStart w:id="72"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0"/>
      <w:bookmarkEnd w:id="71"/>
      <w:bookmarkEnd w:id="72"/>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6FDB9019"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 xml:space="preserve">cláusula </w:t>
      </w:r>
      <w:r w:rsidR="00580A99">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w:t>
      </w:r>
      <w:r w:rsidRPr="00AF2744">
        <w:rPr>
          <w:rFonts w:ascii="Tahoma" w:hAnsi="Tahoma" w:cs="Tahoma"/>
          <w:sz w:val="21"/>
          <w:szCs w:val="21"/>
        </w:rPr>
        <w:lastRenderedPageBreak/>
        <w:t xml:space="preserve">cláusula será efetuado em até 5 (cinco) Dias Úteis após a efetivação da despesa em questão. </w:t>
      </w:r>
      <w:bookmarkStart w:id="73"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3"/>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44C8E87B"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 xml:space="preserve">cláusula </w:t>
      </w:r>
      <w:r w:rsidR="00580A99">
        <w:rPr>
          <w:rFonts w:ascii="Tahoma" w:hAnsi="Tahoma" w:cs="Tahoma"/>
          <w:sz w:val="21"/>
          <w:szCs w:val="21"/>
        </w:rPr>
        <w:t>oitava</w:t>
      </w:r>
      <w:r w:rsidR="00580A99"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74" w:name="_Toc451888006"/>
      <w:bookmarkStart w:id="75" w:name="_Toc453263780"/>
      <w:bookmarkStart w:id="76" w:name="_Toc47036536"/>
      <w:r w:rsidRPr="00AF2744">
        <w:rPr>
          <w:rFonts w:ascii="Tahoma" w:hAnsi="Tahoma" w:cs="Tahoma"/>
          <w:sz w:val="21"/>
          <w:szCs w:val="21"/>
        </w:rPr>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4"/>
      <w:bookmarkEnd w:id="75"/>
      <w:bookmarkEnd w:id="76"/>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w:t>
      </w:r>
      <w:r w:rsidR="00412131" w:rsidRPr="00AF2744">
        <w:rPr>
          <w:rFonts w:ascii="Tahoma" w:hAnsi="Tahoma" w:cs="Tahoma"/>
          <w:sz w:val="21"/>
          <w:szCs w:val="21"/>
        </w:rPr>
        <w:lastRenderedPageBreak/>
        <w:t xml:space="preserve">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 xml:space="preserve">de Vencimento Antecipado e inexistência de descumprimento de obrigações da </w:t>
      </w:r>
      <w:r w:rsidR="00057DC5" w:rsidRPr="0079463E">
        <w:rPr>
          <w:rFonts w:ascii="Tahoma" w:hAnsi="Tahoma" w:cs="Tahoma"/>
          <w:bCs/>
          <w:color w:val="000000"/>
          <w:sz w:val="21"/>
          <w:szCs w:val="21"/>
        </w:rPr>
        <w:lastRenderedPageBreak/>
        <w:t>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77" w:name="_Toc451888007"/>
      <w:bookmarkStart w:id="78" w:name="_Toc453263781"/>
      <w:bookmarkStart w:id="79"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77"/>
      <w:bookmarkEnd w:id="78"/>
      <w:bookmarkEnd w:id="79"/>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77777777" w:rsidR="0079463E" w:rsidRPr="0055737A" w:rsidRDefault="0079463E" w:rsidP="00152C84">
            <w:pPr>
              <w:spacing w:before="100" w:beforeAutospacing="1" w:line="240" w:lineRule="atLeast"/>
              <w:rPr>
                <w:sz w:val="20"/>
                <w:szCs w:val="20"/>
              </w:rPr>
            </w:pPr>
            <w:r w:rsidRPr="0097467F">
              <w:rPr>
                <w:rFonts w:ascii="Verdana" w:hAnsi="Verdana"/>
                <w:sz w:val="18"/>
                <w:szCs w:val="18"/>
              </w:rPr>
              <w:t>CASA DE PEDRA SECURITIZADORA DE CREDITOS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DD22A2"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77777777" w:rsidR="009025A2" w:rsidRPr="0055737A" w:rsidRDefault="009025A2" w:rsidP="00DD22A2">
            <w:pPr>
              <w:spacing w:before="100" w:beforeAutospacing="1" w:line="240" w:lineRule="atLeast"/>
              <w:rPr>
                <w:sz w:val="20"/>
                <w:szCs w:val="20"/>
              </w:rPr>
            </w:pPr>
            <w:r w:rsidRPr="0097467F">
              <w:rPr>
                <w:rFonts w:ascii="Verdana" w:hAnsi="Verdana"/>
                <w:sz w:val="18"/>
                <w:szCs w:val="18"/>
              </w:rPr>
              <w:t>CASA DE PEDRA SECURITIZADORA DE CREDITOS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80"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0"/>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119E1840"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81" w:name="_Toc451888008"/>
      <w:bookmarkStart w:id="82" w:name="_Toc453263782"/>
      <w:bookmarkStart w:id="83"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81"/>
      <w:bookmarkEnd w:id="82"/>
      <w:bookmarkEnd w:id="83"/>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6E92AF0B"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84"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84"/>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85"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85"/>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48A1158E"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na Cláusula</w:t>
      </w:r>
      <w:r w:rsidRPr="003E4115">
        <w:rPr>
          <w:rFonts w:ascii="Tahoma" w:hAnsi="Tahoma" w:cs="Tahoma"/>
          <w:bCs/>
          <w:sz w:val="21"/>
          <w:szCs w:val="21"/>
        </w:rPr>
        <w:t xml:space="preserve"> </w:t>
      </w:r>
      <w:r w:rsidR="00335398" w:rsidRPr="003E4115">
        <w:rPr>
          <w:rFonts w:ascii="Tahoma" w:hAnsi="Tahoma" w:cs="Tahoma"/>
          <w:bCs/>
          <w:sz w:val="21"/>
          <w:szCs w:val="21"/>
        </w:rPr>
        <w:fldChar w:fldCharType="begin"/>
      </w:r>
      <w:r w:rsidR="00335398" w:rsidRPr="003E4115">
        <w:rPr>
          <w:rFonts w:ascii="Tahoma" w:hAnsi="Tahoma" w:cs="Tahoma"/>
          <w:bCs/>
          <w:sz w:val="21"/>
          <w:szCs w:val="21"/>
        </w:rPr>
        <w:instrText xml:space="preserve"> REF _Ref515376185 \r \h </w:instrText>
      </w:r>
      <w:r w:rsidR="00581573" w:rsidRPr="003E4115">
        <w:rPr>
          <w:rFonts w:ascii="Tahoma" w:hAnsi="Tahoma" w:cs="Tahoma"/>
          <w:bCs/>
          <w:sz w:val="21"/>
          <w:szCs w:val="21"/>
        </w:rPr>
        <w:instrText xml:space="preserve"> \* MERGEFORMAT </w:instrText>
      </w:r>
      <w:r w:rsidR="00335398" w:rsidRPr="003E4115">
        <w:rPr>
          <w:rFonts w:ascii="Tahoma" w:hAnsi="Tahoma" w:cs="Tahoma"/>
          <w:bCs/>
          <w:sz w:val="21"/>
          <w:szCs w:val="21"/>
        </w:rPr>
      </w:r>
      <w:r w:rsidR="00335398" w:rsidRPr="003E4115">
        <w:rPr>
          <w:rFonts w:ascii="Tahoma" w:hAnsi="Tahoma" w:cs="Tahoma"/>
          <w:bCs/>
          <w:sz w:val="21"/>
          <w:szCs w:val="21"/>
        </w:rPr>
        <w:fldChar w:fldCharType="separate"/>
      </w:r>
      <w:r w:rsidR="009155E0" w:rsidRPr="003E4115">
        <w:rPr>
          <w:rFonts w:ascii="Tahoma" w:hAnsi="Tahoma" w:cs="Tahoma"/>
          <w:bCs/>
          <w:sz w:val="21"/>
          <w:szCs w:val="21"/>
        </w:rPr>
        <w:t>12.2</w:t>
      </w:r>
      <w:r w:rsidR="00335398" w:rsidRPr="003E4115">
        <w:rPr>
          <w:rFonts w:ascii="Tahoma" w:hAnsi="Tahoma" w:cs="Tahoma"/>
          <w:bCs/>
          <w:sz w:val="21"/>
          <w:szCs w:val="21"/>
        </w:rPr>
        <w:fldChar w:fldCharType="end"/>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xml:space="preserve">, que </w:t>
      </w:r>
      <w:r w:rsidR="00412131" w:rsidRPr="00AF2744">
        <w:rPr>
          <w:rFonts w:ascii="Tahoma" w:hAnsi="Tahoma" w:cs="Tahoma"/>
          <w:sz w:val="21"/>
          <w:szCs w:val="21"/>
        </w:rPr>
        <w:lastRenderedPageBreak/>
        <w:t>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86"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6"/>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87"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7"/>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lastRenderedPageBreak/>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88" w:name="_Toc451888009"/>
      <w:bookmarkStart w:id="89" w:name="_Toc453263783"/>
      <w:bookmarkStart w:id="90"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88"/>
      <w:bookmarkEnd w:id="89"/>
      <w:bookmarkEnd w:id="90"/>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91"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1"/>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92"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92"/>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w:t>
      </w:r>
      <w:r w:rsidR="00412131" w:rsidRPr="00AF2744">
        <w:rPr>
          <w:rFonts w:ascii="Tahoma" w:hAnsi="Tahoma" w:cs="Tahoma"/>
          <w:sz w:val="21"/>
          <w:szCs w:val="21"/>
        </w:rPr>
        <w:lastRenderedPageBreak/>
        <w:t>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93"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3"/>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02F748C5"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94"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94"/>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lastRenderedPageBreak/>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95" w:name="_Toc451888010"/>
      <w:bookmarkStart w:id="96" w:name="_Toc453263784"/>
      <w:bookmarkStart w:id="97" w:name="_Toc47036540"/>
      <w:r w:rsidRPr="00AF2744">
        <w:rPr>
          <w:rFonts w:ascii="Tahoma" w:hAnsi="Tahoma" w:cs="Tahoma"/>
          <w:sz w:val="21"/>
          <w:szCs w:val="21"/>
        </w:rPr>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95"/>
      <w:bookmarkEnd w:id="96"/>
      <w:bookmarkEnd w:id="97"/>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lastRenderedPageBreak/>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98" w:name="_Toc451888011"/>
      <w:bookmarkStart w:id="99" w:name="_Toc453263785"/>
      <w:bookmarkStart w:id="100"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98"/>
      <w:bookmarkEnd w:id="99"/>
      <w:bookmarkEnd w:id="100"/>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101" w:name="_Toc451888012"/>
      <w:bookmarkStart w:id="102" w:name="_Toc453263786"/>
      <w:bookmarkStart w:id="103" w:name="_Toc47036542"/>
      <w:r w:rsidRPr="00AF2744">
        <w:rPr>
          <w:rFonts w:ascii="Tahoma" w:hAnsi="Tahoma" w:cs="Tahoma"/>
          <w:sz w:val="21"/>
          <w:szCs w:val="21"/>
        </w:rPr>
        <w:lastRenderedPageBreak/>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01"/>
      <w:bookmarkEnd w:id="102"/>
      <w:bookmarkEnd w:id="103"/>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04" w:name="_Toc342068370"/>
      <w:bookmarkStart w:id="105" w:name="_Toc342068725"/>
      <w:bookmarkStart w:id="106" w:name="_Toc342068916"/>
      <w:bookmarkStart w:id="107"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4"/>
      <w:bookmarkEnd w:id="105"/>
      <w:bookmarkEnd w:id="106"/>
      <w:bookmarkEnd w:id="107"/>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108" w:name="_Toc342068371"/>
      <w:bookmarkStart w:id="109" w:name="_Toc342068726"/>
      <w:bookmarkStart w:id="110"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8"/>
      <w:bookmarkEnd w:id="109"/>
      <w:bookmarkEnd w:id="110"/>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11" w:name="_Toc342068377"/>
      <w:bookmarkStart w:id="112" w:name="_Toc342068732"/>
      <w:bookmarkStart w:id="113"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11"/>
      <w:bookmarkEnd w:id="112"/>
      <w:bookmarkEnd w:id="113"/>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4" w:name="_Toc342068378"/>
      <w:bookmarkStart w:id="115" w:name="_Toc342068733"/>
      <w:bookmarkStart w:id="116" w:name="_Toc342068924"/>
      <w:bookmarkStart w:id="117"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4"/>
      <w:bookmarkEnd w:id="115"/>
      <w:bookmarkEnd w:id="116"/>
      <w:bookmarkEnd w:id="117"/>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AF2744">
        <w:rPr>
          <w:rFonts w:ascii="Tahoma" w:hAnsi="Tahoma" w:cs="Tahoma"/>
          <w:sz w:val="21"/>
          <w:szCs w:val="21"/>
        </w:rPr>
        <w:lastRenderedPageBreak/>
        <w:t xml:space="preserve">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18" w:name="_Toc342068380"/>
      <w:bookmarkStart w:id="119" w:name="_Toc342068735"/>
      <w:bookmarkStart w:id="120"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8"/>
      <w:bookmarkEnd w:id="119"/>
      <w:bookmarkEnd w:id="120"/>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1" w:name="_Toc342068381"/>
      <w:bookmarkStart w:id="122" w:name="_Toc342068736"/>
      <w:bookmarkStart w:id="123"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1"/>
      <w:bookmarkEnd w:id="122"/>
      <w:bookmarkEnd w:id="123"/>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4" w:name="_Toc342068382"/>
      <w:bookmarkStart w:id="125" w:name="_Toc342068737"/>
      <w:bookmarkStart w:id="126"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24"/>
      <w:bookmarkEnd w:id="125"/>
      <w:bookmarkEnd w:id="126"/>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w:t>
      </w:r>
      <w:r w:rsidR="00DD1B66" w:rsidRPr="00AF2744">
        <w:rPr>
          <w:rFonts w:ascii="Tahoma" w:hAnsi="Tahoma" w:cs="Tahoma"/>
          <w:sz w:val="21"/>
          <w:szCs w:val="21"/>
        </w:rPr>
        <w:lastRenderedPageBreak/>
        <w:t>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7" w:name="_Toc342068387"/>
      <w:bookmarkStart w:id="128" w:name="_Toc342068742"/>
      <w:bookmarkStart w:id="129"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27"/>
    <w:bookmarkEnd w:id="128"/>
    <w:bookmarkEnd w:id="129"/>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130" w:name="_Toc451888014"/>
      <w:bookmarkStart w:id="131" w:name="_Toc453263788"/>
      <w:bookmarkStart w:id="132" w:name="_Toc47036543"/>
      <w:r w:rsidRPr="00AF2744">
        <w:rPr>
          <w:rFonts w:ascii="Tahoma" w:hAnsi="Tahoma" w:cs="Tahoma"/>
          <w:sz w:val="21"/>
          <w:szCs w:val="21"/>
        </w:rPr>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0"/>
      <w:bookmarkEnd w:id="131"/>
      <w:bookmarkEnd w:id="132"/>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133" w:name="_Toc451888015"/>
      <w:bookmarkStart w:id="134" w:name="_Toc453263789"/>
      <w:bookmarkStart w:id="135"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33"/>
      <w:bookmarkEnd w:id="134"/>
      <w:bookmarkEnd w:id="135"/>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136" w:name="_Toc451888013"/>
      <w:bookmarkStart w:id="137" w:name="_Toc453263787"/>
      <w:bookmarkStart w:id="138" w:name="_Toc451888016"/>
      <w:bookmarkStart w:id="139" w:name="_Toc453263790"/>
      <w:bookmarkStart w:id="140" w:name="_Toc47036545"/>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36"/>
      <w:bookmarkEnd w:id="137"/>
      <w:bookmarkEnd w:id="140"/>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 xml:space="preserve">dos CRI, nos termos previstos neste Termo de Securitização, hipótese em que o valor a ser recebido pelo investidor poderá não ser suficiente para reembolsar integralmente o investimento realizado, frustrando a expectativa de rentabilidade que </w:t>
      </w:r>
      <w:r w:rsidRPr="00AF2744">
        <w:rPr>
          <w:rFonts w:ascii="Tahoma" w:hAnsi="Tahoma" w:cs="Tahoma"/>
          <w:sz w:val="21"/>
          <w:szCs w:val="21"/>
        </w:rPr>
        <w:lastRenderedPageBreak/>
        <w:t>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1" w:name="_DV_M242"/>
      <w:bookmarkEnd w:id="14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67DBAA8F"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xml:space="preserve">. Assim, o recebimento integral e tempestivo </w:t>
      </w:r>
      <w:r w:rsidRPr="00AF2744">
        <w:rPr>
          <w:rFonts w:ascii="Tahoma" w:hAnsi="Tahoma" w:cs="Tahoma"/>
          <w:sz w:val="21"/>
          <w:szCs w:val="21"/>
        </w:rPr>
        <w:lastRenderedPageBreak/>
        <w:t>pelo Titular dos CRI do montante devido conforme este Termo de Securitização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xml:space="preserve">. Adicionalmente, o atual mercado secundário de certificados de recebíveis imobiliários no Brasil apresenta baixa liquidez e não há nenhuma garantia de que existirá, no futuro, um mercado para negociação dos CRI que permita sua alienação pelos subscritores desses valores </w:t>
      </w:r>
      <w:r w:rsidRPr="00AF2744">
        <w:rPr>
          <w:rFonts w:ascii="Tahoma" w:hAnsi="Tahoma" w:cs="Tahoma"/>
          <w:sz w:val="21"/>
          <w:szCs w:val="21"/>
        </w:rPr>
        <w:lastRenderedPageBreak/>
        <w:t>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w:t>
      </w:r>
      <w:r w:rsidR="003F3578">
        <w:rPr>
          <w:rFonts w:ascii="Tahoma" w:hAnsi="Tahoma" w:cs="Tahoma"/>
          <w:sz w:val="21"/>
          <w:szCs w:val="21"/>
        </w:rPr>
        <w:t>o Cedente e 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755134">
      <w:pPr>
        <w:pStyle w:val="Ttulo1"/>
        <w:spacing w:before="0" w:after="0" w:line="320" w:lineRule="exact"/>
        <w:jc w:val="both"/>
        <w:rPr>
          <w:rFonts w:ascii="Tahoma" w:hAnsi="Tahoma" w:cs="Tahoma"/>
          <w:b w:val="0"/>
          <w:sz w:val="21"/>
          <w:szCs w:val="21"/>
        </w:rPr>
      </w:pPr>
      <w:bookmarkStart w:id="142" w:name="_Toc47036546"/>
      <w:r w:rsidRPr="00AF2744">
        <w:rPr>
          <w:rFonts w:ascii="Tahoma" w:hAnsi="Tahoma" w:cs="Tahoma"/>
          <w:sz w:val="21"/>
          <w:szCs w:val="21"/>
        </w:rPr>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138"/>
      <w:bookmarkEnd w:id="139"/>
      <w:r w:rsidR="0012470C" w:rsidRPr="00AF2744">
        <w:rPr>
          <w:rFonts w:ascii="Tahoma" w:hAnsi="Tahoma" w:cs="Tahoma"/>
          <w:sz w:val="21"/>
          <w:szCs w:val="21"/>
        </w:rPr>
        <w:t>LEGISLAÇÃO APLICÁVEL E FORO</w:t>
      </w:r>
      <w:bookmarkEnd w:id="142"/>
    </w:p>
    <w:p w14:paraId="1F70F092" w14:textId="77777777" w:rsidR="00412131" w:rsidRPr="00AF2744" w:rsidRDefault="00412131" w:rsidP="00755134">
      <w:pPr>
        <w:spacing w:line="320" w:lineRule="exact"/>
        <w:jc w:val="both"/>
        <w:rPr>
          <w:rFonts w:ascii="Tahoma" w:hAnsi="Tahoma" w:cs="Tahoma"/>
          <w:sz w:val="21"/>
          <w:szCs w:val="21"/>
        </w:rPr>
      </w:pPr>
    </w:p>
    <w:p w14:paraId="4AC9CDA8" w14:textId="2B4F8069" w:rsidR="00412131" w:rsidRPr="00F83B51" w:rsidRDefault="0012470C" w:rsidP="00601259">
      <w:pPr>
        <w:pStyle w:val="PargrafodaLista"/>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43" w:name="_Toc451888017"/>
      <w:bookmarkStart w:id="144" w:name="_Toc453263791"/>
      <w:bookmarkStart w:id="145" w:name="_Toc47036547"/>
      <w:r w:rsidRPr="00AF2744">
        <w:rPr>
          <w:rFonts w:ascii="Tahoma" w:hAnsi="Tahoma" w:cs="Tahoma"/>
          <w:sz w:val="21"/>
          <w:szCs w:val="21"/>
        </w:rPr>
        <w:lastRenderedPageBreak/>
        <w:t>ANEXO I</w:t>
      </w:r>
      <w:bookmarkEnd w:id="143"/>
      <w:bookmarkEnd w:id="144"/>
      <w:bookmarkEnd w:id="145"/>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46" w:name="_Toc451888019"/>
      <w:bookmarkStart w:id="147"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48" w:name="_Toc47036548"/>
      <w:r w:rsidRPr="00AF2744">
        <w:rPr>
          <w:rFonts w:ascii="Tahoma" w:hAnsi="Tahoma" w:cs="Tahoma"/>
          <w:sz w:val="21"/>
          <w:szCs w:val="21"/>
        </w:rPr>
        <w:lastRenderedPageBreak/>
        <w:t>ANEXO II</w:t>
      </w:r>
      <w:bookmarkEnd w:id="146"/>
      <w:bookmarkEnd w:id="147"/>
      <w:bookmarkEnd w:id="148"/>
    </w:p>
    <w:p w14:paraId="28752AA3" w14:textId="328A1A37" w:rsidR="00D5092E" w:rsidRPr="00AF2744" w:rsidRDefault="00412131" w:rsidP="00F043FE">
      <w:pPr>
        <w:spacing w:line="320" w:lineRule="exact"/>
        <w:ind w:right="-2"/>
        <w:jc w:val="center"/>
        <w:rPr>
          <w:rFonts w:ascii="Tahoma" w:hAnsi="Tahoma" w:cs="Tahoma"/>
          <w:sz w:val="21"/>
          <w:szCs w:val="21"/>
        </w:rPr>
      </w:pPr>
      <w:bookmarkStart w:id="149" w:name="_Toc366868581"/>
      <w:bookmarkStart w:id="150"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149"/>
      <w:bookmarkEnd w:id="150"/>
      <w:r w:rsidR="001847DF" w:rsidRPr="00AF2744">
        <w:rPr>
          <w:rFonts w:ascii="Tahoma" w:hAnsi="Tahoma" w:cs="Tahoma"/>
          <w:b/>
          <w:sz w:val="21"/>
          <w:szCs w:val="21"/>
        </w:rPr>
        <w:t xml:space="preserve"> E AMORTIZAÇÃO</w:t>
      </w:r>
    </w:p>
    <w:p w14:paraId="31F16B15" w14:textId="77777777" w:rsidR="00D5092E" w:rsidRPr="00AF2744" w:rsidRDefault="00D5092E" w:rsidP="00755134">
      <w:pPr>
        <w:spacing w:line="320" w:lineRule="exact"/>
        <w:ind w:right="-2"/>
        <w:jc w:val="center"/>
        <w:rPr>
          <w:rFonts w:ascii="Tahoma" w:hAnsi="Tahoma" w:cs="Tahoma"/>
          <w:sz w:val="21"/>
          <w:szCs w:val="21"/>
        </w:rPr>
      </w:pPr>
    </w:p>
    <w:p w14:paraId="4B208A1C" w14:textId="77777777" w:rsidR="00EB6297" w:rsidRPr="00AF2744" w:rsidRDefault="00412131" w:rsidP="00EB6297">
      <w:pPr>
        <w:spacing w:line="320" w:lineRule="exact"/>
        <w:jc w:val="center"/>
        <w:rPr>
          <w:rFonts w:ascii="Tahoma" w:hAnsi="Tahoma" w:cs="Tahoma"/>
          <w:b/>
          <w:bCs/>
          <w:sz w:val="21"/>
          <w:szCs w:val="21"/>
          <w:highlight w:val="yellow"/>
        </w:rPr>
      </w:pPr>
      <w:r w:rsidRPr="00AF2744">
        <w:rPr>
          <w:rFonts w:ascii="Tahoma" w:hAnsi="Tahoma" w:cs="Tahoma"/>
          <w:sz w:val="21"/>
          <w:szCs w:val="21"/>
        </w:rPr>
        <w:t xml:space="preserve"> </w:t>
      </w:r>
      <w:r w:rsidR="00EB6297" w:rsidRPr="00AF2744">
        <w:rPr>
          <w:rFonts w:ascii="Tahoma" w:hAnsi="Tahoma" w:cs="Tahoma"/>
          <w:bCs/>
          <w:sz w:val="21"/>
          <w:szCs w:val="21"/>
          <w:highlight w:val="yellow"/>
        </w:rPr>
        <w:t>[a ser inserida.]</w:t>
      </w: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1" w:name="_Toc451888020"/>
      <w:bookmarkStart w:id="152" w:name="_Toc453263793"/>
      <w:bookmarkStart w:id="153" w:name="_Toc47036549"/>
      <w:r w:rsidRPr="00AF2744">
        <w:rPr>
          <w:rFonts w:ascii="Tahoma" w:hAnsi="Tahoma" w:cs="Tahoma"/>
          <w:sz w:val="21"/>
          <w:szCs w:val="21"/>
        </w:rPr>
        <w:lastRenderedPageBreak/>
        <w:t>ANEXO III</w:t>
      </w:r>
      <w:bookmarkEnd w:id="151"/>
      <w:bookmarkEnd w:id="152"/>
      <w:bookmarkEnd w:id="153"/>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4" w:name="_Toc451888021"/>
      <w:bookmarkStart w:id="155" w:name="_Toc453263794"/>
      <w:bookmarkStart w:id="156" w:name="_Toc47036550"/>
      <w:r w:rsidRPr="00AF2744">
        <w:rPr>
          <w:rFonts w:ascii="Tahoma" w:hAnsi="Tahoma" w:cs="Tahoma"/>
          <w:sz w:val="21"/>
          <w:szCs w:val="21"/>
        </w:rPr>
        <w:t>ANEXO IV</w:t>
      </w:r>
      <w:bookmarkEnd w:id="154"/>
      <w:bookmarkEnd w:id="155"/>
      <w:bookmarkEnd w:id="156"/>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7" w:name="_Toc451888022"/>
      <w:bookmarkStart w:id="158" w:name="_Toc453263795"/>
      <w:bookmarkStart w:id="159" w:name="_Toc47036551"/>
      <w:r w:rsidRPr="00AF2744">
        <w:rPr>
          <w:rFonts w:ascii="Tahoma" w:hAnsi="Tahoma" w:cs="Tahoma"/>
          <w:sz w:val="21"/>
          <w:szCs w:val="21"/>
        </w:rPr>
        <w:lastRenderedPageBreak/>
        <w:t>ANEXO V</w:t>
      </w:r>
      <w:bookmarkEnd w:id="157"/>
      <w:bookmarkEnd w:id="158"/>
      <w:bookmarkEnd w:id="159"/>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424BF099"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0" w:name="_Toc47036552"/>
      <w:r w:rsidRPr="00AF2744">
        <w:rPr>
          <w:rFonts w:ascii="Tahoma" w:hAnsi="Tahoma" w:cs="Tahoma"/>
          <w:sz w:val="21"/>
          <w:szCs w:val="21"/>
        </w:rPr>
        <w:lastRenderedPageBreak/>
        <w:t>ANEXO VI</w:t>
      </w:r>
      <w:bookmarkEnd w:id="160"/>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1" w:name="_Toc47036553"/>
      <w:r w:rsidRPr="00AF2744">
        <w:rPr>
          <w:rFonts w:ascii="Tahoma" w:hAnsi="Tahoma" w:cs="Tahoma"/>
          <w:sz w:val="21"/>
          <w:szCs w:val="21"/>
        </w:rPr>
        <w:t>ANEXO V</w:t>
      </w:r>
      <w:r w:rsidR="006D1A0F" w:rsidRPr="00AF2744">
        <w:rPr>
          <w:rFonts w:ascii="Tahoma" w:hAnsi="Tahoma" w:cs="Tahoma"/>
          <w:sz w:val="21"/>
          <w:szCs w:val="21"/>
        </w:rPr>
        <w:t>II</w:t>
      </w:r>
      <w:bookmarkEnd w:id="161"/>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0EE6" w14:textId="77777777" w:rsidR="00DD22A2" w:rsidRDefault="00DD22A2">
      <w:r>
        <w:separator/>
      </w:r>
    </w:p>
  </w:endnote>
  <w:endnote w:type="continuationSeparator" w:id="0">
    <w:p w14:paraId="4A3EA9DB" w14:textId="77777777" w:rsidR="00DD22A2" w:rsidRDefault="00DD22A2">
      <w:r>
        <w:continuationSeparator/>
      </w:r>
    </w:p>
  </w:endnote>
  <w:endnote w:type="continuationNotice" w:id="1">
    <w:p w14:paraId="67FCEFF7" w14:textId="77777777" w:rsidR="00DD22A2" w:rsidRDefault="00DD2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DD22A2" w:rsidRPr="00B665B9" w:rsidRDefault="00DD22A2">
    <w:pPr>
      <w:pStyle w:val="Rodap"/>
      <w:jc w:val="center"/>
      <w:rPr>
        <w:rFonts w:ascii="Garamond" w:hAnsi="Garamond"/>
        <w:sz w:val="26"/>
        <w:szCs w:val="26"/>
      </w:rPr>
    </w:pPr>
  </w:p>
  <w:p w14:paraId="4D9A32C6" w14:textId="77777777" w:rsidR="00DD22A2" w:rsidRPr="00FE480B" w:rsidRDefault="00DD22A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DD22A2" w:rsidRPr="00666EDF" w:rsidRDefault="00DD22A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1B880" w14:textId="77777777" w:rsidR="00DD22A2" w:rsidRDefault="00DD22A2">
      <w:r>
        <w:separator/>
      </w:r>
    </w:p>
  </w:footnote>
  <w:footnote w:type="continuationSeparator" w:id="0">
    <w:p w14:paraId="527DE442" w14:textId="77777777" w:rsidR="00DD22A2" w:rsidRDefault="00DD22A2">
      <w:r>
        <w:continuationSeparator/>
      </w:r>
    </w:p>
  </w:footnote>
  <w:footnote w:type="continuationNotice" w:id="1">
    <w:p w14:paraId="23E55965" w14:textId="77777777" w:rsidR="00DD22A2" w:rsidRDefault="00DD2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DD22A2" w:rsidRPr="001B7600" w:rsidRDefault="00DD22A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9"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29"/>
  </w:num>
  <w:num w:numId="2">
    <w:abstractNumId w:val="28"/>
  </w:num>
  <w:num w:numId="3">
    <w:abstractNumId w:val="15"/>
  </w:num>
  <w:num w:numId="4">
    <w:abstractNumId w:val="17"/>
  </w:num>
  <w:num w:numId="5">
    <w:abstractNumId w:val="21"/>
  </w:num>
  <w:num w:numId="6">
    <w:abstractNumId w:val="10"/>
  </w:num>
  <w:num w:numId="7">
    <w:abstractNumId w:val="18"/>
  </w:num>
  <w:num w:numId="8">
    <w:abstractNumId w:val="0"/>
  </w:num>
  <w:num w:numId="9">
    <w:abstractNumId w:val="34"/>
  </w:num>
  <w:num w:numId="10">
    <w:abstractNumId w:val="30"/>
  </w:num>
  <w:num w:numId="11">
    <w:abstractNumId w:val="22"/>
  </w:num>
  <w:num w:numId="12">
    <w:abstractNumId w:val="14"/>
  </w:num>
  <w:num w:numId="13">
    <w:abstractNumId w:val="36"/>
  </w:num>
  <w:num w:numId="14">
    <w:abstractNumId w:val="3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35"/>
  </w:num>
  <w:num w:numId="17">
    <w:abstractNumId w:val="40"/>
  </w:num>
  <w:num w:numId="18">
    <w:abstractNumId w:val="37"/>
  </w:num>
  <w:num w:numId="19">
    <w:abstractNumId w:val="27"/>
  </w:num>
  <w:num w:numId="20">
    <w:abstractNumId w:val="19"/>
  </w:num>
  <w:num w:numId="21">
    <w:abstractNumId w:val="24"/>
  </w:num>
  <w:num w:numId="22">
    <w:abstractNumId w:val="11"/>
  </w:num>
  <w:num w:numId="23">
    <w:abstractNumId w:val="3"/>
  </w:num>
  <w:num w:numId="24">
    <w:abstractNumId w:val="20"/>
  </w:num>
  <w:num w:numId="25">
    <w:abstractNumId w:val="5"/>
  </w:num>
  <w:num w:numId="26">
    <w:abstractNumId w:val="12"/>
  </w:num>
  <w:num w:numId="27">
    <w:abstractNumId w:val="32"/>
  </w:num>
  <w:num w:numId="28">
    <w:abstractNumId w:val="26"/>
  </w:num>
  <w:num w:numId="29">
    <w:abstractNumId w:val="23"/>
  </w:num>
  <w:num w:numId="30">
    <w:abstractNumId w:val="39"/>
  </w:num>
  <w:num w:numId="31">
    <w:abstractNumId w:val="32"/>
    <w:lvlOverride w:ilvl="0">
      <w:startOverride w:val="1"/>
    </w:lvlOverride>
  </w:num>
  <w:num w:numId="32">
    <w:abstractNumId w:val="9"/>
  </w:num>
  <w:num w:numId="33">
    <w:abstractNumId w:val="31"/>
  </w:num>
  <w:num w:numId="34">
    <w:abstractNumId w:val="8"/>
  </w:num>
  <w:num w:numId="35">
    <w:abstractNumId w:val="1"/>
  </w:num>
  <w:num w:numId="36">
    <w:abstractNumId w:val="25"/>
  </w:num>
  <w:num w:numId="37">
    <w:abstractNumId w:val="41"/>
  </w:num>
  <w:num w:numId="38">
    <w:abstractNumId w:val="2"/>
  </w:num>
  <w:num w:numId="39">
    <w:abstractNumId w:val="16"/>
  </w:num>
  <w:num w:numId="40">
    <w:abstractNumId w:val="33"/>
  </w:num>
  <w:num w:numId="41">
    <w:abstractNumId w:val="4"/>
  </w:num>
  <w:num w:numId="42">
    <w:abstractNumId w:val="13"/>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C34E4"/>
    <w:rsid w:val="000D13A3"/>
    <w:rsid w:val="000D147E"/>
    <w:rsid w:val="000D4F91"/>
    <w:rsid w:val="000D5D5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789F"/>
    <w:rsid w:val="00647D77"/>
    <w:rsid w:val="00647EE1"/>
    <w:rsid w:val="00651BB9"/>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AB3"/>
    <w:rsid w:val="00A00C58"/>
    <w:rsid w:val="00A120F8"/>
    <w:rsid w:val="00A22F69"/>
    <w:rsid w:val="00A306D7"/>
    <w:rsid w:val="00A40A2C"/>
    <w:rsid w:val="00A421B8"/>
    <w:rsid w:val="00A43762"/>
    <w:rsid w:val="00A45EAF"/>
    <w:rsid w:val="00A47355"/>
    <w:rsid w:val="00A53787"/>
    <w:rsid w:val="00A558CB"/>
    <w:rsid w:val="00A562A2"/>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2139D"/>
    <w:rsid w:val="00F23836"/>
    <w:rsid w:val="00F247C3"/>
    <w:rsid w:val="00F30E4C"/>
    <w:rsid w:val="00F41C4E"/>
    <w:rsid w:val="00F4574D"/>
    <w:rsid w:val="00F46AC9"/>
    <w:rsid w:val="00F47664"/>
    <w:rsid w:val="00F632F3"/>
    <w:rsid w:val="00F66A1B"/>
    <w:rsid w:val="00F73340"/>
    <w:rsid w:val="00F74200"/>
    <w:rsid w:val="00F773F9"/>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numPr>
        <w:ilvl w:val="1"/>
        <w:numId w:val="17"/>
      </w:numPr>
    </w:pPr>
    <w:rPr>
      <w:lang w:eastAsia="en-US"/>
    </w:rPr>
  </w:style>
  <w:style w:type="paragraph" w:customStyle="1" w:styleId="Level3">
    <w:name w:val="Level 3"/>
    <w:basedOn w:val="Normal"/>
    <w:rsid w:val="00C06D67"/>
    <w:pPr>
      <w:numPr>
        <w:ilvl w:val="2"/>
        <w:numId w:val="17"/>
      </w:numPr>
    </w:pPr>
    <w:rPr>
      <w:lang w:eastAsia="en-US"/>
    </w:rPr>
  </w:style>
  <w:style w:type="paragraph" w:customStyle="1" w:styleId="Level4">
    <w:name w:val="Level 4"/>
    <w:basedOn w:val="Normal"/>
    <w:rsid w:val="00C06D67"/>
    <w:pPr>
      <w:numPr>
        <w:ilvl w:val="3"/>
        <w:numId w:val="17"/>
      </w:numPr>
    </w:pPr>
    <w:rPr>
      <w:lang w:eastAsia="en-US"/>
    </w:rPr>
  </w:style>
  <w:style w:type="paragraph" w:customStyle="1" w:styleId="Level5">
    <w:name w:val="Level 5"/>
    <w:basedOn w:val="Normal"/>
    <w:rsid w:val="00C06D67"/>
    <w:pPr>
      <w:numPr>
        <w:ilvl w:val="4"/>
        <w:numId w:val="17"/>
      </w:numPr>
    </w:pPr>
    <w:rPr>
      <w:lang w:eastAsia="en-US"/>
    </w:rPr>
  </w:style>
  <w:style w:type="paragraph" w:customStyle="1" w:styleId="Level6">
    <w:name w:val="Level 6"/>
    <w:basedOn w:val="Normal"/>
    <w:rsid w:val="00C06D67"/>
    <w:pPr>
      <w:numPr>
        <w:ilvl w:val="5"/>
        <w:numId w:val="17"/>
      </w:numPr>
    </w:pPr>
    <w:rPr>
      <w:lang w:eastAsia="en-US"/>
    </w:rPr>
  </w:style>
  <w:style w:type="paragraph" w:customStyle="1" w:styleId="Level7">
    <w:name w:val="Level 7"/>
    <w:basedOn w:val="Normal"/>
    <w:rsid w:val="00C06D67"/>
    <w:pPr>
      <w:numPr>
        <w:ilvl w:val="6"/>
        <w:numId w:val="17"/>
      </w:numPr>
    </w:pPr>
    <w:rPr>
      <w:lang w:eastAsia="en-US"/>
    </w:rPr>
  </w:style>
  <w:style w:type="paragraph" w:customStyle="1" w:styleId="Level8">
    <w:name w:val="Level 8"/>
    <w:basedOn w:val="Normal"/>
    <w:rsid w:val="00C06D67"/>
    <w:pPr>
      <w:numPr>
        <w:ilvl w:val="7"/>
        <w:numId w:val="17"/>
      </w:numPr>
    </w:pPr>
    <w:rPr>
      <w:lang w:eastAsia="en-US"/>
    </w:rPr>
  </w:style>
  <w:style w:type="paragraph" w:customStyle="1" w:styleId="Level9">
    <w:name w:val="Level 9"/>
    <w:basedOn w:val="Normal"/>
    <w:rsid w:val="00C06D67"/>
    <w:pPr>
      <w:numPr>
        <w:ilvl w:val="8"/>
        <w:numId w:val="17"/>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E0A54-51C2-44E3-BAC8-D67B6F38833A}">
  <ds:schemaRefs>
    <ds:schemaRef ds:uri="http://purl.org/dc/elements/1.1/"/>
    <ds:schemaRef ds:uri="http://purl.org/dc/terms/"/>
    <ds:schemaRef ds:uri="http://www.w3.org/XML/1998/namespace"/>
    <ds:schemaRef ds:uri="http://schemas.microsoft.com/office/2006/documentManagement/types"/>
    <ds:schemaRef ds:uri="http://purl.org/dc/dcmitype/"/>
    <ds:schemaRef ds:uri="31adb176-178c-41bb-8643-04db008b5e14"/>
    <ds:schemaRef ds:uri="http://schemas.microsoft.com/office/2006/metadata/properties"/>
    <ds:schemaRef ds:uri="http://schemas.microsoft.com/office/infopath/2007/PartnerControls"/>
    <ds:schemaRef ds:uri="http://schemas.openxmlformats.org/package/2006/metadata/core-properties"/>
    <ds:schemaRef ds:uri="6d1f4d57-ec2f-4615-a139-a4f77c0b172f"/>
  </ds:schemaRefs>
</ds:datastoreItem>
</file>

<file path=customXml/itemProps3.xml><?xml version="1.0" encoding="utf-8"?>
<ds:datastoreItem xmlns:ds="http://schemas.openxmlformats.org/officeDocument/2006/customXml" ds:itemID="{36B3F9C3-FAD0-4FF9-8B8A-719ABA43F755}">
  <ds:schemaRefs>
    <ds:schemaRef ds:uri="http://schemas.openxmlformats.org/officeDocument/2006/bibliography"/>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22960</Words>
  <Characters>123989</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18</cp:revision>
  <dcterms:created xsi:type="dcterms:W3CDTF">2020-07-31T00:08:00Z</dcterms:created>
  <dcterms:modified xsi:type="dcterms:W3CDTF">2020-07-31T00:22:00Z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