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7.0.0 -->
  <w:body>
    <w:p w:rsidR="00BE3C86" w:rsidP="00BE3C86">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CÉDULA DE CRÉDITO BANCÁRIO</w:t>
      </w:r>
    </w:p>
    <w:p w:rsidR="00BE3C86" w:rsidRPr="006010D9" w:rsidP="00BE3C86">
      <w:pPr>
        <w:widowControl w:val="0"/>
        <w:spacing w:line="320" w:lineRule="exact"/>
        <w:contextualSpacing/>
        <w:jc w:val="center"/>
        <w:rPr>
          <w:rFonts w:asciiTheme="minorHAnsi" w:hAnsiTheme="minorHAnsi" w:cstheme="minorHAnsi"/>
          <w:b/>
          <w:sz w:val="22"/>
          <w:szCs w:val="22"/>
        </w:rPr>
      </w:pPr>
      <w:r>
        <w:rPr>
          <w:rFonts w:asciiTheme="minorHAnsi" w:hAnsiTheme="minorHAnsi" w:cstheme="minorHAnsi"/>
          <w:b/>
          <w:sz w:val="22"/>
          <w:szCs w:val="22"/>
        </w:rPr>
        <w:t>[</w:t>
      </w:r>
      <w:r w:rsidRPr="0021165A">
        <w:rPr>
          <w:rFonts w:asciiTheme="minorHAnsi" w:hAnsiTheme="minorHAnsi" w:cstheme="minorHAnsi"/>
          <w:b/>
          <w:sz w:val="22"/>
          <w:szCs w:val="22"/>
          <w:highlight w:val="yellow"/>
        </w:rPr>
        <w:t xml:space="preserve">Comentário </w:t>
      </w:r>
      <w:r w:rsidRPr="0021165A">
        <w:rPr>
          <w:rFonts w:asciiTheme="minorHAnsi" w:hAnsiTheme="minorHAnsi" w:cstheme="minorHAnsi"/>
          <w:b/>
          <w:sz w:val="22"/>
          <w:szCs w:val="22"/>
          <w:highlight w:val="yellow"/>
        </w:rPr>
        <w:t>Madrona</w:t>
      </w:r>
      <w:r w:rsidRPr="0021165A">
        <w:rPr>
          <w:rFonts w:asciiTheme="minorHAnsi" w:hAnsiTheme="minorHAnsi" w:cstheme="minorHAnsi"/>
          <w:b/>
          <w:sz w:val="22"/>
          <w:szCs w:val="22"/>
          <w:highlight w:val="yellow"/>
        </w:rPr>
        <w:t>: modelo para discussão, a ser replicado para cada empreendimento alvo</w:t>
      </w:r>
      <w:r>
        <w:rPr>
          <w:rFonts w:asciiTheme="minorHAnsi" w:hAnsiTheme="minorHAnsi" w:cstheme="minorHAnsi"/>
          <w:b/>
          <w:sz w:val="22"/>
          <w:szCs w:val="22"/>
        </w:rPr>
        <w:t>]</w:t>
      </w:r>
    </w:p>
    <w:p w:rsidR="00BE3C86" w:rsidRPr="006010D9" w:rsidP="00BE3C86">
      <w:pPr>
        <w:spacing w:line="320" w:lineRule="exact"/>
        <w:contextualSpacing/>
        <w:rPr>
          <w:rFonts w:asciiTheme="minorHAnsi" w:hAnsiTheme="minorHAnsi" w:cstheme="minorHAnsi"/>
          <w:b/>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7"/>
        <w:gridCol w:w="2835"/>
        <w:gridCol w:w="2971"/>
      </w:tblGrid>
      <w:tr w:rsidTr="00BE3C86">
        <w:tblPrEx>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2557" w:type="dxa"/>
            <w:vAlign w:val="center"/>
          </w:tcPr>
          <w:p w:rsidR="00BE3C86" w:rsidRPr="006010D9" w:rsidP="00BE3C86">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 xml:space="preserve">Cédula de Crédito Bancário nº </w:t>
            </w:r>
            <w:r>
              <w:rPr>
                <w:rFonts w:asciiTheme="minorHAnsi" w:hAnsiTheme="minorHAnsi" w:cstheme="minorHAnsi"/>
                <w:b/>
                <w:sz w:val="22"/>
                <w:szCs w:val="22"/>
              </w:rPr>
              <w:t>[</w:t>
            </w:r>
            <w:r w:rsidRPr="008D2248">
              <w:rPr>
                <w:rFonts w:asciiTheme="minorHAnsi" w:hAnsiTheme="minorHAnsi" w:cstheme="minorHAnsi"/>
                <w:b/>
                <w:sz w:val="22"/>
                <w:szCs w:val="22"/>
                <w:highlight w:val="yellow"/>
              </w:rPr>
              <w:t>=</w:t>
            </w:r>
            <w:r>
              <w:rPr>
                <w:rFonts w:asciiTheme="minorHAnsi" w:hAnsiTheme="minorHAnsi" w:cstheme="minorHAnsi"/>
                <w:b/>
                <w:sz w:val="22"/>
                <w:szCs w:val="22"/>
              </w:rPr>
              <w:t>]</w:t>
            </w:r>
          </w:p>
        </w:tc>
        <w:tc>
          <w:tcPr>
            <w:tcW w:w="2835" w:type="dxa"/>
          </w:tcPr>
          <w:p w:rsidR="00BE3C86" w:rsidRPr="006010D9" w:rsidP="00BE3C86">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Local:</w:t>
            </w:r>
          </w:p>
          <w:p w:rsidR="00BE3C86" w:rsidRPr="006010D9" w:rsidP="00BE3C86">
            <w:pPr>
              <w:widowControl w:val="0"/>
              <w:spacing w:line="320" w:lineRule="exact"/>
              <w:contextualSpacing/>
              <w:jc w:val="center"/>
              <w:rPr>
                <w:rFonts w:asciiTheme="minorHAnsi" w:hAnsiTheme="minorHAnsi" w:cstheme="minorHAnsi"/>
                <w:b/>
                <w:sz w:val="22"/>
                <w:szCs w:val="22"/>
              </w:rPr>
            </w:pPr>
            <w:r>
              <w:rPr>
                <w:rFonts w:asciiTheme="minorHAnsi" w:hAnsiTheme="minorHAnsi" w:cstheme="minorHAnsi"/>
                <w:b/>
                <w:sz w:val="22"/>
                <w:szCs w:val="22"/>
              </w:rPr>
              <w:t>[</w:t>
            </w:r>
            <w:r w:rsidRPr="008D2248">
              <w:rPr>
                <w:rFonts w:asciiTheme="minorHAnsi" w:hAnsiTheme="minorHAnsi" w:cstheme="minorHAnsi"/>
                <w:b/>
                <w:sz w:val="22"/>
                <w:szCs w:val="22"/>
                <w:highlight w:val="yellow"/>
              </w:rPr>
              <w:t>=</w:t>
            </w:r>
            <w:r>
              <w:rPr>
                <w:rFonts w:asciiTheme="minorHAnsi" w:hAnsiTheme="minorHAnsi" w:cstheme="minorHAnsi"/>
                <w:b/>
                <w:sz w:val="22"/>
                <w:szCs w:val="22"/>
              </w:rPr>
              <w:t>]</w:t>
            </w:r>
          </w:p>
        </w:tc>
        <w:tc>
          <w:tcPr>
            <w:tcW w:w="2971" w:type="dxa"/>
            <w:vAlign w:val="center"/>
          </w:tcPr>
          <w:p w:rsidR="00BE3C86" w:rsidRPr="006010D9" w:rsidP="00BE3C86">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 xml:space="preserve">Data de Emissão: </w:t>
            </w:r>
          </w:p>
          <w:p w:rsidR="00BE3C86" w:rsidRPr="006010D9" w:rsidP="00BE3C86">
            <w:pPr>
              <w:widowControl w:val="0"/>
              <w:spacing w:line="320" w:lineRule="exact"/>
              <w:contextualSpacing/>
              <w:jc w:val="center"/>
              <w:rPr>
                <w:rFonts w:asciiTheme="minorHAnsi" w:hAnsiTheme="minorHAnsi" w:cstheme="minorHAnsi"/>
                <w:b/>
                <w:sz w:val="22"/>
                <w:szCs w:val="22"/>
              </w:rPr>
            </w:pPr>
            <w:r w:rsidRPr="00673100">
              <w:rPr>
                <w:rFonts w:eastAsia="Arial Unicode MS" w:asciiTheme="minorHAnsi" w:hAnsiTheme="minorHAnsi" w:cstheme="minorHAnsi"/>
                <w:bCs/>
                <w:sz w:val="22"/>
                <w:szCs w:val="22"/>
                <w:highlight w:val="yellow"/>
                <w:lang w:eastAsia="pt-BR"/>
              </w:rPr>
              <w:t>[=]</w:t>
            </w:r>
            <w:r>
              <w:rPr>
                <w:rFonts w:eastAsia="Arial Unicode MS" w:asciiTheme="minorHAnsi" w:hAnsiTheme="minorHAnsi" w:cstheme="minorHAnsi"/>
                <w:bCs/>
                <w:sz w:val="22"/>
                <w:szCs w:val="22"/>
                <w:lang w:eastAsia="pt-BR"/>
              </w:rPr>
              <w:t xml:space="preserve"> (“</w:t>
            </w:r>
            <w:r w:rsidRPr="00A46716">
              <w:rPr>
                <w:rFonts w:eastAsia="Arial Unicode MS" w:asciiTheme="minorHAnsi" w:hAnsiTheme="minorHAnsi" w:cstheme="minorHAnsi"/>
                <w:bCs/>
                <w:sz w:val="22"/>
                <w:szCs w:val="22"/>
                <w:u w:val="single"/>
                <w:lang w:eastAsia="pt-BR"/>
              </w:rPr>
              <w:t xml:space="preserve">Data de </w:t>
            </w:r>
            <w:r>
              <w:rPr>
                <w:rFonts w:eastAsia="Arial Unicode MS" w:asciiTheme="minorHAnsi" w:hAnsiTheme="minorHAnsi" w:cstheme="minorHAnsi"/>
                <w:bCs/>
                <w:sz w:val="22"/>
                <w:szCs w:val="22"/>
                <w:u w:val="single"/>
                <w:lang w:eastAsia="pt-BR"/>
              </w:rPr>
              <w:t>Em</w:t>
            </w:r>
            <w:r w:rsidRPr="00A46716">
              <w:rPr>
                <w:rFonts w:eastAsia="Arial Unicode MS" w:asciiTheme="minorHAnsi" w:hAnsiTheme="minorHAnsi" w:cstheme="minorHAnsi"/>
                <w:bCs/>
                <w:sz w:val="22"/>
                <w:szCs w:val="22"/>
                <w:u w:val="single"/>
                <w:lang w:eastAsia="pt-BR"/>
              </w:rPr>
              <w:t>issão</w:t>
            </w:r>
            <w:r>
              <w:rPr>
                <w:rFonts w:eastAsia="Arial Unicode MS" w:asciiTheme="minorHAnsi" w:hAnsiTheme="minorHAnsi" w:cstheme="minorHAnsi"/>
                <w:bCs/>
                <w:sz w:val="22"/>
                <w:szCs w:val="22"/>
                <w:lang w:eastAsia="pt-BR"/>
              </w:rPr>
              <w:t>”)</w:t>
            </w:r>
          </w:p>
        </w:tc>
      </w:tr>
    </w:tbl>
    <w:p w:rsidR="00BE3C86" w:rsidP="00BE3C86">
      <w:pPr>
        <w:pStyle w:val="western"/>
        <w:widowControl w:val="0"/>
        <w:spacing w:before="0" w:beforeAutospacing="0" w:after="0" w:line="320" w:lineRule="exact"/>
        <w:contextualSpacing/>
        <w:rPr>
          <w:rFonts w:asciiTheme="minorHAnsi" w:hAnsiTheme="minorHAnsi" w:cstheme="minorHAnsi"/>
          <w:sz w:val="22"/>
          <w:szCs w:val="22"/>
        </w:rPr>
      </w:pPr>
    </w:p>
    <w:p w:rsidR="00BE3C86" w:rsidRPr="006010D9" w:rsidP="00BE3C86">
      <w:pPr>
        <w:pStyle w:val="western"/>
        <w:widowControl w:val="0"/>
        <w:tabs>
          <w:tab w:val="left" w:pos="5325"/>
        </w:tabs>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 – PREÂMBULO</w:t>
      </w:r>
      <w:r>
        <w:rPr>
          <w:rFonts w:asciiTheme="minorHAnsi" w:hAnsiTheme="minorHAnsi" w:cstheme="minorHAnsi"/>
          <w:b/>
          <w:sz w:val="22"/>
          <w:szCs w:val="22"/>
        </w:rPr>
        <w:tab/>
      </w:r>
    </w:p>
    <w:p w:rsidR="00BE3C86" w:rsidRPr="006010D9" w:rsidP="00BE3C86">
      <w:pPr>
        <w:pStyle w:val="western"/>
        <w:widowControl w:val="0"/>
        <w:spacing w:before="0" w:beforeAutospacing="0" w:after="0" w:line="320" w:lineRule="exact"/>
        <w:contextualSpacing/>
        <w:rPr>
          <w:rFonts w:asciiTheme="minorHAnsi" w:hAnsiTheme="minorHAnsi" w:cstheme="minorHAnsi"/>
          <w:sz w:val="22"/>
          <w:szCs w:val="22"/>
        </w:rPr>
      </w:pPr>
    </w:p>
    <w:p w:rsidR="00BE3C86" w:rsidRPr="006010D9" w:rsidP="00BE3C86">
      <w:pPr>
        <w:pStyle w:val="western"/>
        <w:widowControl w:val="0"/>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Em conformidade com as cláusulas, termos e condições contidas nesta “Cédula de Crédito Bancário nº </w:t>
      </w:r>
      <w:r>
        <w:rPr>
          <w:rFonts w:asciiTheme="minorHAnsi" w:hAnsiTheme="minorHAnsi" w:cstheme="minorHAnsi"/>
          <w:sz w:val="22"/>
          <w:szCs w:val="22"/>
        </w:rPr>
        <w:t>[</w:t>
      </w:r>
      <w:r w:rsidRPr="000E1E76">
        <w:rPr>
          <w:rFonts w:asciiTheme="minorHAnsi" w:hAnsiTheme="minorHAnsi" w:cstheme="minorHAnsi"/>
          <w:sz w:val="22"/>
          <w:szCs w:val="22"/>
          <w:highlight w:val="yellow"/>
        </w:rPr>
        <w:t>=</w:t>
      </w:r>
      <w:r>
        <w:rPr>
          <w:rFonts w:asciiTheme="minorHAnsi" w:hAnsiTheme="minorHAnsi" w:cstheme="minorHAnsi"/>
          <w:sz w:val="22"/>
          <w:szCs w:val="22"/>
        </w:rPr>
        <w:t>]</w:t>
      </w:r>
      <w:r w:rsidRPr="006010D9">
        <w:rPr>
          <w:rFonts w:asciiTheme="minorHAnsi" w:hAnsiTheme="minorHAnsi" w:cstheme="minorHAnsi"/>
          <w:sz w:val="22"/>
          <w:szCs w:val="22"/>
        </w:rPr>
        <w:t>”</w:t>
      </w:r>
      <w:r>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Cédula</w:t>
      </w:r>
      <w:r w:rsidRPr="006010D9">
        <w:rPr>
          <w:rFonts w:asciiTheme="minorHAnsi" w:hAnsiTheme="minorHAnsi" w:cstheme="minorHAnsi"/>
          <w:sz w:val="22"/>
          <w:szCs w:val="22"/>
        </w:rPr>
        <w:t>”</w:t>
      </w:r>
      <w:r>
        <w:rPr>
          <w:rFonts w:asciiTheme="minorHAnsi" w:hAnsiTheme="minorHAnsi" w:cstheme="minorHAnsi"/>
          <w:sz w:val="22"/>
          <w:szCs w:val="22"/>
        </w:rPr>
        <w:t xml:space="preserve"> ou “</w:t>
      </w:r>
      <w:r w:rsidRPr="008A553A">
        <w:rPr>
          <w:rFonts w:asciiTheme="minorHAnsi" w:hAnsiTheme="minorHAnsi" w:cstheme="minorHAnsi"/>
          <w:sz w:val="22"/>
          <w:szCs w:val="22"/>
          <w:u w:val="single"/>
        </w:rPr>
        <w:t>CCB</w:t>
      </w:r>
      <w:r>
        <w:rPr>
          <w:rFonts w:asciiTheme="minorHAnsi" w:hAnsiTheme="minorHAnsi" w:cstheme="minorHAnsi"/>
          <w:sz w:val="22"/>
          <w:szCs w:val="22"/>
        </w:rPr>
        <w:t>”</w:t>
      </w:r>
      <w:r w:rsidRPr="006010D9">
        <w:rPr>
          <w:rFonts w:asciiTheme="minorHAnsi" w:hAnsiTheme="minorHAnsi" w:cstheme="minorHAnsi"/>
          <w:sz w:val="22"/>
          <w:szCs w:val="22"/>
        </w:rPr>
        <w:t>), emitida nos termos da Lei nº 10.931, de 02 de agosto de 2004, conforme em vigor</w:t>
      </w:r>
      <w:r>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Lei nº 10.931/04</w:t>
      </w:r>
      <w:r w:rsidRPr="006010D9">
        <w:rPr>
          <w:rFonts w:asciiTheme="minorHAnsi" w:hAnsiTheme="minorHAnsi" w:cstheme="minorHAnsi"/>
          <w:sz w:val="22"/>
          <w:szCs w:val="22"/>
        </w:rPr>
        <w:t xml:space="preserve">”), na qualidade de emitente da presente Cédula, a </w:t>
      </w:r>
      <w:r>
        <w:rPr>
          <w:rFonts w:asciiTheme="minorHAnsi" w:hAnsiTheme="minorHAnsi" w:cstheme="minorHAnsi"/>
          <w:b/>
          <w:bCs/>
          <w:color w:val="000000"/>
          <w:sz w:val="22"/>
          <w:szCs w:val="22"/>
        </w:rPr>
        <w:t>PARQUE RAPOSO EMPRENDIMENTOS IMOBILIÁRIOS</w:t>
      </w:r>
      <w:r w:rsidRPr="006010D9">
        <w:rPr>
          <w:rFonts w:asciiTheme="minorHAnsi" w:hAnsiTheme="minorHAnsi" w:cstheme="minorHAnsi"/>
          <w:b/>
          <w:bCs/>
          <w:color w:val="000000"/>
          <w:sz w:val="22"/>
          <w:szCs w:val="22"/>
        </w:rPr>
        <w:t xml:space="preserve"> LTDA.</w:t>
      </w:r>
      <w:r w:rsidRPr="006010D9">
        <w:rPr>
          <w:rFonts w:asciiTheme="minorHAnsi" w:hAnsiTheme="minorHAnsi" w:cstheme="minorHAnsi"/>
          <w:bCs/>
          <w:color w:val="000000"/>
          <w:sz w:val="22"/>
          <w:szCs w:val="22"/>
        </w:rPr>
        <w:t xml:space="preserve">, sociedade empresária limitada, com sede na Cidade </w:t>
      </w:r>
      <w:r>
        <w:rPr>
          <w:rFonts w:asciiTheme="minorHAnsi" w:hAnsiTheme="minorHAnsi" w:cstheme="minorHAnsi"/>
          <w:bCs/>
          <w:color w:val="000000"/>
          <w:sz w:val="22"/>
          <w:szCs w:val="22"/>
        </w:rPr>
        <w:t>e Estado de São Paulo</w:t>
      </w:r>
      <w:r w:rsidRPr="006010D9">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na Avenida Magalhães de Castro, nº 4800, Torre II, 2ª andar, parte, bairro Cidade jardim, CEP 05676-120, inscrita no</w:t>
      </w:r>
      <w:r w:rsidRPr="006010D9">
        <w:rPr>
          <w:rFonts w:asciiTheme="minorHAnsi" w:hAnsiTheme="minorHAnsi" w:cstheme="minorHAnsi"/>
          <w:sz w:val="22"/>
          <w:szCs w:val="22"/>
        </w:rPr>
        <w:t xml:space="preserve"> Cadastro Nacional de Pessoa Jurídica do Ministério da Economia (“</w:t>
      </w:r>
      <w:r w:rsidRPr="006010D9">
        <w:rPr>
          <w:rFonts w:asciiTheme="minorHAnsi" w:hAnsiTheme="minorHAnsi" w:cstheme="minorHAnsi"/>
          <w:sz w:val="22"/>
          <w:szCs w:val="22"/>
          <w:u w:val="single"/>
        </w:rPr>
        <w:t>CNPJ/ME</w:t>
      </w:r>
      <w:r w:rsidRPr="006010D9">
        <w:rPr>
          <w:rFonts w:asciiTheme="minorHAnsi" w:hAnsiTheme="minorHAnsi" w:cstheme="minorHAnsi"/>
          <w:sz w:val="22"/>
          <w:szCs w:val="22"/>
        </w:rPr>
        <w:t xml:space="preserve">”) sob o nº </w:t>
      </w:r>
      <w:r>
        <w:rPr>
          <w:rFonts w:asciiTheme="minorHAnsi" w:hAnsiTheme="minorHAnsi" w:cstheme="minorHAnsi"/>
          <w:sz w:val="22"/>
          <w:szCs w:val="22"/>
        </w:rPr>
        <w:t>06.322.120/0001-91</w:t>
      </w:r>
      <w:r w:rsidRPr="006010D9">
        <w:rPr>
          <w:rFonts w:asciiTheme="minorHAnsi" w:hAnsiTheme="minorHAnsi" w:cstheme="minorHAnsi"/>
          <w:sz w:val="22"/>
          <w:szCs w:val="22"/>
        </w:rPr>
        <w:t>, neste ato representada na forma de seu contrato social (“</w:t>
      </w:r>
      <w:r w:rsidRPr="006010D9">
        <w:rPr>
          <w:rFonts w:asciiTheme="minorHAnsi" w:hAnsiTheme="minorHAnsi" w:cstheme="minorHAnsi"/>
          <w:sz w:val="22"/>
          <w:szCs w:val="22"/>
          <w:u w:val="single"/>
        </w:rPr>
        <w:t>Emitente</w:t>
      </w:r>
      <w:r w:rsidRPr="006010D9">
        <w:rPr>
          <w:rFonts w:asciiTheme="minorHAnsi" w:hAnsiTheme="minorHAnsi" w:cstheme="minorHAnsi"/>
          <w:sz w:val="22"/>
          <w:szCs w:val="22"/>
        </w:rPr>
        <w:t xml:space="preserve">”), compromete-se a pagar à </w:t>
      </w:r>
      <w:r>
        <w:rPr>
          <w:rFonts w:asciiTheme="minorHAnsi" w:hAnsiTheme="minorHAnsi" w:cstheme="minorHAnsi"/>
          <w:b/>
          <w:bCs/>
          <w:sz w:val="22"/>
          <w:szCs w:val="22"/>
        </w:rPr>
        <w:t>[</w:t>
      </w:r>
      <w:r w:rsidRPr="00966645">
        <w:rPr>
          <w:rFonts w:asciiTheme="minorHAnsi" w:hAnsiTheme="minorHAnsi" w:cstheme="minorHAnsi"/>
          <w:b/>
          <w:bCs/>
          <w:sz w:val="22"/>
          <w:szCs w:val="22"/>
          <w:highlight w:val="yellow"/>
        </w:rPr>
        <w:t>Planner</w:t>
      </w:r>
      <w:r>
        <w:rPr>
          <w:rFonts w:asciiTheme="minorHAnsi" w:hAnsiTheme="minorHAnsi" w:cstheme="minorHAnsi"/>
          <w:b/>
          <w:bCs/>
          <w:sz w:val="22"/>
          <w:szCs w:val="22"/>
        </w:rPr>
        <w:t>]</w:t>
      </w:r>
      <w:r w:rsidRPr="006010D9">
        <w:rPr>
          <w:rFonts w:asciiTheme="minorHAnsi" w:hAnsiTheme="minorHAnsi" w:cstheme="minorHAnsi"/>
          <w:sz w:val="22"/>
          <w:szCs w:val="22"/>
        </w:rPr>
        <w:t>, neste ato representada na forma de seu estatuto social (“</w:t>
      </w:r>
      <w:r w:rsidRPr="006010D9">
        <w:rPr>
          <w:rFonts w:asciiTheme="minorHAnsi" w:hAnsiTheme="minorHAnsi" w:cstheme="minorHAnsi"/>
          <w:sz w:val="22"/>
          <w:szCs w:val="22"/>
          <w:u w:val="single"/>
        </w:rPr>
        <w:t>Credora</w:t>
      </w:r>
      <w:r w:rsidRPr="006010D9">
        <w:rPr>
          <w:rFonts w:asciiTheme="minorHAnsi" w:hAnsiTheme="minorHAnsi" w:cstheme="minorHAnsi"/>
          <w:sz w:val="22"/>
          <w:szCs w:val="22"/>
        </w:rPr>
        <w:t>”, doravante denominada, quando em conjunto com a Emitente, “</w:t>
      </w:r>
      <w:r w:rsidRPr="006010D9">
        <w:rPr>
          <w:rFonts w:asciiTheme="minorHAnsi" w:hAnsiTheme="minorHAnsi" w:cstheme="minorHAnsi"/>
          <w:sz w:val="22"/>
          <w:szCs w:val="22"/>
          <w:u w:val="single"/>
        </w:rPr>
        <w:t>Partes</w:t>
      </w:r>
      <w:r w:rsidRPr="006010D9">
        <w:rPr>
          <w:rFonts w:asciiTheme="minorHAnsi" w:hAnsiTheme="minorHAnsi" w:cstheme="minorHAnsi"/>
          <w:sz w:val="22"/>
          <w:szCs w:val="22"/>
        </w:rPr>
        <w:t>”), ou à sua ordem, na praça de pagamento indicada neste instrumento, a dívida líquida, certa e exigível, correspondente ao valor constante neste instrumento, acrescida dos juros e demais encargos,</w:t>
      </w:r>
      <w:r>
        <w:rPr>
          <w:rFonts w:asciiTheme="minorHAnsi" w:hAnsiTheme="minorHAnsi" w:cstheme="minorHAnsi"/>
          <w:sz w:val="22"/>
          <w:szCs w:val="22"/>
        </w:rPr>
        <w:t xml:space="preserve"> </w:t>
      </w:r>
      <w:r w:rsidRPr="006010D9">
        <w:rPr>
          <w:rFonts w:asciiTheme="minorHAnsi" w:hAnsiTheme="minorHAnsi" w:cstheme="minorHAnsi"/>
          <w:sz w:val="22"/>
          <w:szCs w:val="22"/>
        </w:rPr>
        <w:t xml:space="preserve">na forma prevista nesta Cédula. </w:t>
      </w:r>
    </w:p>
    <w:p w:rsidR="00BE3C86" w:rsidRPr="006010D9" w:rsidP="00BE3C86">
      <w:pPr>
        <w:pStyle w:val="western"/>
        <w:widowControl w:val="0"/>
        <w:spacing w:before="0" w:beforeAutospacing="0" w:after="0" w:line="320" w:lineRule="exact"/>
        <w:contextualSpacing/>
        <w:rPr>
          <w:rFonts w:asciiTheme="minorHAnsi" w:hAnsiTheme="minorHAnsi" w:cstheme="minorHAnsi"/>
          <w:sz w:val="22"/>
          <w:szCs w:val="22"/>
        </w:rPr>
      </w:pPr>
    </w:p>
    <w:p w:rsidR="00BE3C86" w:rsidRPr="006010D9" w:rsidP="00BE3C86">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 – CONSIDERAÇÕES PRELIMINARES</w:t>
      </w:r>
    </w:p>
    <w:p w:rsidR="00BE3C86" w:rsidRPr="006010D9" w:rsidP="00BE3C86">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rsidR="00BE3C86" w:rsidP="00BE3C86">
      <w:pPr>
        <w:pStyle w:val="ListParagraph"/>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 Emitente tem como objeto social</w:t>
      </w:r>
      <w:r>
        <w:rPr>
          <w:rFonts w:asciiTheme="minorHAnsi" w:hAnsiTheme="minorHAnsi" w:cstheme="minorHAnsi"/>
          <w:sz w:val="22"/>
          <w:szCs w:val="22"/>
        </w:rPr>
        <w:t xml:space="preserve"> a exploração do ramo de incorporação imobiliária, compra e venda de bens imóveis prontos ou a construir, podendo ser residenciais e comerciais, terrenos e frações ideais, desmembramentos, loteamento de terrenos e a locação de imóveis, bem como a participação em outras sociedades, no Brasil ou no exterior, como sócia, acionista ou quotista;</w:t>
      </w:r>
      <w:r w:rsidRPr="006010D9">
        <w:rPr>
          <w:rFonts w:asciiTheme="minorHAnsi" w:hAnsiTheme="minorHAnsi" w:cstheme="minorHAnsi"/>
          <w:sz w:val="22"/>
          <w:szCs w:val="22"/>
        </w:rPr>
        <w:t xml:space="preserve"> </w:t>
      </w:r>
    </w:p>
    <w:p w:rsidR="00BE3C86" w:rsidP="00BE3C86">
      <w:pPr>
        <w:pStyle w:val="ListParagraph"/>
        <w:tabs>
          <w:tab w:val="left" w:pos="567"/>
        </w:tabs>
        <w:spacing w:line="320" w:lineRule="exact"/>
        <w:ind w:left="567"/>
        <w:jc w:val="both"/>
        <w:rPr>
          <w:rFonts w:asciiTheme="minorHAnsi" w:hAnsiTheme="minorHAnsi" w:cstheme="minorHAnsi"/>
          <w:sz w:val="22"/>
          <w:szCs w:val="22"/>
        </w:rPr>
      </w:pPr>
    </w:p>
    <w:p w:rsidR="00BE3C86" w:rsidP="00BE3C86">
      <w:pPr>
        <w:pStyle w:val="ListParagraph"/>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Emitente é </w:t>
      </w:r>
      <w:r w:rsidRPr="00E308E8">
        <w:rPr>
          <w:rFonts w:asciiTheme="minorHAnsi" w:hAnsiTheme="minorHAnsi" w:cstheme="minorHAnsi"/>
          <w:sz w:val="22"/>
          <w:szCs w:val="22"/>
        </w:rPr>
        <w:t xml:space="preserve">proprietária </w:t>
      </w:r>
      <w:r>
        <w:rPr>
          <w:rFonts w:asciiTheme="minorHAnsi" w:hAnsiTheme="minorHAnsi" w:cstheme="minorHAnsi"/>
          <w:sz w:val="22"/>
          <w:szCs w:val="22"/>
        </w:rPr>
        <w:t>do</w:t>
      </w:r>
      <w:r w:rsidRPr="00E308E8">
        <w:rPr>
          <w:rFonts w:asciiTheme="minorHAnsi" w:hAnsiTheme="minorHAnsi" w:cstheme="minorHAnsi"/>
          <w:sz w:val="22"/>
          <w:szCs w:val="22"/>
        </w:rPr>
        <w:t xml:space="preserve"> imóvel</w:t>
      </w:r>
      <w:r w:rsidRPr="006010D9">
        <w:rPr>
          <w:rFonts w:asciiTheme="minorHAnsi" w:hAnsiTheme="minorHAnsi" w:cstheme="minorHAnsi"/>
          <w:sz w:val="22"/>
          <w:szCs w:val="22"/>
        </w:rPr>
        <w:t xml:space="preserve"> objeto</w:t>
      </w:r>
      <w:r>
        <w:rPr>
          <w:rFonts w:asciiTheme="minorHAnsi" w:hAnsiTheme="minorHAnsi" w:cstheme="minorHAnsi"/>
          <w:sz w:val="22"/>
          <w:szCs w:val="22"/>
        </w:rPr>
        <w:t xml:space="preserve"> da</w:t>
      </w:r>
      <w:r w:rsidRPr="006010D9">
        <w:rPr>
          <w:rFonts w:asciiTheme="minorHAnsi" w:hAnsiTheme="minorHAnsi" w:cstheme="minorHAnsi"/>
          <w:sz w:val="22"/>
          <w:szCs w:val="22"/>
        </w:rPr>
        <w:t xml:space="preserve"> matrícula nº </w:t>
      </w:r>
      <w:r>
        <w:rPr>
          <w:rFonts w:asciiTheme="minorHAnsi" w:hAnsiTheme="minorHAnsi" w:cstheme="minorHAnsi"/>
          <w:sz w:val="22"/>
          <w:szCs w:val="22"/>
        </w:rPr>
        <w:t>[</w:t>
      </w:r>
      <w:r w:rsidRPr="00F4440F">
        <w:rPr>
          <w:rFonts w:asciiTheme="minorHAnsi" w:hAnsiTheme="minorHAnsi" w:cstheme="minorHAnsi"/>
          <w:sz w:val="22"/>
          <w:szCs w:val="22"/>
          <w:highlight w:val="yellow"/>
        </w:rPr>
        <w:t>=</w:t>
      </w:r>
      <w:r>
        <w:rPr>
          <w:rFonts w:asciiTheme="minorHAnsi" w:hAnsiTheme="minorHAnsi" w:cstheme="minorHAnsi"/>
          <w:sz w:val="22"/>
          <w:szCs w:val="22"/>
        </w:rPr>
        <w:t>]</w:t>
      </w:r>
      <w:r w:rsidRPr="006010D9">
        <w:rPr>
          <w:rFonts w:asciiTheme="minorHAnsi" w:hAnsiTheme="minorHAnsi" w:cstheme="minorHAnsi"/>
          <w:sz w:val="22"/>
          <w:szCs w:val="22"/>
        </w:rPr>
        <w:t xml:space="preserve">, do </w:t>
      </w:r>
      <w:r>
        <w:rPr>
          <w:rFonts w:asciiTheme="minorHAnsi" w:hAnsiTheme="minorHAnsi" w:cstheme="minorHAnsi"/>
          <w:sz w:val="22"/>
          <w:szCs w:val="22"/>
        </w:rPr>
        <w:t>Registro de Imóveis da 18ª Oficial de Registro de Imóveis de São Paulo, Estado de São Paulo</w:t>
      </w:r>
      <w:r w:rsidRPr="006010D9">
        <w:rPr>
          <w:rFonts w:asciiTheme="minorHAnsi" w:hAnsiTheme="minorHAnsi" w:cstheme="minorHAnsi"/>
          <w:sz w:val="22"/>
          <w:szCs w:val="22"/>
        </w:rPr>
        <w:t xml:space="preserve"> (</w:t>
      </w:r>
      <w:r>
        <w:rPr>
          <w:rFonts w:asciiTheme="minorHAnsi" w:hAnsiTheme="minorHAnsi" w:cstheme="minorHAnsi"/>
          <w:sz w:val="22"/>
          <w:szCs w:val="22"/>
        </w:rPr>
        <w:t>“</w:t>
      </w:r>
      <w:r w:rsidRPr="008A553A">
        <w:rPr>
          <w:rFonts w:asciiTheme="minorHAnsi" w:hAnsiTheme="minorHAnsi" w:cstheme="minorHAnsi"/>
          <w:sz w:val="22"/>
          <w:szCs w:val="22"/>
          <w:u w:val="single"/>
        </w:rPr>
        <w:t>Matrícula</w:t>
      </w:r>
      <w:r>
        <w:rPr>
          <w:rFonts w:asciiTheme="minorHAnsi" w:hAnsiTheme="minorHAnsi" w:cstheme="minorHAnsi"/>
          <w:sz w:val="22"/>
          <w:szCs w:val="22"/>
        </w:rPr>
        <w:t xml:space="preserve">” 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Imóvel</w:t>
      </w:r>
      <w:r w:rsidRPr="006010D9">
        <w:rPr>
          <w:rFonts w:asciiTheme="minorHAnsi" w:hAnsiTheme="minorHAnsi" w:cstheme="minorHAnsi"/>
          <w:sz w:val="22"/>
          <w:szCs w:val="22"/>
        </w:rPr>
        <w:t>”</w:t>
      </w:r>
      <w:r>
        <w:rPr>
          <w:rFonts w:asciiTheme="minorHAnsi" w:hAnsiTheme="minorHAnsi" w:cstheme="minorHAnsi"/>
          <w:sz w:val="22"/>
          <w:szCs w:val="22"/>
        </w:rPr>
        <w:t>, respectivamente</w:t>
      </w:r>
      <w:r w:rsidRPr="006010D9">
        <w:rPr>
          <w:rFonts w:asciiTheme="minorHAnsi" w:hAnsiTheme="minorHAnsi" w:cstheme="minorHAnsi"/>
          <w:sz w:val="22"/>
          <w:szCs w:val="22"/>
        </w:rPr>
        <w:t>), onde está sendo desenvolvido o empreendimento imobiliário residencial denominado “</w:t>
      </w:r>
      <w:r>
        <w:rPr>
          <w:rFonts w:asciiTheme="minorHAnsi" w:hAnsiTheme="minorHAnsi" w:cstheme="minorHAnsi"/>
          <w:sz w:val="22"/>
          <w:szCs w:val="22"/>
        </w:rPr>
        <w:t xml:space="preserve">Empreendimento </w:t>
      </w:r>
      <w:r>
        <w:rPr>
          <w:rFonts w:asciiTheme="minorHAnsi" w:hAnsiTheme="minorHAnsi" w:cstheme="minorHAnsi"/>
          <w:i/>
          <w:sz w:val="22"/>
          <w:szCs w:val="22"/>
        </w:rPr>
        <w:t>[</w:t>
      </w:r>
      <w:r w:rsidRPr="005C3A36">
        <w:rPr>
          <w:rFonts w:asciiTheme="minorHAnsi" w:hAnsiTheme="minorHAnsi" w:cstheme="minorHAnsi"/>
          <w:i/>
          <w:sz w:val="22"/>
          <w:szCs w:val="22"/>
          <w:highlight w:val="yellow"/>
        </w:rPr>
        <w:t>=</w:t>
      </w:r>
      <w:r>
        <w:rPr>
          <w:rFonts w:asciiTheme="minorHAnsi" w:hAnsiTheme="minorHAnsi" w:cstheme="minorHAnsi"/>
          <w:i/>
          <w:sz w:val="22"/>
          <w:szCs w:val="22"/>
        </w:rPr>
        <w:t>]</w:t>
      </w:r>
      <w:r w:rsidRPr="006010D9">
        <w:rPr>
          <w:rFonts w:asciiTheme="minorHAnsi" w:hAnsiTheme="minorHAnsi" w:cstheme="minorHAnsi"/>
          <w:sz w:val="22"/>
          <w:szCs w:val="22"/>
        </w:rPr>
        <w:t>”</w:t>
      </w:r>
      <w:r>
        <w:rPr>
          <w:rFonts w:asciiTheme="minorHAnsi" w:hAnsiTheme="minorHAnsi" w:cstheme="minorHAnsi"/>
          <w:sz w:val="22"/>
          <w:szCs w:val="22"/>
        </w:rPr>
        <w:t xml:space="preserve">, e suas respectivas obras de infraestrutura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Empreendimento Alvo</w:t>
      </w:r>
      <w:r w:rsidRPr="006010D9">
        <w:rPr>
          <w:rFonts w:asciiTheme="minorHAnsi" w:hAnsiTheme="minorHAnsi" w:cstheme="minorHAnsi"/>
          <w:sz w:val="22"/>
          <w:szCs w:val="22"/>
        </w:rPr>
        <w:t xml:space="preserve">”); </w:t>
      </w:r>
    </w:p>
    <w:p w:rsidR="00BE3C86" w:rsidRPr="008E591F" w:rsidP="00BE3C86">
      <w:pPr>
        <w:widowControl w:val="0"/>
        <w:spacing w:line="320" w:lineRule="exact"/>
        <w:jc w:val="both"/>
        <w:rPr>
          <w:rFonts w:eastAsia="MS Mincho" w:asciiTheme="minorHAnsi" w:hAnsiTheme="minorHAnsi" w:cstheme="minorHAnsi"/>
          <w:bCs/>
          <w:sz w:val="22"/>
          <w:szCs w:val="22"/>
        </w:rPr>
      </w:pPr>
    </w:p>
    <w:p w:rsidR="00BE3C86" w:rsidP="00BE3C86">
      <w:pPr>
        <w:pStyle w:val="ListParagraph"/>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 Empreendimento Alvo, cujo</w:t>
      </w:r>
      <w:r>
        <w:rPr>
          <w:rFonts w:asciiTheme="minorHAnsi" w:hAnsiTheme="minorHAnsi" w:cstheme="minorHAnsi"/>
          <w:sz w:val="22"/>
          <w:szCs w:val="22"/>
        </w:rPr>
        <w:t>s projetos foram aprovados pela municipalidade de São Paulo, Estado de São Paulo, sob o expediente único nº [</w:t>
      </w:r>
      <w:r w:rsidRPr="00922237">
        <w:rPr>
          <w:rFonts w:asciiTheme="minorHAnsi" w:hAnsiTheme="minorHAnsi" w:cstheme="minorHAnsi"/>
          <w:sz w:val="22"/>
          <w:szCs w:val="22"/>
          <w:highlight w:val="yellow"/>
        </w:rPr>
        <w:t>=</w:t>
      </w:r>
      <w:r>
        <w:rPr>
          <w:rFonts w:asciiTheme="minorHAnsi" w:hAnsiTheme="minorHAnsi" w:cstheme="minorHAnsi"/>
          <w:sz w:val="22"/>
          <w:szCs w:val="22"/>
        </w:rPr>
        <w:t>], em [</w:t>
      </w:r>
      <w:r w:rsidRPr="00922237">
        <w:rPr>
          <w:rFonts w:asciiTheme="minorHAnsi" w:hAnsiTheme="minorHAnsi" w:cstheme="minorHAnsi"/>
          <w:sz w:val="22"/>
          <w:szCs w:val="22"/>
          <w:highlight w:val="yellow"/>
        </w:rPr>
        <w:t>=</w:t>
      </w:r>
      <w:r>
        <w:rPr>
          <w:rFonts w:asciiTheme="minorHAnsi" w:hAnsiTheme="minorHAnsi" w:cstheme="minorHAnsi"/>
          <w:sz w:val="22"/>
          <w:szCs w:val="22"/>
        </w:rPr>
        <w:t>] de [</w:t>
      </w:r>
      <w:r w:rsidRPr="00922237">
        <w:rPr>
          <w:rFonts w:asciiTheme="minorHAnsi" w:hAnsiTheme="minorHAnsi" w:cstheme="minorHAnsi"/>
          <w:sz w:val="22"/>
          <w:szCs w:val="22"/>
          <w:highlight w:val="yellow"/>
        </w:rPr>
        <w:t>=</w:t>
      </w:r>
      <w:r>
        <w:rPr>
          <w:rFonts w:asciiTheme="minorHAnsi" w:hAnsiTheme="minorHAnsi" w:cstheme="minorHAnsi"/>
          <w:sz w:val="22"/>
          <w:szCs w:val="22"/>
        </w:rPr>
        <w:t>] de 20[</w:t>
      </w:r>
      <w:r w:rsidRPr="00922237">
        <w:rPr>
          <w:rFonts w:asciiTheme="minorHAnsi" w:hAnsiTheme="minorHAnsi" w:cstheme="minorHAnsi"/>
          <w:sz w:val="22"/>
          <w:szCs w:val="22"/>
          <w:highlight w:val="yellow"/>
        </w:rPr>
        <w:t>=</w:t>
      </w:r>
      <w:r>
        <w:rPr>
          <w:rFonts w:asciiTheme="minorHAnsi" w:hAnsiTheme="minorHAnsi" w:cstheme="minorHAnsi"/>
          <w:sz w:val="22"/>
          <w:szCs w:val="22"/>
        </w:rPr>
        <w:t>], e memorial descritivo das especificações da obra encontram-se depositados no Registro de 18ª Oficial de Registro de Imóveis de São Paulo</w:t>
      </w:r>
      <w:r w:rsidRPr="006010D9">
        <w:rPr>
          <w:rFonts w:asciiTheme="minorHAnsi" w:hAnsiTheme="minorHAnsi" w:cstheme="minorHAnsi"/>
          <w:sz w:val="22"/>
          <w:szCs w:val="22"/>
        </w:rPr>
        <w:t>, está sendo desenvolvido nos termos da Lei nº 4.591, de 16 de dezembro de 1964, conforme alterada (“</w:t>
      </w:r>
      <w:r w:rsidRPr="006010D9">
        <w:rPr>
          <w:rFonts w:asciiTheme="minorHAnsi" w:hAnsiTheme="minorHAnsi" w:cstheme="minorHAnsi"/>
          <w:sz w:val="22"/>
          <w:szCs w:val="22"/>
          <w:u w:val="single"/>
        </w:rPr>
        <w:t>Lei nº 4.591/64</w:t>
      </w:r>
      <w:r w:rsidRPr="006010D9">
        <w:rPr>
          <w:rFonts w:asciiTheme="minorHAnsi" w:hAnsiTheme="minorHAnsi" w:cstheme="minorHAnsi"/>
          <w:sz w:val="22"/>
          <w:szCs w:val="22"/>
        </w:rPr>
        <w:t xml:space="preserve">”), </w:t>
      </w:r>
      <w:r>
        <w:rPr>
          <w:rFonts w:asciiTheme="minorHAnsi" w:hAnsiTheme="minorHAnsi" w:cstheme="minorHAnsi"/>
          <w:sz w:val="22"/>
          <w:szCs w:val="22"/>
        </w:rPr>
        <w:t>composto por [</w:t>
      </w:r>
      <w:r w:rsidRPr="00922237">
        <w:rPr>
          <w:rFonts w:asciiTheme="minorHAnsi" w:hAnsiTheme="minorHAnsi" w:cstheme="minorHAnsi"/>
          <w:sz w:val="22"/>
          <w:szCs w:val="22"/>
          <w:highlight w:val="yellow"/>
        </w:rPr>
        <w:t>=</w:t>
      </w:r>
      <w:r>
        <w:rPr>
          <w:rFonts w:asciiTheme="minorHAnsi" w:hAnsiTheme="minorHAnsi" w:cstheme="minorHAnsi"/>
          <w:sz w:val="22"/>
          <w:szCs w:val="22"/>
        </w:rPr>
        <w:t>] unidades, divididas em unidades comerciais e unidades residenciais, a saber: (i) setor residencial, com [</w:t>
      </w:r>
      <w:r w:rsidRPr="00922237">
        <w:rPr>
          <w:rFonts w:asciiTheme="minorHAnsi" w:hAnsiTheme="minorHAnsi" w:cstheme="minorHAnsi"/>
          <w:sz w:val="22"/>
          <w:szCs w:val="22"/>
          <w:highlight w:val="yellow"/>
        </w:rPr>
        <w:t>=</w:t>
      </w:r>
      <w:r>
        <w:rPr>
          <w:rFonts w:asciiTheme="minorHAnsi" w:hAnsiTheme="minorHAnsi" w:cstheme="minorHAnsi"/>
          <w:sz w:val="22"/>
          <w:szCs w:val="22"/>
        </w:rPr>
        <w:t>] unidades e (</w:t>
      </w:r>
      <w:r>
        <w:rPr>
          <w:rFonts w:asciiTheme="minorHAnsi" w:hAnsiTheme="minorHAnsi" w:cstheme="minorHAnsi"/>
          <w:sz w:val="22"/>
          <w:szCs w:val="22"/>
        </w:rPr>
        <w:t>ii</w:t>
      </w:r>
      <w:r>
        <w:rPr>
          <w:rFonts w:asciiTheme="minorHAnsi" w:hAnsiTheme="minorHAnsi" w:cstheme="minorHAnsi"/>
          <w:sz w:val="22"/>
          <w:szCs w:val="22"/>
        </w:rPr>
        <w:t>) setor comercial, com [</w:t>
      </w:r>
      <w:r w:rsidRPr="00922237">
        <w:rPr>
          <w:rFonts w:asciiTheme="minorHAnsi" w:hAnsiTheme="minorHAnsi" w:cstheme="minorHAnsi"/>
          <w:sz w:val="22"/>
          <w:szCs w:val="22"/>
          <w:highlight w:val="yellow"/>
        </w:rPr>
        <w:t>=</w:t>
      </w:r>
      <w:r>
        <w:rPr>
          <w:rFonts w:asciiTheme="minorHAnsi" w:hAnsiTheme="minorHAnsi" w:cstheme="minorHAnsi"/>
          <w:sz w:val="22"/>
          <w:szCs w:val="22"/>
        </w:rPr>
        <w:t>] unidades</w:t>
      </w:r>
      <w:r w:rsidRPr="006010D9">
        <w:rPr>
          <w:rFonts w:asciiTheme="minorHAnsi" w:hAnsiTheme="minorHAnsi" w:cstheme="minorHAnsi"/>
          <w:sz w:val="22"/>
          <w:szCs w:val="22"/>
        </w:rPr>
        <w:t xml:space="preserve">, </w:t>
      </w:r>
      <w:r>
        <w:rPr>
          <w:rFonts w:asciiTheme="minorHAnsi" w:hAnsiTheme="minorHAnsi" w:cstheme="minorHAnsi"/>
          <w:sz w:val="22"/>
          <w:szCs w:val="22"/>
        </w:rPr>
        <w:t>o qual, conforme R.[</w:t>
      </w:r>
      <w:r w:rsidRPr="00922237">
        <w:rPr>
          <w:rFonts w:asciiTheme="minorHAnsi" w:hAnsiTheme="minorHAnsi" w:cstheme="minorHAnsi"/>
          <w:sz w:val="22"/>
          <w:szCs w:val="22"/>
          <w:highlight w:val="yellow"/>
        </w:rPr>
        <w:t>=</w:t>
      </w:r>
      <w:r>
        <w:rPr>
          <w:rFonts w:asciiTheme="minorHAnsi" w:hAnsiTheme="minorHAnsi" w:cstheme="minorHAnsi"/>
          <w:sz w:val="22"/>
          <w:szCs w:val="22"/>
        </w:rPr>
        <w:t>] da Matrícula, datado de [</w:t>
      </w:r>
      <w:r w:rsidRPr="00F17CCF">
        <w:rPr>
          <w:rFonts w:asciiTheme="minorHAnsi" w:hAnsiTheme="minorHAnsi" w:cstheme="minorHAnsi"/>
          <w:sz w:val="22"/>
          <w:szCs w:val="22"/>
          <w:highlight w:val="yellow"/>
        </w:rPr>
        <w:t>=</w:t>
      </w:r>
      <w:r>
        <w:rPr>
          <w:rFonts w:asciiTheme="minorHAnsi" w:hAnsiTheme="minorHAnsi" w:cstheme="minorHAnsi"/>
          <w:sz w:val="22"/>
          <w:szCs w:val="22"/>
        </w:rPr>
        <w:t>], apresenta [</w:t>
      </w:r>
      <w:r w:rsidRPr="00922237">
        <w:rPr>
          <w:rFonts w:asciiTheme="minorHAnsi" w:hAnsiTheme="minorHAnsi" w:cstheme="minorHAnsi"/>
          <w:sz w:val="22"/>
          <w:szCs w:val="22"/>
          <w:highlight w:val="yellow"/>
        </w:rPr>
        <w:t>=</w:t>
      </w:r>
      <w:r>
        <w:rPr>
          <w:rFonts w:asciiTheme="minorHAnsi" w:hAnsiTheme="minorHAnsi" w:cstheme="minorHAnsi"/>
          <w:sz w:val="22"/>
          <w:szCs w:val="22"/>
        </w:rPr>
        <w:t>] m² de área total privativa, [</w:t>
      </w:r>
      <w:r w:rsidRPr="00922237">
        <w:rPr>
          <w:rFonts w:asciiTheme="minorHAnsi" w:hAnsiTheme="minorHAnsi" w:cstheme="minorHAnsi"/>
          <w:sz w:val="22"/>
          <w:szCs w:val="22"/>
          <w:highlight w:val="yellow"/>
        </w:rPr>
        <w:t>=</w:t>
      </w:r>
      <w:r>
        <w:rPr>
          <w:rFonts w:asciiTheme="minorHAnsi" w:hAnsiTheme="minorHAnsi" w:cstheme="minorHAnsi"/>
          <w:sz w:val="22"/>
          <w:szCs w:val="22"/>
        </w:rPr>
        <w:t>] m² de área de uso comum e [</w:t>
      </w:r>
      <w:r w:rsidRPr="00922237">
        <w:rPr>
          <w:rFonts w:asciiTheme="minorHAnsi" w:hAnsiTheme="minorHAnsi" w:cstheme="minorHAnsi"/>
          <w:sz w:val="22"/>
          <w:szCs w:val="22"/>
          <w:highlight w:val="yellow"/>
        </w:rPr>
        <w:t>=</w:t>
      </w:r>
      <w:r>
        <w:rPr>
          <w:rFonts w:asciiTheme="minorHAnsi" w:hAnsiTheme="minorHAnsi" w:cstheme="minorHAnsi"/>
          <w:sz w:val="22"/>
          <w:szCs w:val="22"/>
        </w:rPr>
        <w:t xml:space="preserve">] m² de área real global, </w:t>
      </w:r>
      <w:r w:rsidRPr="006010D9">
        <w:rPr>
          <w:rFonts w:asciiTheme="minorHAnsi" w:hAnsiTheme="minorHAnsi" w:cstheme="minorHAnsi"/>
          <w:sz w:val="22"/>
          <w:szCs w:val="22"/>
        </w:rPr>
        <w:t>com o objetivo de ser incorporado e ter suas unidades vendidas e serem futuramente individualizadas (“</w:t>
      </w:r>
      <w:r w:rsidRPr="006010D9">
        <w:rPr>
          <w:rFonts w:asciiTheme="minorHAnsi" w:hAnsiTheme="minorHAnsi" w:cstheme="minorHAnsi"/>
          <w:sz w:val="22"/>
          <w:szCs w:val="22"/>
          <w:u w:val="single"/>
        </w:rPr>
        <w:t>Unidades</w:t>
      </w:r>
      <w:r w:rsidRPr="006010D9">
        <w:rPr>
          <w:rFonts w:asciiTheme="minorHAnsi" w:hAnsiTheme="minorHAnsi" w:cstheme="minorHAnsi"/>
          <w:sz w:val="22"/>
          <w:szCs w:val="22"/>
        </w:rPr>
        <w:t xml:space="preserve">”), estando tal incorporação sujeita ao regime do patrimônio de afetação, nos termos do artigo 31-A e seguintes da Lei </w:t>
      </w:r>
      <w:r>
        <w:rPr>
          <w:rFonts w:asciiTheme="minorHAnsi" w:hAnsiTheme="minorHAnsi" w:cstheme="minorHAnsi"/>
          <w:sz w:val="22"/>
          <w:szCs w:val="22"/>
        </w:rPr>
        <w:t xml:space="preserve">nº </w:t>
      </w:r>
      <w:r w:rsidRPr="006010D9">
        <w:rPr>
          <w:rFonts w:asciiTheme="minorHAnsi" w:hAnsiTheme="minorHAnsi" w:cstheme="minorHAnsi"/>
          <w:sz w:val="22"/>
          <w:szCs w:val="22"/>
        </w:rPr>
        <w:t>4.591/64</w:t>
      </w:r>
      <w:r>
        <w:rPr>
          <w:rFonts w:asciiTheme="minorHAnsi" w:hAnsiTheme="minorHAnsi" w:cstheme="minorHAnsi"/>
          <w:sz w:val="22"/>
          <w:szCs w:val="22"/>
        </w:rPr>
        <w:t>, conforme Av. [</w:t>
      </w:r>
      <w:r w:rsidRPr="003C6175">
        <w:rPr>
          <w:rFonts w:asciiTheme="minorHAnsi" w:hAnsiTheme="minorHAnsi" w:cstheme="minorHAnsi"/>
          <w:sz w:val="22"/>
          <w:szCs w:val="22"/>
          <w:highlight w:val="yellow"/>
        </w:rPr>
        <w:t>=</w:t>
      </w:r>
      <w:r>
        <w:rPr>
          <w:rFonts w:asciiTheme="minorHAnsi" w:hAnsiTheme="minorHAnsi" w:cstheme="minorHAnsi"/>
          <w:sz w:val="22"/>
          <w:szCs w:val="22"/>
        </w:rPr>
        <w:t>] da Matrícula, datada de [</w:t>
      </w:r>
      <w:r w:rsidRPr="003C6175">
        <w:rPr>
          <w:rFonts w:asciiTheme="minorHAnsi" w:hAnsiTheme="minorHAnsi" w:cstheme="minorHAnsi"/>
          <w:sz w:val="22"/>
          <w:szCs w:val="22"/>
          <w:highlight w:val="yellow"/>
        </w:rPr>
        <w:t>=</w:t>
      </w:r>
      <w:r>
        <w:rPr>
          <w:rFonts w:asciiTheme="minorHAnsi" w:hAnsiTheme="minorHAnsi" w:cstheme="minorHAnsi"/>
          <w:sz w:val="22"/>
          <w:szCs w:val="22"/>
        </w:rPr>
        <w:t>]</w:t>
      </w:r>
      <w:r w:rsidRPr="006010D9">
        <w:rPr>
          <w:rFonts w:asciiTheme="minorHAnsi" w:hAnsiTheme="minorHAnsi" w:cstheme="minorHAnsi"/>
          <w:sz w:val="22"/>
          <w:szCs w:val="22"/>
        </w:rPr>
        <w:t>;</w:t>
      </w:r>
      <w:r>
        <w:rPr>
          <w:rFonts w:asciiTheme="minorHAnsi" w:hAnsiTheme="minorHAnsi" w:cstheme="minorHAnsi"/>
          <w:sz w:val="22"/>
          <w:szCs w:val="22"/>
        </w:rPr>
        <w:t xml:space="preserve"> [</w:t>
      </w:r>
      <w:r w:rsidRPr="00CF2FE9">
        <w:rPr>
          <w:rFonts w:asciiTheme="minorHAnsi" w:hAnsiTheme="minorHAnsi" w:cstheme="minorHAnsi"/>
          <w:b/>
          <w:sz w:val="22"/>
          <w:szCs w:val="22"/>
          <w:highlight w:val="yellow"/>
        </w:rPr>
        <w:t xml:space="preserve">Comentário </w:t>
      </w:r>
      <w:r w:rsidRPr="00CF2FE9">
        <w:rPr>
          <w:rFonts w:asciiTheme="minorHAnsi" w:hAnsiTheme="minorHAnsi" w:cstheme="minorHAnsi"/>
          <w:b/>
          <w:sz w:val="22"/>
          <w:szCs w:val="22"/>
          <w:highlight w:val="yellow"/>
        </w:rPr>
        <w:t>Madrona</w:t>
      </w:r>
      <w:r w:rsidRPr="00CF2FE9">
        <w:rPr>
          <w:rFonts w:asciiTheme="minorHAnsi" w:hAnsiTheme="minorHAnsi" w:cstheme="minorHAnsi"/>
          <w:b/>
          <w:sz w:val="22"/>
          <w:szCs w:val="22"/>
          <w:highlight w:val="yellow"/>
        </w:rPr>
        <w:t>: a ser preenchida de acordo com cada empreendimento em específico</w:t>
      </w:r>
      <w:r>
        <w:rPr>
          <w:rFonts w:asciiTheme="minorHAnsi" w:hAnsiTheme="minorHAnsi" w:cstheme="minorHAnsi"/>
          <w:sz w:val="22"/>
          <w:szCs w:val="22"/>
        </w:rPr>
        <w:t>]</w:t>
      </w:r>
    </w:p>
    <w:p w:rsidR="00BE3C86" w:rsidP="00BE3C86">
      <w:pPr>
        <w:pStyle w:val="ListParagraph"/>
        <w:tabs>
          <w:tab w:val="left" w:pos="567"/>
        </w:tabs>
        <w:spacing w:line="320" w:lineRule="exact"/>
        <w:ind w:left="567"/>
        <w:jc w:val="both"/>
        <w:rPr>
          <w:rFonts w:asciiTheme="minorHAnsi" w:hAnsiTheme="minorHAnsi" w:cstheme="minorHAnsi"/>
          <w:sz w:val="22"/>
          <w:szCs w:val="22"/>
        </w:rPr>
      </w:pPr>
    </w:p>
    <w:p w:rsidR="00BE3C86" w:rsidRPr="006010D9" w:rsidP="00BE3C86">
      <w:pPr>
        <w:pStyle w:val="ListParagraph"/>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 </w:t>
      </w:r>
      <w:bookmarkStart w:id="0" w:name="_Hlk31009218"/>
      <w:bookmarkStart w:id="1" w:name="_Hlk31011738"/>
      <w:r w:rsidRPr="00B04B6C">
        <w:rPr>
          <w:rFonts w:asciiTheme="minorHAnsi" w:hAnsiTheme="minorHAnsi" w:cstheme="minorHAnsi"/>
          <w:b/>
          <w:sz w:val="22"/>
          <w:szCs w:val="22"/>
        </w:rPr>
        <w:t xml:space="preserve">MVA CONSTRUÇÕES E PARTICIPAÇÕES EIRELI, </w:t>
      </w:r>
      <w:r w:rsidRPr="00B04B6C">
        <w:rPr>
          <w:rFonts w:asciiTheme="minorHAnsi" w:hAnsiTheme="minorHAnsi" w:cstheme="minorHAnsi"/>
          <w:bCs/>
          <w:sz w:val="22"/>
          <w:szCs w:val="22"/>
        </w:rPr>
        <w:t>com sede da Cidade de São Paulo, à Rua das Fiandeiras, 306. 9ºAndar, Conjunto 93/94, CEP 04545-001, Estado de São Paulo</w:t>
      </w:r>
      <w:bookmarkEnd w:id="0"/>
      <w:r w:rsidRPr="00B04B6C">
        <w:rPr>
          <w:rFonts w:asciiTheme="minorHAnsi" w:hAnsiTheme="minorHAnsi" w:cstheme="minorHAnsi"/>
          <w:sz w:val="22"/>
          <w:szCs w:val="22"/>
        </w:rPr>
        <w:t>, será a gerenciadora das obras do Empreendimento Alvo (“</w:t>
      </w:r>
      <w:r w:rsidRPr="00B04B6C">
        <w:rPr>
          <w:rFonts w:asciiTheme="minorHAnsi" w:hAnsiTheme="minorHAnsi" w:cstheme="minorHAnsi"/>
          <w:sz w:val="22"/>
          <w:szCs w:val="22"/>
          <w:u w:val="single"/>
        </w:rPr>
        <w:t>MV</w:t>
      </w:r>
      <w:r w:rsidRPr="00B04B6C">
        <w:rPr>
          <w:rFonts w:asciiTheme="minorHAnsi" w:hAnsiTheme="minorHAnsi" w:cstheme="minorHAnsi"/>
          <w:sz w:val="22"/>
          <w:szCs w:val="22"/>
        </w:rPr>
        <w:t>”)</w:t>
      </w:r>
      <w:bookmarkEnd w:id="1"/>
      <w:r w:rsidRPr="00B04B6C">
        <w:rPr>
          <w:rFonts w:asciiTheme="minorHAnsi" w:hAnsiTheme="minorHAnsi" w:cstheme="minorHAnsi"/>
          <w:sz w:val="22"/>
          <w:szCs w:val="22"/>
        </w:rPr>
        <w:t>;</w:t>
      </w:r>
    </w:p>
    <w:p w:rsidR="00BE3C86" w:rsidRPr="006010D9" w:rsidP="00BE3C86">
      <w:pPr>
        <w:pStyle w:val="ListParagraph"/>
        <w:tabs>
          <w:tab w:val="left" w:pos="567"/>
          <w:tab w:val="left" w:pos="1095"/>
        </w:tabs>
        <w:spacing w:line="320" w:lineRule="exact"/>
        <w:ind w:left="567"/>
        <w:rPr>
          <w:rFonts w:asciiTheme="minorHAnsi" w:hAnsiTheme="minorHAnsi" w:cstheme="minorHAnsi"/>
          <w:sz w:val="22"/>
          <w:szCs w:val="22"/>
        </w:rPr>
      </w:pPr>
    </w:p>
    <w:p w:rsidR="00BE3C86" w:rsidRPr="006010D9" w:rsidP="00BE3C86">
      <w:pPr>
        <w:pStyle w:val="ListParagraph"/>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Para fins de financiamento de suas atividades relacionadas à incorporação imobiliária do Empreendimento Alvo, a Emitente emite, em favor da Credora, esta Cédula, nos termos da Lei nº</w:t>
      </w:r>
      <w:r>
        <w:rPr>
          <w:rFonts w:asciiTheme="minorHAnsi" w:hAnsiTheme="minorHAnsi" w:cstheme="minorHAnsi"/>
          <w:sz w:val="22"/>
          <w:szCs w:val="22"/>
        </w:rPr>
        <w:t xml:space="preserve"> </w:t>
      </w:r>
      <w:r w:rsidRPr="006010D9">
        <w:rPr>
          <w:rFonts w:asciiTheme="minorHAnsi" w:hAnsiTheme="minorHAnsi" w:cstheme="minorHAnsi"/>
          <w:sz w:val="22"/>
          <w:szCs w:val="22"/>
        </w:rPr>
        <w:t>10.931/04;</w:t>
      </w:r>
    </w:p>
    <w:p w:rsidR="00BE3C86" w:rsidRPr="006010D9" w:rsidP="00BE3C86">
      <w:pPr>
        <w:pStyle w:val="ListParagraph"/>
        <w:tabs>
          <w:tab w:val="left" w:pos="567"/>
        </w:tabs>
        <w:spacing w:line="320" w:lineRule="exact"/>
        <w:ind w:left="567" w:hanging="709"/>
        <w:jc w:val="both"/>
        <w:rPr>
          <w:rFonts w:asciiTheme="minorHAnsi" w:hAnsiTheme="minorHAnsi" w:cstheme="minorHAnsi"/>
          <w:sz w:val="22"/>
          <w:szCs w:val="22"/>
        </w:rPr>
      </w:pPr>
    </w:p>
    <w:p w:rsidR="00BE3C86" w:rsidRPr="006010D9" w:rsidP="00BE3C86">
      <w:pPr>
        <w:pStyle w:val="ListParagraph"/>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Em decorrência da emissão desta Cédula</w:t>
      </w:r>
      <w:r>
        <w:rPr>
          <w:rFonts w:asciiTheme="minorHAnsi" w:hAnsiTheme="minorHAnsi" w:cstheme="minorHAnsi"/>
          <w:sz w:val="22"/>
          <w:szCs w:val="22"/>
        </w:rPr>
        <w:t xml:space="preserve"> e das demais </w:t>
      </w:r>
      <w:r w:rsidRPr="003A1D01">
        <w:rPr>
          <w:rFonts w:asciiTheme="minorHAnsi" w:hAnsiTheme="minorHAnsi" w:cstheme="minorHAnsi"/>
          <w:iCs/>
          <w:sz w:val="22"/>
          <w:szCs w:val="22"/>
        </w:rPr>
        <w:t>Cédulas de Crédito Bancário</w:t>
      </w:r>
      <w:r>
        <w:rPr>
          <w:rFonts w:asciiTheme="minorHAnsi" w:hAnsiTheme="minorHAnsi" w:cstheme="minorHAnsi"/>
          <w:i/>
          <w:sz w:val="22"/>
          <w:szCs w:val="22"/>
        </w:rPr>
        <w:t xml:space="preserve"> </w:t>
      </w:r>
      <w:r>
        <w:rPr>
          <w:rFonts w:asciiTheme="minorHAnsi" w:hAnsiTheme="minorHAnsi" w:cstheme="minorHAnsi"/>
          <w:sz w:val="22"/>
          <w:szCs w:val="22"/>
        </w:rPr>
        <w:t>emitidas pela Emitente no âmbito da emissão dos CRI, conforme definido abaixo (“</w:t>
      </w:r>
      <w:r w:rsidRPr="003A1D01">
        <w:rPr>
          <w:rFonts w:asciiTheme="minorHAnsi" w:hAnsiTheme="minorHAnsi" w:cstheme="minorHAnsi"/>
          <w:sz w:val="22"/>
          <w:szCs w:val="22"/>
          <w:u w:val="single"/>
        </w:rPr>
        <w:t>Cédulas de Crédito Bancário</w:t>
      </w:r>
      <w:r>
        <w:rPr>
          <w:rFonts w:asciiTheme="minorHAnsi" w:hAnsiTheme="minorHAnsi" w:cstheme="minorHAnsi"/>
          <w:sz w:val="22"/>
          <w:szCs w:val="22"/>
        </w:rPr>
        <w:t>”)</w:t>
      </w:r>
      <w:r w:rsidRPr="006010D9">
        <w:rPr>
          <w:rFonts w:asciiTheme="minorHAnsi" w:hAnsiTheme="minorHAnsi" w:cstheme="minorHAnsi"/>
          <w:sz w:val="22"/>
          <w:szCs w:val="22"/>
        </w:rPr>
        <w:t>, a Emitente se obrigará, entre outras obrigações, a pagar à Credora os direitos creditórios decorrentes desta Cédula</w:t>
      </w:r>
      <w:r>
        <w:rPr>
          <w:rFonts w:asciiTheme="minorHAnsi" w:hAnsiTheme="minorHAnsi" w:cstheme="minorHAnsi"/>
          <w:sz w:val="22"/>
          <w:szCs w:val="22"/>
        </w:rPr>
        <w:t xml:space="preserve"> e das demais </w:t>
      </w:r>
      <w:r w:rsidRPr="00490BB1">
        <w:rPr>
          <w:rFonts w:asciiTheme="minorHAnsi" w:hAnsiTheme="minorHAnsi" w:cstheme="minorHAnsi"/>
          <w:iCs/>
          <w:sz w:val="22"/>
          <w:szCs w:val="22"/>
        </w:rPr>
        <w:t>Cédulas de Crédito Bancário</w:t>
      </w:r>
      <w:r w:rsidRPr="006010D9">
        <w:rPr>
          <w:rFonts w:asciiTheme="minorHAnsi" w:hAnsiTheme="minorHAnsi" w:cstheme="minorHAnsi"/>
          <w:sz w:val="22"/>
          <w:szCs w:val="22"/>
        </w:rPr>
        <w:t>, entendidos como créditos imobiliários em razão de sua destinação específica de financiar as atividades relacionadas à incorporação imobiliária do Empreendimento Alvo</w:t>
      </w:r>
      <w:r>
        <w:rPr>
          <w:rFonts w:asciiTheme="minorHAnsi" w:hAnsiTheme="minorHAnsi" w:cstheme="minorHAnsi"/>
          <w:sz w:val="22"/>
          <w:szCs w:val="22"/>
        </w:rPr>
        <w:t xml:space="preserve"> e dos demais empreendimentos indicados nas referidas </w:t>
      </w:r>
      <w:r w:rsidRPr="00490BB1">
        <w:rPr>
          <w:rFonts w:asciiTheme="minorHAnsi" w:hAnsiTheme="minorHAnsi" w:cstheme="minorHAnsi"/>
          <w:iCs/>
          <w:sz w:val="22"/>
          <w:szCs w:val="22"/>
        </w:rPr>
        <w:t>Cédulas de Crédito Bancário</w:t>
      </w:r>
      <w:r>
        <w:rPr>
          <w:rFonts w:asciiTheme="minorHAnsi" w:hAnsiTheme="minorHAnsi" w:cstheme="minorHAnsi"/>
          <w:i/>
          <w:sz w:val="22"/>
          <w:szCs w:val="22"/>
        </w:rPr>
        <w:t xml:space="preserve"> </w:t>
      </w:r>
      <w:r>
        <w:rPr>
          <w:rFonts w:asciiTheme="minorHAnsi" w:hAnsiTheme="minorHAnsi" w:cstheme="minorHAnsi"/>
          <w:sz w:val="22"/>
          <w:szCs w:val="22"/>
        </w:rPr>
        <w:t>emitidas pela Emitente (“</w:t>
      </w:r>
      <w:r w:rsidRPr="00B879D4">
        <w:rPr>
          <w:rFonts w:asciiTheme="minorHAnsi" w:hAnsiTheme="minorHAnsi" w:cstheme="minorHAnsi"/>
          <w:sz w:val="22"/>
          <w:szCs w:val="22"/>
          <w:u w:val="single"/>
        </w:rPr>
        <w:t>Demais Empreendimentos</w:t>
      </w:r>
      <w:r>
        <w:rPr>
          <w:rFonts w:asciiTheme="minorHAnsi" w:hAnsiTheme="minorHAnsi" w:cstheme="minorHAnsi"/>
          <w:sz w:val="22"/>
          <w:szCs w:val="22"/>
        </w:rPr>
        <w:t>”)</w:t>
      </w:r>
      <w:r w:rsidRPr="006010D9">
        <w:rPr>
          <w:rFonts w:asciiTheme="minorHAnsi" w:hAnsiTheme="minorHAnsi" w:cstheme="minorHAnsi"/>
          <w:sz w:val="22"/>
          <w:szCs w:val="22"/>
        </w:rPr>
        <w:t>, que compreendem a obrigação de pagamento pela Emitente do Valor Principal e dos Juros Remuneratórios (conforme definidos abaixo), bem como todos e quaisquer outros direitos creditórios a serem devidos pela Emitente por força desta Cédula, e a totalidade dos respectivos acessórios, tais como encargos moratórios, multas, penalidades, indenizações, seguros, custas desta Cédula, honorários, garantias e demais encargos contratuais e legais previstos nesta Cédula (“</w:t>
      </w:r>
      <w:r w:rsidRPr="006010D9">
        <w:rPr>
          <w:rFonts w:asciiTheme="minorHAnsi" w:hAnsiTheme="minorHAnsi" w:cstheme="minorHAnsi"/>
          <w:sz w:val="22"/>
          <w:szCs w:val="22"/>
          <w:u w:val="single"/>
        </w:rPr>
        <w:t>Créditos Imobiliários</w:t>
      </w:r>
      <w:r w:rsidRPr="006010D9">
        <w:rPr>
          <w:rFonts w:asciiTheme="minorHAnsi" w:hAnsiTheme="minorHAnsi" w:cstheme="minorHAnsi"/>
          <w:sz w:val="22"/>
          <w:szCs w:val="22"/>
        </w:rPr>
        <w:t>”);</w:t>
      </w:r>
    </w:p>
    <w:p w:rsidR="00BE3C86" w:rsidRPr="006010D9" w:rsidP="00BE3C86">
      <w:pPr>
        <w:tabs>
          <w:tab w:val="left" w:pos="567"/>
        </w:tabs>
        <w:spacing w:line="320" w:lineRule="exact"/>
        <w:ind w:left="567"/>
        <w:contextualSpacing/>
        <w:rPr>
          <w:rFonts w:asciiTheme="minorHAnsi" w:hAnsiTheme="minorHAnsi" w:cstheme="minorHAnsi"/>
          <w:sz w:val="22"/>
          <w:szCs w:val="22"/>
        </w:rPr>
      </w:pPr>
    </w:p>
    <w:p w:rsidR="00BE3C86" w:rsidRPr="006010D9" w:rsidP="00BE3C86">
      <w:pPr>
        <w:pStyle w:val="ListParagraph"/>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garantia do cumprimento fiel e integral de todas as obrigações assumidas pela Emitente no âmbito desta Cédula, incluindo, mas não se limitando, ao adimplemento dos Créditos Imobiliários, conforme previsto nesta Cédula, tais como </w:t>
      </w:r>
      <w:r w:rsidRPr="006010D9">
        <w:rPr>
          <w:rFonts w:asciiTheme="minorHAnsi" w:hAnsiTheme="minorHAnsi" w:cstheme="minorHAnsi"/>
          <w:spacing w:val="-3"/>
          <w:sz w:val="22"/>
          <w:szCs w:val="22"/>
        </w:rPr>
        <w:t xml:space="preserve">os montantes devidos a título de Valor Principal ou saldo de Valor Principal, conforme aplicável, Juros Remuneratórios ou encargos de qualquer natureza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Obrigações Garantidas</w:t>
      </w:r>
      <w:r w:rsidRPr="006010D9">
        <w:rPr>
          <w:rFonts w:asciiTheme="minorHAnsi" w:hAnsiTheme="minorHAnsi" w:cstheme="minorHAnsi"/>
          <w:sz w:val="22"/>
          <w:szCs w:val="22"/>
        </w:rPr>
        <w:t>”), serão outorgadas as garantias descritas no item 8</w:t>
      </w:r>
      <w:r>
        <w:rPr>
          <w:rFonts w:asciiTheme="minorHAnsi" w:hAnsiTheme="minorHAnsi" w:cstheme="minorHAnsi"/>
          <w:sz w:val="22"/>
          <w:szCs w:val="22"/>
        </w:rPr>
        <w:t>,</w:t>
      </w:r>
      <w:r w:rsidRPr="006010D9">
        <w:rPr>
          <w:rFonts w:asciiTheme="minorHAnsi" w:hAnsiTheme="minorHAnsi" w:cstheme="minorHAnsi"/>
          <w:sz w:val="22"/>
          <w:szCs w:val="22"/>
        </w:rPr>
        <w:t xml:space="preserve"> “Garantias”</w:t>
      </w:r>
      <w:r>
        <w:rPr>
          <w:rFonts w:asciiTheme="minorHAnsi" w:hAnsiTheme="minorHAnsi" w:cstheme="minorHAnsi"/>
          <w:sz w:val="22"/>
          <w:szCs w:val="22"/>
        </w:rPr>
        <w:t>,</w:t>
      </w:r>
      <w:r w:rsidRPr="006010D9">
        <w:rPr>
          <w:rFonts w:asciiTheme="minorHAnsi" w:hAnsiTheme="minorHAnsi" w:cstheme="minorHAnsi"/>
          <w:sz w:val="22"/>
          <w:szCs w:val="22"/>
        </w:rPr>
        <w:t xml:space="preserve"> do Quadro Resumo abaixo (em conjunto, “</w:t>
      </w:r>
      <w:r w:rsidRPr="006010D9">
        <w:rPr>
          <w:rFonts w:asciiTheme="minorHAnsi" w:hAnsiTheme="minorHAnsi" w:cstheme="minorHAnsi"/>
          <w:sz w:val="22"/>
          <w:szCs w:val="22"/>
          <w:u w:val="single"/>
        </w:rPr>
        <w:t>Garantias</w:t>
      </w:r>
      <w:r w:rsidRPr="006010D9">
        <w:rPr>
          <w:rFonts w:asciiTheme="minorHAnsi" w:hAnsiTheme="minorHAnsi" w:cstheme="minorHAnsi"/>
          <w:sz w:val="22"/>
          <w:szCs w:val="22"/>
        </w:rPr>
        <w:t>”);</w:t>
      </w:r>
    </w:p>
    <w:p w:rsidR="00BE3C86" w:rsidRPr="006010D9" w:rsidP="00BE3C86">
      <w:pPr>
        <w:tabs>
          <w:tab w:val="left" w:pos="567"/>
        </w:tabs>
        <w:spacing w:line="320" w:lineRule="exact"/>
        <w:ind w:left="567"/>
        <w:contextualSpacing/>
        <w:rPr>
          <w:rFonts w:asciiTheme="minorHAnsi" w:hAnsiTheme="minorHAnsi" w:cstheme="minorHAnsi"/>
          <w:sz w:val="22"/>
          <w:szCs w:val="22"/>
        </w:rPr>
      </w:pPr>
    </w:p>
    <w:p w:rsidR="00BE3C86" w:rsidRPr="006010D9" w:rsidP="00BE3C86">
      <w:pPr>
        <w:pStyle w:val="ListParagraph"/>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Os Créditos Imobiliários, bem como todos os direitos, ações e obrigações decorrentes desta Cédula serão cedidos pela Credora, nesta data, para a </w:t>
      </w:r>
      <w:r w:rsidRPr="006010D9">
        <w:rPr>
          <w:rFonts w:asciiTheme="minorHAnsi" w:hAnsiTheme="minorHAnsi" w:cstheme="minorHAnsi"/>
          <w:b/>
          <w:sz w:val="22"/>
          <w:szCs w:val="22"/>
        </w:rPr>
        <w:t>CASA DE PEDRA SECURITIZADORA DE CRÉDITO S.A.</w:t>
      </w:r>
      <w:r w:rsidRPr="006010D9">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 (“</w:t>
      </w:r>
      <w:r w:rsidRPr="006010D9">
        <w:rPr>
          <w:rFonts w:asciiTheme="minorHAnsi" w:hAnsiTheme="minorHAnsi" w:cstheme="minorHAnsi"/>
          <w:sz w:val="22"/>
          <w:szCs w:val="22"/>
          <w:u w:val="single"/>
        </w:rPr>
        <w:t>Securitizadora</w:t>
      </w:r>
      <w:r w:rsidRPr="006010D9">
        <w:rPr>
          <w:rFonts w:asciiTheme="minorHAnsi" w:hAnsiTheme="minorHAnsi" w:cstheme="minorHAnsi"/>
          <w:sz w:val="22"/>
          <w:szCs w:val="22"/>
        </w:rPr>
        <w:t>”), por meio do “</w:t>
      </w:r>
      <w:r w:rsidRPr="006010D9">
        <w:rPr>
          <w:rFonts w:asciiTheme="minorHAnsi" w:hAnsiTheme="minorHAnsi" w:cstheme="minorHAnsi"/>
          <w:i/>
          <w:sz w:val="22"/>
          <w:szCs w:val="22"/>
        </w:rPr>
        <w:t>Instrumento Particular de Contrato de Cessão de Créditos e Outras Avenças</w:t>
      </w:r>
      <w:r w:rsidRPr="006010D9">
        <w:rPr>
          <w:rFonts w:asciiTheme="minorHAnsi" w:hAnsiTheme="minorHAnsi" w:cstheme="minorHAnsi"/>
          <w:sz w:val="22"/>
          <w:szCs w:val="22"/>
        </w:rPr>
        <w:t xml:space="preserve">”, a ser celebrado entre a Credora, na qualidade de cedente, a </w:t>
      </w:r>
      <w:r w:rsidRPr="006010D9">
        <w:rPr>
          <w:rFonts w:asciiTheme="minorHAnsi" w:hAnsiTheme="minorHAnsi" w:cstheme="minorHAnsi"/>
          <w:sz w:val="22"/>
          <w:szCs w:val="22"/>
        </w:rPr>
        <w:t>Securitizadora</w:t>
      </w:r>
      <w:r w:rsidRPr="006010D9">
        <w:rPr>
          <w:rFonts w:asciiTheme="minorHAnsi" w:hAnsiTheme="minorHAnsi" w:cstheme="minorHAnsi"/>
          <w:sz w:val="22"/>
          <w:szCs w:val="22"/>
        </w:rPr>
        <w:t xml:space="preserve">, na qualidade de cessionária, a Emitente, na qualidade de devedora dos Créditos Imobiliários, e </w:t>
      </w:r>
      <w:r>
        <w:rPr>
          <w:rFonts w:asciiTheme="minorHAnsi" w:hAnsiTheme="minorHAnsi" w:cstheme="minorHAnsi"/>
          <w:sz w:val="22"/>
          <w:szCs w:val="22"/>
        </w:rPr>
        <w:t>os Avalistas,</w:t>
      </w:r>
      <w:r w:rsidRPr="006010D9">
        <w:rPr>
          <w:rFonts w:asciiTheme="minorHAnsi" w:hAnsiTheme="minorHAnsi" w:cstheme="minorHAnsi"/>
          <w:sz w:val="22"/>
          <w:szCs w:val="22"/>
        </w:rPr>
        <w:t xml:space="preserve"> conforme </w:t>
      </w:r>
      <w:r>
        <w:rPr>
          <w:rFonts w:asciiTheme="minorHAnsi" w:hAnsiTheme="minorHAnsi" w:cstheme="minorHAnsi"/>
          <w:sz w:val="22"/>
          <w:szCs w:val="22"/>
        </w:rPr>
        <w:t>definido</w:t>
      </w:r>
      <w:r w:rsidRPr="006010D9">
        <w:rPr>
          <w:rFonts w:asciiTheme="minorHAnsi" w:hAnsiTheme="minorHAnsi" w:cstheme="minorHAnsi"/>
          <w:sz w:val="22"/>
          <w:szCs w:val="22"/>
        </w:rPr>
        <w:t xml:space="preserve"> abaixo, na qualidade de </w:t>
      </w:r>
      <w:r>
        <w:rPr>
          <w:rFonts w:asciiTheme="minorHAnsi" w:hAnsiTheme="minorHAnsi" w:cstheme="minorHAnsi"/>
          <w:sz w:val="22"/>
          <w:szCs w:val="22"/>
        </w:rPr>
        <w:t>interveniente anuente</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Contrato de Cessão</w:t>
      </w:r>
      <w:r w:rsidRPr="006010D9">
        <w:rPr>
          <w:rFonts w:asciiTheme="minorHAnsi" w:hAnsiTheme="minorHAnsi" w:cstheme="minorHAnsi"/>
          <w:sz w:val="22"/>
          <w:szCs w:val="22"/>
        </w:rPr>
        <w:t>”);</w:t>
      </w:r>
    </w:p>
    <w:p w:rsidR="00BE3C86" w:rsidRPr="006010D9" w:rsidP="00BE3C86">
      <w:pPr>
        <w:pStyle w:val="ListParagraph"/>
        <w:tabs>
          <w:tab w:val="left" w:pos="567"/>
        </w:tabs>
        <w:spacing w:line="320" w:lineRule="exact"/>
        <w:ind w:left="567" w:hanging="709"/>
        <w:jc w:val="both"/>
        <w:rPr>
          <w:rFonts w:asciiTheme="minorHAnsi" w:hAnsiTheme="minorHAnsi" w:cstheme="minorHAnsi"/>
          <w:sz w:val="22"/>
          <w:szCs w:val="22"/>
        </w:rPr>
      </w:pPr>
    </w:p>
    <w:p w:rsidR="00BE3C86" w:rsidRPr="006010D9" w:rsidP="00BE3C86">
      <w:pPr>
        <w:pStyle w:val="ListParagraph"/>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Pr="006010D9">
        <w:rPr>
          <w:rFonts w:asciiTheme="minorHAnsi" w:hAnsiTheme="minorHAnsi" w:cstheme="minorHAnsi"/>
          <w:sz w:val="22"/>
          <w:szCs w:val="22"/>
        </w:rPr>
        <w:t>Securitizadora</w:t>
      </w:r>
      <w:r w:rsidRPr="006010D9">
        <w:rPr>
          <w:rFonts w:asciiTheme="minorHAnsi" w:hAnsiTheme="minorHAnsi" w:cstheme="minorHAnsi"/>
          <w:sz w:val="22"/>
          <w:szCs w:val="22"/>
        </w:rPr>
        <w:t xml:space="preserve"> pretende emitir </w:t>
      </w:r>
      <w:r>
        <w:rPr>
          <w:rFonts w:asciiTheme="minorHAnsi" w:hAnsiTheme="minorHAnsi" w:cstheme="minorHAnsi"/>
          <w:color w:val="000000"/>
          <w:sz w:val="22"/>
          <w:szCs w:val="22"/>
        </w:rPr>
        <w:t>5</w:t>
      </w:r>
      <w:r w:rsidRPr="006010D9">
        <w:rPr>
          <w:rFonts w:asciiTheme="minorHAnsi" w:hAnsiTheme="minorHAnsi" w:cstheme="minorHAnsi"/>
          <w:sz w:val="22"/>
          <w:szCs w:val="22"/>
        </w:rPr>
        <w:t xml:space="preserve"> (</w:t>
      </w:r>
      <w:r>
        <w:rPr>
          <w:rFonts w:asciiTheme="minorHAnsi" w:hAnsiTheme="minorHAnsi" w:cstheme="minorHAnsi"/>
          <w:color w:val="000000"/>
          <w:sz w:val="22"/>
          <w:szCs w:val="22"/>
        </w:rPr>
        <w:t>cinco</w:t>
      </w:r>
      <w:r w:rsidRPr="006010D9">
        <w:rPr>
          <w:rFonts w:asciiTheme="minorHAnsi" w:hAnsiTheme="minorHAnsi" w:cstheme="minorHAnsi"/>
          <w:sz w:val="22"/>
          <w:szCs w:val="22"/>
        </w:rPr>
        <w:t>) Cédula</w:t>
      </w:r>
      <w:r>
        <w:rPr>
          <w:rFonts w:asciiTheme="minorHAnsi" w:hAnsiTheme="minorHAnsi" w:cstheme="minorHAnsi"/>
          <w:sz w:val="22"/>
          <w:szCs w:val="22"/>
        </w:rPr>
        <w:t>s</w:t>
      </w:r>
      <w:r w:rsidRPr="006010D9">
        <w:rPr>
          <w:rFonts w:asciiTheme="minorHAnsi" w:hAnsiTheme="minorHAnsi" w:cstheme="minorHAnsi"/>
          <w:sz w:val="22"/>
          <w:szCs w:val="22"/>
        </w:rPr>
        <w:t xml:space="preserve"> de Crédito Imobiliário integral (“</w:t>
      </w:r>
      <w:r w:rsidRPr="006010D9">
        <w:rPr>
          <w:rFonts w:asciiTheme="minorHAnsi" w:hAnsiTheme="minorHAnsi" w:cstheme="minorHAnsi"/>
          <w:sz w:val="22"/>
          <w:szCs w:val="22"/>
          <w:u w:val="single"/>
        </w:rPr>
        <w:t>CCI</w:t>
      </w:r>
      <w:r w:rsidRPr="006010D9">
        <w:rPr>
          <w:rFonts w:asciiTheme="minorHAnsi" w:hAnsiTheme="minorHAnsi" w:cstheme="minorHAnsi"/>
          <w:sz w:val="22"/>
          <w:szCs w:val="22"/>
        </w:rPr>
        <w:t>”) para representar os Créditos Imobiliários</w:t>
      </w:r>
      <w:r>
        <w:rPr>
          <w:rFonts w:asciiTheme="minorHAnsi" w:hAnsiTheme="minorHAnsi" w:cstheme="minorHAnsi"/>
          <w:sz w:val="22"/>
          <w:szCs w:val="22"/>
        </w:rPr>
        <w:t xml:space="preserve"> decorrentes desta Cédula e das demais Cédulas de Crédito Bancário</w:t>
      </w:r>
      <w:r w:rsidRPr="006010D9">
        <w:rPr>
          <w:rFonts w:asciiTheme="minorHAnsi" w:hAnsiTheme="minorHAnsi" w:cstheme="minorHAnsi"/>
          <w:sz w:val="22"/>
          <w:szCs w:val="22"/>
        </w:rPr>
        <w:t>, nos termos do “</w:t>
      </w:r>
      <w:r w:rsidRPr="006010D9">
        <w:rPr>
          <w:rFonts w:asciiTheme="minorHAnsi" w:hAnsiTheme="minorHAnsi" w:cstheme="minorHAnsi"/>
          <w:i/>
          <w:sz w:val="22"/>
          <w:szCs w:val="22"/>
        </w:rPr>
        <w:t>Instrumento Particular de Emissão de Cédula</w:t>
      </w:r>
      <w:r>
        <w:rPr>
          <w:rFonts w:asciiTheme="minorHAnsi" w:hAnsiTheme="minorHAnsi" w:cstheme="minorHAnsi"/>
          <w:i/>
          <w:sz w:val="22"/>
          <w:szCs w:val="22"/>
        </w:rPr>
        <w:t>s</w:t>
      </w:r>
      <w:r w:rsidRPr="006010D9">
        <w:rPr>
          <w:rFonts w:asciiTheme="minorHAnsi" w:hAnsiTheme="minorHAnsi" w:cstheme="minorHAnsi"/>
          <w:i/>
          <w:sz w:val="22"/>
          <w:szCs w:val="22"/>
        </w:rPr>
        <w:t xml:space="preserve"> de Crédito Imobiliário com Garantia Real Imobiliária Sob Forma Escritural</w:t>
      </w:r>
      <w:r w:rsidRPr="006010D9">
        <w:rPr>
          <w:rFonts w:asciiTheme="minorHAnsi" w:hAnsiTheme="minorHAnsi" w:cstheme="minorHAnsi"/>
          <w:sz w:val="22"/>
          <w:szCs w:val="22"/>
        </w:rPr>
        <w:t>”, nesta data, tendo como instituição custodiante a</w:t>
      </w:r>
      <w:r w:rsidRPr="006010D9">
        <w:rPr>
          <w:rFonts w:asciiTheme="minorHAnsi" w:hAnsiTheme="minorHAnsi" w:cstheme="minorHAnsi"/>
          <w:b/>
          <w:bCs/>
          <w:sz w:val="22"/>
          <w:szCs w:val="22"/>
        </w:rPr>
        <w:t xml:space="preserve"> </w:t>
      </w:r>
      <w:r w:rsidRPr="004606D7">
        <w:rPr>
          <w:rFonts w:asciiTheme="minorHAnsi" w:hAnsiTheme="minorHAnsi" w:cstheme="minorHAnsi"/>
          <w:b/>
          <w:bCs/>
          <w:sz w:val="22"/>
          <w:szCs w:val="22"/>
        </w:rPr>
        <w:t>SIM</w:t>
      </w:r>
      <w:r>
        <w:rPr>
          <w:rFonts w:asciiTheme="minorHAnsi" w:hAnsiTheme="minorHAnsi" w:cstheme="minorHAnsi"/>
          <w:b/>
          <w:bCs/>
          <w:sz w:val="22"/>
          <w:szCs w:val="22"/>
        </w:rPr>
        <w:t>PLIFIC PAVARINI DISTRIBUIDORA DE TITULOS E VALORES MOBILIÁRIOS LTDA</w:t>
      </w:r>
      <w:r w:rsidRPr="0036558D">
        <w:rPr>
          <w:rFonts w:asciiTheme="minorHAnsi" w:hAnsiTheme="minorHAnsi" w:cstheme="minorHAnsi"/>
          <w:bCs/>
          <w:sz w:val="22"/>
          <w:szCs w:val="22"/>
        </w:rPr>
        <w:t>.</w:t>
      </w:r>
      <w:r>
        <w:rPr>
          <w:rFonts w:asciiTheme="minorHAnsi" w:hAnsiTheme="minorHAnsi" w:cstheme="minorHAnsi"/>
          <w:bCs/>
          <w:sz w:val="22"/>
          <w:szCs w:val="22"/>
        </w:rPr>
        <w:t xml:space="preserve">, </w:t>
      </w:r>
      <w:r w:rsidRPr="00B07437">
        <w:rPr>
          <w:rFonts w:ascii="Calibri" w:hAnsi="Calibri"/>
          <w:bCs/>
          <w:sz w:val="22"/>
          <w:szCs w:val="22"/>
        </w:rPr>
        <w:t xml:space="preserve">sociedade </w:t>
      </w:r>
      <w:r>
        <w:rPr>
          <w:rFonts w:ascii="Calibri" w:hAnsi="Calibri"/>
          <w:bCs/>
          <w:sz w:val="22"/>
          <w:szCs w:val="22"/>
        </w:rPr>
        <w:t>empresária limitada,</w:t>
      </w:r>
      <w:r w:rsidRPr="00B07437">
        <w:rPr>
          <w:rFonts w:ascii="Calibri" w:hAnsi="Calibri"/>
          <w:bCs/>
          <w:sz w:val="22"/>
          <w:szCs w:val="22"/>
        </w:rPr>
        <w:t xml:space="preserve"> com sede na Cidade do Rio de Janeiro, Estado do Rio de Janeiro, na Rua Sete de Setembro, nº 99, sala 2.401, Centro, CEP 20050-055, inscrita no CNPJ</w:t>
      </w:r>
      <w:r>
        <w:rPr>
          <w:rFonts w:ascii="Calibri" w:hAnsi="Calibri"/>
          <w:bCs/>
          <w:sz w:val="22"/>
          <w:szCs w:val="22"/>
        </w:rPr>
        <w:t>/ME</w:t>
      </w:r>
      <w:r w:rsidRPr="00B07437">
        <w:rPr>
          <w:rFonts w:ascii="Calibri" w:hAnsi="Calibri"/>
          <w:bCs/>
          <w:sz w:val="22"/>
          <w:szCs w:val="22"/>
        </w:rPr>
        <w:t xml:space="preserve"> sob o nº 15.227.994/0001-50</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Instituição Custodiante</w:t>
      </w:r>
      <w:r w:rsidRPr="006010D9">
        <w:rPr>
          <w:rFonts w:asciiTheme="minorHAnsi" w:hAnsiTheme="minorHAnsi" w:cstheme="minorHAnsi"/>
          <w:sz w:val="22"/>
          <w:szCs w:val="22"/>
        </w:rPr>
        <w:t>” ou “</w:t>
      </w:r>
      <w:r w:rsidRPr="006010D9">
        <w:rPr>
          <w:rFonts w:asciiTheme="minorHAnsi" w:hAnsiTheme="minorHAnsi" w:cstheme="minorHAnsi"/>
          <w:sz w:val="22"/>
          <w:szCs w:val="22"/>
          <w:u w:val="single"/>
        </w:rPr>
        <w:t>Agente Fiduciário</w:t>
      </w:r>
      <w:r w:rsidRPr="006010D9">
        <w:rPr>
          <w:rFonts w:asciiTheme="minorHAnsi" w:hAnsiTheme="minorHAnsi" w:cstheme="minorHAnsi"/>
          <w:sz w:val="22"/>
          <w:szCs w:val="22"/>
        </w:rPr>
        <w:t xml:space="preserve">”); </w:t>
      </w:r>
    </w:p>
    <w:p w:rsidR="00BE3C86" w:rsidRPr="006010D9" w:rsidP="00BE3C86">
      <w:pPr>
        <w:pStyle w:val="ListParagraph"/>
        <w:tabs>
          <w:tab w:val="left" w:pos="567"/>
        </w:tabs>
        <w:spacing w:line="320" w:lineRule="exact"/>
        <w:ind w:left="567"/>
        <w:jc w:val="both"/>
        <w:rPr>
          <w:rFonts w:asciiTheme="minorHAnsi" w:hAnsiTheme="minorHAnsi" w:cstheme="minorHAnsi"/>
          <w:sz w:val="22"/>
          <w:szCs w:val="22"/>
        </w:rPr>
      </w:pPr>
    </w:p>
    <w:p w:rsidR="00BE3C86" w:rsidRPr="006010D9" w:rsidP="00BE3C86">
      <w:pPr>
        <w:pStyle w:val="ListParagraph"/>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Pr>
          <w:rFonts w:asciiTheme="minorHAnsi" w:hAnsiTheme="minorHAnsi" w:cstheme="minorHAnsi"/>
          <w:sz w:val="22"/>
          <w:szCs w:val="22"/>
        </w:rPr>
        <w:t>s CCI serão</w:t>
      </w:r>
      <w:r w:rsidRPr="006010D9">
        <w:rPr>
          <w:rFonts w:asciiTheme="minorHAnsi" w:hAnsiTheme="minorHAnsi" w:cstheme="minorHAnsi"/>
          <w:sz w:val="22"/>
          <w:szCs w:val="22"/>
        </w:rPr>
        <w:t xml:space="preserve"> vinculada</w:t>
      </w:r>
      <w:r>
        <w:rPr>
          <w:rFonts w:asciiTheme="minorHAnsi" w:hAnsiTheme="minorHAnsi" w:cstheme="minorHAnsi"/>
          <w:sz w:val="22"/>
          <w:szCs w:val="22"/>
        </w:rPr>
        <w:t>s</w:t>
      </w:r>
      <w:r w:rsidRPr="006010D9">
        <w:rPr>
          <w:rFonts w:asciiTheme="minorHAnsi" w:hAnsiTheme="minorHAnsi" w:cstheme="minorHAnsi"/>
          <w:sz w:val="22"/>
          <w:szCs w:val="22"/>
        </w:rPr>
        <w:t xml:space="preserve"> aos Certificados de Recebíveis Imobiliários (“</w:t>
      </w:r>
      <w:r w:rsidRPr="006010D9">
        <w:rPr>
          <w:rFonts w:asciiTheme="minorHAnsi" w:hAnsiTheme="minorHAnsi" w:cstheme="minorHAnsi"/>
          <w:sz w:val="22"/>
          <w:szCs w:val="22"/>
          <w:u w:val="single"/>
        </w:rPr>
        <w:t>CRI</w:t>
      </w:r>
      <w:r w:rsidRPr="006010D9">
        <w:rPr>
          <w:rFonts w:asciiTheme="minorHAnsi" w:hAnsiTheme="minorHAnsi" w:cstheme="minorHAnsi"/>
          <w:sz w:val="22"/>
          <w:szCs w:val="22"/>
        </w:rPr>
        <w:t xml:space="preserve">”) a serem emitidos pela </w:t>
      </w:r>
      <w:r w:rsidRPr="006010D9">
        <w:rPr>
          <w:rFonts w:asciiTheme="minorHAnsi" w:hAnsiTheme="minorHAnsi" w:cstheme="minorHAnsi"/>
          <w:sz w:val="22"/>
          <w:szCs w:val="22"/>
        </w:rPr>
        <w:t>Securitizadora</w:t>
      </w:r>
      <w:r w:rsidRPr="006010D9">
        <w:rPr>
          <w:rFonts w:asciiTheme="minorHAnsi" w:hAnsiTheme="minorHAnsi" w:cstheme="minorHAnsi"/>
          <w:sz w:val="22"/>
          <w:szCs w:val="22"/>
        </w:rPr>
        <w:t>, nos termos do “</w:t>
      </w:r>
      <w:r w:rsidRPr="006010D9">
        <w:rPr>
          <w:rFonts w:asciiTheme="minorHAnsi" w:hAnsiTheme="minorHAnsi" w:cstheme="minorHAnsi"/>
          <w:i/>
          <w:sz w:val="22"/>
          <w:szCs w:val="22"/>
        </w:rPr>
        <w:t>Termo de Securitização de Créditos Imobiliários</w:t>
      </w:r>
      <w:r w:rsidRPr="006010D9">
        <w:rPr>
          <w:rFonts w:asciiTheme="minorHAnsi" w:hAnsiTheme="minorHAnsi" w:cstheme="minorHAnsi"/>
          <w:sz w:val="22"/>
          <w:szCs w:val="22"/>
        </w:rPr>
        <w:t xml:space="preserve">”, a ser celebrado entre a </w:t>
      </w:r>
      <w:r w:rsidRPr="006010D9">
        <w:rPr>
          <w:rFonts w:asciiTheme="minorHAnsi" w:hAnsiTheme="minorHAnsi" w:cstheme="minorHAnsi"/>
          <w:sz w:val="22"/>
          <w:szCs w:val="22"/>
        </w:rPr>
        <w:t>Securitizadora</w:t>
      </w:r>
      <w:r w:rsidRPr="006010D9">
        <w:rPr>
          <w:rFonts w:asciiTheme="minorHAnsi" w:hAnsiTheme="minorHAnsi" w:cstheme="minorHAnsi"/>
          <w:sz w:val="22"/>
          <w:szCs w:val="22"/>
        </w:rPr>
        <w:t xml:space="preserve"> e o Agente Fiduciário (“</w:t>
      </w:r>
      <w:r w:rsidRPr="006010D9">
        <w:rPr>
          <w:rFonts w:asciiTheme="minorHAnsi" w:hAnsiTheme="minorHAnsi" w:cstheme="minorHAnsi"/>
          <w:sz w:val="22"/>
          <w:szCs w:val="22"/>
          <w:u w:val="single"/>
        </w:rPr>
        <w:t>Termo de Securitização</w:t>
      </w:r>
      <w:r w:rsidRPr="006010D9">
        <w:rPr>
          <w:rFonts w:asciiTheme="minorHAnsi" w:hAnsiTheme="minorHAnsi" w:cstheme="minorHAnsi"/>
          <w:sz w:val="22"/>
          <w:szCs w:val="22"/>
        </w:rPr>
        <w:t>”), nos termos da Lei nº 9.514, de 20 de novembro de 1997, conforme em vigor (“</w:t>
      </w:r>
      <w:r w:rsidRPr="006010D9">
        <w:rPr>
          <w:rFonts w:asciiTheme="minorHAnsi" w:hAnsiTheme="minorHAnsi" w:cstheme="minorHAnsi"/>
          <w:sz w:val="22"/>
          <w:szCs w:val="22"/>
          <w:u w:val="single"/>
        </w:rPr>
        <w:t>Lei nº 9.514/97</w:t>
      </w:r>
      <w:r w:rsidRPr="006010D9">
        <w:rPr>
          <w:rFonts w:asciiTheme="minorHAnsi" w:hAnsiTheme="minorHAnsi" w:cstheme="minorHAnsi"/>
          <w:sz w:val="22"/>
          <w:szCs w:val="22"/>
        </w:rPr>
        <w:t>”), e normativos da Comissão de Valores Mobiliários (“</w:t>
      </w:r>
      <w:r w:rsidRPr="006010D9">
        <w:rPr>
          <w:rFonts w:asciiTheme="minorHAnsi" w:hAnsiTheme="minorHAnsi" w:cstheme="minorHAnsi"/>
          <w:sz w:val="22"/>
          <w:szCs w:val="22"/>
          <w:u w:val="single"/>
        </w:rPr>
        <w:t>CVM</w:t>
      </w:r>
      <w:r w:rsidRPr="006010D9">
        <w:rPr>
          <w:rFonts w:asciiTheme="minorHAnsi" w:hAnsiTheme="minorHAnsi" w:cstheme="minorHAnsi"/>
          <w:sz w:val="22"/>
          <w:szCs w:val="22"/>
        </w:rPr>
        <w:t xml:space="preserve">”); e </w:t>
      </w:r>
    </w:p>
    <w:p w:rsidR="00BE3C86" w:rsidRPr="006010D9" w:rsidP="00BE3C86">
      <w:pPr>
        <w:pStyle w:val="ListParagraph"/>
        <w:tabs>
          <w:tab w:val="left" w:pos="567"/>
        </w:tabs>
        <w:spacing w:line="320" w:lineRule="exact"/>
        <w:ind w:left="567"/>
        <w:jc w:val="both"/>
        <w:rPr>
          <w:rFonts w:asciiTheme="minorHAnsi" w:hAnsiTheme="minorHAnsi" w:cstheme="minorHAnsi"/>
          <w:sz w:val="22"/>
          <w:szCs w:val="22"/>
        </w:rPr>
      </w:pPr>
    </w:p>
    <w:p w:rsidR="00BE3C86" w:rsidRPr="006010D9" w:rsidP="00BE3C86">
      <w:pPr>
        <w:pStyle w:val="ListParagraph"/>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Os CRI serão objeto de oferta pública de distribuição, com esforços restritos de </w:t>
      </w:r>
      <w:r>
        <w:rPr>
          <w:rFonts w:asciiTheme="minorHAnsi" w:hAnsiTheme="minorHAnsi" w:cstheme="minorHAnsi"/>
          <w:sz w:val="22"/>
          <w:szCs w:val="22"/>
        </w:rPr>
        <w:t>distribuição</w:t>
      </w:r>
      <w:r w:rsidRPr="006010D9">
        <w:rPr>
          <w:rFonts w:asciiTheme="minorHAnsi" w:hAnsiTheme="minorHAnsi" w:cstheme="minorHAnsi"/>
          <w:sz w:val="22"/>
          <w:szCs w:val="22"/>
        </w:rPr>
        <w:t>, nos termos da Instrução da CVM nº 476, de 16 de janeiro de 2009, conforme em vigor (“</w:t>
      </w:r>
      <w:r w:rsidRPr="006010D9">
        <w:rPr>
          <w:rFonts w:asciiTheme="minorHAnsi" w:hAnsiTheme="minorHAnsi" w:cstheme="minorHAnsi"/>
          <w:sz w:val="22"/>
          <w:szCs w:val="22"/>
          <w:u w:val="single"/>
        </w:rPr>
        <w:t>Oferta Pública Restrita</w:t>
      </w:r>
      <w:r w:rsidRPr="006010D9">
        <w:rPr>
          <w:rFonts w:asciiTheme="minorHAnsi" w:hAnsiTheme="minorHAnsi" w:cstheme="minorHAnsi"/>
          <w:sz w:val="22"/>
          <w:szCs w:val="22"/>
        </w:rPr>
        <w:t xml:space="preserve">”), contando com a intermediação </w:t>
      </w:r>
      <w:r w:rsidRPr="004606D7">
        <w:rPr>
          <w:rFonts w:asciiTheme="minorHAnsi" w:hAnsiTheme="minorHAnsi" w:cstheme="minorHAnsi"/>
          <w:sz w:val="22"/>
          <w:szCs w:val="22"/>
        </w:rPr>
        <w:t xml:space="preserve">da </w:t>
      </w:r>
      <w:r w:rsidRPr="00B372BA">
        <w:rPr>
          <w:rFonts w:asciiTheme="minorHAnsi" w:hAnsiTheme="minorHAnsi" w:cstheme="minorHAnsi"/>
          <w:b/>
          <w:bCs/>
          <w:sz w:val="22"/>
          <w:szCs w:val="22"/>
        </w:rPr>
        <w:t>TERRA INVESTIMENTOS DISTRIBUIDORA DE TÍTULOS E VALORES MOBILIÁRIOS LTDA</w:t>
      </w:r>
      <w:r w:rsidRPr="00087803">
        <w:rPr>
          <w:rFonts w:asciiTheme="minorHAnsi" w:hAnsiTheme="minorHAnsi"/>
          <w:sz w:val="22"/>
        </w:rPr>
        <w:t>.</w:t>
      </w:r>
      <w:r w:rsidRPr="00B372BA">
        <w:rPr>
          <w:rFonts w:asciiTheme="minorHAnsi" w:hAnsiTheme="minorHAnsi" w:cstheme="minorHAnsi"/>
          <w:sz w:val="22"/>
          <w:szCs w:val="22"/>
        </w:rPr>
        <w:t xml:space="preserve">, </w:t>
      </w:r>
      <w:r>
        <w:rPr>
          <w:rFonts w:asciiTheme="minorHAnsi" w:hAnsiTheme="minorHAnsi" w:cstheme="minorHAnsi"/>
          <w:sz w:val="22"/>
          <w:szCs w:val="22"/>
        </w:rPr>
        <w:t xml:space="preserve">sociedade empresária limitada, </w:t>
      </w:r>
      <w:r w:rsidRPr="00B372BA">
        <w:rPr>
          <w:rFonts w:asciiTheme="minorHAnsi" w:hAnsiTheme="minorHAnsi" w:cstheme="minorHAnsi"/>
          <w:sz w:val="22"/>
          <w:szCs w:val="22"/>
        </w:rPr>
        <w:t>inscrita no CNPJ/ME sob o nº 03.751.794/0001-13</w:t>
      </w:r>
      <w:r w:rsidRPr="00CB3391">
        <w:rPr>
          <w:rFonts w:asciiTheme="minorHAnsi" w:hAnsiTheme="minorHAnsi" w:cstheme="minorHAnsi"/>
          <w:sz w:val="22"/>
          <w:szCs w:val="22"/>
        </w:rPr>
        <w:t xml:space="preserve">, </w:t>
      </w:r>
      <w:r>
        <w:rPr>
          <w:rFonts w:asciiTheme="minorHAnsi" w:hAnsiTheme="minorHAnsi" w:cstheme="minorHAnsi"/>
          <w:sz w:val="22"/>
          <w:szCs w:val="22"/>
        </w:rPr>
        <w:t>com sede na Cidade de São Paulo, Estado de São Paulo, na Rua Joaquim Floriano, nº 100, 5º andar (“</w:t>
      </w:r>
      <w:r w:rsidRPr="00087803">
        <w:rPr>
          <w:rFonts w:asciiTheme="minorHAnsi" w:hAnsiTheme="minorHAnsi" w:cstheme="minorHAnsi"/>
          <w:sz w:val="22"/>
          <w:szCs w:val="22"/>
          <w:u w:val="single"/>
        </w:rPr>
        <w:t>Coordenador Líder</w:t>
      </w:r>
      <w:r>
        <w:rPr>
          <w:rFonts w:asciiTheme="minorHAnsi" w:hAnsiTheme="minorHAnsi" w:cstheme="minorHAnsi"/>
          <w:sz w:val="22"/>
          <w:szCs w:val="22"/>
        </w:rPr>
        <w:t xml:space="preserve">”), </w:t>
      </w:r>
      <w:r w:rsidRPr="00CB3391">
        <w:rPr>
          <w:rFonts w:asciiTheme="minorHAnsi" w:hAnsiTheme="minorHAnsi" w:cstheme="minorHAnsi"/>
          <w:sz w:val="22"/>
          <w:szCs w:val="22"/>
        </w:rPr>
        <w:t xml:space="preserve">conforme o </w:t>
      </w:r>
      <w:r w:rsidRPr="00087803">
        <w:rPr>
          <w:rFonts w:asciiTheme="minorHAnsi" w:hAnsiTheme="minorHAnsi" w:cstheme="minorHAnsi"/>
          <w:i/>
          <w:sz w:val="22"/>
          <w:szCs w:val="22"/>
        </w:rPr>
        <w:t>“</w:t>
      </w:r>
      <w:r>
        <w:rPr>
          <w:rFonts w:asciiTheme="minorHAnsi" w:hAnsiTheme="minorHAnsi" w:cstheme="minorHAnsi"/>
          <w:i/>
          <w:sz w:val="22"/>
          <w:szCs w:val="22"/>
        </w:rPr>
        <w:t xml:space="preserve">Contrato de Distribuição Pública com Esforços Restritos, sob o Regime de Melhores Esforços, de Certificados de Recebíveis Imobiliários da 5ª Série e 6ª Série da 1ª Emissão da Casa de Pedra </w:t>
      </w:r>
      <w:r>
        <w:rPr>
          <w:rFonts w:asciiTheme="minorHAnsi" w:hAnsiTheme="minorHAnsi" w:cstheme="minorHAnsi"/>
          <w:i/>
          <w:sz w:val="22"/>
          <w:szCs w:val="22"/>
        </w:rPr>
        <w:t>Securitizadora</w:t>
      </w:r>
      <w:r>
        <w:rPr>
          <w:rFonts w:asciiTheme="minorHAnsi" w:hAnsiTheme="minorHAnsi" w:cstheme="minorHAnsi"/>
          <w:i/>
          <w:sz w:val="22"/>
          <w:szCs w:val="22"/>
        </w:rPr>
        <w:t xml:space="preserve"> de Crédito S.A.</w:t>
      </w:r>
      <w:r w:rsidRPr="00087803">
        <w:rPr>
          <w:rFonts w:asciiTheme="minorHAnsi" w:hAnsiTheme="minorHAnsi" w:cstheme="minorHAnsi"/>
          <w:i/>
          <w:sz w:val="22"/>
          <w:szCs w:val="22"/>
        </w:rPr>
        <w:t>”</w:t>
      </w:r>
      <w:r>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Distribuição</w:t>
      </w:r>
      <w:r w:rsidRPr="006010D9">
        <w:rPr>
          <w:rFonts w:asciiTheme="minorHAnsi" w:hAnsiTheme="minorHAnsi" w:cstheme="minorHAnsi"/>
          <w:sz w:val="22"/>
          <w:szCs w:val="22"/>
        </w:rPr>
        <w:t xml:space="preserve">”). </w:t>
      </w:r>
    </w:p>
    <w:p w:rsidR="00BE3C86" w:rsidP="00BE3C86">
      <w:pPr>
        <w:pStyle w:val="western"/>
        <w:widowControl w:val="0"/>
        <w:spacing w:before="0" w:beforeAutospacing="0" w:after="0" w:line="320" w:lineRule="exact"/>
        <w:contextualSpacing/>
        <w:rPr>
          <w:ins w:id="2" w:author=" " w:date="2020-03-24T16:08:00Z"/>
          <w:rFonts w:asciiTheme="minorHAnsi" w:hAnsiTheme="minorHAnsi" w:cstheme="minorHAnsi"/>
          <w:sz w:val="22"/>
          <w:szCs w:val="22"/>
        </w:rPr>
      </w:pPr>
    </w:p>
    <w:p w:rsidR="00F31795" w:rsidP="00BE3C86">
      <w:pPr>
        <w:pStyle w:val="western"/>
        <w:widowControl w:val="0"/>
        <w:spacing w:before="0" w:beforeAutospacing="0" w:after="0" w:line="320" w:lineRule="exact"/>
        <w:contextualSpacing/>
        <w:rPr>
          <w:ins w:id="3" w:author=" " w:date="2020-03-24T16:08:00Z"/>
          <w:rFonts w:asciiTheme="minorHAnsi" w:hAnsiTheme="minorHAnsi" w:cstheme="minorHAnsi"/>
          <w:sz w:val="22"/>
          <w:szCs w:val="22"/>
        </w:rPr>
      </w:pPr>
    </w:p>
    <w:p w:rsidR="00F31795" w:rsidP="00BE3C86">
      <w:pPr>
        <w:pStyle w:val="western"/>
        <w:widowControl w:val="0"/>
        <w:spacing w:before="0" w:beforeAutospacing="0" w:after="0" w:line="320" w:lineRule="exact"/>
        <w:contextualSpacing/>
        <w:rPr>
          <w:ins w:id="4" w:author=" " w:date="2020-03-24T16:08:00Z"/>
          <w:rFonts w:asciiTheme="minorHAnsi" w:hAnsiTheme="minorHAnsi" w:cstheme="minorHAnsi"/>
          <w:sz w:val="22"/>
          <w:szCs w:val="22"/>
        </w:rPr>
      </w:pPr>
    </w:p>
    <w:p w:rsidR="00F31795" w:rsidRPr="006010D9" w:rsidP="00BE3C86">
      <w:pPr>
        <w:pStyle w:val="western"/>
        <w:widowControl w:val="0"/>
        <w:spacing w:before="0" w:beforeAutospacing="0" w:after="0" w:line="320" w:lineRule="exact"/>
        <w:contextualSpacing/>
        <w:rPr>
          <w:rFonts w:asciiTheme="minorHAnsi" w:hAnsiTheme="minorHAnsi" w:cstheme="minorHAnsi"/>
          <w:sz w:val="22"/>
          <w:szCs w:val="22"/>
        </w:rPr>
      </w:pPr>
    </w:p>
    <w:p w:rsidR="00BE3C86" w:rsidRPr="006010D9" w:rsidP="00BE3C86">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III – QUADRO RESUMO</w:t>
      </w:r>
    </w:p>
    <w:p w:rsidR="00BE3C86" w:rsidRPr="006010D9" w:rsidP="00BE3C86">
      <w:pPr>
        <w:pStyle w:val="western"/>
        <w:widowControl w:val="0"/>
        <w:spacing w:before="0" w:beforeAutospacing="0" w:after="0" w:line="320" w:lineRule="exact"/>
        <w:contextualSpacing/>
        <w:rPr>
          <w:rFonts w:asciiTheme="minorHAnsi" w:hAnsiTheme="minorHAnsi" w:cstheme="minorHAnsi"/>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0"/>
        <w:gridCol w:w="1092"/>
        <w:gridCol w:w="1779"/>
        <w:gridCol w:w="888"/>
        <w:gridCol w:w="3287"/>
      </w:tblGrid>
      <w:tr w:rsidTr="00BE3C86">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8926" w:type="dxa"/>
            <w:gridSpan w:val="5"/>
          </w:tcPr>
          <w:p w:rsidR="00BE3C86" w:rsidRPr="006010D9" w:rsidP="00BE3C86">
            <w:pPr>
              <w:pStyle w:val="western"/>
              <w:widowControl w:val="0"/>
              <w:spacing w:before="0" w:beforeAutospacing="0" w:after="0"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t xml:space="preserve">EMITENTE </w:t>
            </w:r>
          </w:p>
        </w:tc>
      </w:tr>
      <w:tr w:rsidTr="00BE3C86">
        <w:tblPrEx>
          <w:tblW w:w="8926" w:type="dxa"/>
          <w:jc w:val="center"/>
          <w:tblLayout w:type="fixed"/>
          <w:tblLook w:val="01E0"/>
        </w:tblPrEx>
        <w:trPr>
          <w:jc w:val="center"/>
        </w:trPr>
        <w:tc>
          <w:tcPr>
            <w:tcW w:w="8926" w:type="dxa"/>
            <w:gridSpan w:val="5"/>
            <w:tcBorders>
              <w:top w:val="single" w:sz="4" w:space="0" w:color="auto"/>
              <w:left w:val="single" w:sz="4" w:space="0" w:color="auto"/>
              <w:bottom w:val="single" w:sz="4" w:space="0" w:color="auto"/>
              <w:right w:val="single" w:sz="4" w:space="0" w:color="auto"/>
            </w:tcBorders>
          </w:tcPr>
          <w:p w:rsidR="00BE3C86" w:rsidRPr="006010D9" w:rsidP="00BE3C86">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Razão Social: </w:t>
            </w:r>
            <w:r>
              <w:rPr>
                <w:rFonts w:asciiTheme="minorHAnsi" w:hAnsiTheme="minorHAnsi" w:cstheme="minorHAnsi"/>
                <w:b/>
                <w:bCs/>
                <w:color w:val="000000"/>
                <w:sz w:val="22"/>
                <w:szCs w:val="22"/>
              </w:rPr>
              <w:t>PARQUE RAPOSO EMPRENDIMENTOS IMOBILIÁRIOS</w:t>
            </w:r>
            <w:r w:rsidRPr="006010D9">
              <w:rPr>
                <w:rFonts w:asciiTheme="minorHAnsi" w:hAnsiTheme="minorHAnsi" w:cstheme="minorHAnsi"/>
                <w:b/>
                <w:bCs/>
                <w:color w:val="000000"/>
                <w:sz w:val="22"/>
                <w:szCs w:val="22"/>
              </w:rPr>
              <w:t xml:space="preserve"> LTDA.</w:t>
            </w:r>
          </w:p>
        </w:tc>
      </w:tr>
      <w:tr w:rsidTr="00BE3C86">
        <w:tblPrEx>
          <w:tblW w:w="8926" w:type="dxa"/>
          <w:jc w:val="center"/>
          <w:tblLayout w:type="fixed"/>
          <w:tblLook w:val="01E0"/>
        </w:tblPrEx>
        <w:trPr>
          <w:jc w:val="center"/>
        </w:trPr>
        <w:tc>
          <w:tcPr>
            <w:tcW w:w="8926" w:type="dxa"/>
            <w:gridSpan w:val="5"/>
            <w:tcBorders>
              <w:top w:val="single" w:sz="4" w:space="0" w:color="auto"/>
              <w:left w:val="single" w:sz="4" w:space="0" w:color="auto"/>
              <w:bottom w:val="single" w:sz="4" w:space="0" w:color="auto"/>
              <w:right w:val="single" w:sz="4" w:space="0" w:color="auto"/>
            </w:tcBorders>
          </w:tcPr>
          <w:p w:rsidR="00BE3C86" w:rsidRPr="006010D9" w:rsidP="00BE3C86">
            <w:pPr>
              <w:pStyle w:val="Default"/>
              <w:spacing w:line="320" w:lineRule="exact"/>
              <w:contextualSpacing/>
              <w:rPr>
                <w:rFonts w:asciiTheme="minorHAnsi" w:hAnsiTheme="minorHAnsi" w:cstheme="minorHAnsi"/>
                <w:sz w:val="22"/>
                <w:szCs w:val="22"/>
              </w:rPr>
            </w:pPr>
            <w:r w:rsidRPr="006010D9">
              <w:rPr>
                <w:rFonts w:asciiTheme="minorHAnsi" w:hAnsiTheme="minorHAnsi" w:cstheme="minorHAnsi"/>
                <w:bCs/>
                <w:sz w:val="22"/>
                <w:szCs w:val="22"/>
              </w:rPr>
              <w:t xml:space="preserve">CNPJ/ME: </w:t>
            </w:r>
            <w:r>
              <w:rPr>
                <w:rFonts w:asciiTheme="minorHAnsi" w:hAnsiTheme="minorHAnsi" w:cstheme="minorHAnsi"/>
                <w:sz w:val="22"/>
                <w:szCs w:val="22"/>
              </w:rPr>
              <w:t>06.322.120/0001-91</w:t>
            </w:r>
          </w:p>
        </w:tc>
      </w:tr>
      <w:tr w:rsidTr="00BE3C86">
        <w:tblPrEx>
          <w:tblW w:w="8926" w:type="dxa"/>
          <w:jc w:val="center"/>
          <w:tblLayout w:type="fixed"/>
          <w:tblLook w:val="01E0"/>
        </w:tblPrEx>
        <w:trPr>
          <w:jc w:val="center"/>
        </w:trPr>
        <w:tc>
          <w:tcPr>
            <w:tcW w:w="8926" w:type="dxa"/>
            <w:gridSpan w:val="5"/>
            <w:tcBorders>
              <w:top w:val="single" w:sz="4" w:space="0" w:color="auto"/>
              <w:left w:val="single" w:sz="4" w:space="0" w:color="auto"/>
              <w:bottom w:val="single" w:sz="4" w:space="0" w:color="auto"/>
              <w:right w:val="single" w:sz="4" w:space="0" w:color="auto"/>
            </w:tcBorders>
          </w:tcPr>
          <w:p w:rsidR="00BE3C86" w:rsidRPr="0030419B" w:rsidP="00BE3C86">
            <w:pPr>
              <w:pStyle w:val="Default"/>
              <w:spacing w:line="320" w:lineRule="exact"/>
              <w:contextualSpacing/>
              <w:rPr>
                <w:rFonts w:asciiTheme="minorHAnsi" w:hAnsiTheme="minorHAnsi" w:cstheme="minorHAnsi"/>
                <w:sz w:val="22"/>
                <w:szCs w:val="22"/>
                <w:lang w:val="pt-BR"/>
              </w:rPr>
            </w:pPr>
            <w:r w:rsidRPr="006010D9">
              <w:rPr>
                <w:rFonts w:asciiTheme="minorHAnsi" w:hAnsiTheme="minorHAnsi" w:cstheme="minorHAnsi"/>
                <w:bCs/>
                <w:sz w:val="22"/>
                <w:szCs w:val="22"/>
                <w:lang w:val="pt-BR"/>
              </w:rPr>
              <w:t xml:space="preserve">Endereço: </w:t>
            </w:r>
            <w:r w:rsidRPr="0030419B">
              <w:rPr>
                <w:rFonts w:asciiTheme="minorHAnsi" w:hAnsiTheme="minorHAnsi" w:cstheme="minorHAnsi"/>
                <w:bCs/>
                <w:sz w:val="22"/>
                <w:szCs w:val="22"/>
                <w:lang w:val="pt-BR"/>
              </w:rPr>
              <w:t xml:space="preserve">Avenida Magalhães de Castro, nº 4800, Torre II, 2ª andar, </w:t>
            </w:r>
            <w:r>
              <w:rPr>
                <w:rFonts w:asciiTheme="minorHAnsi" w:hAnsiTheme="minorHAnsi" w:cstheme="minorHAnsi"/>
                <w:bCs/>
                <w:sz w:val="22"/>
                <w:szCs w:val="22"/>
                <w:lang w:val="pt-BR"/>
              </w:rPr>
              <w:t>sala 02</w:t>
            </w:r>
            <w:r w:rsidRPr="0030419B">
              <w:rPr>
                <w:rFonts w:asciiTheme="minorHAnsi" w:hAnsiTheme="minorHAnsi" w:cstheme="minorHAnsi"/>
                <w:bCs/>
                <w:sz w:val="22"/>
                <w:szCs w:val="22"/>
                <w:lang w:val="pt-BR"/>
              </w:rPr>
              <w:t xml:space="preserve">, bairro Cidade jardim, </w:t>
            </w:r>
          </w:p>
        </w:tc>
      </w:tr>
      <w:tr w:rsidTr="00BE3C86">
        <w:tblPrEx>
          <w:tblW w:w="8926" w:type="dxa"/>
          <w:jc w:val="center"/>
          <w:tblLayout w:type="fixed"/>
          <w:tblLook w:val="01E0"/>
        </w:tblPrEx>
        <w:trPr>
          <w:jc w:val="center"/>
        </w:trPr>
        <w:tc>
          <w:tcPr>
            <w:tcW w:w="1880" w:type="dxa"/>
          </w:tcPr>
          <w:p w:rsidR="00BE3C86" w:rsidRPr="006010D9" w:rsidP="00BE3C86">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CEP:</w:t>
            </w:r>
            <w:r w:rsidRPr="006010D9">
              <w:rPr>
                <w:rFonts w:asciiTheme="minorHAnsi" w:hAnsiTheme="minorHAnsi" w:cstheme="minorHAnsi"/>
                <w:color w:val="000000"/>
                <w:sz w:val="22"/>
                <w:szCs w:val="22"/>
              </w:rPr>
              <w:t xml:space="preserve"> </w:t>
            </w:r>
            <w:r w:rsidRPr="0030419B">
              <w:rPr>
                <w:rFonts w:asciiTheme="minorHAnsi" w:hAnsiTheme="minorHAnsi" w:cstheme="minorHAnsi"/>
                <w:bCs/>
                <w:color w:val="000000"/>
                <w:sz w:val="22"/>
                <w:szCs w:val="22"/>
              </w:rPr>
              <w:t>05676-120</w:t>
            </w:r>
          </w:p>
        </w:tc>
        <w:tc>
          <w:tcPr>
            <w:tcW w:w="2871" w:type="dxa"/>
            <w:gridSpan w:val="2"/>
          </w:tcPr>
          <w:p w:rsidR="00BE3C86" w:rsidRPr="006010D9" w:rsidP="00BE3C86">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Cidade: </w:t>
            </w:r>
            <w:r>
              <w:rPr>
                <w:rFonts w:asciiTheme="minorHAnsi" w:hAnsiTheme="minorHAnsi" w:cstheme="minorHAnsi"/>
                <w:bCs/>
                <w:color w:val="000000"/>
                <w:sz w:val="22"/>
                <w:szCs w:val="22"/>
              </w:rPr>
              <w:t>São Paulo</w:t>
            </w:r>
          </w:p>
        </w:tc>
        <w:tc>
          <w:tcPr>
            <w:tcW w:w="4175" w:type="dxa"/>
            <w:gridSpan w:val="2"/>
          </w:tcPr>
          <w:p w:rsidR="00BE3C86" w:rsidRPr="006010D9" w:rsidP="00BE3C86">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UF: </w:t>
            </w:r>
            <w:r>
              <w:rPr>
                <w:rFonts w:asciiTheme="minorHAnsi" w:hAnsiTheme="minorHAnsi" w:cstheme="minorHAnsi"/>
                <w:bCs/>
                <w:color w:val="000000"/>
                <w:sz w:val="22"/>
                <w:szCs w:val="22"/>
              </w:rPr>
              <w:t>SP</w:t>
            </w:r>
          </w:p>
        </w:tc>
      </w:tr>
      <w:tr w:rsidTr="00BE3C86">
        <w:tblPrEx>
          <w:tblW w:w="8926" w:type="dxa"/>
          <w:jc w:val="center"/>
          <w:tblLayout w:type="fixed"/>
          <w:tblLook w:val="01E0"/>
        </w:tblPrEx>
        <w:trPr>
          <w:jc w:val="center"/>
        </w:trPr>
        <w:tc>
          <w:tcPr>
            <w:tcW w:w="8926" w:type="dxa"/>
            <w:gridSpan w:val="5"/>
            <w:tcBorders>
              <w:top w:val="nil"/>
              <w:left w:val="nil"/>
              <w:bottom w:val="single" w:sz="4" w:space="0" w:color="auto"/>
              <w:right w:val="nil"/>
            </w:tcBorders>
          </w:tcPr>
          <w:p w:rsidR="00BE3C86" w:rsidRPr="006010D9" w:rsidP="00BE3C86">
            <w:pPr>
              <w:spacing w:line="320" w:lineRule="exact"/>
              <w:contextualSpacing/>
              <w:rPr>
                <w:rFonts w:asciiTheme="minorHAnsi" w:hAnsiTheme="minorHAnsi" w:cstheme="minorHAnsi"/>
                <w:b/>
                <w:sz w:val="22"/>
                <w:szCs w:val="22"/>
              </w:rPr>
            </w:pPr>
          </w:p>
        </w:tc>
      </w:tr>
      <w:tr w:rsidTr="00BE3C86">
        <w:tblPrEx>
          <w:tblW w:w="8926" w:type="dxa"/>
          <w:jc w:val="center"/>
          <w:tblLayout w:type="fixed"/>
          <w:tblLook w:val="01E0"/>
        </w:tblPrEx>
        <w:trPr>
          <w:jc w:val="center"/>
        </w:trPr>
        <w:tc>
          <w:tcPr>
            <w:tcW w:w="8926" w:type="dxa"/>
            <w:gridSpan w:val="5"/>
            <w:tcBorders>
              <w:top w:val="single" w:sz="4" w:space="0" w:color="auto"/>
            </w:tcBorders>
          </w:tcPr>
          <w:p w:rsidR="00BE3C86" w:rsidRPr="006010D9" w:rsidP="00BE3C86">
            <w:pPr>
              <w:widowControl w:val="0"/>
              <w:spacing w:line="320" w:lineRule="exact"/>
              <w:contextualSpacing/>
              <w:jc w:val="both"/>
              <w:rPr>
                <w:rFonts w:asciiTheme="minorHAnsi" w:hAnsiTheme="minorHAnsi" w:cstheme="minorHAnsi"/>
                <w:b/>
                <w:sz w:val="22"/>
                <w:szCs w:val="22"/>
              </w:rPr>
            </w:pPr>
            <w:bookmarkStart w:id="5" w:name="Bookmark_de_fiel_depositario"/>
            <w:bookmarkEnd w:id="5"/>
            <w:r w:rsidRPr="006010D9">
              <w:rPr>
                <w:rFonts w:asciiTheme="minorHAnsi" w:hAnsiTheme="minorHAnsi" w:cstheme="minorHAnsi"/>
                <w:b/>
                <w:sz w:val="22"/>
                <w:szCs w:val="22"/>
              </w:rPr>
              <w:t>DADOS DA OPERAÇÃO DE CRÉDITO</w:t>
            </w:r>
          </w:p>
        </w:tc>
      </w:tr>
      <w:tr w:rsidTr="00BE3C86">
        <w:tblPrEx>
          <w:tblW w:w="8926" w:type="dxa"/>
          <w:jc w:val="center"/>
          <w:tblLayout w:type="fixed"/>
          <w:tblLook w:val="01E0"/>
        </w:tblPrEx>
        <w:trPr>
          <w:jc w:val="center"/>
        </w:trPr>
        <w:tc>
          <w:tcPr>
            <w:tcW w:w="8926" w:type="dxa"/>
            <w:gridSpan w:val="5"/>
          </w:tcPr>
          <w:p w:rsidR="00BE3C86" w:rsidRPr="006010D9" w:rsidP="00BE3C86">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1. Valor da Cédula (“</w:t>
            </w:r>
            <w:r w:rsidRPr="006010D9">
              <w:rPr>
                <w:rFonts w:asciiTheme="minorHAnsi" w:hAnsiTheme="minorHAnsi" w:cstheme="minorHAnsi"/>
                <w:b/>
                <w:sz w:val="22"/>
                <w:szCs w:val="22"/>
                <w:u w:val="single"/>
              </w:rPr>
              <w:t>Valor Principal</w:t>
            </w:r>
            <w:r w:rsidRPr="006010D9">
              <w:rPr>
                <w:rFonts w:asciiTheme="minorHAnsi" w:hAnsiTheme="minorHAnsi" w:cstheme="minorHAnsi"/>
                <w:b/>
                <w:sz w:val="22"/>
                <w:szCs w:val="22"/>
              </w:rPr>
              <w:t>”)</w:t>
            </w:r>
          </w:p>
        </w:tc>
      </w:tr>
      <w:tr w:rsidTr="00BE3C86">
        <w:tblPrEx>
          <w:tblW w:w="8926" w:type="dxa"/>
          <w:jc w:val="center"/>
          <w:tblLayout w:type="fixed"/>
          <w:tblLook w:val="01E0"/>
        </w:tblPrEx>
        <w:trPr>
          <w:jc w:val="center"/>
        </w:trPr>
        <w:tc>
          <w:tcPr>
            <w:tcW w:w="8926" w:type="dxa"/>
            <w:gridSpan w:val="5"/>
          </w:tcPr>
          <w:p w:rsidR="00BE3C86" w:rsidRPr="006010D9" w:rsidP="00BE3C86">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R</w:t>
            </w:r>
            <w:r w:rsidRPr="00AF7682">
              <w:rPr>
                <w:rFonts w:asciiTheme="minorHAnsi" w:hAnsiTheme="minorHAnsi" w:cstheme="minorHAnsi"/>
                <w:sz w:val="22"/>
                <w:szCs w:val="22"/>
              </w:rPr>
              <w:t>$</w:t>
            </w:r>
            <w:r w:rsidRPr="00B879D4">
              <w:rPr>
                <w:rFonts w:asciiTheme="minorHAnsi" w:hAnsiTheme="minorHAnsi"/>
                <w:b/>
                <w:sz w:val="22"/>
              </w:rPr>
              <w:t>[</w:t>
            </w:r>
            <w:r w:rsidRPr="00B879D4">
              <w:rPr>
                <w:rFonts w:asciiTheme="minorHAnsi" w:hAnsiTheme="minorHAnsi"/>
                <w:b/>
                <w:sz w:val="22"/>
                <w:highlight w:val="yellow"/>
              </w:rPr>
              <w:t>=</w:t>
            </w:r>
            <w:r w:rsidRPr="00B879D4">
              <w:rPr>
                <w:rFonts w:asciiTheme="minorHAnsi" w:hAnsiTheme="minorHAnsi"/>
                <w:b/>
                <w:sz w:val="22"/>
              </w:rPr>
              <w:t>]</w:t>
            </w:r>
            <w:r>
              <w:rPr>
                <w:rFonts w:asciiTheme="minorHAnsi" w:hAnsiTheme="minorHAnsi" w:cstheme="minorHAnsi"/>
                <w:sz w:val="22"/>
                <w:szCs w:val="22"/>
              </w:rPr>
              <w:t>(</w:t>
            </w:r>
            <w:r w:rsidRPr="0030419B">
              <w:rPr>
                <w:rFonts w:asciiTheme="minorHAnsi" w:hAnsiTheme="minorHAnsi" w:cstheme="minorHAnsi"/>
                <w:sz w:val="22"/>
                <w:szCs w:val="22"/>
                <w:highlight w:val="yellow"/>
              </w:rPr>
              <w:t>=</w:t>
            </w:r>
            <w:r>
              <w:rPr>
                <w:rFonts w:asciiTheme="minorHAnsi" w:hAnsiTheme="minorHAnsi" w:cstheme="minorHAnsi"/>
                <w:sz w:val="22"/>
                <w:szCs w:val="22"/>
              </w:rPr>
              <w:t xml:space="preserve">), correspondente ao somatório do valor total relacionado ao desenvolvimento do Empreendimento Alvo. </w:t>
            </w:r>
          </w:p>
          <w:p w:rsidR="00BE3C86" w:rsidRPr="006010D9" w:rsidP="00BE3C86">
            <w:pPr>
              <w:widowControl w:val="0"/>
              <w:spacing w:line="320" w:lineRule="exact"/>
              <w:contextualSpacing/>
              <w:jc w:val="both"/>
              <w:rPr>
                <w:rFonts w:asciiTheme="minorHAnsi" w:hAnsiTheme="minorHAnsi" w:cstheme="minorHAnsi"/>
                <w:sz w:val="22"/>
                <w:szCs w:val="22"/>
              </w:rPr>
            </w:pPr>
          </w:p>
        </w:tc>
      </w:tr>
      <w:tr w:rsidTr="00BE3C86">
        <w:tblPrEx>
          <w:tblW w:w="8926" w:type="dxa"/>
          <w:jc w:val="center"/>
          <w:tblLayout w:type="fixed"/>
          <w:tblLook w:val="01E0"/>
        </w:tblPrEx>
        <w:trPr>
          <w:jc w:val="center"/>
        </w:trPr>
        <w:tc>
          <w:tcPr>
            <w:tcW w:w="8926" w:type="dxa"/>
            <w:gridSpan w:val="5"/>
          </w:tcPr>
          <w:p w:rsidR="00BE3C86" w:rsidRPr="006010D9" w:rsidP="00BE3C86">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2. Imposto sobre Operações Financeiras (“</w:t>
            </w:r>
            <w:r w:rsidRPr="006010D9">
              <w:rPr>
                <w:rFonts w:asciiTheme="minorHAnsi" w:hAnsiTheme="minorHAnsi" w:cstheme="minorHAnsi"/>
                <w:b/>
                <w:sz w:val="22"/>
                <w:szCs w:val="22"/>
                <w:u w:val="single"/>
              </w:rPr>
              <w:t>IOF</w:t>
            </w:r>
            <w:r w:rsidRPr="006010D9">
              <w:rPr>
                <w:rFonts w:asciiTheme="minorHAnsi" w:hAnsiTheme="minorHAnsi" w:cstheme="minorHAnsi"/>
                <w:b/>
                <w:sz w:val="22"/>
                <w:szCs w:val="22"/>
              </w:rPr>
              <w:t>”)</w:t>
            </w:r>
          </w:p>
        </w:tc>
      </w:tr>
      <w:tr w:rsidTr="00BE3C86">
        <w:tblPrEx>
          <w:tblW w:w="8926" w:type="dxa"/>
          <w:jc w:val="center"/>
          <w:tblLayout w:type="fixed"/>
          <w:tblLook w:val="01E0"/>
        </w:tblPrEx>
        <w:trPr>
          <w:jc w:val="center"/>
        </w:trPr>
        <w:tc>
          <w:tcPr>
            <w:tcW w:w="8926" w:type="dxa"/>
            <w:gridSpan w:val="5"/>
          </w:tcPr>
          <w:p w:rsidR="00BE3C86" w:rsidRPr="006010D9" w:rsidP="00BE3C86">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Isento, nos termos do artigo 9º, inciso I, do Decreto nº 6.306, de 14 de dezembro de 2007 (“</w:t>
            </w:r>
            <w:r w:rsidRPr="006010D9">
              <w:rPr>
                <w:rFonts w:asciiTheme="minorHAnsi" w:hAnsiTheme="minorHAnsi" w:cstheme="minorHAnsi"/>
                <w:sz w:val="22"/>
                <w:szCs w:val="22"/>
                <w:u w:val="single"/>
              </w:rPr>
              <w:t>Decreto nº 6.306/07</w:t>
            </w:r>
            <w:r w:rsidRPr="006010D9">
              <w:rPr>
                <w:rFonts w:asciiTheme="minorHAnsi" w:hAnsiTheme="minorHAnsi" w:cstheme="minorHAnsi"/>
                <w:sz w:val="22"/>
                <w:szCs w:val="22"/>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p>
          <w:p w:rsidR="00BE3C86" w:rsidRPr="006010D9" w:rsidP="00BE3C86">
            <w:pPr>
              <w:widowControl w:val="0"/>
              <w:spacing w:line="320" w:lineRule="exact"/>
              <w:contextualSpacing/>
              <w:jc w:val="both"/>
              <w:rPr>
                <w:rFonts w:asciiTheme="minorHAnsi" w:hAnsiTheme="minorHAnsi" w:cstheme="minorHAnsi"/>
                <w:sz w:val="22"/>
                <w:szCs w:val="22"/>
              </w:rPr>
            </w:pPr>
          </w:p>
        </w:tc>
      </w:tr>
      <w:tr w:rsidTr="00BE3C86">
        <w:tblPrEx>
          <w:tblW w:w="8926" w:type="dxa"/>
          <w:jc w:val="center"/>
          <w:tblLayout w:type="fixed"/>
          <w:tblLook w:val="01E0"/>
        </w:tblPrEx>
        <w:trPr>
          <w:jc w:val="center"/>
        </w:trPr>
        <w:tc>
          <w:tcPr>
            <w:tcW w:w="8926" w:type="dxa"/>
            <w:gridSpan w:val="5"/>
          </w:tcPr>
          <w:p w:rsidR="00BE3C86" w:rsidRPr="006010D9" w:rsidP="00BE3C86">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3. Custo de Estruturação da Operação (“</w:t>
            </w:r>
            <w:r w:rsidRPr="006010D9">
              <w:rPr>
                <w:rFonts w:asciiTheme="minorHAnsi" w:hAnsiTheme="minorHAnsi" w:cstheme="minorHAnsi"/>
                <w:b/>
                <w:sz w:val="22"/>
                <w:szCs w:val="22"/>
                <w:u w:val="single"/>
              </w:rPr>
              <w:t>CEO</w:t>
            </w:r>
            <w:r w:rsidRPr="006010D9">
              <w:rPr>
                <w:rFonts w:asciiTheme="minorHAnsi" w:hAnsiTheme="minorHAnsi" w:cstheme="minorHAnsi"/>
                <w:b/>
                <w:sz w:val="22"/>
                <w:szCs w:val="22"/>
              </w:rPr>
              <w:t>”)</w:t>
            </w:r>
          </w:p>
        </w:tc>
      </w:tr>
      <w:tr w:rsidTr="00BE3C86">
        <w:tblPrEx>
          <w:tblW w:w="8926" w:type="dxa"/>
          <w:jc w:val="center"/>
          <w:tblLayout w:type="fixed"/>
          <w:tblLook w:val="01E0"/>
        </w:tblPrEx>
        <w:trPr>
          <w:jc w:val="center"/>
        </w:trPr>
        <w:tc>
          <w:tcPr>
            <w:tcW w:w="8926" w:type="dxa"/>
            <w:gridSpan w:val="5"/>
          </w:tcPr>
          <w:p w:rsidR="00BE3C86" w:rsidRPr="006010D9" w:rsidP="00BE3C86">
            <w:pPr>
              <w:pStyle w:val="ListParagraph"/>
              <w:widowControl w:val="0"/>
              <w:spacing w:line="320" w:lineRule="exact"/>
              <w:ind w:left="34"/>
              <w:jc w:val="both"/>
              <w:rPr>
                <w:rFonts w:eastAsia="Arial Unicode MS" w:asciiTheme="minorHAnsi" w:hAnsiTheme="minorHAnsi" w:cstheme="minorHAnsi"/>
                <w:bCs/>
                <w:sz w:val="22"/>
                <w:szCs w:val="22"/>
                <w:lang w:eastAsia="pt-BR"/>
              </w:rPr>
            </w:pPr>
            <w:r w:rsidRPr="006010D9">
              <w:rPr>
                <w:rFonts w:eastAsia="Arial Unicode MS" w:asciiTheme="minorHAnsi" w:hAnsiTheme="minorHAnsi" w:cstheme="minorHAnsi"/>
                <w:bCs/>
                <w:sz w:val="22"/>
                <w:szCs w:val="22"/>
                <w:lang w:eastAsia="pt-BR"/>
              </w:rPr>
              <w:t>R$</w:t>
            </w:r>
            <w:r>
              <w:t xml:space="preserve"> </w:t>
            </w:r>
            <w:r>
              <w:rPr>
                <w:rFonts w:eastAsia="Arial Unicode MS" w:asciiTheme="minorHAnsi" w:hAnsiTheme="minorHAnsi" w:cstheme="minorHAnsi"/>
                <w:bCs/>
                <w:sz w:val="22"/>
                <w:szCs w:val="22"/>
                <w:lang w:eastAsia="pt-BR"/>
              </w:rPr>
              <w:t>[</w:t>
            </w:r>
            <w:r w:rsidRPr="0030419B">
              <w:rPr>
                <w:rFonts w:eastAsia="Arial Unicode MS" w:asciiTheme="minorHAnsi" w:hAnsiTheme="minorHAnsi" w:cstheme="minorHAnsi"/>
                <w:bCs/>
                <w:sz w:val="22"/>
                <w:szCs w:val="22"/>
                <w:highlight w:val="yellow"/>
                <w:lang w:eastAsia="pt-BR"/>
              </w:rPr>
              <w:t>=</w:t>
            </w:r>
            <w:r>
              <w:rPr>
                <w:rFonts w:eastAsia="Arial Unicode MS" w:asciiTheme="minorHAnsi" w:hAnsiTheme="minorHAnsi" w:cstheme="minorHAnsi"/>
                <w:bCs/>
                <w:sz w:val="22"/>
                <w:szCs w:val="22"/>
                <w:lang w:eastAsia="pt-BR"/>
              </w:rPr>
              <w:t>].</w:t>
            </w:r>
            <w:r w:rsidRPr="006010D9">
              <w:rPr>
                <w:rFonts w:eastAsia="Arial Unicode MS" w:asciiTheme="minorHAnsi" w:hAnsiTheme="minorHAnsi" w:cstheme="minorHAnsi"/>
                <w:bCs/>
                <w:sz w:val="22"/>
                <w:szCs w:val="22"/>
                <w:lang w:eastAsia="pt-BR"/>
              </w:rPr>
              <w:t xml:space="preserve"> </w:t>
            </w:r>
          </w:p>
          <w:p w:rsidR="00BE3C86" w:rsidRPr="006010D9" w:rsidP="00BE3C86">
            <w:pPr>
              <w:pStyle w:val="ListParagraph"/>
              <w:widowControl w:val="0"/>
              <w:spacing w:line="320" w:lineRule="exact"/>
              <w:ind w:left="34"/>
              <w:jc w:val="both"/>
              <w:rPr>
                <w:rFonts w:asciiTheme="minorHAnsi" w:hAnsiTheme="minorHAnsi" w:cstheme="minorHAnsi"/>
                <w:b/>
                <w:sz w:val="22"/>
                <w:szCs w:val="22"/>
              </w:rPr>
            </w:pPr>
          </w:p>
        </w:tc>
      </w:tr>
      <w:tr w:rsidTr="00BE3C86">
        <w:tblPrEx>
          <w:tblW w:w="8926" w:type="dxa"/>
          <w:jc w:val="center"/>
          <w:tblLayout w:type="fixed"/>
          <w:tblLook w:val="01E0"/>
        </w:tblPrEx>
        <w:trPr>
          <w:jc w:val="center"/>
        </w:trPr>
        <w:tc>
          <w:tcPr>
            <w:tcW w:w="8926" w:type="dxa"/>
            <w:gridSpan w:val="5"/>
          </w:tcPr>
          <w:p w:rsidR="00BE3C86" w:rsidRPr="006010D9" w:rsidP="00BE3C86">
            <w:pPr>
              <w:pStyle w:val="ListParagraph"/>
              <w:widowControl w:val="0"/>
              <w:tabs>
                <w:tab w:val="left" w:pos="554"/>
              </w:tabs>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 xml:space="preserve">4. Valores </w:t>
            </w:r>
            <w:r w:rsidRPr="006010D9">
              <w:rPr>
                <w:rFonts w:asciiTheme="minorHAnsi" w:hAnsiTheme="minorHAnsi" w:cstheme="minorHAnsi"/>
                <w:b/>
                <w:bCs/>
                <w:sz w:val="22"/>
                <w:szCs w:val="22"/>
              </w:rPr>
              <w:t>Desembolsados</w:t>
            </w:r>
          </w:p>
        </w:tc>
      </w:tr>
      <w:tr w:rsidTr="00BE3C86">
        <w:tblPrEx>
          <w:tblW w:w="8926" w:type="dxa"/>
          <w:jc w:val="center"/>
          <w:tblLayout w:type="fixed"/>
          <w:tblLook w:val="01E0"/>
        </w:tblPrEx>
        <w:trPr>
          <w:jc w:val="center"/>
        </w:trPr>
        <w:tc>
          <w:tcPr>
            <w:tcW w:w="8926" w:type="dxa"/>
            <w:gridSpan w:val="5"/>
          </w:tcPr>
          <w:p w:rsidR="00BE3C86" w:rsidP="00BE3C86">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Será desembolsado à Emitente o montante de</w:t>
            </w:r>
            <w:r>
              <w:rPr>
                <w:rFonts w:asciiTheme="minorHAnsi" w:hAnsiTheme="minorHAnsi" w:cstheme="minorHAnsi"/>
                <w:sz w:val="22"/>
                <w:szCs w:val="22"/>
              </w:rPr>
              <w:t xml:space="preserve"> </w:t>
            </w:r>
            <w:r w:rsidRPr="00F07413">
              <w:rPr>
                <w:rFonts w:asciiTheme="minorHAnsi" w:hAnsiTheme="minorHAnsi" w:cstheme="minorHAnsi"/>
                <w:bCs/>
                <w:sz w:val="22"/>
                <w:szCs w:val="22"/>
              </w:rPr>
              <w:t xml:space="preserve">R$ </w:t>
            </w:r>
            <w:r>
              <w:rPr>
                <w:rFonts w:asciiTheme="minorHAnsi" w:hAnsiTheme="minorHAnsi" w:cstheme="minorHAnsi"/>
                <w:bCs/>
                <w:sz w:val="22"/>
                <w:szCs w:val="22"/>
              </w:rPr>
              <w:t>[</w:t>
            </w:r>
            <w:r w:rsidRPr="0030419B">
              <w:rPr>
                <w:rFonts w:asciiTheme="minorHAnsi" w:hAnsiTheme="minorHAnsi" w:cstheme="minorHAnsi"/>
                <w:bCs/>
                <w:sz w:val="22"/>
                <w:szCs w:val="22"/>
                <w:highlight w:val="yellow"/>
              </w:rPr>
              <w:t>=</w:t>
            </w:r>
            <w:r>
              <w:rPr>
                <w:rFonts w:asciiTheme="minorHAnsi" w:hAnsiTheme="minorHAnsi" w:cstheme="minorHAnsi"/>
                <w:bCs/>
                <w:sz w:val="22"/>
                <w:szCs w:val="22"/>
              </w:rPr>
              <w:t>] (</w:t>
            </w:r>
            <w:r w:rsidRPr="0030419B">
              <w:rPr>
                <w:rFonts w:asciiTheme="minorHAnsi" w:hAnsiTheme="minorHAnsi" w:cstheme="minorHAnsi"/>
                <w:bCs/>
                <w:sz w:val="22"/>
                <w:szCs w:val="22"/>
                <w:highlight w:val="yellow"/>
              </w:rPr>
              <w:t>=</w:t>
            </w:r>
            <w:r>
              <w:rPr>
                <w:rFonts w:asciiTheme="minorHAnsi" w:hAnsiTheme="minorHAnsi" w:cstheme="minorHAnsi"/>
                <w:bCs/>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descontados os valores indicados no Anexo VI, </w:t>
            </w:r>
            <w:r w:rsidRPr="006010D9">
              <w:rPr>
                <w:rFonts w:asciiTheme="minorHAnsi" w:hAnsiTheme="minorHAnsi" w:cstheme="minorHAnsi"/>
                <w:sz w:val="22"/>
                <w:szCs w:val="22"/>
              </w:rPr>
              <w:t>a ser liberado no tempo e forma previstos</w:t>
            </w:r>
            <w:r>
              <w:rPr>
                <w:rFonts w:asciiTheme="minorHAnsi" w:hAnsiTheme="minorHAnsi" w:cstheme="minorHAnsi"/>
                <w:sz w:val="22"/>
                <w:szCs w:val="22"/>
              </w:rPr>
              <w:t xml:space="preserve"> na Cláusula Quarta, abaixo</w:t>
            </w:r>
            <w:r w:rsidRPr="006010D9">
              <w:rPr>
                <w:rFonts w:asciiTheme="minorHAnsi" w:hAnsiTheme="minorHAnsi" w:cstheme="minorHAnsi"/>
                <w:sz w:val="22"/>
                <w:szCs w:val="22"/>
              </w:rPr>
              <w:t>.</w:t>
            </w:r>
          </w:p>
          <w:p w:rsidR="00BE3C86" w:rsidRPr="006010D9" w:rsidP="00BE3C86">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Tr="00BE3C86">
        <w:tblPrEx>
          <w:tblW w:w="8926" w:type="dxa"/>
          <w:jc w:val="center"/>
          <w:tblLayout w:type="fixed"/>
          <w:tblLook w:val="01E0"/>
        </w:tblPrEx>
        <w:trPr>
          <w:jc w:val="center"/>
        </w:trPr>
        <w:tc>
          <w:tcPr>
            <w:tcW w:w="8926" w:type="dxa"/>
            <w:gridSpan w:val="5"/>
          </w:tcPr>
          <w:p w:rsidR="00BE3C86" w:rsidRPr="006010D9" w:rsidP="00BE3C86">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5. Juros Remuneratórios</w:t>
            </w:r>
          </w:p>
        </w:tc>
      </w:tr>
      <w:tr w:rsidTr="00BE3C86">
        <w:tblPrEx>
          <w:tblW w:w="8926" w:type="dxa"/>
          <w:jc w:val="center"/>
          <w:tblLayout w:type="fixed"/>
          <w:tblLook w:val="01E0"/>
        </w:tblPrEx>
        <w:trPr>
          <w:jc w:val="center"/>
        </w:trPr>
        <w:tc>
          <w:tcPr>
            <w:tcW w:w="8926" w:type="dxa"/>
            <w:gridSpan w:val="5"/>
          </w:tcPr>
          <w:p w:rsidR="00BE3C86" w:rsidP="00BE3C86">
            <w:pPr>
              <w:pStyle w:val="ListParagraph"/>
              <w:widowControl w:val="0"/>
              <w:autoSpaceDE w:val="0"/>
              <w:autoSpaceDN w:val="0"/>
              <w:adjustRightInd w:val="0"/>
              <w:spacing w:line="320" w:lineRule="exact"/>
              <w:ind w:left="0"/>
              <w:jc w:val="both"/>
              <w:rPr>
                <w:rFonts w:asciiTheme="minorHAnsi" w:hAnsiTheme="minorHAnsi" w:cstheme="minorHAnsi"/>
                <w:sz w:val="22"/>
                <w:szCs w:val="22"/>
              </w:rPr>
            </w:pPr>
            <w:r w:rsidRPr="00AF7682">
              <w:rPr>
                <w:rFonts w:asciiTheme="minorHAnsi" w:hAnsiTheme="minorHAnsi" w:cstheme="minorHAnsi"/>
                <w:sz w:val="22"/>
                <w:szCs w:val="22"/>
              </w:rPr>
              <w:t xml:space="preserve">Sobre o Valor Principal </w:t>
            </w:r>
            <w:bookmarkStart w:id="6" w:name="_Ref9347450"/>
            <w:bookmarkStart w:id="7" w:name="_DV_C115"/>
            <w:r>
              <w:rPr>
                <w:rFonts w:asciiTheme="minorHAnsi" w:hAnsiTheme="minorHAnsi" w:cs="Calibri"/>
                <w:sz w:val="22"/>
                <w:szCs w:val="22"/>
              </w:rPr>
              <w:t>incidirão</w:t>
            </w:r>
            <w:r w:rsidRPr="0085113F">
              <w:rPr>
                <w:rFonts w:asciiTheme="minorHAnsi" w:hAnsiTheme="minorHAnsi" w:cs="Calibri"/>
                <w:sz w:val="22"/>
                <w:szCs w:val="22"/>
              </w:rPr>
              <w:t xml:space="preserve"> juros remuneratórios, correspondentes </w:t>
            </w:r>
            <w:r w:rsidRPr="00823073">
              <w:rPr>
                <w:rFonts w:asciiTheme="minorHAnsi" w:hAnsiTheme="minorHAnsi" w:cs="Calibri"/>
                <w:sz w:val="22"/>
                <w:szCs w:val="22"/>
              </w:rPr>
              <w:t>a</w:t>
            </w:r>
            <w:r w:rsidRPr="0085113F">
              <w:rPr>
                <w:rFonts w:asciiTheme="minorHAnsi" w:hAnsiTheme="minorHAnsi" w:cs="Calibri"/>
                <w:sz w:val="22"/>
                <w:szCs w:val="22"/>
              </w:rPr>
              <w:t xml:space="preserve"> 100,00% (cem por cento) da variação acumulada das taxas médias diárias dos DI – Depósitos Interfinanceiros de 1 (um) dia, </w:t>
            </w:r>
            <w:r w:rsidRPr="0085113F">
              <w:rPr>
                <w:rFonts w:asciiTheme="minorHAnsi" w:hAnsiTheme="minorHAnsi" w:cs="Calibri"/>
                <w:i/>
                <w:sz w:val="22"/>
                <w:szCs w:val="22"/>
              </w:rPr>
              <w:t xml:space="preserve">over </w:t>
            </w:r>
            <w:r w:rsidRPr="0085113F">
              <w:rPr>
                <w:rFonts w:asciiTheme="minorHAnsi" w:hAnsiTheme="minorHAnsi" w:cs="Calibri"/>
                <w:i/>
                <w:sz w:val="22"/>
                <w:szCs w:val="22"/>
              </w:rPr>
              <w:t>extra-grupo</w:t>
            </w:r>
            <w:r w:rsidRPr="0085113F">
              <w:rPr>
                <w:rFonts w:asciiTheme="minorHAnsi" w:hAnsiTheme="minorHAnsi" w:cs="Calibri"/>
                <w:sz w:val="22"/>
                <w:szCs w:val="22"/>
              </w:rPr>
              <w:t xml:space="preserve">, expressa na forma de percentual ao ano, base 252 (duzentos e cinquenta e dois) Dias Úteis, calculadas e divulgadas diariamente pela B3 </w:t>
            </w:r>
            <w:r>
              <w:rPr>
                <w:rFonts w:asciiTheme="minorHAnsi" w:hAnsiTheme="minorHAnsi" w:cs="Calibri"/>
                <w:sz w:val="22"/>
                <w:szCs w:val="22"/>
              </w:rPr>
              <w:t xml:space="preserve">S.A. – Brasil, Bolsa, Balcão, </w:t>
            </w:r>
            <w:r w:rsidRPr="0085113F">
              <w:rPr>
                <w:rFonts w:asciiTheme="minorHAnsi" w:hAnsiTheme="minorHAnsi" w:cs="Calibri"/>
                <w:sz w:val="22"/>
                <w:szCs w:val="22"/>
              </w:rPr>
              <w:t>no informativo diário disponível em sua página de Internet (</w:t>
            </w:r>
            <w:r>
              <w:fldChar w:fldCharType="begin"/>
            </w:r>
            <w:r>
              <w:instrText xml:space="preserve"> HYPERLINK "http://www.b3.com.br" </w:instrText>
            </w:r>
            <w:r>
              <w:fldChar w:fldCharType="separate"/>
            </w:r>
            <w:r w:rsidRPr="0085113F">
              <w:rPr>
                <w:rStyle w:val="Hyperlink"/>
                <w:rFonts w:asciiTheme="minorHAnsi" w:hAnsiTheme="minorHAnsi" w:cs="Calibri"/>
                <w:sz w:val="22"/>
                <w:szCs w:val="22"/>
              </w:rPr>
              <w:t>www.b3.com.br</w:t>
            </w:r>
            <w:r>
              <w:fldChar w:fldCharType="end"/>
            </w:r>
            <w:r w:rsidRPr="0085113F">
              <w:rPr>
                <w:rFonts w:asciiTheme="minorHAnsi" w:hAnsiTheme="minorHAnsi" w:cs="Calibri"/>
                <w:sz w:val="22"/>
                <w:szCs w:val="22"/>
              </w:rPr>
              <w:t>) (“</w:t>
            </w:r>
            <w:r w:rsidRPr="0085113F">
              <w:rPr>
                <w:rFonts w:asciiTheme="minorHAnsi" w:hAnsiTheme="minorHAnsi" w:cs="Calibri"/>
                <w:sz w:val="22"/>
                <w:szCs w:val="22"/>
                <w:u w:val="single"/>
              </w:rPr>
              <w:t>Taxa DI</w:t>
            </w:r>
            <w:r w:rsidRPr="0085113F">
              <w:rPr>
                <w:rFonts w:asciiTheme="minorHAnsi" w:hAnsiTheme="minorHAnsi" w:cs="Calibri"/>
                <w:sz w:val="22"/>
                <w:szCs w:val="22"/>
              </w:rPr>
              <w:t xml:space="preserve">”), acrescida de uma sobretaxa equivalente a </w:t>
            </w:r>
            <w:r>
              <w:rPr>
                <w:rFonts w:asciiTheme="minorHAnsi" w:hAnsiTheme="minorHAnsi" w:cs="Calibri"/>
                <w:sz w:val="22"/>
                <w:szCs w:val="22"/>
              </w:rPr>
              <w:t>6,125</w:t>
            </w:r>
            <w:r w:rsidRPr="0085113F">
              <w:rPr>
                <w:rFonts w:asciiTheme="minorHAnsi" w:hAnsiTheme="minorHAnsi" w:cs="Calibri"/>
                <w:sz w:val="22"/>
                <w:szCs w:val="22"/>
              </w:rPr>
              <w:t>% (</w:t>
            </w:r>
            <w:r>
              <w:rPr>
                <w:rFonts w:asciiTheme="minorHAnsi" w:hAnsiTheme="minorHAnsi" w:cs="Calibri"/>
                <w:sz w:val="22"/>
                <w:szCs w:val="22"/>
              </w:rPr>
              <w:t>seis</w:t>
            </w:r>
            <w:r w:rsidRPr="0085113F">
              <w:rPr>
                <w:rFonts w:asciiTheme="minorHAnsi" w:hAnsiTheme="minorHAnsi" w:cs="Calibri"/>
                <w:sz w:val="22"/>
                <w:szCs w:val="22"/>
              </w:rPr>
              <w:t xml:space="preserve"> inteiros</w:t>
            </w:r>
            <w:r>
              <w:rPr>
                <w:rFonts w:asciiTheme="minorHAnsi" w:hAnsiTheme="minorHAnsi" w:cs="Calibri"/>
                <w:sz w:val="22"/>
                <w:szCs w:val="22"/>
              </w:rPr>
              <w:t xml:space="preserve"> e cento e vinte e cinco </w:t>
            </w:r>
            <w:r w:rsidRPr="0085113F">
              <w:rPr>
                <w:rFonts w:asciiTheme="minorHAnsi" w:hAnsiTheme="minorHAnsi" w:cs="Calibri"/>
                <w:sz w:val="22"/>
                <w:szCs w:val="22"/>
              </w:rPr>
              <w:t xml:space="preserve"> por cento) ao ano, base 252 (duzentos e cinquenta e dois) Dias Úteis,</w:t>
            </w:r>
            <w:r w:rsidRPr="0085113F">
              <w:rPr>
                <w:rFonts w:ascii="Verdana" w:hAnsi="Verdana"/>
                <w:sz w:val="20"/>
              </w:rPr>
              <w:t xml:space="preserve"> </w:t>
            </w:r>
            <w:r w:rsidRPr="0085113F">
              <w:rPr>
                <w:rFonts w:asciiTheme="minorHAnsi" w:hAnsiTheme="minorHAnsi" w:cs="Calibri"/>
                <w:sz w:val="22"/>
                <w:szCs w:val="22"/>
              </w:rPr>
              <w:t xml:space="preserve">calculada de forma exponencial e cumulativa, </w:t>
            </w:r>
            <w:r w:rsidRPr="0085113F">
              <w:rPr>
                <w:rFonts w:asciiTheme="minorHAnsi" w:hAnsiTheme="minorHAnsi" w:cs="Calibri"/>
                <w:i/>
                <w:sz w:val="22"/>
                <w:szCs w:val="22"/>
              </w:rPr>
              <w:t xml:space="preserve">pro rata </w:t>
            </w:r>
            <w:r w:rsidRPr="0085113F">
              <w:rPr>
                <w:rFonts w:asciiTheme="minorHAnsi" w:hAnsiTheme="minorHAnsi" w:cs="Calibri"/>
                <w:i/>
                <w:sz w:val="22"/>
                <w:szCs w:val="22"/>
              </w:rPr>
              <w:t>temporis</w:t>
            </w:r>
            <w:r w:rsidRPr="0085113F">
              <w:rPr>
                <w:rFonts w:asciiTheme="minorHAnsi" w:hAnsiTheme="minorHAnsi" w:cs="Calibri"/>
                <w:sz w:val="22"/>
                <w:szCs w:val="22"/>
              </w:rPr>
              <w:t xml:space="preserve"> por Dias Úteis decorridos,</w:t>
            </w:r>
            <w:r>
              <w:rPr>
                <w:rFonts w:asciiTheme="minorHAnsi" w:hAnsiTheme="minorHAnsi" w:cstheme="minorHAnsi"/>
                <w:sz w:val="22"/>
                <w:szCs w:val="22"/>
              </w:rPr>
              <w:t xml:space="preserve"> </w:t>
            </w:r>
            <w:bookmarkEnd w:id="6"/>
            <w:bookmarkEnd w:id="7"/>
            <w:r w:rsidRPr="006010D9">
              <w:rPr>
                <w:rFonts w:asciiTheme="minorHAnsi" w:hAnsiTheme="minorHAnsi" w:cstheme="minorHAnsi"/>
                <w:sz w:val="22"/>
                <w:szCs w:val="22"/>
              </w:rPr>
              <w:t>de acordo com a fórmula constante no Anexo II desta Cédula, desde a data de desembolso, inclusive, ou da data de pagamento dos juros remuneratórios imediatamente anterior, inclusive, até a data do efetivo pagamento, exclusive (“</w:t>
            </w:r>
            <w:r w:rsidRPr="006010D9">
              <w:rPr>
                <w:rFonts w:asciiTheme="minorHAnsi" w:hAnsiTheme="minorHAnsi" w:cstheme="minorHAnsi"/>
                <w:sz w:val="22"/>
                <w:szCs w:val="22"/>
                <w:u w:val="single"/>
              </w:rPr>
              <w:t>Juros Remuneratórios</w:t>
            </w:r>
            <w:r w:rsidRPr="006010D9">
              <w:rPr>
                <w:rFonts w:asciiTheme="minorHAnsi" w:hAnsiTheme="minorHAnsi" w:cstheme="minorHAnsi"/>
                <w:sz w:val="22"/>
                <w:szCs w:val="22"/>
              </w:rPr>
              <w:t>”).</w:t>
            </w:r>
            <w:r>
              <w:rPr>
                <w:rFonts w:asciiTheme="minorHAnsi" w:hAnsiTheme="minorHAnsi" w:cstheme="minorHAnsi"/>
                <w:sz w:val="22"/>
                <w:szCs w:val="22"/>
              </w:rPr>
              <w:t xml:space="preserve"> </w:t>
            </w:r>
          </w:p>
          <w:p w:rsidR="00BE3C86" w:rsidRPr="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Tr="00BE3C86">
        <w:tblPrEx>
          <w:tblW w:w="8926" w:type="dxa"/>
          <w:jc w:val="center"/>
          <w:tblLayout w:type="fixed"/>
          <w:tblLook w:val="01E0"/>
        </w:tblPrEx>
        <w:trPr>
          <w:jc w:val="center"/>
        </w:trPr>
        <w:tc>
          <w:tcPr>
            <w:tcW w:w="8926" w:type="dxa"/>
            <w:gridSpan w:val="5"/>
          </w:tcPr>
          <w:p w:rsidR="00BE3C86" w:rsidRPr="006010D9" w:rsidP="00BE3C86">
            <w:pPr>
              <w:pStyle w:val="ListParagraph"/>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6. Prazo</w:t>
            </w:r>
          </w:p>
        </w:tc>
      </w:tr>
      <w:tr w:rsidTr="00BE3C86">
        <w:tblPrEx>
          <w:tblW w:w="8926" w:type="dxa"/>
          <w:jc w:val="center"/>
          <w:tblLayout w:type="fixed"/>
          <w:tblLook w:val="01E0"/>
        </w:tblPrEx>
        <w:trPr>
          <w:jc w:val="center"/>
        </w:trPr>
        <w:tc>
          <w:tcPr>
            <w:tcW w:w="8926" w:type="dxa"/>
            <w:gridSpan w:val="5"/>
          </w:tcPr>
          <w:p w:rsidR="00BE3C86" w:rsidRPr="006010D9" w:rsidP="00BE3C86">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Está </w:t>
            </w:r>
            <w:r w:rsidRPr="00C337D1">
              <w:rPr>
                <w:rFonts w:asciiTheme="minorHAnsi" w:hAnsiTheme="minorHAnsi" w:cstheme="minorHAnsi"/>
                <w:color w:val="000000"/>
                <w:sz w:val="22"/>
                <w:szCs w:val="22"/>
              </w:rPr>
              <w:t xml:space="preserve">Cédula terá seu vencimento em </w:t>
            </w:r>
            <w:r w:rsidRPr="00B879D4">
              <w:rPr>
                <w:rFonts w:asciiTheme="minorHAnsi" w:hAnsiTheme="minorHAnsi"/>
                <w:b/>
                <w:sz w:val="22"/>
              </w:rPr>
              <w:t>[</w:t>
            </w:r>
            <w:r w:rsidRPr="00B879D4">
              <w:rPr>
                <w:rFonts w:asciiTheme="minorHAnsi" w:hAnsiTheme="minorHAnsi"/>
                <w:b/>
                <w:sz w:val="22"/>
                <w:highlight w:val="yellow"/>
              </w:rPr>
              <w:t>=]</w:t>
            </w:r>
            <w:r w:rsidRPr="00C337D1">
              <w:rPr>
                <w:rFonts w:asciiTheme="minorHAnsi" w:hAnsiTheme="minorHAnsi" w:cstheme="minorHAnsi"/>
                <w:bCs/>
                <w:sz w:val="22"/>
                <w:szCs w:val="22"/>
              </w:rPr>
              <w:t xml:space="preserve"> de </w:t>
            </w:r>
            <w:r w:rsidRPr="00B879D4">
              <w:rPr>
                <w:rFonts w:asciiTheme="minorHAnsi" w:hAnsiTheme="minorHAnsi"/>
                <w:b/>
                <w:sz w:val="22"/>
              </w:rPr>
              <w:t>[</w:t>
            </w:r>
            <w:r w:rsidRPr="00B879D4">
              <w:rPr>
                <w:rFonts w:asciiTheme="minorHAnsi" w:hAnsiTheme="minorHAnsi"/>
                <w:b/>
                <w:sz w:val="22"/>
                <w:highlight w:val="yellow"/>
              </w:rPr>
              <w:t>=]</w:t>
            </w:r>
            <w:r w:rsidRPr="00C337D1">
              <w:rPr>
                <w:rFonts w:asciiTheme="minorHAnsi" w:hAnsiTheme="minorHAnsi" w:cstheme="minorHAnsi"/>
                <w:bCs/>
                <w:sz w:val="22"/>
                <w:szCs w:val="22"/>
              </w:rPr>
              <w:t xml:space="preserve"> de </w:t>
            </w:r>
            <w:r w:rsidRPr="00B879D4">
              <w:rPr>
                <w:rFonts w:asciiTheme="minorHAnsi" w:hAnsiTheme="minorHAnsi"/>
                <w:b/>
                <w:sz w:val="22"/>
              </w:rPr>
              <w:t>[</w:t>
            </w:r>
            <w:r w:rsidRPr="00B879D4">
              <w:rPr>
                <w:rFonts w:asciiTheme="minorHAnsi" w:hAnsiTheme="minorHAnsi"/>
                <w:b/>
                <w:sz w:val="22"/>
                <w:highlight w:val="yellow"/>
              </w:rPr>
              <w:t>=]</w:t>
            </w:r>
            <w:r w:rsidRPr="00C337D1">
              <w:rPr>
                <w:rFonts w:eastAsia="Arial Unicode MS" w:asciiTheme="minorHAnsi" w:hAnsiTheme="minorHAnsi" w:cstheme="minorHAnsi"/>
                <w:bCs/>
                <w:sz w:val="22"/>
                <w:szCs w:val="22"/>
                <w:lang w:eastAsia="pt-BR"/>
              </w:rPr>
              <w:t xml:space="preserve"> (“</w:t>
            </w:r>
            <w:r w:rsidRPr="00C337D1">
              <w:rPr>
                <w:rFonts w:eastAsia="Arial Unicode MS" w:asciiTheme="minorHAnsi" w:hAnsiTheme="minorHAnsi" w:cstheme="minorHAnsi"/>
                <w:bCs/>
                <w:sz w:val="22"/>
                <w:szCs w:val="22"/>
                <w:u w:val="single"/>
                <w:lang w:eastAsia="pt-BR"/>
              </w:rPr>
              <w:t>Data de Vencimento</w:t>
            </w:r>
            <w:r w:rsidRPr="006010D9">
              <w:rPr>
                <w:rFonts w:eastAsia="Arial Unicode MS" w:asciiTheme="minorHAnsi" w:hAnsiTheme="minorHAnsi" w:cstheme="minorHAnsi"/>
                <w:bCs/>
                <w:sz w:val="22"/>
                <w:szCs w:val="22"/>
                <w:lang w:eastAsia="pt-BR"/>
              </w:rPr>
              <w:t xml:space="preserve">”), </w:t>
            </w:r>
            <w:r>
              <w:rPr>
                <w:rFonts w:eastAsia="Arial Unicode MS" w:asciiTheme="minorHAnsi" w:hAnsiTheme="minorHAnsi" w:cstheme="minorHAnsi"/>
                <w:bCs/>
                <w:sz w:val="22"/>
                <w:szCs w:val="22"/>
                <w:lang w:eastAsia="pt-BR"/>
              </w:rPr>
              <w:t xml:space="preserve">sem prejuízo </w:t>
            </w:r>
            <w:r w:rsidRPr="006010D9">
              <w:rPr>
                <w:rFonts w:eastAsia="Arial Unicode MS" w:asciiTheme="minorHAnsi" w:hAnsiTheme="minorHAnsi" w:cstheme="minorHAnsi"/>
                <w:bCs/>
                <w:sz w:val="22"/>
                <w:szCs w:val="22"/>
                <w:lang w:eastAsia="pt-BR"/>
              </w:rPr>
              <w:t xml:space="preserve">da Amortização </w:t>
            </w:r>
            <w:r>
              <w:rPr>
                <w:rFonts w:eastAsia="Arial Unicode MS" w:asciiTheme="minorHAnsi" w:hAnsiTheme="minorHAnsi" w:cstheme="minorHAnsi"/>
                <w:bCs/>
                <w:sz w:val="22"/>
                <w:szCs w:val="22"/>
                <w:lang w:eastAsia="pt-BR"/>
              </w:rPr>
              <w:t>Antecipada Compulsória</w:t>
            </w:r>
            <w:r w:rsidRPr="006010D9">
              <w:rPr>
                <w:rFonts w:eastAsia="Arial Unicode MS" w:asciiTheme="minorHAnsi" w:hAnsiTheme="minorHAnsi" w:cstheme="minorHAnsi"/>
                <w:bCs/>
                <w:sz w:val="22"/>
                <w:szCs w:val="22"/>
                <w:lang w:eastAsia="pt-BR"/>
              </w:rPr>
              <w:t xml:space="preserve">, conforme </w:t>
            </w:r>
            <w:r>
              <w:rPr>
                <w:rFonts w:eastAsia="Arial Unicode MS" w:asciiTheme="minorHAnsi" w:hAnsiTheme="minorHAnsi" w:cstheme="minorHAnsi"/>
                <w:bCs/>
                <w:sz w:val="22"/>
                <w:szCs w:val="22"/>
                <w:lang w:eastAsia="pt-BR"/>
              </w:rPr>
              <w:t>Cláusula</w:t>
            </w:r>
            <w:r w:rsidRPr="006010D9">
              <w:rPr>
                <w:rFonts w:eastAsia="Arial Unicode MS" w:asciiTheme="minorHAnsi" w:hAnsiTheme="minorHAnsi" w:cstheme="minorHAnsi"/>
                <w:bCs/>
                <w:sz w:val="22"/>
                <w:szCs w:val="22"/>
                <w:lang w:eastAsia="pt-BR"/>
              </w:rPr>
              <w:t xml:space="preserve"> </w:t>
            </w:r>
            <w:r w:rsidRPr="006010D9">
              <w:rPr>
                <w:rFonts w:eastAsia="Arial Unicode MS" w:asciiTheme="minorHAnsi" w:hAnsiTheme="minorHAnsi" w:cstheme="minorHAnsi"/>
                <w:bCs/>
                <w:sz w:val="22"/>
                <w:szCs w:val="22"/>
                <w:lang w:eastAsia="pt-BR"/>
              </w:rPr>
              <w:fldChar w:fldCharType="begin"/>
            </w:r>
            <w:r w:rsidRPr="006010D9">
              <w:rPr>
                <w:rFonts w:eastAsia="Arial Unicode MS" w:asciiTheme="minorHAnsi" w:hAnsiTheme="minorHAnsi" w:cstheme="minorHAnsi"/>
                <w:bCs/>
                <w:sz w:val="22"/>
                <w:szCs w:val="22"/>
                <w:lang w:eastAsia="pt-BR"/>
              </w:rPr>
              <w:instrText xml:space="preserve"> REF _Ref24468163 \r \h  \* MERGEFORMAT </w:instrText>
            </w:r>
            <w:r w:rsidRPr="006010D9">
              <w:rPr>
                <w:rFonts w:eastAsia="Arial Unicode MS" w:asciiTheme="minorHAnsi" w:hAnsiTheme="minorHAnsi" w:cstheme="minorHAnsi"/>
                <w:bCs/>
                <w:sz w:val="22"/>
                <w:szCs w:val="22"/>
                <w:lang w:eastAsia="pt-BR"/>
              </w:rPr>
              <w:fldChar w:fldCharType="separate"/>
            </w:r>
            <w:r>
              <w:rPr>
                <w:rFonts w:eastAsia="Arial Unicode MS" w:asciiTheme="minorHAnsi" w:hAnsiTheme="minorHAnsi" w:cstheme="minorHAnsi"/>
                <w:bCs/>
                <w:sz w:val="22"/>
                <w:szCs w:val="22"/>
                <w:lang w:eastAsia="pt-BR"/>
              </w:rPr>
              <w:t>6.1</w:t>
            </w:r>
            <w:r w:rsidRPr="006010D9">
              <w:rPr>
                <w:rFonts w:eastAsia="Arial Unicode MS" w:asciiTheme="minorHAnsi" w:hAnsiTheme="minorHAnsi" w:cstheme="minorHAnsi"/>
                <w:bCs/>
                <w:sz w:val="22"/>
                <w:szCs w:val="22"/>
                <w:lang w:eastAsia="pt-BR"/>
              </w:rPr>
              <w:fldChar w:fldCharType="end"/>
            </w:r>
            <w:r w:rsidRPr="006010D9">
              <w:rPr>
                <w:rFonts w:eastAsia="Arial Unicode MS" w:asciiTheme="minorHAnsi" w:hAnsiTheme="minorHAnsi" w:cstheme="minorHAnsi"/>
                <w:bCs/>
                <w:sz w:val="22"/>
                <w:szCs w:val="22"/>
                <w:lang w:eastAsia="pt-BR"/>
              </w:rPr>
              <w:t xml:space="preserve"> abaixo, e observado o cronograma de pagamentos, previsto no Anexo I desta Cédula</w:t>
            </w:r>
            <w:r w:rsidRPr="006010D9">
              <w:rPr>
                <w:rFonts w:asciiTheme="minorHAnsi" w:hAnsiTheme="minorHAnsi" w:cstheme="minorHAnsi"/>
                <w:color w:val="000000"/>
                <w:sz w:val="22"/>
                <w:szCs w:val="22"/>
              </w:rPr>
              <w:t>.</w:t>
            </w:r>
            <w:r w:rsidRPr="006010D9">
              <w:rPr>
                <w:rFonts w:asciiTheme="minorHAnsi" w:hAnsiTheme="minorHAnsi" w:cstheme="minorHAnsi"/>
                <w:sz w:val="22"/>
                <w:szCs w:val="22"/>
              </w:rPr>
              <w:t xml:space="preserve"> </w:t>
            </w:r>
          </w:p>
          <w:p w:rsidR="00BE3C86" w:rsidRPr="006010D9" w:rsidP="00BE3C86">
            <w:pPr>
              <w:widowControl w:val="0"/>
              <w:spacing w:line="320" w:lineRule="exact"/>
              <w:contextualSpacing/>
              <w:jc w:val="both"/>
              <w:rPr>
                <w:rFonts w:asciiTheme="minorHAnsi" w:hAnsiTheme="minorHAnsi" w:cstheme="minorHAnsi"/>
                <w:sz w:val="22"/>
                <w:szCs w:val="22"/>
              </w:rPr>
            </w:pPr>
          </w:p>
        </w:tc>
      </w:tr>
      <w:tr w:rsidTr="00BE3C86">
        <w:tblPrEx>
          <w:tblW w:w="8926" w:type="dxa"/>
          <w:jc w:val="center"/>
          <w:tblLayout w:type="fixed"/>
          <w:tblLook w:val="01E0"/>
        </w:tblPrEx>
        <w:trPr>
          <w:jc w:val="center"/>
        </w:trPr>
        <w:tc>
          <w:tcPr>
            <w:tcW w:w="8926" w:type="dxa"/>
            <w:gridSpan w:val="5"/>
          </w:tcPr>
          <w:p w:rsidR="00BE3C86" w:rsidRPr="006010D9" w:rsidP="00BE3C86">
            <w:pPr>
              <w:pStyle w:val="ListParagraph"/>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7. Local de Pagamento da Dívida</w:t>
            </w:r>
          </w:p>
        </w:tc>
      </w:tr>
      <w:tr w:rsidTr="00BE3C86">
        <w:tblPrEx>
          <w:tblW w:w="8926" w:type="dxa"/>
          <w:jc w:val="center"/>
          <w:tblLayout w:type="fixed"/>
          <w:tblLook w:val="01E0"/>
        </w:tblPrEx>
        <w:trPr>
          <w:jc w:val="center"/>
        </w:trPr>
        <w:tc>
          <w:tcPr>
            <w:tcW w:w="8926" w:type="dxa"/>
            <w:gridSpan w:val="5"/>
          </w:tcPr>
          <w:p w:rsidR="00BE3C86" w:rsidRPr="006010D9" w:rsidP="00F31795">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Cidade de </w:t>
            </w:r>
            <w:r>
              <w:rPr>
                <w:rFonts w:asciiTheme="minorHAnsi" w:hAnsiTheme="minorHAnsi" w:cstheme="minorHAnsi"/>
                <w:sz w:val="22"/>
                <w:szCs w:val="22"/>
              </w:rPr>
              <w:t>São Paulo</w:t>
            </w:r>
            <w:r w:rsidRPr="006010D9">
              <w:rPr>
                <w:rFonts w:asciiTheme="minorHAnsi" w:hAnsiTheme="minorHAnsi" w:cstheme="minorHAnsi"/>
                <w:sz w:val="22"/>
                <w:szCs w:val="22"/>
              </w:rPr>
              <w:t xml:space="preserve"> Estado </w:t>
            </w:r>
            <w:r>
              <w:rPr>
                <w:rFonts w:asciiTheme="minorHAnsi" w:hAnsiTheme="minorHAnsi" w:cstheme="minorHAnsi"/>
                <w:sz w:val="22"/>
                <w:szCs w:val="22"/>
              </w:rPr>
              <w:t>de São Paulo</w:t>
            </w:r>
            <w:r w:rsidRPr="006010D9">
              <w:rPr>
                <w:rFonts w:asciiTheme="minorHAnsi" w:hAnsiTheme="minorHAnsi" w:cstheme="minorHAnsi"/>
                <w:sz w:val="22"/>
                <w:szCs w:val="22"/>
              </w:rPr>
              <w:t>.</w:t>
            </w:r>
          </w:p>
        </w:tc>
      </w:tr>
      <w:tr w:rsidTr="00BE3C86">
        <w:tblPrEx>
          <w:tblW w:w="8926" w:type="dxa"/>
          <w:jc w:val="center"/>
          <w:tblLayout w:type="fixed"/>
          <w:tblLook w:val="01E0"/>
        </w:tblPrEx>
        <w:trPr>
          <w:jc w:val="center"/>
        </w:trPr>
        <w:tc>
          <w:tcPr>
            <w:tcW w:w="8926" w:type="dxa"/>
            <w:gridSpan w:val="5"/>
          </w:tcPr>
          <w:p w:rsidR="00BE3C86" w:rsidRPr="006010D9" w:rsidP="00BE3C86">
            <w:pPr>
              <w:pStyle w:val="ListParagraph"/>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8. Garantias</w:t>
            </w:r>
          </w:p>
        </w:tc>
      </w:tr>
      <w:tr w:rsidTr="00BE3C86">
        <w:tblPrEx>
          <w:tblW w:w="8926" w:type="dxa"/>
          <w:jc w:val="center"/>
          <w:tblLayout w:type="fixed"/>
          <w:tblLook w:val="01E0"/>
        </w:tblPrEx>
        <w:trPr>
          <w:jc w:val="center"/>
        </w:trPr>
        <w:tc>
          <w:tcPr>
            <w:tcW w:w="8926" w:type="dxa"/>
            <w:gridSpan w:val="5"/>
          </w:tcPr>
          <w:p w:rsidR="00BE3C86" w:rsidRPr="006010D9" w:rsidP="00BE3C86">
            <w:pPr>
              <w:pStyle w:val="ListParagraph"/>
              <w:widowControl w:val="0"/>
              <w:numPr>
                <w:ilvl w:val="0"/>
                <w:numId w:val="2"/>
              </w:numPr>
              <w:suppressAutoHyphens/>
              <w:spacing w:line="320" w:lineRule="exact"/>
              <w:ind w:left="618" w:hanging="584"/>
              <w:jc w:val="both"/>
              <w:rPr>
                <w:rFonts w:asciiTheme="minorHAnsi" w:hAnsiTheme="minorHAnsi" w:cstheme="minorHAnsi"/>
                <w:bCs/>
                <w:sz w:val="22"/>
                <w:szCs w:val="22"/>
              </w:rPr>
            </w:pPr>
            <w:r w:rsidRPr="006010D9">
              <w:rPr>
                <w:rFonts w:asciiTheme="minorHAnsi" w:hAnsiTheme="minorHAnsi" w:cstheme="minorHAnsi"/>
                <w:sz w:val="22"/>
                <w:szCs w:val="22"/>
              </w:rPr>
              <w:t>Cessão fiduciária da totalidade dos recebíveis vincendos de titularidade da Emitente, oriundos das Unidades já comercializadas, nesta data, pela Emitente a terceiros (“</w:t>
            </w:r>
            <w:r w:rsidRPr="006010D9">
              <w:rPr>
                <w:rFonts w:asciiTheme="minorHAnsi" w:hAnsiTheme="minorHAnsi" w:cstheme="minorHAnsi"/>
                <w:sz w:val="22"/>
                <w:szCs w:val="22"/>
                <w:u w:val="single"/>
              </w:rPr>
              <w:t>Unidades Vendidas</w:t>
            </w:r>
            <w:r w:rsidRPr="006010D9">
              <w:rPr>
                <w:rFonts w:asciiTheme="minorHAnsi" w:hAnsiTheme="minorHAnsi" w:cstheme="minorHAnsi"/>
                <w:sz w:val="22"/>
                <w:szCs w:val="22"/>
              </w:rPr>
              <w:t>” e “</w:t>
            </w:r>
            <w:r w:rsidRPr="006010D9">
              <w:rPr>
                <w:rFonts w:asciiTheme="minorHAnsi" w:hAnsiTheme="minorHAnsi" w:cstheme="minorHAnsi"/>
                <w:sz w:val="22"/>
                <w:szCs w:val="22"/>
                <w:u w:val="single"/>
              </w:rPr>
              <w:t>Direitos Creditórios Unidades Vendidas</w:t>
            </w:r>
            <w:r w:rsidRPr="006010D9">
              <w:rPr>
                <w:rFonts w:asciiTheme="minorHAnsi" w:hAnsiTheme="minorHAnsi" w:cstheme="minorHAnsi"/>
                <w:sz w:val="22"/>
                <w:szCs w:val="22"/>
              </w:rPr>
              <w:t>”)</w:t>
            </w:r>
            <w:r>
              <w:rPr>
                <w:rFonts w:asciiTheme="minorHAnsi" w:hAnsiTheme="minorHAnsi" w:cstheme="minorHAnsi"/>
                <w:sz w:val="22"/>
                <w:szCs w:val="22"/>
              </w:rPr>
              <w:t>,</w:t>
            </w:r>
            <w:r w:rsidRPr="006010D9">
              <w:rPr>
                <w:rFonts w:asciiTheme="minorHAnsi" w:hAnsiTheme="minorHAnsi" w:cstheme="minorHAnsi"/>
                <w:sz w:val="22"/>
                <w:szCs w:val="22"/>
              </w:rPr>
              <w:t xml:space="preserve"> e promessa de cessão fiduciária da totalidade dos recebíveis de titularidade da Emitente, oriundos da eventual comercialização das Unidades ainda não comercializadas pela Emitente até a presente data (“</w:t>
            </w:r>
            <w:r w:rsidRPr="006010D9">
              <w:rPr>
                <w:rFonts w:asciiTheme="minorHAnsi" w:hAnsiTheme="minorHAnsi" w:cstheme="minorHAnsi"/>
                <w:sz w:val="22"/>
                <w:szCs w:val="22"/>
                <w:u w:val="single"/>
              </w:rPr>
              <w:t>Unidades em Estoque</w:t>
            </w:r>
            <w:r w:rsidRPr="006010D9">
              <w:rPr>
                <w:rFonts w:asciiTheme="minorHAnsi" w:hAnsiTheme="minorHAnsi" w:cstheme="minorHAnsi"/>
                <w:sz w:val="22"/>
                <w:szCs w:val="22"/>
              </w:rPr>
              <w:t>” e “</w:t>
            </w:r>
            <w:r w:rsidRPr="006010D9">
              <w:rPr>
                <w:rFonts w:asciiTheme="minorHAnsi" w:hAnsiTheme="minorHAnsi" w:cstheme="minorHAnsi"/>
                <w:sz w:val="22"/>
                <w:szCs w:val="22"/>
                <w:u w:val="single"/>
              </w:rPr>
              <w:t>Direitos Creditórios Unidades em Estoque</w:t>
            </w:r>
            <w:r w:rsidRPr="006010D9">
              <w:rPr>
                <w:rFonts w:asciiTheme="minorHAnsi" w:hAnsiTheme="minorHAnsi" w:cstheme="minorHAnsi"/>
                <w:sz w:val="22"/>
                <w:szCs w:val="22"/>
              </w:rPr>
              <w:t>”, sendo que, os Direitos Creditórios Unidades Vendidas e os Direitos Creditórios Unidades em Estoque, quando referidos em conjunto, serão denominados simplesmente como “</w:t>
            </w:r>
            <w:r w:rsidRPr="006010D9">
              <w:rPr>
                <w:rFonts w:asciiTheme="minorHAnsi" w:hAnsiTheme="minorHAnsi" w:cstheme="minorHAnsi"/>
                <w:sz w:val="22"/>
                <w:szCs w:val="22"/>
                <w:u w:val="single"/>
              </w:rPr>
              <w:t>Direitos Creditórios</w:t>
            </w:r>
            <w:r w:rsidRPr="006010D9">
              <w:rPr>
                <w:rFonts w:asciiTheme="minorHAnsi" w:hAnsiTheme="minorHAnsi" w:cstheme="minorHAnsi"/>
                <w:sz w:val="22"/>
                <w:szCs w:val="22"/>
              </w:rPr>
              <w:t xml:space="preserve">”), a serem formalizadas, nesta data, </w:t>
            </w:r>
            <w:r w:rsidRPr="006010D9">
              <w:rPr>
                <w:rFonts w:asciiTheme="minorHAnsi" w:hAnsiTheme="minorHAnsi" w:cstheme="minorHAnsi"/>
                <w:bCs/>
                <w:sz w:val="22"/>
                <w:szCs w:val="22"/>
              </w:rPr>
              <w:t>por meio do “</w:t>
            </w:r>
            <w:r w:rsidRPr="006010D9">
              <w:rPr>
                <w:rFonts w:asciiTheme="minorHAnsi" w:hAnsiTheme="minorHAnsi" w:cstheme="minorHAnsi"/>
                <w:i/>
                <w:sz w:val="22"/>
                <w:szCs w:val="22"/>
              </w:rPr>
              <w:t>Instrumento Particular de Cessão Fiduciária e Promessa de Cessão Fiduciária de Direitos Creditórios e Outras Avenças”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 xml:space="preserve">Contrato de </w:t>
            </w:r>
            <w:r w:rsidRPr="006010D9">
              <w:rPr>
                <w:rFonts w:asciiTheme="minorHAnsi" w:hAnsiTheme="minorHAnsi" w:cstheme="minorHAnsi"/>
                <w:bCs/>
                <w:sz w:val="22"/>
                <w:szCs w:val="22"/>
                <w:u w:val="single"/>
              </w:rPr>
              <w:t>Cessão Fiduciária</w:t>
            </w:r>
            <w:r w:rsidRPr="006010D9">
              <w:rPr>
                <w:rFonts w:asciiTheme="minorHAnsi" w:hAnsiTheme="minorHAnsi" w:cstheme="minorHAnsi"/>
                <w:bCs/>
                <w:sz w:val="22"/>
                <w:szCs w:val="22"/>
              </w:rPr>
              <w:t>” e</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Cessão Fiduciária</w:t>
            </w:r>
            <w:r w:rsidRPr="006010D9">
              <w:rPr>
                <w:rFonts w:asciiTheme="minorHAnsi" w:hAnsiTheme="minorHAnsi" w:cstheme="minorHAnsi"/>
                <w:sz w:val="22"/>
                <w:szCs w:val="22"/>
              </w:rPr>
              <w:t>”, respectivamente). Para fins desta Cédula, as Unidades em Estoque que forem efetivamente vendidas pela Emitente passarão a integrar o conceito de “</w:t>
            </w:r>
            <w:r w:rsidRPr="006010D9">
              <w:rPr>
                <w:rFonts w:asciiTheme="minorHAnsi" w:hAnsiTheme="minorHAnsi" w:cstheme="minorHAnsi"/>
                <w:sz w:val="22"/>
                <w:szCs w:val="22"/>
                <w:u w:val="single"/>
              </w:rPr>
              <w:t>Unidades Vendidas</w:t>
            </w:r>
            <w:r w:rsidRPr="006010D9">
              <w:rPr>
                <w:rFonts w:asciiTheme="minorHAnsi" w:hAnsiTheme="minorHAnsi" w:cstheme="minorHAnsi"/>
                <w:sz w:val="22"/>
                <w:szCs w:val="22"/>
              </w:rPr>
              <w:t xml:space="preserve">” e, consequentemente, seus respectivos direitos creditórios passarão a integrar o conceito de </w:t>
            </w:r>
            <w:r w:rsidRPr="006D121A">
              <w:rPr>
                <w:rFonts w:asciiTheme="minorHAnsi" w:hAnsiTheme="minorHAnsi" w:cstheme="minorHAnsi"/>
                <w:sz w:val="22"/>
                <w:szCs w:val="22"/>
              </w:rPr>
              <w:t>Direitos Creditórios Unidades Vendidas</w:t>
            </w:r>
            <w:r w:rsidRPr="006010D9">
              <w:rPr>
                <w:rFonts w:asciiTheme="minorHAnsi" w:hAnsiTheme="minorHAnsi" w:cstheme="minorHAnsi"/>
                <w:sz w:val="22"/>
                <w:szCs w:val="22"/>
              </w:rPr>
              <w:t>;</w:t>
            </w:r>
          </w:p>
          <w:p w:rsidR="00BE3C86" w:rsidRPr="00E4197D" w:rsidP="00BE3C86">
            <w:pPr>
              <w:pStyle w:val="ListParagraph"/>
              <w:rPr>
                <w:rFonts w:asciiTheme="minorHAnsi" w:hAnsiTheme="minorHAnsi" w:cstheme="minorHAnsi"/>
                <w:sz w:val="22"/>
                <w:szCs w:val="22"/>
              </w:rPr>
            </w:pPr>
          </w:p>
          <w:p w:rsidR="00BE3C86" w:rsidRPr="006010D9" w:rsidP="00BE3C86">
            <w:pPr>
              <w:pStyle w:val="ListParagraph"/>
              <w:widowControl w:val="0"/>
              <w:numPr>
                <w:ilvl w:val="0"/>
                <w:numId w:val="2"/>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Alienação fiduciária sobre as Unidades (“</w:t>
            </w:r>
            <w:r w:rsidRPr="006010D9">
              <w:rPr>
                <w:rFonts w:asciiTheme="minorHAnsi" w:hAnsiTheme="minorHAnsi" w:cstheme="minorHAnsi"/>
                <w:sz w:val="22"/>
                <w:szCs w:val="22"/>
                <w:u w:val="single"/>
              </w:rPr>
              <w:t>Alienação Fiduciária Unidades</w:t>
            </w:r>
            <w:r>
              <w:rPr>
                <w:rFonts w:asciiTheme="minorHAnsi" w:hAnsiTheme="minorHAnsi" w:cstheme="minorHAnsi"/>
                <w:sz w:val="22"/>
                <w:szCs w:val="22"/>
                <w:u w:val="single"/>
              </w:rPr>
              <w:t>”</w:t>
            </w:r>
            <w:r w:rsidRPr="006010D9">
              <w:rPr>
                <w:rFonts w:asciiTheme="minorHAnsi" w:hAnsiTheme="minorHAnsi" w:cstheme="minorHAnsi"/>
                <w:sz w:val="22"/>
                <w:szCs w:val="22"/>
              </w:rPr>
              <w:t>), a ser formalizada, nesta data, por meio da celebração de “</w:t>
            </w:r>
            <w:r w:rsidRPr="006010D9">
              <w:rPr>
                <w:rFonts w:asciiTheme="minorHAnsi" w:hAnsiTheme="minorHAnsi" w:cstheme="minorHAnsi"/>
                <w:i/>
                <w:sz w:val="22"/>
                <w:szCs w:val="22"/>
              </w:rPr>
              <w:t>Instrumento Particular de Alienação Fiduciária de Imóveis em Garantia e Outras Avenças</w:t>
            </w:r>
            <w:r w:rsidRPr="006010D9">
              <w:rPr>
                <w:rFonts w:asciiTheme="minorHAnsi" w:hAnsiTheme="minorHAnsi" w:cstheme="minorHAnsi"/>
                <w:sz w:val="22"/>
                <w:szCs w:val="22"/>
              </w:rPr>
              <w:t>” (“</w:t>
            </w:r>
            <w:r w:rsidRPr="006010D9">
              <w:rPr>
                <w:rFonts w:asciiTheme="minorHAnsi" w:hAnsiTheme="minorHAnsi" w:cstheme="minorHAnsi"/>
                <w:sz w:val="22"/>
                <w:szCs w:val="22"/>
                <w:u w:val="single"/>
              </w:rPr>
              <w:t>Instrumento Particular de Alienação Fiduciária</w:t>
            </w:r>
            <w:r w:rsidRPr="006010D9">
              <w:rPr>
                <w:rFonts w:asciiTheme="minorHAnsi" w:hAnsiTheme="minorHAnsi" w:cstheme="minorHAnsi"/>
                <w:sz w:val="22"/>
                <w:szCs w:val="22"/>
              </w:rPr>
              <w:t>”</w:t>
            </w:r>
            <w:r>
              <w:rPr>
                <w:rFonts w:asciiTheme="minorHAnsi" w:hAnsiTheme="minorHAnsi" w:cstheme="minorHAnsi"/>
                <w:sz w:val="22"/>
                <w:szCs w:val="22"/>
              </w:rPr>
              <w:t xml:space="preserve"> e, quando </w:t>
            </w:r>
            <w:r w:rsidRPr="006010D9">
              <w:rPr>
                <w:rFonts w:asciiTheme="minorHAnsi" w:hAnsiTheme="minorHAnsi" w:cstheme="minorHAnsi"/>
                <w:sz w:val="22"/>
                <w:szCs w:val="22"/>
              </w:rPr>
              <w:t>em conjunto com o Contrato de Cessão Fiduciária, doravante denominados simplesmente como “</w:t>
            </w:r>
            <w:r w:rsidRPr="006010D9">
              <w:rPr>
                <w:rFonts w:asciiTheme="minorHAnsi" w:hAnsiTheme="minorHAnsi" w:cstheme="minorHAnsi"/>
                <w:sz w:val="22"/>
                <w:szCs w:val="22"/>
                <w:u w:val="single"/>
              </w:rPr>
              <w:t>Instrumentos de Garantia</w:t>
            </w:r>
            <w:r w:rsidRPr="006010D9">
              <w:rPr>
                <w:rFonts w:asciiTheme="minorHAnsi" w:hAnsiTheme="minorHAnsi" w:cstheme="minorHAnsi"/>
                <w:sz w:val="22"/>
                <w:szCs w:val="22"/>
              </w:rPr>
              <w:t xml:space="preserve">”); </w:t>
            </w:r>
          </w:p>
          <w:p w:rsidR="00BE3C86" w:rsidRPr="00F17CCF" w:rsidP="00BE3C86">
            <w:pPr>
              <w:spacing w:line="320" w:lineRule="exact"/>
              <w:rPr>
                <w:rFonts w:asciiTheme="minorHAnsi" w:hAnsiTheme="minorHAnsi" w:cstheme="minorHAnsi"/>
                <w:sz w:val="22"/>
                <w:szCs w:val="22"/>
              </w:rPr>
            </w:pPr>
          </w:p>
          <w:p w:rsidR="00BE3C86" w:rsidRPr="00DF6041">
            <w:pPr>
              <w:pStyle w:val="ListParagraph"/>
              <w:widowControl w:val="0"/>
              <w:numPr>
                <w:ilvl w:val="0"/>
                <w:numId w:val="2"/>
              </w:numPr>
              <w:suppressAutoHyphens/>
              <w:spacing w:line="320" w:lineRule="exact"/>
              <w:ind w:left="596" w:hanging="567"/>
              <w:jc w:val="both"/>
              <w:rPr>
                <w:rFonts w:asciiTheme="minorHAnsi" w:hAnsiTheme="minorHAnsi" w:cstheme="minorHAnsi"/>
                <w:sz w:val="22"/>
                <w:szCs w:val="22"/>
              </w:rPr>
            </w:pPr>
            <w:r w:rsidRPr="00642169">
              <w:rPr>
                <w:rFonts w:asciiTheme="minorHAnsi" w:hAnsiTheme="minorHAnsi" w:cstheme="minorHAnsi"/>
                <w:sz w:val="22"/>
                <w:szCs w:val="22"/>
              </w:rPr>
              <w:t>Garantia fidejussória, prestada nos termos do artigo 897 da Lei nº 10.406, de 10 de janeiro de 2002 (“</w:t>
            </w:r>
            <w:r w:rsidRPr="00642169">
              <w:rPr>
                <w:rFonts w:asciiTheme="minorHAnsi" w:hAnsiTheme="minorHAnsi" w:cstheme="minorHAnsi"/>
                <w:sz w:val="22"/>
                <w:szCs w:val="22"/>
                <w:u w:val="single"/>
              </w:rPr>
              <w:t>Código Civil</w:t>
            </w:r>
            <w:r w:rsidRPr="00642169">
              <w:rPr>
                <w:rFonts w:asciiTheme="minorHAnsi" w:hAnsiTheme="minorHAnsi" w:cstheme="minorHAnsi"/>
                <w:sz w:val="22"/>
                <w:szCs w:val="22"/>
              </w:rPr>
              <w:t>” e “</w:t>
            </w:r>
            <w:r w:rsidRPr="00642169">
              <w:rPr>
                <w:rFonts w:asciiTheme="minorHAnsi" w:hAnsiTheme="minorHAnsi" w:cstheme="minorHAnsi"/>
                <w:sz w:val="22"/>
                <w:szCs w:val="22"/>
                <w:u w:val="single"/>
              </w:rPr>
              <w:t>Aval</w:t>
            </w:r>
            <w:r w:rsidRPr="00642169">
              <w:rPr>
                <w:rFonts w:asciiTheme="minorHAnsi" w:hAnsiTheme="minorHAnsi" w:cstheme="minorHAnsi"/>
                <w:sz w:val="22"/>
                <w:szCs w:val="22"/>
              </w:rPr>
              <w:t>”, respectivamente), por</w:t>
            </w:r>
            <w:r>
              <w:rPr>
                <w:rFonts w:asciiTheme="minorHAnsi" w:hAnsiTheme="minorHAnsi" w:cstheme="minorHAnsi"/>
                <w:sz w:val="22"/>
                <w:szCs w:val="22"/>
              </w:rPr>
              <w:t xml:space="preserve">: </w:t>
            </w:r>
            <w:r w:rsidRPr="00A77864">
              <w:rPr>
                <w:rFonts w:eastAsia="MS Mincho" w:asciiTheme="minorHAnsi" w:hAnsiTheme="minorHAnsi" w:cstheme="minorHAnsi"/>
                <w:b/>
                <w:sz w:val="22"/>
                <w:szCs w:val="22"/>
                <w:lang w:eastAsia="ja-JP"/>
              </w:rPr>
              <w:t>RESERVA RAPOSO EMPREENDIMENTOS S.A.</w:t>
            </w:r>
            <w:r w:rsidRPr="00A77864">
              <w:rPr>
                <w:rFonts w:eastAsia="MS Mincho" w:asciiTheme="minorHAnsi" w:hAnsiTheme="minorHAnsi" w:cstheme="minorHAnsi"/>
                <w:sz w:val="22"/>
                <w:szCs w:val="22"/>
                <w:lang w:eastAsia="ja-JP"/>
              </w:rPr>
              <w:t xml:space="preserve">, sociedade por ações, </w:t>
            </w:r>
            <w:r w:rsidRPr="00A77864">
              <w:rPr>
                <w:rFonts w:asciiTheme="minorHAnsi" w:hAnsiTheme="minorHAnsi" w:cstheme="minorHAnsi"/>
                <w:bCs/>
                <w:color w:val="000000"/>
                <w:sz w:val="22"/>
                <w:szCs w:val="22"/>
              </w:rPr>
              <w:t>com sede na Cidade e Estado de São Paulo, na Avenida Magalhães de Castro, nº 4800, Torre II, 2ª andar, parte, bairro Cidade jardim, CEP 05676-120, inscrita no</w:t>
            </w:r>
            <w:r w:rsidRPr="00A77864">
              <w:rPr>
                <w:rFonts w:asciiTheme="minorHAnsi" w:hAnsiTheme="minorHAnsi" w:cstheme="minorHAnsi"/>
                <w:sz w:val="22"/>
                <w:szCs w:val="22"/>
              </w:rPr>
              <w:t xml:space="preserve"> CNPJ/ME sob o nº 15.688.275/0001-37</w:t>
            </w:r>
            <w:r>
              <w:rPr>
                <w:rFonts w:asciiTheme="minorHAnsi" w:hAnsiTheme="minorHAnsi" w:cstheme="minorHAnsi"/>
                <w:sz w:val="22"/>
                <w:szCs w:val="22"/>
              </w:rPr>
              <w:t>;</w:t>
            </w:r>
            <w:r w:rsidRPr="00A77864">
              <w:rPr>
                <w:rFonts w:eastAsia="Arial Unicode MS" w:asciiTheme="minorHAnsi" w:hAnsiTheme="minorHAnsi" w:cstheme="minorHAnsi"/>
                <w:bCs/>
                <w:sz w:val="22"/>
                <w:szCs w:val="22"/>
                <w:lang w:eastAsia="pt-BR"/>
              </w:rPr>
              <w:t xml:space="preserve"> </w:t>
            </w:r>
            <w:r>
              <w:rPr>
                <w:rFonts w:asciiTheme="minorHAnsi" w:hAnsiTheme="minorHAnsi" w:cstheme="minorHAnsi"/>
                <w:sz w:val="22"/>
                <w:szCs w:val="22"/>
              </w:rPr>
              <w:t xml:space="preserve">e, </w:t>
            </w:r>
            <w:r w:rsidRPr="00B879D4">
              <w:rPr>
                <w:rFonts w:asciiTheme="minorHAnsi" w:hAnsiTheme="minorHAnsi" w:cstheme="minorHAnsi"/>
                <w:b/>
                <w:bCs/>
                <w:sz w:val="22"/>
                <w:szCs w:val="22"/>
              </w:rPr>
              <w:t>JOSÉ</w:t>
            </w:r>
            <w:r>
              <w:rPr>
                <w:rFonts w:asciiTheme="minorHAnsi" w:hAnsiTheme="minorHAnsi" w:cstheme="minorHAnsi"/>
                <w:b/>
                <w:bCs/>
                <w:sz w:val="22"/>
                <w:szCs w:val="22"/>
              </w:rPr>
              <w:t xml:space="preserve"> RICARDO REZEK, </w:t>
            </w:r>
            <w:r>
              <w:rPr>
                <w:rFonts w:asciiTheme="minorHAnsi" w:hAnsiTheme="minorHAnsi" w:cstheme="minorHAnsi"/>
                <w:sz w:val="22"/>
                <w:szCs w:val="22"/>
              </w:rPr>
              <w:t xml:space="preserve">brasileiro, casado sob o regime da comunhão universal de bens, empresário, portador da Cédula de Identidade RG nº 4.972.145/SSP-SP, inscrito no CPF/MF sob nº 410.061.518-34 e sua </w:t>
            </w:r>
            <w:r w:rsidRPr="00F31795">
              <w:rPr>
                <w:rFonts w:asciiTheme="minorHAnsi" w:hAnsiTheme="minorHAnsi" w:cstheme="minorHAnsi"/>
                <w:sz w:val="22"/>
                <w:szCs w:val="22"/>
              </w:rPr>
              <w:t>esposa</w:t>
            </w:r>
            <w:ins w:id="8" w:author=" " w:date="2020-03-24T16:17:00Z">
              <w:r w:rsidRPr="00F31795" w:rsidR="00F31795">
                <w:rPr>
                  <w:rFonts w:asciiTheme="minorHAnsi" w:hAnsiTheme="minorHAnsi" w:cstheme="minorHAnsi"/>
                  <w:sz w:val="22"/>
                  <w:szCs w:val="22"/>
                </w:rPr>
                <w:t xml:space="preserve"> </w:t>
              </w:r>
            </w:ins>
            <w:ins w:id="9" w:author=" " w:date="2020-03-24T16:17:00Z">
              <w:r w:rsidRPr="00F31795" w:rsidR="00F31795">
                <w:rPr>
                  <w:rFonts w:asciiTheme="minorHAnsi" w:hAnsiTheme="minorHAnsi" w:cstheme="minorHAnsi"/>
                  <w:b/>
                  <w:sz w:val="22"/>
                  <w:szCs w:val="22"/>
                  <w:rPrChange w:id="10" w:author=" " w:date="2020-03-24T16:17:00Z">
                    <w:rPr>
                      <w:b/>
                      <w:sz w:val="26"/>
                      <w:szCs w:val="26"/>
                    </w:rPr>
                  </w:rPrChange>
                </w:rPr>
                <w:t xml:space="preserve">MARIA LUCIA LEMOS REZEK, </w:t>
              </w:r>
            </w:ins>
            <w:ins w:id="11" w:author=" " w:date="2020-03-24T16:17:00Z">
              <w:r w:rsidRPr="00F31795" w:rsidR="00F31795">
                <w:rPr>
                  <w:rFonts w:asciiTheme="minorHAnsi" w:hAnsiTheme="minorHAnsi" w:cstheme="minorHAnsi"/>
                  <w:sz w:val="22"/>
                  <w:szCs w:val="22"/>
                  <w:rPrChange w:id="12" w:author=" " w:date="2020-03-24T16:17:00Z">
                    <w:rPr>
                      <w:sz w:val="26"/>
                      <w:szCs w:val="26"/>
                    </w:rPr>
                  </w:rPrChange>
                </w:rPr>
                <w:t>brasileira, casada, empresária, portadora da cédula de identidade RG n. 6.129.028 SSP/SP e inscrita no CPF/MF sob o nº 163.741.308-47</w:t>
              </w:r>
            </w:ins>
            <w:ins w:id="13" w:author=" " w:date="2020-03-24T16:17:00Z">
              <w:r w:rsidR="00F31795">
                <w:rPr>
                  <w:rFonts w:asciiTheme="minorHAnsi" w:hAnsiTheme="minorHAnsi" w:cstheme="minorHAnsi"/>
                  <w:sz w:val="22"/>
                  <w:szCs w:val="22"/>
                </w:rPr>
                <w:t>,</w:t>
              </w:r>
            </w:ins>
            <w:del w:id="14" w:author=" " w:date="2020-03-24T16:17:00Z">
              <w:r w:rsidRPr="00F31795">
                <w:rPr>
                  <w:rFonts w:asciiTheme="minorHAnsi" w:hAnsiTheme="minorHAnsi" w:cstheme="minorHAnsi"/>
                  <w:sz w:val="22"/>
                  <w:szCs w:val="22"/>
                </w:rPr>
                <w:delText>[</w:delText>
              </w:r>
            </w:del>
            <w:del w:id="15" w:author=" " w:date="2020-03-24T16:17:00Z">
              <w:r w:rsidRPr="00F31795">
                <w:rPr>
                  <w:rFonts w:asciiTheme="minorHAnsi" w:hAnsiTheme="minorHAnsi" w:cstheme="minorHAnsi"/>
                  <w:sz w:val="22"/>
                  <w:szCs w:val="22"/>
                  <w:highlight w:val="yellow"/>
                </w:rPr>
                <w:delText>qualificação</w:delText>
              </w:r>
            </w:del>
            <w:del w:id="16" w:author=" " w:date="2020-03-24T16:17:00Z">
              <w:r>
                <w:rPr>
                  <w:rFonts w:asciiTheme="minorHAnsi" w:hAnsiTheme="minorHAnsi" w:cstheme="minorHAnsi"/>
                  <w:sz w:val="22"/>
                  <w:szCs w:val="22"/>
                </w:rPr>
                <w:delText xml:space="preserve">], </w:delText>
              </w:r>
            </w:del>
            <w:r>
              <w:rPr>
                <w:rFonts w:asciiTheme="minorHAnsi" w:hAnsiTheme="minorHAnsi" w:cstheme="minorHAnsi"/>
                <w:sz w:val="22"/>
                <w:szCs w:val="22"/>
              </w:rPr>
              <w:t xml:space="preserve">ambos com endereço comercial na </w:t>
            </w:r>
            <w:r>
              <w:rPr>
                <w:rFonts w:asciiTheme="minorHAnsi" w:hAnsiTheme="minorHAnsi" w:cstheme="minorHAnsi"/>
                <w:bCs/>
                <w:color w:val="000000"/>
                <w:sz w:val="22"/>
                <w:szCs w:val="22"/>
              </w:rPr>
              <w:t xml:space="preserve">Avenida Magalhães de Castro, nº 4800, Torre II, 2ª andar, parte, bairro Cidade jardim, CEP 05676-120, cujo aval estará restrito a 45% (quarenta e cinco por cento) das Obrigações Garantidas. </w:t>
            </w:r>
            <w:r>
              <w:rPr>
                <w:rFonts w:asciiTheme="minorHAnsi" w:hAnsiTheme="minorHAnsi" w:cstheme="minorHAnsi"/>
                <w:sz w:val="22"/>
                <w:szCs w:val="22"/>
              </w:rPr>
              <w:t xml:space="preserve"> </w:t>
            </w:r>
            <w:r>
              <w:rPr>
                <w:rFonts w:eastAsia="Arial Unicode MS" w:asciiTheme="minorHAnsi" w:hAnsiTheme="minorHAnsi" w:cstheme="minorHAnsi"/>
                <w:bCs/>
                <w:sz w:val="22"/>
                <w:szCs w:val="22"/>
                <w:lang w:eastAsia="pt-BR"/>
              </w:rPr>
              <w:t>(</w:t>
            </w:r>
            <w:r w:rsidRPr="00642169">
              <w:rPr>
                <w:rFonts w:eastAsia="Arial Unicode MS" w:asciiTheme="minorHAnsi" w:hAnsiTheme="minorHAnsi" w:cstheme="minorHAnsi"/>
                <w:bCs/>
                <w:sz w:val="22"/>
                <w:szCs w:val="22"/>
                <w:lang w:eastAsia="pt-BR"/>
              </w:rPr>
              <w:t>“</w:t>
            </w:r>
            <w:r w:rsidRPr="00642169">
              <w:rPr>
                <w:rFonts w:eastAsia="Arial Unicode MS" w:asciiTheme="minorHAnsi" w:hAnsiTheme="minorHAnsi" w:cstheme="minorHAnsi"/>
                <w:bCs/>
                <w:sz w:val="22"/>
                <w:szCs w:val="22"/>
                <w:u w:val="single"/>
                <w:lang w:eastAsia="pt-BR"/>
              </w:rPr>
              <w:t>Avalista</w:t>
            </w:r>
            <w:r>
              <w:rPr>
                <w:rFonts w:eastAsia="Arial Unicode MS" w:asciiTheme="minorHAnsi" w:hAnsiTheme="minorHAnsi" w:cstheme="minorHAnsi"/>
                <w:bCs/>
                <w:sz w:val="22"/>
                <w:szCs w:val="22"/>
                <w:u w:val="single"/>
                <w:lang w:eastAsia="pt-BR"/>
              </w:rPr>
              <w:t>s</w:t>
            </w:r>
            <w:r w:rsidRPr="00642169">
              <w:rPr>
                <w:rFonts w:eastAsia="Arial Unicode MS" w:asciiTheme="minorHAnsi" w:hAnsiTheme="minorHAnsi" w:cstheme="minorHAnsi"/>
                <w:bCs/>
                <w:sz w:val="22"/>
                <w:szCs w:val="22"/>
                <w:lang w:eastAsia="pt-BR"/>
              </w:rPr>
              <w:t>”)</w:t>
            </w:r>
            <w:r w:rsidRPr="00642169">
              <w:rPr>
                <w:rFonts w:eastAsia="MS Mincho" w:asciiTheme="minorHAnsi" w:hAnsiTheme="minorHAnsi" w:cstheme="minorHAnsi"/>
                <w:sz w:val="22"/>
                <w:szCs w:val="22"/>
                <w:lang w:eastAsia="ja-JP"/>
              </w:rPr>
              <w:t xml:space="preserve">. </w:t>
            </w:r>
          </w:p>
          <w:p w:rsidR="00BE3C86" w:rsidRPr="006010D9" w:rsidP="00BE3C86">
            <w:pPr>
              <w:pStyle w:val="ListParagraph"/>
              <w:widowControl w:val="0"/>
              <w:suppressAutoHyphens/>
              <w:spacing w:line="320" w:lineRule="exact"/>
              <w:ind w:left="698"/>
              <w:jc w:val="both"/>
              <w:rPr>
                <w:rFonts w:asciiTheme="minorHAnsi" w:hAnsiTheme="minorHAnsi" w:cstheme="minorHAnsi"/>
                <w:sz w:val="22"/>
                <w:szCs w:val="22"/>
              </w:rPr>
            </w:pPr>
          </w:p>
        </w:tc>
      </w:tr>
      <w:tr w:rsidTr="00BE3C86">
        <w:tblPrEx>
          <w:tblW w:w="8926" w:type="dxa"/>
          <w:jc w:val="center"/>
          <w:tblLayout w:type="fixed"/>
          <w:tblLook w:val="01E0"/>
        </w:tblPrEx>
        <w:trPr>
          <w:jc w:val="center"/>
        </w:trPr>
        <w:tc>
          <w:tcPr>
            <w:tcW w:w="8926" w:type="dxa"/>
            <w:gridSpan w:val="5"/>
          </w:tcPr>
          <w:p w:rsidR="00BE3C86" w:rsidRPr="006010D9" w:rsidP="00BE3C86">
            <w:pPr>
              <w:pStyle w:val="ListParagraph"/>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9. Destinação dos Recursos</w:t>
            </w:r>
            <w:r>
              <w:rPr>
                <w:rFonts w:asciiTheme="minorHAnsi" w:hAnsiTheme="minorHAnsi" w:cstheme="minorHAnsi"/>
                <w:b/>
                <w:sz w:val="22"/>
                <w:szCs w:val="22"/>
              </w:rPr>
              <w:t>,</w:t>
            </w:r>
            <w:r w:rsidRPr="006010D9">
              <w:rPr>
                <w:rFonts w:asciiTheme="minorHAnsi" w:hAnsiTheme="minorHAnsi" w:cstheme="minorHAnsi"/>
                <w:b/>
                <w:sz w:val="22"/>
                <w:szCs w:val="22"/>
              </w:rPr>
              <w:t xml:space="preserve"> </w:t>
            </w:r>
            <w:r>
              <w:rPr>
                <w:rFonts w:asciiTheme="minorHAnsi" w:hAnsiTheme="minorHAnsi" w:cstheme="minorHAnsi"/>
                <w:b/>
                <w:sz w:val="22"/>
                <w:szCs w:val="22"/>
              </w:rPr>
              <w:t xml:space="preserve">Integralização Inicial e seu Desembolso </w:t>
            </w:r>
          </w:p>
        </w:tc>
      </w:tr>
      <w:tr w:rsidTr="00BE3C86">
        <w:tblPrEx>
          <w:tblW w:w="8926" w:type="dxa"/>
          <w:jc w:val="center"/>
          <w:tblLayout w:type="fixed"/>
          <w:tblLook w:val="01E0"/>
        </w:tblPrEx>
        <w:trPr>
          <w:jc w:val="center"/>
        </w:trPr>
        <w:tc>
          <w:tcPr>
            <w:tcW w:w="8926" w:type="dxa"/>
            <w:gridSpan w:val="5"/>
          </w:tcPr>
          <w:p w:rsidR="00BE3C86" w:rsidRPr="00AB386F" w:rsidP="00BE3C86">
            <w:pPr>
              <w:widowControl w:val="0"/>
              <w:tabs>
                <w:tab w:val="left" w:pos="596"/>
              </w:tabs>
              <w:spacing w:line="320" w:lineRule="exact"/>
              <w:jc w:val="both"/>
              <w:rPr>
                <w:rFonts w:asciiTheme="minorHAnsi" w:hAnsiTheme="minorHAnsi" w:cstheme="minorHAnsi"/>
                <w:sz w:val="22"/>
                <w:szCs w:val="22"/>
                <w:u w:val="single"/>
              </w:rPr>
            </w:pPr>
            <w:r w:rsidRPr="00AB386F">
              <w:rPr>
                <w:rFonts w:asciiTheme="minorHAnsi" w:hAnsiTheme="minorHAnsi" w:cstheme="minorHAnsi"/>
                <w:b/>
                <w:bCs/>
                <w:sz w:val="22"/>
                <w:szCs w:val="22"/>
              </w:rPr>
              <w:t>Da Destinação</w:t>
            </w:r>
            <w:r>
              <w:rPr>
                <w:rFonts w:asciiTheme="minorHAnsi" w:hAnsiTheme="minorHAnsi" w:cstheme="minorHAnsi"/>
                <w:sz w:val="22"/>
                <w:szCs w:val="22"/>
              </w:rPr>
              <w:t>: Os recursos decorrentes desta Cédula, correspondentes ao Valor Principal, serão destinados ao financiamento da construção do Empreendimento Alvo (“Custo de Obra”).</w:t>
            </w:r>
          </w:p>
          <w:p w:rsidR="00BE3C86" w:rsidRPr="00B879D4" w:rsidP="00BE3C86">
            <w:pPr>
              <w:widowControl w:val="0"/>
              <w:tabs>
                <w:tab w:val="left" w:pos="596"/>
              </w:tabs>
              <w:spacing w:line="320" w:lineRule="exact"/>
              <w:jc w:val="both"/>
              <w:rPr>
                <w:rFonts w:asciiTheme="minorHAnsi" w:hAnsiTheme="minorHAnsi"/>
                <w:sz w:val="22"/>
              </w:rPr>
            </w:pPr>
          </w:p>
          <w:p w:rsidR="00BE3C86" w:rsidRPr="006010D9" w:rsidP="00BE3C86">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A comprovação da destinação dos recursos será feita pel</w:t>
            </w:r>
            <w:r>
              <w:rPr>
                <w:rFonts w:asciiTheme="minorHAnsi" w:hAnsiTheme="minorHAnsi" w:cstheme="minorHAnsi"/>
                <w:sz w:val="22"/>
                <w:szCs w:val="22"/>
              </w:rPr>
              <w:t>a</w:t>
            </w:r>
            <w:r w:rsidRPr="006010D9">
              <w:rPr>
                <w:rFonts w:asciiTheme="minorHAnsi" w:hAnsiTheme="minorHAnsi" w:cstheme="minorHAnsi"/>
                <w:sz w:val="22"/>
                <w:szCs w:val="22"/>
              </w:rPr>
              <w:t xml:space="preserve"> Emitente </w:t>
            </w:r>
            <w:r>
              <w:rPr>
                <w:rFonts w:asciiTheme="minorHAnsi" w:hAnsiTheme="minorHAnsi" w:cstheme="minorHAnsi"/>
                <w:sz w:val="22"/>
                <w:szCs w:val="22"/>
              </w:rPr>
              <w:t xml:space="preserve">mensalmente </w:t>
            </w:r>
            <w:r w:rsidRPr="006010D9">
              <w:rPr>
                <w:rFonts w:asciiTheme="minorHAnsi" w:hAnsiTheme="minorHAnsi" w:cstheme="minorHAnsi"/>
                <w:sz w:val="22"/>
                <w:szCs w:val="22"/>
              </w:rPr>
              <w:t xml:space="preserve">a partir da Data de Emissão desta Cédula, com descrição detalhada e exaustiva da destinação dos recursos nos termos do Anexo </w:t>
            </w:r>
            <w:r w:rsidRPr="006010D9">
              <w:rPr>
                <w:rFonts w:asciiTheme="minorHAnsi" w:hAnsiTheme="minorHAnsi" w:cstheme="minorHAnsi"/>
                <w:color w:val="000000"/>
                <w:sz w:val="22"/>
                <w:szCs w:val="22"/>
              </w:rPr>
              <w:t>IV</w:t>
            </w:r>
            <w:r w:rsidRPr="006010D9">
              <w:rPr>
                <w:rFonts w:asciiTheme="minorHAnsi" w:hAnsiTheme="minorHAnsi" w:cstheme="minorHAnsi"/>
                <w:sz w:val="22"/>
                <w:szCs w:val="22"/>
              </w:rPr>
              <w:t xml:space="preserve"> desta Cédula, descrevendo os valores destinados ao Empreendimento Alvo</w:t>
            </w:r>
            <w:r>
              <w:rPr>
                <w:rFonts w:asciiTheme="minorHAnsi" w:hAnsiTheme="minorHAnsi" w:cstheme="minorHAnsi"/>
                <w:sz w:val="22"/>
                <w:szCs w:val="22"/>
              </w:rPr>
              <w:t>,</w:t>
            </w:r>
            <w:r w:rsidRPr="006010D9">
              <w:rPr>
                <w:rFonts w:asciiTheme="minorHAnsi" w:hAnsiTheme="minorHAnsi" w:cstheme="minorHAnsi"/>
                <w:sz w:val="22"/>
                <w:szCs w:val="22"/>
              </w:rPr>
              <w:t xml:space="preserve"> respeitado o prazo limite da Data de Vencimento desta Cédula (“</w:t>
            </w:r>
            <w:r w:rsidRPr="006010D9">
              <w:rPr>
                <w:rFonts w:asciiTheme="minorHAnsi" w:hAnsiTheme="minorHAnsi" w:cstheme="minorHAnsi"/>
                <w:sz w:val="22"/>
                <w:szCs w:val="22"/>
                <w:u w:val="single"/>
              </w:rPr>
              <w:t xml:space="preserve">Relatório </w:t>
            </w:r>
            <w:r>
              <w:rPr>
                <w:rFonts w:asciiTheme="minorHAnsi" w:hAnsiTheme="minorHAnsi" w:cstheme="minorHAnsi"/>
                <w:sz w:val="22"/>
                <w:szCs w:val="22"/>
                <w:u w:val="single"/>
              </w:rPr>
              <w:t>Mensal</w:t>
            </w:r>
            <w:r w:rsidRPr="006010D9">
              <w:rPr>
                <w:rFonts w:asciiTheme="minorHAnsi" w:hAnsiTheme="minorHAnsi" w:cstheme="minorHAnsi"/>
                <w:sz w:val="22"/>
                <w:szCs w:val="22"/>
              </w:rPr>
              <w:t xml:space="preserve">”), acompanhado dos comprovantes de destinação dos recursos da Cédula, conforme definido no </w:t>
            </w:r>
            <w:r>
              <w:rPr>
                <w:rFonts w:asciiTheme="minorHAnsi" w:hAnsiTheme="minorHAnsi" w:cstheme="minorHAnsi"/>
                <w:sz w:val="22"/>
                <w:szCs w:val="22"/>
              </w:rPr>
              <w:t xml:space="preserve">Cláusula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_Ref34755134 \r \h </w:instrText>
            </w:r>
            <w:r>
              <w:rPr>
                <w:rFonts w:asciiTheme="minorHAnsi" w:hAnsiTheme="minorHAnsi" w:cstheme="minorHAnsi"/>
                <w:sz w:val="22"/>
                <w:szCs w:val="22"/>
              </w:rPr>
              <w:fldChar w:fldCharType="separate"/>
            </w:r>
            <w:r>
              <w:rPr>
                <w:rFonts w:asciiTheme="minorHAnsi" w:hAnsiTheme="minorHAnsi" w:cstheme="minorHAnsi"/>
                <w:sz w:val="22"/>
                <w:szCs w:val="22"/>
              </w:rPr>
              <w:t>4.4</w:t>
            </w:r>
            <w:r>
              <w:rPr>
                <w:rFonts w:asciiTheme="minorHAnsi" w:hAnsiTheme="minorHAnsi" w:cstheme="minorHAnsi"/>
                <w:sz w:val="22"/>
                <w:szCs w:val="22"/>
              </w:rPr>
              <w:fldChar w:fldCharType="end"/>
            </w:r>
            <w:r>
              <w:rPr>
                <w:rFonts w:asciiTheme="minorHAnsi" w:hAnsiTheme="minorHAnsi" w:cstheme="minorHAnsi"/>
                <w:sz w:val="22"/>
                <w:szCs w:val="22"/>
              </w:rPr>
              <w:t>,</w:t>
            </w:r>
            <w:r w:rsidRPr="006010D9">
              <w:rPr>
                <w:rFonts w:asciiTheme="minorHAnsi" w:hAnsiTheme="minorHAnsi" w:cstheme="minorHAnsi"/>
                <w:sz w:val="22"/>
                <w:szCs w:val="22"/>
              </w:rPr>
              <w:t xml:space="preserve"> abaixo. Mencionados relatórios deverão ser enviados </w:t>
            </w:r>
            <w:r>
              <w:rPr>
                <w:rFonts w:asciiTheme="minorHAnsi" w:hAnsiTheme="minorHAnsi" w:cstheme="minorHAnsi"/>
                <w:sz w:val="22"/>
                <w:szCs w:val="22"/>
              </w:rPr>
              <w:t>mensalmente</w:t>
            </w:r>
            <w:r w:rsidRPr="006010D9">
              <w:rPr>
                <w:rFonts w:asciiTheme="minorHAnsi" w:hAnsiTheme="minorHAnsi" w:cstheme="minorHAnsi"/>
                <w:sz w:val="22"/>
                <w:szCs w:val="22"/>
              </w:rPr>
              <w:t xml:space="preserve"> ao Agente Fiduciário, com cópia para a </w:t>
            </w:r>
            <w:r w:rsidRPr="006010D9">
              <w:rPr>
                <w:rFonts w:asciiTheme="minorHAnsi" w:hAnsiTheme="minorHAnsi" w:cstheme="minorHAnsi"/>
                <w:sz w:val="22"/>
                <w:szCs w:val="22"/>
              </w:rPr>
              <w:t>Securitizadora</w:t>
            </w:r>
            <w:r w:rsidRPr="006010D9">
              <w:rPr>
                <w:rFonts w:asciiTheme="minorHAnsi" w:hAnsiTheme="minorHAnsi" w:cstheme="minorHAnsi"/>
                <w:sz w:val="22"/>
                <w:szCs w:val="22"/>
              </w:rPr>
              <w:t>.</w:t>
            </w:r>
            <w:r>
              <w:rPr>
                <w:rFonts w:asciiTheme="minorHAnsi" w:hAnsiTheme="minorHAnsi" w:cstheme="minorHAnsi"/>
                <w:sz w:val="22"/>
                <w:szCs w:val="22"/>
              </w:rPr>
              <w:t xml:space="preserve"> </w:t>
            </w:r>
          </w:p>
          <w:p w:rsidR="00BE3C86" w:rsidRPr="006010D9" w:rsidP="00BE3C86">
            <w:pPr>
              <w:pStyle w:val="ListParagraph"/>
              <w:spacing w:line="320" w:lineRule="exact"/>
              <w:rPr>
                <w:rFonts w:asciiTheme="minorHAnsi" w:hAnsiTheme="minorHAnsi" w:cstheme="minorHAnsi"/>
                <w:sz w:val="22"/>
                <w:szCs w:val="22"/>
              </w:rPr>
            </w:pPr>
          </w:p>
          <w:p w:rsidR="00BE3C86" w:rsidRPr="006010D9" w:rsidP="00BE3C86">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Pr>
                <w:rFonts w:asciiTheme="minorHAnsi" w:hAnsiTheme="minorHAnsi" w:cstheme="minorHAnsi"/>
                <w:sz w:val="22"/>
                <w:szCs w:val="22"/>
              </w:rPr>
              <w:t>Mensal</w:t>
            </w:r>
            <w:r w:rsidRPr="006010D9">
              <w:rPr>
                <w:rFonts w:asciiTheme="minorHAnsi" w:hAnsiTheme="minorHAnsi" w:cstheme="minorHAnsi"/>
                <w:sz w:val="22"/>
                <w:szCs w:val="22"/>
              </w:rPr>
              <w:t xml:space="preserve">, o Agente Fiduciário será responsável por verificar, com base no Relatório </w:t>
            </w:r>
            <w:r>
              <w:rPr>
                <w:rFonts w:asciiTheme="minorHAnsi" w:hAnsiTheme="minorHAnsi" w:cstheme="minorHAnsi"/>
                <w:sz w:val="22"/>
                <w:szCs w:val="22"/>
              </w:rPr>
              <w:t>Mensal</w:t>
            </w:r>
            <w:r w:rsidRPr="006010D9">
              <w:rPr>
                <w:rFonts w:asciiTheme="minorHAnsi" w:hAnsiTheme="minorHAnsi" w:cstheme="minorHAnsi"/>
                <w:sz w:val="22"/>
                <w:szCs w:val="22"/>
              </w:rPr>
              <w:t xml:space="preserve">, o cumprimento da destinação dos recursos assumido pela Emitente, sendo que referida obrigação se extinguirá quando da comprovação, pela Emitente, da utilização da totalidade dos recursos obtidos com a emissão desta Cédula, conforme destinação dos recursos </w:t>
            </w:r>
            <w:r>
              <w:rPr>
                <w:rFonts w:asciiTheme="minorHAnsi" w:hAnsiTheme="minorHAnsi" w:cstheme="minorHAnsi"/>
                <w:sz w:val="22"/>
                <w:szCs w:val="22"/>
              </w:rPr>
              <w:t xml:space="preserve">aqui </w:t>
            </w:r>
            <w:r w:rsidRPr="006010D9">
              <w:rPr>
                <w:rFonts w:asciiTheme="minorHAnsi" w:hAnsiTheme="minorHAnsi" w:cstheme="minorHAnsi"/>
                <w:sz w:val="22"/>
                <w:szCs w:val="22"/>
              </w:rPr>
              <w:t>prevista.</w:t>
            </w:r>
          </w:p>
          <w:p w:rsidR="00BE3C86" w:rsidRPr="009A4B26" w:rsidP="00BE3C86">
            <w:pPr>
              <w:spacing w:line="320" w:lineRule="exact"/>
              <w:jc w:val="both"/>
              <w:rPr>
                <w:rFonts w:asciiTheme="minorHAnsi" w:hAnsiTheme="minorHAnsi" w:cstheme="minorHAnsi"/>
                <w:sz w:val="22"/>
                <w:szCs w:val="22"/>
              </w:rPr>
            </w:pPr>
          </w:p>
          <w:p w:rsidR="00BE3C86" w:rsidRPr="006010D9" w:rsidP="00BE3C86">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Sempre que solicitado pela Credora</w:t>
            </w:r>
            <w:r>
              <w:rPr>
                <w:rFonts w:asciiTheme="minorHAnsi" w:hAnsiTheme="minorHAnsi" w:cstheme="minorHAnsi"/>
                <w:sz w:val="22"/>
                <w:szCs w:val="22"/>
              </w:rPr>
              <w:t>,</w:t>
            </w:r>
            <w:r w:rsidRPr="006010D9">
              <w:rPr>
                <w:rFonts w:asciiTheme="minorHAnsi" w:hAnsiTheme="minorHAnsi" w:cstheme="minorHAnsi"/>
                <w:sz w:val="22"/>
                <w:szCs w:val="22"/>
              </w:rPr>
              <w:t xml:space="preserve"> pela </w:t>
            </w:r>
            <w:r w:rsidRPr="006010D9">
              <w:rPr>
                <w:rFonts w:asciiTheme="minorHAnsi" w:hAnsiTheme="minorHAnsi" w:cstheme="minorHAnsi"/>
                <w:sz w:val="22"/>
                <w:szCs w:val="22"/>
              </w:rPr>
              <w:t>Securitizadora</w:t>
            </w:r>
            <w:r w:rsidRPr="006010D9">
              <w:rPr>
                <w:rFonts w:asciiTheme="minorHAnsi" w:hAnsiTheme="minorHAnsi" w:cstheme="minorHAnsi"/>
                <w:sz w:val="22"/>
                <w:szCs w:val="22"/>
              </w:rPr>
              <w:t>,</w:t>
            </w:r>
            <w:r>
              <w:rPr>
                <w:rFonts w:asciiTheme="minorHAnsi" w:hAnsiTheme="minorHAnsi" w:cstheme="minorHAnsi"/>
                <w:sz w:val="22"/>
                <w:szCs w:val="22"/>
              </w:rPr>
              <w:t xml:space="preserve"> ou pelo Agente Fiduciário,</w:t>
            </w:r>
            <w:r w:rsidRPr="006010D9">
              <w:rPr>
                <w:rFonts w:asciiTheme="minorHAnsi" w:hAnsiTheme="minorHAnsi" w:cstheme="minorHAnsi"/>
                <w:sz w:val="22"/>
                <w:szCs w:val="22"/>
              </w:rPr>
              <w:t xml:space="preserve"> conforme o caso, ou por força de uma solicitação a estes expedida por órgãos públicos, incluindo, sem limitação, a Receita Federal</w:t>
            </w:r>
            <w:r>
              <w:rPr>
                <w:rFonts w:asciiTheme="minorHAnsi" w:hAnsiTheme="minorHAnsi" w:cstheme="minorHAnsi"/>
                <w:sz w:val="22"/>
                <w:szCs w:val="22"/>
              </w:rPr>
              <w:t>, o Banco Central do Brasil ou a CVM</w:t>
            </w:r>
            <w:r w:rsidRPr="006010D9">
              <w:rPr>
                <w:rFonts w:asciiTheme="minorHAnsi" w:hAnsiTheme="minorHAnsi" w:cstheme="minorHAnsi"/>
                <w:sz w:val="22"/>
                <w:szCs w:val="22"/>
              </w:rPr>
              <w:t xml:space="preserve">, a Emitente se obriga a comprovar a aplicação dos recursos desta Cédula, em até 10 (dez) Dias Úteis, ou em menor prazo, caso assim solicitado pelo órgão público solicitante, por meio da apresentação de contratos, notas fiscais, faturas e/ou documentos relacionados ao presente financiamento imobiliário de acordo com os termos desta Cédula. </w:t>
            </w:r>
          </w:p>
          <w:p w:rsidR="00BE3C86" w:rsidP="00BE3C86">
            <w:pPr>
              <w:widowControl w:val="0"/>
              <w:tabs>
                <w:tab w:val="left" w:pos="596"/>
              </w:tabs>
              <w:spacing w:line="320" w:lineRule="exact"/>
              <w:jc w:val="both"/>
              <w:rPr>
                <w:rFonts w:asciiTheme="minorHAnsi" w:hAnsiTheme="minorHAnsi" w:cstheme="minorHAnsi"/>
                <w:sz w:val="22"/>
                <w:szCs w:val="22"/>
              </w:rPr>
            </w:pPr>
          </w:p>
          <w:p w:rsidR="00BE3C86" w:rsidP="00BE3C86">
            <w:pPr>
              <w:widowControl w:val="0"/>
              <w:tabs>
                <w:tab w:val="left" w:pos="596"/>
              </w:tabs>
              <w:spacing w:line="320" w:lineRule="exact"/>
              <w:jc w:val="both"/>
              <w:rPr>
                <w:rFonts w:asciiTheme="minorHAnsi" w:hAnsiTheme="minorHAnsi" w:cstheme="minorHAnsi"/>
                <w:sz w:val="22"/>
                <w:szCs w:val="22"/>
              </w:rPr>
            </w:pPr>
            <w:r w:rsidRPr="00AB386F">
              <w:rPr>
                <w:rFonts w:asciiTheme="minorHAnsi" w:hAnsiTheme="minorHAnsi" w:cstheme="minorHAnsi"/>
                <w:b/>
                <w:bCs/>
                <w:sz w:val="22"/>
                <w:szCs w:val="22"/>
              </w:rPr>
              <w:t>Da Integralização Inicial:</w:t>
            </w:r>
            <w:r>
              <w:rPr>
                <w:rFonts w:asciiTheme="minorHAnsi" w:hAnsiTheme="minorHAnsi" w:cstheme="minorHAnsi"/>
                <w:sz w:val="22"/>
                <w:szCs w:val="22"/>
              </w:rPr>
              <w:t xml:space="preserve"> Entende-se por “</w:t>
            </w:r>
            <w:r w:rsidRPr="00F31A18">
              <w:rPr>
                <w:rFonts w:asciiTheme="minorHAnsi" w:hAnsiTheme="minorHAnsi" w:cstheme="minorHAnsi"/>
                <w:sz w:val="22"/>
                <w:szCs w:val="22"/>
                <w:u w:val="single"/>
              </w:rPr>
              <w:t>Integralização Inicial</w:t>
            </w:r>
            <w:r>
              <w:rPr>
                <w:rFonts w:asciiTheme="minorHAnsi" w:hAnsiTheme="minorHAnsi" w:cstheme="minorHAnsi"/>
                <w:sz w:val="22"/>
                <w:szCs w:val="22"/>
              </w:rPr>
              <w:t xml:space="preserve">” o somatório das seguintes quantias: </w:t>
            </w:r>
          </w:p>
          <w:p w:rsidR="00BE3C86" w:rsidRPr="00301572" w:rsidP="00BE3C86">
            <w:pPr>
              <w:widowControl w:val="0"/>
              <w:tabs>
                <w:tab w:val="left" w:pos="596"/>
              </w:tabs>
              <w:spacing w:line="320" w:lineRule="exact"/>
              <w:jc w:val="both"/>
              <w:rPr>
                <w:rFonts w:asciiTheme="minorHAnsi" w:hAnsiTheme="minorHAnsi" w:cstheme="minorHAnsi"/>
                <w:sz w:val="22"/>
                <w:szCs w:val="22"/>
              </w:rPr>
            </w:pPr>
          </w:p>
          <w:p w:rsidR="00BE3C86" w:rsidP="00BE3C86">
            <w:pPr>
              <w:widowControl w:val="0"/>
              <w:tabs>
                <w:tab w:val="left" w:pos="596"/>
                <w:tab w:val="left" w:pos="6915"/>
              </w:tabs>
              <w:spacing w:line="320" w:lineRule="exact"/>
              <w:jc w:val="both"/>
              <w:rPr>
                <w:rFonts w:asciiTheme="minorHAnsi" w:hAnsiTheme="minorHAnsi" w:cstheme="minorHAnsi"/>
                <w:sz w:val="22"/>
                <w:szCs w:val="22"/>
              </w:rPr>
            </w:pPr>
            <w:r w:rsidRPr="00301572">
              <w:rPr>
                <w:rFonts w:asciiTheme="minorHAnsi" w:hAnsiTheme="minorHAnsi" w:cstheme="minorHAnsi"/>
                <w:b/>
                <w:sz w:val="22"/>
                <w:szCs w:val="22"/>
              </w:rPr>
              <w:t>(a)</w:t>
            </w:r>
            <w:r w:rsidRPr="00301572">
              <w:rPr>
                <w:rFonts w:asciiTheme="minorHAnsi" w:hAnsiTheme="minorHAnsi" w:cstheme="minorHAnsi"/>
                <w:sz w:val="22"/>
                <w:szCs w:val="22"/>
              </w:rPr>
              <w:t xml:space="preserve"> </w:t>
            </w:r>
            <w:r w:rsidRPr="00B058A7">
              <w:rPr>
                <w:rFonts w:asciiTheme="minorHAnsi" w:hAnsiTheme="minorHAnsi" w:cstheme="minorHAnsi"/>
                <w:sz w:val="22"/>
                <w:szCs w:val="22"/>
              </w:rPr>
              <w:t xml:space="preserve">o reembolso dos valores </w:t>
            </w:r>
            <w:r>
              <w:rPr>
                <w:rFonts w:asciiTheme="minorHAnsi" w:hAnsiTheme="minorHAnsi" w:cstheme="minorHAnsi"/>
                <w:sz w:val="22"/>
                <w:szCs w:val="22"/>
              </w:rPr>
              <w:t>correspondentes ao</w:t>
            </w:r>
            <w:r w:rsidRPr="00B058A7">
              <w:rPr>
                <w:rFonts w:asciiTheme="minorHAnsi" w:hAnsiTheme="minorHAnsi" w:cstheme="minorHAnsi"/>
                <w:sz w:val="22"/>
                <w:szCs w:val="22"/>
              </w:rPr>
              <w:t xml:space="preserve"> Custo de Obra </w:t>
            </w:r>
            <w:r>
              <w:rPr>
                <w:rFonts w:asciiTheme="minorHAnsi" w:hAnsiTheme="minorHAnsi" w:cstheme="minorHAnsi"/>
                <w:sz w:val="22"/>
                <w:szCs w:val="22"/>
              </w:rPr>
              <w:t xml:space="preserve">efetivamente </w:t>
            </w:r>
            <w:r w:rsidRPr="00B058A7">
              <w:rPr>
                <w:rFonts w:asciiTheme="minorHAnsi" w:hAnsiTheme="minorHAnsi" w:cstheme="minorHAnsi"/>
                <w:sz w:val="22"/>
                <w:szCs w:val="22"/>
              </w:rPr>
              <w:t>incorrido</w:t>
            </w:r>
            <w:r>
              <w:rPr>
                <w:rFonts w:asciiTheme="minorHAnsi" w:hAnsiTheme="minorHAnsi" w:cstheme="minorHAnsi"/>
                <w:sz w:val="22"/>
                <w:szCs w:val="22"/>
              </w:rPr>
              <w:t xml:space="preserve"> </w:t>
            </w:r>
            <w:r w:rsidRPr="00B058A7">
              <w:rPr>
                <w:rFonts w:asciiTheme="minorHAnsi" w:hAnsiTheme="minorHAnsi" w:cstheme="minorHAnsi"/>
                <w:sz w:val="22"/>
                <w:szCs w:val="22"/>
              </w:rPr>
              <w:t>pela Emitente</w:t>
            </w:r>
            <w:r>
              <w:rPr>
                <w:rFonts w:asciiTheme="minorHAnsi" w:hAnsiTheme="minorHAnsi" w:cstheme="minorHAnsi"/>
                <w:sz w:val="22"/>
                <w:szCs w:val="22"/>
              </w:rPr>
              <w:t>, destinados ao Empreendimento Alvo,</w:t>
            </w:r>
            <w:r w:rsidRPr="00B058A7">
              <w:rPr>
                <w:rFonts w:asciiTheme="minorHAnsi" w:hAnsiTheme="minorHAnsi" w:cstheme="minorHAnsi"/>
                <w:sz w:val="22"/>
                <w:szCs w:val="22"/>
              </w:rPr>
              <w:t xml:space="preserve"> </w:t>
            </w:r>
            <w:r w:rsidRPr="00AB386F">
              <w:rPr>
                <w:rFonts w:asciiTheme="minorHAnsi" w:hAnsiTheme="minorHAnsi" w:cstheme="minorHAnsi"/>
              </w:rPr>
              <w:t>desde</w:t>
            </w:r>
            <w:r w:rsidRPr="00301572">
              <w:rPr>
                <w:rFonts w:asciiTheme="minorHAnsi" w:hAnsiTheme="minorHAnsi" w:cstheme="minorHAnsi"/>
                <w:sz w:val="22"/>
                <w:szCs w:val="22"/>
              </w:rPr>
              <w:t xml:space="preserve"> 01 </w:t>
            </w:r>
            <w:r w:rsidRPr="00B058A7">
              <w:rPr>
                <w:rFonts w:asciiTheme="minorHAnsi" w:hAnsiTheme="minorHAnsi" w:cstheme="minorHAnsi"/>
                <w:sz w:val="22"/>
                <w:szCs w:val="22"/>
              </w:rPr>
              <w:t>de fevereiro de 2020 até a D</w:t>
            </w:r>
            <w:r w:rsidRPr="00A41B37">
              <w:rPr>
                <w:rFonts w:asciiTheme="minorHAnsi" w:hAnsiTheme="minorHAnsi" w:cstheme="minorHAnsi"/>
                <w:sz w:val="22"/>
                <w:szCs w:val="22"/>
              </w:rPr>
              <w:t>ata de Emissão desta Cédula</w:t>
            </w:r>
            <w:r>
              <w:rPr>
                <w:rFonts w:asciiTheme="minorHAnsi" w:hAnsiTheme="minorHAnsi" w:cstheme="minorHAnsi"/>
                <w:sz w:val="22"/>
                <w:szCs w:val="22"/>
              </w:rPr>
              <w:t xml:space="preserve">, conforme relatório detalhado de obras do Empreendimento Alvo, cópia de todas as notas fiscais </w:t>
            </w:r>
            <w:r w:rsidRPr="00673E9C">
              <w:rPr>
                <w:rFonts w:asciiTheme="minorHAnsi" w:hAnsiTheme="minorHAnsi" w:cstheme="minorHAnsi"/>
                <w:sz w:val="22"/>
                <w:szCs w:val="22"/>
              </w:rPr>
              <w:t>de materiais que deram entrada na</w:t>
            </w:r>
            <w:r>
              <w:rPr>
                <w:rFonts w:asciiTheme="minorHAnsi" w:hAnsiTheme="minorHAnsi" w:cstheme="minorHAnsi"/>
                <w:sz w:val="22"/>
                <w:szCs w:val="22"/>
              </w:rPr>
              <w:t>s</w:t>
            </w:r>
            <w:r w:rsidRPr="00673E9C">
              <w:rPr>
                <w:rFonts w:asciiTheme="minorHAnsi" w:hAnsiTheme="minorHAnsi" w:cstheme="minorHAnsi"/>
                <w:sz w:val="22"/>
                <w:szCs w:val="22"/>
              </w:rPr>
              <w:t xml:space="preserve"> obra</w:t>
            </w:r>
            <w:r>
              <w:rPr>
                <w:rFonts w:asciiTheme="minorHAnsi" w:hAnsiTheme="minorHAnsi" w:cstheme="minorHAnsi"/>
                <w:sz w:val="22"/>
                <w:szCs w:val="22"/>
              </w:rPr>
              <w:t>s do Empreendimento Alvo</w:t>
            </w:r>
            <w:r w:rsidRPr="00673E9C">
              <w:rPr>
                <w:rFonts w:asciiTheme="minorHAnsi" w:hAnsiTheme="minorHAnsi" w:cstheme="minorHAnsi"/>
                <w:sz w:val="22"/>
                <w:szCs w:val="22"/>
              </w:rPr>
              <w:t xml:space="preserve"> </w:t>
            </w:r>
            <w:r>
              <w:rPr>
                <w:rFonts w:asciiTheme="minorHAnsi" w:hAnsiTheme="minorHAnsi" w:cstheme="minorHAnsi"/>
                <w:sz w:val="22"/>
                <w:szCs w:val="22"/>
              </w:rPr>
              <w:t>no referido período</w:t>
            </w:r>
            <w:r w:rsidRPr="00673E9C">
              <w:rPr>
                <w:rFonts w:asciiTheme="minorHAnsi" w:hAnsiTheme="minorHAnsi" w:cstheme="minorHAnsi"/>
                <w:sz w:val="22"/>
                <w:szCs w:val="22"/>
              </w:rPr>
              <w:t>, assim como todas as notas fiscais emitidas pelos prestadores de serviço locados na obra</w:t>
            </w:r>
            <w:r>
              <w:rPr>
                <w:rFonts w:asciiTheme="minorHAnsi" w:hAnsiTheme="minorHAnsi" w:cstheme="minorHAnsi"/>
                <w:sz w:val="22"/>
                <w:szCs w:val="22"/>
              </w:rPr>
              <w:t xml:space="preserve"> do Empreendimento Alvo e, ainda, relatório de medição de obras específico do Empreendimento Alvo, [</w:t>
            </w:r>
            <w:r w:rsidRPr="006D121A">
              <w:rPr>
                <w:rFonts w:asciiTheme="minorHAnsi" w:hAnsiTheme="minorHAnsi" w:cstheme="minorHAnsi"/>
                <w:sz w:val="22"/>
                <w:szCs w:val="22"/>
                <w:highlight w:val="yellow"/>
              </w:rPr>
              <w:t>a serem apresentados</w:t>
            </w:r>
            <w:r>
              <w:rPr>
                <w:rFonts w:asciiTheme="minorHAnsi" w:hAnsiTheme="minorHAnsi" w:cstheme="minorHAnsi"/>
                <w:sz w:val="22"/>
                <w:szCs w:val="22"/>
              </w:rPr>
              <w:t>] pela Emitente e auditados pela MV</w:t>
            </w:r>
            <w:r w:rsidRPr="00A41B37">
              <w:rPr>
                <w:rFonts w:asciiTheme="minorHAnsi" w:hAnsiTheme="minorHAnsi" w:cstheme="minorHAnsi"/>
                <w:sz w:val="22"/>
                <w:szCs w:val="22"/>
              </w:rPr>
              <w:t>, limitando-se referid</w:t>
            </w:r>
            <w:r>
              <w:rPr>
                <w:rFonts w:asciiTheme="minorHAnsi" w:hAnsiTheme="minorHAnsi" w:cstheme="minorHAnsi"/>
                <w:sz w:val="22"/>
                <w:szCs w:val="22"/>
              </w:rPr>
              <w:t>o</w:t>
            </w:r>
            <w:r w:rsidRPr="00A41B37">
              <w:rPr>
                <w:rFonts w:asciiTheme="minorHAnsi" w:hAnsiTheme="minorHAnsi" w:cstheme="minorHAnsi"/>
                <w:sz w:val="22"/>
                <w:szCs w:val="22"/>
              </w:rPr>
              <w:t xml:space="preserve"> </w:t>
            </w:r>
            <w:r>
              <w:rPr>
                <w:rFonts w:asciiTheme="minorHAnsi" w:hAnsiTheme="minorHAnsi" w:cstheme="minorHAnsi"/>
                <w:sz w:val="22"/>
                <w:szCs w:val="22"/>
              </w:rPr>
              <w:t>reembolso dos valores acima indicados ao montante</w:t>
            </w:r>
            <w:r w:rsidRPr="00A41B37">
              <w:rPr>
                <w:rFonts w:asciiTheme="minorHAnsi" w:hAnsiTheme="minorHAnsi" w:cstheme="minorHAnsi"/>
                <w:sz w:val="22"/>
                <w:szCs w:val="22"/>
              </w:rPr>
              <w:t xml:space="preserve"> </w:t>
            </w:r>
            <w:r>
              <w:rPr>
                <w:rFonts w:asciiTheme="minorHAnsi" w:hAnsiTheme="minorHAnsi" w:cstheme="minorHAnsi"/>
                <w:sz w:val="22"/>
                <w:szCs w:val="22"/>
              </w:rPr>
              <w:t xml:space="preserve">total </w:t>
            </w:r>
            <w:r w:rsidRPr="00A41B37">
              <w:rPr>
                <w:rFonts w:asciiTheme="minorHAnsi" w:hAnsiTheme="minorHAnsi" w:cstheme="minorHAnsi"/>
                <w:sz w:val="22"/>
                <w:szCs w:val="22"/>
              </w:rPr>
              <w:t>de R$15.</w:t>
            </w:r>
            <w:r w:rsidRPr="00C26EA2">
              <w:rPr>
                <w:rFonts w:asciiTheme="minorHAnsi" w:hAnsiTheme="minorHAnsi" w:cstheme="minorHAnsi"/>
                <w:sz w:val="22"/>
                <w:szCs w:val="22"/>
              </w:rPr>
              <w:t>000.00</w:t>
            </w:r>
            <w:r>
              <w:rPr>
                <w:rFonts w:asciiTheme="minorHAnsi" w:hAnsiTheme="minorHAnsi" w:cstheme="minorHAnsi"/>
                <w:sz w:val="22"/>
                <w:szCs w:val="22"/>
              </w:rPr>
              <w:t>0</w:t>
            </w:r>
            <w:r w:rsidRPr="00C26EA2">
              <w:rPr>
                <w:rFonts w:asciiTheme="minorHAnsi" w:hAnsiTheme="minorHAnsi" w:cstheme="minorHAnsi"/>
                <w:sz w:val="22"/>
                <w:szCs w:val="22"/>
              </w:rPr>
              <w:t>,00 (quinze milhões de reais)</w:t>
            </w:r>
            <w:r>
              <w:rPr>
                <w:rFonts w:asciiTheme="minorHAnsi" w:hAnsiTheme="minorHAnsi" w:cstheme="minorHAnsi"/>
                <w:sz w:val="22"/>
                <w:szCs w:val="22"/>
              </w:rPr>
              <w:t xml:space="preserve"> (“</w:t>
            </w:r>
            <w:r>
              <w:rPr>
                <w:rFonts w:asciiTheme="minorHAnsi" w:hAnsiTheme="minorHAnsi" w:cstheme="minorHAnsi"/>
                <w:sz w:val="22"/>
                <w:szCs w:val="22"/>
                <w:u w:val="single"/>
              </w:rPr>
              <w:t>Reembolso Inicial</w:t>
            </w:r>
            <w:r>
              <w:rPr>
                <w:rFonts w:asciiTheme="minorHAnsi" w:hAnsiTheme="minorHAnsi" w:cstheme="minorHAnsi"/>
                <w:sz w:val="22"/>
                <w:szCs w:val="22"/>
              </w:rPr>
              <w:t xml:space="preserve">”); e </w:t>
            </w:r>
          </w:p>
          <w:p w:rsidR="00BE3C86" w:rsidP="00BE3C86">
            <w:pPr>
              <w:widowControl w:val="0"/>
              <w:tabs>
                <w:tab w:val="left" w:pos="596"/>
                <w:tab w:val="left" w:pos="6915"/>
              </w:tabs>
              <w:spacing w:line="320" w:lineRule="exact"/>
              <w:jc w:val="both"/>
              <w:rPr>
                <w:rFonts w:asciiTheme="minorHAnsi" w:hAnsiTheme="minorHAnsi" w:cstheme="minorHAnsi"/>
                <w:sz w:val="22"/>
                <w:szCs w:val="22"/>
              </w:rPr>
            </w:pPr>
          </w:p>
          <w:p w:rsidR="00F31795" w:rsidP="00BE3C86">
            <w:pPr>
              <w:widowControl w:val="0"/>
              <w:tabs>
                <w:tab w:val="left" w:pos="596"/>
                <w:tab w:val="left" w:pos="6915"/>
              </w:tabs>
              <w:spacing w:line="320" w:lineRule="exact"/>
              <w:jc w:val="both"/>
              <w:rPr>
                <w:rFonts w:asciiTheme="minorHAnsi" w:hAnsiTheme="minorHAnsi" w:cstheme="minorHAnsi"/>
                <w:sz w:val="22"/>
                <w:szCs w:val="22"/>
              </w:rPr>
            </w:pPr>
          </w:p>
          <w:p w:rsidR="00BE3C86" w:rsidP="00BE3C86">
            <w:pPr>
              <w:widowControl w:val="0"/>
              <w:tabs>
                <w:tab w:val="left" w:pos="596"/>
                <w:tab w:val="left" w:pos="6915"/>
              </w:tabs>
              <w:spacing w:line="320" w:lineRule="exact"/>
              <w:jc w:val="both"/>
              <w:rPr>
                <w:rFonts w:asciiTheme="minorHAnsi" w:hAnsiTheme="minorHAnsi" w:cstheme="minorHAnsi"/>
                <w:sz w:val="22"/>
                <w:szCs w:val="22"/>
              </w:rPr>
            </w:pPr>
            <w:r>
              <w:rPr>
                <w:rFonts w:asciiTheme="minorHAnsi" w:hAnsiTheme="minorHAnsi" w:cstheme="minorHAnsi"/>
                <w:b/>
                <w:sz w:val="22"/>
                <w:szCs w:val="22"/>
              </w:rPr>
              <w:t xml:space="preserve">(b) </w:t>
            </w:r>
            <w:r>
              <w:rPr>
                <w:rFonts w:asciiTheme="minorHAnsi" w:hAnsiTheme="minorHAnsi" w:cstheme="minorHAnsi"/>
                <w:sz w:val="22"/>
                <w:szCs w:val="22"/>
              </w:rPr>
              <w:t>o valor total correspondente ao Custo de Obra, conforme orçado para os 03 (três) meses seguintes</w:t>
            </w:r>
            <w:r w:rsidRPr="008A553A">
              <w:rPr>
                <w:rFonts w:asciiTheme="minorHAnsi" w:hAnsiTheme="minorHAnsi" w:cstheme="minorHAnsi"/>
                <w:sz w:val="22"/>
                <w:szCs w:val="22"/>
              </w:rPr>
              <w:t xml:space="preserve"> </w:t>
            </w:r>
            <w:r>
              <w:rPr>
                <w:rFonts w:asciiTheme="minorHAnsi" w:hAnsiTheme="minorHAnsi" w:cstheme="minorHAnsi"/>
                <w:sz w:val="22"/>
                <w:szCs w:val="22"/>
              </w:rPr>
              <w:t>à Data de Emissão.</w:t>
            </w:r>
          </w:p>
          <w:p w:rsidR="00BE3C86" w:rsidP="00BE3C86">
            <w:pPr>
              <w:widowControl w:val="0"/>
              <w:tabs>
                <w:tab w:val="left" w:pos="596"/>
                <w:tab w:val="left" w:pos="6915"/>
              </w:tabs>
              <w:spacing w:line="320" w:lineRule="exact"/>
              <w:jc w:val="both"/>
              <w:rPr>
                <w:rFonts w:asciiTheme="minorHAnsi" w:hAnsiTheme="minorHAnsi" w:cstheme="minorHAnsi"/>
                <w:sz w:val="22"/>
                <w:szCs w:val="22"/>
              </w:rPr>
            </w:pPr>
          </w:p>
          <w:p w:rsidR="00BE3C86" w:rsidP="00BE3C86">
            <w:pPr>
              <w:widowControl w:val="0"/>
              <w:tabs>
                <w:tab w:val="left" w:pos="596"/>
                <w:tab w:val="left" w:pos="6915"/>
              </w:tabs>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O valor total correspondente à Integralização Inicial, conforme acima descrito, </w:t>
            </w:r>
            <w:r w:rsidRPr="00D57901">
              <w:rPr>
                <w:rFonts w:asciiTheme="minorHAnsi" w:hAnsiTheme="minorHAnsi" w:cstheme="minorHAnsi"/>
                <w:sz w:val="22"/>
                <w:szCs w:val="22"/>
              </w:rPr>
              <w:t xml:space="preserve">será integralizado diretamente na </w:t>
            </w:r>
            <w:r w:rsidRPr="008A553A">
              <w:rPr>
                <w:rFonts w:asciiTheme="minorHAnsi" w:hAnsiTheme="minorHAnsi" w:cstheme="minorHAnsi"/>
                <w:sz w:val="22"/>
                <w:szCs w:val="22"/>
              </w:rPr>
              <w:t>conta do patrimônio separado dos CRI, conforme descrita no Contrato de Cessão (“</w:t>
            </w:r>
            <w:r w:rsidRPr="008A553A">
              <w:rPr>
                <w:rFonts w:asciiTheme="minorHAnsi" w:hAnsiTheme="minorHAnsi" w:cstheme="minorHAnsi"/>
                <w:sz w:val="22"/>
                <w:szCs w:val="22"/>
                <w:u w:val="single"/>
              </w:rPr>
              <w:t>Conta Centralizadora</w:t>
            </w:r>
            <w:r w:rsidRPr="008A553A">
              <w:rPr>
                <w:rFonts w:asciiTheme="minorHAnsi" w:hAnsiTheme="minorHAnsi" w:cstheme="minorHAnsi"/>
                <w:sz w:val="22"/>
                <w:szCs w:val="22"/>
              </w:rPr>
              <w:t>”)</w:t>
            </w:r>
            <w:r w:rsidRPr="00D57901">
              <w:rPr>
                <w:rFonts w:asciiTheme="minorHAnsi" w:hAnsiTheme="minorHAnsi" w:cstheme="minorHAnsi"/>
                <w:sz w:val="22"/>
                <w:szCs w:val="22"/>
              </w:rPr>
              <w:t>no prazo de até 05 (cinc</w:t>
            </w:r>
            <w:r>
              <w:rPr>
                <w:rFonts w:asciiTheme="minorHAnsi" w:hAnsiTheme="minorHAnsi" w:cstheme="minorHAnsi"/>
                <w:sz w:val="22"/>
                <w:szCs w:val="22"/>
              </w:rPr>
              <w:t>o) Dias Úteis contados do cumprimento da totalidade ou renúncia  das Condições Precedentes da Integralização Inicial, conforme abaixo definido.</w:t>
            </w:r>
          </w:p>
          <w:p w:rsidR="00BE3C86" w:rsidP="00BE3C86">
            <w:pPr>
              <w:widowControl w:val="0"/>
              <w:tabs>
                <w:tab w:val="left" w:pos="596"/>
              </w:tabs>
              <w:spacing w:line="320" w:lineRule="exact"/>
              <w:jc w:val="both"/>
              <w:rPr>
                <w:rFonts w:asciiTheme="minorHAnsi" w:hAnsiTheme="minorHAnsi" w:cstheme="minorHAnsi"/>
                <w:sz w:val="22"/>
                <w:szCs w:val="22"/>
              </w:rPr>
            </w:pPr>
          </w:p>
          <w:p w:rsidR="00BE3C86" w:rsidP="00BE3C86">
            <w:pPr>
              <w:widowControl w:val="0"/>
              <w:tabs>
                <w:tab w:val="left" w:pos="596"/>
              </w:tabs>
              <w:spacing w:line="320" w:lineRule="exact"/>
              <w:jc w:val="both"/>
              <w:rPr>
                <w:rFonts w:asciiTheme="minorHAnsi" w:hAnsiTheme="minorHAnsi" w:cstheme="minorHAnsi"/>
                <w:sz w:val="22"/>
                <w:szCs w:val="22"/>
              </w:rPr>
            </w:pPr>
            <w:r>
              <w:rPr>
                <w:rFonts w:asciiTheme="minorHAnsi" w:hAnsiTheme="minorHAnsi" w:cstheme="minorHAnsi"/>
                <w:b/>
                <w:bCs/>
                <w:sz w:val="22"/>
                <w:szCs w:val="22"/>
              </w:rPr>
              <w:t xml:space="preserve">Do </w:t>
            </w:r>
            <w:r w:rsidRPr="00AB386F">
              <w:rPr>
                <w:rFonts w:asciiTheme="minorHAnsi" w:hAnsiTheme="minorHAnsi" w:cstheme="minorHAnsi"/>
                <w:b/>
                <w:bCs/>
                <w:sz w:val="22"/>
                <w:szCs w:val="22"/>
              </w:rPr>
              <w:t>desembolso</w:t>
            </w:r>
            <w:r>
              <w:rPr>
                <w:rFonts w:asciiTheme="minorHAnsi" w:hAnsiTheme="minorHAnsi" w:cstheme="minorHAnsi"/>
                <w:b/>
                <w:bCs/>
                <w:sz w:val="22"/>
                <w:szCs w:val="22"/>
              </w:rPr>
              <w:t xml:space="preserve"> dos valores da Integralização Inicial</w:t>
            </w:r>
            <w:r w:rsidRPr="00AB386F">
              <w:rPr>
                <w:rFonts w:asciiTheme="minorHAnsi" w:hAnsiTheme="minorHAnsi" w:cstheme="minorHAnsi"/>
                <w:b/>
                <w:bCs/>
                <w:sz w:val="22"/>
                <w:szCs w:val="22"/>
              </w:rPr>
              <w:t>:</w:t>
            </w:r>
            <w:r>
              <w:rPr>
                <w:rFonts w:asciiTheme="minorHAnsi" w:hAnsiTheme="minorHAnsi" w:cstheme="minorHAnsi"/>
                <w:sz w:val="22"/>
                <w:szCs w:val="22"/>
              </w:rPr>
              <w:t xml:space="preserve"> </w:t>
            </w:r>
          </w:p>
          <w:p w:rsidR="00BE3C86" w:rsidP="00BE3C86">
            <w:pPr>
              <w:widowControl w:val="0"/>
              <w:tabs>
                <w:tab w:val="left" w:pos="596"/>
              </w:tabs>
              <w:spacing w:line="320" w:lineRule="exact"/>
              <w:jc w:val="both"/>
              <w:rPr>
                <w:rFonts w:asciiTheme="minorHAnsi" w:hAnsiTheme="minorHAnsi" w:cstheme="minorHAnsi"/>
                <w:sz w:val="22"/>
                <w:szCs w:val="22"/>
              </w:rPr>
            </w:pPr>
          </w:p>
          <w:p w:rsidR="00BE3C86" w:rsidP="00BE3C86">
            <w:pPr>
              <w:widowControl w:val="0"/>
              <w:tabs>
                <w:tab w:val="left" w:pos="596"/>
              </w:tabs>
              <w:spacing w:line="320" w:lineRule="exact"/>
              <w:jc w:val="both"/>
              <w:rPr>
                <w:rFonts w:asciiTheme="minorHAnsi" w:hAnsiTheme="minorHAnsi" w:cstheme="minorHAnsi"/>
                <w:sz w:val="22"/>
                <w:szCs w:val="22"/>
              </w:rPr>
            </w:pPr>
            <w:r w:rsidRPr="00AB386F">
              <w:rPr>
                <w:rFonts w:asciiTheme="minorHAnsi" w:hAnsiTheme="minorHAnsi" w:cstheme="minorHAnsi"/>
                <w:b/>
                <w:bCs/>
                <w:sz w:val="22"/>
                <w:szCs w:val="22"/>
              </w:rPr>
              <w:t>(a)</w:t>
            </w:r>
            <w:r>
              <w:rPr>
                <w:rFonts w:asciiTheme="minorHAnsi" w:hAnsiTheme="minorHAnsi" w:cstheme="minorHAnsi"/>
                <w:sz w:val="22"/>
                <w:szCs w:val="22"/>
              </w:rPr>
              <w:t xml:space="preserve"> O valor corresponde ao Reembolso Inicial será desembolsado diretamente à Emitente mediante transferência bancária direta em conta corrente de titularidade da Emitente, a ser indicada em momento oportuno pela Emitente, no prazo de até 05 (cinco) dias contados do recebimento pela </w:t>
            </w:r>
            <w:r>
              <w:rPr>
                <w:rFonts w:asciiTheme="minorHAnsi" w:hAnsiTheme="minorHAnsi" w:cstheme="minorHAnsi"/>
                <w:sz w:val="22"/>
                <w:szCs w:val="22"/>
              </w:rPr>
              <w:t>Securitizadora</w:t>
            </w:r>
            <w:r>
              <w:rPr>
                <w:rFonts w:asciiTheme="minorHAnsi" w:hAnsiTheme="minorHAnsi" w:cstheme="minorHAnsi"/>
                <w:sz w:val="22"/>
                <w:szCs w:val="22"/>
              </w:rPr>
              <w:t xml:space="preserve"> e pelo Agente Fiduciário de relatório de auditoria elaborado pela MV, aprovando todos os respectivos custos incorridos;</w:t>
            </w:r>
          </w:p>
          <w:p w:rsidR="00BE3C86" w:rsidP="00BE3C86">
            <w:pPr>
              <w:widowControl w:val="0"/>
              <w:tabs>
                <w:tab w:val="left" w:pos="596"/>
              </w:tabs>
              <w:spacing w:line="320" w:lineRule="exact"/>
              <w:jc w:val="both"/>
              <w:rPr>
                <w:rFonts w:asciiTheme="minorHAnsi" w:hAnsiTheme="minorHAnsi" w:cstheme="minorHAnsi"/>
                <w:sz w:val="22"/>
                <w:szCs w:val="22"/>
              </w:rPr>
            </w:pPr>
          </w:p>
          <w:p w:rsidR="00BE3C86" w:rsidRPr="00AB386F" w:rsidP="00BE3C86">
            <w:pPr>
              <w:widowControl w:val="0"/>
              <w:tabs>
                <w:tab w:val="left" w:pos="596"/>
              </w:tabs>
              <w:spacing w:line="320" w:lineRule="exact"/>
              <w:jc w:val="both"/>
              <w:rPr>
                <w:rFonts w:asciiTheme="minorHAnsi" w:hAnsiTheme="minorHAnsi" w:cstheme="minorHAnsi"/>
                <w:sz w:val="22"/>
                <w:szCs w:val="22"/>
              </w:rPr>
            </w:pPr>
            <w:r w:rsidRPr="00AB386F">
              <w:rPr>
                <w:rFonts w:asciiTheme="minorHAnsi" w:hAnsiTheme="minorHAnsi" w:cstheme="minorHAnsi"/>
                <w:b/>
                <w:bCs/>
                <w:sz w:val="22"/>
                <w:szCs w:val="22"/>
              </w:rPr>
              <w:t>(b)</w:t>
            </w:r>
            <w:r>
              <w:rPr>
                <w:rFonts w:asciiTheme="minorHAnsi" w:hAnsiTheme="minorHAnsi" w:cstheme="minorHAnsi"/>
                <w:sz w:val="22"/>
                <w:szCs w:val="22"/>
              </w:rPr>
              <w:t xml:space="preserve"> Os demais valores integralizados referentes à Integralização Inicial  ficarão retidos na Conta Centralizadora e serão desembolsados diretamente</w:t>
            </w:r>
            <w:r w:rsidRPr="008A553A">
              <w:rPr>
                <w:rFonts w:asciiTheme="minorHAnsi" w:hAnsiTheme="minorHAnsi" w:cstheme="minorHAnsi"/>
                <w:sz w:val="22"/>
                <w:szCs w:val="22"/>
              </w:rPr>
              <w:t xml:space="preserve"> para a </w:t>
            </w:r>
            <w:r>
              <w:rPr>
                <w:rFonts w:asciiTheme="minorHAnsi" w:hAnsiTheme="minorHAnsi" w:cstheme="minorHAnsi"/>
                <w:sz w:val="22"/>
                <w:szCs w:val="22"/>
              </w:rPr>
              <w:t>MV, por conta e ordem da</w:t>
            </w:r>
            <w:r w:rsidRPr="008A553A">
              <w:rPr>
                <w:rFonts w:asciiTheme="minorHAnsi" w:hAnsiTheme="minorHAnsi" w:cstheme="minorHAnsi"/>
                <w:sz w:val="22"/>
                <w:szCs w:val="22"/>
              </w:rPr>
              <w:t xml:space="preserve"> Emitente, líquido do Custo Flat, conforme </w:t>
            </w:r>
            <w:r>
              <w:rPr>
                <w:rFonts w:asciiTheme="minorHAnsi" w:hAnsiTheme="minorHAnsi" w:cstheme="minorHAnsi"/>
                <w:sz w:val="22"/>
                <w:szCs w:val="22"/>
              </w:rPr>
              <w:t>indicado</w:t>
            </w:r>
            <w:r w:rsidRPr="003E7D76">
              <w:rPr>
                <w:rFonts w:asciiTheme="minorHAnsi" w:hAnsiTheme="minorHAnsi" w:cstheme="minorHAnsi"/>
                <w:sz w:val="22"/>
                <w:szCs w:val="22"/>
              </w:rPr>
              <w:t xml:space="preserve"> </w:t>
            </w:r>
            <w:r w:rsidRPr="008A553A">
              <w:rPr>
                <w:rFonts w:asciiTheme="minorHAnsi" w:hAnsiTheme="minorHAnsi" w:cstheme="minorHAnsi"/>
                <w:sz w:val="22"/>
                <w:szCs w:val="22"/>
              </w:rPr>
              <w:t>no Anexo VI desta CCB,</w:t>
            </w:r>
            <w:r>
              <w:rPr>
                <w:rFonts w:asciiTheme="minorHAnsi" w:hAnsiTheme="minorHAnsi" w:cstheme="minorHAnsi"/>
                <w:sz w:val="22"/>
                <w:szCs w:val="22"/>
              </w:rPr>
              <w:t xml:space="preserve"> mediante transferência bancária direta em conta corrente de titularidade da MV, a ser indicada em momento oportuno pela MV, </w:t>
            </w:r>
            <w:r w:rsidRPr="008A553A">
              <w:rPr>
                <w:rFonts w:asciiTheme="minorHAnsi" w:hAnsiTheme="minorHAnsi" w:cstheme="minorHAnsi"/>
                <w:sz w:val="22"/>
                <w:szCs w:val="22"/>
              </w:rPr>
              <w:t xml:space="preserve"> após a comprovação, pela Emitente, do cumprimento da totalidade</w:t>
            </w:r>
            <w:r>
              <w:rPr>
                <w:rFonts w:asciiTheme="minorHAnsi" w:hAnsiTheme="minorHAnsi" w:cstheme="minorHAnsi"/>
                <w:sz w:val="22"/>
                <w:szCs w:val="22"/>
              </w:rPr>
              <w:t xml:space="preserve"> ou renúncia</w:t>
            </w:r>
            <w:r w:rsidRPr="008A553A">
              <w:rPr>
                <w:rFonts w:asciiTheme="minorHAnsi" w:hAnsiTheme="minorHAnsi" w:cstheme="minorHAnsi"/>
                <w:sz w:val="22"/>
                <w:szCs w:val="22"/>
              </w:rPr>
              <w:t xml:space="preserve"> das Condições Precedentes (conforme definidas abaixo), na forma descrita</w:t>
            </w:r>
            <w:r>
              <w:rPr>
                <w:rFonts w:asciiTheme="minorHAnsi" w:hAnsiTheme="minorHAnsi" w:cstheme="minorHAnsi"/>
                <w:sz w:val="22"/>
                <w:szCs w:val="22"/>
              </w:rPr>
              <w:t xml:space="preserve"> nas Cláusulas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_Ref34755134 \r \h </w:instrText>
            </w:r>
            <w:r>
              <w:rPr>
                <w:rFonts w:asciiTheme="minorHAnsi" w:hAnsiTheme="minorHAnsi" w:cstheme="minorHAnsi"/>
                <w:sz w:val="22"/>
                <w:szCs w:val="22"/>
              </w:rPr>
              <w:fldChar w:fldCharType="separate"/>
            </w:r>
            <w:r>
              <w:rPr>
                <w:rFonts w:asciiTheme="minorHAnsi" w:hAnsiTheme="minorHAnsi" w:cstheme="minorHAnsi"/>
                <w:sz w:val="22"/>
                <w:szCs w:val="22"/>
              </w:rPr>
              <w:t>4.4</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_Ref34755349 \r \h </w:instrText>
            </w:r>
            <w:r>
              <w:rPr>
                <w:rFonts w:asciiTheme="minorHAnsi" w:hAnsiTheme="minorHAnsi" w:cstheme="minorHAnsi"/>
                <w:sz w:val="22"/>
                <w:szCs w:val="22"/>
              </w:rPr>
              <w:fldChar w:fldCharType="separate"/>
            </w:r>
            <w:r>
              <w:rPr>
                <w:rFonts w:asciiTheme="minorHAnsi" w:hAnsiTheme="minorHAnsi" w:cstheme="minorHAnsi"/>
                <w:sz w:val="22"/>
                <w:szCs w:val="22"/>
              </w:rPr>
              <w:t>4.5</w:t>
            </w:r>
            <w:r>
              <w:rPr>
                <w:rFonts w:asciiTheme="minorHAnsi" w:hAnsiTheme="minorHAnsi" w:cstheme="minorHAnsi"/>
                <w:sz w:val="22"/>
                <w:szCs w:val="22"/>
              </w:rPr>
              <w:fldChar w:fldCharType="end"/>
            </w:r>
            <w:r>
              <w:rPr>
                <w:rFonts w:asciiTheme="minorHAnsi" w:hAnsiTheme="minorHAnsi" w:cstheme="minorHAnsi"/>
                <w:sz w:val="22"/>
                <w:szCs w:val="22"/>
              </w:rPr>
              <w:t>,</w:t>
            </w:r>
            <w:r w:rsidRPr="008A553A">
              <w:rPr>
                <w:rFonts w:asciiTheme="minorHAnsi" w:hAnsiTheme="minorHAnsi" w:cstheme="minorHAnsi"/>
                <w:sz w:val="22"/>
                <w:szCs w:val="22"/>
              </w:rPr>
              <w:t xml:space="preserve"> abaixo</w:t>
            </w:r>
            <w:r>
              <w:rPr>
                <w:rFonts w:asciiTheme="minorHAnsi" w:hAnsiTheme="minorHAnsi" w:cstheme="minorHAnsi"/>
                <w:sz w:val="22"/>
                <w:szCs w:val="22"/>
              </w:rPr>
              <w:t>,</w:t>
            </w:r>
            <w:r w:rsidRPr="008A553A">
              <w:rPr>
                <w:rFonts w:asciiTheme="minorHAnsi" w:hAnsiTheme="minorHAnsi" w:cstheme="minorHAnsi"/>
                <w:sz w:val="22"/>
                <w:szCs w:val="22"/>
              </w:rPr>
              <w:t xml:space="preserve"> e no Contrato de Cessão, </w:t>
            </w:r>
            <w:r>
              <w:rPr>
                <w:rFonts w:asciiTheme="minorHAnsi" w:hAnsiTheme="minorHAnsi" w:cstheme="minorHAnsi"/>
                <w:sz w:val="22"/>
                <w:szCs w:val="22"/>
              </w:rPr>
              <w:t>sendo certo que referidos valores desembolsados à MV deverão</w:t>
            </w:r>
            <w:r w:rsidRPr="008A553A">
              <w:rPr>
                <w:rFonts w:asciiTheme="minorHAnsi" w:hAnsiTheme="minorHAnsi" w:cstheme="minorHAnsi"/>
                <w:sz w:val="22"/>
                <w:szCs w:val="22"/>
              </w:rPr>
              <w:t xml:space="preserve"> ser utilizado</w:t>
            </w:r>
            <w:r>
              <w:rPr>
                <w:rFonts w:asciiTheme="minorHAnsi" w:hAnsiTheme="minorHAnsi" w:cstheme="minorHAnsi"/>
                <w:sz w:val="22"/>
                <w:szCs w:val="22"/>
              </w:rPr>
              <w:t>s</w:t>
            </w:r>
            <w:r w:rsidRPr="008A553A">
              <w:rPr>
                <w:rFonts w:asciiTheme="minorHAnsi" w:hAnsiTheme="minorHAnsi" w:cstheme="minorHAnsi"/>
                <w:sz w:val="22"/>
                <w:szCs w:val="22"/>
              </w:rPr>
              <w:t xml:space="preserve"> integralmente para </w:t>
            </w:r>
            <w:r w:rsidRPr="008A553A">
              <w:rPr>
                <w:rFonts w:asciiTheme="minorHAnsi" w:hAnsiTheme="minorHAnsi" w:cstheme="minorHAnsi"/>
                <w:color w:val="000000"/>
                <w:sz w:val="22"/>
                <w:szCs w:val="22"/>
              </w:rPr>
              <w:t>o desenvolvimento do Empreendimento Alvo</w:t>
            </w:r>
            <w:r>
              <w:rPr>
                <w:rFonts w:asciiTheme="minorHAnsi" w:hAnsiTheme="minorHAnsi" w:cstheme="minorHAnsi"/>
                <w:color w:val="000000"/>
                <w:sz w:val="22"/>
                <w:szCs w:val="22"/>
              </w:rPr>
              <w:t>.</w:t>
            </w:r>
          </w:p>
          <w:p w:rsidR="00BE3C86" w:rsidP="00BE3C86">
            <w:pPr>
              <w:widowControl w:val="0"/>
              <w:tabs>
                <w:tab w:val="left" w:pos="596"/>
              </w:tabs>
              <w:spacing w:line="320" w:lineRule="exact"/>
              <w:jc w:val="both"/>
            </w:pPr>
          </w:p>
          <w:p w:rsidR="00BE3C86" w:rsidRPr="00AB386F" w:rsidP="00BE3C86">
            <w:pPr>
              <w:pStyle w:val="Level1"/>
              <w:widowControl w:val="0"/>
              <w:numPr>
                <w:ilvl w:val="0"/>
                <w:numId w:val="0"/>
              </w:numPr>
              <w:spacing w:line="320" w:lineRule="exact"/>
              <w:contextualSpacing/>
              <w:jc w:val="both"/>
              <w:rPr>
                <w:rFonts w:asciiTheme="minorHAnsi" w:hAnsiTheme="minorHAnsi" w:cstheme="minorHAnsi"/>
                <w:b/>
                <w:bCs/>
                <w:sz w:val="22"/>
                <w:szCs w:val="22"/>
              </w:rPr>
            </w:pPr>
            <w:r>
              <w:rPr>
                <w:rFonts w:asciiTheme="minorHAnsi" w:hAnsiTheme="minorHAnsi" w:cstheme="minorHAnsi"/>
                <w:sz w:val="22"/>
                <w:szCs w:val="22"/>
              </w:rPr>
              <w:t xml:space="preserve">As demais integralizações e desembolsos dos valores correspondentes à execução da obra do Empreendimento Alvo estão </w:t>
            </w:r>
            <w:r>
              <w:rPr>
                <w:rFonts w:asciiTheme="minorHAnsi" w:hAnsiTheme="minorHAnsi" w:cstheme="minorHAnsi"/>
                <w:sz w:val="22"/>
                <w:szCs w:val="22"/>
              </w:rPr>
              <w:t>reguladas</w:t>
            </w:r>
            <w:r>
              <w:rPr>
                <w:rFonts w:asciiTheme="minorHAnsi" w:hAnsiTheme="minorHAnsi" w:cstheme="minorHAnsi"/>
                <w:sz w:val="22"/>
                <w:szCs w:val="22"/>
              </w:rPr>
              <w:t xml:space="preserve"> na Cláusula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_Ref34755349 \r \h </w:instrText>
            </w:r>
            <w:r>
              <w:rPr>
                <w:rFonts w:asciiTheme="minorHAnsi" w:hAnsiTheme="minorHAnsi" w:cstheme="minorHAnsi"/>
                <w:sz w:val="22"/>
                <w:szCs w:val="22"/>
              </w:rPr>
              <w:fldChar w:fldCharType="separate"/>
            </w:r>
            <w:r>
              <w:rPr>
                <w:rFonts w:asciiTheme="minorHAnsi" w:hAnsiTheme="minorHAnsi" w:cstheme="minorHAnsi"/>
                <w:sz w:val="22"/>
                <w:szCs w:val="22"/>
              </w:rPr>
              <w:t>4.5</w:t>
            </w:r>
            <w:r>
              <w:rPr>
                <w:rFonts w:asciiTheme="minorHAnsi" w:hAnsiTheme="minorHAnsi" w:cstheme="minorHAnsi"/>
                <w:sz w:val="22"/>
                <w:szCs w:val="22"/>
              </w:rPr>
              <w:fldChar w:fldCharType="end"/>
            </w:r>
            <w:r>
              <w:rPr>
                <w:rFonts w:asciiTheme="minorHAnsi" w:hAnsiTheme="minorHAnsi" w:cstheme="minorHAnsi"/>
                <w:sz w:val="22"/>
                <w:szCs w:val="22"/>
              </w:rPr>
              <w:t>,e seguintes desta CCB.</w:t>
            </w:r>
          </w:p>
          <w:p w:rsidR="00BE3C86" w:rsidRPr="006010D9" w:rsidP="00BE3C86">
            <w:pPr>
              <w:pStyle w:val="Level1"/>
              <w:widowControl w:val="0"/>
              <w:numPr>
                <w:ilvl w:val="0"/>
                <w:numId w:val="0"/>
              </w:numPr>
              <w:spacing w:line="320" w:lineRule="exact"/>
              <w:contextualSpacing/>
              <w:jc w:val="both"/>
              <w:rPr>
                <w:rFonts w:asciiTheme="minorHAnsi" w:hAnsiTheme="minorHAnsi" w:cstheme="minorHAnsi"/>
                <w:sz w:val="22"/>
                <w:szCs w:val="22"/>
              </w:rPr>
            </w:pPr>
          </w:p>
        </w:tc>
      </w:tr>
      <w:tr w:rsidTr="00BE3C86">
        <w:tblPrEx>
          <w:tblW w:w="8926" w:type="dxa"/>
          <w:jc w:val="center"/>
          <w:tblLayout w:type="fixed"/>
          <w:tblLook w:val="01E0"/>
        </w:tblPrEx>
        <w:trPr>
          <w:jc w:val="center"/>
        </w:trPr>
        <w:tc>
          <w:tcPr>
            <w:tcW w:w="8926" w:type="dxa"/>
            <w:gridSpan w:val="5"/>
            <w:tcBorders>
              <w:bottom w:val="single" w:sz="4" w:space="0" w:color="auto"/>
            </w:tcBorders>
          </w:tcPr>
          <w:p w:rsidR="00BE3C86" w:rsidRPr="001D3AC1" w:rsidP="00BE3C86">
            <w:pPr>
              <w:widowControl w:val="0"/>
              <w:spacing w:line="320" w:lineRule="exact"/>
              <w:contextualSpacing/>
              <w:jc w:val="both"/>
              <w:rPr>
                <w:rFonts w:asciiTheme="minorHAnsi" w:hAnsiTheme="minorHAnsi" w:cstheme="minorHAnsi"/>
                <w:b/>
                <w:sz w:val="22"/>
                <w:szCs w:val="22"/>
              </w:rPr>
            </w:pPr>
            <w:r w:rsidRPr="001D3AC1">
              <w:rPr>
                <w:rFonts w:asciiTheme="minorHAnsi" w:hAnsiTheme="minorHAnsi" w:cstheme="minorHAnsi"/>
                <w:b/>
                <w:sz w:val="22"/>
                <w:szCs w:val="22"/>
              </w:rPr>
              <w:t>10. Ordem da Destinação d</w:t>
            </w:r>
            <w:r>
              <w:rPr>
                <w:rFonts w:asciiTheme="minorHAnsi" w:hAnsiTheme="minorHAnsi" w:cstheme="minorHAnsi"/>
                <w:b/>
                <w:sz w:val="22"/>
                <w:szCs w:val="22"/>
              </w:rPr>
              <w:t xml:space="preserve">os Direitos Creditórios </w:t>
            </w:r>
          </w:p>
        </w:tc>
      </w:tr>
      <w:tr w:rsidTr="00BE3C86">
        <w:tblPrEx>
          <w:tblW w:w="8926" w:type="dxa"/>
          <w:jc w:val="center"/>
          <w:tblLayout w:type="fixed"/>
          <w:tblLook w:val="01E0"/>
        </w:tblPrEx>
        <w:trPr>
          <w:jc w:val="center"/>
        </w:trPr>
        <w:tc>
          <w:tcPr>
            <w:tcW w:w="8926" w:type="dxa"/>
            <w:gridSpan w:val="5"/>
          </w:tcPr>
          <w:p w:rsidR="00BE3C86" w:rsidRPr="001D3AC1">
            <w:pPr>
              <w:pStyle w:val="ListParagraph"/>
              <w:widowControl w:val="0"/>
              <w:spacing w:line="320" w:lineRule="exact"/>
              <w:ind w:left="34"/>
              <w:jc w:val="both"/>
              <w:rPr>
                <w:rFonts w:asciiTheme="minorHAnsi" w:hAnsiTheme="minorHAnsi" w:cstheme="minorHAnsi"/>
                <w:sz w:val="22"/>
                <w:szCs w:val="22"/>
              </w:rPr>
            </w:pPr>
            <w:r w:rsidRPr="008A553A">
              <w:rPr>
                <w:rFonts w:eastAsia="MS Mincho" w:asciiTheme="minorHAnsi" w:hAnsiTheme="minorHAnsi" w:cstheme="minorHAnsi"/>
                <w:sz w:val="22"/>
                <w:szCs w:val="22"/>
              </w:rPr>
              <w:t xml:space="preserve">A </w:t>
            </w:r>
            <w:r w:rsidRPr="008A553A">
              <w:rPr>
                <w:rFonts w:eastAsia="MS Mincho" w:asciiTheme="minorHAnsi" w:hAnsiTheme="minorHAnsi" w:cstheme="minorHAnsi"/>
                <w:sz w:val="22"/>
                <w:szCs w:val="22"/>
              </w:rPr>
              <w:t>Securitizadora</w:t>
            </w:r>
            <w:r w:rsidRPr="008A553A">
              <w:rPr>
                <w:rFonts w:eastAsia="MS Mincho" w:asciiTheme="minorHAnsi" w:hAnsiTheme="minorHAnsi" w:cstheme="minorHAnsi"/>
                <w:sz w:val="22"/>
                <w:szCs w:val="22"/>
              </w:rPr>
              <w:t xml:space="preserve"> deverá utilizar a totalidade dos recursos, oriundos dos Direitos Creditórios, depositados na Conta Centralizadora, até o último dia do mês imediatamente anterior à Data de </w:t>
            </w:r>
            <w:r>
              <w:rPr>
                <w:rFonts w:eastAsia="MS Mincho" w:asciiTheme="minorHAnsi" w:hAnsiTheme="minorHAnsi" w:cstheme="minorHAnsi"/>
                <w:sz w:val="22"/>
                <w:szCs w:val="22"/>
              </w:rPr>
              <w:t>Pagamento, na ordem prevista na</w:t>
            </w:r>
            <w:r w:rsidRPr="008A553A">
              <w:rPr>
                <w:rFonts w:eastAsia="MS Mincho" w:asciiTheme="minorHAnsi" w:hAnsiTheme="minorHAnsi" w:cstheme="minorHAnsi"/>
                <w:sz w:val="22"/>
                <w:szCs w:val="22"/>
              </w:rPr>
              <w:t xml:space="preserve"> </w:t>
            </w:r>
            <w:r>
              <w:rPr>
                <w:rFonts w:eastAsia="MS Mincho" w:asciiTheme="minorHAnsi" w:hAnsiTheme="minorHAnsi" w:cstheme="minorHAnsi"/>
                <w:sz w:val="22"/>
                <w:szCs w:val="22"/>
              </w:rPr>
              <w:t>Cláusula</w:t>
            </w:r>
            <w:r w:rsidRPr="008A553A">
              <w:rPr>
                <w:rFonts w:eastAsia="MS Mincho" w:asciiTheme="minorHAnsi" w:hAnsiTheme="minorHAnsi" w:cstheme="minorHAnsi"/>
                <w:sz w:val="22"/>
                <w:szCs w:val="22"/>
              </w:rPr>
              <w:t xml:space="preserve"> </w:t>
            </w:r>
            <w:r>
              <w:rPr>
                <w:rFonts w:eastAsia="MS Mincho" w:asciiTheme="minorHAnsi" w:hAnsiTheme="minorHAnsi" w:cstheme="minorHAnsi"/>
                <w:sz w:val="22"/>
                <w:szCs w:val="22"/>
              </w:rPr>
              <w:fldChar w:fldCharType="begin"/>
            </w:r>
            <w:r>
              <w:rPr>
                <w:rFonts w:eastAsia="MS Mincho" w:asciiTheme="minorHAnsi" w:hAnsiTheme="minorHAnsi" w:cstheme="minorHAnsi"/>
                <w:sz w:val="22"/>
                <w:szCs w:val="22"/>
              </w:rPr>
              <w:instrText xml:space="preserve"> REF _Ref34755362 \r \h </w:instrText>
            </w:r>
            <w:r>
              <w:rPr>
                <w:rFonts w:eastAsia="MS Mincho" w:asciiTheme="minorHAnsi" w:hAnsiTheme="minorHAnsi" w:cstheme="minorHAnsi"/>
                <w:sz w:val="22"/>
                <w:szCs w:val="22"/>
              </w:rPr>
              <w:fldChar w:fldCharType="separate"/>
            </w:r>
            <w:r>
              <w:rPr>
                <w:rFonts w:eastAsia="MS Mincho" w:asciiTheme="minorHAnsi" w:hAnsiTheme="minorHAnsi" w:cstheme="minorHAnsi"/>
                <w:sz w:val="22"/>
                <w:szCs w:val="22"/>
              </w:rPr>
              <w:t>6.1</w:t>
            </w:r>
            <w:r>
              <w:rPr>
                <w:rFonts w:eastAsia="MS Mincho" w:asciiTheme="minorHAnsi" w:hAnsiTheme="minorHAnsi" w:cstheme="minorHAnsi"/>
                <w:sz w:val="22"/>
                <w:szCs w:val="22"/>
              </w:rPr>
              <w:fldChar w:fldCharType="end"/>
            </w:r>
            <w:r w:rsidRPr="008A553A">
              <w:rPr>
                <w:rFonts w:eastAsia="MS Mincho" w:asciiTheme="minorHAnsi" w:hAnsiTheme="minorHAnsi" w:cstheme="minorHAnsi"/>
                <w:sz w:val="22"/>
                <w:szCs w:val="22"/>
              </w:rPr>
              <w:t>, abaixo</w:t>
            </w:r>
            <w:r>
              <w:rPr>
                <w:rFonts w:eastAsia="MS Mincho" w:asciiTheme="minorHAnsi" w:hAnsiTheme="minorHAnsi" w:cstheme="minorHAnsi"/>
                <w:sz w:val="22"/>
                <w:szCs w:val="22"/>
              </w:rPr>
              <w:t xml:space="preserve">, inclusive para fins de Amortização Antecipada Compulsória desta Cédula e das Cédulas de Crédito Bancário, pertinentes aos </w:t>
            </w:r>
            <w:r w:rsidRPr="001F2854">
              <w:rPr>
                <w:rFonts w:asciiTheme="minorHAnsi" w:hAnsiTheme="minorHAnsi" w:cstheme="minorHAnsi"/>
                <w:sz w:val="22"/>
                <w:szCs w:val="22"/>
                <w:u w:val="single"/>
              </w:rPr>
              <w:t>Demais Empreendimentos</w:t>
            </w:r>
            <w:r w:rsidRPr="00B879D4">
              <w:rPr>
                <w:rFonts w:asciiTheme="minorHAnsi" w:hAnsiTheme="minorHAnsi"/>
                <w:sz w:val="22"/>
                <w:u w:val="single"/>
              </w:rPr>
              <w:t>.</w:t>
            </w:r>
          </w:p>
        </w:tc>
      </w:tr>
      <w:tr w:rsidTr="00BE3C86">
        <w:tblPrEx>
          <w:tblW w:w="8926" w:type="dxa"/>
          <w:jc w:val="center"/>
          <w:tblLayout w:type="fixed"/>
          <w:tblLook w:val="01E0"/>
        </w:tblPrEx>
        <w:trPr>
          <w:jc w:val="center"/>
        </w:trPr>
        <w:tc>
          <w:tcPr>
            <w:tcW w:w="8926" w:type="dxa"/>
            <w:gridSpan w:val="5"/>
          </w:tcPr>
          <w:p w:rsidR="00BE3C86" w:rsidRPr="006010D9" w:rsidP="00BE3C86">
            <w:pPr>
              <w:rPr>
                <w:b/>
              </w:rPr>
            </w:pPr>
            <w:r>
              <w:rPr>
                <w:rFonts w:eastAsia="MS Mincho" w:asciiTheme="minorHAnsi" w:hAnsiTheme="minorHAnsi" w:cstheme="minorHAnsi"/>
                <w:bCs/>
                <w:sz w:val="22"/>
                <w:szCs w:val="22"/>
              </w:rPr>
              <w:t xml:space="preserve"> </w:t>
            </w:r>
            <w:r w:rsidRPr="001D3AC1">
              <w:rPr>
                <w:rFonts w:asciiTheme="minorHAnsi" w:hAnsiTheme="minorHAnsi" w:cstheme="minorHAnsi"/>
                <w:b/>
                <w:sz w:val="22"/>
                <w:szCs w:val="22"/>
              </w:rPr>
              <w:t>11. Datas de Amortização de Principal e Juros Remuneratórios</w:t>
            </w:r>
          </w:p>
        </w:tc>
      </w:tr>
      <w:tr w:rsidTr="00BE3C86">
        <w:tblPrEx>
          <w:tblW w:w="8926" w:type="dxa"/>
          <w:jc w:val="center"/>
          <w:tblLayout w:type="fixed"/>
          <w:tblLook w:val="01E0"/>
        </w:tblPrEx>
        <w:trPr>
          <w:jc w:val="center"/>
        </w:trPr>
        <w:tc>
          <w:tcPr>
            <w:tcW w:w="2972" w:type="dxa"/>
            <w:gridSpan w:val="2"/>
            <w:vAlign w:val="center"/>
          </w:tcPr>
          <w:p w:rsidR="00BE3C86" w:rsidRPr="006010D9" w:rsidP="00BE3C86">
            <w:pPr>
              <w:widowControl w:val="0"/>
              <w:spacing w:line="320" w:lineRule="exact"/>
              <w:contextualSpacing/>
              <w:jc w:val="center"/>
              <w:rPr>
                <w:rFonts w:eastAsia="MS Mincho" w:asciiTheme="minorHAnsi" w:hAnsiTheme="minorHAnsi" w:cstheme="minorHAnsi"/>
                <w:b/>
                <w:sz w:val="22"/>
                <w:szCs w:val="22"/>
              </w:rPr>
            </w:pPr>
            <w:r w:rsidRPr="006010D9">
              <w:rPr>
                <w:rFonts w:eastAsia="MS Mincho" w:asciiTheme="minorHAnsi" w:hAnsiTheme="minorHAnsi" w:cstheme="minorHAnsi"/>
                <w:b/>
                <w:sz w:val="22"/>
                <w:szCs w:val="22"/>
              </w:rPr>
              <w:t>Datas de Pagamento de Juros Remuneratórios e Datas de Amortização do Valor Principal (“</w:t>
            </w:r>
            <w:r w:rsidRPr="006010D9">
              <w:rPr>
                <w:rFonts w:eastAsia="MS Mincho" w:asciiTheme="minorHAnsi" w:hAnsiTheme="minorHAnsi" w:cstheme="minorHAnsi"/>
                <w:b/>
                <w:sz w:val="22"/>
                <w:szCs w:val="22"/>
                <w:u w:val="single"/>
              </w:rPr>
              <w:t xml:space="preserve">Data de </w:t>
            </w:r>
            <w:r>
              <w:rPr>
                <w:rFonts w:eastAsia="MS Mincho" w:asciiTheme="minorHAnsi" w:hAnsiTheme="minorHAnsi" w:cstheme="minorHAnsi"/>
                <w:b/>
                <w:sz w:val="22"/>
                <w:szCs w:val="22"/>
                <w:u w:val="single"/>
              </w:rPr>
              <w:t>Pagamento</w:t>
            </w:r>
            <w:r w:rsidRPr="006010D9">
              <w:rPr>
                <w:rFonts w:eastAsia="MS Mincho" w:asciiTheme="minorHAnsi" w:hAnsiTheme="minorHAnsi" w:cstheme="minorHAnsi"/>
                <w:b/>
                <w:sz w:val="22"/>
                <w:szCs w:val="22"/>
              </w:rPr>
              <w:t>”)</w:t>
            </w:r>
          </w:p>
        </w:tc>
        <w:tc>
          <w:tcPr>
            <w:tcW w:w="2667" w:type="dxa"/>
            <w:gridSpan w:val="2"/>
            <w:vAlign w:val="center"/>
          </w:tcPr>
          <w:p w:rsidR="00BE3C86" w:rsidRPr="006010D9" w:rsidP="00BE3C86">
            <w:pPr>
              <w:widowControl w:val="0"/>
              <w:spacing w:line="320" w:lineRule="exact"/>
              <w:contextualSpacing/>
              <w:jc w:val="center"/>
              <w:rPr>
                <w:rFonts w:asciiTheme="minorHAnsi" w:hAnsiTheme="minorHAnsi" w:cstheme="minorHAnsi"/>
                <w:sz w:val="22"/>
                <w:szCs w:val="22"/>
              </w:rPr>
            </w:pPr>
            <w:r w:rsidRPr="006010D9">
              <w:rPr>
                <w:rFonts w:eastAsia="MS Mincho" w:asciiTheme="minorHAnsi" w:hAnsiTheme="minorHAnsi" w:cstheme="minorHAnsi"/>
                <w:b/>
                <w:sz w:val="22"/>
                <w:szCs w:val="22"/>
              </w:rPr>
              <w:t>Valor Principal</w:t>
            </w:r>
          </w:p>
        </w:tc>
        <w:tc>
          <w:tcPr>
            <w:tcW w:w="3287" w:type="dxa"/>
            <w:vAlign w:val="center"/>
          </w:tcPr>
          <w:p w:rsidR="00BE3C86" w:rsidRPr="006010D9" w:rsidP="00BE3C86">
            <w:pPr>
              <w:widowControl w:val="0"/>
              <w:spacing w:line="320" w:lineRule="exact"/>
              <w:contextualSpacing/>
              <w:jc w:val="center"/>
              <w:rPr>
                <w:rFonts w:asciiTheme="minorHAnsi" w:hAnsiTheme="minorHAnsi" w:cstheme="minorHAnsi"/>
                <w:sz w:val="22"/>
                <w:szCs w:val="22"/>
              </w:rPr>
            </w:pPr>
            <w:r w:rsidRPr="006010D9">
              <w:rPr>
                <w:rFonts w:eastAsia="MS Mincho" w:asciiTheme="minorHAnsi" w:hAnsiTheme="minorHAnsi" w:cstheme="minorHAnsi"/>
                <w:b/>
                <w:sz w:val="22"/>
                <w:szCs w:val="22"/>
              </w:rPr>
              <w:t>Juros Remuneratórios, conforme descrito na Cláusula Segunda</w:t>
            </w:r>
          </w:p>
        </w:tc>
      </w:tr>
      <w:tr w:rsidTr="00BE3C86">
        <w:tblPrEx>
          <w:tblW w:w="8926" w:type="dxa"/>
          <w:jc w:val="center"/>
          <w:tblLayout w:type="fixed"/>
          <w:tblLook w:val="0000"/>
        </w:tblPrEx>
        <w:trPr>
          <w:trHeight w:val="315"/>
          <w:jc w:val="center"/>
        </w:trPr>
        <w:tc>
          <w:tcPr>
            <w:tcW w:w="2972" w:type="dxa"/>
            <w:gridSpan w:val="2"/>
            <w:vAlign w:val="center"/>
          </w:tcPr>
          <w:p w:rsidR="00BE3C86" w:rsidRPr="006010D9" w:rsidP="00BE3C86">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Conforme o Cronograma de Pagamentos estabelecido no Anexo I desta Cédula</w:t>
            </w:r>
          </w:p>
        </w:tc>
        <w:tc>
          <w:tcPr>
            <w:tcW w:w="2667" w:type="dxa"/>
            <w:gridSpan w:val="2"/>
            <w:vAlign w:val="center"/>
          </w:tcPr>
          <w:p w:rsidR="00BE3C86" w:rsidRPr="006010D9" w:rsidP="00BE3C86">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R$</w:t>
            </w:r>
            <w:r>
              <w:rPr>
                <w:rFonts w:asciiTheme="minorHAnsi" w:hAnsiTheme="minorHAnsi" w:cstheme="minorHAnsi"/>
                <w:sz w:val="22"/>
                <w:szCs w:val="22"/>
              </w:rPr>
              <w:t>[</w:t>
            </w:r>
            <w:r w:rsidRPr="00127791">
              <w:rPr>
                <w:rFonts w:asciiTheme="minorHAnsi" w:hAnsiTheme="minorHAnsi" w:cstheme="minorHAnsi"/>
                <w:sz w:val="22"/>
                <w:szCs w:val="22"/>
                <w:highlight w:val="yellow"/>
              </w:rPr>
              <w:t>=</w:t>
            </w:r>
            <w:r>
              <w:rPr>
                <w:rFonts w:asciiTheme="minorHAnsi" w:hAnsiTheme="minorHAnsi" w:cstheme="minorHAnsi"/>
                <w:sz w:val="22"/>
                <w:szCs w:val="22"/>
              </w:rPr>
              <w:t>]</w:t>
            </w:r>
          </w:p>
          <w:p w:rsidR="00BE3C86" w:rsidRPr="006010D9" w:rsidP="00BE3C86">
            <w:pPr>
              <w:widowControl w:val="0"/>
              <w:spacing w:line="320" w:lineRule="exact"/>
              <w:contextualSpacing/>
              <w:jc w:val="center"/>
              <w:rPr>
                <w:rFonts w:asciiTheme="minorHAnsi" w:hAnsiTheme="minorHAnsi" w:cstheme="minorHAnsi"/>
                <w:sz w:val="22"/>
                <w:szCs w:val="22"/>
              </w:rPr>
            </w:pPr>
          </w:p>
        </w:tc>
        <w:tc>
          <w:tcPr>
            <w:tcW w:w="3287" w:type="dxa"/>
            <w:vAlign w:val="center"/>
          </w:tcPr>
          <w:p w:rsidR="00BE3C86" w:rsidRPr="006010D9" w:rsidP="00BE3C86">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Juros Remuneratórios, conforme descrito na Cláusula </w:t>
            </w:r>
            <w:r w:rsidRPr="006010D9">
              <w:rPr>
                <w:rFonts w:eastAsia="MS Mincho" w:asciiTheme="minorHAnsi" w:hAnsiTheme="minorHAnsi" w:cstheme="minorHAnsi"/>
                <w:sz w:val="22"/>
                <w:szCs w:val="22"/>
              </w:rPr>
              <w:t>Segunda</w:t>
            </w:r>
          </w:p>
        </w:tc>
      </w:tr>
    </w:tbl>
    <w:p w:rsidR="00BE3C86" w:rsidRPr="006010D9" w:rsidP="00BE3C86">
      <w:pPr>
        <w:pStyle w:val="western"/>
        <w:widowControl w:val="0"/>
        <w:spacing w:before="0" w:beforeAutospacing="0" w:after="0" w:line="320" w:lineRule="exact"/>
        <w:contextualSpacing/>
        <w:rPr>
          <w:rFonts w:asciiTheme="minorHAnsi" w:hAnsiTheme="minorHAnsi" w:cstheme="minorHAnsi"/>
          <w:b/>
          <w:sz w:val="22"/>
          <w:szCs w:val="22"/>
        </w:rPr>
      </w:pPr>
      <w:bookmarkStart w:id="17" w:name="Tabela_CCB"/>
      <w:bookmarkEnd w:id="17"/>
    </w:p>
    <w:p w:rsidR="00BE3C86">
      <w:pPr>
        <w:rPr>
          <w:rFonts w:eastAsia="Arial Unicode MS" w:asciiTheme="minorHAnsi" w:hAnsiTheme="minorHAnsi" w:cstheme="minorHAnsi"/>
          <w:b/>
          <w:sz w:val="22"/>
          <w:szCs w:val="22"/>
          <w:lang w:eastAsia="pt-BR"/>
        </w:rPr>
      </w:pPr>
      <w:r>
        <w:rPr>
          <w:rFonts w:asciiTheme="minorHAnsi" w:hAnsiTheme="minorHAnsi" w:cstheme="minorHAnsi"/>
          <w:b/>
          <w:sz w:val="22"/>
          <w:szCs w:val="22"/>
        </w:rPr>
        <w:br w:type="page"/>
      </w:r>
    </w:p>
    <w:p w:rsidR="00BE3C86" w:rsidRPr="006010D9" w:rsidP="00BE3C86">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IV – CLÁUSULAS</w:t>
      </w:r>
    </w:p>
    <w:p w:rsidR="00BE3C86" w:rsidRPr="006010D9" w:rsidP="00BE3C86">
      <w:pPr>
        <w:pStyle w:val="western"/>
        <w:widowControl w:val="0"/>
        <w:spacing w:before="0" w:beforeAutospacing="0" w:after="0" w:line="320" w:lineRule="exact"/>
        <w:contextualSpacing/>
        <w:rPr>
          <w:rFonts w:asciiTheme="minorHAnsi" w:hAnsiTheme="minorHAnsi" w:cstheme="minorHAnsi"/>
          <w:sz w:val="22"/>
          <w:szCs w:val="22"/>
        </w:rPr>
      </w:pPr>
    </w:p>
    <w:p w:rsidR="00BE3C86" w:rsidRPr="006010D9" w:rsidP="00BE3C86">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PRIMEIRA – PAGAMENTO DO SALDO DEVEDOR</w:t>
      </w:r>
    </w:p>
    <w:p w:rsidR="00BE3C86" w:rsidRPr="006010D9" w:rsidP="00BE3C86">
      <w:pPr>
        <w:widowControl w:val="0"/>
        <w:tabs>
          <w:tab w:val="left" w:pos="567"/>
        </w:tabs>
        <w:spacing w:line="320" w:lineRule="exact"/>
        <w:ind w:left="-120" w:right="-176"/>
        <w:contextualSpacing/>
        <w:jc w:val="both"/>
        <w:rPr>
          <w:rFonts w:asciiTheme="minorHAnsi" w:hAnsiTheme="minorHAnsi" w:cstheme="minorHAnsi"/>
          <w:sz w:val="22"/>
          <w:szCs w:val="22"/>
        </w:rPr>
      </w:pPr>
    </w:p>
    <w:p w:rsidR="00BE3C86" w:rsidRPr="006010D9" w:rsidP="00BE3C86">
      <w:pPr>
        <w:pStyle w:val="western"/>
        <w:widowControl w:val="0"/>
        <w:numPr>
          <w:ilvl w:val="1"/>
          <w:numId w:val="1"/>
        </w:numPr>
        <w:tabs>
          <w:tab w:val="left" w:pos="567"/>
          <w:tab w:val="left" w:pos="709"/>
        </w:tabs>
        <w:spacing w:before="0" w:beforeAutospacing="0" w:after="0" w:line="320" w:lineRule="exact"/>
        <w:ind w:left="0" w:firstLine="0"/>
        <w:contextualSpacing/>
        <w:rPr>
          <w:rFonts w:asciiTheme="minorHAnsi" w:hAnsiTheme="minorHAnsi" w:cstheme="minorHAnsi"/>
          <w:sz w:val="22"/>
          <w:szCs w:val="22"/>
        </w:rPr>
      </w:pPr>
      <w:bookmarkStart w:id="18" w:name="_Ref522211252"/>
      <w:r w:rsidRPr="006010D9">
        <w:rPr>
          <w:rFonts w:asciiTheme="minorHAnsi" w:hAnsiTheme="minorHAnsi" w:cstheme="minorHAnsi"/>
          <w:sz w:val="22"/>
          <w:szCs w:val="22"/>
          <w:u w:val="single"/>
        </w:rPr>
        <w:t>Pagamento do Saldo Devedor</w:t>
      </w:r>
      <w:r w:rsidRPr="006010D9">
        <w:rPr>
          <w:rFonts w:asciiTheme="minorHAnsi" w:hAnsiTheme="minorHAnsi" w:cstheme="minorHAnsi"/>
          <w:sz w:val="22"/>
          <w:szCs w:val="22"/>
        </w:rPr>
        <w:t xml:space="preserve">: A Emitente obriga-se a pagar à Credora, e, uma vez celebrado o Contrato de Cessão, diretamente à </w:t>
      </w:r>
      <w:r w:rsidRPr="006010D9">
        <w:rPr>
          <w:rFonts w:asciiTheme="minorHAnsi" w:hAnsiTheme="minorHAnsi" w:cstheme="minorHAnsi"/>
          <w:sz w:val="22"/>
          <w:szCs w:val="22"/>
        </w:rPr>
        <w:t>Securitizadora</w:t>
      </w:r>
      <w:r>
        <w:rPr>
          <w:rFonts w:asciiTheme="minorHAnsi" w:hAnsiTheme="minorHAnsi" w:cstheme="minorHAnsi"/>
          <w:sz w:val="22"/>
          <w:szCs w:val="22"/>
        </w:rPr>
        <w:t>,</w:t>
      </w:r>
      <w:r w:rsidRPr="006010D9">
        <w:rPr>
          <w:rFonts w:asciiTheme="minorHAnsi" w:hAnsiTheme="minorHAnsi" w:cstheme="minorHAnsi"/>
          <w:sz w:val="22"/>
          <w:szCs w:val="22"/>
        </w:rPr>
        <w:t xml:space="preserve"> a dívida representada por esta Cédula em cada </w:t>
      </w:r>
      <w:r>
        <w:rPr>
          <w:rFonts w:asciiTheme="minorHAnsi" w:hAnsiTheme="minorHAnsi" w:cstheme="minorHAnsi"/>
          <w:sz w:val="22"/>
          <w:szCs w:val="22"/>
        </w:rPr>
        <w:t>D</w:t>
      </w:r>
      <w:r w:rsidRPr="006010D9">
        <w:rPr>
          <w:rFonts w:asciiTheme="minorHAnsi" w:hAnsiTheme="minorHAnsi" w:cstheme="minorHAnsi"/>
          <w:sz w:val="22"/>
          <w:szCs w:val="22"/>
        </w:rPr>
        <w:t xml:space="preserve">ata de </w:t>
      </w:r>
      <w:r>
        <w:rPr>
          <w:rFonts w:asciiTheme="minorHAnsi" w:hAnsiTheme="minorHAnsi" w:cstheme="minorHAnsi"/>
          <w:sz w:val="22"/>
          <w:szCs w:val="22"/>
        </w:rPr>
        <w:t>Pagamento</w:t>
      </w:r>
      <w:r w:rsidRPr="006010D9">
        <w:rPr>
          <w:rFonts w:asciiTheme="minorHAnsi" w:hAnsiTheme="minorHAnsi" w:cstheme="minorHAnsi"/>
          <w:sz w:val="22"/>
          <w:szCs w:val="22"/>
        </w:rPr>
        <w:t>, informada no Cronograma de Pagamentos constante do Anexo I desta Cédula (sem prejuízo do pagamento das obrigações devidas e das exigibilidades previstas nos demais termos e condições desta Cédula), por meio de Transferência Eletrônica Disponível (“</w:t>
      </w:r>
      <w:r w:rsidRPr="006010D9">
        <w:rPr>
          <w:rFonts w:asciiTheme="minorHAnsi" w:hAnsiTheme="minorHAnsi" w:cstheme="minorHAnsi"/>
          <w:sz w:val="22"/>
          <w:szCs w:val="22"/>
          <w:u w:val="single"/>
        </w:rPr>
        <w:t>TED</w:t>
      </w:r>
      <w:r w:rsidRPr="006010D9">
        <w:rPr>
          <w:rFonts w:asciiTheme="minorHAnsi" w:hAnsiTheme="minorHAnsi" w:cstheme="minorHAnsi"/>
          <w:sz w:val="22"/>
          <w:szCs w:val="22"/>
        </w:rPr>
        <w:t>”) ou de qualquer outra forma de transferência permitida pela legislação vigente, para a Conta Centralizadora. Caso na Data de Vencimento desta Cédula ainda exista saldo devedor do Valor Principal, a Emitente pagará o referido saldo em parcela única, igualmente, por meio de TED para Conta Centralizadora.</w:t>
      </w:r>
      <w:bookmarkEnd w:id="18"/>
      <w:r w:rsidRPr="006010D9">
        <w:rPr>
          <w:rFonts w:asciiTheme="minorHAnsi" w:hAnsiTheme="minorHAnsi" w:cstheme="minorHAnsi"/>
          <w:sz w:val="22"/>
          <w:szCs w:val="22"/>
        </w:rPr>
        <w:t xml:space="preserve"> </w:t>
      </w:r>
    </w:p>
    <w:p w:rsidR="00BE3C86" w:rsidRPr="006010D9" w:rsidP="00BE3C86">
      <w:pPr>
        <w:pStyle w:val="western"/>
        <w:widowControl w:val="0"/>
        <w:tabs>
          <w:tab w:val="left" w:pos="567"/>
          <w:tab w:val="left" w:pos="709"/>
          <w:tab w:val="left" w:pos="851"/>
        </w:tabs>
        <w:spacing w:before="0" w:beforeAutospacing="0" w:after="0" w:line="320" w:lineRule="exact"/>
        <w:contextualSpacing/>
        <w:rPr>
          <w:rFonts w:asciiTheme="minorHAnsi" w:hAnsiTheme="minorHAnsi" w:cstheme="minorHAnsi"/>
          <w:sz w:val="22"/>
          <w:szCs w:val="22"/>
        </w:rPr>
      </w:pPr>
    </w:p>
    <w:p w:rsidR="00BE3C86" w:rsidRPr="006010D9" w:rsidP="00BE3C86">
      <w:pPr>
        <w:pStyle w:val="western"/>
        <w:widowControl w:val="0"/>
        <w:numPr>
          <w:ilvl w:val="2"/>
          <w:numId w:val="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Qualquer recebimento das prestações fora dos prazos avençados constituirá mera tolerância, que não afetará de forma alguma a data original de vencimento de cada parcela ou as demais cláusulas e condições desta Cédula, nem importará novação ou modificação do ajustado, inclusive quanto aos encargos resultantes da mora.</w:t>
      </w:r>
    </w:p>
    <w:p w:rsidR="00BE3C86" w:rsidRPr="006010D9" w:rsidP="00BE3C86">
      <w:pPr>
        <w:pStyle w:val="western"/>
        <w:widowControl w:val="0"/>
        <w:spacing w:before="0" w:beforeAutospacing="0" w:after="0" w:line="320" w:lineRule="exact"/>
        <w:contextualSpacing/>
        <w:rPr>
          <w:rFonts w:asciiTheme="minorHAnsi" w:hAnsiTheme="minorHAnsi" w:cstheme="minorHAnsi"/>
          <w:b/>
          <w:sz w:val="22"/>
          <w:szCs w:val="22"/>
        </w:rPr>
      </w:pPr>
    </w:p>
    <w:p w:rsidR="00BE3C86" w:rsidRPr="006010D9" w:rsidP="00BE3C86">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SEGUNDA – JUROS REMUNERATÓRIOS </w:t>
      </w:r>
    </w:p>
    <w:p w:rsidR="00BE3C86" w:rsidRPr="006010D9" w:rsidP="00BE3C86">
      <w:pPr>
        <w:pStyle w:val="western"/>
        <w:widowControl w:val="0"/>
        <w:tabs>
          <w:tab w:val="left" w:pos="567"/>
        </w:tabs>
        <w:spacing w:before="0" w:beforeAutospacing="0" w:after="0" w:line="320" w:lineRule="exact"/>
        <w:contextualSpacing/>
        <w:rPr>
          <w:rFonts w:eastAsia="Times New Roman" w:asciiTheme="minorHAnsi" w:hAnsiTheme="minorHAnsi" w:cstheme="minorHAnsi"/>
          <w:b/>
          <w:sz w:val="22"/>
          <w:szCs w:val="22"/>
          <w:lang w:eastAsia="en-US"/>
        </w:rPr>
      </w:pPr>
    </w:p>
    <w:p w:rsidR="00BE3C86" w:rsidRPr="006010D9" w:rsidP="00BE3C86">
      <w:pPr>
        <w:pStyle w:val="western"/>
        <w:widowControl w:val="0"/>
        <w:numPr>
          <w:ilvl w:val="1"/>
          <w:numId w:val="5"/>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Pagamento dos Juros Remuneratórios</w:t>
      </w:r>
      <w:r w:rsidRPr="006010D9">
        <w:rPr>
          <w:rFonts w:asciiTheme="minorHAnsi" w:hAnsiTheme="minorHAnsi" w:cstheme="minorHAnsi"/>
          <w:sz w:val="22"/>
          <w:szCs w:val="22"/>
        </w:rPr>
        <w:t xml:space="preserve">: Os Juros Remuneratórios serão calculados de acordo com o disposto no item 5 do Quadro Resumo, acima, e pagos mensalmente nas datas previstas no Anexo I e na forma </w:t>
      </w:r>
      <w:r>
        <w:rPr>
          <w:rFonts w:asciiTheme="minorHAnsi" w:hAnsiTheme="minorHAnsi" w:cstheme="minorHAnsi"/>
          <w:sz w:val="22"/>
          <w:szCs w:val="22"/>
        </w:rPr>
        <w:t>da Cláusula</w:t>
      </w:r>
      <w:r w:rsidRPr="006010D9">
        <w:rPr>
          <w:rFonts w:asciiTheme="minorHAnsi" w:hAnsiTheme="minorHAnsi" w:cstheme="minorHAnsi"/>
          <w:sz w:val="22"/>
          <w:szCs w:val="22"/>
        </w:rPr>
        <w:t xml:space="preserve"> </w:t>
      </w:r>
      <w:r w:rsidRPr="006010D9">
        <w:rPr>
          <w:rFonts w:asciiTheme="minorHAnsi" w:hAnsiTheme="minorHAnsi" w:cstheme="minorHAnsi"/>
          <w:sz w:val="22"/>
          <w:szCs w:val="22"/>
        </w:rPr>
        <w:fldChar w:fldCharType="begin"/>
      </w:r>
      <w:r w:rsidRPr="006010D9">
        <w:rPr>
          <w:rFonts w:asciiTheme="minorHAnsi" w:hAnsiTheme="minorHAnsi" w:cstheme="minorHAnsi"/>
          <w:sz w:val="22"/>
          <w:szCs w:val="22"/>
        </w:rPr>
        <w:instrText xml:space="preserve"> REF _Ref522211252 \r \h  \* MERGEFORMAT </w:instrText>
      </w:r>
      <w:r w:rsidRPr="006010D9">
        <w:rPr>
          <w:rFonts w:asciiTheme="minorHAnsi" w:hAnsiTheme="minorHAnsi" w:cstheme="minorHAnsi"/>
          <w:sz w:val="22"/>
          <w:szCs w:val="22"/>
        </w:rPr>
        <w:fldChar w:fldCharType="separate"/>
      </w:r>
      <w:r w:rsidRPr="006010D9">
        <w:rPr>
          <w:rFonts w:asciiTheme="minorHAnsi" w:hAnsiTheme="minorHAnsi" w:cstheme="minorHAnsi"/>
          <w:sz w:val="22"/>
          <w:szCs w:val="22"/>
        </w:rPr>
        <w:t>1.1</w:t>
      </w:r>
      <w:r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desta Cédula. </w:t>
      </w:r>
    </w:p>
    <w:p w:rsidR="00BE3C86" w:rsidRPr="006010D9" w:rsidP="00BE3C86">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rsidR="00BE3C86" w:rsidRPr="006010D9" w:rsidP="00BE3C86">
      <w:pPr>
        <w:pStyle w:val="western"/>
        <w:widowControl w:val="0"/>
        <w:numPr>
          <w:ilvl w:val="1"/>
          <w:numId w:val="5"/>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Fórmula de Cálculo de Juros Remuneratórios</w:t>
      </w:r>
      <w:r w:rsidRPr="006010D9">
        <w:rPr>
          <w:rFonts w:asciiTheme="minorHAnsi" w:hAnsiTheme="minorHAnsi" w:cstheme="minorHAnsi"/>
          <w:sz w:val="22"/>
          <w:szCs w:val="22"/>
        </w:rPr>
        <w:t xml:space="preserve">: Os Juros Remuneratórios serão calculados conforme descrito no Anexo II. </w:t>
      </w:r>
    </w:p>
    <w:p w:rsidR="00BE3C86" w:rsidRPr="006010D9" w:rsidP="00BE3C86">
      <w:pPr>
        <w:pStyle w:val="ListParagraph"/>
        <w:tabs>
          <w:tab w:val="left" w:pos="567"/>
        </w:tabs>
        <w:spacing w:line="320" w:lineRule="exact"/>
        <w:ind w:left="0"/>
        <w:rPr>
          <w:rFonts w:asciiTheme="minorHAnsi" w:hAnsiTheme="minorHAnsi" w:cstheme="minorHAnsi"/>
          <w:sz w:val="22"/>
          <w:szCs w:val="22"/>
        </w:rPr>
      </w:pPr>
    </w:p>
    <w:p w:rsidR="00BE3C86" w:rsidRPr="006010D9" w:rsidP="00BE3C86">
      <w:pPr>
        <w:pStyle w:val="Level1"/>
        <w:widowControl w:val="0"/>
        <w:numPr>
          <w:ilvl w:val="1"/>
          <w:numId w:val="5"/>
        </w:numPr>
        <w:tabs>
          <w:tab w:val="left" w:pos="567"/>
        </w:tabs>
        <w:spacing w:line="320" w:lineRule="exact"/>
        <w:ind w:left="0" w:firstLine="0"/>
        <w:contextualSpacing/>
        <w:jc w:val="both"/>
        <w:rPr>
          <w:rFonts w:asciiTheme="minorHAnsi" w:hAnsiTheme="minorHAnsi" w:cstheme="minorHAnsi"/>
          <w:sz w:val="22"/>
          <w:szCs w:val="22"/>
        </w:rPr>
      </w:pPr>
      <w:r w:rsidRPr="006010D9">
        <w:rPr>
          <w:rFonts w:asciiTheme="minorHAnsi" w:hAnsiTheme="minorHAnsi" w:cstheme="minorHAnsi"/>
          <w:sz w:val="22"/>
          <w:szCs w:val="22"/>
          <w:u w:val="single"/>
        </w:rPr>
        <w:t>IOF</w:t>
      </w:r>
      <w:r w:rsidRPr="006010D9">
        <w:rPr>
          <w:rFonts w:asciiTheme="minorHAnsi" w:hAnsiTheme="minorHAnsi" w:cstheme="minorHAnsi"/>
          <w:sz w:val="22"/>
          <w:szCs w:val="22"/>
        </w:rPr>
        <w:t xml:space="preserve">: Os recursos obtidos pela Emitente por meio desta Cédula serão utilizados para o financiamento do Empreendimento Alvo, conforme previsto no item 9 do Quadro Resumo acima, de modo que a operação de crédito objeto desta Cédula está isenta do IOF, conforme previsto no artigo 9º, inciso I, do Decreto nº 6.306/07. </w:t>
      </w:r>
    </w:p>
    <w:p w:rsidR="00BE3C86" w:rsidRPr="006010D9" w:rsidP="00BE3C86">
      <w:pPr>
        <w:widowControl w:val="0"/>
        <w:tabs>
          <w:tab w:val="left" w:pos="567"/>
        </w:tabs>
        <w:spacing w:line="320" w:lineRule="exact"/>
        <w:contextualSpacing/>
        <w:jc w:val="both"/>
        <w:rPr>
          <w:rFonts w:asciiTheme="minorHAnsi" w:hAnsiTheme="minorHAnsi" w:cstheme="minorHAnsi"/>
          <w:sz w:val="22"/>
          <w:szCs w:val="22"/>
        </w:rPr>
      </w:pPr>
    </w:p>
    <w:p w:rsidR="00BE3C86" w:rsidRPr="006010D9" w:rsidP="00BE3C86">
      <w:pPr>
        <w:pStyle w:val="ListParagraph"/>
        <w:widowControl w:val="0"/>
        <w:numPr>
          <w:ilvl w:val="2"/>
          <w:numId w:val="5"/>
        </w:numPr>
        <w:tabs>
          <w:tab w:val="left" w:pos="567"/>
          <w:tab w:val="left" w:pos="1418"/>
        </w:tabs>
        <w:spacing w:line="320" w:lineRule="exact"/>
        <w:ind w:left="567" w:firstLine="0"/>
        <w:jc w:val="both"/>
        <w:rPr>
          <w:rFonts w:asciiTheme="minorHAnsi" w:hAnsiTheme="minorHAnsi" w:cstheme="minorHAnsi"/>
          <w:sz w:val="22"/>
          <w:szCs w:val="22"/>
        </w:rPr>
      </w:pPr>
      <w:bookmarkStart w:id="19" w:name="_Ref24462617"/>
      <w:r w:rsidRPr="006010D9">
        <w:rPr>
          <w:rFonts w:asciiTheme="minorHAnsi" w:hAnsiTheme="minorHAnsi" w:cstheme="minorHAnsi"/>
          <w:sz w:val="22"/>
          <w:szCs w:val="22"/>
        </w:rPr>
        <w:t xml:space="preserve">A Emitente obriga-se, em caráter irrevogável e irretratável, a indenizar, defender, eximir, manter indene e reembolsar a Credora e a </w:t>
      </w:r>
      <w:r w:rsidRPr="006010D9">
        <w:rPr>
          <w:rFonts w:asciiTheme="minorHAnsi" w:hAnsiTheme="minorHAnsi" w:cstheme="minorHAnsi"/>
          <w:sz w:val="22"/>
          <w:szCs w:val="22"/>
        </w:rPr>
        <w:t>Securitizadora</w:t>
      </w:r>
      <w:r w:rsidRPr="006010D9">
        <w:rPr>
          <w:rFonts w:asciiTheme="minorHAnsi" w:hAnsiTheme="minorHAnsi" w:cstheme="minorHAnsi"/>
          <w:sz w:val="22"/>
          <w:szCs w:val="22"/>
        </w:rPr>
        <w:t>, conforme o caso, em relação ao pagamento de IOF, com os devidos acréscimos legais, incluindo, mas não se limitando, a multas e/ou demais encargos, caso: (i) a utilização do Valor Principal não seja destinada ao desenvolvimento do Empreendimento Alvo, nos termos desta Cédula; ou (</w:t>
      </w:r>
      <w:r w:rsidRPr="006010D9">
        <w:rPr>
          <w:rFonts w:asciiTheme="minorHAnsi" w:hAnsiTheme="minorHAnsi" w:cstheme="minorHAnsi"/>
          <w:sz w:val="22"/>
          <w:szCs w:val="22"/>
        </w:rPr>
        <w:t>ii</w:t>
      </w:r>
      <w:r w:rsidRPr="006010D9">
        <w:rPr>
          <w:rFonts w:asciiTheme="minorHAnsi" w:hAnsiTheme="minorHAnsi" w:cstheme="minorHAnsi"/>
          <w:sz w:val="22"/>
          <w:szCs w:val="22"/>
        </w:rPr>
        <w:t>) as autoridades competentes entendam que o Empreendimento Alvo não se enquadra, por qualquer motivo, nas hipóteses previstas no Decreto nº 6.306/07. Sem prejuízo do disposto nest</w:t>
      </w:r>
      <w:r>
        <w:rPr>
          <w:rFonts w:asciiTheme="minorHAnsi" w:hAnsiTheme="minorHAnsi" w:cstheme="minorHAnsi"/>
          <w:sz w:val="22"/>
          <w:szCs w:val="22"/>
        </w:rPr>
        <w:t>a</w:t>
      </w:r>
      <w:r w:rsidRPr="006010D9">
        <w:rPr>
          <w:rFonts w:asciiTheme="minorHAnsi" w:hAnsiTheme="minorHAnsi" w:cstheme="minorHAnsi"/>
          <w:sz w:val="22"/>
          <w:szCs w:val="22"/>
        </w:rPr>
        <w:t xml:space="preserve"> </w:t>
      </w:r>
      <w:r w:rsidRPr="006010D9">
        <w:rPr>
          <w:rFonts w:asciiTheme="minorHAnsi" w:hAnsiTheme="minorHAnsi" w:cstheme="minorHAnsi"/>
          <w:sz w:val="22"/>
          <w:szCs w:val="22"/>
        </w:rPr>
        <w:t>sub</w:t>
      </w:r>
      <w:r>
        <w:rPr>
          <w:rFonts w:asciiTheme="minorHAnsi" w:hAnsiTheme="minorHAnsi" w:cstheme="minorHAnsi"/>
          <w:sz w:val="22"/>
          <w:szCs w:val="22"/>
        </w:rPr>
        <w:t>cláusula</w:t>
      </w:r>
      <w:r w:rsidRPr="006010D9">
        <w:rPr>
          <w:rFonts w:asciiTheme="minorHAnsi" w:hAnsiTheme="minorHAnsi" w:cstheme="minorHAnsi"/>
          <w:sz w:val="22"/>
          <w:szCs w:val="22"/>
        </w:rPr>
        <w:t xml:space="preserve"> </w:t>
      </w:r>
      <w:r w:rsidRPr="006010D9">
        <w:rPr>
          <w:rFonts w:asciiTheme="minorHAnsi" w:hAnsiTheme="minorHAnsi" w:cstheme="minorHAnsi"/>
          <w:sz w:val="22"/>
          <w:szCs w:val="22"/>
        </w:rPr>
        <w:fldChar w:fldCharType="begin"/>
      </w:r>
      <w:r w:rsidRPr="006010D9">
        <w:rPr>
          <w:rFonts w:asciiTheme="minorHAnsi" w:hAnsiTheme="minorHAnsi" w:cstheme="minorHAnsi"/>
          <w:sz w:val="22"/>
          <w:szCs w:val="22"/>
        </w:rPr>
        <w:instrText xml:space="preserve"> REF _Ref24462617 \r \h  \* MERGEFORMAT </w:instrText>
      </w:r>
      <w:r w:rsidRPr="006010D9">
        <w:rPr>
          <w:rFonts w:asciiTheme="minorHAnsi" w:hAnsiTheme="minorHAnsi" w:cstheme="minorHAnsi"/>
          <w:sz w:val="22"/>
          <w:szCs w:val="22"/>
        </w:rPr>
        <w:fldChar w:fldCharType="separate"/>
      </w:r>
      <w:r>
        <w:rPr>
          <w:rFonts w:asciiTheme="minorHAnsi" w:hAnsiTheme="minorHAnsi" w:cstheme="minorHAnsi"/>
          <w:sz w:val="22"/>
          <w:szCs w:val="22"/>
        </w:rPr>
        <w:t>2.3.1</w:t>
      </w:r>
      <w:r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a Emitente se responsabiliza, de forma </w:t>
      </w:r>
      <w:r w:rsidRPr="006010D9">
        <w:rPr>
          <w:rFonts w:asciiTheme="minorHAnsi" w:hAnsiTheme="minorHAnsi" w:cstheme="minorHAnsi"/>
          <w:sz w:val="22"/>
          <w:szCs w:val="22"/>
        </w:rPr>
        <w:t xml:space="preserve">irrevogável e irretratável, por todos os custos efetivamente incorridos pela Credora e pela </w:t>
      </w:r>
      <w:r w:rsidRPr="006010D9">
        <w:rPr>
          <w:rFonts w:asciiTheme="minorHAnsi" w:hAnsiTheme="minorHAnsi" w:cstheme="minorHAnsi"/>
          <w:sz w:val="22"/>
          <w:szCs w:val="22"/>
        </w:rPr>
        <w:t>Securitizadora</w:t>
      </w:r>
      <w:r w:rsidRPr="006010D9">
        <w:rPr>
          <w:rFonts w:asciiTheme="minorHAnsi" w:hAnsiTheme="minorHAnsi" w:cstheme="minorHAnsi"/>
          <w:sz w:val="22"/>
          <w:szCs w:val="22"/>
        </w:rPr>
        <w:t xml:space="preserve"> em função de eventual questionamento das autoridades fiscais, administrativas e/ou judiciais, o qual deverá ser informado à Emitente em até 48 (quarenta e oito) horas, a contar do seu recebimento pela Credora ou </w:t>
      </w:r>
      <w:r w:rsidRPr="006010D9">
        <w:rPr>
          <w:rFonts w:asciiTheme="minorHAnsi" w:hAnsiTheme="minorHAnsi" w:cstheme="minorHAnsi"/>
          <w:sz w:val="22"/>
          <w:szCs w:val="22"/>
        </w:rPr>
        <w:t>Securitizadora</w:t>
      </w:r>
      <w:r w:rsidRPr="006010D9">
        <w:rPr>
          <w:rFonts w:asciiTheme="minorHAnsi" w:hAnsiTheme="minorHAnsi" w:cstheme="minorHAnsi"/>
          <w:sz w:val="22"/>
          <w:szCs w:val="22"/>
        </w:rPr>
        <w:t>.</w:t>
      </w:r>
      <w:bookmarkEnd w:id="19"/>
    </w:p>
    <w:p w:rsidR="00BE3C86" w:rsidRPr="006010D9" w:rsidP="00BE3C86">
      <w:pPr>
        <w:widowControl w:val="0"/>
        <w:tabs>
          <w:tab w:val="left" w:pos="567"/>
        </w:tabs>
        <w:spacing w:line="320" w:lineRule="exact"/>
        <w:contextualSpacing/>
        <w:jc w:val="both"/>
        <w:rPr>
          <w:rFonts w:asciiTheme="minorHAnsi" w:hAnsiTheme="minorHAnsi" w:cstheme="minorHAnsi"/>
          <w:sz w:val="22"/>
          <w:szCs w:val="22"/>
        </w:rPr>
      </w:pPr>
    </w:p>
    <w:p w:rsidR="00BE3C86" w:rsidRPr="006010D9" w:rsidP="00BE3C86">
      <w:pPr>
        <w:pStyle w:val="ListParagraph"/>
        <w:widowControl w:val="0"/>
        <w:numPr>
          <w:ilvl w:val="2"/>
          <w:numId w:val="5"/>
        </w:numPr>
        <w:tabs>
          <w:tab w:val="left" w:pos="567"/>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A Emitente, desde já, autoriza a Credora e a </w:t>
      </w:r>
      <w:r w:rsidRPr="006010D9">
        <w:rPr>
          <w:rFonts w:asciiTheme="minorHAnsi" w:hAnsiTheme="minorHAnsi" w:cstheme="minorHAnsi"/>
          <w:sz w:val="22"/>
          <w:szCs w:val="22"/>
        </w:rPr>
        <w:t>Securitizadora</w:t>
      </w:r>
      <w:r w:rsidRPr="006010D9">
        <w:rPr>
          <w:rFonts w:asciiTheme="minorHAnsi" w:hAnsiTheme="minorHAnsi" w:cstheme="minorHAnsi"/>
          <w:sz w:val="22"/>
          <w:szCs w:val="22"/>
        </w:rPr>
        <w:t>, 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rsidR="00BE3C86" w:rsidRPr="006010D9" w:rsidP="00BE3C86">
      <w:pPr>
        <w:pStyle w:val="ListParagraph"/>
        <w:widowControl w:val="0"/>
        <w:tabs>
          <w:tab w:val="left" w:pos="851"/>
        </w:tabs>
        <w:spacing w:line="320" w:lineRule="exact"/>
        <w:ind w:left="0"/>
        <w:jc w:val="both"/>
        <w:rPr>
          <w:rFonts w:asciiTheme="minorHAnsi" w:hAnsiTheme="minorHAnsi" w:cstheme="minorHAnsi"/>
          <w:sz w:val="22"/>
          <w:szCs w:val="22"/>
        </w:rPr>
      </w:pPr>
    </w:p>
    <w:p w:rsidR="00BE3C86" w:rsidRPr="006010D9" w:rsidP="00BE3C86">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TERCEIRA – ENCARGOS DE INADIMPLÊNCIA</w:t>
      </w:r>
    </w:p>
    <w:p w:rsidR="00BE3C86" w:rsidRPr="006010D9" w:rsidP="00BE3C86">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rsidR="00BE3C86" w:rsidRPr="006010D9" w:rsidP="00BE3C86">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6010D9">
        <w:rPr>
          <w:rFonts w:asciiTheme="minorHAnsi" w:hAnsiTheme="minorHAnsi" w:cstheme="minorHAnsi"/>
          <w:sz w:val="22"/>
          <w:szCs w:val="22"/>
        </w:rPr>
        <w:t>3.1.</w:t>
      </w:r>
      <w:r w:rsidRPr="006010D9">
        <w:rPr>
          <w:rFonts w:asciiTheme="minorHAnsi" w:hAnsiTheme="minorHAnsi" w:cstheme="minorHAnsi"/>
          <w:sz w:val="22"/>
          <w:szCs w:val="22"/>
        </w:rPr>
        <w:tab/>
      </w:r>
      <w:r w:rsidRPr="006010D9">
        <w:rPr>
          <w:rFonts w:asciiTheme="minorHAnsi" w:hAnsiTheme="minorHAnsi" w:cstheme="minorHAnsi"/>
          <w:sz w:val="22"/>
          <w:szCs w:val="22"/>
          <w:u w:val="single"/>
        </w:rPr>
        <w:t>Encargos Moratórios</w:t>
      </w:r>
      <w:r w:rsidRPr="006010D9">
        <w:rPr>
          <w:rFonts w:asciiTheme="minorHAnsi" w:hAnsiTheme="minorHAnsi" w:cstheme="minorHAnsi"/>
          <w:sz w:val="22"/>
          <w:szCs w:val="22"/>
        </w:rPr>
        <w:t xml:space="preserve">: No caso de inadimplemento de qualquer das obrigações pecuniárias assumidas nesta Cédula, ou atraso, por parte da Emitente, no pagamento de parte ou da totalidade do saldo devedor desta Cédula, seja pelos vencimentos constante no Anexo I desta Cédula ou na ocorrência de qualquer um dos Eventos de Vencimento Antecipado, conforme definidos na Cláusula Quinta, abaixo, será devido pela Emitente, de forma imediata e independente de qualquer notificação, o saldo devedor, incluindo Valor Principal acrescido dos Juros Remuneratórios e demais encargos, na forma prevista nesta Cédula, e acarretará, a partir do inadimplemento: </w:t>
      </w:r>
    </w:p>
    <w:p w:rsidR="00BE3C86" w:rsidRPr="006010D9" w:rsidP="00BE3C86">
      <w:pPr>
        <w:widowControl w:val="0"/>
        <w:tabs>
          <w:tab w:val="left" w:pos="567"/>
        </w:tabs>
        <w:spacing w:line="320" w:lineRule="exact"/>
        <w:ind w:left="567" w:right="-176" w:hanging="567"/>
        <w:contextualSpacing/>
        <w:jc w:val="both"/>
        <w:rPr>
          <w:rFonts w:asciiTheme="minorHAnsi" w:hAnsiTheme="minorHAnsi" w:cstheme="minorHAnsi"/>
          <w:sz w:val="22"/>
          <w:szCs w:val="22"/>
        </w:rPr>
      </w:pPr>
    </w:p>
    <w:p w:rsidR="00BE3C86" w:rsidRPr="006010D9" w:rsidP="00BE3C86">
      <w:pPr>
        <w:pStyle w:val="ListParagraph"/>
        <w:widowControl w:val="0"/>
        <w:numPr>
          <w:ilvl w:val="0"/>
          <w:numId w:val="7"/>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Aplicação de multa moratória de 2% (dois por cento) </w:t>
      </w:r>
      <w:r w:rsidRPr="006010D9">
        <w:rPr>
          <w:rFonts w:asciiTheme="minorHAnsi" w:hAnsiTheme="minorHAnsi" w:cstheme="minorHAnsi"/>
          <w:bCs/>
          <w:sz w:val="22"/>
          <w:szCs w:val="22"/>
        </w:rPr>
        <w:t>incidente sobre o montante inadimplido</w:t>
      </w:r>
      <w:r w:rsidRPr="006010D9">
        <w:rPr>
          <w:rFonts w:asciiTheme="minorHAnsi" w:hAnsiTheme="minorHAnsi" w:cstheme="minorHAnsi"/>
          <w:sz w:val="22"/>
          <w:szCs w:val="22"/>
        </w:rPr>
        <w:t xml:space="preserve">; e </w:t>
      </w:r>
    </w:p>
    <w:p w:rsidR="00BE3C86" w:rsidRPr="006010D9" w:rsidP="00BE3C86">
      <w:pPr>
        <w:pStyle w:val="ListParagraph"/>
        <w:widowControl w:val="0"/>
        <w:tabs>
          <w:tab w:val="left" w:pos="567"/>
        </w:tabs>
        <w:spacing w:line="320" w:lineRule="exact"/>
        <w:ind w:left="567" w:right="-176" w:hanging="567"/>
        <w:jc w:val="both"/>
        <w:rPr>
          <w:rFonts w:asciiTheme="minorHAnsi" w:hAnsiTheme="minorHAnsi" w:cstheme="minorHAnsi"/>
          <w:sz w:val="22"/>
          <w:szCs w:val="22"/>
        </w:rPr>
      </w:pPr>
    </w:p>
    <w:p w:rsidR="00BE3C86" w:rsidRPr="006010D9" w:rsidP="00BE3C86">
      <w:pPr>
        <w:pStyle w:val="ListParagraph"/>
        <w:numPr>
          <w:ilvl w:val="0"/>
          <w:numId w:val="7"/>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Aplicação, sobre o montante inadimplido, de juros moratórios de 1% (um por cento) linear ao mês, </w:t>
      </w:r>
      <w:r w:rsidRPr="006010D9">
        <w:rPr>
          <w:rFonts w:asciiTheme="minorHAnsi" w:hAnsiTheme="minorHAnsi" w:cstheme="minorHAnsi"/>
          <w:i/>
          <w:sz w:val="22"/>
          <w:szCs w:val="22"/>
        </w:rPr>
        <w:t>pro rata die</w:t>
      </w:r>
      <w:r w:rsidRPr="006010D9">
        <w:rPr>
          <w:rFonts w:asciiTheme="minorHAnsi" w:hAnsiTheme="minorHAnsi" w:cstheme="minorHAnsi"/>
          <w:sz w:val="22"/>
          <w:szCs w:val="22"/>
        </w:rPr>
        <w:t xml:space="preserve">, com base em um mês de 30 (trinta) dias, desde a data de vencimento até a data do efetivo pagamento das obrigações em mora. </w:t>
      </w:r>
    </w:p>
    <w:p w:rsidR="00BE3C86" w:rsidRPr="006010D9" w:rsidP="00BE3C86">
      <w:pPr>
        <w:widowControl w:val="0"/>
        <w:tabs>
          <w:tab w:val="num" w:pos="851"/>
          <w:tab w:val="left" w:pos="1134"/>
        </w:tabs>
        <w:spacing w:line="320" w:lineRule="exact"/>
        <w:ind w:left="567"/>
        <w:contextualSpacing/>
        <w:rPr>
          <w:rFonts w:asciiTheme="minorHAnsi" w:hAnsiTheme="minorHAnsi" w:cstheme="minorHAnsi"/>
          <w:sz w:val="22"/>
          <w:szCs w:val="22"/>
        </w:rPr>
      </w:pPr>
    </w:p>
    <w:p w:rsidR="00BE3C86" w:rsidRPr="00B47B6C" w:rsidP="00BE3C86">
      <w:pPr>
        <w:pStyle w:val="western"/>
        <w:widowControl w:val="0"/>
        <w:numPr>
          <w:ilvl w:val="2"/>
          <w:numId w:val="6"/>
        </w:numPr>
        <w:tabs>
          <w:tab w:val="left" w:pos="1418"/>
        </w:tabs>
        <w:spacing w:before="0" w:beforeAutospacing="0" w:after="0" w:line="320" w:lineRule="exact"/>
        <w:ind w:left="567" w:firstLine="0"/>
        <w:contextualSpacing/>
        <w:rPr>
          <w:rFonts w:asciiTheme="minorHAnsi" w:hAnsiTheme="minorHAnsi" w:cstheme="minorHAnsi"/>
          <w:sz w:val="22"/>
          <w:szCs w:val="22"/>
        </w:rPr>
      </w:pPr>
      <w:bookmarkStart w:id="20" w:name="_Ref523401530"/>
      <w:r w:rsidRPr="006010D9">
        <w:rPr>
          <w:rFonts w:asciiTheme="minorHAnsi" w:hAnsiTheme="minorHAnsi" w:cstheme="minorHAnsi"/>
          <w:sz w:val="22"/>
          <w:szCs w:val="22"/>
        </w:rPr>
        <w:t xml:space="preserve">No caso de inadimplemento de qualquer das obrigações não pecuniárias </w:t>
      </w:r>
      <w:r w:rsidRPr="00CC1843">
        <w:rPr>
          <w:rFonts w:asciiTheme="minorHAnsi" w:hAnsiTheme="minorHAnsi" w:cstheme="minorHAnsi"/>
          <w:sz w:val="22"/>
          <w:szCs w:val="22"/>
        </w:rPr>
        <w:t xml:space="preserve">assumidas nesta Cédula, a Emitente, ultrapassado o prazo de purga da mora de </w:t>
      </w:r>
      <w:r w:rsidRPr="00B879D4">
        <w:rPr>
          <w:rFonts w:asciiTheme="minorHAnsi" w:hAnsiTheme="minorHAnsi"/>
          <w:sz w:val="22"/>
        </w:rPr>
        <w:t>15 (quinze</w:t>
      </w:r>
      <w:r w:rsidRPr="00CC1843">
        <w:rPr>
          <w:rFonts w:asciiTheme="minorHAnsi" w:hAnsiTheme="minorHAnsi" w:cstheme="minorHAnsi"/>
          <w:sz w:val="22"/>
          <w:szCs w:val="22"/>
        </w:rPr>
        <w:t xml:space="preserve">) dias a contar da data de recebimento da notificação da Credora ou da </w:t>
      </w:r>
      <w:r w:rsidRPr="00CC1843">
        <w:rPr>
          <w:rFonts w:asciiTheme="minorHAnsi" w:hAnsiTheme="minorHAnsi" w:cstheme="minorHAnsi"/>
          <w:sz w:val="22"/>
          <w:szCs w:val="22"/>
        </w:rPr>
        <w:t>Securitizadora</w:t>
      </w:r>
      <w:r w:rsidRPr="00CC1843">
        <w:rPr>
          <w:rFonts w:asciiTheme="minorHAnsi" w:hAnsiTheme="minorHAnsi" w:cstheme="minorHAnsi"/>
          <w:sz w:val="22"/>
          <w:szCs w:val="22"/>
        </w:rPr>
        <w:t>, conforme o caso, neste sentido, a Emitente estará sujeita à aplicação de multa diária de R$</w:t>
      </w:r>
      <w:r w:rsidRPr="00B879D4">
        <w:rPr>
          <w:rFonts w:asciiTheme="minorHAnsi" w:hAnsiTheme="minorHAnsi"/>
          <w:sz w:val="22"/>
        </w:rPr>
        <w:t xml:space="preserve">1.000,00 (mil reais), limitado a 5% (cinco </w:t>
      </w:r>
      <w:r w:rsidRPr="00B879D4">
        <w:rPr>
          <w:rFonts w:asciiTheme="minorHAnsi" w:hAnsiTheme="minorHAnsi"/>
          <w:color w:val="000000"/>
          <w:sz w:val="22"/>
        </w:rPr>
        <w:t>por cento)</w:t>
      </w:r>
      <w:r w:rsidRPr="00B879D4">
        <w:rPr>
          <w:rFonts w:asciiTheme="minorHAnsi" w:hAnsiTheme="minorHAnsi"/>
          <w:sz w:val="22"/>
        </w:rPr>
        <w:t xml:space="preserve"> do saldo devedor da dívida</w:t>
      </w:r>
      <w:r w:rsidRPr="00CC1843">
        <w:rPr>
          <w:rFonts w:asciiTheme="minorHAnsi" w:hAnsiTheme="minorHAnsi" w:cstheme="minorHAnsi"/>
          <w:sz w:val="22"/>
          <w:szCs w:val="22"/>
        </w:rPr>
        <w:t>.</w:t>
      </w:r>
      <w:r w:rsidRPr="006010D9">
        <w:rPr>
          <w:rFonts w:asciiTheme="minorHAnsi" w:hAnsiTheme="minorHAnsi" w:cstheme="minorHAnsi"/>
          <w:sz w:val="22"/>
          <w:szCs w:val="22"/>
        </w:rPr>
        <w:t xml:space="preserve"> </w:t>
      </w:r>
      <w:bookmarkEnd w:id="20"/>
    </w:p>
    <w:p w:rsidR="00BE3C86" w:rsidRPr="006010D9" w:rsidP="00BE3C86">
      <w:pPr>
        <w:widowControl w:val="0"/>
        <w:spacing w:line="320" w:lineRule="exact"/>
        <w:ind w:left="567"/>
        <w:contextualSpacing/>
        <w:rPr>
          <w:rFonts w:asciiTheme="minorHAnsi" w:hAnsiTheme="minorHAnsi" w:cstheme="minorHAnsi"/>
          <w:sz w:val="22"/>
          <w:szCs w:val="22"/>
        </w:rPr>
      </w:pPr>
    </w:p>
    <w:p w:rsidR="00BE3C86" w:rsidRPr="006010D9" w:rsidP="00BE3C86">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QUARTA – </w:t>
      </w:r>
      <w:r>
        <w:rPr>
          <w:rFonts w:asciiTheme="minorHAnsi" w:hAnsiTheme="minorHAnsi" w:cstheme="minorHAnsi"/>
          <w:b/>
          <w:sz w:val="22"/>
          <w:szCs w:val="22"/>
        </w:rPr>
        <w:t xml:space="preserve">LIBERAÇÃO DO VALOR PRINCIPAL E </w:t>
      </w:r>
      <w:r w:rsidRPr="006010D9">
        <w:rPr>
          <w:rFonts w:asciiTheme="minorHAnsi" w:hAnsiTheme="minorHAnsi" w:cstheme="minorHAnsi"/>
          <w:b/>
          <w:sz w:val="22"/>
          <w:szCs w:val="22"/>
        </w:rPr>
        <w:t>CONDIÇÕES PRECEDENTES</w:t>
      </w:r>
    </w:p>
    <w:p w:rsidR="00BE3C86" w:rsidRPr="006010D9" w:rsidP="00BE3C86">
      <w:pPr>
        <w:widowControl w:val="0"/>
        <w:spacing w:line="320" w:lineRule="exact"/>
        <w:contextualSpacing/>
        <w:rPr>
          <w:rFonts w:asciiTheme="minorHAnsi" w:hAnsiTheme="minorHAnsi" w:cstheme="minorHAnsi"/>
          <w:sz w:val="22"/>
          <w:szCs w:val="22"/>
        </w:rPr>
      </w:pPr>
    </w:p>
    <w:p w:rsidR="00BE3C86" w:rsidP="00BE3C86">
      <w:pPr>
        <w:pStyle w:val="western"/>
        <w:widowControl w:val="0"/>
        <w:numPr>
          <w:ilvl w:val="1"/>
          <w:numId w:val="8"/>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21" w:name="_Ref522210923"/>
      <w:r>
        <w:rPr>
          <w:rFonts w:asciiTheme="minorHAnsi" w:hAnsiTheme="minorHAnsi" w:cstheme="minorHAnsi"/>
          <w:sz w:val="22"/>
          <w:szCs w:val="22"/>
          <w:u w:val="single"/>
        </w:rPr>
        <w:t>Integralização Inicial</w:t>
      </w:r>
      <w:r w:rsidRPr="006010D9">
        <w:rPr>
          <w:rFonts w:asciiTheme="minorHAnsi" w:hAnsiTheme="minorHAnsi" w:cstheme="minorHAnsi"/>
          <w:sz w:val="22"/>
          <w:szCs w:val="22"/>
        </w:rPr>
        <w:t xml:space="preserve">: O </w:t>
      </w:r>
      <w:r>
        <w:rPr>
          <w:rFonts w:asciiTheme="minorHAnsi" w:hAnsiTheme="minorHAnsi" w:cstheme="minorHAnsi"/>
          <w:sz w:val="22"/>
          <w:szCs w:val="22"/>
        </w:rPr>
        <w:t xml:space="preserve">montante referente à Integralização Inicial </w:t>
      </w:r>
      <w:r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Pr="006010D9">
        <w:rPr>
          <w:rFonts w:asciiTheme="minorHAnsi" w:hAnsiTheme="minorHAnsi" w:cstheme="minorHAnsi"/>
          <w:sz w:val="22"/>
          <w:szCs w:val="22"/>
        </w:rPr>
        <w:t>após o cumprimento integral das condições precedentes</w:t>
      </w:r>
      <w:r>
        <w:rPr>
          <w:rFonts w:asciiTheme="minorHAnsi" w:hAnsiTheme="minorHAnsi" w:cstheme="minorHAnsi"/>
          <w:sz w:val="22"/>
          <w:szCs w:val="22"/>
        </w:rPr>
        <w:t xml:space="preserve"> listadas a seguir</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quando em conjunto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Condições Precedentes</w:t>
      </w:r>
      <w:r>
        <w:rPr>
          <w:rFonts w:asciiTheme="minorHAnsi" w:hAnsiTheme="minorHAnsi" w:cstheme="minorHAnsi"/>
          <w:sz w:val="22"/>
          <w:szCs w:val="22"/>
          <w:u w:val="single"/>
        </w:rPr>
        <w:t xml:space="preserve"> da Integralização Inicial</w:t>
      </w:r>
      <w:r w:rsidRPr="006010D9">
        <w:rPr>
          <w:rFonts w:asciiTheme="minorHAnsi" w:hAnsiTheme="minorHAnsi" w:cstheme="minorHAnsi"/>
          <w:sz w:val="22"/>
          <w:szCs w:val="22"/>
        </w:rPr>
        <w:t>”</w:t>
      </w:r>
      <w:r>
        <w:rPr>
          <w:rFonts w:asciiTheme="minorHAnsi" w:hAnsiTheme="minorHAnsi" w:cstheme="minorHAnsi"/>
          <w:sz w:val="22"/>
          <w:szCs w:val="22"/>
        </w:rPr>
        <w:t>):</w:t>
      </w:r>
    </w:p>
    <w:p w:rsidR="00BE3C86" w:rsidRPr="006010D9" w:rsidP="00BE3C86">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bookmarkEnd w:id="21"/>
    </w:p>
    <w:p w:rsidR="00BE3C86" w:rsidRPr="006010D9" w:rsidP="00BE3C86">
      <w:pPr>
        <w:pStyle w:val="ListParagraph"/>
        <w:numPr>
          <w:ilvl w:val="0"/>
          <w:numId w:val="9"/>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Assinatura desta Cédula e de seus anexos por todas as Partes, devidamente representadas por seus representantes legais autorizados;</w:t>
      </w:r>
    </w:p>
    <w:p w:rsidR="00BE3C86" w:rsidRPr="006010D9" w:rsidP="00BE3C86">
      <w:pPr>
        <w:spacing w:line="320" w:lineRule="exact"/>
        <w:ind w:left="709" w:hanging="709"/>
        <w:contextualSpacing/>
        <w:jc w:val="both"/>
        <w:rPr>
          <w:rFonts w:asciiTheme="minorHAnsi" w:hAnsiTheme="minorHAnsi" w:cstheme="minorHAnsi"/>
          <w:sz w:val="22"/>
          <w:szCs w:val="22"/>
        </w:rPr>
      </w:pPr>
    </w:p>
    <w:p w:rsidR="00BE3C86" w:rsidP="00BE3C86">
      <w:pPr>
        <w:pStyle w:val="ListParagraph"/>
        <w:numPr>
          <w:ilvl w:val="0"/>
          <w:numId w:val="9"/>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sidRPr="00837A3B">
        <w:rPr>
          <w:rFonts w:asciiTheme="minorHAnsi" w:hAnsiTheme="minorHAnsi"/>
          <w:sz w:val="22"/>
          <w:szCs w:val="22"/>
        </w:rPr>
        <w:t>B3 – Bolsa, Brasil, Balcão</w:t>
      </w:r>
      <w:r>
        <w:rPr>
          <w:rFonts w:asciiTheme="minorHAnsi" w:hAnsiTheme="minorHAnsi"/>
          <w:sz w:val="22"/>
          <w:szCs w:val="22"/>
        </w:rPr>
        <w:t xml:space="preserve"> (“</w:t>
      </w:r>
      <w:r w:rsidRPr="008D2248">
        <w:rPr>
          <w:rFonts w:asciiTheme="minorHAnsi" w:hAnsiTheme="minorHAnsi"/>
          <w:sz w:val="22"/>
          <w:szCs w:val="22"/>
          <w:u w:val="single"/>
        </w:rPr>
        <w:t>B3</w:t>
      </w:r>
      <w:r>
        <w:rPr>
          <w:rFonts w:asciiTheme="minorHAnsi" w:hAnsiTheme="minorHAnsi"/>
          <w:sz w:val="22"/>
          <w:szCs w:val="22"/>
        </w:rPr>
        <w:t>”),</w:t>
      </w:r>
      <w:r>
        <w:rPr>
          <w:rFonts w:asciiTheme="minorHAnsi" w:hAnsiTheme="minorHAnsi" w:cstheme="minorHAnsi"/>
          <w:sz w:val="22"/>
          <w:szCs w:val="22"/>
        </w:rPr>
        <w:t xml:space="preserve"> </w:t>
      </w:r>
      <w:r w:rsidRPr="006010D9">
        <w:rPr>
          <w:rFonts w:asciiTheme="minorHAnsi" w:hAnsiTheme="minorHAnsi" w:cstheme="minorHAnsi"/>
          <w:sz w:val="22"/>
          <w:szCs w:val="22"/>
        </w:rPr>
        <w:t xml:space="preserve">Segmento </w:t>
      </w:r>
      <w:r w:rsidRPr="003866D0">
        <w:rPr>
          <w:rFonts w:asciiTheme="minorHAnsi" w:hAnsiTheme="minorHAnsi" w:cstheme="minorHAnsi"/>
          <w:sz w:val="22"/>
          <w:szCs w:val="22"/>
        </w:rPr>
        <w:t>CETIP21 – Títulos e Valores Mobiliários</w:t>
      </w:r>
      <w:r>
        <w:rPr>
          <w:rFonts w:asciiTheme="minorHAnsi" w:hAnsiTheme="minorHAnsi" w:cstheme="minorHAnsi"/>
          <w:sz w:val="22"/>
          <w:szCs w:val="22"/>
        </w:rPr>
        <w:t>,</w:t>
      </w:r>
      <w:r w:rsidRPr="003866D0">
        <w:rPr>
          <w:rFonts w:asciiTheme="minorHAnsi" w:hAnsiTheme="minorHAnsi" w:cstheme="minorHAnsi"/>
          <w:sz w:val="22"/>
          <w:szCs w:val="22"/>
        </w:rPr>
        <w:t xml:space="preserve"> administrado e operacionalizado pela B3</w:t>
      </w:r>
      <w:r>
        <w:rPr>
          <w:rFonts w:asciiTheme="minorHAnsi" w:hAnsiTheme="minorHAnsi" w:cstheme="minorHAnsi"/>
          <w:sz w:val="22"/>
          <w:szCs w:val="22"/>
        </w:rPr>
        <w:t>;</w:t>
      </w:r>
      <w:r w:rsidRPr="006010D9">
        <w:rPr>
          <w:rFonts w:asciiTheme="minorHAnsi" w:hAnsiTheme="minorHAnsi" w:cstheme="minorHAnsi"/>
          <w:sz w:val="22"/>
          <w:szCs w:val="22"/>
        </w:rPr>
        <w:t xml:space="preserve"> </w:t>
      </w:r>
    </w:p>
    <w:p w:rsidR="00BE3C86" w:rsidRPr="000375A0" w:rsidP="00BE3C86">
      <w:pPr>
        <w:spacing w:line="320" w:lineRule="exact"/>
        <w:jc w:val="both"/>
        <w:rPr>
          <w:rFonts w:asciiTheme="minorHAnsi" w:hAnsiTheme="minorHAnsi" w:cstheme="minorHAnsi"/>
          <w:sz w:val="22"/>
          <w:szCs w:val="22"/>
        </w:rPr>
      </w:pPr>
    </w:p>
    <w:p w:rsidR="00BE3C86" w:rsidP="00BE3C86">
      <w:pPr>
        <w:pStyle w:val="ListParagraph"/>
        <w:numPr>
          <w:ilvl w:val="0"/>
          <w:numId w:val="9"/>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Apresentação de relatório de </w:t>
      </w:r>
      <w:r w:rsidRPr="00072729">
        <w:rPr>
          <w:rFonts w:asciiTheme="minorHAnsi" w:hAnsiTheme="minorHAnsi" w:cstheme="minorHAnsi"/>
          <w:i/>
          <w:iCs/>
          <w:sz w:val="22"/>
          <w:szCs w:val="22"/>
        </w:rPr>
        <w:t>due</w:t>
      </w:r>
      <w:r w:rsidRPr="00072729">
        <w:rPr>
          <w:rFonts w:asciiTheme="minorHAnsi" w:hAnsiTheme="minorHAnsi" w:cstheme="minorHAnsi"/>
          <w:i/>
          <w:iCs/>
          <w:sz w:val="22"/>
          <w:szCs w:val="22"/>
        </w:rPr>
        <w:t xml:space="preserve"> </w:t>
      </w:r>
      <w:r w:rsidRPr="00072729">
        <w:rPr>
          <w:rFonts w:asciiTheme="minorHAnsi" w:hAnsiTheme="minorHAnsi" w:cstheme="minorHAnsi"/>
          <w:i/>
          <w:iCs/>
          <w:sz w:val="22"/>
          <w:szCs w:val="22"/>
        </w:rPr>
        <w:t>di</w:t>
      </w:r>
      <w:r w:rsidR="00517BD5">
        <w:rPr>
          <w:rFonts w:asciiTheme="minorHAnsi" w:hAnsiTheme="minorHAnsi" w:cstheme="minorHAnsi"/>
          <w:i/>
          <w:iCs/>
          <w:sz w:val="22"/>
          <w:szCs w:val="22"/>
        </w:rPr>
        <w:t>l</w:t>
      </w:r>
      <w:r w:rsidRPr="00072729">
        <w:rPr>
          <w:rFonts w:asciiTheme="minorHAnsi" w:hAnsiTheme="minorHAnsi" w:cstheme="minorHAnsi"/>
          <w:i/>
          <w:iCs/>
          <w:sz w:val="22"/>
          <w:szCs w:val="22"/>
        </w:rPr>
        <w:t>ligence</w:t>
      </w:r>
      <w:r>
        <w:rPr>
          <w:rFonts w:asciiTheme="minorHAnsi" w:hAnsiTheme="minorHAnsi" w:cstheme="minorHAnsi"/>
          <w:sz w:val="22"/>
          <w:szCs w:val="22"/>
        </w:rPr>
        <w:t xml:space="preserve"> jurídica, </w:t>
      </w:r>
      <w:r w:rsidRPr="00072729">
        <w:rPr>
          <w:rFonts w:asciiTheme="minorHAnsi" w:hAnsiTheme="minorHAnsi" w:cstheme="minorHAnsi"/>
          <w:sz w:val="22"/>
          <w:szCs w:val="22"/>
        </w:rPr>
        <w:t>abrangendo</w:t>
      </w:r>
      <w:r>
        <w:rPr>
          <w:rFonts w:asciiTheme="minorHAnsi" w:hAnsiTheme="minorHAnsi" w:cstheme="minorHAnsi"/>
          <w:sz w:val="22"/>
          <w:szCs w:val="22"/>
        </w:rPr>
        <w:t xml:space="preserve"> o Imóvel, a Emitente, os Avalistas</w:t>
      </w:r>
      <w:r w:rsidRPr="00072729">
        <w:rPr>
          <w:rFonts w:asciiTheme="minorHAnsi" w:hAnsiTheme="minorHAnsi" w:cstheme="minorHAnsi"/>
          <w:sz w:val="22"/>
          <w:szCs w:val="22"/>
        </w:rPr>
        <w:t>, de forma satisfatória à Credora</w:t>
      </w:r>
      <w:r>
        <w:rPr>
          <w:rFonts w:asciiTheme="minorHAnsi" w:hAnsiTheme="minorHAnsi" w:cstheme="minorHAnsi"/>
          <w:sz w:val="22"/>
          <w:szCs w:val="22"/>
        </w:rPr>
        <w:t>,</w:t>
      </w:r>
      <w:r w:rsidRPr="00072729">
        <w:rPr>
          <w:rFonts w:asciiTheme="minorHAnsi" w:hAnsiTheme="minorHAnsi" w:cstheme="minorHAnsi"/>
          <w:sz w:val="22"/>
          <w:szCs w:val="22"/>
        </w:rPr>
        <w:t xml:space="preserve"> à </w:t>
      </w:r>
      <w:r w:rsidRPr="00072729">
        <w:rPr>
          <w:rFonts w:asciiTheme="minorHAnsi" w:hAnsiTheme="minorHAnsi" w:cstheme="minorHAnsi"/>
          <w:sz w:val="22"/>
          <w:szCs w:val="22"/>
        </w:rPr>
        <w:t>Securitizadora</w:t>
      </w:r>
      <w:r>
        <w:rPr>
          <w:rFonts w:asciiTheme="minorHAnsi" w:hAnsiTheme="minorHAnsi" w:cstheme="minorHAnsi"/>
          <w:sz w:val="22"/>
          <w:szCs w:val="22"/>
        </w:rPr>
        <w:t xml:space="preserve"> e ao Coordenador Líder</w:t>
      </w:r>
      <w:r w:rsidRPr="00072729">
        <w:rPr>
          <w:rFonts w:asciiTheme="minorHAnsi" w:hAnsiTheme="minorHAnsi" w:cstheme="minorHAnsi"/>
          <w:sz w:val="22"/>
          <w:szCs w:val="22"/>
        </w:rPr>
        <w:t>, e da opinião legal;</w:t>
      </w:r>
    </w:p>
    <w:p w:rsidR="00BE3C86" w:rsidRPr="006010D9" w:rsidP="00BE3C86"/>
    <w:p w:rsidR="00BE3C86" w:rsidRPr="00EC7CBF" w:rsidP="00BE3C86">
      <w:pPr>
        <w:pStyle w:val="ListParagraph"/>
        <w:numPr>
          <w:ilvl w:val="0"/>
          <w:numId w:val="9"/>
        </w:numPr>
        <w:spacing w:line="320" w:lineRule="exact"/>
        <w:ind w:left="567" w:hanging="567"/>
        <w:jc w:val="both"/>
        <w:rPr>
          <w:rFonts w:asciiTheme="minorHAnsi" w:hAnsiTheme="minorHAnsi" w:cstheme="minorHAnsi"/>
          <w:sz w:val="22"/>
          <w:szCs w:val="22"/>
        </w:rPr>
      </w:pPr>
      <w:r w:rsidRPr="00B879D4">
        <w:rPr>
          <w:rFonts w:asciiTheme="minorHAnsi" w:hAnsiTheme="minorHAnsi"/>
          <w:sz w:val="22"/>
        </w:rPr>
        <w:t xml:space="preserve">Protocolo para Registro do Instrumento Particular de Alienação </w:t>
      </w:r>
      <w:r w:rsidRPr="00B879D4">
        <w:rPr>
          <w:rFonts w:asciiTheme="minorHAnsi" w:hAnsiTheme="minorHAnsi"/>
          <w:sz w:val="22"/>
        </w:rPr>
        <w:t>Fiduciária  junto</w:t>
      </w:r>
      <w:r w:rsidRPr="00B879D4">
        <w:rPr>
          <w:rFonts w:asciiTheme="minorHAnsi" w:hAnsiTheme="minorHAnsi"/>
          <w:sz w:val="22"/>
        </w:rPr>
        <w:t xml:space="preserve"> </w:t>
      </w:r>
      <w:r>
        <w:rPr>
          <w:rFonts w:asciiTheme="minorHAnsi" w:hAnsiTheme="minorHAnsi" w:cstheme="minorHAnsi"/>
          <w:sz w:val="22"/>
          <w:szCs w:val="22"/>
        </w:rPr>
        <w:t>ao</w:t>
      </w:r>
      <w:r w:rsidRPr="00EC7CBF">
        <w:rPr>
          <w:rFonts w:asciiTheme="minorHAnsi" w:hAnsiTheme="minorHAnsi" w:cstheme="minorHAnsi"/>
          <w:sz w:val="22"/>
          <w:szCs w:val="22"/>
        </w:rPr>
        <w:t xml:space="preserve">  18º</w:t>
      </w:r>
      <w:r w:rsidRPr="00B879D4">
        <w:rPr>
          <w:rFonts w:asciiTheme="minorHAnsi" w:hAnsiTheme="minorHAnsi"/>
          <w:sz w:val="22"/>
        </w:rPr>
        <w:t xml:space="preserve"> Cartório de Registro de Imóveis</w:t>
      </w:r>
      <w:r>
        <w:rPr>
          <w:rFonts w:asciiTheme="minorHAnsi" w:hAnsiTheme="minorHAnsi"/>
          <w:sz w:val="22"/>
        </w:rPr>
        <w:t xml:space="preserve"> da Capital do Estado de São Paulo</w:t>
      </w:r>
      <w:r w:rsidRPr="00B879D4">
        <w:rPr>
          <w:rFonts w:asciiTheme="minorHAnsi" w:hAnsiTheme="minorHAnsi"/>
          <w:sz w:val="22"/>
        </w:rPr>
        <w:t>, bem como do Contrato de Cessão</w:t>
      </w:r>
      <w:r w:rsidRPr="00EC7CBF">
        <w:rPr>
          <w:rFonts w:asciiTheme="minorHAnsi" w:hAnsiTheme="minorHAnsi" w:cstheme="minorHAnsi"/>
          <w:sz w:val="22"/>
          <w:szCs w:val="22"/>
        </w:rPr>
        <w:t xml:space="preserve"> e</w:t>
      </w:r>
      <w:r w:rsidRPr="00B879D4">
        <w:rPr>
          <w:rFonts w:asciiTheme="minorHAnsi" w:hAnsiTheme="minorHAnsi"/>
          <w:sz w:val="22"/>
        </w:rPr>
        <w:t xml:space="preserve"> do Contrato de Cessão Fiduciária junto aos Cartórios de Registro de Títulos e Documentos da Capital do Estado de São Paulo – SP</w:t>
      </w:r>
      <w:r w:rsidRPr="00EC7CBF">
        <w:rPr>
          <w:rFonts w:asciiTheme="minorHAnsi" w:hAnsiTheme="minorHAnsi" w:cstheme="minorHAnsi"/>
          <w:sz w:val="22"/>
          <w:szCs w:val="22"/>
        </w:rPr>
        <w:t xml:space="preserve">; e </w:t>
      </w:r>
    </w:p>
    <w:p w:rsidR="00BE3C86" w:rsidRPr="001B6066" w:rsidP="00BE3C86">
      <w:pPr>
        <w:pStyle w:val="ListParagraph"/>
        <w:rPr>
          <w:rFonts w:asciiTheme="minorHAnsi" w:hAnsiTheme="minorHAnsi" w:cstheme="minorHAnsi"/>
          <w:sz w:val="22"/>
          <w:szCs w:val="22"/>
        </w:rPr>
      </w:pPr>
    </w:p>
    <w:p w:rsidR="00BE3C86" w:rsidP="00BE3C86">
      <w:pPr>
        <w:pStyle w:val="ListParagraph"/>
        <w:numPr>
          <w:ilvl w:val="0"/>
          <w:numId w:val="9"/>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de Obras e Cronograma de Obras, conforme definido abaixo, a ser realizado pela MV.</w:t>
      </w:r>
    </w:p>
    <w:p w:rsidR="00BE3C86" w:rsidRPr="008A553A" w:rsidP="00BE3C86">
      <w:pPr>
        <w:rPr>
          <w:rFonts w:asciiTheme="minorHAnsi" w:hAnsiTheme="minorHAnsi" w:cstheme="minorHAnsi"/>
          <w:sz w:val="22"/>
          <w:szCs w:val="22"/>
        </w:rPr>
      </w:pPr>
    </w:p>
    <w:p w:rsidR="00BE3C86" w:rsidRPr="006010D9" w:rsidP="00BE3C86">
      <w:pPr>
        <w:pStyle w:val="western"/>
        <w:widowControl w:val="0"/>
        <w:numPr>
          <w:ilvl w:val="1"/>
          <w:numId w:val="8"/>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A primeira liberação do montante referente à Integralização Inicial, observados os procedimentos de desembolso previstos na Cláusula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_Ref34755134 \r \h </w:instrText>
      </w:r>
      <w:r>
        <w:rPr>
          <w:rFonts w:asciiTheme="minorHAnsi" w:hAnsiTheme="minorHAnsi" w:cstheme="minorHAnsi"/>
          <w:sz w:val="22"/>
          <w:szCs w:val="22"/>
        </w:rPr>
        <w:fldChar w:fldCharType="separate"/>
      </w:r>
      <w:r>
        <w:rPr>
          <w:rFonts w:asciiTheme="minorHAnsi" w:hAnsiTheme="minorHAnsi" w:cstheme="minorHAnsi"/>
          <w:sz w:val="22"/>
          <w:szCs w:val="22"/>
        </w:rPr>
        <w:t>4.4</w:t>
      </w:r>
      <w:r>
        <w:rPr>
          <w:rFonts w:asciiTheme="minorHAnsi" w:hAnsiTheme="minorHAnsi" w:cstheme="minorHAnsi"/>
          <w:sz w:val="22"/>
          <w:szCs w:val="22"/>
        </w:rPr>
        <w:fldChar w:fldCharType="end"/>
      </w:r>
      <w:r>
        <w:rPr>
          <w:rFonts w:asciiTheme="minorHAnsi" w:hAnsiTheme="minorHAnsi" w:cstheme="minorHAnsi"/>
          <w:sz w:val="22"/>
          <w:szCs w:val="22"/>
        </w:rPr>
        <w:t>,, abaixo, ocorrerá</w:t>
      </w:r>
      <w:r w:rsidRPr="006010D9">
        <w:rPr>
          <w:rFonts w:asciiTheme="minorHAnsi" w:hAnsiTheme="minorHAnsi" w:cstheme="minorHAnsi"/>
          <w:sz w:val="22"/>
          <w:szCs w:val="22"/>
        </w:rPr>
        <w:t xml:space="preserve"> após o cumprimento integral das condições precedentes</w:t>
      </w:r>
      <w:r>
        <w:rPr>
          <w:rFonts w:asciiTheme="minorHAnsi" w:hAnsiTheme="minorHAnsi" w:cstheme="minorHAnsi"/>
          <w:sz w:val="22"/>
          <w:szCs w:val="22"/>
        </w:rPr>
        <w:t xml:space="preserve"> listadas a seguir</w:t>
      </w:r>
      <w:r w:rsidRPr="006010D9">
        <w:rPr>
          <w:rFonts w:asciiTheme="minorHAnsi" w:hAnsiTheme="minorHAnsi" w:cstheme="minorHAnsi"/>
          <w:sz w:val="22"/>
          <w:szCs w:val="22"/>
        </w:rPr>
        <w:t xml:space="preserve"> (“</w:t>
      </w:r>
      <w:r w:rsidRPr="00673DF3">
        <w:rPr>
          <w:rFonts w:asciiTheme="minorHAnsi" w:hAnsiTheme="minorHAnsi" w:cstheme="minorHAnsi"/>
          <w:sz w:val="22"/>
          <w:szCs w:val="22"/>
          <w:u w:val="single"/>
        </w:rPr>
        <w:t xml:space="preserve">Condições Precedentes </w:t>
      </w:r>
      <w:r w:rsidRPr="009D3227">
        <w:rPr>
          <w:rFonts w:asciiTheme="minorHAnsi" w:hAnsiTheme="minorHAnsi" w:cstheme="minorHAnsi"/>
          <w:sz w:val="22"/>
          <w:szCs w:val="22"/>
          <w:u w:val="single"/>
        </w:rPr>
        <w:t>para Desembolso</w:t>
      </w:r>
      <w:r w:rsidRPr="001419A4">
        <w:rPr>
          <w:rFonts w:asciiTheme="minorHAnsi" w:hAnsiTheme="minorHAnsi" w:cstheme="minorHAnsi"/>
          <w:sz w:val="22"/>
          <w:szCs w:val="22"/>
        </w:rPr>
        <w:t xml:space="preserve">”, </w:t>
      </w:r>
      <w:r>
        <w:rPr>
          <w:rFonts w:asciiTheme="minorHAnsi" w:hAnsiTheme="minorHAnsi" w:cstheme="minorHAnsi"/>
          <w:sz w:val="22"/>
          <w:szCs w:val="22"/>
        </w:rPr>
        <w:t xml:space="preserve">quando em conjunto com as </w:t>
      </w:r>
      <w:r w:rsidRPr="008A553A">
        <w:rPr>
          <w:rFonts w:asciiTheme="minorHAnsi" w:hAnsiTheme="minorHAnsi" w:cstheme="minorHAnsi"/>
          <w:sz w:val="22"/>
          <w:szCs w:val="22"/>
        </w:rPr>
        <w:t>Condições Precedentes da Integralização Inicial</w:t>
      </w:r>
      <w:r>
        <w:rPr>
          <w:rFonts w:asciiTheme="minorHAnsi" w:hAnsiTheme="minorHAnsi" w:cstheme="minorHAnsi"/>
          <w:sz w:val="22"/>
          <w:szCs w:val="22"/>
        </w:rPr>
        <w:t>, doravante denominadas “</w:t>
      </w:r>
      <w:r w:rsidRPr="008A553A">
        <w:rPr>
          <w:rFonts w:asciiTheme="minorHAnsi" w:hAnsiTheme="minorHAnsi" w:cstheme="minorHAnsi"/>
          <w:sz w:val="22"/>
          <w:szCs w:val="22"/>
          <w:u w:val="single"/>
        </w:rPr>
        <w:t>Condições Precedentes</w:t>
      </w:r>
      <w:r>
        <w:rPr>
          <w:rFonts w:asciiTheme="minorHAnsi" w:hAnsiTheme="minorHAnsi" w:cstheme="minorHAnsi"/>
          <w:sz w:val="22"/>
          <w:szCs w:val="22"/>
        </w:rPr>
        <w:t>”).</w:t>
      </w:r>
    </w:p>
    <w:p w:rsidR="00BE3C86" w:rsidP="00BE3C86">
      <w:pPr>
        <w:pStyle w:val="ListParagraph"/>
        <w:rPr>
          <w:rFonts w:asciiTheme="minorHAnsi" w:hAnsiTheme="minorHAnsi" w:cstheme="minorHAnsi"/>
          <w:sz w:val="22"/>
          <w:szCs w:val="22"/>
        </w:rPr>
      </w:pPr>
    </w:p>
    <w:p w:rsidR="00BE3C86" w:rsidP="00BE3C86">
      <w:pPr>
        <w:pStyle w:val="ListParagraph"/>
        <w:widowControl w:val="0"/>
        <w:numPr>
          <w:ilvl w:val="0"/>
          <w:numId w:val="19"/>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da Integralização Inicial; </w:t>
      </w:r>
    </w:p>
    <w:p w:rsidR="00BE3C86" w:rsidRPr="006010D9" w:rsidP="00BE3C86">
      <w:pPr>
        <w:pStyle w:val="ListParagraph"/>
        <w:spacing w:line="320" w:lineRule="exact"/>
        <w:ind w:left="709" w:hanging="709"/>
        <w:jc w:val="both"/>
        <w:rPr>
          <w:rFonts w:asciiTheme="minorHAnsi" w:hAnsiTheme="minorHAnsi" w:cstheme="minorHAnsi"/>
          <w:sz w:val="22"/>
          <w:szCs w:val="22"/>
        </w:rPr>
      </w:pPr>
    </w:p>
    <w:p w:rsidR="00BE3C86" w:rsidRPr="006010D9" w:rsidP="00BE3C86">
      <w:pPr>
        <w:pStyle w:val="ListParagraph"/>
        <w:numPr>
          <w:ilvl w:val="0"/>
          <w:numId w:val="19"/>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Conclusão, pelo </w:t>
      </w:r>
      <w:r w:rsidRPr="006010D9">
        <w:rPr>
          <w:rFonts w:asciiTheme="minorHAnsi" w:hAnsiTheme="minorHAnsi" w:cstheme="minorHAnsi"/>
          <w:i/>
          <w:sz w:val="22"/>
          <w:szCs w:val="22"/>
        </w:rPr>
        <w:t>Servicer</w:t>
      </w:r>
      <w:r w:rsidRPr="006010D9">
        <w:rPr>
          <w:rFonts w:asciiTheme="minorHAnsi" w:hAnsiTheme="minorHAnsi" w:cstheme="minorHAnsi"/>
          <w:sz w:val="22"/>
          <w:szCs w:val="22"/>
        </w:rPr>
        <w:t xml:space="preserve">, conforme definido </w:t>
      </w:r>
      <w:r>
        <w:rPr>
          <w:rFonts w:asciiTheme="minorHAnsi" w:hAnsiTheme="minorHAnsi" w:cstheme="minorHAnsi"/>
          <w:sz w:val="22"/>
          <w:szCs w:val="22"/>
        </w:rPr>
        <w:t xml:space="preserve">na </w:t>
      </w:r>
      <w:r>
        <w:rPr>
          <w:rFonts w:asciiTheme="minorHAnsi" w:hAnsiTheme="minorHAnsi" w:cstheme="minorHAnsi"/>
          <w:sz w:val="22"/>
          <w:szCs w:val="22"/>
        </w:rPr>
        <w:t>subcláusula</w:t>
      </w:r>
      <w:r w:rsidRPr="006010D9">
        <w:rPr>
          <w:rFonts w:asciiTheme="minorHAnsi" w:hAnsiTheme="minorHAnsi" w:cstheme="minorHAnsi"/>
          <w:sz w:val="22"/>
          <w:szCs w:val="22"/>
        </w:rPr>
        <w:t xml:space="preserve"> </w:t>
      </w:r>
      <w:r w:rsidRPr="006010D9">
        <w:rPr>
          <w:rFonts w:asciiTheme="minorHAnsi" w:hAnsiTheme="minorHAnsi" w:cstheme="minorHAnsi"/>
          <w:sz w:val="22"/>
          <w:szCs w:val="22"/>
        </w:rPr>
        <w:fldChar w:fldCharType="begin"/>
      </w:r>
      <w:r w:rsidRPr="006010D9">
        <w:rPr>
          <w:rFonts w:asciiTheme="minorHAnsi" w:hAnsiTheme="minorHAnsi" w:cstheme="minorHAnsi"/>
          <w:sz w:val="22"/>
          <w:szCs w:val="22"/>
        </w:rPr>
        <w:instrText xml:space="preserve"> REF _Ref24463777 \r \h  \* MERGEFORMAT </w:instrText>
      </w:r>
      <w:r w:rsidRPr="006010D9">
        <w:rPr>
          <w:rFonts w:asciiTheme="minorHAnsi" w:hAnsiTheme="minorHAnsi" w:cstheme="minorHAnsi"/>
          <w:sz w:val="22"/>
          <w:szCs w:val="22"/>
        </w:rPr>
        <w:fldChar w:fldCharType="separate"/>
      </w:r>
      <w:r>
        <w:rPr>
          <w:rFonts w:asciiTheme="minorHAnsi" w:hAnsiTheme="minorHAnsi" w:cstheme="minorHAnsi"/>
          <w:sz w:val="22"/>
          <w:szCs w:val="22"/>
        </w:rPr>
        <w:t>6.5.2</w:t>
      </w:r>
      <w:r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abaixo, do processo de diligência financeira da carteira dos Direitos Creditórios de forma satisfatória à </w:t>
      </w:r>
      <w:r w:rsidRPr="006010D9">
        <w:rPr>
          <w:rFonts w:asciiTheme="minorHAnsi" w:hAnsiTheme="minorHAnsi" w:cstheme="minorHAnsi"/>
          <w:sz w:val="22"/>
          <w:szCs w:val="22"/>
        </w:rPr>
        <w:t>Securitizadora</w:t>
      </w:r>
      <w:r w:rsidRPr="006010D9">
        <w:rPr>
          <w:rFonts w:asciiTheme="minorHAnsi" w:hAnsiTheme="minorHAnsi" w:cstheme="minorHAnsi"/>
          <w:sz w:val="22"/>
          <w:szCs w:val="22"/>
        </w:rPr>
        <w:t xml:space="preserve">; </w:t>
      </w:r>
    </w:p>
    <w:p w:rsidR="00BE3C86" w:rsidRPr="006010D9" w:rsidP="00BE3C86">
      <w:pPr>
        <w:spacing w:line="320" w:lineRule="exact"/>
        <w:ind w:left="567" w:hanging="567"/>
        <w:contextualSpacing/>
        <w:jc w:val="both"/>
        <w:rPr>
          <w:rFonts w:asciiTheme="minorHAnsi" w:hAnsiTheme="minorHAnsi" w:cstheme="minorHAnsi"/>
          <w:sz w:val="22"/>
          <w:szCs w:val="22"/>
        </w:rPr>
      </w:pPr>
    </w:p>
    <w:p w:rsidR="00BE3C86" w:rsidRPr="006010D9" w:rsidP="00BE3C86">
      <w:pPr>
        <w:pStyle w:val="ListParagraph"/>
        <w:numPr>
          <w:ilvl w:val="0"/>
          <w:numId w:val="19"/>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Registro do Contrato de Cessão</w:t>
      </w:r>
      <w:r>
        <w:rPr>
          <w:rFonts w:asciiTheme="minorHAnsi" w:hAnsiTheme="minorHAnsi" w:cstheme="minorHAnsi"/>
          <w:sz w:val="22"/>
          <w:szCs w:val="22"/>
        </w:rPr>
        <w:t xml:space="preserve"> e</w:t>
      </w:r>
      <w:r w:rsidRPr="006010D9">
        <w:rPr>
          <w:rFonts w:asciiTheme="minorHAnsi" w:hAnsiTheme="minorHAnsi" w:cstheme="minorHAnsi"/>
          <w:sz w:val="22"/>
          <w:szCs w:val="22"/>
        </w:rPr>
        <w:t xml:space="preserve"> do Contrato de Cessão Fiduciária junto aos Cartórios de Registro de Títulos e Documentos da Capital do Estado de São Paulo – SP; </w:t>
      </w:r>
      <w:r>
        <w:rPr>
          <w:rFonts w:asciiTheme="minorHAnsi" w:hAnsiTheme="minorHAnsi" w:cstheme="minorHAnsi"/>
          <w:sz w:val="22"/>
          <w:szCs w:val="22"/>
        </w:rPr>
        <w:t>e</w:t>
      </w:r>
    </w:p>
    <w:p w:rsidR="00BE3C86" w:rsidP="00BE3C86">
      <w:pPr>
        <w:rPr>
          <w:rFonts w:asciiTheme="minorHAnsi" w:hAnsiTheme="minorHAnsi" w:cstheme="minorHAnsi"/>
          <w:sz w:val="22"/>
          <w:szCs w:val="22"/>
        </w:rPr>
      </w:pPr>
    </w:p>
    <w:p w:rsidR="00BE3C86" w:rsidRPr="006010D9" w:rsidP="00BE3C86">
      <w:pPr>
        <w:pStyle w:val="ListParagraph"/>
        <w:numPr>
          <w:ilvl w:val="0"/>
          <w:numId w:val="19"/>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p>
    <w:p w:rsidR="00BE3C86" w:rsidRPr="00B879D4" w:rsidP="00BE3C86"/>
    <w:p w:rsidR="00BE3C86" w:rsidRPr="008A553A" w:rsidP="00BE3C86">
      <w:pPr>
        <w:pStyle w:val="ListParagraph"/>
        <w:widowControl w:val="0"/>
        <w:numPr>
          <w:ilvl w:val="1"/>
          <w:numId w:val="8"/>
        </w:numPr>
        <w:tabs>
          <w:tab w:val="left" w:pos="567"/>
          <w:tab w:val="left" w:pos="1418"/>
        </w:tabs>
        <w:spacing w:line="320" w:lineRule="exact"/>
        <w:ind w:left="0" w:firstLine="0"/>
        <w:jc w:val="both"/>
        <w:rPr>
          <w:rFonts w:asciiTheme="minorHAnsi" w:hAnsiTheme="minorHAnsi" w:cstheme="minorHAnsi"/>
          <w:sz w:val="22"/>
          <w:szCs w:val="22"/>
        </w:rPr>
      </w:pPr>
      <w:bookmarkStart w:id="22" w:name="_Ref24464556"/>
      <w:bookmarkStart w:id="23"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Pr="008A553A">
        <w:rPr>
          <w:rFonts w:asciiTheme="minorHAnsi" w:hAnsiTheme="minorHAnsi" w:cstheme="minorHAnsi"/>
          <w:sz w:val="22"/>
          <w:szCs w:val="22"/>
        </w:rPr>
        <w:t xml:space="preserve">As Partes acordam que será admitida a comprovação do cumprimento das Condições Precedentes pela Emitente, mediante a apresentação à Credora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xml:space="preserve">, seguido da cópia digitalizada do documento registrado, reservando-se à Credora o direito de requerer a apresentação das </w:t>
      </w:r>
      <w:r w:rsidRPr="008A553A">
        <w:rPr>
          <w:rFonts w:asciiTheme="minorHAnsi" w:hAnsiTheme="minorHAnsi" w:cstheme="minorHAnsi"/>
          <w:sz w:val="22"/>
          <w:szCs w:val="22"/>
        </w:rPr>
        <w:t>vias físicas originais.</w:t>
      </w:r>
      <w:bookmarkEnd w:id="22"/>
    </w:p>
    <w:p w:rsidR="00BE3C86" w:rsidRPr="006010D9" w:rsidP="00BE3C86">
      <w:pPr>
        <w:pStyle w:val="ListParagraph"/>
        <w:widowControl w:val="0"/>
        <w:tabs>
          <w:tab w:val="left" w:pos="1418"/>
        </w:tabs>
        <w:spacing w:line="320" w:lineRule="exact"/>
        <w:ind w:left="567"/>
        <w:jc w:val="both"/>
        <w:rPr>
          <w:rFonts w:asciiTheme="minorHAnsi" w:hAnsiTheme="minorHAnsi" w:cstheme="minorHAnsi"/>
          <w:sz w:val="22"/>
          <w:szCs w:val="22"/>
        </w:rPr>
      </w:pPr>
    </w:p>
    <w:p w:rsidR="00BE3C86" w:rsidP="00BE3C86">
      <w:pPr>
        <w:pStyle w:val="ListParagraph"/>
        <w:widowControl w:val="0"/>
        <w:numPr>
          <w:ilvl w:val="2"/>
          <w:numId w:val="8"/>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w:t>
      </w:r>
      <w:r>
        <w:rPr>
          <w:rFonts w:asciiTheme="minorHAnsi" w:hAnsiTheme="minorHAnsi" w:cstheme="minorHAnsi"/>
          <w:sz w:val="22"/>
          <w:szCs w:val="22"/>
        </w:rPr>
        <w:t>da Cláusula</w:t>
      </w:r>
      <w:r w:rsidRPr="006010D9">
        <w:rPr>
          <w:rFonts w:asciiTheme="minorHAnsi" w:hAnsiTheme="minorHAnsi" w:cstheme="minorHAnsi"/>
          <w:sz w:val="22"/>
          <w:szCs w:val="22"/>
        </w:rPr>
        <w:t xml:space="preserv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_Ref24464556 \r \h </w:instrText>
      </w:r>
      <w:r>
        <w:rPr>
          <w:rFonts w:asciiTheme="minorHAnsi" w:hAnsiTheme="minorHAnsi" w:cstheme="minorHAnsi"/>
          <w:sz w:val="22"/>
          <w:szCs w:val="22"/>
        </w:rPr>
        <w:fldChar w:fldCharType="separate"/>
      </w:r>
      <w:r>
        <w:rPr>
          <w:rFonts w:asciiTheme="minorHAnsi" w:hAnsiTheme="minorHAnsi" w:cstheme="minorHAnsi"/>
          <w:sz w:val="22"/>
          <w:szCs w:val="22"/>
        </w:rPr>
        <w:t>4.3</w:t>
      </w:r>
      <w:r>
        <w:rPr>
          <w:rFonts w:asciiTheme="minorHAnsi" w:hAnsiTheme="minorHAnsi" w:cstheme="minorHAnsi"/>
          <w:sz w:val="22"/>
          <w:szCs w:val="22"/>
        </w:rPr>
        <w:fldChar w:fldCharType="end"/>
      </w:r>
      <w:r w:rsidRPr="006010D9">
        <w:rPr>
          <w:rFonts w:asciiTheme="minorHAnsi" w:hAnsiTheme="minorHAnsi" w:cstheme="minorHAnsi"/>
          <w:sz w:val="22"/>
          <w:szCs w:val="22"/>
        </w:rPr>
        <w:t xml:space="preserve">, por parte da Credora, a Emitente compromete-se a encaminhar à Credora as vias originais devidamente registradas em até </w:t>
      </w:r>
      <w:r w:rsidRPr="00B879D4">
        <w:rPr>
          <w:rFonts w:asciiTheme="minorHAnsi" w:hAnsiTheme="minorHAnsi"/>
          <w:sz w:val="22"/>
        </w:rPr>
        <w:t>5 (cinco</w:t>
      </w:r>
      <w:r w:rsidRPr="00D72619">
        <w:rPr>
          <w:rFonts w:asciiTheme="minorHAnsi" w:hAnsiTheme="minorHAnsi" w:cstheme="minorHAnsi"/>
          <w:sz w:val="22"/>
          <w:szCs w:val="22"/>
        </w:rPr>
        <w:t>)</w:t>
      </w:r>
      <w:r w:rsidRPr="006010D9">
        <w:rPr>
          <w:rFonts w:asciiTheme="minorHAnsi" w:hAnsiTheme="minorHAnsi" w:cstheme="minorHAnsi"/>
          <w:sz w:val="22"/>
          <w:szCs w:val="22"/>
        </w:rPr>
        <w:t xml:space="preserve"> Dias Úteis contados da data de registro.</w:t>
      </w:r>
      <w:bookmarkEnd w:id="23"/>
    </w:p>
    <w:p w:rsidR="00BE3C86" w:rsidRPr="00922E79" w:rsidP="00BE3C86">
      <w:pPr>
        <w:pStyle w:val="ListParagraph"/>
        <w:widowControl w:val="0"/>
        <w:tabs>
          <w:tab w:val="left" w:pos="1418"/>
        </w:tabs>
        <w:spacing w:line="320" w:lineRule="exact"/>
        <w:ind w:left="567"/>
        <w:jc w:val="both"/>
        <w:rPr>
          <w:rFonts w:asciiTheme="minorHAnsi" w:hAnsiTheme="minorHAnsi" w:cstheme="minorHAnsi"/>
          <w:sz w:val="22"/>
          <w:szCs w:val="22"/>
        </w:rPr>
      </w:pPr>
    </w:p>
    <w:p w:rsidR="00BE3C86" w:rsidRPr="00B879D4" w:rsidP="00BE3C86">
      <w:pPr>
        <w:pStyle w:val="ListParagraph"/>
        <w:widowControl w:val="0"/>
        <w:numPr>
          <w:ilvl w:val="2"/>
          <w:numId w:val="8"/>
        </w:numPr>
        <w:tabs>
          <w:tab w:val="left" w:pos="1418"/>
        </w:tabs>
        <w:spacing w:line="320" w:lineRule="exact"/>
        <w:ind w:left="567" w:firstLine="0"/>
        <w:jc w:val="both"/>
        <w:rPr>
          <w:rFonts w:asciiTheme="minorHAnsi" w:hAnsiTheme="minorHAnsi"/>
          <w:sz w:val="21"/>
        </w:rPr>
      </w:pPr>
      <w:r w:rsidRPr="00B879D4">
        <w:rPr>
          <w:rFonts w:asciiTheme="minorHAnsi" w:hAnsiTheme="minorHAnsi"/>
          <w:sz w:val="21"/>
        </w:rPr>
        <w:t xml:space="preserve">Caso qualquer das Condições Precedentes não seja verificada ou renunciada até </w:t>
      </w:r>
      <w:r w:rsidRPr="00D72619">
        <w:rPr>
          <w:rFonts w:asciiTheme="minorHAnsi" w:hAnsiTheme="minorHAnsi" w:cstheme="minorHAnsi"/>
          <w:sz w:val="21"/>
          <w:szCs w:val="21"/>
        </w:rPr>
        <w:t xml:space="preserve">45 (quarenta e cinco) dias contados da </w:t>
      </w:r>
      <w:r>
        <w:rPr>
          <w:rFonts w:asciiTheme="minorHAnsi" w:hAnsiTheme="minorHAnsi" w:cstheme="minorHAnsi"/>
          <w:sz w:val="21"/>
          <w:szCs w:val="21"/>
        </w:rPr>
        <w:t>Data de Emissão</w:t>
      </w:r>
      <w:r w:rsidRPr="00B879D4">
        <w:rPr>
          <w:rFonts w:asciiTheme="minorHAnsi" w:hAnsiTheme="minorHAnsi"/>
          <w:sz w:val="21"/>
        </w:rPr>
        <w:t xml:space="preserve">, a </w:t>
      </w:r>
      <w:r w:rsidRPr="00B879D4">
        <w:rPr>
          <w:rFonts w:asciiTheme="minorHAnsi" w:hAnsiTheme="minorHAnsi"/>
          <w:sz w:val="21"/>
        </w:rPr>
        <w:t>Securitizadora</w:t>
      </w:r>
      <w:r w:rsidRPr="00B879D4">
        <w:rPr>
          <w:rFonts w:asciiTheme="minorHAnsi" w:hAnsiTheme="minorHAnsi"/>
          <w:sz w:val="21"/>
        </w:rPr>
        <w:t xml:space="preserve"> deverá convocar assembleia geral de titulares dos CRI para deliberar sobre a declaração de vencimento antecipado ou não, observados o quórum e os procedimentos previstos no Termo de Securitização e nas </w:t>
      </w:r>
      <w:r>
        <w:rPr>
          <w:rFonts w:asciiTheme="minorHAnsi" w:hAnsiTheme="minorHAnsi" w:cstheme="minorHAnsi"/>
          <w:sz w:val="22"/>
          <w:szCs w:val="22"/>
        </w:rPr>
        <w:t>C</w:t>
      </w:r>
      <w:r w:rsidRPr="00673E9C">
        <w:rPr>
          <w:rFonts w:asciiTheme="minorHAnsi" w:hAnsiTheme="minorHAnsi" w:cstheme="minorHAnsi"/>
          <w:sz w:val="22"/>
          <w:szCs w:val="22"/>
        </w:rPr>
        <w:t xml:space="preserve">láusulas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_Ref35609475 \r \h </w:instrText>
      </w:r>
      <w:r>
        <w:rPr>
          <w:rFonts w:asciiTheme="minorHAnsi" w:hAnsiTheme="minorHAnsi" w:cstheme="minorHAnsi"/>
          <w:sz w:val="22"/>
          <w:szCs w:val="22"/>
        </w:rPr>
        <w:fldChar w:fldCharType="separate"/>
      </w:r>
      <w:r>
        <w:rPr>
          <w:rFonts w:asciiTheme="minorHAnsi" w:hAnsiTheme="minorHAnsi" w:cstheme="minorHAnsi"/>
          <w:sz w:val="22"/>
          <w:szCs w:val="22"/>
        </w:rPr>
        <w:t>5.1.1</w:t>
      </w:r>
      <w:r>
        <w:rPr>
          <w:rFonts w:asciiTheme="minorHAnsi" w:hAnsiTheme="minorHAnsi" w:cstheme="minorHAnsi"/>
          <w:sz w:val="22"/>
          <w:szCs w:val="22"/>
        </w:rPr>
        <w:fldChar w:fldCharType="end"/>
      </w:r>
      <w:r>
        <w:rPr>
          <w:rFonts w:asciiTheme="minorHAnsi" w:hAnsiTheme="minorHAnsi" w:cstheme="minorHAnsi"/>
          <w:sz w:val="22"/>
          <w:szCs w:val="22"/>
        </w:rPr>
        <w:t xml:space="preserve"> e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_Ref35609477 \r \h </w:instrText>
      </w:r>
      <w:r>
        <w:rPr>
          <w:rFonts w:asciiTheme="minorHAnsi" w:hAnsiTheme="minorHAnsi" w:cstheme="minorHAnsi"/>
          <w:sz w:val="22"/>
          <w:szCs w:val="22"/>
        </w:rPr>
        <w:fldChar w:fldCharType="separate"/>
      </w:r>
      <w:r>
        <w:rPr>
          <w:rFonts w:asciiTheme="minorHAnsi" w:hAnsiTheme="minorHAnsi" w:cstheme="minorHAnsi"/>
          <w:sz w:val="22"/>
          <w:szCs w:val="22"/>
        </w:rPr>
        <w:t>5.1.2</w:t>
      </w:r>
      <w:r>
        <w:rPr>
          <w:rFonts w:asciiTheme="minorHAnsi" w:hAnsiTheme="minorHAnsi" w:cstheme="minorHAnsi"/>
          <w:sz w:val="22"/>
          <w:szCs w:val="22"/>
        </w:rPr>
        <w:fldChar w:fldCharType="end"/>
      </w:r>
      <w:r w:rsidRPr="00D72619">
        <w:rPr>
          <w:rFonts w:asciiTheme="minorHAnsi" w:hAnsiTheme="minorHAnsi" w:cstheme="minorHAnsi"/>
          <w:sz w:val="21"/>
          <w:szCs w:val="21"/>
        </w:rPr>
        <w:t xml:space="preserve">. desta Cédula. </w:t>
      </w:r>
      <w:r>
        <w:rPr>
          <w:rFonts w:asciiTheme="minorHAnsi" w:hAnsiTheme="minorHAnsi" w:cstheme="minorHAnsi"/>
          <w:sz w:val="21"/>
          <w:szCs w:val="21"/>
        </w:rPr>
        <w:t>Referido</w:t>
      </w:r>
      <w:r w:rsidRPr="00D72619">
        <w:rPr>
          <w:rFonts w:asciiTheme="minorHAnsi" w:hAnsiTheme="minorHAnsi" w:cstheme="minorHAnsi"/>
          <w:sz w:val="21"/>
          <w:szCs w:val="21"/>
        </w:rPr>
        <w:t xml:space="preserve"> prazo de superação das Condições Precedentes poderá ser prorrogado pela </w:t>
      </w:r>
      <w:r w:rsidRPr="00D72619">
        <w:rPr>
          <w:rFonts w:asciiTheme="minorHAnsi" w:hAnsiTheme="minorHAnsi" w:cstheme="minorHAnsi"/>
          <w:sz w:val="21"/>
          <w:szCs w:val="21"/>
        </w:rPr>
        <w:t>Securitizadora</w:t>
      </w:r>
      <w:r w:rsidRPr="00D72619">
        <w:rPr>
          <w:rFonts w:asciiTheme="minorHAnsi" w:hAnsiTheme="minorHAnsi" w:cstheme="minorHAnsi"/>
          <w:sz w:val="21"/>
          <w:szCs w:val="21"/>
        </w:rPr>
        <w:t xml:space="preserve"> por igual período, desde que a Emitente comprove que tem adotado os melhores esforços para cumprir exigências realizadas pelo competente Oficial, enviando à </w:t>
      </w:r>
      <w:r w:rsidRPr="00D72619">
        <w:rPr>
          <w:rFonts w:asciiTheme="minorHAnsi" w:hAnsiTheme="minorHAnsi" w:cstheme="minorHAnsi"/>
          <w:sz w:val="21"/>
          <w:szCs w:val="21"/>
        </w:rPr>
        <w:t>Securitizadora</w:t>
      </w:r>
      <w:r w:rsidRPr="00D72619">
        <w:rPr>
          <w:rFonts w:asciiTheme="minorHAnsi" w:hAnsiTheme="minorHAnsi" w:cstheme="minorHAnsi"/>
          <w:sz w:val="21"/>
          <w:szCs w:val="21"/>
        </w:rPr>
        <w:t>, para estes fins, a respectiva nota de exigência</w:t>
      </w:r>
      <w:r>
        <w:rPr>
          <w:rFonts w:asciiTheme="minorHAnsi" w:hAnsiTheme="minorHAnsi" w:cstheme="minorHAnsi"/>
          <w:sz w:val="21"/>
          <w:szCs w:val="21"/>
        </w:rPr>
        <w:t>, emitida pelo referido Oficial</w:t>
      </w:r>
      <w:r w:rsidRPr="00B879D4">
        <w:rPr>
          <w:rFonts w:asciiTheme="minorHAnsi" w:hAnsiTheme="minorHAnsi"/>
          <w:sz w:val="21"/>
        </w:rPr>
        <w:t>.</w:t>
      </w:r>
    </w:p>
    <w:p w:rsidR="00BE3C86" w:rsidRPr="006010D9" w:rsidP="00BE3C86">
      <w:pPr>
        <w:widowControl w:val="0"/>
        <w:tabs>
          <w:tab w:val="left" w:pos="1418"/>
        </w:tabs>
        <w:spacing w:line="320" w:lineRule="exact"/>
        <w:jc w:val="both"/>
        <w:rPr>
          <w:rFonts w:asciiTheme="minorHAnsi" w:hAnsiTheme="minorHAnsi" w:cstheme="minorHAnsi"/>
          <w:sz w:val="22"/>
          <w:szCs w:val="22"/>
        </w:rPr>
      </w:pPr>
    </w:p>
    <w:p w:rsidR="00BE3C86" w:rsidP="00BE3C86">
      <w:pPr>
        <w:pStyle w:val="ListParagraph"/>
        <w:widowControl w:val="0"/>
        <w:numPr>
          <w:ilvl w:val="1"/>
          <w:numId w:val="8"/>
        </w:numPr>
        <w:tabs>
          <w:tab w:val="left" w:pos="567"/>
        </w:tabs>
        <w:spacing w:line="320" w:lineRule="exact"/>
        <w:ind w:left="0" w:firstLine="0"/>
        <w:jc w:val="both"/>
        <w:rPr>
          <w:rFonts w:asciiTheme="minorHAnsi" w:hAnsiTheme="minorHAnsi" w:cstheme="minorHAnsi"/>
          <w:sz w:val="22"/>
          <w:szCs w:val="22"/>
        </w:rPr>
      </w:pPr>
      <w:bookmarkStart w:id="24" w:name="_Ref34755134"/>
      <w:r w:rsidRPr="008272BC">
        <w:rPr>
          <w:rFonts w:asciiTheme="minorHAnsi" w:hAnsiTheme="minorHAnsi" w:cstheme="minorHAnsi"/>
          <w:sz w:val="22"/>
          <w:szCs w:val="22"/>
          <w:u w:val="single"/>
        </w:rPr>
        <w:t xml:space="preserve">Procedimento </w:t>
      </w:r>
      <w:r>
        <w:rPr>
          <w:rFonts w:asciiTheme="minorHAnsi" w:hAnsiTheme="minorHAnsi" w:cstheme="minorHAnsi"/>
          <w:sz w:val="22"/>
          <w:szCs w:val="22"/>
          <w:u w:val="single"/>
        </w:rPr>
        <w:t xml:space="preserve">para Integralização e </w:t>
      </w:r>
      <w:r w:rsidRPr="008272BC">
        <w:rPr>
          <w:rFonts w:asciiTheme="minorHAnsi" w:hAnsiTheme="minorHAnsi" w:cstheme="minorHAnsi"/>
          <w:sz w:val="22"/>
          <w:szCs w:val="22"/>
          <w:u w:val="single"/>
        </w:rPr>
        <w:t xml:space="preserve"> Desembolso </w:t>
      </w:r>
      <w:r>
        <w:rPr>
          <w:rFonts w:asciiTheme="minorHAnsi" w:hAnsiTheme="minorHAnsi" w:cstheme="minorHAnsi"/>
          <w:sz w:val="22"/>
          <w:szCs w:val="22"/>
          <w:u w:val="single"/>
        </w:rPr>
        <w:t>dos demais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Excepcionado o Reembolso Inicial, cujos recursos serão liberados diretamente à Emitente, na forma prevista no Quadro Resumo desta Cédula, os demais valores necessários à execução da obra do Empreendimento Alvo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Pr="006010D9">
        <w:rPr>
          <w:rFonts w:asciiTheme="minorHAnsi" w:hAnsiTheme="minorHAnsi" w:cstheme="minorHAnsi"/>
          <w:sz w:val="22"/>
          <w:szCs w:val="22"/>
        </w:rPr>
        <w:t>Emitente</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MV, na qualidade de gerenciadora das obras do Empreendimento Alvo, em conta de titularidade desta, a ser informada oportunamente, sendo certo que, para fins de sua liberação, deverão ser observadas as Condições Precedentes.</w:t>
      </w:r>
      <w:bookmarkEnd w:id="24"/>
      <w:r>
        <w:rPr>
          <w:rFonts w:asciiTheme="minorHAnsi" w:hAnsiTheme="minorHAnsi" w:cstheme="minorHAnsi"/>
          <w:sz w:val="22"/>
          <w:szCs w:val="22"/>
        </w:rPr>
        <w:t xml:space="preserve"> </w:t>
      </w:r>
    </w:p>
    <w:p w:rsidR="00BE3C86" w:rsidP="00BE3C86">
      <w:pPr>
        <w:pStyle w:val="ListParagraph"/>
        <w:widowControl w:val="0"/>
        <w:tabs>
          <w:tab w:val="left" w:pos="567"/>
        </w:tabs>
        <w:spacing w:line="320" w:lineRule="exact"/>
        <w:ind w:left="0"/>
        <w:jc w:val="both"/>
        <w:rPr>
          <w:rFonts w:asciiTheme="minorHAnsi" w:hAnsiTheme="minorHAnsi" w:cstheme="minorHAnsi"/>
          <w:sz w:val="22"/>
          <w:szCs w:val="22"/>
        </w:rPr>
      </w:pPr>
    </w:p>
    <w:p w:rsidR="00BE3C86" w:rsidRPr="00012B14" w:rsidP="00BE3C86">
      <w:pPr>
        <w:pStyle w:val="ListParagraph"/>
        <w:widowControl w:val="0"/>
        <w:numPr>
          <w:ilvl w:val="2"/>
          <w:numId w:val="8"/>
        </w:numPr>
        <w:tabs>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 xml:space="preserve">Para fins da Cláusula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_Ref34755134 \r \h </w:instrText>
      </w:r>
      <w:r>
        <w:rPr>
          <w:rFonts w:asciiTheme="minorHAnsi" w:hAnsiTheme="minorHAnsi" w:cstheme="minorHAnsi"/>
          <w:sz w:val="22"/>
          <w:szCs w:val="22"/>
        </w:rPr>
        <w:fldChar w:fldCharType="separate"/>
      </w:r>
      <w:r>
        <w:rPr>
          <w:rFonts w:asciiTheme="minorHAnsi" w:hAnsiTheme="minorHAnsi" w:cstheme="minorHAnsi"/>
          <w:sz w:val="22"/>
          <w:szCs w:val="22"/>
        </w:rPr>
        <w:t>4.4</w:t>
      </w:r>
      <w:r>
        <w:rPr>
          <w:rFonts w:asciiTheme="minorHAnsi" w:hAnsiTheme="minorHAnsi" w:cstheme="minorHAnsi"/>
          <w:sz w:val="22"/>
          <w:szCs w:val="22"/>
        </w:rPr>
        <w:fldChar w:fldCharType="end"/>
      </w:r>
      <w:r>
        <w:rPr>
          <w:rFonts w:asciiTheme="minorHAnsi" w:hAnsiTheme="minorHAnsi" w:cstheme="minorHAnsi"/>
          <w:sz w:val="22"/>
          <w:szCs w:val="22"/>
        </w:rPr>
        <w:t xml:space="preserve"> acima, a </w:t>
      </w:r>
      <w:r w:rsidRPr="00012B14">
        <w:rPr>
          <w:rFonts w:asciiTheme="minorHAnsi" w:hAnsiTheme="minorHAnsi" w:cstheme="minorHAnsi"/>
          <w:sz w:val="22"/>
          <w:szCs w:val="22"/>
        </w:rPr>
        <w:t xml:space="preserve">MV emitirá, </w:t>
      </w:r>
      <w:r>
        <w:rPr>
          <w:rFonts w:asciiTheme="minorHAnsi" w:hAnsiTheme="minorHAnsi" w:cstheme="minorHAnsi"/>
          <w:sz w:val="22"/>
          <w:szCs w:val="22"/>
        </w:rPr>
        <w:t>trimestralmente</w:t>
      </w:r>
      <w:r w:rsidRPr="00012B14">
        <w:rPr>
          <w:rFonts w:asciiTheme="minorHAnsi" w:hAnsiTheme="minorHAnsi" w:cstheme="minorHAnsi"/>
          <w:sz w:val="22"/>
          <w:szCs w:val="22"/>
        </w:rPr>
        <w:t xml:space="preserve">, relatório gerencial detalhado, contendo o valor total </w:t>
      </w:r>
      <w:r>
        <w:rPr>
          <w:rFonts w:asciiTheme="minorHAnsi" w:hAnsiTheme="minorHAnsi" w:cstheme="minorHAnsi"/>
          <w:sz w:val="22"/>
          <w:szCs w:val="22"/>
        </w:rPr>
        <w:t>provisionado a ser destinado ao desenvolvimento do Empreendimento Alvo nos três meses subsequentes, correspondente à todas as despesas</w:t>
      </w:r>
      <w:r w:rsidRPr="00012B14">
        <w:rPr>
          <w:rFonts w:asciiTheme="minorHAnsi" w:hAnsiTheme="minorHAnsi" w:cstheme="minorHAnsi"/>
          <w:sz w:val="22"/>
          <w:szCs w:val="22"/>
        </w:rPr>
        <w:t xml:space="preserve"> </w:t>
      </w:r>
      <w:r>
        <w:rPr>
          <w:rFonts w:asciiTheme="minorHAnsi" w:hAnsiTheme="minorHAnsi" w:cstheme="minorHAnsi"/>
          <w:sz w:val="22"/>
          <w:szCs w:val="22"/>
        </w:rPr>
        <w:t xml:space="preserve">futuras relacionadas ao referido desenvolvimento </w:t>
      </w:r>
      <w:r w:rsidRPr="00012B14">
        <w:rPr>
          <w:rFonts w:asciiTheme="minorHAnsi" w:hAnsiTheme="minorHAnsi" w:cstheme="minorHAnsi"/>
          <w:sz w:val="22"/>
          <w:szCs w:val="22"/>
        </w:rPr>
        <w:t>(“</w:t>
      </w:r>
      <w:r w:rsidRPr="00012B14">
        <w:rPr>
          <w:rFonts w:asciiTheme="minorHAnsi" w:hAnsiTheme="minorHAnsi" w:cstheme="minorHAnsi"/>
          <w:sz w:val="22"/>
          <w:szCs w:val="22"/>
          <w:u w:val="single"/>
        </w:rPr>
        <w:t>Relatório de Pagamento</w:t>
      </w:r>
      <w:r w:rsidRPr="00012B14">
        <w:rPr>
          <w:rFonts w:asciiTheme="minorHAnsi" w:hAnsiTheme="minorHAnsi" w:cstheme="minorHAnsi"/>
          <w:sz w:val="22"/>
          <w:szCs w:val="22"/>
        </w:rPr>
        <w:t>”), e, até o 1° (primeiro) Dia Útil do mês subsequente</w:t>
      </w:r>
      <w:r>
        <w:rPr>
          <w:rFonts w:asciiTheme="minorHAnsi" w:hAnsiTheme="minorHAnsi" w:cstheme="minorHAnsi"/>
          <w:sz w:val="22"/>
          <w:szCs w:val="22"/>
        </w:rPr>
        <w:t xml:space="preserve"> ao final do respectivo trimestre</w:t>
      </w:r>
      <w:r w:rsidRPr="00012B14">
        <w:rPr>
          <w:rFonts w:asciiTheme="minorHAnsi" w:hAnsiTheme="minorHAnsi" w:cstheme="minorHAnsi"/>
          <w:sz w:val="22"/>
          <w:szCs w:val="22"/>
        </w:rPr>
        <w:t xml:space="preserve">, a MV informará o montante necessário ao desenvolvimento do Empreendimento Alvo no </w:t>
      </w:r>
      <w:r>
        <w:rPr>
          <w:rFonts w:asciiTheme="minorHAnsi" w:hAnsiTheme="minorHAnsi" w:cstheme="minorHAnsi"/>
          <w:sz w:val="22"/>
          <w:szCs w:val="22"/>
        </w:rPr>
        <w:t>trimestre seguinte</w:t>
      </w:r>
      <w:r w:rsidRPr="00012B14">
        <w:rPr>
          <w:rFonts w:asciiTheme="minorHAnsi" w:hAnsiTheme="minorHAnsi" w:cstheme="minorHAnsi"/>
          <w:sz w:val="22"/>
          <w:szCs w:val="22"/>
        </w:rPr>
        <w:t xml:space="preserve">, de acordo com o cronograma de </w:t>
      </w:r>
      <w:bookmarkStart w:id="25" w:name="_Hlk31915538"/>
      <w:r w:rsidRPr="00012B14">
        <w:rPr>
          <w:rFonts w:asciiTheme="minorHAnsi" w:hAnsiTheme="minorHAnsi" w:cstheme="minorHAnsi"/>
          <w:sz w:val="22"/>
          <w:szCs w:val="22"/>
        </w:rPr>
        <w:t>destinação dos recursos para as obras do Empreendimento Alvo</w:t>
      </w:r>
      <w:bookmarkEnd w:id="25"/>
      <w:r w:rsidRPr="00012B14">
        <w:rPr>
          <w:rFonts w:asciiTheme="minorHAnsi" w:hAnsiTheme="minorHAnsi" w:cstheme="minorHAnsi"/>
          <w:sz w:val="22"/>
          <w:szCs w:val="22"/>
        </w:rPr>
        <w:t xml:space="preserve">, previsto no </w:t>
      </w:r>
      <w:r w:rsidRPr="00012B14">
        <w:rPr>
          <w:rFonts w:asciiTheme="minorHAnsi" w:hAnsiTheme="minorHAnsi"/>
          <w:sz w:val="22"/>
        </w:rPr>
        <w:t xml:space="preserve">Anexo </w:t>
      </w:r>
      <w:r w:rsidRPr="00012B14">
        <w:rPr>
          <w:rFonts w:asciiTheme="minorHAnsi" w:hAnsiTheme="minorHAnsi" w:cstheme="minorHAnsi"/>
          <w:sz w:val="22"/>
          <w:szCs w:val="22"/>
        </w:rPr>
        <w:t>V desta Cédula (“</w:t>
      </w:r>
      <w:r w:rsidRPr="00012B14">
        <w:rPr>
          <w:rFonts w:asciiTheme="minorHAnsi" w:hAnsiTheme="minorHAnsi" w:cstheme="minorHAnsi"/>
          <w:sz w:val="22"/>
          <w:szCs w:val="22"/>
          <w:u w:val="single"/>
        </w:rPr>
        <w:t>Cronograma de Obras</w:t>
      </w:r>
      <w:r w:rsidRPr="00012B14">
        <w:rPr>
          <w:rFonts w:asciiTheme="minorHAnsi" w:hAnsiTheme="minorHAnsi" w:cstheme="minorHAnsi"/>
          <w:sz w:val="22"/>
          <w:szCs w:val="22"/>
        </w:rPr>
        <w:t xml:space="preserve">”). A MV enviará no mesmo prazo, ou seja, até o 1° (primeiro) Dia Útil, o Relatório de Pagamento para a </w:t>
      </w:r>
      <w:r w:rsidRPr="00012B14">
        <w:rPr>
          <w:rFonts w:asciiTheme="minorHAnsi" w:hAnsiTheme="minorHAnsi" w:cstheme="minorHAnsi"/>
          <w:sz w:val="22"/>
          <w:szCs w:val="22"/>
        </w:rPr>
        <w:t>Securitizadora</w:t>
      </w:r>
      <w:r w:rsidRPr="00012B14">
        <w:rPr>
          <w:rFonts w:asciiTheme="minorHAnsi" w:hAnsiTheme="minorHAnsi" w:cstheme="minorHAnsi"/>
          <w:sz w:val="22"/>
          <w:szCs w:val="22"/>
        </w:rPr>
        <w:t xml:space="preserve">, com cópia ao Agente Fiduciário, sendo certo que a </w:t>
      </w:r>
      <w:r w:rsidRPr="00012B14">
        <w:rPr>
          <w:rFonts w:asciiTheme="minorHAnsi" w:hAnsiTheme="minorHAnsi" w:cstheme="minorHAnsi"/>
          <w:sz w:val="22"/>
          <w:szCs w:val="22"/>
        </w:rPr>
        <w:t>Securitizadora</w:t>
      </w:r>
      <w:r w:rsidRPr="00012B14">
        <w:rPr>
          <w:rFonts w:asciiTheme="minorHAnsi" w:hAnsiTheme="minorHAnsi" w:cstheme="minorHAnsi"/>
          <w:sz w:val="22"/>
          <w:szCs w:val="22"/>
        </w:rPr>
        <w:t xml:space="preserve"> providenciará o pagamento do respectivo valor, inicialmente deduzido da Integralização Inicial e posteriormente da integralização futura dos CRI, diretamente à MV.</w:t>
      </w:r>
    </w:p>
    <w:p w:rsidR="00BE3C86" w:rsidRPr="00072729" w:rsidP="00BE3C86">
      <w:pPr>
        <w:widowControl w:val="0"/>
        <w:tabs>
          <w:tab w:val="left" w:pos="567"/>
          <w:tab w:val="left" w:pos="1418"/>
        </w:tabs>
        <w:spacing w:line="320" w:lineRule="exact"/>
        <w:ind w:left="567" w:hanging="567"/>
        <w:jc w:val="both"/>
        <w:rPr>
          <w:rFonts w:asciiTheme="minorHAnsi" w:hAnsiTheme="minorHAnsi" w:cstheme="minorHAnsi"/>
          <w:sz w:val="22"/>
          <w:szCs w:val="22"/>
        </w:rPr>
      </w:pPr>
    </w:p>
    <w:p w:rsidR="00BE3C86" w:rsidRPr="00CD53AD" w:rsidP="00BE3C86">
      <w:pPr>
        <w:pStyle w:val="ListParagraph"/>
        <w:widowControl w:val="0"/>
        <w:numPr>
          <w:ilvl w:val="2"/>
          <w:numId w:val="8"/>
        </w:numPr>
        <w:tabs>
          <w:tab w:val="left" w:pos="1418"/>
        </w:tabs>
        <w:spacing w:line="320" w:lineRule="exact"/>
        <w:ind w:left="567" w:firstLine="0"/>
        <w:jc w:val="both"/>
        <w:rPr>
          <w:rFonts w:asciiTheme="minorHAnsi" w:hAnsiTheme="minorHAnsi" w:cstheme="minorHAnsi"/>
          <w:sz w:val="22"/>
          <w:szCs w:val="22"/>
        </w:rPr>
      </w:pPr>
      <w:bookmarkStart w:id="26" w:name="_Ref522546097"/>
      <w:bookmarkStart w:id="27" w:name="_Ref24479924"/>
      <w:r w:rsidRPr="00CD53AD">
        <w:rPr>
          <w:rFonts w:asciiTheme="minorHAnsi" w:hAnsiTheme="minorHAnsi" w:cstheme="minorHAnsi"/>
          <w:sz w:val="22"/>
          <w:szCs w:val="22"/>
        </w:rPr>
        <w:t xml:space="preserve">A </w:t>
      </w:r>
      <w:r w:rsidRPr="00CD53AD">
        <w:rPr>
          <w:rFonts w:asciiTheme="minorHAnsi" w:hAnsiTheme="minorHAnsi" w:cstheme="minorHAnsi"/>
          <w:sz w:val="22"/>
          <w:szCs w:val="22"/>
        </w:rPr>
        <w:t>Securitizadora</w:t>
      </w:r>
      <w:r w:rsidRPr="00CD53AD">
        <w:rPr>
          <w:rFonts w:asciiTheme="minorHAnsi" w:hAnsiTheme="minorHAnsi" w:cstheme="minorHAnsi"/>
          <w:sz w:val="22"/>
          <w:szCs w:val="22"/>
        </w:rPr>
        <w:t xml:space="preserve"> </w:t>
      </w:r>
      <w:bookmarkEnd w:id="26"/>
      <w:bookmarkEnd w:id="27"/>
      <w:r w:rsidRPr="00CD53AD">
        <w:rPr>
          <w:rFonts w:asciiTheme="minorHAnsi" w:hAnsiTheme="minorHAnsi" w:cstheme="minorHAnsi"/>
          <w:sz w:val="22"/>
          <w:szCs w:val="22"/>
        </w:rPr>
        <w:t>deverá providenciar a integralização dos CRI por parte dos investidores, de acordo com o Relatório de Pagamento.</w:t>
      </w:r>
    </w:p>
    <w:p w:rsidR="00BE3C86" w:rsidRPr="00CD53AD" w:rsidP="00BE3C86">
      <w:pPr>
        <w:widowControl w:val="0"/>
        <w:tabs>
          <w:tab w:val="left" w:pos="567"/>
        </w:tabs>
        <w:spacing w:line="320" w:lineRule="exact"/>
        <w:jc w:val="both"/>
        <w:rPr>
          <w:rFonts w:asciiTheme="minorHAnsi" w:hAnsiTheme="minorHAnsi" w:cstheme="minorHAnsi"/>
          <w:sz w:val="22"/>
          <w:szCs w:val="22"/>
        </w:rPr>
      </w:pPr>
    </w:p>
    <w:p w:rsidR="00BE3C86" w:rsidP="00BE3C86">
      <w:pPr>
        <w:pStyle w:val="ListParagraph"/>
        <w:numPr>
          <w:ilvl w:val="1"/>
          <w:numId w:val="8"/>
        </w:numPr>
        <w:tabs>
          <w:tab w:val="left" w:pos="567"/>
        </w:tabs>
        <w:spacing w:line="320" w:lineRule="exact"/>
        <w:ind w:left="0" w:firstLine="0"/>
        <w:jc w:val="both"/>
        <w:rPr>
          <w:rFonts w:asciiTheme="minorHAnsi" w:hAnsiTheme="minorHAnsi" w:cstheme="minorHAnsi"/>
          <w:sz w:val="22"/>
          <w:szCs w:val="22"/>
        </w:rPr>
      </w:pPr>
      <w:bookmarkStart w:id="28" w:name="_Ref34755349"/>
      <w:r w:rsidRPr="005F0CD1">
        <w:rPr>
          <w:rFonts w:asciiTheme="minorHAnsi" w:hAnsiTheme="minorHAnsi" w:cstheme="minorHAnsi"/>
          <w:sz w:val="22"/>
          <w:szCs w:val="22"/>
          <w:u w:val="single"/>
        </w:rPr>
        <w:t>Procedimento de Pagamento</w:t>
      </w:r>
      <w:r w:rsidRPr="005F0CD1">
        <w:rPr>
          <w:rFonts w:asciiTheme="minorHAnsi" w:hAnsiTheme="minorHAnsi" w:cstheme="minorHAnsi"/>
          <w:sz w:val="22"/>
          <w:szCs w:val="22"/>
        </w:rPr>
        <w:t xml:space="preserve">: </w:t>
      </w:r>
      <w:bookmarkEnd w:id="28"/>
      <w:r w:rsidRPr="005F0CD1">
        <w:rPr>
          <w:rFonts w:asciiTheme="minorHAnsi" w:hAnsiTheme="minorHAnsi" w:cstheme="minorHAnsi"/>
          <w:sz w:val="22"/>
          <w:szCs w:val="22"/>
        </w:rPr>
        <w:t xml:space="preserve">A </w:t>
      </w:r>
      <w:r w:rsidRPr="005F0CD1">
        <w:rPr>
          <w:rFonts w:asciiTheme="minorHAnsi" w:hAnsiTheme="minorHAnsi" w:cstheme="minorHAnsi"/>
          <w:sz w:val="22"/>
          <w:szCs w:val="22"/>
        </w:rPr>
        <w:t>Securitizadora</w:t>
      </w:r>
      <w:r w:rsidRPr="005F0CD1">
        <w:rPr>
          <w:rFonts w:asciiTheme="minorHAnsi" w:hAnsiTheme="minorHAnsi" w:cstheme="minorHAnsi"/>
          <w:sz w:val="22"/>
          <w:szCs w:val="22"/>
        </w:rPr>
        <w:t xml:space="preserve">, obedecida a ordem de destinação de recursos indicada na Cláusula </w:t>
      </w:r>
      <w:r w:rsidRPr="005F0CD1">
        <w:rPr>
          <w:rFonts w:eastAsia="MS Mincho" w:asciiTheme="minorHAnsi" w:hAnsiTheme="minorHAnsi" w:cstheme="minorHAnsi"/>
          <w:sz w:val="22"/>
          <w:szCs w:val="22"/>
        </w:rPr>
        <w:fldChar w:fldCharType="begin"/>
      </w:r>
      <w:r w:rsidRPr="005F0CD1">
        <w:rPr>
          <w:rFonts w:eastAsia="MS Mincho" w:asciiTheme="minorHAnsi" w:hAnsiTheme="minorHAnsi" w:cstheme="minorHAnsi"/>
          <w:sz w:val="22"/>
          <w:szCs w:val="22"/>
        </w:rPr>
        <w:instrText xml:space="preserve"> REF _Ref34755362 \r \h </w:instrText>
      </w:r>
      <w:r w:rsidRPr="005F0CD1">
        <w:rPr>
          <w:rFonts w:eastAsia="MS Mincho" w:asciiTheme="minorHAnsi" w:hAnsiTheme="minorHAnsi" w:cstheme="minorHAnsi"/>
          <w:sz w:val="22"/>
          <w:szCs w:val="22"/>
        </w:rPr>
        <w:fldChar w:fldCharType="separate"/>
      </w:r>
      <w:r w:rsidRPr="005F0CD1">
        <w:rPr>
          <w:rFonts w:eastAsia="MS Mincho" w:asciiTheme="minorHAnsi" w:hAnsiTheme="minorHAnsi" w:cstheme="minorHAnsi"/>
          <w:sz w:val="22"/>
          <w:szCs w:val="22"/>
        </w:rPr>
        <w:t>6.1</w:t>
      </w:r>
      <w:r w:rsidRPr="005F0CD1">
        <w:rPr>
          <w:rFonts w:eastAsia="MS Mincho" w:asciiTheme="minorHAnsi" w:hAnsiTheme="minorHAnsi" w:cstheme="minorHAnsi"/>
          <w:sz w:val="22"/>
          <w:szCs w:val="22"/>
        </w:rPr>
        <w:fldChar w:fldCharType="end"/>
      </w:r>
      <w:r w:rsidRPr="005F0CD1">
        <w:rPr>
          <w:rFonts w:asciiTheme="minorHAnsi" w:hAnsiTheme="minorHAnsi" w:cstheme="minorHAnsi"/>
          <w:sz w:val="22"/>
          <w:szCs w:val="22"/>
        </w:rPr>
        <w:t>, abaixo (“</w:t>
      </w:r>
      <w:r w:rsidRPr="005F0CD1">
        <w:rPr>
          <w:rFonts w:asciiTheme="minorHAnsi" w:hAnsiTheme="minorHAnsi" w:cstheme="minorHAnsi"/>
          <w:sz w:val="22"/>
          <w:szCs w:val="22"/>
          <w:u w:val="single"/>
        </w:rPr>
        <w:t>Saldo da Carteira</w:t>
      </w:r>
      <w:r w:rsidRPr="005F0CD1">
        <w:rPr>
          <w:rFonts w:asciiTheme="minorHAnsi" w:hAnsiTheme="minorHAnsi" w:cstheme="minorHAnsi"/>
          <w:sz w:val="22"/>
          <w:szCs w:val="22"/>
        </w:rPr>
        <w:t xml:space="preserve">”), </w:t>
      </w:r>
      <w:r w:rsidRPr="00A037F7">
        <w:rPr>
          <w:rFonts w:asciiTheme="minorHAnsi" w:hAnsiTheme="minorHAnsi" w:cstheme="minorHAnsi"/>
          <w:sz w:val="22"/>
          <w:szCs w:val="22"/>
        </w:rPr>
        <w:t>procederá</w:t>
      </w:r>
      <w:r w:rsidRPr="005F0CD1">
        <w:rPr>
          <w:rFonts w:asciiTheme="minorHAnsi" w:hAnsiTheme="minorHAnsi" w:cstheme="minorHAnsi"/>
          <w:sz w:val="22"/>
          <w:szCs w:val="22"/>
        </w:rPr>
        <w:t xml:space="preserve"> ao pagamento dos </w:t>
      </w:r>
      <w:r w:rsidRPr="005F0CD1">
        <w:rPr>
          <w:rFonts w:asciiTheme="minorHAnsi" w:hAnsiTheme="minorHAnsi" w:cstheme="minorHAnsi"/>
          <w:color w:val="000000"/>
          <w:sz w:val="22"/>
          <w:szCs w:val="22"/>
        </w:rPr>
        <w:t>Custos de Obras</w:t>
      </w:r>
      <w:r w:rsidRPr="005F0CD1">
        <w:rPr>
          <w:rFonts w:asciiTheme="minorHAnsi" w:hAnsiTheme="minorHAnsi" w:cstheme="minorHAnsi"/>
          <w:sz w:val="22"/>
          <w:szCs w:val="22"/>
        </w:rPr>
        <w:t xml:space="preserve">, de acordo com relatório demonstrando os </w:t>
      </w:r>
      <w:r w:rsidRPr="005F0CD1">
        <w:rPr>
          <w:rFonts w:asciiTheme="minorHAnsi" w:hAnsiTheme="minorHAnsi" w:cstheme="minorHAnsi"/>
          <w:color w:val="000000"/>
          <w:sz w:val="22"/>
          <w:szCs w:val="22"/>
        </w:rPr>
        <w:t xml:space="preserve">Custos de Obras </w:t>
      </w:r>
      <w:r w:rsidRPr="005F0CD1">
        <w:rPr>
          <w:rFonts w:asciiTheme="minorHAnsi" w:hAnsiTheme="minorHAnsi" w:cstheme="minorHAnsi"/>
          <w:sz w:val="22"/>
          <w:szCs w:val="22"/>
        </w:rPr>
        <w:t>incorridos, a ser preparado pela Emitente (“</w:t>
      </w:r>
      <w:r w:rsidRPr="005F0CD1">
        <w:rPr>
          <w:rFonts w:asciiTheme="minorHAnsi" w:hAnsiTheme="minorHAnsi" w:cstheme="minorHAnsi"/>
          <w:sz w:val="22"/>
          <w:szCs w:val="22"/>
          <w:u w:val="single"/>
        </w:rPr>
        <w:t xml:space="preserve">Relatório de </w:t>
      </w:r>
      <w:r w:rsidRPr="005F0CD1">
        <w:rPr>
          <w:rFonts w:asciiTheme="minorHAnsi" w:hAnsiTheme="minorHAnsi" w:cstheme="minorHAnsi"/>
          <w:color w:val="000000"/>
          <w:sz w:val="22"/>
          <w:szCs w:val="22"/>
          <w:u w:val="single"/>
        </w:rPr>
        <w:t>Custos de Obras</w:t>
      </w:r>
      <w:r w:rsidRPr="005F0CD1">
        <w:rPr>
          <w:rFonts w:asciiTheme="minorHAnsi" w:hAnsiTheme="minorHAnsi" w:cstheme="minorHAnsi"/>
          <w:sz w:val="22"/>
          <w:szCs w:val="22"/>
        </w:rPr>
        <w:t xml:space="preserve">”). </w:t>
      </w:r>
    </w:p>
    <w:p w:rsidR="00BE3C86" w:rsidRPr="00B879D4" w:rsidP="00BE3C86">
      <w:pPr>
        <w:tabs>
          <w:tab w:val="left" w:pos="567"/>
        </w:tabs>
        <w:spacing w:line="320" w:lineRule="exact"/>
        <w:jc w:val="both"/>
        <w:rPr>
          <w:rFonts w:asciiTheme="minorHAnsi" w:hAnsiTheme="minorHAnsi"/>
          <w:sz w:val="22"/>
        </w:rPr>
      </w:pPr>
    </w:p>
    <w:p w:rsidR="00BE3C86" w:rsidRPr="00141430" w:rsidP="00BE3C86">
      <w:pPr>
        <w:pStyle w:val="ListParagraph"/>
        <w:widowControl w:val="0"/>
        <w:numPr>
          <w:ilvl w:val="2"/>
          <w:numId w:val="8"/>
        </w:numPr>
        <w:spacing w:line="320" w:lineRule="exact"/>
        <w:ind w:left="567" w:hanging="11"/>
        <w:jc w:val="both"/>
        <w:rPr>
          <w:rFonts w:asciiTheme="minorHAnsi" w:hAnsiTheme="minorHAnsi" w:cstheme="minorHAnsi"/>
          <w:sz w:val="22"/>
          <w:szCs w:val="22"/>
        </w:rPr>
      </w:pPr>
      <w:r w:rsidRPr="00141430">
        <w:rPr>
          <w:rFonts w:asciiTheme="minorHAnsi" w:hAnsiTheme="minorHAnsi" w:cstheme="minorHAnsi"/>
          <w:sz w:val="22"/>
          <w:szCs w:val="22"/>
        </w:rPr>
        <w:t xml:space="preserve">A Emitente encaminhará mensalmente à </w:t>
      </w:r>
      <w:r w:rsidRPr="00141430">
        <w:rPr>
          <w:rFonts w:asciiTheme="minorHAnsi" w:hAnsiTheme="minorHAnsi" w:cstheme="minorHAnsi"/>
          <w:sz w:val="22"/>
          <w:szCs w:val="22"/>
        </w:rPr>
        <w:t>Securitizadora</w:t>
      </w:r>
      <w:r w:rsidRPr="00141430">
        <w:rPr>
          <w:rFonts w:asciiTheme="minorHAnsi" w:hAnsiTheme="minorHAnsi" w:cstheme="minorHAnsi"/>
          <w:sz w:val="22"/>
          <w:szCs w:val="22"/>
        </w:rPr>
        <w:t xml:space="preserve"> um relatório atestando a comprovação da destinação dos </w:t>
      </w:r>
      <w:r w:rsidRPr="00141430">
        <w:rPr>
          <w:rFonts w:asciiTheme="minorHAnsi" w:hAnsiTheme="minorHAnsi" w:cstheme="minorHAnsi"/>
          <w:color w:val="000000"/>
          <w:sz w:val="22"/>
          <w:szCs w:val="22"/>
        </w:rPr>
        <w:t>Custos de Obras</w:t>
      </w:r>
      <w:r w:rsidRPr="00141430">
        <w:rPr>
          <w:rFonts w:asciiTheme="minorHAnsi" w:hAnsiTheme="minorHAnsi" w:cstheme="minorHAnsi"/>
          <w:sz w:val="22"/>
          <w:szCs w:val="22"/>
        </w:rPr>
        <w:t>.</w:t>
      </w:r>
    </w:p>
    <w:p w:rsidR="00BE3C86" w:rsidP="00BE3C86">
      <w:pPr>
        <w:widowControl w:val="0"/>
        <w:tabs>
          <w:tab w:val="left" w:pos="567"/>
        </w:tabs>
        <w:spacing w:line="320" w:lineRule="exact"/>
        <w:jc w:val="both"/>
        <w:rPr>
          <w:rFonts w:asciiTheme="minorHAnsi" w:hAnsiTheme="minorHAnsi" w:cstheme="minorHAnsi"/>
          <w:sz w:val="22"/>
          <w:szCs w:val="22"/>
        </w:rPr>
      </w:pPr>
    </w:p>
    <w:p w:rsidR="00BE3C86" w:rsidRPr="00141430" w:rsidP="00BE3C86">
      <w:pPr>
        <w:pStyle w:val="ListParagraph"/>
        <w:widowControl w:val="0"/>
        <w:numPr>
          <w:ilvl w:val="2"/>
          <w:numId w:val="8"/>
        </w:numPr>
        <w:spacing w:line="320" w:lineRule="exact"/>
        <w:ind w:left="567" w:hanging="11"/>
        <w:jc w:val="both"/>
        <w:rPr>
          <w:rFonts w:asciiTheme="minorHAnsi" w:hAnsiTheme="minorHAnsi" w:cstheme="minorHAnsi"/>
          <w:sz w:val="22"/>
          <w:szCs w:val="22"/>
        </w:rPr>
      </w:pPr>
      <w:r>
        <w:rPr>
          <w:rFonts w:asciiTheme="minorHAnsi" w:hAnsiTheme="minorHAnsi" w:cstheme="minorHAnsi"/>
          <w:sz w:val="22"/>
          <w:szCs w:val="22"/>
        </w:rPr>
        <w:t>Os valores decorrentes da emissão desta Cédula deverão ser desembolsados à Emitente, desde que haja o cumprimento das Condições Precedentes e demais condições previstas neste instrumento, no prazo máximo de 24 (vinte e quatro) meses a contar da data do primeiro desembolso realizado no âmbito desta Cédula</w:t>
      </w:r>
      <w:r w:rsidRPr="00141430">
        <w:rPr>
          <w:rFonts w:asciiTheme="minorHAnsi" w:hAnsiTheme="minorHAnsi" w:cstheme="minorHAnsi"/>
          <w:sz w:val="22"/>
          <w:szCs w:val="22"/>
        </w:rPr>
        <w:t>.</w:t>
      </w:r>
      <w:r>
        <w:rPr>
          <w:rFonts w:asciiTheme="minorHAnsi" w:hAnsiTheme="minorHAnsi" w:cstheme="minorHAnsi"/>
          <w:sz w:val="22"/>
          <w:szCs w:val="22"/>
        </w:rPr>
        <w:t xml:space="preserve"> [</w:t>
      </w:r>
      <w:r w:rsidRPr="00944EB6">
        <w:rPr>
          <w:rFonts w:asciiTheme="minorHAnsi" w:hAnsiTheme="minorHAnsi" w:cstheme="minorHAnsi"/>
          <w:sz w:val="22"/>
          <w:szCs w:val="22"/>
          <w:highlight w:val="yellow"/>
        </w:rPr>
        <w:t xml:space="preserve">Comentário </w:t>
      </w:r>
      <w:r w:rsidRPr="00944EB6">
        <w:rPr>
          <w:rFonts w:asciiTheme="minorHAnsi" w:hAnsiTheme="minorHAnsi" w:cstheme="minorHAnsi"/>
          <w:sz w:val="22"/>
          <w:szCs w:val="22"/>
          <w:highlight w:val="yellow"/>
        </w:rPr>
        <w:t>Madrona</w:t>
      </w:r>
      <w:r w:rsidRPr="00944EB6">
        <w:rPr>
          <w:rFonts w:asciiTheme="minorHAnsi" w:hAnsiTheme="minorHAnsi" w:cstheme="minorHAnsi"/>
          <w:sz w:val="22"/>
          <w:szCs w:val="22"/>
          <w:highlight w:val="yellow"/>
        </w:rPr>
        <w:t>: Cl. a ser revisitada após discussão do Termo de Securitização com a b3</w:t>
      </w:r>
      <w:r>
        <w:rPr>
          <w:rFonts w:asciiTheme="minorHAnsi" w:hAnsiTheme="minorHAnsi" w:cstheme="minorHAnsi"/>
          <w:sz w:val="22"/>
          <w:szCs w:val="22"/>
        </w:rPr>
        <w:t>]</w:t>
      </w:r>
    </w:p>
    <w:p w:rsidR="00BE3C86" w:rsidRPr="00B63659" w:rsidP="00BE3C86">
      <w:pPr>
        <w:widowControl w:val="0"/>
        <w:tabs>
          <w:tab w:val="left" w:pos="567"/>
        </w:tabs>
        <w:spacing w:line="320" w:lineRule="exact"/>
        <w:jc w:val="both"/>
        <w:rPr>
          <w:rFonts w:asciiTheme="minorHAnsi" w:hAnsiTheme="minorHAnsi" w:cstheme="minorHAnsi"/>
          <w:sz w:val="22"/>
          <w:szCs w:val="22"/>
        </w:rPr>
      </w:pPr>
    </w:p>
    <w:p w:rsidR="00BE3C86" w:rsidRPr="006010D9" w:rsidP="00BE3C86">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QUINTA – EVENTOS DE VENCIMENTO ANTECIPADO</w:t>
      </w:r>
    </w:p>
    <w:p w:rsidR="00BE3C86" w:rsidRPr="006010D9" w:rsidP="00BE3C86">
      <w:pPr>
        <w:widowControl w:val="0"/>
        <w:spacing w:line="320" w:lineRule="exact"/>
        <w:ind w:right="-176"/>
        <w:contextualSpacing/>
        <w:jc w:val="both"/>
        <w:rPr>
          <w:rFonts w:asciiTheme="minorHAnsi" w:hAnsiTheme="minorHAnsi" w:cstheme="minorHAnsi"/>
          <w:sz w:val="22"/>
          <w:szCs w:val="22"/>
        </w:rPr>
      </w:pPr>
    </w:p>
    <w:p w:rsidR="00BE3C86" w:rsidRPr="006010D9" w:rsidP="00BE3C86">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 xml:space="preserve">: Esta Cédula poderá ser declarada vencida antecipadamente, tornando-se imediatamente exigível o valor total liberado à Emitente, incluindo o Valor Principal atualizado pelos Juros Remuneratórios e demais encargos não amortizados, </w:t>
      </w:r>
      <w:r>
        <w:rPr>
          <w:rFonts w:asciiTheme="minorHAnsi" w:hAnsiTheme="minorHAnsi" w:cstheme="minorHAnsi"/>
          <w:sz w:val="22"/>
          <w:szCs w:val="22"/>
        </w:rPr>
        <w:t>sempre de forma não automática, ou seja, mediante deliberação dos titulares dos CRI reunidos em assembleia geral</w:t>
      </w:r>
      <w:r w:rsidRPr="006010D9">
        <w:rPr>
          <w:rFonts w:asciiTheme="minorHAnsi" w:hAnsiTheme="minorHAnsi" w:cstheme="minorHAnsi"/>
          <w:sz w:val="22"/>
          <w:szCs w:val="22"/>
        </w:rPr>
        <w:t>, na ocorrência das seguintes hipóteses (“</w:t>
      </w: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 xml:space="preserve">”): </w:t>
      </w:r>
    </w:p>
    <w:p w:rsidR="00BE3C86" w:rsidRPr="006010D9" w:rsidP="00BE3C86">
      <w:pPr>
        <w:widowControl w:val="0"/>
        <w:tabs>
          <w:tab w:val="left" w:pos="567"/>
          <w:tab w:val="left" w:pos="1134"/>
        </w:tabs>
        <w:spacing w:line="320" w:lineRule="exact"/>
        <w:ind w:left="567" w:right="-176" w:hanging="567"/>
        <w:contextualSpacing/>
        <w:jc w:val="both"/>
        <w:rPr>
          <w:rFonts w:asciiTheme="minorHAnsi" w:hAnsiTheme="minorHAnsi" w:cstheme="minorHAnsi"/>
          <w:sz w:val="22"/>
          <w:szCs w:val="22"/>
        </w:rPr>
      </w:pPr>
    </w:p>
    <w:p w:rsidR="00BE3C86" w:rsidP="00BE3C86">
      <w:pPr>
        <w:pStyle w:val="ListParagraph"/>
        <w:widowControl w:val="0"/>
        <w:numPr>
          <w:ilvl w:val="0"/>
          <w:numId w:val="12"/>
        </w:numPr>
        <w:tabs>
          <w:tab w:val="left" w:pos="567"/>
        </w:tabs>
        <w:spacing w:line="320" w:lineRule="exact"/>
        <w:ind w:left="567" w:right="-176" w:hanging="567"/>
        <w:jc w:val="both"/>
        <w:rPr>
          <w:rFonts w:asciiTheme="minorHAnsi" w:hAnsiTheme="minorHAnsi" w:cstheme="minorHAnsi"/>
          <w:sz w:val="22"/>
          <w:szCs w:val="22"/>
        </w:rPr>
      </w:pPr>
      <w:r>
        <w:rPr>
          <w:rFonts w:asciiTheme="minorHAnsi" w:hAnsiTheme="minorHAnsi" w:cstheme="minorHAnsi"/>
          <w:sz w:val="22"/>
          <w:szCs w:val="22"/>
        </w:rPr>
        <w:t>Não superação das Condições Precedentes em seus respectivos prazos;</w:t>
      </w:r>
    </w:p>
    <w:p w:rsidR="00BE3C86" w:rsidRPr="00DC55BA" w:rsidP="00BE3C86">
      <w:pPr>
        <w:widowControl w:val="0"/>
        <w:tabs>
          <w:tab w:val="left" w:pos="567"/>
        </w:tabs>
        <w:spacing w:line="320" w:lineRule="exact"/>
        <w:ind w:right="-176"/>
        <w:jc w:val="both"/>
        <w:rPr>
          <w:rFonts w:asciiTheme="minorHAnsi" w:hAnsiTheme="minorHAnsi" w:cstheme="minorHAnsi"/>
          <w:sz w:val="22"/>
          <w:szCs w:val="22"/>
        </w:rPr>
      </w:pPr>
    </w:p>
    <w:p w:rsidR="00BE3C86" w:rsidRPr="006010D9" w:rsidP="00BE3C86">
      <w:pPr>
        <w:pStyle w:val="ListParagraph"/>
        <w:widowControl w:val="0"/>
        <w:numPr>
          <w:ilvl w:val="0"/>
          <w:numId w:val="12"/>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Ocorrência de qualquer uma das causas previstas nos artigos 333, incisos I a III, e do artigo 1.425 do Código Civil, observado no caso das obrigações pecuniárias, o quanto previsto na alínea “b” abaixo;</w:t>
      </w:r>
    </w:p>
    <w:p w:rsidR="00BE3C86" w:rsidRPr="006010D9" w:rsidP="00BE3C86">
      <w:pPr>
        <w:widowControl w:val="0"/>
        <w:tabs>
          <w:tab w:val="left" w:pos="567"/>
        </w:tabs>
        <w:spacing w:line="320" w:lineRule="exact"/>
        <w:ind w:left="567" w:right="-176" w:hanging="567"/>
        <w:contextualSpacing/>
        <w:jc w:val="both"/>
        <w:rPr>
          <w:rFonts w:asciiTheme="minorHAnsi" w:hAnsiTheme="minorHAnsi" w:cstheme="minorHAnsi"/>
          <w:sz w:val="22"/>
          <w:szCs w:val="22"/>
        </w:rPr>
      </w:pPr>
    </w:p>
    <w:p w:rsidR="00BE3C86" w:rsidRPr="006010D9" w:rsidP="00BE3C86">
      <w:pPr>
        <w:pStyle w:val="ListParagraph"/>
        <w:widowControl w:val="0"/>
        <w:numPr>
          <w:ilvl w:val="0"/>
          <w:numId w:val="12"/>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Não pagamento por parte da Emitente ou </w:t>
      </w:r>
      <w:r>
        <w:rPr>
          <w:rFonts w:asciiTheme="minorHAnsi" w:hAnsiTheme="minorHAnsi" w:cstheme="minorHAnsi"/>
          <w:sz w:val="22"/>
          <w:szCs w:val="22"/>
        </w:rPr>
        <w:t>dos Avalistas</w:t>
      </w:r>
      <w:r w:rsidRPr="006010D9">
        <w:rPr>
          <w:rFonts w:asciiTheme="minorHAnsi" w:hAnsiTheme="minorHAnsi" w:cstheme="minorHAnsi"/>
          <w:sz w:val="22"/>
          <w:szCs w:val="22"/>
        </w:rPr>
        <w:t>, no prazo de até 15 (quinze) dias corridos, contados da data do respectivo vencimento, de qualquer obrigação pecuniária prevista nesta Cédula, no Contrato de Cessão e/ou em quaisquer um dos instrumentos de constituição das Garantias;</w:t>
      </w:r>
    </w:p>
    <w:p w:rsidR="00BE3C86" w:rsidRPr="006010D9" w:rsidP="00BE3C86">
      <w:pPr>
        <w:pStyle w:val="ListParagraph"/>
        <w:tabs>
          <w:tab w:val="left" w:pos="567"/>
        </w:tabs>
        <w:spacing w:line="320" w:lineRule="exact"/>
        <w:ind w:left="567" w:hanging="567"/>
        <w:rPr>
          <w:rFonts w:asciiTheme="minorHAnsi" w:hAnsiTheme="minorHAnsi" w:cstheme="minorHAnsi"/>
          <w:sz w:val="22"/>
          <w:szCs w:val="22"/>
        </w:rPr>
      </w:pPr>
    </w:p>
    <w:p w:rsidR="00BE3C86" w:rsidRPr="006010D9" w:rsidP="00BE3C86">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 vencimento antecipado de qualquer obrigação pecuniária assumida pela Emitente</w:t>
      </w:r>
      <w:r>
        <w:rPr>
          <w:rFonts w:asciiTheme="minorHAnsi" w:hAnsiTheme="minorHAnsi" w:cstheme="minorHAnsi"/>
          <w:sz w:val="22"/>
          <w:szCs w:val="22"/>
        </w:rPr>
        <w:t xml:space="preserve"> e/ou pelos Avalistas</w:t>
      </w:r>
      <w:r w:rsidRPr="006010D9">
        <w:rPr>
          <w:rFonts w:asciiTheme="minorHAnsi" w:hAnsiTheme="minorHAnsi" w:cstheme="minorHAnsi"/>
          <w:sz w:val="22"/>
          <w:szCs w:val="22"/>
        </w:rPr>
        <w:t xml:space="preserve"> no âmbito do mercado de capitais e/ou mercado financeiro, em montante igual ou superior a R$2.000.000,00 (dois milhões de reais), não sanado em 15 (quinze) Dias Úteis, contados da data da declaração do respectivo vencimento antecipado; </w:t>
      </w:r>
    </w:p>
    <w:p w:rsidR="00BE3C86" w:rsidRPr="006010D9" w:rsidP="00BE3C86">
      <w:pPr>
        <w:pStyle w:val="ListParagraph"/>
        <w:tabs>
          <w:tab w:val="left" w:pos="567"/>
        </w:tabs>
        <w:spacing w:line="320" w:lineRule="exact"/>
        <w:ind w:left="567" w:hanging="567"/>
        <w:rPr>
          <w:rFonts w:asciiTheme="minorHAnsi" w:hAnsiTheme="minorHAnsi" w:cstheme="minorHAnsi"/>
          <w:sz w:val="22"/>
          <w:szCs w:val="22"/>
        </w:rPr>
      </w:pPr>
    </w:p>
    <w:p w:rsidR="00BE3C86" w:rsidRPr="006010D9" w:rsidP="00BE3C86">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Descumprimento, pela Emitente, de qualquer obrigação não pecuniária estabelecida nesta Cédula ou no Contrato de Cessão e/ou em quaisquer Instrumentos de Garantia (incluindo </w:t>
      </w:r>
      <w:r w:rsidRPr="006010D9">
        <w:rPr>
          <w:rFonts w:asciiTheme="minorHAnsi" w:hAnsiTheme="minorHAnsi" w:cstheme="minorHAnsi"/>
          <w:sz w:val="22"/>
          <w:szCs w:val="22"/>
        </w:rPr>
        <w:t>no caso de não fornecimento dos relatórios necessários para acompanhamento das Garantias), cuja mora não tenha sido sanada em até 15 (quinze) dias corridos, contados da data em que a Emitente receber notificação dando conta do descumprimento da obrigação;</w:t>
      </w:r>
    </w:p>
    <w:p w:rsidR="00BE3C86" w:rsidRPr="006010D9" w:rsidP="00BE3C86">
      <w:pPr>
        <w:widowControl w:val="0"/>
        <w:tabs>
          <w:tab w:val="left" w:pos="567"/>
        </w:tabs>
        <w:spacing w:line="320" w:lineRule="exact"/>
        <w:ind w:left="567" w:right="-176" w:hanging="567"/>
        <w:contextualSpacing/>
        <w:jc w:val="both"/>
        <w:rPr>
          <w:rFonts w:asciiTheme="minorHAnsi" w:hAnsiTheme="minorHAnsi" w:cstheme="minorHAnsi"/>
          <w:sz w:val="22"/>
          <w:szCs w:val="22"/>
        </w:rPr>
      </w:pPr>
    </w:p>
    <w:p w:rsidR="00BE3C86" w:rsidRPr="006010D9" w:rsidP="00BE3C86">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Redução do capital social da Emitente, exceto nos casos de redução de capital realizada para fins de absorção de prejuízos, conforme artigo 173 da Lei nº 6.404 de 15 de dezembro de 1976, conforme em vigor; </w:t>
      </w:r>
    </w:p>
    <w:p w:rsidR="00BE3C86" w:rsidRPr="006010D9" w:rsidP="00BE3C86">
      <w:pPr>
        <w:pStyle w:val="ListParagraph"/>
        <w:tabs>
          <w:tab w:val="left" w:pos="567"/>
        </w:tabs>
        <w:spacing w:line="320" w:lineRule="exact"/>
        <w:ind w:left="567" w:hanging="567"/>
        <w:rPr>
          <w:rFonts w:asciiTheme="minorHAnsi" w:hAnsiTheme="minorHAnsi" w:cstheme="minorHAnsi"/>
          <w:sz w:val="22"/>
          <w:szCs w:val="22"/>
        </w:rPr>
      </w:pPr>
    </w:p>
    <w:p w:rsidR="00BE3C86" w:rsidP="00BE3C86">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del w:id="29" w:author=" " w:date="2020-03-24T17:18:00Z">
        <w:r w:rsidRPr="006010D9">
          <w:rPr>
            <w:rFonts w:asciiTheme="minorHAnsi" w:hAnsiTheme="minorHAnsi" w:cstheme="minorHAnsi"/>
            <w:sz w:val="22"/>
            <w:szCs w:val="22"/>
          </w:rPr>
          <w:delText xml:space="preserve">Alteração </w:delText>
        </w:r>
      </w:del>
      <w:ins w:id="30" w:author=" " w:date="2020-03-24T17:18:00Z">
        <w:r w:rsidR="005F68BA">
          <w:rPr>
            <w:rFonts w:asciiTheme="minorHAnsi" w:hAnsiTheme="minorHAnsi" w:cstheme="minorHAnsi"/>
            <w:sz w:val="22"/>
            <w:szCs w:val="22"/>
          </w:rPr>
          <w:t>José Ricardo Rezek deixar de ser</w:t>
        </w:r>
      </w:ins>
      <w:ins w:id="31" w:author=" " w:date="2020-03-24T17:18:00Z">
        <w:r w:rsidRPr="006010D9" w:rsidR="005F68BA">
          <w:rPr>
            <w:rFonts w:asciiTheme="minorHAnsi" w:hAnsiTheme="minorHAnsi" w:cstheme="minorHAnsi"/>
            <w:sz w:val="22"/>
            <w:szCs w:val="22"/>
          </w:rPr>
          <w:t xml:space="preserve"> </w:t>
        </w:r>
      </w:ins>
      <w:del w:id="32" w:author=" " w:date="2020-03-24T17:18:00Z">
        <w:r w:rsidRPr="006010D9">
          <w:rPr>
            <w:rFonts w:asciiTheme="minorHAnsi" w:hAnsiTheme="minorHAnsi" w:cstheme="minorHAnsi"/>
            <w:sz w:val="22"/>
            <w:szCs w:val="22"/>
          </w:rPr>
          <w:delText>d</w:delText>
        </w:r>
      </w:del>
      <w:r w:rsidRPr="006010D9">
        <w:rPr>
          <w:rFonts w:asciiTheme="minorHAnsi" w:hAnsiTheme="minorHAnsi" w:cstheme="minorHAnsi"/>
          <w:sz w:val="22"/>
          <w:szCs w:val="22"/>
        </w:rPr>
        <w:t xml:space="preserve">o </w:t>
      </w:r>
      <w:del w:id="33" w:author=" " w:date="2020-03-24T14:11:00Z">
        <w:r w:rsidRPr="006010D9">
          <w:rPr>
            <w:rFonts w:asciiTheme="minorHAnsi" w:hAnsiTheme="minorHAnsi" w:cstheme="minorHAnsi"/>
            <w:sz w:val="22"/>
            <w:szCs w:val="22"/>
          </w:rPr>
          <w:delText>quadro social</w:delText>
        </w:r>
      </w:del>
      <w:ins w:id="34" w:author=" " w:date="2020-03-24T14:11:00Z">
        <w:r>
          <w:rPr>
            <w:rFonts w:asciiTheme="minorHAnsi" w:hAnsiTheme="minorHAnsi" w:cstheme="minorHAnsi"/>
            <w:sz w:val="22"/>
            <w:szCs w:val="22"/>
          </w:rPr>
          <w:t>control</w:t>
        </w:r>
      </w:ins>
      <w:ins w:id="35" w:author=" " w:date="2020-03-24T17:16:00Z">
        <w:r w:rsidR="005F68BA">
          <w:rPr>
            <w:rFonts w:asciiTheme="minorHAnsi" w:hAnsiTheme="minorHAnsi" w:cstheme="minorHAnsi"/>
            <w:sz w:val="22"/>
            <w:szCs w:val="22"/>
          </w:rPr>
          <w:t>ador indireto</w:t>
        </w:r>
      </w:ins>
      <w:ins w:id="36" w:author=" " w:date="2020-03-24T17:19:00Z">
        <w:r w:rsidR="005C3257">
          <w:rPr>
            <w:rFonts w:asciiTheme="minorHAnsi" w:hAnsiTheme="minorHAnsi" w:cstheme="minorHAnsi"/>
            <w:sz w:val="22"/>
            <w:szCs w:val="22"/>
          </w:rPr>
          <w:t xml:space="preserve"> final</w:t>
        </w:r>
      </w:ins>
      <w:r w:rsidRPr="006010D9">
        <w:rPr>
          <w:rFonts w:asciiTheme="minorHAnsi" w:hAnsiTheme="minorHAnsi" w:cstheme="minorHAnsi"/>
          <w:sz w:val="22"/>
          <w:szCs w:val="22"/>
        </w:rPr>
        <w:t xml:space="preserve"> da Emitente</w:t>
      </w:r>
      <w:r>
        <w:rPr>
          <w:rFonts w:asciiTheme="minorHAnsi" w:hAnsiTheme="minorHAnsi" w:cstheme="minorHAnsi"/>
          <w:sz w:val="22"/>
          <w:szCs w:val="22"/>
        </w:rPr>
        <w:t xml:space="preserve"> e/ou d</w:t>
      </w:r>
      <w:del w:id="37" w:author=" " w:date="2020-03-24T17:17:00Z">
        <w:r>
          <w:rPr>
            <w:rFonts w:asciiTheme="minorHAnsi" w:hAnsiTheme="minorHAnsi" w:cstheme="minorHAnsi"/>
            <w:sz w:val="22"/>
            <w:szCs w:val="22"/>
          </w:rPr>
          <w:delText>o</w:delText>
        </w:r>
      </w:del>
      <w:del w:id="38" w:author=" " w:date="2020-03-24T17:16:00Z">
        <w:r>
          <w:rPr>
            <w:rFonts w:asciiTheme="minorHAnsi" w:hAnsiTheme="minorHAnsi" w:cstheme="minorHAnsi"/>
            <w:sz w:val="22"/>
            <w:szCs w:val="22"/>
          </w:rPr>
          <w:delText>s</w:delText>
        </w:r>
      </w:del>
      <w:del w:id="39" w:author=" " w:date="2020-03-24T17:17:00Z">
        <w:r>
          <w:rPr>
            <w:rFonts w:asciiTheme="minorHAnsi" w:hAnsiTheme="minorHAnsi" w:cstheme="minorHAnsi"/>
            <w:sz w:val="22"/>
            <w:szCs w:val="22"/>
          </w:rPr>
          <w:delText xml:space="preserve"> Avalista</w:delText>
        </w:r>
      </w:del>
      <w:ins w:id="40" w:author=" " w:date="2020-03-24T17:17:00Z">
        <w:r w:rsidR="005F68BA">
          <w:rPr>
            <w:rFonts w:asciiTheme="minorHAnsi" w:hAnsiTheme="minorHAnsi" w:cstheme="minorHAnsi"/>
            <w:sz w:val="22"/>
            <w:szCs w:val="22"/>
          </w:rPr>
          <w:t>a Reserva Raposo Empreendimentos S.A.</w:t>
        </w:r>
      </w:ins>
      <w:del w:id="41" w:author=" " w:date="2020-03-24T17:16:00Z">
        <w:r>
          <w:rPr>
            <w:rFonts w:asciiTheme="minorHAnsi" w:hAnsiTheme="minorHAnsi" w:cstheme="minorHAnsi"/>
            <w:sz w:val="22"/>
            <w:szCs w:val="22"/>
          </w:rPr>
          <w:delText>s</w:delText>
        </w:r>
      </w:del>
      <w:r w:rsidRPr="006010D9">
        <w:rPr>
          <w:rFonts w:asciiTheme="minorHAnsi" w:hAnsiTheme="minorHAnsi" w:cstheme="minorHAnsi"/>
          <w:sz w:val="22"/>
          <w:szCs w:val="22"/>
        </w:rPr>
        <w:t xml:space="preserve">, sem prévia aprovação da Credora ou da </w:t>
      </w:r>
      <w:r w:rsidRPr="006010D9">
        <w:rPr>
          <w:rFonts w:asciiTheme="minorHAnsi" w:hAnsiTheme="minorHAnsi" w:cstheme="minorHAnsi"/>
          <w:sz w:val="22"/>
          <w:szCs w:val="22"/>
        </w:rPr>
        <w:t>Securitizadora</w:t>
      </w:r>
      <w:r w:rsidRPr="006010D9">
        <w:rPr>
          <w:rFonts w:asciiTheme="minorHAnsi" w:hAnsiTheme="minorHAnsi" w:cstheme="minorHAnsi"/>
          <w:sz w:val="22"/>
          <w:szCs w:val="22"/>
        </w:rPr>
        <w:t>, conforme o caso</w:t>
      </w:r>
      <w:ins w:id="42" w:author=" " w:date="2020-03-24T14:11:00Z">
        <w:r>
          <w:rPr>
            <w:rFonts w:asciiTheme="minorHAnsi" w:hAnsiTheme="minorHAnsi" w:cstheme="minorHAnsi"/>
            <w:sz w:val="22"/>
            <w:szCs w:val="22"/>
          </w:rPr>
          <w:t xml:space="preserve">, salvo </w:t>
        </w:r>
      </w:ins>
      <w:ins w:id="43" w:author=" " w:date="2020-03-24T14:12:00Z">
        <w:r>
          <w:rPr>
            <w:rFonts w:asciiTheme="minorHAnsi" w:hAnsiTheme="minorHAnsi" w:cstheme="minorHAnsi"/>
            <w:sz w:val="22"/>
            <w:szCs w:val="22"/>
          </w:rPr>
          <w:t>caso o controle</w:t>
        </w:r>
      </w:ins>
      <w:ins w:id="44" w:author=" " w:date="2020-03-24T17:19:00Z">
        <w:r w:rsidR="005C3257">
          <w:rPr>
            <w:rFonts w:asciiTheme="minorHAnsi" w:hAnsiTheme="minorHAnsi" w:cstheme="minorHAnsi"/>
            <w:sz w:val="22"/>
            <w:szCs w:val="22"/>
          </w:rPr>
          <w:t xml:space="preserve"> de tais sociedades</w:t>
        </w:r>
      </w:ins>
      <w:ins w:id="45" w:author=" " w:date="2020-03-24T14:12:00Z">
        <w:r>
          <w:rPr>
            <w:rFonts w:asciiTheme="minorHAnsi" w:hAnsiTheme="minorHAnsi" w:cstheme="minorHAnsi"/>
            <w:sz w:val="22"/>
            <w:szCs w:val="22"/>
          </w:rPr>
          <w:t xml:space="preserve"> </w:t>
        </w:r>
      </w:ins>
      <w:bookmarkStart w:id="46" w:name="_GoBack"/>
      <w:bookmarkEnd w:id="46"/>
      <w:ins w:id="47" w:author=" " w:date="2020-03-24T14:12:00Z">
        <w:r>
          <w:rPr>
            <w:rFonts w:asciiTheme="minorHAnsi" w:hAnsiTheme="minorHAnsi" w:cstheme="minorHAnsi"/>
            <w:sz w:val="22"/>
            <w:szCs w:val="22"/>
          </w:rPr>
          <w:t>pass</w:t>
        </w:r>
      </w:ins>
      <w:ins w:id="48" w:author=" " w:date="2020-03-24T17:19:00Z">
        <w:r w:rsidR="005C3257">
          <w:rPr>
            <w:rFonts w:asciiTheme="minorHAnsi" w:hAnsiTheme="minorHAnsi" w:cstheme="minorHAnsi"/>
            <w:sz w:val="22"/>
            <w:szCs w:val="22"/>
          </w:rPr>
          <w:t>e</w:t>
        </w:r>
      </w:ins>
      <w:ins w:id="49" w:author=" " w:date="2020-03-24T14:12:00Z">
        <w:r>
          <w:rPr>
            <w:rFonts w:asciiTheme="minorHAnsi" w:hAnsiTheme="minorHAnsi" w:cstheme="minorHAnsi"/>
            <w:sz w:val="22"/>
            <w:szCs w:val="22"/>
          </w:rPr>
          <w:t xml:space="preserve"> a ser exercido por empresa idônea, </w:t>
        </w:r>
      </w:ins>
      <w:ins w:id="50" w:author=" " w:date="2020-03-24T14:13:00Z">
        <w:r>
          <w:rPr>
            <w:rFonts w:asciiTheme="minorHAnsi" w:hAnsiTheme="minorHAnsi" w:cstheme="minorHAnsi"/>
            <w:sz w:val="22"/>
            <w:szCs w:val="22"/>
          </w:rPr>
          <w:t>com rep</w:t>
        </w:r>
      </w:ins>
      <w:ins w:id="51" w:author=" " w:date="2020-03-24T14:45:00Z">
        <w:r>
          <w:rPr>
            <w:rFonts w:asciiTheme="minorHAnsi" w:hAnsiTheme="minorHAnsi" w:cstheme="minorHAnsi"/>
            <w:sz w:val="22"/>
            <w:szCs w:val="22"/>
          </w:rPr>
          <w:t>u</w:t>
        </w:r>
      </w:ins>
      <w:ins w:id="52" w:author=" " w:date="2020-03-24T14:13:00Z">
        <w:r>
          <w:rPr>
            <w:rFonts w:asciiTheme="minorHAnsi" w:hAnsiTheme="minorHAnsi" w:cstheme="minorHAnsi"/>
            <w:sz w:val="22"/>
            <w:szCs w:val="22"/>
          </w:rPr>
          <w:t xml:space="preserve">tação ilibada, </w:t>
        </w:r>
      </w:ins>
      <w:ins w:id="53" w:author=" " w:date="2020-03-24T14:12:00Z">
        <w:r>
          <w:rPr>
            <w:rFonts w:asciiTheme="minorHAnsi" w:hAnsiTheme="minorHAnsi" w:cstheme="minorHAnsi"/>
            <w:sz w:val="22"/>
            <w:szCs w:val="22"/>
          </w:rPr>
          <w:t xml:space="preserve">pertencente </w:t>
        </w:r>
      </w:ins>
      <w:ins w:id="54" w:author=" " w:date="2020-03-24T14:12:00Z">
        <w:r>
          <w:rPr>
            <w:rFonts w:asciiTheme="minorHAnsi" w:hAnsiTheme="minorHAnsi" w:cstheme="minorHAnsi"/>
            <w:sz w:val="22"/>
            <w:szCs w:val="22"/>
          </w:rPr>
          <w:t>a</w:t>
        </w:r>
      </w:ins>
      <w:ins w:id="55" w:author=" " w:date="2020-03-24T14:12:00Z">
        <w:r>
          <w:rPr>
            <w:rFonts w:asciiTheme="minorHAnsi" w:hAnsiTheme="minorHAnsi" w:cstheme="minorHAnsi"/>
            <w:sz w:val="22"/>
            <w:szCs w:val="22"/>
          </w:rPr>
          <w:t xml:space="preserve"> grupo econômico de notória experiência na área imobiliária e cujo patrimônio líquid</w:t>
        </w:r>
      </w:ins>
      <w:ins w:id="56" w:author=" " w:date="2020-03-24T14:13:00Z">
        <w:r>
          <w:rPr>
            <w:rFonts w:asciiTheme="minorHAnsi" w:hAnsiTheme="minorHAnsi" w:cstheme="minorHAnsi"/>
            <w:sz w:val="22"/>
            <w:szCs w:val="22"/>
          </w:rPr>
          <w:t>o total do grupo</w:t>
        </w:r>
      </w:ins>
      <w:ins w:id="57" w:author=" " w:date="2020-03-24T14:45:00Z">
        <w:r>
          <w:rPr>
            <w:rFonts w:asciiTheme="minorHAnsi" w:hAnsiTheme="minorHAnsi" w:cstheme="minorHAnsi"/>
            <w:sz w:val="22"/>
            <w:szCs w:val="22"/>
          </w:rPr>
          <w:t xml:space="preserve"> a que pertence</w:t>
        </w:r>
      </w:ins>
      <w:ins w:id="58" w:author=" " w:date="2020-03-24T14:13:00Z">
        <w:r>
          <w:rPr>
            <w:rFonts w:asciiTheme="minorHAnsi" w:hAnsiTheme="minorHAnsi" w:cstheme="minorHAnsi"/>
            <w:sz w:val="22"/>
            <w:szCs w:val="22"/>
          </w:rPr>
          <w:t xml:space="preserve"> seja superior a R$ [___]</w:t>
        </w:r>
      </w:ins>
      <w:r w:rsidRPr="006010D9">
        <w:rPr>
          <w:rFonts w:asciiTheme="minorHAnsi" w:hAnsiTheme="minorHAnsi" w:cstheme="minorHAnsi"/>
          <w:sz w:val="22"/>
          <w:szCs w:val="22"/>
        </w:rPr>
        <w:t xml:space="preserve">; </w:t>
      </w:r>
    </w:p>
    <w:p w:rsidR="00BE3C86" w:rsidP="00BE3C86">
      <w:pPr>
        <w:pStyle w:val="ListParagraph"/>
        <w:rPr>
          <w:rFonts w:asciiTheme="minorHAnsi" w:hAnsiTheme="minorHAnsi" w:cstheme="minorHAnsi"/>
          <w:sz w:val="22"/>
          <w:szCs w:val="22"/>
        </w:rPr>
      </w:pPr>
    </w:p>
    <w:p w:rsidR="00BE3C86" w:rsidRPr="002D7545" w:rsidP="00BE3C86">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2D7545">
        <w:rPr>
          <w:rFonts w:asciiTheme="minorHAnsi" w:hAnsiTheme="minorHAnsi" w:cstheme="minorHAnsi"/>
          <w:sz w:val="22"/>
          <w:szCs w:val="22"/>
        </w:rPr>
        <w:t>Pagamento pela Emitente e/ou Avalista</w:t>
      </w:r>
      <w:r>
        <w:rPr>
          <w:rFonts w:asciiTheme="minorHAnsi" w:hAnsiTheme="minorHAnsi" w:cstheme="minorHAnsi"/>
          <w:sz w:val="22"/>
          <w:szCs w:val="22"/>
        </w:rPr>
        <w:t>s</w:t>
      </w:r>
      <w:r w:rsidRPr="002D7545">
        <w:rPr>
          <w:rFonts w:asciiTheme="minorHAnsi" w:hAnsiTheme="minorHAnsi" w:cstheme="minorHAnsi"/>
          <w:sz w:val="22"/>
          <w:szCs w:val="22"/>
        </w:rPr>
        <w:t xml:space="preserv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p>
    <w:p w:rsidR="00BE3C86" w:rsidRPr="006010D9" w:rsidP="00BE3C86">
      <w:pPr>
        <w:pStyle w:val="ListParagraph"/>
        <w:tabs>
          <w:tab w:val="left" w:pos="567"/>
        </w:tabs>
        <w:spacing w:line="320" w:lineRule="exact"/>
        <w:ind w:left="567" w:hanging="567"/>
        <w:rPr>
          <w:rFonts w:asciiTheme="minorHAnsi" w:hAnsiTheme="minorHAnsi" w:cstheme="minorHAnsi"/>
          <w:sz w:val="22"/>
          <w:szCs w:val="22"/>
        </w:rPr>
      </w:pPr>
    </w:p>
    <w:p w:rsidR="00BE3C86" w:rsidRPr="006010D9" w:rsidP="00BE3C86">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Alienação, cessão, doação ou qualquer transferência das Unidades, objeto da Alienação Fiduciária Unidades, enquanto tais Unidades estiverem sujeitas à Alienação Fiduciária Unidades, conforme o caso, ressalvadas as hipóteses de venda das Unidades </w:t>
      </w:r>
      <w:r>
        <w:rPr>
          <w:rFonts w:asciiTheme="minorHAnsi" w:hAnsiTheme="minorHAnsi" w:cstheme="minorHAnsi"/>
          <w:sz w:val="22"/>
          <w:szCs w:val="22"/>
        </w:rPr>
        <w:t>ou das referida</w:t>
      </w:r>
      <w:r w:rsidRPr="006010D9">
        <w:rPr>
          <w:rFonts w:asciiTheme="minorHAnsi" w:hAnsiTheme="minorHAnsi" w:cstheme="minorHAnsi"/>
          <w:sz w:val="22"/>
          <w:szCs w:val="22"/>
        </w:rPr>
        <w:t xml:space="preserve">s </w:t>
      </w:r>
      <w:r>
        <w:rPr>
          <w:rFonts w:asciiTheme="minorHAnsi" w:hAnsiTheme="minorHAnsi" w:cstheme="minorHAnsi"/>
          <w:sz w:val="22"/>
          <w:szCs w:val="22"/>
        </w:rPr>
        <w:t>Unidades</w:t>
      </w:r>
      <w:r w:rsidRPr="006010D9">
        <w:rPr>
          <w:rFonts w:asciiTheme="minorHAnsi" w:hAnsiTheme="minorHAnsi" w:cstheme="minorHAnsi"/>
          <w:sz w:val="22"/>
          <w:szCs w:val="22"/>
        </w:rPr>
        <w:t xml:space="preserve"> a terceiros adquirentes, conforme previsto nesta Cédula; ou dos Direitos Creditórios, cedidos fiduciariamente nos termos do Contrato de Cessão Fiduciária;</w:t>
      </w:r>
    </w:p>
    <w:p w:rsidR="00BE3C86" w:rsidRPr="006010D9" w:rsidP="00BE3C86">
      <w:pPr>
        <w:pStyle w:val="ListParagraph"/>
        <w:tabs>
          <w:tab w:val="left" w:pos="567"/>
        </w:tabs>
        <w:spacing w:line="320" w:lineRule="exact"/>
        <w:ind w:left="567" w:hanging="567"/>
        <w:rPr>
          <w:rFonts w:asciiTheme="minorHAnsi" w:hAnsiTheme="minorHAnsi" w:cstheme="minorHAnsi"/>
          <w:sz w:val="22"/>
          <w:szCs w:val="22"/>
        </w:rPr>
      </w:pPr>
    </w:p>
    <w:p w:rsidR="00BE3C86" w:rsidRPr="006010D9" w:rsidP="00BE3C86">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Cisão, fusão, incorporação (incluindo incorporação de quotas) da Emitente</w:t>
      </w:r>
      <w:r>
        <w:rPr>
          <w:rFonts w:asciiTheme="minorHAnsi" w:hAnsiTheme="minorHAnsi" w:cstheme="minorHAnsi"/>
          <w:sz w:val="22"/>
          <w:szCs w:val="22"/>
        </w:rPr>
        <w:t>;</w:t>
      </w:r>
    </w:p>
    <w:p w:rsidR="00BE3C86" w:rsidRPr="006010D9" w:rsidP="00BE3C86">
      <w:pPr>
        <w:pStyle w:val="ListParagraph"/>
        <w:widowControl w:val="0"/>
        <w:tabs>
          <w:tab w:val="left" w:pos="567"/>
        </w:tabs>
        <w:spacing w:line="320" w:lineRule="exact"/>
        <w:ind w:left="567" w:hanging="567"/>
        <w:rPr>
          <w:rFonts w:asciiTheme="minorHAnsi" w:hAnsiTheme="minorHAnsi" w:cstheme="minorHAnsi"/>
          <w:sz w:val="22"/>
          <w:szCs w:val="22"/>
        </w:rPr>
      </w:pPr>
    </w:p>
    <w:p w:rsidR="00BE3C86" w:rsidRPr="006010D9" w:rsidP="00BE3C86">
      <w:pPr>
        <w:pStyle w:val="ListParagraph"/>
        <w:widowControl w:val="0"/>
        <w:numPr>
          <w:ilvl w:val="0"/>
          <w:numId w:val="12"/>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Ocorrência de qualquer protesto de títulos</w:t>
      </w:r>
      <w:r>
        <w:rPr>
          <w:rFonts w:asciiTheme="minorHAnsi" w:hAnsiTheme="minorHAnsi" w:cstheme="minorHAnsi"/>
          <w:sz w:val="22"/>
          <w:szCs w:val="22"/>
        </w:rPr>
        <w:t xml:space="preserve"> da Emitente e/ou dos Avalistas</w:t>
      </w:r>
      <w:r w:rsidRPr="006010D9">
        <w:rPr>
          <w:rFonts w:asciiTheme="minorHAnsi" w:hAnsiTheme="minorHAnsi" w:cstheme="minorHAnsi"/>
          <w:sz w:val="22"/>
          <w:szCs w:val="22"/>
        </w:rPr>
        <w:t xml:space="preserve">, cujo valor unitário ou agregado nos últimos 12 (doze) meses seja igual ou superior a R$1.000.000,00 (um milhão de reais),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t>
      </w:r>
    </w:p>
    <w:p w:rsidR="00BE3C86" w:rsidRPr="006010D9" w:rsidP="00BE3C86">
      <w:pPr>
        <w:widowControl w:val="0"/>
        <w:tabs>
          <w:tab w:val="left" w:pos="567"/>
        </w:tabs>
        <w:spacing w:line="320" w:lineRule="exact"/>
        <w:ind w:left="567" w:right="-176" w:hanging="567"/>
        <w:contextualSpacing/>
        <w:jc w:val="both"/>
        <w:rPr>
          <w:rFonts w:asciiTheme="minorHAnsi" w:hAnsiTheme="minorHAnsi" w:cstheme="minorHAnsi"/>
          <w:sz w:val="22"/>
          <w:szCs w:val="22"/>
        </w:rPr>
      </w:pPr>
    </w:p>
    <w:p w:rsidR="00BE3C86" w:rsidRPr="006010D9" w:rsidP="00BE3C86">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Caso a Emitente </w:t>
      </w:r>
      <w:r>
        <w:rPr>
          <w:rFonts w:asciiTheme="minorHAnsi" w:hAnsiTheme="minorHAnsi" w:cstheme="minorHAnsi"/>
          <w:sz w:val="22"/>
          <w:szCs w:val="22"/>
        </w:rPr>
        <w:t>e/ou os Avalistas</w:t>
      </w:r>
      <w:r w:rsidRPr="006010D9">
        <w:rPr>
          <w:rFonts w:asciiTheme="minorHAnsi" w:hAnsiTheme="minorHAnsi" w:cstheme="minorHAnsi"/>
          <w:sz w:val="22"/>
          <w:szCs w:val="22"/>
        </w:rPr>
        <w:t xml:space="preserve">, sejam negativados em quaisquer cadastros dos órgãos de proteção ao crédito, como SPC e SERASA, Cadastro de Emitentes de Cheques sem Fundo - CCF ou Sistema de Informações de Crédito do Banco Central em valores iguais ou superiores a R$1.000.000,00 (um milhão de reais), desde que no prazo de 30 (trinta) dias corridos, a contar da data em que tomar ciência do cadastro, não sejam adotadas as </w:t>
      </w:r>
      <w:r w:rsidRPr="006010D9">
        <w:rPr>
          <w:rFonts w:asciiTheme="minorHAnsi" w:hAnsiTheme="minorHAnsi" w:cstheme="minorHAnsi"/>
          <w:sz w:val="22"/>
          <w:szCs w:val="22"/>
        </w:rPr>
        <w:t xml:space="preserve">medidas legalmente cabíveis, tais como concessão de liminar para sustação do protesto, pagamento do título, ou ainda cancelamento do registro do protesto; </w:t>
      </w:r>
    </w:p>
    <w:p w:rsidR="00BE3C86" w:rsidRPr="006010D9" w:rsidP="00BE3C86">
      <w:pPr>
        <w:pStyle w:val="ListParagraph"/>
        <w:widowControl w:val="0"/>
        <w:tabs>
          <w:tab w:val="left" w:pos="567"/>
        </w:tabs>
        <w:spacing w:line="320" w:lineRule="exact"/>
        <w:ind w:left="567" w:hanging="567"/>
        <w:rPr>
          <w:rFonts w:asciiTheme="minorHAnsi" w:hAnsiTheme="minorHAnsi" w:cstheme="minorHAnsi"/>
          <w:sz w:val="22"/>
          <w:szCs w:val="22"/>
        </w:rPr>
      </w:pPr>
    </w:p>
    <w:p w:rsidR="00BE3C86" w:rsidRPr="006010D9" w:rsidP="00BE3C86">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No caso de dissolução e/ou liquidação da Emitente</w:t>
      </w:r>
      <w:r>
        <w:rPr>
          <w:rFonts w:asciiTheme="minorHAnsi" w:hAnsiTheme="minorHAnsi" w:cstheme="minorHAnsi"/>
          <w:sz w:val="22"/>
          <w:szCs w:val="22"/>
        </w:rPr>
        <w:t xml:space="preserve"> e/ou dos Avalistas</w:t>
      </w:r>
      <w:r w:rsidRPr="006010D9">
        <w:rPr>
          <w:rFonts w:asciiTheme="minorHAnsi" w:hAnsiTheme="minorHAnsi" w:cstheme="minorHAnsi"/>
          <w:sz w:val="22"/>
          <w:szCs w:val="22"/>
        </w:rPr>
        <w:t>;</w:t>
      </w:r>
    </w:p>
    <w:p w:rsidR="00BE3C86" w:rsidRPr="006010D9" w:rsidP="00BE3C86">
      <w:pPr>
        <w:widowControl w:val="0"/>
        <w:tabs>
          <w:tab w:val="left" w:pos="567"/>
        </w:tabs>
        <w:spacing w:line="320" w:lineRule="exact"/>
        <w:ind w:left="567" w:right="-176" w:hanging="567"/>
        <w:contextualSpacing/>
        <w:jc w:val="both"/>
        <w:rPr>
          <w:rFonts w:asciiTheme="minorHAnsi" w:hAnsiTheme="minorHAnsi" w:cstheme="minorHAnsi"/>
          <w:sz w:val="22"/>
          <w:szCs w:val="22"/>
        </w:rPr>
      </w:pPr>
    </w:p>
    <w:p w:rsidR="00BE3C86" w:rsidRPr="00932DE1" w:rsidP="00BE3C86">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No caso de a Emitente </w:t>
      </w:r>
      <w:r>
        <w:rPr>
          <w:rFonts w:asciiTheme="minorHAnsi" w:hAnsiTheme="minorHAnsi" w:cstheme="minorHAnsi"/>
          <w:sz w:val="22"/>
          <w:szCs w:val="22"/>
        </w:rPr>
        <w:t>e/ou os Avalistas</w:t>
      </w:r>
      <w:r w:rsidRPr="006010D9">
        <w:rPr>
          <w:rFonts w:asciiTheme="minorHAnsi" w:hAnsiTheme="minorHAnsi" w:cstheme="minorHAnsi"/>
          <w:sz w:val="22"/>
          <w:szCs w:val="22"/>
        </w:rPr>
        <w:t xml:space="preserve"> ajuizar</w:t>
      </w:r>
      <w:r>
        <w:rPr>
          <w:rFonts w:asciiTheme="minorHAnsi" w:hAnsiTheme="minorHAnsi" w:cstheme="minorHAnsi"/>
          <w:sz w:val="22"/>
          <w:szCs w:val="22"/>
        </w:rPr>
        <w:t>em</w:t>
      </w:r>
      <w:r w:rsidRPr="006010D9">
        <w:rPr>
          <w:rFonts w:asciiTheme="minorHAnsi" w:hAnsiTheme="minorHAnsi" w:cstheme="minorHAnsi"/>
          <w:sz w:val="22"/>
          <w:szCs w:val="22"/>
        </w:rPr>
        <w:t xml:space="preserve"> pedido de recuperação judicial ou extrajudicial, pedido de falência não elidido no período legal, ou insolvência decretada, ou, por qualquer motivo, encerr</w:t>
      </w:r>
      <w:r>
        <w:rPr>
          <w:rFonts w:asciiTheme="minorHAnsi" w:hAnsiTheme="minorHAnsi" w:cstheme="minorHAnsi"/>
          <w:sz w:val="22"/>
          <w:szCs w:val="22"/>
        </w:rPr>
        <w:t>arem</w:t>
      </w:r>
      <w:r w:rsidRPr="006010D9">
        <w:rPr>
          <w:rFonts w:asciiTheme="minorHAnsi" w:hAnsiTheme="minorHAnsi" w:cstheme="minorHAnsi"/>
          <w:sz w:val="22"/>
          <w:szCs w:val="22"/>
        </w:rPr>
        <w:t xml:space="preserve"> suas atividades, promov</w:t>
      </w:r>
      <w:r>
        <w:rPr>
          <w:rFonts w:asciiTheme="minorHAnsi" w:hAnsiTheme="minorHAnsi" w:cstheme="minorHAnsi"/>
          <w:sz w:val="22"/>
          <w:szCs w:val="22"/>
        </w:rPr>
        <w:t>erem</w:t>
      </w:r>
      <w:r w:rsidRPr="006010D9">
        <w:rPr>
          <w:rFonts w:asciiTheme="minorHAnsi" w:hAnsiTheme="minorHAnsi" w:cstheme="minorHAnsi"/>
          <w:sz w:val="22"/>
          <w:szCs w:val="22"/>
        </w:rPr>
        <w:t xml:space="preserve"> a alteração de </w:t>
      </w:r>
      <w:del w:id="59" w:author=" " w:date="2020-03-24T14:09:00Z">
        <w:r w:rsidRPr="006010D9">
          <w:rPr>
            <w:rFonts w:asciiTheme="minorHAnsi" w:hAnsiTheme="minorHAnsi" w:cstheme="minorHAnsi"/>
            <w:sz w:val="22"/>
            <w:szCs w:val="22"/>
          </w:rPr>
          <w:delText>seu</w:delText>
        </w:r>
      </w:del>
      <w:del w:id="60" w:author=" " w:date="2020-03-24T14:09:00Z">
        <w:r>
          <w:rPr>
            <w:rFonts w:asciiTheme="minorHAnsi" w:hAnsiTheme="minorHAnsi" w:cstheme="minorHAnsi"/>
            <w:sz w:val="22"/>
            <w:szCs w:val="22"/>
          </w:rPr>
          <w:delText>s</w:delText>
        </w:r>
      </w:del>
      <w:del w:id="61" w:author=" " w:date="2020-03-24T14:09:00Z">
        <w:r w:rsidRPr="006010D9">
          <w:rPr>
            <w:rFonts w:asciiTheme="minorHAnsi" w:hAnsiTheme="minorHAnsi" w:cstheme="minorHAnsi"/>
            <w:sz w:val="22"/>
            <w:szCs w:val="22"/>
          </w:rPr>
          <w:delText xml:space="preserve"> objeto</w:delText>
        </w:r>
      </w:del>
      <w:del w:id="62" w:author=" " w:date="2020-03-24T14:09:00Z">
        <w:r>
          <w:rPr>
            <w:rFonts w:asciiTheme="minorHAnsi" w:hAnsiTheme="minorHAnsi" w:cstheme="minorHAnsi"/>
            <w:sz w:val="22"/>
            <w:szCs w:val="22"/>
          </w:rPr>
          <w:delText>s</w:delText>
        </w:r>
      </w:del>
      <w:del w:id="63" w:author=" " w:date="2020-03-24T14:09:00Z">
        <w:r w:rsidRPr="006010D9">
          <w:rPr>
            <w:rFonts w:asciiTheme="minorHAnsi" w:hAnsiTheme="minorHAnsi" w:cstheme="minorHAnsi"/>
            <w:sz w:val="22"/>
            <w:szCs w:val="22"/>
          </w:rPr>
          <w:delText xml:space="preserve"> socia</w:delText>
        </w:r>
      </w:del>
      <w:del w:id="64" w:author=" " w:date="2020-03-24T14:09:00Z">
        <w:r>
          <w:rPr>
            <w:rFonts w:asciiTheme="minorHAnsi" w:hAnsiTheme="minorHAnsi" w:cstheme="minorHAnsi"/>
            <w:sz w:val="22"/>
            <w:szCs w:val="22"/>
          </w:rPr>
          <w:delText>is</w:delText>
        </w:r>
      </w:del>
      <w:ins w:id="65" w:author=" " w:date="2020-03-24T14:09:00Z">
        <w:r>
          <w:rPr>
            <w:rFonts w:asciiTheme="minorHAnsi" w:hAnsiTheme="minorHAnsi" w:cstheme="minorHAnsi"/>
            <w:sz w:val="22"/>
            <w:szCs w:val="22"/>
          </w:rPr>
          <w:t>suas principais atividades</w:t>
        </w:r>
      </w:ins>
      <w:r w:rsidRPr="006010D9">
        <w:rPr>
          <w:rFonts w:asciiTheme="minorHAnsi" w:hAnsiTheme="minorHAnsi" w:cstheme="minorHAnsi"/>
          <w:sz w:val="22"/>
          <w:szCs w:val="22"/>
        </w:rPr>
        <w:t xml:space="preserve"> ou, por qualquer eventualidade for verificada qualquer outro evento indicador de mudança do estado econômico-financeiro da Emitente</w:t>
      </w:r>
      <w:r>
        <w:rPr>
          <w:rFonts w:asciiTheme="minorHAnsi" w:hAnsiTheme="minorHAnsi" w:cstheme="minorHAnsi"/>
          <w:sz w:val="22"/>
          <w:szCs w:val="22"/>
        </w:rPr>
        <w:t xml:space="preserve"> e/ou dos Avalistas</w:t>
      </w:r>
      <w:ins w:id="66" w:author=" " w:date="2020-03-24T14:10:00Z">
        <w:r>
          <w:rPr>
            <w:rFonts w:asciiTheme="minorHAnsi" w:hAnsiTheme="minorHAnsi" w:cstheme="minorHAnsi"/>
            <w:sz w:val="22"/>
            <w:szCs w:val="22"/>
          </w:rPr>
          <w:t xml:space="preserve"> que comprovadamente impactem sua capacidade de adimplir esta Cédula</w:t>
        </w:r>
      </w:ins>
      <w:r w:rsidRPr="00932DE1">
        <w:rPr>
          <w:rFonts w:asciiTheme="minorHAnsi" w:hAnsiTheme="minorHAnsi" w:cstheme="minorHAnsi"/>
          <w:sz w:val="22"/>
          <w:szCs w:val="22"/>
        </w:rPr>
        <w:t>;</w:t>
      </w:r>
    </w:p>
    <w:p w:rsidR="00BE3C86" w:rsidRPr="006010D9" w:rsidP="00BE3C86">
      <w:pPr>
        <w:widowControl w:val="0"/>
        <w:tabs>
          <w:tab w:val="left" w:pos="567"/>
        </w:tabs>
        <w:spacing w:line="320" w:lineRule="exact"/>
        <w:ind w:left="567" w:right="-176" w:hanging="567"/>
        <w:contextualSpacing/>
        <w:jc w:val="both"/>
        <w:rPr>
          <w:rFonts w:asciiTheme="minorHAnsi" w:hAnsiTheme="minorHAnsi" w:cstheme="minorHAnsi"/>
          <w:sz w:val="22"/>
          <w:szCs w:val="22"/>
        </w:rPr>
      </w:pPr>
    </w:p>
    <w:p w:rsidR="00BE3C86" w:rsidRPr="006010D9" w:rsidP="00BE3C86">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eastAsia="Arial Unicode MS" w:asciiTheme="minorHAnsi" w:hAnsiTheme="minorHAnsi" w:cstheme="minorHAnsi"/>
          <w:sz w:val="22"/>
          <w:szCs w:val="22"/>
          <w:lang w:bidi="th-TH"/>
        </w:rPr>
        <w:t xml:space="preserve">Não cumprimento pela </w:t>
      </w:r>
      <w:r>
        <w:rPr>
          <w:rFonts w:eastAsia="Arial Unicode MS" w:asciiTheme="minorHAnsi" w:hAnsiTheme="minorHAnsi" w:cstheme="minorHAnsi"/>
          <w:sz w:val="22"/>
          <w:szCs w:val="22"/>
          <w:lang w:bidi="th-TH"/>
        </w:rPr>
        <w:t>Emitente e/ou pelos Avalistas</w:t>
      </w:r>
      <w:r w:rsidRPr="006010D9">
        <w:rPr>
          <w:rFonts w:eastAsia="Arial Unicode MS" w:asciiTheme="minorHAnsi" w:hAnsiTheme="minorHAnsi" w:cstheme="minorHAnsi"/>
          <w:sz w:val="22"/>
          <w:szCs w:val="22"/>
          <w:lang w:bidi="th-TH"/>
        </w:rPr>
        <w:t xml:space="preserve"> de decisão judicial (transitada em julgado ou cujos efeitos não estejam suspensos) ou arbitral final, que, individualmente ou em conjunto, resulte ou possa resultar em obrigação de pagamento de valor unitário ou agregado igual ou superior a </w:t>
      </w:r>
      <w:r w:rsidRPr="006010D9">
        <w:rPr>
          <w:rFonts w:asciiTheme="minorHAnsi" w:hAnsiTheme="minorHAnsi" w:cstheme="minorHAnsi"/>
          <w:sz w:val="22"/>
          <w:szCs w:val="22"/>
        </w:rPr>
        <w:t>R$1.000.000,00 (um milhão de reais);</w:t>
      </w:r>
    </w:p>
    <w:p w:rsidR="00BE3C86" w:rsidRPr="006010D9" w:rsidP="00BE3C86">
      <w:pPr>
        <w:widowControl w:val="0"/>
        <w:tabs>
          <w:tab w:val="left" w:pos="567"/>
        </w:tabs>
        <w:spacing w:line="320" w:lineRule="exact"/>
        <w:ind w:left="567" w:right="-176" w:hanging="567"/>
        <w:contextualSpacing/>
        <w:jc w:val="both"/>
        <w:rPr>
          <w:rFonts w:asciiTheme="minorHAnsi" w:hAnsiTheme="minorHAnsi" w:cstheme="minorHAnsi"/>
          <w:sz w:val="22"/>
          <w:szCs w:val="22"/>
        </w:rPr>
      </w:pPr>
    </w:p>
    <w:p w:rsidR="00BE3C86" w:rsidRPr="006010D9" w:rsidP="00BE3C86">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w:t>
      </w:r>
      <w:r>
        <w:rPr>
          <w:rFonts w:asciiTheme="minorHAnsi" w:hAnsiTheme="minorHAnsi" w:cstheme="minorHAnsi"/>
          <w:sz w:val="22"/>
          <w:szCs w:val="22"/>
        </w:rPr>
        <w:t>G</w:t>
      </w:r>
      <w:r w:rsidRPr="006010D9">
        <w:rPr>
          <w:rFonts w:asciiTheme="minorHAnsi" w:hAnsiTheme="minorHAnsi" w:cstheme="minorHAnsi"/>
          <w:sz w:val="22"/>
          <w:szCs w:val="22"/>
        </w:rPr>
        <w:t>arantias de que tratam essa Cédula e/ou quaisquer Instrumentos de Garantia;</w:t>
      </w:r>
    </w:p>
    <w:p w:rsidR="00BE3C86" w:rsidRPr="006010D9" w:rsidP="00BE3C86">
      <w:pPr>
        <w:widowControl w:val="0"/>
        <w:tabs>
          <w:tab w:val="left" w:pos="567"/>
        </w:tabs>
        <w:spacing w:line="320" w:lineRule="exact"/>
        <w:ind w:right="-176"/>
        <w:contextualSpacing/>
        <w:jc w:val="both"/>
        <w:rPr>
          <w:rFonts w:asciiTheme="minorHAnsi" w:hAnsiTheme="minorHAnsi" w:cstheme="minorHAnsi"/>
          <w:sz w:val="22"/>
          <w:szCs w:val="22"/>
        </w:rPr>
      </w:pPr>
    </w:p>
    <w:p w:rsidR="00BE3C86" w:rsidP="00BE3C86">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Caso a Emitente não apresente, em até 15 (quinze) dias corridos, contados da solicitação por escrito da Credora ou da </w:t>
      </w:r>
      <w:r w:rsidRPr="006010D9">
        <w:rPr>
          <w:rFonts w:asciiTheme="minorHAnsi" w:hAnsiTheme="minorHAnsi" w:cstheme="minorHAnsi"/>
          <w:sz w:val="22"/>
          <w:szCs w:val="22"/>
        </w:rPr>
        <w:t>Securitizadora</w:t>
      </w:r>
      <w:r>
        <w:rPr>
          <w:rFonts w:asciiTheme="minorHAnsi" w:hAnsiTheme="minorHAnsi" w:cstheme="minorHAnsi"/>
          <w:sz w:val="22"/>
          <w:szCs w:val="22"/>
        </w:rPr>
        <w:t>, ou do Agente Fiduciário,</w:t>
      </w:r>
      <w:r w:rsidRPr="006010D9">
        <w:rPr>
          <w:rFonts w:asciiTheme="minorHAnsi" w:hAnsiTheme="minorHAnsi" w:cstheme="minorHAnsi"/>
          <w:sz w:val="22"/>
          <w:szCs w:val="22"/>
        </w:rPr>
        <w:t xml:space="preserve"> conforme o caso, as informações financeiras e contábeis solicit</w:t>
      </w:r>
      <w:r>
        <w:rPr>
          <w:rFonts w:asciiTheme="minorHAnsi" w:hAnsiTheme="minorHAnsi" w:cstheme="minorHAnsi"/>
          <w:sz w:val="22"/>
          <w:szCs w:val="22"/>
        </w:rPr>
        <w:t>adas e eventuais esclarecimento;</w:t>
      </w:r>
    </w:p>
    <w:p w:rsidR="00BE3C86" w:rsidP="00BE3C86">
      <w:pPr>
        <w:pStyle w:val="ListParagraph"/>
        <w:rPr>
          <w:rFonts w:asciiTheme="minorHAnsi" w:hAnsiTheme="minorHAnsi" w:cstheme="minorHAnsi"/>
          <w:sz w:val="22"/>
          <w:szCs w:val="22"/>
        </w:rPr>
      </w:pPr>
    </w:p>
    <w:p w:rsidR="00BE3C86" w:rsidRPr="006010D9" w:rsidP="00BE3C86">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Pr>
          <w:rFonts w:asciiTheme="minorHAnsi" w:hAnsiTheme="minorHAnsi"/>
          <w:sz w:val="22"/>
          <w:szCs w:val="22"/>
        </w:rPr>
        <w:t xml:space="preserve">declaração de vencimento antecipado das demais Cédulas de Crédito Bancário, referentes a </w:t>
      </w:r>
      <w:r w:rsidRPr="00EF3535">
        <w:rPr>
          <w:rFonts w:asciiTheme="minorHAnsi" w:hAnsiTheme="minorHAnsi"/>
          <w:sz w:val="22"/>
          <w:szCs w:val="22"/>
        </w:rPr>
        <w:t xml:space="preserve">operação de emissão de Certificados de Recebíveis Imobiliários da </w:t>
      </w:r>
      <w:r>
        <w:rPr>
          <w:rFonts w:asciiTheme="minorHAnsi" w:hAnsiTheme="minorHAnsi"/>
          <w:sz w:val="22"/>
          <w:szCs w:val="22"/>
        </w:rPr>
        <w:t>5</w:t>
      </w:r>
      <w:r w:rsidRPr="00EF3535">
        <w:rPr>
          <w:rFonts w:asciiTheme="minorHAnsi" w:hAnsiTheme="minorHAnsi"/>
          <w:sz w:val="22"/>
          <w:szCs w:val="22"/>
        </w:rPr>
        <w:t>ª</w:t>
      </w:r>
      <w:r>
        <w:rPr>
          <w:rFonts w:asciiTheme="minorHAnsi" w:hAnsiTheme="minorHAnsi"/>
          <w:sz w:val="22"/>
          <w:szCs w:val="22"/>
        </w:rPr>
        <w:t xml:space="preserve">Serie e da 6ªSerie </w:t>
      </w:r>
      <w:r w:rsidRPr="00EF3535">
        <w:rPr>
          <w:rFonts w:asciiTheme="minorHAnsi" w:hAnsiTheme="minorHAnsi"/>
          <w:sz w:val="22"/>
          <w:szCs w:val="22"/>
        </w:rPr>
        <w:t>da 1ª Emissão da</w:t>
      </w:r>
      <w:r>
        <w:rPr>
          <w:rFonts w:asciiTheme="minorHAnsi" w:hAnsiTheme="minorHAnsi"/>
          <w:sz w:val="22"/>
          <w:szCs w:val="22"/>
        </w:rPr>
        <w:t xml:space="preserve"> </w:t>
      </w:r>
      <w:r>
        <w:rPr>
          <w:rFonts w:asciiTheme="minorHAnsi" w:hAnsiTheme="minorHAnsi"/>
          <w:sz w:val="22"/>
          <w:szCs w:val="22"/>
        </w:rPr>
        <w:t>Securitizadora</w:t>
      </w:r>
      <w:r>
        <w:rPr>
          <w:rFonts w:asciiTheme="minorHAnsi" w:hAnsiTheme="minorHAnsi"/>
          <w:sz w:val="22"/>
          <w:szCs w:val="22"/>
        </w:rPr>
        <w:t>.</w:t>
      </w:r>
    </w:p>
    <w:p w:rsidR="00BE3C86" w:rsidRPr="006010D9" w:rsidP="00BE3C86">
      <w:pPr>
        <w:pStyle w:val="ListParagraph"/>
        <w:tabs>
          <w:tab w:val="left" w:pos="567"/>
          <w:tab w:val="left" w:pos="709"/>
        </w:tabs>
        <w:spacing w:line="320" w:lineRule="exact"/>
        <w:ind w:left="709" w:hanging="709"/>
        <w:rPr>
          <w:rFonts w:asciiTheme="minorHAnsi" w:hAnsiTheme="minorHAnsi" w:cstheme="minorHAnsi"/>
          <w:sz w:val="22"/>
          <w:szCs w:val="22"/>
        </w:rPr>
      </w:pPr>
    </w:p>
    <w:p w:rsidR="00BE3C86" w:rsidRPr="006010D9" w:rsidP="00BE3C86">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bookmarkStart w:id="67" w:name="_Ref35609475"/>
      <w:r w:rsidRPr="006010D9">
        <w:rPr>
          <w:rFonts w:asciiTheme="minorHAnsi" w:hAnsiTheme="minorHAnsi" w:cstheme="minorHAnsi"/>
          <w:sz w:val="22"/>
          <w:szCs w:val="22"/>
        </w:rPr>
        <w:t xml:space="preserve">Na ocorrência de quaisquer uns dos Eventos de Vencimento Antecipado, não sanados nos respectivos prazos de cura, a </w:t>
      </w:r>
      <w:r w:rsidRPr="006010D9">
        <w:rPr>
          <w:rFonts w:asciiTheme="minorHAnsi" w:hAnsiTheme="minorHAnsi" w:cstheme="minorHAnsi"/>
          <w:sz w:val="22"/>
          <w:szCs w:val="22"/>
        </w:rPr>
        <w:t>Securitizadora</w:t>
      </w:r>
      <w:r w:rsidRPr="006010D9">
        <w:rPr>
          <w:rFonts w:asciiTheme="minorHAnsi" w:hAnsiTheme="minorHAnsi" w:cstheme="minorHAnsi"/>
          <w:sz w:val="22"/>
          <w:szCs w:val="22"/>
        </w:rPr>
        <w:t xml:space="preserve"> deverá </w:t>
      </w:r>
      <w:r w:rsidRPr="006010D9">
        <w:rPr>
          <w:rFonts w:asciiTheme="minorHAnsi" w:hAnsiTheme="minorHAnsi" w:cstheme="minorHAnsi"/>
          <w:color w:val="000000"/>
          <w:sz w:val="22"/>
          <w:szCs w:val="22"/>
        </w:rPr>
        <w:t xml:space="preserve">convocar </w:t>
      </w:r>
      <w:r>
        <w:rPr>
          <w:rFonts w:asciiTheme="minorHAnsi" w:hAnsiTheme="minorHAnsi" w:cstheme="minorHAnsi"/>
          <w:color w:val="000000"/>
          <w:sz w:val="22"/>
          <w:szCs w:val="22"/>
        </w:rPr>
        <w:t>a</w:t>
      </w:r>
      <w:r w:rsidRPr="006010D9">
        <w:rPr>
          <w:rFonts w:asciiTheme="minorHAnsi" w:hAnsiTheme="minorHAnsi" w:cstheme="minorHAnsi"/>
          <w:color w:val="000000"/>
          <w:sz w:val="22"/>
          <w:szCs w:val="22"/>
        </w:rPr>
        <w:t xml:space="preserve">ssembleia </w:t>
      </w:r>
      <w:r>
        <w:rPr>
          <w:rFonts w:asciiTheme="minorHAnsi" w:hAnsiTheme="minorHAnsi" w:cstheme="minorHAnsi"/>
          <w:color w:val="000000"/>
          <w:sz w:val="22"/>
          <w:szCs w:val="22"/>
        </w:rPr>
        <w:t>g</w:t>
      </w:r>
      <w:r w:rsidRPr="006010D9">
        <w:rPr>
          <w:rFonts w:asciiTheme="minorHAnsi" w:hAnsiTheme="minorHAnsi" w:cstheme="minorHAnsi"/>
          <w:color w:val="000000"/>
          <w:sz w:val="22"/>
          <w:szCs w:val="22"/>
        </w:rPr>
        <w:t xml:space="preserve">eral de </w:t>
      </w:r>
      <w:r>
        <w:rPr>
          <w:rFonts w:asciiTheme="minorHAnsi" w:hAnsiTheme="minorHAnsi" w:cstheme="minorHAnsi"/>
          <w:color w:val="000000"/>
          <w:sz w:val="22"/>
          <w:szCs w:val="22"/>
        </w:rPr>
        <w:t>t</w:t>
      </w:r>
      <w:r w:rsidRPr="006010D9">
        <w:rPr>
          <w:rFonts w:asciiTheme="minorHAnsi" w:hAnsiTheme="minorHAnsi" w:cstheme="minorHAnsi"/>
          <w:color w:val="000000"/>
          <w:sz w:val="22"/>
          <w:szCs w:val="22"/>
        </w:rPr>
        <w:t xml:space="preserve">itulares </w:t>
      </w:r>
      <w:r>
        <w:rPr>
          <w:rFonts w:asciiTheme="minorHAnsi" w:hAnsiTheme="minorHAnsi" w:cstheme="minorHAnsi"/>
          <w:color w:val="000000"/>
          <w:sz w:val="22"/>
          <w:szCs w:val="22"/>
        </w:rPr>
        <w:t>dos</w:t>
      </w:r>
      <w:r w:rsidRPr="006010D9">
        <w:rPr>
          <w:rFonts w:asciiTheme="minorHAnsi" w:hAnsiTheme="minorHAnsi" w:cstheme="minorHAnsi"/>
          <w:color w:val="000000"/>
          <w:sz w:val="22"/>
          <w:szCs w:val="22"/>
        </w:rPr>
        <w:t xml:space="preserve"> CRI para deliberar sobre a declaração do vencimento antecipado</w:t>
      </w:r>
      <w:r>
        <w:rPr>
          <w:rFonts w:asciiTheme="minorHAnsi" w:hAnsiTheme="minorHAnsi" w:cstheme="minorHAnsi"/>
          <w:color w:val="000000"/>
          <w:sz w:val="22"/>
          <w:szCs w:val="22"/>
        </w:rPr>
        <w:t xml:space="preserve"> ou não</w:t>
      </w:r>
      <w:r w:rsidRPr="006010D9">
        <w:rPr>
          <w:rFonts w:asciiTheme="minorHAnsi" w:hAnsiTheme="minorHAnsi" w:cstheme="minorHAnsi"/>
          <w:color w:val="000000"/>
          <w:sz w:val="22"/>
          <w:szCs w:val="22"/>
        </w:rPr>
        <w:t xml:space="preserve">, </w:t>
      </w:r>
      <w:r w:rsidRPr="006010D9">
        <w:rPr>
          <w:rFonts w:asciiTheme="minorHAnsi" w:hAnsiTheme="minorHAnsi" w:cstheme="minorHAnsi"/>
          <w:sz w:val="22"/>
          <w:szCs w:val="22"/>
        </w:rPr>
        <w:t>observados o quórum e os procedimentos previstos no Termo de Securitização</w:t>
      </w:r>
      <w:r w:rsidRPr="006010D9">
        <w:rPr>
          <w:rFonts w:asciiTheme="minorHAnsi" w:hAnsiTheme="minorHAnsi" w:cstheme="minorHAnsi"/>
          <w:color w:val="000000"/>
          <w:sz w:val="22"/>
          <w:szCs w:val="22"/>
        </w:rPr>
        <w:t xml:space="preserve">. </w:t>
      </w:r>
      <w:r>
        <w:rPr>
          <w:rFonts w:asciiTheme="minorHAnsi" w:hAnsiTheme="minorHAnsi" w:cstheme="minorHAnsi"/>
          <w:color w:val="000000"/>
          <w:sz w:val="22"/>
          <w:szCs w:val="22"/>
        </w:rPr>
        <w:t>N</w:t>
      </w:r>
      <w:r w:rsidRPr="006010D9">
        <w:rPr>
          <w:rFonts w:asciiTheme="minorHAnsi" w:hAnsiTheme="minorHAnsi" w:cstheme="minorHAnsi"/>
          <w:color w:val="000000"/>
          <w:sz w:val="22"/>
          <w:szCs w:val="22"/>
        </w:rPr>
        <w:t xml:space="preserve">a hipótese de não instalação da referida </w:t>
      </w:r>
      <w:r>
        <w:rPr>
          <w:rFonts w:asciiTheme="minorHAnsi" w:hAnsiTheme="minorHAnsi" w:cstheme="minorHAnsi"/>
          <w:color w:val="000000"/>
          <w:sz w:val="22"/>
          <w:szCs w:val="22"/>
        </w:rPr>
        <w:t>a</w:t>
      </w:r>
      <w:r w:rsidRPr="006010D9">
        <w:rPr>
          <w:rFonts w:asciiTheme="minorHAnsi" w:hAnsiTheme="minorHAnsi" w:cstheme="minorHAnsi"/>
          <w:color w:val="000000"/>
          <w:sz w:val="22"/>
          <w:szCs w:val="22"/>
        </w:rPr>
        <w:t xml:space="preserve">ssembleia </w:t>
      </w:r>
      <w:r>
        <w:rPr>
          <w:rFonts w:asciiTheme="minorHAnsi" w:hAnsiTheme="minorHAnsi" w:cstheme="minorHAnsi"/>
          <w:color w:val="000000"/>
          <w:sz w:val="22"/>
          <w:szCs w:val="22"/>
        </w:rPr>
        <w:t>g</w:t>
      </w:r>
      <w:r w:rsidRPr="006010D9">
        <w:rPr>
          <w:rFonts w:asciiTheme="minorHAnsi" w:hAnsiTheme="minorHAnsi" w:cstheme="minorHAnsi"/>
          <w:color w:val="000000"/>
          <w:sz w:val="22"/>
          <w:szCs w:val="22"/>
        </w:rPr>
        <w:t xml:space="preserve">eral de </w:t>
      </w:r>
      <w:r>
        <w:rPr>
          <w:rFonts w:asciiTheme="minorHAnsi" w:hAnsiTheme="minorHAnsi" w:cstheme="minorHAnsi"/>
          <w:color w:val="000000"/>
          <w:sz w:val="22"/>
          <w:szCs w:val="22"/>
        </w:rPr>
        <w:t>t</w:t>
      </w:r>
      <w:r w:rsidRPr="006010D9">
        <w:rPr>
          <w:rFonts w:asciiTheme="minorHAnsi" w:hAnsiTheme="minorHAnsi" w:cstheme="minorHAnsi"/>
          <w:color w:val="000000"/>
          <w:sz w:val="22"/>
          <w:szCs w:val="22"/>
        </w:rPr>
        <w:t xml:space="preserve">itulares </w:t>
      </w:r>
      <w:r>
        <w:rPr>
          <w:rFonts w:asciiTheme="minorHAnsi" w:hAnsiTheme="minorHAnsi" w:cstheme="minorHAnsi"/>
          <w:color w:val="000000"/>
          <w:sz w:val="22"/>
          <w:szCs w:val="22"/>
        </w:rPr>
        <w:t>dos</w:t>
      </w:r>
      <w:r w:rsidRPr="006010D9">
        <w:rPr>
          <w:rFonts w:asciiTheme="minorHAnsi" w:hAnsiTheme="minorHAnsi" w:cstheme="minorHAnsi"/>
          <w:color w:val="000000"/>
          <w:sz w:val="22"/>
          <w:szCs w:val="22"/>
        </w:rPr>
        <w:t xml:space="preserve"> CRI por falta de quórum, a </w:t>
      </w:r>
      <w:r w:rsidRPr="006010D9">
        <w:rPr>
          <w:rFonts w:asciiTheme="minorHAnsi" w:hAnsiTheme="minorHAnsi" w:cstheme="minorHAnsi"/>
          <w:color w:val="000000"/>
          <w:sz w:val="22"/>
          <w:szCs w:val="22"/>
        </w:rPr>
        <w:t>Securitizadora</w:t>
      </w:r>
      <w:r w:rsidRPr="006010D9">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não </w:t>
      </w:r>
      <w:r w:rsidRPr="006010D9">
        <w:rPr>
          <w:rFonts w:asciiTheme="minorHAnsi" w:hAnsiTheme="minorHAnsi" w:cstheme="minorHAnsi"/>
          <w:color w:val="000000"/>
          <w:sz w:val="22"/>
          <w:szCs w:val="22"/>
        </w:rPr>
        <w:t>declarará o vencimento antecipado</w:t>
      </w:r>
      <w:r>
        <w:rPr>
          <w:rFonts w:asciiTheme="minorHAnsi" w:hAnsiTheme="minorHAnsi" w:cstheme="minorHAnsi"/>
          <w:color w:val="000000"/>
          <w:sz w:val="22"/>
          <w:szCs w:val="22"/>
        </w:rPr>
        <w:t>. Declarado o vencimento antecipado,</w:t>
      </w:r>
      <w:r w:rsidRPr="006010D9">
        <w:rPr>
          <w:rFonts w:asciiTheme="minorHAnsi" w:hAnsiTheme="minorHAnsi" w:cstheme="minorHAnsi"/>
          <w:color w:val="000000"/>
          <w:sz w:val="22"/>
          <w:szCs w:val="22"/>
        </w:rPr>
        <w:t xml:space="preserve"> </w:t>
      </w:r>
      <w:r>
        <w:rPr>
          <w:rFonts w:asciiTheme="minorHAnsi" w:hAnsiTheme="minorHAnsi" w:cstheme="minorHAnsi"/>
          <w:color w:val="000000"/>
          <w:sz w:val="22"/>
          <w:szCs w:val="22"/>
        </w:rPr>
        <w:t>a</w:t>
      </w:r>
      <w:r w:rsidRPr="006010D9">
        <w:rPr>
          <w:rFonts w:asciiTheme="minorHAnsi" w:hAnsiTheme="minorHAnsi" w:cstheme="minorHAnsi"/>
          <w:i/>
          <w:color w:val="000000"/>
          <w:sz w:val="22"/>
          <w:szCs w:val="22"/>
        </w:rPr>
        <w:t xml:space="preserve"> </w:t>
      </w:r>
      <w:r w:rsidRPr="006010D9">
        <w:rPr>
          <w:rFonts w:asciiTheme="minorHAnsi" w:hAnsiTheme="minorHAnsi" w:cstheme="minorHAnsi"/>
          <w:sz w:val="22"/>
          <w:szCs w:val="22"/>
        </w:rPr>
        <w:t xml:space="preserve">Emitente deverá pagar, em até 02 (dois) Dias Úteis contados do recebimento de notificação neste sentido, todo e qualquer montante pendente de pagamento, ainda que não tenha ocorrido sua Data de Vencimento, incluindo o Valor Principal, Juros Remuneratórios e encargos conforme descrito nesta Cédula, </w:t>
      </w:r>
      <w:r w:rsidRPr="006010D9">
        <w:rPr>
          <w:rFonts w:asciiTheme="minorHAnsi" w:hAnsiTheme="minorHAnsi" w:cstheme="minorHAnsi"/>
          <w:sz w:val="22"/>
          <w:szCs w:val="22"/>
        </w:rPr>
        <w:t>independentemente de interpelação judicial ou extrajudicial, sob pena de ser considerado em mora.</w:t>
      </w:r>
      <w:bookmarkEnd w:id="67"/>
      <w:r w:rsidRPr="006010D9">
        <w:rPr>
          <w:rFonts w:asciiTheme="minorHAnsi" w:hAnsiTheme="minorHAnsi" w:cstheme="minorHAnsi"/>
          <w:sz w:val="22"/>
          <w:szCs w:val="22"/>
        </w:rPr>
        <w:t xml:space="preserve"> </w:t>
      </w:r>
    </w:p>
    <w:p w:rsidR="00BE3C86" w:rsidRPr="006010D9" w:rsidP="00BE3C86">
      <w:pPr>
        <w:pStyle w:val="western"/>
        <w:widowControl w:val="0"/>
        <w:spacing w:before="0" w:beforeAutospacing="0" w:after="0" w:line="320" w:lineRule="exact"/>
        <w:ind w:left="567"/>
        <w:contextualSpacing/>
        <w:rPr>
          <w:rFonts w:asciiTheme="minorHAnsi" w:hAnsiTheme="minorHAnsi" w:cstheme="minorHAnsi"/>
          <w:sz w:val="22"/>
          <w:szCs w:val="22"/>
        </w:rPr>
      </w:pPr>
    </w:p>
    <w:p w:rsidR="00BE3C86" w:rsidRPr="006010D9" w:rsidP="00BE3C86">
      <w:pPr>
        <w:pStyle w:val="western"/>
        <w:widowControl w:val="0"/>
        <w:numPr>
          <w:ilvl w:val="2"/>
          <w:numId w:val="11"/>
        </w:numPr>
        <w:spacing w:before="0" w:beforeAutospacing="0" w:after="0" w:line="320" w:lineRule="exact"/>
        <w:ind w:left="567" w:firstLine="0"/>
        <w:contextualSpacing/>
        <w:rPr>
          <w:rFonts w:asciiTheme="minorHAnsi" w:hAnsiTheme="minorHAnsi" w:cstheme="minorHAnsi"/>
          <w:sz w:val="22"/>
          <w:szCs w:val="22"/>
        </w:rPr>
      </w:pPr>
      <w:bookmarkStart w:id="68" w:name="_Ref35609477"/>
      <w:r w:rsidRPr="006010D9">
        <w:rPr>
          <w:rFonts w:eastAsia="Arial" w:asciiTheme="minorHAnsi" w:hAnsiTheme="minorHAnsi" w:cstheme="minorHAnsi"/>
          <w:sz w:val="22"/>
          <w:szCs w:val="22"/>
        </w:rPr>
        <w:t xml:space="preserve">Na ocorrência de quaisquer uns dos </w:t>
      </w:r>
      <w:r w:rsidRPr="006010D9">
        <w:rPr>
          <w:rFonts w:asciiTheme="minorHAnsi" w:hAnsiTheme="minorHAnsi" w:cstheme="minorHAnsi"/>
          <w:sz w:val="22"/>
          <w:szCs w:val="22"/>
        </w:rPr>
        <w:t xml:space="preserve">Eventos de Vencimento Antecipado, </w:t>
      </w:r>
      <w:r w:rsidRPr="006010D9">
        <w:rPr>
          <w:rFonts w:eastAsia="Arial" w:asciiTheme="minorHAnsi" w:hAnsiTheme="minorHAnsi" w:cstheme="minorHAnsi"/>
          <w:sz w:val="22"/>
          <w:szCs w:val="22"/>
        </w:rPr>
        <w:t xml:space="preserve">a Emitente obriga-se a comunicar à Credora </w:t>
      </w:r>
      <w:r w:rsidRPr="006010D9">
        <w:rPr>
          <w:rFonts w:asciiTheme="minorHAnsi" w:hAnsiTheme="minorHAnsi" w:cstheme="minorHAnsi"/>
          <w:sz w:val="22"/>
          <w:szCs w:val="22"/>
        </w:rPr>
        <w:t xml:space="preserve">e, uma vez celebrado o Contrato de Cessão, à </w:t>
      </w:r>
      <w:r w:rsidRPr="006010D9">
        <w:rPr>
          <w:rFonts w:asciiTheme="minorHAnsi" w:hAnsiTheme="minorHAnsi" w:cstheme="minorHAnsi"/>
          <w:sz w:val="22"/>
          <w:szCs w:val="22"/>
        </w:rPr>
        <w:t>Securitizadora</w:t>
      </w:r>
      <w:r w:rsidRPr="006010D9">
        <w:rPr>
          <w:rFonts w:eastAsia="Arial" w:asciiTheme="minorHAnsi" w:hAnsiTheme="minorHAnsi" w:cstheme="minorHAnsi"/>
          <w:sz w:val="22"/>
          <w:szCs w:val="22"/>
        </w:rPr>
        <w:t xml:space="preserve">, assim como se obriga a prestar </w:t>
      </w:r>
      <w:r w:rsidRPr="006010D9">
        <w:rPr>
          <w:rFonts w:asciiTheme="minorHAnsi" w:hAnsiTheme="minorHAnsi" w:cstheme="minorHAnsi"/>
          <w:sz w:val="22"/>
          <w:szCs w:val="22"/>
        </w:rPr>
        <w:t xml:space="preserve">declaração, sempre que solicitada, sobre o cumprimento </w:t>
      </w:r>
      <w:r>
        <w:rPr>
          <w:rFonts w:asciiTheme="minorHAnsi" w:hAnsiTheme="minorHAnsi" w:cstheme="minorHAnsi"/>
          <w:sz w:val="22"/>
          <w:szCs w:val="22"/>
        </w:rPr>
        <w:t>das Cláusulas</w:t>
      </w:r>
      <w:r w:rsidRPr="006010D9">
        <w:rPr>
          <w:rFonts w:asciiTheme="minorHAnsi" w:hAnsiTheme="minorHAnsi" w:cstheme="minorHAnsi"/>
          <w:sz w:val="22"/>
          <w:szCs w:val="22"/>
        </w:rPr>
        <w:t xml:space="preserve"> previstos acima.</w:t>
      </w:r>
      <w:bookmarkEnd w:id="68"/>
      <w:r w:rsidRPr="006010D9">
        <w:rPr>
          <w:rFonts w:asciiTheme="minorHAnsi" w:hAnsiTheme="minorHAnsi" w:cstheme="minorHAnsi"/>
          <w:sz w:val="22"/>
          <w:szCs w:val="22"/>
        </w:rPr>
        <w:t xml:space="preserve"> </w:t>
      </w:r>
    </w:p>
    <w:p w:rsidR="00BE3C86" w:rsidRPr="006010D9" w:rsidP="00BE3C86">
      <w:pPr>
        <w:widowControl w:val="0"/>
        <w:tabs>
          <w:tab w:val="left" w:pos="1134"/>
        </w:tabs>
        <w:spacing w:line="320" w:lineRule="exact"/>
        <w:ind w:left="567" w:right="-176"/>
        <w:contextualSpacing/>
        <w:jc w:val="both"/>
        <w:rPr>
          <w:rFonts w:asciiTheme="minorHAnsi" w:hAnsiTheme="minorHAnsi" w:cstheme="minorHAnsi"/>
          <w:sz w:val="22"/>
          <w:szCs w:val="22"/>
        </w:rPr>
      </w:pPr>
    </w:p>
    <w:p w:rsidR="00BE3C86" w:rsidRPr="006010D9" w:rsidP="00BE3C86">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SEXTA – DESTINAÇÃO DE RECURSO E GARANTIAS</w:t>
      </w:r>
    </w:p>
    <w:p w:rsidR="00BE3C86" w:rsidRPr="006010D9" w:rsidP="00BE3C86">
      <w:pPr>
        <w:widowControl w:val="0"/>
        <w:spacing w:line="320" w:lineRule="exact"/>
        <w:ind w:right="-116"/>
        <w:contextualSpacing/>
        <w:jc w:val="both"/>
        <w:rPr>
          <w:rFonts w:asciiTheme="minorHAnsi" w:hAnsiTheme="minorHAnsi" w:cstheme="minorHAnsi"/>
          <w:sz w:val="22"/>
          <w:szCs w:val="22"/>
        </w:rPr>
      </w:pPr>
    </w:p>
    <w:p w:rsidR="00BE3C86" w:rsidP="00BE3C86">
      <w:pPr>
        <w:pStyle w:val="ListParagraph"/>
        <w:widowControl w:val="0"/>
        <w:numPr>
          <w:ilvl w:val="1"/>
          <w:numId w:val="10"/>
        </w:numPr>
        <w:tabs>
          <w:tab w:val="left" w:pos="567"/>
        </w:tabs>
        <w:suppressAutoHyphens/>
        <w:spacing w:line="320" w:lineRule="exact"/>
        <w:ind w:left="0" w:firstLine="0"/>
        <w:jc w:val="both"/>
        <w:rPr>
          <w:rFonts w:asciiTheme="minorHAnsi" w:hAnsiTheme="minorHAnsi" w:cstheme="minorHAnsi"/>
          <w:sz w:val="22"/>
          <w:szCs w:val="22"/>
        </w:rPr>
      </w:pPr>
      <w:bookmarkStart w:id="69" w:name="_Ref34755362"/>
      <w:bookmarkStart w:id="70" w:name="_Ref24468163"/>
      <w:r w:rsidRPr="006010D9">
        <w:rPr>
          <w:rFonts w:asciiTheme="minorHAnsi" w:hAnsiTheme="minorHAnsi" w:cstheme="minorHAnsi"/>
          <w:sz w:val="22"/>
          <w:szCs w:val="22"/>
          <w:u w:val="single"/>
        </w:rPr>
        <w:t>Ordem de Destinação de Recurso</w:t>
      </w:r>
      <w:r w:rsidRPr="006010D9">
        <w:rPr>
          <w:rFonts w:asciiTheme="minorHAnsi" w:hAnsiTheme="minorHAnsi" w:cstheme="minorHAnsi"/>
          <w:sz w:val="22"/>
          <w:szCs w:val="22"/>
        </w:rPr>
        <w:t xml:space="preserve">: Da Data de Emissão desta Cédula até a quitação integral das Obrigações Garantidas, em cada Data de </w:t>
      </w:r>
      <w:r>
        <w:rPr>
          <w:rFonts w:asciiTheme="minorHAnsi" w:hAnsiTheme="minorHAnsi" w:cstheme="minorHAnsi"/>
          <w:sz w:val="22"/>
          <w:szCs w:val="22"/>
        </w:rPr>
        <w:t>Pagamento</w:t>
      </w:r>
      <w:r w:rsidRPr="006010D9">
        <w:rPr>
          <w:rFonts w:asciiTheme="minorHAnsi" w:hAnsiTheme="minorHAnsi" w:cstheme="minorHAnsi"/>
          <w:spacing w:val="-3"/>
          <w:sz w:val="22"/>
          <w:szCs w:val="22"/>
        </w:rPr>
        <w:t xml:space="preserve">, a </w:t>
      </w:r>
      <w:r w:rsidRPr="006010D9">
        <w:rPr>
          <w:rFonts w:asciiTheme="minorHAnsi" w:hAnsiTheme="minorHAnsi" w:cstheme="minorHAnsi"/>
          <w:spacing w:val="-3"/>
          <w:sz w:val="22"/>
          <w:szCs w:val="22"/>
        </w:rPr>
        <w:t>Securitizadora</w:t>
      </w:r>
      <w:r w:rsidRPr="006010D9">
        <w:rPr>
          <w:rFonts w:asciiTheme="minorHAnsi" w:hAnsiTheme="minorHAnsi" w:cstheme="minorHAnsi"/>
          <w:spacing w:val="-3"/>
          <w:sz w:val="22"/>
          <w:szCs w:val="22"/>
        </w:rPr>
        <w:t xml:space="preserve">, nos termos do parágrafo 1º do </w:t>
      </w:r>
      <w:r>
        <w:rPr>
          <w:rFonts w:asciiTheme="minorHAnsi" w:hAnsiTheme="minorHAnsi" w:cstheme="minorHAnsi"/>
          <w:spacing w:val="-3"/>
          <w:sz w:val="22"/>
          <w:szCs w:val="22"/>
        </w:rPr>
        <w:t>a</w:t>
      </w:r>
      <w:r w:rsidRPr="006010D9">
        <w:rPr>
          <w:rFonts w:asciiTheme="minorHAnsi" w:hAnsiTheme="minorHAnsi" w:cstheme="minorHAnsi"/>
          <w:spacing w:val="-3"/>
          <w:sz w:val="22"/>
          <w:szCs w:val="22"/>
        </w:rPr>
        <w:t>rtigo 19, da Lei nº 9.514/97, utilizará a totalidade dos recursos depositados na Conta Centralizadora,</w:t>
      </w:r>
      <w:r>
        <w:rPr>
          <w:rFonts w:asciiTheme="minorHAnsi" w:hAnsiTheme="minorHAnsi" w:cstheme="minorHAnsi"/>
          <w:spacing w:val="-3"/>
          <w:sz w:val="22"/>
          <w:szCs w:val="22"/>
        </w:rPr>
        <w:t xml:space="preserve"> até o último dia útil do mês imediatamente anterior à Data de Pagamento,</w:t>
      </w:r>
      <w:r w:rsidRPr="006010D9">
        <w:rPr>
          <w:rFonts w:asciiTheme="minorHAnsi" w:hAnsiTheme="minorHAnsi" w:cstheme="minorHAnsi"/>
          <w:spacing w:val="-3"/>
          <w:sz w:val="22"/>
          <w:szCs w:val="22"/>
        </w:rPr>
        <w:t xml:space="preserve"> oriundos dos Direitos Creditórios (conforme procedimentos descritos abaixo)</w:t>
      </w:r>
      <w:r w:rsidRPr="006010D9">
        <w:rPr>
          <w:rFonts w:asciiTheme="minorHAnsi" w:hAnsiTheme="minorHAnsi" w:cstheme="minorHAnsi"/>
          <w:sz w:val="22"/>
          <w:szCs w:val="22"/>
        </w:rPr>
        <w:t>, na seguinte ordem:</w:t>
      </w:r>
      <w:bookmarkEnd w:id="69"/>
    </w:p>
    <w:p w:rsidR="00BE3C86" w:rsidP="00BE3C86">
      <w:pPr>
        <w:pStyle w:val="ListParagraph"/>
        <w:widowControl w:val="0"/>
        <w:tabs>
          <w:tab w:val="left" w:pos="567"/>
        </w:tabs>
        <w:suppressAutoHyphens/>
        <w:spacing w:line="320" w:lineRule="exact"/>
        <w:ind w:left="0"/>
        <w:jc w:val="both"/>
        <w:rPr>
          <w:rFonts w:asciiTheme="minorHAnsi" w:hAnsiTheme="minorHAnsi" w:cstheme="minorHAnsi"/>
          <w:sz w:val="22"/>
          <w:szCs w:val="22"/>
        </w:rPr>
      </w:pPr>
    </w:p>
    <w:p w:rsidR="00BE3C86" w:rsidRPr="001F69D8" w:rsidP="00BE3C86">
      <w:pPr>
        <w:pStyle w:val="ListParagraph"/>
        <w:widowControl w:val="0"/>
        <w:tabs>
          <w:tab w:val="left" w:pos="567"/>
        </w:tabs>
        <w:suppressAutoHyphens/>
        <w:spacing w:line="320" w:lineRule="exact"/>
        <w:ind w:left="0"/>
        <w:jc w:val="both"/>
        <w:rPr>
          <w:rFonts w:asciiTheme="minorHAnsi" w:hAnsiTheme="minorHAnsi" w:cstheme="minorHAnsi"/>
          <w:b/>
          <w:bCs/>
          <w:sz w:val="22"/>
          <w:szCs w:val="22"/>
        </w:rPr>
      </w:pPr>
      <w:r w:rsidRPr="001F69D8">
        <w:rPr>
          <w:rFonts w:asciiTheme="minorHAnsi" w:hAnsiTheme="minorHAnsi" w:cstheme="minorHAnsi"/>
          <w:b/>
          <w:bCs/>
          <w:sz w:val="22"/>
          <w:szCs w:val="22"/>
        </w:rPr>
        <w:t xml:space="preserve">(a) Para </w:t>
      </w:r>
      <w:r>
        <w:rPr>
          <w:rFonts w:asciiTheme="minorHAnsi" w:hAnsiTheme="minorHAnsi" w:cstheme="minorHAnsi"/>
          <w:b/>
          <w:bCs/>
          <w:sz w:val="22"/>
          <w:szCs w:val="22"/>
        </w:rPr>
        <w:t>r</w:t>
      </w:r>
      <w:r w:rsidRPr="001F69D8">
        <w:rPr>
          <w:rFonts w:asciiTheme="minorHAnsi" w:hAnsiTheme="minorHAnsi" w:cstheme="minorHAnsi"/>
          <w:b/>
          <w:bCs/>
          <w:sz w:val="22"/>
          <w:szCs w:val="22"/>
        </w:rPr>
        <w:t xml:space="preserve">ecursos depositados na Conta Centralizadora </w:t>
      </w:r>
      <w:r>
        <w:rPr>
          <w:rFonts w:asciiTheme="minorHAnsi" w:hAnsiTheme="minorHAnsi" w:cstheme="minorHAnsi"/>
          <w:b/>
          <w:bCs/>
          <w:sz w:val="22"/>
          <w:szCs w:val="22"/>
        </w:rPr>
        <w:t>anteriormente à expedição do Auto de Conclusão (“</w:t>
      </w:r>
      <w:r w:rsidRPr="006D121A">
        <w:rPr>
          <w:rFonts w:asciiTheme="minorHAnsi" w:hAnsiTheme="minorHAnsi" w:cstheme="minorHAnsi"/>
          <w:b/>
          <w:bCs/>
          <w:sz w:val="22"/>
          <w:szCs w:val="22"/>
          <w:u w:val="single"/>
        </w:rPr>
        <w:t>Habite-se</w:t>
      </w:r>
      <w:r>
        <w:rPr>
          <w:rFonts w:asciiTheme="minorHAnsi" w:hAnsiTheme="minorHAnsi" w:cstheme="minorHAnsi"/>
          <w:b/>
          <w:bCs/>
          <w:sz w:val="22"/>
          <w:szCs w:val="22"/>
        </w:rPr>
        <w:t xml:space="preserve">”) do Empreendimento Alvo: </w:t>
      </w:r>
    </w:p>
    <w:p w:rsidR="00BE3C86" w:rsidP="00BE3C86">
      <w:pPr>
        <w:pStyle w:val="ListParagraph"/>
        <w:widowControl w:val="0"/>
        <w:tabs>
          <w:tab w:val="left" w:pos="567"/>
        </w:tabs>
        <w:suppressAutoHyphens/>
        <w:spacing w:line="320" w:lineRule="exact"/>
        <w:ind w:left="0"/>
        <w:jc w:val="both"/>
        <w:rPr>
          <w:rFonts w:asciiTheme="minorHAnsi" w:hAnsiTheme="minorHAnsi" w:cstheme="minorHAnsi"/>
          <w:sz w:val="22"/>
          <w:szCs w:val="22"/>
        </w:rPr>
      </w:pPr>
    </w:p>
    <w:p w:rsidR="00BE3C86" w:rsidP="00BE3C86">
      <w:pPr>
        <w:pStyle w:val="ListParagraph"/>
        <w:widowControl w:val="0"/>
        <w:numPr>
          <w:ilvl w:val="0"/>
          <w:numId w:val="20"/>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L</w:t>
      </w:r>
      <w:r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Pr="008A553A">
        <w:rPr>
          <w:rFonts w:asciiTheme="minorHAnsi" w:hAnsiTheme="minorHAnsi" w:cstheme="minorHAnsi"/>
          <w:sz w:val="22"/>
          <w:szCs w:val="22"/>
        </w:rPr>
        <w:t>, dos tributos federais incidentes sobre os Direitos Creditórios, calculados de acordo com as regras do Regime Especial de Tributação (“</w:t>
      </w:r>
      <w:r w:rsidRPr="008A553A">
        <w:rPr>
          <w:rFonts w:asciiTheme="minorHAnsi" w:hAnsiTheme="minorHAnsi" w:cstheme="minorHAnsi"/>
          <w:sz w:val="22"/>
          <w:szCs w:val="22"/>
          <w:u w:val="single"/>
        </w:rPr>
        <w:t>RET</w:t>
      </w:r>
      <w:r w:rsidRPr="008A553A">
        <w:rPr>
          <w:rFonts w:asciiTheme="minorHAnsi" w:hAnsiTheme="minorHAnsi" w:cstheme="minorHAnsi"/>
          <w:sz w:val="22"/>
          <w:szCs w:val="22"/>
        </w:rPr>
        <w:t xml:space="preserve">”); </w:t>
      </w:r>
    </w:p>
    <w:p w:rsidR="00BE3C86" w:rsidP="00BE3C86">
      <w:pPr>
        <w:pStyle w:val="ListParagraph"/>
        <w:widowControl w:val="0"/>
        <w:tabs>
          <w:tab w:val="left" w:pos="567"/>
        </w:tabs>
        <w:suppressAutoHyphens/>
        <w:spacing w:line="320" w:lineRule="exact"/>
        <w:ind w:left="0"/>
        <w:jc w:val="both"/>
        <w:rPr>
          <w:rFonts w:asciiTheme="minorHAnsi" w:hAnsiTheme="minorHAnsi" w:cstheme="minorHAnsi"/>
          <w:sz w:val="22"/>
          <w:szCs w:val="22"/>
        </w:rPr>
      </w:pPr>
    </w:p>
    <w:p w:rsidR="00BE3C86" w:rsidP="00BE3C86">
      <w:pPr>
        <w:pStyle w:val="ListParagraph"/>
        <w:widowControl w:val="0"/>
        <w:numPr>
          <w:ilvl w:val="0"/>
          <w:numId w:val="20"/>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agamento das despesas para manutenção do Patrimônio Separado, conforme definido no Contrato de Cessão (“</w:t>
      </w:r>
      <w:r w:rsidRPr="008A553A">
        <w:rPr>
          <w:rFonts w:asciiTheme="minorHAnsi" w:hAnsiTheme="minorHAnsi" w:cstheme="minorHAnsi"/>
          <w:sz w:val="22"/>
          <w:szCs w:val="22"/>
          <w:u w:val="single"/>
        </w:rPr>
        <w:t>Despesas</w:t>
      </w:r>
      <w:r w:rsidRPr="008A553A">
        <w:rPr>
          <w:rFonts w:asciiTheme="minorHAnsi" w:hAnsiTheme="minorHAnsi" w:cstheme="minorHAnsi"/>
          <w:sz w:val="22"/>
          <w:szCs w:val="22"/>
        </w:rPr>
        <w:t xml:space="preserve">”); </w:t>
      </w:r>
    </w:p>
    <w:p w:rsidR="00BE3C86" w:rsidRPr="008A553A" w:rsidP="00BE3C86">
      <w:pPr>
        <w:pStyle w:val="ListParagraph"/>
        <w:rPr>
          <w:rFonts w:asciiTheme="minorHAnsi" w:hAnsiTheme="minorHAnsi" w:cstheme="minorHAnsi"/>
          <w:sz w:val="22"/>
          <w:szCs w:val="22"/>
        </w:rPr>
      </w:pPr>
    </w:p>
    <w:p w:rsidR="00BE3C86" w:rsidP="00BE3C86">
      <w:pPr>
        <w:pStyle w:val="ListParagraph"/>
        <w:widowControl w:val="0"/>
        <w:numPr>
          <w:ilvl w:val="0"/>
          <w:numId w:val="20"/>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w:t>
      </w:r>
      <w:r>
        <w:rPr>
          <w:rFonts w:asciiTheme="minorHAnsi" w:hAnsiTheme="minorHAnsi" w:cstheme="minorHAnsi"/>
          <w:sz w:val="22"/>
          <w:szCs w:val="22"/>
        </w:rPr>
        <w:t>Pagamento</w:t>
      </w:r>
      <w:r w:rsidRPr="008A553A">
        <w:rPr>
          <w:rFonts w:asciiTheme="minorHAnsi" w:hAnsiTheme="minorHAnsi" w:cstheme="minorHAnsi"/>
          <w:sz w:val="22"/>
          <w:szCs w:val="22"/>
        </w:rPr>
        <w:t xml:space="preserve">, conforme previstas no Anexo </w:t>
      </w:r>
      <w:r>
        <w:rPr>
          <w:rFonts w:asciiTheme="minorHAnsi" w:hAnsiTheme="minorHAnsi" w:cstheme="minorHAnsi"/>
          <w:sz w:val="22"/>
          <w:szCs w:val="22"/>
        </w:rPr>
        <w:t xml:space="preserve">II; </w:t>
      </w:r>
    </w:p>
    <w:p w:rsidR="00BE3C86" w:rsidRPr="008D2248" w:rsidP="00BE3C86">
      <w:pPr>
        <w:rPr>
          <w:rFonts w:asciiTheme="minorHAnsi" w:hAnsiTheme="minorHAnsi" w:cstheme="minorHAnsi"/>
          <w:sz w:val="22"/>
          <w:szCs w:val="22"/>
        </w:rPr>
      </w:pPr>
    </w:p>
    <w:p w:rsidR="00BE3C86" w:rsidRPr="001B14CD" w:rsidP="00BE3C86">
      <w:pPr>
        <w:pStyle w:val="ListParagraph"/>
        <w:widowControl w:val="0"/>
        <w:numPr>
          <w:ilvl w:val="0"/>
          <w:numId w:val="20"/>
        </w:numPr>
        <w:suppressAutoHyphens/>
        <w:spacing w:line="320" w:lineRule="exact"/>
        <w:ind w:left="567" w:hanging="567"/>
        <w:jc w:val="both"/>
        <w:rPr>
          <w:rFonts w:asciiTheme="minorHAnsi" w:hAnsiTheme="minorHAnsi" w:cstheme="minorHAnsi"/>
          <w:sz w:val="22"/>
          <w:szCs w:val="22"/>
        </w:rPr>
      </w:pPr>
      <w:r w:rsidRPr="001B14CD">
        <w:rPr>
          <w:rFonts w:asciiTheme="minorHAnsi" w:hAnsiTheme="minorHAnsi" w:cstheme="minorHAnsi"/>
          <w:sz w:val="22"/>
          <w:szCs w:val="22"/>
        </w:rPr>
        <w:t>Recomposição da Razão de Garantia</w:t>
      </w:r>
      <w:r>
        <w:rPr>
          <w:rFonts w:asciiTheme="minorHAnsi" w:hAnsiTheme="minorHAnsi" w:cstheme="minorHAnsi"/>
          <w:sz w:val="22"/>
          <w:szCs w:val="22"/>
        </w:rPr>
        <w:t>, conforme definido abaixo</w:t>
      </w:r>
      <w:r w:rsidRPr="001B14CD">
        <w:rPr>
          <w:rFonts w:asciiTheme="minorHAnsi" w:hAnsiTheme="minorHAnsi" w:cstheme="minorHAnsi"/>
          <w:sz w:val="22"/>
          <w:szCs w:val="22"/>
        </w:rPr>
        <w:t>, se for o caso; e,</w:t>
      </w:r>
    </w:p>
    <w:p w:rsidR="00BE3C86" w:rsidRPr="0001105E" w:rsidP="00BE3C86">
      <w:pPr>
        <w:pStyle w:val="ListParagraph"/>
        <w:rPr>
          <w:rFonts w:asciiTheme="minorHAnsi" w:hAnsiTheme="minorHAnsi" w:cstheme="minorHAnsi"/>
          <w:sz w:val="22"/>
          <w:szCs w:val="22"/>
        </w:rPr>
      </w:pPr>
    </w:p>
    <w:p w:rsidR="00BE3C86" w:rsidP="00BE3C86">
      <w:pPr>
        <w:pStyle w:val="ListParagraph"/>
        <w:widowControl w:val="0"/>
        <w:numPr>
          <w:ilvl w:val="0"/>
          <w:numId w:val="20"/>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Pagamento dos Custos de Obra.</w:t>
      </w:r>
    </w:p>
    <w:p w:rsidR="00BE3C86" w:rsidP="00BE3C86">
      <w:pPr>
        <w:widowControl w:val="0"/>
        <w:suppressAutoHyphens/>
        <w:spacing w:line="320" w:lineRule="exact"/>
        <w:jc w:val="both"/>
        <w:rPr>
          <w:rFonts w:asciiTheme="minorHAnsi" w:hAnsiTheme="minorHAnsi" w:cstheme="minorHAnsi"/>
          <w:sz w:val="22"/>
          <w:szCs w:val="22"/>
        </w:rPr>
      </w:pPr>
    </w:p>
    <w:p w:rsidR="00BE3C86" w:rsidP="00BE3C86">
      <w:pPr>
        <w:widowControl w:val="0"/>
        <w:suppressAutoHyphens/>
        <w:spacing w:line="320" w:lineRule="exact"/>
        <w:jc w:val="both"/>
        <w:rPr>
          <w:rFonts w:asciiTheme="minorHAnsi" w:hAnsiTheme="minorHAnsi" w:cstheme="minorHAnsi"/>
          <w:b/>
          <w:bCs/>
          <w:sz w:val="22"/>
          <w:szCs w:val="22"/>
        </w:rPr>
      </w:pPr>
      <w:r w:rsidRPr="001F69D8">
        <w:rPr>
          <w:rFonts w:asciiTheme="minorHAnsi" w:hAnsiTheme="minorHAnsi" w:cstheme="minorHAnsi"/>
          <w:b/>
          <w:bCs/>
          <w:sz w:val="22"/>
          <w:szCs w:val="22"/>
        </w:rPr>
        <w:t xml:space="preserve">(b) Para </w:t>
      </w:r>
      <w:r>
        <w:rPr>
          <w:rFonts w:asciiTheme="minorHAnsi" w:hAnsiTheme="minorHAnsi" w:cstheme="minorHAnsi"/>
          <w:b/>
          <w:bCs/>
          <w:sz w:val="22"/>
          <w:szCs w:val="22"/>
        </w:rPr>
        <w:t>r</w:t>
      </w:r>
      <w:r w:rsidRPr="001F69D8">
        <w:rPr>
          <w:rFonts w:asciiTheme="minorHAnsi" w:hAnsiTheme="minorHAnsi" w:cstheme="minorHAnsi"/>
          <w:b/>
          <w:bCs/>
          <w:sz w:val="22"/>
          <w:szCs w:val="22"/>
        </w:rPr>
        <w:t xml:space="preserve">ecursos depositados na Conta Centralizadora </w:t>
      </w:r>
      <w:r>
        <w:rPr>
          <w:rFonts w:asciiTheme="minorHAnsi" w:hAnsiTheme="minorHAnsi" w:cstheme="minorHAnsi"/>
          <w:b/>
          <w:bCs/>
          <w:sz w:val="22"/>
          <w:szCs w:val="22"/>
        </w:rPr>
        <w:t xml:space="preserve">posteriormente à expedição do Habite-se do Empreendimento Alvo, </w:t>
      </w:r>
      <w:r w:rsidRPr="00944EB6">
        <w:rPr>
          <w:rFonts w:asciiTheme="minorHAnsi" w:hAnsiTheme="minorHAnsi" w:cstheme="minorHAnsi"/>
          <w:sz w:val="22"/>
          <w:szCs w:val="22"/>
        </w:rPr>
        <w:t>sejam tais valores provenientes de financiamento bancário contratado pelo respectivo adquirente da Unidade correspondente, sejam eles objeto de pagamento com recursos próprios deste último,</w:t>
      </w:r>
      <w:r>
        <w:rPr>
          <w:rFonts w:asciiTheme="minorHAnsi" w:hAnsiTheme="minorHAnsi" w:cstheme="minorHAnsi"/>
          <w:sz w:val="22"/>
          <w:szCs w:val="22"/>
        </w:rPr>
        <w:t xml:space="preserve"> [</w:t>
      </w:r>
      <w:r w:rsidRPr="006D121A">
        <w:rPr>
          <w:rFonts w:asciiTheme="minorHAnsi" w:hAnsiTheme="minorHAnsi" w:cstheme="minorHAnsi"/>
          <w:sz w:val="22"/>
          <w:szCs w:val="22"/>
          <w:highlight w:val="yellow"/>
        </w:rPr>
        <w:t>consubstanciada na operação usualmente conhecida no mercado imobiliário como “repasse”</w:t>
      </w:r>
      <w:r>
        <w:rPr>
          <w:rFonts w:asciiTheme="minorHAnsi" w:hAnsiTheme="minorHAnsi" w:cstheme="minorHAnsi"/>
          <w:sz w:val="22"/>
          <w:szCs w:val="22"/>
        </w:rPr>
        <w:t>]</w:t>
      </w:r>
      <w:r>
        <w:rPr>
          <w:rFonts w:asciiTheme="minorHAnsi" w:hAnsiTheme="minorHAnsi" w:cstheme="minorHAnsi"/>
          <w:b/>
          <w:bCs/>
          <w:sz w:val="22"/>
          <w:szCs w:val="22"/>
        </w:rPr>
        <w:t xml:space="preserve">: </w:t>
      </w:r>
    </w:p>
    <w:p w:rsidR="00BE3C86" w:rsidRPr="0008147D" w:rsidP="00BE3C86">
      <w:pPr>
        <w:pStyle w:val="ListParagraph"/>
        <w:widowControl w:val="0"/>
        <w:numPr>
          <w:ilvl w:val="0"/>
          <w:numId w:val="49"/>
        </w:numPr>
        <w:suppressAutoHyphens/>
        <w:spacing w:line="320" w:lineRule="exact"/>
        <w:ind w:left="567" w:hanging="567"/>
        <w:jc w:val="both"/>
        <w:rPr>
          <w:rFonts w:asciiTheme="minorHAnsi" w:hAnsiTheme="minorHAnsi" w:cstheme="minorHAnsi"/>
          <w:sz w:val="22"/>
          <w:szCs w:val="22"/>
        </w:rPr>
      </w:pPr>
      <w:r w:rsidRPr="0008147D">
        <w:rPr>
          <w:rFonts w:asciiTheme="minorHAnsi" w:hAnsiTheme="minorHAnsi" w:cstheme="minorHAnsi"/>
          <w:sz w:val="22"/>
          <w:szCs w:val="22"/>
        </w:rPr>
        <w:t xml:space="preserve">Liberação, em favor da Emitente, do montante suficiente para pagamento, diretamente pela Emitente ou a quem ela indicar, dos tributos federais incidentes sobre os Direitos Creditórios, calculados de acordo com as regras do RET; </w:t>
      </w:r>
    </w:p>
    <w:p w:rsidR="00BE3C86" w:rsidP="00BE3C86">
      <w:pPr>
        <w:pStyle w:val="ListParagraph"/>
        <w:widowControl w:val="0"/>
        <w:tabs>
          <w:tab w:val="left" w:pos="567"/>
        </w:tabs>
        <w:suppressAutoHyphens/>
        <w:spacing w:line="320" w:lineRule="exact"/>
        <w:ind w:left="0"/>
        <w:jc w:val="both"/>
        <w:rPr>
          <w:rFonts w:asciiTheme="minorHAnsi" w:hAnsiTheme="minorHAnsi" w:cstheme="minorHAnsi"/>
          <w:sz w:val="22"/>
          <w:szCs w:val="22"/>
        </w:rPr>
      </w:pPr>
    </w:p>
    <w:p w:rsidR="00BE3C86" w:rsidP="00BE3C86">
      <w:pPr>
        <w:pStyle w:val="ListParagraph"/>
        <w:widowControl w:val="0"/>
        <w:numPr>
          <w:ilvl w:val="0"/>
          <w:numId w:val="49"/>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das </w:t>
      </w:r>
      <w:r>
        <w:rPr>
          <w:rFonts w:asciiTheme="minorHAnsi" w:hAnsiTheme="minorHAnsi" w:cstheme="minorHAnsi"/>
          <w:sz w:val="22"/>
          <w:szCs w:val="22"/>
        </w:rPr>
        <w:t>Despesas</w:t>
      </w:r>
      <w:r w:rsidRPr="008A553A">
        <w:rPr>
          <w:rFonts w:asciiTheme="minorHAnsi" w:hAnsiTheme="minorHAnsi" w:cstheme="minorHAnsi"/>
          <w:sz w:val="22"/>
          <w:szCs w:val="22"/>
        </w:rPr>
        <w:t xml:space="preserve">; </w:t>
      </w:r>
    </w:p>
    <w:p w:rsidR="00BE3C86" w:rsidRPr="008A553A" w:rsidP="00BE3C86">
      <w:pPr>
        <w:pStyle w:val="ListParagraph"/>
        <w:rPr>
          <w:rFonts w:asciiTheme="minorHAnsi" w:hAnsiTheme="minorHAnsi" w:cstheme="minorHAnsi"/>
          <w:sz w:val="22"/>
          <w:szCs w:val="22"/>
        </w:rPr>
      </w:pPr>
    </w:p>
    <w:p w:rsidR="00BE3C86" w:rsidP="00BE3C86">
      <w:pPr>
        <w:pStyle w:val="ListParagraph"/>
        <w:widowControl w:val="0"/>
        <w:numPr>
          <w:ilvl w:val="0"/>
          <w:numId w:val="49"/>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w:t>
      </w:r>
      <w:r>
        <w:rPr>
          <w:rFonts w:asciiTheme="minorHAnsi" w:hAnsiTheme="minorHAnsi" w:cstheme="minorHAnsi"/>
          <w:sz w:val="22"/>
          <w:szCs w:val="22"/>
        </w:rPr>
        <w:t>Pagamento</w:t>
      </w:r>
      <w:r w:rsidRPr="008A553A">
        <w:rPr>
          <w:rFonts w:asciiTheme="minorHAnsi" w:hAnsiTheme="minorHAnsi" w:cstheme="minorHAnsi"/>
          <w:sz w:val="22"/>
          <w:szCs w:val="22"/>
        </w:rPr>
        <w:t xml:space="preserve">, conforme previstas no Anexo </w:t>
      </w:r>
      <w:r>
        <w:rPr>
          <w:rFonts w:asciiTheme="minorHAnsi" w:hAnsiTheme="minorHAnsi" w:cstheme="minorHAnsi"/>
          <w:sz w:val="22"/>
          <w:szCs w:val="22"/>
        </w:rPr>
        <w:t xml:space="preserve">II; </w:t>
      </w:r>
    </w:p>
    <w:p w:rsidR="00BE3C86" w:rsidRPr="008D2248" w:rsidP="00BE3C86">
      <w:pPr>
        <w:rPr>
          <w:rFonts w:asciiTheme="minorHAnsi" w:hAnsiTheme="minorHAnsi" w:cstheme="minorHAnsi"/>
          <w:sz w:val="22"/>
          <w:szCs w:val="22"/>
        </w:rPr>
      </w:pPr>
    </w:p>
    <w:p w:rsidR="00BE3C86" w:rsidP="00BE3C86">
      <w:pPr>
        <w:pStyle w:val="ListParagraph"/>
        <w:widowControl w:val="0"/>
        <w:numPr>
          <w:ilvl w:val="0"/>
          <w:numId w:val="49"/>
        </w:numPr>
        <w:suppressAutoHyphens/>
        <w:spacing w:line="320" w:lineRule="exact"/>
        <w:ind w:left="567" w:hanging="567"/>
        <w:jc w:val="both"/>
        <w:rPr>
          <w:rFonts w:asciiTheme="minorHAnsi" w:hAnsiTheme="minorHAnsi" w:cstheme="minorHAnsi"/>
          <w:sz w:val="22"/>
          <w:szCs w:val="22"/>
        </w:rPr>
      </w:pPr>
      <w:r w:rsidRPr="008A553A">
        <w:rPr>
          <w:rFonts w:asciiTheme="minorHAnsi" w:hAnsiTheme="minorHAnsi" w:cstheme="minorHAnsi"/>
          <w:sz w:val="22"/>
          <w:szCs w:val="22"/>
        </w:rPr>
        <w:t xml:space="preserve"> </w:t>
      </w:r>
      <w:r w:rsidRPr="0066066D">
        <w:rPr>
          <w:rFonts w:asciiTheme="minorHAnsi" w:hAnsiTheme="minorHAnsi" w:cstheme="minorHAnsi"/>
          <w:sz w:val="22"/>
          <w:szCs w:val="22"/>
        </w:rPr>
        <w:t>Recomposição d</w:t>
      </w:r>
      <w:r>
        <w:rPr>
          <w:rFonts w:asciiTheme="minorHAnsi" w:hAnsiTheme="minorHAnsi" w:cstheme="minorHAnsi"/>
          <w:sz w:val="22"/>
          <w:szCs w:val="22"/>
        </w:rPr>
        <w:t>a Razão de Garantia</w:t>
      </w:r>
      <w:r w:rsidRPr="0066066D">
        <w:rPr>
          <w:rFonts w:asciiTheme="minorHAnsi" w:hAnsiTheme="minorHAnsi" w:cstheme="minorHAnsi"/>
          <w:sz w:val="22"/>
          <w:szCs w:val="22"/>
        </w:rPr>
        <w:t>, se for o caso;</w:t>
      </w:r>
    </w:p>
    <w:p w:rsidR="00BE3C86" w:rsidRPr="0001105E" w:rsidP="00BE3C86">
      <w:pPr>
        <w:pStyle w:val="ListParagraph"/>
        <w:rPr>
          <w:rFonts w:asciiTheme="minorHAnsi" w:hAnsiTheme="minorHAnsi" w:cstheme="minorHAnsi"/>
          <w:sz w:val="22"/>
          <w:szCs w:val="22"/>
        </w:rPr>
      </w:pPr>
    </w:p>
    <w:p w:rsidR="00BE3C86" w:rsidRPr="00D57901" w:rsidP="00BE3C86">
      <w:pPr>
        <w:pStyle w:val="ListParagraph"/>
        <w:rPr>
          <w:rFonts w:asciiTheme="minorHAnsi" w:hAnsiTheme="minorHAnsi" w:cstheme="minorHAnsi"/>
          <w:sz w:val="22"/>
          <w:szCs w:val="22"/>
        </w:rPr>
      </w:pPr>
    </w:p>
    <w:p w:rsidR="00BE3C86" w:rsidP="00BE3C86">
      <w:pPr>
        <w:pStyle w:val="ListParagraph"/>
        <w:widowControl w:val="0"/>
        <w:numPr>
          <w:ilvl w:val="0"/>
          <w:numId w:val="49"/>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w:t>
      </w:r>
      <w:r w:rsidRPr="008A553A">
        <w:rPr>
          <w:rFonts w:asciiTheme="minorHAnsi" w:hAnsiTheme="minorHAnsi" w:cstheme="minorHAnsi"/>
          <w:sz w:val="22"/>
          <w:szCs w:val="22"/>
        </w:rPr>
        <w:t xml:space="preserve">mortização obrigatória do Valor Principal </w:t>
      </w:r>
      <w:r>
        <w:rPr>
          <w:rFonts w:asciiTheme="minorHAnsi" w:hAnsiTheme="minorHAnsi" w:cstheme="minorHAnsi"/>
          <w:sz w:val="22"/>
          <w:szCs w:val="22"/>
        </w:rPr>
        <w:t>(“</w:t>
      </w:r>
      <w:r w:rsidRPr="006D121A">
        <w:rPr>
          <w:rFonts w:asciiTheme="minorHAnsi" w:hAnsiTheme="minorHAnsi" w:cstheme="minorHAnsi"/>
          <w:sz w:val="22"/>
          <w:szCs w:val="22"/>
          <w:u w:val="single"/>
        </w:rPr>
        <w:t>Amortização Antecipada Compulsória</w:t>
      </w:r>
      <w:r>
        <w:rPr>
          <w:rFonts w:asciiTheme="minorHAnsi" w:hAnsiTheme="minorHAnsi" w:cstheme="minorHAnsi"/>
          <w:sz w:val="22"/>
          <w:szCs w:val="22"/>
        </w:rPr>
        <w:t>”) desta Cédula; e,</w:t>
      </w:r>
    </w:p>
    <w:p w:rsidR="00BE3C86" w:rsidP="00BE3C86">
      <w:pPr>
        <w:pStyle w:val="ListParagraph"/>
        <w:widowControl w:val="0"/>
        <w:suppressAutoHyphens/>
        <w:spacing w:line="320" w:lineRule="exact"/>
        <w:ind w:left="567"/>
        <w:jc w:val="both"/>
        <w:rPr>
          <w:rFonts w:asciiTheme="minorHAnsi" w:hAnsiTheme="minorHAnsi" w:cstheme="minorHAnsi"/>
          <w:sz w:val="22"/>
          <w:szCs w:val="22"/>
        </w:rPr>
      </w:pPr>
    </w:p>
    <w:p w:rsidR="00BE3C86" w:rsidP="00BE3C86">
      <w:pPr>
        <w:pStyle w:val="ListParagraph"/>
        <w:widowControl w:val="0"/>
        <w:numPr>
          <w:ilvl w:val="0"/>
          <w:numId w:val="49"/>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Composição de fundo de obra para conclusão das obras dos Demais Empreendimentos (“</w:t>
      </w:r>
      <w:r w:rsidRPr="006D121A">
        <w:rPr>
          <w:rFonts w:asciiTheme="minorHAnsi" w:hAnsiTheme="minorHAnsi" w:cstheme="minorHAnsi"/>
          <w:sz w:val="22"/>
          <w:szCs w:val="22"/>
          <w:u w:val="single"/>
        </w:rPr>
        <w:t>Fundo de Obra</w:t>
      </w:r>
      <w:r>
        <w:rPr>
          <w:rFonts w:asciiTheme="minorHAnsi" w:hAnsiTheme="minorHAnsi" w:cstheme="minorHAnsi"/>
          <w:sz w:val="22"/>
          <w:szCs w:val="22"/>
        </w:rPr>
        <w:t xml:space="preserve">”), observado o previsto na Cláusula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_Ref35610260 \r \h </w:instrText>
      </w:r>
      <w:r>
        <w:rPr>
          <w:rFonts w:asciiTheme="minorHAnsi" w:hAnsiTheme="minorHAnsi" w:cstheme="minorHAnsi"/>
          <w:sz w:val="22"/>
          <w:szCs w:val="22"/>
        </w:rPr>
        <w:fldChar w:fldCharType="separate"/>
      </w:r>
      <w:r>
        <w:rPr>
          <w:rFonts w:asciiTheme="minorHAnsi" w:hAnsiTheme="minorHAnsi" w:cstheme="minorHAnsi"/>
          <w:sz w:val="22"/>
          <w:szCs w:val="22"/>
        </w:rPr>
        <w:t>6.1.1</w:t>
      </w:r>
      <w:r>
        <w:rPr>
          <w:rFonts w:asciiTheme="minorHAnsi" w:hAnsiTheme="minorHAnsi" w:cstheme="minorHAnsi"/>
          <w:sz w:val="22"/>
          <w:szCs w:val="22"/>
        </w:rPr>
        <w:fldChar w:fldCharType="end"/>
      </w:r>
      <w:r>
        <w:rPr>
          <w:rFonts w:asciiTheme="minorHAnsi" w:hAnsiTheme="minorHAnsi" w:cstheme="minorHAnsi"/>
          <w:sz w:val="22"/>
          <w:szCs w:val="22"/>
        </w:rPr>
        <w:t xml:space="preserve"> abaixo.</w:t>
      </w:r>
    </w:p>
    <w:p w:rsidR="00BE3C86" w:rsidP="00BE3C86">
      <w:pPr>
        <w:widowControl w:val="0"/>
        <w:suppressAutoHyphens/>
        <w:spacing w:line="320" w:lineRule="exact"/>
        <w:jc w:val="both"/>
        <w:rPr>
          <w:rFonts w:asciiTheme="minorHAnsi" w:hAnsiTheme="minorHAnsi" w:cstheme="minorHAnsi"/>
          <w:sz w:val="22"/>
          <w:szCs w:val="22"/>
        </w:rPr>
      </w:pPr>
    </w:p>
    <w:p w:rsidR="00BE3C86" w:rsidP="00BE3C86">
      <w:pPr>
        <w:pStyle w:val="ListParagraph"/>
        <w:widowControl w:val="0"/>
        <w:numPr>
          <w:ilvl w:val="2"/>
          <w:numId w:val="10"/>
        </w:numPr>
        <w:tabs>
          <w:tab w:val="left" w:pos="567"/>
          <w:tab w:val="left" w:pos="1418"/>
        </w:tabs>
        <w:suppressAutoHyphens/>
        <w:spacing w:line="320" w:lineRule="exact"/>
        <w:ind w:left="567" w:firstLine="0"/>
        <w:jc w:val="both"/>
        <w:rPr>
          <w:rFonts w:asciiTheme="minorHAnsi" w:hAnsiTheme="minorHAnsi" w:cstheme="minorHAnsi"/>
          <w:sz w:val="22"/>
          <w:szCs w:val="22"/>
        </w:rPr>
      </w:pPr>
      <w:bookmarkStart w:id="71" w:name="_Ref35610260"/>
      <w:r>
        <w:rPr>
          <w:rFonts w:asciiTheme="minorHAnsi" w:hAnsiTheme="minorHAnsi" w:cstheme="minorHAnsi"/>
          <w:sz w:val="22"/>
          <w:szCs w:val="22"/>
        </w:rPr>
        <w:t>Uma vez que o montante total depositado na Conta Centralizadora, correspondente ao Fundo de Obra, seja suficiente para a conclusão das obras dos Demais Empreendimentos, conforme</w:t>
      </w:r>
      <w:r w:rsidRPr="007D601F">
        <w:rPr>
          <w:rFonts w:asciiTheme="minorHAnsi" w:hAnsiTheme="minorHAnsi" w:cstheme="minorHAnsi"/>
          <w:sz w:val="22"/>
          <w:szCs w:val="22"/>
        </w:rPr>
        <w:t xml:space="preserve"> </w:t>
      </w:r>
      <w:r>
        <w:rPr>
          <w:rFonts w:asciiTheme="minorHAnsi" w:hAnsiTheme="minorHAnsi" w:cstheme="minorHAnsi"/>
          <w:sz w:val="22"/>
          <w:szCs w:val="22"/>
        </w:rPr>
        <w:t xml:space="preserve">constatação pela </w:t>
      </w:r>
      <w:r>
        <w:rPr>
          <w:rFonts w:asciiTheme="minorHAnsi" w:hAnsiTheme="minorHAnsi" w:cstheme="minorHAnsi"/>
          <w:sz w:val="22"/>
          <w:szCs w:val="22"/>
        </w:rPr>
        <w:t>Securitizadora</w:t>
      </w:r>
      <w:r>
        <w:rPr>
          <w:rFonts w:asciiTheme="minorHAnsi" w:hAnsiTheme="minorHAnsi" w:cstheme="minorHAnsi"/>
          <w:sz w:val="22"/>
          <w:szCs w:val="22"/>
        </w:rPr>
        <w:t>, eventuais valores excedentes,  observada a Ordem de Destinação dos Recursos acima descrita, serão destinados à Amortização Antecipada Compulsória das demais Cédulas de Crédito Bancário destinadas aos Demais Empreendimentos, proporcionalmente, nos termos de cada Cédula de Crédito Bancário.</w:t>
      </w:r>
      <w:bookmarkEnd w:id="71"/>
    </w:p>
    <w:p w:rsidR="00BE3C86" w:rsidP="00BE3C86">
      <w:pPr>
        <w:pStyle w:val="ListParagraph"/>
        <w:widowControl w:val="0"/>
        <w:tabs>
          <w:tab w:val="left" w:pos="567"/>
          <w:tab w:val="left" w:pos="1418"/>
        </w:tabs>
        <w:suppressAutoHyphens/>
        <w:spacing w:line="320" w:lineRule="exact"/>
        <w:ind w:left="567"/>
        <w:jc w:val="both"/>
        <w:rPr>
          <w:rFonts w:asciiTheme="minorHAnsi" w:hAnsiTheme="minorHAnsi" w:cstheme="minorHAnsi"/>
          <w:sz w:val="22"/>
          <w:szCs w:val="22"/>
        </w:rPr>
      </w:pPr>
    </w:p>
    <w:p w:rsidR="00BE3C86" w:rsidRPr="008A553A" w:rsidP="00BE3C86">
      <w:pPr>
        <w:pStyle w:val="ListParagraph"/>
        <w:widowControl w:val="0"/>
        <w:numPr>
          <w:ilvl w:val="2"/>
          <w:numId w:val="1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w:t>
      </w:r>
      <w:r>
        <w:rPr>
          <w:rFonts w:asciiTheme="minorHAnsi" w:hAnsiTheme="minorHAnsi" w:cstheme="minorHAnsi"/>
          <w:sz w:val="22"/>
          <w:szCs w:val="22"/>
        </w:rPr>
        <w:t>Pagamento</w:t>
      </w:r>
      <w:r w:rsidRPr="008A553A">
        <w:rPr>
          <w:rFonts w:asciiTheme="minorHAnsi" w:hAnsiTheme="minorHAnsi" w:cstheme="minorHAnsi"/>
          <w:sz w:val="22"/>
          <w:szCs w:val="22"/>
        </w:rPr>
        <w:t xml:space="preserve"> ou data prevista para pagamento de Despesas </w:t>
      </w:r>
      <w:r>
        <w:rPr>
          <w:rFonts w:asciiTheme="minorHAnsi" w:hAnsiTheme="minorHAnsi" w:cstheme="minorHAnsi"/>
          <w:sz w:val="22"/>
          <w:szCs w:val="22"/>
        </w:rPr>
        <w:t>e ou Juros</w:t>
      </w:r>
      <w:r w:rsidRPr="008A553A">
        <w:rPr>
          <w:rFonts w:asciiTheme="minorHAnsi" w:hAnsiTheme="minorHAnsi" w:cstheme="minorHAnsi"/>
          <w:sz w:val="22"/>
          <w:szCs w:val="22"/>
        </w:rPr>
        <w:t xml:space="preserve"> </w:t>
      </w:r>
      <w:r>
        <w:rPr>
          <w:rFonts w:asciiTheme="minorHAnsi" w:hAnsiTheme="minorHAnsi" w:cstheme="minorHAnsi"/>
          <w:sz w:val="22"/>
          <w:szCs w:val="22"/>
        </w:rPr>
        <w:t xml:space="preserve">Remuneratórios </w:t>
      </w:r>
      <w:r w:rsidRPr="008A553A">
        <w:rPr>
          <w:rFonts w:asciiTheme="minorHAnsi" w:hAnsiTheme="minorHAnsi" w:cstheme="minorHAnsi"/>
          <w:sz w:val="22"/>
          <w:szCs w:val="22"/>
        </w:rPr>
        <w:t xml:space="preserve">não haja recursos suficientes decorrentes dos Direitos Creditórios depositados na Conta Centralizadora, a Emitente deverá aportar recursos próprios na Conta Centralizadora para fazer frente ao pagamento dos Juros Remuneratórios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 xml:space="preserve">contados da comunicação da </w:t>
      </w:r>
      <w:r w:rsidRPr="008A553A">
        <w:rPr>
          <w:rFonts w:asciiTheme="minorHAnsi" w:hAnsiTheme="minorHAnsi" w:cstheme="minorHAnsi"/>
          <w:sz w:val="22"/>
          <w:szCs w:val="22"/>
        </w:rPr>
        <w:t>Securitizadora</w:t>
      </w:r>
      <w:r w:rsidRPr="008A553A">
        <w:rPr>
          <w:rFonts w:asciiTheme="minorHAnsi" w:hAnsiTheme="minorHAnsi" w:cstheme="minorHAnsi"/>
          <w:sz w:val="22"/>
          <w:szCs w:val="22"/>
        </w:rPr>
        <w:t xml:space="preserve"> neste sentido.</w:t>
      </w:r>
      <w:bookmarkEnd w:id="70"/>
    </w:p>
    <w:p w:rsidR="00BE3C86" w:rsidRPr="006010D9" w:rsidP="00BE3C86">
      <w:pPr>
        <w:tabs>
          <w:tab w:val="left" w:pos="567"/>
        </w:tabs>
        <w:spacing w:line="320" w:lineRule="exact"/>
        <w:contextualSpacing/>
        <w:jc w:val="both"/>
        <w:rPr>
          <w:rFonts w:asciiTheme="minorHAnsi" w:hAnsiTheme="minorHAnsi" w:cstheme="minorHAnsi"/>
          <w:sz w:val="22"/>
          <w:szCs w:val="22"/>
        </w:rPr>
      </w:pPr>
    </w:p>
    <w:p w:rsidR="00BE3C86" w:rsidRPr="006010D9" w:rsidP="00BE3C86">
      <w:pPr>
        <w:pStyle w:val="ListParagraph"/>
        <w:numPr>
          <w:ilvl w:val="2"/>
          <w:numId w:val="1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Data de Emissão desta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w:t>
      </w:r>
      <w:r w:rsidRPr="006010D9">
        <w:rPr>
          <w:rFonts w:asciiTheme="minorHAnsi" w:hAnsiTheme="minorHAnsi" w:cstheme="minorHAnsi"/>
          <w:sz w:val="22"/>
          <w:szCs w:val="22"/>
        </w:rPr>
        <w:t>Securitizadora</w:t>
      </w:r>
      <w:r w:rsidRPr="006010D9">
        <w:rPr>
          <w:rFonts w:asciiTheme="minorHAnsi" w:hAnsiTheme="minorHAnsi" w:cstheme="minorHAnsi"/>
          <w:sz w:val="22"/>
          <w:szCs w:val="22"/>
        </w:rPr>
        <w:t xml:space="preserve"> igualmente </w:t>
      </w:r>
      <w:r w:rsidRPr="006010D9">
        <w:rPr>
          <w:rFonts w:asciiTheme="minorHAnsi" w:hAnsiTheme="minorHAnsi" w:cstheme="minorHAnsi"/>
          <w:spacing w:val="-3"/>
          <w:sz w:val="22"/>
          <w:szCs w:val="22"/>
        </w:rPr>
        <w:t xml:space="preserve">para os fins dos incisos “i” a “v” </w:t>
      </w:r>
      <w:r>
        <w:rPr>
          <w:rFonts w:asciiTheme="minorHAnsi" w:hAnsiTheme="minorHAnsi" w:cstheme="minorHAnsi"/>
          <w:spacing w:val="-3"/>
          <w:sz w:val="22"/>
          <w:szCs w:val="22"/>
        </w:rPr>
        <w:t>da Cláusula</w:t>
      </w:r>
      <w:r w:rsidRPr="006010D9">
        <w:rPr>
          <w:rFonts w:asciiTheme="minorHAnsi" w:hAnsiTheme="minorHAnsi" w:cstheme="minorHAnsi"/>
          <w:spacing w:val="-3"/>
          <w:sz w:val="22"/>
          <w:szCs w:val="22"/>
        </w:rPr>
        <w:t xml:space="preserve"> </w:t>
      </w:r>
      <w:r>
        <w:rPr>
          <w:rFonts w:eastAsia="MS Mincho" w:asciiTheme="minorHAnsi" w:hAnsiTheme="minorHAnsi" w:cstheme="minorHAnsi"/>
          <w:sz w:val="22"/>
          <w:szCs w:val="22"/>
        </w:rPr>
        <w:fldChar w:fldCharType="begin"/>
      </w:r>
      <w:r>
        <w:rPr>
          <w:rFonts w:eastAsia="MS Mincho" w:asciiTheme="minorHAnsi" w:hAnsiTheme="minorHAnsi" w:cstheme="minorHAnsi"/>
          <w:sz w:val="22"/>
          <w:szCs w:val="22"/>
        </w:rPr>
        <w:instrText xml:space="preserve"> REF _Ref34755362 \r \h </w:instrText>
      </w:r>
      <w:r>
        <w:rPr>
          <w:rFonts w:eastAsia="MS Mincho" w:asciiTheme="minorHAnsi" w:hAnsiTheme="minorHAnsi" w:cstheme="minorHAnsi"/>
          <w:sz w:val="22"/>
          <w:szCs w:val="22"/>
        </w:rPr>
        <w:fldChar w:fldCharType="separate"/>
      </w:r>
      <w:r>
        <w:rPr>
          <w:rFonts w:eastAsia="MS Mincho" w:asciiTheme="minorHAnsi" w:hAnsiTheme="minorHAnsi" w:cstheme="minorHAnsi"/>
          <w:sz w:val="22"/>
          <w:szCs w:val="22"/>
        </w:rPr>
        <w:t>6.1</w:t>
      </w:r>
      <w:r>
        <w:rPr>
          <w:rFonts w:eastAsia="MS Mincho" w:asciiTheme="minorHAnsi" w:hAnsiTheme="minorHAnsi" w:cstheme="minorHAnsi"/>
          <w:sz w:val="22"/>
          <w:szCs w:val="22"/>
        </w:rPr>
        <w:fldChar w:fldCharType="end"/>
      </w:r>
      <w:r>
        <w:rPr>
          <w:rFonts w:eastAsia="MS Mincho" w:asciiTheme="minorHAnsi" w:hAnsiTheme="minorHAnsi" w:cstheme="minorHAnsi"/>
          <w:sz w:val="22"/>
          <w:szCs w:val="22"/>
        </w:rPr>
        <w:t>, (a)</w:t>
      </w:r>
      <w:r w:rsidRPr="006010D9">
        <w:rPr>
          <w:rFonts w:asciiTheme="minorHAnsi" w:hAnsiTheme="minorHAnsi" w:cstheme="minorHAnsi"/>
          <w:spacing w:val="-3"/>
          <w:sz w:val="22"/>
          <w:szCs w:val="22"/>
        </w:rPr>
        <w:t>, acima</w:t>
      </w:r>
      <w:r>
        <w:rPr>
          <w:rFonts w:asciiTheme="minorHAnsi" w:hAnsiTheme="minorHAnsi" w:cstheme="minorHAnsi"/>
          <w:spacing w:val="-3"/>
          <w:sz w:val="22"/>
          <w:szCs w:val="22"/>
        </w:rPr>
        <w:t xml:space="preserve">, e </w:t>
      </w:r>
      <w:r w:rsidRPr="006010D9">
        <w:rPr>
          <w:rFonts w:asciiTheme="minorHAnsi" w:hAnsiTheme="minorHAnsi" w:cstheme="minorHAnsi"/>
          <w:spacing w:val="-3"/>
          <w:sz w:val="22"/>
          <w:szCs w:val="22"/>
        </w:rPr>
        <w:t>i” a “v</w:t>
      </w:r>
      <w:r>
        <w:rPr>
          <w:rFonts w:asciiTheme="minorHAnsi" w:hAnsiTheme="minorHAnsi" w:cstheme="minorHAnsi"/>
          <w:spacing w:val="-3"/>
          <w:sz w:val="22"/>
          <w:szCs w:val="22"/>
        </w:rPr>
        <w:t>i</w:t>
      </w:r>
      <w:r w:rsidRPr="006010D9">
        <w:rPr>
          <w:rFonts w:asciiTheme="minorHAnsi" w:hAnsiTheme="minorHAnsi" w:cstheme="minorHAnsi"/>
          <w:spacing w:val="-3"/>
          <w:sz w:val="22"/>
          <w:szCs w:val="22"/>
        </w:rPr>
        <w:t xml:space="preserve">” </w:t>
      </w:r>
      <w:r>
        <w:rPr>
          <w:rFonts w:asciiTheme="minorHAnsi" w:hAnsiTheme="minorHAnsi" w:cstheme="minorHAnsi"/>
          <w:spacing w:val="-3"/>
          <w:sz w:val="22"/>
          <w:szCs w:val="22"/>
        </w:rPr>
        <w:t>da Cláusula</w:t>
      </w:r>
      <w:r w:rsidRPr="006010D9">
        <w:rPr>
          <w:rFonts w:asciiTheme="minorHAnsi" w:hAnsiTheme="minorHAnsi" w:cstheme="minorHAnsi"/>
          <w:spacing w:val="-3"/>
          <w:sz w:val="22"/>
          <w:szCs w:val="22"/>
        </w:rPr>
        <w:t xml:space="preserve"> </w:t>
      </w:r>
      <w:r>
        <w:rPr>
          <w:rFonts w:eastAsia="MS Mincho" w:asciiTheme="minorHAnsi" w:hAnsiTheme="minorHAnsi" w:cstheme="minorHAnsi"/>
          <w:sz w:val="22"/>
          <w:szCs w:val="22"/>
        </w:rPr>
        <w:fldChar w:fldCharType="begin"/>
      </w:r>
      <w:r>
        <w:rPr>
          <w:rFonts w:eastAsia="MS Mincho" w:asciiTheme="minorHAnsi" w:hAnsiTheme="minorHAnsi" w:cstheme="minorHAnsi"/>
          <w:sz w:val="22"/>
          <w:szCs w:val="22"/>
        </w:rPr>
        <w:instrText xml:space="preserve"> REF _Ref34755362 \r \h </w:instrText>
      </w:r>
      <w:r>
        <w:rPr>
          <w:rFonts w:eastAsia="MS Mincho" w:asciiTheme="minorHAnsi" w:hAnsiTheme="minorHAnsi" w:cstheme="minorHAnsi"/>
          <w:sz w:val="22"/>
          <w:szCs w:val="22"/>
        </w:rPr>
        <w:fldChar w:fldCharType="separate"/>
      </w:r>
      <w:r>
        <w:rPr>
          <w:rFonts w:eastAsia="MS Mincho" w:asciiTheme="minorHAnsi" w:hAnsiTheme="minorHAnsi" w:cstheme="minorHAnsi"/>
          <w:sz w:val="22"/>
          <w:szCs w:val="22"/>
        </w:rPr>
        <w:t>6.1</w:t>
      </w:r>
      <w:r>
        <w:rPr>
          <w:rFonts w:eastAsia="MS Mincho" w:asciiTheme="minorHAnsi" w:hAnsiTheme="minorHAnsi" w:cstheme="minorHAnsi"/>
          <w:sz w:val="22"/>
          <w:szCs w:val="22"/>
        </w:rPr>
        <w:fldChar w:fldCharType="end"/>
      </w:r>
      <w:r>
        <w:rPr>
          <w:rFonts w:eastAsia="MS Mincho" w:asciiTheme="minorHAnsi" w:hAnsiTheme="minorHAnsi" w:cstheme="minorHAnsi"/>
          <w:sz w:val="22"/>
          <w:szCs w:val="22"/>
        </w:rPr>
        <w:t>, (b)</w:t>
      </w:r>
      <w:r w:rsidRPr="006010D9">
        <w:rPr>
          <w:rFonts w:asciiTheme="minorHAnsi" w:hAnsiTheme="minorHAnsi" w:cstheme="minorHAnsi"/>
          <w:spacing w:val="-3"/>
          <w:sz w:val="22"/>
          <w:szCs w:val="22"/>
        </w:rPr>
        <w:t>,.</w:t>
      </w:r>
    </w:p>
    <w:p w:rsidR="00BE3C86" w:rsidRPr="006010D9" w:rsidP="00BE3C86">
      <w:pPr>
        <w:pStyle w:val="ListParagraph"/>
        <w:tabs>
          <w:tab w:val="left" w:pos="567"/>
        </w:tabs>
        <w:spacing w:line="320" w:lineRule="exact"/>
        <w:ind w:left="1985"/>
        <w:jc w:val="both"/>
        <w:rPr>
          <w:rFonts w:asciiTheme="minorHAnsi" w:hAnsiTheme="minorHAnsi" w:cstheme="minorHAnsi"/>
          <w:sz w:val="22"/>
          <w:szCs w:val="22"/>
        </w:rPr>
      </w:pPr>
    </w:p>
    <w:p w:rsidR="00BE3C86" w:rsidP="00BE3C86">
      <w:pPr>
        <w:pStyle w:val="ListParagraph"/>
        <w:numPr>
          <w:ilvl w:val="2"/>
          <w:numId w:val="1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Emitente deverá encaminhar à </w:t>
      </w:r>
      <w:r w:rsidRPr="006010D9">
        <w:rPr>
          <w:rFonts w:asciiTheme="minorHAnsi" w:hAnsiTheme="minorHAnsi" w:cstheme="minorHAnsi"/>
          <w:sz w:val="22"/>
          <w:szCs w:val="22"/>
        </w:rPr>
        <w:t>Securitizadora</w:t>
      </w:r>
      <w:r>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“i” da</w:t>
      </w:r>
      <w:r w:rsidRPr="00A75B79">
        <w:rPr>
          <w:rFonts w:asciiTheme="minorHAnsi" w:hAnsiTheme="minorHAnsi" w:cstheme="minorHAnsi"/>
          <w:spacing w:val="-3"/>
          <w:sz w:val="22"/>
          <w:szCs w:val="22"/>
        </w:rPr>
        <w:t xml:space="preserve"> </w:t>
      </w:r>
      <w:r>
        <w:rPr>
          <w:rFonts w:asciiTheme="minorHAnsi" w:hAnsiTheme="minorHAnsi" w:cstheme="minorHAnsi"/>
          <w:spacing w:val="-3"/>
          <w:sz w:val="22"/>
          <w:szCs w:val="22"/>
        </w:rPr>
        <w:t>Cláusula</w:t>
      </w:r>
      <w:r>
        <w:rPr>
          <w:rFonts w:asciiTheme="minorHAnsi" w:hAnsiTheme="minorHAnsi" w:cstheme="minorHAnsi"/>
          <w:sz w:val="22"/>
          <w:szCs w:val="22"/>
        </w:rPr>
        <w:t xml:space="preserve"> </w:t>
      </w:r>
      <w:r>
        <w:rPr>
          <w:rFonts w:eastAsia="MS Mincho" w:asciiTheme="minorHAnsi" w:hAnsiTheme="minorHAnsi" w:cstheme="minorHAnsi"/>
          <w:sz w:val="22"/>
          <w:szCs w:val="22"/>
        </w:rPr>
        <w:fldChar w:fldCharType="begin"/>
      </w:r>
      <w:r>
        <w:rPr>
          <w:rFonts w:eastAsia="MS Mincho" w:asciiTheme="minorHAnsi" w:hAnsiTheme="minorHAnsi" w:cstheme="minorHAnsi"/>
          <w:sz w:val="22"/>
          <w:szCs w:val="22"/>
        </w:rPr>
        <w:instrText xml:space="preserve"> REF _Ref34755362 \r \h </w:instrText>
      </w:r>
      <w:r>
        <w:rPr>
          <w:rFonts w:eastAsia="MS Mincho" w:asciiTheme="minorHAnsi" w:hAnsiTheme="minorHAnsi" w:cstheme="minorHAnsi"/>
          <w:sz w:val="22"/>
          <w:szCs w:val="22"/>
        </w:rPr>
        <w:fldChar w:fldCharType="separate"/>
      </w:r>
      <w:r>
        <w:rPr>
          <w:rFonts w:eastAsia="MS Mincho" w:asciiTheme="minorHAnsi" w:hAnsiTheme="minorHAnsi" w:cstheme="minorHAnsi"/>
          <w:sz w:val="22"/>
          <w:szCs w:val="22"/>
        </w:rPr>
        <w:t>6.1</w:t>
      </w:r>
      <w:r>
        <w:rPr>
          <w:rFonts w:eastAsia="MS Mincho" w:asciiTheme="minorHAnsi" w:hAnsiTheme="minorHAnsi" w:cstheme="minorHAnsi"/>
          <w:sz w:val="22"/>
          <w:szCs w:val="22"/>
        </w:rPr>
        <w:fldChar w:fldCharType="end"/>
      </w:r>
      <w:r>
        <w:rPr>
          <w:rFonts w:eastAsia="MS Mincho" w:asciiTheme="minorHAnsi" w:hAnsiTheme="minorHAnsi" w:cstheme="minorHAnsi"/>
          <w:sz w:val="22"/>
          <w:szCs w:val="22"/>
        </w:rPr>
        <w:t xml:space="preserve">, (a) e </w:t>
      </w:r>
      <w:r>
        <w:rPr>
          <w:rFonts w:asciiTheme="minorHAnsi" w:hAnsiTheme="minorHAnsi" w:cstheme="minorHAnsi"/>
          <w:sz w:val="22"/>
          <w:szCs w:val="22"/>
        </w:rPr>
        <w:t>inciso “i” da</w:t>
      </w:r>
      <w:r w:rsidRPr="00A75B79">
        <w:rPr>
          <w:rFonts w:asciiTheme="minorHAnsi" w:hAnsiTheme="minorHAnsi" w:cstheme="minorHAnsi"/>
          <w:spacing w:val="-3"/>
          <w:sz w:val="22"/>
          <w:szCs w:val="22"/>
        </w:rPr>
        <w:t xml:space="preserve"> </w:t>
      </w:r>
      <w:r>
        <w:rPr>
          <w:rFonts w:asciiTheme="minorHAnsi" w:hAnsiTheme="minorHAnsi" w:cstheme="minorHAnsi"/>
          <w:spacing w:val="-3"/>
          <w:sz w:val="22"/>
          <w:szCs w:val="22"/>
        </w:rPr>
        <w:t>Cláusula</w:t>
      </w:r>
      <w:r>
        <w:rPr>
          <w:rFonts w:asciiTheme="minorHAnsi" w:hAnsiTheme="minorHAnsi" w:cstheme="minorHAnsi"/>
          <w:sz w:val="22"/>
          <w:szCs w:val="22"/>
        </w:rPr>
        <w:t xml:space="preserve"> </w:t>
      </w:r>
      <w:r>
        <w:rPr>
          <w:rFonts w:eastAsia="MS Mincho" w:asciiTheme="minorHAnsi" w:hAnsiTheme="minorHAnsi" w:cstheme="minorHAnsi"/>
          <w:sz w:val="22"/>
          <w:szCs w:val="22"/>
        </w:rPr>
        <w:fldChar w:fldCharType="begin"/>
      </w:r>
      <w:r>
        <w:rPr>
          <w:rFonts w:eastAsia="MS Mincho" w:asciiTheme="minorHAnsi" w:hAnsiTheme="minorHAnsi" w:cstheme="minorHAnsi"/>
          <w:sz w:val="22"/>
          <w:szCs w:val="22"/>
        </w:rPr>
        <w:instrText xml:space="preserve"> REF _Ref34755362 \r \h </w:instrText>
      </w:r>
      <w:r>
        <w:rPr>
          <w:rFonts w:eastAsia="MS Mincho" w:asciiTheme="minorHAnsi" w:hAnsiTheme="minorHAnsi" w:cstheme="minorHAnsi"/>
          <w:sz w:val="22"/>
          <w:szCs w:val="22"/>
        </w:rPr>
        <w:fldChar w:fldCharType="separate"/>
      </w:r>
      <w:r>
        <w:rPr>
          <w:rFonts w:eastAsia="MS Mincho" w:asciiTheme="minorHAnsi" w:hAnsiTheme="minorHAnsi" w:cstheme="minorHAnsi"/>
          <w:sz w:val="22"/>
          <w:szCs w:val="22"/>
        </w:rPr>
        <w:t>6.1</w:t>
      </w:r>
      <w:r>
        <w:rPr>
          <w:rFonts w:eastAsia="MS Mincho" w:asciiTheme="minorHAnsi" w:hAnsiTheme="minorHAnsi" w:cstheme="minorHAnsi"/>
          <w:sz w:val="22"/>
          <w:szCs w:val="22"/>
        </w:rPr>
        <w:fldChar w:fldCharType="end"/>
      </w:r>
      <w:r>
        <w:rPr>
          <w:rFonts w:eastAsia="MS Mincho" w:asciiTheme="minorHAnsi" w:hAnsiTheme="minorHAnsi" w:cstheme="minorHAnsi"/>
          <w:sz w:val="22"/>
          <w:szCs w:val="22"/>
        </w:rPr>
        <w:t xml:space="preserve">, (b)  </w:t>
      </w:r>
      <w:r>
        <w:rPr>
          <w:rFonts w:asciiTheme="minorHAnsi" w:hAnsiTheme="minorHAnsi" w:cstheme="minorHAnsi"/>
          <w:sz w:val="22"/>
          <w:szCs w:val="22"/>
        </w:rPr>
        <w:t>acima</w:t>
      </w:r>
      <w:r w:rsidRPr="006010D9">
        <w:rPr>
          <w:rFonts w:asciiTheme="minorHAnsi" w:hAnsiTheme="minorHAnsi" w:cstheme="minorHAnsi"/>
          <w:sz w:val="22"/>
          <w:szCs w:val="22"/>
        </w:rPr>
        <w:t>.</w:t>
      </w:r>
    </w:p>
    <w:p w:rsidR="00BE3C86" w:rsidRPr="006010D9" w:rsidP="00BE3C86"/>
    <w:p w:rsidR="00BE3C86" w:rsidRPr="006010D9" w:rsidP="00BE3C86">
      <w:pPr>
        <w:pStyle w:val="western"/>
        <w:widowControl w:val="0"/>
        <w:numPr>
          <w:ilvl w:val="1"/>
          <w:numId w:val="10"/>
        </w:numPr>
        <w:tabs>
          <w:tab w:val="left" w:pos="0"/>
          <w:tab w:val="left" w:pos="567"/>
        </w:tabs>
        <w:spacing w:before="0" w:beforeAutospacing="0" w:after="0" w:line="320" w:lineRule="exact"/>
        <w:ind w:left="0"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Garantias</w:t>
      </w:r>
      <w:r w:rsidRPr="006010D9">
        <w:rPr>
          <w:rFonts w:asciiTheme="minorHAnsi" w:hAnsiTheme="minorHAnsi" w:cstheme="minorHAnsi"/>
          <w:sz w:val="22"/>
          <w:szCs w:val="22"/>
        </w:rPr>
        <w:t>: Em garantia ao adimplemento das Obrigações Garantidas, essa Cédula conta com as seguintes garantias: (i) a Cessão Fiduciária; (</w:t>
      </w:r>
      <w:r w:rsidRPr="006010D9">
        <w:rPr>
          <w:rFonts w:asciiTheme="minorHAnsi" w:hAnsiTheme="minorHAnsi" w:cstheme="minorHAnsi"/>
          <w:sz w:val="22"/>
          <w:szCs w:val="22"/>
        </w:rPr>
        <w:t>ii</w:t>
      </w:r>
      <w:r w:rsidRPr="006010D9">
        <w:rPr>
          <w:rFonts w:asciiTheme="minorHAnsi" w:hAnsiTheme="minorHAnsi" w:cstheme="minorHAnsi"/>
          <w:sz w:val="22"/>
          <w:szCs w:val="22"/>
        </w:rPr>
        <w:t>) a Alienação Fiduciária Unidades; e</w:t>
      </w:r>
      <w:r>
        <w:rPr>
          <w:rFonts w:asciiTheme="minorHAnsi" w:hAnsiTheme="minorHAnsi" w:cstheme="minorHAnsi"/>
          <w:sz w:val="22"/>
          <w:szCs w:val="22"/>
        </w:rPr>
        <w:t xml:space="preserve"> (</w:t>
      </w:r>
      <w:r>
        <w:rPr>
          <w:rFonts w:asciiTheme="minorHAnsi" w:hAnsiTheme="minorHAnsi" w:cstheme="minorHAnsi"/>
          <w:sz w:val="22"/>
          <w:szCs w:val="22"/>
        </w:rPr>
        <w:t>iii</w:t>
      </w:r>
      <w:r>
        <w:rPr>
          <w:rFonts w:asciiTheme="minorHAnsi" w:hAnsiTheme="minorHAnsi" w:cstheme="minorHAnsi"/>
          <w:sz w:val="22"/>
          <w:szCs w:val="22"/>
        </w:rPr>
        <w:t>)</w:t>
      </w:r>
      <w:r w:rsidRPr="006010D9">
        <w:rPr>
          <w:rFonts w:asciiTheme="minorHAnsi" w:hAnsiTheme="minorHAnsi" w:cstheme="minorHAnsi"/>
          <w:sz w:val="22"/>
          <w:szCs w:val="22"/>
        </w:rPr>
        <w:t xml:space="preserve"> </w:t>
      </w:r>
      <w:r w:rsidRPr="006010D9">
        <w:rPr>
          <w:rFonts w:asciiTheme="minorHAnsi" w:hAnsiTheme="minorHAnsi" w:cstheme="minorHAnsi"/>
          <w:sz w:val="22"/>
          <w:szCs w:val="22"/>
        </w:rPr>
        <w:t>Aval.</w:t>
      </w:r>
    </w:p>
    <w:p w:rsidR="00BE3C86" w:rsidRPr="006010D9" w:rsidP="00BE3C86">
      <w:pPr>
        <w:pStyle w:val="ListParagraph"/>
        <w:widowControl w:val="0"/>
        <w:suppressAutoHyphens/>
        <w:spacing w:line="320" w:lineRule="exact"/>
        <w:ind w:left="567"/>
        <w:jc w:val="both"/>
        <w:rPr>
          <w:rFonts w:asciiTheme="minorHAnsi" w:hAnsiTheme="minorHAnsi" w:cstheme="minorHAnsi"/>
          <w:sz w:val="22"/>
          <w:szCs w:val="22"/>
        </w:rPr>
      </w:pPr>
    </w:p>
    <w:p w:rsidR="00BE3C86" w:rsidRPr="006010D9" w:rsidP="00BE3C86">
      <w:pPr>
        <w:pStyle w:val="ListParagraph"/>
        <w:widowControl w:val="0"/>
        <w:numPr>
          <w:ilvl w:val="1"/>
          <w:numId w:val="10"/>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Cessão Fiduciária</w:t>
      </w:r>
      <w:r w:rsidRPr="006010D9">
        <w:rPr>
          <w:rFonts w:asciiTheme="minorHAnsi" w:hAnsiTheme="minorHAnsi" w:cstheme="minorHAnsi"/>
          <w:sz w:val="22"/>
          <w:szCs w:val="22"/>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“Direitos Creditórios”. </w:t>
      </w:r>
    </w:p>
    <w:p w:rsidR="00BE3C86" w:rsidP="00BE3C86">
      <w:pPr>
        <w:pStyle w:val="ListParagraph"/>
        <w:widowControl w:val="0"/>
        <w:suppressAutoHyphens/>
        <w:spacing w:line="320" w:lineRule="exact"/>
        <w:ind w:left="0"/>
        <w:jc w:val="both"/>
        <w:rPr>
          <w:rFonts w:asciiTheme="minorHAnsi" w:hAnsiTheme="minorHAnsi" w:cstheme="minorHAnsi"/>
          <w:sz w:val="22"/>
          <w:szCs w:val="22"/>
        </w:rPr>
      </w:pPr>
    </w:p>
    <w:p w:rsidR="00BE3C86" w:rsidRPr="006D121A" w:rsidP="00BE3C86">
      <w:pPr>
        <w:pStyle w:val="ListParagraph"/>
        <w:widowControl w:val="0"/>
        <w:numPr>
          <w:ilvl w:val="2"/>
          <w:numId w:val="10"/>
        </w:numPr>
        <w:suppressAutoHyphens/>
        <w:spacing w:line="320" w:lineRule="exact"/>
        <w:ind w:left="567" w:hanging="11"/>
        <w:jc w:val="both"/>
        <w:rPr>
          <w:rFonts w:asciiTheme="minorHAnsi" w:hAnsiTheme="minorHAnsi"/>
          <w:sz w:val="22"/>
        </w:rPr>
      </w:pPr>
      <w:r w:rsidRPr="003744D7">
        <w:rPr>
          <w:rFonts w:asciiTheme="minorHAnsi" w:hAnsiTheme="minorHAnsi" w:cstheme="minorHAnsi"/>
          <w:sz w:val="22"/>
          <w:szCs w:val="22"/>
        </w:rPr>
        <w:t>Durante toda a vigência da presente Cédula, o resultado da razão de garantia, conforme fórmula abaixo indicada, deve se manter, no mínimo, em 130% (cento e trinta por cento)</w:t>
      </w:r>
      <w:r>
        <w:rPr>
          <w:rFonts w:asciiTheme="minorHAnsi" w:hAnsiTheme="minorHAnsi" w:cstheme="minorHAnsi"/>
          <w:sz w:val="22"/>
          <w:szCs w:val="22"/>
        </w:rPr>
        <w:t>, considerando todos os Empreendimentos Alvo indicados nesta Cédula e nas demais Cédulas de Crédito Bancário</w:t>
      </w:r>
      <w:r w:rsidRPr="003744D7">
        <w:rPr>
          <w:rFonts w:asciiTheme="minorHAnsi" w:hAnsiTheme="minorHAnsi" w:cstheme="minorHAnsi"/>
          <w:sz w:val="22"/>
          <w:szCs w:val="22"/>
        </w:rPr>
        <w:t xml:space="preserve"> (“</w:t>
      </w:r>
      <w:r w:rsidRPr="003744D7">
        <w:rPr>
          <w:rFonts w:asciiTheme="minorHAnsi" w:hAnsiTheme="minorHAnsi" w:cstheme="minorHAnsi"/>
          <w:sz w:val="22"/>
          <w:szCs w:val="22"/>
          <w:u w:val="single"/>
        </w:rPr>
        <w:t>Razão de Garantia</w:t>
      </w:r>
      <w:r w:rsidRPr="003744D7">
        <w:rPr>
          <w:rFonts w:asciiTheme="minorHAnsi" w:hAnsiTheme="minorHAnsi" w:cstheme="minorHAnsi"/>
          <w:sz w:val="22"/>
          <w:szCs w:val="22"/>
        </w:rPr>
        <w:t xml:space="preserve">”).  </w:t>
      </w:r>
    </w:p>
    <w:p w:rsidR="00BE3C86" w:rsidP="00BE3C86">
      <w:pPr>
        <w:pStyle w:val="ListParagraph"/>
        <w:widowControl w:val="0"/>
        <w:suppressAutoHyphens/>
        <w:spacing w:line="320" w:lineRule="exact"/>
        <w:ind w:left="556"/>
        <w:jc w:val="both"/>
        <w:rPr>
          <w:rFonts w:asciiTheme="minorHAnsi" w:hAnsiTheme="minorHAnsi" w:cstheme="minorHAnsi"/>
          <w:sz w:val="22"/>
          <w:szCs w:val="22"/>
        </w:rPr>
      </w:pPr>
    </w:p>
    <w:p w:rsidR="00BE3C86" w:rsidRPr="00141430" w:rsidP="00BE3C86">
      <w:pPr>
        <w:tabs>
          <w:tab w:val="left" w:pos="851"/>
        </w:tabs>
        <w:autoSpaceDE w:val="0"/>
        <w:autoSpaceDN w:val="0"/>
        <w:adjustRightInd w:val="0"/>
        <w:ind w:left="1418"/>
        <w:contextualSpacing/>
        <w:jc w:val="both"/>
        <w:rPr>
          <w:rFonts w:asciiTheme="minorHAnsi" w:hAnsiTheme="minorHAnsi"/>
          <w:sz w:val="20"/>
          <w:szCs w:val="22"/>
          <w:lang w:eastAsia="pt-BR"/>
        </w:rPr>
      </w:pPr>
      <m:oMathPara>
        <m:oMathParaPr>
          <m:jc m:val="center"/>
        </m:oMathParaPr>
        <m:oMath>
          <m:r>
            <w:rPr>
              <w:rFonts w:ascii="Cambria Math" w:hAnsi="Cambria Math"/>
              <w:sz w:val="20"/>
              <w:szCs w:val="22"/>
              <w:lang w:eastAsia="pt-BR"/>
            </w:rPr>
            <m:t>RAZAO DE GARANTIA=</m:t>
          </m:r>
          <m:f>
            <m:fPr>
              <m:ctrlPr>
                <w:rPr>
                  <w:rFonts w:ascii="Cambria Math" w:hAnsi="Cambria Math"/>
                  <w:i/>
                  <w:sz w:val="20"/>
                  <w:szCs w:val="22"/>
                  <w:lang w:eastAsia="pt-BR"/>
                </w:rPr>
              </m:ctrlPr>
            </m:fPr>
            <m:num>
              <m:r>
                <w:rPr>
                  <w:rFonts w:ascii="Cambria Math" w:hAnsi="Cambria Math"/>
                  <w:sz w:val="20"/>
                  <w:szCs w:val="22"/>
                  <w:lang w:eastAsia="pt-BR"/>
                </w:rPr>
                <m:t xml:space="preserve">  CRI integralizado+Obra a incorrer</m:t>
              </m:r>
            </m:num>
            <m:den>
              <m:eqArr>
                <m:eqArrPr>
                  <m:ctrlPr>
                    <w:rPr>
                      <w:rFonts w:ascii="Cambria Math" w:hAnsi="Cambria Math"/>
                      <w:i/>
                      <w:sz w:val="20"/>
                      <w:szCs w:val="22"/>
                      <w:lang w:eastAsia="pt-BR"/>
                    </w:rPr>
                  </m:ctrlPr>
                </m:eqArrPr>
                <m:e>
                  <m:r>
                    <w:rPr>
                      <w:rFonts w:ascii="Cambria Math" w:hAnsi="Cambria Math"/>
                      <w:sz w:val="20"/>
                      <w:szCs w:val="22"/>
                      <w:lang w:eastAsia="pt-BR"/>
                    </w:rPr>
                    <m:t>VGV a receber do Vendido-RET+Caixa</m:t>
                  </m:r>
                </m:e>
                <m:e>
                  <m:ctrlPr>
                    <w:rPr>
                      <w:rFonts w:ascii="Cambria Math" w:eastAsia="Cambria Math" w:hAnsi="Cambria Math" w:cs="Cambria Math"/>
                      <w:i/>
                      <w:sz w:val="20"/>
                    </w:rPr>
                  </m:ctrlPr>
                </m:e>
                <m:e/>
              </m:eqArr>
            </m:den>
          </m:f>
          <m:r>
            <m:rPr>
              <m:sty m:val="p"/>
            </m:rPr>
            <w:rPr>
              <w:rFonts w:ascii="Cambria Math" w:hAnsi="Cambria Math" w:cs="Arial"/>
              <w:color w:val="222222"/>
              <w:sz w:val="20"/>
              <w:szCs w:val="22"/>
              <w:shd w:val="clear" w:color="auto" w:fill="FFFFFF"/>
              <w:lang w:eastAsia="pt-BR"/>
            </w:rPr>
            <m:t>≥130%</m:t>
          </m:r>
        </m:oMath>
      </m:oMathPara>
    </w:p>
    <w:p w:rsidR="00BE3C86" w:rsidRPr="00141430" w:rsidP="00BE3C86">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rsidR="00BE3C86" w:rsidRPr="00141430" w:rsidP="00BE3C86">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141430">
        <w:rPr>
          <w:rFonts w:asciiTheme="minorHAnsi" w:hAnsiTheme="minorHAnsi"/>
          <w:sz w:val="22"/>
          <w:szCs w:val="22"/>
          <w:lang w:eastAsia="pt-BR"/>
        </w:rPr>
        <w:t>Onde:</w:t>
      </w:r>
    </w:p>
    <w:p w:rsidR="00BE3C86" w:rsidRPr="00141430" w:rsidP="00BE3C86">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rsidR="00BE3C86" w:rsidRPr="00141430" w:rsidP="00BE3C86">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141430">
        <w:rPr>
          <w:rFonts w:asciiTheme="minorHAnsi" w:hAnsiTheme="minorHAnsi"/>
          <w:sz w:val="22"/>
          <w:szCs w:val="22"/>
          <w:lang w:eastAsia="pt-BR"/>
        </w:rPr>
        <w:t xml:space="preserve">CRI </w:t>
      </w:r>
      <w:r>
        <w:rPr>
          <w:rFonts w:asciiTheme="minorHAnsi" w:hAnsiTheme="minorHAnsi"/>
          <w:sz w:val="22"/>
          <w:szCs w:val="22"/>
          <w:lang w:eastAsia="pt-BR"/>
        </w:rPr>
        <w:t>integralizado</w:t>
      </w:r>
      <w:r w:rsidRPr="00141430">
        <w:rPr>
          <w:rFonts w:asciiTheme="minorHAnsi" w:hAnsiTheme="minorHAnsi"/>
          <w:sz w:val="22"/>
          <w:szCs w:val="22"/>
          <w:lang w:eastAsia="pt-BR"/>
        </w:rPr>
        <w:t xml:space="preserve"> = Montante liberado para a Emitente, na data do cálculo. </w:t>
      </w:r>
    </w:p>
    <w:p w:rsidR="00BE3C86" w:rsidRPr="00141430" w:rsidP="00BE3C86">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rsidR="00BE3C86" w:rsidP="00BE3C86">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141430">
        <w:rPr>
          <w:rFonts w:asciiTheme="minorHAnsi" w:hAnsiTheme="minorHAnsi"/>
          <w:sz w:val="22"/>
          <w:szCs w:val="22"/>
          <w:lang w:eastAsia="pt-BR"/>
        </w:rPr>
        <w:t xml:space="preserve">Obra a incorrer = Valor relativo </w:t>
      </w:r>
      <w:r w:rsidRPr="00141430">
        <w:rPr>
          <w:rFonts w:asciiTheme="minorHAnsi" w:hAnsiTheme="minorHAnsi"/>
          <w:sz w:val="22"/>
          <w:szCs w:val="22"/>
        </w:rPr>
        <w:t>ao saldo financeiro de obra a incorrer,</w:t>
      </w:r>
      <w:r w:rsidRPr="00141430">
        <w:rPr>
          <w:rFonts w:asciiTheme="minorHAnsi" w:hAnsiTheme="minorHAnsi"/>
          <w:sz w:val="22"/>
          <w:szCs w:val="22"/>
          <w:lang w:eastAsia="pt-BR"/>
        </w:rPr>
        <w:t xml:space="preserve"> a ser indicado no Relatório de Pagamento;</w:t>
      </w:r>
    </w:p>
    <w:p w:rsidR="00BE3C86" w:rsidP="00BE3C86">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rsidR="00BE3C86" w:rsidRPr="00141430" w:rsidP="00BE3C86">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141430">
        <w:rPr>
          <w:rFonts w:asciiTheme="minorHAnsi" w:hAnsiTheme="minorHAnsi"/>
          <w:sz w:val="22"/>
          <w:szCs w:val="22"/>
        </w:rPr>
        <w:t>VGV a receber do Vendido = Receita a receber das Unidades Vendidas</w:t>
      </w:r>
      <w:r>
        <w:rPr>
          <w:rFonts w:asciiTheme="minorHAnsi" w:hAnsiTheme="minorHAnsi"/>
          <w:sz w:val="22"/>
          <w:szCs w:val="22"/>
        </w:rPr>
        <w:t xml:space="preserve"> </w:t>
      </w:r>
      <w:r>
        <w:rPr>
          <w:rFonts w:asciiTheme="minorHAnsi" w:hAnsiTheme="minorHAnsi"/>
          <w:sz w:val="22"/>
          <w:szCs w:val="22"/>
          <w:lang w:eastAsia="pt-BR"/>
        </w:rPr>
        <w:t>indicado nesta Cédula e nas demais Cédulas de Crédito Bancário</w:t>
      </w:r>
      <w:r w:rsidRPr="00141430">
        <w:rPr>
          <w:rFonts w:asciiTheme="minorHAnsi" w:hAnsiTheme="minorHAnsi"/>
          <w:sz w:val="22"/>
          <w:szCs w:val="22"/>
        </w:rPr>
        <w:t xml:space="preserve">, considerando a soma das parcelas vincendas sem considerar previsão de inflação para os períodos seguintes à data de realização do relatório </w:t>
      </w:r>
      <w:r w:rsidRPr="00141430">
        <w:rPr>
          <w:rFonts w:asciiTheme="minorHAnsi" w:hAnsiTheme="minorHAnsi"/>
          <w:sz w:val="22"/>
          <w:szCs w:val="22"/>
          <w:lang w:eastAsia="pt-BR"/>
        </w:rPr>
        <w:t xml:space="preserve">elaborado pelo </w:t>
      </w:r>
      <w:r w:rsidRPr="00141430">
        <w:rPr>
          <w:rFonts w:asciiTheme="minorHAnsi" w:hAnsiTheme="minorHAnsi"/>
          <w:i/>
          <w:sz w:val="22"/>
          <w:szCs w:val="22"/>
          <w:lang w:eastAsia="pt-BR"/>
        </w:rPr>
        <w:t>Servicer</w:t>
      </w:r>
      <w:r w:rsidRPr="00141430">
        <w:rPr>
          <w:rFonts w:asciiTheme="minorHAnsi" w:hAnsiTheme="minorHAnsi"/>
          <w:sz w:val="22"/>
          <w:szCs w:val="22"/>
          <w:lang w:eastAsia="pt-BR"/>
        </w:rPr>
        <w:t xml:space="preserve">. </w:t>
      </w:r>
    </w:p>
    <w:p w:rsidR="00BE3C86" w:rsidRPr="00141430" w:rsidP="00BE3C86">
      <w:pPr>
        <w:tabs>
          <w:tab w:val="left" w:pos="567"/>
          <w:tab w:val="left" w:pos="1134"/>
        </w:tabs>
        <w:autoSpaceDE w:val="0"/>
        <w:autoSpaceDN w:val="0"/>
        <w:adjustRightInd w:val="0"/>
        <w:spacing w:line="320" w:lineRule="exact"/>
        <w:contextualSpacing/>
        <w:jc w:val="both"/>
        <w:rPr>
          <w:rFonts w:asciiTheme="minorHAnsi" w:hAnsiTheme="minorHAnsi"/>
          <w:sz w:val="22"/>
          <w:szCs w:val="22"/>
          <w:lang w:eastAsia="pt-BR"/>
        </w:rPr>
      </w:pPr>
    </w:p>
    <w:p w:rsidR="00BE3C86" w:rsidRPr="00141430" w:rsidP="00BE3C86">
      <w:pPr>
        <w:tabs>
          <w:tab w:val="left" w:pos="567"/>
          <w:tab w:val="left" w:pos="1134"/>
        </w:tabs>
        <w:autoSpaceDE w:val="0"/>
        <w:autoSpaceDN w:val="0"/>
        <w:adjustRightInd w:val="0"/>
        <w:spacing w:line="320" w:lineRule="exact"/>
        <w:contextualSpacing/>
        <w:jc w:val="both"/>
        <w:rPr>
          <w:rFonts w:asciiTheme="minorHAnsi" w:hAnsiTheme="minorHAnsi"/>
          <w:sz w:val="22"/>
          <w:szCs w:val="22"/>
          <w:lang w:eastAsia="pt-BR"/>
        </w:rPr>
      </w:pPr>
    </w:p>
    <w:p w:rsidR="00BE3C86" w:rsidP="00BE3C86">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141430">
        <w:rPr>
          <w:rFonts w:asciiTheme="minorHAnsi" w:hAnsiTheme="minorHAnsi"/>
          <w:sz w:val="22"/>
          <w:szCs w:val="22"/>
          <w:lang w:eastAsia="pt-BR"/>
        </w:rPr>
        <w:t xml:space="preserve">RET = </w:t>
      </w:r>
      <w:r w:rsidRPr="00141430">
        <w:rPr>
          <w:rFonts w:asciiTheme="minorHAnsi" w:hAnsiTheme="minorHAnsi" w:cstheme="minorHAnsi"/>
          <w:sz w:val="22"/>
          <w:szCs w:val="22"/>
        </w:rPr>
        <w:t>Tributos federais incidentes sobre os Direitos Creditórios, calculados de acordo com as regras do Regime Especial de Tributação</w:t>
      </w:r>
      <w:r w:rsidRPr="00141430">
        <w:rPr>
          <w:rFonts w:asciiTheme="minorHAnsi" w:hAnsiTheme="minorHAnsi"/>
          <w:sz w:val="22"/>
          <w:szCs w:val="22"/>
        </w:rPr>
        <w:t>, calculado pela Emissora, sendo este um percentual de 4% (quatro por cento) sobre o VGV do Estoque somado ao VGV a receber do Vendido, conforme definidos abaixo</w:t>
      </w:r>
      <w:r w:rsidRPr="00141430">
        <w:rPr>
          <w:rFonts w:asciiTheme="minorHAnsi" w:hAnsiTheme="minorHAnsi"/>
          <w:sz w:val="22"/>
          <w:szCs w:val="22"/>
          <w:lang w:eastAsia="pt-BR"/>
        </w:rPr>
        <w:t>;</w:t>
      </w:r>
    </w:p>
    <w:p w:rsidR="00BE3C86" w:rsidP="00BE3C86">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rsidR="00BE3C86" w:rsidRPr="00141430" w:rsidP="00BE3C86">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Caixa = Saldo do Fundo de Obra, referente, exclusivamente, ao valor remanescente pós quitação de CCB, destinado no Fundo de Obra.</w:t>
      </w:r>
    </w:p>
    <w:p w:rsidR="00BE3C86" w:rsidRPr="00141430" w:rsidP="00BE3C86">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rsidR="00BE3C86" w:rsidRPr="00141430" w:rsidP="00BE3C86">
      <w:pPr>
        <w:tabs>
          <w:tab w:val="left" w:pos="1134"/>
        </w:tabs>
        <w:autoSpaceDE w:val="0"/>
        <w:autoSpaceDN w:val="0"/>
        <w:adjustRightInd w:val="0"/>
        <w:spacing w:line="320" w:lineRule="exact"/>
        <w:contextualSpacing/>
        <w:jc w:val="both"/>
        <w:rPr>
          <w:rFonts w:asciiTheme="minorHAnsi" w:hAnsiTheme="minorHAnsi"/>
          <w:sz w:val="22"/>
          <w:szCs w:val="22"/>
          <w:lang w:eastAsia="pt-BR"/>
        </w:rPr>
      </w:pPr>
    </w:p>
    <w:p w:rsidR="00BE3C86" w:rsidRPr="00141430" w:rsidP="00BE3C86">
      <w:pPr>
        <w:pStyle w:val="ListParagraph"/>
        <w:widowControl w:val="0"/>
        <w:numPr>
          <w:ilvl w:val="2"/>
          <w:numId w:val="10"/>
        </w:numPr>
        <w:suppressAutoHyphens/>
        <w:spacing w:line="320" w:lineRule="exact"/>
        <w:ind w:left="567" w:hanging="11"/>
        <w:jc w:val="both"/>
        <w:rPr>
          <w:rFonts w:asciiTheme="minorHAnsi" w:hAnsiTheme="minorHAnsi" w:cstheme="minorHAnsi"/>
          <w:sz w:val="22"/>
          <w:szCs w:val="22"/>
        </w:rPr>
      </w:pPr>
      <w:r>
        <w:rPr>
          <w:rFonts w:asciiTheme="minorHAnsi" w:hAnsiTheme="minorHAnsi" w:cstheme="minorHAnsi"/>
          <w:sz w:val="22"/>
          <w:szCs w:val="22"/>
        </w:rPr>
        <w:t>A</w:t>
      </w:r>
      <w:r w:rsidRPr="00141430">
        <w:rPr>
          <w:rFonts w:asciiTheme="minorHAnsi" w:hAnsiTheme="minorHAnsi" w:cstheme="minorHAnsi"/>
          <w:sz w:val="22"/>
          <w:szCs w:val="22"/>
        </w:rPr>
        <w:t xml:space="preserve"> </w:t>
      </w:r>
      <w:r>
        <w:rPr>
          <w:rFonts w:asciiTheme="minorHAnsi" w:hAnsiTheme="minorHAnsi" w:cstheme="minorHAnsi"/>
          <w:sz w:val="22"/>
          <w:szCs w:val="22"/>
        </w:rPr>
        <w:t xml:space="preserve">Razão de Garantia </w:t>
      </w:r>
      <w:r w:rsidRPr="00141430">
        <w:rPr>
          <w:rFonts w:asciiTheme="minorHAnsi" w:hAnsiTheme="minorHAnsi" w:cstheme="minorHAnsi"/>
          <w:sz w:val="22"/>
          <w:szCs w:val="22"/>
        </w:rPr>
        <w:t>será verificad</w:t>
      </w:r>
      <w:r>
        <w:rPr>
          <w:rFonts w:asciiTheme="minorHAnsi" w:hAnsiTheme="minorHAnsi" w:cstheme="minorHAnsi"/>
          <w:sz w:val="22"/>
          <w:szCs w:val="22"/>
        </w:rPr>
        <w:t>a</w:t>
      </w:r>
      <w:r w:rsidRPr="00141430">
        <w:rPr>
          <w:rFonts w:asciiTheme="minorHAnsi" w:hAnsiTheme="minorHAnsi" w:cstheme="minorHAnsi"/>
          <w:sz w:val="22"/>
          <w:szCs w:val="22"/>
        </w:rPr>
        <w:t xml:space="preserve"> pela </w:t>
      </w:r>
      <w:r w:rsidRPr="00141430">
        <w:rPr>
          <w:rFonts w:asciiTheme="minorHAnsi" w:hAnsiTheme="minorHAnsi" w:cstheme="minorHAnsi"/>
          <w:sz w:val="22"/>
          <w:szCs w:val="22"/>
        </w:rPr>
        <w:t>Securitizadora</w:t>
      </w:r>
      <w:r w:rsidRPr="00141430">
        <w:rPr>
          <w:rFonts w:asciiTheme="minorHAnsi" w:hAnsiTheme="minorHAnsi" w:cstheme="minorHAnsi"/>
          <w:sz w:val="22"/>
          <w:szCs w:val="22"/>
        </w:rPr>
        <w:t xml:space="preserve"> (i) na Data de Emissão e (</w:t>
      </w:r>
      <w:r w:rsidRPr="00141430">
        <w:rPr>
          <w:rFonts w:asciiTheme="minorHAnsi" w:hAnsiTheme="minorHAnsi" w:cstheme="minorHAnsi"/>
          <w:sz w:val="22"/>
          <w:szCs w:val="22"/>
        </w:rPr>
        <w:t>ii</w:t>
      </w:r>
      <w:r w:rsidRPr="00141430">
        <w:rPr>
          <w:rFonts w:asciiTheme="minorHAnsi" w:hAnsiTheme="minorHAnsi" w:cstheme="minorHAnsi"/>
          <w:sz w:val="22"/>
          <w:szCs w:val="22"/>
        </w:rPr>
        <w:t xml:space="preserve">) em cada Data de </w:t>
      </w:r>
      <w:r>
        <w:rPr>
          <w:rFonts w:asciiTheme="minorHAnsi" w:hAnsiTheme="minorHAnsi" w:cstheme="minorHAnsi"/>
          <w:sz w:val="22"/>
          <w:szCs w:val="22"/>
        </w:rPr>
        <w:t>Pagamento</w:t>
      </w:r>
      <w:r w:rsidRPr="00141430">
        <w:rPr>
          <w:rFonts w:asciiTheme="minorHAnsi" w:hAnsiTheme="minorHAnsi" w:cstheme="minorHAnsi"/>
          <w:sz w:val="22"/>
          <w:szCs w:val="22"/>
        </w:rPr>
        <w:t xml:space="preserve">, conforme descrito no Anexo I desta Cédula, mediante recebimento dos Relatórios de Pagamento e Relatório de Custos de Obras correspondentes ao período em questão. </w:t>
      </w:r>
    </w:p>
    <w:p w:rsidR="00BE3C86" w:rsidRPr="006010D9" w:rsidP="00BE3C86">
      <w:pPr>
        <w:pStyle w:val="ListParagraph"/>
        <w:widowControl w:val="0"/>
        <w:suppressAutoHyphens/>
        <w:spacing w:line="320" w:lineRule="exact"/>
        <w:ind w:left="0"/>
        <w:jc w:val="both"/>
        <w:rPr>
          <w:rFonts w:asciiTheme="minorHAnsi" w:hAnsiTheme="minorHAnsi" w:cstheme="minorHAnsi"/>
          <w:sz w:val="22"/>
          <w:szCs w:val="22"/>
        </w:rPr>
      </w:pPr>
    </w:p>
    <w:p w:rsidR="00BE3C86" w:rsidRPr="006010D9" w:rsidP="00BE3C86">
      <w:pPr>
        <w:pStyle w:val="ListParagraph"/>
        <w:widowControl w:val="0"/>
        <w:numPr>
          <w:ilvl w:val="2"/>
          <w:numId w:val="10"/>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Nos termos previstos no Contrato de Cessão Fiduciária, este deverá ser aditado de tempos em tempos de forma a contemplar todos os Direitos Creditórios cedidos à </w:t>
      </w:r>
      <w:r w:rsidRPr="006010D9">
        <w:rPr>
          <w:rFonts w:asciiTheme="minorHAnsi" w:hAnsiTheme="minorHAnsi" w:cstheme="minorHAnsi"/>
          <w:sz w:val="22"/>
          <w:szCs w:val="22"/>
        </w:rPr>
        <w:t>Securitizadora</w:t>
      </w:r>
      <w:r w:rsidRPr="006010D9">
        <w:rPr>
          <w:rFonts w:asciiTheme="minorHAnsi" w:hAnsiTheme="minorHAnsi" w:cstheme="minorHAnsi"/>
          <w:sz w:val="22"/>
          <w:szCs w:val="22"/>
        </w:rPr>
        <w:t xml:space="preserve"> em razão da venda das Unidades em Estoque. </w:t>
      </w:r>
    </w:p>
    <w:p w:rsidR="00BE3C86" w:rsidRPr="006010D9" w:rsidP="00BE3C86">
      <w:pPr>
        <w:pStyle w:val="ListParagraph"/>
        <w:widowControl w:val="0"/>
        <w:suppressAutoHyphens/>
        <w:spacing w:line="320" w:lineRule="exact"/>
        <w:ind w:left="709"/>
        <w:jc w:val="both"/>
        <w:rPr>
          <w:rFonts w:asciiTheme="minorHAnsi" w:hAnsiTheme="minorHAnsi" w:cstheme="minorHAnsi"/>
          <w:sz w:val="22"/>
          <w:szCs w:val="22"/>
        </w:rPr>
      </w:pPr>
    </w:p>
    <w:p w:rsidR="00BE3C86" w:rsidRPr="006010D9" w:rsidP="00BE3C86">
      <w:pPr>
        <w:pStyle w:val="ListParagraph"/>
        <w:widowControl w:val="0"/>
        <w:numPr>
          <w:ilvl w:val="2"/>
          <w:numId w:val="10"/>
        </w:numPr>
        <w:tabs>
          <w:tab w:val="left" w:pos="1418"/>
        </w:tabs>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Conforme previsto no Contrato de Cessão Fiduciária, os recursos oriundos dos Direitos Creditórios serão depositados diretamente na Conta Centralizadora.</w:t>
      </w:r>
    </w:p>
    <w:p w:rsidR="00BE3C86" w:rsidRPr="006010D9" w:rsidP="00BE3C86">
      <w:pPr>
        <w:pStyle w:val="western"/>
        <w:widowControl w:val="0"/>
        <w:spacing w:before="0" w:beforeAutospacing="0" w:after="0" w:line="320" w:lineRule="exact"/>
        <w:ind w:left="567"/>
        <w:contextualSpacing/>
        <w:rPr>
          <w:rFonts w:asciiTheme="minorHAnsi" w:hAnsiTheme="minorHAnsi" w:cstheme="minorHAnsi"/>
          <w:sz w:val="22"/>
          <w:szCs w:val="22"/>
        </w:rPr>
      </w:pPr>
    </w:p>
    <w:p w:rsidR="00BE3C86" w:rsidRPr="006010D9" w:rsidP="00BE3C86">
      <w:pPr>
        <w:pStyle w:val="western"/>
        <w:widowControl w:val="0"/>
        <w:numPr>
          <w:ilvl w:val="1"/>
          <w:numId w:val="10"/>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Alienação Fiduciária Unidades</w:t>
      </w:r>
      <w:r w:rsidRPr="006010D9">
        <w:rPr>
          <w:rFonts w:asciiTheme="minorHAnsi" w:hAnsiTheme="minorHAnsi" w:cstheme="minorHAnsi"/>
          <w:sz w:val="22"/>
          <w:szCs w:val="22"/>
        </w:rPr>
        <w:t>: Por meio da celebração do Instrumento Particular de Alienação Fiduciária será constituída a alienação fiduciária sobre as Unidades.</w:t>
      </w:r>
    </w:p>
    <w:p w:rsidR="00BE3C86" w:rsidRPr="006010D9" w:rsidP="00BE3C86">
      <w:pPr>
        <w:pStyle w:val="western"/>
        <w:widowControl w:val="0"/>
        <w:spacing w:before="0" w:beforeAutospacing="0" w:after="0" w:line="320" w:lineRule="exact"/>
        <w:contextualSpacing/>
        <w:rPr>
          <w:rFonts w:asciiTheme="minorHAnsi" w:hAnsiTheme="minorHAnsi" w:cstheme="minorHAnsi"/>
          <w:sz w:val="22"/>
          <w:szCs w:val="22"/>
        </w:rPr>
      </w:pPr>
    </w:p>
    <w:p w:rsidR="00BE3C86" w:rsidRPr="006010D9" w:rsidP="00BE3C86">
      <w:pPr>
        <w:pStyle w:val="western"/>
        <w:widowControl w:val="0"/>
        <w:numPr>
          <w:ilvl w:val="2"/>
          <w:numId w:val="10"/>
        </w:numPr>
        <w:spacing w:before="0" w:beforeAutospacing="0" w:after="0" w:line="320" w:lineRule="exact"/>
        <w:ind w:left="567" w:hanging="11"/>
        <w:contextualSpacing/>
        <w:rPr>
          <w:rFonts w:asciiTheme="minorHAnsi" w:hAnsiTheme="minorHAnsi" w:cstheme="minorHAnsi"/>
          <w:sz w:val="22"/>
          <w:szCs w:val="22"/>
        </w:rPr>
      </w:pPr>
      <w:r w:rsidRPr="006010D9">
        <w:rPr>
          <w:rFonts w:asciiTheme="minorHAnsi" w:hAnsiTheme="minorHAnsi" w:cstheme="minorHAnsi"/>
          <w:sz w:val="22"/>
          <w:szCs w:val="22"/>
        </w:rPr>
        <w:t xml:space="preserve">A </w:t>
      </w:r>
      <w:r w:rsidRPr="006010D9">
        <w:rPr>
          <w:rFonts w:asciiTheme="minorHAnsi" w:hAnsiTheme="minorHAnsi" w:cstheme="minorHAnsi"/>
          <w:sz w:val="22"/>
          <w:szCs w:val="22"/>
        </w:rPr>
        <w:t>Securitizadora</w:t>
      </w:r>
      <w:r w:rsidRPr="006010D9">
        <w:rPr>
          <w:rFonts w:asciiTheme="minorHAnsi" w:hAnsiTheme="minorHAnsi" w:cstheme="minorHAnsi"/>
          <w:sz w:val="22"/>
          <w:szCs w:val="22"/>
        </w:rPr>
        <w:t xml:space="preserve"> declara e reconhece que as 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w:t>
      </w:r>
      <w:r w:rsidRPr="006010D9">
        <w:rPr>
          <w:rFonts w:asciiTheme="minorHAnsi" w:hAnsiTheme="minorHAnsi" w:cstheme="minorHAnsi"/>
          <w:sz w:val="22"/>
          <w:szCs w:val="22"/>
        </w:rPr>
        <w:t>quitante</w:t>
      </w:r>
      <w:r w:rsidRPr="006010D9">
        <w:rPr>
          <w:rFonts w:asciiTheme="minorHAnsi" w:hAnsiTheme="minorHAnsi" w:cstheme="minorHAnsi"/>
          <w:sz w:val="22"/>
          <w:szCs w:val="22"/>
        </w:rPr>
        <w:t xml:space="preserve">, e recebimento pela </w:t>
      </w:r>
      <w:r w:rsidRPr="006010D9">
        <w:rPr>
          <w:rFonts w:asciiTheme="minorHAnsi" w:hAnsiTheme="minorHAnsi" w:cstheme="minorHAnsi"/>
          <w:sz w:val="22"/>
          <w:szCs w:val="22"/>
        </w:rPr>
        <w:t>Securitizadora</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da totalidade </w:t>
      </w:r>
      <w:r w:rsidRPr="006010D9">
        <w:rPr>
          <w:rFonts w:asciiTheme="minorHAnsi" w:hAnsiTheme="minorHAnsi" w:cstheme="minorHAnsi"/>
          <w:sz w:val="22"/>
          <w:szCs w:val="22"/>
        </w:rPr>
        <w:t xml:space="preserve">dos recursos </w:t>
      </w:r>
      <w:r>
        <w:rPr>
          <w:rFonts w:asciiTheme="minorHAnsi" w:hAnsiTheme="minorHAnsi" w:cstheme="minorHAnsi"/>
          <w:sz w:val="22"/>
          <w:szCs w:val="22"/>
        </w:rPr>
        <w:t xml:space="preserve">decorrentes da referida venda </w:t>
      </w:r>
      <w:r w:rsidRPr="006010D9">
        <w:rPr>
          <w:rFonts w:asciiTheme="minorHAnsi" w:hAnsiTheme="minorHAnsi" w:cstheme="minorHAnsi"/>
          <w:sz w:val="22"/>
          <w:szCs w:val="22"/>
        </w:rPr>
        <w:t xml:space="preserve">na Conta Centralizadora, para que esta proceda conforme o previsto </w:t>
      </w:r>
      <w:r>
        <w:rPr>
          <w:rFonts w:asciiTheme="minorHAnsi" w:hAnsiTheme="minorHAnsi" w:cstheme="minorHAnsi"/>
          <w:sz w:val="22"/>
          <w:szCs w:val="22"/>
        </w:rPr>
        <w:t xml:space="preserve">na </w:t>
      </w:r>
      <w:r>
        <w:rPr>
          <w:rFonts w:asciiTheme="minorHAnsi" w:hAnsiTheme="minorHAnsi" w:cstheme="minorHAnsi"/>
          <w:spacing w:val="-3"/>
          <w:sz w:val="22"/>
          <w:szCs w:val="22"/>
        </w:rPr>
        <w:t>Cláusula</w:t>
      </w:r>
      <w:r w:rsidRPr="006010D9">
        <w:rPr>
          <w:rFonts w:asciiTheme="minorHAnsi" w:hAnsiTheme="minorHAnsi" w:cstheme="minorHAnsi"/>
          <w:sz w:val="22"/>
          <w:szCs w:val="22"/>
        </w:rPr>
        <w:t xml:space="preserve"> </w:t>
      </w:r>
      <w:r>
        <w:rPr>
          <w:rFonts w:eastAsia="MS Mincho" w:asciiTheme="minorHAnsi" w:hAnsiTheme="minorHAnsi" w:cstheme="minorHAnsi"/>
          <w:sz w:val="22"/>
          <w:szCs w:val="22"/>
        </w:rPr>
        <w:fldChar w:fldCharType="begin"/>
      </w:r>
      <w:r>
        <w:rPr>
          <w:rFonts w:eastAsia="MS Mincho" w:asciiTheme="minorHAnsi" w:hAnsiTheme="minorHAnsi" w:cstheme="minorHAnsi"/>
          <w:sz w:val="22"/>
          <w:szCs w:val="22"/>
        </w:rPr>
        <w:instrText xml:space="preserve"> REF _Ref34755362 \r \h </w:instrText>
      </w:r>
      <w:r>
        <w:rPr>
          <w:rFonts w:eastAsia="MS Mincho" w:asciiTheme="minorHAnsi" w:hAnsiTheme="minorHAnsi" w:cstheme="minorHAnsi"/>
          <w:sz w:val="22"/>
          <w:szCs w:val="22"/>
        </w:rPr>
        <w:fldChar w:fldCharType="separate"/>
      </w:r>
      <w:r>
        <w:rPr>
          <w:rFonts w:eastAsia="MS Mincho" w:asciiTheme="minorHAnsi" w:hAnsiTheme="minorHAnsi" w:cstheme="minorHAnsi"/>
          <w:sz w:val="22"/>
          <w:szCs w:val="22"/>
        </w:rPr>
        <w:t>6.1</w:t>
      </w:r>
      <w:r>
        <w:rPr>
          <w:rFonts w:eastAsia="MS Mincho" w:asciiTheme="minorHAnsi" w:hAnsiTheme="minorHAnsi" w:cstheme="minorHAnsi"/>
          <w:sz w:val="22"/>
          <w:szCs w:val="22"/>
        </w:rPr>
        <w:fldChar w:fldCharType="end"/>
      </w:r>
      <w:r w:rsidRPr="006010D9">
        <w:rPr>
          <w:rFonts w:asciiTheme="minorHAnsi" w:hAnsiTheme="minorHAnsi" w:cstheme="minorHAnsi"/>
          <w:sz w:val="22"/>
          <w:szCs w:val="22"/>
        </w:rPr>
        <w:t xml:space="preserve">, acima, a </w:t>
      </w:r>
      <w:r w:rsidRPr="006010D9">
        <w:rPr>
          <w:rFonts w:asciiTheme="minorHAnsi" w:hAnsiTheme="minorHAnsi" w:cstheme="minorHAnsi"/>
          <w:sz w:val="22"/>
          <w:szCs w:val="22"/>
        </w:rPr>
        <w:t>Securitizadora</w:t>
      </w:r>
      <w:r w:rsidRPr="006010D9">
        <w:rPr>
          <w:rFonts w:asciiTheme="minorHAnsi" w:hAnsiTheme="minorHAnsi" w:cstheme="minorHAnsi"/>
          <w:sz w:val="22"/>
          <w:szCs w:val="22"/>
        </w:rPr>
        <w:t xml:space="preserve"> providenciará a liberação da respectiva Alienação Fiduciária Unidades em Estoque, sendo certo que a </w:t>
      </w:r>
      <w:r w:rsidRPr="006010D9">
        <w:rPr>
          <w:rFonts w:asciiTheme="minorHAnsi" w:hAnsiTheme="minorHAnsi" w:cstheme="minorHAnsi"/>
          <w:sz w:val="22"/>
          <w:szCs w:val="22"/>
        </w:rPr>
        <w:t>Securitizadora</w:t>
      </w:r>
      <w:r w:rsidRPr="006010D9">
        <w:rPr>
          <w:rFonts w:asciiTheme="minorHAnsi" w:hAnsiTheme="minorHAnsi" w:cstheme="minorHAnsi"/>
          <w:sz w:val="22"/>
          <w:szCs w:val="22"/>
        </w:rPr>
        <w:t xml:space="preserve">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rsidR="00BE3C86" w:rsidRPr="006010D9" w:rsidP="00BE3C86">
      <w:pPr>
        <w:pStyle w:val="western"/>
        <w:widowControl w:val="0"/>
        <w:spacing w:before="0" w:beforeAutospacing="0" w:after="0" w:line="320" w:lineRule="exact"/>
        <w:ind w:left="720"/>
        <w:contextualSpacing/>
        <w:rPr>
          <w:rFonts w:asciiTheme="minorHAnsi" w:hAnsiTheme="minorHAnsi" w:cstheme="minorHAnsi"/>
          <w:sz w:val="22"/>
          <w:szCs w:val="22"/>
        </w:rPr>
      </w:pPr>
    </w:p>
    <w:p w:rsidR="00BE3C86" w:rsidRPr="006010D9" w:rsidP="00BE3C86">
      <w:pPr>
        <w:pStyle w:val="ListParagraph"/>
        <w:widowControl w:val="0"/>
        <w:numPr>
          <w:ilvl w:val="2"/>
          <w:numId w:val="10"/>
        </w:numPr>
        <w:spacing w:line="320" w:lineRule="exact"/>
        <w:ind w:left="567" w:firstLine="0"/>
        <w:jc w:val="both"/>
        <w:rPr>
          <w:rFonts w:eastAsia="Arial Unicode MS" w:asciiTheme="minorHAnsi" w:hAnsiTheme="minorHAnsi" w:cstheme="minorHAnsi"/>
          <w:sz w:val="22"/>
          <w:szCs w:val="22"/>
          <w:lang w:eastAsia="pt-BR"/>
        </w:rPr>
      </w:pPr>
      <w:r w:rsidRPr="006010D9">
        <w:rPr>
          <w:rFonts w:eastAsia="Arial Unicode MS" w:asciiTheme="minorHAnsi" w:hAnsiTheme="minorHAnsi" w:cstheme="minorHAnsi"/>
          <w:sz w:val="22"/>
          <w:szCs w:val="22"/>
          <w:lang w:eastAsia="pt-BR"/>
        </w:rPr>
        <w:t xml:space="preserve">Caso o adquirente de determinada Unidade, para realizar o pagamento do preço de venda da respectiva Unidade, obtenha financiamento com uma instituição financeira e a referida instituição financeira exija a liberação prévia da </w:t>
      </w:r>
      <w:r w:rsidRPr="006010D9">
        <w:rPr>
          <w:rFonts w:asciiTheme="minorHAnsi" w:hAnsiTheme="minorHAnsi" w:cstheme="minorHAnsi"/>
          <w:sz w:val="22"/>
          <w:szCs w:val="22"/>
        </w:rPr>
        <w:t xml:space="preserve">Alienação Fiduciária Unidades em Estoque </w:t>
      </w:r>
      <w:r w:rsidRPr="006010D9">
        <w:rPr>
          <w:rFonts w:eastAsia="Arial Unicode MS" w:asciiTheme="minorHAnsi" w:hAnsiTheme="minorHAnsi" w:cstheme="minorHAnsi"/>
          <w:sz w:val="22"/>
          <w:szCs w:val="22"/>
          <w:lang w:eastAsia="pt-BR"/>
        </w:rPr>
        <w:t>constituída sobre esta Unidade, as seguintes providências poderão ser tomadas:</w:t>
      </w:r>
    </w:p>
    <w:p w:rsidR="00BE3C86" w:rsidRPr="006010D9" w:rsidP="00BE3C86">
      <w:pPr>
        <w:pStyle w:val="ListParagraph"/>
        <w:spacing w:line="320" w:lineRule="exact"/>
        <w:rPr>
          <w:rFonts w:eastAsia="Arial Unicode MS" w:asciiTheme="minorHAnsi" w:hAnsiTheme="minorHAnsi" w:cstheme="minorHAnsi"/>
          <w:sz w:val="22"/>
          <w:szCs w:val="22"/>
          <w:lang w:eastAsia="pt-BR"/>
        </w:rPr>
      </w:pPr>
    </w:p>
    <w:p w:rsidR="00BE3C86" w:rsidRPr="006010D9" w:rsidP="00BE3C86">
      <w:pPr>
        <w:pStyle w:val="ListParagraph"/>
        <w:widowControl w:val="0"/>
        <w:numPr>
          <w:ilvl w:val="0"/>
          <w:numId w:val="18"/>
        </w:numPr>
        <w:spacing w:line="320" w:lineRule="exact"/>
        <w:jc w:val="both"/>
        <w:rPr>
          <w:rFonts w:eastAsia="Arial Unicode MS" w:asciiTheme="minorHAnsi" w:hAnsiTheme="minorHAnsi" w:cstheme="minorHAnsi"/>
          <w:sz w:val="22"/>
          <w:szCs w:val="22"/>
          <w:lang w:eastAsia="pt-BR"/>
        </w:rPr>
      </w:pPr>
      <w:r w:rsidRPr="006010D9">
        <w:rPr>
          <w:rFonts w:eastAsia="Arial Unicode MS" w:asciiTheme="minorHAnsi" w:hAnsiTheme="minorHAnsi" w:cstheme="minorHAnsi"/>
          <w:sz w:val="22"/>
          <w:szCs w:val="22"/>
          <w:lang w:eastAsia="pt-BR"/>
        </w:rPr>
        <w:t xml:space="preserve">a </w:t>
      </w:r>
      <w:r w:rsidRPr="006010D9">
        <w:rPr>
          <w:rFonts w:eastAsia="Arial Unicode MS" w:asciiTheme="minorHAnsi" w:hAnsiTheme="minorHAnsi" w:cstheme="minorHAnsi"/>
          <w:sz w:val="22"/>
          <w:szCs w:val="22"/>
          <w:lang w:eastAsia="pt-BR"/>
        </w:rPr>
        <w:t>Securitizadora</w:t>
      </w:r>
      <w:r w:rsidRPr="006010D9">
        <w:rPr>
          <w:rFonts w:eastAsia="Arial Unicode MS" w:asciiTheme="minorHAnsi" w:hAnsiTheme="minorHAnsi" w:cstheme="minorHAnsi"/>
          <w:sz w:val="22"/>
          <w:szCs w:val="22"/>
          <w:lang w:eastAsia="pt-BR"/>
        </w:rPr>
        <w:t xml:space="preserve"> se obriga, neste ato, a comparecer como parte interveniente no respectivo instrumento que formalize o financiamento entre o adquirente e a instituição financeira, com a finalidade de liberar a </w:t>
      </w:r>
      <w:r w:rsidRPr="006010D9">
        <w:rPr>
          <w:rFonts w:asciiTheme="minorHAnsi" w:hAnsiTheme="minorHAnsi" w:cstheme="minorHAnsi"/>
          <w:sz w:val="22"/>
          <w:szCs w:val="22"/>
        </w:rPr>
        <w:t xml:space="preserve">Alienação Fiduciária Unidades em Estoque </w:t>
      </w:r>
      <w:r w:rsidRPr="006010D9">
        <w:rPr>
          <w:rFonts w:eastAsia="Arial Unicode MS" w:asciiTheme="minorHAnsi" w:hAnsiTheme="minorHAnsi" w:cstheme="minorHAnsi"/>
          <w:sz w:val="22"/>
          <w:szCs w:val="22"/>
          <w:lang w:eastAsia="pt-BR"/>
        </w:rPr>
        <w:t>constituída sobre a Unidade</w:t>
      </w:r>
      <w:r>
        <w:rPr>
          <w:rFonts w:eastAsia="Arial Unicode MS" w:asciiTheme="minorHAnsi" w:hAnsiTheme="minorHAnsi" w:cstheme="minorHAnsi"/>
          <w:sz w:val="22"/>
          <w:szCs w:val="22"/>
          <w:lang w:eastAsia="pt-BR"/>
        </w:rPr>
        <w:t xml:space="preserve"> em Estoque</w:t>
      </w:r>
      <w:r w:rsidRPr="006010D9">
        <w:rPr>
          <w:rFonts w:eastAsia="Arial Unicode MS" w:asciiTheme="minorHAnsi" w:hAnsiTheme="minorHAnsi" w:cstheme="minorHAnsi"/>
          <w:sz w:val="22"/>
          <w:szCs w:val="22"/>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w:t>
      </w:r>
      <w:r>
        <w:rPr>
          <w:rFonts w:eastAsia="Arial Unicode MS" w:asciiTheme="minorHAnsi" w:hAnsiTheme="minorHAnsi" w:cstheme="minorHAnsi"/>
          <w:sz w:val="22"/>
          <w:szCs w:val="22"/>
          <w:lang w:eastAsia="pt-BR"/>
        </w:rPr>
        <w:t>Antecipada Compulsória</w:t>
      </w:r>
      <w:r w:rsidRPr="006010D9">
        <w:rPr>
          <w:rFonts w:eastAsia="Arial Unicode MS" w:asciiTheme="minorHAnsi" w:hAnsiTheme="minorHAnsi" w:cstheme="minorHAnsi"/>
          <w:sz w:val="22"/>
          <w:szCs w:val="22"/>
          <w:lang w:eastAsia="pt-BR"/>
        </w:rPr>
        <w:t xml:space="preserve">, sem prejuízo do disposto </w:t>
      </w:r>
      <w:r>
        <w:rPr>
          <w:rFonts w:eastAsia="Arial Unicode MS" w:asciiTheme="minorHAnsi" w:hAnsiTheme="minorHAnsi" w:cstheme="minorHAnsi"/>
          <w:sz w:val="22"/>
          <w:szCs w:val="22"/>
          <w:lang w:eastAsia="pt-BR"/>
        </w:rPr>
        <w:t xml:space="preserve">na </w:t>
      </w:r>
      <w:r>
        <w:rPr>
          <w:rFonts w:asciiTheme="minorHAnsi" w:hAnsiTheme="minorHAnsi" w:cstheme="minorHAnsi"/>
          <w:spacing w:val="-3"/>
          <w:sz w:val="22"/>
          <w:szCs w:val="22"/>
        </w:rPr>
        <w:t>Cláusula</w:t>
      </w:r>
      <w:r w:rsidRPr="006010D9">
        <w:rPr>
          <w:rFonts w:eastAsia="Arial Unicode MS" w:asciiTheme="minorHAnsi" w:hAnsiTheme="minorHAnsi" w:cstheme="minorHAnsi"/>
          <w:sz w:val="22"/>
          <w:szCs w:val="22"/>
          <w:lang w:eastAsia="pt-BR"/>
        </w:rPr>
        <w:t xml:space="preserve"> </w:t>
      </w:r>
      <w:r>
        <w:rPr>
          <w:rFonts w:eastAsia="MS Mincho" w:asciiTheme="minorHAnsi" w:hAnsiTheme="minorHAnsi" w:cstheme="minorHAnsi"/>
          <w:sz w:val="22"/>
          <w:szCs w:val="22"/>
        </w:rPr>
        <w:fldChar w:fldCharType="begin"/>
      </w:r>
      <w:r>
        <w:rPr>
          <w:rFonts w:eastAsia="MS Mincho" w:asciiTheme="minorHAnsi" w:hAnsiTheme="minorHAnsi" w:cstheme="minorHAnsi"/>
          <w:sz w:val="22"/>
          <w:szCs w:val="22"/>
        </w:rPr>
        <w:instrText xml:space="preserve"> REF _Ref34755362 \r \h </w:instrText>
      </w:r>
      <w:r>
        <w:rPr>
          <w:rFonts w:eastAsia="MS Mincho" w:asciiTheme="minorHAnsi" w:hAnsiTheme="minorHAnsi" w:cstheme="minorHAnsi"/>
          <w:sz w:val="22"/>
          <w:szCs w:val="22"/>
        </w:rPr>
        <w:fldChar w:fldCharType="separate"/>
      </w:r>
      <w:r>
        <w:rPr>
          <w:rFonts w:eastAsia="MS Mincho" w:asciiTheme="minorHAnsi" w:hAnsiTheme="minorHAnsi" w:cstheme="minorHAnsi"/>
          <w:sz w:val="22"/>
          <w:szCs w:val="22"/>
        </w:rPr>
        <w:t>6.1</w:t>
      </w:r>
      <w:r>
        <w:rPr>
          <w:rFonts w:eastAsia="MS Mincho" w:asciiTheme="minorHAnsi" w:hAnsiTheme="minorHAnsi" w:cstheme="minorHAnsi"/>
          <w:sz w:val="22"/>
          <w:szCs w:val="22"/>
        </w:rPr>
        <w:fldChar w:fldCharType="end"/>
      </w:r>
      <w:r w:rsidRPr="006010D9">
        <w:rPr>
          <w:rFonts w:eastAsia="Arial Unicode MS" w:asciiTheme="minorHAnsi" w:hAnsiTheme="minorHAnsi" w:cstheme="minorHAnsi"/>
          <w:sz w:val="22"/>
          <w:szCs w:val="22"/>
          <w:lang w:eastAsia="pt-BR"/>
        </w:rPr>
        <w:t>, acima;</w:t>
      </w:r>
      <w:r>
        <w:rPr>
          <w:rFonts w:eastAsia="Arial Unicode MS" w:asciiTheme="minorHAnsi" w:hAnsiTheme="minorHAnsi" w:cstheme="minorHAnsi"/>
          <w:sz w:val="22"/>
          <w:szCs w:val="22"/>
          <w:lang w:eastAsia="pt-BR"/>
        </w:rPr>
        <w:t xml:space="preserve"> ou</w:t>
      </w:r>
    </w:p>
    <w:p w:rsidR="00BE3C86" w:rsidRPr="006010D9" w:rsidP="00BE3C86">
      <w:pPr>
        <w:pStyle w:val="ListParagraph"/>
        <w:widowControl w:val="0"/>
        <w:spacing w:line="320" w:lineRule="exact"/>
        <w:ind w:left="1287"/>
        <w:jc w:val="both"/>
        <w:rPr>
          <w:del w:id="72" w:author=" " w:date="2020-03-24T15:28:00Z"/>
          <w:rFonts w:eastAsia="Arial Unicode MS" w:asciiTheme="minorHAnsi" w:hAnsiTheme="minorHAnsi" w:cstheme="minorHAnsi"/>
          <w:sz w:val="22"/>
          <w:szCs w:val="22"/>
          <w:lang w:eastAsia="pt-BR"/>
        </w:rPr>
      </w:pPr>
      <w:ins w:id="73" w:author=" " w:date="2020-03-24T15:28:00Z">
        <w:r>
          <w:rPr>
            <w:rFonts w:asciiTheme="minorHAnsi" w:hAnsiTheme="minorHAnsi" w:cstheme="minorHAnsi"/>
            <w:sz w:val="22"/>
            <w:szCs w:val="22"/>
          </w:rPr>
          <w:t>A instituição financeira</w:t>
        </w:r>
      </w:ins>
      <w:ins w:id="74" w:author=" " w:date="2020-03-24T15:29:00Z">
        <w:r>
          <w:rPr>
            <w:rFonts w:asciiTheme="minorHAnsi" w:hAnsiTheme="minorHAnsi" w:cstheme="minorHAnsi"/>
            <w:sz w:val="22"/>
            <w:szCs w:val="22"/>
          </w:rPr>
          <w:t xml:space="preserve"> que irá financiar o cliente</w:t>
        </w:r>
      </w:ins>
      <w:ins w:id="75" w:author=" " w:date="2020-03-24T15:28:00Z">
        <w:r>
          <w:rPr>
            <w:rFonts w:asciiTheme="minorHAnsi" w:hAnsiTheme="minorHAnsi" w:cstheme="minorHAnsi"/>
            <w:sz w:val="22"/>
            <w:szCs w:val="22"/>
          </w:rPr>
          <w:t xml:space="preserve"> é a CEF e talvez não permita </w:t>
        </w:r>
      </w:ins>
      <w:ins w:id="76" w:author=" " w:date="2020-03-24T15:28:00Z">
        <w:r>
          <w:rPr>
            <w:rFonts w:asciiTheme="minorHAnsi" w:hAnsiTheme="minorHAnsi" w:cstheme="minorHAnsi"/>
            <w:sz w:val="22"/>
            <w:szCs w:val="22"/>
          </w:rPr>
          <w:t>isso. Porem o dinheiro da unidade será repassado</w:t>
        </w:r>
      </w:ins>
      <w:ins w:id="77" w:author=" " w:date="2020-03-24T15:29:00Z">
        <w:r>
          <w:rPr>
            <w:rFonts w:asciiTheme="minorHAnsi" w:hAnsiTheme="minorHAnsi" w:cstheme="minorHAnsi"/>
            <w:sz w:val="22"/>
            <w:szCs w:val="22"/>
          </w:rPr>
          <w:t xml:space="preserve"> imediatamente.</w:t>
        </w:r>
      </w:ins>
    </w:p>
    <w:p w:rsidR="00BE3C86" w:rsidRPr="006010D9" w:rsidP="00BE3C86">
      <w:pPr>
        <w:pStyle w:val="ListParagraph"/>
        <w:widowControl w:val="0"/>
        <w:numPr>
          <w:ilvl w:val="0"/>
          <w:numId w:val="18"/>
        </w:numPr>
        <w:spacing w:line="320" w:lineRule="exact"/>
        <w:jc w:val="both"/>
        <w:rPr>
          <w:del w:id="78" w:author=" " w:date="2020-03-24T15:28:00Z"/>
          <w:rFonts w:eastAsia="Arial Unicode MS" w:asciiTheme="minorHAnsi" w:hAnsiTheme="minorHAnsi" w:cstheme="minorHAnsi"/>
          <w:sz w:val="22"/>
          <w:szCs w:val="22"/>
          <w:lang w:eastAsia="pt-BR"/>
        </w:rPr>
      </w:pPr>
      <w:del w:id="79" w:author=" " w:date="2020-03-24T15:28:00Z">
        <w:r w:rsidRPr="006F2FC9">
          <w:rPr>
            <w:rFonts w:eastAsia="Arial Unicode MS" w:asciiTheme="minorHAnsi" w:hAnsiTheme="minorHAnsi" w:cstheme="minorHAnsi"/>
            <w:sz w:val="22"/>
            <w:szCs w:val="22"/>
            <w:highlight w:val="yellow"/>
            <w:lang w:eastAsia="pt-BR"/>
            <w:rPrChange w:id="80" w:author=" " w:date="2020-03-24T14:29:00Z">
              <w:rPr>
                <w:rFonts w:eastAsia="Arial Unicode MS" w:asciiTheme="minorHAnsi" w:hAnsiTheme="minorHAnsi" w:cstheme="minorHAnsi"/>
                <w:sz w:val="22"/>
                <w:szCs w:val="22"/>
                <w:lang w:eastAsia="pt-BR"/>
              </w:rPr>
            </w:rPrChange>
          </w:rPr>
          <w:delTex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na </w:delText>
        </w:r>
      </w:del>
      <w:del w:id="81" w:author=" " w:date="2020-03-24T15:28:00Z">
        <w:r w:rsidRPr="006F2FC9">
          <w:rPr>
            <w:rFonts w:asciiTheme="minorHAnsi" w:hAnsiTheme="minorHAnsi" w:cstheme="minorHAnsi"/>
            <w:spacing w:val="-3"/>
            <w:sz w:val="22"/>
            <w:szCs w:val="22"/>
            <w:highlight w:val="yellow"/>
            <w:rPrChange w:id="82" w:author=" " w:date="2020-03-24T14:29:00Z">
              <w:rPr>
                <w:rFonts w:asciiTheme="minorHAnsi" w:hAnsiTheme="minorHAnsi" w:cstheme="minorHAnsi"/>
                <w:spacing w:val="-3"/>
                <w:sz w:val="22"/>
                <w:szCs w:val="22"/>
              </w:rPr>
            </w:rPrChange>
          </w:rPr>
          <w:delText>Cláusula</w:delText>
        </w:r>
      </w:del>
      <w:del w:id="83" w:author=" " w:date="2020-03-24T15:28:00Z">
        <w:r w:rsidRPr="006F2FC9">
          <w:rPr>
            <w:rFonts w:eastAsia="Arial Unicode MS" w:asciiTheme="minorHAnsi" w:hAnsiTheme="minorHAnsi" w:cstheme="minorHAnsi"/>
            <w:sz w:val="22"/>
            <w:szCs w:val="22"/>
            <w:highlight w:val="yellow"/>
            <w:lang w:eastAsia="pt-BR"/>
            <w:rPrChange w:id="84" w:author=" " w:date="2020-03-24T14:29:00Z">
              <w:rPr>
                <w:rFonts w:eastAsia="Arial Unicode MS" w:asciiTheme="minorHAnsi" w:hAnsiTheme="minorHAnsi" w:cstheme="minorHAnsi"/>
                <w:sz w:val="22"/>
                <w:szCs w:val="22"/>
                <w:lang w:eastAsia="pt-BR"/>
              </w:rPr>
            </w:rPrChange>
          </w:rPr>
          <w:delText xml:space="preserve"> </w:delText>
        </w:r>
      </w:del>
      <w:del w:id="85" w:author=" " w:date="2020-03-24T15:28:00Z">
        <w:r w:rsidRPr="006F2FC9">
          <w:rPr>
            <w:rFonts w:eastAsia="MS Mincho" w:asciiTheme="minorHAnsi" w:hAnsiTheme="minorHAnsi" w:cstheme="minorHAnsi"/>
            <w:sz w:val="22"/>
            <w:szCs w:val="22"/>
            <w:highlight w:val="yellow"/>
            <w:rPrChange w:id="86" w:author=" " w:date="2020-03-24T14:29:00Z">
              <w:rPr>
                <w:rFonts w:eastAsia="MS Mincho" w:asciiTheme="minorHAnsi" w:hAnsiTheme="minorHAnsi" w:cstheme="minorHAnsi"/>
                <w:sz w:val="22"/>
                <w:szCs w:val="22"/>
              </w:rPr>
            </w:rPrChange>
          </w:rPr>
          <w:fldChar w:fldCharType="begin"/>
        </w:r>
      </w:del>
      <w:del w:id="87" w:author=" " w:date="2020-03-24T15:28:00Z">
        <w:r w:rsidRPr="006F2FC9">
          <w:rPr>
            <w:rFonts w:eastAsia="MS Mincho" w:asciiTheme="minorHAnsi" w:hAnsiTheme="minorHAnsi" w:cstheme="minorHAnsi"/>
            <w:sz w:val="22"/>
            <w:szCs w:val="22"/>
            <w:highlight w:val="yellow"/>
            <w:rPrChange w:id="88" w:author=" " w:date="2020-03-24T14:29:00Z">
              <w:rPr>
                <w:rFonts w:eastAsia="MS Mincho" w:asciiTheme="minorHAnsi" w:hAnsiTheme="minorHAnsi" w:cstheme="minorHAnsi"/>
                <w:sz w:val="22"/>
                <w:szCs w:val="22"/>
              </w:rPr>
            </w:rPrChange>
          </w:rPr>
          <w:delInstrText xml:space="preserve"> REF _Ref34755362 \r \h </w:delInstrText>
        </w:r>
      </w:del>
      <w:del w:id="89" w:author=" " w:date="2020-03-24T15:28:00Z">
        <w:r>
          <w:rPr>
            <w:rFonts w:eastAsia="MS Mincho" w:asciiTheme="minorHAnsi" w:hAnsiTheme="minorHAnsi" w:cstheme="minorHAnsi"/>
            <w:sz w:val="22"/>
            <w:szCs w:val="22"/>
            <w:highlight w:val="yellow"/>
          </w:rPr>
          <w:delInstrText xml:space="preserve"> \* MERGEFORMAT </w:delInstrText>
        </w:r>
      </w:del>
      <w:del w:id="90" w:author=" " w:date="2020-03-24T15:28:00Z">
        <w:r w:rsidRPr="006F2FC9">
          <w:rPr>
            <w:rFonts w:eastAsia="MS Mincho" w:asciiTheme="minorHAnsi" w:hAnsiTheme="minorHAnsi" w:cstheme="minorHAnsi"/>
            <w:sz w:val="22"/>
            <w:szCs w:val="22"/>
            <w:highlight w:val="yellow"/>
            <w:rPrChange w:id="91" w:author=" " w:date="2020-03-24T14:29:00Z">
              <w:rPr>
                <w:rFonts w:eastAsia="MS Mincho" w:asciiTheme="minorHAnsi" w:hAnsiTheme="minorHAnsi" w:cstheme="minorHAnsi"/>
                <w:sz w:val="22"/>
                <w:szCs w:val="22"/>
              </w:rPr>
            </w:rPrChange>
          </w:rPr>
          <w:fldChar w:fldCharType="separate"/>
        </w:r>
      </w:del>
      <w:del w:id="92" w:author=" " w:date="2020-03-24T15:28:00Z">
        <w:r w:rsidRPr="006F2FC9">
          <w:rPr>
            <w:rFonts w:eastAsia="MS Mincho" w:asciiTheme="minorHAnsi" w:hAnsiTheme="minorHAnsi" w:cstheme="minorHAnsi"/>
            <w:sz w:val="22"/>
            <w:szCs w:val="22"/>
            <w:highlight w:val="yellow"/>
            <w:rPrChange w:id="93" w:author=" " w:date="2020-03-24T14:29:00Z">
              <w:rPr>
                <w:rFonts w:eastAsia="MS Mincho" w:asciiTheme="minorHAnsi" w:hAnsiTheme="minorHAnsi" w:cstheme="minorHAnsi"/>
                <w:sz w:val="22"/>
                <w:szCs w:val="22"/>
              </w:rPr>
            </w:rPrChange>
          </w:rPr>
          <w:delText>6.1</w:delText>
        </w:r>
      </w:del>
      <w:del w:id="94" w:author=" " w:date="2020-03-24T15:28:00Z">
        <w:r w:rsidRPr="006F2FC9">
          <w:rPr>
            <w:rFonts w:eastAsia="MS Mincho" w:asciiTheme="minorHAnsi" w:hAnsiTheme="minorHAnsi" w:cstheme="minorHAnsi"/>
            <w:sz w:val="22"/>
            <w:szCs w:val="22"/>
            <w:highlight w:val="yellow"/>
            <w:rPrChange w:id="95" w:author=" " w:date="2020-03-24T14:29:00Z">
              <w:rPr>
                <w:rFonts w:eastAsia="MS Mincho" w:asciiTheme="minorHAnsi" w:hAnsiTheme="minorHAnsi" w:cstheme="minorHAnsi"/>
                <w:sz w:val="22"/>
                <w:szCs w:val="22"/>
              </w:rPr>
            </w:rPrChange>
          </w:rPr>
          <w:fldChar w:fldCharType="end"/>
        </w:r>
      </w:del>
      <w:del w:id="96" w:author=" " w:date="2020-03-24T15:28:00Z">
        <w:r w:rsidRPr="006F2FC9">
          <w:rPr>
            <w:rFonts w:eastAsia="Arial Unicode MS" w:asciiTheme="minorHAnsi" w:hAnsiTheme="minorHAnsi" w:cstheme="minorHAnsi"/>
            <w:sz w:val="22"/>
            <w:szCs w:val="22"/>
            <w:highlight w:val="yellow"/>
            <w:lang w:eastAsia="pt-BR"/>
            <w:rPrChange w:id="97" w:author=" " w:date="2020-03-24T14:29:00Z">
              <w:rPr>
                <w:rFonts w:eastAsia="Arial Unicode MS" w:asciiTheme="minorHAnsi" w:hAnsiTheme="minorHAnsi" w:cstheme="minorHAnsi"/>
                <w:sz w:val="22"/>
                <w:szCs w:val="22"/>
                <w:lang w:eastAsia="pt-BR"/>
              </w:rPr>
            </w:rPrChange>
          </w:rPr>
          <w:delText xml:space="preserve">, acima. Em até 5 (cinco) Dias Úteis, contados do referido aporte na Conta Centralizadora, a Securitizadora liberará a </w:delText>
        </w:r>
      </w:del>
      <w:del w:id="98" w:author=" " w:date="2020-03-24T15:28:00Z">
        <w:r w:rsidRPr="006F2FC9">
          <w:rPr>
            <w:rFonts w:asciiTheme="minorHAnsi" w:hAnsiTheme="minorHAnsi" w:cstheme="minorHAnsi"/>
            <w:sz w:val="22"/>
            <w:szCs w:val="22"/>
            <w:highlight w:val="yellow"/>
            <w:rPrChange w:id="99" w:author=" " w:date="2020-03-24T14:29:00Z">
              <w:rPr>
                <w:rFonts w:asciiTheme="minorHAnsi" w:hAnsiTheme="minorHAnsi" w:cstheme="minorHAnsi"/>
                <w:sz w:val="22"/>
                <w:szCs w:val="22"/>
              </w:rPr>
            </w:rPrChange>
          </w:rPr>
          <w:delText xml:space="preserve">Alienação Fiduciária Unidades </w:delText>
        </w:r>
      </w:del>
      <w:del w:id="100" w:author=" " w:date="2020-03-24T15:28:00Z">
        <w:r w:rsidRPr="006F2FC9">
          <w:rPr>
            <w:rFonts w:eastAsia="Arial Unicode MS" w:asciiTheme="minorHAnsi" w:hAnsiTheme="minorHAnsi" w:cstheme="minorHAnsi"/>
            <w:sz w:val="22"/>
            <w:szCs w:val="22"/>
            <w:highlight w:val="yellow"/>
            <w:lang w:eastAsia="pt-BR"/>
            <w:rPrChange w:id="101" w:author=" " w:date="2020-03-24T14:29:00Z">
              <w:rPr>
                <w:rFonts w:eastAsia="Arial Unicode MS" w:asciiTheme="minorHAnsi" w:hAnsiTheme="minorHAnsi" w:cstheme="minorHAnsi"/>
                <w:sz w:val="22"/>
                <w:szCs w:val="22"/>
                <w:lang w:eastAsia="pt-BR"/>
              </w:rPr>
            </w:rPrChange>
          </w:rPr>
          <w:delText>constituída sobre a Unidade em Estoque objeto do financiamento.</w:delText>
        </w:r>
      </w:del>
      <w:ins w:id="102" w:author=" " w:date="2020-03-24T14:29:00Z">
        <w:del w:id="103" w:author=" " w:date="2020-03-24T15:28:00Z">
          <w:r>
            <w:rPr>
              <w:rFonts w:eastAsia="Arial Unicode MS" w:asciiTheme="minorHAnsi" w:hAnsiTheme="minorHAnsi" w:cstheme="minorHAnsi"/>
              <w:sz w:val="22"/>
              <w:szCs w:val="22"/>
              <w:lang w:eastAsia="pt-BR"/>
            </w:rPr>
            <w:delText xml:space="preserve"> (VNP: Estão de acordo</w:delText>
          </w:r>
        </w:del>
      </w:ins>
      <w:ins w:id="104" w:author=" " w:date="2020-03-24T14:29:00Z">
        <w:del w:id="105" w:author=" " w:date="2020-03-24T15:28:00Z">
          <w:r w:rsidRPr="00E140BA">
            <w:rPr>
              <w:rFonts w:eastAsia="Arial Unicode MS" w:asciiTheme="minorHAnsi" w:hAnsiTheme="minorHAnsi" w:cstheme="minorHAnsi"/>
              <w:sz w:val="22"/>
              <w:szCs w:val="22"/>
              <w:lang w:val="pt-BR" w:eastAsia="pt-BR"/>
              <w:rPrChange w:id="106" w:author=" " w:date="2020-03-24T15:28:00Z">
                <w:rPr>
                  <w:rFonts w:eastAsia="Arial Unicode MS" w:asciiTheme="minorHAnsi" w:hAnsiTheme="minorHAnsi" w:cstheme="minorHAnsi"/>
                  <w:sz w:val="22"/>
                  <w:szCs w:val="22"/>
                  <w:lang w:val="en-US" w:eastAsia="pt-BR"/>
                </w:rPr>
              </w:rPrChange>
            </w:rPr>
            <w:delText>?)</w:delText>
          </w:r>
        </w:del>
      </w:ins>
    </w:p>
    <w:p w:rsidR="00BE3C86" w:rsidRPr="006010D9" w:rsidP="00BE3C86">
      <w:pPr>
        <w:pStyle w:val="western"/>
        <w:widowControl w:val="0"/>
        <w:spacing w:before="0" w:beforeAutospacing="0" w:after="0" w:line="320" w:lineRule="exact"/>
        <w:contextualSpacing/>
        <w:rPr>
          <w:rFonts w:asciiTheme="minorHAnsi" w:hAnsiTheme="minorHAnsi" w:cstheme="minorHAnsi"/>
          <w:spacing w:val="-3"/>
          <w:sz w:val="22"/>
          <w:szCs w:val="22"/>
        </w:rPr>
      </w:pPr>
    </w:p>
    <w:p w:rsidR="00BE3C86" w:rsidRPr="006010D9" w:rsidP="00BE3C86">
      <w:pPr>
        <w:pStyle w:val="western"/>
        <w:widowControl w:val="0"/>
        <w:spacing w:before="0" w:beforeAutospacing="0" w:after="0" w:line="320" w:lineRule="exact"/>
        <w:contextualSpacing/>
        <w:rPr>
          <w:rFonts w:asciiTheme="minorHAnsi" w:hAnsiTheme="minorHAnsi" w:cstheme="minorHAnsi"/>
          <w:spacing w:val="-3"/>
          <w:sz w:val="22"/>
          <w:szCs w:val="22"/>
        </w:rPr>
      </w:pPr>
    </w:p>
    <w:p w:rsidR="00BE3C86" w:rsidRPr="006010D9" w:rsidP="00BE3C86">
      <w:pPr>
        <w:pStyle w:val="western"/>
        <w:widowControl w:val="0"/>
        <w:numPr>
          <w:ilvl w:val="1"/>
          <w:numId w:val="10"/>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desde já certo e ajustado de que a Emitente poderá realizar a venda das Unidades para terceiros, uma vez que tais Unidades integram o ativo circulante da Emitente e se destinam a comercialização a terceiros, sendo certo</w:t>
      </w:r>
      <w:r w:rsidRPr="006010D9">
        <w:rPr>
          <w:rFonts w:asciiTheme="minorHAnsi" w:hAnsiTheme="minorHAnsi" w:cstheme="minorHAnsi"/>
          <w:sz w:val="22"/>
          <w:szCs w:val="22"/>
        </w:rPr>
        <w:t xml:space="preserve"> que</w:t>
      </w:r>
      <w:r>
        <w:rPr>
          <w:rFonts w:asciiTheme="minorHAnsi" w:hAnsiTheme="minorHAnsi" w:cstheme="minorHAnsi"/>
          <w:sz w:val="22"/>
          <w:szCs w:val="22"/>
        </w:rPr>
        <w:t xml:space="preserve"> a totalidade</w:t>
      </w:r>
      <w:r w:rsidRPr="006010D9">
        <w:rPr>
          <w:rFonts w:asciiTheme="minorHAnsi" w:hAnsiTheme="minorHAnsi" w:cstheme="minorHAnsi"/>
          <w:sz w:val="22"/>
          <w:szCs w:val="22"/>
        </w:rPr>
        <w:t xml:space="preserve"> </w:t>
      </w:r>
      <w:r>
        <w:rPr>
          <w:rFonts w:asciiTheme="minorHAnsi" w:hAnsiTheme="minorHAnsi" w:cstheme="minorHAnsi"/>
          <w:sz w:val="22"/>
          <w:szCs w:val="22"/>
        </w:rPr>
        <w:t>d</w:t>
      </w:r>
      <w:r w:rsidRPr="006010D9">
        <w:rPr>
          <w:rFonts w:asciiTheme="minorHAnsi" w:hAnsiTheme="minorHAnsi" w:cstheme="minorHAnsi"/>
          <w:sz w:val="22"/>
          <w:szCs w:val="22"/>
        </w:rPr>
        <w:t xml:space="preserve">os recursos oriundos dessas vendas serão pagos diretamente, pelos respectivos compradores, na Conta Centralizadora. </w:t>
      </w:r>
    </w:p>
    <w:p w:rsidR="00BE3C86" w:rsidRPr="006010D9" w:rsidP="00BE3C86">
      <w:pPr>
        <w:pStyle w:val="western"/>
        <w:widowControl w:val="0"/>
        <w:spacing w:before="0" w:beforeAutospacing="0" w:after="0" w:line="320" w:lineRule="exact"/>
        <w:contextualSpacing/>
        <w:rPr>
          <w:rFonts w:asciiTheme="minorHAnsi" w:hAnsiTheme="minorHAnsi" w:cstheme="minorHAnsi"/>
          <w:spacing w:val="-3"/>
          <w:sz w:val="22"/>
          <w:szCs w:val="22"/>
        </w:rPr>
      </w:pPr>
    </w:p>
    <w:p w:rsidR="00BE3C86" w:rsidRPr="006010D9" w:rsidP="00BE3C86">
      <w:pPr>
        <w:pStyle w:val="western"/>
        <w:widowControl w:val="0"/>
        <w:numPr>
          <w:ilvl w:val="2"/>
          <w:numId w:val="10"/>
        </w:numPr>
        <w:spacing w:before="0" w:beforeAutospacing="0" w:after="0" w:line="320" w:lineRule="exact"/>
        <w:ind w:left="567" w:firstLine="0"/>
        <w:contextualSpacing/>
        <w:rPr>
          <w:rFonts w:asciiTheme="minorHAnsi" w:hAnsiTheme="minorHAnsi" w:cstheme="minorHAnsi"/>
          <w:spacing w:val="-3"/>
          <w:sz w:val="22"/>
          <w:szCs w:val="22"/>
        </w:rPr>
      </w:pPr>
      <w:bookmarkStart w:id="107" w:name="_Ref522213160"/>
      <w:r w:rsidRPr="006010D9">
        <w:rPr>
          <w:rFonts w:asciiTheme="minorHAnsi" w:hAnsiTheme="minorHAnsi" w:cstheme="minorHAnsi"/>
          <w:spacing w:val="-3"/>
          <w:sz w:val="22"/>
          <w:szCs w:val="22"/>
        </w:rPr>
        <w:t xml:space="preserve">De forma que a Credora e a </w:t>
      </w:r>
      <w:r w:rsidRPr="006010D9">
        <w:rPr>
          <w:rFonts w:asciiTheme="minorHAnsi" w:hAnsiTheme="minorHAnsi" w:cstheme="minorHAnsi"/>
          <w:spacing w:val="-3"/>
          <w:sz w:val="22"/>
          <w:szCs w:val="22"/>
        </w:rPr>
        <w:t>Securitizadora</w:t>
      </w:r>
      <w:r w:rsidRPr="006010D9">
        <w:rPr>
          <w:rFonts w:asciiTheme="minorHAnsi" w:hAnsiTheme="minorHAnsi" w:cstheme="minorHAnsi"/>
          <w:spacing w:val="-3"/>
          <w:sz w:val="22"/>
          <w:szCs w:val="22"/>
        </w:rPr>
        <w:t xml:space="preserve"> possam acompanhar as vendas das Unidades, após a constituição da </w:t>
      </w:r>
      <w:r>
        <w:rPr>
          <w:rFonts w:asciiTheme="minorHAnsi" w:hAnsiTheme="minorHAnsi" w:cstheme="minorHAnsi"/>
          <w:spacing w:val="-3"/>
          <w:sz w:val="22"/>
          <w:szCs w:val="22"/>
        </w:rPr>
        <w:t>Alienação</w:t>
      </w:r>
      <w:r w:rsidRPr="006010D9">
        <w:rPr>
          <w:rFonts w:asciiTheme="minorHAnsi" w:hAnsiTheme="minorHAnsi" w:cstheme="minorHAnsi"/>
          <w:spacing w:val="-3"/>
          <w:sz w:val="22"/>
          <w:szCs w:val="22"/>
        </w:rPr>
        <w:t xml:space="preserve"> Fiduciária</w:t>
      </w:r>
      <w:r>
        <w:rPr>
          <w:rFonts w:asciiTheme="minorHAnsi" w:hAnsiTheme="minorHAnsi" w:cstheme="minorHAnsi"/>
          <w:spacing w:val="-3"/>
          <w:sz w:val="22"/>
          <w:szCs w:val="22"/>
        </w:rPr>
        <w:t xml:space="preserve"> de Imóveis</w:t>
      </w:r>
      <w:r w:rsidRPr="006010D9">
        <w:rPr>
          <w:rFonts w:asciiTheme="minorHAnsi" w:hAnsiTheme="minorHAnsi" w:cstheme="minorHAnsi"/>
          <w:spacing w:val="-3"/>
          <w:sz w:val="22"/>
          <w:szCs w:val="22"/>
        </w:rPr>
        <w:t xml:space="preserve"> a Emitente obriga-se a enviar mensalmente </w:t>
      </w:r>
      <w:r>
        <w:rPr>
          <w:rFonts w:asciiTheme="minorHAnsi" w:hAnsiTheme="minorHAnsi" w:cstheme="minorHAnsi"/>
          <w:spacing w:val="-3"/>
          <w:sz w:val="22"/>
          <w:szCs w:val="22"/>
        </w:rPr>
        <w:t>à Credora</w:t>
      </w:r>
      <w:r w:rsidRPr="006010D9">
        <w:rPr>
          <w:rFonts w:asciiTheme="minorHAnsi" w:hAnsiTheme="minorHAnsi" w:cstheme="minorHAnsi"/>
          <w:spacing w:val="-3"/>
          <w:sz w:val="22"/>
          <w:szCs w:val="22"/>
        </w:rPr>
        <w:t xml:space="preserve"> e à </w:t>
      </w:r>
      <w:r w:rsidRPr="006010D9">
        <w:rPr>
          <w:rFonts w:asciiTheme="minorHAnsi" w:hAnsiTheme="minorHAnsi" w:cstheme="minorHAnsi"/>
          <w:spacing w:val="-3"/>
          <w:sz w:val="22"/>
          <w:szCs w:val="22"/>
        </w:rPr>
        <w:t>Securitizadora</w:t>
      </w:r>
      <w:r w:rsidRPr="006010D9">
        <w:rPr>
          <w:rFonts w:asciiTheme="minorHAnsi" w:hAnsiTheme="minorHAnsi" w:cstheme="minorHAnsi"/>
          <w:spacing w:val="-3"/>
          <w:sz w:val="22"/>
          <w:szCs w:val="22"/>
        </w:rPr>
        <w:t xml:space="preserve">, sempre até o dia </w:t>
      </w:r>
      <w:bookmarkEnd w:id="107"/>
      <w:r>
        <w:rPr>
          <w:rFonts w:asciiTheme="minorHAnsi" w:hAnsiTheme="minorHAnsi" w:cstheme="minorHAnsi"/>
          <w:spacing w:val="-3"/>
          <w:sz w:val="22"/>
          <w:szCs w:val="22"/>
        </w:rPr>
        <w:t>10</w:t>
      </w:r>
      <w:r w:rsidRPr="006010D9">
        <w:rPr>
          <w:rFonts w:asciiTheme="minorHAnsi" w:hAnsiTheme="minorHAnsi" w:cstheme="minorHAnsi"/>
          <w:spacing w:val="-3"/>
          <w:sz w:val="22"/>
          <w:szCs w:val="22"/>
        </w:rPr>
        <w:t xml:space="preserve"> (</w:t>
      </w:r>
      <w:r>
        <w:rPr>
          <w:rFonts w:asciiTheme="minorHAnsi" w:hAnsiTheme="minorHAnsi" w:cstheme="minorHAnsi"/>
          <w:spacing w:val="-3"/>
          <w:sz w:val="22"/>
          <w:szCs w:val="22"/>
        </w:rPr>
        <w:t>dez</w:t>
      </w:r>
      <w:r w:rsidRPr="006010D9">
        <w:rPr>
          <w:rFonts w:asciiTheme="minorHAnsi" w:hAnsiTheme="minorHAnsi" w:cstheme="minorHAnsi"/>
          <w:spacing w:val="-3"/>
          <w:sz w:val="22"/>
          <w:szCs w:val="22"/>
        </w:rPr>
        <w:t>) de cada mês: (i)</w:t>
      </w:r>
      <w:r>
        <w:rPr>
          <w:rFonts w:asciiTheme="minorHAnsi" w:hAnsiTheme="minorHAnsi" w:cstheme="minorHAnsi"/>
          <w:spacing w:val="-3"/>
          <w:sz w:val="22"/>
          <w:szCs w:val="22"/>
        </w:rPr>
        <w:t xml:space="preserve"> </w:t>
      </w:r>
      <w:r w:rsidRPr="006E1E41">
        <w:rPr>
          <w:rFonts w:asciiTheme="minorHAnsi" w:hAnsiTheme="minorHAnsi" w:cstheme="minorHAnsi"/>
          <w:spacing w:val="-3"/>
          <w:sz w:val="22"/>
          <w:szCs w:val="22"/>
        </w:rPr>
        <w:t>relatório contendo todas as vendas de Unidades realizadas no mês imediatamente anterior (“</w:t>
      </w:r>
      <w:r w:rsidRPr="006E1E41">
        <w:rPr>
          <w:rFonts w:asciiTheme="minorHAnsi" w:hAnsiTheme="minorHAnsi" w:cstheme="minorHAnsi"/>
          <w:spacing w:val="-3"/>
          <w:sz w:val="22"/>
          <w:szCs w:val="22"/>
          <w:u w:val="single"/>
        </w:rPr>
        <w:t>Período de Verificação da Cessão Fiduciária</w:t>
      </w:r>
      <w:r w:rsidRPr="006E1E41">
        <w:rPr>
          <w:rFonts w:asciiTheme="minorHAnsi" w:hAnsiTheme="minorHAnsi" w:cstheme="minorHAnsi"/>
          <w:spacing w:val="-3"/>
          <w:sz w:val="22"/>
          <w:szCs w:val="22"/>
        </w:rPr>
        <w:t>”) e estoque; (</w:t>
      </w:r>
      <w:r w:rsidRPr="006E1E41">
        <w:rPr>
          <w:rFonts w:asciiTheme="minorHAnsi" w:hAnsiTheme="minorHAnsi" w:cstheme="minorHAnsi"/>
          <w:spacing w:val="-3"/>
          <w:sz w:val="22"/>
          <w:szCs w:val="22"/>
        </w:rPr>
        <w:t>ii</w:t>
      </w:r>
      <w:r w:rsidRPr="006E1E41">
        <w:rPr>
          <w:rFonts w:asciiTheme="minorHAnsi" w:hAnsiTheme="minorHAnsi" w:cstheme="minorHAnsi"/>
          <w:spacing w:val="-3"/>
          <w:sz w:val="22"/>
          <w:szCs w:val="22"/>
        </w:rPr>
        <w:t>) relatório de obras</w:t>
      </w:r>
      <w:r>
        <w:rPr>
          <w:rFonts w:asciiTheme="minorHAnsi" w:hAnsiTheme="minorHAnsi" w:cstheme="minorHAnsi"/>
          <w:spacing w:val="-3"/>
          <w:sz w:val="22"/>
          <w:szCs w:val="22"/>
        </w:rPr>
        <w:t xml:space="preserve"> do Empreendimento Alvo</w:t>
      </w:r>
      <w:r w:rsidRPr="006E1E41">
        <w:rPr>
          <w:rFonts w:asciiTheme="minorHAnsi" w:hAnsiTheme="minorHAnsi" w:cstheme="minorHAnsi"/>
          <w:spacing w:val="-3"/>
          <w:sz w:val="22"/>
          <w:szCs w:val="22"/>
        </w:rPr>
        <w:t>; e (</w:t>
      </w:r>
      <w:r w:rsidRPr="006E1E41">
        <w:rPr>
          <w:rFonts w:asciiTheme="minorHAnsi" w:hAnsiTheme="minorHAnsi" w:cstheme="minorHAnsi"/>
          <w:spacing w:val="-3"/>
          <w:sz w:val="22"/>
          <w:szCs w:val="22"/>
        </w:rPr>
        <w:t>iii</w:t>
      </w:r>
      <w:r w:rsidRPr="006E1E41">
        <w:rPr>
          <w:rFonts w:asciiTheme="minorHAnsi" w:hAnsiTheme="minorHAnsi" w:cstheme="minorHAnsi"/>
          <w:spacing w:val="-3"/>
          <w:sz w:val="22"/>
          <w:szCs w:val="22"/>
        </w:rPr>
        <w:t>) relatório de fechamento da carteira de recebíveis (em conjunto, os “</w:t>
      </w:r>
      <w:r w:rsidRPr="006E1E41">
        <w:rPr>
          <w:rFonts w:asciiTheme="minorHAnsi" w:hAnsiTheme="minorHAnsi" w:cstheme="minorHAnsi"/>
          <w:spacing w:val="-3"/>
          <w:sz w:val="22"/>
          <w:szCs w:val="22"/>
          <w:u w:val="single"/>
        </w:rPr>
        <w:t>Relatórios</w:t>
      </w:r>
      <w:r w:rsidRPr="006E1E41">
        <w:rPr>
          <w:rFonts w:asciiTheme="minorHAnsi" w:hAnsiTheme="minorHAnsi" w:cstheme="minorHAnsi"/>
          <w:spacing w:val="-3"/>
          <w:sz w:val="22"/>
          <w:szCs w:val="22"/>
        </w:rPr>
        <w:t>”).</w:t>
      </w:r>
    </w:p>
    <w:p w:rsidR="00BE3C86" w:rsidRPr="006010D9" w:rsidP="00BE3C86">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rsidR="00BE3C86" w:rsidRPr="006010D9" w:rsidP="00BE3C86">
      <w:pPr>
        <w:pStyle w:val="western"/>
        <w:widowControl w:val="0"/>
        <w:numPr>
          <w:ilvl w:val="2"/>
          <w:numId w:val="10"/>
        </w:numPr>
        <w:spacing w:before="0" w:beforeAutospacing="0" w:after="0" w:line="320" w:lineRule="exact"/>
        <w:ind w:left="567" w:firstLine="0"/>
        <w:contextualSpacing/>
        <w:rPr>
          <w:rFonts w:asciiTheme="minorHAnsi" w:hAnsiTheme="minorHAnsi" w:cstheme="minorHAnsi"/>
          <w:spacing w:val="-3"/>
          <w:sz w:val="22"/>
          <w:szCs w:val="22"/>
        </w:rPr>
      </w:pPr>
      <w:bookmarkStart w:id="108" w:name="_Ref24463777"/>
      <w:r w:rsidRPr="006010D9">
        <w:rPr>
          <w:rFonts w:asciiTheme="minorHAnsi" w:hAnsiTheme="minorHAnsi" w:cstheme="minorHAnsi"/>
          <w:spacing w:val="-3"/>
          <w:sz w:val="22"/>
          <w:szCs w:val="22"/>
        </w:rPr>
        <w:t>Os Relatórios deverão ser elaborados por empresa especializada (“</w:t>
      </w:r>
      <w:r w:rsidRPr="006010D9">
        <w:rPr>
          <w:rFonts w:asciiTheme="minorHAnsi" w:hAnsiTheme="minorHAnsi" w:cstheme="minorHAnsi"/>
          <w:i/>
          <w:spacing w:val="-3"/>
          <w:sz w:val="22"/>
          <w:szCs w:val="22"/>
          <w:u w:val="single"/>
        </w:rPr>
        <w:t>Servicer</w:t>
      </w:r>
      <w:r w:rsidRPr="006010D9">
        <w:rPr>
          <w:rFonts w:asciiTheme="minorHAnsi" w:hAnsiTheme="minorHAnsi" w:cstheme="minorHAnsi"/>
          <w:spacing w:val="-3"/>
          <w:sz w:val="22"/>
          <w:szCs w:val="22"/>
        </w:rPr>
        <w:t xml:space="preserve">”) a ser indicada pela Emitente e aprovada pela Credora e/ou a </w:t>
      </w:r>
      <w:r w:rsidRPr="006010D9">
        <w:rPr>
          <w:rFonts w:asciiTheme="minorHAnsi" w:hAnsiTheme="minorHAnsi" w:cstheme="minorHAnsi"/>
          <w:spacing w:val="-3"/>
          <w:sz w:val="22"/>
          <w:szCs w:val="22"/>
        </w:rPr>
        <w:t>Securitizadora</w:t>
      </w:r>
      <w:r w:rsidRPr="006010D9">
        <w:rPr>
          <w:rFonts w:asciiTheme="minorHAnsi" w:hAnsiTheme="minorHAnsi" w:cstheme="minorHAnsi"/>
          <w:spacing w:val="-3"/>
          <w:sz w:val="22"/>
          <w:szCs w:val="22"/>
        </w:rPr>
        <w:t xml:space="preserve">, conforme o caso, às custas da Emitente. O </w:t>
      </w:r>
      <w:r w:rsidRPr="006010D9">
        <w:rPr>
          <w:rFonts w:asciiTheme="minorHAnsi" w:hAnsiTheme="minorHAnsi" w:cstheme="minorHAnsi"/>
          <w:i/>
          <w:spacing w:val="-3"/>
          <w:sz w:val="22"/>
          <w:szCs w:val="22"/>
        </w:rPr>
        <w:t>Servicer</w:t>
      </w:r>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bookmarkEnd w:id="108"/>
      <w:r w:rsidRPr="006010D9">
        <w:rPr>
          <w:rFonts w:asciiTheme="minorHAnsi" w:hAnsiTheme="minorHAnsi" w:cstheme="minorHAnsi"/>
          <w:spacing w:val="-3"/>
          <w:sz w:val="22"/>
          <w:szCs w:val="22"/>
        </w:rPr>
        <w:t xml:space="preserve"> </w:t>
      </w:r>
    </w:p>
    <w:p w:rsidR="00BE3C86" w:rsidRPr="006010D9" w:rsidP="00BE3C86">
      <w:pPr>
        <w:pStyle w:val="western"/>
        <w:widowControl w:val="0"/>
        <w:spacing w:before="0" w:beforeAutospacing="0" w:after="0" w:line="320" w:lineRule="exact"/>
        <w:contextualSpacing/>
        <w:rPr>
          <w:rFonts w:asciiTheme="minorHAnsi" w:hAnsiTheme="minorHAnsi" w:cstheme="minorHAnsi"/>
          <w:spacing w:val="-3"/>
          <w:sz w:val="22"/>
          <w:szCs w:val="22"/>
        </w:rPr>
      </w:pPr>
    </w:p>
    <w:p w:rsidR="00BE3C86" w:rsidRPr="006010D9" w:rsidP="00BE3C86">
      <w:pPr>
        <w:pStyle w:val="western"/>
        <w:widowControl w:val="0"/>
        <w:numPr>
          <w:ilvl w:val="1"/>
          <w:numId w:val="10"/>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Aval</w:t>
      </w:r>
      <w:r w:rsidRPr="006010D9">
        <w:rPr>
          <w:rFonts w:asciiTheme="minorHAnsi" w:hAnsiTheme="minorHAnsi" w:cstheme="minorHAnsi"/>
          <w:spacing w:val="-3"/>
          <w:sz w:val="22"/>
          <w:szCs w:val="22"/>
        </w:rPr>
        <w:t xml:space="preserve">: Adicionalmente, </w:t>
      </w:r>
      <w:r w:rsidRPr="006010D9">
        <w:rPr>
          <w:rFonts w:asciiTheme="minorHAnsi" w:hAnsiTheme="minorHAnsi" w:cstheme="minorHAnsi"/>
          <w:sz w:val="22"/>
          <w:szCs w:val="22"/>
        </w:rPr>
        <w:t>para</w:t>
      </w:r>
      <w:r w:rsidRPr="006010D9">
        <w:rPr>
          <w:rFonts w:asciiTheme="minorHAnsi" w:hAnsiTheme="minorHAnsi" w:cstheme="minorHAnsi"/>
          <w:spacing w:val="-3"/>
          <w:sz w:val="22"/>
          <w:szCs w:val="22"/>
        </w:rPr>
        <w:t xml:space="preserve"> garantir o adimplemen</w:t>
      </w:r>
      <w:r>
        <w:rPr>
          <w:rFonts w:asciiTheme="minorHAnsi" w:hAnsiTheme="minorHAnsi" w:cstheme="minorHAnsi"/>
          <w:spacing w:val="-3"/>
          <w:sz w:val="22"/>
          <w:szCs w:val="22"/>
        </w:rPr>
        <w:t xml:space="preserve">to </w:t>
      </w:r>
      <w:ins w:id="109" w:author=" " w:date="2020-03-24T14:34:00Z">
        <w:r>
          <w:rPr>
            <w:rFonts w:asciiTheme="minorHAnsi" w:hAnsiTheme="minorHAnsi" w:cstheme="minorHAnsi"/>
            <w:spacing w:val="-3"/>
            <w:sz w:val="22"/>
            <w:szCs w:val="22"/>
          </w:rPr>
          <w:t>corresponde</w:t>
        </w:r>
      </w:ins>
      <w:ins w:id="110" w:author=" " w:date="2020-03-24T14:35:00Z">
        <w:r>
          <w:rPr>
            <w:rFonts w:asciiTheme="minorHAnsi" w:hAnsiTheme="minorHAnsi" w:cstheme="minorHAnsi"/>
            <w:spacing w:val="-3"/>
            <w:sz w:val="22"/>
            <w:szCs w:val="22"/>
          </w:rPr>
          <w:t xml:space="preserve">nte a 45% (quarenta e cinco por cento) do valor </w:t>
        </w:r>
      </w:ins>
      <w:r>
        <w:rPr>
          <w:rFonts w:asciiTheme="minorHAnsi" w:hAnsiTheme="minorHAnsi" w:cstheme="minorHAnsi"/>
          <w:spacing w:val="-3"/>
          <w:sz w:val="22"/>
          <w:szCs w:val="22"/>
        </w:rPr>
        <w:t>das Obrigações Garantidas</w:t>
      </w:r>
      <w:ins w:id="111" w:author=" " w:date="2020-03-24T14:35:00Z">
        <w:r>
          <w:rPr>
            <w:rFonts w:asciiTheme="minorHAnsi" w:hAnsiTheme="minorHAnsi" w:cstheme="minorHAnsi"/>
            <w:spacing w:val="-3"/>
            <w:sz w:val="22"/>
            <w:szCs w:val="22"/>
          </w:rPr>
          <w:t xml:space="preserve"> (“Obrigações Garantidas pelos Avalistas”)</w:t>
        </w:r>
      </w:ins>
      <w:r>
        <w:rPr>
          <w:rFonts w:asciiTheme="minorHAnsi" w:hAnsiTheme="minorHAnsi" w:cstheme="minorHAnsi"/>
          <w:spacing w:val="-3"/>
          <w:sz w:val="22"/>
          <w:szCs w:val="22"/>
        </w:rPr>
        <w:t>, os Avalistas comparecem</w:t>
      </w:r>
      <w:r w:rsidRPr="006010D9">
        <w:rPr>
          <w:rFonts w:asciiTheme="minorHAnsi" w:hAnsiTheme="minorHAnsi" w:cstheme="minorHAnsi"/>
          <w:spacing w:val="-3"/>
          <w:sz w:val="22"/>
          <w:szCs w:val="22"/>
        </w:rPr>
        <w:t xml:space="preserve"> nessa </w:t>
      </w:r>
      <w:r>
        <w:rPr>
          <w:rFonts w:asciiTheme="minorHAnsi" w:hAnsiTheme="minorHAnsi" w:cstheme="minorHAnsi"/>
          <w:spacing w:val="-3"/>
          <w:sz w:val="22"/>
          <w:szCs w:val="22"/>
        </w:rPr>
        <w:t>Cédula, na condição de avalistas</w:t>
      </w:r>
      <w:r w:rsidRPr="006010D9">
        <w:rPr>
          <w:rFonts w:asciiTheme="minorHAnsi" w:hAnsiTheme="minorHAnsi" w:cstheme="minorHAnsi"/>
          <w:spacing w:val="-3"/>
          <w:sz w:val="22"/>
          <w:szCs w:val="22"/>
        </w:rPr>
        <w:t>, e</w:t>
      </w:r>
      <w:r>
        <w:rPr>
          <w:rFonts w:asciiTheme="minorHAnsi" w:hAnsiTheme="minorHAnsi" w:cstheme="minorHAnsi"/>
          <w:spacing w:val="-3"/>
          <w:sz w:val="22"/>
          <w:szCs w:val="22"/>
        </w:rPr>
        <w:t xml:space="preserve"> declaram</w:t>
      </w:r>
      <w:r w:rsidRPr="006010D9">
        <w:rPr>
          <w:rFonts w:asciiTheme="minorHAnsi" w:hAnsiTheme="minorHAnsi" w:cstheme="minorHAnsi"/>
          <w:spacing w:val="-3"/>
          <w:sz w:val="22"/>
          <w:szCs w:val="22"/>
        </w:rPr>
        <w:t>-se</w:t>
      </w:r>
      <w:r>
        <w:rPr>
          <w:rFonts w:asciiTheme="minorHAnsi" w:hAnsiTheme="minorHAnsi" w:cstheme="minorHAnsi"/>
          <w:spacing w:val="-3"/>
          <w:sz w:val="22"/>
          <w:szCs w:val="22"/>
        </w:rPr>
        <w:t xml:space="preserve"> responsáveis </w:t>
      </w:r>
      <w:r w:rsidRPr="006010D9">
        <w:rPr>
          <w:rFonts w:asciiTheme="minorHAnsi" w:hAnsiTheme="minorHAnsi" w:cstheme="minorHAnsi"/>
          <w:spacing w:val="-3"/>
          <w:sz w:val="22"/>
          <w:szCs w:val="22"/>
        </w:rPr>
        <w:t>pelo fiel, pontual e integral cumprimento d</w:t>
      </w:r>
      <w:ins w:id="112" w:author=" " w:date="2020-03-24T14:36:00Z">
        <w:r>
          <w:rPr>
            <w:rFonts w:asciiTheme="minorHAnsi" w:hAnsiTheme="minorHAnsi" w:cstheme="minorHAnsi"/>
            <w:spacing w:val="-3"/>
            <w:sz w:val="22"/>
            <w:szCs w:val="22"/>
          </w:rPr>
          <w:t>as Obrigações Garantidas pelos Avalistas</w:t>
        </w:r>
      </w:ins>
      <w:del w:id="113" w:author=" " w:date="2020-03-24T14:36:00Z">
        <w:r w:rsidRPr="006010D9">
          <w:rPr>
            <w:rFonts w:asciiTheme="minorHAnsi" w:hAnsiTheme="minorHAnsi" w:cstheme="minorHAnsi"/>
            <w:spacing w:val="-3"/>
            <w:sz w:val="22"/>
            <w:szCs w:val="22"/>
          </w:rPr>
          <w:delText>e todas as obriga</w:delText>
        </w:r>
      </w:del>
      <w:del w:id="114" w:author=" " w:date="2020-03-24T14:36:00Z">
        <w:r>
          <w:rPr>
            <w:rFonts w:asciiTheme="minorHAnsi" w:hAnsiTheme="minorHAnsi" w:cstheme="minorHAnsi"/>
            <w:spacing w:val="-3"/>
            <w:sz w:val="22"/>
            <w:szCs w:val="22"/>
          </w:rPr>
          <w:delText>ções constantes desta Cédula</w:delText>
        </w:r>
      </w:del>
      <w:r>
        <w:rPr>
          <w:rFonts w:asciiTheme="minorHAnsi" w:hAnsiTheme="minorHAnsi" w:cstheme="minorHAnsi"/>
          <w:spacing w:val="-3"/>
          <w:sz w:val="22"/>
          <w:szCs w:val="22"/>
        </w:rPr>
        <w:t>, os quais poderão, a qualquer tempo, vir a ser chamados</w:t>
      </w:r>
      <w:r w:rsidRPr="006010D9">
        <w:rPr>
          <w:rFonts w:asciiTheme="minorHAnsi" w:hAnsiTheme="minorHAnsi" w:cstheme="minorHAnsi"/>
          <w:spacing w:val="-3"/>
          <w:sz w:val="22"/>
          <w:szCs w:val="22"/>
        </w:rPr>
        <w:t xml:space="preserve"> para honrar as obrigações ora assumidas, na eventualidade da </w:t>
      </w:r>
      <w:r w:rsidRPr="006010D9">
        <w:rPr>
          <w:rFonts w:asciiTheme="minorHAnsi" w:hAnsiTheme="minorHAnsi" w:cstheme="minorHAnsi"/>
          <w:sz w:val="22"/>
          <w:szCs w:val="22"/>
        </w:rPr>
        <w:t>Emitente</w:t>
      </w:r>
      <w:r w:rsidRPr="006010D9">
        <w:rPr>
          <w:rFonts w:asciiTheme="minorHAnsi" w:hAnsiTheme="minorHAnsi" w:cstheme="minorHAnsi"/>
          <w:spacing w:val="-3"/>
          <w:sz w:val="22"/>
          <w:szCs w:val="22"/>
        </w:rPr>
        <w:t xml:space="preserve"> deixar, por qualquer motivo, de efetuar pontualmente os pagamentos devidos. </w:t>
      </w:r>
    </w:p>
    <w:p w:rsidR="00BE3C86" w:rsidRPr="006010D9" w:rsidP="00BE3C86">
      <w:pPr>
        <w:widowControl w:val="0"/>
        <w:tabs>
          <w:tab w:val="left" w:pos="1418"/>
        </w:tabs>
        <w:spacing w:line="320" w:lineRule="exact"/>
        <w:ind w:left="567"/>
        <w:contextualSpacing/>
        <w:jc w:val="both"/>
        <w:rPr>
          <w:rFonts w:asciiTheme="minorHAnsi" w:hAnsiTheme="minorHAnsi" w:cstheme="minorHAnsi"/>
          <w:sz w:val="22"/>
          <w:szCs w:val="22"/>
        </w:rPr>
      </w:pPr>
    </w:p>
    <w:p w:rsidR="00BE3C86" w:rsidRPr="000C7600" w:rsidP="00BE3C86">
      <w:pPr>
        <w:pStyle w:val="ListParagraph"/>
        <w:widowControl w:val="0"/>
        <w:numPr>
          <w:ilvl w:val="2"/>
          <w:numId w:val="10"/>
        </w:numPr>
        <w:tabs>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Os Avalistas declaram</w:t>
      </w:r>
      <w:r w:rsidRPr="000C7600">
        <w:rPr>
          <w:rFonts w:asciiTheme="minorHAnsi" w:hAnsiTheme="minorHAnsi" w:cstheme="minorHAnsi"/>
          <w:sz w:val="22"/>
          <w:szCs w:val="22"/>
        </w:rPr>
        <w:t>-se neste ato, em caráter irrevogável</w:t>
      </w:r>
      <w:r>
        <w:rPr>
          <w:rFonts w:asciiTheme="minorHAnsi" w:hAnsiTheme="minorHAnsi" w:cstheme="minorHAnsi"/>
          <w:sz w:val="22"/>
          <w:szCs w:val="22"/>
        </w:rPr>
        <w:t xml:space="preserve"> e irretratável, serem avalistas, coobrigados, solidariamente responsáveis</w:t>
      </w:r>
      <w:r w:rsidRPr="000C7600">
        <w:rPr>
          <w:rFonts w:asciiTheme="minorHAnsi" w:hAnsiTheme="minorHAnsi" w:cstheme="minorHAnsi"/>
          <w:sz w:val="22"/>
          <w:szCs w:val="22"/>
        </w:rPr>
        <w:t xml:space="preserve"> com a</w:t>
      </w:r>
      <w:r>
        <w:rPr>
          <w:rFonts w:asciiTheme="minorHAnsi" w:hAnsiTheme="minorHAnsi" w:cstheme="minorHAnsi"/>
          <w:sz w:val="22"/>
          <w:szCs w:val="22"/>
        </w:rPr>
        <w:t xml:space="preserve"> Emitente, e principais pagador</w:t>
      </w:r>
      <w:ins w:id="115" w:author=" " w:date="2020-03-24T14:32:00Z">
        <w:r>
          <w:rPr>
            <w:rFonts w:asciiTheme="minorHAnsi" w:hAnsiTheme="minorHAnsi" w:cstheme="minorHAnsi"/>
            <w:sz w:val="22"/>
            <w:szCs w:val="22"/>
          </w:rPr>
          <w:t>es</w:t>
        </w:r>
      </w:ins>
      <w:r w:rsidRPr="000C7600">
        <w:rPr>
          <w:rFonts w:asciiTheme="minorHAnsi" w:hAnsiTheme="minorHAnsi" w:cstheme="minorHAnsi"/>
          <w:sz w:val="22"/>
          <w:szCs w:val="22"/>
        </w:rPr>
        <w:t xml:space="preserve"> das</w:t>
      </w:r>
      <w:ins w:id="116" w:author=" " w:date="2020-03-24T14:37:00Z">
        <w:r>
          <w:rPr>
            <w:rFonts w:asciiTheme="minorHAnsi" w:hAnsiTheme="minorHAnsi" w:cstheme="minorHAnsi"/>
            <w:sz w:val="22"/>
            <w:szCs w:val="22"/>
          </w:rPr>
          <w:t xml:space="preserve"> </w:t>
        </w:r>
      </w:ins>
      <w:ins w:id="117" w:author=" " w:date="2020-03-24T14:37:00Z">
        <w:r>
          <w:rPr>
            <w:rFonts w:asciiTheme="minorHAnsi" w:hAnsiTheme="minorHAnsi" w:cstheme="minorHAnsi"/>
            <w:spacing w:val="-3"/>
            <w:sz w:val="22"/>
            <w:szCs w:val="22"/>
          </w:rPr>
          <w:t>Obrigações Garantidas pelos Avalistas</w:t>
        </w:r>
      </w:ins>
      <w:del w:id="118" w:author=" " w:date="2020-03-24T14:37:00Z">
        <w:r w:rsidRPr="000C7600">
          <w:rPr>
            <w:rFonts w:asciiTheme="minorHAnsi" w:hAnsiTheme="minorHAnsi" w:cstheme="minorHAnsi"/>
            <w:sz w:val="22"/>
            <w:szCs w:val="22"/>
          </w:rPr>
          <w:delText xml:space="preserve"> obrigações constantes desta Cédula</w:delText>
        </w:r>
      </w:del>
      <w:r w:rsidRPr="000C7600">
        <w:rPr>
          <w:rFonts w:asciiTheme="minorHAnsi" w:hAnsiTheme="minorHAnsi" w:cstheme="minorHAnsi"/>
          <w:sz w:val="22"/>
          <w:szCs w:val="22"/>
        </w:rPr>
        <w:t xml:space="preserve">. </w:t>
      </w:r>
    </w:p>
    <w:p w:rsidR="00BE3C86" w:rsidRPr="006010D9" w:rsidP="00BE3C86">
      <w:pPr>
        <w:pStyle w:val="western"/>
        <w:widowControl w:val="0"/>
        <w:tabs>
          <w:tab w:val="left" w:pos="5160"/>
        </w:tabs>
        <w:spacing w:before="0" w:beforeAutospacing="0" w:after="0" w:line="320" w:lineRule="exact"/>
        <w:ind w:left="709"/>
        <w:contextualSpacing/>
        <w:rPr>
          <w:rFonts w:asciiTheme="minorHAnsi" w:hAnsiTheme="minorHAnsi" w:cstheme="minorHAnsi"/>
          <w:sz w:val="22"/>
          <w:szCs w:val="22"/>
        </w:rPr>
      </w:pPr>
      <w:r>
        <w:rPr>
          <w:rFonts w:asciiTheme="minorHAnsi" w:hAnsiTheme="minorHAnsi" w:cstheme="minorHAnsi"/>
          <w:sz w:val="22"/>
          <w:szCs w:val="22"/>
        </w:rPr>
        <w:tab/>
      </w:r>
    </w:p>
    <w:p w:rsidR="00BE3C86" w:rsidP="00BE3C86">
      <w:pPr>
        <w:pStyle w:val="western"/>
        <w:widowControl w:val="0"/>
        <w:numPr>
          <w:ilvl w:val="2"/>
          <w:numId w:val="1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 valor relativo às </w:t>
      </w:r>
      <w:ins w:id="119" w:author=" " w:date="2020-03-24T14:37:00Z">
        <w:r>
          <w:rPr>
            <w:rFonts w:asciiTheme="minorHAnsi" w:hAnsiTheme="minorHAnsi" w:cstheme="minorHAnsi"/>
            <w:spacing w:val="-3"/>
            <w:sz w:val="22"/>
            <w:szCs w:val="22"/>
          </w:rPr>
          <w:t>Obrigações Garantidas pelos Avalistas</w:t>
        </w:r>
      </w:ins>
      <w:del w:id="120" w:author=" " w:date="2020-03-24T14:37:00Z">
        <w:r w:rsidRPr="006010D9">
          <w:rPr>
            <w:rFonts w:asciiTheme="minorHAnsi" w:hAnsiTheme="minorHAnsi" w:cstheme="minorHAnsi"/>
            <w:sz w:val="22"/>
            <w:szCs w:val="22"/>
          </w:rPr>
          <w:delText>obrigações constan</w:delText>
        </w:r>
      </w:del>
      <w:del w:id="121" w:author=" " w:date="2020-03-24T14:37:00Z">
        <w:r>
          <w:rPr>
            <w:rFonts w:asciiTheme="minorHAnsi" w:hAnsiTheme="minorHAnsi" w:cstheme="minorHAnsi"/>
            <w:sz w:val="22"/>
            <w:szCs w:val="22"/>
          </w:rPr>
          <w:delText>tes desta Cédula</w:delText>
        </w:r>
      </w:del>
      <w:r>
        <w:rPr>
          <w:rFonts w:asciiTheme="minorHAnsi" w:hAnsiTheme="minorHAnsi" w:cstheme="minorHAnsi"/>
          <w:sz w:val="22"/>
          <w:szCs w:val="22"/>
        </w:rPr>
        <w:t xml:space="preserve"> será pago pelos Avalistas</w:t>
      </w:r>
      <w:r w:rsidRPr="006010D9">
        <w:rPr>
          <w:rFonts w:asciiTheme="minorHAnsi" w:hAnsiTheme="minorHAnsi" w:cstheme="minorHAnsi"/>
          <w:sz w:val="22"/>
          <w:szCs w:val="22"/>
        </w:rPr>
        <w:t xml:space="preserve"> no prazo de até 5 (cinco) Dias Úteis, contados a partir de comunic</w:t>
      </w:r>
      <w:r>
        <w:rPr>
          <w:rFonts w:asciiTheme="minorHAnsi" w:hAnsiTheme="minorHAnsi" w:cstheme="minorHAnsi"/>
          <w:sz w:val="22"/>
          <w:szCs w:val="22"/>
        </w:rPr>
        <w:t>ação por escrito enviada para os Avalistas</w:t>
      </w:r>
      <w:r w:rsidRPr="006010D9">
        <w:rPr>
          <w:rFonts w:asciiTheme="minorHAnsi" w:hAnsiTheme="minorHAnsi" w:cstheme="minorHAnsi"/>
          <w:sz w:val="22"/>
          <w:szCs w:val="22"/>
        </w:rPr>
        <w:t xml:space="preserve"> informando a falta de pagamento de qualquer valor devido pela Emitente na data de pagamento respectiva, nos termos desta Cédula. Os p</w:t>
      </w:r>
      <w:r>
        <w:rPr>
          <w:rFonts w:asciiTheme="minorHAnsi" w:hAnsiTheme="minorHAnsi" w:cstheme="minorHAnsi"/>
          <w:sz w:val="22"/>
          <w:szCs w:val="22"/>
        </w:rPr>
        <w:t>agamentos serão realizados pelos Avalistas</w:t>
      </w:r>
      <w:r w:rsidRPr="006010D9">
        <w:rPr>
          <w:rFonts w:asciiTheme="minorHAnsi" w:hAnsiTheme="minorHAnsi" w:cstheme="minorHAnsi"/>
          <w:sz w:val="22"/>
          <w:szCs w:val="22"/>
        </w:rPr>
        <w:t xml:space="preserve"> de acordo com os procedimentos estabelecidos nesta Cédula. </w:t>
      </w:r>
    </w:p>
    <w:p w:rsidR="00BE3C86" w:rsidP="00BE3C86">
      <w:pPr>
        <w:pStyle w:val="ListParagraph"/>
        <w:rPr>
          <w:rFonts w:asciiTheme="minorHAnsi" w:hAnsiTheme="minorHAnsi" w:cstheme="minorHAnsi"/>
          <w:sz w:val="22"/>
          <w:szCs w:val="22"/>
        </w:rPr>
      </w:pPr>
    </w:p>
    <w:p w:rsidR="00BE3C86" w:rsidP="00BE3C86">
      <w:pPr>
        <w:pStyle w:val="western"/>
        <w:widowControl w:val="0"/>
        <w:numPr>
          <w:ilvl w:val="2"/>
          <w:numId w:val="1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desde já, concorda</w:t>
      </w:r>
      <w:r>
        <w:rPr>
          <w:rFonts w:asciiTheme="minorHAnsi" w:hAnsiTheme="minorHAnsi" w:cstheme="minorHAnsi"/>
          <w:sz w:val="22"/>
          <w:szCs w:val="22"/>
        </w:rPr>
        <w:t>m</w:t>
      </w:r>
      <w:r w:rsidRPr="000C7600">
        <w:rPr>
          <w:rFonts w:asciiTheme="minorHAnsi" w:hAnsiTheme="minorHAnsi" w:cstheme="minorHAnsi"/>
          <w:sz w:val="22"/>
          <w:szCs w:val="22"/>
        </w:rPr>
        <w:t xml:space="preserve"> e se obriga</w:t>
      </w:r>
      <w:r>
        <w:rPr>
          <w:rFonts w:asciiTheme="minorHAnsi" w:hAnsiTheme="minorHAnsi" w:cstheme="minorHAnsi"/>
          <w:sz w:val="22"/>
          <w:szCs w:val="22"/>
        </w:rPr>
        <w:t>m 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w:t>
      </w:r>
      <w:r w:rsidRPr="000C7600">
        <w:rPr>
          <w:rFonts w:asciiTheme="minorHAnsi" w:hAnsiTheme="minorHAnsi" w:cstheme="minorHAnsi"/>
          <w:sz w:val="22"/>
          <w:szCs w:val="22"/>
        </w:rPr>
        <w:t>ii</w:t>
      </w:r>
      <w:r w:rsidRPr="000C7600">
        <w:rPr>
          <w:rFonts w:asciiTheme="minorHAnsi" w:hAnsiTheme="minorHAnsi" w:cstheme="minorHAnsi"/>
          <w:sz w:val="22"/>
          <w:szCs w:val="22"/>
        </w:rPr>
        <w:t>) caso receba</w:t>
      </w:r>
      <w:r>
        <w:rPr>
          <w:rFonts w:asciiTheme="minorHAnsi" w:hAnsiTheme="minorHAnsi" w:cstheme="minorHAnsi"/>
          <w:sz w:val="22"/>
          <w:szCs w:val="22"/>
        </w:rPr>
        <w:t>m</w:t>
      </w:r>
      <w:r w:rsidRPr="000C7600">
        <w:rPr>
          <w:rFonts w:asciiTheme="minorHAnsi" w:hAnsiTheme="minorHAnsi" w:cstheme="minorHAnsi"/>
          <w:sz w:val="22"/>
          <w:szCs w:val="22"/>
        </w:rPr>
        <w:t xml:space="preserve">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 xml:space="preserve">à </w:t>
      </w:r>
      <w:r>
        <w:rPr>
          <w:rFonts w:asciiTheme="minorHAnsi" w:hAnsiTheme="minorHAnsi" w:cstheme="minorHAnsi"/>
          <w:sz w:val="22"/>
          <w:szCs w:val="22"/>
        </w:rPr>
        <w:t>Securitizadora</w:t>
      </w:r>
      <w:r>
        <w:rPr>
          <w:rFonts w:asciiTheme="minorHAnsi" w:hAnsiTheme="minorHAnsi" w:cstheme="minorHAnsi"/>
          <w:sz w:val="22"/>
          <w:szCs w:val="22"/>
        </w:rPr>
        <w:t xml:space="preserve"> para pagamento das Obrigações Garantidas</w:t>
      </w:r>
      <w:r w:rsidRPr="000C7600">
        <w:rPr>
          <w:rFonts w:asciiTheme="minorHAnsi" w:hAnsiTheme="minorHAnsi" w:cstheme="minorHAnsi"/>
          <w:sz w:val="22"/>
          <w:szCs w:val="22"/>
        </w:rPr>
        <w:t>.</w:t>
      </w:r>
    </w:p>
    <w:p w:rsidR="00BE3C86" w:rsidP="00BE3C86">
      <w:pPr>
        <w:pStyle w:val="ListParagraph"/>
        <w:rPr>
          <w:rFonts w:asciiTheme="minorHAnsi" w:hAnsiTheme="minorHAnsi" w:cstheme="minorHAnsi"/>
          <w:sz w:val="22"/>
          <w:szCs w:val="22"/>
        </w:rPr>
      </w:pPr>
    </w:p>
    <w:p w:rsidR="00BE3C86" w:rsidRPr="000C7600" w:rsidP="00BE3C86">
      <w:pPr>
        <w:pStyle w:val="western"/>
        <w:widowControl w:val="0"/>
        <w:numPr>
          <w:ilvl w:val="2"/>
          <w:numId w:val="1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expressamente renuncia</w:t>
      </w:r>
      <w:r>
        <w:rPr>
          <w:rFonts w:asciiTheme="minorHAnsi" w:hAnsiTheme="minorHAnsi" w:cstheme="minorHAnsi"/>
          <w:sz w:val="22"/>
          <w:szCs w:val="22"/>
        </w:rPr>
        <w:t>m</w:t>
      </w:r>
      <w:r w:rsidRPr="000C7600">
        <w:rPr>
          <w:rFonts w:asciiTheme="minorHAnsi" w:hAnsiTheme="minorHAnsi" w:cstheme="minorHAnsi"/>
          <w:sz w:val="22"/>
          <w:szCs w:val="22"/>
        </w:rPr>
        <w:t xml:space="preserve"> aos benefícios de ordem, novação, direitos e faculdades de exoneração de qualquer natureza previstos nos artigos 333, parágrafo único, 364, 366, 368, 821, 824, 827, 834, 835, 836, 837, 838 e 839, todos do Código Civil e artigos 130 e 794</w:t>
      </w:r>
      <w:r>
        <w:rPr>
          <w:rFonts w:asciiTheme="minorHAnsi" w:hAnsiTheme="minorHAnsi" w:cstheme="minorHAnsi"/>
          <w:sz w:val="22"/>
          <w:szCs w:val="22"/>
        </w:rPr>
        <w:t xml:space="preserve">, da </w:t>
      </w:r>
      <w:r w:rsidRPr="006010D9">
        <w:rPr>
          <w:rFonts w:asciiTheme="minorHAnsi" w:hAnsiTheme="minorHAnsi" w:cstheme="minorHAnsi"/>
          <w:sz w:val="22"/>
          <w:szCs w:val="22"/>
        </w:rPr>
        <w:t>Lei nº 13.105, de 16 de março de 2015, conforme em vigor (“</w:t>
      </w:r>
      <w:r w:rsidRPr="006010D9">
        <w:rPr>
          <w:rFonts w:asciiTheme="minorHAnsi" w:hAnsiTheme="minorHAnsi" w:cstheme="minorHAnsi"/>
          <w:sz w:val="22"/>
          <w:szCs w:val="22"/>
          <w:u w:val="single"/>
        </w:rPr>
        <w:t>Código de Processo Civil</w:t>
      </w:r>
      <w:r w:rsidRPr="006010D9">
        <w:rPr>
          <w:rFonts w:asciiTheme="minorHAnsi" w:hAnsiTheme="minorHAnsi" w:cstheme="minorHAnsi"/>
          <w:sz w:val="22"/>
          <w:szCs w:val="22"/>
        </w:rPr>
        <w:t>”)</w:t>
      </w:r>
      <w:r>
        <w:rPr>
          <w:rFonts w:asciiTheme="minorHAnsi" w:hAnsiTheme="minorHAnsi" w:cstheme="minorHAnsi"/>
          <w:sz w:val="22"/>
          <w:szCs w:val="22"/>
        </w:rPr>
        <w:t xml:space="preserve">. </w:t>
      </w:r>
    </w:p>
    <w:p w:rsidR="00BE3C86" w:rsidRPr="006010D9" w:rsidP="00BE3C86">
      <w:pPr>
        <w:pStyle w:val="western"/>
        <w:widowControl w:val="0"/>
        <w:tabs>
          <w:tab w:val="left" w:pos="1418"/>
        </w:tabs>
        <w:spacing w:before="0" w:beforeAutospacing="0" w:after="0" w:line="320" w:lineRule="exact"/>
        <w:contextualSpacing/>
        <w:rPr>
          <w:rFonts w:asciiTheme="minorHAnsi" w:hAnsiTheme="minorHAnsi" w:cstheme="minorHAnsi"/>
          <w:sz w:val="22"/>
          <w:szCs w:val="22"/>
        </w:rPr>
      </w:pPr>
    </w:p>
    <w:p w:rsidR="00BE3C86" w:rsidRPr="006010D9" w:rsidP="00BE3C86">
      <w:pPr>
        <w:pStyle w:val="western"/>
        <w:widowControl w:val="0"/>
        <w:numPr>
          <w:ilvl w:val="2"/>
          <w:numId w:val="10"/>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Nenhuma objeção ou oposição da Emitente poder</w:t>
      </w:r>
      <w:r>
        <w:rPr>
          <w:rFonts w:asciiTheme="minorHAnsi" w:hAnsiTheme="minorHAnsi" w:cstheme="minorHAnsi"/>
          <w:sz w:val="22"/>
          <w:szCs w:val="22"/>
        </w:rPr>
        <w:t>á ser admitida ou invocada pelos Avalistas</w:t>
      </w:r>
      <w:r w:rsidRPr="006010D9">
        <w:rPr>
          <w:rFonts w:asciiTheme="minorHAnsi" w:hAnsiTheme="minorHAnsi" w:cstheme="minorHAnsi"/>
          <w:sz w:val="22"/>
          <w:szCs w:val="22"/>
        </w:rPr>
        <w:t xml:space="preserve"> com o objetivo de escusarem-se do cumprimento de suas obrigações perante a Credora.</w:t>
      </w:r>
    </w:p>
    <w:p w:rsidR="00BE3C86" w:rsidRPr="006010D9" w:rsidP="00BE3C86">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rsidR="00BE3C86" w:rsidP="00BE3C86">
      <w:pPr>
        <w:pStyle w:val="western"/>
        <w:widowControl w:val="0"/>
        <w:numPr>
          <w:ilvl w:val="2"/>
          <w:numId w:val="10"/>
        </w:numPr>
        <w:tabs>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 xml:space="preserve">Os Avalistas sub-rogar-se-ão </w:t>
      </w:r>
      <w:r w:rsidRPr="006010D9">
        <w:rPr>
          <w:rFonts w:asciiTheme="minorHAnsi" w:hAnsiTheme="minorHAnsi" w:cstheme="minorHAnsi"/>
          <w:sz w:val="22"/>
          <w:szCs w:val="22"/>
        </w:rPr>
        <w:t xml:space="preserve">nos direitos do titular desta Cédula caso venham a honrar, total ou parcialmente, o Aval objeto desta Cláusula, até o limite da parcela da dívida efetivamente honrada. </w:t>
      </w:r>
    </w:p>
    <w:p w:rsidR="00BE3C86" w:rsidRPr="006010D9" w:rsidP="00BE3C86">
      <w:pPr>
        <w:pStyle w:val="western"/>
        <w:widowControl w:val="0"/>
        <w:numPr>
          <w:ilvl w:val="2"/>
          <w:numId w:val="10"/>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Todo e qu</w:t>
      </w:r>
      <w:r>
        <w:rPr>
          <w:rFonts w:asciiTheme="minorHAnsi" w:hAnsiTheme="minorHAnsi" w:cstheme="minorHAnsi"/>
          <w:sz w:val="22"/>
          <w:szCs w:val="22"/>
        </w:rPr>
        <w:t>alquer pagamento realizado pelos Avalistas</w:t>
      </w:r>
      <w:r w:rsidRPr="006010D9">
        <w:rPr>
          <w:rFonts w:asciiTheme="minorHAnsi" w:hAnsiTheme="minorHAnsi" w:cstheme="minorHAnsi"/>
          <w:sz w:val="22"/>
          <w:szCs w:val="22"/>
        </w:rPr>
        <w:t xml:space="preserve"> em relação ao Aval ora prestado será efetuado de modo que o titular </w:t>
      </w:r>
      <w:r>
        <w:rPr>
          <w:rFonts w:asciiTheme="minorHAnsi" w:hAnsiTheme="minorHAnsi" w:cstheme="minorHAnsi"/>
          <w:sz w:val="22"/>
          <w:szCs w:val="22"/>
        </w:rPr>
        <w:t>desta Cédula receba dos Avalistas</w:t>
      </w:r>
      <w:r w:rsidRPr="006010D9">
        <w:rPr>
          <w:rFonts w:asciiTheme="minorHAnsi" w:hAnsiTheme="minorHAnsi" w:cstheme="minorHAnsi"/>
          <w:sz w:val="22"/>
          <w:szCs w:val="22"/>
        </w:rPr>
        <w:t xml:space="preserve"> os valores que seriam pagos caso o pagamento fosse efetuado pela própria Emitente. </w:t>
      </w:r>
    </w:p>
    <w:p w:rsidR="00BE3C86" w:rsidRPr="006010D9" w:rsidP="00BE3C86">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rsidR="00BE3C86" w:rsidRPr="006010D9" w:rsidP="00BE3C86">
      <w:pPr>
        <w:pStyle w:val="western"/>
        <w:widowControl w:val="0"/>
        <w:numPr>
          <w:ilvl w:val="2"/>
          <w:numId w:val="10"/>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Fica desde já certo e ajustado que a inobservância, pelo titular desta Cédula (i) dos requisitos legais requeridos para validade da outorga do Aval; e (</w:t>
      </w:r>
      <w:r w:rsidRPr="006010D9">
        <w:rPr>
          <w:rFonts w:asciiTheme="minorHAnsi" w:hAnsiTheme="minorHAnsi" w:cstheme="minorHAnsi"/>
          <w:sz w:val="22"/>
          <w:szCs w:val="22"/>
        </w:rPr>
        <w:t>ii</w:t>
      </w:r>
      <w:r w:rsidRPr="006010D9">
        <w:rPr>
          <w:rFonts w:asciiTheme="minorHAnsi" w:hAnsiTheme="minorHAnsi" w:cstheme="minorHAnsi"/>
          <w:sz w:val="22"/>
          <w:szCs w:val="22"/>
        </w:rPr>
        <w:t>) dos prazos para execução do Aval, não ensejará, sob hipótese nenhuma, perda de qualquer direito ou faculdade aqui previsto, podendo o Aval ser excutido e exigido pela Credora</w:t>
      </w:r>
      <w:r>
        <w:rPr>
          <w:rFonts w:asciiTheme="minorHAnsi" w:hAnsiTheme="minorHAnsi" w:cstheme="minorHAnsi"/>
          <w:sz w:val="22"/>
          <w:szCs w:val="22"/>
        </w:rPr>
        <w:t xml:space="preserve"> ou pela </w:t>
      </w:r>
      <w:r>
        <w:rPr>
          <w:rFonts w:asciiTheme="minorHAnsi" w:hAnsiTheme="minorHAnsi" w:cstheme="minorHAnsi"/>
          <w:sz w:val="22"/>
          <w:szCs w:val="22"/>
        </w:rPr>
        <w:t>Securitizadora</w:t>
      </w:r>
      <w:r w:rsidRPr="006010D9">
        <w:rPr>
          <w:rFonts w:asciiTheme="minorHAnsi" w:hAnsiTheme="minorHAnsi" w:cstheme="minorHAnsi"/>
          <w:sz w:val="22"/>
          <w:szCs w:val="22"/>
        </w:rPr>
        <w:t>, judicial ou extrajudicialmente, quantas vezes forem necessárias até a integral quitação das obrigações constantes desta Cédula.</w:t>
      </w:r>
    </w:p>
    <w:p w:rsidR="00BE3C86" w:rsidRPr="006010D9" w:rsidP="00BE3C86">
      <w:pPr>
        <w:spacing w:line="320" w:lineRule="exact"/>
        <w:contextualSpacing/>
        <w:rPr>
          <w:rFonts w:asciiTheme="minorHAnsi" w:hAnsiTheme="minorHAnsi" w:cstheme="minorHAnsi"/>
          <w:sz w:val="22"/>
          <w:szCs w:val="22"/>
        </w:rPr>
      </w:pPr>
    </w:p>
    <w:p w:rsidR="00BE3C86" w:rsidRPr="006010D9" w:rsidP="00BE3C86">
      <w:pPr>
        <w:pStyle w:val="western"/>
        <w:widowControl w:val="0"/>
        <w:tabs>
          <w:tab w:val="left" w:pos="284"/>
          <w:tab w:val="left" w:pos="567"/>
        </w:tabs>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SÉTIMA – COBRANÇA JUDICIAL OU EXTRAJUDICIAL</w:t>
      </w:r>
    </w:p>
    <w:p w:rsidR="00BE3C86" w:rsidRPr="006010D9" w:rsidP="00BE3C86">
      <w:pPr>
        <w:widowControl w:val="0"/>
        <w:spacing w:line="320" w:lineRule="exact"/>
        <w:ind w:right="-176"/>
        <w:contextualSpacing/>
        <w:jc w:val="both"/>
        <w:rPr>
          <w:rFonts w:asciiTheme="minorHAnsi" w:hAnsiTheme="minorHAnsi" w:cstheme="minorHAnsi"/>
          <w:b/>
          <w:spacing w:val="-3"/>
          <w:sz w:val="22"/>
          <w:szCs w:val="22"/>
        </w:rPr>
      </w:pPr>
    </w:p>
    <w:p w:rsidR="00BE3C86" w:rsidRPr="006010D9" w:rsidP="00BE3C86">
      <w:pPr>
        <w:pStyle w:val="western"/>
        <w:widowControl w:val="0"/>
        <w:numPr>
          <w:ilvl w:val="1"/>
          <w:numId w:val="13"/>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pacing w:val="-3"/>
          <w:sz w:val="22"/>
          <w:szCs w:val="22"/>
          <w:u w:val="single"/>
        </w:rPr>
        <w:t>Cobrança Judicial ou Extrajudicial</w:t>
      </w:r>
      <w:r w:rsidRPr="006010D9">
        <w:rPr>
          <w:rFonts w:asciiTheme="minorHAnsi" w:hAnsiTheme="minorHAnsi" w:cstheme="minorHAnsi"/>
          <w:spacing w:val="-3"/>
          <w:sz w:val="22"/>
          <w:szCs w:val="22"/>
        </w:rPr>
        <w:t>: Se, para recebimento de seu crédito, a Credora tiver que recorr</w:t>
      </w:r>
      <w:r w:rsidRPr="006010D9">
        <w:rPr>
          <w:rFonts w:asciiTheme="minorHAnsi" w:hAnsiTheme="minorHAnsi" w:cstheme="minorHAnsi"/>
          <w:sz w:val="22"/>
          <w:szCs w:val="22"/>
        </w:rPr>
        <w:t>er a meios de cobrança judicial e/ou extrajudicial, a Emitente pagará as taxas e custas judiciais, honorários advocatícios, e quaisquer outras despesas relacionadas à cobrança, que serão devidamente incorporadas ao saldo devedor.</w:t>
      </w:r>
    </w:p>
    <w:p w:rsidR="00BE3C86" w:rsidRPr="006010D9" w:rsidP="00BE3C86">
      <w:pPr>
        <w:widowControl w:val="0"/>
        <w:tabs>
          <w:tab w:val="left" w:pos="1134"/>
        </w:tabs>
        <w:spacing w:line="320" w:lineRule="exact"/>
        <w:ind w:left="567" w:right="-176"/>
        <w:contextualSpacing/>
        <w:jc w:val="both"/>
        <w:rPr>
          <w:rFonts w:asciiTheme="minorHAnsi" w:hAnsiTheme="minorHAnsi" w:cstheme="minorHAnsi"/>
          <w:sz w:val="22"/>
          <w:szCs w:val="22"/>
        </w:rPr>
      </w:pPr>
    </w:p>
    <w:p w:rsidR="00BE3C86" w:rsidRPr="006010D9" w:rsidP="00BE3C86">
      <w:pPr>
        <w:pStyle w:val="western"/>
        <w:widowControl w:val="0"/>
        <w:numPr>
          <w:ilvl w:val="2"/>
          <w:numId w:val="13"/>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acordado que o valor dos honorários advocatícios, em caso de cobrança judicial, será arbitrado judicialmente. </w:t>
      </w:r>
    </w:p>
    <w:p w:rsidR="00BE3C86" w:rsidRPr="006010D9" w:rsidP="00BE3C86">
      <w:pPr>
        <w:pStyle w:val="western"/>
        <w:widowControl w:val="0"/>
        <w:tabs>
          <w:tab w:val="left" w:pos="1418"/>
        </w:tabs>
        <w:spacing w:before="0" w:beforeAutospacing="0" w:after="0" w:line="320" w:lineRule="exact"/>
        <w:ind w:left="578"/>
        <w:contextualSpacing/>
        <w:rPr>
          <w:rFonts w:asciiTheme="minorHAnsi" w:hAnsiTheme="minorHAnsi" w:cstheme="minorHAnsi"/>
          <w:sz w:val="22"/>
          <w:szCs w:val="22"/>
        </w:rPr>
      </w:pPr>
    </w:p>
    <w:p w:rsidR="00BE3C86" w:rsidRPr="006010D9" w:rsidP="00BE3C86">
      <w:pPr>
        <w:pStyle w:val="western"/>
        <w:widowControl w:val="0"/>
        <w:numPr>
          <w:ilvl w:val="2"/>
          <w:numId w:val="13"/>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A Emitente reconhece que esta Cédula é título executivo extrajudicial e representa dívida certa, líquida e exigível, nos termos do artigo 28 da Lei nº 10.931/04 e do artigo 784 d</w:t>
      </w:r>
      <w:r>
        <w:rPr>
          <w:rFonts w:asciiTheme="minorHAnsi" w:hAnsiTheme="minorHAnsi" w:cstheme="minorHAnsi"/>
          <w:sz w:val="22"/>
          <w:szCs w:val="22"/>
        </w:rPr>
        <w:t>o Código de Processo Civil</w:t>
      </w:r>
      <w:r w:rsidRPr="006010D9">
        <w:rPr>
          <w:rFonts w:asciiTheme="minorHAnsi" w:hAnsiTheme="minorHAnsi" w:cstheme="minorHAnsi"/>
          <w:sz w:val="22"/>
          <w:szCs w:val="22"/>
        </w:rPr>
        <w:t>.</w:t>
      </w:r>
    </w:p>
    <w:p w:rsidR="00BE3C86" w:rsidRPr="006010D9" w:rsidP="00BE3C86">
      <w:pPr>
        <w:widowControl w:val="0"/>
        <w:tabs>
          <w:tab w:val="left" w:pos="1134"/>
        </w:tabs>
        <w:spacing w:line="320" w:lineRule="exact"/>
        <w:ind w:left="567" w:right="-176"/>
        <w:contextualSpacing/>
        <w:jc w:val="both"/>
        <w:rPr>
          <w:rFonts w:asciiTheme="minorHAnsi" w:hAnsiTheme="minorHAnsi" w:cstheme="minorHAnsi"/>
          <w:sz w:val="22"/>
          <w:szCs w:val="22"/>
        </w:rPr>
      </w:pPr>
    </w:p>
    <w:p w:rsidR="00BE3C86" w:rsidRPr="006010D9" w:rsidP="00BE3C86">
      <w:pPr>
        <w:pStyle w:val="western"/>
        <w:widowControl w:val="0"/>
        <w:spacing w:before="0" w:beforeAutospacing="0" w:after="0" w:line="320" w:lineRule="exact"/>
        <w:contextualSpacing/>
        <w:outlineLvl w:val="1"/>
        <w:rPr>
          <w:rFonts w:asciiTheme="minorHAnsi" w:hAnsiTheme="minorHAnsi" w:cstheme="minorHAnsi"/>
          <w:sz w:val="22"/>
          <w:szCs w:val="22"/>
        </w:rPr>
      </w:pPr>
      <w:r w:rsidRPr="006010D9">
        <w:rPr>
          <w:rFonts w:asciiTheme="minorHAnsi" w:hAnsiTheme="minorHAnsi" w:cstheme="minorHAnsi"/>
          <w:b/>
          <w:sz w:val="22"/>
          <w:szCs w:val="22"/>
        </w:rPr>
        <w:t>CLÁUSULA OITAVA – PAGAMENTO ANTECIPADO</w:t>
      </w:r>
    </w:p>
    <w:p w:rsidR="00BE3C86" w:rsidRPr="006010D9" w:rsidP="00BE3C86">
      <w:pPr>
        <w:pStyle w:val="western"/>
        <w:widowControl w:val="0"/>
        <w:spacing w:before="0" w:beforeAutospacing="0" w:after="0" w:line="320" w:lineRule="exact"/>
        <w:contextualSpacing/>
        <w:rPr>
          <w:rFonts w:asciiTheme="minorHAnsi" w:hAnsiTheme="minorHAnsi" w:cstheme="minorHAnsi"/>
          <w:sz w:val="22"/>
          <w:szCs w:val="22"/>
        </w:rPr>
      </w:pPr>
    </w:p>
    <w:p w:rsidR="00BE3C86" w:rsidP="00BE3C86">
      <w:pPr>
        <w:pStyle w:val="western"/>
        <w:widowControl w:val="0"/>
        <w:numPr>
          <w:ilvl w:val="1"/>
          <w:numId w:val="48"/>
        </w:numPr>
        <w:spacing w:before="0" w:beforeAutospacing="0" w:after="0" w:line="320" w:lineRule="exact"/>
        <w:ind w:left="0" w:firstLine="0"/>
        <w:contextualSpacing/>
        <w:rPr>
          <w:rFonts w:asciiTheme="minorHAnsi" w:hAnsiTheme="minorHAnsi" w:cstheme="minorHAnsi"/>
          <w:sz w:val="22"/>
          <w:szCs w:val="22"/>
        </w:rPr>
      </w:pPr>
      <w:bookmarkStart w:id="122" w:name="_Ref24479246"/>
      <w:r w:rsidRPr="006010D9">
        <w:rPr>
          <w:rFonts w:asciiTheme="minorHAnsi" w:hAnsiTheme="minorHAnsi" w:cstheme="minorHAnsi"/>
          <w:sz w:val="22"/>
          <w:szCs w:val="22"/>
          <w:u w:val="single"/>
        </w:rPr>
        <w:t>Pagamento Antecipado</w:t>
      </w:r>
      <w:r w:rsidRPr="00020F7D">
        <w:rPr>
          <w:rFonts w:asciiTheme="minorHAnsi" w:hAnsiTheme="minorHAnsi" w:cstheme="minorHAnsi"/>
          <w:sz w:val="22"/>
          <w:szCs w:val="22"/>
        </w:rPr>
        <w:t xml:space="preserve">: </w:t>
      </w:r>
      <w:r>
        <w:rPr>
          <w:rFonts w:asciiTheme="minorHAnsi" w:hAnsiTheme="minorHAnsi" w:cstheme="minorHAnsi"/>
          <w:sz w:val="22"/>
          <w:szCs w:val="22"/>
        </w:rPr>
        <w:t>A</w:t>
      </w:r>
      <w:r w:rsidRPr="00AB386F">
        <w:rPr>
          <w:rFonts w:asciiTheme="minorHAnsi" w:hAnsiTheme="minorHAnsi" w:cstheme="minorHAnsi"/>
          <w:sz w:val="22"/>
          <w:szCs w:val="22"/>
        </w:rPr>
        <w:t xml:space="preserve"> qualquer tempo </w:t>
      </w:r>
      <w:r>
        <w:rPr>
          <w:rFonts w:asciiTheme="minorHAnsi" w:hAnsiTheme="minorHAnsi" w:cstheme="minorHAnsi"/>
          <w:sz w:val="22"/>
          <w:szCs w:val="22"/>
        </w:rPr>
        <w:t xml:space="preserve">a partir da </w:t>
      </w:r>
      <w:r w:rsidRPr="00AB386F">
        <w:rPr>
          <w:rFonts w:asciiTheme="minorHAnsi" w:hAnsiTheme="minorHAnsi" w:cstheme="minorHAnsi"/>
          <w:sz w:val="22"/>
          <w:szCs w:val="22"/>
        </w:rPr>
        <w:t xml:space="preserve">data de emissão dessa Cédula, a Emitente poderá realizar a amortização extraordinária facultativa e antecipada, total ou parcial, dessa Cédula, desde que com recursos próprios, ou seja, que não sejam oriundos dos Direitos Creditórios, mediante aviso </w:t>
      </w:r>
      <w:r>
        <w:rPr>
          <w:rFonts w:asciiTheme="minorHAnsi" w:hAnsiTheme="minorHAnsi" w:cstheme="minorHAnsi"/>
          <w:sz w:val="22"/>
          <w:szCs w:val="22"/>
        </w:rPr>
        <w:t xml:space="preserve">prévio </w:t>
      </w:r>
      <w:r w:rsidRPr="00AB386F">
        <w:rPr>
          <w:rFonts w:asciiTheme="minorHAnsi" w:hAnsiTheme="minorHAnsi" w:cstheme="minorHAnsi"/>
          <w:sz w:val="22"/>
          <w:szCs w:val="22"/>
        </w:rPr>
        <w:t xml:space="preserve">de </w:t>
      </w:r>
      <w:r>
        <w:rPr>
          <w:rFonts w:asciiTheme="minorHAnsi" w:hAnsiTheme="minorHAnsi" w:cstheme="minorHAnsi"/>
          <w:sz w:val="22"/>
          <w:szCs w:val="22"/>
        </w:rPr>
        <w:t>3</w:t>
      </w:r>
      <w:r w:rsidRPr="00AB386F">
        <w:rPr>
          <w:rFonts w:asciiTheme="minorHAnsi" w:hAnsiTheme="minorHAnsi" w:cstheme="minorHAnsi"/>
          <w:sz w:val="22"/>
          <w:szCs w:val="22"/>
        </w:rPr>
        <w:t>0 (</w:t>
      </w:r>
      <w:r>
        <w:rPr>
          <w:rFonts w:asciiTheme="minorHAnsi" w:hAnsiTheme="minorHAnsi" w:cstheme="minorHAnsi"/>
          <w:sz w:val="22"/>
          <w:szCs w:val="22"/>
        </w:rPr>
        <w:t>trinta</w:t>
      </w:r>
      <w:r w:rsidRPr="00AB386F">
        <w:rPr>
          <w:rFonts w:asciiTheme="minorHAnsi" w:hAnsiTheme="minorHAnsi" w:cstheme="minorHAnsi"/>
          <w:sz w:val="22"/>
          <w:szCs w:val="22"/>
        </w:rPr>
        <w:t>) dias.</w:t>
      </w:r>
      <w:r>
        <w:rPr>
          <w:rFonts w:asciiTheme="minorHAnsi" w:hAnsiTheme="minorHAnsi" w:cstheme="minorHAnsi"/>
          <w:sz w:val="22"/>
          <w:szCs w:val="22"/>
        </w:rPr>
        <w:t xml:space="preserve"> </w:t>
      </w:r>
    </w:p>
    <w:p w:rsidR="00BE3C86" w:rsidRPr="006010D9" w:rsidP="00BE3C86">
      <w:pPr>
        <w:pStyle w:val="western"/>
        <w:widowControl w:val="0"/>
        <w:spacing w:before="0" w:beforeAutospacing="0" w:after="0" w:line="320" w:lineRule="exact"/>
        <w:ind w:left="709"/>
        <w:contextualSpacing/>
        <w:rPr>
          <w:rFonts w:asciiTheme="minorHAnsi" w:hAnsiTheme="minorHAnsi" w:cstheme="minorHAnsi"/>
          <w:sz w:val="22"/>
          <w:szCs w:val="22"/>
        </w:rPr>
      </w:pPr>
      <w:bookmarkEnd w:id="122"/>
    </w:p>
    <w:p w:rsidR="00BE3C86" w:rsidRPr="006010D9" w:rsidP="00BE3C86">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NONA – COMUNICAÇÕES</w:t>
      </w:r>
    </w:p>
    <w:p w:rsidR="00BE3C86" w:rsidRPr="006010D9" w:rsidP="00BE3C86">
      <w:pPr>
        <w:widowControl w:val="0"/>
        <w:tabs>
          <w:tab w:val="left" w:pos="709"/>
          <w:tab w:val="left" w:pos="1418"/>
        </w:tabs>
        <w:spacing w:line="320" w:lineRule="exact"/>
        <w:ind w:right="-176"/>
        <w:contextualSpacing/>
        <w:jc w:val="both"/>
        <w:rPr>
          <w:rFonts w:asciiTheme="minorHAnsi" w:hAnsiTheme="minorHAnsi" w:cstheme="minorHAnsi"/>
          <w:b/>
          <w:sz w:val="22"/>
          <w:szCs w:val="22"/>
        </w:rPr>
      </w:pPr>
    </w:p>
    <w:p w:rsidR="00BE3C86" w:rsidRPr="006010D9" w:rsidP="00BE3C86">
      <w:pPr>
        <w:pStyle w:val="western"/>
        <w:widowControl w:val="0"/>
        <w:numPr>
          <w:ilvl w:val="1"/>
          <w:numId w:val="15"/>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Comunicações</w:t>
      </w:r>
      <w:r w:rsidRPr="006010D9">
        <w:rPr>
          <w:rFonts w:asciiTheme="minorHAnsi" w:hAnsiTheme="minorHAnsi" w:cstheme="minorHAnsi"/>
          <w:sz w:val="22"/>
          <w:szCs w:val="22"/>
        </w:rPr>
        <w:t>: Todos os avisos, notificações ou comunicações que, de acordo com este Contrato, devam ser feitos por escrito serão considerados entregues quando recebidos sob protocolo ou com “aviso de recebimento” expedido pela Empresa Brasileira de Correios e Telégrafos – ECT. Os originais dos documentos enviados por correio eletrônico deverão ser encaminhados para os endereços acima em até 02 (dois) Dias Úteis após o envio da mensagem.</w:t>
      </w:r>
    </w:p>
    <w:p w:rsidR="00BE3C86" w:rsidRPr="006010D9" w:rsidP="00BE3C86">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rPr>
      </w:pPr>
    </w:p>
    <w:p w:rsidR="00BE3C86" w:rsidRPr="006010D9" w:rsidP="00BE3C86">
      <w:pPr>
        <w:pStyle w:val="western"/>
        <w:widowControl w:val="0"/>
        <w:numPr>
          <w:ilvl w:val="2"/>
          <w:numId w:val="15"/>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As Partes obrigam-se a informar uma a outra, por escrito, toda e qualquer modificação em seus dados cadastrais, sob pena de serem consideradas como efetuadas 2 (dois) dias corridos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rsidR="00BE3C86" w:rsidRPr="006010D9" w:rsidP="00BE3C86">
      <w:pPr>
        <w:widowControl w:val="0"/>
        <w:tabs>
          <w:tab w:val="left" w:pos="1134"/>
        </w:tabs>
        <w:spacing w:line="320" w:lineRule="exact"/>
        <w:ind w:left="567"/>
        <w:contextualSpacing/>
        <w:jc w:val="both"/>
        <w:rPr>
          <w:rFonts w:asciiTheme="minorHAnsi" w:hAnsiTheme="minorHAnsi" w:cstheme="minorHAnsi"/>
          <w:sz w:val="22"/>
          <w:szCs w:val="22"/>
        </w:rPr>
      </w:pPr>
    </w:p>
    <w:p w:rsidR="00BE3C86" w:rsidRPr="006010D9" w:rsidP="00BE3C86">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a Emitente: </w:t>
      </w:r>
    </w:p>
    <w:p w:rsidR="00BE3C86" w:rsidP="00BE3C86">
      <w:pPr>
        <w:widowControl w:val="0"/>
        <w:spacing w:line="320" w:lineRule="exact"/>
        <w:ind w:left="567"/>
        <w:contextualSpacing/>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PARQUE RAPOSO EMPRENDIMENTOS IMOBILIÁRIOS</w:t>
      </w:r>
      <w:r w:rsidRPr="006010D9">
        <w:rPr>
          <w:rFonts w:asciiTheme="minorHAnsi" w:hAnsiTheme="minorHAnsi" w:cstheme="minorHAnsi"/>
          <w:b/>
          <w:bCs/>
          <w:color w:val="000000"/>
          <w:sz w:val="22"/>
          <w:szCs w:val="22"/>
        </w:rPr>
        <w:t xml:space="preserve"> LTDA.</w:t>
      </w:r>
    </w:p>
    <w:p w:rsidR="00BE3C86" w:rsidRPr="00673100" w:rsidP="00BE3C86">
      <w:pPr>
        <w:widowControl w:val="0"/>
        <w:spacing w:line="320" w:lineRule="exact"/>
        <w:ind w:left="567"/>
        <w:contextualSpacing/>
        <w:jc w:val="both"/>
        <w:rPr>
          <w:rFonts w:eastAsia="MS Mincho" w:asciiTheme="minorHAnsi" w:hAnsiTheme="minorHAnsi" w:cstheme="minorHAnsi"/>
          <w:sz w:val="22"/>
          <w:szCs w:val="22"/>
          <w:lang w:eastAsia="ja-JP"/>
        </w:rPr>
      </w:pPr>
      <w:r>
        <w:rPr>
          <w:rFonts w:eastAsia="MS Mincho" w:asciiTheme="minorHAnsi" w:hAnsiTheme="minorHAnsi" w:cstheme="minorHAnsi"/>
          <w:sz w:val="22"/>
          <w:szCs w:val="22"/>
          <w:lang w:eastAsia="ja-JP"/>
        </w:rPr>
        <w:t>[</w:t>
      </w:r>
      <w:r w:rsidRPr="00CC3A73">
        <w:rPr>
          <w:rFonts w:eastAsia="MS Mincho" w:asciiTheme="minorHAnsi" w:hAnsiTheme="minorHAnsi" w:cstheme="minorHAnsi"/>
          <w:sz w:val="22"/>
          <w:szCs w:val="22"/>
          <w:highlight w:val="yellow"/>
          <w:lang w:eastAsia="ja-JP"/>
        </w:rPr>
        <w:t>=</w:t>
      </w:r>
      <w:r>
        <w:rPr>
          <w:rFonts w:eastAsia="MS Mincho" w:asciiTheme="minorHAnsi" w:hAnsiTheme="minorHAnsi" w:cstheme="minorHAnsi"/>
          <w:sz w:val="22"/>
          <w:szCs w:val="22"/>
          <w:lang w:eastAsia="ja-JP"/>
        </w:rPr>
        <w:t>]</w:t>
      </w:r>
    </w:p>
    <w:p w:rsidR="00BE3C86" w:rsidRPr="00CC3A73" w:rsidP="00BE3C86">
      <w:pPr>
        <w:widowControl w:val="0"/>
        <w:spacing w:line="320" w:lineRule="exact"/>
        <w:ind w:left="567"/>
        <w:contextualSpacing/>
        <w:jc w:val="both"/>
        <w:rPr>
          <w:rFonts w:eastAsia="MS Mincho" w:asciiTheme="minorHAnsi" w:hAnsiTheme="minorHAnsi" w:cstheme="minorHAnsi"/>
          <w:sz w:val="22"/>
          <w:szCs w:val="22"/>
          <w:lang w:eastAsia="ja-JP"/>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Pr>
          <w:rFonts w:eastAsia="MS Mincho" w:asciiTheme="minorHAnsi" w:hAnsiTheme="minorHAnsi" w:cstheme="minorHAnsi"/>
          <w:sz w:val="22"/>
          <w:szCs w:val="22"/>
          <w:lang w:eastAsia="ja-JP"/>
        </w:rPr>
        <w:t>[</w:t>
      </w:r>
      <w:r w:rsidRPr="00CC3A73">
        <w:rPr>
          <w:rFonts w:eastAsia="MS Mincho" w:asciiTheme="minorHAnsi" w:hAnsiTheme="minorHAnsi" w:cstheme="minorHAnsi"/>
          <w:sz w:val="22"/>
          <w:szCs w:val="22"/>
          <w:highlight w:val="yellow"/>
          <w:lang w:eastAsia="ja-JP"/>
        </w:rPr>
        <w:t>=</w:t>
      </w:r>
      <w:r>
        <w:rPr>
          <w:rFonts w:eastAsia="MS Mincho" w:asciiTheme="minorHAnsi" w:hAnsiTheme="minorHAnsi" w:cstheme="minorHAnsi"/>
          <w:sz w:val="22"/>
          <w:szCs w:val="22"/>
          <w:lang w:eastAsia="ja-JP"/>
        </w:rPr>
        <w:t>]</w:t>
      </w:r>
    </w:p>
    <w:p w:rsidR="00BE3C86" w:rsidRPr="00CC3A73" w:rsidP="00BE3C86">
      <w:pPr>
        <w:widowControl w:val="0"/>
        <w:spacing w:line="320" w:lineRule="exact"/>
        <w:ind w:left="567"/>
        <w:contextualSpacing/>
        <w:jc w:val="both"/>
        <w:rPr>
          <w:rFonts w:eastAsia="MS Mincho" w:asciiTheme="minorHAnsi" w:hAnsiTheme="minorHAnsi" w:cstheme="minorHAnsi"/>
          <w:sz w:val="22"/>
          <w:szCs w:val="22"/>
          <w:lang w:eastAsia="ja-JP"/>
        </w:rPr>
      </w:pPr>
      <w:r w:rsidRPr="006010D9">
        <w:rPr>
          <w:rFonts w:asciiTheme="minorHAnsi" w:hAnsiTheme="minorHAnsi" w:cstheme="minorHAnsi"/>
          <w:sz w:val="22"/>
          <w:szCs w:val="22"/>
        </w:rPr>
        <w:t xml:space="preserve">Tel.: </w:t>
      </w:r>
      <w:r>
        <w:rPr>
          <w:rFonts w:eastAsia="MS Mincho" w:asciiTheme="minorHAnsi" w:hAnsiTheme="minorHAnsi" w:cstheme="minorHAnsi"/>
          <w:sz w:val="22"/>
          <w:szCs w:val="22"/>
          <w:lang w:eastAsia="ja-JP"/>
        </w:rPr>
        <w:t>[</w:t>
      </w:r>
      <w:r w:rsidRPr="00CC3A73">
        <w:rPr>
          <w:rFonts w:eastAsia="MS Mincho" w:asciiTheme="minorHAnsi" w:hAnsiTheme="minorHAnsi" w:cstheme="minorHAnsi"/>
          <w:sz w:val="22"/>
          <w:szCs w:val="22"/>
          <w:highlight w:val="yellow"/>
          <w:lang w:eastAsia="ja-JP"/>
        </w:rPr>
        <w:t>=</w:t>
      </w:r>
      <w:r>
        <w:rPr>
          <w:rFonts w:eastAsia="MS Mincho" w:asciiTheme="minorHAnsi" w:hAnsiTheme="minorHAnsi" w:cstheme="minorHAnsi"/>
          <w:sz w:val="22"/>
          <w:szCs w:val="22"/>
          <w:lang w:eastAsia="ja-JP"/>
        </w:rPr>
        <w:t>]</w:t>
      </w:r>
    </w:p>
    <w:p w:rsidR="00BE3C86" w:rsidRPr="00CC3A73" w:rsidP="00BE3C86">
      <w:pPr>
        <w:widowControl w:val="0"/>
        <w:spacing w:line="320" w:lineRule="exact"/>
        <w:ind w:left="567"/>
        <w:contextualSpacing/>
        <w:jc w:val="both"/>
        <w:rPr>
          <w:rFonts w:eastAsia="MS Mincho" w:asciiTheme="minorHAnsi" w:hAnsiTheme="minorHAnsi" w:cstheme="minorHAnsi"/>
          <w:sz w:val="22"/>
          <w:szCs w:val="22"/>
          <w:lang w:eastAsia="ja-JP"/>
        </w:rPr>
      </w:pPr>
      <w:r w:rsidRPr="006010D9">
        <w:rPr>
          <w:rFonts w:asciiTheme="minorHAnsi" w:hAnsiTheme="minorHAnsi" w:cstheme="minorHAnsi"/>
          <w:color w:val="000000"/>
          <w:sz w:val="22"/>
          <w:szCs w:val="22"/>
        </w:rPr>
        <w:t xml:space="preserve">E-mail: </w:t>
      </w:r>
      <w:r>
        <w:rPr>
          <w:rFonts w:eastAsia="MS Mincho" w:asciiTheme="minorHAnsi" w:hAnsiTheme="minorHAnsi" w:cstheme="minorHAnsi"/>
          <w:sz w:val="22"/>
          <w:szCs w:val="22"/>
          <w:lang w:eastAsia="ja-JP"/>
        </w:rPr>
        <w:t>[</w:t>
      </w:r>
      <w:r w:rsidRPr="00CC3A73">
        <w:rPr>
          <w:rFonts w:eastAsia="MS Mincho" w:asciiTheme="minorHAnsi" w:hAnsiTheme="minorHAnsi" w:cstheme="minorHAnsi"/>
          <w:sz w:val="22"/>
          <w:szCs w:val="22"/>
          <w:highlight w:val="yellow"/>
          <w:lang w:eastAsia="ja-JP"/>
        </w:rPr>
        <w:t>=</w:t>
      </w:r>
      <w:r>
        <w:rPr>
          <w:rFonts w:eastAsia="MS Mincho" w:asciiTheme="minorHAnsi" w:hAnsiTheme="minorHAnsi" w:cstheme="minorHAnsi"/>
          <w:sz w:val="22"/>
          <w:szCs w:val="22"/>
          <w:lang w:eastAsia="ja-JP"/>
        </w:rPr>
        <w:t>]</w:t>
      </w:r>
    </w:p>
    <w:p w:rsidR="00BE3C86" w:rsidRPr="006010D9" w:rsidP="00BE3C86">
      <w:pPr>
        <w:widowControl w:val="0"/>
        <w:tabs>
          <w:tab w:val="left" w:pos="567"/>
          <w:tab w:val="left" w:pos="1134"/>
        </w:tabs>
        <w:spacing w:line="320" w:lineRule="exact"/>
        <w:ind w:left="567"/>
        <w:contextualSpacing/>
        <w:jc w:val="both"/>
        <w:rPr>
          <w:rFonts w:asciiTheme="minorHAnsi" w:hAnsiTheme="minorHAnsi" w:cstheme="minorHAnsi"/>
          <w:sz w:val="22"/>
          <w:szCs w:val="22"/>
        </w:rPr>
      </w:pPr>
    </w:p>
    <w:p w:rsidR="00BE3C86" w:rsidRPr="006010D9" w:rsidP="00BE3C86">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a Credora: </w:t>
      </w:r>
    </w:p>
    <w:p w:rsidR="00BE3C86" w:rsidRPr="00CC3A73" w:rsidP="00BE3C86">
      <w:pPr>
        <w:widowControl w:val="0"/>
        <w:spacing w:line="320" w:lineRule="exact"/>
        <w:ind w:left="567"/>
        <w:contextualSpacing/>
        <w:jc w:val="both"/>
        <w:rPr>
          <w:rFonts w:eastAsia="Arial Unicode MS" w:asciiTheme="minorHAnsi" w:hAnsiTheme="minorHAnsi" w:cstheme="minorHAnsi"/>
          <w:b/>
          <w:color w:val="000000"/>
          <w:sz w:val="22"/>
          <w:szCs w:val="22"/>
          <w:lang w:val="en-US" w:eastAsia="pt-BR"/>
        </w:rPr>
      </w:pPr>
      <w:r>
        <w:rPr>
          <w:rFonts w:eastAsia="Arial Unicode MS" w:asciiTheme="minorHAnsi" w:hAnsiTheme="minorHAnsi" w:cstheme="minorHAnsi"/>
          <w:b/>
          <w:color w:val="000000"/>
          <w:sz w:val="22"/>
          <w:szCs w:val="22"/>
          <w:lang w:val="en-US" w:eastAsia="pt-BR"/>
        </w:rPr>
        <w:t>[</w:t>
      </w:r>
      <w:r w:rsidRPr="006E1E41">
        <w:rPr>
          <w:rFonts w:eastAsia="Arial Unicode MS" w:asciiTheme="minorHAnsi" w:hAnsiTheme="minorHAnsi" w:cstheme="minorHAnsi"/>
          <w:b/>
          <w:color w:val="000000"/>
          <w:sz w:val="22"/>
          <w:szCs w:val="22"/>
          <w:highlight w:val="yellow"/>
          <w:lang w:val="en-US" w:eastAsia="pt-BR"/>
        </w:rPr>
        <w:t>PLANNER</w:t>
      </w:r>
      <w:r>
        <w:rPr>
          <w:rFonts w:eastAsia="Arial Unicode MS" w:asciiTheme="minorHAnsi" w:hAnsiTheme="minorHAnsi" w:cstheme="minorHAnsi"/>
          <w:b/>
          <w:color w:val="000000"/>
          <w:sz w:val="22"/>
          <w:szCs w:val="22"/>
          <w:lang w:val="en-US" w:eastAsia="pt-BR"/>
        </w:rPr>
        <w:t>]</w:t>
      </w:r>
    </w:p>
    <w:p w:rsidR="00BE3C86" w:rsidRPr="00CC3A73" w:rsidP="00BE3C86">
      <w:pPr>
        <w:widowControl w:val="0"/>
        <w:spacing w:line="320" w:lineRule="exact"/>
        <w:ind w:left="567"/>
        <w:contextualSpacing/>
        <w:jc w:val="both"/>
        <w:rPr>
          <w:rFonts w:eastAsia="MS Mincho" w:asciiTheme="minorHAnsi" w:hAnsiTheme="minorHAnsi" w:cstheme="minorHAnsi"/>
          <w:sz w:val="22"/>
          <w:szCs w:val="22"/>
          <w:lang w:val="en-US" w:eastAsia="ja-JP"/>
        </w:rPr>
      </w:pPr>
      <w:r w:rsidRPr="00CC3A73">
        <w:rPr>
          <w:rFonts w:eastAsia="MS Mincho" w:asciiTheme="minorHAnsi" w:hAnsiTheme="minorHAnsi" w:cstheme="minorHAnsi"/>
          <w:sz w:val="22"/>
          <w:szCs w:val="22"/>
          <w:lang w:val="en-US" w:eastAsia="ja-JP"/>
        </w:rPr>
        <w:t>[</w:t>
      </w:r>
      <w:r w:rsidRPr="00CC3A73">
        <w:rPr>
          <w:rFonts w:eastAsia="MS Mincho" w:asciiTheme="minorHAnsi" w:hAnsiTheme="minorHAnsi" w:cstheme="minorHAnsi"/>
          <w:sz w:val="22"/>
          <w:szCs w:val="22"/>
          <w:highlight w:val="yellow"/>
          <w:lang w:val="en-US" w:eastAsia="ja-JP"/>
        </w:rPr>
        <w:t>=</w:t>
      </w:r>
      <w:r w:rsidRPr="00CC3A73">
        <w:rPr>
          <w:rFonts w:eastAsia="MS Mincho" w:asciiTheme="minorHAnsi" w:hAnsiTheme="minorHAnsi" w:cstheme="minorHAnsi"/>
          <w:sz w:val="22"/>
          <w:szCs w:val="22"/>
          <w:lang w:val="en-US" w:eastAsia="ja-JP"/>
        </w:rPr>
        <w:t>]</w:t>
      </w:r>
    </w:p>
    <w:p w:rsidR="00BE3C86" w:rsidRPr="00CC3A73" w:rsidP="00BE3C86">
      <w:pPr>
        <w:widowControl w:val="0"/>
        <w:spacing w:line="320" w:lineRule="exact"/>
        <w:ind w:left="567"/>
        <w:contextualSpacing/>
        <w:jc w:val="both"/>
        <w:rPr>
          <w:rFonts w:eastAsia="MS Mincho" w:asciiTheme="minorHAnsi" w:hAnsiTheme="minorHAnsi" w:cstheme="minorHAnsi"/>
          <w:sz w:val="22"/>
          <w:szCs w:val="22"/>
          <w:lang w:val="en-US" w:eastAsia="ja-JP"/>
        </w:rPr>
      </w:pPr>
      <w:r w:rsidRPr="00CC3A73">
        <w:rPr>
          <w:rFonts w:asciiTheme="minorHAnsi" w:hAnsiTheme="minorHAnsi" w:cstheme="minorHAnsi"/>
          <w:sz w:val="22"/>
          <w:szCs w:val="22"/>
          <w:lang w:val="en-US"/>
        </w:rPr>
        <w:t xml:space="preserve">At.: </w:t>
      </w:r>
      <w:r w:rsidRPr="00CC3A73">
        <w:rPr>
          <w:rFonts w:eastAsia="MS Mincho" w:asciiTheme="minorHAnsi" w:hAnsiTheme="minorHAnsi" w:cstheme="minorHAnsi"/>
          <w:sz w:val="22"/>
          <w:szCs w:val="22"/>
          <w:lang w:val="en-US" w:eastAsia="ja-JP"/>
        </w:rPr>
        <w:t>[</w:t>
      </w:r>
      <w:r w:rsidRPr="00CC3A73">
        <w:rPr>
          <w:rFonts w:eastAsia="MS Mincho" w:asciiTheme="minorHAnsi" w:hAnsiTheme="minorHAnsi" w:cstheme="minorHAnsi"/>
          <w:sz w:val="22"/>
          <w:szCs w:val="22"/>
          <w:highlight w:val="yellow"/>
          <w:lang w:val="en-US" w:eastAsia="ja-JP"/>
        </w:rPr>
        <w:t>=</w:t>
      </w:r>
      <w:r w:rsidRPr="00CC3A73">
        <w:rPr>
          <w:rFonts w:eastAsia="MS Mincho" w:asciiTheme="minorHAnsi" w:hAnsiTheme="minorHAnsi" w:cstheme="minorHAnsi"/>
          <w:sz w:val="22"/>
          <w:szCs w:val="22"/>
          <w:lang w:val="en-US" w:eastAsia="ja-JP"/>
        </w:rPr>
        <w:t>]</w:t>
      </w:r>
    </w:p>
    <w:p w:rsidR="00BE3C86" w:rsidRPr="00CC3A73" w:rsidP="00BE3C86">
      <w:pPr>
        <w:widowControl w:val="0"/>
        <w:spacing w:line="320" w:lineRule="exact"/>
        <w:ind w:left="567"/>
        <w:contextualSpacing/>
        <w:jc w:val="both"/>
        <w:rPr>
          <w:rFonts w:eastAsia="MS Mincho" w:asciiTheme="minorHAnsi" w:hAnsiTheme="minorHAnsi" w:cstheme="minorHAnsi"/>
          <w:sz w:val="22"/>
          <w:szCs w:val="22"/>
          <w:lang w:val="en-US" w:eastAsia="ja-JP"/>
        </w:rPr>
      </w:pPr>
      <w:r w:rsidRPr="00CC3A73">
        <w:rPr>
          <w:rFonts w:asciiTheme="minorHAnsi" w:hAnsiTheme="minorHAnsi" w:cstheme="minorHAnsi"/>
          <w:sz w:val="22"/>
          <w:szCs w:val="22"/>
          <w:lang w:val="en-US"/>
        </w:rPr>
        <w:t xml:space="preserve">Tel.: </w:t>
      </w:r>
      <w:r w:rsidRPr="00CC3A73">
        <w:rPr>
          <w:rFonts w:eastAsia="MS Mincho" w:asciiTheme="minorHAnsi" w:hAnsiTheme="minorHAnsi" w:cstheme="minorHAnsi"/>
          <w:sz w:val="22"/>
          <w:szCs w:val="22"/>
          <w:lang w:val="en-US" w:eastAsia="ja-JP"/>
        </w:rPr>
        <w:t>[</w:t>
      </w:r>
      <w:r w:rsidRPr="00CC3A73">
        <w:rPr>
          <w:rFonts w:eastAsia="MS Mincho" w:asciiTheme="minorHAnsi" w:hAnsiTheme="minorHAnsi" w:cstheme="minorHAnsi"/>
          <w:sz w:val="22"/>
          <w:szCs w:val="22"/>
          <w:highlight w:val="yellow"/>
          <w:lang w:val="en-US" w:eastAsia="ja-JP"/>
        </w:rPr>
        <w:t>=</w:t>
      </w:r>
      <w:r w:rsidRPr="00CC3A73">
        <w:rPr>
          <w:rFonts w:eastAsia="MS Mincho" w:asciiTheme="minorHAnsi" w:hAnsiTheme="minorHAnsi" w:cstheme="minorHAnsi"/>
          <w:sz w:val="22"/>
          <w:szCs w:val="22"/>
          <w:lang w:val="en-US" w:eastAsia="ja-JP"/>
        </w:rPr>
        <w:t>]</w:t>
      </w:r>
    </w:p>
    <w:p w:rsidR="00BE3C86" w:rsidRPr="00CC3A73" w:rsidP="00BE3C86">
      <w:pPr>
        <w:widowControl w:val="0"/>
        <w:spacing w:line="320" w:lineRule="exact"/>
        <w:ind w:left="567"/>
        <w:contextualSpacing/>
        <w:jc w:val="both"/>
        <w:rPr>
          <w:rFonts w:eastAsia="MS Mincho" w:asciiTheme="minorHAnsi" w:hAnsiTheme="minorHAnsi" w:cstheme="minorHAnsi"/>
          <w:sz w:val="22"/>
          <w:szCs w:val="22"/>
          <w:lang w:val="en-US" w:eastAsia="ja-JP"/>
        </w:rPr>
      </w:pPr>
      <w:r w:rsidRPr="00CC3A73">
        <w:rPr>
          <w:rFonts w:asciiTheme="minorHAnsi" w:hAnsiTheme="minorHAnsi" w:cstheme="minorHAnsi"/>
          <w:color w:val="000000"/>
          <w:sz w:val="22"/>
          <w:szCs w:val="22"/>
          <w:lang w:val="en-US"/>
        </w:rPr>
        <w:t xml:space="preserve">E-mail: </w:t>
      </w:r>
      <w:r w:rsidRPr="00CC3A73">
        <w:rPr>
          <w:rFonts w:eastAsia="MS Mincho" w:asciiTheme="minorHAnsi" w:hAnsiTheme="minorHAnsi" w:cstheme="minorHAnsi"/>
          <w:sz w:val="22"/>
          <w:szCs w:val="22"/>
          <w:lang w:val="en-US" w:eastAsia="ja-JP"/>
        </w:rPr>
        <w:t>[</w:t>
      </w:r>
      <w:r w:rsidRPr="00CC3A73">
        <w:rPr>
          <w:rFonts w:eastAsia="MS Mincho" w:asciiTheme="minorHAnsi" w:hAnsiTheme="minorHAnsi" w:cstheme="minorHAnsi"/>
          <w:sz w:val="22"/>
          <w:szCs w:val="22"/>
          <w:highlight w:val="yellow"/>
          <w:lang w:val="en-US" w:eastAsia="ja-JP"/>
        </w:rPr>
        <w:t>=</w:t>
      </w:r>
      <w:r w:rsidRPr="00CC3A73">
        <w:rPr>
          <w:rFonts w:eastAsia="MS Mincho" w:asciiTheme="minorHAnsi" w:hAnsiTheme="minorHAnsi" w:cstheme="minorHAnsi"/>
          <w:sz w:val="22"/>
          <w:szCs w:val="22"/>
          <w:lang w:val="en-US" w:eastAsia="ja-JP"/>
        </w:rPr>
        <w:t>]</w:t>
      </w:r>
    </w:p>
    <w:p w:rsidR="00BE3C86" w:rsidRPr="00CC3A73" w:rsidP="00BE3C86">
      <w:pPr>
        <w:widowControl w:val="0"/>
        <w:tabs>
          <w:tab w:val="left" w:pos="1134"/>
        </w:tabs>
        <w:spacing w:line="320" w:lineRule="exact"/>
        <w:ind w:left="567"/>
        <w:contextualSpacing/>
        <w:jc w:val="both"/>
        <w:rPr>
          <w:rFonts w:asciiTheme="minorHAnsi" w:hAnsiTheme="minorHAnsi" w:cstheme="minorHAnsi"/>
          <w:sz w:val="22"/>
          <w:szCs w:val="22"/>
          <w:lang w:val="en-US"/>
        </w:rPr>
      </w:pPr>
    </w:p>
    <w:p w:rsidR="00BE3C86" w:rsidRPr="00A03F2D" w:rsidP="00BE3C86">
      <w:pPr>
        <w:widowControl w:val="0"/>
        <w:tabs>
          <w:tab w:val="left" w:pos="567"/>
        </w:tabs>
        <w:spacing w:line="320" w:lineRule="exact"/>
        <w:contextualSpacing/>
        <w:jc w:val="both"/>
        <w:rPr>
          <w:rFonts w:asciiTheme="minorHAnsi" w:hAnsiTheme="minorHAnsi"/>
          <w:sz w:val="22"/>
          <w:szCs w:val="22"/>
        </w:rPr>
      </w:pPr>
      <w:r w:rsidRPr="00CC3A73">
        <w:rPr>
          <w:rFonts w:asciiTheme="minorHAnsi" w:hAnsiTheme="minorHAnsi"/>
          <w:sz w:val="22"/>
          <w:szCs w:val="22"/>
          <w:lang w:val="en-US"/>
        </w:rPr>
        <w:tab/>
      </w:r>
      <w:r w:rsidRPr="00A03F2D">
        <w:rPr>
          <w:rFonts w:asciiTheme="minorHAnsi" w:hAnsiTheme="minorHAnsi"/>
          <w:sz w:val="22"/>
          <w:szCs w:val="22"/>
        </w:rPr>
        <w:t xml:space="preserve">Se para a </w:t>
      </w:r>
      <w:r>
        <w:rPr>
          <w:rFonts w:asciiTheme="minorHAnsi" w:hAnsiTheme="minorHAnsi"/>
          <w:sz w:val="22"/>
          <w:szCs w:val="22"/>
        </w:rPr>
        <w:t>Securitizadora</w:t>
      </w:r>
      <w:r w:rsidRPr="00A03F2D">
        <w:rPr>
          <w:rFonts w:asciiTheme="minorHAnsi" w:hAnsiTheme="minorHAnsi"/>
          <w:sz w:val="22"/>
          <w:szCs w:val="22"/>
        </w:rPr>
        <w:t xml:space="preserve">: </w:t>
      </w:r>
    </w:p>
    <w:p w:rsidR="00BE3C86" w:rsidRPr="007E3D63" w:rsidP="00BE3C86">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b/>
          <w:sz w:val="22"/>
          <w:szCs w:val="22"/>
        </w:rPr>
        <w:t>CASA DE PEDRA SECURITIZADORA DE CRÉDITO S.A.</w:t>
      </w:r>
    </w:p>
    <w:p w:rsidR="00BE3C86" w:rsidRPr="007E3D63" w:rsidP="00BE3C86">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rsidR="00BE3C86" w:rsidRPr="007E3D63" w:rsidP="00BE3C86">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rsidR="00BE3C86" w:rsidRPr="007E3D63" w:rsidP="00BE3C86">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 xml:space="preserve">At.: Rodrigo </w:t>
      </w:r>
      <w:r w:rsidRPr="007E3D63">
        <w:rPr>
          <w:rFonts w:asciiTheme="minorHAnsi" w:hAnsiTheme="minorHAnsi" w:cstheme="minorHAnsi"/>
          <w:sz w:val="22"/>
          <w:szCs w:val="22"/>
        </w:rPr>
        <w:t>Arruy</w:t>
      </w:r>
      <w:r w:rsidRPr="007E3D63">
        <w:rPr>
          <w:rFonts w:asciiTheme="minorHAnsi" w:hAnsiTheme="minorHAnsi" w:cstheme="minorHAnsi"/>
          <w:sz w:val="22"/>
          <w:szCs w:val="22"/>
        </w:rPr>
        <w:t xml:space="preserve"> e BackOffice</w:t>
      </w:r>
    </w:p>
    <w:p w:rsidR="00BE3C86" w:rsidRPr="007E3D63" w:rsidP="00BE3C86">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rsidR="00BE3C86" w:rsidRPr="007E3D63" w:rsidP="00BE3C86">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r>
        <w:fldChar w:fldCharType="begin"/>
      </w:r>
      <w:r>
        <w:instrText xml:space="preserve"> HYPERLINK "mailto:rarruy@nminvest.com.br" </w:instrText>
      </w:r>
      <w:r>
        <w:fldChar w:fldCharType="separate"/>
      </w:r>
      <w:r w:rsidRPr="007E3D63">
        <w:rPr>
          <w:rStyle w:val="Hyperlink"/>
          <w:rFonts w:asciiTheme="minorHAnsi" w:hAnsiTheme="minorHAnsi" w:cstheme="minorHAnsi"/>
          <w:sz w:val="22"/>
          <w:szCs w:val="22"/>
        </w:rPr>
        <w:t>rarruy@nminvest.com.br</w:t>
      </w:r>
      <w:r>
        <w:fldChar w:fldCharType="end"/>
      </w:r>
      <w:r w:rsidRPr="007E3D63">
        <w:rPr>
          <w:rFonts w:asciiTheme="minorHAnsi" w:hAnsiTheme="minorHAnsi" w:cstheme="minorHAnsi"/>
          <w:sz w:val="22"/>
          <w:szCs w:val="22"/>
        </w:rPr>
        <w:t>; contato@cpsec.com.br</w:t>
      </w:r>
    </w:p>
    <w:p w:rsidR="00BE3C86" w:rsidRPr="006010D9" w:rsidP="00BE3C86">
      <w:pPr>
        <w:widowControl w:val="0"/>
        <w:tabs>
          <w:tab w:val="left" w:pos="1134"/>
        </w:tabs>
        <w:spacing w:line="320" w:lineRule="exact"/>
        <w:ind w:left="567"/>
        <w:contextualSpacing/>
        <w:jc w:val="both"/>
        <w:rPr>
          <w:rFonts w:asciiTheme="minorHAnsi" w:hAnsiTheme="minorHAnsi" w:cstheme="minorHAnsi"/>
          <w:sz w:val="22"/>
          <w:szCs w:val="22"/>
        </w:rPr>
      </w:pPr>
    </w:p>
    <w:p w:rsidR="00BE3C86" w:rsidRPr="006010D9" w:rsidP="00BE3C86">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Se para o Avalista</w:t>
      </w:r>
      <w:r w:rsidRPr="006010D9">
        <w:rPr>
          <w:rFonts w:asciiTheme="minorHAnsi" w:hAnsiTheme="minorHAnsi" w:cstheme="minorHAnsi"/>
          <w:sz w:val="22"/>
          <w:szCs w:val="22"/>
        </w:rPr>
        <w:t xml:space="preserve">: </w:t>
      </w:r>
    </w:p>
    <w:p w:rsidR="00BE3C86" w:rsidRPr="000E1E76" w:rsidP="00BE3C86">
      <w:pPr>
        <w:widowControl w:val="0"/>
        <w:spacing w:line="320" w:lineRule="exact"/>
        <w:ind w:left="567"/>
        <w:contextualSpacing/>
        <w:jc w:val="both"/>
        <w:rPr>
          <w:rFonts w:eastAsia="MS Mincho" w:asciiTheme="minorHAnsi" w:hAnsiTheme="minorHAnsi" w:cstheme="minorHAnsi"/>
          <w:sz w:val="22"/>
          <w:szCs w:val="22"/>
          <w:lang w:eastAsia="ja-JP"/>
        </w:rPr>
      </w:pPr>
      <w:r w:rsidRPr="00B879D4">
        <w:rPr>
          <w:rFonts w:asciiTheme="minorHAnsi" w:hAnsiTheme="minorHAnsi" w:cstheme="minorHAnsi"/>
          <w:b/>
          <w:bCs/>
          <w:sz w:val="22"/>
          <w:szCs w:val="22"/>
        </w:rPr>
        <w:t>JOSÉ</w:t>
      </w:r>
      <w:r>
        <w:rPr>
          <w:rFonts w:asciiTheme="minorHAnsi" w:hAnsiTheme="minorHAnsi" w:cstheme="minorHAnsi"/>
          <w:b/>
          <w:bCs/>
          <w:sz w:val="22"/>
          <w:szCs w:val="22"/>
        </w:rPr>
        <w:t xml:space="preserve"> RICARDO REZEK</w:t>
      </w:r>
      <w:r w:rsidRPr="00F17CCF">
        <w:rPr>
          <w:rFonts w:eastAsia="MS Mincho" w:asciiTheme="minorHAnsi" w:hAnsiTheme="minorHAnsi" w:cstheme="minorHAnsi"/>
          <w:b/>
          <w:sz w:val="22"/>
          <w:szCs w:val="22"/>
          <w:lang w:eastAsia="ja-JP"/>
        </w:rPr>
        <w:t xml:space="preserve"> </w:t>
      </w:r>
      <w:r w:rsidRPr="000E1E76">
        <w:rPr>
          <w:rFonts w:eastAsia="MS Mincho" w:asciiTheme="minorHAnsi" w:hAnsiTheme="minorHAnsi" w:cstheme="minorHAnsi"/>
          <w:sz w:val="22"/>
          <w:szCs w:val="22"/>
          <w:lang w:eastAsia="ja-JP"/>
        </w:rPr>
        <w:t>[</w:t>
      </w:r>
      <w:r w:rsidRPr="000E1E76">
        <w:rPr>
          <w:rFonts w:eastAsia="MS Mincho" w:asciiTheme="minorHAnsi" w:hAnsiTheme="minorHAnsi" w:cstheme="minorHAnsi"/>
          <w:sz w:val="22"/>
          <w:szCs w:val="22"/>
          <w:highlight w:val="yellow"/>
          <w:lang w:eastAsia="ja-JP"/>
        </w:rPr>
        <w:t>=</w:t>
      </w:r>
      <w:r w:rsidRPr="000E1E76">
        <w:rPr>
          <w:rFonts w:eastAsia="MS Mincho" w:asciiTheme="minorHAnsi" w:hAnsiTheme="minorHAnsi" w:cstheme="minorHAnsi"/>
          <w:sz w:val="22"/>
          <w:szCs w:val="22"/>
          <w:lang w:eastAsia="ja-JP"/>
        </w:rPr>
        <w:t>]</w:t>
      </w:r>
    </w:p>
    <w:p w:rsidR="00BE3C86" w:rsidRPr="000E1E76" w:rsidP="00BE3C86">
      <w:pPr>
        <w:widowControl w:val="0"/>
        <w:spacing w:line="320" w:lineRule="exact"/>
        <w:ind w:left="567"/>
        <w:contextualSpacing/>
        <w:jc w:val="both"/>
        <w:rPr>
          <w:rFonts w:eastAsia="MS Mincho" w:asciiTheme="minorHAnsi" w:hAnsiTheme="minorHAnsi" w:cstheme="minorHAnsi"/>
          <w:sz w:val="22"/>
          <w:szCs w:val="22"/>
          <w:lang w:eastAsia="ja-JP"/>
        </w:rPr>
      </w:pPr>
      <w:r w:rsidRPr="000E1E76">
        <w:rPr>
          <w:rFonts w:asciiTheme="minorHAnsi" w:hAnsiTheme="minorHAnsi" w:cstheme="minorHAnsi"/>
          <w:sz w:val="22"/>
          <w:szCs w:val="22"/>
        </w:rPr>
        <w:t xml:space="preserve">At.: </w:t>
      </w:r>
      <w:r w:rsidRPr="000E1E76">
        <w:rPr>
          <w:rFonts w:eastAsia="MS Mincho" w:asciiTheme="minorHAnsi" w:hAnsiTheme="minorHAnsi" w:cstheme="minorHAnsi"/>
          <w:sz w:val="22"/>
          <w:szCs w:val="22"/>
          <w:lang w:eastAsia="ja-JP"/>
        </w:rPr>
        <w:t>[</w:t>
      </w:r>
      <w:r w:rsidRPr="000E1E76">
        <w:rPr>
          <w:rFonts w:eastAsia="MS Mincho" w:asciiTheme="minorHAnsi" w:hAnsiTheme="minorHAnsi" w:cstheme="minorHAnsi"/>
          <w:sz w:val="22"/>
          <w:szCs w:val="22"/>
          <w:highlight w:val="yellow"/>
          <w:lang w:eastAsia="ja-JP"/>
        </w:rPr>
        <w:t>=</w:t>
      </w:r>
      <w:r w:rsidRPr="000E1E76">
        <w:rPr>
          <w:rFonts w:eastAsia="MS Mincho" w:asciiTheme="minorHAnsi" w:hAnsiTheme="minorHAnsi" w:cstheme="minorHAnsi"/>
          <w:sz w:val="22"/>
          <w:szCs w:val="22"/>
          <w:lang w:eastAsia="ja-JP"/>
        </w:rPr>
        <w:t>]</w:t>
      </w:r>
    </w:p>
    <w:p w:rsidR="00BE3C86" w:rsidRPr="000E1E76" w:rsidP="00BE3C86">
      <w:pPr>
        <w:widowControl w:val="0"/>
        <w:spacing w:line="320" w:lineRule="exact"/>
        <w:ind w:left="567"/>
        <w:contextualSpacing/>
        <w:jc w:val="both"/>
        <w:rPr>
          <w:rFonts w:eastAsia="MS Mincho" w:asciiTheme="minorHAnsi" w:hAnsiTheme="minorHAnsi" w:cstheme="minorHAnsi"/>
          <w:sz w:val="22"/>
          <w:szCs w:val="22"/>
          <w:lang w:eastAsia="ja-JP"/>
        </w:rPr>
      </w:pPr>
      <w:r w:rsidRPr="000E1E76">
        <w:rPr>
          <w:rFonts w:asciiTheme="minorHAnsi" w:hAnsiTheme="minorHAnsi" w:cstheme="minorHAnsi"/>
          <w:sz w:val="22"/>
          <w:szCs w:val="22"/>
        </w:rPr>
        <w:t xml:space="preserve">Tel.: </w:t>
      </w:r>
      <w:r w:rsidRPr="000E1E76">
        <w:rPr>
          <w:rFonts w:eastAsia="MS Mincho" w:asciiTheme="minorHAnsi" w:hAnsiTheme="minorHAnsi" w:cstheme="minorHAnsi"/>
          <w:sz w:val="22"/>
          <w:szCs w:val="22"/>
          <w:lang w:eastAsia="ja-JP"/>
        </w:rPr>
        <w:t>[</w:t>
      </w:r>
      <w:r w:rsidRPr="000E1E76">
        <w:rPr>
          <w:rFonts w:eastAsia="MS Mincho" w:asciiTheme="minorHAnsi" w:hAnsiTheme="minorHAnsi" w:cstheme="minorHAnsi"/>
          <w:sz w:val="22"/>
          <w:szCs w:val="22"/>
          <w:highlight w:val="yellow"/>
          <w:lang w:eastAsia="ja-JP"/>
        </w:rPr>
        <w:t>=</w:t>
      </w:r>
      <w:r w:rsidRPr="000E1E76">
        <w:rPr>
          <w:rFonts w:eastAsia="MS Mincho" w:asciiTheme="minorHAnsi" w:hAnsiTheme="minorHAnsi" w:cstheme="minorHAnsi"/>
          <w:sz w:val="22"/>
          <w:szCs w:val="22"/>
          <w:lang w:eastAsia="ja-JP"/>
        </w:rPr>
        <w:t>]</w:t>
      </w:r>
    </w:p>
    <w:p w:rsidR="00BE3C86" w:rsidRPr="000E1E76" w:rsidP="00BE3C86">
      <w:pPr>
        <w:widowControl w:val="0"/>
        <w:spacing w:line="320" w:lineRule="exact"/>
        <w:ind w:left="567"/>
        <w:contextualSpacing/>
        <w:jc w:val="both"/>
        <w:rPr>
          <w:rFonts w:eastAsia="MS Mincho" w:asciiTheme="minorHAnsi" w:hAnsiTheme="minorHAnsi" w:cstheme="minorHAnsi"/>
          <w:sz w:val="22"/>
          <w:szCs w:val="22"/>
          <w:lang w:eastAsia="ja-JP"/>
        </w:rPr>
      </w:pPr>
      <w:r w:rsidRPr="000E1E76">
        <w:rPr>
          <w:rFonts w:asciiTheme="minorHAnsi" w:hAnsiTheme="minorHAnsi" w:cstheme="minorHAnsi"/>
          <w:color w:val="000000"/>
          <w:sz w:val="22"/>
          <w:szCs w:val="22"/>
        </w:rPr>
        <w:t xml:space="preserve">E-mail: </w:t>
      </w:r>
      <w:r w:rsidRPr="000E1E76">
        <w:rPr>
          <w:rFonts w:eastAsia="MS Mincho" w:asciiTheme="minorHAnsi" w:hAnsiTheme="minorHAnsi" w:cstheme="minorHAnsi"/>
          <w:sz w:val="22"/>
          <w:szCs w:val="22"/>
          <w:lang w:eastAsia="ja-JP"/>
        </w:rPr>
        <w:t>[</w:t>
      </w:r>
      <w:r w:rsidRPr="000E1E76">
        <w:rPr>
          <w:rFonts w:eastAsia="MS Mincho" w:asciiTheme="minorHAnsi" w:hAnsiTheme="minorHAnsi" w:cstheme="minorHAnsi"/>
          <w:sz w:val="22"/>
          <w:szCs w:val="22"/>
          <w:highlight w:val="yellow"/>
          <w:lang w:eastAsia="ja-JP"/>
        </w:rPr>
        <w:t>=</w:t>
      </w:r>
      <w:r w:rsidRPr="000E1E76">
        <w:rPr>
          <w:rFonts w:eastAsia="MS Mincho" w:asciiTheme="minorHAnsi" w:hAnsiTheme="minorHAnsi" w:cstheme="minorHAnsi"/>
          <w:sz w:val="22"/>
          <w:szCs w:val="22"/>
          <w:lang w:eastAsia="ja-JP"/>
        </w:rPr>
        <w:t>]</w:t>
      </w:r>
    </w:p>
    <w:p w:rsidR="00BE3C86" w:rsidRPr="006010D9" w:rsidP="00BE3C86">
      <w:pPr>
        <w:widowControl w:val="0"/>
        <w:tabs>
          <w:tab w:val="left" w:pos="1134"/>
        </w:tabs>
        <w:spacing w:line="320" w:lineRule="exact"/>
        <w:contextualSpacing/>
        <w:jc w:val="both"/>
        <w:rPr>
          <w:rFonts w:asciiTheme="minorHAnsi" w:hAnsiTheme="minorHAnsi" w:cstheme="minorHAnsi"/>
          <w:sz w:val="22"/>
          <w:szCs w:val="22"/>
        </w:rPr>
      </w:pPr>
    </w:p>
    <w:p w:rsidR="00BE3C86" w:rsidRPr="006010D9" w:rsidP="00BE3C86">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DEZ – CESSÃO DE CRÉDITO</w:t>
      </w:r>
    </w:p>
    <w:p w:rsidR="00BE3C86" w:rsidRPr="006010D9" w:rsidP="00BE3C86">
      <w:pPr>
        <w:widowControl w:val="0"/>
        <w:spacing w:line="320" w:lineRule="exact"/>
        <w:ind w:left="-120" w:right="-176"/>
        <w:contextualSpacing/>
        <w:jc w:val="both"/>
        <w:rPr>
          <w:rFonts w:asciiTheme="minorHAnsi" w:hAnsiTheme="minorHAnsi" w:cstheme="minorHAnsi"/>
          <w:sz w:val="22"/>
          <w:szCs w:val="22"/>
        </w:rPr>
      </w:pPr>
    </w:p>
    <w:p w:rsidR="00BE3C86" w:rsidRPr="006010D9" w:rsidP="00BE3C86">
      <w:pPr>
        <w:pStyle w:val="western"/>
        <w:widowControl w:val="0"/>
        <w:numPr>
          <w:ilvl w:val="1"/>
          <w:numId w:val="16"/>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Cessão</w:t>
      </w:r>
      <w:r w:rsidRPr="006010D9">
        <w:rPr>
          <w:rFonts w:asciiTheme="minorHAnsi" w:hAnsiTheme="minorHAnsi" w:cstheme="minorHAnsi"/>
          <w:sz w:val="22"/>
          <w:szCs w:val="22"/>
        </w:rPr>
        <w:t xml:space="preserve">: Os Créditos Imobiliários decorrentes desta Cédula serão cedidos, nesta data, para a </w:t>
      </w:r>
      <w:r w:rsidRPr="006010D9">
        <w:rPr>
          <w:rFonts w:asciiTheme="minorHAnsi" w:hAnsiTheme="minorHAnsi" w:cstheme="minorHAnsi"/>
          <w:sz w:val="22"/>
          <w:szCs w:val="22"/>
        </w:rPr>
        <w:t>Securitizadora</w:t>
      </w:r>
      <w:r w:rsidRPr="006010D9">
        <w:rPr>
          <w:rFonts w:asciiTheme="minorHAnsi" w:hAnsiTheme="minorHAnsi" w:cstheme="minorHAnsi"/>
          <w:sz w:val="22"/>
          <w:szCs w:val="22"/>
        </w:rPr>
        <w:t>, conforme o disposto no Contrato de Cessão, para que tais créditos, representados pela</w:t>
      </w:r>
      <w:r>
        <w:rPr>
          <w:rFonts w:asciiTheme="minorHAnsi" w:hAnsiTheme="minorHAnsi" w:cstheme="minorHAnsi"/>
          <w:sz w:val="22"/>
          <w:szCs w:val="22"/>
        </w:rPr>
        <w:t>s</w:t>
      </w:r>
      <w:r w:rsidRPr="006010D9">
        <w:rPr>
          <w:rFonts w:asciiTheme="minorHAnsi" w:hAnsiTheme="minorHAnsi" w:cstheme="minorHAnsi"/>
          <w:sz w:val="22"/>
          <w:szCs w:val="22"/>
        </w:rPr>
        <w:t xml:space="preserve"> CCI, sejam vinculados aos CRI de sua emissão. Dessa forma, a Emitente desde já concorda com a referida cessão para a </w:t>
      </w:r>
      <w:r w:rsidRPr="006010D9">
        <w:rPr>
          <w:rFonts w:asciiTheme="minorHAnsi" w:hAnsiTheme="minorHAnsi" w:cstheme="minorHAnsi"/>
          <w:sz w:val="22"/>
          <w:szCs w:val="22"/>
        </w:rPr>
        <w:t>Securitizadora</w:t>
      </w:r>
      <w:r w:rsidRPr="006010D9">
        <w:rPr>
          <w:rFonts w:asciiTheme="minorHAnsi" w:hAnsiTheme="minorHAnsi" w:cstheme="minorHAnsi"/>
          <w:sz w:val="22"/>
          <w:szCs w:val="22"/>
        </w:rPr>
        <w:t xml:space="preserve">. Com a celebração do Contrato de Cessão, a </w:t>
      </w:r>
      <w:r w:rsidRPr="006010D9">
        <w:rPr>
          <w:rFonts w:asciiTheme="minorHAnsi" w:hAnsiTheme="minorHAnsi" w:cstheme="minorHAnsi"/>
          <w:sz w:val="22"/>
          <w:szCs w:val="22"/>
        </w:rPr>
        <w:t>Securitizadora</w:t>
      </w:r>
      <w:r w:rsidRPr="006010D9">
        <w:rPr>
          <w:rFonts w:asciiTheme="minorHAnsi" w:hAnsiTheme="minorHAnsi" w:cstheme="minorHAnsi"/>
          <w:sz w:val="22"/>
          <w:szCs w:val="22"/>
        </w:rPr>
        <w:t xml:space="preserve"> ficará sub-rogada em todos os direitos, ações e obrigações da Credora decorrentes direta ou indiretamente desta Cédula, podendo, inclusive, cobrar o Valor Principal, os Juros Remuneratórios e demais encargos na forma aqui pactuada. Sem prejuízo do disposto acima a </w:t>
      </w:r>
      <w:r w:rsidRPr="006010D9">
        <w:rPr>
          <w:rFonts w:asciiTheme="minorHAnsi" w:hAnsiTheme="minorHAnsi" w:cstheme="minorHAnsi"/>
          <w:sz w:val="22"/>
          <w:szCs w:val="22"/>
        </w:rPr>
        <w:t>Securitizadora</w:t>
      </w:r>
      <w:r w:rsidRPr="006010D9">
        <w:rPr>
          <w:rFonts w:asciiTheme="minorHAnsi" w:hAnsiTheme="minorHAnsi" w:cstheme="minorHAnsi"/>
          <w:sz w:val="22"/>
          <w:szCs w:val="22"/>
        </w:rPr>
        <w:t xml:space="preserve"> poderá posteriormente ceder os Créditos Imobiliários para terceiros. </w:t>
      </w:r>
    </w:p>
    <w:p w:rsidR="00BE3C86" w:rsidRPr="006010D9" w:rsidP="00BE3C86">
      <w:pPr>
        <w:pStyle w:val="western"/>
        <w:widowControl w:val="0"/>
        <w:spacing w:before="0" w:beforeAutospacing="0" w:after="0" w:line="320" w:lineRule="exact"/>
        <w:contextualSpacing/>
        <w:rPr>
          <w:rFonts w:asciiTheme="minorHAnsi" w:hAnsiTheme="minorHAnsi" w:cstheme="minorHAnsi"/>
          <w:sz w:val="22"/>
          <w:szCs w:val="22"/>
        </w:rPr>
      </w:pPr>
    </w:p>
    <w:p w:rsidR="00BE3C86" w:rsidRPr="006010D9" w:rsidP="00BE3C86">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ONZE – REGISTRO</w:t>
      </w:r>
    </w:p>
    <w:p w:rsidR="00BE3C86" w:rsidRPr="006010D9" w:rsidP="00BE3C86">
      <w:pPr>
        <w:widowControl w:val="0"/>
        <w:spacing w:line="320" w:lineRule="exact"/>
        <w:ind w:left="-120" w:right="-176"/>
        <w:contextualSpacing/>
        <w:jc w:val="both"/>
        <w:rPr>
          <w:rFonts w:asciiTheme="minorHAnsi" w:hAnsiTheme="minorHAnsi" w:cstheme="minorHAnsi"/>
          <w:sz w:val="22"/>
          <w:szCs w:val="22"/>
        </w:rPr>
      </w:pPr>
    </w:p>
    <w:p w:rsidR="00BE3C86" w:rsidRPr="008A3D52" w:rsidP="00BE3C86">
      <w:pPr>
        <w:pStyle w:val="western"/>
        <w:widowControl w:val="0"/>
        <w:numPr>
          <w:ilvl w:val="1"/>
          <w:numId w:val="17"/>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Registro na B3</w:t>
      </w:r>
      <w:r w:rsidRPr="006010D9">
        <w:rPr>
          <w:rFonts w:asciiTheme="minorHAnsi" w:hAnsiTheme="minorHAnsi" w:cstheme="minorHAnsi"/>
          <w:sz w:val="22"/>
          <w:szCs w:val="22"/>
        </w:rPr>
        <w:t>: Esta Cédula não será registrada na B3.</w:t>
      </w:r>
    </w:p>
    <w:p w:rsidR="00BE3C86" w:rsidP="00BE3C86">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rsidR="00BE3C86" w:rsidRPr="006010D9" w:rsidP="00BE3C86">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Pr>
          <w:rFonts w:asciiTheme="minorHAnsi" w:hAnsiTheme="minorHAnsi" w:cstheme="minorHAnsi"/>
          <w:b/>
          <w:sz w:val="22"/>
          <w:szCs w:val="22"/>
        </w:rPr>
        <w:t>DOZE – OBRIGAÇÕES E DECLARAÇÕES DA EMITENTE</w:t>
      </w:r>
    </w:p>
    <w:p w:rsidR="00BE3C86" w:rsidRPr="008A553A" w:rsidP="00BE3C86">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rsidR="00BE3C86" w:rsidRPr="00425FA9" w:rsidP="00BE3C86">
      <w:pPr>
        <w:pStyle w:val="western"/>
        <w:widowControl w:val="0"/>
        <w:numPr>
          <w:ilvl w:val="1"/>
          <w:numId w:val="21"/>
        </w:numPr>
        <w:tabs>
          <w:tab w:val="left" w:pos="0"/>
          <w:tab w:val="left" w:pos="567"/>
        </w:tabs>
        <w:spacing w:line="320" w:lineRule="exact"/>
        <w:ind w:left="0" w:firstLine="0"/>
        <w:contextualSpacing/>
        <w:rPr>
          <w:rFonts w:asciiTheme="minorHAnsi" w:hAnsiTheme="minorHAnsi" w:cstheme="minorHAnsi"/>
          <w:sz w:val="22"/>
          <w:szCs w:val="22"/>
        </w:rPr>
      </w:pPr>
      <w:r w:rsidRPr="008A553A">
        <w:rPr>
          <w:rFonts w:asciiTheme="minorHAnsi" w:hAnsiTheme="minorHAnsi" w:cstheme="minorHAnsi"/>
          <w:sz w:val="22"/>
          <w:szCs w:val="22"/>
          <w:u w:val="single"/>
        </w:rPr>
        <w:t>Obrigações da Emitente</w:t>
      </w:r>
      <w:r>
        <w:rPr>
          <w:rFonts w:asciiTheme="minorHAnsi" w:hAnsiTheme="minorHAnsi" w:cstheme="minorHAnsi"/>
          <w:sz w:val="22"/>
          <w:szCs w:val="22"/>
        </w:rPr>
        <w:t>: Sem prejuízo d</w:t>
      </w:r>
      <w:r w:rsidRPr="00425FA9">
        <w:rPr>
          <w:rFonts w:asciiTheme="minorHAnsi" w:hAnsiTheme="minorHAnsi" w:cstheme="minorHAnsi"/>
          <w:sz w:val="22"/>
          <w:szCs w:val="22"/>
        </w:rPr>
        <w:t xml:space="preserve">as demais </w:t>
      </w:r>
      <w:r>
        <w:rPr>
          <w:rFonts w:asciiTheme="minorHAnsi" w:hAnsiTheme="minorHAnsi" w:cstheme="minorHAnsi"/>
          <w:sz w:val="22"/>
          <w:szCs w:val="22"/>
        </w:rPr>
        <w:t>o</w:t>
      </w:r>
      <w:r w:rsidRPr="00425FA9">
        <w:rPr>
          <w:rFonts w:asciiTheme="minorHAnsi" w:hAnsiTheme="minorHAnsi" w:cstheme="minorHAnsi"/>
          <w:sz w:val="22"/>
          <w:szCs w:val="22"/>
        </w:rPr>
        <w:t xml:space="preserve">brigações </w:t>
      </w:r>
      <w:r>
        <w:rPr>
          <w:rFonts w:asciiTheme="minorHAnsi" w:hAnsiTheme="minorHAnsi" w:cstheme="minorHAnsi"/>
          <w:sz w:val="22"/>
          <w:szCs w:val="22"/>
        </w:rPr>
        <w:t xml:space="preserve">previstas nesta CCB, </w:t>
      </w:r>
      <w:r w:rsidRPr="00425FA9">
        <w:rPr>
          <w:rFonts w:asciiTheme="minorHAnsi" w:hAnsiTheme="minorHAnsi" w:cstheme="minorHAnsi"/>
          <w:sz w:val="22"/>
          <w:szCs w:val="22"/>
        </w:rPr>
        <w:t>a Emitente:</w:t>
      </w:r>
    </w:p>
    <w:p w:rsidR="00BE3C86" w:rsidRPr="00425FA9" w:rsidP="00BE3C86">
      <w:pPr>
        <w:pStyle w:val="western"/>
        <w:widowControl w:val="0"/>
        <w:tabs>
          <w:tab w:val="left" w:pos="567"/>
        </w:tabs>
        <w:spacing w:line="320" w:lineRule="exact"/>
        <w:contextualSpacing/>
        <w:rPr>
          <w:rFonts w:asciiTheme="minorHAnsi" w:hAnsiTheme="minorHAnsi" w:cstheme="minorHAnsi"/>
          <w:sz w:val="22"/>
          <w:szCs w:val="22"/>
        </w:rPr>
      </w:pPr>
    </w:p>
    <w:p w:rsidR="00BE3C86" w:rsidP="00BE3C86">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Manterá constantemente atualizado e por escrito, junto à Credora o seu endereço. Para efeito de comunicação/conhecimento sobre qualquer ato ou fato decorrente desta CCB, estas serão automaticamente consideradas intimadas nos termos da Cláusula Nona, acima;</w:t>
      </w:r>
    </w:p>
    <w:p w:rsidR="00BE3C86" w:rsidRPr="00304A73" w:rsidP="00BE3C86">
      <w:pPr>
        <w:pStyle w:val="western"/>
        <w:widowControl w:val="0"/>
        <w:tabs>
          <w:tab w:val="left" w:pos="567"/>
        </w:tabs>
        <w:spacing w:line="320" w:lineRule="exact"/>
        <w:ind w:left="567"/>
        <w:contextualSpacing/>
        <w:rPr>
          <w:rFonts w:asciiTheme="minorHAnsi" w:hAnsiTheme="minorHAnsi" w:cstheme="minorHAnsi"/>
          <w:sz w:val="22"/>
          <w:szCs w:val="22"/>
        </w:rPr>
      </w:pPr>
    </w:p>
    <w:p w:rsidR="00BE3C86" w:rsidP="00BE3C86">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Responsabiliza</w:t>
      </w:r>
      <w:r>
        <w:rPr>
          <w:rFonts w:asciiTheme="minorHAnsi" w:hAnsiTheme="minorHAnsi" w:cstheme="minorHAnsi"/>
          <w:sz w:val="22"/>
          <w:szCs w:val="22"/>
        </w:rPr>
        <w:t>r-se-á</w:t>
      </w:r>
      <w:r w:rsidRPr="00425FA9">
        <w:rPr>
          <w:rFonts w:asciiTheme="minorHAnsi" w:hAnsiTheme="minorHAnsi" w:cstheme="minorHAnsi"/>
          <w:sz w:val="22"/>
          <w:szCs w:val="22"/>
        </w:rPr>
        <w:t xml:space="preserve"> pela veracidade e exatidão dos dados e informações ora prestados e/ou enviados </w:t>
      </w:r>
      <w:r>
        <w:rPr>
          <w:rFonts w:asciiTheme="minorHAnsi" w:hAnsiTheme="minorHAnsi" w:cstheme="minorHAnsi"/>
          <w:sz w:val="22"/>
          <w:szCs w:val="22"/>
        </w:rPr>
        <w:t>à Credora</w:t>
      </w:r>
      <w:r w:rsidRPr="00425FA9">
        <w:rPr>
          <w:rFonts w:asciiTheme="minorHAnsi" w:hAnsiTheme="minorHAnsi" w:cstheme="minorHAnsi"/>
          <w:sz w:val="22"/>
          <w:szCs w:val="22"/>
        </w:rPr>
        <w:t xml:space="preserve">; </w:t>
      </w:r>
    </w:p>
    <w:p w:rsidR="00BE3C86" w:rsidRPr="00425FA9" w:rsidP="00BE3C86">
      <w:pPr>
        <w:pStyle w:val="western"/>
        <w:widowControl w:val="0"/>
        <w:tabs>
          <w:tab w:val="left" w:pos="567"/>
        </w:tabs>
        <w:spacing w:line="320" w:lineRule="exact"/>
        <w:contextualSpacing/>
        <w:rPr>
          <w:rFonts w:asciiTheme="minorHAnsi" w:hAnsiTheme="minorHAnsi" w:cstheme="minorHAnsi"/>
          <w:sz w:val="22"/>
          <w:szCs w:val="22"/>
        </w:rPr>
      </w:pPr>
    </w:p>
    <w:p w:rsidR="00BE3C86" w:rsidP="00BE3C86">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Entregará</w:t>
      </w:r>
      <w:r w:rsidRPr="00425FA9">
        <w:rPr>
          <w:rFonts w:asciiTheme="minorHAnsi" w:hAnsiTheme="minorHAnsi" w:cstheme="minorHAnsi"/>
          <w:sz w:val="22"/>
          <w:szCs w:val="22"/>
        </w:rPr>
        <w:t xml:space="preserve"> </w:t>
      </w:r>
      <w:r>
        <w:rPr>
          <w:rFonts w:asciiTheme="minorHAnsi" w:hAnsiTheme="minorHAnsi" w:cstheme="minorHAnsi"/>
          <w:sz w:val="22"/>
          <w:szCs w:val="22"/>
        </w:rPr>
        <w:t>à</w:t>
      </w:r>
      <w:r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Pr="00425FA9">
        <w:rPr>
          <w:rFonts w:asciiTheme="minorHAnsi" w:hAnsiTheme="minorHAnsi" w:cstheme="minorHAnsi"/>
          <w:sz w:val="22"/>
          <w:szCs w:val="22"/>
        </w:rPr>
        <w:t>, mediante solicitação d</w:t>
      </w:r>
      <w:r>
        <w:rPr>
          <w:rFonts w:asciiTheme="minorHAnsi" w:hAnsiTheme="minorHAnsi" w:cstheme="minorHAnsi"/>
          <w:sz w:val="22"/>
          <w:szCs w:val="22"/>
        </w:rPr>
        <w:t>a</w:t>
      </w:r>
      <w:r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Pr="00425FA9">
        <w:rPr>
          <w:rFonts w:asciiTheme="minorHAnsi" w:hAnsiTheme="minorHAnsi" w:cstheme="minorHAnsi"/>
          <w:sz w:val="22"/>
          <w:szCs w:val="22"/>
        </w:rPr>
        <w:t xml:space="preserve"> neste sentido e em data razoavelmente requerida pelo Credor</w:t>
      </w:r>
      <w:r>
        <w:rPr>
          <w:rFonts w:asciiTheme="minorHAnsi" w:hAnsiTheme="minorHAnsi" w:cstheme="minorHAnsi"/>
          <w:sz w:val="22"/>
          <w:szCs w:val="22"/>
        </w:rPr>
        <w:t>a</w:t>
      </w:r>
      <w:r w:rsidRPr="00425FA9">
        <w:rPr>
          <w:rFonts w:asciiTheme="minorHAnsi" w:hAnsiTheme="minorHAnsi" w:cstheme="minorHAnsi"/>
          <w:sz w:val="22"/>
          <w:szCs w:val="22"/>
        </w:rPr>
        <w:t xml:space="preserve">, os documentos solicitados para atualização daqueles já entregues, ou que venham a ser exigidos pelas normas vigentes ou em razão de determinação ou orientação de autoridades competentes; </w:t>
      </w:r>
    </w:p>
    <w:p w:rsidR="00BE3C86" w:rsidP="00BE3C86">
      <w:pPr>
        <w:pStyle w:val="western"/>
        <w:widowControl w:val="0"/>
        <w:tabs>
          <w:tab w:val="left" w:pos="567"/>
        </w:tabs>
        <w:spacing w:line="320" w:lineRule="exact"/>
        <w:ind w:left="567"/>
        <w:contextualSpacing/>
        <w:rPr>
          <w:rFonts w:asciiTheme="minorHAnsi" w:hAnsiTheme="minorHAnsi" w:cstheme="minorHAnsi"/>
          <w:sz w:val="22"/>
          <w:szCs w:val="22"/>
        </w:rPr>
      </w:pPr>
    </w:p>
    <w:p w:rsidR="00BE3C86" w:rsidP="00BE3C86">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Dará ciência desta CCB e de seus termos e condições aos seus administradores e farão com que estes cumpram e façam cumprir todos os seus termos e condições;</w:t>
      </w:r>
    </w:p>
    <w:p w:rsidR="00BE3C86" w:rsidRPr="00304A73" w:rsidP="00BE3C86">
      <w:pPr>
        <w:pStyle w:val="western"/>
        <w:widowControl w:val="0"/>
        <w:tabs>
          <w:tab w:val="left" w:pos="567"/>
        </w:tabs>
        <w:spacing w:line="320" w:lineRule="exact"/>
        <w:ind w:left="567"/>
        <w:contextualSpacing/>
        <w:rPr>
          <w:rFonts w:asciiTheme="minorHAnsi" w:hAnsiTheme="minorHAnsi" w:cstheme="minorHAnsi"/>
          <w:sz w:val="22"/>
          <w:szCs w:val="22"/>
        </w:rPr>
      </w:pPr>
    </w:p>
    <w:p w:rsidR="00BE3C86" w:rsidP="00BE3C86">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Informará </w:t>
      </w:r>
      <w:r>
        <w:rPr>
          <w:rFonts w:asciiTheme="minorHAnsi" w:hAnsiTheme="minorHAnsi" w:cstheme="minorHAnsi"/>
          <w:sz w:val="22"/>
          <w:szCs w:val="22"/>
        </w:rPr>
        <w:t>à</w:t>
      </w:r>
      <w:r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Pr="00425FA9">
        <w:rPr>
          <w:rFonts w:asciiTheme="minorHAnsi" w:hAnsiTheme="minorHAnsi" w:cstheme="minorHAnsi"/>
          <w:sz w:val="22"/>
          <w:szCs w:val="22"/>
        </w:rPr>
        <w:t xml:space="preserve"> qualquer descumprimento de qualquer de suas respectivas obrigações nos termos desta Cédula, bem como a ocorrência de qualquer Evento de Vencimento Antecipado; </w:t>
      </w:r>
    </w:p>
    <w:p w:rsidR="00BE3C86" w:rsidP="00BE3C86">
      <w:pPr>
        <w:pStyle w:val="western"/>
        <w:widowControl w:val="0"/>
        <w:tabs>
          <w:tab w:val="left" w:pos="567"/>
        </w:tabs>
        <w:spacing w:line="320" w:lineRule="exact"/>
        <w:ind w:left="567"/>
        <w:contextualSpacing/>
        <w:rPr>
          <w:rFonts w:asciiTheme="minorHAnsi" w:hAnsiTheme="minorHAnsi" w:cstheme="minorHAnsi"/>
          <w:sz w:val="22"/>
          <w:szCs w:val="22"/>
        </w:rPr>
      </w:pPr>
    </w:p>
    <w:p w:rsidR="00BE3C86" w:rsidP="00BE3C86">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Comunicará imediatamente à Credora e ao titular dos Créditos Imobiliários representados por esta Cédula a ocorrência de quaisquer eventos ou situações que sejam de seu conhecimento e que possam comprometer, de maneira relevante, o pontual cumprimento das obrigações assumidas nesta Cédula;</w:t>
      </w:r>
    </w:p>
    <w:p w:rsidR="00BE3C86" w:rsidRPr="00304A73" w:rsidP="00BE3C86">
      <w:pPr>
        <w:pStyle w:val="western"/>
        <w:widowControl w:val="0"/>
        <w:tabs>
          <w:tab w:val="left" w:pos="567"/>
        </w:tabs>
        <w:spacing w:line="320" w:lineRule="exact"/>
        <w:ind w:left="567"/>
        <w:contextualSpacing/>
        <w:rPr>
          <w:rFonts w:asciiTheme="minorHAnsi" w:hAnsiTheme="minorHAnsi" w:cstheme="minorHAnsi"/>
          <w:sz w:val="22"/>
          <w:szCs w:val="22"/>
        </w:rPr>
      </w:pPr>
    </w:p>
    <w:p w:rsidR="00BE3C86" w:rsidP="00BE3C86">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Utilizará</w:t>
      </w:r>
      <w:r w:rsidRPr="00425FA9">
        <w:rPr>
          <w:rFonts w:asciiTheme="minorHAnsi" w:hAnsiTheme="minorHAnsi" w:cstheme="minorHAnsi"/>
          <w:sz w:val="22"/>
          <w:szCs w:val="22"/>
        </w:rPr>
        <w:t xml:space="preserve"> os recursos recebidos</w:t>
      </w:r>
      <w:r>
        <w:rPr>
          <w:rFonts w:asciiTheme="minorHAnsi" w:hAnsiTheme="minorHAnsi" w:cstheme="minorHAnsi"/>
          <w:sz w:val="22"/>
          <w:szCs w:val="22"/>
        </w:rPr>
        <w:t>,</w:t>
      </w:r>
      <w:r w:rsidRPr="00425FA9">
        <w:rPr>
          <w:rFonts w:asciiTheme="minorHAnsi" w:hAnsiTheme="minorHAnsi" w:cstheme="minorHAnsi"/>
          <w:sz w:val="22"/>
          <w:szCs w:val="22"/>
        </w:rPr>
        <w:t xml:space="preserve"> em virtude desta CCB</w:t>
      </w:r>
      <w:r>
        <w:rPr>
          <w:rFonts w:asciiTheme="minorHAnsi" w:hAnsiTheme="minorHAnsi" w:cstheme="minorHAnsi"/>
          <w:sz w:val="22"/>
          <w:szCs w:val="22"/>
        </w:rPr>
        <w:t>,</w:t>
      </w:r>
      <w:r w:rsidRPr="00425FA9">
        <w:rPr>
          <w:rFonts w:asciiTheme="minorHAnsi" w:hAnsiTheme="minorHAnsi" w:cstheme="minorHAnsi"/>
          <w:sz w:val="22"/>
          <w:szCs w:val="22"/>
        </w:rPr>
        <w:t xml:space="preserve"> exclusivamente no Empreendimento Alvo;</w:t>
      </w:r>
    </w:p>
    <w:p w:rsidR="00BE3C86" w:rsidP="00BE3C86">
      <w:pPr>
        <w:pStyle w:val="western"/>
        <w:widowControl w:val="0"/>
        <w:tabs>
          <w:tab w:val="left" w:pos="567"/>
        </w:tabs>
        <w:spacing w:line="320" w:lineRule="exact"/>
        <w:ind w:left="567"/>
        <w:contextualSpacing/>
        <w:rPr>
          <w:rFonts w:asciiTheme="minorHAnsi" w:hAnsiTheme="minorHAnsi" w:cstheme="minorHAnsi"/>
          <w:sz w:val="22"/>
          <w:szCs w:val="22"/>
        </w:rPr>
      </w:pPr>
    </w:p>
    <w:p w:rsidR="00BE3C86" w:rsidP="00BE3C86">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Não </w:t>
      </w:r>
      <w:r>
        <w:rPr>
          <w:rFonts w:asciiTheme="minorHAnsi" w:hAnsiTheme="minorHAnsi" w:cstheme="minorHAnsi"/>
          <w:sz w:val="22"/>
          <w:szCs w:val="22"/>
        </w:rPr>
        <w:t xml:space="preserve">transferirá ou cederá </w:t>
      </w:r>
      <w:r w:rsidRPr="00425FA9">
        <w:rPr>
          <w:rFonts w:asciiTheme="minorHAnsi" w:hAnsiTheme="minorHAnsi" w:cstheme="minorHAnsi"/>
          <w:sz w:val="22"/>
          <w:szCs w:val="22"/>
        </w:rPr>
        <w:t>as suas obrigações</w:t>
      </w:r>
      <w:r>
        <w:rPr>
          <w:rFonts w:asciiTheme="minorHAnsi" w:hAnsiTheme="minorHAnsi" w:cstheme="minorHAnsi"/>
          <w:sz w:val="22"/>
          <w:szCs w:val="22"/>
        </w:rPr>
        <w:t>,</w:t>
      </w:r>
      <w:r w:rsidRPr="00425FA9">
        <w:rPr>
          <w:rFonts w:asciiTheme="minorHAnsi" w:hAnsiTheme="minorHAnsi" w:cstheme="minorHAnsi"/>
          <w:sz w:val="22"/>
          <w:szCs w:val="22"/>
        </w:rPr>
        <w:t xml:space="preserve"> descritas nesta CCB</w:t>
      </w:r>
      <w:r>
        <w:rPr>
          <w:rFonts w:asciiTheme="minorHAnsi" w:hAnsiTheme="minorHAnsi" w:cstheme="minorHAnsi"/>
          <w:sz w:val="22"/>
          <w:szCs w:val="22"/>
        </w:rPr>
        <w:t>,</w:t>
      </w:r>
      <w:r w:rsidRPr="00425FA9">
        <w:rPr>
          <w:rFonts w:asciiTheme="minorHAnsi" w:hAnsiTheme="minorHAnsi" w:cstheme="minorHAnsi"/>
          <w:sz w:val="22"/>
          <w:szCs w:val="22"/>
        </w:rPr>
        <w:t xml:space="preserve"> para terceiros sem o prévio e expresso consentimento</w:t>
      </w:r>
      <w:r>
        <w:rPr>
          <w:rFonts w:asciiTheme="minorHAnsi" w:hAnsiTheme="minorHAnsi" w:cstheme="minorHAnsi"/>
          <w:sz w:val="22"/>
          <w:szCs w:val="22"/>
        </w:rPr>
        <w:t>,</w:t>
      </w:r>
      <w:r w:rsidRPr="00425FA9">
        <w:rPr>
          <w:rFonts w:asciiTheme="minorHAnsi" w:hAnsiTheme="minorHAnsi" w:cstheme="minorHAnsi"/>
          <w:sz w:val="22"/>
          <w:szCs w:val="22"/>
        </w:rPr>
        <w:t xml:space="preserve"> por escrito</w:t>
      </w:r>
      <w:r>
        <w:rPr>
          <w:rFonts w:asciiTheme="minorHAnsi" w:hAnsiTheme="minorHAnsi" w:cstheme="minorHAnsi"/>
          <w:sz w:val="22"/>
          <w:szCs w:val="22"/>
        </w:rPr>
        <w:t>,</w:t>
      </w:r>
      <w:r w:rsidRPr="00425FA9">
        <w:rPr>
          <w:rFonts w:asciiTheme="minorHAnsi" w:hAnsiTheme="minorHAnsi" w:cstheme="minorHAnsi"/>
          <w:sz w:val="22"/>
          <w:szCs w:val="22"/>
        </w:rPr>
        <w:t xml:space="preserve"> d</w:t>
      </w:r>
      <w:r>
        <w:rPr>
          <w:rFonts w:asciiTheme="minorHAnsi" w:hAnsiTheme="minorHAnsi" w:cstheme="minorHAnsi"/>
          <w:sz w:val="22"/>
          <w:szCs w:val="22"/>
        </w:rPr>
        <w:t>a</w:t>
      </w:r>
      <w:r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Pr="00425FA9">
        <w:rPr>
          <w:rFonts w:asciiTheme="minorHAnsi" w:hAnsiTheme="minorHAnsi" w:cstheme="minorHAnsi"/>
          <w:sz w:val="22"/>
          <w:szCs w:val="22"/>
        </w:rPr>
        <w:t>;</w:t>
      </w:r>
    </w:p>
    <w:p w:rsidR="00BE3C86" w:rsidP="00BE3C86">
      <w:pPr>
        <w:pStyle w:val="western"/>
        <w:widowControl w:val="0"/>
        <w:tabs>
          <w:tab w:val="left" w:pos="567"/>
        </w:tabs>
        <w:spacing w:line="320" w:lineRule="exact"/>
        <w:ind w:left="567"/>
        <w:contextualSpacing/>
        <w:rPr>
          <w:rFonts w:asciiTheme="minorHAnsi" w:hAnsiTheme="minorHAnsi" w:cstheme="minorHAnsi"/>
          <w:sz w:val="22"/>
          <w:szCs w:val="22"/>
        </w:rPr>
      </w:pPr>
    </w:p>
    <w:p w:rsidR="00BE3C86" w:rsidP="00BE3C86">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Arcará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rsidR="00BE3C86" w:rsidRPr="00425FA9" w:rsidP="00BE3C86">
      <w:pPr>
        <w:pStyle w:val="western"/>
        <w:widowControl w:val="0"/>
        <w:tabs>
          <w:tab w:val="left" w:pos="567"/>
        </w:tabs>
        <w:spacing w:line="320" w:lineRule="exact"/>
        <w:contextualSpacing/>
        <w:rPr>
          <w:rFonts w:asciiTheme="minorHAnsi" w:hAnsiTheme="minorHAnsi" w:cstheme="minorHAnsi"/>
          <w:sz w:val="22"/>
          <w:szCs w:val="22"/>
        </w:rPr>
      </w:pPr>
    </w:p>
    <w:p w:rsidR="00BE3C86" w:rsidP="00BE3C86">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Comprovará </w:t>
      </w:r>
      <w:r>
        <w:rPr>
          <w:rFonts w:asciiTheme="minorHAnsi" w:hAnsiTheme="minorHAnsi" w:cstheme="minorHAnsi"/>
          <w:sz w:val="22"/>
          <w:szCs w:val="22"/>
        </w:rPr>
        <w:t>mensalmente</w:t>
      </w:r>
      <w:r w:rsidRPr="00304A73">
        <w:rPr>
          <w:rFonts w:asciiTheme="minorHAnsi" w:hAnsiTheme="minorHAnsi" w:cstheme="minorHAnsi"/>
          <w:sz w:val="22"/>
          <w:szCs w:val="22"/>
        </w:rPr>
        <w:t xml:space="preserve"> à Credora e ao Agente Fiduciário dos CRI as despesas incorridas e investimentos efetuados no Empreendimento Alvo, até o montante desta Cédula, nos termos e prazos estabelecidos nesta CCB; </w:t>
      </w:r>
    </w:p>
    <w:p w:rsidR="00BE3C86" w:rsidRPr="00304A73" w:rsidP="00BE3C86">
      <w:pPr>
        <w:pStyle w:val="western"/>
        <w:widowControl w:val="0"/>
        <w:tabs>
          <w:tab w:val="left" w:pos="567"/>
        </w:tabs>
        <w:spacing w:line="320" w:lineRule="exact"/>
        <w:ind w:left="567"/>
        <w:contextualSpacing/>
        <w:rPr>
          <w:rFonts w:asciiTheme="minorHAnsi" w:hAnsiTheme="minorHAnsi" w:cstheme="minorHAnsi"/>
          <w:sz w:val="22"/>
          <w:szCs w:val="22"/>
        </w:rPr>
      </w:pPr>
    </w:p>
    <w:p w:rsidR="00BE3C86" w:rsidP="00BE3C86">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Alvo;</w:t>
      </w:r>
    </w:p>
    <w:p w:rsidR="00BE3C86" w:rsidP="00BE3C86">
      <w:pPr>
        <w:pStyle w:val="western"/>
        <w:widowControl w:val="0"/>
        <w:tabs>
          <w:tab w:val="left" w:pos="567"/>
        </w:tabs>
        <w:spacing w:line="320" w:lineRule="exact"/>
        <w:ind w:left="567"/>
        <w:contextualSpacing/>
        <w:rPr>
          <w:rFonts w:asciiTheme="minorHAnsi" w:hAnsiTheme="minorHAnsi" w:cstheme="minorHAnsi"/>
          <w:sz w:val="22"/>
          <w:szCs w:val="22"/>
        </w:rPr>
      </w:pPr>
    </w:p>
    <w:p w:rsidR="00BE3C86" w:rsidRPr="00304A73" w:rsidP="00BE3C86">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estando comprometida com as melhores práticas socioambientais em sua gestão;</w:t>
      </w:r>
    </w:p>
    <w:p w:rsidR="00BE3C86" w:rsidRPr="00425FA9" w:rsidP="00BE3C86">
      <w:pPr>
        <w:pStyle w:val="western"/>
        <w:widowControl w:val="0"/>
        <w:tabs>
          <w:tab w:val="left" w:pos="567"/>
        </w:tabs>
        <w:spacing w:line="320" w:lineRule="exact"/>
        <w:ind w:left="567"/>
        <w:contextualSpacing/>
        <w:rPr>
          <w:rFonts w:asciiTheme="minorHAnsi" w:hAnsiTheme="minorHAnsi" w:cstheme="minorHAnsi"/>
          <w:sz w:val="22"/>
          <w:szCs w:val="22"/>
        </w:rPr>
      </w:pPr>
    </w:p>
    <w:p w:rsidR="00BE3C86" w:rsidP="00BE3C86">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Procederá todas as diligências exigidas para suas atividades econômicas, preservando o meio ambiente e atendendo às determinações dos órgãos municipais, estaduais e federais venham a legislar ou regulamentar as normas ambientais em vigor;</w:t>
      </w:r>
    </w:p>
    <w:p w:rsidR="00BE3C86" w:rsidP="00BE3C86">
      <w:pPr>
        <w:pStyle w:val="western"/>
        <w:widowControl w:val="0"/>
        <w:tabs>
          <w:tab w:val="left" w:pos="567"/>
        </w:tabs>
        <w:spacing w:line="320" w:lineRule="exact"/>
        <w:contextualSpacing/>
        <w:rPr>
          <w:rFonts w:asciiTheme="minorHAnsi" w:hAnsiTheme="minorHAnsi" w:cstheme="minorHAnsi"/>
          <w:sz w:val="22"/>
          <w:szCs w:val="22"/>
        </w:rPr>
      </w:pPr>
    </w:p>
    <w:p w:rsidR="00BE3C86" w:rsidP="00BE3C86">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Não realizará operações fora de seu objeto social, observadas as disposições estatutárias, legais e regulamentares em vigor;</w:t>
      </w:r>
    </w:p>
    <w:p w:rsidR="00BE3C86" w:rsidP="00BE3C86">
      <w:pPr>
        <w:pStyle w:val="western"/>
        <w:widowControl w:val="0"/>
        <w:tabs>
          <w:tab w:val="left" w:pos="567"/>
        </w:tabs>
        <w:spacing w:line="320" w:lineRule="exact"/>
        <w:ind w:left="567"/>
        <w:contextualSpacing/>
        <w:rPr>
          <w:rFonts w:asciiTheme="minorHAnsi" w:hAnsiTheme="minorHAnsi" w:cstheme="minorHAnsi"/>
          <w:sz w:val="22"/>
          <w:szCs w:val="22"/>
        </w:rPr>
      </w:pPr>
    </w:p>
    <w:p w:rsidR="00BE3C86" w:rsidP="00BE3C86">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BB12D2">
        <w:rPr>
          <w:rFonts w:asciiTheme="minorHAnsi" w:hAnsiTheme="minorHAnsi" w:cstheme="minorHAnsi"/>
          <w:sz w:val="22"/>
          <w:szCs w:val="22"/>
        </w:rPr>
        <w:t>Manterá durante a vigência desta CCB, todas as declarações prestadas vigentes e eficazes;</w:t>
      </w:r>
      <w:r>
        <w:rPr>
          <w:rFonts w:asciiTheme="minorHAnsi" w:hAnsiTheme="minorHAnsi" w:cstheme="minorHAnsi"/>
          <w:sz w:val="22"/>
          <w:szCs w:val="22"/>
        </w:rPr>
        <w:t xml:space="preserve"> e</w:t>
      </w:r>
    </w:p>
    <w:p w:rsidR="00BE3C86" w:rsidP="00BE3C86">
      <w:pPr>
        <w:pStyle w:val="western"/>
        <w:widowControl w:val="0"/>
        <w:tabs>
          <w:tab w:val="left" w:pos="567"/>
        </w:tabs>
        <w:spacing w:line="320" w:lineRule="exact"/>
        <w:ind w:left="567"/>
        <w:contextualSpacing/>
        <w:rPr>
          <w:rFonts w:asciiTheme="minorHAnsi" w:hAnsiTheme="minorHAnsi" w:cstheme="minorHAnsi"/>
          <w:sz w:val="22"/>
          <w:szCs w:val="22"/>
        </w:rPr>
      </w:pPr>
    </w:p>
    <w:p w:rsidR="00BE3C86" w:rsidRPr="00425FA9" w:rsidP="00BE3C86">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Disponibilizará seu balanço patrimonial, as demonstrações financeiras do exercício e as demais demonstrações contábeis exigidas em leis, e conforme as práticas contábeis adotadas no Brasil, em até 0</w:t>
      </w:r>
      <w:ins w:id="123" w:author=" " w:date="2020-03-24T14:43:00Z">
        <w:r>
          <w:rPr>
            <w:rFonts w:asciiTheme="minorHAnsi" w:hAnsiTheme="minorHAnsi" w:cstheme="minorHAnsi"/>
            <w:sz w:val="22"/>
            <w:szCs w:val="22"/>
          </w:rPr>
          <w:t>5</w:t>
        </w:r>
      </w:ins>
      <w:del w:id="124" w:author=" " w:date="2020-03-24T14:43:00Z">
        <w:r w:rsidRPr="00425FA9">
          <w:rPr>
            <w:rFonts w:asciiTheme="minorHAnsi" w:hAnsiTheme="minorHAnsi" w:cstheme="minorHAnsi"/>
            <w:sz w:val="22"/>
            <w:szCs w:val="22"/>
          </w:rPr>
          <w:delText>2</w:delText>
        </w:r>
      </w:del>
      <w:r w:rsidRPr="00425FA9">
        <w:rPr>
          <w:rFonts w:asciiTheme="minorHAnsi" w:hAnsiTheme="minorHAnsi" w:cstheme="minorHAnsi"/>
          <w:sz w:val="22"/>
          <w:szCs w:val="22"/>
        </w:rPr>
        <w:t xml:space="preserve"> (</w:t>
      </w:r>
      <w:del w:id="125" w:author=" " w:date="2020-03-24T14:43:00Z">
        <w:r w:rsidRPr="00425FA9">
          <w:rPr>
            <w:rFonts w:asciiTheme="minorHAnsi" w:hAnsiTheme="minorHAnsi" w:cstheme="minorHAnsi"/>
            <w:sz w:val="22"/>
            <w:szCs w:val="22"/>
          </w:rPr>
          <w:delText>dois</w:delText>
        </w:r>
      </w:del>
      <w:ins w:id="126" w:author=" " w:date="2020-03-24T14:43:00Z">
        <w:r>
          <w:rPr>
            <w:rFonts w:asciiTheme="minorHAnsi" w:hAnsiTheme="minorHAnsi" w:cstheme="minorHAnsi"/>
            <w:sz w:val="22"/>
            <w:szCs w:val="22"/>
          </w:rPr>
          <w:t>cinco</w:t>
        </w:r>
      </w:ins>
      <w:r w:rsidRPr="00425FA9">
        <w:rPr>
          <w:rFonts w:asciiTheme="minorHAnsi" w:hAnsiTheme="minorHAnsi" w:cstheme="minorHAnsi"/>
          <w:sz w:val="22"/>
          <w:szCs w:val="22"/>
        </w:rPr>
        <w:t xml:space="preserve">) </w:t>
      </w:r>
      <w:r>
        <w:rPr>
          <w:rFonts w:asciiTheme="minorHAnsi" w:hAnsiTheme="minorHAnsi" w:cstheme="minorHAnsi"/>
          <w:sz w:val="22"/>
          <w:szCs w:val="22"/>
        </w:rPr>
        <w:t>Dias Ú</w:t>
      </w:r>
      <w:r w:rsidRPr="00425FA9">
        <w:rPr>
          <w:rFonts w:asciiTheme="minorHAnsi" w:hAnsiTheme="minorHAnsi" w:cstheme="minorHAnsi"/>
          <w:sz w:val="22"/>
          <w:szCs w:val="22"/>
        </w:rPr>
        <w:t>teis, a contar da solicitação d</w:t>
      </w:r>
      <w:r>
        <w:rPr>
          <w:rFonts w:asciiTheme="minorHAnsi" w:hAnsiTheme="minorHAnsi" w:cstheme="minorHAnsi"/>
          <w:sz w:val="22"/>
          <w:szCs w:val="22"/>
        </w:rPr>
        <w:t>a</w:t>
      </w:r>
      <w:r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Pr="00425FA9">
        <w:rPr>
          <w:rFonts w:asciiTheme="minorHAnsi" w:hAnsiTheme="minorHAnsi" w:cstheme="minorHAnsi"/>
          <w:sz w:val="22"/>
          <w:szCs w:val="22"/>
        </w:rPr>
        <w:t>.</w:t>
      </w:r>
    </w:p>
    <w:p w:rsidR="00BE3C86" w:rsidRPr="00425FA9" w:rsidP="00BE3C86">
      <w:pPr>
        <w:pStyle w:val="western"/>
        <w:widowControl w:val="0"/>
        <w:tabs>
          <w:tab w:val="left" w:pos="567"/>
        </w:tabs>
        <w:spacing w:line="320" w:lineRule="exact"/>
        <w:contextualSpacing/>
        <w:rPr>
          <w:rFonts w:asciiTheme="minorHAnsi" w:hAnsiTheme="minorHAnsi" w:cstheme="minorHAnsi"/>
          <w:sz w:val="22"/>
          <w:szCs w:val="22"/>
        </w:rPr>
      </w:pPr>
    </w:p>
    <w:p w:rsidR="00BE3C86" w:rsidRPr="00304A73" w:rsidP="00BE3C86">
      <w:pPr>
        <w:pStyle w:val="ListParagraph"/>
        <w:widowControl w:val="0"/>
        <w:numPr>
          <w:ilvl w:val="1"/>
          <w:numId w:val="21"/>
        </w:numPr>
        <w:tabs>
          <w:tab w:val="left" w:pos="567"/>
        </w:tabs>
        <w:spacing w:line="320" w:lineRule="exact"/>
        <w:ind w:left="0" w:right="-176" w:firstLine="0"/>
        <w:jc w:val="both"/>
        <w:rPr>
          <w:rFonts w:asciiTheme="minorHAnsi" w:hAnsiTheme="minorHAnsi" w:cstheme="minorHAnsi"/>
          <w:sz w:val="22"/>
          <w:szCs w:val="22"/>
        </w:rPr>
      </w:pPr>
      <w:r w:rsidRPr="00304A73">
        <w:rPr>
          <w:rFonts w:asciiTheme="minorHAnsi" w:hAnsiTheme="minorHAnsi" w:cstheme="minorHAnsi"/>
          <w:sz w:val="22"/>
          <w:szCs w:val="22"/>
          <w:u w:val="single"/>
        </w:rPr>
        <w:t>Consulta ao SCR</w:t>
      </w:r>
      <w:r>
        <w:rPr>
          <w:rFonts w:asciiTheme="minorHAnsi" w:hAnsiTheme="minorHAnsi" w:cstheme="minorHAnsi"/>
          <w:sz w:val="22"/>
          <w:szCs w:val="22"/>
        </w:rPr>
        <w:t xml:space="preserve">: </w:t>
      </w:r>
      <w:r w:rsidRPr="00304A73">
        <w:rPr>
          <w:rFonts w:asciiTheme="minorHAnsi" w:hAnsiTheme="minorHAnsi" w:cstheme="minorHAnsi"/>
          <w:sz w:val="22"/>
          <w:szCs w:val="22"/>
        </w:rPr>
        <w:t xml:space="preserve">A Emitente declara-se ciente e de acordo com os termos da Resolução do Conselho Monetário Nacional nº 4.571, de 26 de maio de 2017, conforme alterada, e, desde a presente data, autoriza </w:t>
      </w:r>
      <w:r>
        <w:rPr>
          <w:rFonts w:asciiTheme="minorHAnsi" w:hAnsiTheme="minorHAnsi" w:cstheme="minorHAnsi"/>
          <w:sz w:val="22"/>
          <w:szCs w:val="22"/>
        </w:rPr>
        <w:t>a</w:t>
      </w:r>
      <w:r w:rsidRPr="00304A73">
        <w:rPr>
          <w:rFonts w:asciiTheme="minorHAnsi" w:hAnsiTheme="minorHAnsi" w:cstheme="minorHAnsi"/>
          <w:sz w:val="22"/>
          <w:szCs w:val="22"/>
        </w:rPr>
        <w:t xml:space="preserve"> Credor</w:t>
      </w:r>
      <w:r>
        <w:rPr>
          <w:rFonts w:asciiTheme="minorHAnsi" w:hAnsiTheme="minorHAnsi" w:cstheme="minorHAnsi"/>
          <w:sz w:val="22"/>
          <w:szCs w:val="22"/>
        </w:rPr>
        <w:t>a</w:t>
      </w:r>
      <w:r w:rsidRPr="00304A73">
        <w:rPr>
          <w:rFonts w:asciiTheme="minorHAnsi" w:hAnsiTheme="minorHAnsi" w:cstheme="minorHAnsi"/>
          <w:sz w:val="22"/>
          <w:szCs w:val="22"/>
        </w:rPr>
        <w:t xml:space="preserve"> e as demais empresas a ele ligadas ou por ele controladas, bem como seus sucessores, a consultar e registrar os débitos e responsabilidades decorrentes de operações de crédito que constem ou venham a constar em nome da Emitente no Sistema de Informações de Crédito (“</w:t>
      </w:r>
      <w:r w:rsidRPr="00304A73">
        <w:rPr>
          <w:rFonts w:asciiTheme="minorHAnsi" w:hAnsiTheme="minorHAnsi" w:cstheme="minorHAnsi"/>
          <w:sz w:val="22"/>
          <w:szCs w:val="22"/>
          <w:u w:val="single"/>
        </w:rPr>
        <w:t>SCR</w:t>
      </w:r>
      <w:r w:rsidRPr="00304A73">
        <w:rPr>
          <w:rFonts w:asciiTheme="minorHAnsi" w:hAnsiTheme="minorHAnsi" w:cstheme="minorHAnsi"/>
          <w:sz w:val="22"/>
          <w:szCs w:val="22"/>
        </w:rPr>
        <w:t>”) gerido pelo Banco Central do Brasil ou nos sistemas que venham a complementar ou a substituir o SCR.</w:t>
      </w:r>
    </w:p>
    <w:p w:rsidR="00BE3C86" w:rsidRPr="006010D9" w:rsidP="00BE3C86">
      <w:pPr>
        <w:widowControl w:val="0"/>
        <w:spacing w:line="320" w:lineRule="exact"/>
        <w:ind w:right="-176"/>
        <w:contextualSpacing/>
        <w:jc w:val="both"/>
        <w:rPr>
          <w:rFonts w:asciiTheme="minorHAnsi" w:hAnsiTheme="minorHAnsi" w:cstheme="minorHAnsi"/>
          <w:b/>
          <w:sz w:val="22"/>
          <w:szCs w:val="22"/>
        </w:rPr>
      </w:pPr>
    </w:p>
    <w:p w:rsidR="00BE3C86" w:rsidRPr="006010D9" w:rsidP="00BE3C86">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Pr>
          <w:rFonts w:asciiTheme="minorHAnsi" w:hAnsiTheme="minorHAnsi" w:cstheme="minorHAnsi"/>
          <w:b/>
          <w:sz w:val="22"/>
          <w:szCs w:val="22"/>
        </w:rPr>
        <w:t>TREZE</w:t>
      </w:r>
      <w:r w:rsidRPr="006010D9">
        <w:rPr>
          <w:rFonts w:asciiTheme="minorHAnsi" w:hAnsiTheme="minorHAnsi" w:cstheme="minorHAnsi"/>
          <w:b/>
          <w:sz w:val="22"/>
          <w:szCs w:val="22"/>
        </w:rPr>
        <w:t xml:space="preserve"> – DISPOSIÇÕES GERAIS</w:t>
      </w:r>
    </w:p>
    <w:p w:rsidR="00BE3C86" w:rsidRPr="006010D9" w:rsidP="00BE3C86">
      <w:pPr>
        <w:widowControl w:val="0"/>
        <w:tabs>
          <w:tab w:val="left" w:pos="567"/>
        </w:tabs>
        <w:spacing w:line="320" w:lineRule="exact"/>
        <w:contextualSpacing/>
        <w:rPr>
          <w:rFonts w:asciiTheme="minorHAnsi" w:hAnsiTheme="minorHAnsi" w:cstheme="minorHAnsi"/>
          <w:sz w:val="22"/>
          <w:szCs w:val="22"/>
        </w:rPr>
      </w:pPr>
    </w:p>
    <w:p w:rsidR="00BE3C86" w:rsidRPr="006010D9" w:rsidP="00BE3C86">
      <w:pPr>
        <w:pStyle w:val="western"/>
        <w:widowControl w:val="0"/>
        <w:numPr>
          <w:ilvl w:val="1"/>
          <w:numId w:val="22"/>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Novação</w:t>
      </w:r>
      <w:r w:rsidRPr="006010D9">
        <w:rPr>
          <w:rFonts w:asciiTheme="minorHAnsi" w:hAnsiTheme="minorHAnsi" w:cstheme="minorHAnsi"/>
          <w:sz w:val="22"/>
          <w:szCs w:val="22"/>
        </w:rPr>
        <w:t>: O não exercício pela Credora de qualquer faculdade ou direito que lhe assista não importará em novação ou em qualquer alteração das condições estatuídas nesta Cédula.</w:t>
      </w:r>
    </w:p>
    <w:p w:rsidR="00BE3C86" w:rsidRPr="006010D9" w:rsidP="00BE3C86">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rsidR="00BE3C86" w:rsidRPr="006010D9" w:rsidP="00BE3C86">
      <w:pPr>
        <w:pStyle w:val="western"/>
        <w:widowControl w:val="0"/>
        <w:numPr>
          <w:ilvl w:val="1"/>
          <w:numId w:val="22"/>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Alterações</w:t>
      </w:r>
      <w:r w:rsidRPr="006010D9">
        <w:rPr>
          <w:rFonts w:asciiTheme="minorHAnsi" w:hAnsiTheme="minorHAnsi" w:cstheme="minorHAnsi"/>
          <w:sz w:val="22"/>
          <w:szCs w:val="22"/>
        </w:rPr>
        <w:t>: A presente Célula somente poderá ser alterada mediante aditivo próprio devidamente assinado pelas Partes.</w:t>
      </w:r>
    </w:p>
    <w:p w:rsidR="00BE3C86" w:rsidRPr="006010D9" w:rsidP="00BE3C86">
      <w:pPr>
        <w:pStyle w:val="western"/>
        <w:widowControl w:val="0"/>
        <w:spacing w:before="0" w:beforeAutospacing="0" w:after="0" w:line="320" w:lineRule="exact"/>
        <w:contextualSpacing/>
        <w:rPr>
          <w:rFonts w:asciiTheme="minorHAnsi" w:hAnsiTheme="minorHAnsi" w:cstheme="minorHAnsi"/>
          <w:sz w:val="22"/>
          <w:szCs w:val="22"/>
        </w:rPr>
      </w:pPr>
    </w:p>
    <w:p w:rsidR="00BE3C86" w:rsidRPr="006010D9" w:rsidP="00BE3C86">
      <w:pPr>
        <w:pStyle w:val="western"/>
        <w:widowControl w:val="0"/>
        <w:numPr>
          <w:ilvl w:val="2"/>
          <w:numId w:val="23"/>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Sem prejuízo do disposto acima, uma vez realizada a cessão dos Créditos Imobiliários oriundos desta Cédula, a assinatura da Credora, não será exigida para realização de alterações aos termos e condições deste instrumento, de forma que serão considerados como válidos os aditamentos celebrados apenas pela Emitente e pela </w:t>
      </w:r>
      <w:r w:rsidRPr="006010D9">
        <w:rPr>
          <w:rFonts w:asciiTheme="minorHAnsi" w:hAnsiTheme="minorHAnsi" w:cstheme="minorHAnsi"/>
          <w:sz w:val="22"/>
          <w:szCs w:val="22"/>
        </w:rPr>
        <w:t>Securitizadora</w:t>
      </w:r>
      <w:r w:rsidRPr="006010D9">
        <w:rPr>
          <w:rFonts w:asciiTheme="minorHAnsi" w:hAnsiTheme="minorHAnsi" w:cstheme="minorHAnsi"/>
          <w:sz w:val="22"/>
          <w:szCs w:val="22"/>
        </w:rPr>
        <w:t xml:space="preserve"> no momento do aditamento, desde que tais alterações não afetem ou venham a afetar a atual Credora, principalmente se acarretar incidência ou aumento do IOF.</w:t>
      </w:r>
    </w:p>
    <w:p w:rsidR="00BE3C86" w:rsidRPr="006010D9" w:rsidP="00BE3C86">
      <w:pPr>
        <w:widowControl w:val="0"/>
        <w:tabs>
          <w:tab w:val="left" w:pos="567"/>
        </w:tabs>
        <w:spacing w:line="320" w:lineRule="exact"/>
        <w:contextualSpacing/>
        <w:rPr>
          <w:rFonts w:asciiTheme="minorHAnsi" w:hAnsiTheme="minorHAnsi" w:cstheme="minorHAnsi"/>
          <w:sz w:val="22"/>
          <w:szCs w:val="22"/>
        </w:rPr>
      </w:pPr>
    </w:p>
    <w:p w:rsidR="00BE3C86" w:rsidRPr="006010D9" w:rsidP="00BE3C86">
      <w:pPr>
        <w:pStyle w:val="western"/>
        <w:widowControl w:val="0"/>
        <w:numPr>
          <w:ilvl w:val="1"/>
          <w:numId w:val="2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Prorrogação dos Prazos</w:t>
      </w:r>
      <w:r w:rsidRPr="006010D9">
        <w:rPr>
          <w:rFonts w:asciiTheme="minorHAnsi" w:hAnsiTheme="minorHAnsi" w:cstheme="minorHAnsi"/>
          <w:sz w:val="22"/>
          <w:szCs w:val="22"/>
        </w:rPr>
        <w:t>: Caso qualquer das datas estipuladas no Cronograma de Pagamentos constante do Anexo I desta Cédula recaia em sábados, domingos ou feriados, o pagamento estipulado deverá ser realizado, pela Emitente, no primeiro Dia Útil subsequente.</w:t>
      </w:r>
    </w:p>
    <w:p w:rsidR="00BE3C86" w:rsidRPr="006010D9" w:rsidP="00BE3C86">
      <w:pPr>
        <w:widowControl w:val="0"/>
        <w:tabs>
          <w:tab w:val="left" w:pos="567"/>
        </w:tabs>
        <w:spacing w:line="320" w:lineRule="exact"/>
        <w:contextualSpacing/>
        <w:rPr>
          <w:rFonts w:asciiTheme="minorHAnsi" w:hAnsiTheme="minorHAnsi" w:cstheme="minorHAnsi"/>
          <w:sz w:val="22"/>
          <w:szCs w:val="22"/>
        </w:rPr>
      </w:pPr>
    </w:p>
    <w:p w:rsidR="00BE3C86" w:rsidRPr="006010D9" w:rsidP="00BE3C86">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Dados e Informações da Emitente</w:t>
      </w:r>
      <w:r w:rsidRPr="006010D9">
        <w:rPr>
          <w:rFonts w:asciiTheme="minorHAnsi" w:hAnsiTheme="minorHAnsi" w:cstheme="minorHAnsi"/>
          <w:sz w:val="22"/>
          <w:szCs w:val="22"/>
        </w:rPr>
        <w:t>: A Emitente, neste ato, autoriza a Credora a acessar dados e informações financeiras, a seu respeito, junto ao Banco Central do Brasil, Sistema de Informação de Crédito do Banco Central e SERASA – Centralização de Serviços dos Bancos S.A. Para quaisquer outros órgãos, entidades ou empresas, julgados pertinentes pela Credora, este deverá buscar autorização expressa da Emitente.</w:t>
      </w:r>
    </w:p>
    <w:p w:rsidR="00BE3C86" w:rsidRPr="006010D9" w:rsidP="00BE3C86">
      <w:pPr>
        <w:pStyle w:val="ListParagraph"/>
        <w:tabs>
          <w:tab w:val="left" w:pos="567"/>
        </w:tabs>
        <w:spacing w:line="320" w:lineRule="exact"/>
        <w:rPr>
          <w:rFonts w:asciiTheme="minorHAnsi" w:hAnsiTheme="minorHAnsi" w:cstheme="minorHAnsi"/>
          <w:sz w:val="22"/>
          <w:szCs w:val="22"/>
        </w:rPr>
      </w:pPr>
    </w:p>
    <w:p w:rsidR="00BE3C86" w:rsidRPr="006010D9" w:rsidP="00BE3C86">
      <w:pPr>
        <w:widowControl w:val="0"/>
        <w:numPr>
          <w:ilvl w:val="1"/>
          <w:numId w:val="23"/>
        </w:numPr>
        <w:tabs>
          <w:tab w:val="left" w:pos="567"/>
        </w:tabs>
        <w:spacing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Dias Úteis</w:t>
      </w:r>
      <w:r w:rsidRPr="006010D9">
        <w:rPr>
          <w:rFonts w:asciiTheme="minorHAnsi" w:hAnsiTheme="minorHAnsi" w:cstheme="minorHAnsi"/>
          <w:sz w:val="22"/>
          <w:szCs w:val="22"/>
        </w:rPr>
        <w:t>: Para fins deste Contrato, “</w:t>
      </w:r>
      <w:r w:rsidRPr="006010D9">
        <w:rPr>
          <w:rFonts w:asciiTheme="minorHAnsi" w:hAnsiTheme="minorHAnsi" w:cstheme="minorHAnsi"/>
          <w:sz w:val="22"/>
          <w:szCs w:val="22"/>
          <w:u w:val="single"/>
        </w:rPr>
        <w:t>Dia Útil</w:t>
      </w:r>
      <w:r w:rsidRPr="006010D9">
        <w:rPr>
          <w:rFonts w:asciiTheme="minorHAnsi" w:hAnsiTheme="minorHAnsi" w:cstheme="minorHAnsi"/>
          <w:sz w:val="22"/>
          <w:szCs w:val="22"/>
        </w:rPr>
        <w:t>” significa de segunda a sexta-feira, exceto feriados declarados nacionais.</w:t>
      </w:r>
    </w:p>
    <w:p w:rsidR="00BE3C86" w:rsidRPr="006010D9" w:rsidP="00BE3C86">
      <w:pPr>
        <w:tabs>
          <w:tab w:val="left" w:pos="567"/>
        </w:tabs>
        <w:spacing w:line="320" w:lineRule="exact"/>
        <w:contextualSpacing/>
        <w:rPr>
          <w:rFonts w:asciiTheme="minorHAnsi" w:hAnsiTheme="minorHAnsi" w:cstheme="minorHAnsi"/>
          <w:sz w:val="22"/>
          <w:szCs w:val="22"/>
          <w:u w:val="single"/>
        </w:rPr>
      </w:pPr>
    </w:p>
    <w:p w:rsidR="00BE3C86" w:rsidRPr="006010D9" w:rsidP="00BE3C86">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Título Executivo Extrajudicial</w:t>
      </w:r>
      <w:r w:rsidRPr="006010D9">
        <w:rPr>
          <w:rFonts w:asciiTheme="minorHAnsi" w:hAnsiTheme="minorHAnsi" w:cstheme="minorHAnsi"/>
          <w:sz w:val="22"/>
          <w:szCs w:val="22"/>
        </w:rPr>
        <w:t xml:space="preserve">: A presente Cédula constitui um título executivo extrajudicial nos termos do Código de Processo Civil. A Emitente reconhece a certeza e a liquidez do total da dívida ora contraída, nos termos da Lei nº 10.931/04, compreendendo o Valor </w:t>
      </w:r>
      <w:r w:rsidRPr="006010D9">
        <w:rPr>
          <w:rFonts w:asciiTheme="minorHAnsi" w:hAnsiTheme="minorHAnsi" w:cstheme="minorHAnsi"/>
          <w:sz w:val="22"/>
          <w:szCs w:val="22"/>
        </w:rPr>
        <w:t xml:space="preserve">Principal </w:t>
      </w:r>
      <w:r>
        <w:rPr>
          <w:rFonts w:asciiTheme="minorHAnsi" w:hAnsiTheme="minorHAnsi" w:cstheme="minorHAnsi"/>
          <w:sz w:val="22"/>
          <w:szCs w:val="22"/>
        </w:rPr>
        <w:t xml:space="preserve"> </w:t>
      </w:r>
      <w:r w:rsidRPr="006010D9">
        <w:rPr>
          <w:rFonts w:asciiTheme="minorHAnsi" w:hAnsiTheme="minorHAnsi" w:cstheme="minorHAnsi"/>
          <w:sz w:val="22"/>
          <w:szCs w:val="22"/>
        </w:rPr>
        <w:t>e</w:t>
      </w:r>
      <w:r w:rsidRPr="006010D9">
        <w:rPr>
          <w:rFonts w:asciiTheme="minorHAnsi" w:hAnsiTheme="minorHAnsi" w:cstheme="minorHAnsi"/>
          <w:sz w:val="22"/>
          <w:szCs w:val="22"/>
        </w:rPr>
        <w:t xml:space="preserve"> Juros Remuneratórios, taxas, comissões, impostos e quaisquer outros encargos, conforme aplicáveis. </w:t>
      </w:r>
    </w:p>
    <w:p w:rsidR="00BE3C86" w:rsidRPr="006010D9" w:rsidP="00BE3C86">
      <w:pPr>
        <w:widowControl w:val="0"/>
        <w:tabs>
          <w:tab w:val="left" w:pos="567"/>
        </w:tabs>
        <w:spacing w:line="320" w:lineRule="exact"/>
        <w:ind w:right="-176"/>
        <w:contextualSpacing/>
        <w:jc w:val="both"/>
        <w:rPr>
          <w:rFonts w:asciiTheme="minorHAnsi" w:hAnsiTheme="minorHAnsi" w:cstheme="minorHAnsi"/>
          <w:b/>
          <w:sz w:val="22"/>
          <w:szCs w:val="22"/>
        </w:rPr>
      </w:pPr>
    </w:p>
    <w:p w:rsidR="00BE3C86" w:rsidRPr="006010D9" w:rsidP="00BE3C86">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Foro</w:t>
      </w:r>
      <w:r w:rsidRPr="006010D9">
        <w:rPr>
          <w:rFonts w:asciiTheme="minorHAnsi" w:hAnsiTheme="minorHAnsi" w:cstheme="minorHAnsi"/>
          <w:sz w:val="22"/>
          <w:szCs w:val="22"/>
        </w:rPr>
        <w:t>: Fica eleito o Foro da Comarca de São Paulo, Estado de São Paulo, como o único competente para dirimir todas e quaisquer questões ou litígios oriundos desta Cédula e de suas Garantias, com exclusão de qualquer outro, por mais privilegiado que seja.</w:t>
      </w:r>
    </w:p>
    <w:p w:rsidR="00BE3C86" w:rsidRPr="006010D9" w:rsidP="00BE3C86">
      <w:pPr>
        <w:pStyle w:val="ListParagraph"/>
        <w:widowControl w:val="0"/>
        <w:tabs>
          <w:tab w:val="left" w:pos="709"/>
        </w:tabs>
        <w:spacing w:line="320" w:lineRule="exact"/>
        <w:ind w:left="0" w:right="-116"/>
        <w:jc w:val="both"/>
        <w:rPr>
          <w:rFonts w:asciiTheme="minorHAnsi" w:hAnsiTheme="minorHAnsi" w:cstheme="minorHAnsi"/>
          <w:sz w:val="22"/>
          <w:szCs w:val="22"/>
        </w:rPr>
      </w:pPr>
    </w:p>
    <w:p w:rsidR="00BE3C86" w:rsidRPr="006010D9" w:rsidP="00BE3C86">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Esta Cédula será emitida em 0</w:t>
      </w:r>
      <w:r>
        <w:rPr>
          <w:rFonts w:asciiTheme="minorHAnsi" w:hAnsiTheme="minorHAnsi" w:cstheme="minorHAnsi"/>
          <w:sz w:val="22"/>
          <w:szCs w:val="22"/>
        </w:rPr>
        <w:t>3</w:t>
      </w:r>
      <w:r w:rsidRPr="006010D9">
        <w:rPr>
          <w:rFonts w:asciiTheme="minorHAnsi" w:hAnsiTheme="minorHAnsi" w:cstheme="minorHAnsi"/>
          <w:sz w:val="22"/>
          <w:szCs w:val="22"/>
        </w:rPr>
        <w:t xml:space="preserve"> (</w:t>
      </w:r>
      <w:r>
        <w:rPr>
          <w:rFonts w:asciiTheme="minorHAnsi" w:hAnsiTheme="minorHAnsi" w:cstheme="minorHAnsi"/>
          <w:sz w:val="22"/>
          <w:szCs w:val="22"/>
        </w:rPr>
        <w:t>três</w:t>
      </w:r>
      <w:r w:rsidRPr="006010D9">
        <w:rPr>
          <w:rFonts w:asciiTheme="minorHAnsi" w:hAnsiTheme="minorHAnsi" w:cstheme="minorHAnsi"/>
          <w:sz w:val="22"/>
          <w:szCs w:val="22"/>
        </w:rPr>
        <w:t>) vias de igual teor e conteúdo, sendo apenas a via da Credora denominada de “via negociável”.</w:t>
      </w:r>
    </w:p>
    <w:p w:rsidR="00BE3C86" w:rsidRPr="006010D9" w:rsidP="00BE3C86">
      <w:pPr>
        <w:widowControl w:val="0"/>
        <w:tabs>
          <w:tab w:val="left" w:pos="709"/>
        </w:tabs>
        <w:spacing w:line="320" w:lineRule="exact"/>
        <w:ind w:right="-116"/>
        <w:contextualSpacing/>
        <w:jc w:val="both"/>
        <w:rPr>
          <w:rFonts w:asciiTheme="minorHAnsi" w:hAnsiTheme="minorHAnsi" w:cstheme="minorHAnsi"/>
          <w:sz w:val="22"/>
          <w:szCs w:val="22"/>
        </w:rPr>
      </w:pPr>
    </w:p>
    <w:p w:rsidR="00BE3C86" w:rsidRPr="006010D9" w:rsidP="00BE3C86">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São Paulo, </w:t>
      </w:r>
      <w:r w:rsidRPr="00673100">
        <w:rPr>
          <w:rFonts w:asciiTheme="minorHAnsi" w:hAnsiTheme="minorHAnsi" w:cstheme="minorHAnsi"/>
          <w:sz w:val="22"/>
          <w:szCs w:val="22"/>
          <w:highlight w:val="yellow"/>
        </w:rPr>
        <w:t>[=]</w:t>
      </w:r>
      <w:r w:rsidRPr="006010D9">
        <w:rPr>
          <w:rFonts w:asciiTheme="minorHAnsi" w:hAnsiTheme="minorHAnsi" w:cstheme="minorHAnsi"/>
          <w:sz w:val="22"/>
          <w:szCs w:val="22"/>
        </w:rPr>
        <w:t xml:space="preserve"> 20</w:t>
      </w:r>
      <w:r>
        <w:rPr>
          <w:rFonts w:asciiTheme="minorHAnsi" w:hAnsiTheme="minorHAnsi" w:cstheme="minorHAnsi"/>
          <w:sz w:val="22"/>
          <w:szCs w:val="22"/>
        </w:rPr>
        <w:t>20</w:t>
      </w:r>
      <w:r w:rsidRPr="006010D9">
        <w:rPr>
          <w:rFonts w:asciiTheme="minorHAnsi" w:hAnsiTheme="minorHAnsi" w:cstheme="minorHAnsi"/>
          <w:sz w:val="22"/>
          <w:szCs w:val="22"/>
        </w:rPr>
        <w:t>.</w:t>
      </w:r>
    </w:p>
    <w:p w:rsidR="00BE3C86" w:rsidRPr="006010D9" w:rsidP="00BE3C86">
      <w:pPr>
        <w:spacing w:line="320" w:lineRule="exact"/>
        <w:ind w:left="567" w:right="441"/>
        <w:contextualSpacing/>
        <w:jc w:val="center"/>
        <w:rPr>
          <w:rFonts w:asciiTheme="minorHAnsi" w:hAnsiTheme="minorHAnsi" w:cstheme="minorHAnsi"/>
          <w:sz w:val="22"/>
          <w:szCs w:val="22"/>
        </w:rPr>
      </w:pPr>
    </w:p>
    <w:p w:rsidR="00BE3C86" w:rsidRPr="006010D9" w:rsidP="00BE3C86">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(O restante da página foi intencionalmente deixado em branco.)</w:t>
      </w:r>
    </w:p>
    <w:p w:rsidR="00BE3C86" w:rsidRPr="006010D9" w:rsidP="00BE3C86">
      <w:pPr>
        <w:spacing w:line="320" w:lineRule="exact"/>
        <w:ind w:left="567" w:right="441"/>
        <w:contextualSpacing/>
        <w:jc w:val="center"/>
        <w:rPr>
          <w:rFonts w:asciiTheme="minorHAnsi" w:hAnsiTheme="minorHAnsi" w:cstheme="minorHAnsi"/>
          <w:i/>
          <w:sz w:val="22"/>
          <w:szCs w:val="22"/>
        </w:rPr>
      </w:pPr>
    </w:p>
    <w:p w:rsidR="00BE3C86" w:rsidRPr="006010D9" w:rsidP="00BE3C86">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(Páginas de assinaturas abaixo.)</w:t>
      </w:r>
    </w:p>
    <w:p w:rsidR="00BE3C86">
      <w:pPr>
        <w:rPr>
          <w:rFonts w:asciiTheme="minorHAnsi" w:hAnsiTheme="minorHAnsi" w:cstheme="minorHAnsi"/>
          <w:i/>
          <w:sz w:val="22"/>
          <w:szCs w:val="22"/>
        </w:rPr>
      </w:pPr>
      <w:r>
        <w:rPr>
          <w:rFonts w:asciiTheme="minorHAnsi" w:hAnsiTheme="minorHAnsi" w:cstheme="minorHAnsi"/>
          <w:i/>
          <w:sz w:val="22"/>
          <w:szCs w:val="22"/>
        </w:rPr>
        <w:br w:type="page"/>
      </w:r>
    </w:p>
    <w:p w:rsidR="00BE3C86" w:rsidRPr="006010D9" w:rsidP="00BE3C86">
      <w:pPr>
        <w:spacing w:line="320" w:lineRule="exact"/>
        <w:ind w:left="567" w:right="441"/>
        <w:contextualSpacing/>
        <w:jc w:val="center"/>
        <w:rPr>
          <w:rFonts w:asciiTheme="minorHAnsi" w:hAnsiTheme="minorHAnsi" w:cstheme="minorHAnsi"/>
          <w:i/>
          <w:sz w:val="22"/>
          <w:szCs w:val="22"/>
        </w:rPr>
      </w:pPr>
    </w:p>
    <w:p w:rsidR="00BE3C86" w:rsidRPr="00BB12D2" w:rsidP="00BE3C86">
      <w:pPr>
        <w:pStyle w:val="BodyTextIndent"/>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w:t>
      </w:r>
      <w:r w:rsidRPr="00BB12D2">
        <w:rPr>
          <w:rFonts w:asciiTheme="minorHAnsi" w:hAnsiTheme="minorHAnsi" w:cstheme="minorHAnsi"/>
          <w:bCs/>
          <w:sz w:val="22"/>
          <w:szCs w:val="22"/>
        </w:rPr>
        <w:t xml:space="preserve">Página de assinaturas 1/3 da </w:t>
      </w:r>
      <w:r w:rsidRPr="00D00384">
        <w:rPr>
          <w:rFonts w:asciiTheme="minorHAnsi" w:hAnsiTheme="minorHAnsi" w:cstheme="minorHAnsi"/>
          <w:bCs/>
          <w:sz w:val="22"/>
          <w:szCs w:val="22"/>
        </w:rPr>
        <w:t xml:space="preserve">Cédula de Crédito Bancário nº </w:t>
      </w:r>
      <w:r>
        <w:rPr>
          <w:rFonts w:asciiTheme="minorHAnsi" w:hAnsiTheme="minorHAnsi" w:cstheme="minorHAnsi"/>
          <w:sz w:val="22"/>
          <w:szCs w:val="22"/>
        </w:rPr>
        <w:t>[</w:t>
      </w:r>
      <w:r w:rsidRPr="002219FD">
        <w:rPr>
          <w:rFonts w:asciiTheme="minorHAnsi" w:hAnsiTheme="minorHAnsi" w:cstheme="minorHAnsi"/>
          <w:sz w:val="22"/>
          <w:szCs w:val="22"/>
          <w:highlight w:val="yellow"/>
        </w:rPr>
        <w:t>=</w:t>
      </w:r>
      <w:r>
        <w:rPr>
          <w:rFonts w:asciiTheme="minorHAnsi" w:hAnsiTheme="minorHAnsi" w:cstheme="minorHAnsi"/>
          <w:sz w:val="22"/>
          <w:szCs w:val="22"/>
        </w:rPr>
        <w:t>]</w:t>
      </w:r>
      <w:r w:rsidRPr="00D00384">
        <w:rPr>
          <w:rFonts w:asciiTheme="minorHAnsi" w:hAnsiTheme="minorHAnsi" w:cstheme="minorHAnsi"/>
          <w:bCs/>
          <w:sz w:val="22"/>
          <w:szCs w:val="22"/>
        </w:rPr>
        <w:t xml:space="preserve">, </w:t>
      </w:r>
      <w:r w:rsidRPr="00D00384">
        <w:rPr>
          <w:rFonts w:asciiTheme="minorHAnsi" w:hAnsiTheme="minorHAnsi" w:cstheme="minorHAnsi"/>
          <w:bCs/>
          <w:iCs/>
          <w:sz w:val="22"/>
          <w:szCs w:val="22"/>
        </w:rPr>
        <w:t xml:space="preserve">emitida pela </w:t>
      </w:r>
      <w:r>
        <w:rPr>
          <w:rFonts w:asciiTheme="minorHAnsi" w:hAnsiTheme="minorHAnsi" w:cstheme="minorHAnsi"/>
          <w:b/>
          <w:bCs/>
          <w:color w:val="000000"/>
          <w:sz w:val="22"/>
          <w:szCs w:val="22"/>
        </w:rPr>
        <w:t>PARQUE RAPOSO EMPRENDIMENTOS IMOBILIÁRIOS</w:t>
      </w:r>
      <w:r w:rsidRPr="006010D9">
        <w:rPr>
          <w:rFonts w:asciiTheme="minorHAnsi" w:hAnsiTheme="minorHAnsi" w:cstheme="minorHAnsi"/>
          <w:b/>
          <w:bCs/>
          <w:color w:val="000000"/>
          <w:sz w:val="22"/>
          <w:szCs w:val="22"/>
        </w:rPr>
        <w:t xml:space="preserve"> LTDA.</w:t>
      </w:r>
      <w:r w:rsidRPr="00BB12D2">
        <w:rPr>
          <w:rFonts w:asciiTheme="minorHAnsi" w:hAnsiTheme="minorHAnsi" w:cstheme="minorHAnsi"/>
          <w:bCs/>
          <w:sz w:val="22"/>
          <w:szCs w:val="22"/>
        </w:rPr>
        <w:t>)</w:t>
      </w:r>
    </w:p>
    <w:p w:rsidR="00BE3C86" w:rsidRPr="006010D9" w:rsidP="00BE3C86">
      <w:pPr>
        <w:pStyle w:val="BodyTextIndent"/>
        <w:widowControl w:val="0"/>
        <w:spacing w:after="0" w:line="320" w:lineRule="exact"/>
        <w:ind w:left="0" w:right="-8"/>
        <w:contextualSpacing/>
        <w:jc w:val="both"/>
        <w:rPr>
          <w:rFonts w:asciiTheme="minorHAnsi" w:hAnsiTheme="minorHAnsi" w:cstheme="minorHAnsi"/>
          <w:bCs/>
          <w:sz w:val="22"/>
          <w:szCs w:val="22"/>
        </w:rPr>
      </w:pPr>
    </w:p>
    <w:p w:rsidR="00BE3C86" w:rsidRPr="006010D9" w:rsidP="00BE3C86">
      <w:pPr>
        <w:pStyle w:val="BodyTextIndent"/>
        <w:widowControl w:val="0"/>
        <w:spacing w:after="0" w:line="320" w:lineRule="exact"/>
        <w:ind w:left="0" w:right="-8"/>
        <w:contextualSpacing/>
        <w:jc w:val="both"/>
        <w:rPr>
          <w:rFonts w:asciiTheme="minorHAnsi" w:hAnsiTheme="minorHAnsi" w:cstheme="minorHAnsi"/>
          <w:bCs/>
          <w:sz w:val="22"/>
          <w:szCs w:val="22"/>
        </w:rPr>
      </w:pPr>
    </w:p>
    <w:p w:rsidR="00BE3C86" w:rsidRPr="006010D9" w:rsidP="00BE3C86">
      <w:pPr>
        <w:pStyle w:val="BodyTextIndent"/>
        <w:widowControl w:val="0"/>
        <w:spacing w:after="0" w:line="320" w:lineRule="exact"/>
        <w:ind w:left="0" w:right="-8"/>
        <w:contextualSpacing/>
        <w:jc w:val="both"/>
        <w:rPr>
          <w:rFonts w:asciiTheme="minorHAnsi" w:hAnsiTheme="minorHAnsi" w:cstheme="minorHAnsi"/>
          <w:bCs/>
          <w:sz w:val="22"/>
          <w:szCs w:val="22"/>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567"/>
        <w:gridCol w:w="3969"/>
      </w:tblGrid>
      <w:tr w:rsidTr="00BE3C86">
        <w:tblPrEx>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969" w:type="dxa"/>
            <w:tcBorders>
              <w:top w:val="single" w:sz="4" w:space="0" w:color="auto"/>
            </w:tcBorders>
          </w:tcPr>
          <w:p w:rsidR="00BE3C86" w:rsidRPr="006010D9" w:rsidP="00BE3C86">
            <w:pPr>
              <w:pStyle w:val="BodyTextIndent"/>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rsidR="00BE3C86" w:rsidRPr="006010D9" w:rsidP="00BE3C86">
            <w:pPr>
              <w:pStyle w:val="BodyTextIndent"/>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rsidR="00BE3C86" w:rsidRPr="006010D9" w:rsidP="00BE3C86">
            <w:pPr>
              <w:pStyle w:val="BodyTextIndent"/>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Tr="00BE3C86">
        <w:tblPrEx>
          <w:tblW w:w="8505" w:type="dxa"/>
          <w:jc w:val="center"/>
          <w:tblLook w:val="04A0"/>
        </w:tblPrEx>
        <w:trPr>
          <w:jc w:val="center"/>
        </w:trPr>
        <w:tc>
          <w:tcPr>
            <w:tcW w:w="3969" w:type="dxa"/>
          </w:tcPr>
          <w:p w:rsidR="00BE3C86" w:rsidRPr="006010D9" w:rsidP="00BE3C86">
            <w:pPr>
              <w:pStyle w:val="BodyTextIndent"/>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rsidR="00BE3C86" w:rsidRPr="006010D9" w:rsidP="00BE3C86">
            <w:pPr>
              <w:pStyle w:val="BodyTextIndent"/>
              <w:widowControl w:val="0"/>
              <w:spacing w:after="0" w:line="320" w:lineRule="exact"/>
              <w:ind w:left="0" w:right="-8"/>
              <w:contextualSpacing/>
              <w:jc w:val="both"/>
              <w:rPr>
                <w:rFonts w:asciiTheme="minorHAnsi" w:hAnsiTheme="minorHAnsi" w:cstheme="minorHAnsi"/>
                <w:bCs/>
                <w:sz w:val="22"/>
                <w:szCs w:val="22"/>
              </w:rPr>
            </w:pPr>
          </w:p>
        </w:tc>
        <w:tc>
          <w:tcPr>
            <w:tcW w:w="3969" w:type="dxa"/>
          </w:tcPr>
          <w:p w:rsidR="00BE3C86" w:rsidRPr="006010D9" w:rsidP="00BE3C86">
            <w:pPr>
              <w:pStyle w:val="BodyTextIndent"/>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Tr="00BE3C86">
        <w:tblPrEx>
          <w:tblW w:w="8505" w:type="dxa"/>
          <w:jc w:val="center"/>
          <w:tblLook w:val="04A0"/>
        </w:tblPrEx>
        <w:trPr>
          <w:trHeight w:val="874"/>
          <w:jc w:val="center"/>
        </w:trPr>
        <w:tc>
          <w:tcPr>
            <w:tcW w:w="8505" w:type="dxa"/>
            <w:gridSpan w:val="3"/>
            <w:vAlign w:val="center"/>
          </w:tcPr>
          <w:p w:rsidR="00BE3C86" w:rsidP="00BE3C86">
            <w:pPr>
              <w:pStyle w:val="BodyTextIndent"/>
              <w:widowControl w:val="0"/>
              <w:spacing w:after="0" w:line="320" w:lineRule="exact"/>
              <w:ind w:left="0" w:right="-8"/>
              <w:contextualSpacing/>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PARQUE RAPOSO EMPRENDIMENTOS IMOBILIÁRIOS</w:t>
            </w:r>
            <w:r w:rsidRPr="006010D9">
              <w:rPr>
                <w:rFonts w:asciiTheme="minorHAnsi" w:hAnsiTheme="minorHAnsi" w:cstheme="minorHAnsi"/>
                <w:b/>
                <w:bCs/>
                <w:color w:val="000000"/>
                <w:sz w:val="22"/>
                <w:szCs w:val="22"/>
              </w:rPr>
              <w:t xml:space="preserve"> LTDA.</w:t>
            </w:r>
          </w:p>
          <w:p w:rsidR="00BE3C86" w:rsidRPr="006010D9" w:rsidP="00BE3C86">
            <w:pPr>
              <w:pStyle w:val="BodyTextIndent"/>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Emitente</w:t>
            </w:r>
          </w:p>
        </w:tc>
      </w:tr>
    </w:tbl>
    <w:p w:rsidR="00BE3C86" w:rsidRPr="006010D9" w:rsidP="00BE3C86">
      <w:pPr>
        <w:pStyle w:val="BodyTextIndent"/>
        <w:widowControl w:val="0"/>
        <w:spacing w:after="0" w:line="320" w:lineRule="exact"/>
        <w:ind w:left="0" w:right="-8"/>
        <w:contextualSpacing/>
        <w:jc w:val="both"/>
        <w:rPr>
          <w:rFonts w:asciiTheme="minorHAnsi" w:hAnsiTheme="minorHAnsi" w:cstheme="minorHAnsi"/>
          <w:bCs/>
          <w:sz w:val="22"/>
          <w:szCs w:val="22"/>
        </w:rPr>
      </w:pPr>
    </w:p>
    <w:p w:rsidR="00BE3C86" w:rsidRPr="006010D9" w:rsidP="00BE3C86">
      <w:pPr>
        <w:pStyle w:val="BodyTextIndent"/>
        <w:widowControl w:val="0"/>
        <w:spacing w:after="0" w:line="320" w:lineRule="exact"/>
        <w:ind w:left="0" w:right="-8"/>
        <w:contextualSpacing/>
        <w:jc w:val="both"/>
        <w:rPr>
          <w:rFonts w:asciiTheme="minorHAnsi" w:hAnsiTheme="minorHAnsi" w:cstheme="minorHAnsi"/>
          <w:bCs/>
          <w:sz w:val="22"/>
          <w:szCs w:val="22"/>
        </w:rPr>
      </w:pPr>
    </w:p>
    <w:p w:rsidR="00BE3C86" w:rsidRPr="006010D9" w:rsidP="00BE3C86">
      <w:pPr>
        <w:pStyle w:val="BodyTextIndent"/>
        <w:widowControl w:val="0"/>
        <w:spacing w:after="0" w:line="320" w:lineRule="exact"/>
        <w:ind w:left="0" w:right="-720"/>
        <w:contextualSpacing/>
        <w:rPr>
          <w:rFonts w:asciiTheme="minorHAnsi" w:hAnsiTheme="minorHAnsi" w:cstheme="minorHAnsi"/>
          <w:b/>
          <w:bCs/>
          <w:sz w:val="22"/>
          <w:szCs w:val="22"/>
        </w:rPr>
      </w:pPr>
    </w:p>
    <w:p w:rsidR="00BE3C86" w:rsidRPr="006010D9" w:rsidP="00BE3C86">
      <w:pPr>
        <w:pStyle w:val="BodyTextIndent"/>
        <w:widowControl w:val="0"/>
        <w:spacing w:after="0" w:line="320" w:lineRule="exact"/>
        <w:ind w:left="0" w:right="-720"/>
        <w:contextualSpacing/>
        <w:rPr>
          <w:rFonts w:asciiTheme="minorHAnsi" w:hAnsiTheme="minorHAnsi" w:cstheme="minorHAnsi"/>
          <w:b/>
          <w:bCs/>
          <w:sz w:val="22"/>
          <w:szCs w:val="22"/>
        </w:rPr>
      </w:pPr>
    </w:p>
    <w:p w:rsidR="00BE3C86" w:rsidRPr="006010D9" w:rsidP="00BE3C86">
      <w:pPr>
        <w:pStyle w:val="BodyTextIndent"/>
        <w:widowControl w:val="0"/>
        <w:spacing w:after="0" w:line="320" w:lineRule="exact"/>
        <w:ind w:left="0" w:right="-720"/>
        <w:contextualSpacing/>
        <w:rPr>
          <w:rFonts w:asciiTheme="minorHAnsi" w:hAnsiTheme="minorHAnsi" w:cstheme="minorHAnsi"/>
          <w:b/>
          <w:bCs/>
          <w:sz w:val="22"/>
          <w:szCs w:val="22"/>
        </w:rPr>
      </w:pPr>
    </w:p>
    <w:p w:rsidR="00BE3C86" w:rsidRPr="006010D9" w:rsidP="00BE3C86">
      <w:pPr>
        <w:pStyle w:val="BodyTextIndent"/>
        <w:widowControl w:val="0"/>
        <w:spacing w:after="0" w:line="320" w:lineRule="exact"/>
        <w:ind w:left="0" w:right="-8"/>
        <w:contextualSpacing/>
        <w:jc w:val="both"/>
        <w:rPr>
          <w:rFonts w:asciiTheme="minorHAnsi" w:hAnsiTheme="minorHAnsi" w:cstheme="minorHAnsi"/>
          <w:bCs/>
          <w:sz w:val="22"/>
          <w:szCs w:val="22"/>
        </w:rPr>
      </w:pPr>
    </w:p>
    <w:p w:rsidR="00BE3C86" w:rsidRPr="006010D9" w:rsidP="00BE3C86">
      <w:pPr>
        <w:widowControl w:val="0"/>
        <w:spacing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br w:type="page"/>
      </w:r>
    </w:p>
    <w:p w:rsidR="00BE3C86" w:rsidRPr="006010D9" w:rsidP="00BE3C86">
      <w:pPr>
        <w:pStyle w:val="BodyTextIndent"/>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(Página de assinaturas 2/</w:t>
      </w:r>
      <w:r>
        <w:rPr>
          <w:rFonts w:asciiTheme="minorHAnsi" w:hAnsiTheme="minorHAnsi" w:cstheme="minorHAnsi"/>
          <w:bCs/>
          <w:sz w:val="22"/>
          <w:szCs w:val="22"/>
        </w:rPr>
        <w:t>3</w:t>
      </w:r>
      <w:r w:rsidRPr="006010D9">
        <w:rPr>
          <w:rFonts w:asciiTheme="minorHAnsi" w:hAnsiTheme="minorHAnsi" w:cstheme="minorHAnsi"/>
          <w:bCs/>
          <w:sz w:val="22"/>
          <w:szCs w:val="22"/>
        </w:rPr>
        <w:t xml:space="preserve"> da </w:t>
      </w:r>
      <w:r w:rsidRPr="006010D9">
        <w:rPr>
          <w:rFonts w:asciiTheme="minorHAnsi" w:hAnsiTheme="minorHAnsi" w:cstheme="minorHAnsi"/>
          <w:bCs/>
          <w:i/>
          <w:sz w:val="22"/>
          <w:szCs w:val="22"/>
        </w:rPr>
        <w:t xml:space="preserve">Cédula de Crédito Bancário nº </w:t>
      </w:r>
      <w:r>
        <w:rPr>
          <w:rFonts w:asciiTheme="minorHAnsi" w:hAnsiTheme="minorHAnsi" w:cstheme="minorHAnsi"/>
          <w:i/>
          <w:sz w:val="22"/>
          <w:szCs w:val="22"/>
        </w:rPr>
        <w:t>[</w:t>
      </w:r>
      <w:r w:rsidRPr="00997EEA">
        <w:rPr>
          <w:rFonts w:asciiTheme="minorHAnsi" w:hAnsiTheme="minorHAnsi" w:cstheme="minorHAnsi"/>
          <w:i/>
          <w:sz w:val="22"/>
          <w:szCs w:val="22"/>
          <w:highlight w:val="yellow"/>
        </w:rPr>
        <w:t>=</w:t>
      </w:r>
      <w:r>
        <w:rPr>
          <w:rFonts w:asciiTheme="minorHAnsi" w:hAnsiTheme="minorHAnsi" w:cstheme="minorHAnsi"/>
          <w:i/>
          <w:sz w:val="22"/>
          <w:szCs w:val="22"/>
        </w:rPr>
        <w:t>]</w:t>
      </w:r>
      <w:r>
        <w:rPr>
          <w:rFonts w:asciiTheme="minorHAnsi" w:hAnsiTheme="minorHAnsi" w:cstheme="minorHAnsi"/>
          <w:bCs/>
          <w:i/>
          <w:sz w:val="22"/>
          <w:szCs w:val="22"/>
        </w:rPr>
        <w:t>,</w:t>
      </w:r>
      <w:r w:rsidRPr="006010D9">
        <w:rPr>
          <w:rFonts w:asciiTheme="minorHAnsi" w:hAnsiTheme="minorHAnsi" w:cstheme="minorHAnsi"/>
          <w:bCs/>
          <w:i/>
          <w:sz w:val="22"/>
          <w:szCs w:val="22"/>
        </w:rPr>
        <w:t xml:space="preserve"> </w:t>
      </w:r>
      <w:r w:rsidRPr="006010D9">
        <w:rPr>
          <w:rFonts w:asciiTheme="minorHAnsi" w:hAnsiTheme="minorHAnsi" w:cstheme="minorHAnsi"/>
          <w:bCs/>
          <w:sz w:val="22"/>
          <w:szCs w:val="22"/>
        </w:rPr>
        <w:t xml:space="preserve">emitida pela </w:t>
      </w:r>
      <w:r>
        <w:rPr>
          <w:rFonts w:asciiTheme="minorHAnsi" w:hAnsiTheme="minorHAnsi" w:cstheme="minorHAnsi"/>
          <w:b/>
          <w:bCs/>
          <w:color w:val="000000"/>
          <w:sz w:val="22"/>
          <w:szCs w:val="22"/>
        </w:rPr>
        <w:t>PARQUE RAPOSO EMPRENDIMENTOS IMOBILIÁRIOS</w:t>
      </w:r>
      <w:r w:rsidRPr="006010D9">
        <w:rPr>
          <w:rFonts w:asciiTheme="minorHAnsi" w:hAnsiTheme="minorHAnsi" w:cstheme="minorHAnsi"/>
          <w:b/>
          <w:bCs/>
          <w:color w:val="000000"/>
          <w:sz w:val="22"/>
          <w:szCs w:val="22"/>
        </w:rPr>
        <w:t xml:space="preserve"> LTDA.</w:t>
      </w:r>
      <w:r w:rsidRPr="006010D9">
        <w:rPr>
          <w:rFonts w:asciiTheme="minorHAnsi" w:hAnsiTheme="minorHAnsi" w:cstheme="minorHAnsi"/>
          <w:sz w:val="22"/>
          <w:szCs w:val="22"/>
        </w:rPr>
        <w:t>)</w:t>
      </w:r>
    </w:p>
    <w:p w:rsidR="00BE3C86" w:rsidRPr="006010D9" w:rsidP="00BE3C86">
      <w:pPr>
        <w:widowControl w:val="0"/>
        <w:spacing w:line="320" w:lineRule="exact"/>
        <w:ind w:right="-847"/>
        <w:contextualSpacing/>
        <w:rPr>
          <w:rFonts w:asciiTheme="minorHAnsi" w:hAnsiTheme="minorHAnsi" w:cstheme="minorHAnsi"/>
          <w:sz w:val="22"/>
          <w:szCs w:val="22"/>
        </w:rPr>
      </w:pPr>
    </w:p>
    <w:p w:rsidR="00BE3C86" w:rsidRPr="006010D9" w:rsidP="00BE3C86">
      <w:pPr>
        <w:widowControl w:val="0"/>
        <w:spacing w:line="320" w:lineRule="exact"/>
        <w:ind w:right="-847"/>
        <w:contextualSpacing/>
        <w:rPr>
          <w:rFonts w:asciiTheme="minorHAnsi" w:hAnsiTheme="minorHAnsi" w:cstheme="minorHAnsi"/>
          <w:sz w:val="22"/>
          <w:szCs w:val="22"/>
        </w:rPr>
      </w:pPr>
    </w:p>
    <w:p w:rsidR="00BE3C86" w:rsidRPr="006010D9" w:rsidP="00BE3C86">
      <w:pPr>
        <w:pStyle w:val="BodyTextIndent"/>
        <w:widowControl w:val="0"/>
        <w:spacing w:after="0" w:line="320" w:lineRule="exact"/>
        <w:ind w:left="0" w:right="-720"/>
        <w:contextualSpacing/>
        <w:rPr>
          <w:rFonts w:asciiTheme="minorHAnsi" w:hAnsiTheme="minorHAnsi" w:cstheme="minorHAnsi"/>
          <w:b/>
          <w:bCs/>
          <w:sz w:val="22"/>
          <w:szCs w:val="22"/>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567"/>
        <w:gridCol w:w="3969"/>
      </w:tblGrid>
      <w:tr w:rsidTr="00BE3C86">
        <w:tblPrEx>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969" w:type="dxa"/>
            <w:tcBorders>
              <w:top w:val="single" w:sz="4" w:space="0" w:color="auto"/>
            </w:tcBorders>
          </w:tcPr>
          <w:p w:rsidR="00BE3C86" w:rsidRPr="006010D9" w:rsidP="00BE3C86">
            <w:pPr>
              <w:pStyle w:val="BodyTextIndent"/>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rsidR="00BE3C86" w:rsidRPr="006010D9" w:rsidP="00BE3C86">
            <w:pPr>
              <w:pStyle w:val="BodyTextIndent"/>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rsidR="00BE3C86" w:rsidRPr="006010D9" w:rsidP="00BE3C86">
            <w:pPr>
              <w:pStyle w:val="BodyTextIndent"/>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Tr="00BE3C86">
        <w:tblPrEx>
          <w:tblW w:w="8505" w:type="dxa"/>
          <w:jc w:val="center"/>
          <w:tblLook w:val="04A0"/>
        </w:tblPrEx>
        <w:trPr>
          <w:jc w:val="center"/>
        </w:trPr>
        <w:tc>
          <w:tcPr>
            <w:tcW w:w="3969" w:type="dxa"/>
          </w:tcPr>
          <w:p w:rsidR="00BE3C86" w:rsidRPr="006010D9" w:rsidP="00BE3C86">
            <w:pPr>
              <w:pStyle w:val="BodyTextIndent"/>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rsidR="00BE3C86" w:rsidRPr="006010D9" w:rsidP="00BE3C86">
            <w:pPr>
              <w:pStyle w:val="BodyTextIndent"/>
              <w:widowControl w:val="0"/>
              <w:spacing w:after="0" w:line="320" w:lineRule="exact"/>
              <w:ind w:left="0" w:right="-8"/>
              <w:contextualSpacing/>
              <w:jc w:val="both"/>
              <w:rPr>
                <w:rFonts w:asciiTheme="minorHAnsi" w:hAnsiTheme="minorHAnsi" w:cstheme="minorHAnsi"/>
                <w:bCs/>
                <w:sz w:val="22"/>
                <w:szCs w:val="22"/>
              </w:rPr>
            </w:pPr>
          </w:p>
        </w:tc>
        <w:tc>
          <w:tcPr>
            <w:tcW w:w="3969" w:type="dxa"/>
          </w:tcPr>
          <w:p w:rsidR="00BE3C86" w:rsidRPr="006010D9" w:rsidP="00BE3C86">
            <w:pPr>
              <w:pStyle w:val="BodyTextIndent"/>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Tr="00BE3C86">
        <w:tblPrEx>
          <w:tblW w:w="8505" w:type="dxa"/>
          <w:jc w:val="center"/>
          <w:tblLook w:val="04A0"/>
        </w:tblPrEx>
        <w:trPr>
          <w:trHeight w:val="874"/>
          <w:jc w:val="center"/>
        </w:trPr>
        <w:tc>
          <w:tcPr>
            <w:tcW w:w="8505" w:type="dxa"/>
            <w:gridSpan w:val="3"/>
            <w:vAlign w:val="center"/>
          </w:tcPr>
          <w:p w:rsidR="00BE3C86" w:rsidP="00BE3C86">
            <w:pPr>
              <w:pStyle w:val="BodyTextIndent"/>
              <w:widowControl w:val="0"/>
              <w:spacing w:after="0" w:line="320" w:lineRule="exact"/>
              <w:ind w:left="0" w:right="-34"/>
              <w:contextualSpacing/>
              <w:jc w:val="center"/>
              <w:rPr>
                <w:rFonts w:asciiTheme="minorHAnsi" w:hAnsiTheme="minorHAnsi" w:cstheme="minorHAnsi"/>
                <w:b/>
                <w:bCs/>
                <w:sz w:val="22"/>
                <w:szCs w:val="22"/>
              </w:rPr>
            </w:pPr>
            <w:r>
              <w:rPr>
                <w:rFonts w:asciiTheme="minorHAnsi" w:hAnsiTheme="minorHAnsi" w:cstheme="minorHAnsi"/>
                <w:b/>
                <w:bCs/>
                <w:sz w:val="22"/>
                <w:szCs w:val="22"/>
              </w:rPr>
              <w:t>[</w:t>
            </w:r>
            <w:r w:rsidRPr="00997EEA">
              <w:rPr>
                <w:rFonts w:asciiTheme="minorHAnsi" w:hAnsiTheme="minorHAnsi" w:cstheme="minorHAnsi"/>
                <w:b/>
                <w:bCs/>
                <w:sz w:val="22"/>
                <w:szCs w:val="22"/>
                <w:highlight w:val="yellow"/>
              </w:rPr>
              <w:t>PLANNER</w:t>
            </w:r>
            <w:r>
              <w:rPr>
                <w:rFonts w:asciiTheme="minorHAnsi" w:hAnsiTheme="minorHAnsi" w:cstheme="minorHAnsi"/>
                <w:b/>
                <w:bCs/>
                <w:sz w:val="22"/>
                <w:szCs w:val="22"/>
              </w:rPr>
              <w:t>]</w:t>
            </w:r>
          </w:p>
          <w:p w:rsidR="00BE3C86" w:rsidRPr="006010D9" w:rsidP="00BE3C86">
            <w:pPr>
              <w:pStyle w:val="BodyTextIndent"/>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Credora</w:t>
            </w:r>
          </w:p>
        </w:tc>
      </w:tr>
    </w:tbl>
    <w:p w:rsidR="00BE3C86" w:rsidRPr="006010D9" w:rsidP="00BE3C86">
      <w:pPr>
        <w:pStyle w:val="BodyTextIndent"/>
        <w:widowControl w:val="0"/>
        <w:spacing w:after="0" w:line="320" w:lineRule="exact"/>
        <w:ind w:left="0" w:right="-8"/>
        <w:contextualSpacing/>
        <w:jc w:val="both"/>
        <w:rPr>
          <w:rFonts w:asciiTheme="minorHAnsi" w:hAnsiTheme="minorHAnsi" w:cstheme="minorHAnsi"/>
          <w:bCs/>
          <w:sz w:val="22"/>
          <w:szCs w:val="22"/>
        </w:rPr>
      </w:pPr>
    </w:p>
    <w:p w:rsidR="00BE3C86" w:rsidRPr="006010D9" w:rsidP="00BE3C86">
      <w:pPr>
        <w:pStyle w:val="BodyTextIndent"/>
        <w:widowControl w:val="0"/>
        <w:spacing w:after="0" w:line="320" w:lineRule="exact"/>
        <w:ind w:left="0" w:right="-8"/>
        <w:contextualSpacing/>
        <w:jc w:val="both"/>
        <w:rPr>
          <w:rFonts w:asciiTheme="minorHAnsi" w:hAnsiTheme="minorHAnsi" w:cstheme="minorHAnsi"/>
          <w:bCs/>
          <w:sz w:val="22"/>
          <w:szCs w:val="22"/>
        </w:rPr>
      </w:pPr>
    </w:p>
    <w:p w:rsidR="00BE3C86" w:rsidRPr="006010D9" w:rsidP="00BE3C86">
      <w:pPr>
        <w:spacing w:line="320" w:lineRule="exact"/>
        <w:contextualSpacing/>
        <w:rPr>
          <w:rFonts w:asciiTheme="minorHAnsi" w:hAnsiTheme="minorHAnsi" w:cstheme="minorHAnsi"/>
          <w:b/>
          <w:sz w:val="22"/>
          <w:szCs w:val="22"/>
          <w:u w:val="single"/>
        </w:rPr>
      </w:pPr>
      <w:r w:rsidRPr="006010D9">
        <w:rPr>
          <w:rFonts w:asciiTheme="minorHAnsi" w:hAnsiTheme="minorHAnsi" w:cstheme="minorHAnsi"/>
          <w:b/>
          <w:sz w:val="22"/>
          <w:szCs w:val="22"/>
          <w:u w:val="single"/>
        </w:rPr>
        <w:br w:type="page"/>
      </w:r>
    </w:p>
    <w:p w:rsidR="00BE3C86" w:rsidRPr="00D00384" w:rsidP="00BE3C86">
      <w:pPr>
        <w:pStyle w:val="BodyTextIndent"/>
        <w:widowControl w:val="0"/>
        <w:spacing w:after="0" w:line="320" w:lineRule="exact"/>
        <w:ind w:left="0" w:right="-8"/>
        <w:contextualSpacing/>
        <w:jc w:val="both"/>
        <w:rPr>
          <w:rFonts w:asciiTheme="minorHAnsi" w:hAnsiTheme="minorHAnsi" w:cstheme="minorHAnsi"/>
          <w:i/>
          <w:sz w:val="22"/>
          <w:szCs w:val="22"/>
        </w:rPr>
      </w:pPr>
      <w:r w:rsidRPr="00BB12D2">
        <w:rPr>
          <w:rFonts w:asciiTheme="minorHAnsi" w:hAnsiTheme="minorHAnsi" w:cstheme="minorHAnsi"/>
          <w:bCs/>
          <w:sz w:val="22"/>
          <w:szCs w:val="22"/>
        </w:rPr>
        <w:t xml:space="preserve">(Página de assinaturas 3/3 da </w:t>
      </w:r>
      <w:r w:rsidRPr="00D00384">
        <w:rPr>
          <w:rFonts w:asciiTheme="minorHAnsi" w:hAnsiTheme="minorHAnsi" w:cstheme="minorHAnsi"/>
          <w:bCs/>
          <w:sz w:val="22"/>
          <w:szCs w:val="22"/>
        </w:rPr>
        <w:t xml:space="preserve">“Cédula de Crédito Bancário nº </w:t>
      </w:r>
      <w:r>
        <w:rPr>
          <w:rFonts w:asciiTheme="minorHAnsi" w:hAnsiTheme="minorHAnsi" w:cstheme="minorHAnsi"/>
          <w:sz w:val="22"/>
          <w:szCs w:val="22"/>
        </w:rPr>
        <w:t>[</w:t>
      </w:r>
      <w:r w:rsidRPr="00997EEA">
        <w:rPr>
          <w:rFonts w:asciiTheme="minorHAnsi" w:hAnsiTheme="minorHAnsi" w:cstheme="minorHAnsi"/>
          <w:sz w:val="22"/>
          <w:szCs w:val="22"/>
          <w:highlight w:val="yellow"/>
        </w:rPr>
        <w:t>=</w:t>
      </w:r>
      <w:r>
        <w:rPr>
          <w:rFonts w:asciiTheme="minorHAnsi" w:hAnsiTheme="minorHAnsi" w:cstheme="minorHAnsi"/>
          <w:sz w:val="22"/>
          <w:szCs w:val="22"/>
        </w:rPr>
        <w:t>]</w:t>
      </w:r>
      <w:r w:rsidRPr="00D00384">
        <w:rPr>
          <w:rFonts w:asciiTheme="minorHAnsi" w:hAnsiTheme="minorHAnsi" w:cstheme="minorHAnsi"/>
          <w:bCs/>
          <w:sz w:val="22"/>
          <w:szCs w:val="22"/>
        </w:rPr>
        <w:t xml:space="preserve">, emitida </w:t>
      </w:r>
      <w:r>
        <w:rPr>
          <w:rFonts w:asciiTheme="minorHAnsi" w:hAnsiTheme="minorHAnsi" w:cstheme="minorHAnsi"/>
          <w:b/>
          <w:bCs/>
          <w:color w:val="000000"/>
          <w:sz w:val="22"/>
          <w:szCs w:val="22"/>
        </w:rPr>
        <w:t>PARQUE RAPOSO EMPRENDIMENTOS IMOBILIÁRIOS</w:t>
      </w:r>
      <w:r w:rsidRPr="006010D9">
        <w:rPr>
          <w:rFonts w:asciiTheme="minorHAnsi" w:hAnsiTheme="minorHAnsi" w:cstheme="minorHAnsi"/>
          <w:b/>
          <w:bCs/>
          <w:color w:val="000000"/>
          <w:sz w:val="22"/>
          <w:szCs w:val="22"/>
        </w:rPr>
        <w:t xml:space="preserve"> LTDA.</w:t>
      </w:r>
      <w:r w:rsidRPr="00D00384">
        <w:rPr>
          <w:rFonts w:asciiTheme="minorHAnsi" w:hAnsiTheme="minorHAnsi" w:cstheme="minorHAnsi"/>
          <w:sz w:val="22"/>
          <w:szCs w:val="22"/>
        </w:rPr>
        <w:t>)</w:t>
      </w:r>
    </w:p>
    <w:p w:rsidR="00BE3C86" w:rsidRPr="006010D9" w:rsidP="00BE3C86">
      <w:pPr>
        <w:pStyle w:val="BodyTextIndent"/>
        <w:widowControl w:val="0"/>
        <w:spacing w:after="0" w:line="320" w:lineRule="exact"/>
        <w:ind w:left="0" w:right="-8"/>
        <w:contextualSpacing/>
        <w:jc w:val="both"/>
        <w:rPr>
          <w:rFonts w:asciiTheme="minorHAnsi" w:hAnsiTheme="minorHAnsi" w:cstheme="minorHAnsi"/>
          <w:i/>
          <w:sz w:val="22"/>
          <w:szCs w:val="22"/>
        </w:rPr>
      </w:pPr>
    </w:p>
    <w:p w:rsidR="00BE3C86" w:rsidRPr="006010D9" w:rsidP="00BE3C86">
      <w:pPr>
        <w:pStyle w:val="BodyTextIndent"/>
        <w:widowControl w:val="0"/>
        <w:spacing w:after="0" w:line="320" w:lineRule="exact"/>
        <w:ind w:left="0" w:right="-8"/>
        <w:contextualSpacing/>
        <w:rPr>
          <w:rFonts w:asciiTheme="minorHAnsi" w:hAnsiTheme="minorHAnsi" w:cstheme="minorHAnsi"/>
          <w:i/>
          <w:sz w:val="22"/>
          <w:szCs w:val="22"/>
        </w:rPr>
      </w:pPr>
      <w:r>
        <w:rPr>
          <w:rFonts w:asciiTheme="minorHAnsi" w:hAnsiTheme="minorHAnsi" w:cstheme="minorHAnsi"/>
          <w:i/>
          <w:sz w:val="22"/>
          <w:szCs w:val="22"/>
        </w:rPr>
        <w:t>Avalistas</w:t>
      </w:r>
      <w:r w:rsidRPr="006010D9">
        <w:rPr>
          <w:rFonts w:asciiTheme="minorHAnsi" w:hAnsiTheme="minorHAnsi" w:cstheme="minorHAnsi"/>
          <w:i/>
          <w:sz w:val="22"/>
          <w:szCs w:val="22"/>
        </w:rPr>
        <w:t>:</w:t>
      </w:r>
    </w:p>
    <w:p w:rsidR="00BE3C86" w:rsidRPr="006010D9" w:rsidP="00BE3C86">
      <w:pPr>
        <w:pStyle w:val="BodyTextIndent"/>
        <w:widowControl w:val="0"/>
        <w:spacing w:after="0" w:line="320" w:lineRule="exact"/>
        <w:ind w:left="0" w:right="-8"/>
        <w:contextualSpacing/>
        <w:rPr>
          <w:rFonts w:asciiTheme="minorHAnsi" w:hAnsiTheme="minorHAnsi" w:cstheme="minorHAnsi"/>
          <w:i/>
          <w:sz w:val="22"/>
          <w:szCs w:val="22"/>
        </w:rPr>
      </w:pPr>
    </w:p>
    <w:p w:rsidR="00BE3C86" w:rsidRPr="006010D9" w:rsidP="00BE3C86">
      <w:pPr>
        <w:pStyle w:val="BodyTextIndent"/>
        <w:widowControl w:val="0"/>
        <w:spacing w:after="0" w:line="320" w:lineRule="exact"/>
        <w:ind w:left="0" w:right="-8"/>
        <w:contextualSpacing/>
        <w:rPr>
          <w:rFonts w:asciiTheme="minorHAnsi" w:hAnsiTheme="minorHAnsi" w:cstheme="minorHAnsi"/>
          <w:i/>
          <w:sz w:val="22"/>
          <w:szCs w:val="22"/>
        </w:rPr>
      </w:pPr>
    </w:p>
    <w:p w:rsidR="00BE3C86" w:rsidRPr="006010D9" w:rsidP="00BE3C86">
      <w:pPr>
        <w:pStyle w:val="BodyTextIndent"/>
        <w:widowControl w:val="0"/>
        <w:spacing w:after="0" w:line="320" w:lineRule="exact"/>
        <w:ind w:left="0" w:right="-8"/>
        <w:contextualSpacing/>
        <w:rPr>
          <w:rFonts w:asciiTheme="minorHAnsi" w:hAnsiTheme="minorHAnsi" w:cstheme="minorHAnsi"/>
          <w:i/>
          <w:sz w:val="22"/>
          <w:szCs w:val="22"/>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567"/>
        <w:gridCol w:w="3969"/>
      </w:tblGrid>
      <w:tr w:rsidTr="00BE3C86">
        <w:tblPrEx>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969" w:type="dxa"/>
            <w:tcBorders>
              <w:top w:val="single" w:sz="4" w:space="0" w:color="auto"/>
            </w:tcBorders>
          </w:tcPr>
          <w:p w:rsidR="00BE3C86" w:rsidRPr="006010D9" w:rsidP="00BE3C86">
            <w:pPr>
              <w:pStyle w:val="BodyTextIndent"/>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rsidR="00BE3C86" w:rsidRPr="006010D9" w:rsidP="00BE3C86">
            <w:pPr>
              <w:pStyle w:val="BodyTextIndent"/>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rsidR="00BE3C86" w:rsidRPr="006010D9" w:rsidP="00BE3C86">
            <w:pPr>
              <w:pStyle w:val="BodyTextIndent"/>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Tr="00BE3C86">
        <w:tblPrEx>
          <w:tblW w:w="8505" w:type="dxa"/>
          <w:jc w:val="center"/>
          <w:tblLook w:val="04A0"/>
        </w:tblPrEx>
        <w:trPr>
          <w:jc w:val="center"/>
        </w:trPr>
        <w:tc>
          <w:tcPr>
            <w:tcW w:w="3969" w:type="dxa"/>
          </w:tcPr>
          <w:p w:rsidR="00BE3C86" w:rsidRPr="006010D9" w:rsidP="00BE3C86">
            <w:pPr>
              <w:pStyle w:val="BodyTextIndent"/>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rsidR="00BE3C86" w:rsidRPr="006010D9" w:rsidP="00BE3C86">
            <w:pPr>
              <w:pStyle w:val="BodyTextIndent"/>
              <w:widowControl w:val="0"/>
              <w:spacing w:after="0" w:line="320" w:lineRule="exact"/>
              <w:ind w:left="0" w:right="-8"/>
              <w:contextualSpacing/>
              <w:jc w:val="both"/>
              <w:rPr>
                <w:rFonts w:asciiTheme="minorHAnsi" w:hAnsiTheme="minorHAnsi" w:cstheme="minorHAnsi"/>
                <w:bCs/>
                <w:sz w:val="22"/>
                <w:szCs w:val="22"/>
              </w:rPr>
            </w:pPr>
          </w:p>
        </w:tc>
        <w:tc>
          <w:tcPr>
            <w:tcW w:w="3969" w:type="dxa"/>
          </w:tcPr>
          <w:p w:rsidR="00BE3C86" w:rsidRPr="006010D9" w:rsidP="00BE3C86">
            <w:pPr>
              <w:pStyle w:val="BodyTextIndent"/>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Tr="00BE3C86">
        <w:tblPrEx>
          <w:tblW w:w="8505" w:type="dxa"/>
          <w:jc w:val="center"/>
          <w:tblLook w:val="04A0"/>
        </w:tblPrEx>
        <w:trPr>
          <w:trHeight w:val="874"/>
          <w:jc w:val="center"/>
        </w:trPr>
        <w:tc>
          <w:tcPr>
            <w:tcW w:w="8505" w:type="dxa"/>
            <w:gridSpan w:val="3"/>
            <w:vAlign w:val="center"/>
          </w:tcPr>
          <w:p w:rsidR="00BE3C86" w:rsidRPr="006010D9" w:rsidP="00BE3C86">
            <w:pPr>
              <w:pStyle w:val="BodyTextIndent"/>
              <w:widowControl w:val="0"/>
              <w:spacing w:after="0" w:line="320" w:lineRule="exact"/>
              <w:ind w:left="0" w:right="-8"/>
              <w:contextualSpacing/>
              <w:jc w:val="center"/>
              <w:rPr>
                <w:rFonts w:asciiTheme="minorHAnsi" w:hAnsiTheme="minorHAnsi" w:cstheme="minorHAnsi"/>
                <w:bCs/>
                <w:i/>
                <w:color w:val="000000"/>
                <w:sz w:val="22"/>
                <w:szCs w:val="22"/>
              </w:rPr>
            </w:pPr>
            <w:r w:rsidRPr="00A77864">
              <w:rPr>
                <w:rFonts w:eastAsia="MS Mincho" w:asciiTheme="minorHAnsi" w:hAnsiTheme="minorHAnsi" w:cstheme="minorHAnsi"/>
                <w:b/>
                <w:sz w:val="22"/>
                <w:szCs w:val="22"/>
                <w:lang w:eastAsia="ja-JP"/>
              </w:rPr>
              <w:t>RESERVA RAPOSO EMPREENDIMENTOS S.A.</w:t>
            </w:r>
          </w:p>
        </w:tc>
      </w:tr>
    </w:tbl>
    <w:p w:rsidR="00BE3C86" w:rsidRPr="006010D9" w:rsidP="00BE3C86">
      <w:pPr>
        <w:pStyle w:val="BodyTextIndent"/>
        <w:widowControl w:val="0"/>
        <w:spacing w:after="0" w:line="320" w:lineRule="exact"/>
        <w:ind w:left="0" w:right="-8"/>
        <w:contextualSpacing/>
        <w:rPr>
          <w:rFonts w:asciiTheme="minorHAnsi" w:hAnsiTheme="minorHAnsi" w:cstheme="minorHAnsi"/>
          <w:i/>
          <w:sz w:val="22"/>
          <w:szCs w:val="22"/>
        </w:rPr>
      </w:pPr>
    </w:p>
    <w:p w:rsidR="00BE3C86" w:rsidP="00BE3C86">
      <w:pPr>
        <w:pStyle w:val="Heading1"/>
        <w:jc w:val="center"/>
        <w:rPr>
          <w:rFonts w:asciiTheme="minorHAnsi" w:hAnsiTheme="minorHAnsi" w:cstheme="minorHAnsi"/>
          <w:bCs/>
          <w:sz w:val="22"/>
          <w:szCs w:val="22"/>
        </w:rPr>
      </w:pPr>
    </w:p>
    <w:p w:rsidR="00BE3C86" w:rsidRPr="006010D9" w:rsidP="00BE3C86">
      <w:pPr>
        <w:pStyle w:val="BodyTextIndent"/>
        <w:widowControl w:val="0"/>
        <w:spacing w:after="0" w:line="320" w:lineRule="exact"/>
        <w:ind w:left="0" w:right="-8"/>
        <w:contextualSpacing/>
        <w:rPr>
          <w:rFonts w:asciiTheme="minorHAnsi" w:hAnsiTheme="minorHAnsi" w:cstheme="minorHAnsi"/>
          <w:i/>
          <w:sz w:val="22"/>
          <w:szCs w:val="22"/>
        </w:rP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567"/>
        <w:gridCol w:w="3969"/>
      </w:tblGrid>
      <w:tr w:rsidTr="00BE3C86">
        <w:tblPrEx>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969" w:type="dxa"/>
            <w:tcBorders>
              <w:top w:val="single" w:sz="4" w:space="0" w:color="auto"/>
            </w:tcBorders>
          </w:tcPr>
          <w:p w:rsidR="00BE3C86" w:rsidRPr="006010D9" w:rsidP="00BE3C86">
            <w:pPr>
              <w:pStyle w:val="BodyTextIndent"/>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rsidR="00BE3C86" w:rsidRPr="006010D9" w:rsidP="00BE3C86">
            <w:pPr>
              <w:pStyle w:val="BodyTextIndent"/>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rsidR="00BE3C86" w:rsidRPr="006010D9" w:rsidP="00BE3C86">
            <w:pPr>
              <w:pStyle w:val="BodyTextIndent"/>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Tr="00BE3C86">
        <w:tblPrEx>
          <w:tblW w:w="8505" w:type="dxa"/>
          <w:jc w:val="center"/>
          <w:tblLook w:val="04A0"/>
        </w:tblPrEx>
        <w:trPr>
          <w:jc w:val="center"/>
        </w:trPr>
        <w:tc>
          <w:tcPr>
            <w:tcW w:w="3969" w:type="dxa"/>
          </w:tcPr>
          <w:p w:rsidR="00BE3C86" w:rsidRPr="006010D9" w:rsidP="00BE3C86">
            <w:pPr>
              <w:pStyle w:val="BodyTextIndent"/>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rsidR="00BE3C86" w:rsidRPr="006010D9" w:rsidP="00BE3C86">
            <w:pPr>
              <w:pStyle w:val="BodyTextIndent"/>
              <w:widowControl w:val="0"/>
              <w:spacing w:after="0" w:line="320" w:lineRule="exact"/>
              <w:ind w:left="0" w:right="-8"/>
              <w:contextualSpacing/>
              <w:jc w:val="both"/>
              <w:rPr>
                <w:rFonts w:asciiTheme="minorHAnsi" w:hAnsiTheme="minorHAnsi" w:cstheme="minorHAnsi"/>
                <w:bCs/>
                <w:sz w:val="22"/>
                <w:szCs w:val="22"/>
              </w:rPr>
            </w:pPr>
          </w:p>
        </w:tc>
        <w:tc>
          <w:tcPr>
            <w:tcW w:w="3969" w:type="dxa"/>
          </w:tcPr>
          <w:p w:rsidR="00BE3C86" w:rsidRPr="006010D9" w:rsidP="00BE3C86">
            <w:pPr>
              <w:pStyle w:val="BodyTextIndent"/>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Tr="00BE3C86">
        <w:tblPrEx>
          <w:tblW w:w="8505" w:type="dxa"/>
          <w:jc w:val="center"/>
          <w:tblLook w:val="04A0"/>
        </w:tblPrEx>
        <w:trPr>
          <w:trHeight w:val="874"/>
          <w:jc w:val="center"/>
        </w:trPr>
        <w:tc>
          <w:tcPr>
            <w:tcW w:w="8505" w:type="dxa"/>
            <w:gridSpan w:val="3"/>
            <w:vAlign w:val="center"/>
          </w:tcPr>
          <w:p w:rsidR="00BE3C86" w:rsidRPr="006010D9" w:rsidP="00BE3C86">
            <w:pPr>
              <w:pStyle w:val="BodyTextIndent"/>
              <w:widowControl w:val="0"/>
              <w:spacing w:after="0" w:line="320" w:lineRule="exact"/>
              <w:ind w:left="0" w:right="-8"/>
              <w:contextualSpacing/>
              <w:jc w:val="center"/>
              <w:rPr>
                <w:rFonts w:asciiTheme="minorHAnsi" w:hAnsiTheme="minorHAnsi" w:cstheme="minorHAnsi"/>
                <w:bCs/>
                <w:i/>
                <w:color w:val="000000"/>
                <w:sz w:val="22"/>
                <w:szCs w:val="22"/>
              </w:rPr>
            </w:pPr>
            <w:r>
              <w:rPr>
                <w:rFonts w:eastAsia="MS Mincho" w:asciiTheme="minorHAnsi" w:hAnsiTheme="minorHAnsi" w:cstheme="minorHAnsi"/>
                <w:b/>
                <w:sz w:val="22"/>
                <w:szCs w:val="22"/>
                <w:lang w:eastAsia="ja-JP"/>
              </w:rPr>
              <w:t>JOSE RICARDO REZEK</w:t>
            </w:r>
          </w:p>
        </w:tc>
      </w:tr>
    </w:tbl>
    <w:p w:rsidR="00BE3C86" w:rsidP="00BE3C86">
      <w:pPr>
        <w:pStyle w:val="Heading1"/>
        <w:jc w:val="center"/>
        <w:rPr>
          <w:rFonts w:asciiTheme="minorHAnsi" w:hAnsiTheme="minorHAnsi" w:cstheme="minorHAnsi"/>
          <w:b/>
          <w:bCs/>
          <w:color w:val="000000" w:themeColor="text1"/>
          <w:sz w:val="22"/>
          <w:szCs w:val="22"/>
        </w:rPr>
      </w:pPr>
      <w:r>
        <w:rPr>
          <w:rFonts w:asciiTheme="minorHAnsi" w:hAnsiTheme="minorHAnsi" w:cstheme="minorHAnsi"/>
          <w:bCs/>
          <w:sz w:val="22"/>
          <w:szCs w:val="22"/>
        </w:rPr>
        <w:br w:type="page"/>
      </w:r>
      <w:r w:rsidRPr="00D00384">
        <w:rPr>
          <w:rFonts w:asciiTheme="minorHAnsi" w:hAnsiTheme="minorHAnsi" w:cstheme="minorHAnsi"/>
          <w:b/>
          <w:bCs/>
          <w:color w:val="000000" w:themeColor="text1"/>
          <w:sz w:val="22"/>
          <w:szCs w:val="22"/>
        </w:rPr>
        <w:t>ANEXO I – CRONOGRAMA DE PAGAMENTOS</w:t>
      </w:r>
    </w:p>
    <w:p w:rsidR="00BE3C86" w:rsidP="00BE3C86"/>
    <w:p w:rsidR="00BE3C86" w:rsidP="00BE3C86"/>
    <w:p w:rsidR="00BE3C86"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r>
        <w:rPr>
          <w:rFonts w:asciiTheme="minorHAnsi" w:hAnsiTheme="minorHAnsi" w:cstheme="minorHAnsi"/>
          <w:b/>
          <w:bCs/>
          <w:sz w:val="22"/>
          <w:szCs w:val="22"/>
        </w:rPr>
        <w:t>[</w:t>
      </w:r>
      <w:r w:rsidRPr="006345C2">
        <w:rPr>
          <w:rFonts w:asciiTheme="minorHAnsi" w:hAnsiTheme="minorHAnsi" w:cstheme="minorHAnsi"/>
          <w:b/>
          <w:bCs/>
          <w:sz w:val="22"/>
          <w:szCs w:val="22"/>
          <w:highlight w:val="yellow"/>
        </w:rPr>
        <w:t>=</w:t>
      </w:r>
      <w:r>
        <w:rPr>
          <w:rFonts w:asciiTheme="minorHAnsi" w:hAnsiTheme="minorHAnsi" w:cstheme="minorHAnsi"/>
          <w:b/>
          <w:bCs/>
          <w:sz w:val="22"/>
          <w:szCs w:val="22"/>
        </w:rPr>
        <w:t>]</w:t>
      </w:r>
    </w:p>
    <w:p w:rsidR="00BE3C86"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p>
    <w:p w:rsidR="00BE3C86"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p>
    <w:p w:rsidR="00BE3C86"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p>
    <w:p w:rsidR="00BE3C86"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p>
    <w:p w:rsidR="00BE3C86"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p>
    <w:p w:rsidR="00BE3C86"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p>
    <w:p w:rsidR="00BE3C86"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p>
    <w:p w:rsidR="00BE3C86"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p>
    <w:p w:rsidR="00BE3C86"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p>
    <w:p w:rsidR="00BE3C86"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p>
    <w:p w:rsidR="00BE3C86"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p>
    <w:p w:rsidR="00BE3C86"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p>
    <w:p w:rsidR="00BE3C86"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p>
    <w:p w:rsidR="00BE3C86"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p>
    <w:p w:rsidR="00BE3C86"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p>
    <w:p w:rsidR="00BE3C86"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p>
    <w:p w:rsidR="00BE3C86"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p>
    <w:p w:rsidR="00BE3C86"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p>
    <w:p w:rsidR="00BE3C86"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p>
    <w:p w:rsidR="00BE3C86"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p>
    <w:p w:rsidR="00BE3C86"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p>
    <w:p w:rsidR="00BE3C86"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p>
    <w:p w:rsidR="00BE3C86"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p>
    <w:p w:rsidR="00BE3C86"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p>
    <w:p w:rsidR="00BE3C86"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p>
    <w:p w:rsidR="00BE3C86"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p>
    <w:p w:rsidR="00BE3C86"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p>
    <w:p w:rsidR="00BE3C86"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p>
    <w:p w:rsidR="00BE3C86"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p>
    <w:p w:rsidR="00BE3C86" w:rsidP="00BE3C86">
      <w:pPr>
        <w:pStyle w:val="BodyTextIndent"/>
        <w:widowControl w:val="0"/>
        <w:spacing w:after="0" w:line="320" w:lineRule="exact"/>
        <w:ind w:left="0" w:right="-8"/>
        <w:contextualSpacing/>
        <w:outlineLvl w:val="0"/>
        <w:rPr>
          <w:rFonts w:asciiTheme="minorHAnsi" w:hAnsiTheme="minorHAnsi" w:cstheme="minorHAnsi"/>
          <w:b/>
          <w:bCs/>
          <w:sz w:val="22"/>
          <w:szCs w:val="22"/>
        </w:rPr>
      </w:pPr>
    </w:p>
    <w:p w:rsidR="00BE3C86"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p>
    <w:p w:rsidR="00BE3C86">
      <w:pPr>
        <w:rPr>
          <w:rFonts w:asciiTheme="minorHAnsi" w:hAnsiTheme="minorHAnsi" w:cstheme="minorHAnsi"/>
          <w:b/>
          <w:bCs/>
          <w:sz w:val="22"/>
          <w:szCs w:val="22"/>
        </w:rPr>
      </w:pPr>
      <w:r>
        <w:rPr>
          <w:rFonts w:asciiTheme="minorHAnsi" w:hAnsiTheme="minorHAnsi" w:cstheme="minorHAnsi"/>
          <w:b/>
          <w:bCs/>
          <w:sz w:val="22"/>
          <w:szCs w:val="22"/>
        </w:rPr>
        <w:br w:type="page"/>
      </w:r>
    </w:p>
    <w:p w:rsidR="00BE3C86" w:rsidRPr="006010D9"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 xml:space="preserve">ANEXO II – CÁLCULO DOS JUROS REMUNERATÓRIOS </w:t>
      </w:r>
    </w:p>
    <w:p w:rsidR="00BE3C86" w:rsidP="00BE3C86">
      <w:pPr>
        <w:spacing w:line="320" w:lineRule="exact"/>
        <w:contextualSpacing/>
        <w:jc w:val="center"/>
        <w:rPr>
          <w:rFonts w:asciiTheme="minorHAnsi" w:hAnsiTheme="minorHAnsi" w:cstheme="minorHAnsi"/>
          <w:bCs/>
          <w:sz w:val="22"/>
          <w:szCs w:val="22"/>
        </w:rPr>
      </w:pPr>
    </w:p>
    <w:p w:rsidR="00BE3C86" w:rsidP="00BE3C86">
      <w:pPr>
        <w:pStyle w:val="xmsonormal"/>
        <w:shd w:val="clear" w:color="auto" w:fill="FFFFFF"/>
        <w:spacing w:before="0" w:beforeAutospacing="0" w:after="0" w:afterAutospacing="0" w:line="253" w:lineRule="atLeast"/>
        <w:jc w:val="both"/>
        <w:rPr>
          <w:rFonts w:ascii="Calibri" w:hAnsi="Calibri" w:cs="Calibri"/>
          <w:color w:val="323130"/>
          <w:sz w:val="22"/>
          <w:szCs w:val="22"/>
        </w:rPr>
      </w:pPr>
      <w:r>
        <w:rPr>
          <w:rFonts w:ascii="Calibri" w:hAnsi="Calibri" w:cs="Calibri"/>
          <w:b/>
          <w:bCs/>
          <w:i/>
          <w:iCs/>
          <w:color w:val="323130"/>
          <w:sz w:val="22"/>
          <w:szCs w:val="22"/>
        </w:rPr>
        <w:br/>
        <w:t>Fórmula de Cálculo dos Juros Remuneratórios</w:t>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Os Juros Remuneratórios e a Amortização de Principal da Cédula serão pagos conforme o cronograma de pagamentos constante do Anexo II ao presente instrumento. Os Juros Remuneratórios serão calculados da seguinte forma:</w:t>
      </w:r>
    </w:p>
    <w:p w:rsidR="00BE3C86" w:rsidP="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Theme="minorHAnsi" w:hAnsiTheme="minorHAnsi" w:cstheme="minorHAnsi"/>
          <w:bCs/>
          <w:noProof/>
          <w:sz w:val="22"/>
          <w:szCs w:val="22"/>
          <w:lang w:eastAsia="en-US"/>
        </w:rPr>
        <w:drawing>
          <wp:inline distT="0" distB="0" distL="0" distR="0">
            <wp:extent cx="2200910" cy="159385"/>
            <wp:effectExtent l="0" t="0" r="889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2200910" cy="159385"/>
                    </a:xfrm>
                    <a:prstGeom prst="rect">
                      <a:avLst/>
                    </a:prstGeom>
                    <a:noFill/>
                    <a:ln>
                      <a:noFill/>
                    </a:ln>
                  </pic:spPr>
                </pic:pic>
              </a:graphicData>
            </a:graphic>
          </wp:inline>
        </w:drawing>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Onde:</w:t>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b/>
          <w:bCs/>
          <w:color w:val="323130"/>
          <w:sz w:val="22"/>
          <w:szCs w:val="22"/>
          <w:u w:val="single"/>
        </w:rPr>
        <w:t>J:</w:t>
      </w:r>
      <w:r>
        <w:rPr>
          <w:rFonts w:ascii="Calibri" w:hAnsi="Calibri" w:cs="Calibri"/>
          <w:color w:val="323130"/>
          <w:sz w:val="22"/>
          <w:szCs w:val="22"/>
        </w:rPr>
        <w:t> Valor da remuneração devida em cada data de pagamento dos Juros Remuneratórios, calculado com 8 (oito) casas decimais, sem arredondamento.</w:t>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b/>
          <w:bCs/>
          <w:color w:val="323130"/>
          <w:sz w:val="22"/>
          <w:szCs w:val="22"/>
          <w:u w:val="single"/>
        </w:rPr>
        <w:t>VNb</w:t>
      </w:r>
      <w:r>
        <w:rPr>
          <w:rFonts w:ascii="Calibri" w:hAnsi="Calibri" w:cs="Calibri"/>
          <w:b/>
          <w:bCs/>
          <w:color w:val="323130"/>
          <w:sz w:val="22"/>
          <w:szCs w:val="22"/>
          <w:u w:val="single"/>
        </w:rPr>
        <w:t>:</w:t>
      </w:r>
      <w:r>
        <w:rPr>
          <w:rFonts w:ascii="Calibri" w:hAnsi="Calibri" w:cs="Calibri"/>
          <w:color w:val="323130"/>
          <w:sz w:val="22"/>
          <w:szCs w:val="22"/>
        </w:rPr>
        <w:t xml:space="preserve"> Valor Nominal Unitário ou saldo do Valor Nominal Unitário da CCB na data da primeira integralização dos CRI, ou da última amortização ou incorporação de juros, se </w:t>
      </w:r>
      <w:r>
        <w:rPr>
          <w:rFonts w:ascii="Calibri" w:hAnsi="Calibri" w:cs="Calibri"/>
          <w:color w:val="323130"/>
          <w:sz w:val="22"/>
          <w:szCs w:val="22"/>
        </w:rPr>
        <w:t>houver, calculado</w:t>
      </w:r>
      <w:r>
        <w:rPr>
          <w:rFonts w:ascii="Calibri" w:hAnsi="Calibri" w:cs="Calibri"/>
          <w:color w:val="323130"/>
          <w:sz w:val="22"/>
          <w:szCs w:val="22"/>
        </w:rPr>
        <w:t xml:space="preserve"> com 8 (oito) casas decimais, sem arredondamento.</w:t>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b/>
          <w:bCs/>
          <w:color w:val="323130"/>
          <w:sz w:val="22"/>
          <w:szCs w:val="22"/>
          <w:u w:val="single"/>
        </w:rPr>
        <w:t>Fator de Juros:</w:t>
      </w:r>
      <w:r>
        <w:rPr>
          <w:rFonts w:ascii="Calibri" w:hAnsi="Calibri" w:cs="Calibri"/>
          <w:i/>
          <w:iCs/>
          <w:color w:val="323130"/>
          <w:sz w:val="22"/>
          <w:szCs w:val="22"/>
        </w:rPr>
        <w:t> </w:t>
      </w:r>
      <w:r>
        <w:rPr>
          <w:rFonts w:ascii="Calibri" w:hAnsi="Calibri" w:cs="Calibri"/>
          <w:color w:val="323130"/>
          <w:sz w:val="22"/>
          <w:szCs w:val="22"/>
        </w:rPr>
        <w:t>Fator de juros composto pelo parâmetro de flutuação acrescido de sobretaxa (</w:t>
      </w:r>
      <w:r>
        <w:rPr>
          <w:rFonts w:ascii="Calibri" w:hAnsi="Calibri" w:cs="Calibri"/>
          <w:i/>
          <w:iCs/>
          <w:color w:val="323130"/>
          <w:sz w:val="22"/>
          <w:szCs w:val="22"/>
        </w:rPr>
        <w:t>spread</w:t>
      </w:r>
      <w:r>
        <w:rPr>
          <w:rFonts w:ascii="Calibri" w:hAnsi="Calibri" w:cs="Calibri"/>
          <w:color w:val="323130"/>
          <w:sz w:val="22"/>
          <w:szCs w:val="22"/>
        </w:rPr>
        <w:t>), calculado com 9 (nove) casas decimais, com arredondamento, apurado da seguinte forma:</w:t>
      </w:r>
    </w:p>
    <w:p w:rsidR="00BE3C86" w:rsidP="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Theme="minorHAnsi" w:hAnsiTheme="minorHAnsi" w:cstheme="minorHAnsi"/>
          <w:bCs/>
          <w:noProof/>
          <w:sz w:val="22"/>
          <w:szCs w:val="22"/>
          <w:lang w:eastAsia="en-US"/>
        </w:rPr>
        <w:drawing>
          <wp:inline distT="0" distB="0" distL="0" distR="0">
            <wp:extent cx="2976880" cy="15938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2976880" cy="159385"/>
                    </a:xfrm>
                    <a:prstGeom prst="rect">
                      <a:avLst/>
                    </a:prstGeom>
                    <a:noFill/>
                    <a:ln>
                      <a:noFill/>
                    </a:ln>
                  </pic:spPr>
                </pic:pic>
              </a:graphicData>
            </a:graphic>
          </wp:inline>
        </w:drawing>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Onde:</w:t>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b/>
          <w:bCs/>
          <w:color w:val="323130"/>
          <w:sz w:val="22"/>
          <w:szCs w:val="22"/>
          <w:u w:val="single"/>
        </w:rPr>
        <w:t>Fator DI:</w:t>
      </w:r>
      <w:r>
        <w:rPr>
          <w:rFonts w:ascii="Calibri" w:hAnsi="Calibri" w:cs="Calibri"/>
          <w:color w:val="323130"/>
          <w:sz w:val="22"/>
          <w:szCs w:val="22"/>
        </w:rPr>
        <w:t> </w:t>
      </w:r>
      <w:r>
        <w:rPr>
          <w:rFonts w:ascii="Calibri" w:hAnsi="Calibri" w:cs="Calibri"/>
          <w:color w:val="323130"/>
          <w:sz w:val="22"/>
          <w:szCs w:val="22"/>
        </w:rPr>
        <w:t>Produtório</w:t>
      </w:r>
      <w:r>
        <w:rPr>
          <w:rFonts w:ascii="Calibri" w:hAnsi="Calibri" w:cs="Calibri"/>
          <w:color w:val="323130"/>
          <w:sz w:val="22"/>
          <w:szCs w:val="22"/>
        </w:rPr>
        <w:t xml:space="preserve"> das Taxas DI, desde a data da primeira integralização dos CRI, ou a Data de Pagamento imediatamente anterior, inclusive, e a próxima Data de Pagamento ou data de cálculo, exclusive, calculado com 8 (oito) casas decimais, com arrendamento, apurado da seguinte forma:</w:t>
      </w:r>
    </w:p>
    <w:p w:rsidR="00BE3C86" w:rsidP="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Theme="minorHAnsi" w:hAnsiTheme="minorHAnsi" w:cstheme="minorHAnsi"/>
          <w:bCs/>
          <w:noProof/>
          <w:sz w:val="22"/>
          <w:szCs w:val="22"/>
          <w:lang w:eastAsia="en-US"/>
        </w:rPr>
        <w:drawing>
          <wp:inline distT="0" distB="0" distL="0" distR="0">
            <wp:extent cx="1669415" cy="4572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69415" cy="457200"/>
                    </a:xfrm>
                    <a:prstGeom prst="rect">
                      <a:avLst/>
                    </a:prstGeom>
                    <a:noFill/>
                    <a:ln>
                      <a:noFill/>
                    </a:ln>
                  </pic:spPr>
                </pic:pic>
              </a:graphicData>
            </a:graphic>
          </wp:inline>
        </w:drawing>
      </w:r>
    </w:p>
    <w:p w:rsidR="00BE3C86">
      <w:pPr>
        <w:pStyle w:val="xmsonormal"/>
        <w:shd w:val="clear" w:color="auto" w:fill="FFFFFF"/>
        <w:spacing w:before="0" w:beforeAutospacing="0" w:after="240" w:afterAutospacing="0" w:line="253" w:lineRule="atLeast"/>
        <w:ind w:left="1560"/>
        <w:jc w:val="both"/>
        <w:rPr>
          <w:rFonts w:ascii="Calibri" w:hAnsi="Calibri" w:cs="Calibri"/>
          <w:color w:val="323130"/>
          <w:sz w:val="22"/>
          <w:szCs w:val="22"/>
        </w:rPr>
      </w:pPr>
      <w:r>
        <w:rPr>
          <w:rFonts w:ascii="Calibri" w:hAnsi="Calibri" w:cs="Calibri"/>
          <w:b/>
          <w:bCs/>
          <w:color w:val="323130"/>
          <w:sz w:val="22"/>
          <w:szCs w:val="22"/>
          <w:u w:val="single"/>
        </w:rPr>
        <w:t>N:</w:t>
      </w:r>
      <w:r>
        <w:rPr>
          <w:rFonts w:ascii="Calibri" w:hAnsi="Calibri" w:cs="Calibri"/>
          <w:color w:val="323130"/>
          <w:sz w:val="22"/>
          <w:szCs w:val="22"/>
        </w:rPr>
        <w:t> Número de taxas DI over utilizadas;</w:t>
      </w:r>
    </w:p>
    <w:p w:rsidR="00BE3C86">
      <w:pPr>
        <w:pStyle w:val="xmsonormal"/>
        <w:shd w:val="clear" w:color="auto" w:fill="FFFFFF"/>
        <w:spacing w:before="0" w:beforeAutospacing="0" w:after="240" w:afterAutospacing="0" w:line="253" w:lineRule="atLeast"/>
        <w:ind w:left="1560"/>
        <w:jc w:val="both"/>
        <w:rPr>
          <w:rFonts w:ascii="Calibri" w:hAnsi="Calibri" w:cs="Calibri"/>
          <w:color w:val="323130"/>
          <w:sz w:val="22"/>
          <w:szCs w:val="22"/>
        </w:rPr>
      </w:pPr>
      <w:r>
        <w:rPr>
          <w:rFonts w:ascii="Calibri" w:hAnsi="Calibri" w:cs="Calibri"/>
          <w:b/>
          <w:bCs/>
          <w:color w:val="323130"/>
          <w:sz w:val="22"/>
          <w:szCs w:val="22"/>
          <w:u w:val="single"/>
        </w:rPr>
        <w:t>k</w:t>
      </w:r>
      <w:r>
        <w:rPr>
          <w:rFonts w:ascii="Calibri" w:hAnsi="Calibri" w:cs="Calibri"/>
          <w:b/>
          <w:bCs/>
          <w:i/>
          <w:iCs/>
          <w:color w:val="323130"/>
          <w:sz w:val="22"/>
          <w:szCs w:val="22"/>
          <w:u w:val="single"/>
        </w:rPr>
        <w:t>:</w:t>
      </w:r>
      <w:r>
        <w:rPr>
          <w:rFonts w:ascii="Calibri" w:hAnsi="Calibri" w:cs="Calibri"/>
          <w:color w:val="323130"/>
          <w:sz w:val="22"/>
          <w:szCs w:val="22"/>
        </w:rPr>
        <w:t> Número de ordem da Taxa DI, variando de 1 (um) até n.</w:t>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b/>
          <w:bCs/>
          <w:color w:val="323130"/>
          <w:sz w:val="22"/>
          <w:szCs w:val="22"/>
          <w:u w:val="single"/>
        </w:rPr>
        <w:t>TDI</w:t>
      </w:r>
      <w:r>
        <w:rPr>
          <w:rFonts w:ascii="Calibri" w:hAnsi="Calibri" w:cs="Calibri"/>
          <w:b/>
          <w:bCs/>
          <w:color w:val="323130"/>
          <w:sz w:val="22"/>
          <w:szCs w:val="22"/>
          <w:u w:val="single"/>
          <w:vertAlign w:val="subscript"/>
        </w:rPr>
        <w:t>k</w:t>
      </w:r>
      <w:r>
        <w:rPr>
          <w:rFonts w:ascii="Calibri" w:hAnsi="Calibri" w:cs="Calibri"/>
          <w:b/>
          <w:bCs/>
          <w:color w:val="323130"/>
          <w:sz w:val="22"/>
          <w:szCs w:val="22"/>
          <w:u w:val="single"/>
        </w:rPr>
        <w:t>:</w:t>
      </w:r>
      <w:r>
        <w:rPr>
          <w:rFonts w:ascii="Calibri" w:hAnsi="Calibri" w:cs="Calibri"/>
          <w:color w:val="323130"/>
          <w:sz w:val="22"/>
          <w:szCs w:val="22"/>
        </w:rPr>
        <w:t> Taxa DI de ordem k, expressa ao dia, calculada com 8 (oito) casas decimais, com arredondamento, da seguinte forma:</w:t>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Theme="minorHAnsi" w:hAnsiTheme="minorHAnsi" w:cstheme="minorHAnsi"/>
          <w:bCs/>
          <w:noProof/>
          <w:sz w:val="22"/>
          <w:szCs w:val="22"/>
          <w:lang w:eastAsia="en-US"/>
        </w:rPr>
        <w:drawing>
          <wp:inline distT="0" distB="0" distL="0" distR="0">
            <wp:extent cx="1732915" cy="584835"/>
            <wp:effectExtent l="0" t="0" r="635" b="571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2915" cy="584835"/>
                    </a:xfrm>
                    <a:prstGeom prst="rect">
                      <a:avLst/>
                    </a:prstGeom>
                    <a:noFill/>
                    <a:ln>
                      <a:noFill/>
                    </a:ln>
                  </pic:spPr>
                </pic:pic>
              </a:graphicData>
            </a:graphic>
          </wp:inline>
        </w:drawing>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Onde:</w:t>
      </w:r>
    </w:p>
    <w:p w:rsidR="00BE3C86">
      <w:pPr>
        <w:pStyle w:val="xmsonormal"/>
        <w:shd w:val="clear" w:color="auto" w:fill="FFFFFF"/>
        <w:spacing w:before="0" w:beforeAutospacing="0" w:after="240" w:afterAutospacing="0" w:line="253" w:lineRule="atLeast"/>
        <w:ind w:left="1560"/>
        <w:jc w:val="both"/>
        <w:rPr>
          <w:rFonts w:ascii="Calibri" w:hAnsi="Calibri" w:cs="Calibri"/>
          <w:color w:val="323130"/>
          <w:sz w:val="22"/>
          <w:szCs w:val="22"/>
        </w:rPr>
      </w:pPr>
      <w:r>
        <w:rPr>
          <w:rFonts w:ascii="Calibri" w:hAnsi="Calibri" w:cs="Calibri"/>
          <w:b/>
          <w:bCs/>
          <w:color w:val="323130"/>
          <w:sz w:val="22"/>
          <w:szCs w:val="22"/>
          <w:u w:val="single"/>
        </w:rPr>
        <w:t>DI</w:t>
      </w:r>
      <w:r>
        <w:rPr>
          <w:rFonts w:ascii="Calibri" w:hAnsi="Calibri" w:cs="Calibri"/>
          <w:b/>
          <w:bCs/>
          <w:color w:val="323130"/>
          <w:sz w:val="22"/>
          <w:szCs w:val="22"/>
          <w:u w:val="single"/>
          <w:vertAlign w:val="subscript"/>
        </w:rPr>
        <w:t>k</w:t>
      </w:r>
      <w:r>
        <w:rPr>
          <w:rFonts w:ascii="Calibri" w:hAnsi="Calibri" w:cs="Calibri"/>
          <w:b/>
          <w:bCs/>
          <w:color w:val="323130"/>
          <w:sz w:val="22"/>
          <w:szCs w:val="22"/>
          <w:u w:val="single"/>
        </w:rPr>
        <w:t>:</w:t>
      </w:r>
      <w:r>
        <w:rPr>
          <w:rFonts w:ascii="Calibri" w:hAnsi="Calibri" w:cs="Calibri"/>
          <w:color w:val="323130"/>
          <w:sz w:val="22"/>
          <w:szCs w:val="22"/>
        </w:rPr>
        <w:t> Taxa DI divulgada pela B3, utilizada com 2 (duas) casas decimais.</w:t>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b/>
          <w:bCs/>
          <w:color w:val="323130"/>
          <w:sz w:val="22"/>
          <w:szCs w:val="22"/>
          <w:u w:val="single"/>
        </w:rPr>
        <w:t>Fator Spread:</w:t>
      </w:r>
      <w:r>
        <w:rPr>
          <w:rFonts w:ascii="Calibri" w:hAnsi="Calibri" w:cs="Calibri"/>
          <w:color w:val="323130"/>
          <w:sz w:val="22"/>
          <w:szCs w:val="22"/>
        </w:rPr>
        <w:t> Sobretaxa de juros fixos calculados com 9 (nove) casas decimais, com arredondamento, conforme calculado abaixo.</w:t>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Theme="minorHAnsi" w:hAnsiTheme="minorHAnsi" w:cstheme="minorHAnsi"/>
          <w:bCs/>
          <w:noProof/>
          <w:sz w:val="22"/>
          <w:szCs w:val="22"/>
          <w:lang w:eastAsia="en-US"/>
        </w:rPr>
        <w:drawing>
          <wp:inline distT="0" distB="0" distL="0" distR="0">
            <wp:extent cx="2169160" cy="414655"/>
            <wp:effectExtent l="0" t="0" r="2540" b="444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2169160" cy="414655"/>
                    </a:xfrm>
                    <a:prstGeom prst="rect">
                      <a:avLst/>
                    </a:prstGeom>
                    <a:noFill/>
                    <a:ln>
                      <a:noFill/>
                    </a:ln>
                  </pic:spPr>
                </pic:pic>
              </a:graphicData>
            </a:graphic>
          </wp:inline>
        </w:drawing>
      </w:r>
    </w:p>
    <w:p w:rsidR="00BE3C86">
      <w:pPr>
        <w:pStyle w:val="xmsonormal"/>
        <w:shd w:val="clear" w:color="auto" w:fill="FFFFFF"/>
        <w:spacing w:before="0" w:beforeAutospacing="0" w:after="240" w:afterAutospacing="0" w:line="253" w:lineRule="atLeast"/>
        <w:ind w:left="1560"/>
        <w:jc w:val="both"/>
        <w:rPr>
          <w:rFonts w:ascii="Calibri" w:hAnsi="Calibri" w:cs="Calibri"/>
          <w:color w:val="323130"/>
          <w:sz w:val="22"/>
          <w:szCs w:val="22"/>
        </w:rPr>
      </w:pPr>
      <w:r>
        <w:rPr>
          <w:rFonts w:ascii="Calibri" w:hAnsi="Calibri" w:cs="Calibri"/>
          <w:b/>
          <w:bCs/>
          <w:color w:val="323130"/>
          <w:sz w:val="22"/>
          <w:szCs w:val="22"/>
          <w:u w:val="single"/>
        </w:rPr>
        <w:t>Spread:</w:t>
      </w:r>
      <w:r>
        <w:rPr>
          <w:rFonts w:ascii="Calibri" w:hAnsi="Calibri" w:cs="Calibri"/>
          <w:color w:val="323130"/>
          <w:sz w:val="22"/>
          <w:szCs w:val="22"/>
        </w:rPr>
        <w:t> </w:t>
      </w:r>
      <w:r>
        <w:rPr>
          <w:rFonts w:asciiTheme="minorHAnsi" w:hAnsiTheme="minorHAnsi" w:cs="Calibri"/>
          <w:sz w:val="22"/>
          <w:szCs w:val="22"/>
        </w:rPr>
        <w:t>6,125</w:t>
      </w:r>
      <w:r w:rsidRPr="0085113F">
        <w:rPr>
          <w:rFonts w:asciiTheme="minorHAnsi" w:hAnsiTheme="minorHAnsi" w:cs="Calibri"/>
          <w:sz w:val="22"/>
          <w:szCs w:val="22"/>
        </w:rPr>
        <w:t>% (</w:t>
      </w:r>
      <w:r>
        <w:rPr>
          <w:rFonts w:asciiTheme="minorHAnsi" w:hAnsiTheme="minorHAnsi" w:cs="Calibri"/>
          <w:sz w:val="22"/>
          <w:szCs w:val="22"/>
        </w:rPr>
        <w:t>seis</w:t>
      </w:r>
      <w:r w:rsidRPr="0085113F">
        <w:rPr>
          <w:rFonts w:asciiTheme="minorHAnsi" w:hAnsiTheme="minorHAnsi" w:cs="Calibri"/>
          <w:sz w:val="22"/>
          <w:szCs w:val="22"/>
        </w:rPr>
        <w:t xml:space="preserve"> inteiros</w:t>
      </w:r>
      <w:r>
        <w:rPr>
          <w:rFonts w:asciiTheme="minorHAnsi" w:hAnsiTheme="minorHAnsi" w:cs="Calibri"/>
          <w:sz w:val="22"/>
          <w:szCs w:val="22"/>
        </w:rPr>
        <w:t xml:space="preserve"> e cento e vinte e </w:t>
      </w:r>
      <w:r>
        <w:rPr>
          <w:rFonts w:asciiTheme="minorHAnsi" w:hAnsiTheme="minorHAnsi" w:cs="Calibri"/>
          <w:sz w:val="22"/>
          <w:szCs w:val="22"/>
        </w:rPr>
        <w:t xml:space="preserve">cinco </w:t>
      </w:r>
      <w:r w:rsidRPr="0085113F">
        <w:rPr>
          <w:rFonts w:asciiTheme="minorHAnsi" w:hAnsiTheme="minorHAnsi" w:cs="Calibri"/>
          <w:sz w:val="22"/>
          <w:szCs w:val="22"/>
        </w:rPr>
        <w:t xml:space="preserve"> por</w:t>
      </w:r>
      <w:r w:rsidRPr="0085113F">
        <w:rPr>
          <w:rFonts w:asciiTheme="minorHAnsi" w:hAnsiTheme="minorHAnsi" w:cs="Calibri"/>
          <w:sz w:val="22"/>
          <w:szCs w:val="22"/>
        </w:rPr>
        <w:t xml:space="preserve"> cento)</w:t>
      </w:r>
      <w:r>
        <w:rPr>
          <w:rFonts w:ascii="Calibri" w:hAnsi="Calibri" w:cs="Calibri"/>
          <w:color w:val="323130"/>
          <w:sz w:val="22"/>
          <w:szCs w:val="22"/>
        </w:rPr>
        <w:t>;</w:t>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b/>
          <w:bCs/>
          <w:color w:val="323130"/>
          <w:sz w:val="22"/>
          <w:szCs w:val="22"/>
          <w:u w:val="single"/>
        </w:rPr>
        <w:t>Dut</w:t>
      </w:r>
      <w:r>
        <w:rPr>
          <w:rFonts w:ascii="Calibri" w:hAnsi="Calibri" w:cs="Calibri"/>
          <w:b/>
          <w:bCs/>
          <w:color w:val="323130"/>
          <w:sz w:val="22"/>
          <w:szCs w:val="22"/>
          <w:u w:val="single"/>
        </w:rPr>
        <w:t>:</w:t>
      </w:r>
      <w:r>
        <w:rPr>
          <w:rFonts w:ascii="Calibri" w:hAnsi="Calibri" w:cs="Calibri"/>
          <w:color w:val="323130"/>
          <w:sz w:val="22"/>
          <w:szCs w:val="22"/>
        </w:rPr>
        <w:t> Número de dias úteis entre a data da primeira integralização dos CRI, ou a Data de Pagamento imediatamente anterior, inclusive, e a próxima Data de Pagamento ou data de cálculo, exclusive;</w:t>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Observações:</w:t>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(i)           a “</w:t>
      </w:r>
      <w:r>
        <w:rPr>
          <w:rFonts w:ascii="Calibri" w:hAnsi="Calibri" w:cs="Calibri"/>
          <w:color w:val="323130"/>
          <w:sz w:val="22"/>
          <w:szCs w:val="22"/>
          <w:u w:val="single"/>
        </w:rPr>
        <w:t>Taxa DI</w:t>
      </w:r>
      <w:r>
        <w:rPr>
          <w:rFonts w:ascii="Calibri" w:hAnsi="Calibri" w:cs="Calibri"/>
          <w:color w:val="323130"/>
          <w:sz w:val="22"/>
          <w:szCs w:val="22"/>
        </w:rPr>
        <w:t>” deverá ser utilizada considerando idêntico número de casas decimais divulgada pela B3;</w:t>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w:t>
      </w:r>
      <w:r>
        <w:rPr>
          <w:rFonts w:ascii="Calibri" w:hAnsi="Calibri" w:cs="Calibri"/>
          <w:color w:val="323130"/>
          <w:sz w:val="22"/>
          <w:szCs w:val="22"/>
        </w:rPr>
        <w:t>ii</w:t>
      </w:r>
      <w:r>
        <w:rPr>
          <w:rFonts w:ascii="Calibri" w:hAnsi="Calibri" w:cs="Calibri"/>
          <w:color w:val="323130"/>
          <w:sz w:val="22"/>
          <w:szCs w:val="22"/>
        </w:rPr>
        <w:t>)          o fator resultante da expressão </w:t>
      </w:r>
      <w:r>
        <w:rPr>
          <w:rFonts w:asciiTheme="minorHAnsi" w:hAnsiTheme="minorHAnsi" w:cstheme="minorHAnsi"/>
          <w:bCs/>
          <w:noProof/>
          <w:sz w:val="22"/>
          <w:szCs w:val="22"/>
          <w:lang w:eastAsia="en-US"/>
        </w:rPr>
        <w:drawing>
          <wp:inline distT="0" distB="0" distL="0" distR="0">
            <wp:extent cx="701675" cy="180975"/>
            <wp:effectExtent l="0" t="0" r="317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701675" cy="180975"/>
                    </a:xfrm>
                    <a:prstGeom prst="rect">
                      <a:avLst/>
                    </a:prstGeom>
                    <a:noFill/>
                    <a:ln>
                      <a:noFill/>
                    </a:ln>
                  </pic:spPr>
                </pic:pic>
              </a:graphicData>
            </a:graphic>
          </wp:inline>
        </w:drawing>
      </w:r>
      <w:r>
        <w:rPr>
          <w:rFonts w:ascii="Calibri" w:hAnsi="Calibri" w:cs="Calibri"/>
          <w:color w:val="323130"/>
          <w:sz w:val="22"/>
          <w:szCs w:val="22"/>
        </w:rPr>
        <w:t>é considerado com 16 (dezesseis) casas decimais sem arredondamento;</w:t>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w:t>
      </w:r>
      <w:r>
        <w:rPr>
          <w:rFonts w:ascii="Calibri" w:hAnsi="Calibri" w:cs="Calibri"/>
          <w:color w:val="323130"/>
          <w:sz w:val="22"/>
          <w:szCs w:val="22"/>
        </w:rPr>
        <w:t>iii</w:t>
      </w:r>
      <w:r>
        <w:rPr>
          <w:rFonts w:ascii="Calibri" w:hAnsi="Calibri" w:cs="Calibri"/>
          <w:color w:val="323130"/>
          <w:sz w:val="22"/>
          <w:szCs w:val="22"/>
        </w:rPr>
        <w:t xml:space="preserve">)         efetua-se o </w:t>
      </w:r>
      <w:r>
        <w:rPr>
          <w:rFonts w:ascii="Calibri" w:hAnsi="Calibri" w:cs="Calibri"/>
          <w:color w:val="323130"/>
          <w:sz w:val="22"/>
          <w:szCs w:val="22"/>
        </w:rPr>
        <w:t>produtório</w:t>
      </w:r>
      <w:r>
        <w:rPr>
          <w:rFonts w:ascii="Calibri" w:hAnsi="Calibri" w:cs="Calibri"/>
          <w:color w:val="323130"/>
          <w:sz w:val="22"/>
          <w:szCs w:val="22"/>
        </w:rPr>
        <w:t xml:space="preserve"> dos fatores diários </w:t>
      </w:r>
      <w:r>
        <w:rPr>
          <w:rFonts w:asciiTheme="minorHAnsi" w:hAnsiTheme="minorHAnsi" w:cstheme="minorHAnsi"/>
          <w:bCs/>
          <w:noProof/>
          <w:sz w:val="22"/>
          <w:szCs w:val="22"/>
          <w:lang w:eastAsia="en-US"/>
        </w:rPr>
        <w:drawing>
          <wp:inline distT="0" distB="0" distL="0" distR="0">
            <wp:extent cx="701675" cy="180975"/>
            <wp:effectExtent l="0" t="0" r="317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701675" cy="180975"/>
                    </a:xfrm>
                    <a:prstGeom prst="rect">
                      <a:avLst/>
                    </a:prstGeom>
                    <a:noFill/>
                    <a:ln>
                      <a:noFill/>
                    </a:ln>
                  </pic:spPr>
                </pic:pic>
              </a:graphicData>
            </a:graphic>
          </wp:inline>
        </w:drawing>
      </w:r>
      <w:r>
        <w:rPr>
          <w:rFonts w:ascii="Calibri" w:hAnsi="Calibri" w:cs="Calibri"/>
          <w:color w:val="323130"/>
          <w:sz w:val="22"/>
          <w:szCs w:val="22"/>
        </w:rPr>
        <w:t>, sendo que a cada fator diário acumulado, trunca-se o resultado com 16 (dezesseis) casas decimais, aplicando-se o próximo fator diário, e assim por diante até o último considerado;</w:t>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w:t>
      </w:r>
      <w:r>
        <w:rPr>
          <w:rFonts w:ascii="Calibri" w:hAnsi="Calibri" w:cs="Calibri"/>
          <w:color w:val="323130"/>
          <w:sz w:val="22"/>
          <w:szCs w:val="22"/>
        </w:rPr>
        <w:t>iv</w:t>
      </w:r>
      <w:r>
        <w:rPr>
          <w:rFonts w:ascii="Calibri" w:hAnsi="Calibri" w:cs="Calibri"/>
          <w:color w:val="323130"/>
          <w:sz w:val="22"/>
          <w:szCs w:val="22"/>
        </w:rPr>
        <w:t xml:space="preserve">)         uma vez os fatores estando acumulados, considera-se o fator resultante do </w:t>
      </w:r>
      <w:r>
        <w:rPr>
          <w:rFonts w:ascii="Calibri" w:hAnsi="Calibri" w:cs="Calibri"/>
          <w:color w:val="323130"/>
          <w:sz w:val="22"/>
          <w:szCs w:val="22"/>
        </w:rPr>
        <w:t>produtório</w:t>
      </w:r>
      <w:r>
        <w:rPr>
          <w:rFonts w:ascii="Calibri" w:hAnsi="Calibri" w:cs="Calibri"/>
          <w:color w:val="323130"/>
          <w:sz w:val="22"/>
          <w:szCs w:val="22"/>
        </w:rPr>
        <w:t xml:space="preserve"> Fator DI com 8 (oito) casas decimais, com arredondamento;</w:t>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(v)          o fator resultante da expressão: </w:t>
      </w:r>
      <w:r>
        <w:rPr>
          <w:rFonts w:asciiTheme="minorHAnsi" w:hAnsiTheme="minorHAnsi" w:cstheme="minorHAnsi"/>
          <w:bCs/>
          <w:noProof/>
          <w:sz w:val="22"/>
          <w:szCs w:val="22"/>
          <w:lang w:eastAsia="en-US"/>
        </w:rPr>
        <w:drawing>
          <wp:inline distT="0" distB="0" distL="0" distR="0">
            <wp:extent cx="1690370" cy="159385"/>
            <wp:effectExtent l="0" t="0" r="508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690370" cy="159385"/>
                    </a:xfrm>
                    <a:prstGeom prst="rect">
                      <a:avLst/>
                    </a:prstGeom>
                    <a:noFill/>
                    <a:ln>
                      <a:noFill/>
                    </a:ln>
                  </pic:spPr>
                </pic:pic>
              </a:graphicData>
            </a:graphic>
          </wp:inline>
        </w:drawing>
      </w:r>
      <w:r>
        <w:rPr>
          <w:rFonts w:ascii="Calibri" w:hAnsi="Calibri" w:cs="Calibri"/>
          <w:color w:val="323130"/>
          <w:sz w:val="22"/>
          <w:szCs w:val="22"/>
        </w:rPr>
        <w:t>deve ser considerado com 9 (nove) casas decimais, com arredondamento;</w:t>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(vi)         para a aplicação de “</w:t>
      </w:r>
      <w:r>
        <w:rPr>
          <w:rFonts w:ascii="Calibri" w:hAnsi="Calibri" w:cs="Calibri"/>
          <w:color w:val="323130"/>
          <w:sz w:val="22"/>
          <w:szCs w:val="22"/>
          <w:u w:val="single"/>
        </w:rPr>
        <w:t>DI</w:t>
      </w:r>
      <w:r>
        <w:rPr>
          <w:rFonts w:ascii="Calibri" w:hAnsi="Calibri" w:cs="Calibri"/>
          <w:color w:val="323130"/>
          <w:sz w:val="22"/>
          <w:szCs w:val="22"/>
          <w:u w:val="single"/>
          <w:vertAlign w:val="subscript"/>
        </w:rPr>
        <w:t>k</w:t>
      </w:r>
      <w:r>
        <w:rPr>
          <w:rFonts w:ascii="Calibri" w:hAnsi="Calibri" w:cs="Calibri"/>
          <w:color w:val="323130"/>
          <w:sz w:val="22"/>
          <w:szCs w:val="22"/>
        </w:rPr>
        <w:t>” será sempre considerado a “</w:t>
      </w:r>
      <w:r>
        <w:rPr>
          <w:rFonts w:ascii="Calibri" w:hAnsi="Calibri" w:cs="Calibri"/>
          <w:color w:val="323130"/>
          <w:sz w:val="22"/>
          <w:szCs w:val="22"/>
          <w:u w:val="single"/>
        </w:rPr>
        <w:t>Taxa DI</w:t>
      </w:r>
      <w:r>
        <w:rPr>
          <w:rFonts w:ascii="Calibri" w:hAnsi="Calibri" w:cs="Calibri"/>
          <w:color w:val="323130"/>
          <w:sz w:val="22"/>
          <w:szCs w:val="22"/>
        </w:rPr>
        <w:t>” divulgada no 4º (quarto) Dia Útil imediatamente anterior à data de cálculo (exemplo: para cálculo no dia 14, a Taxa DI considerada será a publicada no dia 10 pela B3, pressupondo-se que tanto os dias 10, 11, 12, 13 e 14 são Dias Úteis);</w:t>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(vi)         Excepcionalmente, na data do pagamento da primeira Remuneração deverá ser capitalizado ao “</w:t>
      </w:r>
      <w:r>
        <w:rPr>
          <w:rFonts w:ascii="Calibri" w:hAnsi="Calibri" w:cs="Calibri"/>
          <w:color w:val="323130"/>
          <w:sz w:val="22"/>
          <w:szCs w:val="22"/>
          <w:u w:val="single"/>
        </w:rPr>
        <w:t>Fator de Juros</w:t>
      </w:r>
      <w:r>
        <w:rPr>
          <w:rFonts w:ascii="Calibri" w:hAnsi="Calibri" w:cs="Calibri"/>
          <w:b/>
          <w:bCs/>
          <w:color w:val="323130"/>
          <w:sz w:val="22"/>
          <w:szCs w:val="22"/>
        </w:rPr>
        <w:t>”</w:t>
      </w:r>
      <w:r>
        <w:rPr>
          <w:rFonts w:ascii="Calibri" w:hAnsi="Calibri" w:cs="Calibri"/>
          <w:color w:val="323130"/>
          <w:sz w:val="22"/>
          <w:szCs w:val="22"/>
        </w:rPr>
        <w:t xml:space="preserve"> um prêmio de remuneração equivalente ao </w:t>
      </w:r>
      <w:r>
        <w:rPr>
          <w:rFonts w:ascii="Calibri" w:hAnsi="Calibri" w:cs="Calibri"/>
          <w:color w:val="323130"/>
          <w:sz w:val="22"/>
          <w:szCs w:val="22"/>
        </w:rPr>
        <w:t>produtório</w:t>
      </w:r>
      <w:r>
        <w:rPr>
          <w:rFonts w:ascii="Calibri" w:hAnsi="Calibri" w:cs="Calibri"/>
          <w:color w:val="323130"/>
          <w:sz w:val="22"/>
          <w:szCs w:val="22"/>
        </w:rPr>
        <w:t xml:space="preserve"> de 1 (um) dia útil que antecede a data da primeira integralização dos CRI dos recursos </w:t>
      </w:r>
      <w:r>
        <w:rPr>
          <w:rFonts w:ascii="Calibri" w:hAnsi="Calibri" w:cs="Calibri"/>
          <w:i/>
          <w:iCs/>
          <w:color w:val="323130"/>
          <w:sz w:val="22"/>
          <w:szCs w:val="22"/>
        </w:rPr>
        <w:t xml:space="preserve">pro rata </w:t>
      </w:r>
      <w:r>
        <w:rPr>
          <w:rFonts w:ascii="Calibri" w:hAnsi="Calibri" w:cs="Calibri"/>
          <w:i/>
          <w:iCs/>
          <w:color w:val="323130"/>
          <w:sz w:val="22"/>
          <w:szCs w:val="22"/>
        </w:rPr>
        <w:t>temporis</w:t>
      </w:r>
      <w:r>
        <w:rPr>
          <w:rFonts w:ascii="Calibri" w:hAnsi="Calibri" w:cs="Calibri"/>
          <w:color w:val="323130"/>
          <w:sz w:val="22"/>
          <w:szCs w:val="22"/>
        </w:rPr>
        <w:t> (“</w:t>
      </w:r>
      <w:r>
        <w:rPr>
          <w:rFonts w:ascii="Calibri" w:hAnsi="Calibri" w:cs="Calibri"/>
          <w:color w:val="323130"/>
          <w:sz w:val="22"/>
          <w:szCs w:val="22"/>
          <w:u w:val="single"/>
        </w:rPr>
        <w:t>Prêmio</w:t>
      </w:r>
      <w:r>
        <w:rPr>
          <w:rFonts w:ascii="Calibri" w:hAnsi="Calibri" w:cs="Calibri"/>
          <w:color w:val="323130"/>
          <w:sz w:val="22"/>
          <w:szCs w:val="22"/>
        </w:rPr>
        <w:t>”). O cálculo deste prêmio ocorrerá de acordo com as regras de apuração, respectivamente, do “</w:t>
      </w:r>
      <w:r>
        <w:rPr>
          <w:rFonts w:ascii="Calibri" w:hAnsi="Calibri" w:cs="Calibri"/>
          <w:color w:val="323130"/>
          <w:sz w:val="22"/>
          <w:szCs w:val="22"/>
          <w:u w:val="single"/>
        </w:rPr>
        <w:t>Fator DI</w:t>
      </w:r>
      <w:r>
        <w:rPr>
          <w:rFonts w:ascii="Calibri" w:hAnsi="Calibri" w:cs="Calibri"/>
          <w:color w:val="323130"/>
          <w:sz w:val="22"/>
          <w:szCs w:val="22"/>
        </w:rPr>
        <w:t>” e do “</w:t>
      </w:r>
      <w:r>
        <w:rPr>
          <w:rFonts w:ascii="Calibri" w:hAnsi="Calibri" w:cs="Calibri"/>
          <w:color w:val="323130"/>
          <w:sz w:val="22"/>
          <w:szCs w:val="22"/>
          <w:u w:val="single"/>
        </w:rPr>
        <w:t>Fator Spread</w:t>
      </w:r>
      <w:r>
        <w:rPr>
          <w:rFonts w:ascii="Calibri" w:hAnsi="Calibri" w:cs="Calibri"/>
          <w:color w:val="323130"/>
          <w:sz w:val="22"/>
          <w:szCs w:val="22"/>
        </w:rPr>
        <w:t>”, acima descritas. Exclusivamente para o efeito do cálculo do Prêmio deverá ser utilizado o DI divulgado no 5º (quinto) dia útil imediatamente anterior à data da primeira integralização dos CRI;</w:t>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w:t>
      </w:r>
      <w:r>
        <w:rPr>
          <w:rFonts w:ascii="Calibri" w:hAnsi="Calibri" w:cs="Calibri"/>
          <w:color w:val="323130"/>
          <w:sz w:val="22"/>
          <w:szCs w:val="22"/>
        </w:rPr>
        <w:t>vii</w:t>
      </w:r>
      <w:r>
        <w:rPr>
          <w:rFonts w:ascii="Calibri" w:hAnsi="Calibri" w:cs="Calibri"/>
          <w:color w:val="323130"/>
          <w:sz w:val="22"/>
          <w:szCs w:val="22"/>
        </w:rPr>
        <w:t>)        para os fins desta Cédula o termo “</w:t>
      </w:r>
      <w:r>
        <w:rPr>
          <w:rFonts w:ascii="Calibri" w:hAnsi="Calibri" w:cs="Calibri"/>
          <w:color w:val="323130"/>
          <w:sz w:val="22"/>
          <w:szCs w:val="22"/>
          <w:u w:val="single"/>
        </w:rPr>
        <w:t>Data de Pagamento</w:t>
      </w:r>
      <w:r>
        <w:rPr>
          <w:rFonts w:ascii="Calibri" w:hAnsi="Calibri" w:cs="Calibri"/>
          <w:color w:val="323130"/>
          <w:sz w:val="22"/>
          <w:szCs w:val="22"/>
        </w:rPr>
        <w:t>” significa cada data de pagamento dos Juros Remuneratórios, conforme Anexo II da Cédula.</w:t>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O Cálculo da Amortização do saldo do Valor Nominal Unitário da CCB será realizado por meio da seguinte fórmula:</w:t>
      </w:r>
    </w:p>
    <w:p w:rsidR="00BE3C86" w:rsidP="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Theme="minorHAnsi" w:hAnsiTheme="minorHAnsi" w:cstheme="minorHAnsi"/>
          <w:bCs/>
          <w:noProof/>
          <w:sz w:val="22"/>
          <w:szCs w:val="22"/>
          <w:lang w:eastAsia="en-US"/>
        </w:rPr>
        <w:drawing>
          <wp:inline distT="0" distB="0" distL="0" distR="0">
            <wp:extent cx="1732915" cy="159385"/>
            <wp:effectExtent l="0" t="0" r="63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2915" cy="159385"/>
                    </a:xfrm>
                    <a:prstGeom prst="rect">
                      <a:avLst/>
                    </a:prstGeom>
                    <a:noFill/>
                    <a:ln>
                      <a:noFill/>
                    </a:ln>
                  </pic:spPr>
                </pic:pic>
              </a:graphicData>
            </a:graphic>
          </wp:inline>
        </w:drawing>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Onde,</w:t>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b/>
          <w:bCs/>
          <w:color w:val="323130"/>
          <w:sz w:val="22"/>
          <w:szCs w:val="22"/>
          <w:u w:val="single"/>
        </w:rPr>
        <w:t>AAi</w:t>
      </w:r>
      <w:r>
        <w:rPr>
          <w:rFonts w:ascii="Calibri" w:hAnsi="Calibri" w:cs="Calibri"/>
          <w:b/>
          <w:bCs/>
          <w:color w:val="323130"/>
          <w:sz w:val="22"/>
          <w:szCs w:val="22"/>
          <w:u w:val="single"/>
        </w:rPr>
        <w:t>:</w:t>
      </w:r>
      <w:r>
        <w:rPr>
          <w:rFonts w:ascii="Calibri" w:hAnsi="Calibri" w:cs="Calibri"/>
          <w:color w:val="323130"/>
          <w:sz w:val="22"/>
          <w:szCs w:val="22"/>
        </w:rPr>
        <w:t>       Valor unitário da i-</w:t>
      </w:r>
      <w:r>
        <w:rPr>
          <w:rFonts w:ascii="Calibri" w:hAnsi="Calibri" w:cs="Calibri"/>
          <w:color w:val="323130"/>
          <w:sz w:val="22"/>
          <w:szCs w:val="22"/>
        </w:rPr>
        <w:t>ésima</w:t>
      </w:r>
      <w:r>
        <w:rPr>
          <w:rFonts w:ascii="Calibri" w:hAnsi="Calibri" w:cs="Calibri"/>
          <w:color w:val="323130"/>
          <w:sz w:val="22"/>
          <w:szCs w:val="22"/>
        </w:rPr>
        <w:t xml:space="preserve"> parcela de amortização, calculado com 8 (oito) casas decimais, sem arredondamento.</w:t>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b/>
          <w:bCs/>
          <w:color w:val="323130"/>
          <w:sz w:val="22"/>
          <w:szCs w:val="22"/>
          <w:u w:val="single"/>
        </w:rPr>
        <w:t>VNb</w:t>
      </w:r>
      <w:r>
        <w:rPr>
          <w:rFonts w:ascii="Calibri" w:hAnsi="Calibri" w:cs="Calibri"/>
          <w:b/>
          <w:bCs/>
          <w:color w:val="323130"/>
          <w:sz w:val="22"/>
          <w:szCs w:val="22"/>
          <w:u w:val="single"/>
        </w:rPr>
        <w:t>:</w:t>
      </w:r>
      <w:r>
        <w:rPr>
          <w:rFonts w:ascii="Calibri" w:hAnsi="Calibri" w:cs="Calibri"/>
          <w:color w:val="323130"/>
          <w:sz w:val="22"/>
          <w:szCs w:val="22"/>
        </w:rPr>
        <w:t>     Conforme definido anteriormente.</w:t>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b/>
          <w:bCs/>
          <w:color w:val="323130"/>
          <w:sz w:val="22"/>
          <w:szCs w:val="22"/>
          <w:u w:val="single"/>
        </w:rPr>
        <w:t>TAi</w:t>
      </w:r>
      <w:r>
        <w:rPr>
          <w:rFonts w:ascii="Calibri" w:hAnsi="Calibri" w:cs="Calibri"/>
          <w:b/>
          <w:bCs/>
          <w:color w:val="323130"/>
          <w:sz w:val="22"/>
          <w:szCs w:val="22"/>
          <w:u w:val="single"/>
        </w:rPr>
        <w:t>:</w:t>
      </w:r>
      <w:r>
        <w:rPr>
          <w:rFonts w:ascii="Calibri" w:hAnsi="Calibri" w:cs="Calibri"/>
          <w:color w:val="323130"/>
          <w:sz w:val="22"/>
          <w:szCs w:val="22"/>
        </w:rPr>
        <w:t>        Taxa da i-</w:t>
      </w:r>
      <w:r>
        <w:rPr>
          <w:rFonts w:ascii="Calibri" w:hAnsi="Calibri" w:cs="Calibri"/>
          <w:color w:val="323130"/>
          <w:sz w:val="22"/>
          <w:szCs w:val="22"/>
        </w:rPr>
        <w:t>ésima</w:t>
      </w:r>
      <w:r>
        <w:rPr>
          <w:rFonts w:ascii="Calibri" w:hAnsi="Calibri" w:cs="Calibri"/>
          <w:color w:val="323130"/>
          <w:sz w:val="22"/>
          <w:szCs w:val="22"/>
        </w:rPr>
        <w:t xml:space="preserve"> parcela de amortização, informada com 4 (quatro) casas decimais, conforme os percentuais informados na coluna “Taxa de Amortização - </w:t>
      </w:r>
      <w:r>
        <w:rPr>
          <w:rFonts w:ascii="Calibri" w:hAnsi="Calibri" w:cs="Calibri"/>
          <w:color w:val="323130"/>
          <w:sz w:val="22"/>
          <w:szCs w:val="22"/>
        </w:rPr>
        <w:t>TAi</w:t>
      </w:r>
      <w:r>
        <w:rPr>
          <w:rFonts w:ascii="Calibri" w:hAnsi="Calibri" w:cs="Calibri"/>
          <w:color w:val="323130"/>
          <w:sz w:val="22"/>
          <w:szCs w:val="22"/>
        </w:rPr>
        <w:t>” da CCB, nos termos estabelecidos na tabela constante do Anexo II deste documento.</w:t>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b/>
          <w:bCs/>
          <w:color w:val="323130"/>
          <w:sz w:val="22"/>
          <w:szCs w:val="22"/>
          <w:u w:val="single"/>
        </w:rPr>
        <w:t>AMi</w:t>
      </w:r>
      <w:r>
        <w:rPr>
          <w:rFonts w:ascii="Calibri" w:hAnsi="Calibri" w:cs="Calibri"/>
          <w:b/>
          <w:bCs/>
          <w:color w:val="323130"/>
          <w:sz w:val="22"/>
          <w:szCs w:val="22"/>
          <w:u w:val="single"/>
        </w:rPr>
        <w:t>:</w:t>
      </w:r>
      <w:r>
        <w:rPr>
          <w:rFonts w:ascii="Calibri" w:hAnsi="Calibri" w:cs="Calibri"/>
          <w:color w:val="323130"/>
          <w:sz w:val="22"/>
          <w:szCs w:val="22"/>
        </w:rPr>
        <w:t>      Amortização mínima do i-</w:t>
      </w:r>
      <w:r>
        <w:rPr>
          <w:rFonts w:ascii="Calibri" w:hAnsi="Calibri" w:cs="Calibri"/>
          <w:color w:val="323130"/>
          <w:sz w:val="22"/>
          <w:szCs w:val="22"/>
        </w:rPr>
        <w:t>ésimo</w:t>
      </w:r>
      <w:r>
        <w:rPr>
          <w:rFonts w:ascii="Calibri" w:hAnsi="Calibri" w:cs="Calibri"/>
          <w:color w:val="323130"/>
          <w:sz w:val="22"/>
          <w:szCs w:val="22"/>
        </w:rPr>
        <w:t xml:space="preserve"> período calculado com 10 casas decimais, com arredondamento, de acordo com a seguinte condicionante:</w:t>
      </w:r>
    </w:p>
    <w:p w:rsidR="00BE3C86" w:rsidP="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Theme="minorHAnsi" w:hAnsiTheme="minorHAnsi" w:cstheme="minorHAnsi"/>
          <w:bCs/>
          <w:noProof/>
          <w:sz w:val="22"/>
          <w:szCs w:val="22"/>
          <w:lang w:eastAsia="en-US"/>
        </w:rPr>
        <w:drawing>
          <wp:inline distT="0" distB="0" distL="0" distR="0">
            <wp:extent cx="1371600" cy="318770"/>
            <wp:effectExtent l="0" t="0" r="0" b="508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1600" cy="318770"/>
                    </a:xfrm>
                    <a:prstGeom prst="rect">
                      <a:avLst/>
                    </a:prstGeom>
                    <a:noFill/>
                    <a:ln>
                      <a:noFill/>
                    </a:ln>
                  </pic:spPr>
                </pic:pic>
              </a:graphicData>
            </a:graphic>
          </wp:inline>
        </w:drawing>
      </w:r>
    </w:p>
    <w:p w:rsidR="00BE3C86" w:rsidP="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Theme="minorHAnsi" w:hAnsiTheme="minorHAnsi" w:cstheme="minorHAnsi"/>
          <w:bCs/>
          <w:noProof/>
          <w:sz w:val="22"/>
          <w:szCs w:val="22"/>
          <w:lang w:eastAsia="en-US"/>
        </w:rPr>
        <w:drawing>
          <wp:inline distT="0" distB="0" distL="0" distR="0">
            <wp:extent cx="2115820" cy="318770"/>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2115820" cy="318770"/>
                    </a:xfrm>
                    <a:prstGeom prst="rect">
                      <a:avLst/>
                    </a:prstGeom>
                    <a:noFill/>
                    <a:ln>
                      <a:noFill/>
                    </a:ln>
                  </pic:spPr>
                </pic:pic>
              </a:graphicData>
            </a:graphic>
          </wp:inline>
        </w:drawing>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Onde:</w:t>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b/>
          <w:bCs/>
          <w:color w:val="323130"/>
          <w:sz w:val="22"/>
          <w:szCs w:val="22"/>
          <w:u w:val="single"/>
        </w:rPr>
        <w:t>SDi</w:t>
      </w:r>
      <w:r>
        <w:rPr>
          <w:rFonts w:ascii="Calibri" w:hAnsi="Calibri" w:cs="Calibri"/>
          <w:b/>
          <w:bCs/>
          <w:color w:val="323130"/>
          <w:sz w:val="22"/>
          <w:szCs w:val="22"/>
          <w:u w:val="single"/>
        </w:rPr>
        <w:t>:</w:t>
      </w:r>
      <w:r>
        <w:rPr>
          <w:rFonts w:ascii="Calibri" w:hAnsi="Calibri" w:cs="Calibri"/>
          <w:color w:val="323130"/>
          <w:sz w:val="22"/>
          <w:szCs w:val="22"/>
        </w:rPr>
        <w:t>        Saldo devedor no i-</w:t>
      </w:r>
      <w:r>
        <w:rPr>
          <w:rFonts w:ascii="Calibri" w:hAnsi="Calibri" w:cs="Calibri"/>
          <w:color w:val="323130"/>
          <w:sz w:val="22"/>
          <w:szCs w:val="22"/>
        </w:rPr>
        <w:t>ésimo</w:t>
      </w:r>
      <w:r>
        <w:rPr>
          <w:rFonts w:ascii="Calibri" w:hAnsi="Calibri" w:cs="Calibri"/>
          <w:color w:val="323130"/>
          <w:sz w:val="22"/>
          <w:szCs w:val="22"/>
        </w:rPr>
        <w:t xml:space="preserve"> período, conforme valor informado na coluna Saldo Devedor do Anexo II da CCB.</w:t>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O cálculo da parcela bruta da CCB (PMT) será realizado por meio da seguinte fórmula:</w:t>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Theme="minorHAnsi" w:hAnsiTheme="minorHAnsi" w:cstheme="minorHAnsi"/>
          <w:bCs/>
          <w:noProof/>
          <w:sz w:val="22"/>
          <w:szCs w:val="22"/>
          <w:lang w:eastAsia="en-US"/>
        </w:rPr>
        <w:drawing>
          <wp:inline distT="0" distB="0" distL="0" distR="0">
            <wp:extent cx="786765" cy="15938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0" y="0"/>
                      <a:ext cx="786765" cy="159385"/>
                    </a:xfrm>
                    <a:prstGeom prst="rect">
                      <a:avLst/>
                    </a:prstGeom>
                    <a:noFill/>
                    <a:ln>
                      <a:noFill/>
                    </a:ln>
                  </pic:spPr>
                </pic:pic>
              </a:graphicData>
            </a:graphic>
          </wp:inline>
        </w:drawing>
      </w:r>
    </w:p>
    <w:p w:rsidR="00BE3C86">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Onde:</w:t>
      </w:r>
    </w:p>
    <w:p w:rsidR="00BE3C86">
      <w:pPr>
        <w:pStyle w:val="xmsonormal"/>
        <w:shd w:val="clear" w:color="auto" w:fill="FFFFFF"/>
        <w:spacing w:before="0" w:beforeAutospacing="0" w:after="240" w:afterAutospacing="0" w:line="253" w:lineRule="atLeast"/>
        <w:ind w:left="567"/>
        <w:jc w:val="both"/>
        <w:rPr>
          <w:rFonts w:ascii="Calibri" w:hAnsi="Calibri" w:cs="Calibri"/>
          <w:color w:val="323130"/>
          <w:sz w:val="22"/>
          <w:szCs w:val="22"/>
        </w:rPr>
      </w:pPr>
      <w:r>
        <w:rPr>
          <w:rFonts w:ascii="Calibri" w:hAnsi="Calibri" w:cs="Calibri"/>
          <w:b/>
          <w:bCs/>
          <w:color w:val="323130"/>
          <w:sz w:val="22"/>
          <w:szCs w:val="22"/>
          <w:u w:val="single"/>
        </w:rPr>
        <w:t>Pi</w:t>
      </w:r>
      <w:r>
        <w:rPr>
          <w:rFonts w:ascii="Calibri" w:hAnsi="Calibri" w:cs="Calibri"/>
          <w:b/>
          <w:bCs/>
          <w:color w:val="323130"/>
          <w:sz w:val="22"/>
          <w:szCs w:val="22"/>
          <w:u w:val="single"/>
        </w:rPr>
        <w:t>:</w:t>
      </w:r>
      <w:r>
        <w:rPr>
          <w:rFonts w:ascii="Calibri" w:hAnsi="Calibri" w:cs="Calibri"/>
          <w:color w:val="323130"/>
          <w:sz w:val="22"/>
          <w:szCs w:val="22"/>
        </w:rPr>
        <w:t>       Valor da i-</w:t>
      </w:r>
      <w:r>
        <w:rPr>
          <w:rFonts w:ascii="Calibri" w:hAnsi="Calibri" w:cs="Calibri"/>
          <w:color w:val="323130"/>
          <w:sz w:val="22"/>
          <w:szCs w:val="22"/>
        </w:rPr>
        <w:t>ésima</w:t>
      </w:r>
      <w:r>
        <w:rPr>
          <w:rFonts w:ascii="Calibri" w:hAnsi="Calibri" w:cs="Calibri"/>
          <w:color w:val="323130"/>
          <w:sz w:val="22"/>
          <w:szCs w:val="22"/>
        </w:rPr>
        <w:t xml:space="preserve"> parcela bruta da CCB.</w:t>
      </w:r>
    </w:p>
    <w:p w:rsidR="00BE3C86">
      <w:pPr>
        <w:pStyle w:val="xmsonormal"/>
        <w:shd w:val="clear" w:color="auto" w:fill="FFFFFF"/>
        <w:spacing w:before="0" w:beforeAutospacing="0" w:after="240" w:afterAutospacing="0" w:line="253" w:lineRule="atLeast"/>
        <w:ind w:left="567"/>
        <w:jc w:val="both"/>
        <w:rPr>
          <w:rFonts w:ascii="Calibri" w:hAnsi="Calibri" w:cs="Calibri"/>
          <w:color w:val="323130"/>
          <w:sz w:val="22"/>
          <w:szCs w:val="22"/>
        </w:rPr>
      </w:pPr>
      <w:r>
        <w:rPr>
          <w:rFonts w:ascii="Calibri" w:hAnsi="Calibri" w:cs="Calibri"/>
          <w:b/>
          <w:bCs/>
          <w:color w:val="323130"/>
          <w:sz w:val="22"/>
          <w:szCs w:val="22"/>
          <w:u w:val="single"/>
        </w:rPr>
        <w:t>AAi</w:t>
      </w:r>
      <w:r>
        <w:rPr>
          <w:rFonts w:ascii="Calibri" w:hAnsi="Calibri" w:cs="Calibri"/>
          <w:b/>
          <w:bCs/>
          <w:color w:val="323130"/>
          <w:sz w:val="22"/>
          <w:szCs w:val="22"/>
          <w:u w:val="single"/>
        </w:rPr>
        <w:t>:</w:t>
      </w:r>
      <w:r>
        <w:rPr>
          <w:rFonts w:ascii="Calibri" w:hAnsi="Calibri" w:cs="Calibri"/>
          <w:color w:val="323130"/>
          <w:sz w:val="22"/>
          <w:szCs w:val="22"/>
        </w:rPr>
        <w:t>    Conforme definido anteriormente.</w:t>
      </w:r>
    </w:p>
    <w:p w:rsidR="00BE3C86" w:rsidP="00BE3C86">
      <w:pPr>
        <w:pStyle w:val="xmsonormal"/>
        <w:shd w:val="clear" w:color="auto" w:fill="FFFFFF"/>
        <w:spacing w:before="0" w:beforeAutospacing="0" w:after="240" w:afterAutospacing="0" w:line="253" w:lineRule="atLeast"/>
        <w:ind w:left="567"/>
        <w:jc w:val="both"/>
        <w:rPr>
          <w:rFonts w:ascii="Calibri" w:hAnsi="Calibri" w:cs="Calibri"/>
          <w:color w:val="323130"/>
          <w:sz w:val="22"/>
          <w:szCs w:val="22"/>
        </w:rPr>
      </w:pPr>
      <w:r>
        <w:rPr>
          <w:rFonts w:ascii="Calibri" w:hAnsi="Calibri" w:cs="Calibri"/>
          <w:b/>
          <w:bCs/>
          <w:color w:val="323130"/>
          <w:sz w:val="22"/>
          <w:szCs w:val="22"/>
          <w:u w:val="single"/>
        </w:rPr>
        <w:t>J:</w:t>
      </w:r>
      <w:r>
        <w:rPr>
          <w:rFonts w:ascii="Calibri" w:hAnsi="Calibri" w:cs="Calibri"/>
          <w:color w:val="323130"/>
          <w:sz w:val="22"/>
          <w:szCs w:val="22"/>
        </w:rPr>
        <w:t>          Conforme definido anteriormente.</w:t>
      </w:r>
    </w:p>
    <w:p w:rsidR="00BE3C86">
      <w:pPr>
        <w:pStyle w:val="xmsonormal"/>
        <w:shd w:val="clear" w:color="auto" w:fill="FFFFFF"/>
        <w:spacing w:before="0" w:beforeAutospacing="0" w:after="0" w:afterAutospacing="0" w:line="264" w:lineRule="atLeast"/>
        <w:jc w:val="both"/>
        <w:rPr>
          <w:rFonts w:ascii="Calibri" w:hAnsi="Calibri" w:cs="Calibri"/>
          <w:color w:val="323130"/>
          <w:sz w:val="22"/>
          <w:szCs w:val="22"/>
        </w:rPr>
      </w:pPr>
      <w:r>
        <w:rPr>
          <w:rFonts w:ascii="Calibri" w:hAnsi="Calibri" w:cs="Calibri"/>
          <w:color w:val="323130"/>
          <w:sz w:val="22"/>
          <w:szCs w:val="22"/>
        </w:rPr>
        <w:t> </w:t>
      </w:r>
    </w:p>
    <w:p w:rsidR="00BE3C86" w:rsidP="00BE3C86">
      <w:pPr>
        <w:pStyle w:val="xmsonormal"/>
        <w:shd w:val="clear" w:color="auto" w:fill="FFFFFF"/>
        <w:spacing w:before="0" w:beforeAutospacing="0" w:after="0" w:afterAutospacing="0"/>
        <w:jc w:val="both"/>
        <w:rPr>
          <w:rFonts w:ascii="Calibri" w:hAnsi="Calibri" w:cs="Calibri"/>
          <w:color w:val="323130"/>
          <w:sz w:val="22"/>
          <w:szCs w:val="22"/>
        </w:rPr>
      </w:pPr>
      <w:r>
        <w:rPr>
          <w:rFonts w:ascii="Calibri" w:hAnsi="Calibri" w:cs="Calibri"/>
          <w:color w:val="323130"/>
          <w:sz w:val="22"/>
          <w:szCs w:val="22"/>
          <w:u w:val="single"/>
        </w:rPr>
        <w:t>Substituição da Taxa DI</w:t>
      </w:r>
      <w:r>
        <w:rPr>
          <w:rFonts w:ascii="Calibri" w:hAnsi="Calibri" w:cs="Calibri"/>
          <w:color w:val="323130"/>
          <w:sz w:val="22"/>
          <w:szCs w:val="22"/>
        </w:rPr>
        <w:t xml:space="preserve">: Se a Taxa DI não estiver disponível quando da Data de Pagamento dos Juros Remuneratórios, será utilizado, em sua substituição, para apuração da Taxa DI, o percentual correspondente à última Taxa DI divulgada oficialmente até a data do cálculo, não sendo devidas quaisquer compensações financeiras, multas ou penalidades, quando da divulgação posterior da Taxa DI. </w:t>
      </w:r>
    </w:p>
    <w:p w:rsidR="00BE3C86" w:rsidP="00BE3C86">
      <w:pPr>
        <w:pStyle w:val="xmsonormal"/>
        <w:shd w:val="clear" w:color="auto" w:fill="FFFFFF"/>
        <w:spacing w:before="0" w:beforeAutospacing="0" w:after="0" w:afterAutospacing="0"/>
        <w:jc w:val="both"/>
        <w:rPr>
          <w:rFonts w:ascii="Calibri" w:hAnsi="Calibri" w:cs="Calibri"/>
          <w:color w:val="323130"/>
          <w:sz w:val="22"/>
          <w:szCs w:val="22"/>
        </w:rPr>
      </w:pPr>
    </w:p>
    <w:p w:rsidR="00BE3C86" w:rsidP="00BE3C86">
      <w:pPr>
        <w:pStyle w:val="xmsonormal"/>
        <w:shd w:val="clear" w:color="auto" w:fill="FFFFFF"/>
        <w:spacing w:before="0" w:beforeAutospacing="0" w:after="0" w:afterAutospacing="0"/>
        <w:jc w:val="both"/>
        <w:rPr>
          <w:rFonts w:ascii="Calibri" w:hAnsi="Calibri" w:cs="Calibri"/>
          <w:color w:val="323130"/>
          <w:sz w:val="22"/>
          <w:szCs w:val="22"/>
        </w:rPr>
      </w:pPr>
      <w:r>
        <w:rPr>
          <w:rFonts w:ascii="Calibri" w:hAnsi="Calibri" w:cs="Calibri"/>
          <w:color w:val="323130"/>
          <w:sz w:val="22"/>
          <w:szCs w:val="22"/>
        </w:rPr>
        <w:t>Na hipótese de extinção ou impossibilidade legal de utilização da Taxa DI, ou de ausência de apuração ou divulgação da Taxa DI por prazo superior a 10 (dez) Dias Úteis consecutivos, ou a 15 (quinze) Dias Úteis alternados durante o período de 180 (cento e oitenta) dias imediatamente anterior à última data em que se verificar a ocorrência de qualquer desses eventos, a Emissora fica desde já autorizada a utilizar, para apuração dos valores devidos em razão desta Cédula, seu substituto legal ou, na sua falta, o [</w:t>
      </w:r>
      <w:r w:rsidRPr="006345C2">
        <w:rPr>
          <w:rFonts w:ascii="Calibri" w:hAnsi="Calibri" w:cs="Calibri"/>
          <w:color w:val="323130"/>
          <w:sz w:val="22"/>
          <w:szCs w:val="22"/>
          <w:highlight w:val="yellow"/>
        </w:rPr>
        <w:t>=</w:t>
      </w:r>
      <w:r>
        <w:rPr>
          <w:rFonts w:ascii="Calibri" w:hAnsi="Calibri" w:cs="Calibri"/>
          <w:color w:val="323130"/>
          <w:sz w:val="22"/>
          <w:szCs w:val="22"/>
        </w:rPr>
        <w:t>]</w:t>
      </w:r>
    </w:p>
    <w:p w:rsidR="00BE3C86" w:rsidP="00BE3C86">
      <w:pPr>
        <w:pStyle w:val="BodyTextIndent"/>
        <w:widowControl w:val="0"/>
        <w:spacing w:after="0" w:line="320" w:lineRule="exact"/>
        <w:ind w:left="0" w:right="-8"/>
        <w:contextualSpacing/>
        <w:rPr>
          <w:rFonts w:asciiTheme="minorHAnsi" w:hAnsiTheme="minorHAnsi" w:cstheme="minorHAnsi"/>
          <w:b/>
          <w:bCs/>
          <w:sz w:val="22"/>
          <w:szCs w:val="22"/>
        </w:rPr>
      </w:pPr>
    </w:p>
    <w:p w:rsidR="00BE3C86" w:rsidP="00BE3C86">
      <w:pPr>
        <w:pStyle w:val="BodyTextIndent"/>
        <w:widowControl w:val="0"/>
        <w:spacing w:after="0" w:line="320" w:lineRule="exact"/>
        <w:ind w:left="0" w:right="-8"/>
        <w:contextualSpacing/>
        <w:jc w:val="center"/>
        <w:rPr>
          <w:rFonts w:asciiTheme="minorHAnsi" w:hAnsiTheme="minorHAnsi" w:cstheme="minorHAnsi"/>
          <w:b/>
          <w:bCs/>
          <w:sz w:val="22"/>
          <w:szCs w:val="22"/>
        </w:rPr>
      </w:pPr>
    </w:p>
    <w:p w:rsidR="00BE3C86" w:rsidRPr="006010D9" w:rsidP="00BE3C86">
      <w:pPr>
        <w:pStyle w:val="BodyTextIndent"/>
        <w:widowControl w:val="0"/>
        <w:spacing w:after="0" w:line="320" w:lineRule="exact"/>
        <w:ind w:left="0" w:right="-8"/>
        <w:contextualSpacing/>
        <w:jc w:val="center"/>
        <w:rPr>
          <w:rFonts w:asciiTheme="minorHAnsi" w:hAnsiTheme="minorHAnsi" w:cstheme="minorHAnsi"/>
          <w:b/>
          <w:bCs/>
          <w:sz w:val="22"/>
          <w:szCs w:val="22"/>
        </w:rPr>
      </w:pPr>
    </w:p>
    <w:p w:rsidR="00BE3C86" w:rsidRPr="006010D9"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III – DESTINAÇÃO DOS RECURSOS</w:t>
      </w:r>
    </w:p>
    <w:p w:rsidR="00BE3C86" w:rsidP="00BE3C86">
      <w:pPr>
        <w:pStyle w:val="BodyTextIndent"/>
        <w:widowControl w:val="0"/>
        <w:spacing w:after="0" w:line="320" w:lineRule="exact"/>
        <w:ind w:left="0" w:right="-8"/>
        <w:contextualSpacing/>
        <w:jc w:val="center"/>
        <w:rPr>
          <w:rFonts w:asciiTheme="minorHAnsi" w:hAnsiTheme="minorHAnsi" w:cstheme="minorHAnsi"/>
          <w:bCs/>
          <w:sz w:val="22"/>
          <w:szCs w:val="22"/>
          <w:highlight w:val="yellow"/>
        </w:rPr>
      </w:pPr>
    </w:p>
    <w:p w:rsidR="00BE3C86" w:rsidP="00BE3C86">
      <w:pPr>
        <w:pStyle w:val="BodyTextIndent"/>
        <w:widowControl w:val="0"/>
        <w:spacing w:after="0" w:line="320" w:lineRule="exact"/>
        <w:ind w:left="0" w:right="-8"/>
        <w:contextualSpacing/>
        <w:jc w:val="center"/>
        <w:rPr>
          <w:rFonts w:asciiTheme="minorHAnsi" w:hAnsiTheme="minorHAnsi" w:cstheme="minorHAnsi"/>
          <w:b/>
          <w:sz w:val="22"/>
          <w:szCs w:val="22"/>
        </w:rPr>
      </w:pPr>
    </w:p>
    <w:p w:rsidR="00BE3C86" w:rsidRPr="006010D9" w:rsidP="00BE3C86">
      <w:pPr>
        <w:pStyle w:val="BodyTextIndent"/>
        <w:widowControl w:val="0"/>
        <w:spacing w:after="0" w:line="320" w:lineRule="exact"/>
        <w:ind w:left="0" w:right="-8"/>
        <w:contextualSpacing/>
        <w:jc w:val="center"/>
        <w:rPr>
          <w:rFonts w:asciiTheme="minorHAnsi" w:hAnsiTheme="minorHAnsi" w:cstheme="minorHAnsi"/>
          <w:bCs/>
          <w:sz w:val="22"/>
          <w:szCs w:val="22"/>
        </w:rPr>
      </w:pPr>
    </w:p>
    <w:p w:rsidR="00BE3C86" w:rsidRPr="006010D9" w:rsidP="00BE3C86">
      <w:pPr>
        <w:pStyle w:val="BodyTextIndent"/>
        <w:widowControl w:val="0"/>
        <w:spacing w:after="0" w:line="320" w:lineRule="exact"/>
        <w:ind w:left="0" w:right="-8"/>
        <w:contextualSpacing/>
        <w:jc w:val="center"/>
        <w:rPr>
          <w:rFonts w:asciiTheme="minorHAnsi" w:hAnsiTheme="minorHAnsi" w:cstheme="minorHAnsi"/>
          <w:b/>
          <w:bCs/>
          <w:sz w:val="22"/>
          <w:szCs w:val="22"/>
        </w:rPr>
      </w:pPr>
    </w:p>
    <w:tbl>
      <w:tblPr>
        <w:tblW w:w="9351" w:type="dxa"/>
        <w:jc w:val="center"/>
        <w:tblCellMar>
          <w:left w:w="0" w:type="dxa"/>
          <w:right w:w="0" w:type="dxa"/>
        </w:tblCellMar>
        <w:tblLook w:val="04A0"/>
      </w:tblPr>
      <w:tblGrid>
        <w:gridCol w:w="1793"/>
        <w:gridCol w:w="2428"/>
        <w:gridCol w:w="811"/>
        <w:gridCol w:w="1291"/>
        <w:gridCol w:w="3028"/>
      </w:tblGrid>
      <w:tr w:rsidTr="00BE3C86">
        <w:tblPrEx>
          <w:tblW w:w="9351" w:type="dxa"/>
          <w:jc w:val="center"/>
          <w:tblCellMar>
            <w:left w:w="0" w:type="dxa"/>
            <w:right w:w="0" w:type="dxa"/>
          </w:tblCellMar>
          <w:tblLook w:val="04A0"/>
        </w:tblPrEx>
        <w:trPr>
          <w:trHeight w:val="300"/>
          <w:tblHeader/>
          <w:jc w:val="center"/>
        </w:trPr>
        <w:tc>
          <w:tcPr>
            <w:tcW w:w="1793" w:type="dxa"/>
            <w:vMerge w:val="restart"/>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rsidR="00BE3C86" w:rsidP="00BE3C86">
            <w:pPr>
              <w:spacing w:line="320" w:lineRule="exact"/>
              <w:jc w:val="center"/>
              <w:rPr>
                <w:color w:val="FFFFFF"/>
                <w:sz w:val="22"/>
                <w:szCs w:val="22"/>
                <w:lang w:eastAsia="pt-BR"/>
              </w:rPr>
            </w:pPr>
            <w:r>
              <w:rPr>
                <w:color w:val="FFFFFF"/>
              </w:rPr>
              <w:t>Empreendimento Alvo</w:t>
            </w:r>
          </w:p>
        </w:tc>
        <w:tc>
          <w:tcPr>
            <w:tcW w:w="2428" w:type="dxa"/>
            <w:vMerge w:val="restart"/>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rsidR="00BE3C86" w:rsidP="00BE3C86">
            <w:pPr>
              <w:spacing w:line="320" w:lineRule="exact"/>
              <w:jc w:val="center"/>
              <w:rPr>
                <w:color w:val="FFFFFF"/>
              </w:rPr>
            </w:pPr>
            <w:r>
              <w:rPr>
                <w:color w:val="FFFFFF"/>
              </w:rPr>
              <w:t>Registro de Imóveis e matrícula</w:t>
            </w:r>
          </w:p>
        </w:tc>
        <w:tc>
          <w:tcPr>
            <w:tcW w:w="811" w:type="dxa"/>
            <w:vMerge w:val="restart"/>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rsidR="00BE3C86" w:rsidP="00BE3C86">
            <w:pPr>
              <w:spacing w:line="320" w:lineRule="exact"/>
              <w:jc w:val="center"/>
              <w:rPr>
                <w:color w:val="FFFFFF"/>
              </w:rPr>
            </w:pPr>
            <w:r>
              <w:rPr>
                <w:color w:val="FFFFFF"/>
              </w:rPr>
              <w:t>Mês</w:t>
            </w:r>
          </w:p>
        </w:tc>
        <w:tc>
          <w:tcPr>
            <w:tcW w:w="4319"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rsidR="00BE3C86" w:rsidP="00BE3C86">
            <w:pPr>
              <w:spacing w:line="320" w:lineRule="exact"/>
              <w:jc w:val="center"/>
              <w:rPr>
                <w:color w:val="FFFFFF"/>
              </w:rPr>
            </w:pPr>
            <w:r>
              <w:rPr>
                <w:color w:val="FFFFFF"/>
              </w:rPr>
              <w:t>Cronograma Estimado</w:t>
            </w:r>
          </w:p>
        </w:tc>
      </w:tr>
      <w:tr w:rsidTr="00BE3C86">
        <w:tblPrEx>
          <w:tblW w:w="9351" w:type="dxa"/>
          <w:jc w:val="center"/>
          <w:tblCellMar>
            <w:left w:w="0" w:type="dxa"/>
            <w:right w:w="0" w:type="dxa"/>
          </w:tblCellMar>
          <w:tblLook w:val="04A0"/>
        </w:tblPrEx>
        <w:trPr>
          <w:trHeight w:val="300"/>
          <w:tblHeade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E3C86" w:rsidP="00BE3C86">
            <w:pPr>
              <w:rPr>
                <w:rFonts w:ascii="Calibri" w:hAnsi="Calibri" w:eastAsiaTheme="minorHAnsi" w:cs="Calibri"/>
                <w:color w:val="FFFFFF"/>
                <w:sz w:val="22"/>
                <w:szCs w:val="22"/>
                <w:lang w:eastAsia="pt-BR"/>
              </w:rPr>
            </w:pPr>
          </w:p>
        </w:tc>
        <w:tc>
          <w:tcPr>
            <w:tcW w:w="0" w:type="auto"/>
            <w:vMerge/>
            <w:tcBorders>
              <w:top w:val="single" w:sz="8" w:space="0" w:color="auto"/>
              <w:left w:val="nil"/>
              <w:bottom w:val="single" w:sz="8" w:space="0" w:color="auto"/>
              <w:right w:val="single" w:sz="8" w:space="0" w:color="auto"/>
            </w:tcBorders>
            <w:vAlign w:val="center"/>
            <w:hideMark/>
          </w:tcPr>
          <w:p w:rsidR="00BE3C86" w:rsidP="00BE3C86">
            <w:pPr>
              <w:rPr>
                <w:rFonts w:ascii="Calibri" w:hAnsi="Calibri" w:eastAsiaTheme="minorHAnsi" w:cs="Calibri"/>
                <w:color w:val="FFFFFF"/>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BE3C86" w:rsidP="00BE3C86">
            <w:pPr>
              <w:rPr>
                <w:rFonts w:ascii="Calibri" w:hAnsi="Calibri" w:eastAsiaTheme="minorHAnsi" w:cs="Calibri"/>
                <w:color w:val="FFFFFF"/>
                <w:sz w:val="22"/>
                <w:szCs w:val="22"/>
              </w:rPr>
            </w:pPr>
          </w:p>
        </w:tc>
        <w:tc>
          <w:tcPr>
            <w:tcW w:w="1291" w:type="dxa"/>
            <w:tcBorders>
              <w:top w:val="nil"/>
              <w:left w:val="nil"/>
              <w:bottom w:val="nil"/>
              <w:right w:val="single" w:sz="8" w:space="0" w:color="auto"/>
            </w:tcBorders>
            <w:shd w:val="clear" w:color="auto" w:fill="44546A"/>
            <w:tcMar>
              <w:top w:w="0" w:type="dxa"/>
              <w:left w:w="70" w:type="dxa"/>
              <w:bottom w:w="0" w:type="dxa"/>
              <w:right w:w="70" w:type="dxa"/>
            </w:tcMar>
            <w:vAlign w:val="center"/>
            <w:hideMark/>
          </w:tcPr>
          <w:p w:rsidR="00BE3C86" w:rsidP="00BE3C86">
            <w:pPr>
              <w:spacing w:line="320" w:lineRule="exact"/>
              <w:jc w:val="center"/>
              <w:rPr>
                <w:color w:val="FFFFFF"/>
              </w:rPr>
            </w:pPr>
            <w:r>
              <w:rPr>
                <w:color w:val="FFFFFF"/>
              </w:rPr>
              <w:t>%</w:t>
            </w:r>
          </w:p>
          <w:p w:rsidR="00BE3C86" w:rsidP="00BE3C86">
            <w:pPr>
              <w:spacing w:line="320" w:lineRule="exact"/>
              <w:jc w:val="center"/>
              <w:rPr>
                <w:color w:val="FFFFFF"/>
              </w:rPr>
            </w:pPr>
            <w:r>
              <w:rPr>
                <w:color w:val="FFFFFF"/>
              </w:rPr>
              <w:t>Lastro</w:t>
            </w:r>
          </w:p>
        </w:tc>
        <w:tc>
          <w:tcPr>
            <w:tcW w:w="3028" w:type="dxa"/>
            <w:tcBorders>
              <w:top w:val="nil"/>
              <w:left w:val="nil"/>
              <w:bottom w:val="nil"/>
              <w:right w:val="single" w:sz="8" w:space="0" w:color="auto"/>
            </w:tcBorders>
            <w:shd w:val="clear" w:color="auto" w:fill="44546A"/>
            <w:tcMar>
              <w:top w:w="0" w:type="dxa"/>
              <w:left w:w="70" w:type="dxa"/>
              <w:bottom w:w="0" w:type="dxa"/>
              <w:right w:w="70" w:type="dxa"/>
            </w:tcMar>
            <w:vAlign w:val="center"/>
            <w:hideMark/>
          </w:tcPr>
          <w:p w:rsidR="00BE3C86" w:rsidP="00BE3C86">
            <w:pPr>
              <w:spacing w:line="320" w:lineRule="exact"/>
              <w:jc w:val="center"/>
              <w:rPr>
                <w:color w:val="FFFFFF"/>
              </w:rPr>
            </w:pPr>
            <w:r>
              <w:rPr>
                <w:color w:val="FFFFFF"/>
              </w:rPr>
              <w:t>Montante de recursos destinados ao Empreendimento Alvo decorrentes de outras fontes de recursos (R$)</w:t>
            </w:r>
          </w:p>
        </w:tc>
      </w:tr>
      <w:tr w:rsidTr="00BE3C86">
        <w:tblPrEx>
          <w:tblW w:w="9351" w:type="dxa"/>
          <w:jc w:val="center"/>
          <w:tblCellMar>
            <w:left w:w="0" w:type="dxa"/>
            <w:right w:w="0" w:type="dxa"/>
          </w:tblCellMar>
          <w:tblLook w:val="04A0"/>
        </w:tblPrEx>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tcPr>
          <w:p w:rsidR="00BE3C86" w:rsidP="00BE3C86">
            <w:pPr>
              <w:rPr>
                <w:rFonts w:ascii="Calibri" w:hAnsi="Calibri" w:eastAsiaTheme="minorHAnsi" w:cs="Calibri"/>
                <w:color w:val="FFFFFF"/>
                <w:sz w:val="22"/>
                <w:szCs w:val="22"/>
                <w:lang w:eastAsia="pt-BR"/>
              </w:rPr>
            </w:pPr>
          </w:p>
        </w:tc>
        <w:tc>
          <w:tcPr>
            <w:tcW w:w="0" w:type="auto"/>
            <w:tcBorders>
              <w:top w:val="single" w:sz="8" w:space="0" w:color="auto"/>
              <w:left w:val="nil"/>
              <w:bottom w:val="single" w:sz="8" w:space="0" w:color="auto"/>
              <w:right w:val="single" w:sz="8" w:space="0" w:color="auto"/>
            </w:tcBorders>
            <w:vAlign w:val="center"/>
          </w:tcPr>
          <w:p w:rsidR="00BE3C86" w:rsidP="00BE3C86">
            <w:pPr>
              <w:rPr>
                <w:rFonts w:ascii="Calibri" w:hAnsi="Calibri" w:eastAsiaTheme="minorHAnsi" w:cs="Calibri"/>
                <w:color w:val="FFFFFF"/>
                <w:sz w:val="22"/>
                <w:szCs w:val="22"/>
              </w:rPr>
            </w:pPr>
          </w:p>
        </w:tc>
        <w:tc>
          <w:tcPr>
            <w:tcW w:w="0" w:type="auto"/>
            <w:tcBorders>
              <w:top w:val="single" w:sz="8" w:space="0" w:color="auto"/>
              <w:left w:val="nil"/>
              <w:bottom w:val="single" w:sz="8" w:space="0" w:color="auto"/>
              <w:right w:val="single" w:sz="8" w:space="0" w:color="auto"/>
            </w:tcBorders>
            <w:vAlign w:val="center"/>
          </w:tcPr>
          <w:p w:rsidR="00BE3C86" w:rsidP="00BE3C86">
            <w:pPr>
              <w:rPr>
                <w:rFonts w:ascii="Calibri" w:hAnsi="Calibri" w:eastAsiaTheme="minorHAnsi" w:cs="Calibri"/>
                <w:color w:val="FFFFFF"/>
                <w:sz w:val="22"/>
                <w:szCs w:val="22"/>
              </w:rPr>
            </w:pPr>
          </w:p>
        </w:tc>
        <w:tc>
          <w:tcPr>
            <w:tcW w:w="1291"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tcPr>
          <w:p w:rsidR="00BE3C86" w:rsidP="00BE3C86">
            <w:pPr>
              <w:spacing w:line="320" w:lineRule="exact"/>
              <w:jc w:val="center"/>
              <w:rPr>
                <w:color w:val="FFFFFF"/>
              </w:rPr>
            </w:pPr>
          </w:p>
        </w:tc>
        <w:tc>
          <w:tcPr>
            <w:tcW w:w="3028"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tcPr>
          <w:p w:rsidR="00BE3C86" w:rsidP="00BE3C86">
            <w:pPr>
              <w:spacing w:line="320" w:lineRule="exact"/>
              <w:jc w:val="center"/>
              <w:rPr>
                <w:color w:val="FFFFFF"/>
              </w:rPr>
            </w:pPr>
          </w:p>
        </w:tc>
      </w:tr>
    </w:tbl>
    <w:p w:rsidR="00BE3C86" w:rsidRPr="006010D9" w:rsidP="00BE3C86">
      <w:pPr>
        <w:spacing w:line="320" w:lineRule="exact"/>
        <w:contextualSpacing/>
        <w:rPr>
          <w:rFonts w:asciiTheme="minorHAnsi" w:hAnsiTheme="minorHAnsi" w:cstheme="minorHAnsi"/>
          <w:b/>
          <w:bCs/>
          <w:sz w:val="22"/>
          <w:szCs w:val="22"/>
        </w:rPr>
      </w:pPr>
    </w:p>
    <w:p w:rsidR="00BE3C86" w:rsidRPr="006010D9">
      <w:pPr>
        <w:pStyle w:val="Heading1"/>
        <w:spacing w:before="0" w:line="320" w:lineRule="exact"/>
        <w:contextualSpacing/>
        <w:jc w:val="center"/>
        <w:rPr>
          <w:rFonts w:asciiTheme="minorHAnsi" w:hAnsiTheme="minorHAnsi" w:cstheme="minorHAnsi"/>
          <w:b/>
          <w:bCs/>
          <w:color w:val="000000" w:themeColor="text1"/>
          <w:sz w:val="22"/>
          <w:szCs w:val="22"/>
        </w:rPr>
      </w:pPr>
      <w:r w:rsidRPr="006010D9">
        <w:rPr>
          <w:rFonts w:asciiTheme="minorHAnsi" w:hAnsiTheme="minorHAnsi" w:cstheme="minorHAnsi"/>
          <w:b/>
          <w:bCs/>
          <w:sz w:val="22"/>
          <w:szCs w:val="22"/>
        </w:rPr>
        <w:br w:type="page"/>
      </w:r>
      <w:r w:rsidRPr="006010D9">
        <w:rPr>
          <w:rFonts w:asciiTheme="minorHAnsi" w:hAnsiTheme="minorHAnsi" w:cstheme="minorHAnsi"/>
          <w:b/>
          <w:bCs/>
          <w:color w:val="000000" w:themeColor="text1"/>
          <w:sz w:val="22"/>
          <w:szCs w:val="22"/>
        </w:rPr>
        <w:t xml:space="preserve">ANEXO IV – </w:t>
      </w:r>
      <w:r>
        <w:rPr>
          <w:rFonts w:asciiTheme="minorHAnsi" w:hAnsiTheme="minorHAnsi" w:cstheme="minorHAnsi"/>
          <w:b/>
          <w:bCs/>
          <w:color w:val="000000" w:themeColor="text1"/>
          <w:sz w:val="22"/>
          <w:szCs w:val="22"/>
        </w:rPr>
        <w:t xml:space="preserve">MODELO DE </w:t>
      </w:r>
      <w:r w:rsidRPr="006010D9">
        <w:rPr>
          <w:rFonts w:asciiTheme="minorHAnsi" w:hAnsiTheme="minorHAnsi" w:cstheme="minorHAnsi"/>
          <w:b/>
          <w:bCs/>
          <w:color w:val="000000" w:themeColor="text1"/>
          <w:sz w:val="22"/>
          <w:szCs w:val="22"/>
        </w:rPr>
        <w:t xml:space="preserve">RELATÓRIO </w:t>
      </w:r>
      <w:r>
        <w:rPr>
          <w:rFonts w:asciiTheme="minorHAnsi" w:hAnsiTheme="minorHAnsi" w:cstheme="minorHAnsi"/>
          <w:b/>
          <w:bCs/>
          <w:color w:val="000000" w:themeColor="text1"/>
          <w:sz w:val="22"/>
          <w:szCs w:val="22"/>
        </w:rPr>
        <w:t>MENSAL</w:t>
      </w:r>
      <w:r w:rsidRPr="006010D9">
        <w:rPr>
          <w:rFonts w:asciiTheme="minorHAnsi" w:hAnsiTheme="minorHAnsi" w:cstheme="minorHAnsi"/>
          <w:b/>
          <w:bCs/>
          <w:color w:val="000000" w:themeColor="text1"/>
          <w:sz w:val="22"/>
          <w:szCs w:val="22"/>
        </w:rPr>
        <w:t xml:space="preserve"> DE COMPROVAÇÃO DE DESTINAÇÃO DOS RECURSOS</w:t>
      </w:r>
    </w:p>
    <w:p w:rsidR="00BE3C86" w:rsidRPr="006010D9" w:rsidP="00BE3C86">
      <w:pPr>
        <w:pStyle w:val="BodyTextIndent"/>
        <w:widowControl w:val="0"/>
        <w:spacing w:after="0" w:line="320" w:lineRule="exact"/>
        <w:ind w:left="0" w:right="-8"/>
        <w:contextualSpacing/>
        <w:jc w:val="center"/>
        <w:rPr>
          <w:rFonts w:asciiTheme="minorHAnsi" w:hAnsiTheme="minorHAnsi" w:cstheme="minorHAnsi"/>
          <w:b/>
          <w:bCs/>
          <w:sz w:val="22"/>
          <w:szCs w:val="22"/>
        </w:rPr>
      </w:pPr>
    </w:p>
    <w:p w:rsidR="00BE3C86" w:rsidRPr="006010D9" w:rsidP="00BE3C86">
      <w:pPr>
        <w:spacing w:line="320" w:lineRule="exact"/>
        <w:contextualSpacing/>
        <w:rPr>
          <w:rFonts w:asciiTheme="minorHAnsi" w:hAnsiTheme="minorHAnsi" w:cstheme="minorHAnsi"/>
          <w:b/>
          <w:bCs/>
          <w:sz w:val="22"/>
          <w:szCs w:val="22"/>
        </w:rPr>
      </w:pPr>
    </w:p>
    <w:tbl>
      <w:tblPr>
        <w:tblStyle w:val="TableGrid"/>
        <w:tblW w:w="0" w:type="auto"/>
        <w:tblLook w:val="04A0"/>
      </w:tblPr>
      <w:tblGrid>
        <w:gridCol w:w="1761"/>
        <w:gridCol w:w="1723"/>
        <w:gridCol w:w="1622"/>
        <w:gridCol w:w="1623"/>
        <w:gridCol w:w="1766"/>
      </w:tblGrid>
      <w:tr w:rsidTr="00BE3C86">
        <w:tblPrEx>
          <w:tblW w:w="0" w:type="auto"/>
          <w:tblLook w:val="04A0"/>
        </w:tblPrEx>
        <w:tc>
          <w:tcPr>
            <w:tcW w:w="1947" w:type="dxa"/>
            <w:vAlign w:val="center"/>
          </w:tcPr>
          <w:p w:rsidR="00BE3C86" w:rsidRPr="006010D9" w:rsidP="00BE3C86">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Empresa Contratada</w:t>
            </w:r>
          </w:p>
        </w:tc>
        <w:tc>
          <w:tcPr>
            <w:tcW w:w="1947" w:type="dxa"/>
            <w:vAlign w:val="center"/>
          </w:tcPr>
          <w:p w:rsidR="00BE3C86" w:rsidRPr="006010D9" w:rsidP="00BE3C86">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Descrição do Serviço</w:t>
            </w:r>
          </w:p>
        </w:tc>
        <w:tc>
          <w:tcPr>
            <w:tcW w:w="1947" w:type="dxa"/>
            <w:vAlign w:val="center"/>
          </w:tcPr>
          <w:p w:rsidR="00BE3C86" w:rsidRPr="006010D9" w:rsidP="00BE3C86">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Nº da Nota Fiscal</w:t>
            </w:r>
          </w:p>
        </w:tc>
        <w:tc>
          <w:tcPr>
            <w:tcW w:w="1948" w:type="dxa"/>
            <w:vAlign w:val="center"/>
          </w:tcPr>
          <w:p w:rsidR="00BE3C86" w:rsidRPr="006010D9" w:rsidP="00BE3C86">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Valor da Nota Fiscal</w:t>
            </w:r>
          </w:p>
        </w:tc>
        <w:tc>
          <w:tcPr>
            <w:tcW w:w="1948" w:type="dxa"/>
            <w:vAlign w:val="center"/>
          </w:tcPr>
          <w:p w:rsidR="00BE3C86" w:rsidRPr="006010D9" w:rsidP="00BE3C86">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Data do Pagamento</w:t>
            </w:r>
          </w:p>
        </w:tc>
      </w:tr>
      <w:tr w:rsidTr="00BE3C86">
        <w:tblPrEx>
          <w:tblW w:w="0" w:type="auto"/>
          <w:tblLook w:val="04A0"/>
        </w:tblPrEx>
        <w:tc>
          <w:tcPr>
            <w:tcW w:w="1947" w:type="dxa"/>
            <w:vAlign w:val="center"/>
          </w:tcPr>
          <w:p w:rsidR="00BE3C86" w:rsidRPr="006010D9" w:rsidP="00BE3C86">
            <w:pPr>
              <w:spacing w:line="320" w:lineRule="exact"/>
              <w:contextualSpacing/>
              <w:jc w:val="center"/>
              <w:rPr>
                <w:rFonts w:asciiTheme="minorHAnsi" w:hAnsiTheme="minorHAnsi" w:cstheme="minorHAnsi"/>
                <w:b/>
                <w:bCs/>
                <w:sz w:val="22"/>
                <w:szCs w:val="22"/>
              </w:rPr>
            </w:pPr>
          </w:p>
        </w:tc>
        <w:tc>
          <w:tcPr>
            <w:tcW w:w="1947" w:type="dxa"/>
            <w:vAlign w:val="center"/>
          </w:tcPr>
          <w:p w:rsidR="00BE3C86" w:rsidRPr="006010D9" w:rsidP="00BE3C86">
            <w:pPr>
              <w:spacing w:line="320" w:lineRule="exact"/>
              <w:contextualSpacing/>
              <w:jc w:val="center"/>
              <w:rPr>
                <w:rFonts w:asciiTheme="minorHAnsi" w:hAnsiTheme="minorHAnsi" w:cstheme="minorHAnsi"/>
                <w:b/>
                <w:bCs/>
                <w:sz w:val="22"/>
                <w:szCs w:val="22"/>
              </w:rPr>
            </w:pPr>
          </w:p>
        </w:tc>
        <w:tc>
          <w:tcPr>
            <w:tcW w:w="1947" w:type="dxa"/>
            <w:vAlign w:val="center"/>
          </w:tcPr>
          <w:p w:rsidR="00BE3C86" w:rsidRPr="006010D9" w:rsidP="00BE3C86">
            <w:pPr>
              <w:spacing w:line="320" w:lineRule="exact"/>
              <w:contextualSpacing/>
              <w:jc w:val="center"/>
              <w:rPr>
                <w:rFonts w:asciiTheme="minorHAnsi" w:hAnsiTheme="minorHAnsi" w:cstheme="minorHAnsi"/>
                <w:b/>
                <w:bCs/>
                <w:sz w:val="22"/>
                <w:szCs w:val="22"/>
              </w:rPr>
            </w:pPr>
          </w:p>
        </w:tc>
        <w:tc>
          <w:tcPr>
            <w:tcW w:w="1948" w:type="dxa"/>
            <w:vAlign w:val="center"/>
          </w:tcPr>
          <w:p w:rsidR="00BE3C86" w:rsidRPr="006010D9" w:rsidP="00BE3C86">
            <w:pPr>
              <w:spacing w:line="320" w:lineRule="exact"/>
              <w:contextualSpacing/>
              <w:jc w:val="center"/>
              <w:rPr>
                <w:rFonts w:asciiTheme="minorHAnsi" w:hAnsiTheme="minorHAnsi" w:cstheme="minorHAnsi"/>
                <w:b/>
                <w:bCs/>
                <w:sz w:val="22"/>
                <w:szCs w:val="22"/>
              </w:rPr>
            </w:pPr>
          </w:p>
        </w:tc>
        <w:tc>
          <w:tcPr>
            <w:tcW w:w="1948" w:type="dxa"/>
            <w:vAlign w:val="center"/>
          </w:tcPr>
          <w:p w:rsidR="00BE3C86" w:rsidRPr="006010D9" w:rsidP="00BE3C86">
            <w:pPr>
              <w:spacing w:line="320" w:lineRule="exact"/>
              <w:contextualSpacing/>
              <w:jc w:val="center"/>
              <w:rPr>
                <w:rFonts w:asciiTheme="minorHAnsi" w:hAnsiTheme="minorHAnsi" w:cstheme="minorHAnsi"/>
                <w:b/>
                <w:bCs/>
                <w:sz w:val="22"/>
                <w:szCs w:val="22"/>
              </w:rPr>
            </w:pPr>
          </w:p>
        </w:tc>
      </w:tr>
    </w:tbl>
    <w:p w:rsidR="00BE3C86" w:rsidRPr="006010D9" w:rsidP="00BE3C86">
      <w:pPr>
        <w:spacing w:line="320" w:lineRule="exact"/>
        <w:contextualSpacing/>
        <w:rPr>
          <w:rFonts w:asciiTheme="minorHAnsi" w:hAnsiTheme="minorHAnsi" w:cstheme="minorHAnsi"/>
          <w:b/>
          <w:bCs/>
          <w:sz w:val="22"/>
          <w:szCs w:val="22"/>
        </w:rPr>
      </w:pPr>
    </w:p>
    <w:p w:rsidR="00BE3C86" w:rsidRPr="006010D9" w:rsidP="00BE3C86">
      <w:pPr>
        <w:spacing w:line="320" w:lineRule="exact"/>
        <w:contextualSpacing/>
        <w:rPr>
          <w:rFonts w:asciiTheme="minorHAnsi" w:hAnsiTheme="minorHAnsi" w:cstheme="minorHAnsi"/>
          <w:b/>
          <w:bCs/>
          <w:sz w:val="22"/>
          <w:szCs w:val="22"/>
        </w:rPr>
      </w:pPr>
    </w:p>
    <w:p w:rsidR="00BE3C86" w:rsidRPr="006010D9" w:rsidP="00BE3C86">
      <w:pPr>
        <w:spacing w:line="320" w:lineRule="exact"/>
        <w:contextualSpacing/>
        <w:rPr>
          <w:rFonts w:asciiTheme="minorHAnsi" w:hAnsiTheme="minorHAnsi" w:cstheme="minorHAnsi"/>
          <w:b/>
          <w:bCs/>
          <w:sz w:val="22"/>
          <w:szCs w:val="22"/>
        </w:rPr>
      </w:pPr>
    </w:p>
    <w:p w:rsidR="00BE3C86" w:rsidRPr="006010D9" w:rsidP="00BE3C86">
      <w:pPr>
        <w:spacing w:line="320" w:lineRule="exact"/>
        <w:contextualSpacing/>
        <w:rPr>
          <w:rFonts w:asciiTheme="minorHAnsi" w:hAnsiTheme="minorHAnsi" w:cstheme="minorHAnsi"/>
          <w:b/>
          <w:bCs/>
          <w:sz w:val="22"/>
          <w:szCs w:val="22"/>
        </w:rPr>
      </w:pPr>
    </w:p>
    <w:p w:rsidR="00BE3C86" w:rsidRPr="006010D9" w:rsidP="00BE3C86">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rsidR="00BE3C86" w:rsidRPr="0021165A" w:rsidP="00BE3C86">
      <w:pPr>
        <w:pStyle w:val="Heading1"/>
        <w:jc w:val="center"/>
        <w:rPr>
          <w:rFonts w:asciiTheme="minorHAnsi" w:hAnsiTheme="minorHAnsi" w:cstheme="minorHAnsi"/>
          <w:b/>
          <w:bCs/>
          <w:sz w:val="22"/>
          <w:szCs w:val="22"/>
        </w:rPr>
      </w:pPr>
      <w:r w:rsidRPr="0021165A">
        <w:rPr>
          <w:rFonts w:asciiTheme="minorHAnsi" w:hAnsiTheme="minorHAnsi" w:cstheme="minorHAnsi"/>
          <w:b/>
          <w:bCs/>
          <w:color w:val="auto"/>
          <w:sz w:val="22"/>
          <w:szCs w:val="22"/>
        </w:rPr>
        <w:t>ANEXO V – CRONOGRAMA DE OBRAS X DESEMBOLSO DO VALOR PRINCIPAL</w:t>
      </w:r>
    </w:p>
    <w:p w:rsidR="00BE3C86" w:rsidRPr="0021165A" w:rsidP="00BE3C86"/>
    <w:p w:rsidR="00BE3C86" w:rsidRPr="0021165A" w:rsidP="00BE3C86">
      <w:pPr>
        <w:pStyle w:val="BodyTextIndent"/>
        <w:widowControl w:val="0"/>
        <w:spacing w:after="0" w:line="320" w:lineRule="exact"/>
        <w:ind w:left="0" w:right="-8"/>
        <w:contextualSpacing/>
        <w:jc w:val="center"/>
        <w:rPr>
          <w:rFonts w:asciiTheme="minorHAnsi" w:hAnsiTheme="minorHAnsi" w:cstheme="minorHAnsi"/>
          <w:bCs/>
          <w:sz w:val="22"/>
          <w:szCs w:val="22"/>
        </w:rPr>
      </w:pPr>
    </w:p>
    <w:tbl>
      <w:tblPr>
        <w:tblW w:w="5160" w:type="dxa"/>
        <w:jc w:val="center"/>
        <w:tblCellMar>
          <w:left w:w="70" w:type="dxa"/>
          <w:right w:w="70" w:type="dxa"/>
        </w:tblCellMar>
        <w:tblLook w:val="04A0"/>
      </w:tblPr>
      <w:tblGrid>
        <w:gridCol w:w="910"/>
        <w:gridCol w:w="846"/>
        <w:gridCol w:w="1279"/>
        <w:gridCol w:w="988"/>
        <w:gridCol w:w="1137"/>
      </w:tblGrid>
      <w:tr w:rsidTr="00BE3C86">
        <w:tblPrEx>
          <w:tblW w:w="5160" w:type="dxa"/>
          <w:jc w:val="center"/>
          <w:tblCellMar>
            <w:left w:w="70" w:type="dxa"/>
            <w:right w:w="70" w:type="dxa"/>
          </w:tblCellMar>
          <w:tblLook w:val="04A0"/>
        </w:tblPrEx>
        <w:trPr>
          <w:trHeight w:val="262"/>
          <w:jc w:val="center"/>
        </w:trPr>
        <w:tc>
          <w:tcPr>
            <w:tcW w:w="910" w:type="dxa"/>
            <w:tcBorders>
              <w:top w:val="nil"/>
              <w:left w:val="nil"/>
              <w:bottom w:val="single" w:sz="4" w:space="0" w:color="auto"/>
              <w:right w:val="nil"/>
            </w:tcBorders>
            <w:shd w:val="clear" w:color="auto" w:fill="auto"/>
            <w:noWrap/>
            <w:vAlign w:val="bottom"/>
            <w:hideMark/>
          </w:tcPr>
          <w:p w:rsidR="00BE3C86" w:rsidRPr="0021165A" w:rsidP="00BE3C86">
            <w:pPr>
              <w:rPr>
                <w:rFonts w:ascii="Calibri" w:hAnsi="Calibri" w:cs="Calibri"/>
                <w:color w:val="000000"/>
                <w:sz w:val="18"/>
                <w:szCs w:val="18"/>
                <w:lang w:eastAsia="pt-BR"/>
              </w:rPr>
            </w:pPr>
            <w:r w:rsidRPr="0021165A">
              <w:rPr>
                <w:rFonts w:ascii="Calibri" w:hAnsi="Calibri" w:cs="Calibri"/>
                <w:color w:val="000000"/>
                <w:sz w:val="18"/>
                <w:szCs w:val="18"/>
              </w:rPr>
              <w:t> </w:t>
            </w:r>
          </w:p>
        </w:tc>
        <w:tc>
          <w:tcPr>
            <w:tcW w:w="2125" w:type="dxa"/>
            <w:gridSpan w:val="2"/>
            <w:tcBorders>
              <w:top w:val="single" w:sz="4" w:space="0" w:color="auto"/>
              <w:left w:val="single" w:sz="4" w:space="0" w:color="auto"/>
              <w:bottom w:val="single" w:sz="4" w:space="0" w:color="auto"/>
              <w:right w:val="nil"/>
            </w:tcBorders>
            <w:shd w:val="clear" w:color="000000" w:fill="D9D9D9"/>
            <w:noWrap/>
            <w:vAlign w:val="bottom"/>
            <w:hideMark/>
          </w:tcPr>
          <w:p w:rsidR="00BE3C86" w:rsidRPr="0021165A" w:rsidP="00BE3C86">
            <w:pPr>
              <w:jc w:val="center"/>
              <w:rPr>
                <w:rFonts w:ascii="Calibri" w:hAnsi="Calibri" w:cs="Calibri"/>
                <w:b/>
                <w:bCs/>
                <w:color w:val="000000"/>
                <w:sz w:val="18"/>
                <w:szCs w:val="18"/>
              </w:rPr>
            </w:pPr>
            <w:r w:rsidRPr="0021165A">
              <w:rPr>
                <w:rFonts w:ascii="Calibri" w:hAnsi="Calibri" w:cs="Calibri"/>
                <w:b/>
                <w:bCs/>
                <w:color w:val="000000"/>
                <w:sz w:val="18"/>
                <w:szCs w:val="18"/>
              </w:rPr>
              <w:t>Medição Física</w:t>
            </w:r>
          </w:p>
        </w:tc>
        <w:tc>
          <w:tcPr>
            <w:tcW w:w="2125"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BE3C86" w:rsidRPr="0021165A" w:rsidP="00BE3C86">
            <w:pPr>
              <w:jc w:val="center"/>
              <w:rPr>
                <w:rFonts w:ascii="Calibri" w:hAnsi="Calibri" w:cs="Calibri"/>
                <w:b/>
                <w:bCs/>
                <w:color w:val="000000"/>
                <w:sz w:val="18"/>
                <w:szCs w:val="18"/>
              </w:rPr>
            </w:pPr>
            <w:r w:rsidRPr="0021165A">
              <w:rPr>
                <w:rFonts w:ascii="Calibri" w:hAnsi="Calibri" w:cs="Calibri"/>
                <w:b/>
                <w:bCs/>
                <w:color w:val="000000"/>
                <w:sz w:val="18"/>
                <w:szCs w:val="18"/>
              </w:rPr>
              <w:t>Liberação</w:t>
            </w:r>
          </w:p>
        </w:tc>
      </w:tr>
      <w:tr w:rsidTr="00BE3C86">
        <w:tblPrEx>
          <w:tblW w:w="5160" w:type="dxa"/>
          <w:jc w:val="center"/>
          <w:tblCellMar>
            <w:left w:w="70" w:type="dxa"/>
            <w:right w:w="70" w:type="dxa"/>
          </w:tblCellMar>
          <w:tblLook w:val="04A0"/>
        </w:tblPrEx>
        <w:trPr>
          <w:trHeight w:val="262"/>
          <w:jc w:val="center"/>
        </w:trPr>
        <w:tc>
          <w:tcPr>
            <w:tcW w:w="910" w:type="dxa"/>
            <w:tcBorders>
              <w:top w:val="nil"/>
              <w:left w:val="single" w:sz="4" w:space="0" w:color="auto"/>
              <w:bottom w:val="single" w:sz="4" w:space="0" w:color="auto"/>
              <w:right w:val="nil"/>
            </w:tcBorders>
            <w:shd w:val="clear" w:color="000000" w:fill="D9D9D9"/>
            <w:noWrap/>
            <w:vAlign w:val="bottom"/>
            <w:hideMark/>
          </w:tcPr>
          <w:p w:rsidR="00BE3C86" w:rsidRPr="0021165A" w:rsidP="00BE3C86">
            <w:pPr>
              <w:rPr>
                <w:rFonts w:ascii="Calibri" w:hAnsi="Calibri" w:cs="Calibri"/>
                <w:b/>
                <w:bCs/>
                <w:color w:val="000000"/>
                <w:sz w:val="18"/>
                <w:szCs w:val="18"/>
              </w:rPr>
            </w:pPr>
            <w:r w:rsidRPr="0021165A">
              <w:rPr>
                <w:rFonts w:ascii="Calibri" w:hAnsi="Calibri" w:cs="Calibri"/>
                <w:b/>
                <w:bCs/>
                <w:color w:val="000000"/>
                <w:sz w:val="18"/>
                <w:szCs w:val="18"/>
              </w:rPr>
              <w:t>Período</w:t>
            </w:r>
          </w:p>
        </w:tc>
        <w:tc>
          <w:tcPr>
            <w:tcW w:w="846" w:type="dxa"/>
            <w:tcBorders>
              <w:top w:val="nil"/>
              <w:left w:val="nil"/>
              <w:bottom w:val="single" w:sz="4" w:space="0" w:color="auto"/>
              <w:right w:val="nil"/>
            </w:tcBorders>
            <w:shd w:val="clear" w:color="000000" w:fill="D9D9D9"/>
            <w:noWrap/>
            <w:vAlign w:val="bottom"/>
            <w:hideMark/>
          </w:tcPr>
          <w:p w:rsidR="00BE3C86" w:rsidRPr="0021165A" w:rsidP="00BE3C86">
            <w:pPr>
              <w:jc w:val="center"/>
              <w:rPr>
                <w:rFonts w:ascii="Calibri" w:hAnsi="Calibri" w:cs="Calibri"/>
                <w:b/>
                <w:bCs/>
                <w:color w:val="000000"/>
                <w:sz w:val="18"/>
                <w:szCs w:val="18"/>
              </w:rPr>
            </w:pPr>
            <w:r w:rsidRPr="0021165A">
              <w:rPr>
                <w:rFonts w:ascii="Calibri" w:hAnsi="Calibri" w:cs="Calibri"/>
                <w:b/>
                <w:bCs/>
                <w:color w:val="000000"/>
                <w:sz w:val="18"/>
                <w:szCs w:val="18"/>
              </w:rPr>
              <w:t>Mensal</w:t>
            </w:r>
          </w:p>
        </w:tc>
        <w:tc>
          <w:tcPr>
            <w:tcW w:w="1279" w:type="dxa"/>
            <w:tcBorders>
              <w:top w:val="nil"/>
              <w:left w:val="nil"/>
              <w:bottom w:val="single" w:sz="4" w:space="0" w:color="auto"/>
              <w:right w:val="nil"/>
            </w:tcBorders>
            <w:shd w:val="clear" w:color="000000" w:fill="D9D9D9"/>
            <w:noWrap/>
            <w:vAlign w:val="bottom"/>
            <w:hideMark/>
          </w:tcPr>
          <w:p w:rsidR="00BE3C86" w:rsidRPr="0021165A" w:rsidP="00BE3C86">
            <w:pPr>
              <w:jc w:val="center"/>
              <w:rPr>
                <w:rFonts w:ascii="Calibri" w:hAnsi="Calibri" w:cs="Calibri"/>
                <w:b/>
                <w:bCs/>
                <w:color w:val="000000"/>
                <w:sz w:val="18"/>
                <w:szCs w:val="18"/>
              </w:rPr>
            </w:pPr>
            <w:r w:rsidRPr="0021165A">
              <w:rPr>
                <w:rFonts w:ascii="Calibri" w:hAnsi="Calibri" w:cs="Calibri"/>
                <w:b/>
                <w:bCs/>
                <w:color w:val="000000"/>
                <w:sz w:val="18"/>
                <w:szCs w:val="18"/>
              </w:rPr>
              <w:t>Acumulada</w:t>
            </w:r>
          </w:p>
        </w:tc>
        <w:tc>
          <w:tcPr>
            <w:tcW w:w="988" w:type="dxa"/>
            <w:tcBorders>
              <w:top w:val="nil"/>
              <w:left w:val="nil"/>
              <w:bottom w:val="single" w:sz="4" w:space="0" w:color="auto"/>
              <w:right w:val="nil"/>
            </w:tcBorders>
            <w:shd w:val="clear" w:color="000000" w:fill="D9D9D9"/>
            <w:noWrap/>
            <w:vAlign w:val="bottom"/>
            <w:hideMark/>
          </w:tcPr>
          <w:p w:rsidR="00BE3C86" w:rsidRPr="0021165A" w:rsidP="00BE3C86">
            <w:pPr>
              <w:jc w:val="center"/>
              <w:rPr>
                <w:rFonts w:ascii="Calibri" w:hAnsi="Calibri" w:cs="Calibri"/>
                <w:b/>
                <w:bCs/>
                <w:color w:val="000000"/>
                <w:sz w:val="18"/>
                <w:szCs w:val="18"/>
              </w:rPr>
            </w:pPr>
            <w:r w:rsidRPr="0021165A">
              <w:rPr>
                <w:rFonts w:ascii="Calibri" w:hAnsi="Calibri" w:cs="Calibri"/>
                <w:b/>
                <w:bCs/>
                <w:color w:val="000000"/>
                <w:sz w:val="18"/>
                <w:szCs w:val="18"/>
              </w:rPr>
              <w:t>Mensal</w:t>
            </w:r>
          </w:p>
        </w:tc>
        <w:tc>
          <w:tcPr>
            <w:tcW w:w="1137" w:type="dxa"/>
            <w:tcBorders>
              <w:top w:val="nil"/>
              <w:left w:val="nil"/>
              <w:bottom w:val="single" w:sz="4" w:space="0" w:color="auto"/>
              <w:right w:val="single" w:sz="4" w:space="0" w:color="auto"/>
            </w:tcBorders>
            <w:shd w:val="clear" w:color="000000" w:fill="D9D9D9"/>
            <w:noWrap/>
            <w:vAlign w:val="bottom"/>
            <w:hideMark/>
          </w:tcPr>
          <w:p w:rsidR="00BE3C86" w:rsidRPr="00673100" w:rsidP="00BE3C86">
            <w:pPr>
              <w:jc w:val="center"/>
              <w:rPr>
                <w:rFonts w:ascii="Calibri" w:hAnsi="Calibri" w:cs="Calibri"/>
                <w:b/>
                <w:bCs/>
                <w:color w:val="000000"/>
                <w:sz w:val="18"/>
                <w:szCs w:val="18"/>
              </w:rPr>
            </w:pPr>
            <w:r w:rsidRPr="0021165A">
              <w:rPr>
                <w:rFonts w:ascii="Calibri" w:hAnsi="Calibri" w:cs="Calibri"/>
                <w:b/>
                <w:bCs/>
                <w:color w:val="000000"/>
                <w:sz w:val="18"/>
                <w:szCs w:val="18"/>
              </w:rPr>
              <w:t>Acumulada</w:t>
            </w:r>
          </w:p>
        </w:tc>
      </w:tr>
    </w:tbl>
    <w:p w:rsidR="00BE3C86" w:rsidRPr="006010D9" w:rsidP="00BE3C86">
      <w:pPr>
        <w:spacing w:line="320" w:lineRule="exact"/>
        <w:contextualSpacing/>
        <w:rPr>
          <w:rFonts w:asciiTheme="minorHAnsi" w:hAnsiTheme="minorHAnsi" w:cstheme="minorHAnsi"/>
          <w:b/>
          <w:bCs/>
          <w:sz w:val="22"/>
          <w:szCs w:val="22"/>
        </w:rPr>
      </w:pPr>
    </w:p>
    <w:p w:rsidR="00BE3C86" w:rsidP="00BE3C86">
      <w:pPr>
        <w:jc w:val="center"/>
      </w:pPr>
      <w:r>
        <w:t>[</w:t>
      </w:r>
      <w:r w:rsidRPr="00605343">
        <w:rPr>
          <w:highlight w:val="yellow"/>
        </w:rPr>
        <w:t>=</w:t>
      </w:r>
      <w:r>
        <w:t>]</w:t>
      </w:r>
    </w:p>
    <w:p w:rsidR="00BE3C86" w:rsidRPr="006010D9" w:rsidP="00BE3C86">
      <w:pPr>
        <w:spacing w:line="320" w:lineRule="exact"/>
        <w:contextualSpacing/>
        <w:rPr>
          <w:rFonts w:asciiTheme="minorHAnsi" w:hAnsiTheme="minorHAnsi" w:cstheme="minorHAnsi"/>
          <w:b/>
          <w:bCs/>
          <w:sz w:val="22"/>
          <w:szCs w:val="22"/>
        </w:rPr>
        <w:sectPr w:rsidSect="00BE3C86">
          <w:headerReference w:type="default" r:id="rId24"/>
          <w:footerReference w:type="default" r:id="rId25"/>
          <w:pgSz w:w="11907" w:h="16839" w:code="9"/>
          <w:pgMar w:top="1418" w:right="1701" w:bottom="1418" w:left="1701" w:header="709" w:footer="709" w:gutter="0"/>
          <w:cols w:space="708"/>
          <w:docGrid w:linePitch="360"/>
        </w:sectPr>
      </w:pPr>
    </w:p>
    <w:p w:rsidR="00BE3C86" w:rsidRPr="006010D9" w:rsidP="00BE3C86">
      <w:pPr>
        <w:pStyle w:val="BodyTextIndent"/>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VI – CUSTO FLAT</w:t>
      </w:r>
    </w:p>
    <w:p w:rsidR="00BE3C86" w:rsidRPr="006010D9" w:rsidP="00BE3C86">
      <w:pPr>
        <w:pStyle w:val="BodyTextIndent"/>
        <w:widowControl w:val="0"/>
        <w:spacing w:after="0" w:line="320" w:lineRule="exact"/>
        <w:ind w:left="0" w:right="-8"/>
        <w:contextualSpacing/>
        <w:jc w:val="center"/>
        <w:rPr>
          <w:rFonts w:asciiTheme="minorHAnsi" w:hAnsiTheme="minorHAnsi" w:cstheme="minorHAnsi"/>
          <w:b/>
          <w:bCs/>
          <w:sz w:val="22"/>
          <w:szCs w:val="22"/>
        </w:rPr>
      </w:pPr>
    </w:p>
    <w:p w:rsidR="00BE3C86" w:rsidP="00BE3C86">
      <w:pPr>
        <w:jc w:val="center"/>
      </w:pPr>
      <w:r>
        <w:t>[</w:t>
      </w:r>
      <w:r w:rsidRPr="00605343">
        <w:rPr>
          <w:highlight w:val="yellow"/>
        </w:rPr>
        <w:t>=</w:t>
      </w:r>
      <w:r>
        <w:t>]</w:t>
      </w:r>
    </w:p>
    <w:p w:rsidR="00BE3C86" w:rsidP="00BE3C86">
      <w:pPr>
        <w:spacing w:line="320" w:lineRule="exact"/>
        <w:contextualSpacing/>
        <w:rPr>
          <w:rFonts w:asciiTheme="minorHAnsi" w:hAnsiTheme="minorHAnsi" w:cstheme="minorHAnsi"/>
          <w:b/>
          <w:bCs/>
          <w:sz w:val="22"/>
          <w:szCs w:val="22"/>
        </w:rPr>
      </w:pPr>
    </w:p>
    <w:p w:rsidR="00BE3C86" w:rsidP="00BE3C86">
      <w:pPr>
        <w:spacing w:line="320" w:lineRule="exact"/>
        <w:contextualSpacing/>
        <w:rPr>
          <w:rFonts w:asciiTheme="minorHAnsi" w:hAnsiTheme="minorHAnsi" w:cstheme="minorHAnsi"/>
          <w:b/>
          <w:bCs/>
          <w:sz w:val="22"/>
          <w:szCs w:val="22"/>
        </w:rPr>
      </w:pPr>
    </w:p>
    <w:p w:rsidR="00BE3C86" w:rsidP="00BE3C86">
      <w:pPr>
        <w:spacing w:line="320" w:lineRule="exact"/>
        <w:contextualSpacing/>
        <w:rPr>
          <w:rFonts w:asciiTheme="minorHAnsi" w:hAnsiTheme="minorHAnsi" w:cstheme="minorHAnsi"/>
          <w:b/>
          <w:bCs/>
          <w:sz w:val="22"/>
          <w:szCs w:val="22"/>
        </w:rPr>
      </w:pPr>
    </w:p>
    <w:p w:rsidR="00BE3C86" w:rsidP="00BE3C86">
      <w:pPr>
        <w:spacing w:line="320" w:lineRule="exact"/>
        <w:contextualSpacing/>
        <w:rPr>
          <w:rFonts w:asciiTheme="minorHAnsi" w:hAnsiTheme="minorHAnsi" w:cstheme="minorHAnsi"/>
          <w:b/>
          <w:bCs/>
          <w:sz w:val="22"/>
          <w:szCs w:val="22"/>
        </w:rPr>
        <w:sectPr w:rsidSect="00BE3C86">
          <w:pgSz w:w="11907" w:h="16839" w:code="9"/>
          <w:pgMar w:top="1418" w:right="1701" w:bottom="1418" w:left="1701" w:header="709" w:footer="709" w:gutter="0"/>
          <w:cols w:space="708"/>
          <w:docGrid w:linePitch="360"/>
        </w:sectPr>
      </w:pPr>
    </w:p>
    <w:p w:rsidR="00BE3C86" w:rsidRPr="006D3A67" w:rsidP="00BE3C86">
      <w:pPr>
        <w:pStyle w:val="Heading1"/>
        <w:jc w:val="center"/>
        <w:rPr>
          <w:rFonts w:asciiTheme="minorHAnsi" w:hAnsiTheme="minorHAnsi" w:cstheme="minorHAnsi"/>
          <w:b/>
          <w:bCs/>
          <w:color w:val="000000" w:themeColor="text1"/>
          <w:sz w:val="22"/>
          <w:szCs w:val="22"/>
        </w:rPr>
      </w:pPr>
      <w:r w:rsidRPr="006D3A67">
        <w:rPr>
          <w:rFonts w:asciiTheme="minorHAnsi" w:hAnsiTheme="minorHAnsi" w:cstheme="minorHAnsi"/>
          <w:b/>
          <w:bCs/>
          <w:color w:val="000000" w:themeColor="text1"/>
          <w:sz w:val="22"/>
          <w:szCs w:val="22"/>
        </w:rPr>
        <w:t xml:space="preserve">ANEXO VII – </w:t>
      </w:r>
      <w:r w:rsidRPr="0029210C">
        <w:rPr>
          <w:rFonts w:asciiTheme="minorHAnsi" w:hAnsiTheme="minorHAnsi" w:cstheme="minorHAnsi"/>
          <w:b/>
          <w:bCs/>
          <w:color w:val="000000" w:themeColor="text1"/>
          <w:sz w:val="22"/>
          <w:szCs w:val="22"/>
        </w:rPr>
        <w:t>Custos de Obras</w:t>
      </w:r>
    </w:p>
    <w:p w:rsidR="00BE3C86" w:rsidP="00BE3C86">
      <w:pPr>
        <w:spacing w:line="320" w:lineRule="exact"/>
        <w:contextualSpacing/>
        <w:rPr>
          <w:rFonts w:asciiTheme="minorHAnsi" w:hAnsiTheme="minorHAnsi" w:cstheme="minorHAnsi"/>
          <w:b/>
          <w:bCs/>
          <w:sz w:val="22"/>
          <w:szCs w:val="22"/>
        </w:rPr>
      </w:pPr>
    </w:p>
    <w:p w:rsidR="00BE3C86" w:rsidP="00BE3C86">
      <w:pPr>
        <w:spacing w:line="320" w:lineRule="exact"/>
        <w:contextualSpacing/>
        <w:rPr>
          <w:rFonts w:asciiTheme="minorHAnsi" w:hAnsiTheme="minorHAnsi" w:cstheme="minorHAnsi"/>
          <w:b/>
          <w:bCs/>
          <w:sz w:val="22"/>
          <w:szCs w:val="22"/>
        </w:rPr>
      </w:pPr>
      <w:r w:rsidRPr="006D3A67">
        <w:rPr>
          <w:rFonts w:asciiTheme="minorHAnsi" w:hAnsiTheme="minorHAnsi" w:cstheme="minorHAnsi"/>
          <w:bCs/>
          <w:sz w:val="22"/>
          <w:szCs w:val="22"/>
        </w:rPr>
        <w:t>Serão caracterizados como “</w:t>
      </w:r>
      <w:r w:rsidRPr="00DF6041">
        <w:rPr>
          <w:rFonts w:asciiTheme="minorHAnsi" w:hAnsiTheme="minorHAnsi" w:cstheme="minorHAnsi"/>
          <w:color w:val="000000"/>
          <w:sz w:val="22"/>
          <w:szCs w:val="22"/>
        </w:rPr>
        <w:t xml:space="preserve">Custos </w:t>
      </w:r>
      <w:r>
        <w:rPr>
          <w:rFonts w:asciiTheme="minorHAnsi" w:hAnsiTheme="minorHAnsi" w:cstheme="minorHAnsi"/>
          <w:color w:val="000000"/>
          <w:sz w:val="22"/>
          <w:szCs w:val="22"/>
        </w:rPr>
        <w:t>de Obras</w:t>
      </w:r>
      <w:r w:rsidRPr="006D3A67">
        <w:rPr>
          <w:rFonts w:asciiTheme="minorHAnsi" w:hAnsiTheme="minorHAnsi" w:cstheme="minorHAnsi"/>
          <w:bCs/>
          <w:sz w:val="22"/>
          <w:szCs w:val="22"/>
        </w:rPr>
        <w:t>”:</w:t>
      </w:r>
      <w:r>
        <w:rPr>
          <w:rFonts w:asciiTheme="minorHAnsi" w:hAnsiTheme="minorHAnsi" w:cstheme="minorHAnsi"/>
          <w:b/>
          <w:bCs/>
          <w:sz w:val="22"/>
          <w:szCs w:val="22"/>
        </w:rPr>
        <w:t xml:space="preserve"> </w:t>
      </w:r>
    </w:p>
    <w:p w:rsidR="00BE3C86" w:rsidP="00BE3C86">
      <w:pPr>
        <w:spacing w:line="320" w:lineRule="exact"/>
        <w:contextualSpacing/>
        <w:rPr>
          <w:rFonts w:asciiTheme="minorHAnsi" w:hAnsiTheme="minorHAnsi" w:cstheme="minorHAnsi"/>
          <w:b/>
          <w:bCs/>
          <w:sz w:val="22"/>
          <w:szCs w:val="22"/>
        </w:rPr>
      </w:pPr>
    </w:p>
    <w:p w:rsidR="00BE3C86" w:rsidP="00BE3C86">
      <w:pPr>
        <w:jc w:val="center"/>
      </w:pPr>
      <w:r>
        <w:t>[</w:t>
      </w:r>
      <w:r w:rsidRPr="00605343">
        <w:rPr>
          <w:highlight w:val="yellow"/>
        </w:rPr>
        <w:t>=</w:t>
      </w:r>
      <w:r>
        <w:t>]</w:t>
      </w:r>
    </w:p>
    <w:p w:rsidR="00BE3C86"/>
    <w:sectPr w:rsidSect="00BE3C86">
      <w:pgSz w:w="11907" w:h="16839"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26212970"/>
      <w:docPartObj>
        <w:docPartGallery w:val="Page Numbers (Bottom of Page)"/>
        <w:docPartUnique/>
      </w:docPartObj>
    </w:sdtPr>
    <w:sdtEndPr>
      <w:rPr>
        <w:rFonts w:asciiTheme="minorHAnsi" w:hAnsiTheme="minorHAnsi"/>
        <w:sz w:val="18"/>
        <w:szCs w:val="18"/>
      </w:rPr>
    </w:sdtEndPr>
    <w:sdtContent>
      <w:p w:rsidR="00F31795" w:rsidP="00BE3C86">
        <w:pPr>
          <w:pStyle w:val="Footer"/>
          <w:ind w:right="-34"/>
          <w:rPr>
            <w:rFonts w:ascii="Arial" w:hAnsi="Arial" w:cs="Arial"/>
            <w:sz w:val="16"/>
            <w:szCs w:val="18"/>
          </w:rPr>
        </w:pPr>
        <w:r w:rsidRPr="002338CA">
          <w:rPr>
            <w:rFonts w:asciiTheme="minorHAnsi" w:hAnsiTheme="minorHAnsi"/>
            <w:sz w:val="18"/>
            <w:szCs w:val="18"/>
          </w:rPr>
          <w:fldChar w:fldCharType="begin"/>
        </w:r>
        <w:r w:rsidRPr="002338CA">
          <w:rPr>
            <w:rFonts w:asciiTheme="minorHAnsi" w:hAnsiTheme="minorHAnsi"/>
            <w:sz w:val="18"/>
            <w:szCs w:val="18"/>
          </w:rPr>
          <w:instrText>PAGE   \* MERGEFORMAT</w:instrText>
        </w:r>
        <w:r w:rsidRPr="002338CA">
          <w:rPr>
            <w:rFonts w:asciiTheme="minorHAnsi" w:hAnsiTheme="minorHAnsi"/>
            <w:sz w:val="18"/>
            <w:szCs w:val="18"/>
          </w:rPr>
          <w:fldChar w:fldCharType="separate"/>
        </w:r>
        <w:r>
          <w:rPr>
            <w:rFonts w:asciiTheme="minorHAnsi" w:hAnsiTheme="minorHAnsi"/>
            <w:noProof/>
            <w:sz w:val="18"/>
            <w:szCs w:val="18"/>
          </w:rPr>
          <w:t>32</w:t>
        </w:r>
        <w:r w:rsidRPr="002338CA">
          <w:rPr>
            <w:rFonts w:asciiTheme="minorHAnsi" w:hAnsiTheme="minorHAnsi"/>
            <w:sz w:val="18"/>
            <w:szCs w:val="18"/>
          </w:rPr>
          <w:fldChar w:fldCharType="end"/>
        </w:r>
      </w:p>
      <w:p w:rsidR="00F31795" w:rsidRPr="002338CA" w:rsidP="00BE3C86">
        <w:pPr>
          <w:pStyle w:val="Footer"/>
          <w:ind w:right="-34"/>
          <w:rPr>
            <w:rFonts w:asciiTheme="minorHAnsi" w:hAnsiTheme="minorHAnsi"/>
            <w:sz w:val="18"/>
            <w:szCs w:val="18"/>
          </w:rPr>
        </w:pPr>
        <w:r>
          <w:rPr>
            <w:rFonts w:ascii="Arial" w:hAnsi="Arial" w:cs="Arial"/>
            <w:sz w:val="16"/>
            <w:szCs w:val="18"/>
          </w:rPr>
          <w:t xml:space="preserve">1332623v12 1334/5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795" w:rsidP="00BE3C86">
    <w:pPr>
      <w:autoSpaceDE w:val="0"/>
      <w:autoSpaceDN w:val="0"/>
      <w:adjustRightInd w:val="0"/>
      <w:jc w:val="center"/>
      <w:rPr>
        <w:rFonts w:asciiTheme="minorHAnsi" w:hAnsiTheme="minorHAnsi"/>
        <w:b/>
        <w:i/>
        <w:sz w:val="20"/>
        <w:szCs w:val="20"/>
      </w:rPr>
    </w:pPr>
  </w:p>
  <w:p w:rsidR="00F31795" w:rsidRPr="003C5C68" w:rsidP="00BE3C86">
    <w:pPr>
      <w:autoSpaceDE w:val="0"/>
      <w:autoSpaceDN w:val="0"/>
      <w:adjustRightInd w:val="0"/>
      <w:jc w:val="right"/>
      <w:rPr>
        <w:rFonts w:asciiTheme="minorHAnsi" w:hAnsiTheme="minorHAnsi"/>
        <w:b/>
        <w:i/>
        <w:sz w:val="20"/>
        <w:szCs w:val="20"/>
      </w:rPr>
    </w:pPr>
    <w:r w:rsidRPr="003C5C68">
      <w:rPr>
        <w:rFonts w:asciiTheme="minorHAnsi" w:hAnsiTheme="minorHAnsi"/>
        <w:b/>
        <w:i/>
        <w:sz w:val="20"/>
        <w:szCs w:val="20"/>
      </w:rPr>
      <w:t xml:space="preserve">Minuta </w:t>
    </w:r>
    <w:r w:rsidRPr="003C5C68">
      <w:rPr>
        <w:rFonts w:asciiTheme="minorHAnsi" w:hAnsiTheme="minorHAnsi"/>
        <w:b/>
        <w:i/>
        <w:sz w:val="20"/>
        <w:szCs w:val="20"/>
      </w:rPr>
      <w:t>Madrona</w:t>
    </w:r>
  </w:p>
  <w:p w:rsidR="00F31795" w:rsidP="00BE3C86">
    <w:pPr>
      <w:autoSpaceDE w:val="0"/>
      <w:autoSpaceDN w:val="0"/>
      <w:adjustRightInd w:val="0"/>
      <w:jc w:val="right"/>
      <w:rPr>
        <w:rFonts w:asciiTheme="minorHAnsi" w:hAnsiTheme="minorHAnsi"/>
        <w:i/>
        <w:sz w:val="20"/>
        <w:szCs w:val="20"/>
      </w:rPr>
    </w:pPr>
    <w:r>
      <w:rPr>
        <w:rFonts w:asciiTheme="minorHAnsi" w:hAnsiTheme="minorHAnsi"/>
        <w:i/>
        <w:sz w:val="20"/>
        <w:szCs w:val="20"/>
      </w:rPr>
      <w:t>23.03.2020</w:t>
    </w:r>
  </w:p>
  <w:p w:rsidR="00F31795" w:rsidRPr="0007387F" w:rsidP="00BE3C86">
    <w:pPr>
      <w:autoSpaceDE w:val="0"/>
      <w:autoSpaceDN w:val="0"/>
      <w:adjustRightInd w:val="0"/>
      <w:jc w:val="right"/>
      <w:rPr>
        <w:rFonts w:asciiTheme="minorHAnsi" w:hAnsiTheme="minorHAnsi"/>
        <w:i/>
        <w:sz w:val="20"/>
        <w:szCs w:val="20"/>
      </w:rPr>
    </w:pPr>
  </w:p>
  <w:p w:rsidR="00F31795" w:rsidRPr="0097221B" w:rsidP="00BE3C86">
    <w:pPr>
      <w:autoSpaceDE w:val="0"/>
      <w:autoSpaceDN w:val="0"/>
      <w:adjustRightInd w:val="0"/>
      <w:spacing w:line="360" w:lineRule="auto"/>
      <w:jc w:val="right"/>
      <w:rPr>
        <w:rFonts w:ascii="Trebuchet MS" w:hAnsi="Trebuchet M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947E9A"/>
    <w:multiLevelType w:val="hybridMultilevel"/>
    <w:tmpl w:val="3934D4A2"/>
    <w:lvl w:ilvl="0">
      <w:start w:val="1"/>
      <w:numFmt w:val="lowerLetter"/>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nsid w:val="1DB73965"/>
    <w:multiLevelType w:val="hybridMultilevel"/>
    <w:tmpl w:val="09CE683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nsid w:val="20BB6C18"/>
    <w:multiLevelType w:val="multilevel"/>
    <w:tmpl w:val="D9343C5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i w:val="0"/>
        <w:iCs/>
        <w:sz w:val="22"/>
      </w:rPr>
    </w:lvl>
    <w:lvl w:ilvl="2">
      <w:start w:val="1"/>
      <w:numFmt w:val="decimal"/>
      <w:lvlText w:val="%1.%2.%3."/>
      <w:lvlJc w:val="left"/>
      <w:pPr>
        <w:ind w:left="720" w:hanging="720"/>
      </w:pPr>
      <w:rPr>
        <w:rFonts w:hint="default"/>
        <w:b w:val="0"/>
        <w:i w:val="0"/>
        <w:iCs w:val="0"/>
        <w:sz w:val="22"/>
        <w:lang w:val="pt-BR"/>
      </w:rPr>
    </w:lvl>
    <w:lvl w:ilvl="3">
      <w:start w:val="1"/>
      <w:numFmt w:val="decimal"/>
      <w:lvlText w:val="%1.%2.%3.%4."/>
      <w:lvlJc w:val="left"/>
      <w:pPr>
        <w:ind w:left="720" w:hanging="720"/>
      </w:pPr>
      <w:rPr>
        <w:rFonts w:hint="default"/>
        <w:b w:val="0"/>
        <w:smallCaps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8A192D"/>
    <w:multiLevelType w:val="hybridMultilevel"/>
    <w:tmpl w:val="BE7653F6"/>
    <w:lvl w:ilvl="0">
      <w:start w:val="1"/>
      <w:numFmt w:val="lowerLetter"/>
      <w:lvlText w:val="%1)"/>
      <w:lvlJc w:val="left"/>
      <w:pPr>
        <w:ind w:left="1211"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6A4C88"/>
    <w:multiLevelType w:val="hybridMultilevel"/>
    <w:tmpl w:val="DA9670C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nsid w:val="37F334A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nsid w:val="39006F18"/>
    <w:multiLevelType w:val="hybridMultilevel"/>
    <w:tmpl w:val="9BA48048"/>
    <w:lvl w:ilvl="0">
      <w:start w:val="1"/>
      <w:numFmt w:val="lowerLetter"/>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4">
    <w:nsid w:val="3D7B6072"/>
    <w:multiLevelType w:val="multilevel"/>
    <w:tmpl w:val="1144D13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nsid w:val="4C290FF2"/>
    <w:multiLevelType w:val="hybridMultilevel"/>
    <w:tmpl w:val="160E99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7">
    <w:nsid w:val="51073F54"/>
    <w:multiLevelType w:val="hybridMultilevel"/>
    <w:tmpl w:val="30DCB7CE"/>
    <w:lvl w:ilvl="0">
      <w:start w:val="1"/>
      <w:numFmt w:val="lowerRoman"/>
      <w:lvlText w:val="(%1)"/>
      <w:lvlJc w:val="left"/>
      <w:pPr>
        <w:ind w:left="1287" w:hanging="72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8">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nsid w:val="54975DD5"/>
    <w:multiLevelType w:val="hybridMultilevel"/>
    <w:tmpl w:val="6E02C28E"/>
    <w:lvl w:ilvl="0">
      <w:start w:val="1"/>
      <w:numFmt w:val="lowerLetter"/>
      <w:lvlText w:val="%1)"/>
      <w:lvlJc w:val="left"/>
      <w:pPr>
        <w:ind w:left="720" w:hanging="360"/>
      </w:pPr>
      <w:rPr>
        <w:rFonts w:hint="default"/>
        <w:i w:val="0"/>
      </w:rPr>
    </w:lvl>
    <w:lvl w:ilvl="1">
      <w:start w:val="1"/>
      <w:numFmt w:val="lowerLetter"/>
      <w:lvlText w:val="(%2)"/>
      <w:lvlJc w:val="left"/>
      <w:pPr>
        <w:ind w:left="1455" w:hanging="37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nsid w:val="5E4C5DBA"/>
    <w:multiLevelType w:val="hybridMultilevel"/>
    <w:tmpl w:val="DD88621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5463"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4">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nsid w:val="6F9F6E77"/>
    <w:multiLevelType w:val="hybridMultilevel"/>
    <w:tmpl w:val="DD88621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9CA7C22"/>
    <w:multiLevelType w:val="multilevel"/>
    <w:tmpl w:val="D3FAA1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28">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Jc w:val="left"/>
      <w:pPr>
        <w:tabs>
          <w:tab w:val="num" w:pos="3969"/>
        </w:tabs>
        <w:ind w:left="3969" w:hanging="680"/>
      </w:pPr>
    </w:lvl>
    <w:lvl w:ilvl="7">
      <w:start w:val="1"/>
      <w:numFmt w:val="none"/>
      <w:lvlRestart w:val="0"/>
      <w:pStyle w:val="Level8"/>
      <w:lvlJc w:val="left"/>
      <w:pPr>
        <w:tabs>
          <w:tab w:val="num" w:pos="3969"/>
        </w:tabs>
        <w:ind w:left="3969" w:hanging="680"/>
      </w:pPr>
    </w:lvl>
    <w:lvl w:ilvl="8">
      <w:start w:val="1"/>
      <w:numFmt w:val="none"/>
      <w:lvlRestart w:val="0"/>
      <w:pStyle w:val="Level9"/>
      <w:lvlJc w:val="left"/>
      <w:pPr>
        <w:tabs>
          <w:tab w:val="num" w:pos="3969"/>
        </w:tabs>
        <w:ind w:left="3969" w:hanging="680"/>
      </w:pPr>
    </w:lvl>
  </w:abstractNum>
  <w:num w:numId="1">
    <w:abstractNumId w:val="1"/>
  </w:num>
  <w:num w:numId="2">
    <w:abstractNumId w:val="19"/>
  </w:num>
  <w:num w:numId="3">
    <w:abstractNumId w:val="2"/>
  </w:num>
  <w:num w:numId="4">
    <w:abstractNumId w:val="29"/>
  </w:num>
  <w:num w:numId="5">
    <w:abstractNumId w:val="16"/>
  </w:num>
  <w:num w:numId="6">
    <w:abstractNumId w:val="28"/>
  </w:num>
  <w:num w:numId="7">
    <w:abstractNumId w:val="4"/>
  </w:num>
  <w:num w:numId="8">
    <w:abstractNumId w:val="5"/>
  </w:num>
  <w:num w:numId="9">
    <w:abstractNumId w:val="13"/>
  </w:num>
  <w:num w:numId="10">
    <w:abstractNumId w:val="23"/>
  </w:num>
  <w:num w:numId="11">
    <w:abstractNumId w:val="24"/>
  </w:num>
  <w:num w:numId="12">
    <w:abstractNumId w:val="15"/>
  </w:num>
  <w:num w:numId="13">
    <w:abstractNumId w:val="0"/>
  </w:num>
  <w:num w:numId="14">
    <w:abstractNumId w:val="21"/>
  </w:num>
  <w:num w:numId="15">
    <w:abstractNumId w:val="11"/>
  </w:num>
  <w:num w:numId="16">
    <w:abstractNumId w:val="3"/>
  </w:num>
  <w:num w:numId="17">
    <w:abstractNumId w:val="7"/>
  </w:num>
  <w:num w:numId="18">
    <w:abstractNumId w:val="17"/>
  </w:num>
  <w:num w:numId="19">
    <w:abstractNumId w:val="9"/>
  </w:num>
  <w:num w:numId="20">
    <w:abstractNumId w:val="22"/>
  </w:num>
  <w:num w:numId="21">
    <w:abstractNumId w:val="20"/>
  </w:num>
  <w:num w:numId="22">
    <w:abstractNumId w:val="18"/>
  </w:num>
  <w:num w:numId="23">
    <w:abstractNumId w:val="8"/>
  </w:num>
  <w:num w:numId="24">
    <w:abstractNumId w:val="10"/>
  </w:num>
  <w:num w:numId="25">
    <w:abstractNumId w:val="12"/>
  </w:num>
  <w:num w:numId="26">
    <w:abstractNumId w:val="2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14"/>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trackRevisions/>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4D44"/>
    <w:rPr>
      <w:sz w:val="24"/>
      <w:szCs w:val="24"/>
      <w:lang w:eastAsia="en-US"/>
    </w:rPr>
  </w:style>
  <w:style w:type="paragraph" w:styleId="Heading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Heading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2Char">
    <w:name w:val="Título 2 Char"/>
    <w:basedOn w:val="DefaultParagraphFont"/>
    <w:link w:val="Heading2"/>
    <w:uiPriority w:val="99"/>
    <w:semiHidden/>
    <w:locked/>
    <w:rsid w:val="007E51B7"/>
    <w:rPr>
      <w:rFonts w:ascii="Cambria" w:hAnsi="Cambria" w:cs="Cambria"/>
      <w:b/>
      <w:bCs/>
      <w:i/>
      <w:iCs/>
      <w:sz w:val="28"/>
      <w:szCs w:val="28"/>
      <w:lang w:val="pt-BR"/>
    </w:rPr>
  </w:style>
  <w:style w:type="character" w:customStyle="1" w:styleId="Ttulo4Char">
    <w:name w:val="Título 4 Char"/>
    <w:basedOn w:val="DefaultParagraphFont"/>
    <w:link w:val="Heading4"/>
    <w:uiPriority w:val="99"/>
    <w:semiHidden/>
    <w:locked/>
    <w:rsid w:val="007E51B7"/>
    <w:rPr>
      <w:rFonts w:ascii="Calibri" w:hAnsi="Calibri" w:cs="Calibri"/>
      <w:b/>
      <w:bCs/>
      <w:sz w:val="28"/>
      <w:szCs w:val="28"/>
      <w:lang w:val="pt-BR"/>
    </w:rPr>
  </w:style>
  <w:style w:type="paragraph" w:styleId="BlockText">
    <w:name w:val="Block Text"/>
    <w:basedOn w:val="Normal"/>
    <w:uiPriority w:val="99"/>
    <w:rsid w:val="00834D44"/>
    <w:pPr>
      <w:spacing w:line="288" w:lineRule="auto"/>
      <w:ind w:left="-120" w:right="-176"/>
      <w:jc w:val="both"/>
    </w:pPr>
    <w:rPr>
      <w:rFonts w:ascii="Arial" w:hAnsi="Arial" w:cs="Arial"/>
      <w:sz w:val="22"/>
      <w:szCs w:val="22"/>
    </w:rPr>
  </w:style>
  <w:style w:type="paragraph" w:styleId="Header">
    <w:name w:val="header"/>
    <w:basedOn w:val="Normal"/>
    <w:link w:val="CabealhoChar"/>
    <w:uiPriority w:val="99"/>
    <w:rsid w:val="00834D44"/>
    <w:pPr>
      <w:tabs>
        <w:tab w:val="center" w:pos="4320"/>
        <w:tab w:val="right" w:pos="8640"/>
      </w:tabs>
    </w:pPr>
  </w:style>
  <w:style w:type="character" w:customStyle="1" w:styleId="CabealhoChar">
    <w:name w:val="Cabeçalho Char"/>
    <w:basedOn w:val="DefaultParagraphFont"/>
    <w:link w:val="Header"/>
    <w:uiPriority w:val="99"/>
    <w:locked/>
    <w:rsid w:val="007E51B7"/>
    <w:rPr>
      <w:sz w:val="24"/>
      <w:szCs w:val="24"/>
      <w:lang w:val="pt-BR"/>
    </w:rPr>
  </w:style>
  <w:style w:type="table" w:styleId="TableGrid">
    <w:name w:val="Table Grid"/>
    <w:basedOn w:val="Table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CorpodetextoChar"/>
    <w:uiPriority w:val="99"/>
    <w:rsid w:val="00834D44"/>
    <w:pPr>
      <w:spacing w:after="120"/>
    </w:pPr>
  </w:style>
  <w:style w:type="character" w:customStyle="1" w:styleId="CorpodetextoChar">
    <w:name w:val="Corpo de texto Char"/>
    <w:basedOn w:val="DefaultParagraphFont"/>
    <w:link w:val="BodyText"/>
    <w:uiPriority w:val="99"/>
    <w:semiHidden/>
    <w:locked/>
    <w:rsid w:val="007E51B7"/>
    <w:rPr>
      <w:sz w:val="24"/>
      <w:szCs w:val="24"/>
      <w:lang w:val="pt-BR"/>
    </w:rPr>
  </w:style>
  <w:style w:type="paragraph" w:styleId="Footer">
    <w:name w:val="footer"/>
    <w:basedOn w:val="Normal"/>
    <w:link w:val="RodapChar"/>
    <w:uiPriority w:val="99"/>
    <w:rsid w:val="00834D44"/>
    <w:pPr>
      <w:tabs>
        <w:tab w:val="center" w:pos="4419"/>
        <w:tab w:val="right" w:pos="8838"/>
      </w:tabs>
    </w:pPr>
  </w:style>
  <w:style w:type="character" w:customStyle="1" w:styleId="RodapChar">
    <w:name w:val="Rodapé Char"/>
    <w:basedOn w:val="DefaultParagraphFont"/>
    <w:link w:val="Footer"/>
    <w:uiPriority w:val="99"/>
    <w:locked/>
    <w:rsid w:val="007E51B7"/>
    <w:rPr>
      <w:sz w:val="24"/>
      <w:szCs w:val="24"/>
      <w:lang w:val="pt-BR"/>
    </w:rPr>
  </w:style>
  <w:style w:type="character" w:styleId="PageNumber">
    <w:name w:val="page number"/>
    <w:basedOn w:val="DefaultParagraphFont"/>
    <w:uiPriority w:val="99"/>
    <w:rsid w:val="00834D44"/>
  </w:style>
  <w:style w:type="paragraph" w:styleId="BodyTextIndent">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DefaultParagraphFont"/>
    <w:link w:val="BodyTextIndent"/>
    <w:uiPriority w:val="99"/>
    <w:semiHidden/>
    <w:locked/>
    <w:rsid w:val="007E51B7"/>
    <w:rPr>
      <w:sz w:val="24"/>
      <w:szCs w:val="24"/>
      <w:lang w:val="pt-BR"/>
    </w:rPr>
  </w:style>
  <w:style w:type="paragraph" w:styleId="BalloonText">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DefaultParagraphFont"/>
    <w:link w:val="BalloonText"/>
    <w:uiPriority w:val="99"/>
    <w:semiHidden/>
    <w:locked/>
    <w:rsid w:val="007E51B7"/>
    <w:rPr>
      <w:sz w:val="2"/>
      <w:szCs w:val="2"/>
      <w:lang w:val="pt-BR"/>
    </w:rPr>
  </w:style>
  <w:style w:type="paragraph" w:styleId="ListBullet">
    <w:name w:val="List Bullet"/>
    <w:basedOn w:val="Normal"/>
    <w:autoRedefine/>
    <w:uiPriority w:val="99"/>
    <w:rsid w:val="00834D44"/>
    <w:pPr>
      <w:jc w:val="center"/>
    </w:pPr>
    <w:rPr>
      <w:rFonts w:ascii="Arial" w:hAnsi="Arial" w:cs="Arial"/>
      <w:sz w:val="22"/>
      <w:szCs w:val="22"/>
      <w:lang w:val="en-AU"/>
    </w:rPr>
  </w:style>
  <w:style w:type="character" w:styleId="CommentReference">
    <w:name w:val="annotation reference"/>
    <w:basedOn w:val="DefaultParagraphFont"/>
    <w:uiPriority w:val="99"/>
    <w:rsid w:val="00834D44"/>
    <w:rPr>
      <w:sz w:val="16"/>
      <w:szCs w:val="16"/>
    </w:rPr>
  </w:style>
  <w:style w:type="paragraph" w:styleId="CommentText">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DefaultParagraphFont"/>
    <w:link w:val="CommentText"/>
    <w:uiPriority w:val="99"/>
    <w:semiHidden/>
    <w:locked/>
    <w:rsid w:val="007E51B7"/>
    <w:rPr>
      <w:sz w:val="20"/>
      <w:szCs w:val="20"/>
      <w:lang w:val="pt-BR"/>
    </w:rPr>
  </w:style>
  <w:style w:type="paragraph" w:styleId="CommentSubject">
    <w:name w:val="annotation subject"/>
    <w:basedOn w:val="CommentText"/>
    <w:next w:val="CommentText"/>
    <w:link w:val="AssuntodocomentrioChar"/>
    <w:uiPriority w:val="99"/>
    <w:semiHidden/>
    <w:rsid w:val="00834D44"/>
    <w:rPr>
      <w:b/>
      <w:bCs/>
    </w:rPr>
  </w:style>
  <w:style w:type="character" w:customStyle="1" w:styleId="AssuntodocomentrioChar">
    <w:name w:val="Assunto do comentário Char"/>
    <w:basedOn w:val="TextodecomentrioChar"/>
    <w:link w:val="CommentSubject"/>
    <w:uiPriority w:val="99"/>
    <w:semiHidden/>
    <w:locked/>
    <w:rsid w:val="007E51B7"/>
    <w:rPr>
      <w:b/>
      <w:bCs/>
      <w:sz w:val="20"/>
      <w:szCs w:val="20"/>
      <w:lang w:val="pt-BR"/>
    </w:rPr>
  </w:style>
  <w:style w:type="paragraph" w:styleId="ListParagraph">
    <w:name w:val="List Paragraph"/>
    <w:aliases w:val="List Paragraph_0,Vitor Título,Vitor T’tulo"/>
    <w:basedOn w:val="Normal"/>
    <w:link w:val="PargrafodaListaChar"/>
    <w:uiPriority w:val="34"/>
    <w:qFormat/>
    <w:rsid w:val="00D37D40"/>
    <w:pPr>
      <w:ind w:left="720"/>
      <w:contextualSpacing/>
    </w:pPr>
  </w:style>
  <w:style w:type="character" w:customStyle="1" w:styleId="PargrafodaListaChar">
    <w:name w:val="Parágrafo da Lista Char"/>
    <w:aliases w:val="List Paragraph_0 Char,Vitor Título Char,Vitor T’tulo Char"/>
    <w:link w:val="ListParagraph"/>
    <w:uiPriority w:val="34"/>
    <w:qFormat/>
    <w:locked/>
    <w:rsid w:val="00FE56FD"/>
    <w:rPr>
      <w:sz w:val="24"/>
      <w:szCs w:val="24"/>
      <w:lang w:eastAsia="en-US"/>
    </w:rPr>
  </w:style>
  <w:style w:type="character" w:styleId="Hyperlink">
    <w:name w:val="Hyperlink"/>
    <w:basedOn w:val="DefaultParagraphFont"/>
    <w:uiPriority w:val="99"/>
    <w:unhideWhenUsed/>
    <w:rsid w:val="00137F36"/>
    <w:rPr>
      <w:color w:val="0000FF"/>
      <w:u w:val="single"/>
    </w:rPr>
  </w:style>
  <w:style w:type="paragraph" w:styleId="Revision">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PlaceholderText">
    <w:name w:val="Placeholder Text"/>
    <w:basedOn w:val="DefaultParagraphFont"/>
    <w:uiPriority w:val="99"/>
    <w:semiHidden/>
    <w:rsid w:val="004F79D9"/>
    <w:rPr>
      <w:color w:val="808080"/>
    </w:rPr>
  </w:style>
  <w:style w:type="character" w:customStyle="1" w:styleId="FooterChar">
    <w:name w:val="Footer Char"/>
    <w:basedOn w:val="DefaultParagraphFont"/>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FootnoteText">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DefaultParagraphFont"/>
    <w:link w:val="FootnoteText"/>
    <w:uiPriority w:val="99"/>
    <w:semiHidden/>
    <w:rsid w:val="002F6896"/>
    <w:rPr>
      <w:sz w:val="20"/>
      <w:szCs w:val="20"/>
      <w:lang w:eastAsia="en-US"/>
    </w:rPr>
  </w:style>
  <w:style w:type="character" w:styleId="FootnoteReference">
    <w:name w:val="footnote reference"/>
    <w:basedOn w:val="DefaultParagraphFont"/>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BodyText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DefaultParagraphFont"/>
    <w:link w:val="BodyText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DefaultParagraphFont"/>
    <w:link w:val="Heading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DefaultParagraphFont"/>
    <w:link w:val="Heading1"/>
    <w:rsid w:val="00E7775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image" Target="media/image1.png" /><Relationship Id="rId14" Type="http://schemas.openxmlformats.org/officeDocument/2006/relationships/image" Target="media/image2.png" /><Relationship Id="rId15" Type="http://schemas.openxmlformats.org/officeDocument/2006/relationships/image" Target="media/image3.png" /><Relationship Id="rId16" Type="http://schemas.openxmlformats.org/officeDocument/2006/relationships/image" Target="media/image4.png" /><Relationship Id="rId17" Type="http://schemas.openxmlformats.org/officeDocument/2006/relationships/image" Target="media/image5.png" /><Relationship Id="rId18" Type="http://schemas.openxmlformats.org/officeDocument/2006/relationships/image" Target="media/image6.png" /><Relationship Id="rId19" Type="http://schemas.openxmlformats.org/officeDocument/2006/relationships/image" Target="media/image7.png" /><Relationship Id="rId2" Type="http://schemas.openxmlformats.org/officeDocument/2006/relationships/webSettings" Target="webSettings.xml" /><Relationship Id="rId20" Type="http://schemas.openxmlformats.org/officeDocument/2006/relationships/image" Target="media/image8.png" /><Relationship Id="rId21" Type="http://schemas.openxmlformats.org/officeDocument/2006/relationships/image" Target="media/image9.png" /><Relationship Id="rId22" Type="http://schemas.openxmlformats.org/officeDocument/2006/relationships/image" Target="media/image10.png" /><Relationship Id="rId23" Type="http://schemas.openxmlformats.org/officeDocument/2006/relationships/image" Target="media/image11.png" /><Relationship Id="rId24" Type="http://schemas.openxmlformats.org/officeDocument/2006/relationships/header" Target="header1.xml" /><Relationship Id="rId25" Type="http://schemas.openxmlformats.org/officeDocument/2006/relationships/footer" Target="footer1.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3.xml><?xml version="1.0" encoding="utf-8"?>
<ds:datastoreItem xmlns:ds="http://schemas.openxmlformats.org/officeDocument/2006/customXml" ds:itemID="{A1F6998D-697F-4FAB-9CF9-DD90E0E69849}">
  <ds:schemaRefs>
    <ds:schemaRef ds:uri="http://schemas.openxmlformats.org/officeDocument/2006/bibliography"/>
  </ds:schemaRefs>
</ds:datastoreItem>
</file>

<file path=customXml/itemProps4.xml><?xml version="1.0" encoding="utf-8"?>
<ds:datastoreItem xmlns:ds="http://schemas.openxmlformats.org/officeDocument/2006/customXml" ds:itemID="{BF14C078-5EED-4B92-A6C2-2198107283D9}">
  <ds:schemaRefs>
    <ds:schemaRef ds:uri="http://schemas.openxmlformats.org/officeDocument/2006/bibliography"/>
  </ds:schemaRefs>
</ds:datastoreItem>
</file>

<file path=customXml/itemProps5.xml><?xml version="1.0" encoding="utf-8"?>
<ds:datastoreItem xmlns:ds="http://schemas.openxmlformats.org/officeDocument/2006/customXml" ds:itemID="{6B620553-14CC-43B3-B653-DB0E73D2B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A939D6D-8C4A-4463-9CFB-6539E7CD18D2}">
  <ds:schemaRefs>
    <ds:schemaRef ds:uri="http://schemas.openxmlformats.org/officeDocument/2006/bibliography"/>
  </ds:schemaRefs>
</ds:datastoreItem>
</file>

<file path=customXml/itemProps7.xml><?xml version="1.0" encoding="utf-8"?>
<ds:datastoreItem xmlns:ds="http://schemas.openxmlformats.org/officeDocument/2006/customXml" ds:itemID="{CA1976D8-3155-4D80-B6D2-D2100974C492}">
  <ds:schemaRefs>
    <ds:schemaRef ds:uri="http://schemas.openxmlformats.org/officeDocument/2006/bibliography"/>
  </ds:schemaRefs>
</ds:datastoreItem>
</file>

<file path=customXml/itemProps8.xml><?xml version="1.0" encoding="utf-8"?>
<ds:datastoreItem xmlns:ds="http://schemas.openxmlformats.org/officeDocument/2006/customXml" ds:itemID="{8856BDCF-47AF-4270-9F52-DA66936D694E}">
  <ds:schemaRefs>
    <ds:schemaRef ds:uri="http://schemas.openxmlformats.org/officeDocument/2006/bibliography"/>
  </ds:schemaRefs>
</ds:datastoreItem>
</file>

<file path=customXml/itemProps9.xml><?xml version="1.0" encoding="utf-8"?>
<ds:datastoreItem xmlns:ds="http://schemas.openxmlformats.org/officeDocument/2006/customXml" ds:itemID="{20FE9E7C-850F-4C51-8754-C2B77E1F2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10022</Words>
  <Characters>57319</Characters>
  <Application>Microsoft Office Word</Application>
  <DocSecurity>0</DocSecurity>
  <Lines>485</Lines>
  <Paragraphs>343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4AAAMz5NUQ6P8J/ZZvrF42s/2dcLihMxKWSgAaL3/DRPUBvDN+FMGJ+wfA==</vt:lpwstr>
  </property>
  <property fmtid="{D5CDD505-2E9C-101B-9397-08002B2CF9AE}" pid="3" name="MAIL_MSG_ID1">
    <vt:lpwstr>CCAA6sHsCh+nbOvjLnHoqvE9EDM6jGKQO+OnWEwmXByzLXnVtHzse2SM6AFynyEK/dr+RX7/5Lqt1inH9jkYHvHDXFuGrkNw8qxrQHBMvBO6PFIaZsaZ9zN3QCuXg2/6Y8c5</vt:lpwstr>
  </property>
  <property fmtid="{D5CDD505-2E9C-101B-9397-08002B2CF9AE}" pid="4" name="MAIL_MSG_ID2">
    <vt:lpwstr>XpimpCU7o3BhwBwPrZc6Xt1dwAixzVaiGDNfJA7jqQMwxUAnXK10ngErA1BMxGhG6BfXIRxMrXk0wdJUbcO8IiCh5K95VZs+w==</vt:lpwstr>
  </property>
  <property fmtid="{D5CDD505-2E9C-101B-9397-08002B2CF9AE}" pid="5" name="RESPONSE_SENDER_NAME">
    <vt:lpwstr>ABAAMV6B7YzPbaJjQet5Juq0k9ViFyuOnIIIVrQZLHpxh6R0zkHn6Rd7dpd/qlYyTz5m</vt:lpwstr>
  </property>
</Properties>
</file>