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02F60374" w:rsidR="00FC5538" w:rsidRPr="005D195E" w:rsidRDefault="000876EE" w:rsidP="005D195E">
      <w:pPr>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3D91864B"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2D9B607"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5D195E">
      <w:pPr>
        <w:pStyle w:val="Parties"/>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Jardim Paulistano</w:t>
      </w:r>
      <w:r>
        <w:rPr>
          <w:rFonts w:ascii="Trebuchet MS" w:hAnsi="Trebuchet MS"/>
          <w:sz w:val="21"/>
          <w:szCs w:val="21"/>
        </w:rPr>
        <w:t xml:space="preserve">,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JUANA MARIA RICO LÓPEZ MATARAZZO 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w:t>
      </w:r>
      <w:r w:rsidRPr="005D195E">
        <w:rPr>
          <w:rFonts w:ascii="Trebuchet MS" w:hAnsi="Trebuchet MS"/>
          <w:sz w:val="21"/>
          <w:szCs w:val="21"/>
        </w:rPr>
        <w:lastRenderedPageBreak/>
        <w:t xml:space="preserve">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e, em conjunto com Arthur, Astério,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0226DAF4" w:rsidR="00675F7E" w:rsidRPr="005D195E" w:rsidRDefault="0010011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[nacionalidade]</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[profissão]</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inscrita no CPF/ME sob o nº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[Nota PMK: Lote 5, por favor, complementar informações pendentes]</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w:t>
      </w:r>
      <w:r w:rsidRPr="005D195E">
        <w:rPr>
          <w:rFonts w:ascii="Trebuchet MS" w:hAnsi="Trebuchet MS"/>
          <w:sz w:val="21"/>
          <w:szCs w:val="21"/>
        </w:rPr>
        <w:lastRenderedPageBreak/>
        <w:t xml:space="preserve">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734F7899" w:rsidR="00675F7E" w:rsidRPr="005D195E" w:rsidRDefault="00751FC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[nacionalidade]</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[profissão]</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inscrita no CPF/ME sob o nº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em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r w:rsidR="00675F7E" w:rsidRPr="005D195E">
        <w:rPr>
          <w:rFonts w:ascii="Trebuchet MS" w:hAnsi="Trebuchet MS"/>
          <w:sz w:val="21"/>
          <w:szCs w:val="21"/>
        </w:rPr>
        <w:t>Simei e Adriana, “</w:t>
      </w:r>
      <w:r w:rsidR="00675F7E" w:rsidRPr="005D195E">
        <w:rPr>
          <w:rFonts w:ascii="Trebuchet MS" w:hAnsi="Trebuchet MS"/>
          <w:sz w:val="21"/>
          <w:szCs w:val="21"/>
          <w:u w:val="single"/>
        </w:rPr>
        <w:t>Cônjuges Anuentes</w:t>
      </w:r>
      <w:r w:rsidR="00675F7E" w:rsidRPr="005D195E">
        <w:rPr>
          <w:rFonts w:ascii="Trebuchet MS" w:hAnsi="Trebuchet MS"/>
          <w:sz w:val="21"/>
          <w:szCs w:val="21"/>
        </w:rPr>
        <w:t>”)</w:t>
      </w:r>
      <w:r w:rsidR="009A258B">
        <w:rPr>
          <w:rFonts w:ascii="Trebuchet MS" w:hAnsi="Trebuchet MS"/>
          <w:sz w:val="21"/>
          <w:szCs w:val="21"/>
          <w:lang w:val="pt-BR"/>
        </w:rPr>
        <w:t>,</w:t>
      </w:r>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[Nota PMK: Lote 5, por favor, complementar informações pendentes]</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83EB4EE"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695972">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43954348" w:rsidR="00704452" w:rsidRPr="005D195E" w:rsidRDefault="00095CF7" w:rsidP="005D195E">
      <w:pPr>
        <w:pStyle w:val="Nvel11a"/>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6" w:name="_Hlk83066391"/>
      <w:r w:rsidR="00D32EC7" w:rsidRPr="005D195E">
        <w:rPr>
          <w:sz w:val="21"/>
          <w:szCs w:val="21"/>
        </w:rPr>
        <w:t xml:space="preserve">composta por </w:t>
      </w:r>
      <w:bookmarkEnd w:id="6"/>
      <w:r w:rsidR="00252E2A" w:rsidRPr="00E13486">
        <w:rPr>
          <w:sz w:val="21"/>
          <w:szCs w:val="21"/>
          <w:highlight w:val="yellow"/>
        </w:rPr>
        <w:t>[</w:t>
      </w:r>
      <w:r w:rsidR="00CA6934" w:rsidRPr="00E13486">
        <w:rPr>
          <w:sz w:val="21"/>
          <w:szCs w:val="21"/>
          <w:highlight w:val="yellow"/>
        </w:rPr>
        <w:t>50.000 (cinquenta mil)</w:t>
      </w:r>
      <w:r w:rsidR="00252E2A" w:rsidRPr="00E13486">
        <w:rPr>
          <w:sz w:val="21"/>
          <w:szCs w:val="21"/>
          <w:highlight w:val="yellow"/>
        </w:rPr>
        <w:t>]</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D32EC7" w:rsidRPr="00011F4E">
        <w:rPr>
          <w:sz w:val="21"/>
          <w:szCs w:val="21"/>
        </w:rPr>
        <w:t>R$ </w:t>
      </w:r>
      <w:r w:rsidR="000D5218" w:rsidRPr="00011F4E">
        <w:rPr>
          <w:sz w:val="21"/>
          <w:szCs w:val="21"/>
        </w:rPr>
        <w:t xml:space="preserve">1.000,00 </w:t>
      </w:r>
      <w:bookmarkEnd w:id="7"/>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8"/>
      <w:r w:rsidR="00D32EC7" w:rsidRPr="005D195E">
        <w:rPr>
          <w:sz w:val="21"/>
          <w:szCs w:val="21"/>
        </w:rPr>
        <w:t xml:space="preserve">, perfazendo o montante total de </w:t>
      </w:r>
      <w:r w:rsidR="00252E2A" w:rsidRPr="00E13486">
        <w:rPr>
          <w:sz w:val="21"/>
          <w:szCs w:val="21"/>
          <w:highlight w:val="yellow"/>
        </w:rPr>
        <w:t>[</w:t>
      </w:r>
      <w:r w:rsidR="00F73B5E" w:rsidRPr="00E13486">
        <w:rPr>
          <w:sz w:val="21"/>
          <w:szCs w:val="21"/>
          <w:highlight w:val="yellow"/>
        </w:rPr>
        <w:t>R$ </w:t>
      </w:r>
      <w:r w:rsidR="000D5218" w:rsidRPr="00E13486">
        <w:rPr>
          <w:sz w:val="21"/>
          <w:szCs w:val="21"/>
          <w:highlight w:val="yellow"/>
        </w:rPr>
        <w:t>50.000.000,00 (cinquenta milhões de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r w:rsidR="003D2810">
        <w:rPr>
          <w:sz w:val="21"/>
          <w:szCs w:val="21"/>
        </w:rPr>
        <w:t xml:space="preserve"> </w:t>
      </w:r>
      <w:r w:rsidR="003D2810" w:rsidRPr="00E13486">
        <w:rPr>
          <w:b/>
          <w:bCs/>
          <w:sz w:val="21"/>
          <w:szCs w:val="21"/>
          <w:highlight w:val="yellow"/>
        </w:rPr>
        <w:t>[Nota Riza: Definição dos valores entre os Investidores]</w:t>
      </w:r>
      <w:r w:rsidR="00897DC8">
        <w:rPr>
          <w:b/>
          <w:bCs/>
          <w:sz w:val="21"/>
          <w:szCs w:val="21"/>
        </w:rPr>
        <w:t xml:space="preserve"> </w:t>
      </w:r>
      <w:r w:rsidR="00897DC8" w:rsidRPr="000F0E49">
        <w:rPr>
          <w:b/>
          <w:bCs/>
          <w:sz w:val="21"/>
          <w:szCs w:val="21"/>
          <w:highlight w:val="yellow"/>
        </w:rPr>
        <w:t xml:space="preserve">[Nota PMK: Por favor, </w:t>
      </w:r>
      <w:r w:rsidR="00897DC8">
        <w:rPr>
          <w:b/>
          <w:bCs/>
          <w:sz w:val="21"/>
          <w:szCs w:val="21"/>
          <w:highlight w:val="yellow"/>
        </w:rPr>
        <w:t>indicar se os valores puderam ser validados</w:t>
      </w:r>
      <w:r w:rsidR="00897DC8" w:rsidRPr="000F0E49">
        <w:rPr>
          <w:b/>
          <w:bCs/>
          <w:sz w:val="21"/>
          <w:szCs w:val="21"/>
          <w:highlight w:val="yellow"/>
        </w:rPr>
        <w:t>]</w:t>
      </w:r>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1FD15F40"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695972">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10" w:name="_Ref92890469"/>
      <w:r w:rsidRPr="005D195E">
        <w:rPr>
          <w:sz w:val="21"/>
          <w:szCs w:val="21"/>
        </w:rPr>
        <w:lastRenderedPageBreak/>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36F07067"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0356CB" w:rsidRPr="00725DDE">
        <w:rPr>
          <w:sz w:val="21"/>
          <w:szCs w:val="21"/>
          <w:highlight w:val="yellow"/>
        </w:rPr>
        <w:t>[</w:t>
      </w:r>
      <w:r w:rsidR="00117CB2">
        <w:rPr>
          <w:sz w:val="21"/>
          <w:szCs w:val="21"/>
          <w:highlight w:val="yellow"/>
        </w:rPr>
        <w:t>10</w:t>
      </w:r>
      <w:r w:rsidR="000356CB" w:rsidRPr="00725DDE">
        <w:rPr>
          <w:sz w:val="21"/>
          <w:szCs w:val="21"/>
          <w:highlight w:val="yellow"/>
        </w:rPr>
        <w:t>0.000 (</w:t>
      </w:r>
      <w:r w:rsidR="00117CB2">
        <w:rPr>
          <w:sz w:val="21"/>
          <w:szCs w:val="21"/>
          <w:highlight w:val="yellow"/>
        </w:rPr>
        <w:t>cem</w:t>
      </w:r>
      <w:r w:rsidR="000356CB" w:rsidRPr="00725DDE">
        <w:rPr>
          <w:sz w:val="21"/>
          <w:szCs w:val="21"/>
          <w:highlight w:val="yellow"/>
        </w:rPr>
        <w:t xml:space="preserve"> mil)]</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[R$ </w:t>
      </w:r>
      <w:r w:rsidR="00117CB2">
        <w:rPr>
          <w:sz w:val="21"/>
          <w:szCs w:val="21"/>
          <w:highlight w:val="yellow"/>
        </w:rPr>
        <w:t>10</w:t>
      </w:r>
      <w:r w:rsidR="000356CB" w:rsidRPr="00725DDE">
        <w:rPr>
          <w:sz w:val="21"/>
          <w:szCs w:val="21"/>
          <w:highlight w:val="yellow"/>
        </w:rPr>
        <w:t>0.000.000,00 (</w:t>
      </w:r>
      <w:r w:rsidR="00117CB2">
        <w:rPr>
          <w:sz w:val="21"/>
          <w:szCs w:val="21"/>
          <w:highlight w:val="yellow"/>
        </w:rPr>
        <w:t>cem</w:t>
      </w:r>
      <w:r w:rsidR="000356CB" w:rsidRPr="00725DDE">
        <w:rPr>
          <w:sz w:val="21"/>
          <w:szCs w:val="21"/>
          <w:highlight w:val="yellow"/>
        </w:rPr>
        <w:t xml:space="preserve"> milhões de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00996C12">
        <w:rPr>
          <w:color w:val="000000" w:themeColor="text1"/>
          <w:sz w:val="21"/>
          <w:szCs w:val="21"/>
        </w:rPr>
        <w:t xml:space="preserve"> </w:t>
      </w:r>
      <w:r w:rsidR="00996C12" w:rsidRPr="000F0E49">
        <w:rPr>
          <w:b/>
          <w:bCs/>
          <w:sz w:val="21"/>
          <w:szCs w:val="21"/>
          <w:highlight w:val="yellow"/>
        </w:rPr>
        <w:t xml:space="preserve">[Nota PMK: Por favor, </w:t>
      </w:r>
      <w:r w:rsidR="00996C12">
        <w:rPr>
          <w:b/>
          <w:bCs/>
          <w:sz w:val="21"/>
          <w:szCs w:val="21"/>
          <w:highlight w:val="yellow"/>
        </w:rPr>
        <w:t>indicar se os valores puderam ser validados</w:t>
      </w:r>
      <w:r w:rsidR="00996C12" w:rsidRPr="000F0E49">
        <w:rPr>
          <w:b/>
          <w:bCs/>
          <w:sz w:val="21"/>
          <w:szCs w:val="21"/>
          <w:highlight w:val="yellow"/>
        </w:rPr>
        <w:t>]</w:t>
      </w:r>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lastRenderedPageBreak/>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3" w:name="_Hlk83112588"/>
      <w:r w:rsidRPr="005D195E">
        <w:rPr>
          <w:sz w:val="21"/>
          <w:szCs w:val="21"/>
        </w:rPr>
        <w:t>Escritura de Emissão de CCI</w:t>
      </w:r>
      <w:bookmarkEnd w:id="13"/>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17"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 xml:space="preserve">Oferta Restrita </w:t>
      </w:r>
      <w:r w:rsidRPr="005D195E">
        <w:rPr>
          <w:sz w:val="21"/>
          <w:szCs w:val="21"/>
          <w:u w:val="single"/>
        </w:rPr>
        <w:lastRenderedPageBreak/>
        <w:t>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7EC96283"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C0340">
        <w:rPr>
          <w:rFonts w:ascii="Trebuchet MS" w:hAnsi="Trebuchet MS"/>
          <w:sz w:val="21"/>
          <w:szCs w:val="21"/>
          <w:lang w:val="pt-BR"/>
        </w:rPr>
        <w:t>6.2</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EC0340">
        <w:rPr>
          <w:rFonts w:ascii="Trebuchet MS" w:hAnsi="Trebuchet MS"/>
          <w:sz w:val="21"/>
          <w:szCs w:val="21"/>
          <w:lang w:val="pt-BR"/>
        </w:rPr>
        <w:t>6.4</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100BE0A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00EC0340">
        <w:rPr>
          <w:rFonts w:ascii="Trebuchet MS" w:hAnsi="Trebuchet MS"/>
          <w:sz w:val="21"/>
          <w:szCs w:val="21"/>
          <w:lang w:val="pt-BR"/>
        </w:rPr>
        <w:t>6.3</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6D1A214E"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F42071">
        <w:rPr>
          <w:rFonts w:ascii="Trebuchet MS" w:hAnsi="Trebuchet MS"/>
          <w:sz w:val="21"/>
          <w:szCs w:val="21"/>
          <w:lang w:val="pt-BR"/>
        </w:rPr>
        <w:t>6.6</w:t>
      </w:r>
      <w:r w:rsidR="00F42071"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32B29400"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695972">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1B23CD22" w:rsidR="002C6C96" w:rsidRPr="005D195E" w:rsidRDefault="00843CE1" w:rsidP="005D195E">
      <w:pPr>
        <w:pStyle w:val="Nvel11"/>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r w:rsidR="001E5CF0" w:rsidRPr="005D195E">
        <w:rPr>
          <w:rFonts w:cs="Tahoma"/>
          <w:b/>
          <w:bCs/>
          <w:i/>
          <w:iCs/>
          <w:sz w:val="21"/>
          <w:szCs w:val="21"/>
          <w:highlight w:val="yellow"/>
        </w:rPr>
        <w:t>Sign-Off</w:t>
      </w:r>
      <w:r w:rsidR="001E5CF0" w:rsidRPr="005D195E">
        <w:rPr>
          <w:rFonts w:cs="Tahoma"/>
          <w:b/>
          <w:bCs/>
          <w:sz w:val="21"/>
          <w:szCs w:val="21"/>
          <w:highlight w:val="yellow"/>
        </w:rPr>
        <w:t>]</w:t>
      </w:r>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 xml:space="preserve">Simplific Pavarini Distribuidora de Títulos e Valores Mobiliários </w:t>
            </w:r>
            <w:r w:rsidR="008D7E13" w:rsidRPr="005D195E">
              <w:rPr>
                <w:rFonts w:ascii="Trebuchet MS" w:hAnsi="Trebuchet MS" w:cs="Segoe UI"/>
                <w:b/>
                <w:bCs/>
                <w:sz w:val="21"/>
                <w:szCs w:val="21"/>
              </w:rPr>
              <w:lastRenderedPageBreak/>
              <w:t>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B30A270"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695972">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9979A45"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695972">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4A4E5FCE"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695972">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0A7D3F1D"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695972">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2A8FF268"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695972">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lastRenderedPageBreak/>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E95745C"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E0925FB"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695972">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589F988"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695972">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lastRenderedPageBreak/>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termos do Contrato de Distribuição para atuar como coordenadora líder da distribuição primária dos CRI por </w:t>
            </w:r>
            <w:r>
              <w:rPr>
                <w:rFonts w:ascii="Trebuchet MS" w:hAnsi="Trebuchet MS"/>
                <w:sz w:val="21"/>
                <w:szCs w:val="21"/>
              </w:rPr>
              <w:lastRenderedPageBreak/>
              <w:t>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17EB949"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695972">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4377CC32"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1326B351"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4D5FE31F"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lastRenderedPageBreak/>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720C0AC5"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2ABB2A26"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37C1CA92"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2B6FEF68"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39DE9B3D"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69597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23707380"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7C5A053"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lastRenderedPageBreak/>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8BC01D4"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695972">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xml:space="preserve"> que afete a validade ou </w:t>
            </w:r>
            <w:r w:rsidRPr="000776E1">
              <w:rPr>
                <w:rFonts w:ascii="Trebuchet MS" w:hAnsi="Trebuchet MS" w:cs="Tahoma"/>
                <w:sz w:val="21"/>
                <w:szCs w:val="21"/>
              </w:rPr>
              <w:lastRenderedPageBreak/>
              <w:t>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6219A7C1"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3DB19F4D"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B882693"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fldChar w:fldCharType="separate"/>
            </w:r>
            <w:r w:rsidR="00695972">
              <w:rPr>
                <w:rFonts w:ascii="Trebuchet MS" w:hAnsi="Trebuchet MS"/>
                <w:b/>
                <w:sz w:val="21"/>
                <w:szCs w:val="21"/>
              </w:rPr>
              <w:t>Erro! Fonte de referência não encontrada.</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lastRenderedPageBreak/>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73B42934"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r w:rsidR="002C11B8" w:rsidRPr="00011F4E">
              <w:rPr>
                <w:rFonts w:ascii="Trebuchet MS" w:eastAsia="Arial Unicode MS" w:hAnsi="Trebuchet MS"/>
                <w:b/>
                <w:bCs/>
                <w:sz w:val="21"/>
                <w:szCs w:val="21"/>
              </w:rPr>
              <w:t xml:space="preserve"> </w:t>
            </w:r>
            <w:r w:rsidR="002C11B8" w:rsidRPr="000F0E49">
              <w:rPr>
                <w:rFonts w:ascii="Trebuchet MS" w:eastAsia="Arial Unicode MS" w:hAnsi="Trebuchet MS"/>
                <w:b/>
                <w:bCs/>
                <w:sz w:val="21"/>
                <w:szCs w:val="21"/>
                <w:highlight w:val="yellow"/>
              </w:rPr>
              <w:t>[Nota PMK: Lote 5, por favor, complementar]</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2F0FA6C8"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695972">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 xml:space="preserve">posteriormente alterada, que dispõe sobre as ofertas públicas de valores mobiliários distribuídas com </w:t>
            </w:r>
            <w:r w:rsidRPr="005D195E">
              <w:rPr>
                <w:rFonts w:ascii="Trebuchet MS" w:hAnsi="Trebuchet MS"/>
                <w:color w:val="000000" w:themeColor="text1"/>
                <w:sz w:val="21"/>
                <w:szCs w:val="21"/>
              </w:rPr>
              <w:lastRenderedPageBreak/>
              <w:t>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2C30A229"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695972">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18ADC3C6"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10.931, de 2 de agosto de 2004, conforme posteriormente alterada de tempos em tempos, que dispõe </w:t>
            </w:r>
            <w:r w:rsidRPr="00555E12">
              <w:rPr>
                <w:rFonts w:ascii="Trebuchet MS" w:hAnsi="Trebuchet MS"/>
                <w:sz w:val="21"/>
                <w:szCs w:val="21"/>
              </w:rPr>
              <w:lastRenderedPageBreak/>
              <w:t>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14D3665D"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695972">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w:t>
            </w:r>
            <w:r w:rsidRPr="00555E12">
              <w:rPr>
                <w:rFonts w:ascii="Trebuchet MS" w:hAnsi="Trebuchet MS"/>
                <w:sz w:val="21"/>
                <w:szCs w:val="21"/>
              </w:rPr>
              <w:lastRenderedPageBreak/>
              <w:t xml:space="preserve">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51132C03"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0B3E4AFE"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lastRenderedPageBreak/>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A41FD81"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695972">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4265472C"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695972">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w:t>
            </w:r>
            <w:r w:rsidRPr="00AC4542">
              <w:rPr>
                <w:rFonts w:ascii="Trebuchet MS" w:hAnsi="Trebuchet MS"/>
                <w:sz w:val="21"/>
                <w:szCs w:val="21"/>
                <w:lang w:eastAsia="x-none"/>
              </w:rPr>
              <w:lastRenderedPageBreak/>
              <w:t xml:space="preserve">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31011E35"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695972">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378A2E99"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3648BEDC"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59B74DDC"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027F0B26"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695972">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23355DBA"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695972">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3AF2514D"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2E1EF4DE"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695972">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lastRenderedPageBreak/>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lastRenderedPageBreak/>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0FD7AA1C"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7225D113"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400100BA" w:rsidR="00D82D64" w:rsidRPr="001D0F77" w:rsidRDefault="009D20B2" w:rsidP="002A1924">
            <w:pPr>
              <w:pStyle w:val="Corpodetexto2"/>
              <w:tabs>
                <w:tab w:val="left" w:pos="-4112"/>
                <w:tab w:val="left" w:pos="142"/>
              </w:tabs>
              <w:spacing w:line="320" w:lineRule="atLeast"/>
              <w:rPr>
                <w:rFonts w:ascii="Trebuchet MS" w:hAnsi="Trebuchet MS"/>
                <w:color w:val="000000" w:themeColor="text1"/>
                <w:sz w:val="21"/>
                <w:szCs w:val="21"/>
              </w:rPr>
            </w:pPr>
            <w:r w:rsidRPr="00011F4E">
              <w:rPr>
                <w:rFonts w:ascii="Trebuchet MS" w:hAnsi="Trebuchet MS"/>
                <w:b/>
                <w:bCs/>
                <w:color w:val="000000" w:themeColor="text1"/>
                <w:sz w:val="21"/>
                <w:szCs w:val="21"/>
                <w:highlight w:val="yellow"/>
              </w:rPr>
              <w:t>[=]</w:t>
            </w:r>
            <w:r w:rsidR="00613F59">
              <w:rPr>
                <w:rFonts w:ascii="Trebuchet MS" w:hAnsi="Trebuchet MS"/>
                <w:color w:val="000000" w:themeColor="text1"/>
                <w:sz w:val="21"/>
                <w:szCs w:val="21"/>
              </w:rPr>
              <w:t>,</w:t>
            </w:r>
            <w:r w:rsidR="00613F59" w:rsidRPr="009D383E">
              <w:rPr>
                <w:rFonts w:ascii="Trebuchet MS" w:hAnsi="Trebuchet MS" w:cstheme="minorHAnsi"/>
                <w:sz w:val="21"/>
                <w:szCs w:val="21"/>
              </w:rPr>
              <w:t xml:space="preserve"> </w:t>
            </w:r>
            <w:r w:rsidR="00613F59" w:rsidRPr="000F0E49">
              <w:rPr>
                <w:rFonts w:ascii="Trebuchet MS" w:hAnsi="Trebuchet MS" w:cstheme="minorHAnsi"/>
                <w:sz w:val="21"/>
                <w:szCs w:val="21"/>
                <w:highlight w:val="yellow"/>
              </w:rPr>
              <w:t>[qualificação completa]</w:t>
            </w:r>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substituí-la ou </w:t>
            </w:r>
            <w:r w:rsidR="00613F59" w:rsidRPr="009D383E">
              <w:rPr>
                <w:rFonts w:ascii="Trebuchet MS" w:hAnsi="Trebuchet MS" w:cstheme="minorHAnsi"/>
                <w:sz w:val="21"/>
                <w:szCs w:val="21"/>
              </w:rPr>
              <w:t>sucedê-la a qualquer título</w:t>
            </w:r>
            <w:r w:rsidR="00613F59">
              <w:rPr>
                <w:rFonts w:ascii="Trebuchet MS" w:hAnsi="Trebuchet MS"/>
                <w:color w:val="000000" w:themeColor="text1"/>
                <w:sz w:val="21"/>
                <w:szCs w:val="21"/>
              </w:rPr>
              <w:t xml:space="preserve"> </w:t>
            </w:r>
            <w:r w:rsidR="00613F59" w:rsidRPr="000F0E49">
              <w:rPr>
                <w:rFonts w:ascii="Trebuchet MS" w:hAnsi="Trebuchet MS"/>
                <w:b/>
                <w:bCs/>
                <w:color w:val="000000" w:themeColor="text1"/>
                <w:sz w:val="21"/>
                <w:szCs w:val="21"/>
                <w:highlight w:val="yellow"/>
              </w:rPr>
              <w:t>[Nota PMK: CPSec, por favor, complementar]</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0AD12D9F"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44A20492"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CB086F8"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695972">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3A862451"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695972">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70CC1F54"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695972">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236C3EC4"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368D1DFA"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695972">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16910776"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695972">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7EB58CBA"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695972">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lastRenderedPageBreak/>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022CD64E"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0B2E1744"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5013B5A4"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695972">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7B28C09C"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695972">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62BAB741"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57316E82"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15B01852" w:rsidR="00B86988" w:rsidRPr="005D195E" w:rsidRDefault="000C6C44" w:rsidP="005D195E">
      <w:pPr>
        <w:pStyle w:val="Nvel111"/>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nºs </w:t>
      </w:r>
      <w:r w:rsidR="00A30D8B" w:rsidRPr="009C2215">
        <w:rPr>
          <w:color w:val="000000"/>
          <w:sz w:val="21"/>
          <w:szCs w:val="21"/>
        </w:rPr>
        <w:t xml:space="preserve">20.266, 20.267, 20.268, 20,684, 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t>(ii)</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(iii)</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como atividades 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37"/>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298CC49"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5" w:name="_Hlk114673974"/>
      <w:r w:rsidR="00C66B59">
        <w:rPr>
          <w:rFonts w:cstheme="minorHAnsi"/>
          <w:sz w:val="21"/>
          <w:szCs w:val="21"/>
        </w:rPr>
        <w:t xml:space="preserve">Pintassilgo </w:t>
      </w:r>
      <w:bookmarkEnd w:id="45"/>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46" w:name="_DV_M49"/>
      <w:bookmarkEnd w:id="4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4716CDBD"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r w:rsidR="00CA0885" w:rsidRPr="005D195E">
        <w:rPr>
          <w:sz w:val="21"/>
          <w:szCs w:val="21"/>
          <w:highlight w:val="yellow"/>
        </w:rPr>
        <w:t>[</w:t>
      </w:r>
      <w:r w:rsidR="009809EB">
        <w:rPr>
          <w:sz w:val="21"/>
          <w:szCs w:val="21"/>
          <w:highlight w:val="yellow"/>
        </w:rPr>
        <w:t>50.000</w:t>
      </w:r>
      <w:r w:rsidR="00A048C1">
        <w:rPr>
          <w:sz w:val="21"/>
          <w:szCs w:val="21"/>
          <w:highlight w:val="yellow"/>
        </w:rPr>
        <w:t>.000,00</w:t>
      </w:r>
      <w:r w:rsidR="00CA0885" w:rsidRPr="005D195E">
        <w:rPr>
          <w:sz w:val="21"/>
          <w:szCs w:val="21"/>
          <w:highlight w:val="yellow"/>
        </w:rPr>
        <w:t>]</w:t>
      </w:r>
      <w:r w:rsidR="0016309F" w:rsidRPr="005D195E">
        <w:rPr>
          <w:sz w:val="21"/>
          <w:szCs w:val="21"/>
        </w:rPr>
        <w:t xml:space="preserve"> </w:t>
      </w:r>
      <w:r w:rsidR="00A048C1" w:rsidRPr="005D195E">
        <w:rPr>
          <w:sz w:val="21"/>
          <w:szCs w:val="21"/>
        </w:rPr>
        <w:t>(</w:t>
      </w:r>
      <w:r w:rsidR="00A048C1" w:rsidRPr="005D195E">
        <w:rPr>
          <w:sz w:val="21"/>
          <w:szCs w:val="21"/>
          <w:highlight w:val="yellow"/>
        </w:rPr>
        <w:t>[</w:t>
      </w:r>
      <w:r w:rsidR="00A048C1">
        <w:rPr>
          <w:sz w:val="21"/>
          <w:szCs w:val="21"/>
          <w:highlight w:val="yellow"/>
        </w:rPr>
        <w:t>cinquenta milhões de reais</w:t>
      </w:r>
      <w:r w:rsidR="00A048C1" w:rsidRPr="005D195E">
        <w:rPr>
          <w:sz w:val="21"/>
          <w:szCs w:val="21"/>
          <w:highlight w:val="yellow"/>
        </w:rPr>
        <w:t>]</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47" w:name="_DV_M52"/>
      <w:bookmarkEnd w:id="47"/>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48"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lastRenderedPageBreak/>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49" w:name="_DV_M103"/>
      <w:bookmarkStart w:id="50" w:name="_DV_M104"/>
      <w:bookmarkStart w:id="51" w:name="_DV_M105"/>
      <w:bookmarkStart w:id="52" w:name="_DV_M106"/>
      <w:bookmarkEnd w:id="48"/>
      <w:bookmarkEnd w:id="49"/>
      <w:bookmarkEnd w:id="50"/>
      <w:bookmarkEnd w:id="51"/>
      <w:bookmarkEnd w:id="52"/>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53" w:name="_Ref92905796"/>
      <w:bookmarkStart w:id="54" w:name="_Ref92916403"/>
      <w:bookmarkStart w:id="55" w:name="_Ref99967900"/>
      <w:r w:rsidRPr="005D195E">
        <w:rPr>
          <w:rFonts w:cs="Tahoma"/>
          <w:b/>
          <w:kern w:val="20"/>
          <w:sz w:val="21"/>
          <w:szCs w:val="21"/>
        </w:rPr>
        <w:t>Destinação dos Recursos</w:t>
      </w:r>
      <w:bookmarkEnd w:id="53"/>
      <w:bookmarkEnd w:id="54"/>
      <w:bookmarkEnd w:id="55"/>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56"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6"/>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794B569"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57" w:name="_Hlk86932000"/>
      <w:bookmarkStart w:id="58" w:name="_Ref12256824"/>
      <w:bookmarkStart w:id="59" w:name="_Ref513016921"/>
      <w:bookmarkStart w:id="60" w:name="_Ref515020080"/>
      <w:bookmarkStart w:id="61" w:name="_DV_C74"/>
      <w:bookmarkStart w:id="62"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57"/>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63"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3"/>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lastRenderedPageBreak/>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4" w:name="_Hlk79408236"/>
      <w:r w:rsidRPr="0047746D">
        <w:rPr>
          <w:rFonts w:cs="Tahoma"/>
          <w:sz w:val="21"/>
          <w:szCs w:val="21"/>
        </w:rPr>
        <w:t xml:space="preserve">a Titular das Notas Comerciais, </w:t>
      </w:r>
      <w:bookmarkStart w:id="65"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5"/>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6"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6"/>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4"/>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7"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7"/>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69B548D0"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68"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695972">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8"/>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lastRenderedPageBreak/>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69"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9"/>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58"/>
    <w:bookmarkEnd w:id="59"/>
    <w:bookmarkEnd w:id="60"/>
    <w:bookmarkEnd w:id="61"/>
    <w:bookmarkEnd w:id="62"/>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0"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70"/>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1" w:name="_Ref83733893"/>
      <w:r w:rsidRPr="005D195E">
        <w:rPr>
          <w:rFonts w:cs="Tahoma"/>
          <w:kern w:val="20"/>
          <w:sz w:val="21"/>
          <w:szCs w:val="21"/>
        </w:rPr>
        <w:lastRenderedPageBreak/>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1"/>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72"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2"/>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73"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73"/>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lastRenderedPageBreak/>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74" w:name="_Ref6138938"/>
      <w:bookmarkStart w:id="75"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4"/>
      <w:bookmarkEnd w:id="75"/>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5F967F5C"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76" w:name="_Ref6146414"/>
      <w:bookmarkStart w:id="77"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76"/>
    <w:bookmarkEnd w:id="77"/>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2F5EE713" w:rsidR="00704452" w:rsidRPr="005D195E" w:rsidRDefault="00B037EE" w:rsidP="005D195E">
      <w:pPr>
        <w:pStyle w:val="Nvel111"/>
        <w:tabs>
          <w:tab w:val="clear" w:pos="2126"/>
          <w:tab w:val="left" w:pos="709"/>
          <w:tab w:val="num" w:pos="1701"/>
        </w:tabs>
        <w:spacing w:line="320" w:lineRule="atLeast"/>
        <w:ind w:left="0"/>
        <w:rPr>
          <w:sz w:val="21"/>
          <w:szCs w:val="21"/>
        </w:rPr>
      </w:pPr>
      <w:bookmarkStart w:id="78" w:name="_Ref92889876"/>
      <w:bookmarkStart w:id="79"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8"/>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80" w:name="_DV_M82"/>
      <w:bookmarkStart w:id="81" w:name="_DV_M83"/>
      <w:bookmarkEnd w:id="80"/>
      <w:bookmarkEnd w:id="81"/>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2A1F720E"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2" w:name="_DV_M84"/>
      <w:bookmarkStart w:id="83" w:name="_DV_M85"/>
      <w:bookmarkEnd w:id="82"/>
      <w:bookmarkEnd w:id="83"/>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3CDC5F6F"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4" w:name="_DV_M93"/>
      <w:bookmarkEnd w:id="84"/>
      <w:r w:rsidRPr="005D195E">
        <w:rPr>
          <w:sz w:val="21"/>
          <w:szCs w:val="21"/>
          <w:u w:val="single"/>
        </w:rPr>
        <w:t>Quantidade de Notas Comerciais</w:t>
      </w:r>
      <w:r w:rsidRPr="005D195E">
        <w:rPr>
          <w:sz w:val="21"/>
          <w:szCs w:val="21"/>
        </w:rPr>
        <w:t xml:space="preserve">: Serão emitidas </w:t>
      </w:r>
      <w:bookmarkStart w:id="85" w:name="_DV_M97"/>
      <w:bookmarkStart w:id="86" w:name="_DV_M94"/>
      <w:bookmarkStart w:id="87" w:name="_DV_M95"/>
      <w:bookmarkStart w:id="88" w:name="_DV_M96"/>
      <w:bookmarkEnd w:id="85"/>
      <w:bookmarkEnd w:id="86"/>
      <w:bookmarkEnd w:id="87"/>
      <w:bookmarkEnd w:id="88"/>
      <w:r w:rsidR="00A44ECA" w:rsidRPr="00075747">
        <w:rPr>
          <w:rFonts w:cstheme="minorHAnsi"/>
          <w:sz w:val="21"/>
          <w:szCs w:val="21"/>
          <w:highlight w:val="yellow"/>
        </w:rPr>
        <w:t>[</w:t>
      </w:r>
      <w:r w:rsidR="00A44ECA">
        <w:rPr>
          <w:rFonts w:cstheme="minorHAnsi"/>
          <w:sz w:val="21"/>
          <w:szCs w:val="21"/>
          <w:highlight w:val="yellow"/>
        </w:rPr>
        <w:t>50.000</w:t>
      </w:r>
      <w:r w:rsidR="00A44ECA" w:rsidRPr="00075747">
        <w:rPr>
          <w:rFonts w:cstheme="minorHAnsi"/>
          <w:sz w:val="21"/>
          <w:szCs w:val="21"/>
          <w:highlight w:val="yellow"/>
        </w:rPr>
        <w:t>]</w:t>
      </w:r>
      <w:r w:rsidR="00A44ECA" w:rsidRPr="005D195E">
        <w:rPr>
          <w:sz w:val="21"/>
          <w:szCs w:val="21"/>
        </w:rPr>
        <w:t xml:space="preserve"> (</w:t>
      </w:r>
      <w:r w:rsidR="00A44ECA" w:rsidRPr="00075747">
        <w:rPr>
          <w:rFonts w:cstheme="minorHAnsi"/>
          <w:sz w:val="21"/>
          <w:szCs w:val="21"/>
          <w:highlight w:val="yellow"/>
        </w:rPr>
        <w:t>[</w:t>
      </w:r>
      <w:r w:rsidR="00A44ECA">
        <w:rPr>
          <w:rFonts w:cstheme="minorHAnsi"/>
          <w:sz w:val="21"/>
          <w:szCs w:val="21"/>
          <w:highlight w:val="yellow"/>
        </w:rPr>
        <w:t>cinquenta mil</w:t>
      </w:r>
      <w:r w:rsidR="00A44ECA" w:rsidRPr="00075747">
        <w:rPr>
          <w:rFonts w:cstheme="minorHAnsi"/>
          <w:sz w:val="21"/>
          <w:szCs w:val="21"/>
          <w:highlight w:val="yellow"/>
        </w:rPr>
        <w:t>]</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47E70791" w:rsidR="00704452" w:rsidRPr="005D195E" w:rsidRDefault="004A5423" w:rsidP="005D195E">
      <w:pPr>
        <w:pStyle w:val="Nvel111"/>
        <w:tabs>
          <w:tab w:val="clear" w:pos="2126"/>
          <w:tab w:val="left" w:pos="709"/>
          <w:tab w:val="num" w:pos="1701"/>
        </w:tabs>
        <w:spacing w:line="320" w:lineRule="atLeast"/>
        <w:ind w:left="0"/>
        <w:rPr>
          <w:sz w:val="21"/>
          <w:szCs w:val="21"/>
        </w:rPr>
      </w:pPr>
      <w:bookmarkStart w:id="89"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492653">
        <w:rPr>
          <w:rFonts w:cstheme="minorHAnsi"/>
          <w:sz w:val="21"/>
          <w:szCs w:val="21"/>
        </w:rPr>
        <w:t>fevereiro</w:t>
      </w:r>
      <w:r w:rsidR="00492653">
        <w:rPr>
          <w:rFonts w:cstheme="minorHAnsi"/>
          <w:sz w:val="21"/>
          <w:szCs w:val="21"/>
        </w:rPr>
        <w:t xml:space="preserve"> </w:t>
      </w:r>
      <w:r w:rsidR="0034300C" w:rsidRPr="005D195E">
        <w:rPr>
          <w:sz w:val="21"/>
          <w:szCs w:val="21"/>
        </w:rPr>
        <w:t xml:space="preserve">de </w:t>
      </w:r>
      <w:r w:rsidR="0063739F" w:rsidRPr="005D195E">
        <w:rPr>
          <w:sz w:val="21"/>
          <w:szCs w:val="21"/>
        </w:rPr>
        <w:t>20</w:t>
      </w:r>
      <w:r w:rsidR="00492653">
        <w:rPr>
          <w:rFonts w:cstheme="minorHAnsi"/>
          <w:sz w:val="21"/>
          <w:szCs w:val="21"/>
        </w:rPr>
        <w:t>27</w:t>
      </w:r>
      <w:r w:rsidR="00492653"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9"/>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90" w:name="_Ref83823428"/>
      <w:r w:rsidRPr="005D195E">
        <w:rPr>
          <w:rFonts w:cs="Tahoma"/>
          <w:sz w:val="21"/>
          <w:szCs w:val="21"/>
          <w:u w:val="single"/>
        </w:rPr>
        <w:t>Preço e Forma de Subscrição</w:t>
      </w:r>
      <w:r w:rsidRPr="005D195E">
        <w:rPr>
          <w:rFonts w:cs="Tahoma"/>
          <w:sz w:val="21"/>
          <w:szCs w:val="21"/>
        </w:rPr>
        <w:t xml:space="preserve">: </w:t>
      </w:r>
      <w:bookmarkStart w:id="91"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2" w:name="_Hlk103684823"/>
      <w:r w:rsidR="00D11E75" w:rsidRPr="005D195E">
        <w:rPr>
          <w:rFonts w:cs="Tahoma"/>
          <w:sz w:val="21"/>
          <w:szCs w:val="21"/>
        </w:rPr>
        <w:t xml:space="preserve">a verificação seja concluída </w:t>
      </w:r>
      <w:bookmarkEnd w:id="92"/>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1"/>
      <w:r w:rsidRPr="005D195E">
        <w:rPr>
          <w:rFonts w:cs="Tahoma"/>
          <w:sz w:val="21"/>
          <w:szCs w:val="21"/>
        </w:rPr>
        <w:t>.</w:t>
      </w:r>
      <w:bookmarkEnd w:id="90"/>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93" w:name="_DV_M141"/>
      <w:bookmarkStart w:id="94" w:name="_Ref83816054"/>
      <w:bookmarkEnd w:id="93"/>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 xml:space="preserve">Preço de </w:t>
      </w:r>
      <w:r w:rsidR="006B7E05" w:rsidRPr="005D195E">
        <w:rPr>
          <w:rFonts w:cs="Tahoma"/>
          <w:sz w:val="21"/>
          <w:szCs w:val="21"/>
          <w:u w:val="single"/>
        </w:rPr>
        <w:lastRenderedPageBreak/>
        <w:t>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4"/>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95" w:name="_DV_M92"/>
      <w:bookmarkStart w:id="96" w:name="_DV_M98"/>
      <w:bookmarkStart w:id="97" w:name="_DV_M99"/>
      <w:bookmarkStart w:id="98" w:name="_Ref85601569"/>
      <w:bookmarkStart w:id="99" w:name="_Toc499990343"/>
      <w:bookmarkEnd w:id="79"/>
      <w:bookmarkEnd w:id="95"/>
      <w:bookmarkEnd w:id="96"/>
      <w:bookmarkEnd w:id="97"/>
    </w:p>
    <w:p w14:paraId="03B47956" w14:textId="20421497"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100" w:name="_Ref83825548"/>
      <w:bookmarkStart w:id="101"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02"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2"/>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lastRenderedPageBreak/>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CEF5262" w:rsidR="000F15A0" w:rsidRPr="005D195E" w:rsidRDefault="000F15A0" w:rsidP="00074DD2">
      <w:pPr>
        <w:pStyle w:val="Nvel11a"/>
        <w:numPr>
          <w:ilvl w:val="2"/>
          <w:numId w:val="74"/>
        </w:numPr>
        <w:spacing w:line="320" w:lineRule="atLeast"/>
        <w:ind w:left="709" w:hanging="709"/>
        <w:rPr>
          <w:sz w:val="21"/>
          <w:szCs w:val="21"/>
        </w:rPr>
      </w:pPr>
      <w:bookmarkStart w:id="103"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3"/>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4D861377"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104"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04"/>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r w:rsidR="00275A7C">
        <w:rPr>
          <w:rFonts w:cs="Tahoma"/>
          <w:b/>
          <w:bCs/>
          <w:kern w:val="20"/>
          <w:sz w:val="21"/>
          <w:szCs w:val="21"/>
        </w:rPr>
        <w:t xml:space="preserve"> </w:t>
      </w:r>
      <w:r w:rsidR="00275A7C" w:rsidRPr="00011F4E">
        <w:rPr>
          <w:rFonts w:cs="Tahoma"/>
          <w:b/>
          <w:bCs/>
          <w:kern w:val="20"/>
          <w:sz w:val="21"/>
          <w:szCs w:val="21"/>
          <w:highlight w:val="yellow"/>
        </w:rPr>
        <w:t xml:space="preserve">[Nota Riza: Aguardando confirmação de </w:t>
      </w:r>
      <w:r w:rsidR="00275A7C">
        <w:rPr>
          <w:rFonts w:cs="Tahoma"/>
          <w:b/>
          <w:bCs/>
          <w:kern w:val="20"/>
          <w:sz w:val="21"/>
          <w:szCs w:val="21"/>
          <w:highlight w:val="yellow"/>
        </w:rPr>
        <w:t>á</w:t>
      </w:r>
      <w:r w:rsidR="00275A7C" w:rsidRPr="00011F4E">
        <w:rPr>
          <w:rFonts w:cs="Tahoma"/>
          <w:b/>
          <w:bCs/>
          <w:kern w:val="20"/>
          <w:sz w:val="21"/>
          <w:szCs w:val="21"/>
          <w:highlight w:val="yellow"/>
        </w:rPr>
        <w:t>rea]</w:t>
      </w:r>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05"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5"/>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06"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w:t>
      </w:r>
      <w:r w:rsidRPr="005D195E">
        <w:rPr>
          <w:sz w:val="21"/>
          <w:szCs w:val="21"/>
          <w:lang w:val="x-none"/>
        </w:rPr>
        <w:lastRenderedPageBreak/>
        <w:t>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6"/>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07"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7"/>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40B8AA0B" w:rsidR="00C64A03" w:rsidRDefault="00C64A03" w:rsidP="00074DD2">
      <w:pPr>
        <w:pStyle w:val="Nvel111"/>
        <w:numPr>
          <w:ilvl w:val="0"/>
          <w:numId w:val="72"/>
        </w:numPr>
        <w:tabs>
          <w:tab w:val="left" w:pos="2410"/>
        </w:tabs>
        <w:spacing w:line="320" w:lineRule="atLeast"/>
        <w:ind w:left="1843" w:firstLine="0"/>
        <w:rPr>
          <w:sz w:val="21"/>
          <w:szCs w:val="21"/>
        </w:rPr>
      </w:pPr>
      <w:bookmarkStart w:id="108"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12,68% (doze inteiros e sessenta e oito centésimos por cento) ao ano, acrescidos de IPCA, caso a variação seja positiva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 xml:space="preserve">Esse ajuste ocorrerá 1 </w:t>
      </w:r>
      <w:r w:rsidR="007D14D6" w:rsidRPr="005D195E">
        <w:rPr>
          <w:sz w:val="21"/>
          <w:szCs w:val="21"/>
        </w:rPr>
        <w:lastRenderedPageBreak/>
        <w:t>(um)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w:t>
      </w:r>
      <w:r w:rsidR="00C95596">
        <w:rPr>
          <w:bCs/>
          <w:color w:val="000000" w:themeColor="text1"/>
          <w:sz w:val="21"/>
          <w:szCs w:val="21"/>
        </w:rPr>
        <w:t>in</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pro rata temporis</w:t>
      </w:r>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7CF38236"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E13486">
        <w:rPr>
          <w:sz w:val="21"/>
          <w:szCs w:val="21"/>
          <w:highlight w:val="yellow"/>
        </w:rPr>
        <w:t>12,68% (doze inteiros e sessenta e oito centésimos 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8"/>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16582699"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7B1FCC">
        <w:rPr>
          <w:sz w:val="21"/>
          <w:szCs w:val="21"/>
        </w:rPr>
        <w:t>154.365.750,00</w:t>
      </w:r>
      <w:r w:rsidR="007B1FCC" w:rsidRPr="005D195E">
        <w:rPr>
          <w:sz w:val="21"/>
          <w:szCs w:val="21"/>
        </w:rPr>
        <w:t xml:space="preserve"> (</w:t>
      </w:r>
      <w:r w:rsidR="007B1FCC">
        <w:rPr>
          <w:sz w:val="21"/>
          <w:szCs w:val="21"/>
        </w:rPr>
        <w:t>cento e cinquenta e quatro milhões, trezentos e sessenta e cinco mil</w:t>
      </w:r>
      <w:r w:rsidR="00B856A0">
        <w:rPr>
          <w:sz w:val="21"/>
          <w:szCs w:val="21"/>
        </w:rPr>
        <w:t xml:space="preserve"> e setecentos e cinquenta reais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r w:rsidR="00B677B0">
        <w:rPr>
          <w:b/>
          <w:bCs/>
          <w:sz w:val="21"/>
          <w:szCs w:val="21"/>
        </w:rPr>
        <w:t xml:space="preserve"> </w:t>
      </w:r>
      <w:r w:rsidR="00B677B0" w:rsidRPr="00011F4E">
        <w:rPr>
          <w:b/>
          <w:bCs/>
          <w:sz w:val="21"/>
          <w:szCs w:val="21"/>
          <w:highlight w:val="yellow"/>
        </w:rPr>
        <w:t>[Nota Riza: Aguardando área]</w:t>
      </w:r>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07603B65" w:rsidR="00A8229C" w:rsidRDefault="00A8229C" w:rsidP="00A8229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Pr="00011F4E">
        <w:rPr>
          <w:sz w:val="21"/>
          <w:szCs w:val="21"/>
          <w:highlight w:val="yellow"/>
        </w:rPr>
        <w:t>49,3%</w:t>
      </w:r>
      <w:r w:rsidRPr="00E13486">
        <w:rPr>
          <w:sz w:val="21"/>
          <w:szCs w:val="21"/>
        </w:rPr>
        <w:t xml:space="preserve"> </w:t>
      </w:r>
      <w:r w:rsidR="00B97F78">
        <w:rPr>
          <w:sz w:val="21"/>
          <w:szCs w:val="21"/>
        </w:rPr>
        <w:t>(</w:t>
      </w:r>
      <w:r w:rsidR="00B97F78" w:rsidRPr="00011F4E">
        <w:rPr>
          <w:sz w:val="21"/>
          <w:szCs w:val="21"/>
          <w:highlight w:val="yellow"/>
        </w:rPr>
        <w:t>[=]</w:t>
      </w:r>
      <w:r w:rsidR="00B97F78">
        <w:rPr>
          <w:sz w:val="21"/>
          <w:szCs w:val="21"/>
        </w:rPr>
        <w:t xml:space="preserve"> por cento) </w:t>
      </w:r>
      <w:r w:rsidRPr="00E13486">
        <w:rPr>
          <w:sz w:val="21"/>
          <w:szCs w:val="21"/>
        </w:rPr>
        <w:t xml:space="preserve">será transferido para a Emissora em até 3 dias úteis da Data de Verificação do mês subsequente ou do recebimento do Relatório Mensal de Vendas das Unidades Autônomas Indianópolis, o que ocorrer primeiro. </w:t>
      </w:r>
      <w:r w:rsidRPr="00E13486">
        <w:rPr>
          <w:b/>
          <w:bCs/>
          <w:sz w:val="21"/>
          <w:szCs w:val="21"/>
          <w:highlight w:val="yellow"/>
        </w:rPr>
        <w:t xml:space="preserve">[Nota PMK: </w:t>
      </w:r>
      <w:r w:rsidR="00B97F78">
        <w:rPr>
          <w:b/>
          <w:bCs/>
          <w:sz w:val="21"/>
          <w:szCs w:val="21"/>
          <w:highlight w:val="yellow"/>
        </w:rPr>
        <w:t>Percentual a ser ajustado</w:t>
      </w:r>
      <w:r w:rsidRPr="00E13486">
        <w:rPr>
          <w:b/>
          <w:bCs/>
          <w:sz w:val="21"/>
          <w:szCs w:val="21"/>
          <w:highlight w:val="yellow"/>
        </w:rPr>
        <w:t>]</w:t>
      </w:r>
      <w:r w:rsidR="00B97F78">
        <w:rPr>
          <w:b/>
          <w:bCs/>
          <w:sz w:val="21"/>
          <w:szCs w:val="21"/>
        </w:rPr>
        <w:t xml:space="preserve"> </w:t>
      </w:r>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09"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o Servicer,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09"/>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110"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10"/>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11D34B8A"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5E3CC357"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lastRenderedPageBreak/>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5C1ECED3" w:rsidR="00D301E6" w:rsidRDefault="00D301E6" w:rsidP="00D301E6">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24F155E9"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100"/>
    <w:bookmarkEnd w:id="101"/>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297B26FB" w:rsidR="00CD5F58" w:rsidRPr="00FC01C8" w:rsidRDefault="008F1D7A" w:rsidP="00074DD2">
      <w:pPr>
        <w:pStyle w:val="Nvel111"/>
        <w:numPr>
          <w:ilvl w:val="2"/>
          <w:numId w:val="62"/>
        </w:numPr>
        <w:spacing w:line="320" w:lineRule="atLeast"/>
        <w:ind w:left="0" w:firstLine="0"/>
        <w:rPr>
          <w:sz w:val="21"/>
          <w:szCs w:val="21"/>
        </w:rPr>
      </w:pPr>
      <w:bookmarkStart w:id="111" w:name="_Ref88145436"/>
      <w:bookmarkStart w:id="112"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8"/>
      <w:bookmarkEnd w:id="111"/>
      <w:bookmarkEnd w:id="112"/>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r w:rsidRPr="005D195E">
              <w:rPr>
                <w:rFonts w:ascii="Trebuchet MS" w:eastAsia="Arial Unicode MS" w:hAnsi="Trebuchet MS"/>
                <w:i/>
                <w:sz w:val="21"/>
                <w:szCs w:val="21"/>
              </w:rPr>
              <w:lastRenderedPageBreak/>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011F4E">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944680">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11F4E">
            <w:pPr>
              <w:pStyle w:val="p0"/>
              <w:widowControl/>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13"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3"/>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14"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425AF00F" w:rsidR="00CD5F58" w:rsidRPr="005D195E" w:rsidRDefault="003C3CC3" w:rsidP="00074DD2">
      <w:pPr>
        <w:pStyle w:val="Nvel111"/>
        <w:numPr>
          <w:ilvl w:val="2"/>
          <w:numId w:val="61"/>
        </w:numPr>
        <w:spacing w:line="320" w:lineRule="atLeast"/>
        <w:ind w:left="0" w:firstLine="0"/>
        <w:rPr>
          <w:sz w:val="21"/>
          <w:szCs w:val="21"/>
        </w:rPr>
      </w:pPr>
      <w:bookmarkStart w:id="115"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E13486">
        <w:rPr>
          <w:sz w:val="21"/>
          <w:szCs w:val="21"/>
          <w:highlight w:val="yellow"/>
        </w:rPr>
        <w:t>1</w:t>
      </w:r>
      <w:r w:rsidR="00F87FDC" w:rsidRPr="00E13486">
        <w:rPr>
          <w:sz w:val="21"/>
          <w:szCs w:val="21"/>
          <w:highlight w:val="yellow"/>
        </w:rPr>
        <w:t>2</w:t>
      </w:r>
      <w:r w:rsidR="00EA0DE6" w:rsidRPr="00E13486">
        <w:rPr>
          <w:sz w:val="21"/>
          <w:szCs w:val="21"/>
          <w:highlight w:val="yellow"/>
        </w:rPr>
        <w:t>,</w:t>
      </w:r>
      <w:r w:rsidR="004D1AA0" w:rsidRPr="00E13486">
        <w:rPr>
          <w:sz w:val="21"/>
          <w:szCs w:val="21"/>
          <w:highlight w:val="yellow"/>
        </w:rPr>
        <w:t>68</w:t>
      </w:r>
      <w:r w:rsidR="00C007E5" w:rsidRPr="00E13486">
        <w:rPr>
          <w:sz w:val="21"/>
          <w:szCs w:val="21"/>
          <w:highlight w:val="yellow"/>
        </w:rPr>
        <w:t>% (</w:t>
      </w:r>
      <w:r w:rsidR="00FB6AAC" w:rsidRPr="00E13486">
        <w:rPr>
          <w:sz w:val="21"/>
          <w:szCs w:val="21"/>
          <w:highlight w:val="yellow"/>
        </w:rPr>
        <w:t>doze inteiros e sessenta e oito centésimos 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4"/>
      <w:bookmarkEnd w:id="115"/>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r w:rsidRPr="005D195E">
              <w:rPr>
                <w:rFonts w:ascii="Trebuchet MS" w:eastAsia="Arial Unicode MS" w:hAnsi="Trebuchet MS"/>
                <w:i/>
                <w:sz w:val="21"/>
                <w:szCs w:val="21"/>
              </w:rPr>
              <w:lastRenderedPageBreak/>
              <w:t xml:space="preserve">VNa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5ADB9B78" w:rsidR="00CD5F58" w:rsidRPr="005D195E" w:rsidRDefault="00EA0DE6" w:rsidP="005D195E">
            <w:pPr>
              <w:pStyle w:val="p0"/>
              <w:widowControl/>
              <w:tabs>
                <w:tab w:val="clear" w:pos="720"/>
              </w:tabs>
              <w:spacing w:line="320" w:lineRule="atLeast"/>
              <w:ind w:firstLine="0"/>
              <w:rPr>
                <w:rFonts w:ascii="Trebuchet MS" w:hAnsi="Trebuchet MS"/>
                <w:sz w:val="21"/>
                <w:szCs w:val="21"/>
              </w:rPr>
            </w:pPr>
            <w:r w:rsidRPr="000D21C5">
              <w:rPr>
                <w:rFonts w:ascii="Trebuchet MS" w:hAnsi="Trebuchet MS"/>
                <w:sz w:val="21"/>
                <w:szCs w:val="21"/>
                <w:highlight w:val="yellow"/>
              </w:rPr>
              <w:t>1</w:t>
            </w:r>
            <w:r w:rsidR="00FB6AAC" w:rsidRPr="000D21C5">
              <w:rPr>
                <w:rFonts w:ascii="Trebuchet MS" w:hAnsi="Trebuchet MS"/>
                <w:sz w:val="21"/>
                <w:szCs w:val="21"/>
                <w:highlight w:val="yellow"/>
              </w:rPr>
              <w:t>2</w:t>
            </w:r>
            <w:r w:rsidR="00314B11" w:rsidRPr="000D21C5">
              <w:rPr>
                <w:rFonts w:ascii="Trebuchet MS" w:hAnsi="Trebuchet MS"/>
                <w:sz w:val="21"/>
                <w:szCs w:val="21"/>
                <w:highlight w:val="yellow"/>
              </w:rPr>
              <w:t>,</w:t>
            </w:r>
            <w:r w:rsidR="00FB6AAC" w:rsidRPr="000D21C5">
              <w:rPr>
                <w:rFonts w:ascii="Trebuchet MS" w:hAnsi="Trebuchet MS"/>
                <w:sz w:val="21"/>
                <w:szCs w:val="21"/>
                <w:highlight w:val="yellow"/>
              </w:rPr>
              <w:t>68</w:t>
            </w:r>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11F4E">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011F4E">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11F4E">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011F4E">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2E00F812" w14:textId="1B3690C2" w:rsidR="00024FB5" w:rsidRPr="00E13486" w:rsidRDefault="00024FB5" w:rsidP="00011F4E">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1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16"/>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1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7"/>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18"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18"/>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lastRenderedPageBreak/>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1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19"/>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21"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2"/>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lastRenderedPageBreak/>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lastRenderedPageBreak/>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2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xml:space="preserve">, no prazo de 5 (cinco) Dias Úteis contados da data da lavratura da escritura de venda e compra do Imóvel </w:t>
      </w:r>
      <w:r w:rsidR="005515AD">
        <w:rPr>
          <w:rFonts w:cs="Tahoma"/>
          <w:kern w:val="20"/>
          <w:sz w:val="21"/>
          <w:szCs w:val="21"/>
        </w:rPr>
        <w:t>Pintassilgo</w:t>
      </w:r>
      <w:r w:rsidR="005515AD">
        <w:rPr>
          <w:rFonts w:cs="Tahoma"/>
          <w:kern w:val="20"/>
          <w:sz w:val="21"/>
          <w:szCs w:val="21"/>
        </w:rPr>
        <w:t xml:space="preserve"> </w:t>
      </w:r>
      <w:r w:rsidR="005515AD">
        <w:rPr>
          <w:rFonts w:cs="Tahoma"/>
          <w:kern w:val="20"/>
          <w:sz w:val="21"/>
          <w:szCs w:val="21"/>
        </w:rPr>
        <w:t>ou da celebração de qua</w:t>
      </w:r>
      <w:r w:rsidR="00710A2D">
        <w:rPr>
          <w:rFonts w:cs="Tahoma"/>
          <w:kern w:val="20"/>
          <w:sz w:val="21"/>
          <w:szCs w:val="21"/>
        </w:rPr>
        <w:t>l</w:t>
      </w:r>
      <w:r w:rsidR="005515AD">
        <w:rPr>
          <w:rFonts w:cs="Tahoma"/>
          <w:kern w:val="20"/>
          <w:sz w:val="21"/>
          <w:szCs w:val="21"/>
        </w:rPr>
        <w:t xml:space="preserve">quer outro documento </w:t>
      </w:r>
      <w:r w:rsidR="005515AD">
        <w:rPr>
          <w:rFonts w:cs="Tahoma"/>
          <w:kern w:val="20"/>
          <w:sz w:val="21"/>
          <w:szCs w:val="21"/>
        </w:rPr>
        <w:t>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w:t>
      </w:r>
      <w:r w:rsidR="005515AD">
        <w:rPr>
          <w:rFonts w:cs="Tahoma"/>
          <w:kern w:val="20"/>
          <w:sz w:val="21"/>
          <w:szCs w:val="21"/>
        </w:rPr>
        <w:t xml:space="preserve">definitiva </w:t>
      </w:r>
      <w:r w:rsidR="005515AD">
        <w:rPr>
          <w:rFonts w:cs="Tahoma"/>
          <w:kern w:val="20"/>
          <w:sz w:val="21"/>
          <w:szCs w:val="21"/>
        </w:rPr>
        <w:t>d</w:t>
      </w:r>
      <w:r w:rsidR="005515AD">
        <w:rPr>
          <w:rFonts w:cs="Tahoma"/>
          <w:kern w:val="20"/>
          <w:sz w:val="21"/>
          <w:szCs w:val="21"/>
        </w:rPr>
        <w:t xml:space="preserve">a propriedade </w:t>
      </w:r>
      <w:r w:rsidR="00710A2D">
        <w:rPr>
          <w:rFonts w:cs="Tahoma"/>
          <w:kern w:val="20"/>
          <w:sz w:val="21"/>
          <w:szCs w:val="21"/>
        </w:rPr>
        <w:t>do Imóvel Pintassilgo</w:t>
      </w:r>
      <w:r w:rsidRPr="005D195E">
        <w:rPr>
          <w:rFonts w:cs="Tahoma"/>
          <w:kern w:val="20"/>
          <w:sz w:val="21"/>
          <w:szCs w:val="21"/>
        </w:rPr>
        <w:t>;</w:t>
      </w:r>
      <w:bookmarkEnd w:id="123"/>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1616FD5"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695972">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4"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24"/>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0459C9"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695972">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25"/>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21"/>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2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26"/>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27"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27"/>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lastRenderedPageBreak/>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41E4F1DD"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r w:rsidR="0053140A">
        <w:rPr>
          <w:bCs/>
          <w:color w:val="000000" w:themeColor="text1"/>
          <w:sz w:val="21"/>
          <w:szCs w:val="21"/>
        </w:rPr>
        <w:t xml:space="preserve"> </w:t>
      </w:r>
      <w:r w:rsidR="0053140A" w:rsidRPr="00011F4E">
        <w:rPr>
          <w:b/>
          <w:color w:val="000000" w:themeColor="text1"/>
          <w:sz w:val="21"/>
          <w:szCs w:val="21"/>
          <w:highlight w:val="yellow"/>
        </w:rPr>
        <w:t>[Nota PMK: Solicitação de ajuste na fórmula</w:t>
      </w:r>
      <w:r w:rsidR="00731455" w:rsidRPr="00011F4E">
        <w:rPr>
          <w:b/>
          <w:color w:val="000000" w:themeColor="text1"/>
          <w:sz w:val="21"/>
          <w:szCs w:val="21"/>
          <w:highlight w:val="yellow"/>
        </w:rPr>
        <w:t xml:space="preserve"> abaixo da parte da Lote 5. Riza por favor, validar]</w:t>
      </w:r>
    </w:p>
    <w:p w14:paraId="6A28D338" w14:textId="328413D2" w:rsidR="001239B4" w:rsidRDefault="001239B4" w:rsidP="001239B4">
      <w:pPr>
        <w:pStyle w:val="Nvel11a1"/>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11F4E">
            <w:pPr>
              <w:pStyle w:val="Nvel11a1"/>
              <w:numPr>
                <w:ilvl w:val="0"/>
                <w:numId w:val="0"/>
              </w:numPr>
              <w:jc w:val="center"/>
              <w:rPr>
                <w:rFonts w:ascii="Cambria Math" w:eastAsia="Times New Roman" w:hAnsi="Cambria Math" w:cs="Times New Roman"/>
                <w:i/>
                <w:sz w:val="18"/>
                <w:szCs w:val="18"/>
                <w:lang w:val="x-none" w:eastAsia="x-none"/>
              </w:rPr>
            </w:pPr>
            <w:r w:rsidRPr="00011F4E">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6112AF7E" w14:textId="2055CCE8" w:rsidR="003C15FF" w:rsidRPr="00011F4E" w:rsidRDefault="003C15FF" w:rsidP="00011F4E">
            <w:pPr>
              <w:pStyle w:val="Nvel11a1"/>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64991158" w:rsidR="003C15FF" w:rsidRDefault="003C15FF" w:rsidP="001239B4">
            <w:pPr>
              <w:pStyle w:val="Nvel11a1"/>
              <w:numPr>
                <w:ilvl w:val="0"/>
                <w:numId w:val="0"/>
              </w:numPr>
            </w:pPr>
            <m:oMathPara>
              <m:oMath>
                <m:r>
                  <w:rPr>
                    <w:rFonts w:ascii="Cambria Math" w:hAnsi="Cambria Math"/>
                    <w:sz w:val="18"/>
                    <w:szCs w:val="18"/>
                  </w:rPr>
                  <m:t>Recebíveis+70%*VGV Estoque+</m:t>
                </m:r>
                <m:r>
                  <w:rPr>
                    <w:rFonts w:ascii="Cambria Math" w:hAnsi="Cambria Math"/>
                    <w:sz w:val="18"/>
                    <w:szCs w:val="18"/>
                    <w:highlight w:val="yellow"/>
                  </w:rPr>
                  <m:t>Caixa</m:t>
                </m:r>
              </m:oMath>
            </m:oMathPara>
          </w:p>
        </w:tc>
      </w:tr>
      <w:tr w:rsidR="003C15FF" w14:paraId="6A5EDAF4" w14:textId="77777777" w:rsidTr="00011F4E">
        <w:tc>
          <w:tcPr>
            <w:tcW w:w="1682" w:type="dxa"/>
            <w:vMerge/>
          </w:tcPr>
          <w:p w14:paraId="68608A27" w14:textId="77777777" w:rsidR="003C15FF" w:rsidRDefault="003C15FF" w:rsidP="001239B4">
            <w:pPr>
              <w:pStyle w:val="Nvel11a1"/>
              <w:numPr>
                <w:ilvl w:val="0"/>
                <w:numId w:val="0"/>
              </w:numPr>
            </w:pPr>
          </w:p>
        </w:tc>
        <w:tc>
          <w:tcPr>
            <w:tcW w:w="351" w:type="dxa"/>
            <w:vMerge/>
          </w:tcPr>
          <w:p w14:paraId="72D7F66F" w14:textId="77777777" w:rsidR="003C15FF" w:rsidRDefault="003C15FF" w:rsidP="001239B4">
            <w:pPr>
              <w:pStyle w:val="Nvel11a1"/>
              <w:numPr>
                <w:ilvl w:val="0"/>
                <w:numId w:val="0"/>
              </w:numPr>
            </w:pPr>
          </w:p>
        </w:tc>
        <w:tc>
          <w:tcPr>
            <w:tcW w:w="6471" w:type="dxa"/>
            <w:tcBorders>
              <w:top w:val="single" w:sz="4" w:space="0" w:color="auto"/>
            </w:tcBorders>
          </w:tcPr>
          <w:p w14:paraId="5AA0EADC" w14:textId="576B6678" w:rsidR="003C15FF" w:rsidRDefault="007768EF" w:rsidP="001239B4">
            <w:pPr>
              <w:pStyle w:val="Nvel11a1"/>
              <w:numPr>
                <w:ilvl w:val="0"/>
                <w:numId w:val="0"/>
              </w:numPr>
            </w:pPr>
            <m:oMathPara>
              <m:oMath>
                <m:r>
                  <w:rPr>
                    <w:rFonts w:ascii="Cambria Math" w:hAnsi="Cambria Math"/>
                    <w:sz w:val="18"/>
                    <w:szCs w:val="18"/>
                  </w:rPr>
                  <m:t>Saldo Devedor do CRI+Saldo Devedor Plano Empresário+Obras a Incorrer</m:t>
                </m:r>
              </m:oMath>
            </m:oMathPara>
          </w:p>
        </w:tc>
      </w:tr>
    </w:tbl>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68F9DE5C" w14:textId="21B7FB0B" w:rsidR="001B5249" w:rsidRPr="00184249" w:rsidRDefault="001B5249"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11F4E">
        <w:rPr>
          <w:rFonts w:ascii="Cambria Math" w:hAnsi="Cambria Math"/>
          <w:b w:val="0"/>
          <w:bCs/>
          <w:i/>
          <w:iCs/>
          <w:color w:val="000000" w:themeColor="text1"/>
          <w:sz w:val="18"/>
          <w:szCs w:val="18"/>
          <w:highlight w:val="yellow"/>
        </w:rPr>
        <w:t xml:space="preserve">Caixa = </w:t>
      </w:r>
      <w:r w:rsidR="008950D0" w:rsidRPr="00011F4E">
        <w:rPr>
          <w:rFonts w:ascii="Cambria Math" w:hAnsi="Cambria Math"/>
          <w:b w:val="0"/>
          <w:bCs/>
          <w:i/>
          <w:iCs/>
          <w:color w:val="000000" w:themeColor="text1"/>
          <w:sz w:val="18"/>
          <w:szCs w:val="18"/>
          <w:highlight w:val="yellow"/>
        </w:rPr>
        <w:t>Saldo em conta da Emissora;</w:t>
      </w:r>
    </w:p>
    <w:p w14:paraId="5278E892" w14:textId="1322BCD2"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 xml:space="preserve">Titular das Notas </w:t>
      </w:r>
      <w:r w:rsidR="00074DD2">
        <w:rPr>
          <w:bCs/>
          <w:color w:val="000000" w:themeColor="text1"/>
          <w:sz w:val="21"/>
          <w:szCs w:val="21"/>
        </w:rPr>
        <w:lastRenderedPageBreak/>
        <w:t>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28" w:name="_Ref88145866"/>
      <w:bookmarkStart w:id="129"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6C636EE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30"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695972">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0"/>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131" w:name="_Ref83824343"/>
      <w:bookmarkStart w:id="132"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1"/>
      <w:bookmarkEnd w:id="132"/>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lastRenderedPageBreak/>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28"/>
    <w:bookmarkEnd w:id="129"/>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133"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34"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4"/>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35" w:name="_Ref92916267"/>
      <w:bookmarkStart w:id="136"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lastRenderedPageBreak/>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35"/>
      <w:bookmarkEnd w:id="136"/>
      <w:r w:rsidR="00530ECA">
        <w:rPr>
          <w:rFonts w:cs="Tahoma"/>
          <w:sz w:val="21"/>
          <w:szCs w:val="21"/>
        </w:rPr>
        <w:t xml:space="preserve"> </w:t>
      </w:r>
    </w:p>
    <w:bookmarkEnd w:id="133"/>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137" w:name="_Toc499990365"/>
      <w:bookmarkEnd w:id="99"/>
      <w:r w:rsidRPr="005D195E">
        <w:rPr>
          <w:sz w:val="21"/>
          <w:szCs w:val="21"/>
        </w:rPr>
        <w:lastRenderedPageBreak/>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138"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39"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40" w:name="_DV_M270"/>
      <w:bookmarkEnd w:id="139"/>
      <w:bookmarkEnd w:id="140"/>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38"/>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1"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1"/>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2"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lastRenderedPageBreak/>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3"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3"/>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4"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44"/>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w:t>
      </w:r>
      <w:r w:rsidRPr="005D195E">
        <w:rPr>
          <w:rFonts w:ascii="Trebuchet MS" w:hAnsi="Trebuchet MS" w:cs="Tahoma"/>
          <w:kern w:val="20"/>
          <w:sz w:val="21"/>
          <w:szCs w:val="21"/>
        </w:rPr>
        <w:lastRenderedPageBreak/>
        <w:t xml:space="preserve">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2"/>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45"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45"/>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46" w:name="_DV_M308"/>
      <w:bookmarkStart w:id="147" w:name="_DV_M309"/>
      <w:bookmarkStart w:id="148" w:name="_DV_M311"/>
      <w:bookmarkStart w:id="149" w:name="_DV_M312"/>
      <w:bookmarkStart w:id="150" w:name="_Toc474099873"/>
      <w:bookmarkStart w:id="151" w:name="_Toc474099875"/>
      <w:bookmarkStart w:id="152" w:name="_DV_M313"/>
      <w:bookmarkStart w:id="153" w:name="_DV_M314"/>
      <w:bookmarkStart w:id="154" w:name="_DV_M315"/>
      <w:bookmarkStart w:id="155" w:name="_DV_M316"/>
      <w:bookmarkStart w:id="156" w:name="_DV_M317"/>
      <w:bookmarkStart w:id="157" w:name="_DV_M318"/>
      <w:bookmarkStart w:id="158" w:name="_DV_M319"/>
      <w:bookmarkStart w:id="159" w:name="_DV_M320"/>
      <w:bookmarkStart w:id="160" w:name="_DV_M321"/>
      <w:bookmarkStart w:id="161" w:name="_DV_M322"/>
      <w:bookmarkStart w:id="162" w:name="_DV_M323"/>
      <w:bookmarkStart w:id="163" w:name="_DV_M324"/>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DV_M377"/>
      <w:bookmarkStart w:id="217" w:name="_DV_M378"/>
      <w:bookmarkStart w:id="218" w:name="_DV_M379"/>
      <w:bookmarkStart w:id="219" w:name="_DV_M380"/>
      <w:bookmarkStart w:id="220" w:name="_DV_M381"/>
      <w:bookmarkStart w:id="221" w:name="_DV_M382"/>
      <w:bookmarkStart w:id="222" w:name="_DV_M383"/>
      <w:bookmarkStart w:id="223" w:name="_DV_M384"/>
      <w:bookmarkStart w:id="224" w:name="_DV_M385"/>
      <w:bookmarkStart w:id="225" w:name="_DV_M386"/>
      <w:bookmarkStart w:id="226" w:name="_DV_M387"/>
      <w:bookmarkStart w:id="227" w:name="_DV_M388"/>
      <w:bookmarkStart w:id="228" w:name="_DV_M389"/>
      <w:bookmarkStart w:id="229" w:name="_DV_M390"/>
      <w:bookmarkStart w:id="230" w:name="_DV_M391"/>
      <w:bookmarkStart w:id="231" w:name="_DV_M392"/>
      <w:bookmarkStart w:id="232" w:name="_DV_M393"/>
      <w:bookmarkStart w:id="233" w:name="_DV_M394"/>
      <w:bookmarkStart w:id="234" w:name="_DV_M395"/>
      <w:bookmarkStart w:id="235" w:name="_DV_M396"/>
      <w:bookmarkStart w:id="236" w:name="_DV_M397"/>
      <w:bookmarkStart w:id="237" w:name="_DV_M398"/>
      <w:bookmarkStart w:id="238" w:name="_DV_M399"/>
      <w:bookmarkStart w:id="239" w:name="_DV_M400"/>
      <w:bookmarkStart w:id="240" w:name="_DV_M401"/>
      <w:bookmarkStart w:id="241" w:name="_DV_M402"/>
      <w:bookmarkStart w:id="242" w:name="_DV_M405"/>
      <w:bookmarkStart w:id="243" w:name="_DV_M406"/>
      <w:bookmarkStart w:id="244" w:name="_DV_M409"/>
      <w:bookmarkStart w:id="245" w:name="_DV_M410"/>
      <w:bookmarkStart w:id="246" w:name="_DV_M411"/>
      <w:bookmarkStart w:id="247" w:name="_DV_M412"/>
      <w:bookmarkStart w:id="248" w:name="_DV_M413"/>
      <w:bookmarkStart w:id="249" w:name="_DV_M414"/>
      <w:bookmarkStart w:id="250" w:name="_DV_M419"/>
      <w:bookmarkStart w:id="251" w:name="_DV_M42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52" w:name="_DV_M421"/>
      <w:bookmarkEnd w:id="252"/>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253" w:name="_DV_M422"/>
      <w:bookmarkEnd w:id="253"/>
      <w:r w:rsidRPr="005D195E">
        <w:rPr>
          <w:rFonts w:ascii="Trebuchet MS" w:hAnsi="Trebuchet MS" w:cs="Tahoma"/>
          <w:sz w:val="21"/>
          <w:szCs w:val="21"/>
        </w:rPr>
        <w:t xml:space="preserve">é uma sociedade empresária limitada devidamente organizada e constituída e validamente existente segundo as leis e regulamentação da República Federativa do Brasil, possuindo todas as autorizações administrativas e governamentais necessárias para </w:t>
      </w:r>
      <w:r w:rsidRPr="005D195E">
        <w:rPr>
          <w:rFonts w:ascii="Trebuchet MS" w:hAnsi="Trebuchet MS" w:cs="Tahoma"/>
          <w:sz w:val="21"/>
          <w:szCs w:val="21"/>
        </w:rPr>
        <w:lastRenderedPageBreak/>
        <w:t>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5D5CF23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695972">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lastRenderedPageBreak/>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w:t>
      </w:r>
      <w:r w:rsidRPr="005D195E">
        <w:rPr>
          <w:rFonts w:ascii="Trebuchet MS" w:hAnsi="Trebuchet MS" w:cs="Tahoma"/>
          <w:kern w:val="20"/>
          <w:sz w:val="21"/>
          <w:szCs w:val="21"/>
        </w:rPr>
        <w:lastRenderedPageBreak/>
        <w:t xml:space="preserve">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1FBCC622"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3610983C" w:rsidR="004E5DAE" w:rsidRPr="005D195E" w:rsidRDefault="0026112B" w:rsidP="005D195E">
      <w:pPr>
        <w:pStyle w:val="Nvel111"/>
        <w:numPr>
          <w:ilvl w:val="4"/>
          <w:numId w:val="4"/>
        </w:numPr>
        <w:tabs>
          <w:tab w:val="left" w:pos="709"/>
        </w:tabs>
        <w:spacing w:line="320" w:lineRule="atLeast"/>
        <w:ind w:left="0"/>
        <w:rPr>
          <w:sz w:val="21"/>
          <w:szCs w:val="21"/>
        </w:rPr>
      </w:pPr>
      <w:bookmarkStart w:id="254" w:name="_Ref92907839"/>
      <w:bookmarkStart w:id="255"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69597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54"/>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49214A33"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695972">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lastRenderedPageBreak/>
        <w:t xml:space="preserve">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61EECC75"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56" w:name="_Ref220836873"/>
      <w:bookmarkStart w:id="257" w:name="_Ref137475230"/>
      <w:bookmarkStart w:id="258" w:name="_Ref220836881"/>
      <w:bookmarkEnd w:id="255"/>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w:t>
      </w:r>
      <w:r w:rsidRPr="005D195E">
        <w:rPr>
          <w:rFonts w:ascii="Trebuchet MS" w:hAnsi="Trebuchet MS" w:cs="Tahoma"/>
          <w:sz w:val="21"/>
          <w:szCs w:val="21"/>
        </w:rPr>
        <w:lastRenderedPageBreak/>
        <w:t xml:space="preserve">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259" w:name="_Hlk518573901"/>
    </w:p>
    <w:bookmarkEnd w:id="259"/>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60"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0"/>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2FA3841C"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 xml:space="preserve">, ressalvada a possibilidade de, para a Lote 5, </w:t>
      </w:r>
      <w:r w:rsidR="00BB5AB2" w:rsidRPr="000F0E49">
        <w:rPr>
          <w:rFonts w:ascii="Trebuchet MS" w:hAnsi="Trebuchet MS" w:cs="Tahoma"/>
          <w:sz w:val="21"/>
          <w:szCs w:val="21"/>
        </w:rPr>
        <w:t xml:space="preserve">serem admitidos novos acionistas à proporção máxima de </w:t>
      </w:r>
      <w:r w:rsidR="00BB5AB2">
        <w:rPr>
          <w:rFonts w:ascii="Trebuchet MS" w:hAnsi="Trebuchet MS" w:cs="Tahoma"/>
          <w:sz w:val="21"/>
          <w:szCs w:val="21"/>
        </w:rPr>
        <w:t>10</w:t>
      </w:r>
      <w:r w:rsidR="00BB5AB2" w:rsidRPr="00794D02">
        <w:rPr>
          <w:rFonts w:ascii="Trebuchet MS" w:hAnsi="Trebuchet MS" w:cs="Tahoma"/>
          <w:sz w:val="21"/>
          <w:szCs w:val="21"/>
        </w:rPr>
        <w:t>% (</w:t>
      </w:r>
      <w:r w:rsidR="00BB5AB2">
        <w:rPr>
          <w:rFonts w:ascii="Trebuchet MS" w:hAnsi="Trebuchet MS" w:cs="Tahoma"/>
          <w:sz w:val="21"/>
          <w:szCs w:val="21"/>
        </w:rPr>
        <w:t>dez</w:t>
      </w:r>
      <w:r w:rsidR="00BB5AB2" w:rsidRPr="00794D02">
        <w:rPr>
          <w:rFonts w:ascii="Trebuchet MS" w:hAnsi="Trebuchet MS" w:cs="Tahoma"/>
          <w:sz w:val="21"/>
          <w:szCs w:val="21"/>
        </w:rPr>
        <w:t xml:space="preserve"> por</w:t>
      </w:r>
      <w:r w:rsidR="00BB5AB2">
        <w:rPr>
          <w:rFonts w:ascii="Trebuchet MS" w:hAnsi="Trebuchet MS" w:cs="Tahoma"/>
          <w:sz w:val="21"/>
          <w:szCs w:val="21"/>
        </w:rPr>
        <w:t xml:space="preserve"> </w:t>
      </w:r>
      <w:r w:rsidR="00BB5AB2" w:rsidRPr="00794D02">
        <w:rPr>
          <w:rFonts w:ascii="Trebuchet MS" w:hAnsi="Trebuchet MS" w:cs="Tahoma"/>
          <w:sz w:val="21"/>
          <w:szCs w:val="21"/>
        </w:rPr>
        <w:t xml:space="preserve">cento) </w:t>
      </w:r>
      <w:r w:rsidR="00BB5AB2" w:rsidRPr="000F0E49">
        <w:rPr>
          <w:rFonts w:ascii="Trebuchet MS" w:hAnsi="Trebuchet MS" w:cs="Tahoma"/>
          <w:sz w:val="21"/>
          <w:szCs w:val="21"/>
        </w:rPr>
        <w:t>de seu capital social</w:t>
      </w:r>
      <w:r w:rsidR="00BB5AB2" w:rsidRPr="00794D02">
        <w:rPr>
          <w:rFonts w:ascii="Trebuchet MS" w:hAnsi="Trebuchet MS" w:cs="Tahoma"/>
          <w:sz w:val="21"/>
          <w:szCs w:val="21"/>
        </w:rPr>
        <w:t>;</w:t>
      </w:r>
      <w:r w:rsidR="00BB5AB2">
        <w:rPr>
          <w:rFonts w:ascii="Trebuchet MS" w:hAnsi="Trebuchet MS" w:cs="Tahoma"/>
          <w:sz w:val="21"/>
          <w:szCs w:val="21"/>
        </w:rPr>
        <w:t xml:space="preserve"> </w:t>
      </w:r>
      <w:r w:rsidR="00BB5AB2" w:rsidRPr="000F0E49">
        <w:rPr>
          <w:rFonts w:ascii="Trebuchet MS" w:hAnsi="Trebuchet MS" w:cs="Tahoma"/>
          <w:b/>
          <w:bCs/>
          <w:kern w:val="20"/>
          <w:sz w:val="21"/>
          <w:szCs w:val="21"/>
          <w:highlight w:val="yellow"/>
        </w:rPr>
        <w:t xml:space="preserve">[Nota PMK: </w:t>
      </w:r>
      <w:r w:rsidR="00BB5AB2">
        <w:rPr>
          <w:rFonts w:ascii="Trebuchet MS" w:hAnsi="Trebuchet MS" w:cs="Tahoma"/>
          <w:b/>
          <w:bCs/>
          <w:kern w:val="20"/>
          <w:sz w:val="21"/>
          <w:szCs w:val="21"/>
          <w:highlight w:val="yellow"/>
        </w:rPr>
        <w:t>Solicitação de ajuste da parte da Lote 5, de modo a acomodar possíveis reestruturações</w:t>
      </w:r>
      <w:r w:rsidR="00BB5AB2" w:rsidRPr="000F0E49">
        <w:rPr>
          <w:rFonts w:ascii="Trebuchet MS" w:hAnsi="Trebuchet MS" w:cs="Tahoma"/>
          <w:b/>
          <w:bCs/>
          <w:kern w:val="20"/>
          <w:sz w:val="21"/>
          <w:szCs w:val="21"/>
          <w:highlight w:val="yellow"/>
        </w:rPr>
        <w:t>. Riza, por favor, validar]</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w:t>
      </w:r>
      <w:r w:rsidRPr="005D195E">
        <w:rPr>
          <w:rFonts w:ascii="Trebuchet MS" w:hAnsi="Trebuchet MS" w:cs="Tahoma"/>
          <w:sz w:val="21"/>
          <w:szCs w:val="21"/>
        </w:rPr>
        <w:lastRenderedPageBreak/>
        <w:t xml:space="preserve">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5FC90C41"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r w:rsidR="00686F3A" w:rsidRPr="00011F4E">
        <w:rPr>
          <w:rFonts w:ascii="Trebuchet MS" w:hAnsi="Trebuchet MS" w:cs="Tahoma"/>
          <w:b/>
          <w:bCs/>
          <w:kern w:val="20"/>
          <w:sz w:val="21"/>
          <w:szCs w:val="21"/>
          <w:highlight w:val="yellow"/>
        </w:rPr>
        <w:t xml:space="preserve">[Nota PMK: Sugestão de ajuste da parte da Lote 5, de modo a </w:t>
      </w:r>
      <w:r w:rsidR="00006E38" w:rsidRPr="00011F4E">
        <w:rPr>
          <w:rFonts w:ascii="Trebuchet MS" w:hAnsi="Trebuchet MS" w:cs="Tahoma"/>
          <w:b/>
          <w:bCs/>
          <w:kern w:val="20"/>
          <w:sz w:val="21"/>
          <w:szCs w:val="21"/>
          <w:highlight w:val="yellow"/>
        </w:rPr>
        <w:t>restringir à Emissora – e ao Imóvel Pintassilgo – a limitação da prestação de novas garantias</w:t>
      </w:r>
      <w:r w:rsidR="0034125C" w:rsidRPr="00011F4E">
        <w:rPr>
          <w:rFonts w:ascii="Trebuchet MS" w:hAnsi="Trebuchet MS" w:cs="Tahoma"/>
          <w:b/>
          <w:bCs/>
          <w:kern w:val="20"/>
          <w:sz w:val="21"/>
          <w:szCs w:val="21"/>
          <w:highlight w:val="yellow"/>
        </w:rPr>
        <w:t>. Riza, por favor, validar</w:t>
      </w:r>
      <w:r w:rsidR="00006E38" w:rsidRPr="00011F4E">
        <w:rPr>
          <w:rFonts w:ascii="Trebuchet MS" w:hAnsi="Trebuchet MS" w:cs="Tahoma"/>
          <w:b/>
          <w:bCs/>
          <w:kern w:val="20"/>
          <w:sz w:val="21"/>
          <w:szCs w:val="21"/>
          <w:highlight w:val="yellow"/>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261" w:name="_Ref15410602"/>
    </w:p>
    <w:bookmarkEnd w:id="261"/>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lastRenderedPageBreak/>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w:t>
      </w:r>
      <w:r w:rsidR="002446A8" w:rsidRPr="005D195E">
        <w:rPr>
          <w:rFonts w:ascii="Trebuchet MS" w:hAnsi="Trebuchet MS" w:cs="Tahoma"/>
          <w:sz w:val="21"/>
          <w:szCs w:val="21"/>
        </w:rPr>
        <w:lastRenderedPageBreak/>
        <w:t xml:space="preserve">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2"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2"/>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263" w:name="_Ref15414362"/>
      <w:bookmarkEnd w:id="256"/>
      <w:bookmarkEnd w:id="257"/>
      <w:bookmarkEnd w:id="258"/>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3"/>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64"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65" w:name="_Hlk104377808"/>
      <w:r w:rsidRPr="005D195E">
        <w:rPr>
          <w:sz w:val="21"/>
          <w:szCs w:val="21"/>
        </w:rPr>
        <w:t xml:space="preserve">Comunicação de Vencimento Antecipado </w:t>
      </w:r>
      <w:bookmarkEnd w:id="265"/>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w:t>
      </w:r>
      <w:r w:rsidRPr="005D195E">
        <w:rPr>
          <w:sz w:val="21"/>
          <w:szCs w:val="21"/>
        </w:rPr>
        <w:lastRenderedPageBreak/>
        <w:t xml:space="preserve">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266"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67" w:name="_Hlk104377756"/>
      <w:r w:rsidRPr="005D195E">
        <w:rPr>
          <w:rFonts w:cs="Tahoma"/>
          <w:sz w:val="21"/>
          <w:szCs w:val="21"/>
        </w:rPr>
        <w:t xml:space="preserve">5 (cinco) Dias Úteis a contar da data de recebimento da Comunicação de Vencimento Antecipado (ou da data da realização da </w:t>
      </w:r>
      <w:bookmarkStart w:id="268"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68"/>
      <w:r w:rsidRPr="005D195E">
        <w:rPr>
          <w:rFonts w:cs="Tahoma"/>
          <w:sz w:val="21"/>
          <w:szCs w:val="21"/>
        </w:rPr>
        <w:t>)</w:t>
      </w:r>
      <w:bookmarkEnd w:id="267"/>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269"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69"/>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270"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0"/>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271"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lastRenderedPageBreak/>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1"/>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23FFCA0"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695972">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272" w:name="_DV_M435"/>
      <w:bookmarkStart w:id="273" w:name="_Hlk71211485"/>
      <w:bookmarkStart w:id="274" w:name="_DV_C269"/>
      <w:bookmarkEnd w:id="137"/>
      <w:bookmarkEnd w:id="264"/>
      <w:bookmarkEnd w:id="266"/>
      <w:bookmarkEnd w:id="272"/>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7B2D1F">
        <w:rPr>
          <w:rFonts w:ascii="Trebuchet MS" w:hAnsi="Trebuchet MS"/>
          <w:color w:val="000000" w:themeColor="text1"/>
          <w:sz w:val="21"/>
          <w:lang w:val="en-US"/>
        </w:rPr>
        <w:t xml:space="preserve">At.: </w:t>
      </w:r>
      <w:r w:rsidRPr="00177012">
        <w:rPr>
          <w:rFonts w:ascii="Trebuchet MS" w:hAnsi="Trebuchet MS"/>
          <w:bCs/>
          <w:color w:val="000000" w:themeColor="text1"/>
          <w:sz w:val="21"/>
          <w:szCs w:val="21"/>
          <w:lang w:val="en-US"/>
        </w:rPr>
        <w:t>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275" w:name="_DV_M464"/>
      <w:bookmarkStart w:id="276" w:name="_DV_M465"/>
      <w:bookmarkStart w:id="277" w:name="_DV_M524"/>
      <w:bookmarkStart w:id="278" w:name="_DV_M525"/>
      <w:bookmarkStart w:id="279" w:name="_DV_M466"/>
      <w:bookmarkStart w:id="280" w:name="_DV_M467"/>
      <w:bookmarkStart w:id="281" w:name="_DV_M468"/>
      <w:bookmarkStart w:id="282" w:name="_DV_M470"/>
      <w:bookmarkStart w:id="283" w:name="_DV_M472"/>
      <w:bookmarkStart w:id="284" w:name="_DV_M473"/>
      <w:bookmarkStart w:id="285" w:name="_DV_M474"/>
      <w:bookmarkStart w:id="286" w:name="_DV_M476"/>
      <w:bookmarkStart w:id="287" w:name="_DV_M478"/>
      <w:bookmarkStart w:id="288" w:name="_DV_M479"/>
      <w:bookmarkStart w:id="289" w:name="_DV_M480"/>
      <w:bookmarkStart w:id="290" w:name="_DV_M481"/>
      <w:bookmarkStart w:id="291" w:name="_DV_M482"/>
      <w:bookmarkStart w:id="292" w:name="_DV_M485"/>
      <w:bookmarkStart w:id="293" w:name="_Hlk8549619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lastRenderedPageBreak/>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0"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294" w:name="_DV_M486"/>
      <w:bookmarkEnd w:id="294"/>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295"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295"/>
      <w:r w:rsidR="00140B28">
        <w:rPr>
          <w:rFonts w:cs="Tahoma"/>
          <w:color w:val="000000"/>
          <w:sz w:val="21"/>
          <w:szCs w:val="21"/>
        </w:rPr>
        <w:t xml:space="preserve"> </w:t>
      </w:r>
      <w:r w:rsidR="00140B28" w:rsidRPr="000F6001">
        <w:rPr>
          <w:rFonts w:cs="Tahoma"/>
          <w:b/>
          <w:bCs/>
          <w:color w:val="000000"/>
          <w:sz w:val="21"/>
          <w:szCs w:val="21"/>
          <w:highlight w:val="yellow"/>
        </w:rPr>
        <w:t>[Nota Riza: CPSec,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296"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296"/>
      <w:r w:rsidRPr="005D195E">
        <w:rPr>
          <w:rFonts w:ascii="Trebuchet MS" w:hAnsi="Trebuchet MS" w:cstheme="minorHAnsi"/>
          <w:sz w:val="21"/>
          <w:szCs w:val="21"/>
          <w:lang w:val="pt-BR"/>
        </w:rPr>
        <w:t xml:space="preserve">, </w:t>
      </w:r>
      <w:bookmarkStart w:id="297" w:name="_Hlk101545046"/>
      <w:r w:rsidRPr="005D195E">
        <w:rPr>
          <w:rFonts w:ascii="Trebuchet MS" w:hAnsi="Trebuchet MS" w:cstheme="minorHAnsi"/>
          <w:sz w:val="21"/>
          <w:szCs w:val="21"/>
          <w:lang w:val="pt-BR"/>
        </w:rPr>
        <w:t xml:space="preserve">sendo que a referida despesa será acrescida </w:t>
      </w:r>
      <w:r w:rsidRPr="005D195E">
        <w:rPr>
          <w:rFonts w:ascii="Trebuchet MS" w:hAnsi="Trebuchet MS" w:cstheme="minorHAnsi"/>
          <w:sz w:val="21"/>
          <w:szCs w:val="21"/>
          <w:lang w:val="pt-BR"/>
        </w:rPr>
        <w:lastRenderedPageBreak/>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7"/>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72F7E43A"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47A72848"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lastRenderedPageBreak/>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298"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298"/>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299"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um</w:t>
      </w:r>
      <w:r w:rsidR="009E1924">
        <w:rPr>
          <w:rFonts w:ascii="Trebuchet MS" w:hAnsi="Trebuchet MS" w:cs="Leelawadee"/>
          <w:bCs/>
          <w:sz w:val="21"/>
          <w:szCs w:val="21"/>
          <w:lang w:val="pt-BR"/>
        </w:rPr>
        <w:t xml:space="preserve">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9"/>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00"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w:t>
      </w:r>
      <w:r w:rsidR="00494485" w:rsidRPr="005D195E">
        <w:rPr>
          <w:rFonts w:ascii="Trebuchet MS" w:hAnsi="Trebuchet MS" w:cs="Leelawadee"/>
          <w:bCs/>
          <w:sz w:val="21"/>
          <w:szCs w:val="21"/>
        </w:rPr>
        <w:lastRenderedPageBreak/>
        <w:t>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301"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01"/>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esta a ser paga no prazo de 10 (dez) dias após a conferência e 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00"/>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pro rata temporis</w:t>
      </w:r>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w:t>
      </w:r>
      <w:r w:rsidR="002B2BCA" w:rsidRPr="005D195E">
        <w:rPr>
          <w:rFonts w:ascii="Trebuchet MS" w:hAnsi="Trebuchet MS"/>
          <w:sz w:val="21"/>
          <w:szCs w:val="21"/>
          <w:lang w:val="pt-BR"/>
        </w:rPr>
        <w:lastRenderedPageBreak/>
        <w:t>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02"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02"/>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w:t>
      </w:r>
      <w:r w:rsidRPr="005D195E">
        <w:rPr>
          <w:rFonts w:ascii="Trebuchet MS" w:hAnsi="Trebuchet MS" w:cstheme="minorHAnsi"/>
          <w:sz w:val="21"/>
          <w:szCs w:val="21"/>
        </w:rPr>
        <w:lastRenderedPageBreak/>
        <w:t xml:space="preserve">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7B21E735"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1C25B144"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03"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304"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8A309A">
        <w:rPr>
          <w:rFonts w:cs="Leelawadee"/>
          <w:bCs/>
          <w:sz w:val="21"/>
          <w:szCs w:val="21"/>
        </w:rPr>
        <w:t>50.000,00</w:t>
      </w:r>
      <w:r w:rsidR="008A309A" w:rsidRPr="005D195E">
        <w:rPr>
          <w:rFonts w:cs="Leelawadee"/>
          <w:bCs/>
          <w:sz w:val="21"/>
          <w:szCs w:val="21"/>
        </w:rPr>
        <w:t xml:space="preserve"> (</w:t>
      </w:r>
      <w:r w:rsidR="008A309A">
        <w:rPr>
          <w:rFonts w:cs="Leelawadee"/>
          <w:bCs/>
          <w:sz w:val="21"/>
          <w:szCs w:val="21"/>
        </w:rPr>
        <w:t>cinquenta mil reais</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4"/>
      <w:r w:rsidRPr="005D195E">
        <w:rPr>
          <w:rFonts w:cs="Leelawadee"/>
          <w:bCs/>
          <w:sz w:val="21"/>
          <w:szCs w:val="21"/>
        </w:rPr>
        <w:t>.</w:t>
      </w:r>
      <w:bookmarkEnd w:id="303"/>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05" w:name="_DV_M487"/>
      <w:bookmarkEnd w:id="293"/>
      <w:bookmarkEnd w:id="305"/>
      <w:r w:rsidRPr="005D195E">
        <w:rPr>
          <w:rFonts w:cs="Tahoma"/>
          <w:kern w:val="20"/>
          <w:sz w:val="21"/>
          <w:szCs w:val="21"/>
        </w:rPr>
        <w:lastRenderedPageBreak/>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06" w:name="_DV_M488"/>
      <w:bookmarkEnd w:id="306"/>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w:t>
      </w:r>
      <w:r w:rsidRPr="005D195E">
        <w:rPr>
          <w:bCs/>
          <w:color w:val="000000" w:themeColor="text1"/>
          <w:sz w:val="21"/>
          <w:szCs w:val="21"/>
        </w:rPr>
        <w:lastRenderedPageBreak/>
        <w:t>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07"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07"/>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w:t>
      </w:r>
      <w:r w:rsidRPr="005D195E">
        <w:rPr>
          <w:rFonts w:cs="Tahoma"/>
          <w:kern w:val="20"/>
          <w:sz w:val="21"/>
          <w:szCs w:val="21"/>
        </w:rPr>
        <w:lastRenderedPageBreak/>
        <w:t>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08"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08"/>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2D7D6D8F" w:rsidR="00CE05FD" w:rsidRPr="005D195E" w:rsidRDefault="000F462A" w:rsidP="005D195E">
      <w:pPr>
        <w:spacing w:line="320" w:lineRule="atLeast"/>
        <w:contextualSpacing/>
        <w:jc w:val="center"/>
        <w:rPr>
          <w:rFonts w:ascii="Trebuchet MS" w:hAnsi="Trebuchet MS" w:cstheme="minorHAnsi"/>
          <w:w w:val="0"/>
          <w:sz w:val="21"/>
          <w:szCs w:val="21"/>
        </w:rPr>
      </w:pPr>
      <w:bookmarkStart w:id="309" w:name="_DV_M436"/>
      <w:bookmarkEnd w:id="309"/>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1"/>
          <w:pgSz w:w="11907" w:h="16839" w:code="9"/>
          <w:pgMar w:top="1701" w:right="1418" w:bottom="1418" w:left="1418" w:header="720" w:footer="720" w:gutter="0"/>
          <w:pgNumType w:start="1"/>
          <w:cols w:space="720"/>
          <w:noEndnote/>
          <w:docGrid w:linePitch="326"/>
        </w:sectPr>
      </w:pPr>
    </w:p>
    <w:p w14:paraId="577702A6" w14:textId="3FE0D95F"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5D195E">
      <w:pPr>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06D53A4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D2A6B79"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1F69D015"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3A53D015"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10" w:name="_Toc83215635"/>
      <w:bookmarkStart w:id="311"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2"/>
          <w:footerReference w:type="first" r:id="rId23"/>
          <w:pgSz w:w="11907" w:h="16839" w:code="9"/>
          <w:pgMar w:top="1701" w:right="1418" w:bottom="1418" w:left="1418" w:header="720" w:footer="720" w:gutter="0"/>
          <w:cols w:space="720"/>
          <w:noEndnote/>
          <w:docGrid w:linePitch="326"/>
        </w:sectPr>
      </w:pPr>
    </w:p>
    <w:p w14:paraId="4D13C498" w14:textId="3C627C23"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10"/>
      <w:bookmarkEnd w:id="311"/>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42B4124D"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C06351">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4"/>
          <w:footerReference w:type="first" r:id="rId25"/>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12"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12"/>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63AE7566" w14:textId="77777777" w:rsidR="00A51C4D" w:rsidRDefault="00A51C4D" w:rsidP="00A51C4D">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13"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13"/>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14"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14"/>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6"/>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15"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16"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316"/>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5981A6E3"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00C44C66">
        <w:rPr>
          <w:rFonts w:ascii="Trebuchet MS" w:hAnsi="Trebuchet MS" w:cstheme="minorHAnsi"/>
          <w:sz w:val="21"/>
          <w:szCs w:val="21"/>
        </w:rPr>
        <w:t>=</w:t>
      </w:r>
      <w:r w:rsidRPr="005D195E">
        <w:rPr>
          <w:rFonts w:ascii="Trebuchet MS" w:hAnsi="Trebuchet MS" w:cstheme="minorHAnsi"/>
          <w:sz w:val="21"/>
          <w:szCs w:val="21"/>
        </w:rPr>
        <w:t>] ([</w:t>
      </w:r>
      <w:r w:rsidR="00C44C66">
        <w:rPr>
          <w:rFonts w:ascii="Trebuchet MS" w:hAnsi="Trebuchet MS" w:cstheme="minorHAnsi"/>
          <w:sz w:val="21"/>
          <w:szCs w:val="21"/>
        </w:rPr>
        <w:t>=</w:t>
      </w:r>
      <w:r w:rsidRPr="005D195E">
        <w:rPr>
          <w:rFonts w:ascii="Trebuchet MS" w:hAnsi="Trebuchet MS" w:cstheme="minorHAnsi"/>
          <w:sz w:val="21"/>
          <w:szCs w:val="21"/>
        </w:rPr>
        <w:t>]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17"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18"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318"/>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17"/>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15"/>
    <w:p w14:paraId="6B79EB79" w14:textId="552D9FDF" w:rsidR="00C96EEA" w:rsidRDefault="00C44C66" w:rsidP="005D195E">
      <w:pPr>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7"/>
          <w:pgSz w:w="11907" w:h="16839" w:code="9"/>
          <w:pgMar w:top="1701" w:right="1418" w:bottom="1418" w:left="1418" w:header="720" w:footer="720" w:gutter="0"/>
          <w:pgNumType w:start="1"/>
          <w:cols w:space="720"/>
          <w:noEndnote/>
          <w:docGrid w:linePitch="326"/>
        </w:sectPr>
      </w:pPr>
    </w:p>
    <w:p w14:paraId="2C2C1B3C" w14:textId="525B0201"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0868D1F5"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r w:rsidR="00C835FA">
        <w:rPr>
          <w:rFonts w:ascii="Trebuchet MS" w:hAnsi="Trebuchet MS"/>
          <w:b/>
          <w:bCs/>
          <w:sz w:val="21"/>
          <w:szCs w:val="21"/>
        </w:rPr>
        <w:t>=</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84B6591" w:rsidR="00092A46" w:rsidRPr="005D195E" w:rsidRDefault="00D8745E" w:rsidP="005D195E">
      <w:pPr>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19" w:name="_DV_M2"/>
      <w:bookmarkStart w:id="320" w:name="_DV_M3"/>
      <w:bookmarkEnd w:id="319"/>
      <w:bookmarkEnd w:id="320"/>
      <w:r w:rsidR="00D8745E">
        <w:rPr>
          <w:rFonts w:ascii="Trebuchet MS" w:hAnsi="Trebuchet MS"/>
          <w:sz w:val="21"/>
          <w:szCs w:val="21"/>
        </w:rPr>
        <w:t>48.132.529/0001-95</w:t>
      </w:r>
    </w:p>
    <w:p w14:paraId="4E1B9392" w14:textId="0464DD85"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7F07907E"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5D195E">
            <w:pPr>
              <w:pStyle w:val="CellBody"/>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5D195E">
            <w:pPr>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B208DBB" w14:textId="5746682C" w:rsidR="00092A46" w:rsidRPr="005D195E" w:rsidRDefault="000643A6" w:rsidP="005D195E">
            <w:pPr>
              <w:pStyle w:val="CellBody"/>
              <w:spacing w:before="0" w:after="0" w:line="320" w:lineRule="atLeast"/>
              <w:rPr>
                <w:rFonts w:ascii="Trebuchet MS" w:hAnsi="Trebuchet MS" w:cs="Arial"/>
                <w:sz w:val="21"/>
                <w:szCs w:val="21"/>
              </w:rPr>
            </w:pPr>
            <w:r w:rsidRPr="007E464B">
              <w:rPr>
                <w:rFonts w:ascii="Trebuchet MS" w:eastAsia="Arial Unicode MS" w:hAnsi="Trebuchet MS"/>
                <w:sz w:val="21"/>
                <w:szCs w:val="21"/>
              </w:rPr>
              <w:lastRenderedPageBreak/>
              <w:t>Jardim Paulistano</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CEP</w:t>
            </w:r>
            <w:r w:rsidRPr="005D195E">
              <w:rPr>
                <w:rFonts w:ascii="Trebuchet MS" w:hAnsi="Trebuchet MS" w:cs="Arial"/>
                <w:sz w:val="21"/>
                <w:szCs w:val="21"/>
              </w:rPr>
              <w:t>:</w:t>
            </w:r>
          </w:p>
          <w:p w14:paraId="7468B75B" w14:textId="4317376D" w:rsidR="00092A46" w:rsidRPr="005D195E" w:rsidRDefault="000643A6"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lastRenderedPageBreak/>
              <w:t>01.452-000</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lastRenderedPageBreak/>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w:t>
            </w:r>
            <w:r w:rsidRPr="00AF0EC6">
              <w:rPr>
                <w:rFonts w:ascii="Trebuchet MS" w:hAnsi="Trebuchet MS"/>
                <w:sz w:val="21"/>
                <w:szCs w:val="21"/>
              </w:rPr>
              <w:t>$ </w:t>
            </w:r>
            <w:r w:rsidR="009707F3" w:rsidRPr="00011F4E">
              <w:rPr>
                <w:rFonts w:ascii="Trebuchet MS" w:eastAsia="Arial" w:hAnsi="Trebuchet MS" w:cs="Calibri"/>
                <w:color w:val="000000" w:themeColor="text1"/>
                <w:sz w:val="21"/>
                <w:szCs w:val="21"/>
              </w:rPr>
              <w:t>1.000,00</w:t>
            </w:r>
            <w:r w:rsidR="009707F3" w:rsidRPr="00AF0EC6">
              <w:rPr>
                <w:rFonts w:ascii="Trebuchet MS" w:hAnsi="Trebuchet MS"/>
                <w:sz w:val="21"/>
                <w:szCs w:val="21"/>
              </w:rPr>
              <w:t xml:space="preserve"> (</w:t>
            </w:r>
            <w:r w:rsidR="009707F3" w:rsidRPr="00011F4E">
              <w:rPr>
                <w:rFonts w:ascii="Trebuchet MS" w:eastAsia="Arial" w:hAnsi="Trebuchet MS" w:cs="Calibri"/>
                <w:color w:val="000000" w:themeColor="text1"/>
                <w:sz w:val="21"/>
                <w:szCs w:val="21"/>
              </w:rPr>
              <w:t>um mil reais</w:t>
            </w:r>
            <w:r w:rsidR="009707F3" w:rsidRPr="00AF0EC6">
              <w:rPr>
                <w:rFonts w:ascii="Trebuchet MS" w:hAnsi="Trebuchet MS"/>
                <w:sz w:val="21"/>
                <w:szCs w:val="21"/>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21" w:name="_DV_C113"/>
            <w:r w:rsidRPr="005D195E">
              <w:rPr>
                <w:rFonts w:ascii="Trebuchet MS" w:hAnsi="Trebuchet MS" w:cs="Tahoma"/>
                <w:kern w:val="20"/>
                <w:sz w:val="21"/>
                <w:szCs w:val="21"/>
              </w:rPr>
              <w:t>As</w:t>
            </w:r>
            <w:bookmarkStart w:id="322" w:name="_DV_M128"/>
            <w:bookmarkEnd w:id="321"/>
            <w:bookmarkEnd w:id="322"/>
            <w:r w:rsidRPr="005D195E">
              <w:rPr>
                <w:rFonts w:ascii="Trebuchet MS" w:hAnsi="Trebuchet MS" w:cs="Tahoma"/>
                <w:kern w:val="20"/>
                <w:sz w:val="21"/>
                <w:szCs w:val="21"/>
              </w:rPr>
              <w:t xml:space="preserve"> </w:t>
            </w:r>
            <w:bookmarkStart w:id="323" w:name="_DV_C114"/>
            <w:r w:rsidRPr="005D195E">
              <w:rPr>
                <w:rFonts w:ascii="Trebuchet MS" w:hAnsi="Trebuchet MS" w:cs="Tahoma"/>
                <w:kern w:val="20"/>
                <w:sz w:val="21"/>
                <w:szCs w:val="21"/>
              </w:rPr>
              <w:t xml:space="preserve">Notas Comerciais </w:t>
            </w:r>
            <w:bookmarkEnd w:id="323"/>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A3B7E3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calculada </w:t>
            </w:r>
            <w:r w:rsidRPr="005D195E">
              <w:rPr>
                <w:rFonts w:ascii="Trebuchet MS" w:hAnsi="Trebuchet MS"/>
                <w:i/>
                <w:iCs/>
                <w:sz w:val="21"/>
                <w:szCs w:val="21"/>
              </w:rPr>
              <w:t>pro-rata temporis,</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w:t>
            </w:r>
            <w:r w:rsidRPr="005D195E">
              <w:rPr>
                <w:rFonts w:ascii="Trebuchet MS" w:hAnsi="Trebuchet MS"/>
                <w:sz w:val="21"/>
                <w:szCs w:val="21"/>
              </w:rPr>
              <w:lastRenderedPageBreak/>
              <w:t>anterior, conforme 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6766691C"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equivalentes a </w:t>
            </w:r>
            <w:r w:rsidR="00C35583" w:rsidRPr="00E13486">
              <w:rPr>
                <w:rFonts w:ascii="Trebuchet MS" w:hAnsi="Trebuchet MS"/>
                <w:sz w:val="21"/>
                <w:szCs w:val="21"/>
                <w:highlight w:val="yellow"/>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324" w:name="_DV_M10"/>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8"/>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0FB709A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913F08">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9"/>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66C9B0F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8014A2">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0F81AD5" w14:textId="77777777" w:rsidR="00705C5E" w:rsidRDefault="00092A46" w:rsidP="005D195E">
      <w:pPr>
        <w:pStyle w:val="Nvel11"/>
        <w:numPr>
          <w:ilvl w:val="0"/>
          <w:numId w:val="0"/>
        </w:numPr>
        <w:spacing w:line="320" w:lineRule="atLeast"/>
        <w:jc w:val="center"/>
        <w:rPr>
          <w:rFonts w:cstheme="minorHAnsi"/>
          <w:i/>
          <w:sz w:val="21"/>
          <w:szCs w:val="21"/>
        </w:rPr>
        <w:sectPr w:rsidR="00705C5E" w:rsidSect="000C0964">
          <w:footerReference w:type="default" r:id="rId30"/>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30EB94A" w14:textId="41CD2DE8" w:rsidR="00A076A8" w:rsidRPr="005154A4" w:rsidRDefault="00A076A8" w:rsidP="00A076A8">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A076A8">
      <w:pPr>
        <w:widowControl w:val="0"/>
        <w:tabs>
          <w:tab w:val="left" w:pos="851"/>
        </w:tabs>
        <w:suppressAutoHyphens/>
        <w:spacing w:line="320" w:lineRule="exact"/>
        <w:contextualSpacing/>
        <w:jc w:val="center"/>
        <w:rPr>
          <w:rFonts w:ascii="Trebuchet MS" w:hAnsi="Trebuchet MS" w:cs="Arial"/>
          <w:b/>
          <w:bCs/>
          <w:sz w:val="21"/>
          <w:szCs w:val="21"/>
        </w:rPr>
      </w:pPr>
    </w:p>
    <w:p w14:paraId="2DC9EE6E" w14:textId="291232BB" w:rsidR="00A076A8" w:rsidRPr="005154A4" w:rsidRDefault="00A076A8" w:rsidP="00A076A8">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36CCC4C2" w14:textId="77777777" w:rsidR="00A076A8" w:rsidRPr="005154A4" w:rsidRDefault="00A076A8" w:rsidP="00A076A8">
      <w:pPr>
        <w:pStyle w:val="Nvel11"/>
        <w:widowControl w:val="0"/>
        <w:numPr>
          <w:ilvl w:val="0"/>
          <w:numId w:val="0"/>
        </w:numPr>
        <w:spacing w:line="320" w:lineRule="exact"/>
        <w:jc w:val="center"/>
        <w:rPr>
          <w:rFonts w:cs="Tahoma"/>
          <w:iCs/>
          <w:kern w:val="20"/>
          <w:sz w:val="21"/>
          <w:szCs w:val="21"/>
        </w:rPr>
      </w:pPr>
    </w:p>
    <w:p w14:paraId="68A5154D" w14:textId="77777777" w:rsidR="00A076A8" w:rsidRPr="005154A4" w:rsidRDefault="00A076A8" w:rsidP="00A076A8">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D195E" w:rsidRDefault="00243271" w:rsidP="005D195E">
      <w:pPr>
        <w:pStyle w:val="Nvel11"/>
        <w:numPr>
          <w:ilvl w:val="0"/>
          <w:numId w:val="0"/>
        </w:numPr>
        <w:spacing w:line="320" w:lineRule="atLeast"/>
        <w:jc w:val="center"/>
        <w:rPr>
          <w:rFonts w:cstheme="minorHAnsi"/>
          <w:i/>
          <w:sz w:val="21"/>
          <w:szCs w:val="21"/>
        </w:rPr>
      </w:pPr>
    </w:p>
    <w:sectPr w:rsidR="00243271" w:rsidRPr="005D195E"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D9B" w14:textId="77777777" w:rsidR="004E09AD" w:rsidRDefault="004E09AD" w:rsidP="00704452">
      <w:r>
        <w:separator/>
      </w:r>
    </w:p>
  </w:endnote>
  <w:endnote w:type="continuationSeparator" w:id="0">
    <w:p w14:paraId="56CA0B1C" w14:textId="77777777" w:rsidR="004E09AD" w:rsidRDefault="004E09AD" w:rsidP="00704452">
      <w:r>
        <w:continuationSeparator/>
      </w:r>
    </w:p>
  </w:endnote>
  <w:endnote w:type="continuationNotice" w:id="1">
    <w:p w14:paraId="7D5AB1A7" w14:textId="77777777" w:rsidR="004E09AD" w:rsidRDefault="004E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B7CC" w14:textId="77777777" w:rsidR="004E09AD" w:rsidRDefault="004E09AD" w:rsidP="00704452">
      <w:r>
        <w:separator/>
      </w:r>
    </w:p>
  </w:footnote>
  <w:footnote w:type="continuationSeparator" w:id="0">
    <w:p w14:paraId="61044127" w14:textId="77777777" w:rsidR="004E09AD" w:rsidRDefault="004E09AD" w:rsidP="00704452">
      <w:r>
        <w:continuationSeparator/>
      </w:r>
    </w:p>
  </w:footnote>
  <w:footnote w:type="continuationNotice" w:id="1">
    <w:p w14:paraId="0A85E423" w14:textId="77777777" w:rsidR="004E09AD" w:rsidRDefault="004E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4531D19C" w:rsidR="00516D02" w:rsidRPr="00516D02" w:rsidRDefault="001B6DF0"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6E38"/>
    <w:rsid w:val="000074A8"/>
    <w:rsid w:val="000076C2"/>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3A6"/>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4F3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53E"/>
    <w:rsid w:val="002B6723"/>
    <w:rsid w:val="002B678F"/>
    <w:rsid w:val="002B6A85"/>
    <w:rsid w:val="002B6ADE"/>
    <w:rsid w:val="002B6DE1"/>
    <w:rsid w:val="002B755A"/>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1C3"/>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4E3"/>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69C"/>
    <w:rsid w:val="00722DB7"/>
    <w:rsid w:val="007232E6"/>
    <w:rsid w:val="007244B2"/>
    <w:rsid w:val="0072575D"/>
    <w:rsid w:val="00725899"/>
    <w:rsid w:val="00725F4A"/>
    <w:rsid w:val="00726592"/>
    <w:rsid w:val="00726C92"/>
    <w:rsid w:val="00727572"/>
    <w:rsid w:val="00727D38"/>
    <w:rsid w:val="00730166"/>
    <w:rsid w:val="0073051B"/>
    <w:rsid w:val="00730655"/>
    <w:rsid w:val="007314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4A2"/>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C01"/>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50D0"/>
    <w:rsid w:val="00896C5A"/>
    <w:rsid w:val="00896DC6"/>
    <w:rsid w:val="008972BE"/>
    <w:rsid w:val="008972F1"/>
    <w:rsid w:val="00897498"/>
    <w:rsid w:val="00897558"/>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AEA"/>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1C4D"/>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05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087"/>
    <w:rsid w:val="00AF033D"/>
    <w:rsid w:val="00AF0452"/>
    <w:rsid w:val="00AF0A58"/>
    <w:rsid w:val="00AF0EC6"/>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351"/>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32B"/>
    <w:rsid w:val="00C32596"/>
    <w:rsid w:val="00C327F5"/>
    <w:rsid w:val="00C3305E"/>
    <w:rsid w:val="00C336A8"/>
    <w:rsid w:val="00C33DA0"/>
    <w:rsid w:val="00C35583"/>
    <w:rsid w:val="00C356C9"/>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5FA"/>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DC1"/>
    <w:rsid w:val="00CC2627"/>
    <w:rsid w:val="00CC27FC"/>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3F6"/>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57D04"/>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07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rruy@nmcapital.com.br"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Props1.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ED899-E67A-44B9-8DC7-1C6EB3FEAAFE}">
  <ds:schemaRefs>
    <ds:schemaRef ds:uri="http://schemas.microsoft.com/office/2006/documentManagement/types"/>
    <ds:schemaRef ds:uri="http://purl.org/dc/dcmitype/"/>
    <ds:schemaRef ds:uri="http://purl.org/dc/elements/1.1/"/>
    <ds:schemaRef ds:uri="http://purl.org/dc/terms/"/>
    <ds:schemaRef ds:uri="48d78cab-6454-4b0f-b9e0-58102346f6ab"/>
    <ds:schemaRef ds:uri="http://schemas.microsoft.com/office/2006/metadata/properties"/>
    <ds:schemaRef ds:uri="http://schemas.openxmlformats.org/package/2006/metadata/core-properties"/>
    <ds:schemaRef ds:uri="http://schemas.microsoft.com/office/infopath/2007/PartnerControls"/>
    <ds:schemaRef ds:uri="93253381-7cb3-482e-8289-5c3f9b4a1607"/>
    <ds:schemaRef ds:uri="http://www.w3.org/XML/1998/namespace"/>
  </ds:schemaRefs>
</ds:datastoreItem>
</file>

<file path=customXml/itemProps5.xml><?xml version="1.0" encoding="utf-8"?>
<ds:datastoreItem xmlns:ds="http://schemas.openxmlformats.org/officeDocument/2006/customXml" ds:itemID="{2ABAACB2-06C4-4B5B-B663-28CE52858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36773</Words>
  <Characters>198575</Characters>
  <Application>Microsoft Office Word</Application>
  <DocSecurity>0</DocSecurity>
  <Lines>1654</Lines>
  <Paragraphs>469</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3</cp:revision>
  <cp:lastPrinted>2022-10-04T01:22:00Z</cp:lastPrinted>
  <dcterms:created xsi:type="dcterms:W3CDTF">2022-10-04T01:23:00Z</dcterms:created>
  <dcterms:modified xsi:type="dcterms:W3CDTF">2022-10-04T01:23:00Z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