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69FA4174" w:rsidR="00C535C2" w:rsidRPr="00672831" w:rsidRDefault="0010176A" w:rsidP="00703F44">
            <w:pPr>
              <w:spacing w:line="340" w:lineRule="exact"/>
              <w:rPr>
                <w:rFonts w:ascii="Arial" w:hAnsi="Arial" w:cs="Arial"/>
                <w:szCs w:val="22"/>
              </w:rPr>
            </w:pPr>
            <w:r w:rsidRPr="0010176A">
              <w:rPr>
                <w:rFonts w:ascii="Arial" w:hAnsi="Arial" w:cs="Arial"/>
                <w:szCs w:val="22"/>
              </w:rPr>
              <w:t xml:space="preserve">A alienação fiduciária de 100% das quotas da Devedora, de titularidade do Fiador, constituída nos termos do Contrato de Alienação Fiduciária de </w:t>
            </w:r>
            <w:r>
              <w:rPr>
                <w:rFonts w:ascii="Arial" w:hAnsi="Arial" w:cs="Arial"/>
                <w:szCs w:val="22"/>
              </w:rPr>
              <w:t>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Decreto nº 8.426/15</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24" w:name="_Hlk53475391"/>
            <w:r w:rsidRPr="00672831">
              <w:rPr>
                <w:rFonts w:ascii="Arial" w:hAnsi="Arial" w:cs="Arial"/>
                <w:color w:val="000000"/>
                <w:szCs w:val="22"/>
              </w:rPr>
              <w:t>declarados nacionais na República Federativa do Brasil</w:t>
            </w:r>
            <w:bookmarkEnd w:id="24"/>
            <w:r w:rsidRPr="00672831">
              <w:rPr>
                <w:rFonts w:ascii="Arial" w:hAnsi="Arial" w:cs="Arial"/>
                <w:color w:val="000000"/>
                <w:szCs w:val="22"/>
              </w:rPr>
              <w:t>; e (ii)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67252226" w:rsidR="002E5398" w:rsidRPr="00672831" w:rsidRDefault="00A0215B">
            <w:pPr>
              <w:spacing w:line="340" w:lineRule="exact"/>
              <w:rPr>
                <w:rFonts w:ascii="Arial" w:hAnsi="Arial" w:cs="Arial"/>
                <w:szCs w:val="22"/>
              </w:rPr>
            </w:pPr>
            <w:proofErr w:type="spellStart"/>
            <w:r w:rsidRPr="00C95971">
              <w:rPr>
                <w:rFonts w:ascii="Arial" w:hAnsi="Arial" w:cs="Arial"/>
                <w:b/>
                <w:bCs/>
                <w:szCs w:val="22"/>
              </w:rPr>
              <w:t>Itau</w:t>
            </w:r>
            <w:proofErr w:type="spellEnd"/>
            <w:r w:rsidRPr="00C95971">
              <w:rPr>
                <w:rFonts w:ascii="Arial" w:hAnsi="Arial" w:cs="Arial"/>
                <w:b/>
                <w:bCs/>
                <w:szCs w:val="22"/>
              </w:rPr>
              <w:t xml:space="preserve"> Corretora de Valores S/A (“ITAUCOR”), </w:t>
            </w:r>
            <w:r w:rsidRPr="00C95971">
              <w:rPr>
                <w:rFonts w:ascii="Arial" w:hAnsi="Arial" w:cs="Arial"/>
                <w:szCs w:val="22"/>
              </w:rPr>
              <w:t xml:space="preserve">com sede à AV </w:t>
            </w:r>
            <w:proofErr w:type="spellStart"/>
            <w:r w:rsidRPr="00C95971">
              <w:rPr>
                <w:rFonts w:ascii="Arial" w:hAnsi="Arial" w:cs="Arial"/>
                <w:szCs w:val="22"/>
              </w:rPr>
              <w:t>Brig</w:t>
            </w:r>
            <w:proofErr w:type="spellEnd"/>
            <w:r w:rsidRPr="00C95971">
              <w:rPr>
                <w:rFonts w:ascii="Arial" w:hAnsi="Arial" w:cs="Arial"/>
                <w:szCs w:val="22"/>
              </w:rPr>
              <w:t xml:space="preserve"> Faria Lima, nº 3500, 3º </w:t>
            </w:r>
            <w:proofErr w:type="spellStart"/>
            <w:r w:rsidRPr="00C95971">
              <w:rPr>
                <w:rFonts w:ascii="Arial" w:hAnsi="Arial" w:cs="Arial"/>
                <w:szCs w:val="22"/>
              </w:rPr>
              <w:t>andat</w:t>
            </w:r>
            <w:proofErr w:type="spellEnd"/>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na cidade de São Paulo, Estado de São Paulo, na Rua Joaquim Floriano, n° 1.052, 13° andar, Sala 132, parte, </w:t>
            </w:r>
            <w:r w:rsidRPr="00C95971">
              <w:rPr>
                <w:rFonts w:ascii="Arial" w:hAnsi="Arial" w:cs="Arial"/>
                <w:szCs w:val="22"/>
              </w:rPr>
              <w:lastRenderedPageBreak/>
              <w:t>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532DD256" w:rsidR="002E5398" w:rsidRPr="00BC658A" w:rsidRDefault="008F4DE9">
            <w:pPr>
              <w:spacing w:line="340" w:lineRule="exact"/>
              <w:rPr>
                <w:rFonts w:ascii="Arial" w:hAnsi="Arial" w:cs="Arial"/>
                <w:szCs w:val="22"/>
              </w:rPr>
            </w:pPr>
            <w:bookmarkStart w:id="25" w:name="_Ref5702132"/>
            <w:bookmarkStart w:id="26" w:name="_Ref16153645"/>
            <w:bookmarkStart w:id="27"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25"/>
            <w:bookmarkEnd w:id="26"/>
            <w:bookmarkEnd w:id="27"/>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28" w:name="_Hlk107323078"/>
            <w:r w:rsidRPr="00C95971">
              <w:rPr>
                <w:rFonts w:ascii="Arial" w:hAnsi="Arial" w:cs="Arial"/>
                <w:spacing w:val="2"/>
                <w:szCs w:val="22"/>
              </w:rPr>
              <w:t>Medida Provisória nº 1.103, de 15 de março de 2022.</w:t>
            </w:r>
            <w:bookmarkEnd w:id="28"/>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519212E8"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w:t>
            </w:r>
            <w:proofErr w:type="gramStart"/>
            <w:r w:rsidRPr="00C95971">
              <w:rPr>
                <w:rFonts w:ascii="Arial" w:hAnsi="Arial" w:cs="Arial"/>
                <w:szCs w:val="22"/>
              </w:rPr>
              <w:t>ce</w:t>
            </w:r>
            <w:r w:rsidR="004D3503">
              <w:rPr>
                <w:rFonts w:ascii="Arial" w:hAnsi="Arial" w:cs="Arial"/>
                <w:szCs w:val="22"/>
              </w:rPr>
              <w:t>nto  vinte</w:t>
            </w:r>
            <w:proofErr w:type="gramEnd"/>
            <w:r w:rsidR="004D3503">
              <w:rPr>
                <w:rFonts w:ascii="Arial" w:hAnsi="Arial" w:cs="Arial"/>
                <w:szCs w:val="22"/>
              </w:rPr>
              <w:t xml:space="preserve"> e quatro  mil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sessenta e 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08E7FC06"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tris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lastRenderedPageBreak/>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t>“</w:t>
            </w:r>
            <w:r w:rsidRPr="00BC658A">
              <w:rPr>
                <w:rFonts w:ascii="Arial" w:hAnsi="Arial" w:cs="Arial"/>
                <w:color w:val="000000"/>
                <w:szCs w:val="22"/>
                <w:u w:val="single"/>
              </w:rPr>
              <w:t>PIS</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Prazo de Colocação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29" w:name="_Hlk16615139"/>
            <w:r w:rsidRPr="00BC658A">
              <w:rPr>
                <w:rFonts w:ascii="Arial" w:hAnsi="Arial" w:cs="Arial"/>
                <w:szCs w:val="22"/>
              </w:rPr>
              <w:t xml:space="preserve">primeira Data de Integralização ou Data de </w:t>
            </w:r>
            <w:proofErr w:type="spellStart"/>
            <w:r w:rsidR="001D631F" w:rsidRPr="00C95971">
              <w:rPr>
                <w:rFonts w:ascii="Arial" w:hAnsi="Arial" w:cs="Arial"/>
                <w:szCs w:val="22"/>
              </w:rPr>
              <w:t>Aniversario</w:t>
            </w:r>
            <w:proofErr w:type="spellEnd"/>
            <w:r w:rsidR="001D631F" w:rsidRPr="00C95971">
              <w:rPr>
                <w:rFonts w:ascii="Arial" w:hAnsi="Arial" w:cs="Arial"/>
                <w:szCs w:val="22"/>
              </w:rPr>
              <w:t xml:space="preserve"> </w:t>
            </w:r>
            <w:r w:rsidRPr="00BD4794">
              <w:rPr>
                <w:rFonts w:ascii="Arial" w:hAnsi="Arial" w:cs="Arial"/>
                <w:szCs w:val="22"/>
              </w:rPr>
              <w:t>imediatamente anterior (conforme o caso), até a data de sua efetiva integralização</w:t>
            </w:r>
            <w:bookmarkEnd w:id="29"/>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Taxa de Administração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r w:rsidR="00E75B05">
              <w:rPr>
                <w:rFonts w:ascii="Arial" w:hAnsi="Arial" w:cs="Arial"/>
                <w:szCs w:val="22"/>
              </w:rPr>
              <w:t xml:space="preserve">mensal </w:t>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30" w:name="_Toc453274054"/>
    </w:p>
    <w:p w14:paraId="3E7AEB99" w14:textId="3B5B9254" w:rsidR="002E5398" w:rsidRPr="00CC0175" w:rsidRDefault="008F4DE9">
      <w:pPr>
        <w:pStyle w:val="Ttulo2"/>
        <w:ind w:left="0" w:firstLine="0"/>
      </w:pPr>
      <w:bookmarkStart w:id="31" w:name="_Toc19127827"/>
      <w:bookmarkStart w:id="32" w:name="_Toc19716730"/>
      <w:bookmarkStart w:id="33" w:name="_Toc21102711"/>
      <w:bookmarkStart w:id="34" w:name="_Toc22068322"/>
      <w:bookmarkStart w:id="35" w:name="_Toc24567817"/>
      <w:bookmarkStart w:id="36" w:name="_Toc27068210"/>
      <w:bookmarkStart w:id="37" w:name="_Toc64400649"/>
      <w:bookmarkStart w:id="38" w:name="_Toc70072328"/>
      <w:r w:rsidRPr="00CC0175">
        <w:t>DO OBJETO</w:t>
      </w:r>
      <w:bookmarkEnd w:id="19"/>
      <w:r w:rsidRPr="00CC0175">
        <w:t xml:space="preserve"> E DOS CRÉDITOS IMOBILIÁRIOS</w:t>
      </w:r>
      <w:bookmarkEnd w:id="20"/>
      <w:bookmarkEnd w:id="21"/>
      <w:bookmarkEnd w:id="22"/>
      <w:bookmarkEnd w:id="30"/>
      <w:bookmarkEnd w:id="31"/>
      <w:bookmarkEnd w:id="32"/>
      <w:bookmarkEnd w:id="33"/>
      <w:bookmarkEnd w:id="34"/>
      <w:bookmarkEnd w:id="35"/>
      <w:bookmarkEnd w:id="36"/>
      <w:bookmarkEnd w:id="37"/>
      <w:bookmarkEnd w:id="38"/>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32EE5155"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 xml:space="preserve">sessenta e três milhões e cento e um mil </w:t>
      </w:r>
      <w:proofErr w:type="gramStart"/>
      <w:r w:rsidR="00F15A29">
        <w:rPr>
          <w:rFonts w:cs="Arial"/>
          <w:szCs w:val="22"/>
        </w:rPr>
        <w:t>reais</w:t>
      </w:r>
      <w:proofErr w:type="gramEnd"/>
      <w:r w:rsidRPr="00C95971">
        <w:rPr>
          <w:rFonts w:cs="Arial"/>
          <w:szCs w:val="22"/>
        </w:rPr>
        <w:t xml:space="preserve"> </w:t>
      </w:r>
      <w:proofErr w:type="spellStart"/>
      <w:r w:rsidRPr="00C95971">
        <w:rPr>
          <w:rFonts w:cs="Arial"/>
          <w:szCs w:val="22"/>
        </w:rPr>
        <w:t>reais</w:t>
      </w:r>
      <w:proofErr w:type="spellEnd"/>
      <w:r w:rsidRPr="00C95971">
        <w:rPr>
          <w:rFonts w:cs="Arial"/>
          <w:szCs w:val="22"/>
        </w:rPr>
        <w:t>)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pPr>
        <w:pStyle w:val="Par2"/>
        <w:numPr>
          <w:ilvl w:val="2"/>
          <w:numId w:val="5"/>
        </w:numPr>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pPr>
        <w:pStyle w:val="Par2"/>
        <w:numPr>
          <w:ilvl w:val="2"/>
          <w:numId w:val="5"/>
        </w:numPr>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39" w:name="_Toc110076262"/>
      <w:bookmarkStart w:id="40" w:name="_Toc163380700"/>
      <w:bookmarkStart w:id="41" w:name="_Toc180553616"/>
      <w:bookmarkStart w:id="42"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43" w:name="_Toc453274055"/>
      <w:bookmarkStart w:id="44" w:name="_Ref18254240"/>
      <w:bookmarkStart w:id="45" w:name="_Toc19127828"/>
      <w:bookmarkStart w:id="46" w:name="_Toc19716731"/>
      <w:bookmarkStart w:id="47" w:name="_Toc21102712"/>
      <w:bookmarkStart w:id="48" w:name="_Toc22068323"/>
      <w:bookmarkStart w:id="49" w:name="_Toc24567818"/>
      <w:bookmarkStart w:id="50" w:name="_Toc27068211"/>
      <w:bookmarkStart w:id="51" w:name="_Toc64400650"/>
      <w:bookmarkStart w:id="52" w:name="_Toc70072329"/>
      <w:r w:rsidRPr="00CC0175">
        <w:t>DA IDENTIFICAÇÃO DOS CRI E FORMA DE DISTRIBUIÇÃO</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29632451"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394168F8"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E30C8B3"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 xml:space="preserve">sessenta e três milhões e cento e um mil </w:t>
            </w:r>
            <w:proofErr w:type="gramStart"/>
            <w:r w:rsidR="00381DFA">
              <w:rPr>
                <w:rFonts w:ascii="Arial" w:hAnsi="Arial" w:cs="Arial"/>
                <w:szCs w:val="22"/>
              </w:rPr>
              <w:t>reais</w:t>
            </w:r>
            <w:proofErr w:type="gramEnd"/>
            <w:r w:rsidRPr="00C95971">
              <w:rPr>
                <w:rFonts w:ascii="Arial" w:hAnsi="Arial" w:cs="Arial"/>
                <w:szCs w:val="22"/>
              </w:rPr>
              <w:t xml:space="preserve"> </w:t>
            </w:r>
            <w:proofErr w:type="spellStart"/>
            <w:r w:rsidRPr="00C95971">
              <w:rPr>
                <w:rFonts w:ascii="Arial" w:hAnsi="Arial" w:cs="Arial"/>
                <w:szCs w:val="22"/>
              </w:rPr>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53" w:name="_Hlk103795728"/>
            <w:r w:rsidRPr="00C95971">
              <w:rPr>
                <w:rFonts w:ascii="Arial" w:hAnsi="Arial" w:cs="Arial"/>
                <w:szCs w:val="22"/>
              </w:rPr>
              <w:t xml:space="preserve"> de cada série</w:t>
            </w:r>
            <w:bookmarkStart w:id="54" w:name="_Hlk104391234"/>
            <w:bookmarkEnd w:id="53"/>
            <w:r w:rsidRPr="00C95971">
              <w:rPr>
                <w:rFonts w:ascii="Arial" w:hAnsi="Arial" w:cs="Arial"/>
                <w:szCs w:val="22"/>
              </w:rPr>
              <w:t>, ou a Data de Aniversário imediatamente anterior de cada série, conforme o caso, até a próxima Data de Aniversário (exclusive) de cada série</w:t>
            </w:r>
            <w:bookmarkEnd w:id="54"/>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BF85117" w:rsidR="002E5398" w:rsidRPr="00C95971" w:rsidRDefault="00381DFA">
            <w:pPr>
              <w:pStyle w:val="BodyText21"/>
              <w:spacing w:line="340" w:lineRule="exact"/>
              <w:rPr>
                <w:rFonts w:ascii="Arial" w:hAnsi="Arial" w:cs="Arial"/>
                <w:szCs w:val="22"/>
              </w:rPr>
            </w:pPr>
            <w:r>
              <w:rPr>
                <w:rFonts w:ascii="Arial" w:hAnsi="Arial" w:cs="Arial"/>
                <w:b/>
                <w:bCs/>
                <w:szCs w:val="22"/>
              </w:rPr>
              <w:t>12,00</w:t>
            </w:r>
            <w:r w:rsidR="00A91268" w:rsidRPr="00C95971">
              <w:rPr>
                <w:rFonts w:ascii="Arial" w:hAnsi="Arial" w:cs="Arial"/>
                <w:szCs w:val="22"/>
              </w:rPr>
              <w:t>%</w:t>
            </w:r>
            <w:r w:rsidR="00A91268" w:rsidRPr="00CC0175">
              <w:rPr>
                <w:rFonts w:ascii="Arial" w:hAnsi="Arial" w:cs="Arial"/>
                <w:szCs w:val="22"/>
              </w:rPr>
              <w:t xml:space="preserve"> </w:t>
            </w:r>
            <w:r w:rsidRPr="00C95971">
              <w:rPr>
                <w:rFonts w:ascii="Arial" w:hAnsi="Arial" w:cs="Arial"/>
                <w:szCs w:val="22"/>
              </w:rPr>
              <w:t>(</w:t>
            </w:r>
            <w:r>
              <w:rPr>
                <w:rFonts w:ascii="Arial" w:hAnsi="Arial" w:cs="Arial"/>
                <w:b/>
                <w:bCs/>
                <w:szCs w:val="22"/>
              </w:rPr>
              <w:t>doze</w:t>
            </w:r>
            <w:r w:rsidRPr="00C95971">
              <w:rPr>
                <w:rFonts w:ascii="Arial" w:hAnsi="Arial" w:cs="Arial"/>
                <w:szCs w:val="22"/>
              </w:rPr>
              <w:t xml:space="preserve"> </w:t>
            </w:r>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5FA844C3"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04BDBAA"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381DFA">
              <w:rPr>
                <w:rFonts w:ascii="Arial" w:hAnsi="Arial" w:cs="Arial"/>
                <w:szCs w:val="22"/>
              </w:rPr>
              <w:t>2</w:t>
            </w:r>
            <w:r w:rsidR="004D4F31">
              <w:rPr>
                <w:rFonts w:ascii="Arial" w:hAnsi="Arial" w:cs="Arial"/>
                <w:szCs w:val="22"/>
              </w:rPr>
              <w:t>3</w:t>
            </w:r>
            <w:r w:rsidR="00381DFA">
              <w:rPr>
                <w:rFonts w:ascii="Arial" w:hAnsi="Arial" w:cs="Arial"/>
                <w:szCs w:val="22"/>
              </w:rPr>
              <w:t>/01/2024</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38F7036D" w14:textId="24A39BA2"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r w:rsidRPr="00C95971">
              <w:rPr>
                <w:rFonts w:ascii="Arial" w:hAnsi="Arial" w:cs="Arial"/>
                <w:szCs w:val="22"/>
              </w:rPr>
              <w:t xml:space="preserve">sendo o primeiro pagamento devido em </w:t>
            </w:r>
            <w:r w:rsidR="004D4F31">
              <w:rPr>
                <w:rFonts w:ascii="Arial" w:hAnsi="Arial" w:cs="Arial"/>
                <w:szCs w:val="22"/>
              </w:rPr>
              <w:t>23/01/2024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5ACD8946"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Alienação </w:t>
            </w:r>
            <w:proofErr w:type="spellStart"/>
            <w:r w:rsidRPr="00C95971">
              <w:rPr>
                <w:rFonts w:ascii="Arial" w:hAnsi="Arial" w:cs="Arial"/>
                <w:szCs w:val="22"/>
              </w:rPr>
              <w:t>Fiduciária</w:t>
            </w:r>
            <w:r w:rsidR="004D4F31">
              <w:rPr>
                <w:rFonts w:ascii="Arial" w:hAnsi="Arial" w:cs="Arial"/>
                <w:szCs w:val="22"/>
              </w:rPr>
              <w:t>de</w:t>
            </w:r>
            <w:proofErr w:type="spellEnd"/>
            <w:r w:rsidR="004D4F31">
              <w:rPr>
                <w:rFonts w:ascii="Arial" w:hAnsi="Arial" w:cs="Arial"/>
                <w:szCs w:val="22"/>
              </w:rPr>
              <w:t xml:space="preserve"> Quotas e 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55" w:name="_DV_M69"/>
      <w:bookmarkEnd w:id="55"/>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1C93E03C"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2F7DFF38"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6BD11606"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 xml:space="preserve">sessenta </w:t>
            </w:r>
            <w:proofErr w:type="spellStart"/>
            <w:r>
              <w:rPr>
                <w:rFonts w:ascii="Arial" w:hAnsi="Arial" w:cs="Arial"/>
                <w:szCs w:val="22"/>
              </w:rPr>
              <w:t>eum</w:t>
            </w:r>
            <w:proofErr w:type="spellEnd"/>
            <w:r>
              <w:rPr>
                <w:rFonts w:ascii="Arial" w:hAnsi="Arial" w:cs="Arial"/>
                <w:szCs w:val="22"/>
              </w:rPr>
              <w:t xml:space="preserve">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3ED2B8AB" w14:textId="7904B122"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 xml:space="preserve">inteiros por cento) ao ano, base 360 (trezentos e sessenta) dias corridos, desde a primeira Data de Integralização (conforme abaixo definida) (inclusive) de cada série, ou a Data de Aniversário imediatamente anterior de cada série, conforme o caso, </w:t>
            </w:r>
            <w:r w:rsidR="00282EEE" w:rsidRPr="00C95971">
              <w:rPr>
                <w:rFonts w:ascii="Arial" w:hAnsi="Arial" w:cs="Arial"/>
                <w:szCs w:val="22"/>
              </w:rPr>
              <w:lastRenderedPageBreak/>
              <w:t xml:space="preserve">até a próxima Data de Aniversário (exclusive) de cada </w:t>
            </w:r>
            <w:proofErr w:type="gramStart"/>
            <w:r w:rsidR="00282EEE" w:rsidRPr="00C95971">
              <w:rPr>
                <w:rFonts w:ascii="Arial" w:hAnsi="Arial" w:cs="Arial"/>
                <w:szCs w:val="22"/>
              </w:rPr>
              <w:t>série.</w:t>
            </w:r>
            <w:r w:rsidR="008F4DE9" w:rsidRPr="00C95971">
              <w:rPr>
                <w:rFonts w:ascii="Arial" w:hAnsi="Arial" w:cs="Arial"/>
                <w:szCs w:val="22"/>
              </w:rPr>
              <w:t>.</w:t>
            </w:r>
            <w:proofErr w:type="gramEnd"/>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Carência ou Período de Carência:</w:t>
            </w:r>
          </w:p>
        </w:tc>
        <w:tc>
          <w:tcPr>
            <w:tcW w:w="6804" w:type="dxa"/>
          </w:tcPr>
          <w:p w14:paraId="75673BBF" w14:textId="38DE5C5F"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59EDB5DE"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proofErr w:type="spellStart"/>
            <w:r w:rsidR="0008548C">
              <w:rPr>
                <w:rFonts w:ascii="Arial" w:hAnsi="Arial" w:cs="Arial"/>
                <w:szCs w:val="22"/>
              </w:rPr>
              <w:t>Carencia</w:t>
            </w:r>
            <w:proofErr w:type="spellEnd"/>
            <w:r w:rsidR="0008548C">
              <w:rPr>
                <w:rFonts w:ascii="Arial" w:hAnsi="Arial" w:cs="Arial"/>
                <w:szCs w:val="22"/>
              </w:rPr>
              <w:t xml:space="preserve">, </w:t>
            </w:r>
            <w:r w:rsidRPr="00C95971">
              <w:rPr>
                <w:rFonts w:ascii="Arial" w:hAnsi="Arial" w:cs="Arial"/>
                <w:szCs w:val="22"/>
              </w:rPr>
              <w:t xml:space="preserve">sendo o primeiro pagamento devido em </w:t>
            </w:r>
            <w:r w:rsidR="0008548C">
              <w:rPr>
                <w:rFonts w:ascii="Arial" w:hAnsi="Arial" w:cs="Arial"/>
                <w:szCs w:val="22"/>
              </w:rPr>
              <w:t>23/01/2024</w:t>
            </w:r>
            <w:r w:rsidRPr="00C95971">
              <w:rPr>
                <w:rFonts w:ascii="Arial" w:hAnsi="Arial" w:cs="Arial"/>
                <w:szCs w:val="22"/>
              </w:rPr>
              <w:t xml:space="preserve"> 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520A6F68" w:rsidR="002E5398" w:rsidRPr="00C95971" w:rsidRDefault="00F22CE3">
            <w:pPr>
              <w:pStyle w:val="BodyText21"/>
              <w:spacing w:line="340" w:lineRule="exact"/>
              <w:rPr>
                <w:rFonts w:ascii="Arial" w:hAnsi="Arial" w:cs="Arial"/>
                <w:szCs w:val="22"/>
              </w:rPr>
            </w:pPr>
            <w:r w:rsidRPr="0010176A">
              <w:rPr>
                <w:rFonts w:ascii="Arial" w:hAnsi="Arial" w:cs="Arial"/>
                <w:szCs w:val="22"/>
              </w:rPr>
              <w:t>A (i) Alienação Fiduciária</w:t>
            </w:r>
            <w:r w:rsidR="0008548C">
              <w:rPr>
                <w:rFonts w:ascii="Arial" w:hAnsi="Arial" w:cs="Arial"/>
                <w:szCs w:val="22"/>
              </w:rPr>
              <w:t xml:space="preserve"> de Quotas e 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5735D6">
      <w:pPr>
        <w:pStyle w:val="Par2"/>
        <w:numPr>
          <w:ilvl w:val="2"/>
          <w:numId w:val="5"/>
        </w:numPr>
        <w:rPr>
          <w:rFonts w:cs="Arial"/>
          <w:szCs w:val="22"/>
        </w:rPr>
      </w:pPr>
      <w:bookmarkStart w:id="56" w:name="_Ref18260136"/>
      <w:r w:rsidRPr="00C95971">
        <w:rPr>
          <w:rFonts w:cs="Arial"/>
          <w:szCs w:val="22"/>
        </w:rPr>
        <w:lastRenderedPageBreak/>
        <w:t xml:space="preserve">Serão reconhecidos como comprovante de titularidade: (i) o extrato de posição de custódia expedido pela B3 em nome do respectivo Titular </w:t>
      </w:r>
      <w:proofErr w:type="spellStart"/>
      <w:r w:rsidRPr="00C95971">
        <w:rPr>
          <w:rFonts w:cs="Arial"/>
          <w:szCs w:val="22"/>
        </w:rPr>
        <w:t>dos</w:t>
      </w:r>
      <w:proofErr w:type="spellEnd"/>
      <w:r w:rsidRPr="00C95971">
        <w:rPr>
          <w:rFonts w:cs="Arial"/>
          <w:szCs w:val="22"/>
        </w:rPr>
        <w:t xml:space="preserve">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6"/>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57" w:name="_Toc514105611"/>
      <w:bookmarkStart w:id="58" w:name="_Toc516063759"/>
      <w:proofErr w:type="gramStart"/>
      <w:r w:rsidRPr="00C95971">
        <w:rPr>
          <w:rFonts w:cs="Arial"/>
          <w:szCs w:val="22"/>
          <w:u w:val="single"/>
        </w:rPr>
        <w:t>Público alvo</w:t>
      </w:r>
      <w:proofErr w:type="gramEnd"/>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57"/>
      <w:bookmarkEnd w:id="58"/>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59" w:name="_Toc514105612"/>
      <w:bookmarkStart w:id="60"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59"/>
      <w:bookmarkEnd w:id="60"/>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5735D6">
      <w:pPr>
        <w:pStyle w:val="Par2"/>
        <w:numPr>
          <w:ilvl w:val="2"/>
          <w:numId w:val="5"/>
        </w:numPr>
        <w:rPr>
          <w:rFonts w:cs="Arial"/>
          <w:b/>
          <w:szCs w:val="22"/>
        </w:rPr>
      </w:pPr>
      <w:bookmarkStart w:id="61" w:name="_Toc514105613"/>
      <w:bookmarkStart w:id="62"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61"/>
      <w:bookmarkEnd w:id="62"/>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5735D6">
      <w:pPr>
        <w:pStyle w:val="Par2"/>
        <w:numPr>
          <w:ilvl w:val="2"/>
          <w:numId w:val="5"/>
        </w:numPr>
        <w:rPr>
          <w:rFonts w:cs="Arial"/>
          <w:b/>
          <w:szCs w:val="22"/>
        </w:rPr>
      </w:pPr>
      <w:bookmarkStart w:id="63" w:name="_Toc514105614"/>
      <w:bookmarkStart w:id="64"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63"/>
      <w:bookmarkEnd w:id="64"/>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65" w:name="_Toc514105615"/>
      <w:r w:rsidRPr="00C95971">
        <w:rPr>
          <w:rFonts w:cs="Arial"/>
          <w:szCs w:val="22"/>
          <w:u w:val="single"/>
        </w:rPr>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66" w:name="_Toc514105616"/>
      <w:bookmarkStart w:id="67" w:name="_Toc516063763"/>
      <w:bookmarkStart w:id="68" w:name="_Ref18261906"/>
      <w:bookmarkEnd w:id="65"/>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5735D6">
      <w:pPr>
        <w:pStyle w:val="Par2"/>
        <w:numPr>
          <w:ilvl w:val="2"/>
          <w:numId w:val="5"/>
        </w:numPr>
        <w:rPr>
          <w:rFonts w:cs="Arial"/>
          <w:szCs w:val="22"/>
        </w:rPr>
      </w:pPr>
      <w:bookmarkStart w:id="69"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w:t>
      </w:r>
      <w:r w:rsidRPr="00C95971">
        <w:rPr>
          <w:rFonts w:cs="Arial"/>
          <w:szCs w:val="22"/>
        </w:rPr>
        <w:lastRenderedPageBreak/>
        <w:t xml:space="preserve">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66"/>
      <w:bookmarkEnd w:id="67"/>
      <w:bookmarkEnd w:id="68"/>
      <w:bookmarkEnd w:id="69"/>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5735D6">
      <w:pPr>
        <w:pStyle w:val="Par2"/>
        <w:numPr>
          <w:ilvl w:val="2"/>
          <w:numId w:val="5"/>
        </w:numPr>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5735D6">
      <w:pPr>
        <w:pStyle w:val="Par2"/>
        <w:numPr>
          <w:ilvl w:val="2"/>
          <w:numId w:val="5"/>
        </w:numPr>
        <w:rPr>
          <w:rFonts w:cs="Arial"/>
          <w:b/>
          <w:szCs w:val="22"/>
        </w:rPr>
      </w:pPr>
      <w:bookmarkStart w:id="70" w:name="_Toc514105617"/>
      <w:bookmarkStart w:id="71" w:name="_Toc516063764"/>
      <w:r w:rsidRPr="00C95971">
        <w:rPr>
          <w:rFonts w:cs="Arial"/>
          <w:szCs w:val="22"/>
        </w:rPr>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70"/>
      <w:bookmarkEnd w:id="71"/>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72" w:name="_Toc514105618"/>
      <w:bookmarkStart w:id="73" w:name="_Ref18262350"/>
      <w:bookmarkStart w:id="74"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72"/>
      <w:bookmarkEnd w:id="73"/>
      <w:bookmarkEnd w:id="74"/>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5735D6">
      <w:pPr>
        <w:pStyle w:val="Par2"/>
        <w:numPr>
          <w:ilvl w:val="2"/>
          <w:numId w:val="5"/>
        </w:numPr>
        <w:rPr>
          <w:rFonts w:cs="Arial"/>
          <w:b/>
          <w:szCs w:val="22"/>
        </w:rPr>
      </w:pPr>
      <w:bookmarkStart w:id="75" w:name="_Toc514105619"/>
      <w:bookmarkStart w:id="76"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75"/>
      <w:bookmarkEnd w:id="76"/>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77"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77"/>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0F66F8AB" w:rsidR="002E5398" w:rsidRPr="00C95971" w:rsidRDefault="008F4DE9">
      <w:pPr>
        <w:pStyle w:val="Par2"/>
        <w:rPr>
          <w:rFonts w:cs="Arial"/>
          <w:szCs w:val="22"/>
        </w:rPr>
      </w:pPr>
      <w:bookmarkStart w:id="78"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e para </w:t>
      </w:r>
      <w:r w:rsidR="00BC658A">
        <w:rPr>
          <w:rFonts w:cs="Arial"/>
          <w:szCs w:val="22"/>
        </w:rPr>
        <w:t xml:space="preserve">Segunda Oferta, </w:t>
      </w:r>
      <w:r w:rsidRPr="00BC658A">
        <w:rPr>
          <w:rFonts w:cs="Arial"/>
          <w:szCs w:val="22"/>
        </w:rPr>
        <w:t xml:space="preserve">incorrer </w:t>
      </w:r>
      <w:r w:rsidRPr="00BC658A">
        <w:rPr>
          <w:rFonts w:cs="Arial"/>
          <w:szCs w:val="22"/>
        </w:rPr>
        <w:lastRenderedPageBreak/>
        <w:t>(“</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78"/>
    </w:p>
    <w:p w14:paraId="000032BE" w14:textId="29409F57" w:rsidR="002E5398" w:rsidRPr="00BC658A" w:rsidRDefault="002E5398">
      <w:pPr>
        <w:pStyle w:val="Par3"/>
        <w:numPr>
          <w:ilvl w:val="0"/>
          <w:numId w:val="0"/>
        </w:numPr>
        <w:rPr>
          <w:rFonts w:cs="Arial"/>
          <w:szCs w:val="22"/>
        </w:rPr>
      </w:pPr>
    </w:p>
    <w:p w14:paraId="22A76569" w14:textId="564E564E" w:rsidR="002E5398" w:rsidRPr="00C95971" w:rsidRDefault="008F4DE9" w:rsidP="005735D6">
      <w:pPr>
        <w:pStyle w:val="Par2"/>
        <w:numPr>
          <w:ilvl w:val="2"/>
          <w:numId w:val="5"/>
        </w:numPr>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5735D6">
      <w:pPr>
        <w:pStyle w:val="Par2"/>
        <w:numPr>
          <w:ilvl w:val="2"/>
          <w:numId w:val="5"/>
        </w:numPr>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5735D6">
      <w:pPr>
        <w:pStyle w:val="Par2"/>
        <w:numPr>
          <w:ilvl w:val="2"/>
          <w:numId w:val="5"/>
        </w:numPr>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5735D6">
      <w:pPr>
        <w:pStyle w:val="Par2"/>
        <w:numPr>
          <w:ilvl w:val="2"/>
          <w:numId w:val="5"/>
        </w:numPr>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5735D6">
      <w:pPr>
        <w:pStyle w:val="Par2"/>
        <w:numPr>
          <w:ilvl w:val="2"/>
          <w:numId w:val="5"/>
        </w:numPr>
        <w:rPr>
          <w:rFonts w:cs="Arial"/>
          <w:szCs w:val="22"/>
        </w:rPr>
      </w:pPr>
      <w:r w:rsidRPr="00C95971">
        <w:rPr>
          <w:rFonts w:cs="Arial"/>
          <w:szCs w:val="22"/>
        </w:rPr>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5735D6">
      <w:pPr>
        <w:pStyle w:val="Par2"/>
        <w:numPr>
          <w:ilvl w:val="2"/>
          <w:numId w:val="5"/>
        </w:numPr>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5735D6">
      <w:pPr>
        <w:pStyle w:val="Par2"/>
        <w:numPr>
          <w:ilvl w:val="2"/>
          <w:numId w:val="5"/>
        </w:numPr>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79"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79"/>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5735D6">
      <w:pPr>
        <w:pStyle w:val="Par2"/>
        <w:numPr>
          <w:ilvl w:val="2"/>
          <w:numId w:val="5"/>
        </w:numPr>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5735D6">
      <w:pPr>
        <w:pStyle w:val="Par2"/>
        <w:numPr>
          <w:ilvl w:val="2"/>
          <w:numId w:val="5"/>
        </w:numPr>
        <w:rPr>
          <w:rFonts w:cs="Arial"/>
          <w:szCs w:val="22"/>
        </w:rPr>
      </w:pPr>
      <w:r w:rsidRPr="00C95971">
        <w:rPr>
          <w:rFonts w:cs="Arial"/>
          <w:szCs w:val="22"/>
        </w:rPr>
        <w:t xml:space="preserve">Exclusivamente mediante o recebimento dos Documentos Comprobatórios, o Agente Fiduciário dos CRI será responsável por verificar o cumprimento da Destinação dos Recursos, devendo, para tanto, envidar seus melhores esforços para obter, junto à Devedora, os </w:t>
      </w:r>
      <w:r w:rsidRPr="00C95971">
        <w:rPr>
          <w:rFonts w:cs="Arial"/>
          <w:szCs w:val="22"/>
        </w:rPr>
        <w:lastRenderedPageBreak/>
        <w:t>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5735D6">
      <w:pPr>
        <w:pStyle w:val="Par2"/>
        <w:numPr>
          <w:ilvl w:val="2"/>
          <w:numId w:val="5"/>
        </w:numPr>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5735D6">
      <w:pPr>
        <w:pStyle w:val="Par2"/>
        <w:numPr>
          <w:ilvl w:val="0"/>
          <w:numId w:val="0"/>
        </w:numPr>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5735D6">
      <w:pPr>
        <w:pStyle w:val="Par2"/>
        <w:numPr>
          <w:ilvl w:val="0"/>
          <w:numId w:val="0"/>
        </w:numPr>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5735D6">
      <w:pPr>
        <w:pStyle w:val="Par2"/>
        <w:numPr>
          <w:ilvl w:val="0"/>
          <w:numId w:val="0"/>
        </w:numPr>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80" w:name="_Toc453274056"/>
      <w:bookmarkStart w:id="81" w:name="_Ref18261438"/>
      <w:bookmarkStart w:id="82" w:name="_Toc19127829"/>
      <w:bookmarkStart w:id="83" w:name="_Toc19716732"/>
      <w:bookmarkStart w:id="84" w:name="_Toc21102713"/>
      <w:bookmarkStart w:id="85" w:name="_Toc22068324"/>
      <w:bookmarkStart w:id="86" w:name="_Toc24567819"/>
      <w:bookmarkStart w:id="87" w:name="_Toc27068212"/>
      <w:bookmarkStart w:id="88" w:name="_Toc64400651"/>
      <w:bookmarkStart w:id="89" w:name="_Toc70072330"/>
      <w:r w:rsidRPr="00CC0175">
        <w:t>DA SUBSCRIÇÃO E INTEGRALIZAÇÃO DOS CRI</w:t>
      </w:r>
      <w:bookmarkStart w:id="90" w:name="_Toc110076263"/>
      <w:bookmarkEnd w:id="80"/>
      <w:bookmarkEnd w:id="81"/>
      <w:bookmarkEnd w:id="82"/>
      <w:bookmarkEnd w:id="83"/>
      <w:bookmarkEnd w:id="84"/>
      <w:bookmarkEnd w:id="85"/>
      <w:bookmarkEnd w:id="86"/>
      <w:bookmarkEnd w:id="87"/>
      <w:bookmarkEnd w:id="88"/>
      <w:bookmarkEnd w:id="89"/>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5735D6">
      <w:pPr>
        <w:pStyle w:val="Par2"/>
        <w:numPr>
          <w:ilvl w:val="2"/>
          <w:numId w:val="5"/>
        </w:numPr>
        <w:rPr>
          <w:rFonts w:cs="Arial"/>
          <w:b/>
          <w:szCs w:val="22"/>
        </w:rPr>
      </w:pPr>
      <w:bookmarkStart w:id="91" w:name="_Toc516063767"/>
      <w:r w:rsidRPr="00C95971">
        <w:rPr>
          <w:rFonts w:cs="Arial"/>
          <w:szCs w:val="22"/>
        </w:rPr>
        <w:lastRenderedPageBreak/>
        <w:t>Os CRI serão subscritos durante todo o Prazo de Colocação, após a verificação das condições precedentes nos termos da Escritura de Emissão de Notas Comerciais</w:t>
      </w:r>
      <w:bookmarkEnd w:id="91"/>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5735D6">
      <w:pPr>
        <w:pStyle w:val="Par2"/>
        <w:numPr>
          <w:ilvl w:val="2"/>
          <w:numId w:val="5"/>
        </w:numPr>
        <w:rPr>
          <w:rFonts w:cs="Arial"/>
          <w:szCs w:val="22"/>
        </w:rPr>
      </w:pPr>
      <w:bookmarkStart w:id="92"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92"/>
    </w:p>
    <w:p w14:paraId="61E9B800" w14:textId="77777777" w:rsidR="002E5398" w:rsidRPr="00C95971" w:rsidRDefault="002E5398" w:rsidP="005735D6">
      <w:pPr>
        <w:pStyle w:val="Par3"/>
        <w:numPr>
          <w:ilvl w:val="0"/>
          <w:numId w:val="0"/>
        </w:numPr>
        <w:rPr>
          <w:rFonts w:cs="Arial"/>
          <w:szCs w:val="22"/>
        </w:rPr>
      </w:pPr>
    </w:p>
    <w:p w14:paraId="5E44C565" w14:textId="79B71CC0" w:rsidR="002E5398" w:rsidRDefault="00BC658A" w:rsidP="005735D6">
      <w:pPr>
        <w:pStyle w:val="Par2"/>
        <w:numPr>
          <w:ilvl w:val="2"/>
          <w:numId w:val="5"/>
        </w:numPr>
      </w:pPr>
      <w:r>
        <w:t>Será</w:t>
      </w:r>
      <w:r w:rsidR="008F4DE9" w:rsidRPr="00BC658A">
        <w:t xml:space="preserve"> admitida a distribuição parcial dos CRI</w:t>
      </w:r>
      <w:r w:rsidR="00C80132">
        <w:t>. Caso não ocorra a integralização da totalidade dos CRI, a Emissora deverá encerrar as Ofertas Restritas, nos termos da Cláusula 3.7. acima,</w:t>
      </w:r>
      <w:r w:rsidR="005C76EF">
        <w:t xml:space="preserve"> considerando os CRI integralizados e, consequentemente, as Partes deverão aditar o presente Termo de Securitização para refletir os termos finais das Ofertas Restritas.</w:t>
      </w:r>
    </w:p>
    <w:p w14:paraId="6D6F7F0E" w14:textId="77777777" w:rsidR="001A7E99" w:rsidRDefault="001A7E99" w:rsidP="009D2990">
      <w:pPr>
        <w:pStyle w:val="PargrafodaLista"/>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93" w:name="_Toc19127830"/>
      <w:bookmarkStart w:id="94" w:name="_Ref20311643"/>
      <w:bookmarkStart w:id="95" w:name="_Toc19716733"/>
      <w:bookmarkStart w:id="96" w:name="_Toc21102714"/>
      <w:bookmarkStart w:id="97" w:name="_Toc22068325"/>
      <w:bookmarkStart w:id="98" w:name="_Toc24567820"/>
      <w:bookmarkStart w:id="99" w:name="_Toc27068213"/>
      <w:bookmarkStart w:id="100" w:name="_Toc64400652"/>
      <w:bookmarkStart w:id="101" w:name="_Ref67429509"/>
      <w:bookmarkStart w:id="102" w:name="_Toc70072331"/>
      <w:bookmarkStart w:id="103" w:name="_Ref82684301"/>
      <w:bookmarkEnd w:id="90"/>
      <w:r w:rsidRPr="00CC0175">
        <w:t>DO CÁLCULO DO SALDO DEVEDOR, DA ATUALIZAÇÃO MONETÁRIA, DOS JUROS REMUNERATÓRIOS E AMORTIZAÇÃO</w:t>
      </w:r>
      <w:bookmarkEnd w:id="93"/>
      <w:bookmarkEnd w:id="94"/>
      <w:bookmarkEnd w:id="95"/>
      <w:bookmarkEnd w:id="96"/>
      <w:bookmarkEnd w:id="97"/>
      <w:bookmarkEnd w:id="98"/>
      <w:bookmarkEnd w:id="99"/>
      <w:bookmarkEnd w:id="100"/>
      <w:bookmarkEnd w:id="101"/>
      <w:bookmarkEnd w:id="102"/>
      <w:bookmarkEnd w:id="103"/>
    </w:p>
    <w:p w14:paraId="5CF2B3A1" w14:textId="77777777" w:rsidR="002E5398" w:rsidRPr="00BC658A" w:rsidRDefault="002E5398">
      <w:pPr>
        <w:pStyle w:val="BodyText21"/>
        <w:keepNext/>
        <w:spacing w:line="340" w:lineRule="exact"/>
        <w:rPr>
          <w:rFonts w:ascii="Arial" w:hAnsi="Arial" w:cs="Arial"/>
          <w:szCs w:val="22"/>
        </w:rPr>
      </w:pPr>
    </w:p>
    <w:p w14:paraId="65E1FE8E" w14:textId="7EACECD4" w:rsidR="002E5398" w:rsidRPr="00C95971" w:rsidRDefault="008F4DE9" w:rsidP="00C95971">
      <w:pPr>
        <w:pStyle w:val="Par2"/>
        <w:rPr>
          <w:rFonts w:cs="Arial"/>
          <w:szCs w:val="22"/>
        </w:rPr>
      </w:pPr>
      <w:bookmarkStart w:id="104"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proofErr w:type="spellStart"/>
      <w:r w:rsidR="006B0ED1">
        <w:rPr>
          <w:rFonts w:cs="Arial"/>
          <w:szCs w:val="22"/>
        </w:rPr>
        <w:t>inidividualmente</w:t>
      </w:r>
      <w:proofErr w:type="spellEnd"/>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w:lastRenderedPageBreak/>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638F8570"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105" w:name="_Ref66323616"/>
      <w:bookmarkStart w:id="106" w:name="_Ref67429560"/>
    </w:p>
    <w:p w14:paraId="31AD0C48" w14:textId="77777777" w:rsidR="00172752" w:rsidRPr="00C95971" w:rsidRDefault="00172752" w:rsidP="000A09A6">
      <w:pPr>
        <w:pStyle w:val="Corpodetexto"/>
        <w:rPr>
          <w:rFonts w:ascii="Arial" w:hAnsi="Arial" w:cs="Arial"/>
          <w:szCs w:val="22"/>
        </w:rPr>
      </w:pPr>
    </w:p>
    <w:p w14:paraId="4613985C" w14:textId="7E4E333E" w:rsidR="002E5398" w:rsidRPr="00C95971" w:rsidRDefault="008F4DE9" w:rsidP="005735D6">
      <w:pPr>
        <w:pStyle w:val="Par2"/>
        <w:numPr>
          <w:ilvl w:val="2"/>
          <w:numId w:val="5"/>
        </w:numPr>
        <w:rPr>
          <w:rFonts w:cs="Arial"/>
          <w:szCs w:val="22"/>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 xml:space="preserve">Assembleia </w:t>
      </w:r>
      <w:r w:rsidR="00C2222F" w:rsidRPr="00C95971">
        <w:rPr>
          <w:rFonts w:cs="Arial"/>
          <w:szCs w:val="22"/>
        </w:rPr>
        <w:lastRenderedPageBreak/>
        <w:t>Especial</w:t>
      </w:r>
      <w:r w:rsidRPr="00C95971">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titulares de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5735D6">
      <w:pPr>
        <w:pStyle w:val="Par2"/>
        <w:numPr>
          <w:ilvl w:val="2"/>
          <w:numId w:val="5"/>
        </w:numPr>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0A8F051D" w:rsidR="002E5398" w:rsidRPr="00C95971" w:rsidRDefault="008F4DE9" w:rsidP="005735D6">
      <w:pPr>
        <w:pStyle w:val="Par2"/>
        <w:numPr>
          <w:ilvl w:val="2"/>
          <w:numId w:val="5"/>
        </w:numPr>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titulares de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00C535C2" w:rsidRPr="00C95971">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pro rata temporis, a partir da primeira Data da Integralização ou da última Data de Pagamento da </w:t>
      </w:r>
      <w:r w:rsidRPr="00C95971">
        <w:rPr>
          <w:rFonts w:cs="Arial"/>
          <w:szCs w:val="22"/>
        </w:rPr>
        <w:lastRenderedPageBreak/>
        <w:t xml:space="preserve">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105"/>
      <w:bookmarkEnd w:id="106"/>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C95971">
        <w:rPr>
          <w:rFonts w:cs="Arial"/>
          <w:szCs w:val="22"/>
        </w:rPr>
        <w:t>(</w:t>
      </w:r>
      <w:r w:rsidR="006B0ED1">
        <w:rPr>
          <w:rFonts w:cs="Arial"/>
          <w:b/>
          <w:bCs/>
          <w:szCs w:val="22"/>
        </w:rPr>
        <w:t>doze</w:t>
      </w:r>
      <w:r w:rsidR="006B0ED1" w:rsidRPr="00C95971">
        <w:rPr>
          <w:rFonts w:cs="Arial"/>
          <w:szCs w:val="22"/>
        </w:rPr>
        <w:t xml:space="preserve"> </w:t>
      </w:r>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107" w:name="_Ref65095213"/>
    </w:p>
    <w:p w14:paraId="4D44F820" w14:textId="77777777" w:rsidR="002E5398" w:rsidRPr="00C95971" w:rsidRDefault="008F4DE9">
      <w:pPr>
        <w:pStyle w:val="Par2"/>
        <w:numPr>
          <w:ilvl w:val="2"/>
          <w:numId w:val="5"/>
        </w:numPr>
        <w:spacing w:line="312" w:lineRule="auto"/>
        <w:rPr>
          <w:rFonts w:cs="Arial"/>
          <w:szCs w:val="22"/>
        </w:rPr>
      </w:pPr>
      <w:r w:rsidRPr="00C95971">
        <w:rPr>
          <w:rFonts w:cs="Arial"/>
          <w:szCs w:val="22"/>
        </w:rPr>
        <w:t>Os Juros Remuneratórios serão calculados de acordo com a seguinte fórmula:</w:t>
      </w:r>
      <w:bookmarkEnd w:id="107"/>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6B0ED1">
        <w:rPr>
          <w:rFonts w:ascii="Arial" w:hAnsi="Arial" w:cs="Arial"/>
          <w:b/>
          <w:color w:val="000000"/>
          <w:lang w:val="pt-BR"/>
        </w:rPr>
        <w:t>12</w:t>
      </w:r>
      <w:r w:rsidR="006B0ED1" w:rsidRPr="00C95971">
        <w:rPr>
          <w:rFonts w:ascii="Arial" w:hAnsi="Arial" w:cs="Arial"/>
          <w:bCs/>
          <w:color w:val="000000"/>
          <w:lang w:val="pt-BR"/>
        </w:rPr>
        <w:t>,</w:t>
      </w:r>
      <w:r w:rsidRPr="00C95971">
        <w:rPr>
          <w:rFonts w:ascii="Arial" w:hAnsi="Arial" w:cs="Arial"/>
          <w:color w:val="000000"/>
          <w:lang w:val="pt-BR"/>
        </w:rPr>
        <w:t xml:space="preserve">0000 </w:t>
      </w:r>
      <w:r w:rsidR="006B0ED1" w:rsidRPr="00C95971">
        <w:rPr>
          <w:rFonts w:ascii="Arial" w:hAnsi="Arial" w:cs="Arial"/>
          <w:bCs/>
          <w:color w:val="000000"/>
          <w:lang w:val="pt-BR"/>
        </w:rPr>
        <w:t>(</w:t>
      </w:r>
      <w:r w:rsidR="006B0ED1">
        <w:rPr>
          <w:rFonts w:ascii="Arial" w:hAnsi="Arial" w:cs="Arial"/>
          <w:b/>
          <w:color w:val="000000"/>
          <w:lang w:val="pt-BR"/>
        </w:rPr>
        <w:t>doze</w:t>
      </w:r>
      <w:r w:rsidR="006B0ED1"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759E93A3" w:rsidR="0023298A" w:rsidRPr="00C95971" w:rsidRDefault="008F4DE9" w:rsidP="0023298A">
      <w:pPr>
        <w:pStyle w:val="Par2"/>
        <w:spacing w:line="312" w:lineRule="auto"/>
        <w:rPr>
          <w:rFonts w:cs="Arial"/>
          <w:szCs w:val="22"/>
        </w:rPr>
      </w:pPr>
      <w:bookmarkStart w:id="108" w:name="_Ref66285843"/>
      <w:bookmarkEnd w:id="104"/>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6B0ED1">
        <w:rPr>
          <w:rFonts w:cs="Arial"/>
          <w:szCs w:val="22"/>
        </w:rPr>
        <w:t>23/01/2024</w:t>
      </w:r>
      <w:r w:rsidRPr="0010176A">
        <w:rPr>
          <w:rFonts w:cs="Arial"/>
          <w:szCs w:val="22"/>
        </w:rPr>
        <w:t xml:space="preserve"> e o último na Data de Vencimento dos CRI, </w:t>
      </w:r>
      <w:bookmarkEnd w:id="108"/>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3FC847E5"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proofErr w:type="spellStart"/>
      <w:r w:rsidRPr="00C95971">
        <w:rPr>
          <w:rFonts w:cs="Arial"/>
          <w:szCs w:val="22"/>
        </w:rPr>
        <w:t>pago</w:t>
      </w:r>
      <w:r w:rsidR="00F33527">
        <w:rPr>
          <w:rFonts w:cs="Arial"/>
          <w:szCs w:val="22"/>
        </w:rPr>
        <w:t>conforme</w:t>
      </w:r>
      <w:proofErr w:type="spellEnd"/>
      <w:r w:rsidR="00F33527">
        <w:rPr>
          <w:rFonts w:cs="Arial"/>
          <w:szCs w:val="22"/>
        </w:rPr>
        <w:t xml:space="preserv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lastRenderedPageBreak/>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3EFC360B" w:rsidR="002E5398" w:rsidRPr="00C95971" w:rsidRDefault="008F4DE9">
      <w:pPr>
        <w:pStyle w:val="Par2"/>
        <w:rPr>
          <w:rFonts w:cs="Arial"/>
          <w:szCs w:val="22"/>
        </w:rPr>
      </w:pPr>
      <w:bookmarkStart w:id="109"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109"/>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140A5F" w:rsidRPr="00C95971">
        <w:rPr>
          <w:rFonts w:cs="Arial"/>
          <w:color w:val="000000"/>
          <w:szCs w:val="22"/>
        </w:rPr>
        <w:t>5</w:t>
      </w:r>
      <w:r w:rsidRPr="00BC658A">
        <w:rPr>
          <w:rFonts w:cs="Arial"/>
          <w:color w:val="000000"/>
          <w:szCs w:val="22"/>
        </w:rPr>
        <w:t>% (</w:t>
      </w:r>
      <w:r w:rsidR="00140A5F" w:rsidRPr="00C95971">
        <w:rPr>
          <w:rFonts w:cs="Arial"/>
          <w:color w:val="000000"/>
          <w:szCs w:val="22"/>
        </w:rPr>
        <w:t>cinco</w:t>
      </w:r>
      <w:r w:rsidRPr="00BC658A">
        <w:rPr>
          <w:rFonts w:cs="Arial"/>
          <w:color w:val="000000"/>
          <w:szCs w:val="22"/>
        </w:rPr>
        <w:t xml:space="preserve"> 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xml:space="preserve">.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w:t>
      </w:r>
      <w:proofErr w:type="spellStart"/>
      <w:r w:rsidRPr="00C95971">
        <w:rPr>
          <w:rFonts w:cs="Arial"/>
          <w:szCs w:val="22"/>
        </w:rPr>
        <w:t>dos</w:t>
      </w:r>
      <w:proofErr w:type="spellEnd"/>
      <w:r w:rsidRPr="00C95971">
        <w:rPr>
          <w:rFonts w:cs="Arial"/>
          <w:szCs w:val="22"/>
        </w:rPr>
        <w:t xml:space="preserve"> CRI. Nesta hipótese, a partir da referida Data de Pagamento, não haverá </w:t>
      </w:r>
      <w:r w:rsidRPr="00C95971">
        <w:rPr>
          <w:rFonts w:cs="Arial"/>
          <w:szCs w:val="22"/>
        </w:rPr>
        <w:lastRenderedPageBreak/>
        <w:t xml:space="preserve">qualquer tipo de remuneração sobre o valor colocado à disposição do Titular </w:t>
      </w:r>
      <w:proofErr w:type="spellStart"/>
      <w:r w:rsidRPr="00C95971">
        <w:rPr>
          <w:rFonts w:cs="Arial"/>
          <w:szCs w:val="22"/>
        </w:rPr>
        <w:t>dos</w:t>
      </w:r>
      <w:proofErr w:type="spellEnd"/>
      <w:r w:rsidRPr="00C95971">
        <w:rPr>
          <w:rFonts w:cs="Arial"/>
          <w:szCs w:val="22"/>
        </w:rPr>
        <w:t xml:space="preserve">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110" w:name="_Toc110076264"/>
      <w:bookmarkStart w:id="111" w:name="_Toc163380703"/>
      <w:bookmarkStart w:id="112" w:name="_Toc180553619"/>
      <w:bookmarkStart w:id="113" w:name="_Toc205799094"/>
      <w:bookmarkStart w:id="114" w:name="_Toc453274057"/>
    </w:p>
    <w:p w14:paraId="46C32CC4" w14:textId="740F94E5"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41026A0A" w:rsidR="002E5398" w:rsidRPr="00CC0175" w:rsidRDefault="008F4DE9">
      <w:pPr>
        <w:pStyle w:val="Ttulo2"/>
        <w:ind w:left="0" w:firstLine="0"/>
      </w:pPr>
      <w:bookmarkStart w:id="115" w:name="_Toc19127831"/>
      <w:bookmarkStart w:id="116" w:name="_Ref20312000"/>
      <w:bookmarkStart w:id="117" w:name="_Toc19716734"/>
      <w:bookmarkStart w:id="118" w:name="_Toc21102715"/>
      <w:bookmarkStart w:id="119" w:name="_Toc22068326"/>
      <w:bookmarkStart w:id="120" w:name="_Toc24567821"/>
      <w:bookmarkStart w:id="121" w:name="_Toc27068214"/>
      <w:bookmarkStart w:id="122" w:name="_Toc64400653"/>
      <w:bookmarkStart w:id="123" w:name="_Toc70072332"/>
      <w:r w:rsidRPr="00CC0175">
        <w:t xml:space="preserve">DA AMORTIZAÇÃO </w:t>
      </w:r>
      <w:bookmarkEnd w:id="110"/>
      <w:bookmarkEnd w:id="111"/>
      <w:bookmarkEnd w:id="112"/>
      <w:r w:rsidR="00BF3206" w:rsidRPr="00CC0175">
        <w:t>ANTECIPADA FACULTATIVA,</w:t>
      </w:r>
      <w:r w:rsidRPr="00CC0175">
        <w:t xml:space="preserve"> DO RESGATE ANTECIPADO </w:t>
      </w:r>
      <w:r w:rsidR="00BF3206" w:rsidRPr="00CC0175">
        <w:t xml:space="preserve">COMPULSÓRIO </w:t>
      </w:r>
      <w:r w:rsidRPr="00CC0175">
        <w:t>DOS CRI</w:t>
      </w:r>
      <w:bookmarkEnd w:id="113"/>
      <w:bookmarkEnd w:id="114"/>
      <w:bookmarkEnd w:id="115"/>
      <w:bookmarkEnd w:id="116"/>
      <w:bookmarkEnd w:id="117"/>
      <w:bookmarkEnd w:id="118"/>
      <w:bookmarkEnd w:id="119"/>
      <w:bookmarkEnd w:id="120"/>
      <w:bookmarkEnd w:id="121"/>
      <w:bookmarkEnd w:id="122"/>
      <w:bookmarkEnd w:id="123"/>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124"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Prêmio = VNa cap (-) VNa</w:t>
      </w:r>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r w:rsidRPr="009D2990">
        <w:rPr>
          <w:b w:val="0"/>
          <w:bCs/>
        </w:rPr>
        <w:t>VNa cap =</w:t>
      </w:r>
      <w:bookmarkStart w:id="125" w:name="_Hlk109208925"/>
      <w:r w:rsidRPr="009D2990">
        <w:rPr>
          <w:b w:val="0"/>
          <w:bCs/>
        </w:rPr>
        <w:t>O Valor Nominal Unitário Atualizado capitalizado a taxa de 12,0% (doze inteiros por cento) ao ano, até a Data de Vencimento e trazido a valor presente pela taxa da Notas do Tesouro Nacional da série B (“NTN-B”), divulgada pelo Tesouro Nacional, devendo-se utilizar, a NTN-B com a duration próxima da duration da operação</w:t>
      </w:r>
      <w:bookmarkEnd w:id="125"/>
      <w:r w:rsidRPr="009D2990">
        <w:rPr>
          <w:b w:val="0"/>
          <w:bCs/>
        </w:rPr>
        <w:t xml:space="preserve">. </w:t>
      </w:r>
    </w:p>
    <w:p w14:paraId="602456B8" w14:textId="32B77C9E" w:rsidR="00651BAD" w:rsidRPr="009D2990" w:rsidRDefault="00651BAD" w:rsidP="009D2990">
      <w:pPr>
        <w:pStyle w:val="Corpodetexto"/>
        <w:kinsoku w:val="0"/>
        <w:overflowPunct w:val="0"/>
        <w:adjustRightInd w:val="0"/>
        <w:spacing w:line="340" w:lineRule="exact"/>
        <w:mirrorIndents/>
        <w:rPr>
          <w:rFonts w:ascii="Arial" w:hAnsi="Arial" w:cs="Arial"/>
          <w:b w:val="0"/>
          <w:bCs/>
          <w:i w:val="0"/>
          <w:szCs w:val="22"/>
        </w:rPr>
      </w:pPr>
      <w:r w:rsidRPr="009D2990">
        <w:rPr>
          <w:rFonts w:ascii="Arial" w:hAnsi="Arial" w:cs="Arial"/>
          <w:b w:val="0"/>
          <w:bCs/>
          <w:i w:val="0"/>
          <w:szCs w:val="22"/>
        </w:rPr>
        <w:t xml:space="preserve">VNa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782510B8" w14:textId="77777777" w:rsidR="00651BAD" w:rsidRDefault="00651BAD" w:rsidP="00651BAD">
      <w:pPr>
        <w:pStyle w:val="Par2"/>
        <w:numPr>
          <w:ilvl w:val="0"/>
          <w:numId w:val="0"/>
        </w:numPr>
        <w:rPr>
          <w:rFonts w:cs="Arial"/>
          <w:szCs w:val="22"/>
          <w:u w:val="single"/>
        </w:rPr>
      </w:pPr>
    </w:p>
    <w:p w14:paraId="2D59F25F" w14:textId="5567F9F7" w:rsidR="002E5398" w:rsidRDefault="002E5398" w:rsidP="009D2990">
      <w:pPr>
        <w:pStyle w:val="Par2"/>
        <w:numPr>
          <w:ilvl w:val="0"/>
          <w:numId w:val="0"/>
        </w:numPr>
        <w:rPr>
          <w:rFonts w:cs="Arial"/>
          <w:szCs w:val="22"/>
        </w:rPr>
      </w:pPr>
    </w:p>
    <w:p w14:paraId="4EECB6DC" w14:textId="77777777" w:rsidR="00EE44E3" w:rsidRDefault="00EE44E3" w:rsidP="00C95971">
      <w:pPr>
        <w:pStyle w:val="Par2"/>
        <w:numPr>
          <w:ilvl w:val="0"/>
          <w:numId w:val="0"/>
        </w:numPr>
        <w:rPr>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124"/>
    <w:p w14:paraId="6EB3FB7A" w14:textId="75C6716C" w:rsidR="002E5398" w:rsidRDefault="002E5398">
      <w:pPr>
        <w:pStyle w:val="Par2"/>
        <w:numPr>
          <w:ilvl w:val="0"/>
          <w:numId w:val="0"/>
        </w:numPr>
        <w:rPr>
          <w:rFonts w:cs="Arial"/>
          <w:szCs w:val="22"/>
        </w:rPr>
      </w:pPr>
    </w:p>
    <w:p w14:paraId="58FA30BF" w14:textId="36CEF462" w:rsidR="009D2990" w:rsidRDefault="009D2990" w:rsidP="009D2990">
      <w:pPr>
        <w:pStyle w:val="Par2"/>
      </w:pPr>
      <w:r w:rsidRPr="0010176A">
        <w:rPr>
          <w:u w:val="single"/>
        </w:rPr>
        <w:t xml:space="preserve">Amortização Antecipada </w:t>
      </w:r>
      <w:r>
        <w:rPr>
          <w:u w:val="single"/>
        </w:rPr>
        <w:t>Compulsória</w:t>
      </w:r>
      <w:r w:rsidRPr="00C95971">
        <w:t xml:space="preserve">: </w:t>
      </w:r>
      <w:r w:rsidRPr="009D2990">
        <w:t>Durante toda a vigência da Escritura de Emissão</w:t>
      </w:r>
      <w:r>
        <w:t xml:space="preserve"> de Notas Comerciais</w:t>
      </w:r>
      <w:r w:rsidRPr="009D2990">
        <w:t xml:space="preserve">, caso a CFL distribua dividendos para a </w:t>
      </w:r>
      <w:r>
        <w:t>Devedora</w:t>
      </w:r>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r>
        <w:t xml:space="preserve"> (“</w:t>
      </w:r>
      <w:r w:rsidRPr="006E5526">
        <w:rPr>
          <w:u w:val="single"/>
        </w:rPr>
        <w:t>Amortização Antecipada Compulsória</w:t>
      </w:r>
      <w:r>
        <w:t>”).</w:t>
      </w:r>
    </w:p>
    <w:p w14:paraId="54DB4EE9" w14:textId="77777777" w:rsidR="009D2990" w:rsidRDefault="009D2990" w:rsidP="009D2990">
      <w:pPr>
        <w:pStyle w:val="PargrafodaLista"/>
      </w:pPr>
    </w:p>
    <w:p w14:paraId="251FED32" w14:textId="606F26D0" w:rsidR="009D2990" w:rsidRDefault="009D2990" w:rsidP="009D2990">
      <w:pPr>
        <w:pStyle w:val="Par2"/>
        <w:numPr>
          <w:ilvl w:val="2"/>
          <w:numId w:val="5"/>
        </w:numPr>
      </w:pPr>
      <w:r>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31571AC4" w:rsidR="009D2990" w:rsidRDefault="009D2990" w:rsidP="009D2990">
      <w:pPr>
        <w:pStyle w:val="Par2"/>
        <w:numPr>
          <w:ilvl w:val="2"/>
          <w:numId w:val="5"/>
        </w:numPr>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126" w:name="_Ref18336346"/>
      <w:bookmarkStart w:id="127"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126"/>
      <w:bookmarkEnd w:id="127"/>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0A09A6">
      <w:pPr>
        <w:pStyle w:val="Par2"/>
        <w:numPr>
          <w:ilvl w:val="2"/>
          <w:numId w:val="5"/>
        </w:numPr>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ED0F82">
      <w:pPr>
        <w:pStyle w:val="Par2"/>
        <w:numPr>
          <w:ilvl w:val="0"/>
          <w:numId w:val="0"/>
        </w:numPr>
        <w:rPr>
          <w:rFonts w:cs="Arial"/>
          <w:szCs w:val="22"/>
        </w:rPr>
      </w:pPr>
    </w:p>
    <w:p w14:paraId="42C3B39C" w14:textId="0AE5940B" w:rsidR="002E5398" w:rsidRPr="00C95971" w:rsidRDefault="008F4DE9">
      <w:pPr>
        <w:pStyle w:val="Par2"/>
        <w:numPr>
          <w:ilvl w:val="0"/>
          <w:numId w:val="0"/>
        </w:numPr>
        <w:rPr>
          <w:rFonts w:cs="Arial"/>
          <w:szCs w:val="22"/>
        </w:rPr>
      </w:pPr>
      <w:r w:rsidRPr="00C95971">
        <w:rPr>
          <w:rFonts w:cs="Arial"/>
          <w:szCs w:val="22"/>
        </w:rPr>
        <w:t>6.2.2.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w:t>
      </w:r>
      <w:r w:rsidR="0010176A">
        <w:rPr>
          <w:rFonts w:cs="Arial"/>
          <w:szCs w:val="22"/>
        </w:rPr>
        <w:lastRenderedPageBreak/>
        <w:t>CRI</w:t>
      </w:r>
      <w:r w:rsidRPr="00C95971">
        <w:rPr>
          <w:rFonts w:cs="Arial"/>
          <w:szCs w:val="22"/>
        </w:rPr>
        <w:t xml:space="preserve">, calculada </w:t>
      </w:r>
      <w:r w:rsidRPr="00C95971">
        <w:rPr>
          <w:rFonts w:cs="Arial"/>
          <w:i/>
          <w:szCs w:val="22"/>
        </w:rPr>
        <w:t>pro rata temporis</w:t>
      </w:r>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95971" w:rsidRDefault="002E5398">
      <w:pPr>
        <w:pStyle w:val="Par2"/>
        <w:numPr>
          <w:ilvl w:val="0"/>
          <w:numId w:val="0"/>
        </w:numPr>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49693CBA"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128" w:name="_DV_M201"/>
      <w:bookmarkEnd w:id="128"/>
    </w:p>
    <w:p w14:paraId="7929B01C" w14:textId="77777777" w:rsidR="002E5398" w:rsidRPr="00CC0175" w:rsidRDefault="008F4DE9">
      <w:pPr>
        <w:pStyle w:val="Ttulo2"/>
        <w:ind w:left="0" w:firstLine="0"/>
      </w:pPr>
      <w:bookmarkStart w:id="129" w:name="_DV_M109"/>
      <w:bookmarkStart w:id="130" w:name="_DV_M110"/>
      <w:bookmarkStart w:id="131" w:name="_Toc110076265"/>
      <w:bookmarkStart w:id="132" w:name="_Toc163380704"/>
      <w:bookmarkStart w:id="133" w:name="_Toc180553620"/>
      <w:bookmarkStart w:id="134" w:name="_Toc205799095"/>
      <w:bookmarkStart w:id="135" w:name="_Toc453274058"/>
      <w:bookmarkStart w:id="136" w:name="_Toc19127832"/>
      <w:bookmarkStart w:id="137" w:name="_Toc19716735"/>
      <w:bookmarkStart w:id="138" w:name="_Toc21102716"/>
      <w:bookmarkStart w:id="139" w:name="_Toc22068327"/>
      <w:bookmarkStart w:id="140" w:name="_Toc24567822"/>
      <w:bookmarkStart w:id="141" w:name="_Toc27068215"/>
      <w:bookmarkStart w:id="142" w:name="_Toc64400654"/>
      <w:bookmarkStart w:id="143" w:name="_Toc70072333"/>
      <w:bookmarkEnd w:id="129"/>
      <w:bookmarkEnd w:id="130"/>
      <w:r w:rsidRPr="00CC0175">
        <w:t>DAS OBRIGAÇÕES E DECLARAÇÕES DA EMISSORA</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144" w:name="_Ref18347921"/>
      <w:r w:rsidRPr="0010176A">
        <w:rPr>
          <w:rFonts w:cs="Arial"/>
          <w:szCs w:val="22"/>
          <w:u w:val="single"/>
        </w:rPr>
        <w:t>Declarações da Emissora</w:t>
      </w:r>
      <w:r w:rsidRPr="00C95971">
        <w:rPr>
          <w:rFonts w:cs="Arial"/>
          <w:szCs w:val="22"/>
        </w:rPr>
        <w:t>. A Emissora neste ato declara que:</w:t>
      </w:r>
      <w:bookmarkEnd w:id="144"/>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lastRenderedPageBreak/>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xml:space="preserve">.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w:t>
      </w:r>
      <w:r w:rsidRPr="00C95971">
        <w:rPr>
          <w:rFonts w:cs="Arial"/>
          <w:szCs w:val="22"/>
        </w:rPr>
        <w:lastRenderedPageBreak/>
        <w:t>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145" w:name="_Toc110076266"/>
      <w:bookmarkStart w:id="146" w:name="_Toc163380705"/>
      <w:bookmarkStart w:id="147" w:name="_Toc180553621"/>
      <w:bookmarkStart w:id="148" w:name="_Toc205799096"/>
      <w:bookmarkStart w:id="149" w:name="_Toc453274059"/>
      <w:bookmarkStart w:id="150" w:name="_Toc19127833"/>
      <w:bookmarkStart w:id="151" w:name="_Toc19716736"/>
      <w:bookmarkStart w:id="152" w:name="_Toc21102717"/>
      <w:bookmarkStart w:id="153" w:name="_Toc22068328"/>
      <w:bookmarkStart w:id="154" w:name="_Toc24567823"/>
      <w:bookmarkStart w:id="155" w:name="_Toc27068216"/>
      <w:bookmarkStart w:id="156" w:name="_Toc64400655"/>
      <w:bookmarkStart w:id="157" w:name="_Toc70072334"/>
      <w:r w:rsidRPr="00CC0175">
        <w:t>DAS GARANTIA</w:t>
      </w:r>
      <w:bookmarkEnd w:id="145"/>
      <w:bookmarkEnd w:id="146"/>
      <w:bookmarkEnd w:id="147"/>
      <w:bookmarkEnd w:id="148"/>
      <w:bookmarkEnd w:id="149"/>
      <w:r w:rsidRPr="00CC0175">
        <w:t>S</w:t>
      </w:r>
      <w:bookmarkEnd w:id="150"/>
      <w:bookmarkEnd w:id="151"/>
      <w:bookmarkEnd w:id="152"/>
      <w:bookmarkEnd w:id="153"/>
      <w:bookmarkEnd w:id="154"/>
      <w:bookmarkEnd w:id="155"/>
      <w:bookmarkEnd w:id="156"/>
      <w:bookmarkEnd w:id="157"/>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158" w:name="_Toc110076267"/>
      <w:bookmarkStart w:id="159" w:name="_Toc163380706"/>
      <w:bookmarkStart w:id="160" w:name="_Toc180553622"/>
      <w:bookmarkStart w:id="161" w:name="_Toc205799097"/>
    </w:p>
    <w:p w14:paraId="4A005DFE" w14:textId="717C59E0" w:rsidR="002E5398" w:rsidRPr="00BC658A" w:rsidRDefault="008F4DE9">
      <w:pPr>
        <w:pStyle w:val="Par2"/>
        <w:rPr>
          <w:rFonts w:cs="Arial"/>
          <w:szCs w:val="22"/>
        </w:rPr>
      </w:pPr>
      <w:bookmarkStart w:id="162"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162"/>
    </w:p>
    <w:p w14:paraId="0B22C360" w14:textId="3109448D" w:rsidR="002E5398" w:rsidRPr="00BC658A" w:rsidRDefault="00E34D2D">
      <w:pPr>
        <w:pStyle w:val="Par2"/>
        <w:numPr>
          <w:ilvl w:val="0"/>
          <w:numId w:val="0"/>
        </w:numPr>
        <w:rPr>
          <w:rFonts w:cs="Arial"/>
          <w:szCs w:val="22"/>
        </w:rPr>
      </w:pPr>
      <w:r w:rsidRPr="00CC0175">
        <w:rPr>
          <w:rFonts w:cs="Arial"/>
          <w:szCs w:val="22"/>
          <w:highlight w:val="yellow"/>
        </w:rPr>
        <w:t>.</w:t>
      </w:r>
      <w:r w:rsidRPr="00CC0175">
        <w:rPr>
          <w:rFonts w:cs="Arial"/>
          <w:szCs w:val="22"/>
        </w:rPr>
        <w:t>]</w:t>
      </w:r>
    </w:p>
    <w:p w14:paraId="5899D3E2" w14:textId="77777777" w:rsidR="00E34D2D" w:rsidRPr="00CC0175" w:rsidRDefault="00E34D2D">
      <w:pPr>
        <w:pStyle w:val="Par2"/>
        <w:numPr>
          <w:ilvl w:val="0"/>
          <w:numId w:val="0"/>
        </w:numPr>
        <w:rPr>
          <w:rFonts w:cs="Arial"/>
          <w:szCs w:val="22"/>
        </w:rPr>
      </w:pPr>
    </w:p>
    <w:p w14:paraId="4FADF525" w14:textId="572D81C3" w:rsidR="002E5398" w:rsidRPr="0010176A" w:rsidRDefault="008F4DE9">
      <w:pPr>
        <w:pStyle w:val="Par2"/>
        <w:numPr>
          <w:ilvl w:val="0"/>
          <w:numId w:val="29"/>
        </w:numPr>
        <w:ind w:left="0" w:firstLine="0"/>
        <w:rPr>
          <w:rFonts w:cs="Arial"/>
          <w:szCs w:val="22"/>
        </w:rPr>
      </w:pPr>
      <w:bookmarkStart w:id="163" w:name="_Ref67429238"/>
      <w:bookmarkStart w:id="164" w:name="_Ref29839721"/>
      <w:bookmarkStart w:id="165"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cartórios de registro de títulos e documentos das Cidade de São Paulo-SP e Porto Alegre-RS</w:t>
      </w:r>
      <w:r w:rsidR="005F64FE">
        <w:rPr>
          <w:rFonts w:cs="Arial"/>
          <w:szCs w:val="22"/>
        </w:rPr>
        <w:t xml:space="preserve">; (ii)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 xml:space="preserve">Contrato de Alienação Fiduciária de Quotas, constituída por meio do registro do referido contrato no </w:t>
      </w:r>
      <w:r w:rsidR="005F64FE" w:rsidRPr="005F64FE">
        <w:rPr>
          <w:rFonts w:cs="Arial"/>
          <w:szCs w:val="22"/>
        </w:rPr>
        <w:t>cartórios de registro de títulos e documentos das Cidade de São Paulo-SP e Porto Alegre-RS</w:t>
      </w:r>
      <w:r w:rsidR="005F64FE" w:rsidRPr="005F64FE" w:rsidDel="005F64FE">
        <w:rPr>
          <w:rFonts w:cs="Arial"/>
          <w:szCs w:val="22"/>
        </w:rPr>
        <w:t xml:space="preserve"> </w:t>
      </w:r>
      <w:r w:rsidRPr="00C95971">
        <w:rPr>
          <w:rFonts w:cs="Arial"/>
          <w:szCs w:val="22"/>
        </w:rPr>
        <w:t>;</w:t>
      </w:r>
      <w:r w:rsidR="005F64FE">
        <w:rPr>
          <w:rFonts w:cs="Arial"/>
          <w:szCs w:val="22"/>
        </w:rPr>
        <w:t xml:space="preserve"> e </w:t>
      </w:r>
    </w:p>
    <w:bookmarkEnd w:id="163"/>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w:t>
      </w:r>
      <w:r w:rsidR="005F64FE">
        <w:rPr>
          <w:rFonts w:cs="Arial"/>
          <w:szCs w:val="22"/>
        </w:rPr>
        <w:lastRenderedPageBreak/>
        <w:t xml:space="preserve">Comerciais no </w:t>
      </w:r>
      <w:r w:rsidR="005F64FE" w:rsidRPr="00941DC8">
        <w:rPr>
          <w:rFonts w:cs="Arial"/>
          <w:szCs w:val="22"/>
        </w:rPr>
        <w:t>cartórios de registro de títulos e documentos das Cidade de São Paulo-SP e Porto Alegre-RS</w:t>
      </w:r>
      <w:r w:rsidR="005F64FE">
        <w:rPr>
          <w:rFonts w:cs="Arial"/>
          <w:szCs w:val="22"/>
        </w:rPr>
        <w:t>.</w:t>
      </w:r>
    </w:p>
    <w:bookmarkEnd w:id="164"/>
    <w:bookmarkEnd w:id="165"/>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166" w:name="_Ref57729922"/>
    </w:p>
    <w:p w14:paraId="22911EB4" w14:textId="77777777" w:rsidR="002E5398" w:rsidRPr="00CC0175" w:rsidRDefault="008F4DE9">
      <w:pPr>
        <w:pStyle w:val="Ttulo2"/>
        <w:ind w:left="0" w:firstLine="0"/>
        <w:rPr>
          <w:u w:val="single"/>
        </w:rPr>
      </w:pPr>
      <w:bookmarkStart w:id="167" w:name="_Toc161226109"/>
      <w:bookmarkStart w:id="168" w:name="_Toc163704820"/>
      <w:bookmarkStart w:id="169" w:name="_Toc165278447"/>
      <w:bookmarkStart w:id="170" w:name="_Toc169690866"/>
      <w:bookmarkStart w:id="171" w:name="_Toc241983082"/>
      <w:bookmarkStart w:id="172" w:name="_Toc510689815"/>
      <w:bookmarkStart w:id="173" w:name="_Toc19127834"/>
      <w:bookmarkStart w:id="174" w:name="_Toc19716737"/>
      <w:bookmarkStart w:id="175" w:name="_Toc21102718"/>
      <w:bookmarkStart w:id="176" w:name="_Toc22068329"/>
      <w:bookmarkStart w:id="177" w:name="_Toc24567824"/>
      <w:bookmarkStart w:id="178" w:name="_Toc27068217"/>
      <w:bookmarkStart w:id="179" w:name="_Toc64400656"/>
      <w:bookmarkStart w:id="180" w:name="_Toc70072335"/>
      <w:bookmarkEnd w:id="166"/>
      <w:r w:rsidRPr="00CC0175">
        <w:t>DA CLASSIFICAÇÃO DE RISCO</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181" w:name="_Toc453274060"/>
      <w:bookmarkStart w:id="182" w:name="_Toc19127835"/>
      <w:bookmarkStart w:id="183" w:name="_Toc19716738"/>
      <w:bookmarkStart w:id="184" w:name="_Toc21102719"/>
      <w:bookmarkStart w:id="185" w:name="_Toc22068330"/>
      <w:bookmarkStart w:id="186" w:name="_Toc24567825"/>
      <w:bookmarkStart w:id="187" w:name="_Toc27068218"/>
      <w:bookmarkStart w:id="188" w:name="_Toc64400657"/>
      <w:bookmarkStart w:id="189" w:name="_Toc70072336"/>
      <w:r w:rsidRPr="00CC0175">
        <w:t>DO REGIME FIDUCIÁRIO E ADMINISTRAÇÃO DO PATRIMÔNIO SEPARADO</w:t>
      </w:r>
      <w:bookmarkEnd w:id="158"/>
      <w:bookmarkEnd w:id="159"/>
      <w:bookmarkEnd w:id="160"/>
      <w:bookmarkEnd w:id="161"/>
      <w:bookmarkEnd w:id="181"/>
      <w:bookmarkEnd w:id="182"/>
      <w:bookmarkEnd w:id="183"/>
      <w:bookmarkEnd w:id="184"/>
      <w:bookmarkEnd w:id="185"/>
      <w:bookmarkEnd w:id="186"/>
      <w:bookmarkEnd w:id="187"/>
      <w:bookmarkEnd w:id="188"/>
      <w:bookmarkEnd w:id="189"/>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0A09A6">
      <w:pPr>
        <w:pStyle w:val="Par2"/>
        <w:numPr>
          <w:ilvl w:val="2"/>
          <w:numId w:val="5"/>
        </w:numPr>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pPr>
        <w:tabs>
          <w:tab w:val="left" w:pos="1843"/>
        </w:tabs>
        <w:spacing w:line="340" w:lineRule="exact"/>
        <w:ind w:right="-2"/>
        <w:rPr>
          <w:rFonts w:ascii="Arial" w:hAnsi="Arial" w:cs="Arial"/>
          <w:szCs w:val="22"/>
        </w:rPr>
      </w:pPr>
    </w:p>
    <w:p w14:paraId="480E0DBC" w14:textId="1D669504" w:rsidR="002E5398" w:rsidRPr="00C95971" w:rsidRDefault="008F4DE9">
      <w:pPr>
        <w:pStyle w:val="Par2"/>
        <w:numPr>
          <w:ilvl w:val="2"/>
          <w:numId w:val="5"/>
        </w:numPr>
        <w:rPr>
          <w:rFonts w:cs="Arial"/>
          <w:szCs w:val="22"/>
        </w:rPr>
      </w:pPr>
      <w:bookmarkStart w:id="190" w:name="_Ref89439019"/>
      <w:r w:rsidRPr="00C95971">
        <w:rPr>
          <w:rFonts w:cs="Arial"/>
          <w:szCs w:val="22"/>
        </w:rPr>
        <w:t>A Taxa de Administração será custeada pela Devedora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190"/>
    </w:p>
    <w:p w14:paraId="5E31B7A4" w14:textId="77777777" w:rsidR="002E5398" w:rsidRPr="00C95971" w:rsidRDefault="002E5398">
      <w:pPr>
        <w:tabs>
          <w:tab w:val="left" w:pos="1843"/>
        </w:tabs>
        <w:spacing w:line="340" w:lineRule="exact"/>
        <w:ind w:right="-2"/>
        <w:rPr>
          <w:rFonts w:ascii="Arial" w:hAnsi="Arial" w:cs="Arial"/>
          <w:szCs w:val="22"/>
        </w:rPr>
      </w:pPr>
    </w:p>
    <w:p w14:paraId="345F0052" w14:textId="77777777" w:rsidR="002E5398" w:rsidRPr="00C95971" w:rsidRDefault="008F4DE9">
      <w:pPr>
        <w:pStyle w:val="Par2"/>
        <w:numPr>
          <w:ilvl w:val="2"/>
          <w:numId w:val="5"/>
        </w:numPr>
        <w:rPr>
          <w:rFonts w:cs="Arial"/>
          <w:szCs w:val="22"/>
        </w:rPr>
      </w:pPr>
      <w:r w:rsidRPr="00C95971">
        <w:rPr>
          <w:rFonts w:cs="Arial"/>
          <w:szCs w:val="22"/>
        </w:rPr>
        <w:lastRenderedPageBreak/>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pPr>
        <w:pStyle w:val="PargrafodaLista"/>
        <w:tabs>
          <w:tab w:val="left" w:pos="851"/>
        </w:tabs>
        <w:spacing w:line="340" w:lineRule="exact"/>
        <w:ind w:left="0"/>
        <w:rPr>
          <w:rFonts w:ascii="Arial" w:hAnsi="Arial" w:cs="Arial"/>
          <w:b/>
          <w:szCs w:val="22"/>
        </w:rPr>
      </w:pPr>
    </w:p>
    <w:p w14:paraId="6E82FB01" w14:textId="654B7719" w:rsidR="002E5398" w:rsidRPr="00C95971" w:rsidRDefault="008F4DE9">
      <w:pPr>
        <w:pStyle w:val="Par2"/>
        <w:numPr>
          <w:ilvl w:val="2"/>
          <w:numId w:val="5"/>
        </w:numPr>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pPr>
        <w:pStyle w:val="PargrafodaLista"/>
        <w:spacing w:line="340" w:lineRule="exact"/>
        <w:ind w:left="0"/>
        <w:rPr>
          <w:rFonts w:ascii="Arial" w:hAnsi="Arial" w:cs="Arial"/>
          <w:szCs w:val="22"/>
        </w:rPr>
      </w:pPr>
    </w:p>
    <w:p w14:paraId="1E9F79D7" w14:textId="2CA084AE" w:rsidR="002E5398" w:rsidRPr="00C95971" w:rsidRDefault="008F4DE9">
      <w:pPr>
        <w:pStyle w:val="Par2"/>
        <w:numPr>
          <w:ilvl w:val="2"/>
          <w:numId w:val="5"/>
        </w:numPr>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r w:rsidR="00255246">
        <w:rPr>
          <w:rFonts w:cs="Arial"/>
          <w:szCs w:val="22"/>
        </w:rPr>
        <w:t>10</w:t>
      </w:r>
      <w:r w:rsidRPr="00C95971">
        <w:rPr>
          <w:rFonts w:cs="Arial"/>
          <w:szCs w:val="22"/>
        </w:rPr>
        <w:t>% (</w:t>
      </w:r>
      <w:r w:rsidR="00255246">
        <w:rPr>
          <w:rFonts w:cs="Arial"/>
          <w:szCs w:val="22"/>
        </w:rPr>
        <w:t>dez</w:t>
      </w:r>
      <w:r w:rsidR="00255246" w:rsidRPr="00C95971">
        <w:rPr>
          <w:rFonts w:cs="Arial"/>
          <w:szCs w:val="22"/>
        </w:rPr>
        <w:t xml:space="preserve"> </w:t>
      </w:r>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191"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191"/>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2"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192"/>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30DA37B8"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proofErr w:type="spellStart"/>
      <w:proofErr w:type="gramStart"/>
      <w:r w:rsidRPr="00C95971">
        <w:rPr>
          <w:rFonts w:ascii="Arial" w:hAnsi="Arial" w:cs="Arial"/>
          <w:b w:val="0"/>
          <w:szCs w:val="22"/>
          <w:u w:val="none"/>
          <w:lang w:val="pt-BR"/>
        </w:rPr>
        <w:t>referencia</w:t>
      </w:r>
      <w:proofErr w:type="spellEnd"/>
      <w:proofErr w:type="gramEnd"/>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3"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193"/>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77777777" w:rsidR="002E5398" w:rsidRPr="00BC658A" w:rsidRDefault="008F4DE9" w:rsidP="005735D6">
      <w:pPr>
        <w:pStyle w:val="Par2"/>
        <w:numPr>
          <w:ilvl w:val="2"/>
          <w:numId w:val="5"/>
        </w:numPr>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10.3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5735D6">
      <w:pPr>
        <w:pStyle w:val="Par3"/>
        <w:numPr>
          <w:ilvl w:val="0"/>
          <w:numId w:val="0"/>
        </w:numPr>
        <w:tabs>
          <w:tab w:val="left" w:pos="851"/>
        </w:tabs>
        <w:rPr>
          <w:rFonts w:cs="Arial"/>
          <w:szCs w:val="22"/>
        </w:rPr>
      </w:pPr>
    </w:p>
    <w:p w14:paraId="7252301F" w14:textId="77777777" w:rsidR="002E5398" w:rsidRPr="00C95971" w:rsidRDefault="008F4DE9" w:rsidP="005735D6">
      <w:pPr>
        <w:pStyle w:val="Par2"/>
        <w:numPr>
          <w:ilvl w:val="2"/>
          <w:numId w:val="5"/>
        </w:numPr>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5735D6">
      <w:pPr>
        <w:pStyle w:val="Par2"/>
        <w:numPr>
          <w:ilvl w:val="2"/>
          <w:numId w:val="5"/>
        </w:numPr>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C95971"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a arrecadação, o controle e a cobrança dos Créditos Imobiliários, representados pelas CCI, são atividades que serão realizadas pela Emissora, ou por terceiros por ela contratados, cabendo-lhes: (a) o controle da evolução do saldo devedor dos Créditos Imobiliários, </w:t>
      </w:r>
      <w:r w:rsidRPr="00DC28EB">
        <w:rPr>
          <w:rFonts w:ascii="Arial" w:hAnsi="Arial" w:cs="Arial"/>
          <w:b w:val="0"/>
          <w:szCs w:val="22"/>
          <w:u w:val="none"/>
          <w:lang w:val="pt-BR"/>
        </w:rPr>
        <w:lastRenderedPageBreak/>
        <w:t>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194" w:name="_Toc110076268"/>
      <w:bookmarkStart w:id="195" w:name="_Toc163380707"/>
      <w:bookmarkStart w:id="196" w:name="_Toc180553623"/>
      <w:bookmarkStart w:id="197" w:name="_Toc205799098"/>
      <w:bookmarkStart w:id="198" w:name="_Toc453274061"/>
      <w:bookmarkStart w:id="199" w:name="_Toc19127836"/>
      <w:bookmarkStart w:id="200" w:name="_Toc19716739"/>
      <w:bookmarkStart w:id="201" w:name="_Toc21102720"/>
      <w:bookmarkStart w:id="202" w:name="_Toc22068331"/>
      <w:bookmarkStart w:id="203" w:name="_Toc24567826"/>
      <w:bookmarkStart w:id="204" w:name="_Toc27068219"/>
      <w:bookmarkStart w:id="205" w:name="_Toc64400658"/>
      <w:bookmarkStart w:id="206" w:name="_Toc70072337"/>
      <w:r w:rsidRPr="00CC0175">
        <w:t>DO AGENTE FIDUCIÁRIO</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07" w:name="_Ref18400294"/>
      <w:r w:rsidRPr="00DC28EB">
        <w:rPr>
          <w:rFonts w:cs="Arial"/>
          <w:szCs w:val="22"/>
          <w:u w:val="single"/>
        </w:rPr>
        <w:t>Deveres do Agente Fiduciário</w:t>
      </w:r>
      <w:r w:rsidRPr="00DC28EB">
        <w:rPr>
          <w:rFonts w:cs="Arial"/>
          <w:szCs w:val="22"/>
        </w:rPr>
        <w:t>. Incumbe ao Agente Fiduciário ora nomeado, principalmente:</w:t>
      </w:r>
      <w:bookmarkEnd w:id="207"/>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(xx)</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1F93364C"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(xxi)</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(xxiv)</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208" w:name="_Ref66309118"/>
      <w:bookmarkStart w:id="209" w:name="_Ref18351016"/>
      <w:r w:rsidRPr="00C95971">
        <w:rPr>
          <w:rFonts w:cs="Arial"/>
          <w:szCs w:val="22"/>
          <w:u w:val="single"/>
        </w:rPr>
        <w:lastRenderedPageBreak/>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208"/>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5735D6">
      <w:pPr>
        <w:pStyle w:val="Par2"/>
        <w:numPr>
          <w:ilvl w:val="2"/>
          <w:numId w:val="5"/>
        </w:numPr>
        <w:rPr>
          <w:rFonts w:cs="Arial"/>
          <w:szCs w:val="22"/>
        </w:rPr>
      </w:pPr>
      <w:bookmarkStart w:id="210" w:name="_Hlk79583882"/>
      <w:bookmarkStart w:id="211" w:name="_Hlk89104972"/>
      <w:r w:rsidRPr="00C95971">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10"/>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5735D6">
      <w:pPr>
        <w:pStyle w:val="Par2"/>
        <w:numPr>
          <w:ilvl w:val="2"/>
          <w:numId w:val="5"/>
        </w:numPr>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211"/>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w:t>
      </w:r>
      <w:r w:rsidRPr="00DC28EB">
        <w:rPr>
          <w:rFonts w:cs="Arial"/>
          <w:szCs w:val="22"/>
        </w:rPr>
        <w:lastRenderedPageBreak/>
        <w:t xml:space="preserve">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7910E270" w:rsidR="002E5398" w:rsidRPr="00DC28EB" w:rsidRDefault="008F4DE9" w:rsidP="005735D6">
      <w:pPr>
        <w:pStyle w:val="Par2"/>
        <w:numPr>
          <w:ilvl w:val="2"/>
          <w:numId w:val="5"/>
        </w:numPr>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212"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12"/>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lastRenderedPageBreak/>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213" w:name="_Ref18400329"/>
      <w:bookmarkStart w:id="214" w:name="_Ref66312951"/>
      <w:bookmarkEnd w:id="209"/>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213"/>
      <w:bookmarkEnd w:id="214"/>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lastRenderedPageBreak/>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lastRenderedPageBreak/>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215"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215"/>
    </w:p>
    <w:p w14:paraId="66AC6BE8" w14:textId="77777777" w:rsidR="002E5398" w:rsidRPr="00C95971" w:rsidRDefault="002E5398">
      <w:pPr>
        <w:pStyle w:val="Par2"/>
        <w:numPr>
          <w:ilvl w:val="0"/>
          <w:numId w:val="0"/>
        </w:numPr>
        <w:rPr>
          <w:rFonts w:cs="Arial"/>
          <w:szCs w:val="22"/>
        </w:rPr>
      </w:pPr>
    </w:p>
    <w:p w14:paraId="7FB4879B" w14:textId="3ACCC407"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216" w:name="_Toc510689812"/>
      <w:bookmarkStart w:id="217" w:name="_Ref19462908"/>
      <w:bookmarkStart w:id="218" w:name="_Toc19127837"/>
      <w:bookmarkStart w:id="219" w:name="_Toc19716740"/>
      <w:bookmarkStart w:id="220" w:name="_Toc21102721"/>
      <w:bookmarkStart w:id="221" w:name="_Toc22068332"/>
      <w:bookmarkStart w:id="222" w:name="_Toc24567827"/>
      <w:bookmarkStart w:id="223" w:name="_Toc27068220"/>
      <w:bookmarkStart w:id="224" w:name="_Toc64400659"/>
      <w:bookmarkStart w:id="225" w:name="_Toc70072338"/>
      <w:bookmarkStart w:id="226" w:name="_Toc110076270"/>
      <w:bookmarkStart w:id="227" w:name="_Toc163380709"/>
      <w:bookmarkStart w:id="228" w:name="_Toc180553625"/>
      <w:bookmarkStart w:id="229" w:name="_Toc205799100"/>
      <w:r w:rsidRPr="00CC0175">
        <w:t>DA TRANSFERÊNCIA DA ADMINISTRAÇÃO E LIQUIDAÇÃO DO PATRIMÔNIO SEPARADO</w:t>
      </w:r>
      <w:bookmarkEnd w:id="216"/>
      <w:bookmarkEnd w:id="217"/>
      <w:bookmarkEnd w:id="218"/>
      <w:bookmarkEnd w:id="219"/>
      <w:bookmarkEnd w:id="220"/>
      <w:bookmarkEnd w:id="221"/>
      <w:bookmarkEnd w:id="222"/>
      <w:bookmarkEnd w:id="223"/>
      <w:bookmarkEnd w:id="224"/>
      <w:bookmarkEnd w:id="225"/>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230"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w:t>
      </w:r>
      <w:r w:rsidRPr="00BC658A">
        <w:rPr>
          <w:rFonts w:cs="Arial"/>
          <w:szCs w:val="22"/>
        </w:rPr>
        <w:lastRenderedPageBreak/>
        <w:t xml:space="preserve">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230"/>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231"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231"/>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232"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32"/>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lastRenderedPageBreak/>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233" w:name="_Toc453274063"/>
      <w:bookmarkStart w:id="234" w:name="_Ref18401357"/>
      <w:bookmarkStart w:id="235" w:name="_Ref18454549"/>
      <w:bookmarkStart w:id="236" w:name="_Toc19127838"/>
      <w:bookmarkStart w:id="237" w:name="_Toc19716741"/>
      <w:bookmarkStart w:id="238" w:name="_Toc21102722"/>
      <w:bookmarkStart w:id="239" w:name="_Toc22068333"/>
      <w:bookmarkStart w:id="240" w:name="_Toc24567828"/>
      <w:bookmarkStart w:id="241" w:name="_Ref27398648"/>
      <w:bookmarkStart w:id="242" w:name="_Toc27068221"/>
      <w:bookmarkStart w:id="243" w:name="_Ref61369369"/>
      <w:bookmarkStart w:id="244" w:name="_Toc64400660"/>
      <w:bookmarkStart w:id="245" w:name="_Ref66291907"/>
      <w:bookmarkStart w:id="246" w:name="_Toc70072339"/>
      <w:r w:rsidRPr="00CC0175">
        <w:t xml:space="preserve">DA ASSEMBLEIA </w:t>
      </w:r>
      <w:bookmarkEnd w:id="226"/>
      <w:bookmarkEnd w:id="227"/>
      <w:bookmarkEnd w:id="228"/>
      <w:bookmarkEnd w:id="22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w:t>
      </w:r>
      <w:r w:rsidRPr="00DC28EB">
        <w:rPr>
          <w:rFonts w:cs="Arial"/>
          <w:szCs w:val="22"/>
        </w:rPr>
        <w:lastRenderedPageBreak/>
        <w:t xml:space="preserve">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w:t>
      </w:r>
      <w:proofErr w:type="spellStart"/>
      <w:r w:rsidRPr="00DC28EB">
        <w:rPr>
          <w:rFonts w:cs="Arial"/>
          <w:szCs w:val="22"/>
        </w:rPr>
        <w:t>dos</w:t>
      </w:r>
      <w:proofErr w:type="spellEnd"/>
      <w:r w:rsidRPr="00DC28EB">
        <w:rPr>
          <w:rFonts w:cs="Arial"/>
          <w:szCs w:val="22"/>
        </w:rPr>
        <w:t xml:space="preserve">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CE520E">
      <w:pPr>
        <w:pStyle w:val="Par2"/>
        <w:numPr>
          <w:ilvl w:val="2"/>
          <w:numId w:val="5"/>
        </w:numPr>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lastRenderedPageBreak/>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247" w:name="_Toc453274064"/>
      <w:bookmarkStart w:id="248" w:name="_Toc19127839"/>
      <w:bookmarkStart w:id="249" w:name="_Toc19716742"/>
      <w:bookmarkStart w:id="250" w:name="_Toc21102723"/>
      <w:bookmarkStart w:id="251" w:name="_Toc22068334"/>
      <w:bookmarkStart w:id="252" w:name="_Toc24567829"/>
      <w:bookmarkStart w:id="253" w:name="_Toc27068222"/>
      <w:bookmarkStart w:id="254" w:name="_Toc64400661"/>
      <w:bookmarkStart w:id="255" w:name="_Toc70072340"/>
      <w:r w:rsidRPr="00CC0175">
        <w:t>DAS DESPESAS DO PATRIMÔNIO SEPARADO</w:t>
      </w:r>
      <w:bookmarkEnd w:id="247"/>
      <w:bookmarkEnd w:id="248"/>
      <w:bookmarkEnd w:id="249"/>
      <w:bookmarkEnd w:id="250"/>
      <w:bookmarkEnd w:id="251"/>
      <w:bookmarkEnd w:id="252"/>
      <w:bookmarkEnd w:id="253"/>
      <w:bookmarkEnd w:id="254"/>
      <w:bookmarkEnd w:id="255"/>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256"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os eventuais tributos que, a partir da Data de Emissão dos CRI, venham a ser criados e/ou majorados ou que tenham sua base de cálculo ou base de incidência alterada, questionada </w:t>
      </w:r>
      <w:r w:rsidRPr="00DC28EB">
        <w:rPr>
          <w:rFonts w:cs="Arial"/>
          <w:szCs w:val="22"/>
        </w:rPr>
        <w:lastRenderedPageBreak/>
        <w:t>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w:t>
      </w:r>
      <w:r w:rsidRPr="00DC28EB">
        <w:rPr>
          <w:rFonts w:cs="Arial"/>
          <w:szCs w:val="22"/>
        </w:rPr>
        <w:lastRenderedPageBreak/>
        <w:t xml:space="preserve">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56"/>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257" w:name="_Toc205799102"/>
      <w:bookmarkStart w:id="258" w:name="_Toc453274065"/>
      <w:bookmarkStart w:id="259" w:name="_Toc19127840"/>
      <w:bookmarkStart w:id="260" w:name="_Toc19716743"/>
      <w:bookmarkStart w:id="261" w:name="_Toc21102724"/>
      <w:bookmarkStart w:id="262" w:name="_Toc22068335"/>
      <w:bookmarkStart w:id="263" w:name="_Toc24567830"/>
      <w:bookmarkStart w:id="264" w:name="_Toc27068223"/>
      <w:bookmarkStart w:id="265" w:name="_Toc64400662"/>
      <w:bookmarkStart w:id="266" w:name="_Toc70072341"/>
      <w:bookmarkStart w:id="267" w:name="_Hlk88462995"/>
      <w:r w:rsidRPr="00CC0175">
        <w:t>DO TRATAMENTO TRIBUTÁRIO APLICÁVEL AOS INVESTIDORES</w:t>
      </w:r>
      <w:bookmarkEnd w:id="257"/>
      <w:bookmarkEnd w:id="258"/>
      <w:bookmarkEnd w:id="259"/>
      <w:bookmarkEnd w:id="260"/>
      <w:bookmarkEnd w:id="261"/>
      <w:bookmarkEnd w:id="262"/>
      <w:bookmarkEnd w:id="263"/>
      <w:bookmarkEnd w:id="264"/>
      <w:bookmarkEnd w:id="265"/>
      <w:bookmarkEnd w:id="266"/>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lastRenderedPageBreak/>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lastRenderedPageBreak/>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xml:space="preserve">.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w:t>
      </w:r>
      <w:r w:rsidRPr="00DC28EB">
        <w:rPr>
          <w:rFonts w:cs="Arial"/>
          <w:szCs w:val="22"/>
        </w:rPr>
        <w:lastRenderedPageBreak/>
        <w:t>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67"/>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268" w:name="_DV_M213"/>
      <w:bookmarkStart w:id="269" w:name="_DV_M214"/>
      <w:bookmarkStart w:id="270" w:name="_DV_M215"/>
      <w:bookmarkStart w:id="271" w:name="_DV_M216"/>
      <w:bookmarkStart w:id="272" w:name="_DV_M217"/>
      <w:bookmarkStart w:id="273" w:name="_DV_M218"/>
      <w:bookmarkStart w:id="274" w:name="_Toc163380711"/>
      <w:bookmarkStart w:id="275" w:name="_Toc180553627"/>
      <w:bookmarkStart w:id="276" w:name="_Toc205799103"/>
      <w:bookmarkStart w:id="277" w:name="_Toc453274066"/>
      <w:bookmarkStart w:id="278" w:name="_Toc19127841"/>
      <w:bookmarkStart w:id="279" w:name="_Toc19716744"/>
      <w:bookmarkStart w:id="280" w:name="_Toc21102725"/>
      <w:bookmarkStart w:id="281" w:name="_Toc22068336"/>
      <w:bookmarkStart w:id="282" w:name="_Toc24567831"/>
      <w:bookmarkStart w:id="283" w:name="_Toc27068224"/>
      <w:bookmarkStart w:id="284" w:name="_Toc64400663"/>
      <w:bookmarkStart w:id="285" w:name="_Toc70072342"/>
      <w:bookmarkEnd w:id="268"/>
      <w:bookmarkEnd w:id="269"/>
      <w:bookmarkEnd w:id="270"/>
      <w:bookmarkEnd w:id="271"/>
      <w:bookmarkEnd w:id="272"/>
      <w:bookmarkEnd w:id="273"/>
      <w:r w:rsidRPr="00CC0175">
        <w:t>DA PUBLICIDADE</w:t>
      </w:r>
      <w:bookmarkEnd w:id="274"/>
      <w:bookmarkEnd w:id="275"/>
      <w:bookmarkEnd w:id="276"/>
      <w:bookmarkEnd w:id="277"/>
      <w:bookmarkEnd w:id="278"/>
      <w:bookmarkEnd w:id="279"/>
      <w:bookmarkEnd w:id="280"/>
      <w:bookmarkEnd w:id="281"/>
      <w:bookmarkEnd w:id="282"/>
      <w:bookmarkEnd w:id="283"/>
      <w:bookmarkEnd w:id="284"/>
      <w:bookmarkEnd w:id="285"/>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286"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86"/>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287" w:name="_Toc110076273"/>
      <w:bookmarkStart w:id="288" w:name="_Toc163380712"/>
      <w:bookmarkStart w:id="289" w:name="_Toc180553628"/>
      <w:bookmarkStart w:id="290" w:name="_Toc205799104"/>
      <w:bookmarkStart w:id="291" w:name="_Toc453274067"/>
      <w:bookmarkStart w:id="292" w:name="_Toc19127842"/>
      <w:bookmarkStart w:id="293" w:name="_Toc19716745"/>
      <w:bookmarkStart w:id="294" w:name="_Toc21102726"/>
      <w:bookmarkStart w:id="295" w:name="_Toc22068337"/>
      <w:bookmarkStart w:id="296" w:name="_Toc24567832"/>
      <w:bookmarkStart w:id="297" w:name="_Toc27068225"/>
      <w:bookmarkStart w:id="298" w:name="_Toc64400664"/>
      <w:bookmarkStart w:id="299" w:name="_Toc70072343"/>
      <w:r w:rsidRPr="00CC0175">
        <w:t>DOS REGISTROS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300" w:name="_Toc453274068"/>
      <w:bookmarkStart w:id="301" w:name="_Toc19127843"/>
      <w:bookmarkStart w:id="302" w:name="_Toc19716746"/>
      <w:bookmarkStart w:id="303" w:name="_Toc21102727"/>
      <w:bookmarkStart w:id="304" w:name="_Toc22068338"/>
      <w:bookmarkStart w:id="305" w:name="_Toc24567833"/>
      <w:bookmarkStart w:id="306" w:name="_Toc27068226"/>
      <w:bookmarkStart w:id="307" w:name="_Toc70072344"/>
      <w:r w:rsidRPr="00CC0175">
        <w:t>DOS RISCOS</w:t>
      </w:r>
      <w:bookmarkEnd w:id="300"/>
      <w:bookmarkEnd w:id="301"/>
      <w:bookmarkEnd w:id="302"/>
      <w:bookmarkEnd w:id="303"/>
      <w:bookmarkEnd w:id="304"/>
      <w:bookmarkEnd w:id="305"/>
      <w:bookmarkEnd w:id="306"/>
      <w:bookmarkEnd w:id="307"/>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08" w:name="_DV_M793"/>
      <w:bookmarkStart w:id="309" w:name="_DV_M794"/>
      <w:bookmarkStart w:id="310" w:name="_DV_M795"/>
      <w:bookmarkStart w:id="311" w:name="_DV_M796"/>
      <w:bookmarkStart w:id="312" w:name="_DV_M798"/>
      <w:bookmarkStart w:id="313" w:name="_Toc394636208"/>
      <w:bookmarkStart w:id="314" w:name="_Toc394636213"/>
      <w:bookmarkStart w:id="315" w:name="_Toc453274069"/>
      <w:bookmarkStart w:id="316" w:name="_Toc490492788"/>
      <w:bookmarkStart w:id="317" w:name="_Toc397378493"/>
      <w:bookmarkStart w:id="318" w:name="_Toc433158466"/>
      <w:bookmarkStart w:id="319" w:name="_Toc110076274"/>
      <w:bookmarkStart w:id="320" w:name="_Toc163380715"/>
      <w:bookmarkStart w:id="321" w:name="_Toc180553631"/>
      <w:bookmarkStart w:id="322" w:name="_Toc205799107"/>
      <w:bookmarkStart w:id="323" w:name="_Toc453274076"/>
      <w:bookmarkEnd w:id="308"/>
      <w:bookmarkEnd w:id="309"/>
      <w:bookmarkEnd w:id="310"/>
      <w:bookmarkEnd w:id="311"/>
      <w:bookmarkEnd w:id="312"/>
      <w:bookmarkEnd w:id="313"/>
      <w:bookmarkEnd w:id="314"/>
      <w:r w:rsidRPr="00DC28EB">
        <w:rPr>
          <w:rFonts w:ascii="Arial" w:eastAsia="MS Gothic" w:hAnsi="Arial" w:cs="Arial"/>
          <w:b/>
          <w:color w:val="000000"/>
          <w:szCs w:val="22"/>
          <w:lang w:val="x-none"/>
        </w:rPr>
        <w:lastRenderedPageBreak/>
        <w:t>RISCOS DA OPERAÇÃO</w:t>
      </w:r>
      <w:bookmarkEnd w:id="315"/>
      <w:bookmarkEnd w:id="316"/>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24" w:name="_Toc453274070"/>
      <w:bookmarkStart w:id="325"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326"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w:t>
      </w:r>
      <w:r w:rsidRPr="00DC28EB">
        <w:rPr>
          <w:rFonts w:ascii="Arial" w:hAnsi="Arial" w:cs="Arial"/>
          <w:color w:val="000000" w:themeColor="text1"/>
          <w:szCs w:val="22"/>
        </w:rPr>
        <w:lastRenderedPageBreak/>
        <w:t>promulgada em 1997. Entretanto, só houve um volume maior de emissões de certificados de recebíveis imobiliários nos últimos anos.</w:t>
      </w:r>
      <w:bookmarkStart w:id="327"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326"/>
    <w:bookmarkEnd w:id="327"/>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13CCA8C0"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lastRenderedPageBreak/>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324"/>
      <w:bookmarkEnd w:id="325"/>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lastRenderedPageBreak/>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328" w:name="_DV_M826"/>
      <w:bookmarkEnd w:id="328"/>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w:t>
      </w:r>
      <w:r w:rsidRPr="00DC28EB">
        <w:rPr>
          <w:rFonts w:ascii="Arial" w:hAnsi="Arial" w:cs="Arial"/>
          <w:szCs w:val="22"/>
        </w:rPr>
        <w:lastRenderedPageBreak/>
        <w:t>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329"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29"/>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w:t>
      </w:r>
      <w:r w:rsidRPr="00DC28EB">
        <w:rPr>
          <w:rFonts w:ascii="Arial" w:eastAsia="Garamond" w:hAnsi="Arial" w:cs="Arial"/>
          <w:szCs w:val="22"/>
        </w:rPr>
        <w:lastRenderedPageBreak/>
        <w:t xml:space="preserve">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330" w:name="_Toc453274074"/>
      <w:bookmarkStart w:id="331" w:name="_Toc490492793"/>
      <w:r w:rsidRPr="00DC28EB">
        <w:rPr>
          <w:rFonts w:ascii="Arial" w:eastAsia="MS Gothic" w:hAnsi="Arial" w:cs="Arial"/>
          <w:b/>
          <w:color w:val="000000"/>
          <w:szCs w:val="22"/>
          <w:lang w:val="x-none"/>
        </w:rPr>
        <w:t>RISCOS RELACIONADOS À EMISSORA</w:t>
      </w:r>
      <w:bookmarkEnd w:id="330"/>
      <w:bookmarkEnd w:id="331"/>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xml:space="preserve">. Para tanto,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DC28EB">
        <w:rPr>
          <w:rFonts w:ascii="Arial" w:hAnsi="Arial" w:cs="Arial"/>
          <w:szCs w:val="22"/>
        </w:rPr>
        <w:lastRenderedPageBreak/>
        <w:t>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w:t>
      </w:r>
      <w:r w:rsidRPr="00DC28EB">
        <w:rPr>
          <w:rFonts w:ascii="Arial" w:hAnsi="Arial" w:cs="Arial"/>
          <w:szCs w:val="22"/>
        </w:rPr>
        <w:lastRenderedPageBreak/>
        <w:t>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32" w:name="_Toc453274075"/>
      <w:bookmarkStart w:id="333" w:name="_Toc490492794"/>
      <w:r w:rsidRPr="00DC28EB">
        <w:rPr>
          <w:rFonts w:ascii="Arial" w:eastAsia="ヒラギノ角ゴ Pro W3" w:hAnsi="Arial" w:cs="Arial"/>
          <w:b/>
          <w:color w:val="000000"/>
          <w:szCs w:val="22"/>
        </w:rPr>
        <w:t>RISCO RELATIVO AO AMBIENTE MACROECONÔMICO</w:t>
      </w:r>
      <w:bookmarkEnd w:id="332"/>
      <w:bookmarkEnd w:id="333"/>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w:t>
      </w:r>
      <w:r w:rsidRPr="00DC28EB">
        <w:rPr>
          <w:rFonts w:ascii="Arial" w:eastAsia="ヒラギノ角ゴ Pro W3" w:hAnsi="Arial" w:cs="Arial"/>
          <w:color w:val="000000"/>
          <w:szCs w:val="22"/>
        </w:rPr>
        <w:lastRenderedPageBreak/>
        <w:t>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lastRenderedPageBreak/>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317"/>
    <w:bookmarkEnd w:id="318"/>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w:t>
      </w:r>
      <w:r w:rsidRPr="00DC28EB">
        <w:rPr>
          <w:rFonts w:ascii="Arial" w:hAnsi="Arial" w:cs="Arial"/>
          <w:szCs w:val="22"/>
        </w:rPr>
        <w:lastRenderedPageBreak/>
        <w:t xml:space="preserve">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lastRenderedPageBreak/>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 xml:space="preserve">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w:t>
      </w:r>
      <w:r w:rsidRPr="008F0FBA">
        <w:rPr>
          <w:rFonts w:ascii="Arial" w:hAnsi="Arial" w:cs="Arial"/>
          <w:szCs w:val="22"/>
        </w:rPr>
        <w:lastRenderedPageBreak/>
        <w:t>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38B87930"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ações/quotas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334" w:name="_Toc162083611"/>
      <w:bookmarkStart w:id="335" w:name="_Toc163043028"/>
      <w:bookmarkStart w:id="336" w:name="_Toc163311032"/>
      <w:bookmarkStart w:id="337" w:name="_Toc163380716"/>
      <w:bookmarkStart w:id="338" w:name="_Toc180553632"/>
      <w:bookmarkStart w:id="339" w:name="_Toc205799108"/>
      <w:bookmarkStart w:id="340" w:name="_Toc453274077"/>
      <w:bookmarkStart w:id="341" w:name="_Toc19127845"/>
      <w:bookmarkStart w:id="342" w:name="_Toc19716748"/>
      <w:bookmarkStart w:id="343" w:name="_Toc21102729"/>
      <w:bookmarkStart w:id="344" w:name="_Toc22068340"/>
      <w:bookmarkStart w:id="345" w:name="_Toc24567835"/>
      <w:bookmarkStart w:id="346" w:name="_Toc27068228"/>
      <w:bookmarkStart w:id="347" w:name="_Toc64400667"/>
      <w:bookmarkStart w:id="348" w:name="_Toc70072345"/>
      <w:r w:rsidRPr="00CC0175">
        <w:lastRenderedPageBreak/>
        <w:t>DAS COMUNICAÇÕES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349" w:name="_Ref61390328"/>
      <w:bookmarkStart w:id="350" w:name="_Ref66318579"/>
      <w:r w:rsidRPr="00C95971">
        <w:rPr>
          <w:rFonts w:cs="Arial"/>
          <w:szCs w:val="22"/>
          <w:u w:val="single"/>
        </w:rPr>
        <w:t>Comunicações</w:t>
      </w:r>
      <w:r w:rsidRPr="00C95971">
        <w:rPr>
          <w:rFonts w:cs="Arial"/>
          <w:szCs w:val="22"/>
        </w:rPr>
        <w:t xml:space="preserve">. </w:t>
      </w:r>
      <w:bookmarkEnd w:id="349"/>
      <w:r w:rsidRPr="00C95971">
        <w:rPr>
          <w:rFonts w:cs="Arial"/>
          <w:szCs w:val="22"/>
        </w:rPr>
        <w:t>Todos os documentos e as comunicações relativas ao presente Termo de Securitização deverão ser encaminhados, por escrito, para os seguintes endereços:</w:t>
      </w:r>
      <w:bookmarkEnd w:id="350"/>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351" w:name="_DV_M255"/>
      <w:bookmarkEnd w:id="351"/>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5"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16"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352" w:name="_Toc19127844"/>
      <w:bookmarkStart w:id="353" w:name="_Toc19716747"/>
      <w:bookmarkStart w:id="354" w:name="_Toc21102728"/>
      <w:bookmarkStart w:id="355" w:name="_Toc22068339"/>
      <w:bookmarkStart w:id="356" w:name="_Toc24567834"/>
      <w:bookmarkStart w:id="357" w:name="_Toc27068227"/>
      <w:bookmarkStart w:id="358" w:name="_Toc64400666"/>
      <w:bookmarkStart w:id="359" w:name="_Toc70072346"/>
      <w:r w:rsidRPr="00CC0175">
        <w:t xml:space="preserve">DAS DISPOSIÇÕES </w:t>
      </w:r>
      <w:bookmarkEnd w:id="319"/>
      <w:bookmarkEnd w:id="320"/>
      <w:bookmarkEnd w:id="321"/>
      <w:bookmarkEnd w:id="322"/>
      <w:bookmarkEnd w:id="323"/>
      <w:bookmarkEnd w:id="352"/>
      <w:bookmarkEnd w:id="353"/>
      <w:bookmarkEnd w:id="354"/>
      <w:bookmarkEnd w:id="355"/>
      <w:bookmarkEnd w:id="356"/>
      <w:bookmarkEnd w:id="357"/>
      <w:bookmarkEnd w:id="358"/>
      <w:r w:rsidRPr="00CC0175">
        <w:t>FINAIS</w:t>
      </w:r>
      <w:bookmarkEnd w:id="359"/>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xml:space="preserve">. A Securitizadora e o Agente Fiduciário declaram que o presente Termo de Securitização integra um conjunto de negociações de interesses recíprocos, envolvendo este Termo de Securitização e os demais Documentos da Operação celebrados ou </w:t>
      </w:r>
      <w:r w:rsidRPr="00C95971">
        <w:rPr>
          <w:rFonts w:cs="Arial"/>
          <w:szCs w:val="22"/>
        </w:rPr>
        <w:lastRenderedPageBreak/>
        <w:t>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360" w:name="_Ref66198512"/>
      <w:bookmarkStart w:id="361"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360"/>
      <w:r w:rsidRPr="00C95971">
        <w:rPr>
          <w:rFonts w:cs="Arial"/>
          <w:szCs w:val="22"/>
        </w:rPr>
        <w:t>aprovadas pelos Investidores, observados os quóruns previstos neste Termo de Securitização.</w:t>
      </w:r>
      <w:bookmarkEnd w:id="361"/>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t>Direitos das da Securitizadora e 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xml:space="preserve">. Se qualquer disposição deste Termo de Securitização for considerada inválida ou ineficaz, a Securitizadora e o Agente Fiduciário deverão envidar seus melhores esforços para substituí-la por outra de conteúdo similar e com os mesmos efeitos. A </w:t>
      </w:r>
      <w:r w:rsidRPr="00DC28EB">
        <w:rPr>
          <w:rFonts w:cs="Arial"/>
          <w:szCs w:val="22"/>
        </w:rPr>
        <w:lastRenderedPageBreak/>
        <w:t>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362" w:name="_Toc162079650"/>
      <w:bookmarkStart w:id="363" w:name="_Toc162083623"/>
      <w:bookmarkStart w:id="364" w:name="_Toc163043040"/>
    </w:p>
    <w:p w14:paraId="1ECD1F35" w14:textId="77777777" w:rsidR="002E5398" w:rsidRPr="00CC0175" w:rsidRDefault="008F4DE9">
      <w:pPr>
        <w:pStyle w:val="Ttulo2"/>
        <w:ind w:left="0" w:firstLine="0"/>
      </w:pPr>
      <w:bookmarkStart w:id="365" w:name="_DV_M261"/>
      <w:bookmarkStart w:id="366" w:name="_Toc70072347"/>
      <w:bookmarkStart w:id="367" w:name="_Toc19127846"/>
      <w:bookmarkStart w:id="368" w:name="_Toc19716749"/>
      <w:bookmarkStart w:id="369" w:name="_Toc21102730"/>
      <w:bookmarkStart w:id="370" w:name="_Toc22068341"/>
      <w:bookmarkStart w:id="371" w:name="_Toc24567836"/>
      <w:bookmarkStart w:id="372" w:name="_Toc27068229"/>
      <w:bookmarkStart w:id="373" w:name="_Toc64400668"/>
      <w:bookmarkEnd w:id="365"/>
      <w:r w:rsidRPr="00CC0175">
        <w:t>DA LEGISLAÇÃO APLICÁVEL</w:t>
      </w:r>
      <w:bookmarkEnd w:id="366"/>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374" w:name="_Toc70072348"/>
      <w:r w:rsidRPr="00CC0175">
        <w:t>DO FORO</w:t>
      </w:r>
      <w:bookmarkEnd w:id="367"/>
      <w:bookmarkEnd w:id="368"/>
      <w:bookmarkEnd w:id="369"/>
      <w:bookmarkEnd w:id="370"/>
      <w:bookmarkEnd w:id="371"/>
      <w:bookmarkEnd w:id="372"/>
      <w:bookmarkEnd w:id="373"/>
      <w:bookmarkEnd w:id="374"/>
    </w:p>
    <w:p w14:paraId="46C487C1" w14:textId="77777777" w:rsidR="002E5398" w:rsidRPr="00BC658A" w:rsidRDefault="002E5398">
      <w:pPr>
        <w:spacing w:line="340" w:lineRule="exact"/>
        <w:rPr>
          <w:rFonts w:ascii="Arial" w:hAnsi="Arial" w:cs="Arial"/>
          <w:szCs w:val="22"/>
        </w:rPr>
      </w:pPr>
    </w:p>
    <w:bookmarkEnd w:id="362"/>
    <w:bookmarkEnd w:id="363"/>
    <w:bookmarkEnd w:id="364"/>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096B1BC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6D15DFF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 xml:space="preserve">(Página 2/3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5257C1FE"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0BBA1D72"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r>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10176A">
        <w:rPr>
          <w:rFonts w:ascii="Arial" w:hAnsi="Arial" w:cs="Arial"/>
          <w:szCs w:val="22"/>
        </w:rPr>
        <w:br w:type="page"/>
      </w:r>
    </w:p>
    <w:p w14:paraId="624C67EB" w14:textId="7E084EAA"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670FE23" w:rsidR="002E5398" w:rsidRPr="00DC28EB" w:rsidRDefault="008F4DE9">
            <w:pPr>
              <w:spacing w:line="340" w:lineRule="exact"/>
              <w:rPr>
                <w:rFonts w:ascii="Arial" w:hAnsi="Arial" w:cs="Arial"/>
                <w:szCs w:val="22"/>
              </w:rPr>
            </w:pPr>
            <w:r w:rsidRPr="00BC658A">
              <w:rPr>
                <w:rFonts w:ascii="Arial" w:hAnsi="Arial" w:cs="Arial"/>
                <w:szCs w:val="22"/>
              </w:rPr>
              <w:t>Nome:</w:t>
            </w:r>
            <w:r w:rsidR="000C67BD">
              <w:rPr>
                <w:rFonts w:ascii="Arial" w:hAnsi="Arial" w:cs="Arial"/>
                <w:szCs w:val="22"/>
              </w:rPr>
              <w:t xml:space="preserve"> Mara Cristina Lima</w:t>
            </w:r>
          </w:p>
        </w:tc>
        <w:tc>
          <w:tcPr>
            <w:tcW w:w="4322" w:type="dxa"/>
          </w:tcPr>
          <w:p w14:paraId="1C145201" w14:textId="32BAFD8C" w:rsidR="002E5398" w:rsidRPr="00DC28EB" w:rsidRDefault="008F4DE9">
            <w:pPr>
              <w:spacing w:line="340" w:lineRule="exact"/>
              <w:rPr>
                <w:rFonts w:ascii="Arial" w:hAnsi="Arial" w:cs="Arial"/>
                <w:szCs w:val="22"/>
              </w:rPr>
            </w:pPr>
            <w:r w:rsidRPr="00DC28EB">
              <w:rPr>
                <w:rFonts w:ascii="Arial" w:hAnsi="Arial" w:cs="Arial"/>
                <w:szCs w:val="22"/>
              </w:rPr>
              <w:t>Nome:</w:t>
            </w:r>
            <w:r w:rsidR="000C67BD">
              <w:rPr>
                <w:rFonts w:ascii="Arial" w:hAnsi="Arial" w:cs="Arial"/>
                <w:szCs w:val="22"/>
              </w:rPr>
              <w:t xml:space="preserve"> Flavia Rezende Dias</w:t>
            </w:r>
          </w:p>
        </w:tc>
      </w:tr>
      <w:tr w:rsidR="002E5398" w:rsidRPr="00CC0175" w14:paraId="7321374F" w14:textId="77777777">
        <w:tc>
          <w:tcPr>
            <w:tcW w:w="4322" w:type="dxa"/>
          </w:tcPr>
          <w:p w14:paraId="11C982C4" w14:textId="74864B1C" w:rsidR="002E5398" w:rsidRPr="00DC28EB" w:rsidRDefault="008F4DE9">
            <w:pPr>
              <w:spacing w:line="340" w:lineRule="exact"/>
              <w:rPr>
                <w:rFonts w:ascii="Arial" w:hAnsi="Arial" w:cs="Arial"/>
                <w:szCs w:val="22"/>
              </w:rPr>
            </w:pPr>
            <w:r w:rsidRPr="00BC658A">
              <w:rPr>
                <w:rFonts w:ascii="Arial" w:hAnsi="Arial" w:cs="Arial"/>
                <w:szCs w:val="22"/>
              </w:rPr>
              <w:t>CPF:</w:t>
            </w:r>
            <w:r w:rsidR="000C67BD">
              <w:rPr>
                <w:rFonts w:ascii="Arial" w:hAnsi="Arial" w:cs="Arial"/>
                <w:szCs w:val="22"/>
              </w:rPr>
              <w:t xml:space="preserve"> 148.236.208-28</w:t>
            </w:r>
          </w:p>
        </w:tc>
        <w:tc>
          <w:tcPr>
            <w:tcW w:w="4322" w:type="dxa"/>
          </w:tcPr>
          <w:p w14:paraId="7AAA5238" w14:textId="6E5581CA" w:rsidR="002E5398" w:rsidRPr="00DC28EB" w:rsidRDefault="008F4DE9">
            <w:pPr>
              <w:spacing w:line="340" w:lineRule="exact"/>
              <w:rPr>
                <w:rFonts w:ascii="Arial" w:hAnsi="Arial" w:cs="Arial"/>
                <w:szCs w:val="22"/>
              </w:rPr>
            </w:pPr>
            <w:r w:rsidRPr="00DC28EB">
              <w:rPr>
                <w:rFonts w:ascii="Arial" w:hAnsi="Arial" w:cs="Arial"/>
                <w:szCs w:val="22"/>
              </w:rPr>
              <w:t>CPF:</w:t>
            </w:r>
            <w:r w:rsidR="000C67BD">
              <w:rPr>
                <w:rFonts w:ascii="Arial" w:hAnsi="Arial" w:cs="Arial"/>
                <w:szCs w:val="22"/>
              </w:rPr>
              <w:t xml:space="preserve"> 370.616.918-59</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
      <w:tblGrid>
        <w:gridCol w:w="1220"/>
        <w:gridCol w:w="1220"/>
        <w:gridCol w:w="1480"/>
        <w:gridCol w:w="840"/>
        <w:gridCol w:w="1120"/>
        <w:gridCol w:w="1120"/>
      </w:tblGrid>
      <w:tr w:rsidR="000C67BD" w:rsidRPr="000C67BD" w14:paraId="4BBBD167" w14:textId="77777777" w:rsidTr="009D2990">
        <w:trPr>
          <w:trHeight w:val="480"/>
          <w:jc w:val="center"/>
        </w:trPr>
        <w:tc>
          <w:tcPr>
            <w:tcW w:w="1220" w:type="dxa"/>
            <w:tcBorders>
              <w:top w:val="nil"/>
              <w:left w:val="nil"/>
              <w:bottom w:val="nil"/>
              <w:right w:val="nil"/>
            </w:tcBorders>
            <w:shd w:val="clear" w:color="auto" w:fill="auto"/>
            <w:vAlign w:val="center"/>
            <w:hideMark/>
          </w:tcPr>
          <w:p w14:paraId="5AE05FED" w14:textId="77777777" w:rsidR="000C67BD" w:rsidRPr="000C67BD" w:rsidRDefault="000C67BD" w:rsidP="000C67BD">
            <w:pPr>
              <w:spacing w:line="240" w:lineRule="auto"/>
              <w:jc w:val="center"/>
              <w:rPr>
                <w:rFonts w:ascii="Calibri" w:hAnsi="Calibri" w:cs="Calibri"/>
                <w:b/>
                <w:bCs/>
                <w:color w:val="000000"/>
                <w:sz w:val="18"/>
                <w:szCs w:val="18"/>
              </w:rPr>
            </w:pPr>
            <w:proofErr w:type="spellStart"/>
            <w:r w:rsidRPr="000C67BD">
              <w:rPr>
                <w:rFonts w:ascii="Calibri" w:hAnsi="Calibri"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6CCCF025"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Aniversário</w:t>
            </w:r>
          </w:p>
        </w:tc>
        <w:tc>
          <w:tcPr>
            <w:tcW w:w="1480" w:type="dxa"/>
            <w:tcBorders>
              <w:top w:val="nil"/>
              <w:left w:val="nil"/>
              <w:bottom w:val="nil"/>
              <w:right w:val="nil"/>
            </w:tcBorders>
            <w:shd w:val="clear" w:color="auto" w:fill="auto"/>
            <w:vAlign w:val="center"/>
            <w:hideMark/>
          </w:tcPr>
          <w:p w14:paraId="0D25AE9C"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Pagamento CRI</w:t>
            </w:r>
          </w:p>
        </w:tc>
        <w:tc>
          <w:tcPr>
            <w:tcW w:w="840" w:type="dxa"/>
            <w:tcBorders>
              <w:top w:val="nil"/>
              <w:left w:val="nil"/>
              <w:bottom w:val="nil"/>
              <w:right w:val="nil"/>
            </w:tcBorders>
            <w:shd w:val="clear" w:color="auto" w:fill="auto"/>
            <w:vAlign w:val="center"/>
            <w:hideMark/>
          </w:tcPr>
          <w:p w14:paraId="79A85130"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Paga Juros?</w:t>
            </w:r>
          </w:p>
        </w:tc>
        <w:tc>
          <w:tcPr>
            <w:tcW w:w="1120" w:type="dxa"/>
            <w:tcBorders>
              <w:top w:val="nil"/>
              <w:left w:val="nil"/>
              <w:bottom w:val="nil"/>
              <w:right w:val="nil"/>
            </w:tcBorders>
            <w:shd w:val="clear" w:color="auto" w:fill="auto"/>
            <w:vAlign w:val="center"/>
            <w:hideMark/>
          </w:tcPr>
          <w:p w14:paraId="493F9952"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1</w:t>
            </w:r>
          </w:p>
        </w:tc>
        <w:tc>
          <w:tcPr>
            <w:tcW w:w="1120" w:type="dxa"/>
            <w:tcBorders>
              <w:top w:val="nil"/>
              <w:left w:val="nil"/>
              <w:bottom w:val="nil"/>
              <w:right w:val="nil"/>
            </w:tcBorders>
            <w:shd w:val="clear" w:color="auto" w:fill="auto"/>
            <w:vAlign w:val="center"/>
            <w:hideMark/>
          </w:tcPr>
          <w:p w14:paraId="27E9B46F"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2</w:t>
            </w:r>
          </w:p>
        </w:tc>
      </w:tr>
      <w:tr w:rsidR="000C67BD" w:rsidRPr="000C67BD" w14:paraId="167954E0" w14:textId="77777777" w:rsidTr="009D2990">
        <w:trPr>
          <w:trHeight w:val="315"/>
          <w:jc w:val="center"/>
        </w:trPr>
        <w:tc>
          <w:tcPr>
            <w:tcW w:w="1220" w:type="dxa"/>
            <w:tcBorders>
              <w:top w:val="nil"/>
              <w:left w:val="nil"/>
              <w:bottom w:val="nil"/>
              <w:right w:val="nil"/>
            </w:tcBorders>
            <w:shd w:val="clear" w:color="auto" w:fill="auto"/>
            <w:vAlign w:val="center"/>
            <w:hideMark/>
          </w:tcPr>
          <w:p w14:paraId="7F5D36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Emissão</w:t>
            </w:r>
          </w:p>
        </w:tc>
        <w:tc>
          <w:tcPr>
            <w:tcW w:w="1220" w:type="dxa"/>
            <w:tcBorders>
              <w:top w:val="nil"/>
              <w:left w:val="nil"/>
              <w:bottom w:val="nil"/>
              <w:right w:val="nil"/>
            </w:tcBorders>
            <w:shd w:val="clear" w:color="auto" w:fill="auto"/>
            <w:vAlign w:val="center"/>
            <w:hideMark/>
          </w:tcPr>
          <w:p w14:paraId="35FD13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20/07/2022</w:t>
            </w:r>
          </w:p>
        </w:tc>
        <w:tc>
          <w:tcPr>
            <w:tcW w:w="1480" w:type="dxa"/>
            <w:tcBorders>
              <w:top w:val="nil"/>
              <w:left w:val="nil"/>
              <w:bottom w:val="nil"/>
              <w:right w:val="nil"/>
            </w:tcBorders>
            <w:shd w:val="clear" w:color="auto" w:fill="auto"/>
            <w:vAlign w:val="center"/>
            <w:hideMark/>
          </w:tcPr>
          <w:p w14:paraId="48DDB47A" w14:textId="77777777" w:rsidR="000C67BD" w:rsidRPr="000C67BD" w:rsidRDefault="000C67BD" w:rsidP="000C67BD">
            <w:pPr>
              <w:spacing w:line="240" w:lineRule="auto"/>
              <w:jc w:val="center"/>
              <w:rPr>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
          <w:p w14:paraId="7C617B4B"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42C3D752"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6E282DFE" w14:textId="77777777" w:rsidR="000C67BD" w:rsidRPr="000C67BD" w:rsidRDefault="000C67BD" w:rsidP="000C67BD">
            <w:pPr>
              <w:spacing w:line="240" w:lineRule="auto"/>
              <w:jc w:val="center"/>
              <w:rPr>
                <w:rFonts w:ascii="Times New Roman" w:hAnsi="Times New Roman"/>
                <w:sz w:val="20"/>
                <w:szCs w:val="20"/>
              </w:rPr>
            </w:pPr>
          </w:p>
        </w:tc>
      </w:tr>
      <w:tr w:rsidR="000C67BD" w:rsidRPr="000C67BD" w14:paraId="4E9BB88F" w14:textId="77777777" w:rsidTr="009D2990">
        <w:trPr>
          <w:trHeight w:val="315"/>
          <w:jc w:val="center"/>
        </w:trPr>
        <w:tc>
          <w:tcPr>
            <w:tcW w:w="1220" w:type="dxa"/>
            <w:tcBorders>
              <w:top w:val="nil"/>
              <w:left w:val="nil"/>
              <w:bottom w:val="nil"/>
              <w:right w:val="nil"/>
            </w:tcBorders>
            <w:shd w:val="clear" w:color="auto" w:fill="auto"/>
            <w:vAlign w:val="center"/>
            <w:hideMark/>
          </w:tcPr>
          <w:p w14:paraId="47B9C2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w:t>
            </w:r>
          </w:p>
        </w:tc>
        <w:tc>
          <w:tcPr>
            <w:tcW w:w="1220" w:type="dxa"/>
            <w:tcBorders>
              <w:top w:val="nil"/>
              <w:left w:val="nil"/>
              <w:bottom w:val="nil"/>
              <w:right w:val="nil"/>
            </w:tcBorders>
            <w:shd w:val="clear" w:color="auto" w:fill="auto"/>
            <w:vAlign w:val="center"/>
            <w:hideMark/>
          </w:tcPr>
          <w:p w14:paraId="3C69AFB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20/08/2022</w:t>
            </w:r>
          </w:p>
        </w:tc>
        <w:tc>
          <w:tcPr>
            <w:tcW w:w="1480" w:type="dxa"/>
            <w:tcBorders>
              <w:top w:val="nil"/>
              <w:left w:val="nil"/>
              <w:bottom w:val="nil"/>
              <w:right w:val="nil"/>
            </w:tcBorders>
            <w:shd w:val="clear" w:color="auto" w:fill="auto"/>
            <w:vAlign w:val="center"/>
            <w:hideMark/>
          </w:tcPr>
          <w:p w14:paraId="3D8773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23/08/2022</w:t>
            </w:r>
          </w:p>
        </w:tc>
        <w:tc>
          <w:tcPr>
            <w:tcW w:w="840" w:type="dxa"/>
            <w:tcBorders>
              <w:top w:val="nil"/>
              <w:left w:val="nil"/>
              <w:bottom w:val="nil"/>
              <w:right w:val="nil"/>
            </w:tcBorders>
            <w:shd w:val="clear" w:color="auto" w:fill="auto"/>
            <w:vAlign w:val="center"/>
            <w:hideMark/>
          </w:tcPr>
          <w:p w14:paraId="105C26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A4A53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0790A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594423DF" w14:textId="77777777" w:rsidTr="009D2990">
        <w:trPr>
          <w:trHeight w:val="315"/>
          <w:jc w:val="center"/>
        </w:trPr>
        <w:tc>
          <w:tcPr>
            <w:tcW w:w="1220" w:type="dxa"/>
            <w:tcBorders>
              <w:top w:val="nil"/>
              <w:left w:val="nil"/>
              <w:bottom w:val="nil"/>
              <w:right w:val="nil"/>
            </w:tcBorders>
            <w:shd w:val="clear" w:color="auto" w:fill="auto"/>
            <w:vAlign w:val="center"/>
            <w:hideMark/>
          </w:tcPr>
          <w:p w14:paraId="47042F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w:t>
            </w:r>
          </w:p>
        </w:tc>
        <w:tc>
          <w:tcPr>
            <w:tcW w:w="1220" w:type="dxa"/>
            <w:tcBorders>
              <w:top w:val="nil"/>
              <w:left w:val="nil"/>
              <w:bottom w:val="nil"/>
              <w:right w:val="nil"/>
            </w:tcBorders>
            <w:shd w:val="clear" w:color="auto" w:fill="auto"/>
            <w:vAlign w:val="center"/>
            <w:hideMark/>
          </w:tcPr>
          <w:p w14:paraId="06A89E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20/09/2022</w:t>
            </w:r>
          </w:p>
        </w:tc>
        <w:tc>
          <w:tcPr>
            <w:tcW w:w="1480" w:type="dxa"/>
            <w:tcBorders>
              <w:top w:val="nil"/>
              <w:left w:val="nil"/>
              <w:bottom w:val="nil"/>
              <w:right w:val="nil"/>
            </w:tcBorders>
            <w:shd w:val="clear" w:color="auto" w:fill="auto"/>
            <w:vAlign w:val="center"/>
            <w:hideMark/>
          </w:tcPr>
          <w:p w14:paraId="0DD5BF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21/09/2022</w:t>
            </w:r>
          </w:p>
        </w:tc>
        <w:tc>
          <w:tcPr>
            <w:tcW w:w="840" w:type="dxa"/>
            <w:tcBorders>
              <w:top w:val="nil"/>
              <w:left w:val="nil"/>
              <w:bottom w:val="nil"/>
              <w:right w:val="nil"/>
            </w:tcBorders>
            <w:shd w:val="clear" w:color="auto" w:fill="auto"/>
            <w:vAlign w:val="center"/>
            <w:hideMark/>
          </w:tcPr>
          <w:p w14:paraId="5C1465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58FBA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E766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BFC4842" w14:textId="77777777" w:rsidTr="009D2990">
        <w:trPr>
          <w:trHeight w:val="315"/>
          <w:jc w:val="center"/>
        </w:trPr>
        <w:tc>
          <w:tcPr>
            <w:tcW w:w="1220" w:type="dxa"/>
            <w:tcBorders>
              <w:top w:val="nil"/>
              <w:left w:val="nil"/>
              <w:bottom w:val="nil"/>
              <w:right w:val="nil"/>
            </w:tcBorders>
            <w:shd w:val="clear" w:color="auto" w:fill="auto"/>
            <w:vAlign w:val="center"/>
            <w:hideMark/>
          </w:tcPr>
          <w:p w14:paraId="2620FF9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w:t>
            </w:r>
          </w:p>
        </w:tc>
        <w:tc>
          <w:tcPr>
            <w:tcW w:w="1220" w:type="dxa"/>
            <w:tcBorders>
              <w:top w:val="nil"/>
              <w:left w:val="nil"/>
              <w:bottom w:val="nil"/>
              <w:right w:val="nil"/>
            </w:tcBorders>
            <w:shd w:val="clear" w:color="auto" w:fill="auto"/>
            <w:vAlign w:val="center"/>
            <w:hideMark/>
          </w:tcPr>
          <w:p w14:paraId="5AFA65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20/10/2022</w:t>
            </w:r>
          </w:p>
        </w:tc>
        <w:tc>
          <w:tcPr>
            <w:tcW w:w="1480" w:type="dxa"/>
            <w:tcBorders>
              <w:top w:val="nil"/>
              <w:left w:val="nil"/>
              <w:bottom w:val="nil"/>
              <w:right w:val="nil"/>
            </w:tcBorders>
            <w:shd w:val="clear" w:color="auto" w:fill="auto"/>
            <w:vAlign w:val="center"/>
            <w:hideMark/>
          </w:tcPr>
          <w:p w14:paraId="5310E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21/10/2022</w:t>
            </w:r>
          </w:p>
        </w:tc>
        <w:tc>
          <w:tcPr>
            <w:tcW w:w="840" w:type="dxa"/>
            <w:tcBorders>
              <w:top w:val="nil"/>
              <w:left w:val="nil"/>
              <w:bottom w:val="nil"/>
              <w:right w:val="nil"/>
            </w:tcBorders>
            <w:shd w:val="clear" w:color="auto" w:fill="auto"/>
            <w:vAlign w:val="center"/>
            <w:hideMark/>
          </w:tcPr>
          <w:p w14:paraId="4B2A20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0B2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FE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81E82B5" w14:textId="77777777" w:rsidTr="009D2990">
        <w:trPr>
          <w:trHeight w:val="315"/>
          <w:jc w:val="center"/>
        </w:trPr>
        <w:tc>
          <w:tcPr>
            <w:tcW w:w="1220" w:type="dxa"/>
            <w:tcBorders>
              <w:top w:val="nil"/>
              <w:left w:val="nil"/>
              <w:bottom w:val="nil"/>
              <w:right w:val="nil"/>
            </w:tcBorders>
            <w:shd w:val="clear" w:color="auto" w:fill="auto"/>
            <w:vAlign w:val="center"/>
            <w:hideMark/>
          </w:tcPr>
          <w:p w14:paraId="286CE2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w:t>
            </w:r>
          </w:p>
        </w:tc>
        <w:tc>
          <w:tcPr>
            <w:tcW w:w="1220" w:type="dxa"/>
            <w:tcBorders>
              <w:top w:val="nil"/>
              <w:left w:val="nil"/>
              <w:bottom w:val="nil"/>
              <w:right w:val="nil"/>
            </w:tcBorders>
            <w:shd w:val="clear" w:color="auto" w:fill="auto"/>
            <w:vAlign w:val="center"/>
            <w:hideMark/>
          </w:tcPr>
          <w:p w14:paraId="7437FA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20/11/2022</w:t>
            </w:r>
          </w:p>
        </w:tc>
        <w:tc>
          <w:tcPr>
            <w:tcW w:w="1480" w:type="dxa"/>
            <w:tcBorders>
              <w:top w:val="nil"/>
              <w:left w:val="nil"/>
              <w:bottom w:val="nil"/>
              <w:right w:val="nil"/>
            </w:tcBorders>
            <w:shd w:val="clear" w:color="auto" w:fill="auto"/>
            <w:vAlign w:val="center"/>
            <w:hideMark/>
          </w:tcPr>
          <w:p w14:paraId="228EAD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22/11/2022</w:t>
            </w:r>
          </w:p>
        </w:tc>
        <w:tc>
          <w:tcPr>
            <w:tcW w:w="840" w:type="dxa"/>
            <w:tcBorders>
              <w:top w:val="nil"/>
              <w:left w:val="nil"/>
              <w:bottom w:val="nil"/>
              <w:right w:val="nil"/>
            </w:tcBorders>
            <w:shd w:val="clear" w:color="auto" w:fill="auto"/>
            <w:vAlign w:val="center"/>
            <w:hideMark/>
          </w:tcPr>
          <w:p w14:paraId="56B1E7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0D29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E067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285B292" w14:textId="77777777" w:rsidTr="009D2990">
        <w:trPr>
          <w:trHeight w:val="315"/>
          <w:jc w:val="center"/>
        </w:trPr>
        <w:tc>
          <w:tcPr>
            <w:tcW w:w="1220" w:type="dxa"/>
            <w:tcBorders>
              <w:top w:val="nil"/>
              <w:left w:val="nil"/>
              <w:bottom w:val="nil"/>
              <w:right w:val="nil"/>
            </w:tcBorders>
            <w:shd w:val="clear" w:color="auto" w:fill="auto"/>
            <w:vAlign w:val="center"/>
            <w:hideMark/>
          </w:tcPr>
          <w:p w14:paraId="758938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w:t>
            </w:r>
          </w:p>
        </w:tc>
        <w:tc>
          <w:tcPr>
            <w:tcW w:w="1220" w:type="dxa"/>
            <w:tcBorders>
              <w:top w:val="nil"/>
              <w:left w:val="nil"/>
              <w:bottom w:val="nil"/>
              <w:right w:val="nil"/>
            </w:tcBorders>
            <w:shd w:val="clear" w:color="auto" w:fill="auto"/>
            <w:vAlign w:val="center"/>
            <w:hideMark/>
          </w:tcPr>
          <w:p w14:paraId="2C36B8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20/12/2022</w:t>
            </w:r>
          </w:p>
        </w:tc>
        <w:tc>
          <w:tcPr>
            <w:tcW w:w="1480" w:type="dxa"/>
            <w:tcBorders>
              <w:top w:val="nil"/>
              <w:left w:val="nil"/>
              <w:bottom w:val="nil"/>
              <w:right w:val="nil"/>
            </w:tcBorders>
            <w:shd w:val="clear" w:color="auto" w:fill="auto"/>
            <w:vAlign w:val="center"/>
            <w:hideMark/>
          </w:tcPr>
          <w:p w14:paraId="4A47A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21/12/2022</w:t>
            </w:r>
          </w:p>
        </w:tc>
        <w:tc>
          <w:tcPr>
            <w:tcW w:w="840" w:type="dxa"/>
            <w:tcBorders>
              <w:top w:val="nil"/>
              <w:left w:val="nil"/>
              <w:bottom w:val="nil"/>
              <w:right w:val="nil"/>
            </w:tcBorders>
            <w:shd w:val="clear" w:color="auto" w:fill="auto"/>
            <w:vAlign w:val="center"/>
            <w:hideMark/>
          </w:tcPr>
          <w:p w14:paraId="3B0B59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D71A27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B7214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FA8587" w14:textId="77777777" w:rsidTr="009D2990">
        <w:trPr>
          <w:trHeight w:val="315"/>
          <w:jc w:val="center"/>
        </w:trPr>
        <w:tc>
          <w:tcPr>
            <w:tcW w:w="1220" w:type="dxa"/>
            <w:tcBorders>
              <w:top w:val="nil"/>
              <w:left w:val="nil"/>
              <w:bottom w:val="nil"/>
              <w:right w:val="nil"/>
            </w:tcBorders>
            <w:shd w:val="clear" w:color="auto" w:fill="auto"/>
            <w:vAlign w:val="center"/>
            <w:hideMark/>
          </w:tcPr>
          <w:p w14:paraId="0E206E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w:t>
            </w:r>
          </w:p>
        </w:tc>
        <w:tc>
          <w:tcPr>
            <w:tcW w:w="1220" w:type="dxa"/>
            <w:tcBorders>
              <w:top w:val="nil"/>
              <w:left w:val="nil"/>
              <w:bottom w:val="nil"/>
              <w:right w:val="nil"/>
            </w:tcBorders>
            <w:shd w:val="clear" w:color="auto" w:fill="auto"/>
            <w:vAlign w:val="center"/>
            <w:hideMark/>
          </w:tcPr>
          <w:p w14:paraId="0D322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20/01/2023</w:t>
            </w:r>
          </w:p>
        </w:tc>
        <w:tc>
          <w:tcPr>
            <w:tcW w:w="1480" w:type="dxa"/>
            <w:tcBorders>
              <w:top w:val="nil"/>
              <w:left w:val="nil"/>
              <w:bottom w:val="nil"/>
              <w:right w:val="nil"/>
            </w:tcBorders>
            <w:shd w:val="clear" w:color="auto" w:fill="auto"/>
            <w:vAlign w:val="center"/>
            <w:hideMark/>
          </w:tcPr>
          <w:p w14:paraId="58FE92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23/01/2023</w:t>
            </w:r>
          </w:p>
        </w:tc>
        <w:tc>
          <w:tcPr>
            <w:tcW w:w="840" w:type="dxa"/>
            <w:tcBorders>
              <w:top w:val="nil"/>
              <w:left w:val="nil"/>
              <w:bottom w:val="nil"/>
              <w:right w:val="nil"/>
            </w:tcBorders>
            <w:shd w:val="clear" w:color="auto" w:fill="auto"/>
            <w:vAlign w:val="center"/>
            <w:hideMark/>
          </w:tcPr>
          <w:p w14:paraId="395525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2865A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74B40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CAF2DA" w14:textId="77777777" w:rsidTr="009D2990">
        <w:trPr>
          <w:trHeight w:val="315"/>
          <w:jc w:val="center"/>
        </w:trPr>
        <w:tc>
          <w:tcPr>
            <w:tcW w:w="1220" w:type="dxa"/>
            <w:tcBorders>
              <w:top w:val="nil"/>
              <w:left w:val="nil"/>
              <w:bottom w:val="nil"/>
              <w:right w:val="nil"/>
            </w:tcBorders>
            <w:shd w:val="clear" w:color="auto" w:fill="auto"/>
            <w:vAlign w:val="center"/>
            <w:hideMark/>
          </w:tcPr>
          <w:p w14:paraId="21E152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w:t>
            </w:r>
          </w:p>
        </w:tc>
        <w:tc>
          <w:tcPr>
            <w:tcW w:w="1220" w:type="dxa"/>
            <w:tcBorders>
              <w:top w:val="nil"/>
              <w:left w:val="nil"/>
              <w:bottom w:val="nil"/>
              <w:right w:val="nil"/>
            </w:tcBorders>
            <w:shd w:val="clear" w:color="auto" w:fill="auto"/>
            <w:vAlign w:val="center"/>
            <w:hideMark/>
          </w:tcPr>
          <w:p w14:paraId="5C1D42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20/02/2023</w:t>
            </w:r>
          </w:p>
        </w:tc>
        <w:tc>
          <w:tcPr>
            <w:tcW w:w="1480" w:type="dxa"/>
            <w:tcBorders>
              <w:top w:val="nil"/>
              <w:left w:val="nil"/>
              <w:bottom w:val="nil"/>
              <w:right w:val="nil"/>
            </w:tcBorders>
            <w:shd w:val="clear" w:color="auto" w:fill="auto"/>
            <w:vAlign w:val="center"/>
            <w:hideMark/>
          </w:tcPr>
          <w:p w14:paraId="699305F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23/02/2023</w:t>
            </w:r>
          </w:p>
        </w:tc>
        <w:tc>
          <w:tcPr>
            <w:tcW w:w="840" w:type="dxa"/>
            <w:tcBorders>
              <w:top w:val="nil"/>
              <w:left w:val="nil"/>
              <w:bottom w:val="nil"/>
              <w:right w:val="nil"/>
            </w:tcBorders>
            <w:shd w:val="clear" w:color="auto" w:fill="auto"/>
            <w:vAlign w:val="center"/>
            <w:hideMark/>
          </w:tcPr>
          <w:p w14:paraId="4858B3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9FF8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ACCC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341192F" w14:textId="77777777" w:rsidTr="009D2990">
        <w:trPr>
          <w:trHeight w:val="315"/>
          <w:jc w:val="center"/>
        </w:trPr>
        <w:tc>
          <w:tcPr>
            <w:tcW w:w="1220" w:type="dxa"/>
            <w:tcBorders>
              <w:top w:val="nil"/>
              <w:left w:val="nil"/>
              <w:bottom w:val="nil"/>
              <w:right w:val="nil"/>
            </w:tcBorders>
            <w:shd w:val="clear" w:color="auto" w:fill="auto"/>
            <w:vAlign w:val="center"/>
            <w:hideMark/>
          </w:tcPr>
          <w:p w14:paraId="00D34D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8</w:t>
            </w:r>
          </w:p>
        </w:tc>
        <w:tc>
          <w:tcPr>
            <w:tcW w:w="1220" w:type="dxa"/>
            <w:tcBorders>
              <w:top w:val="nil"/>
              <w:left w:val="nil"/>
              <w:bottom w:val="nil"/>
              <w:right w:val="nil"/>
            </w:tcBorders>
            <w:shd w:val="clear" w:color="auto" w:fill="auto"/>
            <w:vAlign w:val="center"/>
            <w:hideMark/>
          </w:tcPr>
          <w:p w14:paraId="4541588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20/03/2023</w:t>
            </w:r>
          </w:p>
        </w:tc>
        <w:tc>
          <w:tcPr>
            <w:tcW w:w="1480" w:type="dxa"/>
            <w:tcBorders>
              <w:top w:val="nil"/>
              <w:left w:val="nil"/>
              <w:bottom w:val="nil"/>
              <w:right w:val="nil"/>
            </w:tcBorders>
            <w:shd w:val="clear" w:color="auto" w:fill="auto"/>
            <w:vAlign w:val="center"/>
            <w:hideMark/>
          </w:tcPr>
          <w:p w14:paraId="76EDFF7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21/03/2023</w:t>
            </w:r>
          </w:p>
        </w:tc>
        <w:tc>
          <w:tcPr>
            <w:tcW w:w="840" w:type="dxa"/>
            <w:tcBorders>
              <w:top w:val="nil"/>
              <w:left w:val="nil"/>
              <w:bottom w:val="nil"/>
              <w:right w:val="nil"/>
            </w:tcBorders>
            <w:shd w:val="clear" w:color="auto" w:fill="auto"/>
            <w:vAlign w:val="center"/>
            <w:hideMark/>
          </w:tcPr>
          <w:p w14:paraId="236E8E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35946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72E340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505AC51" w14:textId="77777777" w:rsidTr="009D2990">
        <w:trPr>
          <w:trHeight w:val="315"/>
          <w:jc w:val="center"/>
        </w:trPr>
        <w:tc>
          <w:tcPr>
            <w:tcW w:w="1220" w:type="dxa"/>
            <w:tcBorders>
              <w:top w:val="nil"/>
              <w:left w:val="nil"/>
              <w:bottom w:val="nil"/>
              <w:right w:val="nil"/>
            </w:tcBorders>
            <w:shd w:val="clear" w:color="auto" w:fill="auto"/>
            <w:vAlign w:val="center"/>
            <w:hideMark/>
          </w:tcPr>
          <w:p w14:paraId="436FC9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9</w:t>
            </w:r>
          </w:p>
        </w:tc>
        <w:tc>
          <w:tcPr>
            <w:tcW w:w="1220" w:type="dxa"/>
            <w:tcBorders>
              <w:top w:val="nil"/>
              <w:left w:val="nil"/>
              <w:bottom w:val="nil"/>
              <w:right w:val="nil"/>
            </w:tcBorders>
            <w:shd w:val="clear" w:color="auto" w:fill="auto"/>
            <w:vAlign w:val="center"/>
            <w:hideMark/>
          </w:tcPr>
          <w:p w14:paraId="32926B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20/04/2023</w:t>
            </w:r>
          </w:p>
        </w:tc>
        <w:tc>
          <w:tcPr>
            <w:tcW w:w="1480" w:type="dxa"/>
            <w:tcBorders>
              <w:top w:val="nil"/>
              <w:left w:val="nil"/>
              <w:bottom w:val="nil"/>
              <w:right w:val="nil"/>
            </w:tcBorders>
            <w:shd w:val="clear" w:color="auto" w:fill="auto"/>
            <w:vAlign w:val="center"/>
            <w:hideMark/>
          </w:tcPr>
          <w:p w14:paraId="362852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24/04/2023</w:t>
            </w:r>
          </w:p>
        </w:tc>
        <w:tc>
          <w:tcPr>
            <w:tcW w:w="840" w:type="dxa"/>
            <w:tcBorders>
              <w:top w:val="nil"/>
              <w:left w:val="nil"/>
              <w:bottom w:val="nil"/>
              <w:right w:val="nil"/>
            </w:tcBorders>
            <w:shd w:val="clear" w:color="auto" w:fill="auto"/>
            <w:vAlign w:val="center"/>
            <w:hideMark/>
          </w:tcPr>
          <w:p w14:paraId="43E78A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4AD04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1C8D55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C7FD9F4" w14:textId="77777777" w:rsidTr="009D2990">
        <w:trPr>
          <w:trHeight w:val="315"/>
          <w:jc w:val="center"/>
        </w:trPr>
        <w:tc>
          <w:tcPr>
            <w:tcW w:w="1220" w:type="dxa"/>
            <w:tcBorders>
              <w:top w:val="nil"/>
              <w:left w:val="nil"/>
              <w:bottom w:val="nil"/>
              <w:right w:val="nil"/>
            </w:tcBorders>
            <w:shd w:val="clear" w:color="auto" w:fill="auto"/>
            <w:vAlign w:val="center"/>
            <w:hideMark/>
          </w:tcPr>
          <w:p w14:paraId="75B087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w:t>
            </w:r>
          </w:p>
        </w:tc>
        <w:tc>
          <w:tcPr>
            <w:tcW w:w="1220" w:type="dxa"/>
            <w:tcBorders>
              <w:top w:val="nil"/>
              <w:left w:val="nil"/>
              <w:bottom w:val="nil"/>
              <w:right w:val="nil"/>
            </w:tcBorders>
            <w:shd w:val="clear" w:color="auto" w:fill="auto"/>
            <w:vAlign w:val="center"/>
            <w:hideMark/>
          </w:tcPr>
          <w:p w14:paraId="10427F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20/05/2023</w:t>
            </w:r>
          </w:p>
        </w:tc>
        <w:tc>
          <w:tcPr>
            <w:tcW w:w="1480" w:type="dxa"/>
            <w:tcBorders>
              <w:top w:val="nil"/>
              <w:left w:val="nil"/>
              <w:bottom w:val="nil"/>
              <w:right w:val="nil"/>
            </w:tcBorders>
            <w:shd w:val="clear" w:color="auto" w:fill="auto"/>
            <w:vAlign w:val="center"/>
            <w:hideMark/>
          </w:tcPr>
          <w:p w14:paraId="621C10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23/05/2023</w:t>
            </w:r>
          </w:p>
        </w:tc>
        <w:tc>
          <w:tcPr>
            <w:tcW w:w="840" w:type="dxa"/>
            <w:tcBorders>
              <w:top w:val="nil"/>
              <w:left w:val="nil"/>
              <w:bottom w:val="nil"/>
              <w:right w:val="nil"/>
            </w:tcBorders>
            <w:shd w:val="clear" w:color="auto" w:fill="auto"/>
            <w:vAlign w:val="center"/>
            <w:hideMark/>
          </w:tcPr>
          <w:p w14:paraId="69B7037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D0E07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4307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E944AFA" w14:textId="77777777" w:rsidTr="009D2990">
        <w:trPr>
          <w:trHeight w:val="315"/>
          <w:jc w:val="center"/>
        </w:trPr>
        <w:tc>
          <w:tcPr>
            <w:tcW w:w="1220" w:type="dxa"/>
            <w:tcBorders>
              <w:top w:val="nil"/>
              <w:left w:val="nil"/>
              <w:bottom w:val="nil"/>
              <w:right w:val="nil"/>
            </w:tcBorders>
            <w:shd w:val="clear" w:color="auto" w:fill="auto"/>
            <w:vAlign w:val="center"/>
            <w:hideMark/>
          </w:tcPr>
          <w:p w14:paraId="0FD92F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11</w:t>
            </w:r>
          </w:p>
        </w:tc>
        <w:tc>
          <w:tcPr>
            <w:tcW w:w="1220" w:type="dxa"/>
            <w:tcBorders>
              <w:top w:val="nil"/>
              <w:left w:val="nil"/>
              <w:bottom w:val="nil"/>
              <w:right w:val="nil"/>
            </w:tcBorders>
            <w:shd w:val="clear" w:color="auto" w:fill="auto"/>
            <w:vAlign w:val="center"/>
            <w:hideMark/>
          </w:tcPr>
          <w:p w14:paraId="1A0C5E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20/06/2023</w:t>
            </w:r>
          </w:p>
        </w:tc>
        <w:tc>
          <w:tcPr>
            <w:tcW w:w="1480" w:type="dxa"/>
            <w:tcBorders>
              <w:top w:val="nil"/>
              <w:left w:val="nil"/>
              <w:bottom w:val="nil"/>
              <w:right w:val="nil"/>
            </w:tcBorders>
            <w:shd w:val="clear" w:color="auto" w:fill="auto"/>
            <w:vAlign w:val="center"/>
            <w:hideMark/>
          </w:tcPr>
          <w:p w14:paraId="678DC0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21/06/2023</w:t>
            </w:r>
          </w:p>
        </w:tc>
        <w:tc>
          <w:tcPr>
            <w:tcW w:w="840" w:type="dxa"/>
            <w:tcBorders>
              <w:top w:val="nil"/>
              <w:left w:val="nil"/>
              <w:bottom w:val="nil"/>
              <w:right w:val="nil"/>
            </w:tcBorders>
            <w:shd w:val="clear" w:color="auto" w:fill="auto"/>
            <w:vAlign w:val="center"/>
            <w:hideMark/>
          </w:tcPr>
          <w:p w14:paraId="441716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44CBCA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9376E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1523A11" w14:textId="77777777" w:rsidTr="009D2990">
        <w:trPr>
          <w:trHeight w:val="315"/>
          <w:jc w:val="center"/>
        </w:trPr>
        <w:tc>
          <w:tcPr>
            <w:tcW w:w="1220" w:type="dxa"/>
            <w:tcBorders>
              <w:top w:val="nil"/>
              <w:left w:val="nil"/>
              <w:bottom w:val="nil"/>
              <w:right w:val="nil"/>
            </w:tcBorders>
            <w:shd w:val="clear" w:color="auto" w:fill="auto"/>
            <w:vAlign w:val="center"/>
            <w:hideMark/>
          </w:tcPr>
          <w:p w14:paraId="5A0D2A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12</w:t>
            </w:r>
          </w:p>
        </w:tc>
        <w:tc>
          <w:tcPr>
            <w:tcW w:w="1220" w:type="dxa"/>
            <w:tcBorders>
              <w:top w:val="nil"/>
              <w:left w:val="nil"/>
              <w:bottom w:val="nil"/>
              <w:right w:val="nil"/>
            </w:tcBorders>
            <w:shd w:val="clear" w:color="auto" w:fill="auto"/>
            <w:vAlign w:val="center"/>
            <w:hideMark/>
          </w:tcPr>
          <w:p w14:paraId="4626DD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20/07/2023</w:t>
            </w:r>
          </w:p>
        </w:tc>
        <w:tc>
          <w:tcPr>
            <w:tcW w:w="1480" w:type="dxa"/>
            <w:tcBorders>
              <w:top w:val="nil"/>
              <w:left w:val="nil"/>
              <w:bottom w:val="nil"/>
              <w:right w:val="nil"/>
            </w:tcBorders>
            <w:shd w:val="clear" w:color="auto" w:fill="auto"/>
            <w:vAlign w:val="center"/>
            <w:hideMark/>
          </w:tcPr>
          <w:p w14:paraId="5BFA6C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21/07/2023</w:t>
            </w:r>
          </w:p>
        </w:tc>
        <w:tc>
          <w:tcPr>
            <w:tcW w:w="840" w:type="dxa"/>
            <w:tcBorders>
              <w:top w:val="nil"/>
              <w:left w:val="nil"/>
              <w:bottom w:val="nil"/>
              <w:right w:val="nil"/>
            </w:tcBorders>
            <w:shd w:val="clear" w:color="auto" w:fill="auto"/>
            <w:vAlign w:val="center"/>
            <w:hideMark/>
          </w:tcPr>
          <w:p w14:paraId="311C6B0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1CD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3981BD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0672832E" w14:textId="77777777" w:rsidTr="009D2990">
        <w:trPr>
          <w:trHeight w:val="315"/>
          <w:jc w:val="center"/>
        </w:trPr>
        <w:tc>
          <w:tcPr>
            <w:tcW w:w="1220" w:type="dxa"/>
            <w:tcBorders>
              <w:top w:val="nil"/>
              <w:left w:val="nil"/>
              <w:bottom w:val="nil"/>
              <w:right w:val="nil"/>
            </w:tcBorders>
            <w:shd w:val="clear" w:color="auto" w:fill="auto"/>
            <w:vAlign w:val="center"/>
            <w:hideMark/>
          </w:tcPr>
          <w:p w14:paraId="0A8A889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13</w:t>
            </w:r>
          </w:p>
        </w:tc>
        <w:tc>
          <w:tcPr>
            <w:tcW w:w="1220" w:type="dxa"/>
            <w:tcBorders>
              <w:top w:val="nil"/>
              <w:left w:val="nil"/>
              <w:bottom w:val="nil"/>
              <w:right w:val="nil"/>
            </w:tcBorders>
            <w:shd w:val="clear" w:color="auto" w:fill="auto"/>
            <w:vAlign w:val="center"/>
            <w:hideMark/>
          </w:tcPr>
          <w:p w14:paraId="7FA646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20/08/2023</w:t>
            </w:r>
          </w:p>
        </w:tc>
        <w:tc>
          <w:tcPr>
            <w:tcW w:w="1480" w:type="dxa"/>
            <w:tcBorders>
              <w:top w:val="nil"/>
              <w:left w:val="nil"/>
              <w:bottom w:val="nil"/>
              <w:right w:val="nil"/>
            </w:tcBorders>
            <w:shd w:val="clear" w:color="auto" w:fill="auto"/>
            <w:vAlign w:val="center"/>
            <w:hideMark/>
          </w:tcPr>
          <w:p w14:paraId="28ED25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22/08/2023</w:t>
            </w:r>
          </w:p>
        </w:tc>
        <w:tc>
          <w:tcPr>
            <w:tcW w:w="840" w:type="dxa"/>
            <w:tcBorders>
              <w:top w:val="nil"/>
              <w:left w:val="nil"/>
              <w:bottom w:val="nil"/>
              <w:right w:val="nil"/>
            </w:tcBorders>
            <w:shd w:val="clear" w:color="auto" w:fill="auto"/>
            <w:vAlign w:val="center"/>
            <w:hideMark/>
          </w:tcPr>
          <w:p w14:paraId="2CD1F0A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0992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33C96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67465D4" w14:textId="77777777" w:rsidTr="009D2990">
        <w:trPr>
          <w:trHeight w:val="315"/>
          <w:jc w:val="center"/>
        </w:trPr>
        <w:tc>
          <w:tcPr>
            <w:tcW w:w="1220" w:type="dxa"/>
            <w:tcBorders>
              <w:top w:val="nil"/>
              <w:left w:val="nil"/>
              <w:bottom w:val="nil"/>
              <w:right w:val="nil"/>
            </w:tcBorders>
            <w:shd w:val="clear" w:color="auto" w:fill="auto"/>
            <w:vAlign w:val="center"/>
            <w:hideMark/>
          </w:tcPr>
          <w:p w14:paraId="721F38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14</w:t>
            </w:r>
          </w:p>
        </w:tc>
        <w:tc>
          <w:tcPr>
            <w:tcW w:w="1220" w:type="dxa"/>
            <w:tcBorders>
              <w:top w:val="nil"/>
              <w:left w:val="nil"/>
              <w:bottom w:val="nil"/>
              <w:right w:val="nil"/>
            </w:tcBorders>
            <w:shd w:val="clear" w:color="auto" w:fill="auto"/>
            <w:vAlign w:val="center"/>
            <w:hideMark/>
          </w:tcPr>
          <w:p w14:paraId="32C686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20/09/2023</w:t>
            </w:r>
          </w:p>
        </w:tc>
        <w:tc>
          <w:tcPr>
            <w:tcW w:w="1480" w:type="dxa"/>
            <w:tcBorders>
              <w:top w:val="nil"/>
              <w:left w:val="nil"/>
              <w:bottom w:val="nil"/>
              <w:right w:val="nil"/>
            </w:tcBorders>
            <w:shd w:val="clear" w:color="auto" w:fill="auto"/>
            <w:vAlign w:val="center"/>
            <w:hideMark/>
          </w:tcPr>
          <w:p w14:paraId="051254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21/09/2023</w:t>
            </w:r>
          </w:p>
        </w:tc>
        <w:tc>
          <w:tcPr>
            <w:tcW w:w="840" w:type="dxa"/>
            <w:tcBorders>
              <w:top w:val="nil"/>
              <w:left w:val="nil"/>
              <w:bottom w:val="nil"/>
              <w:right w:val="nil"/>
            </w:tcBorders>
            <w:shd w:val="clear" w:color="auto" w:fill="auto"/>
            <w:vAlign w:val="center"/>
            <w:hideMark/>
          </w:tcPr>
          <w:p w14:paraId="2B334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83B4A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A2E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7401566" w14:textId="77777777" w:rsidTr="009D2990">
        <w:trPr>
          <w:trHeight w:val="315"/>
          <w:jc w:val="center"/>
        </w:trPr>
        <w:tc>
          <w:tcPr>
            <w:tcW w:w="1220" w:type="dxa"/>
            <w:tcBorders>
              <w:top w:val="nil"/>
              <w:left w:val="nil"/>
              <w:bottom w:val="nil"/>
              <w:right w:val="nil"/>
            </w:tcBorders>
            <w:shd w:val="clear" w:color="auto" w:fill="auto"/>
            <w:vAlign w:val="center"/>
            <w:hideMark/>
          </w:tcPr>
          <w:p w14:paraId="0A7324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15</w:t>
            </w:r>
          </w:p>
        </w:tc>
        <w:tc>
          <w:tcPr>
            <w:tcW w:w="1220" w:type="dxa"/>
            <w:tcBorders>
              <w:top w:val="nil"/>
              <w:left w:val="nil"/>
              <w:bottom w:val="nil"/>
              <w:right w:val="nil"/>
            </w:tcBorders>
            <w:shd w:val="clear" w:color="auto" w:fill="auto"/>
            <w:vAlign w:val="center"/>
            <w:hideMark/>
          </w:tcPr>
          <w:p w14:paraId="7E50C0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20/10/2023</w:t>
            </w:r>
          </w:p>
        </w:tc>
        <w:tc>
          <w:tcPr>
            <w:tcW w:w="1480" w:type="dxa"/>
            <w:tcBorders>
              <w:top w:val="nil"/>
              <w:left w:val="nil"/>
              <w:bottom w:val="nil"/>
              <w:right w:val="nil"/>
            </w:tcBorders>
            <w:shd w:val="clear" w:color="auto" w:fill="auto"/>
            <w:vAlign w:val="center"/>
            <w:hideMark/>
          </w:tcPr>
          <w:p w14:paraId="7B0343E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23/10/2023</w:t>
            </w:r>
          </w:p>
        </w:tc>
        <w:tc>
          <w:tcPr>
            <w:tcW w:w="840" w:type="dxa"/>
            <w:tcBorders>
              <w:top w:val="nil"/>
              <w:left w:val="nil"/>
              <w:bottom w:val="nil"/>
              <w:right w:val="nil"/>
            </w:tcBorders>
            <w:shd w:val="clear" w:color="auto" w:fill="auto"/>
            <w:vAlign w:val="center"/>
            <w:hideMark/>
          </w:tcPr>
          <w:p w14:paraId="47511D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431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21C9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4F9F186" w14:textId="77777777" w:rsidTr="009D2990">
        <w:trPr>
          <w:trHeight w:val="315"/>
          <w:jc w:val="center"/>
        </w:trPr>
        <w:tc>
          <w:tcPr>
            <w:tcW w:w="1220" w:type="dxa"/>
            <w:tcBorders>
              <w:top w:val="nil"/>
              <w:left w:val="nil"/>
              <w:bottom w:val="nil"/>
              <w:right w:val="nil"/>
            </w:tcBorders>
            <w:shd w:val="clear" w:color="auto" w:fill="auto"/>
            <w:vAlign w:val="center"/>
            <w:hideMark/>
          </w:tcPr>
          <w:p w14:paraId="2081DF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16</w:t>
            </w:r>
          </w:p>
        </w:tc>
        <w:tc>
          <w:tcPr>
            <w:tcW w:w="1220" w:type="dxa"/>
            <w:tcBorders>
              <w:top w:val="nil"/>
              <w:left w:val="nil"/>
              <w:bottom w:val="nil"/>
              <w:right w:val="nil"/>
            </w:tcBorders>
            <w:shd w:val="clear" w:color="auto" w:fill="auto"/>
            <w:vAlign w:val="center"/>
            <w:hideMark/>
          </w:tcPr>
          <w:p w14:paraId="31558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20/11/2023</w:t>
            </w:r>
          </w:p>
        </w:tc>
        <w:tc>
          <w:tcPr>
            <w:tcW w:w="1480" w:type="dxa"/>
            <w:tcBorders>
              <w:top w:val="nil"/>
              <w:left w:val="nil"/>
              <w:bottom w:val="nil"/>
              <w:right w:val="nil"/>
            </w:tcBorders>
            <w:shd w:val="clear" w:color="auto" w:fill="auto"/>
            <w:vAlign w:val="center"/>
            <w:hideMark/>
          </w:tcPr>
          <w:p w14:paraId="39C429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21/11/2023</w:t>
            </w:r>
          </w:p>
        </w:tc>
        <w:tc>
          <w:tcPr>
            <w:tcW w:w="840" w:type="dxa"/>
            <w:tcBorders>
              <w:top w:val="nil"/>
              <w:left w:val="nil"/>
              <w:bottom w:val="nil"/>
              <w:right w:val="nil"/>
            </w:tcBorders>
            <w:shd w:val="clear" w:color="auto" w:fill="auto"/>
            <w:vAlign w:val="center"/>
            <w:hideMark/>
          </w:tcPr>
          <w:p w14:paraId="356960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6A6EB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9B18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D01161" w14:textId="77777777" w:rsidTr="009D2990">
        <w:trPr>
          <w:trHeight w:val="315"/>
          <w:jc w:val="center"/>
        </w:trPr>
        <w:tc>
          <w:tcPr>
            <w:tcW w:w="1220" w:type="dxa"/>
            <w:tcBorders>
              <w:top w:val="nil"/>
              <w:left w:val="nil"/>
              <w:bottom w:val="nil"/>
              <w:right w:val="nil"/>
            </w:tcBorders>
            <w:shd w:val="clear" w:color="auto" w:fill="auto"/>
            <w:vAlign w:val="center"/>
            <w:hideMark/>
          </w:tcPr>
          <w:p w14:paraId="53B370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17</w:t>
            </w:r>
          </w:p>
        </w:tc>
        <w:tc>
          <w:tcPr>
            <w:tcW w:w="1220" w:type="dxa"/>
            <w:tcBorders>
              <w:top w:val="nil"/>
              <w:left w:val="nil"/>
              <w:bottom w:val="nil"/>
              <w:right w:val="nil"/>
            </w:tcBorders>
            <w:shd w:val="clear" w:color="auto" w:fill="auto"/>
            <w:vAlign w:val="center"/>
            <w:hideMark/>
          </w:tcPr>
          <w:p w14:paraId="25ED022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20/12/2023</w:t>
            </w:r>
          </w:p>
        </w:tc>
        <w:tc>
          <w:tcPr>
            <w:tcW w:w="1480" w:type="dxa"/>
            <w:tcBorders>
              <w:top w:val="nil"/>
              <w:left w:val="nil"/>
              <w:bottom w:val="nil"/>
              <w:right w:val="nil"/>
            </w:tcBorders>
            <w:shd w:val="clear" w:color="auto" w:fill="auto"/>
            <w:vAlign w:val="center"/>
            <w:hideMark/>
          </w:tcPr>
          <w:p w14:paraId="107781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21/12/2023</w:t>
            </w:r>
          </w:p>
        </w:tc>
        <w:tc>
          <w:tcPr>
            <w:tcW w:w="840" w:type="dxa"/>
            <w:tcBorders>
              <w:top w:val="nil"/>
              <w:left w:val="nil"/>
              <w:bottom w:val="nil"/>
              <w:right w:val="nil"/>
            </w:tcBorders>
            <w:shd w:val="clear" w:color="auto" w:fill="auto"/>
            <w:vAlign w:val="center"/>
            <w:hideMark/>
          </w:tcPr>
          <w:p w14:paraId="53AF2F3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B226A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7824CF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964DD0A" w14:textId="77777777" w:rsidTr="009D2990">
        <w:trPr>
          <w:trHeight w:val="315"/>
          <w:jc w:val="center"/>
        </w:trPr>
        <w:tc>
          <w:tcPr>
            <w:tcW w:w="1220" w:type="dxa"/>
            <w:tcBorders>
              <w:top w:val="nil"/>
              <w:left w:val="nil"/>
              <w:bottom w:val="nil"/>
              <w:right w:val="nil"/>
            </w:tcBorders>
            <w:shd w:val="clear" w:color="auto" w:fill="auto"/>
            <w:vAlign w:val="center"/>
            <w:hideMark/>
          </w:tcPr>
          <w:p w14:paraId="453778B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18</w:t>
            </w:r>
          </w:p>
        </w:tc>
        <w:tc>
          <w:tcPr>
            <w:tcW w:w="1220" w:type="dxa"/>
            <w:tcBorders>
              <w:top w:val="nil"/>
              <w:left w:val="nil"/>
              <w:bottom w:val="nil"/>
              <w:right w:val="nil"/>
            </w:tcBorders>
            <w:shd w:val="clear" w:color="auto" w:fill="auto"/>
            <w:vAlign w:val="center"/>
            <w:hideMark/>
          </w:tcPr>
          <w:p w14:paraId="7C1DED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20/01/2024</w:t>
            </w:r>
          </w:p>
        </w:tc>
        <w:tc>
          <w:tcPr>
            <w:tcW w:w="1480" w:type="dxa"/>
            <w:tcBorders>
              <w:top w:val="nil"/>
              <w:left w:val="nil"/>
              <w:bottom w:val="nil"/>
              <w:right w:val="nil"/>
            </w:tcBorders>
            <w:shd w:val="clear" w:color="auto" w:fill="auto"/>
            <w:vAlign w:val="center"/>
            <w:hideMark/>
          </w:tcPr>
          <w:p w14:paraId="2325F1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23/01/2024</w:t>
            </w:r>
          </w:p>
        </w:tc>
        <w:tc>
          <w:tcPr>
            <w:tcW w:w="840" w:type="dxa"/>
            <w:tcBorders>
              <w:top w:val="nil"/>
              <w:left w:val="nil"/>
              <w:bottom w:val="nil"/>
              <w:right w:val="nil"/>
            </w:tcBorders>
            <w:shd w:val="clear" w:color="auto" w:fill="auto"/>
            <w:vAlign w:val="center"/>
            <w:hideMark/>
          </w:tcPr>
          <w:p w14:paraId="01AD9F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DB23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DFEF7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A46A8C7" w14:textId="77777777" w:rsidTr="009D2990">
        <w:trPr>
          <w:trHeight w:val="315"/>
          <w:jc w:val="center"/>
        </w:trPr>
        <w:tc>
          <w:tcPr>
            <w:tcW w:w="1220" w:type="dxa"/>
            <w:tcBorders>
              <w:top w:val="nil"/>
              <w:left w:val="nil"/>
              <w:bottom w:val="nil"/>
              <w:right w:val="nil"/>
            </w:tcBorders>
            <w:shd w:val="clear" w:color="auto" w:fill="auto"/>
            <w:vAlign w:val="center"/>
            <w:hideMark/>
          </w:tcPr>
          <w:p w14:paraId="6D80A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19</w:t>
            </w:r>
          </w:p>
        </w:tc>
        <w:tc>
          <w:tcPr>
            <w:tcW w:w="1220" w:type="dxa"/>
            <w:tcBorders>
              <w:top w:val="nil"/>
              <w:left w:val="nil"/>
              <w:bottom w:val="nil"/>
              <w:right w:val="nil"/>
            </w:tcBorders>
            <w:shd w:val="clear" w:color="auto" w:fill="auto"/>
            <w:vAlign w:val="center"/>
            <w:hideMark/>
          </w:tcPr>
          <w:p w14:paraId="7B9DC5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20/02/2024</w:t>
            </w:r>
          </w:p>
        </w:tc>
        <w:tc>
          <w:tcPr>
            <w:tcW w:w="1480" w:type="dxa"/>
            <w:tcBorders>
              <w:top w:val="nil"/>
              <w:left w:val="nil"/>
              <w:bottom w:val="nil"/>
              <w:right w:val="nil"/>
            </w:tcBorders>
            <w:shd w:val="clear" w:color="auto" w:fill="auto"/>
            <w:vAlign w:val="center"/>
            <w:hideMark/>
          </w:tcPr>
          <w:p w14:paraId="6EA8EC0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21/02/2024</w:t>
            </w:r>
          </w:p>
        </w:tc>
        <w:tc>
          <w:tcPr>
            <w:tcW w:w="840" w:type="dxa"/>
            <w:tcBorders>
              <w:top w:val="nil"/>
              <w:left w:val="nil"/>
              <w:bottom w:val="nil"/>
              <w:right w:val="nil"/>
            </w:tcBorders>
            <w:shd w:val="clear" w:color="auto" w:fill="auto"/>
            <w:vAlign w:val="center"/>
            <w:hideMark/>
          </w:tcPr>
          <w:p w14:paraId="6173BC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1D2D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73DF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ADA19AC" w14:textId="77777777" w:rsidTr="009D2990">
        <w:trPr>
          <w:trHeight w:val="315"/>
          <w:jc w:val="center"/>
        </w:trPr>
        <w:tc>
          <w:tcPr>
            <w:tcW w:w="1220" w:type="dxa"/>
            <w:tcBorders>
              <w:top w:val="nil"/>
              <w:left w:val="nil"/>
              <w:bottom w:val="nil"/>
              <w:right w:val="nil"/>
            </w:tcBorders>
            <w:shd w:val="clear" w:color="auto" w:fill="auto"/>
            <w:vAlign w:val="center"/>
            <w:hideMark/>
          </w:tcPr>
          <w:p w14:paraId="03C5C0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w:t>
            </w:r>
          </w:p>
        </w:tc>
        <w:tc>
          <w:tcPr>
            <w:tcW w:w="1220" w:type="dxa"/>
            <w:tcBorders>
              <w:top w:val="nil"/>
              <w:left w:val="nil"/>
              <w:bottom w:val="nil"/>
              <w:right w:val="nil"/>
            </w:tcBorders>
            <w:shd w:val="clear" w:color="auto" w:fill="auto"/>
            <w:vAlign w:val="center"/>
            <w:hideMark/>
          </w:tcPr>
          <w:p w14:paraId="548218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20/03/2024</w:t>
            </w:r>
          </w:p>
        </w:tc>
        <w:tc>
          <w:tcPr>
            <w:tcW w:w="1480" w:type="dxa"/>
            <w:tcBorders>
              <w:top w:val="nil"/>
              <w:left w:val="nil"/>
              <w:bottom w:val="nil"/>
              <w:right w:val="nil"/>
            </w:tcBorders>
            <w:shd w:val="clear" w:color="auto" w:fill="auto"/>
            <w:vAlign w:val="center"/>
            <w:hideMark/>
          </w:tcPr>
          <w:p w14:paraId="1DE5FD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21/03/2024</w:t>
            </w:r>
          </w:p>
        </w:tc>
        <w:tc>
          <w:tcPr>
            <w:tcW w:w="840" w:type="dxa"/>
            <w:tcBorders>
              <w:top w:val="nil"/>
              <w:left w:val="nil"/>
              <w:bottom w:val="nil"/>
              <w:right w:val="nil"/>
            </w:tcBorders>
            <w:shd w:val="clear" w:color="auto" w:fill="auto"/>
            <w:vAlign w:val="center"/>
            <w:hideMark/>
          </w:tcPr>
          <w:p w14:paraId="1B2B428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5A439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4AD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BD12FAF" w14:textId="77777777" w:rsidTr="009D2990">
        <w:trPr>
          <w:trHeight w:val="315"/>
          <w:jc w:val="center"/>
        </w:trPr>
        <w:tc>
          <w:tcPr>
            <w:tcW w:w="1220" w:type="dxa"/>
            <w:tcBorders>
              <w:top w:val="nil"/>
              <w:left w:val="nil"/>
              <w:bottom w:val="nil"/>
              <w:right w:val="nil"/>
            </w:tcBorders>
            <w:shd w:val="clear" w:color="auto" w:fill="auto"/>
            <w:vAlign w:val="center"/>
            <w:hideMark/>
          </w:tcPr>
          <w:p w14:paraId="3C179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w:t>
            </w:r>
          </w:p>
        </w:tc>
        <w:tc>
          <w:tcPr>
            <w:tcW w:w="1220" w:type="dxa"/>
            <w:tcBorders>
              <w:top w:val="nil"/>
              <w:left w:val="nil"/>
              <w:bottom w:val="nil"/>
              <w:right w:val="nil"/>
            </w:tcBorders>
            <w:shd w:val="clear" w:color="auto" w:fill="auto"/>
            <w:vAlign w:val="center"/>
            <w:hideMark/>
          </w:tcPr>
          <w:p w14:paraId="708371A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20/04/2024</w:t>
            </w:r>
          </w:p>
        </w:tc>
        <w:tc>
          <w:tcPr>
            <w:tcW w:w="1480" w:type="dxa"/>
            <w:tcBorders>
              <w:top w:val="nil"/>
              <w:left w:val="nil"/>
              <w:bottom w:val="nil"/>
              <w:right w:val="nil"/>
            </w:tcBorders>
            <w:shd w:val="clear" w:color="auto" w:fill="auto"/>
            <w:vAlign w:val="center"/>
            <w:hideMark/>
          </w:tcPr>
          <w:p w14:paraId="7DAB75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23/04/2024</w:t>
            </w:r>
          </w:p>
        </w:tc>
        <w:tc>
          <w:tcPr>
            <w:tcW w:w="840" w:type="dxa"/>
            <w:tcBorders>
              <w:top w:val="nil"/>
              <w:left w:val="nil"/>
              <w:bottom w:val="nil"/>
              <w:right w:val="nil"/>
            </w:tcBorders>
            <w:shd w:val="clear" w:color="auto" w:fill="auto"/>
            <w:vAlign w:val="center"/>
            <w:hideMark/>
          </w:tcPr>
          <w:p w14:paraId="35CC34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61610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790747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C83C836" w14:textId="77777777" w:rsidTr="009D2990">
        <w:trPr>
          <w:trHeight w:val="315"/>
          <w:jc w:val="center"/>
        </w:trPr>
        <w:tc>
          <w:tcPr>
            <w:tcW w:w="1220" w:type="dxa"/>
            <w:tcBorders>
              <w:top w:val="nil"/>
              <w:left w:val="nil"/>
              <w:bottom w:val="nil"/>
              <w:right w:val="nil"/>
            </w:tcBorders>
            <w:shd w:val="clear" w:color="auto" w:fill="auto"/>
            <w:vAlign w:val="center"/>
            <w:hideMark/>
          </w:tcPr>
          <w:p w14:paraId="731F0B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w:t>
            </w:r>
          </w:p>
        </w:tc>
        <w:tc>
          <w:tcPr>
            <w:tcW w:w="1220" w:type="dxa"/>
            <w:tcBorders>
              <w:top w:val="nil"/>
              <w:left w:val="nil"/>
              <w:bottom w:val="nil"/>
              <w:right w:val="nil"/>
            </w:tcBorders>
            <w:shd w:val="clear" w:color="auto" w:fill="auto"/>
            <w:vAlign w:val="center"/>
            <w:hideMark/>
          </w:tcPr>
          <w:p w14:paraId="0903D0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20/05/2024</w:t>
            </w:r>
          </w:p>
        </w:tc>
        <w:tc>
          <w:tcPr>
            <w:tcW w:w="1480" w:type="dxa"/>
            <w:tcBorders>
              <w:top w:val="nil"/>
              <w:left w:val="nil"/>
              <w:bottom w:val="nil"/>
              <w:right w:val="nil"/>
            </w:tcBorders>
            <w:shd w:val="clear" w:color="auto" w:fill="auto"/>
            <w:vAlign w:val="center"/>
            <w:hideMark/>
          </w:tcPr>
          <w:p w14:paraId="7270A5A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21/05/2024</w:t>
            </w:r>
          </w:p>
        </w:tc>
        <w:tc>
          <w:tcPr>
            <w:tcW w:w="840" w:type="dxa"/>
            <w:tcBorders>
              <w:top w:val="nil"/>
              <w:left w:val="nil"/>
              <w:bottom w:val="nil"/>
              <w:right w:val="nil"/>
            </w:tcBorders>
            <w:shd w:val="clear" w:color="auto" w:fill="auto"/>
            <w:vAlign w:val="center"/>
            <w:hideMark/>
          </w:tcPr>
          <w:p w14:paraId="668F92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CEE06E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8C5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5312763" w14:textId="77777777" w:rsidTr="009D2990">
        <w:trPr>
          <w:trHeight w:val="315"/>
          <w:jc w:val="center"/>
        </w:trPr>
        <w:tc>
          <w:tcPr>
            <w:tcW w:w="1220" w:type="dxa"/>
            <w:tcBorders>
              <w:top w:val="nil"/>
              <w:left w:val="nil"/>
              <w:bottom w:val="nil"/>
              <w:right w:val="nil"/>
            </w:tcBorders>
            <w:shd w:val="clear" w:color="auto" w:fill="auto"/>
            <w:vAlign w:val="center"/>
            <w:hideMark/>
          </w:tcPr>
          <w:p w14:paraId="06A473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w:t>
            </w:r>
          </w:p>
        </w:tc>
        <w:tc>
          <w:tcPr>
            <w:tcW w:w="1220" w:type="dxa"/>
            <w:tcBorders>
              <w:top w:val="nil"/>
              <w:left w:val="nil"/>
              <w:bottom w:val="nil"/>
              <w:right w:val="nil"/>
            </w:tcBorders>
            <w:shd w:val="clear" w:color="auto" w:fill="auto"/>
            <w:vAlign w:val="center"/>
            <w:hideMark/>
          </w:tcPr>
          <w:p w14:paraId="6DFA10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20/06/2024</w:t>
            </w:r>
          </w:p>
        </w:tc>
        <w:tc>
          <w:tcPr>
            <w:tcW w:w="1480" w:type="dxa"/>
            <w:tcBorders>
              <w:top w:val="nil"/>
              <w:left w:val="nil"/>
              <w:bottom w:val="nil"/>
              <w:right w:val="nil"/>
            </w:tcBorders>
            <w:shd w:val="clear" w:color="auto" w:fill="auto"/>
            <w:vAlign w:val="center"/>
            <w:hideMark/>
          </w:tcPr>
          <w:p w14:paraId="2D4D5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21/06/2024</w:t>
            </w:r>
          </w:p>
        </w:tc>
        <w:tc>
          <w:tcPr>
            <w:tcW w:w="840" w:type="dxa"/>
            <w:tcBorders>
              <w:top w:val="nil"/>
              <w:left w:val="nil"/>
              <w:bottom w:val="nil"/>
              <w:right w:val="nil"/>
            </w:tcBorders>
            <w:shd w:val="clear" w:color="auto" w:fill="auto"/>
            <w:vAlign w:val="center"/>
            <w:hideMark/>
          </w:tcPr>
          <w:p w14:paraId="0BC50D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1923F5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9550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E49DECF" w14:textId="77777777" w:rsidTr="009D2990">
        <w:trPr>
          <w:trHeight w:val="315"/>
          <w:jc w:val="center"/>
        </w:trPr>
        <w:tc>
          <w:tcPr>
            <w:tcW w:w="1220" w:type="dxa"/>
            <w:tcBorders>
              <w:top w:val="nil"/>
              <w:left w:val="nil"/>
              <w:bottom w:val="nil"/>
              <w:right w:val="nil"/>
            </w:tcBorders>
            <w:shd w:val="clear" w:color="auto" w:fill="auto"/>
            <w:vAlign w:val="center"/>
            <w:hideMark/>
          </w:tcPr>
          <w:p w14:paraId="39C0C9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w:t>
            </w:r>
          </w:p>
        </w:tc>
        <w:tc>
          <w:tcPr>
            <w:tcW w:w="1220" w:type="dxa"/>
            <w:tcBorders>
              <w:top w:val="nil"/>
              <w:left w:val="nil"/>
              <w:bottom w:val="nil"/>
              <w:right w:val="nil"/>
            </w:tcBorders>
            <w:shd w:val="clear" w:color="auto" w:fill="auto"/>
            <w:vAlign w:val="center"/>
            <w:hideMark/>
          </w:tcPr>
          <w:p w14:paraId="33FC17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20/07/2024</w:t>
            </w:r>
          </w:p>
        </w:tc>
        <w:tc>
          <w:tcPr>
            <w:tcW w:w="1480" w:type="dxa"/>
            <w:tcBorders>
              <w:top w:val="nil"/>
              <w:left w:val="nil"/>
              <w:bottom w:val="nil"/>
              <w:right w:val="nil"/>
            </w:tcBorders>
            <w:shd w:val="clear" w:color="auto" w:fill="auto"/>
            <w:vAlign w:val="center"/>
            <w:hideMark/>
          </w:tcPr>
          <w:p w14:paraId="691EF04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23/07/2024</w:t>
            </w:r>
          </w:p>
        </w:tc>
        <w:tc>
          <w:tcPr>
            <w:tcW w:w="840" w:type="dxa"/>
            <w:tcBorders>
              <w:top w:val="nil"/>
              <w:left w:val="nil"/>
              <w:bottom w:val="nil"/>
              <w:right w:val="nil"/>
            </w:tcBorders>
            <w:shd w:val="clear" w:color="auto" w:fill="auto"/>
            <w:vAlign w:val="center"/>
            <w:hideMark/>
          </w:tcPr>
          <w:p w14:paraId="62F4BF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50D3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CF71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21AABCE" w14:textId="77777777" w:rsidTr="009D2990">
        <w:trPr>
          <w:trHeight w:val="315"/>
          <w:jc w:val="center"/>
        </w:trPr>
        <w:tc>
          <w:tcPr>
            <w:tcW w:w="1220" w:type="dxa"/>
            <w:tcBorders>
              <w:top w:val="nil"/>
              <w:left w:val="nil"/>
              <w:bottom w:val="nil"/>
              <w:right w:val="nil"/>
            </w:tcBorders>
            <w:shd w:val="clear" w:color="auto" w:fill="auto"/>
            <w:vAlign w:val="center"/>
            <w:hideMark/>
          </w:tcPr>
          <w:p w14:paraId="12F56B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25</w:t>
            </w:r>
          </w:p>
        </w:tc>
        <w:tc>
          <w:tcPr>
            <w:tcW w:w="1220" w:type="dxa"/>
            <w:tcBorders>
              <w:top w:val="nil"/>
              <w:left w:val="nil"/>
              <w:bottom w:val="nil"/>
              <w:right w:val="nil"/>
            </w:tcBorders>
            <w:shd w:val="clear" w:color="auto" w:fill="auto"/>
            <w:vAlign w:val="center"/>
            <w:hideMark/>
          </w:tcPr>
          <w:p w14:paraId="6C2C4E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20/08/2024</w:t>
            </w:r>
          </w:p>
        </w:tc>
        <w:tc>
          <w:tcPr>
            <w:tcW w:w="1480" w:type="dxa"/>
            <w:tcBorders>
              <w:top w:val="nil"/>
              <w:left w:val="nil"/>
              <w:bottom w:val="nil"/>
              <w:right w:val="nil"/>
            </w:tcBorders>
            <w:shd w:val="clear" w:color="auto" w:fill="auto"/>
            <w:vAlign w:val="center"/>
            <w:hideMark/>
          </w:tcPr>
          <w:p w14:paraId="7AC3C0E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21/08/2024</w:t>
            </w:r>
          </w:p>
        </w:tc>
        <w:tc>
          <w:tcPr>
            <w:tcW w:w="840" w:type="dxa"/>
            <w:tcBorders>
              <w:top w:val="nil"/>
              <w:left w:val="nil"/>
              <w:bottom w:val="nil"/>
              <w:right w:val="nil"/>
            </w:tcBorders>
            <w:shd w:val="clear" w:color="auto" w:fill="auto"/>
            <w:vAlign w:val="center"/>
            <w:hideMark/>
          </w:tcPr>
          <w:p w14:paraId="42CC1F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BF1C8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9FE4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86A1495" w14:textId="77777777" w:rsidTr="009D2990">
        <w:trPr>
          <w:trHeight w:val="315"/>
          <w:jc w:val="center"/>
        </w:trPr>
        <w:tc>
          <w:tcPr>
            <w:tcW w:w="1220" w:type="dxa"/>
            <w:tcBorders>
              <w:top w:val="nil"/>
              <w:left w:val="nil"/>
              <w:bottom w:val="nil"/>
              <w:right w:val="nil"/>
            </w:tcBorders>
            <w:shd w:val="clear" w:color="auto" w:fill="auto"/>
            <w:vAlign w:val="center"/>
            <w:hideMark/>
          </w:tcPr>
          <w:p w14:paraId="243DAB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26</w:t>
            </w:r>
          </w:p>
        </w:tc>
        <w:tc>
          <w:tcPr>
            <w:tcW w:w="1220" w:type="dxa"/>
            <w:tcBorders>
              <w:top w:val="nil"/>
              <w:left w:val="nil"/>
              <w:bottom w:val="nil"/>
              <w:right w:val="nil"/>
            </w:tcBorders>
            <w:shd w:val="clear" w:color="auto" w:fill="auto"/>
            <w:vAlign w:val="center"/>
            <w:hideMark/>
          </w:tcPr>
          <w:p w14:paraId="6CD6A69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20/09/2024</w:t>
            </w:r>
          </w:p>
        </w:tc>
        <w:tc>
          <w:tcPr>
            <w:tcW w:w="1480" w:type="dxa"/>
            <w:tcBorders>
              <w:top w:val="nil"/>
              <w:left w:val="nil"/>
              <w:bottom w:val="nil"/>
              <w:right w:val="nil"/>
            </w:tcBorders>
            <w:shd w:val="clear" w:color="auto" w:fill="auto"/>
            <w:vAlign w:val="center"/>
            <w:hideMark/>
          </w:tcPr>
          <w:p w14:paraId="01C215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23/09/2024</w:t>
            </w:r>
          </w:p>
        </w:tc>
        <w:tc>
          <w:tcPr>
            <w:tcW w:w="840" w:type="dxa"/>
            <w:tcBorders>
              <w:top w:val="nil"/>
              <w:left w:val="nil"/>
              <w:bottom w:val="nil"/>
              <w:right w:val="nil"/>
            </w:tcBorders>
            <w:shd w:val="clear" w:color="auto" w:fill="auto"/>
            <w:vAlign w:val="center"/>
            <w:hideMark/>
          </w:tcPr>
          <w:p w14:paraId="0DCDE1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E4575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9C868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64D67A4" w14:textId="77777777" w:rsidTr="009D2990">
        <w:trPr>
          <w:trHeight w:val="315"/>
          <w:jc w:val="center"/>
        </w:trPr>
        <w:tc>
          <w:tcPr>
            <w:tcW w:w="1220" w:type="dxa"/>
            <w:tcBorders>
              <w:top w:val="nil"/>
              <w:left w:val="nil"/>
              <w:bottom w:val="nil"/>
              <w:right w:val="nil"/>
            </w:tcBorders>
            <w:shd w:val="clear" w:color="auto" w:fill="auto"/>
            <w:vAlign w:val="center"/>
            <w:hideMark/>
          </w:tcPr>
          <w:p w14:paraId="78A47F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27</w:t>
            </w:r>
          </w:p>
        </w:tc>
        <w:tc>
          <w:tcPr>
            <w:tcW w:w="1220" w:type="dxa"/>
            <w:tcBorders>
              <w:top w:val="nil"/>
              <w:left w:val="nil"/>
              <w:bottom w:val="nil"/>
              <w:right w:val="nil"/>
            </w:tcBorders>
            <w:shd w:val="clear" w:color="auto" w:fill="auto"/>
            <w:vAlign w:val="center"/>
            <w:hideMark/>
          </w:tcPr>
          <w:p w14:paraId="59B1D1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20/10/2024</w:t>
            </w:r>
          </w:p>
        </w:tc>
        <w:tc>
          <w:tcPr>
            <w:tcW w:w="1480" w:type="dxa"/>
            <w:tcBorders>
              <w:top w:val="nil"/>
              <w:left w:val="nil"/>
              <w:bottom w:val="nil"/>
              <w:right w:val="nil"/>
            </w:tcBorders>
            <w:shd w:val="clear" w:color="auto" w:fill="auto"/>
            <w:vAlign w:val="center"/>
            <w:hideMark/>
          </w:tcPr>
          <w:p w14:paraId="15CD57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22/10/2024</w:t>
            </w:r>
          </w:p>
        </w:tc>
        <w:tc>
          <w:tcPr>
            <w:tcW w:w="840" w:type="dxa"/>
            <w:tcBorders>
              <w:top w:val="nil"/>
              <w:left w:val="nil"/>
              <w:bottom w:val="nil"/>
              <w:right w:val="nil"/>
            </w:tcBorders>
            <w:shd w:val="clear" w:color="auto" w:fill="auto"/>
            <w:vAlign w:val="center"/>
            <w:hideMark/>
          </w:tcPr>
          <w:p w14:paraId="019B89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6EB74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DC2A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B711EE" w14:textId="77777777" w:rsidTr="009D2990">
        <w:trPr>
          <w:trHeight w:val="315"/>
          <w:jc w:val="center"/>
        </w:trPr>
        <w:tc>
          <w:tcPr>
            <w:tcW w:w="1220" w:type="dxa"/>
            <w:tcBorders>
              <w:top w:val="nil"/>
              <w:left w:val="nil"/>
              <w:bottom w:val="nil"/>
              <w:right w:val="nil"/>
            </w:tcBorders>
            <w:shd w:val="clear" w:color="auto" w:fill="auto"/>
            <w:vAlign w:val="center"/>
            <w:hideMark/>
          </w:tcPr>
          <w:p w14:paraId="628DAD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28</w:t>
            </w:r>
          </w:p>
        </w:tc>
        <w:tc>
          <w:tcPr>
            <w:tcW w:w="1220" w:type="dxa"/>
            <w:tcBorders>
              <w:top w:val="nil"/>
              <w:left w:val="nil"/>
              <w:bottom w:val="nil"/>
              <w:right w:val="nil"/>
            </w:tcBorders>
            <w:shd w:val="clear" w:color="auto" w:fill="auto"/>
            <w:vAlign w:val="center"/>
            <w:hideMark/>
          </w:tcPr>
          <w:p w14:paraId="703C9D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20/11/2024</w:t>
            </w:r>
          </w:p>
        </w:tc>
        <w:tc>
          <w:tcPr>
            <w:tcW w:w="1480" w:type="dxa"/>
            <w:tcBorders>
              <w:top w:val="nil"/>
              <w:left w:val="nil"/>
              <w:bottom w:val="nil"/>
              <w:right w:val="nil"/>
            </w:tcBorders>
            <w:shd w:val="clear" w:color="auto" w:fill="auto"/>
            <w:vAlign w:val="center"/>
            <w:hideMark/>
          </w:tcPr>
          <w:p w14:paraId="606136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21/11/2024</w:t>
            </w:r>
          </w:p>
        </w:tc>
        <w:tc>
          <w:tcPr>
            <w:tcW w:w="840" w:type="dxa"/>
            <w:tcBorders>
              <w:top w:val="nil"/>
              <w:left w:val="nil"/>
              <w:bottom w:val="nil"/>
              <w:right w:val="nil"/>
            </w:tcBorders>
            <w:shd w:val="clear" w:color="auto" w:fill="auto"/>
            <w:vAlign w:val="center"/>
            <w:hideMark/>
          </w:tcPr>
          <w:p w14:paraId="0C8298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93356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185C3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527FB2" w14:textId="77777777" w:rsidTr="009D2990">
        <w:trPr>
          <w:trHeight w:val="315"/>
          <w:jc w:val="center"/>
        </w:trPr>
        <w:tc>
          <w:tcPr>
            <w:tcW w:w="1220" w:type="dxa"/>
            <w:tcBorders>
              <w:top w:val="nil"/>
              <w:left w:val="nil"/>
              <w:bottom w:val="nil"/>
              <w:right w:val="nil"/>
            </w:tcBorders>
            <w:shd w:val="clear" w:color="auto" w:fill="auto"/>
            <w:vAlign w:val="center"/>
            <w:hideMark/>
          </w:tcPr>
          <w:p w14:paraId="3137B6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29</w:t>
            </w:r>
          </w:p>
        </w:tc>
        <w:tc>
          <w:tcPr>
            <w:tcW w:w="1220" w:type="dxa"/>
            <w:tcBorders>
              <w:top w:val="nil"/>
              <w:left w:val="nil"/>
              <w:bottom w:val="nil"/>
              <w:right w:val="nil"/>
            </w:tcBorders>
            <w:shd w:val="clear" w:color="auto" w:fill="auto"/>
            <w:vAlign w:val="center"/>
            <w:hideMark/>
          </w:tcPr>
          <w:p w14:paraId="416E5F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20/12/2024</w:t>
            </w:r>
          </w:p>
        </w:tc>
        <w:tc>
          <w:tcPr>
            <w:tcW w:w="1480" w:type="dxa"/>
            <w:tcBorders>
              <w:top w:val="nil"/>
              <w:left w:val="nil"/>
              <w:bottom w:val="nil"/>
              <w:right w:val="nil"/>
            </w:tcBorders>
            <w:shd w:val="clear" w:color="auto" w:fill="auto"/>
            <w:vAlign w:val="center"/>
            <w:hideMark/>
          </w:tcPr>
          <w:p w14:paraId="424237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23/12/2024</w:t>
            </w:r>
          </w:p>
        </w:tc>
        <w:tc>
          <w:tcPr>
            <w:tcW w:w="840" w:type="dxa"/>
            <w:tcBorders>
              <w:top w:val="nil"/>
              <w:left w:val="nil"/>
              <w:bottom w:val="nil"/>
              <w:right w:val="nil"/>
            </w:tcBorders>
            <w:shd w:val="clear" w:color="auto" w:fill="auto"/>
            <w:vAlign w:val="center"/>
            <w:hideMark/>
          </w:tcPr>
          <w:p w14:paraId="014E09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C04A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04FC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9F055B" w14:textId="77777777" w:rsidTr="009D2990">
        <w:trPr>
          <w:trHeight w:val="315"/>
          <w:jc w:val="center"/>
        </w:trPr>
        <w:tc>
          <w:tcPr>
            <w:tcW w:w="1220" w:type="dxa"/>
            <w:tcBorders>
              <w:top w:val="nil"/>
              <w:left w:val="nil"/>
              <w:bottom w:val="nil"/>
              <w:right w:val="nil"/>
            </w:tcBorders>
            <w:shd w:val="clear" w:color="auto" w:fill="auto"/>
            <w:vAlign w:val="center"/>
            <w:hideMark/>
          </w:tcPr>
          <w:p w14:paraId="42F9B43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30</w:t>
            </w:r>
          </w:p>
        </w:tc>
        <w:tc>
          <w:tcPr>
            <w:tcW w:w="1220" w:type="dxa"/>
            <w:tcBorders>
              <w:top w:val="nil"/>
              <w:left w:val="nil"/>
              <w:bottom w:val="nil"/>
              <w:right w:val="nil"/>
            </w:tcBorders>
            <w:shd w:val="clear" w:color="auto" w:fill="auto"/>
            <w:vAlign w:val="center"/>
            <w:hideMark/>
          </w:tcPr>
          <w:p w14:paraId="008399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20/01/2025</w:t>
            </w:r>
          </w:p>
        </w:tc>
        <w:tc>
          <w:tcPr>
            <w:tcW w:w="1480" w:type="dxa"/>
            <w:tcBorders>
              <w:top w:val="nil"/>
              <w:left w:val="nil"/>
              <w:bottom w:val="nil"/>
              <w:right w:val="nil"/>
            </w:tcBorders>
            <w:shd w:val="clear" w:color="auto" w:fill="auto"/>
            <w:vAlign w:val="center"/>
            <w:hideMark/>
          </w:tcPr>
          <w:p w14:paraId="539306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21/01/2025</w:t>
            </w:r>
          </w:p>
        </w:tc>
        <w:tc>
          <w:tcPr>
            <w:tcW w:w="840" w:type="dxa"/>
            <w:tcBorders>
              <w:top w:val="nil"/>
              <w:left w:val="nil"/>
              <w:bottom w:val="nil"/>
              <w:right w:val="nil"/>
            </w:tcBorders>
            <w:shd w:val="clear" w:color="auto" w:fill="auto"/>
            <w:vAlign w:val="center"/>
            <w:hideMark/>
          </w:tcPr>
          <w:p w14:paraId="4A6E20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DD2F1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207DC9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8F47B44" w14:textId="77777777" w:rsidTr="009D2990">
        <w:trPr>
          <w:trHeight w:val="315"/>
          <w:jc w:val="center"/>
        </w:trPr>
        <w:tc>
          <w:tcPr>
            <w:tcW w:w="1220" w:type="dxa"/>
            <w:tcBorders>
              <w:top w:val="nil"/>
              <w:left w:val="nil"/>
              <w:bottom w:val="nil"/>
              <w:right w:val="nil"/>
            </w:tcBorders>
            <w:shd w:val="clear" w:color="auto" w:fill="auto"/>
            <w:vAlign w:val="center"/>
            <w:hideMark/>
          </w:tcPr>
          <w:p w14:paraId="339D2A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31</w:t>
            </w:r>
          </w:p>
        </w:tc>
        <w:tc>
          <w:tcPr>
            <w:tcW w:w="1220" w:type="dxa"/>
            <w:tcBorders>
              <w:top w:val="nil"/>
              <w:left w:val="nil"/>
              <w:bottom w:val="nil"/>
              <w:right w:val="nil"/>
            </w:tcBorders>
            <w:shd w:val="clear" w:color="auto" w:fill="auto"/>
            <w:vAlign w:val="center"/>
            <w:hideMark/>
          </w:tcPr>
          <w:p w14:paraId="2F7E1E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20/02/2025</w:t>
            </w:r>
          </w:p>
        </w:tc>
        <w:tc>
          <w:tcPr>
            <w:tcW w:w="1480" w:type="dxa"/>
            <w:tcBorders>
              <w:top w:val="nil"/>
              <w:left w:val="nil"/>
              <w:bottom w:val="nil"/>
              <w:right w:val="nil"/>
            </w:tcBorders>
            <w:shd w:val="clear" w:color="auto" w:fill="auto"/>
            <w:vAlign w:val="center"/>
            <w:hideMark/>
          </w:tcPr>
          <w:p w14:paraId="14738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21/02/2025</w:t>
            </w:r>
          </w:p>
        </w:tc>
        <w:tc>
          <w:tcPr>
            <w:tcW w:w="840" w:type="dxa"/>
            <w:tcBorders>
              <w:top w:val="nil"/>
              <w:left w:val="nil"/>
              <w:bottom w:val="nil"/>
              <w:right w:val="nil"/>
            </w:tcBorders>
            <w:shd w:val="clear" w:color="auto" w:fill="auto"/>
            <w:vAlign w:val="center"/>
            <w:hideMark/>
          </w:tcPr>
          <w:p w14:paraId="2EDE81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2DE1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02D67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B0E20DA" w14:textId="77777777" w:rsidTr="009D2990">
        <w:trPr>
          <w:trHeight w:val="315"/>
          <w:jc w:val="center"/>
        </w:trPr>
        <w:tc>
          <w:tcPr>
            <w:tcW w:w="1220" w:type="dxa"/>
            <w:tcBorders>
              <w:top w:val="nil"/>
              <w:left w:val="nil"/>
              <w:bottom w:val="nil"/>
              <w:right w:val="nil"/>
            </w:tcBorders>
            <w:shd w:val="clear" w:color="auto" w:fill="auto"/>
            <w:vAlign w:val="center"/>
            <w:hideMark/>
          </w:tcPr>
          <w:p w14:paraId="6629BE5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32</w:t>
            </w:r>
          </w:p>
        </w:tc>
        <w:tc>
          <w:tcPr>
            <w:tcW w:w="1220" w:type="dxa"/>
            <w:tcBorders>
              <w:top w:val="nil"/>
              <w:left w:val="nil"/>
              <w:bottom w:val="nil"/>
              <w:right w:val="nil"/>
            </w:tcBorders>
            <w:shd w:val="clear" w:color="auto" w:fill="auto"/>
            <w:vAlign w:val="center"/>
            <w:hideMark/>
          </w:tcPr>
          <w:p w14:paraId="6A77D2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20/03/2025</w:t>
            </w:r>
          </w:p>
        </w:tc>
        <w:tc>
          <w:tcPr>
            <w:tcW w:w="1480" w:type="dxa"/>
            <w:tcBorders>
              <w:top w:val="nil"/>
              <w:left w:val="nil"/>
              <w:bottom w:val="nil"/>
              <w:right w:val="nil"/>
            </w:tcBorders>
            <w:shd w:val="clear" w:color="auto" w:fill="auto"/>
            <w:vAlign w:val="center"/>
            <w:hideMark/>
          </w:tcPr>
          <w:p w14:paraId="11E253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21/03/2025</w:t>
            </w:r>
          </w:p>
        </w:tc>
        <w:tc>
          <w:tcPr>
            <w:tcW w:w="840" w:type="dxa"/>
            <w:tcBorders>
              <w:top w:val="nil"/>
              <w:left w:val="nil"/>
              <w:bottom w:val="nil"/>
              <w:right w:val="nil"/>
            </w:tcBorders>
            <w:shd w:val="clear" w:color="auto" w:fill="auto"/>
            <w:vAlign w:val="center"/>
            <w:hideMark/>
          </w:tcPr>
          <w:p w14:paraId="3297804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9218D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74988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220FF34" w14:textId="77777777" w:rsidTr="009D2990">
        <w:trPr>
          <w:trHeight w:val="315"/>
          <w:jc w:val="center"/>
        </w:trPr>
        <w:tc>
          <w:tcPr>
            <w:tcW w:w="1220" w:type="dxa"/>
            <w:tcBorders>
              <w:top w:val="nil"/>
              <w:left w:val="nil"/>
              <w:bottom w:val="nil"/>
              <w:right w:val="nil"/>
            </w:tcBorders>
            <w:shd w:val="clear" w:color="auto" w:fill="auto"/>
            <w:vAlign w:val="center"/>
            <w:hideMark/>
          </w:tcPr>
          <w:p w14:paraId="680F45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33</w:t>
            </w:r>
          </w:p>
        </w:tc>
        <w:tc>
          <w:tcPr>
            <w:tcW w:w="1220" w:type="dxa"/>
            <w:tcBorders>
              <w:top w:val="nil"/>
              <w:left w:val="nil"/>
              <w:bottom w:val="nil"/>
              <w:right w:val="nil"/>
            </w:tcBorders>
            <w:shd w:val="clear" w:color="auto" w:fill="auto"/>
            <w:vAlign w:val="center"/>
            <w:hideMark/>
          </w:tcPr>
          <w:p w14:paraId="2CEF03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20/04/2025</w:t>
            </w:r>
          </w:p>
        </w:tc>
        <w:tc>
          <w:tcPr>
            <w:tcW w:w="1480" w:type="dxa"/>
            <w:tcBorders>
              <w:top w:val="nil"/>
              <w:left w:val="nil"/>
              <w:bottom w:val="nil"/>
              <w:right w:val="nil"/>
            </w:tcBorders>
            <w:shd w:val="clear" w:color="auto" w:fill="auto"/>
            <w:vAlign w:val="center"/>
            <w:hideMark/>
          </w:tcPr>
          <w:p w14:paraId="6872F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23/04/2025</w:t>
            </w:r>
          </w:p>
        </w:tc>
        <w:tc>
          <w:tcPr>
            <w:tcW w:w="840" w:type="dxa"/>
            <w:tcBorders>
              <w:top w:val="nil"/>
              <w:left w:val="nil"/>
              <w:bottom w:val="nil"/>
              <w:right w:val="nil"/>
            </w:tcBorders>
            <w:shd w:val="clear" w:color="auto" w:fill="auto"/>
            <w:vAlign w:val="center"/>
            <w:hideMark/>
          </w:tcPr>
          <w:p w14:paraId="1D0C18C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41EBF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AB739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077A9E" w14:textId="77777777" w:rsidTr="009D2990">
        <w:trPr>
          <w:trHeight w:val="315"/>
          <w:jc w:val="center"/>
        </w:trPr>
        <w:tc>
          <w:tcPr>
            <w:tcW w:w="1220" w:type="dxa"/>
            <w:tcBorders>
              <w:top w:val="nil"/>
              <w:left w:val="nil"/>
              <w:bottom w:val="nil"/>
              <w:right w:val="nil"/>
            </w:tcBorders>
            <w:shd w:val="clear" w:color="auto" w:fill="auto"/>
            <w:vAlign w:val="center"/>
            <w:hideMark/>
          </w:tcPr>
          <w:p w14:paraId="06EB33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34</w:t>
            </w:r>
          </w:p>
        </w:tc>
        <w:tc>
          <w:tcPr>
            <w:tcW w:w="1220" w:type="dxa"/>
            <w:tcBorders>
              <w:top w:val="nil"/>
              <w:left w:val="nil"/>
              <w:bottom w:val="nil"/>
              <w:right w:val="nil"/>
            </w:tcBorders>
            <w:shd w:val="clear" w:color="auto" w:fill="auto"/>
            <w:vAlign w:val="center"/>
            <w:hideMark/>
          </w:tcPr>
          <w:p w14:paraId="0831E4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20/05/2025</w:t>
            </w:r>
          </w:p>
        </w:tc>
        <w:tc>
          <w:tcPr>
            <w:tcW w:w="1480" w:type="dxa"/>
            <w:tcBorders>
              <w:top w:val="nil"/>
              <w:left w:val="nil"/>
              <w:bottom w:val="nil"/>
              <w:right w:val="nil"/>
            </w:tcBorders>
            <w:shd w:val="clear" w:color="auto" w:fill="auto"/>
            <w:vAlign w:val="center"/>
            <w:hideMark/>
          </w:tcPr>
          <w:p w14:paraId="7D265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21/05/2025</w:t>
            </w:r>
          </w:p>
        </w:tc>
        <w:tc>
          <w:tcPr>
            <w:tcW w:w="840" w:type="dxa"/>
            <w:tcBorders>
              <w:top w:val="nil"/>
              <w:left w:val="nil"/>
              <w:bottom w:val="nil"/>
              <w:right w:val="nil"/>
            </w:tcBorders>
            <w:shd w:val="clear" w:color="auto" w:fill="auto"/>
            <w:vAlign w:val="center"/>
            <w:hideMark/>
          </w:tcPr>
          <w:p w14:paraId="41F1B4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A72AA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1C4E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E86E70" w14:textId="77777777" w:rsidTr="009D2990">
        <w:trPr>
          <w:trHeight w:val="315"/>
          <w:jc w:val="center"/>
        </w:trPr>
        <w:tc>
          <w:tcPr>
            <w:tcW w:w="1220" w:type="dxa"/>
            <w:tcBorders>
              <w:top w:val="nil"/>
              <w:left w:val="nil"/>
              <w:bottom w:val="nil"/>
              <w:right w:val="nil"/>
            </w:tcBorders>
            <w:shd w:val="clear" w:color="auto" w:fill="auto"/>
            <w:vAlign w:val="center"/>
            <w:hideMark/>
          </w:tcPr>
          <w:p w14:paraId="26F7D4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lastRenderedPageBreak/>
              <w:t>35</w:t>
            </w:r>
          </w:p>
        </w:tc>
        <w:tc>
          <w:tcPr>
            <w:tcW w:w="1220" w:type="dxa"/>
            <w:tcBorders>
              <w:top w:val="nil"/>
              <w:left w:val="nil"/>
              <w:bottom w:val="nil"/>
              <w:right w:val="nil"/>
            </w:tcBorders>
            <w:shd w:val="clear" w:color="auto" w:fill="auto"/>
            <w:vAlign w:val="center"/>
            <w:hideMark/>
          </w:tcPr>
          <w:p w14:paraId="0C8F73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20/06/2025</w:t>
            </w:r>
          </w:p>
        </w:tc>
        <w:tc>
          <w:tcPr>
            <w:tcW w:w="1480" w:type="dxa"/>
            <w:tcBorders>
              <w:top w:val="nil"/>
              <w:left w:val="nil"/>
              <w:bottom w:val="nil"/>
              <w:right w:val="nil"/>
            </w:tcBorders>
            <w:shd w:val="clear" w:color="auto" w:fill="auto"/>
            <w:vAlign w:val="center"/>
            <w:hideMark/>
          </w:tcPr>
          <w:p w14:paraId="76589C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23/06/2025</w:t>
            </w:r>
          </w:p>
        </w:tc>
        <w:tc>
          <w:tcPr>
            <w:tcW w:w="840" w:type="dxa"/>
            <w:tcBorders>
              <w:top w:val="nil"/>
              <w:left w:val="nil"/>
              <w:bottom w:val="nil"/>
              <w:right w:val="nil"/>
            </w:tcBorders>
            <w:shd w:val="clear" w:color="auto" w:fill="auto"/>
            <w:vAlign w:val="center"/>
            <w:hideMark/>
          </w:tcPr>
          <w:p w14:paraId="407183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DDA28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41B5C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577D989" w14:textId="77777777" w:rsidTr="009D2990">
        <w:trPr>
          <w:trHeight w:val="315"/>
          <w:jc w:val="center"/>
        </w:trPr>
        <w:tc>
          <w:tcPr>
            <w:tcW w:w="1220" w:type="dxa"/>
            <w:tcBorders>
              <w:top w:val="nil"/>
              <w:left w:val="nil"/>
              <w:bottom w:val="nil"/>
              <w:right w:val="nil"/>
            </w:tcBorders>
            <w:shd w:val="clear" w:color="auto" w:fill="auto"/>
            <w:vAlign w:val="center"/>
            <w:hideMark/>
          </w:tcPr>
          <w:p w14:paraId="33E186E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36</w:t>
            </w:r>
          </w:p>
        </w:tc>
        <w:tc>
          <w:tcPr>
            <w:tcW w:w="1220" w:type="dxa"/>
            <w:tcBorders>
              <w:top w:val="nil"/>
              <w:left w:val="nil"/>
              <w:bottom w:val="nil"/>
              <w:right w:val="nil"/>
            </w:tcBorders>
            <w:shd w:val="clear" w:color="auto" w:fill="auto"/>
            <w:vAlign w:val="center"/>
            <w:hideMark/>
          </w:tcPr>
          <w:p w14:paraId="6E01C31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20/07/2025</w:t>
            </w:r>
          </w:p>
        </w:tc>
        <w:tc>
          <w:tcPr>
            <w:tcW w:w="1480" w:type="dxa"/>
            <w:tcBorders>
              <w:top w:val="nil"/>
              <w:left w:val="nil"/>
              <w:bottom w:val="nil"/>
              <w:right w:val="nil"/>
            </w:tcBorders>
            <w:shd w:val="clear" w:color="auto" w:fill="auto"/>
            <w:vAlign w:val="center"/>
            <w:hideMark/>
          </w:tcPr>
          <w:p w14:paraId="54A6C59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22/07/2025</w:t>
            </w:r>
          </w:p>
        </w:tc>
        <w:tc>
          <w:tcPr>
            <w:tcW w:w="840" w:type="dxa"/>
            <w:tcBorders>
              <w:top w:val="nil"/>
              <w:left w:val="nil"/>
              <w:bottom w:val="nil"/>
              <w:right w:val="nil"/>
            </w:tcBorders>
            <w:shd w:val="clear" w:color="auto" w:fill="auto"/>
            <w:vAlign w:val="center"/>
            <w:hideMark/>
          </w:tcPr>
          <w:p w14:paraId="1CF60E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6A031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A8B6C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F5CF08D" w14:textId="77777777" w:rsidTr="009D2990">
        <w:trPr>
          <w:trHeight w:val="315"/>
          <w:jc w:val="center"/>
        </w:trPr>
        <w:tc>
          <w:tcPr>
            <w:tcW w:w="1220" w:type="dxa"/>
            <w:tcBorders>
              <w:top w:val="nil"/>
              <w:left w:val="nil"/>
              <w:bottom w:val="nil"/>
              <w:right w:val="nil"/>
            </w:tcBorders>
            <w:shd w:val="clear" w:color="auto" w:fill="auto"/>
            <w:vAlign w:val="center"/>
            <w:hideMark/>
          </w:tcPr>
          <w:p w14:paraId="41E14B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37</w:t>
            </w:r>
          </w:p>
        </w:tc>
        <w:tc>
          <w:tcPr>
            <w:tcW w:w="1220" w:type="dxa"/>
            <w:tcBorders>
              <w:top w:val="nil"/>
              <w:left w:val="nil"/>
              <w:bottom w:val="nil"/>
              <w:right w:val="nil"/>
            </w:tcBorders>
            <w:shd w:val="clear" w:color="auto" w:fill="auto"/>
            <w:vAlign w:val="center"/>
            <w:hideMark/>
          </w:tcPr>
          <w:p w14:paraId="7B122CA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20/08/2025</w:t>
            </w:r>
          </w:p>
        </w:tc>
        <w:tc>
          <w:tcPr>
            <w:tcW w:w="1480" w:type="dxa"/>
            <w:tcBorders>
              <w:top w:val="nil"/>
              <w:left w:val="nil"/>
              <w:bottom w:val="nil"/>
              <w:right w:val="nil"/>
            </w:tcBorders>
            <w:shd w:val="clear" w:color="auto" w:fill="auto"/>
            <w:vAlign w:val="center"/>
            <w:hideMark/>
          </w:tcPr>
          <w:p w14:paraId="0347C3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21/08/2025</w:t>
            </w:r>
          </w:p>
        </w:tc>
        <w:tc>
          <w:tcPr>
            <w:tcW w:w="840" w:type="dxa"/>
            <w:tcBorders>
              <w:top w:val="nil"/>
              <w:left w:val="nil"/>
              <w:bottom w:val="nil"/>
              <w:right w:val="nil"/>
            </w:tcBorders>
            <w:shd w:val="clear" w:color="auto" w:fill="auto"/>
            <w:vAlign w:val="center"/>
            <w:hideMark/>
          </w:tcPr>
          <w:p w14:paraId="7317A4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D15B9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84B6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7CFDDA0" w14:textId="77777777" w:rsidTr="009D2990">
        <w:trPr>
          <w:trHeight w:val="315"/>
          <w:jc w:val="center"/>
        </w:trPr>
        <w:tc>
          <w:tcPr>
            <w:tcW w:w="1220" w:type="dxa"/>
            <w:tcBorders>
              <w:top w:val="nil"/>
              <w:left w:val="nil"/>
              <w:bottom w:val="nil"/>
              <w:right w:val="nil"/>
            </w:tcBorders>
            <w:shd w:val="clear" w:color="auto" w:fill="auto"/>
            <w:vAlign w:val="center"/>
            <w:hideMark/>
          </w:tcPr>
          <w:p w14:paraId="2B85589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38</w:t>
            </w:r>
          </w:p>
        </w:tc>
        <w:tc>
          <w:tcPr>
            <w:tcW w:w="1220" w:type="dxa"/>
            <w:tcBorders>
              <w:top w:val="nil"/>
              <w:left w:val="nil"/>
              <w:bottom w:val="nil"/>
              <w:right w:val="nil"/>
            </w:tcBorders>
            <w:shd w:val="clear" w:color="auto" w:fill="auto"/>
            <w:vAlign w:val="center"/>
            <w:hideMark/>
          </w:tcPr>
          <w:p w14:paraId="35A587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20/09/2025</w:t>
            </w:r>
          </w:p>
        </w:tc>
        <w:tc>
          <w:tcPr>
            <w:tcW w:w="1480" w:type="dxa"/>
            <w:tcBorders>
              <w:top w:val="nil"/>
              <w:left w:val="nil"/>
              <w:bottom w:val="nil"/>
              <w:right w:val="nil"/>
            </w:tcBorders>
            <w:shd w:val="clear" w:color="auto" w:fill="auto"/>
            <w:vAlign w:val="center"/>
            <w:hideMark/>
          </w:tcPr>
          <w:p w14:paraId="2A5C89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23/09/2025</w:t>
            </w:r>
          </w:p>
        </w:tc>
        <w:tc>
          <w:tcPr>
            <w:tcW w:w="840" w:type="dxa"/>
            <w:tcBorders>
              <w:top w:val="nil"/>
              <w:left w:val="nil"/>
              <w:bottom w:val="nil"/>
              <w:right w:val="nil"/>
            </w:tcBorders>
            <w:shd w:val="clear" w:color="auto" w:fill="auto"/>
            <w:vAlign w:val="center"/>
            <w:hideMark/>
          </w:tcPr>
          <w:p w14:paraId="3B2078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7ABB7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A451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771D419" w14:textId="77777777" w:rsidTr="009D2990">
        <w:trPr>
          <w:trHeight w:val="315"/>
          <w:jc w:val="center"/>
        </w:trPr>
        <w:tc>
          <w:tcPr>
            <w:tcW w:w="1220" w:type="dxa"/>
            <w:tcBorders>
              <w:top w:val="nil"/>
              <w:left w:val="nil"/>
              <w:bottom w:val="nil"/>
              <w:right w:val="nil"/>
            </w:tcBorders>
            <w:shd w:val="clear" w:color="auto" w:fill="auto"/>
            <w:vAlign w:val="center"/>
            <w:hideMark/>
          </w:tcPr>
          <w:p w14:paraId="5C761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39</w:t>
            </w:r>
          </w:p>
        </w:tc>
        <w:tc>
          <w:tcPr>
            <w:tcW w:w="1220" w:type="dxa"/>
            <w:tcBorders>
              <w:top w:val="nil"/>
              <w:left w:val="nil"/>
              <w:bottom w:val="nil"/>
              <w:right w:val="nil"/>
            </w:tcBorders>
            <w:shd w:val="clear" w:color="auto" w:fill="auto"/>
            <w:vAlign w:val="center"/>
            <w:hideMark/>
          </w:tcPr>
          <w:p w14:paraId="3961CB7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20/10/2025</w:t>
            </w:r>
          </w:p>
        </w:tc>
        <w:tc>
          <w:tcPr>
            <w:tcW w:w="1480" w:type="dxa"/>
            <w:tcBorders>
              <w:top w:val="nil"/>
              <w:left w:val="nil"/>
              <w:bottom w:val="nil"/>
              <w:right w:val="nil"/>
            </w:tcBorders>
            <w:shd w:val="clear" w:color="auto" w:fill="auto"/>
            <w:vAlign w:val="center"/>
            <w:hideMark/>
          </w:tcPr>
          <w:p w14:paraId="77C8625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21/10/2025</w:t>
            </w:r>
          </w:p>
        </w:tc>
        <w:tc>
          <w:tcPr>
            <w:tcW w:w="840" w:type="dxa"/>
            <w:tcBorders>
              <w:top w:val="nil"/>
              <w:left w:val="nil"/>
              <w:bottom w:val="nil"/>
              <w:right w:val="nil"/>
            </w:tcBorders>
            <w:shd w:val="clear" w:color="auto" w:fill="auto"/>
            <w:vAlign w:val="center"/>
            <w:hideMark/>
          </w:tcPr>
          <w:p w14:paraId="5D7154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FC7B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BB98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5A1133" w14:textId="77777777" w:rsidTr="009D2990">
        <w:trPr>
          <w:trHeight w:val="315"/>
          <w:jc w:val="center"/>
        </w:trPr>
        <w:tc>
          <w:tcPr>
            <w:tcW w:w="1220" w:type="dxa"/>
            <w:tcBorders>
              <w:top w:val="nil"/>
              <w:left w:val="nil"/>
              <w:bottom w:val="nil"/>
              <w:right w:val="nil"/>
            </w:tcBorders>
            <w:shd w:val="clear" w:color="auto" w:fill="auto"/>
            <w:vAlign w:val="center"/>
            <w:hideMark/>
          </w:tcPr>
          <w:p w14:paraId="14E2B7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40</w:t>
            </w:r>
          </w:p>
        </w:tc>
        <w:tc>
          <w:tcPr>
            <w:tcW w:w="1220" w:type="dxa"/>
            <w:tcBorders>
              <w:top w:val="nil"/>
              <w:left w:val="nil"/>
              <w:bottom w:val="nil"/>
              <w:right w:val="nil"/>
            </w:tcBorders>
            <w:shd w:val="clear" w:color="auto" w:fill="auto"/>
            <w:vAlign w:val="center"/>
            <w:hideMark/>
          </w:tcPr>
          <w:p w14:paraId="58960E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20/11/2025</w:t>
            </w:r>
          </w:p>
        </w:tc>
        <w:tc>
          <w:tcPr>
            <w:tcW w:w="1480" w:type="dxa"/>
            <w:tcBorders>
              <w:top w:val="nil"/>
              <w:left w:val="nil"/>
              <w:bottom w:val="nil"/>
              <w:right w:val="nil"/>
            </w:tcBorders>
            <w:shd w:val="clear" w:color="auto" w:fill="auto"/>
            <w:vAlign w:val="center"/>
            <w:hideMark/>
          </w:tcPr>
          <w:p w14:paraId="0FAE5A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21/11/2025</w:t>
            </w:r>
          </w:p>
        </w:tc>
        <w:tc>
          <w:tcPr>
            <w:tcW w:w="840" w:type="dxa"/>
            <w:tcBorders>
              <w:top w:val="nil"/>
              <w:left w:val="nil"/>
              <w:bottom w:val="nil"/>
              <w:right w:val="nil"/>
            </w:tcBorders>
            <w:shd w:val="clear" w:color="auto" w:fill="auto"/>
            <w:vAlign w:val="center"/>
            <w:hideMark/>
          </w:tcPr>
          <w:p w14:paraId="2EC00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73EFB2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635C1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C838ACA" w14:textId="77777777" w:rsidTr="009D2990">
        <w:trPr>
          <w:trHeight w:val="315"/>
          <w:jc w:val="center"/>
        </w:trPr>
        <w:tc>
          <w:tcPr>
            <w:tcW w:w="1220" w:type="dxa"/>
            <w:tcBorders>
              <w:top w:val="nil"/>
              <w:left w:val="nil"/>
              <w:bottom w:val="nil"/>
              <w:right w:val="nil"/>
            </w:tcBorders>
            <w:shd w:val="clear" w:color="auto" w:fill="auto"/>
            <w:vAlign w:val="center"/>
            <w:hideMark/>
          </w:tcPr>
          <w:p w14:paraId="15529E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41</w:t>
            </w:r>
          </w:p>
        </w:tc>
        <w:tc>
          <w:tcPr>
            <w:tcW w:w="1220" w:type="dxa"/>
            <w:tcBorders>
              <w:top w:val="nil"/>
              <w:left w:val="nil"/>
              <w:bottom w:val="nil"/>
              <w:right w:val="nil"/>
            </w:tcBorders>
            <w:shd w:val="clear" w:color="auto" w:fill="auto"/>
            <w:vAlign w:val="center"/>
            <w:hideMark/>
          </w:tcPr>
          <w:p w14:paraId="1DA7DC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20/12/2025</w:t>
            </w:r>
          </w:p>
        </w:tc>
        <w:tc>
          <w:tcPr>
            <w:tcW w:w="1480" w:type="dxa"/>
            <w:tcBorders>
              <w:top w:val="nil"/>
              <w:left w:val="nil"/>
              <w:bottom w:val="nil"/>
              <w:right w:val="nil"/>
            </w:tcBorders>
            <w:shd w:val="clear" w:color="auto" w:fill="auto"/>
            <w:vAlign w:val="center"/>
            <w:hideMark/>
          </w:tcPr>
          <w:p w14:paraId="4BBAD5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23/12/2025</w:t>
            </w:r>
          </w:p>
        </w:tc>
        <w:tc>
          <w:tcPr>
            <w:tcW w:w="840" w:type="dxa"/>
            <w:tcBorders>
              <w:top w:val="nil"/>
              <w:left w:val="nil"/>
              <w:bottom w:val="nil"/>
              <w:right w:val="nil"/>
            </w:tcBorders>
            <w:shd w:val="clear" w:color="auto" w:fill="auto"/>
            <w:vAlign w:val="center"/>
            <w:hideMark/>
          </w:tcPr>
          <w:p w14:paraId="59AA02C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A3961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65240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114ABF9" w14:textId="77777777" w:rsidTr="009D2990">
        <w:trPr>
          <w:trHeight w:val="315"/>
          <w:jc w:val="center"/>
        </w:trPr>
        <w:tc>
          <w:tcPr>
            <w:tcW w:w="1220" w:type="dxa"/>
            <w:tcBorders>
              <w:top w:val="nil"/>
              <w:left w:val="nil"/>
              <w:bottom w:val="nil"/>
              <w:right w:val="nil"/>
            </w:tcBorders>
            <w:shd w:val="clear" w:color="auto" w:fill="auto"/>
            <w:vAlign w:val="center"/>
            <w:hideMark/>
          </w:tcPr>
          <w:p w14:paraId="2D701C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42</w:t>
            </w:r>
          </w:p>
        </w:tc>
        <w:tc>
          <w:tcPr>
            <w:tcW w:w="1220" w:type="dxa"/>
            <w:tcBorders>
              <w:top w:val="nil"/>
              <w:left w:val="nil"/>
              <w:bottom w:val="nil"/>
              <w:right w:val="nil"/>
            </w:tcBorders>
            <w:shd w:val="clear" w:color="auto" w:fill="auto"/>
            <w:vAlign w:val="center"/>
            <w:hideMark/>
          </w:tcPr>
          <w:p w14:paraId="4110D8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20/01/2026</w:t>
            </w:r>
          </w:p>
        </w:tc>
        <w:tc>
          <w:tcPr>
            <w:tcW w:w="1480" w:type="dxa"/>
            <w:tcBorders>
              <w:top w:val="nil"/>
              <w:left w:val="nil"/>
              <w:bottom w:val="nil"/>
              <w:right w:val="nil"/>
            </w:tcBorders>
            <w:shd w:val="clear" w:color="auto" w:fill="auto"/>
            <w:vAlign w:val="center"/>
            <w:hideMark/>
          </w:tcPr>
          <w:p w14:paraId="3E3F3A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21/01/2026</w:t>
            </w:r>
          </w:p>
        </w:tc>
        <w:tc>
          <w:tcPr>
            <w:tcW w:w="840" w:type="dxa"/>
            <w:tcBorders>
              <w:top w:val="nil"/>
              <w:left w:val="nil"/>
              <w:bottom w:val="nil"/>
              <w:right w:val="nil"/>
            </w:tcBorders>
            <w:shd w:val="clear" w:color="auto" w:fill="auto"/>
            <w:vAlign w:val="center"/>
            <w:hideMark/>
          </w:tcPr>
          <w:p w14:paraId="1ABA17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1F7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2F71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C106348" w14:textId="77777777" w:rsidTr="009D2990">
        <w:trPr>
          <w:trHeight w:val="315"/>
          <w:jc w:val="center"/>
        </w:trPr>
        <w:tc>
          <w:tcPr>
            <w:tcW w:w="1220" w:type="dxa"/>
            <w:tcBorders>
              <w:top w:val="nil"/>
              <w:left w:val="nil"/>
              <w:bottom w:val="nil"/>
              <w:right w:val="nil"/>
            </w:tcBorders>
            <w:shd w:val="clear" w:color="auto" w:fill="auto"/>
            <w:vAlign w:val="center"/>
            <w:hideMark/>
          </w:tcPr>
          <w:p w14:paraId="41166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43</w:t>
            </w:r>
          </w:p>
        </w:tc>
        <w:tc>
          <w:tcPr>
            <w:tcW w:w="1220" w:type="dxa"/>
            <w:tcBorders>
              <w:top w:val="nil"/>
              <w:left w:val="nil"/>
              <w:bottom w:val="nil"/>
              <w:right w:val="nil"/>
            </w:tcBorders>
            <w:shd w:val="clear" w:color="auto" w:fill="auto"/>
            <w:vAlign w:val="center"/>
            <w:hideMark/>
          </w:tcPr>
          <w:p w14:paraId="12C406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20/02/2026</w:t>
            </w:r>
          </w:p>
        </w:tc>
        <w:tc>
          <w:tcPr>
            <w:tcW w:w="1480" w:type="dxa"/>
            <w:tcBorders>
              <w:top w:val="nil"/>
              <w:left w:val="nil"/>
              <w:bottom w:val="nil"/>
              <w:right w:val="nil"/>
            </w:tcBorders>
            <w:shd w:val="clear" w:color="auto" w:fill="auto"/>
            <w:vAlign w:val="center"/>
            <w:hideMark/>
          </w:tcPr>
          <w:p w14:paraId="05324B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23/02/2026</w:t>
            </w:r>
          </w:p>
        </w:tc>
        <w:tc>
          <w:tcPr>
            <w:tcW w:w="840" w:type="dxa"/>
            <w:tcBorders>
              <w:top w:val="nil"/>
              <w:left w:val="nil"/>
              <w:bottom w:val="nil"/>
              <w:right w:val="nil"/>
            </w:tcBorders>
            <w:shd w:val="clear" w:color="auto" w:fill="auto"/>
            <w:vAlign w:val="center"/>
            <w:hideMark/>
          </w:tcPr>
          <w:p w14:paraId="757FC3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18C5E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01C5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81671C6" w14:textId="77777777" w:rsidTr="009D2990">
        <w:trPr>
          <w:trHeight w:val="315"/>
          <w:jc w:val="center"/>
        </w:trPr>
        <w:tc>
          <w:tcPr>
            <w:tcW w:w="1220" w:type="dxa"/>
            <w:tcBorders>
              <w:top w:val="nil"/>
              <w:left w:val="nil"/>
              <w:bottom w:val="nil"/>
              <w:right w:val="nil"/>
            </w:tcBorders>
            <w:shd w:val="clear" w:color="auto" w:fill="auto"/>
            <w:vAlign w:val="center"/>
            <w:hideMark/>
          </w:tcPr>
          <w:p w14:paraId="1BBDC3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44</w:t>
            </w:r>
          </w:p>
        </w:tc>
        <w:tc>
          <w:tcPr>
            <w:tcW w:w="1220" w:type="dxa"/>
            <w:tcBorders>
              <w:top w:val="nil"/>
              <w:left w:val="nil"/>
              <w:bottom w:val="nil"/>
              <w:right w:val="nil"/>
            </w:tcBorders>
            <w:shd w:val="clear" w:color="auto" w:fill="auto"/>
            <w:vAlign w:val="center"/>
            <w:hideMark/>
          </w:tcPr>
          <w:p w14:paraId="5A05F4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20/03/2026</w:t>
            </w:r>
          </w:p>
        </w:tc>
        <w:tc>
          <w:tcPr>
            <w:tcW w:w="1480" w:type="dxa"/>
            <w:tcBorders>
              <w:top w:val="nil"/>
              <w:left w:val="nil"/>
              <w:bottom w:val="nil"/>
              <w:right w:val="nil"/>
            </w:tcBorders>
            <w:shd w:val="clear" w:color="auto" w:fill="auto"/>
            <w:vAlign w:val="center"/>
            <w:hideMark/>
          </w:tcPr>
          <w:p w14:paraId="317992B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23/03/2026</w:t>
            </w:r>
          </w:p>
        </w:tc>
        <w:tc>
          <w:tcPr>
            <w:tcW w:w="840" w:type="dxa"/>
            <w:tcBorders>
              <w:top w:val="nil"/>
              <w:left w:val="nil"/>
              <w:bottom w:val="nil"/>
              <w:right w:val="nil"/>
            </w:tcBorders>
            <w:shd w:val="clear" w:color="auto" w:fill="auto"/>
            <w:vAlign w:val="center"/>
            <w:hideMark/>
          </w:tcPr>
          <w:p w14:paraId="1FFDB2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B0BC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12C35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B14B5E9" w14:textId="77777777" w:rsidTr="009D2990">
        <w:trPr>
          <w:trHeight w:val="315"/>
          <w:jc w:val="center"/>
        </w:trPr>
        <w:tc>
          <w:tcPr>
            <w:tcW w:w="1220" w:type="dxa"/>
            <w:tcBorders>
              <w:top w:val="nil"/>
              <w:left w:val="nil"/>
              <w:bottom w:val="nil"/>
              <w:right w:val="nil"/>
            </w:tcBorders>
            <w:shd w:val="clear" w:color="auto" w:fill="auto"/>
            <w:vAlign w:val="center"/>
            <w:hideMark/>
          </w:tcPr>
          <w:p w14:paraId="601771C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45</w:t>
            </w:r>
          </w:p>
        </w:tc>
        <w:tc>
          <w:tcPr>
            <w:tcW w:w="1220" w:type="dxa"/>
            <w:tcBorders>
              <w:top w:val="nil"/>
              <w:left w:val="nil"/>
              <w:bottom w:val="nil"/>
              <w:right w:val="nil"/>
            </w:tcBorders>
            <w:shd w:val="clear" w:color="auto" w:fill="auto"/>
            <w:vAlign w:val="center"/>
            <w:hideMark/>
          </w:tcPr>
          <w:p w14:paraId="7E759A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20/04/2026</w:t>
            </w:r>
          </w:p>
        </w:tc>
        <w:tc>
          <w:tcPr>
            <w:tcW w:w="1480" w:type="dxa"/>
            <w:tcBorders>
              <w:top w:val="nil"/>
              <w:left w:val="nil"/>
              <w:bottom w:val="nil"/>
              <w:right w:val="nil"/>
            </w:tcBorders>
            <w:shd w:val="clear" w:color="auto" w:fill="auto"/>
            <w:vAlign w:val="center"/>
            <w:hideMark/>
          </w:tcPr>
          <w:p w14:paraId="00A73A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22/04/2026</w:t>
            </w:r>
          </w:p>
        </w:tc>
        <w:tc>
          <w:tcPr>
            <w:tcW w:w="840" w:type="dxa"/>
            <w:tcBorders>
              <w:top w:val="nil"/>
              <w:left w:val="nil"/>
              <w:bottom w:val="nil"/>
              <w:right w:val="nil"/>
            </w:tcBorders>
            <w:shd w:val="clear" w:color="auto" w:fill="auto"/>
            <w:vAlign w:val="center"/>
            <w:hideMark/>
          </w:tcPr>
          <w:p w14:paraId="2A8228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E511A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60F7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A3D17CB" w14:textId="77777777" w:rsidTr="009D2990">
        <w:trPr>
          <w:trHeight w:val="315"/>
          <w:jc w:val="center"/>
        </w:trPr>
        <w:tc>
          <w:tcPr>
            <w:tcW w:w="1220" w:type="dxa"/>
            <w:tcBorders>
              <w:top w:val="nil"/>
              <w:left w:val="nil"/>
              <w:bottom w:val="nil"/>
              <w:right w:val="nil"/>
            </w:tcBorders>
            <w:shd w:val="clear" w:color="auto" w:fill="auto"/>
            <w:vAlign w:val="center"/>
            <w:hideMark/>
          </w:tcPr>
          <w:p w14:paraId="149391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46</w:t>
            </w:r>
          </w:p>
        </w:tc>
        <w:tc>
          <w:tcPr>
            <w:tcW w:w="1220" w:type="dxa"/>
            <w:tcBorders>
              <w:top w:val="nil"/>
              <w:left w:val="nil"/>
              <w:bottom w:val="nil"/>
              <w:right w:val="nil"/>
            </w:tcBorders>
            <w:shd w:val="clear" w:color="auto" w:fill="auto"/>
            <w:vAlign w:val="center"/>
            <w:hideMark/>
          </w:tcPr>
          <w:p w14:paraId="7C51E25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20/05/2026</w:t>
            </w:r>
          </w:p>
        </w:tc>
        <w:tc>
          <w:tcPr>
            <w:tcW w:w="1480" w:type="dxa"/>
            <w:tcBorders>
              <w:top w:val="nil"/>
              <w:left w:val="nil"/>
              <w:bottom w:val="nil"/>
              <w:right w:val="nil"/>
            </w:tcBorders>
            <w:shd w:val="clear" w:color="auto" w:fill="auto"/>
            <w:vAlign w:val="center"/>
            <w:hideMark/>
          </w:tcPr>
          <w:p w14:paraId="6C6470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21/05/2026</w:t>
            </w:r>
          </w:p>
        </w:tc>
        <w:tc>
          <w:tcPr>
            <w:tcW w:w="840" w:type="dxa"/>
            <w:tcBorders>
              <w:top w:val="nil"/>
              <w:left w:val="nil"/>
              <w:bottom w:val="nil"/>
              <w:right w:val="nil"/>
            </w:tcBorders>
            <w:shd w:val="clear" w:color="auto" w:fill="auto"/>
            <w:vAlign w:val="center"/>
            <w:hideMark/>
          </w:tcPr>
          <w:p w14:paraId="644E22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491247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F30B2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2710194" w14:textId="77777777" w:rsidTr="009D2990">
        <w:trPr>
          <w:trHeight w:val="315"/>
          <w:jc w:val="center"/>
        </w:trPr>
        <w:tc>
          <w:tcPr>
            <w:tcW w:w="1220" w:type="dxa"/>
            <w:tcBorders>
              <w:top w:val="nil"/>
              <w:left w:val="nil"/>
              <w:bottom w:val="nil"/>
              <w:right w:val="nil"/>
            </w:tcBorders>
            <w:shd w:val="clear" w:color="auto" w:fill="auto"/>
            <w:vAlign w:val="center"/>
            <w:hideMark/>
          </w:tcPr>
          <w:p w14:paraId="54C696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47</w:t>
            </w:r>
          </w:p>
        </w:tc>
        <w:tc>
          <w:tcPr>
            <w:tcW w:w="1220" w:type="dxa"/>
            <w:tcBorders>
              <w:top w:val="nil"/>
              <w:left w:val="nil"/>
              <w:bottom w:val="nil"/>
              <w:right w:val="nil"/>
            </w:tcBorders>
            <w:shd w:val="clear" w:color="auto" w:fill="auto"/>
            <w:vAlign w:val="center"/>
            <w:hideMark/>
          </w:tcPr>
          <w:p w14:paraId="617EBE0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20/06/2026</w:t>
            </w:r>
          </w:p>
        </w:tc>
        <w:tc>
          <w:tcPr>
            <w:tcW w:w="1480" w:type="dxa"/>
            <w:tcBorders>
              <w:top w:val="nil"/>
              <w:left w:val="nil"/>
              <w:bottom w:val="nil"/>
              <w:right w:val="nil"/>
            </w:tcBorders>
            <w:shd w:val="clear" w:color="auto" w:fill="auto"/>
            <w:vAlign w:val="center"/>
            <w:hideMark/>
          </w:tcPr>
          <w:p w14:paraId="564C4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23/06/2026</w:t>
            </w:r>
          </w:p>
        </w:tc>
        <w:tc>
          <w:tcPr>
            <w:tcW w:w="840" w:type="dxa"/>
            <w:tcBorders>
              <w:top w:val="nil"/>
              <w:left w:val="nil"/>
              <w:bottom w:val="nil"/>
              <w:right w:val="nil"/>
            </w:tcBorders>
            <w:shd w:val="clear" w:color="auto" w:fill="auto"/>
            <w:vAlign w:val="center"/>
            <w:hideMark/>
          </w:tcPr>
          <w:p w14:paraId="480252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C25AA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C00B6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FCF5B8" w14:textId="77777777" w:rsidTr="009D2990">
        <w:trPr>
          <w:trHeight w:val="315"/>
          <w:jc w:val="center"/>
        </w:trPr>
        <w:tc>
          <w:tcPr>
            <w:tcW w:w="1220" w:type="dxa"/>
            <w:tcBorders>
              <w:top w:val="nil"/>
              <w:left w:val="nil"/>
              <w:bottom w:val="nil"/>
              <w:right w:val="nil"/>
            </w:tcBorders>
            <w:shd w:val="clear" w:color="auto" w:fill="auto"/>
            <w:vAlign w:val="center"/>
            <w:hideMark/>
          </w:tcPr>
          <w:p w14:paraId="74566C6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48</w:t>
            </w:r>
          </w:p>
        </w:tc>
        <w:tc>
          <w:tcPr>
            <w:tcW w:w="1220" w:type="dxa"/>
            <w:tcBorders>
              <w:top w:val="nil"/>
              <w:left w:val="nil"/>
              <w:bottom w:val="nil"/>
              <w:right w:val="nil"/>
            </w:tcBorders>
            <w:shd w:val="clear" w:color="auto" w:fill="auto"/>
            <w:vAlign w:val="center"/>
            <w:hideMark/>
          </w:tcPr>
          <w:p w14:paraId="328952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20/07/2026</w:t>
            </w:r>
          </w:p>
        </w:tc>
        <w:tc>
          <w:tcPr>
            <w:tcW w:w="1480" w:type="dxa"/>
            <w:tcBorders>
              <w:top w:val="nil"/>
              <w:left w:val="nil"/>
              <w:bottom w:val="nil"/>
              <w:right w:val="nil"/>
            </w:tcBorders>
            <w:shd w:val="clear" w:color="auto" w:fill="auto"/>
            <w:vAlign w:val="center"/>
            <w:hideMark/>
          </w:tcPr>
          <w:p w14:paraId="5932DE2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21/07/2026</w:t>
            </w:r>
          </w:p>
        </w:tc>
        <w:tc>
          <w:tcPr>
            <w:tcW w:w="840" w:type="dxa"/>
            <w:tcBorders>
              <w:top w:val="nil"/>
              <w:left w:val="nil"/>
              <w:bottom w:val="nil"/>
              <w:right w:val="nil"/>
            </w:tcBorders>
            <w:shd w:val="clear" w:color="auto" w:fill="auto"/>
            <w:vAlign w:val="center"/>
            <w:hideMark/>
          </w:tcPr>
          <w:p w14:paraId="0F81297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92106B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30B42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7C385D" w14:textId="77777777" w:rsidTr="009D2990">
        <w:trPr>
          <w:trHeight w:val="315"/>
          <w:jc w:val="center"/>
        </w:trPr>
        <w:tc>
          <w:tcPr>
            <w:tcW w:w="1220" w:type="dxa"/>
            <w:tcBorders>
              <w:top w:val="nil"/>
              <w:left w:val="nil"/>
              <w:bottom w:val="nil"/>
              <w:right w:val="nil"/>
            </w:tcBorders>
            <w:shd w:val="clear" w:color="auto" w:fill="auto"/>
            <w:vAlign w:val="center"/>
            <w:hideMark/>
          </w:tcPr>
          <w:p w14:paraId="706B86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49</w:t>
            </w:r>
          </w:p>
        </w:tc>
        <w:tc>
          <w:tcPr>
            <w:tcW w:w="1220" w:type="dxa"/>
            <w:tcBorders>
              <w:top w:val="nil"/>
              <w:left w:val="nil"/>
              <w:bottom w:val="nil"/>
              <w:right w:val="nil"/>
            </w:tcBorders>
            <w:shd w:val="clear" w:color="auto" w:fill="auto"/>
            <w:vAlign w:val="center"/>
            <w:hideMark/>
          </w:tcPr>
          <w:p w14:paraId="680799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20/08/2026</w:t>
            </w:r>
          </w:p>
        </w:tc>
        <w:tc>
          <w:tcPr>
            <w:tcW w:w="1480" w:type="dxa"/>
            <w:tcBorders>
              <w:top w:val="nil"/>
              <w:left w:val="nil"/>
              <w:bottom w:val="nil"/>
              <w:right w:val="nil"/>
            </w:tcBorders>
            <w:shd w:val="clear" w:color="auto" w:fill="auto"/>
            <w:vAlign w:val="center"/>
            <w:hideMark/>
          </w:tcPr>
          <w:p w14:paraId="06AA20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21/08/2026</w:t>
            </w:r>
          </w:p>
        </w:tc>
        <w:tc>
          <w:tcPr>
            <w:tcW w:w="840" w:type="dxa"/>
            <w:tcBorders>
              <w:top w:val="nil"/>
              <w:left w:val="nil"/>
              <w:bottom w:val="nil"/>
              <w:right w:val="nil"/>
            </w:tcBorders>
            <w:shd w:val="clear" w:color="auto" w:fill="auto"/>
            <w:vAlign w:val="center"/>
            <w:hideMark/>
          </w:tcPr>
          <w:p w14:paraId="47B16A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43C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F3ACA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483DB18" w14:textId="77777777" w:rsidTr="009D2990">
        <w:trPr>
          <w:trHeight w:val="315"/>
          <w:jc w:val="center"/>
        </w:trPr>
        <w:tc>
          <w:tcPr>
            <w:tcW w:w="1220" w:type="dxa"/>
            <w:tcBorders>
              <w:top w:val="nil"/>
              <w:left w:val="nil"/>
              <w:bottom w:val="nil"/>
              <w:right w:val="nil"/>
            </w:tcBorders>
            <w:shd w:val="clear" w:color="auto" w:fill="auto"/>
            <w:vAlign w:val="center"/>
            <w:hideMark/>
          </w:tcPr>
          <w:p w14:paraId="418B12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50</w:t>
            </w:r>
          </w:p>
        </w:tc>
        <w:tc>
          <w:tcPr>
            <w:tcW w:w="1220" w:type="dxa"/>
            <w:tcBorders>
              <w:top w:val="nil"/>
              <w:left w:val="nil"/>
              <w:bottom w:val="nil"/>
              <w:right w:val="nil"/>
            </w:tcBorders>
            <w:shd w:val="clear" w:color="auto" w:fill="auto"/>
            <w:vAlign w:val="center"/>
            <w:hideMark/>
          </w:tcPr>
          <w:p w14:paraId="0F48835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20/09/2026</w:t>
            </w:r>
          </w:p>
        </w:tc>
        <w:tc>
          <w:tcPr>
            <w:tcW w:w="1480" w:type="dxa"/>
            <w:tcBorders>
              <w:top w:val="nil"/>
              <w:left w:val="nil"/>
              <w:bottom w:val="nil"/>
              <w:right w:val="nil"/>
            </w:tcBorders>
            <w:shd w:val="clear" w:color="auto" w:fill="auto"/>
            <w:vAlign w:val="center"/>
            <w:hideMark/>
          </w:tcPr>
          <w:p w14:paraId="6BE247E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22/09/2026</w:t>
            </w:r>
          </w:p>
        </w:tc>
        <w:tc>
          <w:tcPr>
            <w:tcW w:w="840" w:type="dxa"/>
            <w:tcBorders>
              <w:top w:val="nil"/>
              <w:left w:val="nil"/>
              <w:bottom w:val="nil"/>
              <w:right w:val="nil"/>
            </w:tcBorders>
            <w:shd w:val="clear" w:color="auto" w:fill="auto"/>
            <w:vAlign w:val="center"/>
            <w:hideMark/>
          </w:tcPr>
          <w:p w14:paraId="62EDAA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A5AB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8BAE22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66A128D" w14:textId="77777777" w:rsidTr="009D2990">
        <w:trPr>
          <w:trHeight w:val="315"/>
          <w:jc w:val="center"/>
        </w:trPr>
        <w:tc>
          <w:tcPr>
            <w:tcW w:w="1220" w:type="dxa"/>
            <w:tcBorders>
              <w:top w:val="nil"/>
              <w:left w:val="nil"/>
              <w:bottom w:val="nil"/>
              <w:right w:val="nil"/>
            </w:tcBorders>
            <w:shd w:val="clear" w:color="auto" w:fill="auto"/>
            <w:vAlign w:val="center"/>
            <w:hideMark/>
          </w:tcPr>
          <w:p w14:paraId="017926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51</w:t>
            </w:r>
          </w:p>
        </w:tc>
        <w:tc>
          <w:tcPr>
            <w:tcW w:w="1220" w:type="dxa"/>
            <w:tcBorders>
              <w:top w:val="nil"/>
              <w:left w:val="nil"/>
              <w:bottom w:val="nil"/>
              <w:right w:val="nil"/>
            </w:tcBorders>
            <w:shd w:val="clear" w:color="auto" w:fill="auto"/>
            <w:vAlign w:val="center"/>
            <w:hideMark/>
          </w:tcPr>
          <w:p w14:paraId="1FC6BC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20/10/2026</w:t>
            </w:r>
          </w:p>
        </w:tc>
        <w:tc>
          <w:tcPr>
            <w:tcW w:w="1480" w:type="dxa"/>
            <w:tcBorders>
              <w:top w:val="nil"/>
              <w:left w:val="nil"/>
              <w:bottom w:val="nil"/>
              <w:right w:val="nil"/>
            </w:tcBorders>
            <w:shd w:val="clear" w:color="auto" w:fill="auto"/>
            <w:vAlign w:val="center"/>
            <w:hideMark/>
          </w:tcPr>
          <w:p w14:paraId="264845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21/10/2026</w:t>
            </w:r>
          </w:p>
        </w:tc>
        <w:tc>
          <w:tcPr>
            <w:tcW w:w="840" w:type="dxa"/>
            <w:tcBorders>
              <w:top w:val="nil"/>
              <w:left w:val="nil"/>
              <w:bottom w:val="nil"/>
              <w:right w:val="nil"/>
            </w:tcBorders>
            <w:shd w:val="clear" w:color="auto" w:fill="auto"/>
            <w:vAlign w:val="center"/>
            <w:hideMark/>
          </w:tcPr>
          <w:p w14:paraId="3D957A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971A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1E0C17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B2378F" w14:textId="77777777" w:rsidTr="009D2990">
        <w:trPr>
          <w:trHeight w:val="315"/>
          <w:jc w:val="center"/>
        </w:trPr>
        <w:tc>
          <w:tcPr>
            <w:tcW w:w="1220" w:type="dxa"/>
            <w:tcBorders>
              <w:top w:val="nil"/>
              <w:left w:val="nil"/>
              <w:bottom w:val="nil"/>
              <w:right w:val="nil"/>
            </w:tcBorders>
            <w:shd w:val="clear" w:color="auto" w:fill="auto"/>
            <w:vAlign w:val="center"/>
            <w:hideMark/>
          </w:tcPr>
          <w:p w14:paraId="4E566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52</w:t>
            </w:r>
          </w:p>
        </w:tc>
        <w:tc>
          <w:tcPr>
            <w:tcW w:w="1220" w:type="dxa"/>
            <w:tcBorders>
              <w:top w:val="nil"/>
              <w:left w:val="nil"/>
              <w:bottom w:val="nil"/>
              <w:right w:val="nil"/>
            </w:tcBorders>
            <w:shd w:val="clear" w:color="auto" w:fill="auto"/>
            <w:vAlign w:val="center"/>
            <w:hideMark/>
          </w:tcPr>
          <w:p w14:paraId="62BDFE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20/11/2026</w:t>
            </w:r>
          </w:p>
        </w:tc>
        <w:tc>
          <w:tcPr>
            <w:tcW w:w="1480" w:type="dxa"/>
            <w:tcBorders>
              <w:top w:val="nil"/>
              <w:left w:val="nil"/>
              <w:bottom w:val="nil"/>
              <w:right w:val="nil"/>
            </w:tcBorders>
            <w:shd w:val="clear" w:color="auto" w:fill="auto"/>
            <w:vAlign w:val="center"/>
            <w:hideMark/>
          </w:tcPr>
          <w:p w14:paraId="2DE20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23/11/2026</w:t>
            </w:r>
          </w:p>
        </w:tc>
        <w:tc>
          <w:tcPr>
            <w:tcW w:w="840" w:type="dxa"/>
            <w:tcBorders>
              <w:top w:val="nil"/>
              <w:left w:val="nil"/>
              <w:bottom w:val="nil"/>
              <w:right w:val="nil"/>
            </w:tcBorders>
            <w:shd w:val="clear" w:color="auto" w:fill="auto"/>
            <w:vAlign w:val="center"/>
            <w:hideMark/>
          </w:tcPr>
          <w:p w14:paraId="53AE1E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9C92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995D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0C6B636" w14:textId="77777777" w:rsidTr="009D2990">
        <w:trPr>
          <w:trHeight w:val="315"/>
          <w:jc w:val="center"/>
        </w:trPr>
        <w:tc>
          <w:tcPr>
            <w:tcW w:w="1220" w:type="dxa"/>
            <w:tcBorders>
              <w:top w:val="nil"/>
              <w:left w:val="nil"/>
              <w:bottom w:val="nil"/>
              <w:right w:val="nil"/>
            </w:tcBorders>
            <w:shd w:val="clear" w:color="auto" w:fill="auto"/>
            <w:vAlign w:val="center"/>
            <w:hideMark/>
          </w:tcPr>
          <w:p w14:paraId="4B0A27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53</w:t>
            </w:r>
          </w:p>
        </w:tc>
        <w:tc>
          <w:tcPr>
            <w:tcW w:w="1220" w:type="dxa"/>
            <w:tcBorders>
              <w:top w:val="nil"/>
              <w:left w:val="nil"/>
              <w:bottom w:val="nil"/>
              <w:right w:val="nil"/>
            </w:tcBorders>
            <w:shd w:val="clear" w:color="auto" w:fill="auto"/>
            <w:vAlign w:val="center"/>
            <w:hideMark/>
          </w:tcPr>
          <w:p w14:paraId="5FA35F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20/12/2026</w:t>
            </w:r>
          </w:p>
        </w:tc>
        <w:tc>
          <w:tcPr>
            <w:tcW w:w="1480" w:type="dxa"/>
            <w:tcBorders>
              <w:top w:val="nil"/>
              <w:left w:val="nil"/>
              <w:bottom w:val="nil"/>
              <w:right w:val="nil"/>
            </w:tcBorders>
            <w:shd w:val="clear" w:color="auto" w:fill="auto"/>
            <w:vAlign w:val="center"/>
            <w:hideMark/>
          </w:tcPr>
          <w:p w14:paraId="199CCC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22/12/2026</w:t>
            </w:r>
          </w:p>
        </w:tc>
        <w:tc>
          <w:tcPr>
            <w:tcW w:w="840" w:type="dxa"/>
            <w:tcBorders>
              <w:top w:val="nil"/>
              <w:left w:val="nil"/>
              <w:bottom w:val="nil"/>
              <w:right w:val="nil"/>
            </w:tcBorders>
            <w:shd w:val="clear" w:color="auto" w:fill="auto"/>
            <w:vAlign w:val="center"/>
            <w:hideMark/>
          </w:tcPr>
          <w:p w14:paraId="2F6F40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A0467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FFC8C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8B90984" w14:textId="77777777" w:rsidTr="009D2990">
        <w:trPr>
          <w:trHeight w:val="315"/>
          <w:jc w:val="center"/>
        </w:trPr>
        <w:tc>
          <w:tcPr>
            <w:tcW w:w="1220" w:type="dxa"/>
            <w:tcBorders>
              <w:top w:val="nil"/>
              <w:left w:val="nil"/>
              <w:bottom w:val="nil"/>
              <w:right w:val="nil"/>
            </w:tcBorders>
            <w:shd w:val="clear" w:color="auto" w:fill="auto"/>
            <w:vAlign w:val="center"/>
            <w:hideMark/>
          </w:tcPr>
          <w:p w14:paraId="124924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54</w:t>
            </w:r>
          </w:p>
        </w:tc>
        <w:tc>
          <w:tcPr>
            <w:tcW w:w="1220" w:type="dxa"/>
            <w:tcBorders>
              <w:top w:val="nil"/>
              <w:left w:val="nil"/>
              <w:bottom w:val="nil"/>
              <w:right w:val="nil"/>
            </w:tcBorders>
            <w:shd w:val="clear" w:color="auto" w:fill="auto"/>
            <w:vAlign w:val="center"/>
            <w:hideMark/>
          </w:tcPr>
          <w:p w14:paraId="1B1328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20/01/2027</w:t>
            </w:r>
          </w:p>
        </w:tc>
        <w:tc>
          <w:tcPr>
            <w:tcW w:w="1480" w:type="dxa"/>
            <w:tcBorders>
              <w:top w:val="nil"/>
              <w:left w:val="nil"/>
              <w:bottom w:val="nil"/>
              <w:right w:val="nil"/>
            </w:tcBorders>
            <w:shd w:val="clear" w:color="auto" w:fill="auto"/>
            <w:vAlign w:val="center"/>
            <w:hideMark/>
          </w:tcPr>
          <w:p w14:paraId="490669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21/01/2027</w:t>
            </w:r>
          </w:p>
        </w:tc>
        <w:tc>
          <w:tcPr>
            <w:tcW w:w="840" w:type="dxa"/>
            <w:tcBorders>
              <w:top w:val="nil"/>
              <w:left w:val="nil"/>
              <w:bottom w:val="nil"/>
              <w:right w:val="nil"/>
            </w:tcBorders>
            <w:shd w:val="clear" w:color="auto" w:fill="auto"/>
            <w:vAlign w:val="center"/>
            <w:hideMark/>
          </w:tcPr>
          <w:p w14:paraId="160C54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20D3D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0F241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B9F94B" w14:textId="77777777" w:rsidTr="009D2990">
        <w:trPr>
          <w:trHeight w:val="315"/>
          <w:jc w:val="center"/>
        </w:trPr>
        <w:tc>
          <w:tcPr>
            <w:tcW w:w="1220" w:type="dxa"/>
            <w:tcBorders>
              <w:top w:val="nil"/>
              <w:left w:val="nil"/>
              <w:bottom w:val="nil"/>
              <w:right w:val="nil"/>
            </w:tcBorders>
            <w:shd w:val="clear" w:color="auto" w:fill="auto"/>
            <w:vAlign w:val="center"/>
            <w:hideMark/>
          </w:tcPr>
          <w:p w14:paraId="1DAF033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55</w:t>
            </w:r>
          </w:p>
        </w:tc>
        <w:tc>
          <w:tcPr>
            <w:tcW w:w="1220" w:type="dxa"/>
            <w:tcBorders>
              <w:top w:val="nil"/>
              <w:left w:val="nil"/>
              <w:bottom w:val="nil"/>
              <w:right w:val="nil"/>
            </w:tcBorders>
            <w:shd w:val="clear" w:color="auto" w:fill="auto"/>
            <w:vAlign w:val="center"/>
            <w:hideMark/>
          </w:tcPr>
          <w:p w14:paraId="5E1A45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20/02/2027</w:t>
            </w:r>
          </w:p>
        </w:tc>
        <w:tc>
          <w:tcPr>
            <w:tcW w:w="1480" w:type="dxa"/>
            <w:tcBorders>
              <w:top w:val="nil"/>
              <w:left w:val="nil"/>
              <w:bottom w:val="nil"/>
              <w:right w:val="nil"/>
            </w:tcBorders>
            <w:shd w:val="clear" w:color="auto" w:fill="auto"/>
            <w:vAlign w:val="center"/>
            <w:hideMark/>
          </w:tcPr>
          <w:p w14:paraId="30F732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23/02/2027</w:t>
            </w:r>
          </w:p>
        </w:tc>
        <w:tc>
          <w:tcPr>
            <w:tcW w:w="840" w:type="dxa"/>
            <w:tcBorders>
              <w:top w:val="nil"/>
              <w:left w:val="nil"/>
              <w:bottom w:val="nil"/>
              <w:right w:val="nil"/>
            </w:tcBorders>
            <w:shd w:val="clear" w:color="auto" w:fill="auto"/>
            <w:vAlign w:val="center"/>
            <w:hideMark/>
          </w:tcPr>
          <w:p w14:paraId="16475BB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A952F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4477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B3149D" w14:textId="77777777" w:rsidTr="009D2990">
        <w:trPr>
          <w:trHeight w:val="315"/>
          <w:jc w:val="center"/>
        </w:trPr>
        <w:tc>
          <w:tcPr>
            <w:tcW w:w="1220" w:type="dxa"/>
            <w:tcBorders>
              <w:top w:val="nil"/>
              <w:left w:val="nil"/>
              <w:bottom w:val="nil"/>
              <w:right w:val="nil"/>
            </w:tcBorders>
            <w:shd w:val="clear" w:color="auto" w:fill="auto"/>
            <w:vAlign w:val="center"/>
            <w:hideMark/>
          </w:tcPr>
          <w:p w14:paraId="5A9D9A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56</w:t>
            </w:r>
          </w:p>
        </w:tc>
        <w:tc>
          <w:tcPr>
            <w:tcW w:w="1220" w:type="dxa"/>
            <w:tcBorders>
              <w:top w:val="nil"/>
              <w:left w:val="nil"/>
              <w:bottom w:val="nil"/>
              <w:right w:val="nil"/>
            </w:tcBorders>
            <w:shd w:val="clear" w:color="auto" w:fill="auto"/>
            <w:vAlign w:val="center"/>
            <w:hideMark/>
          </w:tcPr>
          <w:p w14:paraId="6B3EC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20/03/2027</w:t>
            </w:r>
          </w:p>
        </w:tc>
        <w:tc>
          <w:tcPr>
            <w:tcW w:w="1480" w:type="dxa"/>
            <w:tcBorders>
              <w:top w:val="nil"/>
              <w:left w:val="nil"/>
              <w:bottom w:val="nil"/>
              <w:right w:val="nil"/>
            </w:tcBorders>
            <w:shd w:val="clear" w:color="auto" w:fill="auto"/>
            <w:vAlign w:val="center"/>
            <w:hideMark/>
          </w:tcPr>
          <w:p w14:paraId="61739D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23/03/2027</w:t>
            </w:r>
          </w:p>
        </w:tc>
        <w:tc>
          <w:tcPr>
            <w:tcW w:w="840" w:type="dxa"/>
            <w:tcBorders>
              <w:top w:val="nil"/>
              <w:left w:val="nil"/>
              <w:bottom w:val="nil"/>
              <w:right w:val="nil"/>
            </w:tcBorders>
            <w:shd w:val="clear" w:color="auto" w:fill="auto"/>
            <w:vAlign w:val="center"/>
            <w:hideMark/>
          </w:tcPr>
          <w:p w14:paraId="2B5C9F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B58A4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2B012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4B6DA74" w14:textId="77777777" w:rsidTr="009D2990">
        <w:trPr>
          <w:trHeight w:val="315"/>
          <w:jc w:val="center"/>
        </w:trPr>
        <w:tc>
          <w:tcPr>
            <w:tcW w:w="1220" w:type="dxa"/>
            <w:tcBorders>
              <w:top w:val="nil"/>
              <w:left w:val="nil"/>
              <w:bottom w:val="nil"/>
              <w:right w:val="nil"/>
            </w:tcBorders>
            <w:shd w:val="clear" w:color="auto" w:fill="auto"/>
            <w:vAlign w:val="center"/>
            <w:hideMark/>
          </w:tcPr>
          <w:p w14:paraId="1C2A821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57</w:t>
            </w:r>
          </w:p>
        </w:tc>
        <w:tc>
          <w:tcPr>
            <w:tcW w:w="1220" w:type="dxa"/>
            <w:tcBorders>
              <w:top w:val="nil"/>
              <w:left w:val="nil"/>
              <w:bottom w:val="nil"/>
              <w:right w:val="nil"/>
            </w:tcBorders>
            <w:shd w:val="clear" w:color="auto" w:fill="auto"/>
            <w:vAlign w:val="center"/>
            <w:hideMark/>
          </w:tcPr>
          <w:p w14:paraId="25CE330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20/04/2027</w:t>
            </w:r>
          </w:p>
        </w:tc>
        <w:tc>
          <w:tcPr>
            <w:tcW w:w="1480" w:type="dxa"/>
            <w:tcBorders>
              <w:top w:val="nil"/>
              <w:left w:val="nil"/>
              <w:bottom w:val="nil"/>
              <w:right w:val="nil"/>
            </w:tcBorders>
            <w:shd w:val="clear" w:color="auto" w:fill="auto"/>
            <w:vAlign w:val="center"/>
            <w:hideMark/>
          </w:tcPr>
          <w:p w14:paraId="728973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22/04/2027</w:t>
            </w:r>
          </w:p>
        </w:tc>
        <w:tc>
          <w:tcPr>
            <w:tcW w:w="840" w:type="dxa"/>
            <w:tcBorders>
              <w:top w:val="nil"/>
              <w:left w:val="nil"/>
              <w:bottom w:val="nil"/>
              <w:right w:val="nil"/>
            </w:tcBorders>
            <w:shd w:val="clear" w:color="auto" w:fill="auto"/>
            <w:vAlign w:val="center"/>
            <w:hideMark/>
          </w:tcPr>
          <w:p w14:paraId="1E2015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FF4AE5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8D1D3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37287A" w14:textId="77777777" w:rsidTr="009D2990">
        <w:trPr>
          <w:trHeight w:val="315"/>
          <w:jc w:val="center"/>
        </w:trPr>
        <w:tc>
          <w:tcPr>
            <w:tcW w:w="1220" w:type="dxa"/>
            <w:tcBorders>
              <w:top w:val="nil"/>
              <w:left w:val="nil"/>
              <w:bottom w:val="nil"/>
              <w:right w:val="nil"/>
            </w:tcBorders>
            <w:shd w:val="clear" w:color="auto" w:fill="auto"/>
            <w:vAlign w:val="center"/>
            <w:hideMark/>
          </w:tcPr>
          <w:p w14:paraId="15E767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58</w:t>
            </w:r>
          </w:p>
        </w:tc>
        <w:tc>
          <w:tcPr>
            <w:tcW w:w="1220" w:type="dxa"/>
            <w:tcBorders>
              <w:top w:val="nil"/>
              <w:left w:val="nil"/>
              <w:bottom w:val="nil"/>
              <w:right w:val="nil"/>
            </w:tcBorders>
            <w:shd w:val="clear" w:color="auto" w:fill="auto"/>
            <w:vAlign w:val="center"/>
            <w:hideMark/>
          </w:tcPr>
          <w:p w14:paraId="697BD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20/05/2027</w:t>
            </w:r>
          </w:p>
        </w:tc>
        <w:tc>
          <w:tcPr>
            <w:tcW w:w="1480" w:type="dxa"/>
            <w:tcBorders>
              <w:top w:val="nil"/>
              <w:left w:val="nil"/>
              <w:bottom w:val="nil"/>
              <w:right w:val="nil"/>
            </w:tcBorders>
            <w:shd w:val="clear" w:color="auto" w:fill="auto"/>
            <w:vAlign w:val="center"/>
            <w:hideMark/>
          </w:tcPr>
          <w:p w14:paraId="4E59A3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21/05/2027</w:t>
            </w:r>
          </w:p>
        </w:tc>
        <w:tc>
          <w:tcPr>
            <w:tcW w:w="840" w:type="dxa"/>
            <w:tcBorders>
              <w:top w:val="nil"/>
              <w:left w:val="nil"/>
              <w:bottom w:val="nil"/>
              <w:right w:val="nil"/>
            </w:tcBorders>
            <w:shd w:val="clear" w:color="auto" w:fill="auto"/>
            <w:vAlign w:val="center"/>
            <w:hideMark/>
          </w:tcPr>
          <w:p w14:paraId="5FDC881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5CBB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A0A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260194" w14:textId="77777777" w:rsidTr="009D2990">
        <w:trPr>
          <w:trHeight w:val="315"/>
          <w:jc w:val="center"/>
        </w:trPr>
        <w:tc>
          <w:tcPr>
            <w:tcW w:w="1220" w:type="dxa"/>
            <w:tcBorders>
              <w:top w:val="nil"/>
              <w:left w:val="nil"/>
              <w:bottom w:val="nil"/>
              <w:right w:val="nil"/>
            </w:tcBorders>
            <w:shd w:val="clear" w:color="auto" w:fill="auto"/>
            <w:vAlign w:val="center"/>
            <w:hideMark/>
          </w:tcPr>
          <w:p w14:paraId="0A1890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59</w:t>
            </w:r>
          </w:p>
        </w:tc>
        <w:tc>
          <w:tcPr>
            <w:tcW w:w="1220" w:type="dxa"/>
            <w:tcBorders>
              <w:top w:val="nil"/>
              <w:left w:val="nil"/>
              <w:bottom w:val="nil"/>
              <w:right w:val="nil"/>
            </w:tcBorders>
            <w:shd w:val="clear" w:color="auto" w:fill="auto"/>
            <w:vAlign w:val="center"/>
            <w:hideMark/>
          </w:tcPr>
          <w:p w14:paraId="6B7084A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20/06/2027</w:t>
            </w:r>
          </w:p>
        </w:tc>
        <w:tc>
          <w:tcPr>
            <w:tcW w:w="1480" w:type="dxa"/>
            <w:tcBorders>
              <w:top w:val="nil"/>
              <w:left w:val="nil"/>
              <w:bottom w:val="nil"/>
              <w:right w:val="nil"/>
            </w:tcBorders>
            <w:shd w:val="clear" w:color="auto" w:fill="auto"/>
            <w:vAlign w:val="center"/>
            <w:hideMark/>
          </w:tcPr>
          <w:p w14:paraId="569E5F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22/06/2027</w:t>
            </w:r>
          </w:p>
        </w:tc>
        <w:tc>
          <w:tcPr>
            <w:tcW w:w="840" w:type="dxa"/>
            <w:tcBorders>
              <w:top w:val="nil"/>
              <w:left w:val="nil"/>
              <w:bottom w:val="nil"/>
              <w:right w:val="nil"/>
            </w:tcBorders>
            <w:shd w:val="clear" w:color="auto" w:fill="auto"/>
            <w:vAlign w:val="center"/>
            <w:hideMark/>
          </w:tcPr>
          <w:p w14:paraId="14BCC1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84ED8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3CE79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93297C7" w14:textId="77777777" w:rsidTr="009D2990">
        <w:trPr>
          <w:trHeight w:val="315"/>
          <w:jc w:val="center"/>
        </w:trPr>
        <w:tc>
          <w:tcPr>
            <w:tcW w:w="1220" w:type="dxa"/>
            <w:tcBorders>
              <w:top w:val="nil"/>
              <w:left w:val="nil"/>
              <w:bottom w:val="nil"/>
              <w:right w:val="nil"/>
            </w:tcBorders>
            <w:shd w:val="clear" w:color="auto" w:fill="auto"/>
            <w:vAlign w:val="center"/>
            <w:hideMark/>
          </w:tcPr>
          <w:p w14:paraId="741772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60</w:t>
            </w:r>
          </w:p>
        </w:tc>
        <w:tc>
          <w:tcPr>
            <w:tcW w:w="1220" w:type="dxa"/>
            <w:tcBorders>
              <w:top w:val="nil"/>
              <w:left w:val="nil"/>
              <w:bottom w:val="nil"/>
              <w:right w:val="nil"/>
            </w:tcBorders>
            <w:shd w:val="clear" w:color="auto" w:fill="auto"/>
            <w:vAlign w:val="center"/>
            <w:hideMark/>
          </w:tcPr>
          <w:p w14:paraId="42A3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20/07/2027</w:t>
            </w:r>
          </w:p>
        </w:tc>
        <w:tc>
          <w:tcPr>
            <w:tcW w:w="1480" w:type="dxa"/>
            <w:tcBorders>
              <w:top w:val="nil"/>
              <w:left w:val="nil"/>
              <w:bottom w:val="nil"/>
              <w:right w:val="nil"/>
            </w:tcBorders>
            <w:shd w:val="clear" w:color="auto" w:fill="auto"/>
            <w:vAlign w:val="center"/>
            <w:hideMark/>
          </w:tcPr>
          <w:p w14:paraId="0CED64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21/07/2027</w:t>
            </w:r>
          </w:p>
        </w:tc>
        <w:tc>
          <w:tcPr>
            <w:tcW w:w="840" w:type="dxa"/>
            <w:tcBorders>
              <w:top w:val="nil"/>
              <w:left w:val="nil"/>
              <w:bottom w:val="nil"/>
              <w:right w:val="nil"/>
            </w:tcBorders>
            <w:shd w:val="clear" w:color="auto" w:fill="auto"/>
            <w:vAlign w:val="center"/>
            <w:hideMark/>
          </w:tcPr>
          <w:p w14:paraId="0A3E314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F628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c>
          <w:tcPr>
            <w:tcW w:w="1120" w:type="dxa"/>
            <w:tcBorders>
              <w:top w:val="nil"/>
              <w:left w:val="nil"/>
              <w:bottom w:val="nil"/>
              <w:right w:val="nil"/>
            </w:tcBorders>
            <w:shd w:val="clear" w:color="auto" w:fill="auto"/>
            <w:vAlign w:val="center"/>
            <w:hideMark/>
          </w:tcPr>
          <w:p w14:paraId="148ABA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3CFFD8" w14:textId="77777777" w:rsidTr="009D2990">
        <w:trPr>
          <w:trHeight w:val="315"/>
          <w:jc w:val="center"/>
        </w:trPr>
        <w:tc>
          <w:tcPr>
            <w:tcW w:w="1220" w:type="dxa"/>
            <w:tcBorders>
              <w:top w:val="nil"/>
              <w:left w:val="nil"/>
              <w:bottom w:val="nil"/>
              <w:right w:val="nil"/>
            </w:tcBorders>
            <w:shd w:val="clear" w:color="auto" w:fill="auto"/>
            <w:vAlign w:val="center"/>
            <w:hideMark/>
          </w:tcPr>
          <w:p w14:paraId="14F57A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61</w:t>
            </w:r>
          </w:p>
        </w:tc>
        <w:tc>
          <w:tcPr>
            <w:tcW w:w="1220" w:type="dxa"/>
            <w:tcBorders>
              <w:top w:val="nil"/>
              <w:left w:val="nil"/>
              <w:bottom w:val="nil"/>
              <w:right w:val="nil"/>
            </w:tcBorders>
            <w:shd w:val="clear" w:color="auto" w:fill="auto"/>
            <w:vAlign w:val="center"/>
            <w:hideMark/>
          </w:tcPr>
          <w:p w14:paraId="285CAB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20/08/2027</w:t>
            </w:r>
          </w:p>
        </w:tc>
        <w:tc>
          <w:tcPr>
            <w:tcW w:w="1480" w:type="dxa"/>
            <w:tcBorders>
              <w:top w:val="nil"/>
              <w:left w:val="nil"/>
              <w:bottom w:val="nil"/>
              <w:right w:val="nil"/>
            </w:tcBorders>
            <w:shd w:val="clear" w:color="auto" w:fill="auto"/>
            <w:vAlign w:val="center"/>
            <w:hideMark/>
          </w:tcPr>
          <w:p w14:paraId="0628317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23/08/2027</w:t>
            </w:r>
          </w:p>
        </w:tc>
        <w:tc>
          <w:tcPr>
            <w:tcW w:w="840" w:type="dxa"/>
            <w:tcBorders>
              <w:top w:val="nil"/>
              <w:left w:val="nil"/>
              <w:bottom w:val="nil"/>
              <w:right w:val="nil"/>
            </w:tcBorders>
            <w:shd w:val="clear" w:color="auto" w:fill="auto"/>
            <w:vAlign w:val="center"/>
            <w:hideMark/>
          </w:tcPr>
          <w:p w14:paraId="4EFF3C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B4C49F"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1E7D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9C0B7F7" w14:textId="77777777" w:rsidTr="009D2990">
        <w:trPr>
          <w:trHeight w:val="315"/>
          <w:jc w:val="center"/>
        </w:trPr>
        <w:tc>
          <w:tcPr>
            <w:tcW w:w="1220" w:type="dxa"/>
            <w:tcBorders>
              <w:top w:val="nil"/>
              <w:left w:val="nil"/>
              <w:bottom w:val="nil"/>
              <w:right w:val="nil"/>
            </w:tcBorders>
            <w:shd w:val="clear" w:color="auto" w:fill="auto"/>
            <w:vAlign w:val="center"/>
            <w:hideMark/>
          </w:tcPr>
          <w:p w14:paraId="202FE5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62</w:t>
            </w:r>
          </w:p>
        </w:tc>
        <w:tc>
          <w:tcPr>
            <w:tcW w:w="1220" w:type="dxa"/>
            <w:tcBorders>
              <w:top w:val="nil"/>
              <w:left w:val="nil"/>
              <w:bottom w:val="nil"/>
              <w:right w:val="nil"/>
            </w:tcBorders>
            <w:shd w:val="clear" w:color="auto" w:fill="auto"/>
            <w:vAlign w:val="center"/>
            <w:hideMark/>
          </w:tcPr>
          <w:p w14:paraId="688425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20/09/2027</w:t>
            </w:r>
          </w:p>
        </w:tc>
        <w:tc>
          <w:tcPr>
            <w:tcW w:w="1480" w:type="dxa"/>
            <w:tcBorders>
              <w:top w:val="nil"/>
              <w:left w:val="nil"/>
              <w:bottom w:val="nil"/>
              <w:right w:val="nil"/>
            </w:tcBorders>
            <w:shd w:val="clear" w:color="auto" w:fill="auto"/>
            <w:vAlign w:val="center"/>
            <w:hideMark/>
          </w:tcPr>
          <w:p w14:paraId="30AA52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21/09/2027</w:t>
            </w:r>
          </w:p>
        </w:tc>
        <w:tc>
          <w:tcPr>
            <w:tcW w:w="840" w:type="dxa"/>
            <w:tcBorders>
              <w:top w:val="nil"/>
              <w:left w:val="nil"/>
              <w:bottom w:val="nil"/>
              <w:right w:val="nil"/>
            </w:tcBorders>
            <w:shd w:val="clear" w:color="auto" w:fill="auto"/>
            <w:vAlign w:val="center"/>
            <w:hideMark/>
          </w:tcPr>
          <w:p w14:paraId="1119D7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7758D6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BD8C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5B81429" w14:textId="77777777" w:rsidTr="009D2990">
        <w:trPr>
          <w:trHeight w:val="315"/>
          <w:jc w:val="center"/>
        </w:trPr>
        <w:tc>
          <w:tcPr>
            <w:tcW w:w="1220" w:type="dxa"/>
            <w:tcBorders>
              <w:top w:val="nil"/>
              <w:left w:val="nil"/>
              <w:bottom w:val="nil"/>
              <w:right w:val="nil"/>
            </w:tcBorders>
            <w:shd w:val="clear" w:color="auto" w:fill="auto"/>
            <w:vAlign w:val="center"/>
            <w:hideMark/>
          </w:tcPr>
          <w:p w14:paraId="715E696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63</w:t>
            </w:r>
          </w:p>
        </w:tc>
        <w:tc>
          <w:tcPr>
            <w:tcW w:w="1220" w:type="dxa"/>
            <w:tcBorders>
              <w:top w:val="nil"/>
              <w:left w:val="nil"/>
              <w:bottom w:val="nil"/>
              <w:right w:val="nil"/>
            </w:tcBorders>
            <w:shd w:val="clear" w:color="auto" w:fill="auto"/>
            <w:vAlign w:val="center"/>
            <w:hideMark/>
          </w:tcPr>
          <w:p w14:paraId="4DFF6D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20/10/2027</w:t>
            </w:r>
          </w:p>
        </w:tc>
        <w:tc>
          <w:tcPr>
            <w:tcW w:w="1480" w:type="dxa"/>
            <w:tcBorders>
              <w:top w:val="nil"/>
              <w:left w:val="nil"/>
              <w:bottom w:val="nil"/>
              <w:right w:val="nil"/>
            </w:tcBorders>
            <w:shd w:val="clear" w:color="auto" w:fill="auto"/>
            <w:vAlign w:val="center"/>
            <w:hideMark/>
          </w:tcPr>
          <w:p w14:paraId="5B1CF2F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21/10/2027</w:t>
            </w:r>
          </w:p>
        </w:tc>
        <w:tc>
          <w:tcPr>
            <w:tcW w:w="840" w:type="dxa"/>
            <w:tcBorders>
              <w:top w:val="nil"/>
              <w:left w:val="nil"/>
              <w:bottom w:val="nil"/>
              <w:right w:val="nil"/>
            </w:tcBorders>
            <w:shd w:val="clear" w:color="auto" w:fill="auto"/>
            <w:vAlign w:val="center"/>
            <w:hideMark/>
          </w:tcPr>
          <w:p w14:paraId="00A263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E10FC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5284A5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265DB2" w14:textId="77777777" w:rsidTr="009D2990">
        <w:trPr>
          <w:trHeight w:val="315"/>
          <w:jc w:val="center"/>
        </w:trPr>
        <w:tc>
          <w:tcPr>
            <w:tcW w:w="1220" w:type="dxa"/>
            <w:tcBorders>
              <w:top w:val="nil"/>
              <w:left w:val="nil"/>
              <w:bottom w:val="nil"/>
              <w:right w:val="nil"/>
            </w:tcBorders>
            <w:shd w:val="clear" w:color="auto" w:fill="auto"/>
            <w:vAlign w:val="center"/>
            <w:hideMark/>
          </w:tcPr>
          <w:p w14:paraId="31EA6A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64</w:t>
            </w:r>
          </w:p>
        </w:tc>
        <w:tc>
          <w:tcPr>
            <w:tcW w:w="1220" w:type="dxa"/>
            <w:tcBorders>
              <w:top w:val="nil"/>
              <w:left w:val="nil"/>
              <w:bottom w:val="nil"/>
              <w:right w:val="nil"/>
            </w:tcBorders>
            <w:shd w:val="clear" w:color="auto" w:fill="auto"/>
            <w:vAlign w:val="center"/>
            <w:hideMark/>
          </w:tcPr>
          <w:p w14:paraId="08F414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20/11/2027</w:t>
            </w:r>
          </w:p>
        </w:tc>
        <w:tc>
          <w:tcPr>
            <w:tcW w:w="1480" w:type="dxa"/>
            <w:tcBorders>
              <w:top w:val="nil"/>
              <w:left w:val="nil"/>
              <w:bottom w:val="nil"/>
              <w:right w:val="nil"/>
            </w:tcBorders>
            <w:shd w:val="clear" w:color="auto" w:fill="auto"/>
            <w:vAlign w:val="center"/>
            <w:hideMark/>
          </w:tcPr>
          <w:p w14:paraId="16B2E7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23/11/2027</w:t>
            </w:r>
          </w:p>
        </w:tc>
        <w:tc>
          <w:tcPr>
            <w:tcW w:w="840" w:type="dxa"/>
            <w:tcBorders>
              <w:top w:val="nil"/>
              <w:left w:val="nil"/>
              <w:bottom w:val="nil"/>
              <w:right w:val="nil"/>
            </w:tcBorders>
            <w:shd w:val="clear" w:color="auto" w:fill="auto"/>
            <w:vAlign w:val="center"/>
            <w:hideMark/>
          </w:tcPr>
          <w:p w14:paraId="6857E3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C81AE9"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DBD02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001E749" w14:textId="77777777" w:rsidTr="009D2990">
        <w:trPr>
          <w:trHeight w:val="315"/>
          <w:jc w:val="center"/>
        </w:trPr>
        <w:tc>
          <w:tcPr>
            <w:tcW w:w="1220" w:type="dxa"/>
            <w:tcBorders>
              <w:top w:val="nil"/>
              <w:left w:val="nil"/>
              <w:bottom w:val="nil"/>
              <w:right w:val="nil"/>
            </w:tcBorders>
            <w:shd w:val="clear" w:color="auto" w:fill="auto"/>
            <w:vAlign w:val="center"/>
            <w:hideMark/>
          </w:tcPr>
          <w:p w14:paraId="25E54B7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65</w:t>
            </w:r>
          </w:p>
        </w:tc>
        <w:tc>
          <w:tcPr>
            <w:tcW w:w="1220" w:type="dxa"/>
            <w:tcBorders>
              <w:top w:val="nil"/>
              <w:left w:val="nil"/>
              <w:bottom w:val="nil"/>
              <w:right w:val="nil"/>
            </w:tcBorders>
            <w:shd w:val="clear" w:color="auto" w:fill="auto"/>
            <w:vAlign w:val="center"/>
            <w:hideMark/>
          </w:tcPr>
          <w:p w14:paraId="688CA0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20/12/2027</w:t>
            </w:r>
          </w:p>
        </w:tc>
        <w:tc>
          <w:tcPr>
            <w:tcW w:w="1480" w:type="dxa"/>
            <w:tcBorders>
              <w:top w:val="nil"/>
              <w:left w:val="nil"/>
              <w:bottom w:val="nil"/>
              <w:right w:val="nil"/>
            </w:tcBorders>
            <w:shd w:val="clear" w:color="auto" w:fill="auto"/>
            <w:vAlign w:val="center"/>
            <w:hideMark/>
          </w:tcPr>
          <w:p w14:paraId="75F6E00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21/12/2027</w:t>
            </w:r>
          </w:p>
        </w:tc>
        <w:tc>
          <w:tcPr>
            <w:tcW w:w="840" w:type="dxa"/>
            <w:tcBorders>
              <w:top w:val="nil"/>
              <w:left w:val="nil"/>
              <w:bottom w:val="nil"/>
              <w:right w:val="nil"/>
            </w:tcBorders>
            <w:shd w:val="clear" w:color="auto" w:fill="auto"/>
            <w:vAlign w:val="center"/>
            <w:hideMark/>
          </w:tcPr>
          <w:p w14:paraId="1AFEA6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639B03D"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2AEE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D89C439" w14:textId="77777777" w:rsidTr="009D2990">
        <w:trPr>
          <w:trHeight w:val="315"/>
          <w:jc w:val="center"/>
        </w:trPr>
        <w:tc>
          <w:tcPr>
            <w:tcW w:w="1220" w:type="dxa"/>
            <w:tcBorders>
              <w:top w:val="nil"/>
              <w:left w:val="nil"/>
              <w:bottom w:val="nil"/>
              <w:right w:val="nil"/>
            </w:tcBorders>
            <w:shd w:val="clear" w:color="auto" w:fill="auto"/>
            <w:vAlign w:val="center"/>
            <w:hideMark/>
          </w:tcPr>
          <w:p w14:paraId="5412A88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66</w:t>
            </w:r>
          </w:p>
        </w:tc>
        <w:tc>
          <w:tcPr>
            <w:tcW w:w="1220" w:type="dxa"/>
            <w:tcBorders>
              <w:top w:val="nil"/>
              <w:left w:val="nil"/>
              <w:bottom w:val="nil"/>
              <w:right w:val="nil"/>
            </w:tcBorders>
            <w:shd w:val="clear" w:color="auto" w:fill="auto"/>
            <w:vAlign w:val="center"/>
            <w:hideMark/>
          </w:tcPr>
          <w:p w14:paraId="6AD8D2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20/01/2028</w:t>
            </w:r>
          </w:p>
        </w:tc>
        <w:tc>
          <w:tcPr>
            <w:tcW w:w="1480" w:type="dxa"/>
            <w:tcBorders>
              <w:top w:val="nil"/>
              <w:left w:val="nil"/>
              <w:bottom w:val="nil"/>
              <w:right w:val="nil"/>
            </w:tcBorders>
            <w:shd w:val="clear" w:color="auto" w:fill="auto"/>
            <w:vAlign w:val="center"/>
            <w:hideMark/>
          </w:tcPr>
          <w:p w14:paraId="1B0522C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21/01/2028</w:t>
            </w:r>
          </w:p>
        </w:tc>
        <w:tc>
          <w:tcPr>
            <w:tcW w:w="840" w:type="dxa"/>
            <w:tcBorders>
              <w:top w:val="nil"/>
              <w:left w:val="nil"/>
              <w:bottom w:val="nil"/>
              <w:right w:val="nil"/>
            </w:tcBorders>
            <w:shd w:val="clear" w:color="auto" w:fill="auto"/>
            <w:vAlign w:val="center"/>
            <w:hideMark/>
          </w:tcPr>
          <w:p w14:paraId="2F1513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6A846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0A38D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A55FDCD" w14:textId="77777777" w:rsidTr="009D2990">
        <w:trPr>
          <w:trHeight w:val="315"/>
          <w:jc w:val="center"/>
        </w:trPr>
        <w:tc>
          <w:tcPr>
            <w:tcW w:w="1220" w:type="dxa"/>
            <w:tcBorders>
              <w:top w:val="nil"/>
              <w:left w:val="nil"/>
              <w:bottom w:val="nil"/>
              <w:right w:val="nil"/>
            </w:tcBorders>
            <w:shd w:val="clear" w:color="auto" w:fill="auto"/>
            <w:vAlign w:val="center"/>
            <w:hideMark/>
          </w:tcPr>
          <w:p w14:paraId="59399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67</w:t>
            </w:r>
          </w:p>
        </w:tc>
        <w:tc>
          <w:tcPr>
            <w:tcW w:w="1220" w:type="dxa"/>
            <w:tcBorders>
              <w:top w:val="nil"/>
              <w:left w:val="nil"/>
              <w:bottom w:val="nil"/>
              <w:right w:val="nil"/>
            </w:tcBorders>
            <w:shd w:val="clear" w:color="auto" w:fill="auto"/>
            <w:vAlign w:val="center"/>
            <w:hideMark/>
          </w:tcPr>
          <w:p w14:paraId="128F79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20/02/2028</w:t>
            </w:r>
          </w:p>
        </w:tc>
        <w:tc>
          <w:tcPr>
            <w:tcW w:w="1480" w:type="dxa"/>
            <w:tcBorders>
              <w:top w:val="nil"/>
              <w:left w:val="nil"/>
              <w:bottom w:val="nil"/>
              <w:right w:val="nil"/>
            </w:tcBorders>
            <w:shd w:val="clear" w:color="auto" w:fill="auto"/>
            <w:vAlign w:val="center"/>
            <w:hideMark/>
          </w:tcPr>
          <w:p w14:paraId="253E4D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22/02/2028</w:t>
            </w:r>
          </w:p>
        </w:tc>
        <w:tc>
          <w:tcPr>
            <w:tcW w:w="840" w:type="dxa"/>
            <w:tcBorders>
              <w:top w:val="nil"/>
              <w:left w:val="nil"/>
              <w:bottom w:val="nil"/>
              <w:right w:val="nil"/>
            </w:tcBorders>
            <w:shd w:val="clear" w:color="auto" w:fill="auto"/>
            <w:vAlign w:val="center"/>
            <w:hideMark/>
          </w:tcPr>
          <w:p w14:paraId="622F51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C4D283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470BCA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37333DF" w14:textId="77777777" w:rsidTr="009D2990">
        <w:trPr>
          <w:trHeight w:val="315"/>
          <w:jc w:val="center"/>
        </w:trPr>
        <w:tc>
          <w:tcPr>
            <w:tcW w:w="1220" w:type="dxa"/>
            <w:tcBorders>
              <w:top w:val="nil"/>
              <w:left w:val="nil"/>
              <w:bottom w:val="nil"/>
              <w:right w:val="nil"/>
            </w:tcBorders>
            <w:shd w:val="clear" w:color="auto" w:fill="auto"/>
            <w:vAlign w:val="center"/>
            <w:hideMark/>
          </w:tcPr>
          <w:p w14:paraId="3FF6629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68</w:t>
            </w:r>
          </w:p>
        </w:tc>
        <w:tc>
          <w:tcPr>
            <w:tcW w:w="1220" w:type="dxa"/>
            <w:tcBorders>
              <w:top w:val="nil"/>
              <w:left w:val="nil"/>
              <w:bottom w:val="nil"/>
              <w:right w:val="nil"/>
            </w:tcBorders>
            <w:shd w:val="clear" w:color="auto" w:fill="auto"/>
            <w:vAlign w:val="center"/>
            <w:hideMark/>
          </w:tcPr>
          <w:p w14:paraId="6A30E86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20/03/2028</w:t>
            </w:r>
          </w:p>
        </w:tc>
        <w:tc>
          <w:tcPr>
            <w:tcW w:w="1480" w:type="dxa"/>
            <w:tcBorders>
              <w:top w:val="nil"/>
              <w:left w:val="nil"/>
              <w:bottom w:val="nil"/>
              <w:right w:val="nil"/>
            </w:tcBorders>
            <w:shd w:val="clear" w:color="auto" w:fill="auto"/>
            <w:vAlign w:val="center"/>
            <w:hideMark/>
          </w:tcPr>
          <w:p w14:paraId="7150EEC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21/03/2028</w:t>
            </w:r>
          </w:p>
        </w:tc>
        <w:tc>
          <w:tcPr>
            <w:tcW w:w="840" w:type="dxa"/>
            <w:tcBorders>
              <w:top w:val="nil"/>
              <w:left w:val="nil"/>
              <w:bottom w:val="nil"/>
              <w:right w:val="nil"/>
            </w:tcBorders>
            <w:shd w:val="clear" w:color="auto" w:fill="auto"/>
            <w:vAlign w:val="center"/>
            <w:hideMark/>
          </w:tcPr>
          <w:p w14:paraId="48E4C1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AD68B6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AE5E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939CCB" w14:textId="77777777" w:rsidTr="009D2990">
        <w:trPr>
          <w:trHeight w:val="315"/>
          <w:jc w:val="center"/>
        </w:trPr>
        <w:tc>
          <w:tcPr>
            <w:tcW w:w="1220" w:type="dxa"/>
            <w:tcBorders>
              <w:top w:val="nil"/>
              <w:left w:val="nil"/>
              <w:bottom w:val="nil"/>
              <w:right w:val="nil"/>
            </w:tcBorders>
            <w:shd w:val="clear" w:color="auto" w:fill="auto"/>
            <w:vAlign w:val="center"/>
            <w:hideMark/>
          </w:tcPr>
          <w:p w14:paraId="6599B2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69</w:t>
            </w:r>
          </w:p>
        </w:tc>
        <w:tc>
          <w:tcPr>
            <w:tcW w:w="1220" w:type="dxa"/>
            <w:tcBorders>
              <w:top w:val="nil"/>
              <w:left w:val="nil"/>
              <w:bottom w:val="nil"/>
              <w:right w:val="nil"/>
            </w:tcBorders>
            <w:shd w:val="clear" w:color="auto" w:fill="auto"/>
            <w:vAlign w:val="center"/>
            <w:hideMark/>
          </w:tcPr>
          <w:p w14:paraId="546B47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20/04/2028</w:t>
            </w:r>
          </w:p>
        </w:tc>
        <w:tc>
          <w:tcPr>
            <w:tcW w:w="1480" w:type="dxa"/>
            <w:tcBorders>
              <w:top w:val="nil"/>
              <w:left w:val="nil"/>
              <w:bottom w:val="nil"/>
              <w:right w:val="nil"/>
            </w:tcBorders>
            <w:shd w:val="clear" w:color="auto" w:fill="auto"/>
            <w:vAlign w:val="center"/>
            <w:hideMark/>
          </w:tcPr>
          <w:p w14:paraId="3296F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24/04/2028</w:t>
            </w:r>
          </w:p>
        </w:tc>
        <w:tc>
          <w:tcPr>
            <w:tcW w:w="840" w:type="dxa"/>
            <w:tcBorders>
              <w:top w:val="nil"/>
              <w:left w:val="nil"/>
              <w:bottom w:val="nil"/>
              <w:right w:val="nil"/>
            </w:tcBorders>
            <w:shd w:val="clear" w:color="auto" w:fill="auto"/>
            <w:vAlign w:val="center"/>
            <w:hideMark/>
          </w:tcPr>
          <w:p w14:paraId="654192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FAE9D10"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8CC38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2573221" w14:textId="77777777" w:rsidTr="009D2990">
        <w:trPr>
          <w:trHeight w:val="315"/>
          <w:jc w:val="center"/>
        </w:trPr>
        <w:tc>
          <w:tcPr>
            <w:tcW w:w="1220" w:type="dxa"/>
            <w:tcBorders>
              <w:top w:val="nil"/>
              <w:left w:val="nil"/>
              <w:bottom w:val="nil"/>
              <w:right w:val="nil"/>
            </w:tcBorders>
            <w:shd w:val="clear" w:color="auto" w:fill="auto"/>
            <w:vAlign w:val="center"/>
            <w:hideMark/>
          </w:tcPr>
          <w:p w14:paraId="42F2E30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70</w:t>
            </w:r>
          </w:p>
        </w:tc>
        <w:tc>
          <w:tcPr>
            <w:tcW w:w="1220" w:type="dxa"/>
            <w:tcBorders>
              <w:top w:val="nil"/>
              <w:left w:val="nil"/>
              <w:bottom w:val="nil"/>
              <w:right w:val="nil"/>
            </w:tcBorders>
            <w:shd w:val="clear" w:color="auto" w:fill="auto"/>
            <w:vAlign w:val="center"/>
            <w:hideMark/>
          </w:tcPr>
          <w:p w14:paraId="7AFD3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20/05/2028</w:t>
            </w:r>
          </w:p>
        </w:tc>
        <w:tc>
          <w:tcPr>
            <w:tcW w:w="1480" w:type="dxa"/>
            <w:tcBorders>
              <w:top w:val="nil"/>
              <w:left w:val="nil"/>
              <w:bottom w:val="nil"/>
              <w:right w:val="nil"/>
            </w:tcBorders>
            <w:shd w:val="clear" w:color="auto" w:fill="auto"/>
            <w:vAlign w:val="center"/>
            <w:hideMark/>
          </w:tcPr>
          <w:p w14:paraId="5E7DBAD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23/05/2028</w:t>
            </w:r>
          </w:p>
        </w:tc>
        <w:tc>
          <w:tcPr>
            <w:tcW w:w="840" w:type="dxa"/>
            <w:tcBorders>
              <w:top w:val="nil"/>
              <w:left w:val="nil"/>
              <w:bottom w:val="nil"/>
              <w:right w:val="nil"/>
            </w:tcBorders>
            <w:shd w:val="clear" w:color="auto" w:fill="auto"/>
            <w:vAlign w:val="center"/>
            <w:hideMark/>
          </w:tcPr>
          <w:p w14:paraId="18765C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FBE8E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C6B7AE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9E9DA7C" w14:textId="77777777" w:rsidTr="009D2990">
        <w:trPr>
          <w:trHeight w:val="315"/>
          <w:jc w:val="center"/>
        </w:trPr>
        <w:tc>
          <w:tcPr>
            <w:tcW w:w="1220" w:type="dxa"/>
            <w:tcBorders>
              <w:top w:val="nil"/>
              <w:left w:val="nil"/>
              <w:bottom w:val="nil"/>
              <w:right w:val="nil"/>
            </w:tcBorders>
            <w:shd w:val="clear" w:color="auto" w:fill="auto"/>
            <w:vAlign w:val="center"/>
            <w:hideMark/>
          </w:tcPr>
          <w:p w14:paraId="462B14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71</w:t>
            </w:r>
          </w:p>
        </w:tc>
        <w:tc>
          <w:tcPr>
            <w:tcW w:w="1220" w:type="dxa"/>
            <w:tcBorders>
              <w:top w:val="nil"/>
              <w:left w:val="nil"/>
              <w:bottom w:val="nil"/>
              <w:right w:val="nil"/>
            </w:tcBorders>
            <w:shd w:val="clear" w:color="auto" w:fill="auto"/>
            <w:vAlign w:val="center"/>
            <w:hideMark/>
          </w:tcPr>
          <w:p w14:paraId="7DD161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20/06/2028</w:t>
            </w:r>
          </w:p>
        </w:tc>
        <w:tc>
          <w:tcPr>
            <w:tcW w:w="1480" w:type="dxa"/>
            <w:tcBorders>
              <w:top w:val="nil"/>
              <w:left w:val="nil"/>
              <w:bottom w:val="nil"/>
              <w:right w:val="nil"/>
            </w:tcBorders>
            <w:shd w:val="clear" w:color="auto" w:fill="auto"/>
            <w:vAlign w:val="center"/>
            <w:hideMark/>
          </w:tcPr>
          <w:p w14:paraId="64A526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21/06/2028</w:t>
            </w:r>
          </w:p>
        </w:tc>
        <w:tc>
          <w:tcPr>
            <w:tcW w:w="840" w:type="dxa"/>
            <w:tcBorders>
              <w:top w:val="nil"/>
              <w:left w:val="nil"/>
              <w:bottom w:val="nil"/>
              <w:right w:val="nil"/>
            </w:tcBorders>
            <w:shd w:val="clear" w:color="auto" w:fill="auto"/>
            <w:vAlign w:val="center"/>
            <w:hideMark/>
          </w:tcPr>
          <w:p w14:paraId="2ECFFD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30262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345D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A77E027" w14:textId="77777777" w:rsidTr="009D2990">
        <w:trPr>
          <w:trHeight w:val="315"/>
          <w:jc w:val="center"/>
        </w:trPr>
        <w:tc>
          <w:tcPr>
            <w:tcW w:w="1220" w:type="dxa"/>
            <w:tcBorders>
              <w:top w:val="nil"/>
              <w:left w:val="nil"/>
              <w:bottom w:val="nil"/>
              <w:right w:val="nil"/>
            </w:tcBorders>
            <w:shd w:val="clear" w:color="auto" w:fill="auto"/>
            <w:vAlign w:val="center"/>
            <w:hideMark/>
          </w:tcPr>
          <w:p w14:paraId="3B6F7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72</w:t>
            </w:r>
          </w:p>
        </w:tc>
        <w:tc>
          <w:tcPr>
            <w:tcW w:w="1220" w:type="dxa"/>
            <w:tcBorders>
              <w:top w:val="nil"/>
              <w:left w:val="nil"/>
              <w:bottom w:val="nil"/>
              <w:right w:val="nil"/>
            </w:tcBorders>
            <w:shd w:val="clear" w:color="auto" w:fill="auto"/>
            <w:vAlign w:val="center"/>
            <w:hideMark/>
          </w:tcPr>
          <w:p w14:paraId="3ED057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20/07/2028</w:t>
            </w:r>
          </w:p>
        </w:tc>
        <w:tc>
          <w:tcPr>
            <w:tcW w:w="1480" w:type="dxa"/>
            <w:tcBorders>
              <w:top w:val="nil"/>
              <w:left w:val="nil"/>
              <w:bottom w:val="nil"/>
              <w:right w:val="nil"/>
            </w:tcBorders>
            <w:shd w:val="clear" w:color="auto" w:fill="auto"/>
            <w:vAlign w:val="center"/>
            <w:hideMark/>
          </w:tcPr>
          <w:p w14:paraId="59B793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21/07/2028</w:t>
            </w:r>
          </w:p>
        </w:tc>
        <w:tc>
          <w:tcPr>
            <w:tcW w:w="840" w:type="dxa"/>
            <w:tcBorders>
              <w:top w:val="nil"/>
              <w:left w:val="nil"/>
              <w:bottom w:val="nil"/>
              <w:right w:val="nil"/>
            </w:tcBorders>
            <w:shd w:val="clear" w:color="auto" w:fill="auto"/>
            <w:vAlign w:val="center"/>
            <w:hideMark/>
          </w:tcPr>
          <w:p w14:paraId="729B81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C923A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96A9F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r>
    </w:tbl>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rFonts w:ascii="Arial" w:hAnsi="Arial" w:cs="Arial"/>
          <w:b/>
          <w:szCs w:val="22"/>
        </w:rPr>
      </w:pPr>
    </w:p>
    <w:p w14:paraId="630DCFDF" w14:textId="77777777" w:rsidR="00A674A6" w:rsidRPr="003F6336" w:rsidRDefault="00A674A6" w:rsidP="00A674A6">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48182245" w14:textId="77777777" w:rsidTr="003C467C">
        <w:trPr>
          <w:trHeight w:val="387"/>
        </w:trPr>
        <w:tc>
          <w:tcPr>
            <w:tcW w:w="8647" w:type="dxa"/>
          </w:tcPr>
          <w:p w14:paraId="23EC8FAE"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4550CEB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0E78356"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3F9CF134" w14:textId="77777777" w:rsidTr="003C467C">
        <w:trPr>
          <w:trHeight w:val="647"/>
        </w:trPr>
        <w:tc>
          <w:tcPr>
            <w:tcW w:w="1393" w:type="dxa"/>
            <w:vAlign w:val="center"/>
          </w:tcPr>
          <w:p w14:paraId="2CA66504"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
          <w:p w14:paraId="067E1E14"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
          <w:p w14:paraId="2F548DA7"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
          <w:p w14:paraId="59CB15D6"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
          <w:p w14:paraId="5F11883C"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vAlign w:val="center"/>
          </w:tcPr>
          <w:p w14:paraId="3EA4494D"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2DE36C1"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EF35E60" w14:textId="77777777" w:rsidTr="003C467C">
        <w:trPr>
          <w:trHeight w:val="634"/>
        </w:trPr>
        <w:tc>
          <w:tcPr>
            <w:tcW w:w="8647" w:type="dxa"/>
          </w:tcPr>
          <w:p w14:paraId="21E73B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197860D8"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AE3D24B" w14:textId="77777777" w:rsidTr="003C467C">
        <w:trPr>
          <w:trHeight w:val="469"/>
        </w:trPr>
        <w:tc>
          <w:tcPr>
            <w:tcW w:w="8647" w:type="dxa"/>
            <w:shd w:val="clear" w:color="auto" w:fill="auto"/>
          </w:tcPr>
          <w:p w14:paraId="3A27FB63"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1074C1C"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57B333C3" w14:textId="77777777" w:rsidTr="003C467C">
        <w:trPr>
          <w:trHeight w:val="1093"/>
        </w:trPr>
        <w:tc>
          <w:tcPr>
            <w:tcW w:w="8647" w:type="dxa"/>
          </w:tcPr>
          <w:p w14:paraId="0FFF7EE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10D5A3C3"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3ECEDEDA" w14:textId="77777777" w:rsidTr="003C467C">
        <w:trPr>
          <w:trHeight w:val="450"/>
        </w:trPr>
        <w:tc>
          <w:tcPr>
            <w:tcW w:w="8647" w:type="dxa"/>
            <w:tcBorders>
              <w:bottom w:val="single" w:sz="4" w:space="0" w:color="auto"/>
            </w:tcBorders>
          </w:tcPr>
          <w:p w14:paraId="6EF8187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1481A67"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66EB2836" w14:textId="77777777" w:rsidTr="003C467C">
        <w:trPr>
          <w:trHeight w:val="692"/>
        </w:trPr>
        <w:tc>
          <w:tcPr>
            <w:tcW w:w="8471" w:type="dxa"/>
          </w:tcPr>
          <w:p w14:paraId="6629A6A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66728DC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D36631B" w14:textId="77777777" w:rsidTr="003C467C">
        <w:trPr>
          <w:trHeight w:val="371"/>
        </w:trPr>
        <w:tc>
          <w:tcPr>
            <w:tcW w:w="8496" w:type="dxa"/>
            <w:tcBorders>
              <w:bottom w:val="single" w:sz="4" w:space="0" w:color="auto"/>
            </w:tcBorders>
          </w:tcPr>
          <w:p w14:paraId="53B54C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5A84E9D5"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A674A6" w:rsidRPr="003F6336" w14:paraId="2D5205D7" w14:textId="77777777" w:rsidTr="003C467C">
        <w:trPr>
          <w:trHeight w:val="532"/>
        </w:trPr>
        <w:tc>
          <w:tcPr>
            <w:tcW w:w="8442" w:type="dxa"/>
            <w:gridSpan w:val="2"/>
          </w:tcPr>
          <w:p w14:paraId="380B874A"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A674A6" w:rsidRPr="003F6336" w14:paraId="2828F997" w14:textId="77777777" w:rsidTr="003C467C">
        <w:trPr>
          <w:trHeight w:val="976"/>
        </w:trPr>
        <w:tc>
          <w:tcPr>
            <w:tcW w:w="4221" w:type="dxa"/>
          </w:tcPr>
          <w:p w14:paraId="3EB6C86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5339D5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A674A6" w:rsidRPr="003F6336" w14:paraId="5069422A" w14:textId="77777777" w:rsidTr="003C467C">
        <w:trPr>
          <w:trHeight w:val="976"/>
        </w:trPr>
        <w:tc>
          <w:tcPr>
            <w:tcW w:w="4221" w:type="dxa"/>
          </w:tcPr>
          <w:p w14:paraId="46FBD28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C923A5"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2022</w:t>
            </w:r>
          </w:p>
        </w:tc>
      </w:tr>
      <w:tr w:rsidR="00A674A6" w:rsidRPr="003F6336" w14:paraId="3237EA57" w14:textId="77777777" w:rsidTr="003C467C">
        <w:trPr>
          <w:trHeight w:val="976"/>
        </w:trPr>
        <w:tc>
          <w:tcPr>
            <w:tcW w:w="4221" w:type="dxa"/>
          </w:tcPr>
          <w:p w14:paraId="711C1B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E4C5A7A"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p>
        </w:tc>
      </w:tr>
      <w:tr w:rsidR="00A674A6" w:rsidRPr="003F6336" w14:paraId="090C246C" w14:textId="77777777" w:rsidTr="003C467C">
        <w:trPr>
          <w:trHeight w:val="200"/>
        </w:trPr>
        <w:tc>
          <w:tcPr>
            <w:tcW w:w="4221" w:type="dxa"/>
          </w:tcPr>
          <w:p w14:paraId="2625D44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144DD5B4"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24F33DF9" w14:textId="77777777" w:rsidTr="003C467C">
        <w:trPr>
          <w:trHeight w:val="1107"/>
        </w:trPr>
        <w:tc>
          <w:tcPr>
            <w:tcW w:w="4221" w:type="dxa"/>
          </w:tcPr>
          <w:p w14:paraId="31DE086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2DF4D74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A674A6" w:rsidRPr="003F6336" w14:paraId="2D00B16B" w14:textId="77777777" w:rsidTr="003C467C">
        <w:trPr>
          <w:trHeight w:val="200"/>
        </w:trPr>
        <w:tc>
          <w:tcPr>
            <w:tcW w:w="4221" w:type="dxa"/>
          </w:tcPr>
          <w:p w14:paraId="229D2D0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02D47E5F"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5B28CD78" w14:textId="77777777" w:rsidTr="003C467C">
        <w:trPr>
          <w:trHeight w:val="200"/>
        </w:trPr>
        <w:tc>
          <w:tcPr>
            <w:tcW w:w="4221" w:type="dxa"/>
          </w:tcPr>
          <w:p w14:paraId="0EA3247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23BB1531" w14:textId="77777777"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até a data do efetivo pagamento.</w:t>
            </w:r>
          </w:p>
        </w:tc>
      </w:tr>
      <w:tr w:rsidR="00A674A6" w:rsidRPr="003F6336" w14:paraId="6C23DACF" w14:textId="77777777" w:rsidTr="003C467C">
        <w:trPr>
          <w:trHeight w:val="200"/>
        </w:trPr>
        <w:tc>
          <w:tcPr>
            <w:tcW w:w="4221" w:type="dxa"/>
          </w:tcPr>
          <w:p w14:paraId="475F582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2FC6792F"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p>
        </w:tc>
      </w:tr>
      <w:tr w:rsidR="00A674A6" w:rsidRPr="003F6336" w14:paraId="3096CF59" w14:textId="77777777" w:rsidTr="003C467C">
        <w:trPr>
          <w:trHeight w:val="200"/>
        </w:trPr>
        <w:tc>
          <w:tcPr>
            <w:tcW w:w="4221" w:type="dxa"/>
          </w:tcPr>
          <w:p w14:paraId="368E36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08BF5E7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5D2E20B0" w14:textId="77777777" w:rsidTr="003C467C">
        <w:trPr>
          <w:trHeight w:val="200"/>
        </w:trPr>
        <w:tc>
          <w:tcPr>
            <w:tcW w:w="4221" w:type="dxa"/>
          </w:tcPr>
          <w:p w14:paraId="249D48F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1044DE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6FFD9B7B" w14:textId="77777777" w:rsidTr="003C467C">
        <w:trPr>
          <w:trHeight w:val="200"/>
        </w:trPr>
        <w:tc>
          <w:tcPr>
            <w:tcW w:w="4221" w:type="dxa"/>
          </w:tcPr>
          <w:p w14:paraId="4DA8E47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3528678"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6F057900" w14:textId="77777777" w:rsidTr="003C467C">
        <w:trPr>
          <w:trHeight w:val="200"/>
        </w:trPr>
        <w:tc>
          <w:tcPr>
            <w:tcW w:w="8442" w:type="dxa"/>
            <w:gridSpan w:val="2"/>
          </w:tcPr>
          <w:p w14:paraId="6F42C17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A674A6" w:rsidRPr="003F6336" w14:paraId="698C3C5F" w14:textId="77777777" w:rsidTr="003C467C">
        <w:trPr>
          <w:trHeight w:val="849"/>
        </w:trPr>
        <w:tc>
          <w:tcPr>
            <w:tcW w:w="8442" w:type="dxa"/>
            <w:gridSpan w:val="2"/>
            <w:tcBorders>
              <w:top w:val="single" w:sz="4" w:space="0" w:color="auto"/>
              <w:left w:val="single" w:sz="4" w:space="0" w:color="auto"/>
              <w:right w:val="single" w:sz="4" w:space="0" w:color="auto"/>
            </w:tcBorders>
          </w:tcPr>
          <w:p w14:paraId="3FFFF5CD"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A674A6" w:rsidRPr="00DF1540" w14:paraId="3C91F4A3" w14:textId="77777777" w:rsidTr="003C467C">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9859C9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75D5A5B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0429121"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34C6756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DF1540" w14:paraId="2DCA8DD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62E8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5B78CE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4938C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6B8D7B92"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DF1540" w14:paraId="45CD80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B0706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61D536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BA8E0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8AE67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2A647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D1BC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443047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B24BE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BBBC9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5183C6A"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5BE5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5F7B285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2C70E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993C5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A376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D27A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0EB4A7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43963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45687C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537F9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FC15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5CC21B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1D97799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71F421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EFD22A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79C7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EF79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1725F0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59422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CC8A8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2849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7490C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71DC57C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D212D0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1D57C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8EE68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1D3EC7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0C742F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04E479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EE52F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BC50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395C5F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27C028F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1EF92F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ED3A1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9525B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79A9D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61981EA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3DC8B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7F0390C2"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E0C98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11</w:t>
                  </w:r>
                </w:p>
              </w:tc>
              <w:tc>
                <w:tcPr>
                  <w:tcW w:w="1427" w:type="dxa"/>
                  <w:tcBorders>
                    <w:top w:val="nil"/>
                    <w:left w:val="nil"/>
                    <w:bottom w:val="single" w:sz="4" w:space="0" w:color="auto"/>
                    <w:right w:val="single" w:sz="4" w:space="0" w:color="auto"/>
                  </w:tcBorders>
                  <w:shd w:val="clear" w:color="auto" w:fill="auto"/>
                  <w:noWrap/>
                  <w:vAlign w:val="center"/>
                  <w:hideMark/>
                </w:tcPr>
                <w:p w14:paraId="05A08B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7B16609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484357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106B41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D558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1B930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387C39C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0C141D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70BA0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9377C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0B2B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236DCF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6BCE0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601B9A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10B8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408CB2B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70B0A7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1649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E526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B3D3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669498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6DB540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D6F38D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7BE5E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80CF4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7413C2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3513DC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5F7352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10079CB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3386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2CACC2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7AADA82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188D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41814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1430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149B99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306A7E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7BAF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802E6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ADCF5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9B2DE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7E0598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B21FF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01A28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B80F4B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3D380A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2A065F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B9B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F088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C5E3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15ADBF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45A83D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2526B7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90A9FD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BF9D0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1DF874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5F8CEF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CBDD1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30BA2D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7A1ED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6A23A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75151A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5A70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9A382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1C1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72A96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07EC70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4ACF0E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B9DAB2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DCB5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4E1D8C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5EA7D31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75965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610846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BB0D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15083C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7807C8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3200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918A3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2B572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15FBA8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728246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ACD931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58A7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7123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34724B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1FC0F18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FE35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5B9682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2963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10D7E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471AC6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93E4A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2BF40C"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4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5F0386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255758B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2F424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E758E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E1F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5A4242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3AF672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B96026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70F2B2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4A58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313E9E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4A5BF3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9F1C5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AEDACE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F7EA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40E1E2E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34CB83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E8E0F4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BED4E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B0FE3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2B988D4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1671C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6BDD6F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397D58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EF0C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22C4133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57211A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BF1BAC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1B7F49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E8CA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57B364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182A0BE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185D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8909BF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2F8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5FAB2CB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44DE6D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416C50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2F89E9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BD36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3BF182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B39CE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C2CB2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94F2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6E7DC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280D3E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1F357B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DFDF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8F4CE4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13A0F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6B6BC1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1FF74B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2253C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177154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99B9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1E7149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7B1A61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E294CE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B5529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902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1D5B95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5D833DC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EE67CF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5ABD28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1F89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4DF0BB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754780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E8CAB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F2E65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B93B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1C1A19D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305D2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FE19B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17A2C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F19F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4D7B3D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0BF7802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0FCE8C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118AD0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1C2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DE1E4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2DFBD56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13609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224BA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B3B5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B3C1B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5C0959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BEADE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CC242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BD7D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4571EE8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3ED77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BA966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678FD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377C3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449A5C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0DE4A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AEFD9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C5023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05C7B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06CC13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5E10E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9F427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372FA3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F269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51</w:t>
                  </w:r>
                </w:p>
              </w:tc>
              <w:tc>
                <w:tcPr>
                  <w:tcW w:w="1427" w:type="dxa"/>
                  <w:tcBorders>
                    <w:top w:val="nil"/>
                    <w:left w:val="nil"/>
                    <w:bottom w:val="single" w:sz="4" w:space="0" w:color="auto"/>
                    <w:right w:val="single" w:sz="4" w:space="0" w:color="auto"/>
                  </w:tcBorders>
                  <w:shd w:val="clear" w:color="auto" w:fill="auto"/>
                  <w:noWrap/>
                  <w:vAlign w:val="center"/>
                  <w:hideMark/>
                </w:tcPr>
                <w:p w14:paraId="33BB6B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81AC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0E73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78F56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F66A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645C910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E34F9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4678A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F9C0C4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0F01F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170386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7D5749A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8B26A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56999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8FF48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5DA4DF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190F85E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390646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55345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2B8B9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549737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4847C7F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D054E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DBF099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C70B4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3108C32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38330AD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9333D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D5A45C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E32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75BE3D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1E5B25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9B7057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AF8C3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B34CE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73F2FA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4B8272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67FAC1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64C351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482D8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ACB1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0C5F24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903151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481F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DC6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63D86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7FC52B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A1E08E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52E6565E" w14:textId="77777777" w:rsidR="00A674A6" w:rsidRPr="003F6336" w:rsidRDefault="00A674A6" w:rsidP="003C467C">
            <w:pPr>
              <w:tabs>
                <w:tab w:val="left" w:pos="7938"/>
              </w:tabs>
              <w:spacing w:line="312" w:lineRule="auto"/>
              <w:rPr>
                <w:rFonts w:ascii="Arial" w:hAnsi="Arial" w:cs="Arial"/>
                <w:szCs w:val="22"/>
              </w:rPr>
            </w:pPr>
          </w:p>
        </w:tc>
      </w:tr>
    </w:tbl>
    <w:p w14:paraId="43F4FBC0" w14:textId="77777777" w:rsidR="00A674A6" w:rsidRDefault="00A674A6" w:rsidP="00A674A6">
      <w:pPr>
        <w:rPr>
          <w:rFonts w:ascii="Arial" w:hAnsi="Arial" w:cs="Arial"/>
          <w:b/>
          <w:szCs w:val="22"/>
        </w:rPr>
      </w:pPr>
      <w:r>
        <w:rPr>
          <w:rFonts w:ascii="Arial" w:hAnsi="Arial" w:cs="Arial"/>
          <w:b/>
          <w:szCs w:val="22"/>
        </w:rPr>
        <w:lastRenderedPageBreak/>
        <w:br w:type="page"/>
      </w:r>
    </w:p>
    <w:p w14:paraId="286ADC87" w14:textId="77777777" w:rsidR="00A674A6" w:rsidRPr="003F6336" w:rsidRDefault="00A674A6" w:rsidP="00A674A6">
      <w:pP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51908243" w14:textId="77777777" w:rsidTr="003C467C">
        <w:trPr>
          <w:trHeight w:val="387"/>
        </w:trPr>
        <w:tc>
          <w:tcPr>
            <w:tcW w:w="8647" w:type="dxa"/>
          </w:tcPr>
          <w:p w14:paraId="269AF079"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21082C1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2FE2339C"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65E8A997" w14:textId="77777777" w:rsidTr="003C467C">
        <w:trPr>
          <w:trHeight w:val="647"/>
        </w:trPr>
        <w:tc>
          <w:tcPr>
            <w:tcW w:w="1393" w:type="dxa"/>
          </w:tcPr>
          <w:p w14:paraId="13E2B766"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7BA281B8"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2</w:t>
            </w:r>
          </w:p>
        </w:tc>
        <w:tc>
          <w:tcPr>
            <w:tcW w:w="1774" w:type="dxa"/>
          </w:tcPr>
          <w:p w14:paraId="24575C7E"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46840FE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w:t>
            </w:r>
          </w:p>
        </w:tc>
        <w:tc>
          <w:tcPr>
            <w:tcW w:w="1583" w:type="dxa"/>
          </w:tcPr>
          <w:p w14:paraId="53642C93"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450EDAB2"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9BEF846"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1DE45C5" w14:textId="77777777" w:rsidTr="003C467C">
        <w:trPr>
          <w:trHeight w:val="634"/>
        </w:trPr>
        <w:tc>
          <w:tcPr>
            <w:tcW w:w="8647" w:type="dxa"/>
          </w:tcPr>
          <w:p w14:paraId="1E4756E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7276C96"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F597E1C" w14:textId="77777777" w:rsidTr="003C467C">
        <w:trPr>
          <w:trHeight w:val="469"/>
        </w:trPr>
        <w:tc>
          <w:tcPr>
            <w:tcW w:w="8647" w:type="dxa"/>
            <w:shd w:val="clear" w:color="auto" w:fill="auto"/>
          </w:tcPr>
          <w:p w14:paraId="7E7D7E0C"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1747B371"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2248E4D7" w14:textId="77777777" w:rsidTr="003C467C">
        <w:trPr>
          <w:trHeight w:val="1093"/>
        </w:trPr>
        <w:tc>
          <w:tcPr>
            <w:tcW w:w="8647" w:type="dxa"/>
          </w:tcPr>
          <w:p w14:paraId="34BBC387"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17FDAEE"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4722F3F4" w14:textId="77777777" w:rsidTr="003C467C">
        <w:trPr>
          <w:trHeight w:val="450"/>
        </w:trPr>
        <w:tc>
          <w:tcPr>
            <w:tcW w:w="8647" w:type="dxa"/>
            <w:tcBorders>
              <w:bottom w:val="single" w:sz="4" w:space="0" w:color="auto"/>
            </w:tcBorders>
          </w:tcPr>
          <w:p w14:paraId="00FEB99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2F5BB86"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391CEF03" w14:textId="77777777" w:rsidTr="003C467C">
        <w:trPr>
          <w:trHeight w:val="692"/>
        </w:trPr>
        <w:tc>
          <w:tcPr>
            <w:tcW w:w="8471" w:type="dxa"/>
          </w:tcPr>
          <w:p w14:paraId="4827C77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260A0F7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16954CB" w14:textId="77777777" w:rsidTr="003C467C">
        <w:trPr>
          <w:trHeight w:val="371"/>
        </w:trPr>
        <w:tc>
          <w:tcPr>
            <w:tcW w:w="8496" w:type="dxa"/>
          </w:tcPr>
          <w:p w14:paraId="6AFF5B9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20E6DEB8"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A674A6" w:rsidRPr="003F6336" w14:paraId="5C5736D0" w14:textId="77777777" w:rsidTr="003C467C">
        <w:trPr>
          <w:trHeight w:val="532"/>
        </w:trPr>
        <w:tc>
          <w:tcPr>
            <w:tcW w:w="8442" w:type="dxa"/>
            <w:gridSpan w:val="2"/>
          </w:tcPr>
          <w:p w14:paraId="53FAECB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lastRenderedPageBreak/>
              <w:t>7. CONDIÇÕES DE EMISSÃO DA CCI:</w:t>
            </w:r>
          </w:p>
        </w:tc>
      </w:tr>
      <w:tr w:rsidR="00A674A6" w:rsidRPr="003F6336" w14:paraId="29A8707D" w14:textId="77777777" w:rsidTr="003C467C">
        <w:trPr>
          <w:trHeight w:val="976"/>
        </w:trPr>
        <w:tc>
          <w:tcPr>
            <w:tcW w:w="4221" w:type="dxa"/>
          </w:tcPr>
          <w:p w14:paraId="18DEB4B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32C77A3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A674A6" w:rsidRPr="003F6336" w14:paraId="6EC13EBF" w14:textId="77777777" w:rsidTr="003C467C">
        <w:trPr>
          <w:trHeight w:val="976"/>
        </w:trPr>
        <w:tc>
          <w:tcPr>
            <w:tcW w:w="4221" w:type="dxa"/>
          </w:tcPr>
          <w:p w14:paraId="3DF0437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587D0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r w:rsidRPr="003F6336" w:rsidDel="00AC13F2">
              <w:rPr>
                <w:rFonts w:ascii="Arial" w:hAnsi="Arial" w:cs="Arial"/>
                <w:szCs w:val="22"/>
              </w:rPr>
              <w:t xml:space="preserve"> </w:t>
            </w:r>
          </w:p>
        </w:tc>
      </w:tr>
      <w:tr w:rsidR="00A674A6" w:rsidRPr="003F6336" w14:paraId="2F90CB80" w14:textId="77777777" w:rsidTr="003C467C">
        <w:trPr>
          <w:trHeight w:val="976"/>
        </w:trPr>
        <w:tc>
          <w:tcPr>
            <w:tcW w:w="4221" w:type="dxa"/>
          </w:tcPr>
          <w:p w14:paraId="069110F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6456719"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A674A6" w:rsidRPr="003F6336" w14:paraId="271EC687" w14:textId="77777777" w:rsidTr="003C467C">
        <w:trPr>
          <w:trHeight w:val="200"/>
        </w:trPr>
        <w:tc>
          <w:tcPr>
            <w:tcW w:w="4221" w:type="dxa"/>
          </w:tcPr>
          <w:p w14:paraId="60DBC7C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6A8C6580"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35BEF5FD" w14:textId="77777777" w:rsidTr="003C467C">
        <w:trPr>
          <w:trHeight w:val="1107"/>
        </w:trPr>
        <w:tc>
          <w:tcPr>
            <w:tcW w:w="4221" w:type="dxa"/>
          </w:tcPr>
          <w:p w14:paraId="62B2F98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071B19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A674A6" w:rsidRPr="003F6336" w14:paraId="30E0ED14" w14:textId="77777777" w:rsidTr="003C467C">
        <w:trPr>
          <w:trHeight w:val="200"/>
        </w:trPr>
        <w:tc>
          <w:tcPr>
            <w:tcW w:w="4221" w:type="dxa"/>
          </w:tcPr>
          <w:p w14:paraId="79EFB0A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B596E14"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79231A1F" w14:textId="77777777" w:rsidTr="003C467C">
        <w:trPr>
          <w:trHeight w:val="200"/>
        </w:trPr>
        <w:tc>
          <w:tcPr>
            <w:tcW w:w="4221" w:type="dxa"/>
          </w:tcPr>
          <w:p w14:paraId="3FF3DCD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096B6C36" w14:textId="77777777"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 conforme o caso, até a data do efetivo pagamento.</w:t>
            </w:r>
          </w:p>
        </w:tc>
      </w:tr>
      <w:tr w:rsidR="00A674A6" w:rsidRPr="003F6336" w14:paraId="4FE6B292" w14:textId="77777777" w:rsidTr="003C467C">
        <w:trPr>
          <w:trHeight w:val="200"/>
        </w:trPr>
        <w:tc>
          <w:tcPr>
            <w:tcW w:w="4221" w:type="dxa"/>
          </w:tcPr>
          <w:p w14:paraId="52AE148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221" w:type="dxa"/>
          </w:tcPr>
          <w:p w14:paraId="7B56E6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w:t>
            </w:r>
            <w:r w:rsidRPr="003F6336">
              <w:rPr>
                <w:rFonts w:ascii="Arial" w:hAnsi="Arial" w:cs="Arial"/>
                <w:szCs w:val="22"/>
              </w:rPr>
              <w:lastRenderedPageBreak/>
              <w:t xml:space="preserve">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p>
        </w:tc>
      </w:tr>
      <w:tr w:rsidR="00A674A6" w:rsidRPr="003F6336" w14:paraId="409DB49A" w14:textId="77777777" w:rsidTr="003C467C">
        <w:trPr>
          <w:trHeight w:val="200"/>
        </w:trPr>
        <w:tc>
          <w:tcPr>
            <w:tcW w:w="4221" w:type="dxa"/>
          </w:tcPr>
          <w:p w14:paraId="605D712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lastRenderedPageBreak/>
              <w:t>7.9. PERIODICIDADE DE PAGAMENTO DE PRINCIPAL</w:t>
            </w:r>
          </w:p>
        </w:tc>
        <w:tc>
          <w:tcPr>
            <w:tcW w:w="4221" w:type="dxa"/>
          </w:tcPr>
          <w:p w14:paraId="7BCB48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B9EDBDB" w14:textId="77777777" w:rsidTr="003C467C">
        <w:trPr>
          <w:trHeight w:val="200"/>
        </w:trPr>
        <w:tc>
          <w:tcPr>
            <w:tcW w:w="4221" w:type="dxa"/>
          </w:tcPr>
          <w:p w14:paraId="7D265D52"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3D709C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0B0787AF" w14:textId="77777777" w:rsidTr="003C467C">
        <w:trPr>
          <w:trHeight w:val="200"/>
        </w:trPr>
        <w:tc>
          <w:tcPr>
            <w:tcW w:w="4221" w:type="dxa"/>
          </w:tcPr>
          <w:p w14:paraId="08651BC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29E6819F"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E3FF00E" w14:textId="77777777" w:rsidTr="003C467C">
        <w:trPr>
          <w:trHeight w:val="200"/>
        </w:trPr>
        <w:tc>
          <w:tcPr>
            <w:tcW w:w="8442" w:type="dxa"/>
            <w:gridSpan w:val="2"/>
          </w:tcPr>
          <w:p w14:paraId="3AECECA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A674A6" w:rsidRPr="003F6336" w14:paraId="08B83817" w14:textId="77777777" w:rsidTr="003C467C">
        <w:trPr>
          <w:trHeight w:val="849"/>
        </w:trPr>
        <w:tc>
          <w:tcPr>
            <w:tcW w:w="8442" w:type="dxa"/>
            <w:gridSpan w:val="2"/>
            <w:tcBorders>
              <w:top w:val="single" w:sz="4" w:space="0" w:color="auto"/>
              <w:left w:val="single" w:sz="4" w:space="0" w:color="auto"/>
              <w:right w:val="single" w:sz="4" w:space="0" w:color="auto"/>
            </w:tcBorders>
          </w:tcPr>
          <w:p w14:paraId="65E908B3"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37FF9D09" w14:textId="77777777" w:rsidR="00A674A6" w:rsidRDefault="00A674A6" w:rsidP="003C467C">
            <w:pPr>
              <w:tabs>
                <w:tab w:val="left" w:pos="7938"/>
              </w:tabs>
              <w:spacing w:line="312" w:lineRule="auto"/>
              <w:rPr>
                <w:rFonts w:ascii="Arial" w:hAnsi="Arial" w:cs="Arial"/>
                <w:b/>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A674A6" w:rsidRPr="000513DE" w14:paraId="46BA4B54" w14:textId="77777777" w:rsidTr="003C467C">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4382C3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5A056B4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1CF0BA0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A1DDD2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0513DE" w14:paraId="23B963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E8C2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4384863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4E1E8C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F0C4C5"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0513DE" w14:paraId="5172882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2921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36EC57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23E5DA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40A12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80DF49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1DE8A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41760E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909BA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39DE3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C31E9B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6C0E5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3E6E9A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427801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6914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23FB9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E012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0C4136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3CC8408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6066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CE225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621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390A31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5712FD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EA00B6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94CE5F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B3DA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60CF9A1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1756F5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E1B53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1F0FF8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1F3E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47A8B64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E658D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F6DF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04AA72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873F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00A939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7721397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0A6F67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D089E4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FA335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2B8F89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3C8FAD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F0CE7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7C220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AE2C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6AF657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078890D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2A386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2BB2D0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63F0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2E1FD9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16F045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EA20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FA167F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1BB45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386FB9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123D3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679899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BEF08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1E21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13</w:t>
                  </w:r>
                </w:p>
              </w:tc>
              <w:tc>
                <w:tcPr>
                  <w:tcW w:w="1315" w:type="dxa"/>
                  <w:tcBorders>
                    <w:top w:val="nil"/>
                    <w:left w:val="nil"/>
                    <w:bottom w:val="single" w:sz="4" w:space="0" w:color="auto"/>
                    <w:right w:val="single" w:sz="4" w:space="0" w:color="auto"/>
                  </w:tcBorders>
                  <w:shd w:val="clear" w:color="auto" w:fill="auto"/>
                  <w:noWrap/>
                  <w:vAlign w:val="center"/>
                  <w:hideMark/>
                </w:tcPr>
                <w:p w14:paraId="550A7D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0E764B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B475E0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8981B2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C33C3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38DA2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25484F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2314E5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0330DD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E55968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547DB0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74D80D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8D06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4D39F51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A5F5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16C708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6C8C2A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197D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7FE7A8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37BFD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06B4F2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66CA8D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3A625A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AE60FC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8AFCC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2B55CDA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15BE8D6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A438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F7B605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6F822C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85C06A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7D795D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F9C15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5599E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2C41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3BDB84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6F7451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C62621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255FA5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3058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4BD16C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3C31898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76743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73229E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772901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10E6E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61BA41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697EC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6F18FD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F76C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76FCE9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5F9187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D0DD6A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8CDC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2872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76B74C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7109013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81CC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6BD74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051E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D64CB0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7ECD4AA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B56EE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173D79"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2F80D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046E5FB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195BD9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3A9AB2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7FAFF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9E2A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3C56E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82BD5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9DE2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5C4EE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334A7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25FC6B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5FACC8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98AA2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E7010E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FF0E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79ED7EA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2721C3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5544F3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E0A2E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C4453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743295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539F2F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E5FC3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851A5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7B2B1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0D3F81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5868A6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D520A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4D9C4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55064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5BDE6FF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7F7B1E7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4CA81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6C3212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151D21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0AF6325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21F640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0E684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2D91C8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DB48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0579625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1CBD95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0AA14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9BCF2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28E9D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029FEC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4C3317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6692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55202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76820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70BD6E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2E41E4B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EF7B2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064426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BF31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0BDA60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3B8C5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87D7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4878C0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53C2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056BEA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7FEF0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6BCC4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10F73D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386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0B2AA1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7D9418A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81D68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4F8C2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DD1D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35CB7C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5A85A8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ADA75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B2873B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58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3BABB57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455CDC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93B23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ED47E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ED2D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3AFFC2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00DCA1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296A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268730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EC80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4F034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4B554E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2A516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0E0F2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1131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A9D30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B580E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C1F1E7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6AF4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C1442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216025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009106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C49A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93698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BB4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6E95D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06BB1F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BCB34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5CD733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E738B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01A96B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5B9787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DA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372D0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C9D0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0A48492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122A2A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6BA48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90718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BF9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3F60CF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0002C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453F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B75F1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55FF1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6CCFEB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7F8D839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FE88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2344B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C746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49F4EE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5463544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A4E64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519EFD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1074F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4648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1F58FC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D8895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DC88EF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11E3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53</w:t>
                  </w:r>
                </w:p>
              </w:tc>
              <w:tc>
                <w:tcPr>
                  <w:tcW w:w="1315" w:type="dxa"/>
                  <w:tcBorders>
                    <w:top w:val="nil"/>
                    <w:left w:val="nil"/>
                    <w:bottom w:val="single" w:sz="4" w:space="0" w:color="auto"/>
                    <w:right w:val="single" w:sz="4" w:space="0" w:color="auto"/>
                  </w:tcBorders>
                  <w:shd w:val="clear" w:color="auto" w:fill="auto"/>
                  <w:noWrap/>
                  <w:vAlign w:val="center"/>
                  <w:hideMark/>
                </w:tcPr>
                <w:p w14:paraId="0C60F53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EACF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DBE04B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7D636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17E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39FC46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1E3B0E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ADFAD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5743E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5B10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0898C7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6839A83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F7CBE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7B286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DD4B1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33AE8C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4A54F5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59CA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F6FF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EFDA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7AA762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28ABE8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BCA7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E92F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5618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504A57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5E4D5FA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5BB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231116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CD826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611165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737FA5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FA94F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F27176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75A8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2FCF73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449D25A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94F6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8AC9D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BA8C9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14B118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6909ED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EE85A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71C972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6DF2F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0D0F51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FBCAF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A05D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145D4A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DF7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3E099B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11A882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9683A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1ED1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FB87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527C82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0D958D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55E57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C12DF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0053E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3CA0B8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7CD263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4EB2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8A8B72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23146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2BD180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F43BE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E2B79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061F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88051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3C3882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5EF04A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58356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C9A09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F3D6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7066CA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328292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46939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974F43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745C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470871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29FF65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D863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2B14D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6CA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11158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02BA83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859700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B004A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B15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771345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395109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E11C1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F4909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79C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518DA9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29AC1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FA149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325CB3DF" w14:textId="77777777" w:rsidR="00A674A6" w:rsidRPr="00941DC8" w:rsidRDefault="00A674A6" w:rsidP="003C467C">
            <w:pPr>
              <w:jc w:val="center"/>
              <w:rPr>
                <w:rFonts w:cs="Arial"/>
                <w:b/>
                <w:szCs w:val="22"/>
                <w:u w:val="single"/>
              </w:rPr>
            </w:pPr>
            <w:r w:rsidRPr="001D7612" w:rsidDel="001D7612">
              <w:t xml:space="preserve"> </w:t>
            </w:r>
          </w:p>
          <w:p w14:paraId="296D4DE0" w14:textId="77777777" w:rsidR="00A674A6" w:rsidRPr="00941DC8" w:rsidRDefault="00A674A6" w:rsidP="003C467C">
            <w:pPr>
              <w:rPr>
                <w:rFonts w:cs="Arial"/>
                <w:szCs w:val="22"/>
              </w:rPr>
            </w:pPr>
            <w:r w:rsidRPr="00941DC8">
              <w:rPr>
                <w:rFonts w:cs="Arial"/>
                <w:szCs w:val="22"/>
              </w:rPr>
              <w:br w:type="page"/>
            </w:r>
          </w:p>
          <w:p w14:paraId="61515860" w14:textId="77777777" w:rsidR="00A674A6" w:rsidRPr="003F6336" w:rsidRDefault="00A674A6" w:rsidP="003C467C">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375" w:name="_Hlk109151378"/>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626F43DA"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375"/>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376"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bookmarkStart w:id="377" w:name="_Hlk109372887"/>
    </w:p>
    <w:tbl>
      <w:tblPr>
        <w:tblW w:w="8508" w:type="dxa"/>
        <w:tblInd w:w="5" w:type="dxa"/>
        <w:tblCellMar>
          <w:left w:w="70" w:type="dxa"/>
          <w:right w:w="70" w:type="dxa"/>
        </w:tblCellMar>
        <w:tblLook w:val="04A0" w:firstRow="1" w:lastRow="0" w:firstColumn="1" w:lastColumn="0" w:noHBand="0" w:noVBand="1"/>
      </w:tblPr>
      <w:tblGrid>
        <w:gridCol w:w="749"/>
        <w:gridCol w:w="818"/>
        <w:gridCol w:w="969"/>
        <w:gridCol w:w="1019"/>
        <w:gridCol w:w="526"/>
        <w:gridCol w:w="804"/>
        <w:gridCol w:w="722"/>
        <w:gridCol w:w="1070"/>
        <w:gridCol w:w="1070"/>
        <w:gridCol w:w="464"/>
        <w:gridCol w:w="1168"/>
      </w:tblGrid>
      <w:tr w:rsidR="00B72546" w:rsidRPr="00B72546" w14:paraId="191A386E" w14:textId="77777777" w:rsidTr="009D2990">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DD29F4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434647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131EA34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96B9B1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2A6EB7"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E651C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CDB027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FABFF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A41332"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F81272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C8C42A"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Segmento</w:t>
            </w:r>
          </w:p>
        </w:tc>
      </w:tr>
      <w:tr w:rsidR="00B72546" w:rsidRPr="00B72546" w14:paraId="4FFFAD9B" w14:textId="77777777" w:rsidTr="009D2990">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DF39E24" w14:textId="77777777" w:rsidR="00B72546" w:rsidRPr="00B72546" w:rsidRDefault="00B72546" w:rsidP="00B72546">
            <w:pPr>
              <w:spacing w:line="240" w:lineRule="auto"/>
              <w:jc w:val="left"/>
              <w:rPr>
                <w:rFonts w:ascii="Arial" w:hAnsi="Arial"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26069E2D" w14:textId="77777777" w:rsidR="00B72546" w:rsidRPr="00B72546" w:rsidRDefault="00B72546" w:rsidP="00B72546">
            <w:pPr>
              <w:spacing w:line="240" w:lineRule="auto"/>
              <w:jc w:val="left"/>
              <w:rPr>
                <w:rFonts w:ascii="Arial" w:hAnsi="Arial"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76614E3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0E02D9F2" w14:textId="77777777" w:rsidR="00B72546" w:rsidRPr="00B72546" w:rsidRDefault="00B72546" w:rsidP="00B72546">
            <w:pPr>
              <w:spacing w:line="240" w:lineRule="auto"/>
              <w:jc w:val="left"/>
              <w:rPr>
                <w:rFonts w:ascii="Arial" w:hAnsi="Arial"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E6FC87F" w14:textId="77777777" w:rsidR="00B72546" w:rsidRPr="00B72546" w:rsidRDefault="00B72546" w:rsidP="00B72546">
            <w:pPr>
              <w:spacing w:line="240" w:lineRule="auto"/>
              <w:jc w:val="left"/>
              <w:rPr>
                <w:rFonts w:ascii="Arial" w:hAnsi="Arial"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416B70BA" w14:textId="77777777" w:rsidR="00B72546" w:rsidRPr="00B72546" w:rsidRDefault="00B72546" w:rsidP="00B72546">
            <w:pPr>
              <w:spacing w:line="240" w:lineRule="auto"/>
              <w:jc w:val="left"/>
              <w:rPr>
                <w:rFonts w:ascii="Arial" w:hAnsi="Arial"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51D05913" w14:textId="77777777" w:rsidR="00B72546" w:rsidRPr="00B72546" w:rsidRDefault="00B72546" w:rsidP="00B72546">
            <w:pPr>
              <w:spacing w:line="240" w:lineRule="auto"/>
              <w:jc w:val="left"/>
              <w:rPr>
                <w:rFonts w:ascii="Arial" w:hAnsi="Arial"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40F60F02" w14:textId="77777777" w:rsidR="00B72546" w:rsidRPr="00B72546" w:rsidRDefault="00B72546" w:rsidP="00B72546">
            <w:pPr>
              <w:spacing w:line="240" w:lineRule="auto"/>
              <w:jc w:val="left"/>
              <w:rPr>
                <w:rFonts w:ascii="Arial" w:hAnsi="Arial"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3AAAA927" w14:textId="77777777" w:rsidR="00B72546" w:rsidRPr="00B72546" w:rsidRDefault="00B72546" w:rsidP="00B72546">
            <w:pPr>
              <w:spacing w:line="240" w:lineRule="auto"/>
              <w:jc w:val="left"/>
              <w:rPr>
                <w:rFonts w:ascii="Arial" w:hAnsi="Arial"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0280673" w14:textId="77777777" w:rsidR="00B72546" w:rsidRPr="00B72546" w:rsidRDefault="00B72546" w:rsidP="00B72546">
            <w:pPr>
              <w:spacing w:line="240" w:lineRule="auto"/>
              <w:jc w:val="left"/>
              <w:rPr>
                <w:rFonts w:ascii="Arial" w:hAnsi="Arial"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5A8C35FA" w14:textId="77777777" w:rsidR="00B72546" w:rsidRPr="00B72546" w:rsidRDefault="00B72546" w:rsidP="00B72546">
            <w:pPr>
              <w:spacing w:line="240" w:lineRule="auto"/>
              <w:jc w:val="left"/>
              <w:rPr>
                <w:rFonts w:ascii="Arial" w:hAnsi="Arial" w:cs="Arial"/>
                <w:b/>
                <w:bCs/>
                <w:color w:val="000000"/>
                <w:szCs w:val="22"/>
              </w:rPr>
            </w:pPr>
          </w:p>
        </w:tc>
      </w:tr>
      <w:tr w:rsidR="00B72546" w:rsidRPr="00B72546" w14:paraId="77627BE6"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B401D5"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B6F8C8"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8F0561"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CE467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70F541"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7D8BC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68B8A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174B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67E0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0A7DC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9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0C15CBB"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380E6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7C5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8F45"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691" w14:textId="77777777" w:rsidR="00B72546" w:rsidRPr="00B72546" w:rsidRDefault="00B72546" w:rsidP="00B72546">
            <w:pPr>
              <w:spacing w:line="240" w:lineRule="auto"/>
              <w:jc w:val="center"/>
              <w:rPr>
                <w:rFonts w:ascii="Calibri" w:hAnsi="Calibri" w:cs="Calibri"/>
                <w:color w:val="000000"/>
                <w:sz w:val="20"/>
                <w:szCs w:val="20"/>
              </w:rPr>
            </w:pPr>
            <w:bookmarkStart w:id="378" w:name="RANGE!E5"/>
            <w:r w:rsidRPr="00B72546">
              <w:rPr>
                <w:rFonts w:ascii="Calibri" w:hAnsi="Calibri" w:cs="Calibri"/>
                <w:color w:val="000000"/>
                <w:sz w:val="20"/>
                <w:szCs w:val="20"/>
              </w:rPr>
              <w:t>SPE CBL EMPREENDIMENTO IMOBILIÁRIO LTDA</w:t>
            </w:r>
            <w:bookmarkEnd w:id="378"/>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0CC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04C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319F"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71F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A6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F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9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1171D18A"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F531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w:t>
            </w:r>
            <w:r w:rsidRPr="00B72546">
              <w:rPr>
                <w:rFonts w:ascii="Calibri" w:hAnsi="Calibri" w:cs="Calibri"/>
                <w:color w:val="000000"/>
                <w:sz w:val="20"/>
                <w:szCs w:val="20"/>
              </w:rPr>
              <w:lastRenderedPageBreak/>
              <w:t xml:space="preserve">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F46FE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2151A5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Avenida Doutor Nilo </w:t>
            </w:r>
            <w:r w:rsidRPr="00B72546">
              <w:rPr>
                <w:rFonts w:ascii="Calibri" w:hAnsi="Calibri" w:cs="Calibri"/>
                <w:color w:val="000000"/>
                <w:sz w:val="20"/>
                <w:szCs w:val="20"/>
              </w:rPr>
              <w:lastRenderedPageBreak/>
              <w:t xml:space="preserve">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A0478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NILO COUNTRY EMPREEN</w:t>
            </w:r>
            <w:r w:rsidRPr="00B72546">
              <w:rPr>
                <w:rFonts w:ascii="Calibri" w:hAnsi="Calibri" w:cs="Calibri"/>
                <w:color w:val="000000"/>
                <w:sz w:val="20"/>
                <w:szCs w:val="20"/>
              </w:rPr>
              <w:lastRenderedPageBreak/>
              <w:t>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E4203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4BD9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DA1B01"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AC4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5B025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74A6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91330-</w:t>
            </w:r>
            <w:r w:rsidRPr="00B72546">
              <w:rPr>
                <w:rFonts w:ascii="Calibri" w:hAnsi="Calibri" w:cs="Calibri"/>
                <w:color w:val="000000"/>
                <w:szCs w:val="22"/>
              </w:rPr>
              <w:lastRenderedPageBreak/>
              <w:t>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295A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Residencial/Comercial</w:t>
            </w:r>
          </w:p>
        </w:tc>
      </w:tr>
      <w:tr w:rsidR="00B72546" w:rsidRPr="00B72546" w14:paraId="5BEAF99E"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62EA"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854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58B9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3D0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1F1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DF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D25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17B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CB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D5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8E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65A2F123"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76FFFB"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73B5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BE7AEF"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7ED7F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2F56C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21C1E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197792"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CC0D4"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4E65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ADC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EB01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3FD58D67"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C88C"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F6DD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4B612" w14:textId="77777777" w:rsidR="00B72546" w:rsidRPr="00B72546" w:rsidRDefault="00B72546" w:rsidP="00B72546">
            <w:pPr>
              <w:spacing w:line="240" w:lineRule="auto"/>
              <w:jc w:val="left"/>
              <w:rPr>
                <w:rFonts w:ascii="Calibri" w:hAnsi="Calibri" w:cs="Calibri"/>
                <w:sz w:val="20"/>
                <w:szCs w:val="20"/>
              </w:rPr>
            </w:pPr>
            <w:r w:rsidRPr="00B72546">
              <w:rPr>
                <w:rFonts w:ascii="Calibri" w:hAnsi="Calibri" w:cs="Calibri"/>
                <w:sz w:val="20"/>
                <w:szCs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AF3"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EC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B3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072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E65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7D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59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82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20DABA1A"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9E851A"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652ABC"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C33E99"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452C9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CCF28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1E68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76E5E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5E7C4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D17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1D74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F868D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B72546" w:rsidRPr="00B72546" w14:paraId="3946385A" w14:textId="77777777" w:rsidTr="009D2990">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22418E"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8A5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67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w:t>
            </w:r>
            <w:proofErr w:type="spellStart"/>
            <w:r w:rsidRPr="00B72546">
              <w:rPr>
                <w:rFonts w:ascii="Calibri" w:hAnsi="Calibri" w:cs="Calibri"/>
                <w:color w:val="000000"/>
                <w:sz w:val="20"/>
                <w:szCs w:val="20"/>
              </w:rPr>
              <w:t>Dr</w:t>
            </w:r>
            <w:proofErr w:type="spellEnd"/>
            <w:r w:rsidRPr="00B72546">
              <w:rPr>
                <w:rFonts w:ascii="Calibri" w:hAnsi="Calibri" w:cs="Calibri"/>
                <w:color w:val="000000"/>
                <w:sz w:val="20"/>
                <w:szCs w:val="20"/>
              </w:rPr>
              <w:t xml:space="preserve"> </w:t>
            </w:r>
            <w:proofErr w:type="spellStart"/>
            <w:r w:rsidRPr="00B72546">
              <w:rPr>
                <w:rFonts w:ascii="Calibri" w:hAnsi="Calibri" w:cs="Calibri"/>
                <w:color w:val="000000"/>
                <w:sz w:val="20"/>
                <w:szCs w:val="20"/>
              </w:rPr>
              <w:t>Tauphick</w:t>
            </w:r>
            <w:proofErr w:type="spellEnd"/>
            <w:r w:rsidRPr="00B72546">
              <w:rPr>
                <w:rFonts w:ascii="Calibri" w:hAnsi="Calibri" w:cs="Calibri"/>
                <w:color w:val="000000"/>
                <w:sz w:val="20"/>
                <w:szCs w:val="20"/>
              </w:rPr>
              <w:t xml:space="preserve"> Saadi nºs 430, 440, 450 e Rua Pedro Ivo nº 1045, Bairro Bela Vista, na cidade de Porto Alegre, </w:t>
            </w:r>
            <w:proofErr w:type="spellStart"/>
            <w:r w:rsidRPr="00B72546">
              <w:rPr>
                <w:rFonts w:ascii="Calibri" w:hAnsi="Calibri" w:cs="Calibri"/>
                <w:color w:val="000000"/>
                <w:sz w:val="20"/>
                <w:szCs w:val="20"/>
              </w:rPr>
              <w:t>Rs</w:t>
            </w:r>
            <w:proofErr w:type="spellEnd"/>
            <w:r w:rsidRPr="00B72546">
              <w:rPr>
                <w:rFonts w:ascii="Calibri" w:hAnsi="Calibri" w:cs="Calibri"/>
                <w:color w:val="000000"/>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D72D" w14:textId="77777777" w:rsidR="00B72546" w:rsidRPr="00B72546" w:rsidRDefault="00B72546" w:rsidP="00B72546">
            <w:pPr>
              <w:spacing w:line="240" w:lineRule="auto"/>
              <w:jc w:val="center"/>
              <w:rPr>
                <w:rFonts w:ascii="Calibri" w:hAnsi="Calibri" w:cs="Calibri"/>
                <w:sz w:val="20"/>
                <w:szCs w:val="20"/>
              </w:rPr>
            </w:pPr>
            <w:r w:rsidRPr="00B72546">
              <w:rPr>
                <w:rFonts w:ascii="Calibri" w:hAnsi="Calibri" w:cs="Calibri"/>
                <w:sz w:val="20"/>
                <w:szCs w:val="20"/>
              </w:rPr>
              <w:t xml:space="preserve">1) THOR GESTORA DE ATIVOS </w:t>
            </w:r>
            <w:proofErr w:type="gramStart"/>
            <w:r w:rsidRPr="00B72546">
              <w:rPr>
                <w:rFonts w:ascii="Calibri" w:hAnsi="Calibri" w:cs="Calibri"/>
                <w:sz w:val="20"/>
                <w:szCs w:val="20"/>
              </w:rPr>
              <w:t>EIRELI;  2</w:t>
            </w:r>
            <w:proofErr w:type="gramEnd"/>
            <w:r w:rsidRPr="00B72546">
              <w:rPr>
                <w:rFonts w:ascii="Calibri" w:hAnsi="Calibri" w:cs="Calibri"/>
                <w:sz w:val="20"/>
                <w:szCs w:val="20"/>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CB8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4015"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1C0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0D7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53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0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7A2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5A96A7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B1E8"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E99E"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7CC58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B386E5"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4ABC6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2ACAF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B9D9EB"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EA0B4D"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C057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0EB2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9FF0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CED0CD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1BAF"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EFF9"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726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Bocaiuva nº 2013, na cidade de </w:t>
            </w:r>
            <w:proofErr w:type="spellStart"/>
            <w:r w:rsidRPr="00B72546">
              <w:rPr>
                <w:rFonts w:ascii="Calibri" w:hAnsi="Calibri" w:cs="Calibri"/>
                <w:color w:val="000000"/>
                <w:sz w:val="20"/>
                <w:szCs w:val="20"/>
              </w:rPr>
              <w:t>Florianopólis</w:t>
            </w:r>
            <w:proofErr w:type="spellEnd"/>
            <w:r w:rsidRPr="00B72546">
              <w:rPr>
                <w:rFonts w:ascii="Calibri" w:hAnsi="Calibri" w:cs="Calibri"/>
                <w:color w:val="000000"/>
                <w:sz w:val="20"/>
                <w:szCs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0C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7CE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076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F7EC"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FC2A"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B28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7B4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EA8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E7FEF57" w14:textId="77777777" w:rsidTr="009D2990">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5902"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908C9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443A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Alameda 1, nº 200, Bairro </w:t>
            </w:r>
            <w:proofErr w:type="spellStart"/>
            <w:r w:rsidRPr="00B72546">
              <w:rPr>
                <w:rFonts w:ascii="Calibri" w:hAnsi="Calibri" w:cs="Calibri"/>
                <w:color w:val="000000"/>
                <w:sz w:val="20"/>
                <w:szCs w:val="20"/>
              </w:rPr>
              <w:t>Jurerê</w:t>
            </w:r>
            <w:proofErr w:type="spellEnd"/>
            <w:r w:rsidRPr="00B72546">
              <w:rPr>
                <w:rFonts w:ascii="Calibri" w:hAnsi="Calibri" w:cs="Calibri"/>
                <w:color w:val="000000"/>
                <w:sz w:val="20"/>
                <w:szCs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43DF3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1) AL MARE INCORPORAÇÃO IMOBILIARIA SPE </w:t>
            </w:r>
            <w:proofErr w:type="gramStart"/>
            <w:r w:rsidRPr="00B72546">
              <w:rPr>
                <w:rFonts w:ascii="Calibri" w:hAnsi="Calibri" w:cs="Calibri"/>
                <w:color w:val="000000"/>
                <w:sz w:val="20"/>
                <w:szCs w:val="20"/>
              </w:rPr>
              <w:t>LTDA;  2</w:t>
            </w:r>
            <w:proofErr w:type="gramEnd"/>
            <w:r w:rsidRPr="00B72546">
              <w:rPr>
                <w:rFonts w:ascii="Calibri" w:hAnsi="Calibri" w:cs="Calibri"/>
                <w:color w:val="000000"/>
                <w:sz w:val="20"/>
                <w:szCs w:val="20"/>
              </w:rPr>
              <w:t xml:space="preserve">) SZ PARTICIPAÇÕES SOCIETÁRIAS LTDA; 3) MARCELO SCHIAVON                                                                        4) MZZ INCORPORADORA LTDA; 5) BELMONDO EMPREEND E PART LTDA; 6) GSZ </w:t>
            </w:r>
            <w:r w:rsidRPr="00B72546">
              <w:rPr>
                <w:rFonts w:ascii="Calibri" w:hAnsi="Calibri" w:cs="Calibri"/>
                <w:color w:val="000000"/>
                <w:sz w:val="20"/>
                <w:szCs w:val="20"/>
              </w:rPr>
              <w:lastRenderedPageBreak/>
              <w:t>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D820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9D8B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DCD24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7BE52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12F0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A3DD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8821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bookmarkEnd w:id="377"/>
    </w:tbl>
    <w:p w14:paraId="3F4F7315" w14:textId="559D6C27" w:rsidR="00C81E8B" w:rsidRDefault="00C81E8B" w:rsidP="008F5DFB">
      <w:pPr>
        <w:spacing w:line="320" w:lineRule="exact"/>
        <w:jc w:val="center"/>
        <w:rPr>
          <w:rFonts w:ascii="Arial" w:hAnsi="Arial" w:cs="Arial"/>
          <w:b/>
          <w:szCs w:val="22"/>
        </w:rPr>
      </w:pPr>
    </w:p>
    <w:p w14:paraId="134AFA26" w14:textId="77777777" w:rsidR="00B72546" w:rsidRPr="00C95971" w:rsidRDefault="00B72546"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379"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2B504A">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2B504A">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379"/>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380" w:name="_Hlk109372851"/>
    </w:p>
    <w:tbl>
      <w:tblPr>
        <w:tblW w:w="5000" w:type="pct"/>
        <w:tblCellMar>
          <w:left w:w="70" w:type="dxa"/>
          <w:right w:w="70" w:type="dxa"/>
        </w:tblCellMar>
        <w:tblLook w:val="04A0" w:firstRow="1" w:lastRow="0" w:firstColumn="1" w:lastColumn="0" w:noHBand="0" w:noVBand="1"/>
      </w:tblPr>
      <w:tblGrid>
        <w:gridCol w:w="996"/>
        <w:gridCol w:w="1691"/>
        <w:gridCol w:w="1466"/>
        <w:gridCol w:w="873"/>
        <w:gridCol w:w="1096"/>
        <w:gridCol w:w="1204"/>
        <w:gridCol w:w="1111"/>
        <w:gridCol w:w="957"/>
        <w:tblGridChange w:id="381">
          <w:tblGrid>
            <w:gridCol w:w="996"/>
            <w:gridCol w:w="1691"/>
            <w:gridCol w:w="1466"/>
            <w:gridCol w:w="873"/>
            <w:gridCol w:w="1096"/>
            <w:gridCol w:w="1204"/>
            <w:gridCol w:w="1111"/>
            <w:gridCol w:w="957"/>
          </w:tblGrid>
        </w:tblGridChange>
      </w:tblGrid>
      <w:tr w:rsidR="00B72546" w:rsidRPr="00B72546"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9D2990" w:rsidRPr="00B72546"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lastRenderedPageBreak/>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B72546" w:rsidRPr="00B72546"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B72546" w:rsidRDefault="00B72546" w:rsidP="00B7254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B72546" w:rsidRDefault="00B72546" w:rsidP="00B7254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B72546" w:rsidRDefault="00B72546" w:rsidP="00B72546">
            <w:pPr>
              <w:spacing w:line="240" w:lineRule="auto"/>
              <w:jc w:val="left"/>
              <w:rPr>
                <w:rFonts w:ascii="Calibri" w:hAnsi="Calibri" w:cs="Calibri"/>
                <w:b/>
                <w:bCs/>
                <w:color w:val="000000"/>
                <w:szCs w:val="22"/>
              </w:rPr>
            </w:pPr>
          </w:p>
        </w:tc>
      </w:tr>
      <w:tr w:rsidR="00B72546" w:rsidRPr="00B72546"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B72546" w:rsidRPr="00B72546"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B72546" w:rsidRPr="00B72546"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w:t>
            </w:r>
            <w:r w:rsidRPr="00B72546">
              <w:rPr>
                <w:rFonts w:ascii="Calibri" w:hAnsi="Calibri" w:cs="Calibri"/>
                <w:color w:val="000000"/>
                <w:szCs w:val="22"/>
              </w:rPr>
              <w:lastRenderedPageBreak/>
              <w:t>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36.499, 41.534, </w:t>
            </w:r>
            <w:r w:rsidRPr="00B72546">
              <w:rPr>
                <w:rFonts w:ascii="Calibri" w:hAnsi="Calibri" w:cs="Calibri"/>
                <w:color w:val="000000"/>
                <w:szCs w:val="22"/>
              </w:rPr>
              <w:lastRenderedPageBreak/>
              <w:t>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1ª Zona do Registro </w:t>
            </w:r>
            <w:r w:rsidRPr="00B72546">
              <w:rPr>
                <w:rFonts w:ascii="Calibri" w:hAnsi="Calibri" w:cs="Calibri"/>
                <w:color w:val="000000"/>
                <w:szCs w:val="22"/>
              </w:rPr>
              <w:lastRenderedPageBreak/>
              <w:t xml:space="preserve">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B72546" w:rsidRPr="00B72546"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p w14:paraId="38EA3C7E" w14:textId="69795A98" w:rsidR="00B72546" w:rsidRDefault="00B72546">
      <w:pPr>
        <w:spacing w:line="240" w:lineRule="auto"/>
        <w:jc w:val="left"/>
        <w:rPr>
          <w:rFonts w:ascii="Arial" w:hAnsi="Arial" w:cs="Arial"/>
          <w:b/>
          <w:szCs w:val="22"/>
        </w:rPr>
      </w:pPr>
      <w:r>
        <w:rPr>
          <w:rFonts w:ascii="Arial" w:hAnsi="Arial" w:cs="Arial"/>
          <w:b/>
          <w:szCs w:val="22"/>
        </w:rPr>
        <w:br w:type="page"/>
      </w:r>
    </w:p>
    <w:bookmarkEnd w:id="376"/>
    <w:bookmarkEnd w:id="380"/>
    <w:p w14:paraId="6F9574FF" w14:textId="77777777"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3430CE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
          <w:p w14:paraId="133577D1"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382"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83" w:name="_DV_M3"/>
      <w:bookmarkStart w:id="384" w:name="_DV_M5"/>
      <w:bookmarkStart w:id="385" w:name="_DV_M6"/>
      <w:bookmarkStart w:id="386" w:name="_DV_M8"/>
      <w:bookmarkStart w:id="387" w:name="_DV_M9"/>
      <w:bookmarkEnd w:id="382"/>
      <w:bookmarkEnd w:id="383"/>
      <w:bookmarkEnd w:id="384"/>
      <w:bookmarkEnd w:id="385"/>
      <w:bookmarkEnd w:id="386"/>
      <w:bookmarkEnd w:id="387"/>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trPr>
          <w:jc w:val="center"/>
        </w:trPr>
        <w:tc>
          <w:tcPr>
            <w:tcW w:w="7099" w:type="dxa"/>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r w:rsidRPr="00C95971">
        <w:rPr>
          <w:rFonts w:ascii="Arial" w:hAnsi="Arial" w:cs="Arial"/>
          <w:szCs w:val="22"/>
          <w:u w:val="single"/>
        </w:rPr>
        <w:t>Securitizadora</w:t>
      </w:r>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r w:rsidRPr="00C95971">
        <w:rPr>
          <w:rFonts w:ascii="Arial" w:hAnsi="Arial" w:cs="Arial"/>
          <w:szCs w:val="22"/>
        </w:rPr>
        <w:t xml:space="preserve">Securitizadora </w:t>
      </w:r>
      <w:r w:rsidR="00AA36C8" w:rsidRPr="00C95971">
        <w:rPr>
          <w:rFonts w:ascii="Arial" w:hAnsi="Arial" w:cs="Arial"/>
          <w:szCs w:val="22"/>
        </w:rPr>
        <w:t xml:space="preserve">de Crédito </w:t>
      </w:r>
      <w:r w:rsidRPr="00C95971">
        <w:rPr>
          <w:rFonts w:ascii="Arial" w:hAnsi="Arial" w:cs="Arial"/>
          <w:szCs w:val="22"/>
        </w:rPr>
        <w:t xml:space="preserve">S.A., celebrado pela Securitizadora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17"/>
          <w:footerReference w:type="default" r:id="rId18"/>
          <w:headerReference w:type="first" r:id="rId19"/>
          <w:footerReference w:type="first" r:id="rId20"/>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1A7CF3">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95971" w:rsidRDefault="0046391C" w:rsidP="001A7CF3">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6D040A">
        <w:trPr>
          <w:jc w:val="center"/>
        </w:trPr>
        <w:tc>
          <w:tcPr>
            <w:tcW w:w="7099" w:type="dxa"/>
            <w:tcBorders>
              <w:top w:val="single" w:sz="4" w:space="0" w:color="auto"/>
            </w:tcBorders>
          </w:tcPr>
          <w:p w14:paraId="710D0475" w14:textId="77777777" w:rsidR="008A30A4" w:rsidRPr="00CC0175" w:rsidRDefault="008A30A4" w:rsidP="006D040A">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6D040A">
        <w:trPr>
          <w:jc w:val="center"/>
        </w:trPr>
        <w:tc>
          <w:tcPr>
            <w:tcW w:w="7099" w:type="dxa"/>
          </w:tcPr>
          <w:p w14:paraId="553A4480" w14:textId="77777777" w:rsidR="008A30A4" w:rsidRPr="00CC0175" w:rsidRDefault="008A30A4" w:rsidP="006D040A">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6D040A">
        <w:trPr>
          <w:jc w:val="center"/>
        </w:trPr>
        <w:tc>
          <w:tcPr>
            <w:tcW w:w="7099" w:type="dxa"/>
          </w:tcPr>
          <w:p w14:paraId="65D119E2" w14:textId="624953AB"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00E1357F">
              <w:rPr>
                <w:rFonts w:ascii="Arial" w:hAnsi="Arial" w:cs="Arial"/>
                <w:spacing w:val="2"/>
                <w:szCs w:val="22"/>
              </w:rPr>
              <w:t xml:space="preserve"> Rodrigo Geraldi Arruy</w:t>
            </w:r>
            <w:r w:rsidRPr="00CC0175">
              <w:rPr>
                <w:rFonts w:ascii="Arial" w:hAnsi="Arial" w:cs="Arial"/>
                <w:spacing w:val="2"/>
                <w:szCs w:val="22"/>
              </w:rPr>
              <w:t xml:space="preserve"> </w:t>
            </w:r>
          </w:p>
        </w:tc>
      </w:tr>
      <w:tr w:rsidR="008A30A4" w:rsidRPr="00CC0175" w14:paraId="069E5D3F" w14:textId="77777777" w:rsidTr="006D040A">
        <w:trPr>
          <w:jc w:val="center"/>
        </w:trPr>
        <w:tc>
          <w:tcPr>
            <w:tcW w:w="7099" w:type="dxa"/>
          </w:tcPr>
          <w:p w14:paraId="6395D878" w14:textId="321BB711"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2895" w14:textId="77777777" w:rsidR="00587FE6" w:rsidRDefault="00587FE6">
      <w:r>
        <w:separator/>
      </w:r>
    </w:p>
  </w:endnote>
  <w:endnote w:type="continuationSeparator" w:id="0">
    <w:p w14:paraId="67037340" w14:textId="77777777" w:rsidR="00587FE6" w:rsidRDefault="00587FE6">
      <w:r>
        <w:continuationSeparator/>
      </w:r>
    </w:p>
  </w:endnote>
  <w:endnote w:type="continuationNotice" w:id="1">
    <w:p w14:paraId="0482318A" w14:textId="77777777" w:rsidR="00587FE6" w:rsidRDefault="00587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Ndvde64CAABRBQAADgAAAAAAAAAA&#10;AAAAAAAuAgAAZHJzL2Uyb0RvYy54bWxQSwECLQAUAAYACAAAACEA/vWNm9oAAAAFAQAADwAAAAAA&#10;AAAAAAAAAAAIBQAAZHJzL2Rvd25yZXYueG1sUEsFBgAAAAAEAAQA8wAAAA8GA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gwQWysAIAAFoFAAAOAAAAAAAA&#10;AAAAAAAAAC4CAABkcnMvZTJvRG9jLnhtbFBLAQItABQABgAIAAAAIQD+9Y2b2gAAAAUBAAAPAAAA&#10;AAAAAAAAAAAAAAoFAABkcnMvZG93bnJldi54bWxQSwUGAAAAAAQABADzAAAAEQY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882F" w14:textId="77777777" w:rsidR="00587FE6" w:rsidRDefault="00587FE6">
      <w:r>
        <w:separator/>
      </w:r>
    </w:p>
  </w:footnote>
  <w:footnote w:type="continuationSeparator" w:id="0">
    <w:p w14:paraId="41B75C9D" w14:textId="77777777" w:rsidR="00587FE6" w:rsidRDefault="00587FE6">
      <w:r>
        <w:continuationSeparator/>
      </w:r>
    </w:p>
  </w:footnote>
  <w:footnote w:type="continuationNotice" w:id="1">
    <w:p w14:paraId="78748B76" w14:textId="77777777" w:rsidR="00587FE6" w:rsidRDefault="00587F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2E5398" w:rsidRPr="00C95971" w:rsidRDefault="008F4DE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2E5398" w:rsidRPr="00C95971" w:rsidRDefault="008F4DE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46"/>
  </w:num>
  <w:num w:numId="3">
    <w:abstractNumId w:val="39"/>
  </w:num>
  <w:num w:numId="4">
    <w:abstractNumId w:val="44"/>
  </w:num>
  <w:num w:numId="5">
    <w:abstractNumId w:val="29"/>
  </w:num>
  <w:num w:numId="6">
    <w:abstractNumId w:val="24"/>
  </w:num>
  <w:num w:numId="7">
    <w:abstractNumId w:val="43"/>
  </w:num>
  <w:num w:numId="8">
    <w:abstractNumId w:val="11"/>
  </w:num>
  <w:num w:numId="9">
    <w:abstractNumId w:val="37"/>
  </w:num>
  <w:num w:numId="10">
    <w:abstractNumId w:val="10"/>
  </w:num>
  <w:num w:numId="11">
    <w:abstractNumId w:val="34"/>
  </w:num>
  <w:num w:numId="12">
    <w:abstractNumId w:val="8"/>
  </w:num>
  <w:num w:numId="13">
    <w:abstractNumId w:val="16"/>
  </w:num>
  <w:num w:numId="14">
    <w:abstractNumId w:val="17"/>
  </w:num>
  <w:num w:numId="15">
    <w:abstractNumId w:val="47"/>
  </w:num>
  <w:num w:numId="16">
    <w:abstractNumId w:val="13"/>
  </w:num>
  <w:num w:numId="17">
    <w:abstractNumId w:val="30"/>
  </w:num>
  <w:num w:numId="18">
    <w:abstractNumId w:val="31"/>
  </w:num>
  <w:num w:numId="19">
    <w:abstractNumId w:val="23"/>
  </w:num>
  <w:num w:numId="20">
    <w:abstractNumId w:val="5"/>
  </w:num>
  <w:num w:numId="21">
    <w:abstractNumId w:val="32"/>
  </w:num>
  <w:num w:numId="22">
    <w:abstractNumId w:val="28"/>
  </w:num>
  <w:num w:numId="23">
    <w:abstractNumId w:val="19"/>
  </w:num>
  <w:num w:numId="24">
    <w:abstractNumId w:val="15"/>
  </w:num>
  <w:num w:numId="25">
    <w:abstractNumId w:val="21"/>
  </w:num>
  <w:num w:numId="26">
    <w:abstractNumId w:val="4"/>
  </w:num>
  <w:num w:numId="27">
    <w:abstractNumId w:val="25"/>
  </w:num>
  <w:num w:numId="28">
    <w:abstractNumId w:val="7"/>
  </w:num>
  <w:num w:numId="29">
    <w:abstractNumId w:val="36"/>
  </w:num>
  <w:num w:numId="30">
    <w:abstractNumId w:val="18"/>
  </w:num>
  <w:num w:numId="31">
    <w:abstractNumId w:val="41"/>
  </w:num>
  <w:num w:numId="32">
    <w:abstractNumId w:val="2"/>
  </w:num>
  <w:num w:numId="33">
    <w:abstractNumId w:val="9"/>
  </w:num>
  <w:num w:numId="34">
    <w:abstractNumId w:val="29"/>
  </w:num>
  <w:num w:numId="35">
    <w:abstractNumId w:val="29"/>
  </w:num>
  <w:num w:numId="36">
    <w:abstractNumId w:val="29"/>
  </w:num>
  <w:num w:numId="37">
    <w:abstractNumId w:val="29"/>
  </w:num>
  <w:num w:numId="38">
    <w:abstractNumId w:val="3"/>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33"/>
  </w:num>
  <w:num w:numId="59">
    <w:abstractNumId w:val="29"/>
  </w:num>
  <w:num w:numId="60">
    <w:abstractNumId w:val="29"/>
  </w:num>
  <w:num w:numId="61">
    <w:abstractNumId w:val="12"/>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49"/>
  </w:num>
  <w:num w:numId="71">
    <w:abstractNumId w:val="22"/>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42"/>
  </w:num>
  <w:num w:numId="134">
    <w:abstractNumId w:val="42"/>
    <w:lvlOverride w:ilvl="0">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29"/>
  </w:num>
  <w:num w:numId="139">
    <w:abstractNumId w:val="20"/>
  </w:num>
  <w:num w:numId="140">
    <w:abstractNumId w:val="29"/>
  </w:num>
  <w:num w:numId="141">
    <w:abstractNumId w:val="29"/>
  </w:num>
  <w:num w:numId="142">
    <w:abstractNumId w:val="29"/>
  </w:num>
  <w:num w:numId="143">
    <w:abstractNumId w:val="29"/>
  </w:num>
  <w:num w:numId="144">
    <w:abstractNumId w:val="29"/>
  </w:num>
  <w:num w:numId="145">
    <w:abstractNumId w:val="0"/>
  </w:num>
  <w:num w:numId="146">
    <w:abstractNumId w:val="6"/>
  </w:num>
  <w:num w:numId="147">
    <w:abstractNumId w:val="38"/>
  </w:num>
  <w:num w:numId="148">
    <w:abstractNumId w:val="40"/>
  </w:num>
  <w:num w:numId="149">
    <w:abstractNumId w:val="27"/>
  </w:num>
  <w:num w:numId="150">
    <w:abstractNumId w:val="48"/>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82F56"/>
    <w:rsid w:val="0008548C"/>
    <w:rsid w:val="00095552"/>
    <w:rsid w:val="000A09A6"/>
    <w:rsid w:val="000A6C57"/>
    <w:rsid w:val="000C67BD"/>
    <w:rsid w:val="00100035"/>
    <w:rsid w:val="0010176A"/>
    <w:rsid w:val="00131F85"/>
    <w:rsid w:val="00140A5F"/>
    <w:rsid w:val="001521DC"/>
    <w:rsid w:val="0016657A"/>
    <w:rsid w:val="00172752"/>
    <w:rsid w:val="00184F11"/>
    <w:rsid w:val="0019715D"/>
    <w:rsid w:val="001A7E99"/>
    <w:rsid w:val="001B0C60"/>
    <w:rsid w:val="001B253C"/>
    <w:rsid w:val="001D631F"/>
    <w:rsid w:val="0023298A"/>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81DFA"/>
    <w:rsid w:val="00384A01"/>
    <w:rsid w:val="003A02E8"/>
    <w:rsid w:val="003A1DA0"/>
    <w:rsid w:val="003D7621"/>
    <w:rsid w:val="00444A16"/>
    <w:rsid w:val="004550F3"/>
    <w:rsid w:val="0046391C"/>
    <w:rsid w:val="0047126B"/>
    <w:rsid w:val="00486BC0"/>
    <w:rsid w:val="00492F9F"/>
    <w:rsid w:val="0049738B"/>
    <w:rsid w:val="004C3977"/>
    <w:rsid w:val="004D2E7B"/>
    <w:rsid w:val="004D3503"/>
    <w:rsid w:val="004D4F31"/>
    <w:rsid w:val="005178FC"/>
    <w:rsid w:val="00543214"/>
    <w:rsid w:val="00565FB3"/>
    <w:rsid w:val="005735D6"/>
    <w:rsid w:val="0058740F"/>
    <w:rsid w:val="00587FE6"/>
    <w:rsid w:val="005B3112"/>
    <w:rsid w:val="005C3368"/>
    <w:rsid w:val="005C76EF"/>
    <w:rsid w:val="005F64FE"/>
    <w:rsid w:val="00620454"/>
    <w:rsid w:val="006356F9"/>
    <w:rsid w:val="00651BAD"/>
    <w:rsid w:val="00661EBE"/>
    <w:rsid w:val="0067007B"/>
    <w:rsid w:val="00670C66"/>
    <w:rsid w:val="00672831"/>
    <w:rsid w:val="0067405A"/>
    <w:rsid w:val="00674252"/>
    <w:rsid w:val="00676027"/>
    <w:rsid w:val="00676A1F"/>
    <w:rsid w:val="006B0ED1"/>
    <w:rsid w:val="006E1002"/>
    <w:rsid w:val="006E7AE9"/>
    <w:rsid w:val="00703F44"/>
    <w:rsid w:val="007438CD"/>
    <w:rsid w:val="00747B59"/>
    <w:rsid w:val="007608D6"/>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E32"/>
    <w:rsid w:val="008E75E4"/>
    <w:rsid w:val="008F0FBA"/>
    <w:rsid w:val="008F4DE9"/>
    <w:rsid w:val="008F5DFB"/>
    <w:rsid w:val="009461F6"/>
    <w:rsid w:val="00971C1B"/>
    <w:rsid w:val="00976C06"/>
    <w:rsid w:val="00982AB1"/>
    <w:rsid w:val="00987E83"/>
    <w:rsid w:val="009C2B0A"/>
    <w:rsid w:val="009C6E87"/>
    <w:rsid w:val="009D2990"/>
    <w:rsid w:val="009E4620"/>
    <w:rsid w:val="00A0215B"/>
    <w:rsid w:val="00A674A6"/>
    <w:rsid w:val="00A713E9"/>
    <w:rsid w:val="00A8664E"/>
    <w:rsid w:val="00A91268"/>
    <w:rsid w:val="00AA36C8"/>
    <w:rsid w:val="00AC4D8E"/>
    <w:rsid w:val="00AD6E0F"/>
    <w:rsid w:val="00AF5FDB"/>
    <w:rsid w:val="00B60508"/>
    <w:rsid w:val="00B6056A"/>
    <w:rsid w:val="00B72546"/>
    <w:rsid w:val="00BC658A"/>
    <w:rsid w:val="00BD29F2"/>
    <w:rsid w:val="00BD4794"/>
    <w:rsid w:val="00BE1E13"/>
    <w:rsid w:val="00BF26D2"/>
    <w:rsid w:val="00BF3206"/>
    <w:rsid w:val="00C2222F"/>
    <w:rsid w:val="00C27393"/>
    <w:rsid w:val="00C535C2"/>
    <w:rsid w:val="00C54475"/>
    <w:rsid w:val="00C6143E"/>
    <w:rsid w:val="00C66652"/>
    <w:rsid w:val="00C80132"/>
    <w:rsid w:val="00C81E8B"/>
    <w:rsid w:val="00C95971"/>
    <w:rsid w:val="00C96219"/>
    <w:rsid w:val="00CA1DDD"/>
    <w:rsid w:val="00CB48A1"/>
    <w:rsid w:val="00CB5BE0"/>
    <w:rsid w:val="00CC0175"/>
    <w:rsid w:val="00CE4036"/>
    <w:rsid w:val="00CE520E"/>
    <w:rsid w:val="00D405CA"/>
    <w:rsid w:val="00D84C22"/>
    <w:rsid w:val="00D9634C"/>
    <w:rsid w:val="00DC03D5"/>
    <w:rsid w:val="00DC28EB"/>
    <w:rsid w:val="00DE538C"/>
    <w:rsid w:val="00E015E7"/>
    <w:rsid w:val="00E1357F"/>
    <w:rsid w:val="00E3219C"/>
    <w:rsid w:val="00E34D2D"/>
    <w:rsid w:val="00E604B6"/>
    <w:rsid w:val="00E75B05"/>
    <w:rsid w:val="00E91F56"/>
    <w:rsid w:val="00E93FE8"/>
    <w:rsid w:val="00EA7E51"/>
    <w:rsid w:val="00EB198A"/>
    <w:rsid w:val="00EC048E"/>
    <w:rsid w:val="00ED0F82"/>
    <w:rsid w:val="00ED4684"/>
    <w:rsid w:val="00EE44E3"/>
    <w:rsid w:val="00F15A29"/>
    <w:rsid w:val="00F22736"/>
    <w:rsid w:val="00F22CE3"/>
    <w:rsid w:val="00F33527"/>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d9007e31-223d-48ee-9c56-2baa571a969f" origin="userSelected"/>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2.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6.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109</Pages>
  <Words>33530</Words>
  <Characters>181064</Characters>
  <Application>Microsoft Office Word</Application>
  <DocSecurity>0</DocSecurity>
  <Lines>1508</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214166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Neto Advogados</cp:lastModifiedBy>
  <cp:revision>4</cp:revision>
  <cp:lastPrinted>2021-08-05T00:18:00Z</cp:lastPrinted>
  <dcterms:created xsi:type="dcterms:W3CDTF">2022-07-21T21:58:00Z</dcterms:created>
  <dcterms:modified xsi:type="dcterms:W3CDTF">2022-07-22T13:38:00Z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