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7A426" w14:textId="7A352A93" w:rsidR="00A75B47" w:rsidRPr="00912BD6" w:rsidRDefault="00A75B47" w:rsidP="00912BD6">
      <w:pPr>
        <w:widowControl w:val="0"/>
        <w:spacing w:after="0" w:line="300" w:lineRule="exact"/>
        <w:jc w:val="center"/>
        <w:rPr>
          <w:rFonts w:ascii="Tahoma" w:hAnsi="Tahoma" w:cs="Tahoma"/>
          <w:b/>
          <w:sz w:val="21"/>
          <w:szCs w:val="21"/>
        </w:rPr>
      </w:pPr>
      <w:r w:rsidRPr="00912BD6">
        <w:rPr>
          <w:rFonts w:ascii="Tahoma" w:hAnsi="Tahoma" w:cs="Tahoma"/>
          <w:b/>
          <w:sz w:val="21"/>
          <w:szCs w:val="21"/>
        </w:rPr>
        <w:t>CONTRATO DE PRESTAÇÃO DE SERVIÇOS DE</w:t>
      </w:r>
      <w:r w:rsidR="00283959" w:rsidRPr="00912BD6">
        <w:rPr>
          <w:rFonts w:ascii="Tahoma" w:hAnsi="Tahoma" w:cs="Tahoma"/>
          <w:b/>
          <w:sz w:val="21"/>
          <w:szCs w:val="21"/>
        </w:rPr>
        <w:t xml:space="preserve"> MONITORAMENTO</w:t>
      </w:r>
      <w:r w:rsidRPr="00912BD6">
        <w:rPr>
          <w:rFonts w:ascii="Tahoma" w:hAnsi="Tahoma" w:cs="Tahoma"/>
          <w:b/>
          <w:sz w:val="21"/>
          <w:szCs w:val="21"/>
        </w:rPr>
        <w:t xml:space="preserve"> </w:t>
      </w:r>
    </w:p>
    <w:p w14:paraId="58A75D86" w14:textId="77777777" w:rsidR="006709D6" w:rsidRPr="00912BD6" w:rsidRDefault="00A75B47" w:rsidP="00912BD6">
      <w:pPr>
        <w:widowControl w:val="0"/>
        <w:spacing w:after="0" w:line="300" w:lineRule="exact"/>
        <w:jc w:val="center"/>
        <w:rPr>
          <w:rFonts w:ascii="Tahoma" w:hAnsi="Tahoma" w:cs="Tahoma"/>
          <w:b/>
          <w:sz w:val="21"/>
          <w:szCs w:val="21"/>
        </w:rPr>
      </w:pPr>
      <w:r w:rsidRPr="00912BD6">
        <w:rPr>
          <w:rFonts w:ascii="Tahoma" w:hAnsi="Tahoma" w:cs="Tahoma"/>
          <w:b/>
          <w:sz w:val="21"/>
          <w:szCs w:val="21"/>
        </w:rPr>
        <w:t>DE CARTEIRA DE CRÉDITOS</w:t>
      </w:r>
    </w:p>
    <w:p w14:paraId="58B5399C" w14:textId="62E075AC" w:rsidR="00A75B47" w:rsidRPr="00912BD6" w:rsidRDefault="00B87D6A" w:rsidP="00912BD6">
      <w:pPr>
        <w:widowControl w:val="0"/>
        <w:spacing w:after="0" w:line="300" w:lineRule="exact"/>
        <w:jc w:val="center"/>
        <w:rPr>
          <w:rFonts w:ascii="Tahoma" w:hAnsi="Tahoma" w:cs="Tahoma"/>
          <w:b/>
          <w:sz w:val="21"/>
          <w:szCs w:val="21"/>
        </w:rPr>
      </w:pPr>
      <w:r w:rsidRPr="00912BD6">
        <w:rPr>
          <w:rFonts w:ascii="Tahoma" w:hAnsi="Tahoma" w:cs="Tahoma"/>
          <w:sz w:val="21"/>
          <w:szCs w:val="21"/>
        </w:rPr>
        <w:t>(</w:t>
      </w:r>
      <w:bookmarkStart w:id="0" w:name="_Hlk492984201"/>
      <w:r w:rsidR="00A91DDB" w:rsidRPr="00912BD6">
        <w:rPr>
          <w:rFonts w:ascii="Tahoma" w:hAnsi="Tahoma" w:cs="Tahoma"/>
          <w:sz w:val="21"/>
          <w:szCs w:val="21"/>
        </w:rPr>
        <w:t>387ª e 388</w:t>
      </w:r>
      <w:r w:rsidRPr="00912BD6">
        <w:rPr>
          <w:rFonts w:ascii="Tahoma" w:hAnsi="Tahoma" w:cs="Tahoma"/>
          <w:sz w:val="21"/>
          <w:szCs w:val="21"/>
        </w:rPr>
        <w:t xml:space="preserve">ª </w:t>
      </w:r>
      <w:bookmarkEnd w:id="0"/>
      <w:r w:rsidRPr="00912BD6">
        <w:rPr>
          <w:rFonts w:ascii="Tahoma" w:hAnsi="Tahoma" w:cs="Tahoma"/>
          <w:sz w:val="21"/>
          <w:szCs w:val="21"/>
        </w:rPr>
        <w:t>Série</w:t>
      </w:r>
      <w:r w:rsidR="00A91DDB" w:rsidRPr="00912BD6">
        <w:rPr>
          <w:rFonts w:ascii="Tahoma" w:hAnsi="Tahoma" w:cs="Tahoma"/>
          <w:sz w:val="21"/>
          <w:szCs w:val="21"/>
        </w:rPr>
        <w:t>s</w:t>
      </w:r>
      <w:r w:rsidRPr="00912BD6">
        <w:rPr>
          <w:rFonts w:ascii="Tahoma" w:hAnsi="Tahoma" w:cs="Tahoma"/>
          <w:sz w:val="21"/>
          <w:szCs w:val="21"/>
        </w:rPr>
        <w:t xml:space="preserve"> da 1ª Emissão da Forte Securitizadora S.A.)</w:t>
      </w:r>
    </w:p>
    <w:p w14:paraId="3B6FF73B" w14:textId="77777777" w:rsidR="00B87D6A" w:rsidRPr="00912BD6" w:rsidRDefault="00B87D6A" w:rsidP="00912BD6">
      <w:pPr>
        <w:widowControl w:val="0"/>
        <w:spacing w:after="0" w:line="300" w:lineRule="exact"/>
        <w:rPr>
          <w:rFonts w:ascii="Tahoma" w:hAnsi="Tahoma" w:cs="Tahoma"/>
          <w:b/>
          <w:sz w:val="21"/>
          <w:szCs w:val="21"/>
        </w:rPr>
      </w:pPr>
    </w:p>
    <w:p w14:paraId="516C58F1" w14:textId="77777777" w:rsidR="00A75B47" w:rsidRPr="00912BD6" w:rsidRDefault="00A75B47" w:rsidP="00912BD6">
      <w:pPr>
        <w:widowControl w:val="0"/>
        <w:spacing w:after="0" w:line="300" w:lineRule="exact"/>
        <w:rPr>
          <w:rFonts w:ascii="Tahoma" w:hAnsi="Tahoma" w:cs="Tahoma"/>
          <w:b/>
          <w:sz w:val="21"/>
          <w:szCs w:val="21"/>
        </w:rPr>
      </w:pPr>
      <w:r w:rsidRPr="00912BD6">
        <w:rPr>
          <w:rFonts w:ascii="Tahoma" w:hAnsi="Tahoma" w:cs="Tahoma"/>
          <w:b/>
          <w:sz w:val="21"/>
          <w:szCs w:val="21"/>
        </w:rPr>
        <w:t>I – PARTES:</w:t>
      </w:r>
    </w:p>
    <w:p w14:paraId="449CEC78" w14:textId="77777777" w:rsidR="00A75B47" w:rsidRPr="00912BD6" w:rsidRDefault="00A75B47" w:rsidP="00912BD6">
      <w:pPr>
        <w:widowControl w:val="0"/>
        <w:spacing w:after="0" w:line="300" w:lineRule="exact"/>
        <w:rPr>
          <w:rFonts w:ascii="Tahoma" w:hAnsi="Tahoma" w:cs="Tahoma"/>
          <w:b/>
          <w:sz w:val="21"/>
          <w:szCs w:val="21"/>
        </w:rPr>
      </w:pPr>
    </w:p>
    <w:p w14:paraId="5328860B" w14:textId="204B3524" w:rsidR="00A75B47" w:rsidRPr="00912BD6" w:rsidRDefault="00254A6C" w:rsidP="00912BD6">
      <w:pPr>
        <w:pStyle w:val="PargrafodaLista"/>
        <w:widowControl w:val="0"/>
        <w:numPr>
          <w:ilvl w:val="0"/>
          <w:numId w:val="10"/>
        </w:numPr>
        <w:spacing w:line="300" w:lineRule="exact"/>
        <w:ind w:hanging="720"/>
        <w:jc w:val="both"/>
        <w:rPr>
          <w:rFonts w:ascii="Tahoma" w:hAnsi="Tahoma" w:cs="Tahoma"/>
          <w:b/>
          <w:sz w:val="21"/>
          <w:szCs w:val="21"/>
        </w:rPr>
      </w:pPr>
      <w:r w:rsidRPr="00912BD6">
        <w:rPr>
          <w:rFonts w:ascii="Tahoma" w:hAnsi="Tahoma" w:cs="Tahoma"/>
          <w:b/>
          <w:bCs/>
          <w:sz w:val="21"/>
          <w:szCs w:val="21"/>
        </w:rPr>
        <w:t>FORTE SECURITIZADORA S.A.</w:t>
      </w:r>
      <w:r w:rsidRPr="00912BD6">
        <w:rPr>
          <w:rFonts w:ascii="Tahoma" w:hAnsi="Tahoma" w:cs="Tahoma"/>
          <w:bCs/>
          <w:sz w:val="21"/>
          <w:szCs w:val="21"/>
        </w:rPr>
        <w:t xml:space="preserve">, companhia securitizadora com sede na Cidade de São Paulo, Estado de São Paulo, na Rua Fidêncio Ramos 213, conjunto 41, Vila Olímpia, CEP 04551-010, inscrita no </w:t>
      </w:r>
      <w:r w:rsidR="00F81AF1" w:rsidRPr="00912BD6">
        <w:rPr>
          <w:rFonts w:ascii="Tahoma" w:hAnsi="Tahoma" w:cs="Tahoma"/>
          <w:bCs/>
          <w:sz w:val="21"/>
          <w:szCs w:val="21"/>
        </w:rPr>
        <w:t>CNPJ/ME</w:t>
      </w:r>
      <w:r w:rsidRPr="00912BD6">
        <w:rPr>
          <w:rFonts w:ascii="Tahoma" w:hAnsi="Tahoma" w:cs="Tahoma"/>
          <w:bCs/>
          <w:sz w:val="21"/>
          <w:szCs w:val="21"/>
        </w:rPr>
        <w:t xml:space="preserve"> sob o nº 12.979.898/0001-70, </w:t>
      </w:r>
      <w:r w:rsidRPr="00912BD6">
        <w:rPr>
          <w:rFonts w:ascii="Tahoma" w:hAnsi="Tahoma" w:cs="Tahoma"/>
          <w:sz w:val="21"/>
          <w:szCs w:val="21"/>
        </w:rPr>
        <w:t>neste ato representada na forma de seu Estatuto Social</w:t>
      </w:r>
      <w:r w:rsidR="00A75B47" w:rsidRPr="00912BD6">
        <w:rPr>
          <w:rFonts w:ascii="Tahoma" w:hAnsi="Tahoma" w:cs="Tahoma"/>
          <w:sz w:val="21"/>
          <w:szCs w:val="21"/>
        </w:rPr>
        <w:t xml:space="preserve"> (“</w:t>
      </w:r>
      <w:r w:rsidR="000004EA" w:rsidRPr="00912BD6">
        <w:rPr>
          <w:rFonts w:ascii="Tahoma" w:hAnsi="Tahoma" w:cs="Tahoma"/>
          <w:sz w:val="21"/>
          <w:szCs w:val="21"/>
          <w:u w:val="single"/>
        </w:rPr>
        <w:t>Contratante</w:t>
      </w:r>
      <w:r w:rsidR="00A75B47" w:rsidRPr="00912BD6">
        <w:rPr>
          <w:rFonts w:ascii="Tahoma" w:hAnsi="Tahoma" w:cs="Tahoma"/>
          <w:sz w:val="21"/>
          <w:szCs w:val="21"/>
        </w:rPr>
        <w:t>”);</w:t>
      </w:r>
    </w:p>
    <w:p w14:paraId="54AB34A7" w14:textId="77777777" w:rsidR="00A75B47" w:rsidRPr="00912BD6" w:rsidRDefault="00A75B47" w:rsidP="00912BD6">
      <w:pPr>
        <w:widowControl w:val="0"/>
        <w:spacing w:after="0" w:line="300" w:lineRule="exact"/>
        <w:rPr>
          <w:rFonts w:ascii="Tahoma" w:hAnsi="Tahoma" w:cs="Tahoma"/>
          <w:sz w:val="21"/>
          <w:szCs w:val="21"/>
        </w:rPr>
      </w:pPr>
    </w:p>
    <w:p w14:paraId="470FD0A5" w14:textId="113AF72B" w:rsidR="00A75B47" w:rsidRPr="00912BD6" w:rsidRDefault="0095313F" w:rsidP="00912BD6">
      <w:pPr>
        <w:pStyle w:val="PargrafodaLista"/>
        <w:widowControl w:val="0"/>
        <w:numPr>
          <w:ilvl w:val="0"/>
          <w:numId w:val="10"/>
        </w:numPr>
        <w:spacing w:line="300" w:lineRule="exact"/>
        <w:ind w:hanging="720"/>
        <w:jc w:val="both"/>
        <w:rPr>
          <w:rFonts w:ascii="Tahoma" w:hAnsi="Tahoma" w:cs="Tahoma"/>
          <w:sz w:val="21"/>
          <w:szCs w:val="21"/>
        </w:rPr>
      </w:pPr>
      <w:r w:rsidRPr="00912BD6">
        <w:rPr>
          <w:rFonts w:ascii="Tahoma" w:hAnsi="Tahoma" w:cs="Tahoma"/>
          <w:b/>
          <w:bCs/>
          <w:sz w:val="21"/>
          <w:szCs w:val="21"/>
        </w:rPr>
        <w:t>CONVESTE</w:t>
      </w:r>
      <w:r w:rsidRPr="00912BD6">
        <w:rPr>
          <w:rFonts w:ascii="Tahoma" w:hAnsi="Tahoma" w:cs="Tahoma"/>
          <w:b/>
          <w:sz w:val="21"/>
          <w:szCs w:val="21"/>
        </w:rPr>
        <w:t xml:space="preserve"> AUDFILES SERVIÇOS FINANCEIROS LTDA.</w:t>
      </w:r>
      <w:r w:rsidRPr="00912BD6">
        <w:rPr>
          <w:rFonts w:ascii="Tahoma" w:hAnsi="Tahoma" w:cs="Tahoma"/>
          <w:sz w:val="21"/>
          <w:szCs w:val="21"/>
        </w:rPr>
        <w:t xml:space="preserve">, pessoa jurídica de direito privado com sede na </w:t>
      </w:r>
      <w:r w:rsidR="006F0CA5" w:rsidRPr="00912BD6">
        <w:rPr>
          <w:rFonts w:ascii="Tahoma" w:hAnsi="Tahoma" w:cs="Tahoma"/>
          <w:sz w:val="21"/>
          <w:szCs w:val="21"/>
        </w:rPr>
        <w:t>Rua 72, nº 325, 13º Andar, Ed. Trend Office, Jardim Goiás, Goiânia/GO, CEP 74805-480</w:t>
      </w:r>
      <w:r w:rsidR="00A75B47" w:rsidRPr="00912BD6">
        <w:rPr>
          <w:rFonts w:ascii="Tahoma" w:hAnsi="Tahoma" w:cs="Tahoma"/>
          <w:sz w:val="21"/>
          <w:szCs w:val="21"/>
        </w:rPr>
        <w:t xml:space="preserve">, </w:t>
      </w:r>
      <w:r w:rsidRPr="00912BD6">
        <w:rPr>
          <w:rFonts w:ascii="Tahoma" w:hAnsi="Tahoma" w:cs="Tahoma"/>
          <w:sz w:val="21"/>
          <w:szCs w:val="21"/>
        </w:rPr>
        <w:t xml:space="preserve">inscrita no </w:t>
      </w:r>
      <w:r w:rsidR="00F81AF1" w:rsidRPr="00912BD6">
        <w:rPr>
          <w:rFonts w:ascii="Tahoma" w:hAnsi="Tahoma" w:cs="Tahoma"/>
          <w:sz w:val="21"/>
          <w:szCs w:val="21"/>
        </w:rPr>
        <w:t>CNPJ/ME</w:t>
      </w:r>
      <w:r w:rsidRPr="00912BD6">
        <w:rPr>
          <w:rFonts w:ascii="Tahoma" w:hAnsi="Tahoma" w:cs="Tahoma"/>
          <w:sz w:val="21"/>
          <w:szCs w:val="21"/>
        </w:rPr>
        <w:t xml:space="preserve"> sob o nº 29.758.816/0001-60, </w:t>
      </w:r>
      <w:r w:rsidR="00A75B47" w:rsidRPr="00912BD6">
        <w:rPr>
          <w:rFonts w:ascii="Tahoma" w:hAnsi="Tahoma" w:cs="Tahoma"/>
          <w:sz w:val="21"/>
          <w:szCs w:val="21"/>
        </w:rPr>
        <w:t>neste ato representada na forma de seu contrato social (“</w:t>
      </w:r>
      <w:r w:rsidR="000004EA" w:rsidRPr="00912BD6">
        <w:rPr>
          <w:rFonts w:ascii="Tahoma" w:hAnsi="Tahoma" w:cs="Tahoma"/>
          <w:sz w:val="21"/>
          <w:szCs w:val="21"/>
          <w:u w:val="single"/>
        </w:rPr>
        <w:t>Contratada</w:t>
      </w:r>
      <w:r w:rsidR="00A75B47" w:rsidRPr="00912BD6">
        <w:rPr>
          <w:rFonts w:ascii="Tahoma" w:hAnsi="Tahoma" w:cs="Tahoma"/>
          <w:sz w:val="21"/>
          <w:szCs w:val="21"/>
        </w:rPr>
        <w:t>”); e</w:t>
      </w:r>
    </w:p>
    <w:p w14:paraId="44C42BF3" w14:textId="77777777" w:rsidR="00A75B47" w:rsidRPr="00912BD6" w:rsidRDefault="00A75B47" w:rsidP="00912BD6">
      <w:pPr>
        <w:pStyle w:val="PargrafodaLista"/>
        <w:widowControl w:val="0"/>
        <w:spacing w:line="300" w:lineRule="exact"/>
        <w:ind w:hanging="720"/>
        <w:rPr>
          <w:rFonts w:ascii="Tahoma" w:hAnsi="Tahoma" w:cs="Tahoma"/>
          <w:sz w:val="21"/>
          <w:szCs w:val="21"/>
        </w:rPr>
      </w:pPr>
    </w:p>
    <w:p w14:paraId="2EF64946" w14:textId="4D189D6B" w:rsidR="00A473AC" w:rsidRPr="00912BD6" w:rsidRDefault="0003377A" w:rsidP="00912BD6">
      <w:pPr>
        <w:pStyle w:val="PargrafodaLista"/>
        <w:widowControl w:val="0"/>
        <w:numPr>
          <w:ilvl w:val="0"/>
          <w:numId w:val="10"/>
        </w:numPr>
        <w:spacing w:line="300" w:lineRule="exact"/>
        <w:ind w:hanging="720"/>
        <w:jc w:val="both"/>
        <w:rPr>
          <w:rFonts w:ascii="Tahoma" w:hAnsi="Tahoma" w:cs="Tahoma"/>
          <w:sz w:val="21"/>
          <w:szCs w:val="21"/>
        </w:rPr>
      </w:pPr>
      <w:r w:rsidRPr="00912BD6">
        <w:rPr>
          <w:rFonts w:ascii="Tahoma" w:hAnsi="Tahoma" w:cs="Tahoma"/>
          <w:b/>
          <w:bCs/>
          <w:sz w:val="21"/>
          <w:szCs w:val="21"/>
        </w:rPr>
        <w:t>CIDADE INCORPORAÇÕES E EMPREENDIMENTOS LTDA.</w:t>
      </w:r>
      <w:r w:rsidRPr="00912BD6">
        <w:rPr>
          <w:rFonts w:ascii="Tahoma" w:hAnsi="Tahoma" w:cs="Tahoma"/>
          <w:sz w:val="21"/>
          <w:szCs w:val="21"/>
        </w:rPr>
        <w:t xml:space="preserve">, sociedade empresária limitada, inscrita no CNPJ/ME sob o nº 02.728.644/0001-26, com sede na Cidade de Lagoa Santa, </w:t>
      </w:r>
      <w:r w:rsidR="00C00CC3">
        <w:rPr>
          <w:rFonts w:ascii="Tahoma" w:hAnsi="Tahoma" w:cs="Tahoma"/>
          <w:sz w:val="21"/>
          <w:szCs w:val="21"/>
        </w:rPr>
        <w:t>E</w:t>
      </w:r>
      <w:r w:rsidRPr="00912BD6">
        <w:rPr>
          <w:rFonts w:ascii="Tahoma" w:hAnsi="Tahoma" w:cs="Tahoma"/>
          <w:sz w:val="21"/>
          <w:szCs w:val="21"/>
        </w:rPr>
        <w:t>stado de Minas Gerais, na Rua dos Lírios, nº 217 – Sala 03, Jardim Ipê, CEP 33400-000, neste ato representada na forma de seu contrato social</w:t>
      </w:r>
      <w:r w:rsidR="006B5EBE" w:rsidRPr="00912BD6">
        <w:rPr>
          <w:rFonts w:ascii="Tahoma" w:hAnsi="Tahoma" w:cs="Tahoma"/>
          <w:sz w:val="21"/>
          <w:szCs w:val="21"/>
        </w:rPr>
        <w:t xml:space="preserve"> </w:t>
      </w:r>
      <w:r w:rsidR="00A473AC" w:rsidRPr="00912BD6">
        <w:rPr>
          <w:rFonts w:ascii="Tahoma" w:hAnsi="Tahoma" w:cs="Tahoma"/>
          <w:sz w:val="21"/>
          <w:szCs w:val="21"/>
        </w:rPr>
        <w:t>(“</w:t>
      </w:r>
      <w:r w:rsidR="006B5EBE" w:rsidRPr="00912BD6">
        <w:rPr>
          <w:rFonts w:ascii="Tahoma" w:hAnsi="Tahoma" w:cs="Tahoma"/>
          <w:sz w:val="21"/>
          <w:szCs w:val="21"/>
          <w:u w:val="single"/>
        </w:rPr>
        <w:t>Cidade Incorporações</w:t>
      </w:r>
      <w:r w:rsidR="00A473AC" w:rsidRPr="00912BD6">
        <w:rPr>
          <w:rFonts w:ascii="Tahoma" w:hAnsi="Tahoma" w:cs="Tahoma"/>
          <w:sz w:val="21"/>
          <w:szCs w:val="21"/>
        </w:rPr>
        <w:t>”);</w:t>
      </w:r>
    </w:p>
    <w:p w14:paraId="3965C03F" w14:textId="77777777" w:rsidR="00A473AC" w:rsidRPr="00912BD6" w:rsidRDefault="00A473AC" w:rsidP="00912BD6">
      <w:pPr>
        <w:widowControl w:val="0"/>
        <w:spacing w:after="0" w:line="300" w:lineRule="exact"/>
        <w:jc w:val="both"/>
        <w:rPr>
          <w:rFonts w:ascii="Tahoma" w:hAnsi="Tahoma" w:cs="Tahoma"/>
          <w:sz w:val="21"/>
          <w:szCs w:val="21"/>
        </w:rPr>
      </w:pPr>
    </w:p>
    <w:p w14:paraId="00A2451E" w14:textId="445BE62A" w:rsidR="00A473AC" w:rsidRPr="00912BD6" w:rsidRDefault="0003377A" w:rsidP="00912BD6">
      <w:pPr>
        <w:pStyle w:val="PargrafodaLista"/>
        <w:widowControl w:val="0"/>
        <w:numPr>
          <w:ilvl w:val="0"/>
          <w:numId w:val="10"/>
        </w:numPr>
        <w:spacing w:line="300" w:lineRule="exact"/>
        <w:ind w:hanging="720"/>
        <w:jc w:val="both"/>
        <w:rPr>
          <w:rFonts w:ascii="Tahoma" w:hAnsi="Tahoma" w:cs="Tahoma"/>
          <w:sz w:val="21"/>
          <w:szCs w:val="21"/>
        </w:rPr>
      </w:pPr>
      <w:r w:rsidRPr="00912BD6">
        <w:rPr>
          <w:rFonts w:ascii="Tahoma" w:hAnsi="Tahoma" w:cs="Tahoma"/>
          <w:b/>
          <w:sz w:val="21"/>
          <w:szCs w:val="21"/>
        </w:rPr>
        <w:t>ESPAÇO PROJETOS E CONSTRUÇÕES LTDA.</w:t>
      </w:r>
      <w:r w:rsidRPr="00912BD6">
        <w:rPr>
          <w:rFonts w:ascii="Tahoma" w:hAnsi="Tahoma" w:cs="Tahoma"/>
          <w:sz w:val="21"/>
          <w:szCs w:val="21"/>
        </w:rPr>
        <w:t xml:space="preserve">, sociedade empresária limitada, inscrita no CNPJ/ME sob o nº 20.516.332/0001-30, com sede na Cidade de Lagoa Santa, </w:t>
      </w:r>
      <w:r w:rsidR="00C00CC3">
        <w:rPr>
          <w:rFonts w:ascii="Tahoma" w:hAnsi="Tahoma" w:cs="Tahoma"/>
          <w:sz w:val="21"/>
          <w:szCs w:val="21"/>
        </w:rPr>
        <w:t>E</w:t>
      </w:r>
      <w:r w:rsidRPr="00912BD6">
        <w:rPr>
          <w:rFonts w:ascii="Tahoma" w:hAnsi="Tahoma" w:cs="Tahoma"/>
          <w:sz w:val="21"/>
          <w:szCs w:val="21"/>
        </w:rPr>
        <w:t>stado de Minas Gerais, na Rua dos Lírios, nº 217 – Sala 03, Jardim Ipê, CEP 33400-000, neste ato representada na forma de seu contrato social</w:t>
      </w:r>
      <w:r w:rsidR="00A473AC" w:rsidRPr="00912BD6">
        <w:rPr>
          <w:rFonts w:ascii="Tahoma" w:hAnsi="Tahoma" w:cs="Tahoma"/>
          <w:sz w:val="21"/>
          <w:szCs w:val="21"/>
        </w:rPr>
        <w:t xml:space="preserve"> (“</w:t>
      </w:r>
      <w:r w:rsidR="006B5EBE" w:rsidRPr="00912BD6">
        <w:rPr>
          <w:rFonts w:ascii="Tahoma" w:hAnsi="Tahoma" w:cs="Tahoma"/>
          <w:sz w:val="21"/>
          <w:szCs w:val="21"/>
          <w:u w:val="single"/>
        </w:rPr>
        <w:t>Espaço Projetos</w:t>
      </w:r>
      <w:r w:rsidR="006B5EBE" w:rsidRPr="00912BD6">
        <w:rPr>
          <w:rFonts w:ascii="Tahoma" w:hAnsi="Tahoma" w:cs="Tahoma"/>
          <w:sz w:val="21"/>
          <w:szCs w:val="21"/>
        </w:rPr>
        <w:t xml:space="preserve"> </w:t>
      </w:r>
      <w:r w:rsidR="00A473AC" w:rsidRPr="00912BD6">
        <w:rPr>
          <w:rFonts w:ascii="Tahoma" w:hAnsi="Tahoma" w:cs="Tahoma"/>
          <w:sz w:val="21"/>
          <w:szCs w:val="21"/>
        </w:rPr>
        <w:t xml:space="preserve">e, em conjunto com a </w:t>
      </w:r>
      <w:r w:rsidR="006B5EBE" w:rsidRPr="00912BD6">
        <w:rPr>
          <w:rFonts w:ascii="Tahoma" w:hAnsi="Tahoma" w:cs="Tahoma"/>
          <w:sz w:val="21"/>
          <w:szCs w:val="21"/>
        </w:rPr>
        <w:t>Cidade Incorporações</w:t>
      </w:r>
      <w:r w:rsidR="00A473AC" w:rsidRPr="00912BD6">
        <w:rPr>
          <w:rFonts w:ascii="Tahoma" w:hAnsi="Tahoma" w:cs="Tahoma"/>
          <w:sz w:val="21"/>
          <w:szCs w:val="21"/>
        </w:rPr>
        <w:t>, doravante as “</w:t>
      </w:r>
      <w:r w:rsidR="00A473AC" w:rsidRPr="00912BD6">
        <w:rPr>
          <w:rFonts w:ascii="Tahoma" w:hAnsi="Tahoma" w:cs="Tahoma"/>
          <w:sz w:val="21"/>
          <w:szCs w:val="21"/>
          <w:u w:val="single"/>
        </w:rPr>
        <w:t>intervenientes Anuentes</w:t>
      </w:r>
      <w:r w:rsidR="00A473AC" w:rsidRPr="00912BD6">
        <w:rPr>
          <w:rFonts w:ascii="Tahoma" w:hAnsi="Tahoma" w:cs="Tahoma"/>
          <w:sz w:val="21"/>
          <w:szCs w:val="21"/>
        </w:rPr>
        <w:t>”);</w:t>
      </w:r>
    </w:p>
    <w:p w14:paraId="307262FD" w14:textId="77777777" w:rsidR="00A75B47" w:rsidRPr="00912BD6" w:rsidRDefault="00A75B47" w:rsidP="00912BD6">
      <w:pPr>
        <w:widowControl w:val="0"/>
        <w:spacing w:after="0" w:line="300" w:lineRule="exact"/>
        <w:jc w:val="both"/>
        <w:rPr>
          <w:rFonts w:ascii="Tahoma" w:hAnsi="Tahoma" w:cs="Tahoma"/>
          <w:sz w:val="21"/>
          <w:szCs w:val="21"/>
        </w:rPr>
      </w:pPr>
    </w:p>
    <w:p w14:paraId="2F4C549C" w14:textId="1B77C092"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 </w:t>
      </w:r>
      <w:r w:rsidR="000004EA" w:rsidRPr="00912BD6">
        <w:rPr>
          <w:rFonts w:ascii="Tahoma" w:hAnsi="Tahoma" w:cs="Tahoma"/>
          <w:sz w:val="21"/>
          <w:szCs w:val="21"/>
        </w:rPr>
        <w:t>Contratante</w:t>
      </w:r>
      <w:r w:rsidRPr="00912BD6">
        <w:rPr>
          <w:rFonts w:ascii="Tahoma" w:hAnsi="Tahoma" w:cs="Tahoma"/>
          <w:sz w:val="21"/>
          <w:szCs w:val="21"/>
        </w:rPr>
        <w:t xml:space="preserve">, a </w:t>
      </w:r>
      <w:r w:rsidR="000004EA" w:rsidRPr="00912BD6">
        <w:rPr>
          <w:rFonts w:ascii="Tahoma" w:hAnsi="Tahoma" w:cs="Tahoma"/>
          <w:sz w:val="21"/>
          <w:szCs w:val="21"/>
        </w:rPr>
        <w:t>Contratada</w:t>
      </w:r>
      <w:r w:rsidRPr="00912BD6">
        <w:rPr>
          <w:rFonts w:ascii="Tahoma" w:hAnsi="Tahoma" w:cs="Tahoma"/>
          <w:sz w:val="21"/>
          <w:szCs w:val="21"/>
        </w:rPr>
        <w:t xml:space="preserve"> e a</w:t>
      </w:r>
      <w:r w:rsidR="00A473AC"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A473AC" w:rsidRPr="00912BD6">
        <w:rPr>
          <w:rFonts w:ascii="Tahoma" w:hAnsi="Tahoma" w:cs="Tahoma"/>
          <w:sz w:val="21"/>
          <w:szCs w:val="21"/>
        </w:rPr>
        <w:t>s</w:t>
      </w:r>
      <w:r w:rsidR="000004EA" w:rsidRPr="00912BD6">
        <w:rPr>
          <w:rFonts w:ascii="Tahoma" w:hAnsi="Tahoma" w:cs="Tahoma"/>
          <w:sz w:val="21"/>
          <w:szCs w:val="21"/>
        </w:rPr>
        <w:t xml:space="preserve"> Anuente</w:t>
      </w:r>
      <w:r w:rsidR="00A473AC" w:rsidRPr="00912BD6">
        <w:rPr>
          <w:rFonts w:ascii="Tahoma" w:hAnsi="Tahoma" w:cs="Tahoma"/>
          <w:sz w:val="21"/>
          <w:szCs w:val="21"/>
        </w:rPr>
        <w:t>s</w:t>
      </w:r>
      <w:r w:rsidRPr="00912BD6">
        <w:rPr>
          <w:rFonts w:ascii="Tahoma" w:hAnsi="Tahoma" w:cs="Tahoma"/>
          <w:sz w:val="21"/>
          <w:szCs w:val="21"/>
        </w:rPr>
        <w:t>, quando em conjunto, adiante designadas como “</w:t>
      </w:r>
      <w:r w:rsidRPr="00912BD6">
        <w:rPr>
          <w:rFonts w:ascii="Tahoma" w:hAnsi="Tahoma" w:cs="Tahoma"/>
          <w:sz w:val="21"/>
          <w:szCs w:val="21"/>
          <w:u w:val="single"/>
        </w:rPr>
        <w:t>Partes</w:t>
      </w:r>
      <w:r w:rsidRPr="00912BD6">
        <w:rPr>
          <w:rFonts w:ascii="Tahoma" w:hAnsi="Tahoma" w:cs="Tahoma"/>
          <w:sz w:val="21"/>
          <w:szCs w:val="21"/>
        </w:rPr>
        <w:t>” e, cada qual individual e indistintamente, como “</w:t>
      </w:r>
      <w:r w:rsidRPr="00912BD6">
        <w:rPr>
          <w:rFonts w:ascii="Tahoma" w:hAnsi="Tahoma" w:cs="Tahoma"/>
          <w:sz w:val="21"/>
          <w:szCs w:val="21"/>
          <w:u w:val="single"/>
        </w:rPr>
        <w:t>Parte</w:t>
      </w:r>
      <w:r w:rsidRPr="00912BD6">
        <w:rPr>
          <w:rFonts w:ascii="Tahoma" w:hAnsi="Tahoma" w:cs="Tahoma"/>
          <w:sz w:val="21"/>
          <w:szCs w:val="21"/>
        </w:rPr>
        <w:t>”)</w:t>
      </w:r>
    </w:p>
    <w:p w14:paraId="1E56B034" w14:textId="77777777" w:rsidR="00A75B47" w:rsidRPr="00912BD6" w:rsidRDefault="00A75B47" w:rsidP="00912BD6">
      <w:pPr>
        <w:widowControl w:val="0"/>
        <w:spacing w:after="0" w:line="300" w:lineRule="exact"/>
        <w:jc w:val="both"/>
        <w:rPr>
          <w:rFonts w:ascii="Tahoma" w:hAnsi="Tahoma" w:cs="Tahoma"/>
          <w:sz w:val="21"/>
          <w:szCs w:val="21"/>
        </w:rPr>
      </w:pPr>
    </w:p>
    <w:p w14:paraId="7EB271F6" w14:textId="77777777"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CONSIDERANDO QUE:</w:t>
      </w:r>
    </w:p>
    <w:p w14:paraId="1ECAD79D" w14:textId="77777777" w:rsidR="00A75B47" w:rsidRPr="00912BD6" w:rsidRDefault="00A75B47" w:rsidP="00912BD6">
      <w:pPr>
        <w:widowControl w:val="0"/>
        <w:spacing w:after="0" w:line="300" w:lineRule="exact"/>
        <w:jc w:val="both"/>
        <w:rPr>
          <w:rFonts w:ascii="Tahoma" w:hAnsi="Tahoma" w:cs="Tahoma"/>
          <w:b/>
          <w:sz w:val="21"/>
          <w:szCs w:val="21"/>
          <w:highlight w:val="yellow"/>
        </w:rPr>
      </w:pPr>
    </w:p>
    <w:p w14:paraId="66BE7594" w14:textId="512BEFB8" w:rsidR="009F18D6" w:rsidRPr="00912BD6" w:rsidRDefault="00A75B47" w:rsidP="00912BD6">
      <w:pPr>
        <w:pStyle w:val="PargrafodaLista"/>
        <w:widowControl w:val="0"/>
        <w:numPr>
          <w:ilvl w:val="0"/>
          <w:numId w:val="13"/>
        </w:numPr>
        <w:tabs>
          <w:tab w:val="left" w:pos="0"/>
        </w:tabs>
        <w:spacing w:line="300" w:lineRule="exact"/>
        <w:ind w:left="0" w:firstLine="0"/>
        <w:jc w:val="both"/>
        <w:rPr>
          <w:rFonts w:ascii="Tahoma" w:hAnsi="Tahoma" w:cs="Tahoma"/>
          <w:sz w:val="21"/>
          <w:szCs w:val="21"/>
        </w:rPr>
      </w:pPr>
      <w:r w:rsidRPr="00912BD6">
        <w:rPr>
          <w:rFonts w:ascii="Tahoma" w:hAnsi="Tahoma" w:cs="Tahoma"/>
          <w:sz w:val="21"/>
          <w:szCs w:val="21"/>
        </w:rPr>
        <w:t>a</w:t>
      </w:r>
      <w:r w:rsidR="00A473AC"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A473AC" w:rsidRPr="00912BD6">
        <w:rPr>
          <w:rFonts w:ascii="Tahoma" w:hAnsi="Tahoma" w:cs="Tahoma"/>
          <w:sz w:val="21"/>
          <w:szCs w:val="21"/>
        </w:rPr>
        <w:t>s</w:t>
      </w:r>
      <w:r w:rsidR="000004EA" w:rsidRPr="00912BD6">
        <w:rPr>
          <w:rFonts w:ascii="Tahoma" w:hAnsi="Tahoma" w:cs="Tahoma"/>
          <w:sz w:val="21"/>
          <w:szCs w:val="21"/>
        </w:rPr>
        <w:t xml:space="preserve"> Anuente</w:t>
      </w:r>
      <w:r w:rsidR="00A473AC" w:rsidRPr="00912BD6">
        <w:rPr>
          <w:rFonts w:ascii="Tahoma" w:hAnsi="Tahoma" w:cs="Tahoma"/>
          <w:sz w:val="21"/>
          <w:szCs w:val="21"/>
        </w:rPr>
        <w:t>s</w:t>
      </w:r>
      <w:r w:rsidR="000004EA" w:rsidRPr="00912BD6">
        <w:rPr>
          <w:rFonts w:ascii="Tahoma" w:hAnsi="Tahoma" w:cs="Tahoma"/>
          <w:sz w:val="21"/>
          <w:szCs w:val="21"/>
        </w:rPr>
        <w:t xml:space="preserve"> e a Contratante, entre outras partes, celebraram</w:t>
      </w:r>
      <w:r w:rsidR="009F18D6" w:rsidRPr="00912BD6">
        <w:rPr>
          <w:rFonts w:ascii="Tahoma" w:hAnsi="Tahoma" w:cs="Tahoma"/>
          <w:sz w:val="21"/>
          <w:szCs w:val="21"/>
        </w:rPr>
        <w:t xml:space="preserve">, </w:t>
      </w:r>
      <w:r w:rsidR="00F96813" w:rsidRPr="00912BD6">
        <w:rPr>
          <w:rFonts w:ascii="Tahoma" w:hAnsi="Tahoma" w:cs="Tahoma"/>
          <w:sz w:val="21"/>
          <w:szCs w:val="21"/>
        </w:rPr>
        <w:t>nesta data</w:t>
      </w:r>
      <w:r w:rsidR="009F18D6" w:rsidRPr="00912BD6">
        <w:rPr>
          <w:rFonts w:ascii="Tahoma" w:hAnsi="Tahoma" w:cs="Tahoma"/>
          <w:sz w:val="21"/>
          <w:szCs w:val="21"/>
        </w:rPr>
        <w:t xml:space="preserve">, </w:t>
      </w:r>
      <w:r w:rsidR="000004EA" w:rsidRPr="00912BD6">
        <w:rPr>
          <w:rFonts w:ascii="Tahoma" w:hAnsi="Tahoma" w:cs="Tahoma"/>
          <w:sz w:val="21"/>
          <w:szCs w:val="21"/>
        </w:rPr>
        <w:t>o “</w:t>
      </w:r>
      <w:r w:rsidR="000004EA" w:rsidRPr="00912BD6">
        <w:rPr>
          <w:rFonts w:ascii="Tahoma" w:hAnsi="Tahoma" w:cs="Tahoma"/>
          <w:i/>
          <w:sz w:val="21"/>
          <w:szCs w:val="21"/>
        </w:rPr>
        <w:t>Instrumento Particular de Cessão de Créditos Imobiliários</w:t>
      </w:r>
      <w:r w:rsidR="00920B44" w:rsidRPr="00912BD6">
        <w:rPr>
          <w:rFonts w:ascii="Tahoma" w:hAnsi="Tahoma" w:cs="Tahoma"/>
          <w:i/>
          <w:sz w:val="21"/>
          <w:szCs w:val="21"/>
        </w:rPr>
        <w:t>, de Cessão Fiduciária de Créditos em Garantia</w:t>
      </w:r>
      <w:r w:rsidR="000004EA" w:rsidRPr="00912BD6">
        <w:rPr>
          <w:rFonts w:ascii="Tahoma" w:hAnsi="Tahoma" w:cs="Tahoma"/>
          <w:i/>
          <w:sz w:val="21"/>
          <w:szCs w:val="21"/>
        </w:rPr>
        <w:t xml:space="preserve"> e Outras Avenças</w:t>
      </w:r>
      <w:r w:rsidR="000004EA" w:rsidRPr="00912BD6">
        <w:rPr>
          <w:rFonts w:ascii="Tahoma" w:hAnsi="Tahoma" w:cs="Tahoma"/>
          <w:sz w:val="21"/>
          <w:szCs w:val="21"/>
        </w:rPr>
        <w:t>” (“</w:t>
      </w:r>
      <w:r w:rsidR="000004EA" w:rsidRPr="00912BD6">
        <w:rPr>
          <w:rFonts w:ascii="Tahoma" w:hAnsi="Tahoma" w:cs="Tahoma"/>
          <w:sz w:val="21"/>
          <w:szCs w:val="21"/>
          <w:u w:val="single"/>
        </w:rPr>
        <w:t>Contrato de Cessão</w:t>
      </w:r>
      <w:r w:rsidR="000004EA" w:rsidRPr="00912BD6">
        <w:rPr>
          <w:rFonts w:ascii="Tahoma" w:hAnsi="Tahoma" w:cs="Tahoma"/>
          <w:sz w:val="21"/>
          <w:szCs w:val="21"/>
        </w:rPr>
        <w:t xml:space="preserve">”), por meio do qual </w:t>
      </w:r>
      <w:r w:rsidR="006D0C05" w:rsidRPr="00912BD6">
        <w:rPr>
          <w:rFonts w:ascii="Tahoma" w:hAnsi="Tahoma" w:cs="Tahoma"/>
          <w:sz w:val="21"/>
          <w:szCs w:val="21"/>
        </w:rPr>
        <w:t>a</w:t>
      </w:r>
      <w:r w:rsidR="00A473AC" w:rsidRPr="00912BD6">
        <w:rPr>
          <w:rFonts w:ascii="Tahoma" w:hAnsi="Tahoma" w:cs="Tahoma"/>
          <w:sz w:val="21"/>
          <w:szCs w:val="21"/>
        </w:rPr>
        <w:t>s</w:t>
      </w:r>
      <w:r w:rsidR="006D0C05" w:rsidRPr="00912BD6">
        <w:rPr>
          <w:rFonts w:ascii="Tahoma" w:hAnsi="Tahoma" w:cs="Tahoma"/>
          <w:sz w:val="21"/>
          <w:szCs w:val="21"/>
        </w:rPr>
        <w:t xml:space="preserve"> Interveniente</w:t>
      </w:r>
      <w:r w:rsidR="00A473AC" w:rsidRPr="00912BD6">
        <w:rPr>
          <w:rFonts w:ascii="Tahoma" w:hAnsi="Tahoma" w:cs="Tahoma"/>
          <w:sz w:val="21"/>
          <w:szCs w:val="21"/>
        </w:rPr>
        <w:t>s</w:t>
      </w:r>
      <w:r w:rsidR="006D0C05" w:rsidRPr="00912BD6">
        <w:rPr>
          <w:rFonts w:ascii="Tahoma" w:hAnsi="Tahoma" w:cs="Tahoma"/>
          <w:sz w:val="21"/>
          <w:szCs w:val="21"/>
        </w:rPr>
        <w:t xml:space="preserve"> Anuente</w:t>
      </w:r>
      <w:r w:rsidR="00A473AC" w:rsidRPr="00912BD6">
        <w:rPr>
          <w:rFonts w:ascii="Tahoma" w:hAnsi="Tahoma" w:cs="Tahoma"/>
          <w:sz w:val="21"/>
          <w:szCs w:val="21"/>
        </w:rPr>
        <w:t>s</w:t>
      </w:r>
      <w:r w:rsidR="006D0C05" w:rsidRPr="00912BD6">
        <w:rPr>
          <w:rFonts w:ascii="Tahoma" w:hAnsi="Tahoma" w:cs="Tahoma"/>
          <w:sz w:val="21"/>
          <w:szCs w:val="21"/>
        </w:rPr>
        <w:t xml:space="preserve"> (i) cede</w:t>
      </w:r>
      <w:r w:rsidR="00A473AC" w:rsidRPr="00912BD6">
        <w:rPr>
          <w:rFonts w:ascii="Tahoma" w:hAnsi="Tahoma" w:cs="Tahoma"/>
          <w:sz w:val="21"/>
          <w:szCs w:val="21"/>
        </w:rPr>
        <w:t>ram</w:t>
      </w:r>
      <w:r w:rsidR="006D0C05" w:rsidRPr="00912BD6">
        <w:rPr>
          <w:rFonts w:ascii="Tahoma" w:hAnsi="Tahoma" w:cs="Tahoma"/>
          <w:sz w:val="21"/>
          <w:szCs w:val="21"/>
        </w:rPr>
        <w:t xml:space="preserve"> à Contratante </w:t>
      </w:r>
      <w:r w:rsidR="000004EA" w:rsidRPr="00912BD6">
        <w:rPr>
          <w:rFonts w:ascii="Tahoma" w:hAnsi="Tahoma" w:cs="Tahoma"/>
          <w:sz w:val="21"/>
          <w:szCs w:val="21"/>
        </w:rPr>
        <w:t xml:space="preserve">os </w:t>
      </w:r>
      <w:r w:rsidR="00A473AC" w:rsidRPr="00912BD6">
        <w:rPr>
          <w:rFonts w:ascii="Tahoma" w:hAnsi="Tahoma" w:cs="Tahoma"/>
          <w:sz w:val="21"/>
          <w:szCs w:val="21"/>
        </w:rPr>
        <w:t xml:space="preserve">respectivos </w:t>
      </w:r>
      <w:r w:rsidR="000004EA" w:rsidRPr="00912BD6">
        <w:rPr>
          <w:rFonts w:ascii="Tahoma" w:hAnsi="Tahoma" w:cs="Tahoma"/>
          <w:sz w:val="21"/>
          <w:szCs w:val="21"/>
        </w:rPr>
        <w:t>Créditos Imobiliários</w:t>
      </w:r>
      <w:r w:rsidR="006D0C05" w:rsidRPr="00912BD6">
        <w:rPr>
          <w:rFonts w:ascii="Tahoma" w:hAnsi="Tahoma" w:cs="Tahoma"/>
          <w:sz w:val="21"/>
          <w:szCs w:val="21"/>
        </w:rPr>
        <w:t>,</w:t>
      </w:r>
      <w:r w:rsidR="000004EA" w:rsidRPr="00912BD6">
        <w:rPr>
          <w:rFonts w:ascii="Tahoma" w:hAnsi="Tahoma" w:cs="Tahoma"/>
          <w:sz w:val="21"/>
          <w:szCs w:val="21"/>
        </w:rPr>
        <w:t xml:space="preserve"> decorrentes d</w:t>
      </w:r>
      <w:r w:rsidR="006D0C05" w:rsidRPr="00912BD6">
        <w:rPr>
          <w:rFonts w:ascii="Tahoma" w:hAnsi="Tahoma" w:cs="Tahoma"/>
          <w:sz w:val="21"/>
          <w:szCs w:val="21"/>
        </w:rPr>
        <w:t>e</w:t>
      </w:r>
      <w:r w:rsidR="000004EA" w:rsidRPr="00912BD6">
        <w:rPr>
          <w:rFonts w:ascii="Tahoma" w:hAnsi="Tahoma" w:cs="Tahoma"/>
          <w:sz w:val="21"/>
          <w:szCs w:val="21"/>
        </w:rPr>
        <w:t xml:space="preserve"> Contratos Imobiliários</w:t>
      </w:r>
      <w:r w:rsidR="006D0C05" w:rsidRPr="00912BD6">
        <w:rPr>
          <w:rFonts w:ascii="Tahoma" w:hAnsi="Tahoma" w:cs="Tahoma"/>
          <w:sz w:val="21"/>
          <w:szCs w:val="21"/>
        </w:rPr>
        <w:t xml:space="preserve"> e</w:t>
      </w:r>
      <w:r w:rsidR="000004EA" w:rsidRPr="00912BD6">
        <w:rPr>
          <w:rFonts w:ascii="Tahoma" w:hAnsi="Tahoma" w:cs="Tahoma"/>
          <w:sz w:val="21"/>
          <w:szCs w:val="21"/>
        </w:rPr>
        <w:t xml:space="preserve"> representados </w:t>
      </w:r>
      <w:r w:rsidR="006D0C05" w:rsidRPr="00912BD6">
        <w:rPr>
          <w:rFonts w:ascii="Tahoma" w:hAnsi="Tahoma" w:cs="Tahoma"/>
          <w:sz w:val="21"/>
          <w:szCs w:val="21"/>
        </w:rPr>
        <w:t>p</w:t>
      </w:r>
      <w:r w:rsidR="00A473AC" w:rsidRPr="00912BD6">
        <w:rPr>
          <w:rFonts w:ascii="Tahoma" w:hAnsi="Tahoma" w:cs="Tahoma"/>
          <w:sz w:val="21"/>
          <w:szCs w:val="21"/>
        </w:rPr>
        <w:t xml:space="preserve">elas respectivas </w:t>
      </w:r>
      <w:r w:rsidR="000004EA" w:rsidRPr="00912BD6">
        <w:rPr>
          <w:rFonts w:ascii="Tahoma" w:hAnsi="Tahoma" w:cs="Tahoma"/>
          <w:sz w:val="21"/>
          <w:szCs w:val="21"/>
        </w:rPr>
        <w:t xml:space="preserve">CCI, e (ii) </w:t>
      </w:r>
      <w:r w:rsidR="006D0C05" w:rsidRPr="00912BD6">
        <w:rPr>
          <w:rFonts w:ascii="Tahoma" w:hAnsi="Tahoma" w:cs="Tahoma"/>
          <w:sz w:val="21"/>
          <w:szCs w:val="21"/>
        </w:rPr>
        <w:t>cede</w:t>
      </w:r>
      <w:r w:rsidR="00A473AC" w:rsidRPr="00912BD6">
        <w:rPr>
          <w:rFonts w:ascii="Tahoma" w:hAnsi="Tahoma" w:cs="Tahoma"/>
          <w:sz w:val="21"/>
          <w:szCs w:val="21"/>
        </w:rPr>
        <w:t>ram</w:t>
      </w:r>
      <w:r w:rsidR="006D0C05" w:rsidRPr="00912BD6">
        <w:rPr>
          <w:rFonts w:ascii="Tahoma" w:hAnsi="Tahoma" w:cs="Tahoma"/>
          <w:sz w:val="21"/>
          <w:szCs w:val="21"/>
        </w:rPr>
        <w:t xml:space="preserve"> e promete</w:t>
      </w:r>
      <w:r w:rsidR="00A473AC" w:rsidRPr="00912BD6">
        <w:rPr>
          <w:rFonts w:ascii="Tahoma" w:hAnsi="Tahoma" w:cs="Tahoma"/>
          <w:sz w:val="21"/>
          <w:szCs w:val="21"/>
        </w:rPr>
        <w:t>ram</w:t>
      </w:r>
      <w:r w:rsidR="006D0C05" w:rsidRPr="00912BD6">
        <w:rPr>
          <w:rFonts w:ascii="Tahoma" w:hAnsi="Tahoma" w:cs="Tahoma"/>
          <w:sz w:val="21"/>
          <w:szCs w:val="21"/>
        </w:rPr>
        <w:t xml:space="preserve"> ceder fiduciariamente </w:t>
      </w:r>
      <w:r w:rsidR="00C125E3" w:rsidRPr="00912BD6">
        <w:rPr>
          <w:rFonts w:ascii="Tahoma" w:hAnsi="Tahoma" w:cs="Tahoma"/>
          <w:sz w:val="21"/>
          <w:szCs w:val="21"/>
        </w:rPr>
        <w:t xml:space="preserve">à Contratante </w:t>
      </w:r>
      <w:r w:rsidR="006D0C05" w:rsidRPr="00912BD6">
        <w:rPr>
          <w:rFonts w:ascii="Tahoma" w:hAnsi="Tahoma" w:cs="Tahoma"/>
          <w:sz w:val="21"/>
          <w:szCs w:val="21"/>
        </w:rPr>
        <w:t xml:space="preserve">os </w:t>
      </w:r>
      <w:r w:rsidR="000004EA" w:rsidRPr="00912BD6">
        <w:rPr>
          <w:rFonts w:ascii="Tahoma" w:hAnsi="Tahoma" w:cs="Tahoma"/>
          <w:sz w:val="21"/>
          <w:szCs w:val="21"/>
        </w:rPr>
        <w:t xml:space="preserve">Créditos </w:t>
      </w:r>
      <w:r w:rsidR="006D0C05" w:rsidRPr="00912BD6">
        <w:rPr>
          <w:rFonts w:ascii="Tahoma" w:hAnsi="Tahoma" w:cs="Tahoma"/>
          <w:sz w:val="21"/>
          <w:szCs w:val="21"/>
        </w:rPr>
        <w:t xml:space="preserve">Imobiliários Totais </w:t>
      </w:r>
      <w:r w:rsidR="000004EA" w:rsidRPr="00912BD6">
        <w:rPr>
          <w:rFonts w:ascii="Tahoma" w:hAnsi="Tahoma" w:cs="Tahoma"/>
          <w:sz w:val="21"/>
          <w:szCs w:val="21"/>
        </w:rPr>
        <w:t>decorrentes d</w:t>
      </w:r>
      <w:r w:rsidR="00A473AC" w:rsidRPr="00912BD6">
        <w:rPr>
          <w:rFonts w:ascii="Tahoma" w:hAnsi="Tahoma" w:cs="Tahoma"/>
          <w:sz w:val="21"/>
          <w:szCs w:val="21"/>
        </w:rPr>
        <w:t>os respectivos</w:t>
      </w:r>
      <w:r w:rsidR="000004EA" w:rsidRPr="00912BD6">
        <w:rPr>
          <w:rFonts w:ascii="Tahoma" w:hAnsi="Tahoma" w:cs="Tahoma"/>
          <w:sz w:val="21"/>
          <w:szCs w:val="21"/>
        </w:rPr>
        <w:t xml:space="preserve"> Contratos Imobiliários atuais e futuros</w:t>
      </w:r>
      <w:r w:rsidR="009F18D6" w:rsidRPr="00912BD6">
        <w:rPr>
          <w:rFonts w:ascii="Tahoma" w:hAnsi="Tahoma" w:cs="Tahoma"/>
          <w:sz w:val="21"/>
          <w:szCs w:val="21"/>
        </w:rPr>
        <w:t>;</w:t>
      </w:r>
    </w:p>
    <w:p w14:paraId="33B19CE9" w14:textId="77777777" w:rsidR="009F18D6" w:rsidRPr="00912BD6" w:rsidRDefault="009F18D6" w:rsidP="00912BD6">
      <w:pPr>
        <w:pStyle w:val="PargrafodaLista"/>
        <w:widowControl w:val="0"/>
        <w:tabs>
          <w:tab w:val="left" w:pos="0"/>
        </w:tabs>
        <w:spacing w:line="300" w:lineRule="exact"/>
        <w:ind w:left="0"/>
        <w:jc w:val="both"/>
        <w:rPr>
          <w:rFonts w:ascii="Tahoma" w:hAnsi="Tahoma" w:cs="Tahoma"/>
          <w:sz w:val="21"/>
          <w:szCs w:val="21"/>
        </w:rPr>
      </w:pPr>
    </w:p>
    <w:p w14:paraId="1D9A1679" w14:textId="790882EA" w:rsidR="00081EAB" w:rsidRPr="00912BD6" w:rsidRDefault="00081EAB" w:rsidP="00912BD6">
      <w:pPr>
        <w:pStyle w:val="PargrafodaLista"/>
        <w:widowControl w:val="0"/>
        <w:numPr>
          <w:ilvl w:val="0"/>
          <w:numId w:val="13"/>
        </w:numPr>
        <w:tabs>
          <w:tab w:val="left" w:pos="0"/>
        </w:tabs>
        <w:spacing w:line="300" w:lineRule="exact"/>
        <w:ind w:left="0" w:firstLine="0"/>
        <w:jc w:val="both"/>
        <w:rPr>
          <w:rFonts w:ascii="Tahoma" w:hAnsi="Tahoma" w:cs="Tahoma"/>
          <w:sz w:val="21"/>
          <w:szCs w:val="21"/>
        </w:rPr>
      </w:pPr>
      <w:r w:rsidRPr="00912BD6">
        <w:rPr>
          <w:rFonts w:ascii="Tahoma" w:hAnsi="Tahoma" w:cs="Tahoma"/>
          <w:sz w:val="21"/>
          <w:szCs w:val="21"/>
        </w:rPr>
        <w:t>A</w:t>
      </w:r>
      <w:r w:rsidR="00A473AC" w:rsidRPr="00912BD6">
        <w:rPr>
          <w:rFonts w:ascii="Tahoma" w:hAnsi="Tahoma" w:cs="Tahoma"/>
          <w:sz w:val="21"/>
          <w:szCs w:val="21"/>
        </w:rPr>
        <w:t>s</w:t>
      </w:r>
      <w:r w:rsidRPr="00912BD6">
        <w:rPr>
          <w:rFonts w:ascii="Tahoma" w:hAnsi="Tahoma" w:cs="Tahoma"/>
          <w:sz w:val="21"/>
          <w:szCs w:val="21"/>
        </w:rPr>
        <w:t xml:space="preserve"> Interveniente</w:t>
      </w:r>
      <w:r w:rsidR="00A473AC" w:rsidRPr="00912BD6">
        <w:rPr>
          <w:rFonts w:ascii="Tahoma" w:hAnsi="Tahoma" w:cs="Tahoma"/>
          <w:sz w:val="21"/>
          <w:szCs w:val="21"/>
        </w:rPr>
        <w:t>s</w:t>
      </w:r>
      <w:r w:rsidRPr="00912BD6">
        <w:rPr>
          <w:rFonts w:ascii="Tahoma" w:hAnsi="Tahoma" w:cs="Tahoma"/>
          <w:sz w:val="21"/>
          <w:szCs w:val="21"/>
        </w:rPr>
        <w:t xml:space="preserve"> Anuente</w:t>
      </w:r>
      <w:r w:rsidR="00A473AC" w:rsidRPr="00912BD6">
        <w:rPr>
          <w:rFonts w:ascii="Tahoma" w:hAnsi="Tahoma" w:cs="Tahoma"/>
          <w:sz w:val="21"/>
          <w:szCs w:val="21"/>
        </w:rPr>
        <w:t>s</w:t>
      </w:r>
      <w:r w:rsidRPr="00912BD6">
        <w:rPr>
          <w:rFonts w:ascii="Tahoma" w:hAnsi="Tahoma" w:cs="Tahoma"/>
          <w:sz w:val="21"/>
          <w:szCs w:val="21"/>
        </w:rPr>
        <w:t xml:space="preserve"> </w:t>
      </w:r>
      <w:r w:rsidR="00A473AC" w:rsidRPr="00912BD6">
        <w:rPr>
          <w:rFonts w:ascii="Tahoma" w:hAnsi="Tahoma" w:cs="Tahoma"/>
          <w:sz w:val="21"/>
          <w:szCs w:val="21"/>
        </w:rPr>
        <w:t>são</w:t>
      </w:r>
      <w:r w:rsidRPr="00912BD6">
        <w:rPr>
          <w:rFonts w:ascii="Tahoma" w:hAnsi="Tahoma" w:cs="Tahoma"/>
          <w:sz w:val="21"/>
          <w:szCs w:val="21"/>
        </w:rPr>
        <w:t xml:space="preserve"> empreendedora</w:t>
      </w:r>
      <w:r w:rsidR="00A473AC" w:rsidRPr="00912BD6">
        <w:rPr>
          <w:rFonts w:ascii="Tahoma" w:hAnsi="Tahoma" w:cs="Tahoma"/>
          <w:sz w:val="21"/>
          <w:szCs w:val="21"/>
        </w:rPr>
        <w:t>s</w:t>
      </w:r>
      <w:r w:rsidRPr="00912BD6">
        <w:rPr>
          <w:rFonts w:ascii="Tahoma" w:hAnsi="Tahoma" w:cs="Tahoma"/>
          <w:sz w:val="21"/>
          <w:szCs w:val="21"/>
        </w:rPr>
        <w:t xml:space="preserve"> e desenvolvedora</w:t>
      </w:r>
      <w:r w:rsidR="00A473AC" w:rsidRPr="00912BD6">
        <w:rPr>
          <w:rFonts w:ascii="Tahoma" w:hAnsi="Tahoma" w:cs="Tahoma"/>
          <w:sz w:val="21"/>
          <w:szCs w:val="21"/>
        </w:rPr>
        <w:t>s</w:t>
      </w:r>
      <w:r w:rsidRPr="00912BD6">
        <w:rPr>
          <w:rFonts w:ascii="Tahoma" w:hAnsi="Tahoma" w:cs="Tahoma"/>
          <w:sz w:val="21"/>
          <w:szCs w:val="21"/>
        </w:rPr>
        <w:t xml:space="preserve"> d</w:t>
      </w:r>
      <w:r w:rsidR="00B6336E" w:rsidRPr="00912BD6">
        <w:rPr>
          <w:rFonts w:ascii="Tahoma" w:hAnsi="Tahoma" w:cs="Tahoma"/>
          <w:sz w:val="21"/>
          <w:szCs w:val="21"/>
        </w:rPr>
        <w:t>e</w:t>
      </w:r>
      <w:r w:rsidR="00A473AC" w:rsidRPr="00912BD6">
        <w:rPr>
          <w:rFonts w:ascii="Tahoma" w:hAnsi="Tahoma" w:cs="Tahoma"/>
          <w:sz w:val="21"/>
          <w:szCs w:val="21"/>
        </w:rPr>
        <w:t xml:space="preserve"> </w:t>
      </w:r>
      <w:r w:rsidR="00A473AC" w:rsidRPr="00912BD6">
        <w:rPr>
          <w:rFonts w:ascii="Tahoma" w:hAnsi="Tahoma" w:cs="Tahoma"/>
          <w:sz w:val="21"/>
          <w:szCs w:val="21"/>
          <w:lang w:eastAsia="en-US"/>
        </w:rPr>
        <w:t>Loteamento</w:t>
      </w:r>
      <w:r w:rsidR="00D11065" w:rsidRPr="00912BD6">
        <w:rPr>
          <w:rFonts w:ascii="Tahoma" w:hAnsi="Tahoma" w:cs="Tahoma"/>
          <w:sz w:val="21"/>
          <w:szCs w:val="21"/>
          <w:lang w:eastAsia="en-US"/>
        </w:rPr>
        <w:t>s</w:t>
      </w:r>
      <w:r w:rsidR="00A473AC" w:rsidRPr="00912BD6">
        <w:rPr>
          <w:rFonts w:ascii="Tahoma" w:hAnsi="Tahoma" w:cs="Tahoma"/>
          <w:sz w:val="21"/>
          <w:szCs w:val="21"/>
          <w:lang w:eastAsia="en-US"/>
        </w:rPr>
        <w:t xml:space="preserve"> denominado</w:t>
      </w:r>
      <w:r w:rsidR="00D11065" w:rsidRPr="00912BD6">
        <w:rPr>
          <w:rFonts w:ascii="Tahoma" w:hAnsi="Tahoma" w:cs="Tahoma"/>
          <w:sz w:val="21"/>
          <w:szCs w:val="21"/>
          <w:lang w:eastAsia="en-US"/>
        </w:rPr>
        <w:t>s</w:t>
      </w:r>
      <w:r w:rsidR="00A473AC" w:rsidRPr="00912BD6">
        <w:rPr>
          <w:rFonts w:ascii="Tahoma" w:hAnsi="Tahoma" w:cs="Tahoma"/>
          <w:sz w:val="21"/>
          <w:szCs w:val="21"/>
          <w:lang w:eastAsia="en-US"/>
        </w:rPr>
        <w:t xml:space="preserve"> “</w:t>
      </w:r>
      <w:r w:rsidR="006B5EBE" w:rsidRPr="00912BD6">
        <w:rPr>
          <w:rFonts w:ascii="Tahoma" w:hAnsi="Tahoma" w:cs="Tahoma"/>
          <w:sz w:val="21"/>
          <w:szCs w:val="21"/>
          <w:lang w:eastAsia="en-US"/>
        </w:rPr>
        <w:t>Relva de Prata</w:t>
      </w:r>
      <w:r w:rsidR="00D11065" w:rsidRPr="00912BD6">
        <w:rPr>
          <w:rFonts w:ascii="Tahoma" w:hAnsi="Tahoma" w:cs="Tahoma"/>
          <w:sz w:val="21"/>
          <w:szCs w:val="21"/>
          <w:lang w:eastAsia="en-US"/>
        </w:rPr>
        <w:t xml:space="preserve"> I</w:t>
      </w:r>
      <w:r w:rsidR="00A473AC" w:rsidRPr="00912BD6">
        <w:rPr>
          <w:rFonts w:ascii="Tahoma" w:hAnsi="Tahoma" w:cs="Tahoma"/>
          <w:sz w:val="21"/>
          <w:szCs w:val="21"/>
          <w:lang w:eastAsia="en-US"/>
        </w:rPr>
        <w:t>”</w:t>
      </w:r>
      <w:r w:rsidR="00D11065" w:rsidRPr="00912BD6">
        <w:rPr>
          <w:rFonts w:ascii="Tahoma" w:hAnsi="Tahoma" w:cs="Tahoma"/>
          <w:sz w:val="21"/>
          <w:szCs w:val="21"/>
          <w:lang w:eastAsia="en-US"/>
        </w:rPr>
        <w:t xml:space="preserve"> e “Relva de Prata II”</w:t>
      </w:r>
      <w:r w:rsidR="00A473AC" w:rsidRPr="00912BD6">
        <w:rPr>
          <w:rFonts w:ascii="Tahoma" w:hAnsi="Tahoma" w:cs="Tahoma"/>
          <w:sz w:val="21"/>
          <w:szCs w:val="21"/>
          <w:lang w:eastAsia="en-US"/>
        </w:rPr>
        <w:t>, localizado</w:t>
      </w:r>
      <w:r w:rsidR="00D11065" w:rsidRPr="00912BD6">
        <w:rPr>
          <w:rFonts w:ascii="Tahoma" w:hAnsi="Tahoma" w:cs="Tahoma"/>
          <w:sz w:val="21"/>
          <w:szCs w:val="21"/>
          <w:lang w:eastAsia="en-US"/>
        </w:rPr>
        <w:t>s</w:t>
      </w:r>
      <w:r w:rsidR="00A473AC" w:rsidRPr="00912BD6">
        <w:rPr>
          <w:rFonts w:ascii="Tahoma" w:hAnsi="Tahoma" w:cs="Tahoma"/>
          <w:sz w:val="21"/>
          <w:szCs w:val="21"/>
          <w:lang w:eastAsia="en-US"/>
        </w:rPr>
        <w:t xml:space="preserve"> em </w:t>
      </w:r>
      <w:r w:rsidR="006B5EBE" w:rsidRPr="00912BD6">
        <w:rPr>
          <w:rFonts w:ascii="Tahoma" w:hAnsi="Tahoma" w:cs="Tahoma"/>
          <w:sz w:val="21"/>
          <w:szCs w:val="21"/>
          <w:lang w:eastAsia="en-US"/>
        </w:rPr>
        <w:t>Sete Lagoas</w:t>
      </w:r>
      <w:r w:rsidR="00A473AC" w:rsidRPr="00912BD6">
        <w:rPr>
          <w:rFonts w:ascii="Tahoma" w:hAnsi="Tahoma" w:cs="Tahoma"/>
          <w:sz w:val="21"/>
          <w:szCs w:val="21"/>
          <w:lang w:eastAsia="en-US"/>
        </w:rPr>
        <w:t>/</w:t>
      </w:r>
      <w:r w:rsidR="006B5EBE" w:rsidRPr="00912BD6">
        <w:rPr>
          <w:rFonts w:ascii="Tahoma" w:hAnsi="Tahoma" w:cs="Tahoma"/>
          <w:sz w:val="21"/>
          <w:szCs w:val="21"/>
          <w:lang w:eastAsia="en-US"/>
        </w:rPr>
        <w:t>MG</w:t>
      </w:r>
      <w:r w:rsidR="00A473AC" w:rsidRPr="00912BD6">
        <w:rPr>
          <w:rFonts w:ascii="Tahoma" w:hAnsi="Tahoma" w:cs="Tahoma"/>
          <w:sz w:val="21"/>
          <w:szCs w:val="21"/>
          <w:lang w:eastAsia="en-US"/>
        </w:rPr>
        <w:t>, nos moldes da Lei nº 6.766/79</w:t>
      </w:r>
      <w:r w:rsidR="00A473AC" w:rsidRPr="00912BD6">
        <w:rPr>
          <w:rFonts w:ascii="Tahoma" w:hAnsi="Tahoma" w:cs="Tahoma"/>
          <w:sz w:val="21"/>
          <w:szCs w:val="21"/>
        </w:rPr>
        <w:t>, no</w:t>
      </w:r>
      <w:r w:rsidR="00D11065" w:rsidRPr="00912BD6">
        <w:rPr>
          <w:rFonts w:ascii="Tahoma" w:hAnsi="Tahoma" w:cs="Tahoma"/>
          <w:sz w:val="21"/>
          <w:szCs w:val="21"/>
        </w:rPr>
        <w:t>s</w:t>
      </w:r>
      <w:r w:rsidR="00A473AC" w:rsidRPr="00912BD6">
        <w:rPr>
          <w:rFonts w:ascii="Tahoma" w:hAnsi="Tahoma" w:cs="Tahoma"/>
          <w:sz w:val="21"/>
          <w:szCs w:val="21"/>
        </w:rPr>
        <w:t xml:space="preserve"> imóve</w:t>
      </w:r>
      <w:r w:rsidR="00D11065" w:rsidRPr="00912BD6">
        <w:rPr>
          <w:rFonts w:ascii="Tahoma" w:hAnsi="Tahoma" w:cs="Tahoma"/>
          <w:sz w:val="21"/>
          <w:szCs w:val="21"/>
        </w:rPr>
        <w:t>is</w:t>
      </w:r>
      <w:r w:rsidR="00A473AC" w:rsidRPr="00912BD6">
        <w:rPr>
          <w:rFonts w:ascii="Tahoma" w:hAnsi="Tahoma" w:cs="Tahoma"/>
          <w:sz w:val="21"/>
          <w:szCs w:val="21"/>
        </w:rPr>
        <w:t xml:space="preserve"> objeto da</w:t>
      </w:r>
      <w:r w:rsidR="006B5EBE" w:rsidRPr="00912BD6">
        <w:rPr>
          <w:rFonts w:ascii="Tahoma" w:hAnsi="Tahoma" w:cs="Tahoma"/>
          <w:sz w:val="21"/>
          <w:szCs w:val="21"/>
        </w:rPr>
        <w:t>s</w:t>
      </w:r>
      <w:r w:rsidR="00A473AC" w:rsidRPr="00912BD6">
        <w:rPr>
          <w:rFonts w:ascii="Tahoma" w:hAnsi="Tahoma" w:cs="Tahoma"/>
          <w:sz w:val="21"/>
          <w:szCs w:val="21"/>
        </w:rPr>
        <w:t xml:space="preserve"> </w:t>
      </w:r>
      <w:r w:rsidR="00A473AC" w:rsidRPr="00912BD6">
        <w:rPr>
          <w:rFonts w:ascii="Tahoma" w:hAnsi="Tahoma" w:cs="Tahoma"/>
          <w:sz w:val="21"/>
          <w:szCs w:val="21"/>
          <w:lang w:eastAsia="en-US"/>
        </w:rPr>
        <w:t>matrícula</w:t>
      </w:r>
      <w:r w:rsidR="006B5EBE" w:rsidRPr="00912BD6">
        <w:rPr>
          <w:rFonts w:ascii="Tahoma" w:hAnsi="Tahoma" w:cs="Tahoma"/>
          <w:sz w:val="21"/>
          <w:szCs w:val="21"/>
          <w:lang w:eastAsia="en-US"/>
        </w:rPr>
        <w:t>s</w:t>
      </w:r>
      <w:r w:rsidR="00A473AC" w:rsidRPr="00912BD6">
        <w:rPr>
          <w:rFonts w:ascii="Tahoma" w:hAnsi="Tahoma" w:cs="Tahoma"/>
          <w:sz w:val="21"/>
          <w:szCs w:val="21"/>
          <w:lang w:eastAsia="en-US"/>
        </w:rPr>
        <w:t xml:space="preserve"> </w:t>
      </w:r>
      <w:r w:rsidR="006B5EBE" w:rsidRPr="00912BD6">
        <w:rPr>
          <w:rFonts w:ascii="Tahoma" w:hAnsi="Tahoma" w:cs="Tahoma"/>
          <w:sz w:val="21"/>
          <w:szCs w:val="21"/>
          <w:lang w:eastAsia="en-US"/>
        </w:rPr>
        <w:t xml:space="preserve">de </w:t>
      </w:r>
      <w:r w:rsidR="00A473AC" w:rsidRPr="00912BD6">
        <w:rPr>
          <w:rFonts w:ascii="Tahoma" w:hAnsi="Tahoma" w:cs="Tahoma"/>
          <w:sz w:val="21"/>
          <w:szCs w:val="21"/>
          <w:lang w:eastAsia="en-US"/>
        </w:rPr>
        <w:t>nº </w:t>
      </w:r>
      <w:r w:rsidR="006B5EBE" w:rsidRPr="00912BD6">
        <w:rPr>
          <w:rFonts w:ascii="Tahoma" w:hAnsi="Tahoma" w:cs="Tahoma"/>
          <w:sz w:val="21"/>
          <w:szCs w:val="21"/>
        </w:rPr>
        <w:t>34.718 e 34.708</w:t>
      </w:r>
      <w:r w:rsidR="008A6F68" w:rsidRPr="00912BD6">
        <w:rPr>
          <w:rFonts w:ascii="Tahoma" w:hAnsi="Tahoma" w:cs="Tahoma"/>
          <w:sz w:val="21"/>
          <w:szCs w:val="21"/>
        </w:rPr>
        <w:t xml:space="preserve">, do </w:t>
      </w:r>
      <w:r w:rsidR="006B5EBE" w:rsidRPr="00912BD6">
        <w:rPr>
          <w:rFonts w:ascii="Tahoma" w:hAnsi="Tahoma" w:cs="Tahoma"/>
          <w:sz w:val="21"/>
          <w:szCs w:val="21"/>
        </w:rPr>
        <w:t>2º Ofício do Registro de Imóveis da Comarca de Sete Lagoas, Estado de Minas Gerais</w:t>
      </w:r>
      <w:r w:rsidR="00A473AC" w:rsidRPr="00912BD6">
        <w:rPr>
          <w:rFonts w:ascii="Tahoma" w:hAnsi="Tahoma" w:cs="Tahoma"/>
          <w:sz w:val="21"/>
          <w:szCs w:val="21"/>
        </w:rPr>
        <w:t>, constituído</w:t>
      </w:r>
      <w:r w:rsidR="00D11065" w:rsidRPr="00912BD6">
        <w:rPr>
          <w:rFonts w:ascii="Tahoma" w:hAnsi="Tahoma" w:cs="Tahoma"/>
          <w:sz w:val="21"/>
          <w:szCs w:val="21"/>
        </w:rPr>
        <w:t>s</w:t>
      </w:r>
      <w:r w:rsidR="00A473AC" w:rsidRPr="00912BD6">
        <w:rPr>
          <w:rFonts w:ascii="Tahoma" w:hAnsi="Tahoma" w:cs="Tahoma"/>
          <w:sz w:val="21"/>
          <w:szCs w:val="21"/>
        </w:rPr>
        <w:t xml:space="preserve"> por </w:t>
      </w:r>
      <w:r w:rsidR="006B5EBE" w:rsidRPr="00912BD6">
        <w:rPr>
          <w:rFonts w:ascii="Tahoma" w:hAnsi="Tahoma" w:cs="Tahoma"/>
          <w:sz w:val="21"/>
          <w:szCs w:val="21"/>
        </w:rPr>
        <w:t>389</w:t>
      </w:r>
      <w:r w:rsidR="008A6F68" w:rsidRPr="00912BD6">
        <w:rPr>
          <w:rFonts w:ascii="Tahoma" w:hAnsi="Tahoma" w:cs="Tahoma"/>
          <w:sz w:val="21"/>
          <w:szCs w:val="21"/>
        </w:rPr>
        <w:t xml:space="preserve"> (</w:t>
      </w:r>
      <w:r w:rsidR="006B5EBE" w:rsidRPr="00912BD6">
        <w:rPr>
          <w:rFonts w:ascii="Tahoma" w:hAnsi="Tahoma" w:cs="Tahoma"/>
          <w:sz w:val="21"/>
          <w:szCs w:val="21"/>
        </w:rPr>
        <w:t>trezentos e oitenta e nove</w:t>
      </w:r>
      <w:r w:rsidR="008A6F68" w:rsidRPr="00912BD6">
        <w:rPr>
          <w:rFonts w:ascii="Tahoma" w:hAnsi="Tahoma" w:cs="Tahoma"/>
          <w:sz w:val="21"/>
          <w:szCs w:val="21"/>
        </w:rPr>
        <w:t xml:space="preserve">) </w:t>
      </w:r>
      <w:r w:rsidR="00A473AC" w:rsidRPr="00912BD6">
        <w:rPr>
          <w:rFonts w:ascii="Tahoma" w:hAnsi="Tahoma" w:cs="Tahoma"/>
          <w:sz w:val="21"/>
          <w:szCs w:val="21"/>
          <w:lang w:eastAsia="en-US"/>
        </w:rPr>
        <w:t>lotes residenciais</w:t>
      </w:r>
      <w:r w:rsidR="006B5EBE" w:rsidRPr="00912BD6">
        <w:rPr>
          <w:rFonts w:ascii="Tahoma" w:hAnsi="Tahoma" w:cs="Tahoma"/>
          <w:sz w:val="21"/>
          <w:szCs w:val="21"/>
          <w:lang w:eastAsia="en-US"/>
        </w:rPr>
        <w:t xml:space="preserve"> (</w:t>
      </w:r>
      <w:r w:rsidR="00A473AC" w:rsidRPr="00912BD6">
        <w:rPr>
          <w:rFonts w:ascii="Tahoma" w:hAnsi="Tahoma" w:cs="Tahoma"/>
          <w:sz w:val="21"/>
          <w:szCs w:val="21"/>
          <w:lang w:eastAsia="en-US"/>
        </w:rPr>
        <w:t>“</w:t>
      </w:r>
      <w:r w:rsidR="00A473AC" w:rsidRPr="00912BD6">
        <w:rPr>
          <w:rFonts w:ascii="Tahoma" w:hAnsi="Tahoma" w:cs="Tahoma"/>
          <w:sz w:val="21"/>
          <w:szCs w:val="21"/>
          <w:u w:val="single"/>
          <w:lang w:eastAsia="en-US"/>
        </w:rPr>
        <w:t>Empreendimentos</w:t>
      </w:r>
      <w:r w:rsidR="00A473AC" w:rsidRPr="00912BD6">
        <w:rPr>
          <w:rFonts w:ascii="Tahoma" w:hAnsi="Tahoma" w:cs="Tahoma"/>
          <w:sz w:val="21"/>
          <w:szCs w:val="21"/>
          <w:lang w:eastAsia="en-US"/>
        </w:rPr>
        <w:t>”);</w:t>
      </w:r>
    </w:p>
    <w:p w14:paraId="3B5CCF3D" w14:textId="77777777" w:rsidR="00081EAB" w:rsidRPr="00912BD6" w:rsidRDefault="00081EAB" w:rsidP="00912BD6">
      <w:pPr>
        <w:pStyle w:val="PargrafodaLista"/>
        <w:widowControl w:val="0"/>
        <w:tabs>
          <w:tab w:val="left" w:pos="0"/>
        </w:tabs>
        <w:spacing w:line="300" w:lineRule="exact"/>
        <w:rPr>
          <w:rFonts w:ascii="Tahoma" w:hAnsi="Tahoma" w:cs="Tahoma"/>
          <w:sz w:val="21"/>
          <w:szCs w:val="21"/>
        </w:rPr>
      </w:pPr>
    </w:p>
    <w:p w14:paraId="2D4255F2" w14:textId="65F18C76" w:rsidR="006D0C05" w:rsidRPr="00912BD6" w:rsidRDefault="004357FE" w:rsidP="00912BD6">
      <w:pPr>
        <w:pStyle w:val="PargrafodaLista"/>
        <w:widowControl w:val="0"/>
        <w:numPr>
          <w:ilvl w:val="0"/>
          <w:numId w:val="18"/>
        </w:numPr>
        <w:tabs>
          <w:tab w:val="left" w:pos="0"/>
        </w:tabs>
        <w:spacing w:line="300" w:lineRule="exact"/>
        <w:ind w:left="0" w:firstLine="0"/>
        <w:jc w:val="both"/>
        <w:rPr>
          <w:rFonts w:ascii="Tahoma" w:hAnsi="Tahoma" w:cs="Tahoma"/>
          <w:sz w:val="21"/>
          <w:szCs w:val="21"/>
        </w:rPr>
      </w:pPr>
      <w:r w:rsidRPr="00912BD6">
        <w:rPr>
          <w:rFonts w:ascii="Tahoma" w:hAnsi="Tahoma" w:cs="Tahoma"/>
          <w:sz w:val="21"/>
          <w:szCs w:val="21"/>
        </w:rPr>
        <w:lastRenderedPageBreak/>
        <w:t>A celebração do Contrato de Cessão trata meramente de uma operação financeira de captação de recursos viabilizada pela cessão dos Créditos Imobiliários para que estes deem lastro aos Certificados de Recebíveis Imobiliários da</w:t>
      </w:r>
      <w:r w:rsidR="00A91DDB" w:rsidRPr="00912BD6">
        <w:rPr>
          <w:rFonts w:ascii="Tahoma" w:hAnsi="Tahoma" w:cs="Tahoma"/>
          <w:sz w:val="21"/>
          <w:szCs w:val="21"/>
        </w:rPr>
        <w:t>s</w:t>
      </w:r>
      <w:r w:rsidRPr="00912BD6">
        <w:rPr>
          <w:rFonts w:ascii="Tahoma" w:hAnsi="Tahoma" w:cs="Tahoma"/>
          <w:sz w:val="21"/>
          <w:szCs w:val="21"/>
        </w:rPr>
        <w:t xml:space="preserve"> </w:t>
      </w:r>
      <w:r w:rsidR="00A91DDB" w:rsidRPr="00912BD6">
        <w:rPr>
          <w:rFonts w:ascii="Tahoma" w:hAnsi="Tahoma" w:cs="Tahoma"/>
          <w:sz w:val="21"/>
          <w:szCs w:val="21"/>
        </w:rPr>
        <w:t>387ª e 388</w:t>
      </w:r>
      <w:r w:rsidRPr="00912BD6">
        <w:rPr>
          <w:rFonts w:ascii="Tahoma" w:hAnsi="Tahoma" w:cs="Tahoma"/>
          <w:sz w:val="21"/>
          <w:szCs w:val="21"/>
        </w:rPr>
        <w:t>ª Série</w:t>
      </w:r>
      <w:r w:rsidR="00A91DDB" w:rsidRPr="00912BD6">
        <w:rPr>
          <w:rFonts w:ascii="Tahoma" w:hAnsi="Tahoma" w:cs="Tahoma"/>
          <w:sz w:val="21"/>
          <w:szCs w:val="21"/>
        </w:rPr>
        <w:t>s</w:t>
      </w:r>
      <w:r w:rsidRPr="00912BD6">
        <w:rPr>
          <w:rFonts w:ascii="Tahoma" w:hAnsi="Tahoma" w:cs="Tahoma"/>
          <w:sz w:val="21"/>
          <w:szCs w:val="21"/>
        </w:rPr>
        <w:t xml:space="preserve"> de sua 1ª Emissão a emitidos pela Contratante, e, por sua força, a Contratante assumirá apenas a posição de credora dos Créditos Imobiliários e de credora fiduciária dos Créditos Cedidos Fiduciariamente, o que abrange os direitos e ações relativos aos Créditos Imobiliários Totais, inclusive eventuais garantias, permanecendo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responsáve</w:t>
      </w:r>
      <w:r w:rsidR="0069445F" w:rsidRPr="00912BD6">
        <w:rPr>
          <w:rFonts w:ascii="Tahoma" w:hAnsi="Tahoma" w:cs="Tahoma"/>
          <w:sz w:val="21"/>
          <w:szCs w:val="21"/>
        </w:rPr>
        <w:t>is</w:t>
      </w:r>
      <w:r w:rsidRPr="00912BD6">
        <w:rPr>
          <w:rFonts w:ascii="Tahoma" w:hAnsi="Tahoma" w:cs="Tahoma"/>
          <w:sz w:val="21"/>
          <w:szCs w:val="21"/>
        </w:rPr>
        <w:t xml:space="preserve"> por todas as obrigações assumidas perante os Devedores no âmbito dos Contratos Imobiliários e/ou terceiros em relação aos Empreendimentos ou à comercialização dos Lotes, não havendo qualquer transferência de posição contratual entre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Contratante;</w:t>
      </w:r>
    </w:p>
    <w:p w14:paraId="5B8D70BA" w14:textId="77777777" w:rsidR="00162911" w:rsidRPr="00912BD6" w:rsidRDefault="00162911" w:rsidP="00912BD6">
      <w:pPr>
        <w:pStyle w:val="PargrafodaLista"/>
        <w:widowControl w:val="0"/>
        <w:tabs>
          <w:tab w:val="left" w:pos="0"/>
        </w:tabs>
        <w:spacing w:line="300" w:lineRule="exact"/>
        <w:ind w:left="720"/>
        <w:jc w:val="both"/>
        <w:rPr>
          <w:rFonts w:ascii="Tahoma" w:hAnsi="Tahoma" w:cs="Tahoma"/>
          <w:sz w:val="21"/>
          <w:szCs w:val="21"/>
        </w:rPr>
      </w:pPr>
    </w:p>
    <w:p w14:paraId="64E7E593" w14:textId="078CFF10" w:rsidR="000004EA" w:rsidRPr="00912BD6" w:rsidRDefault="006D0C05" w:rsidP="00912BD6">
      <w:pPr>
        <w:pStyle w:val="PargrafodaLista"/>
        <w:widowControl w:val="0"/>
        <w:numPr>
          <w:ilvl w:val="0"/>
          <w:numId w:val="18"/>
        </w:numPr>
        <w:tabs>
          <w:tab w:val="left" w:pos="0"/>
        </w:tabs>
        <w:spacing w:line="300" w:lineRule="exact"/>
        <w:ind w:left="0" w:firstLine="0"/>
        <w:jc w:val="both"/>
        <w:rPr>
          <w:rFonts w:ascii="Tahoma" w:hAnsi="Tahoma" w:cs="Tahoma"/>
          <w:sz w:val="21"/>
          <w:szCs w:val="21"/>
        </w:rPr>
      </w:pPr>
      <w:r w:rsidRPr="00912BD6">
        <w:rPr>
          <w:rFonts w:ascii="Tahoma" w:hAnsi="Tahoma" w:cs="Tahoma"/>
          <w:sz w:val="21"/>
          <w:szCs w:val="21"/>
        </w:rPr>
        <w:t xml:space="preserve">convencionou-se na Cláusula </w:t>
      </w:r>
      <w:r w:rsidR="00874FE2" w:rsidRPr="00912BD6">
        <w:rPr>
          <w:rFonts w:ascii="Tahoma" w:hAnsi="Tahoma" w:cs="Tahoma"/>
          <w:sz w:val="21"/>
          <w:szCs w:val="21"/>
        </w:rPr>
        <w:t>Terceira</w:t>
      </w:r>
      <w:r w:rsidR="00862820" w:rsidRPr="00912BD6">
        <w:rPr>
          <w:rFonts w:ascii="Tahoma" w:hAnsi="Tahoma" w:cs="Tahoma"/>
          <w:sz w:val="21"/>
          <w:szCs w:val="21"/>
        </w:rPr>
        <w:t xml:space="preserve"> (Cláusula 3.6)</w:t>
      </w:r>
      <w:r w:rsidRPr="00912BD6">
        <w:rPr>
          <w:rFonts w:ascii="Tahoma" w:hAnsi="Tahoma" w:cs="Tahoma"/>
          <w:sz w:val="21"/>
          <w:szCs w:val="21"/>
        </w:rPr>
        <w:t xml:space="preserve"> do Contrato de Cessão que a administração </w:t>
      </w:r>
      <w:r w:rsidR="004C014D" w:rsidRPr="00912BD6">
        <w:rPr>
          <w:rFonts w:ascii="Tahoma" w:hAnsi="Tahoma" w:cs="Tahoma"/>
          <w:sz w:val="21"/>
          <w:szCs w:val="21"/>
        </w:rPr>
        <w:t xml:space="preserve">ordinária e cobrança </w:t>
      </w:r>
      <w:r w:rsidRPr="00912BD6">
        <w:rPr>
          <w:rFonts w:ascii="Tahoma" w:hAnsi="Tahoma" w:cs="Tahoma"/>
          <w:sz w:val="21"/>
          <w:szCs w:val="21"/>
        </w:rPr>
        <w:t xml:space="preserve">dos Créditos Imobiliários </w:t>
      </w:r>
      <w:r w:rsidR="004C014D" w:rsidRPr="00912BD6">
        <w:rPr>
          <w:rFonts w:ascii="Tahoma" w:hAnsi="Tahoma" w:cs="Tahoma"/>
          <w:sz w:val="21"/>
          <w:szCs w:val="21"/>
        </w:rPr>
        <w:t>Totais caberão à</w:t>
      </w:r>
      <w:r w:rsidR="0069445F" w:rsidRPr="00912BD6">
        <w:rPr>
          <w:rFonts w:ascii="Tahoma" w:hAnsi="Tahoma" w:cs="Tahoma"/>
          <w:sz w:val="21"/>
          <w:szCs w:val="21"/>
        </w:rPr>
        <w:t>s</w:t>
      </w:r>
      <w:r w:rsidR="004C014D" w:rsidRPr="00912BD6">
        <w:rPr>
          <w:rFonts w:ascii="Tahoma" w:hAnsi="Tahoma" w:cs="Tahoma"/>
          <w:sz w:val="21"/>
          <w:szCs w:val="21"/>
        </w:rPr>
        <w:t xml:space="preserve"> </w:t>
      </w:r>
      <w:r w:rsidR="00D437AA" w:rsidRPr="00912BD6">
        <w:rPr>
          <w:rFonts w:ascii="Tahoma" w:hAnsi="Tahoma" w:cs="Tahoma"/>
          <w:sz w:val="21"/>
          <w:szCs w:val="21"/>
        </w:rPr>
        <w:t>Interveniente</w:t>
      </w:r>
      <w:r w:rsidR="0069445F" w:rsidRPr="00912BD6">
        <w:rPr>
          <w:rFonts w:ascii="Tahoma" w:hAnsi="Tahoma" w:cs="Tahoma"/>
          <w:sz w:val="21"/>
          <w:szCs w:val="21"/>
        </w:rPr>
        <w:t>s</w:t>
      </w:r>
      <w:r w:rsidR="00D437AA" w:rsidRPr="00912BD6">
        <w:rPr>
          <w:rFonts w:ascii="Tahoma" w:hAnsi="Tahoma" w:cs="Tahoma"/>
          <w:sz w:val="21"/>
          <w:szCs w:val="21"/>
        </w:rPr>
        <w:t xml:space="preserve"> Anuente</w:t>
      </w:r>
      <w:r w:rsidR="0069445F" w:rsidRPr="00912BD6">
        <w:rPr>
          <w:rFonts w:ascii="Tahoma" w:hAnsi="Tahoma" w:cs="Tahoma"/>
          <w:sz w:val="21"/>
          <w:szCs w:val="21"/>
        </w:rPr>
        <w:t>s</w:t>
      </w:r>
      <w:r w:rsidR="00555EFC" w:rsidRPr="00912BD6">
        <w:rPr>
          <w:rFonts w:ascii="Tahoma" w:hAnsi="Tahoma" w:cs="Tahoma"/>
          <w:sz w:val="21"/>
          <w:szCs w:val="21"/>
        </w:rPr>
        <w:t xml:space="preserve"> ou a terceiro contratado por esta</w:t>
      </w:r>
      <w:r w:rsidR="004C014D" w:rsidRPr="00912BD6">
        <w:rPr>
          <w:rFonts w:ascii="Tahoma" w:hAnsi="Tahoma" w:cs="Tahoma"/>
          <w:sz w:val="21"/>
          <w:szCs w:val="21"/>
        </w:rPr>
        <w:t>, ficando a Contratante</w:t>
      </w:r>
      <w:r w:rsidR="00C85B0F" w:rsidRPr="00912BD6">
        <w:rPr>
          <w:rFonts w:ascii="Tahoma" w:hAnsi="Tahoma" w:cs="Tahoma"/>
          <w:sz w:val="21"/>
          <w:szCs w:val="21"/>
        </w:rPr>
        <w:t xml:space="preserve"> encarregada de contratar</w:t>
      </w:r>
      <w:r w:rsidR="0044119F" w:rsidRPr="00912BD6">
        <w:rPr>
          <w:rFonts w:ascii="Tahoma" w:hAnsi="Tahoma" w:cs="Tahoma"/>
          <w:sz w:val="21"/>
          <w:szCs w:val="21"/>
        </w:rPr>
        <w:t>, a custo da</w:t>
      </w:r>
      <w:r w:rsidR="0069445F" w:rsidRPr="00912BD6">
        <w:rPr>
          <w:rFonts w:ascii="Tahoma" w:hAnsi="Tahoma" w:cs="Tahoma"/>
          <w:sz w:val="21"/>
          <w:szCs w:val="21"/>
        </w:rPr>
        <w:t>s</w:t>
      </w:r>
      <w:r w:rsidR="0044119F" w:rsidRPr="00912BD6">
        <w:rPr>
          <w:rFonts w:ascii="Tahoma" w:hAnsi="Tahoma" w:cs="Tahoma"/>
          <w:sz w:val="21"/>
          <w:szCs w:val="21"/>
        </w:rPr>
        <w:t xml:space="preserve"> </w:t>
      </w:r>
      <w:r w:rsidR="00D437AA" w:rsidRPr="00912BD6">
        <w:rPr>
          <w:rFonts w:ascii="Tahoma" w:hAnsi="Tahoma" w:cs="Tahoma"/>
          <w:sz w:val="21"/>
          <w:szCs w:val="21"/>
        </w:rPr>
        <w:t>Interveniente</w:t>
      </w:r>
      <w:r w:rsidR="0069445F" w:rsidRPr="00912BD6">
        <w:rPr>
          <w:rFonts w:ascii="Tahoma" w:hAnsi="Tahoma" w:cs="Tahoma"/>
          <w:sz w:val="21"/>
          <w:szCs w:val="21"/>
        </w:rPr>
        <w:t>s</w:t>
      </w:r>
      <w:r w:rsidR="00D437AA" w:rsidRPr="00912BD6">
        <w:rPr>
          <w:rFonts w:ascii="Tahoma" w:hAnsi="Tahoma" w:cs="Tahoma"/>
          <w:sz w:val="21"/>
          <w:szCs w:val="21"/>
        </w:rPr>
        <w:t xml:space="preserve"> Anuente</w:t>
      </w:r>
      <w:r w:rsidR="0069445F" w:rsidRPr="00912BD6">
        <w:rPr>
          <w:rFonts w:ascii="Tahoma" w:hAnsi="Tahoma" w:cs="Tahoma"/>
          <w:sz w:val="21"/>
          <w:szCs w:val="21"/>
        </w:rPr>
        <w:t>s</w:t>
      </w:r>
      <w:r w:rsidR="0044119F" w:rsidRPr="00912BD6">
        <w:rPr>
          <w:rFonts w:ascii="Tahoma" w:hAnsi="Tahoma" w:cs="Tahoma"/>
          <w:sz w:val="21"/>
          <w:szCs w:val="21"/>
        </w:rPr>
        <w:t>,</w:t>
      </w:r>
      <w:r w:rsidR="00C85B0F" w:rsidRPr="00912BD6">
        <w:rPr>
          <w:rFonts w:ascii="Tahoma" w:hAnsi="Tahoma" w:cs="Tahoma"/>
          <w:sz w:val="21"/>
          <w:szCs w:val="21"/>
        </w:rPr>
        <w:t xml:space="preserve"> um </w:t>
      </w:r>
      <w:r w:rsidR="00C85B0F" w:rsidRPr="00912BD6">
        <w:rPr>
          <w:rFonts w:ascii="Tahoma" w:hAnsi="Tahoma" w:cs="Tahoma"/>
          <w:i/>
          <w:sz w:val="21"/>
          <w:szCs w:val="21"/>
        </w:rPr>
        <w:t xml:space="preserve">Servicer </w:t>
      </w:r>
      <w:r w:rsidR="00C85B0F" w:rsidRPr="00912BD6">
        <w:rPr>
          <w:rFonts w:ascii="Tahoma" w:hAnsi="Tahoma" w:cs="Tahoma"/>
          <w:sz w:val="21"/>
          <w:szCs w:val="21"/>
        </w:rPr>
        <w:t xml:space="preserve">para monitorar os serviços </w:t>
      </w:r>
      <w:r w:rsidR="0044119F" w:rsidRPr="00912BD6">
        <w:rPr>
          <w:rFonts w:ascii="Tahoma" w:hAnsi="Tahoma" w:cs="Tahoma"/>
          <w:sz w:val="21"/>
          <w:szCs w:val="21"/>
        </w:rPr>
        <w:t>por ela prestados</w:t>
      </w:r>
      <w:r w:rsidR="00C85B0F" w:rsidRPr="00912BD6">
        <w:rPr>
          <w:rFonts w:ascii="Tahoma" w:hAnsi="Tahoma" w:cs="Tahoma"/>
          <w:sz w:val="21"/>
          <w:szCs w:val="21"/>
        </w:rPr>
        <w:t>;</w:t>
      </w:r>
    </w:p>
    <w:p w14:paraId="2F5F2F3D" w14:textId="77777777" w:rsidR="000004EA" w:rsidRPr="00912BD6" w:rsidRDefault="000004EA" w:rsidP="00912BD6">
      <w:pPr>
        <w:pStyle w:val="PargrafodaLista"/>
        <w:widowControl w:val="0"/>
        <w:tabs>
          <w:tab w:val="left" w:pos="0"/>
        </w:tabs>
        <w:spacing w:line="300" w:lineRule="exact"/>
        <w:ind w:left="0"/>
        <w:jc w:val="both"/>
        <w:rPr>
          <w:rFonts w:ascii="Tahoma" w:hAnsi="Tahoma" w:cs="Tahoma"/>
          <w:sz w:val="21"/>
          <w:szCs w:val="21"/>
        </w:rPr>
      </w:pPr>
    </w:p>
    <w:p w14:paraId="71A41425" w14:textId="244E862D" w:rsidR="00A75B47" w:rsidRPr="00912BD6" w:rsidRDefault="00D437AA" w:rsidP="00912BD6">
      <w:pPr>
        <w:pStyle w:val="PargrafodaLista"/>
        <w:widowControl w:val="0"/>
        <w:numPr>
          <w:ilvl w:val="0"/>
          <w:numId w:val="18"/>
        </w:numPr>
        <w:tabs>
          <w:tab w:val="left" w:pos="0"/>
        </w:tabs>
        <w:spacing w:line="300" w:lineRule="exact"/>
        <w:ind w:left="0" w:firstLine="0"/>
        <w:jc w:val="both"/>
        <w:rPr>
          <w:rFonts w:ascii="Tahoma" w:hAnsi="Tahoma" w:cs="Tahoma"/>
          <w:sz w:val="21"/>
          <w:szCs w:val="21"/>
        </w:rPr>
      </w:pPr>
      <w:r w:rsidRPr="00912BD6">
        <w:rPr>
          <w:rFonts w:ascii="Tahoma" w:hAnsi="Tahoma" w:cs="Tahoma"/>
          <w:sz w:val="21"/>
          <w:szCs w:val="21"/>
        </w:rPr>
        <w:t xml:space="preserve">neste mesmo sentido, a </w:t>
      </w:r>
      <w:r w:rsidR="00AF1BC7" w:rsidRPr="00912BD6">
        <w:rPr>
          <w:rFonts w:ascii="Tahoma" w:hAnsi="Tahoma" w:cs="Tahoma"/>
          <w:sz w:val="21"/>
          <w:szCs w:val="21"/>
        </w:rPr>
        <w:t>Contratada já</w:t>
      </w:r>
      <w:r w:rsidRPr="00912BD6">
        <w:rPr>
          <w:rFonts w:ascii="Tahoma" w:hAnsi="Tahoma" w:cs="Tahoma"/>
          <w:sz w:val="21"/>
          <w:szCs w:val="21"/>
        </w:rPr>
        <w:t xml:space="preserve"> </w:t>
      </w:r>
      <w:r w:rsidR="00AF1BC7" w:rsidRPr="00912BD6">
        <w:rPr>
          <w:rFonts w:ascii="Tahoma" w:hAnsi="Tahoma" w:cs="Tahoma"/>
          <w:sz w:val="21"/>
          <w:szCs w:val="21"/>
        </w:rPr>
        <w:t>prest</w:t>
      </w:r>
      <w:r w:rsidRPr="00912BD6">
        <w:rPr>
          <w:rFonts w:ascii="Tahoma" w:hAnsi="Tahoma" w:cs="Tahoma"/>
          <w:sz w:val="21"/>
          <w:szCs w:val="21"/>
        </w:rPr>
        <w:t>ou</w:t>
      </w:r>
      <w:r w:rsidR="00AF1BC7" w:rsidRPr="00912BD6">
        <w:rPr>
          <w:rFonts w:ascii="Tahoma" w:hAnsi="Tahoma" w:cs="Tahoma"/>
          <w:sz w:val="21"/>
          <w:szCs w:val="21"/>
        </w:rPr>
        <w:t xml:space="preserve"> à Contratante os serviços de auditoria financeira</w:t>
      </w:r>
      <w:r w:rsidR="00111D9C" w:rsidRPr="00912BD6">
        <w:rPr>
          <w:rFonts w:ascii="Tahoma" w:hAnsi="Tahoma" w:cs="Tahoma"/>
          <w:sz w:val="21"/>
          <w:szCs w:val="21"/>
        </w:rPr>
        <w:t xml:space="preserve">, auditoria de </w:t>
      </w:r>
      <w:r w:rsidR="00F831CA" w:rsidRPr="00912BD6">
        <w:rPr>
          <w:rFonts w:ascii="Tahoma" w:hAnsi="Tahoma" w:cs="Tahoma"/>
          <w:sz w:val="21"/>
          <w:szCs w:val="21"/>
        </w:rPr>
        <w:t>formalização e de implantação</w:t>
      </w:r>
      <w:r w:rsidR="00AF1BC7" w:rsidRPr="00912BD6">
        <w:rPr>
          <w:rFonts w:ascii="Tahoma" w:hAnsi="Tahoma" w:cs="Tahoma"/>
          <w:sz w:val="21"/>
          <w:szCs w:val="21"/>
        </w:rPr>
        <w:t xml:space="preserve"> da carteira de Créditos Imobiliários Totais de titularidade da</w:t>
      </w:r>
      <w:r w:rsidR="0069445F" w:rsidRPr="00912BD6">
        <w:rPr>
          <w:rFonts w:ascii="Tahoma" w:hAnsi="Tahoma" w:cs="Tahoma"/>
          <w:sz w:val="21"/>
          <w:szCs w:val="21"/>
        </w:rPr>
        <w:t>s</w:t>
      </w:r>
      <w:r w:rsidR="00AF1BC7" w:rsidRPr="00912BD6">
        <w:rPr>
          <w:rFonts w:ascii="Tahoma" w:hAnsi="Tahoma" w:cs="Tahoma"/>
          <w:sz w:val="21"/>
          <w:szCs w:val="21"/>
        </w:rPr>
        <w:t xml:space="preserve"> </w:t>
      </w:r>
      <w:r w:rsidRPr="00912BD6">
        <w:rPr>
          <w:rFonts w:ascii="Tahoma" w:hAnsi="Tahoma" w:cs="Tahoma"/>
          <w:sz w:val="21"/>
          <w:szCs w:val="21"/>
        </w:rPr>
        <w:t>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00F831CA" w:rsidRPr="00912BD6">
        <w:rPr>
          <w:rFonts w:ascii="Tahoma" w:hAnsi="Tahoma" w:cs="Tahoma"/>
          <w:sz w:val="21"/>
          <w:szCs w:val="21"/>
        </w:rPr>
        <w:t xml:space="preserve"> (“</w:t>
      </w:r>
      <w:r w:rsidR="00F831CA" w:rsidRPr="00912BD6">
        <w:rPr>
          <w:rFonts w:ascii="Tahoma" w:hAnsi="Tahoma" w:cs="Tahoma"/>
          <w:sz w:val="21"/>
          <w:szCs w:val="21"/>
          <w:u w:val="single"/>
        </w:rPr>
        <w:t>Auditoria</w:t>
      </w:r>
      <w:r w:rsidR="00F831CA" w:rsidRPr="00912BD6">
        <w:rPr>
          <w:rFonts w:ascii="Tahoma" w:hAnsi="Tahoma" w:cs="Tahoma"/>
          <w:sz w:val="21"/>
          <w:szCs w:val="21"/>
        </w:rPr>
        <w:t>”)</w:t>
      </w:r>
      <w:r w:rsidR="00AF1BC7" w:rsidRPr="00912BD6">
        <w:rPr>
          <w:rFonts w:ascii="Tahoma" w:hAnsi="Tahoma" w:cs="Tahoma"/>
          <w:sz w:val="21"/>
          <w:szCs w:val="21"/>
        </w:rPr>
        <w:t xml:space="preserve">, </w:t>
      </w:r>
      <w:r w:rsidRPr="00912BD6">
        <w:rPr>
          <w:rFonts w:ascii="Tahoma" w:hAnsi="Tahoma" w:cs="Tahoma"/>
          <w:sz w:val="21"/>
          <w:szCs w:val="21"/>
        </w:rPr>
        <w:t xml:space="preserve">e </w:t>
      </w:r>
      <w:r w:rsidR="0044119F" w:rsidRPr="00912BD6">
        <w:rPr>
          <w:rFonts w:ascii="Tahoma" w:hAnsi="Tahoma" w:cs="Tahoma"/>
          <w:sz w:val="21"/>
          <w:szCs w:val="21"/>
        </w:rPr>
        <w:t xml:space="preserve">as Partes </w:t>
      </w:r>
      <w:r w:rsidRPr="00912BD6">
        <w:rPr>
          <w:rFonts w:ascii="Tahoma" w:hAnsi="Tahoma" w:cs="Tahoma"/>
          <w:sz w:val="21"/>
          <w:szCs w:val="21"/>
        </w:rPr>
        <w:t xml:space="preserve">agora </w:t>
      </w:r>
      <w:r w:rsidR="0044119F" w:rsidRPr="00912BD6">
        <w:rPr>
          <w:rFonts w:ascii="Tahoma" w:hAnsi="Tahoma" w:cs="Tahoma"/>
          <w:sz w:val="21"/>
          <w:szCs w:val="21"/>
        </w:rPr>
        <w:t>desejam celebrar o presente instrumento para formalizar a contratação da Contratada para prestar os serviços de monitoramento dos Créditos Imobiliários Totais, de acordo com os termos e condições do Contrato de Cessão e deste instrumento</w:t>
      </w:r>
      <w:r w:rsidR="00A75B47" w:rsidRPr="00912BD6">
        <w:rPr>
          <w:rFonts w:ascii="Tahoma" w:hAnsi="Tahoma" w:cs="Tahoma"/>
          <w:sz w:val="21"/>
          <w:szCs w:val="21"/>
        </w:rPr>
        <w:t>;</w:t>
      </w:r>
    </w:p>
    <w:p w14:paraId="3EA5B93E" w14:textId="77777777" w:rsidR="00A75B47" w:rsidRPr="00912BD6" w:rsidRDefault="00A75B47" w:rsidP="00912BD6">
      <w:pPr>
        <w:widowControl w:val="0"/>
        <w:tabs>
          <w:tab w:val="left" w:pos="0"/>
        </w:tabs>
        <w:suppressAutoHyphens/>
        <w:spacing w:after="0" w:line="300" w:lineRule="exact"/>
        <w:jc w:val="both"/>
        <w:rPr>
          <w:rFonts w:ascii="Tahoma" w:hAnsi="Tahoma" w:cs="Tahoma"/>
          <w:sz w:val="21"/>
          <w:szCs w:val="21"/>
        </w:rPr>
      </w:pPr>
    </w:p>
    <w:p w14:paraId="76C04547" w14:textId="0F2A4B88" w:rsidR="00A75B47" w:rsidRPr="00912BD6" w:rsidRDefault="004E5686" w:rsidP="00912BD6">
      <w:pPr>
        <w:widowControl w:val="0"/>
        <w:numPr>
          <w:ilvl w:val="0"/>
          <w:numId w:val="18"/>
        </w:numPr>
        <w:tabs>
          <w:tab w:val="left" w:pos="0"/>
        </w:tabs>
        <w:suppressAutoHyphens/>
        <w:spacing w:after="0" w:line="300" w:lineRule="exact"/>
        <w:ind w:left="0" w:firstLine="0"/>
        <w:jc w:val="both"/>
        <w:rPr>
          <w:rFonts w:ascii="Tahoma" w:hAnsi="Tahoma" w:cs="Tahoma"/>
          <w:sz w:val="21"/>
          <w:szCs w:val="21"/>
        </w:rPr>
      </w:pPr>
      <w:r w:rsidRPr="00912BD6">
        <w:rPr>
          <w:rFonts w:ascii="Tahoma" w:hAnsi="Tahoma" w:cs="Tahoma"/>
          <w:sz w:val="21"/>
          <w:szCs w:val="21"/>
        </w:rPr>
        <w:t>este instrumento é parte integrante da operação de emissão dos CRI acima indicados, e portanto sempre será interpretado juntamente aos demais Documentos da Operação</w:t>
      </w:r>
      <w:r w:rsidR="00B7429A" w:rsidRPr="00912BD6">
        <w:rPr>
          <w:rFonts w:ascii="Tahoma" w:hAnsi="Tahoma" w:cs="Tahoma"/>
          <w:sz w:val="21"/>
          <w:szCs w:val="21"/>
        </w:rPr>
        <w:t>. Termos iniciados por letra maiúscula e constantes deste instrumento terão o significado que lhes foi atribuído pelo Contrato de Cessão</w:t>
      </w:r>
      <w:r w:rsidR="00D437AA" w:rsidRPr="00912BD6">
        <w:rPr>
          <w:rFonts w:ascii="Tahoma" w:hAnsi="Tahoma" w:cs="Tahoma"/>
          <w:sz w:val="21"/>
          <w:szCs w:val="21"/>
        </w:rPr>
        <w:t xml:space="preserve"> e demais Documentos da Operação</w:t>
      </w:r>
      <w:r w:rsidR="00B7429A" w:rsidRPr="00912BD6">
        <w:rPr>
          <w:rFonts w:ascii="Tahoma" w:hAnsi="Tahoma" w:cs="Tahoma"/>
          <w:sz w:val="21"/>
          <w:szCs w:val="21"/>
        </w:rPr>
        <w:t>, a não ser que aqui diversamente indicado;</w:t>
      </w:r>
    </w:p>
    <w:p w14:paraId="79200FD8" w14:textId="77777777" w:rsidR="00081EAB" w:rsidRPr="00912BD6" w:rsidRDefault="00081EAB" w:rsidP="00912BD6">
      <w:pPr>
        <w:pStyle w:val="PargrafodaLista"/>
        <w:widowControl w:val="0"/>
        <w:spacing w:line="300" w:lineRule="exact"/>
        <w:rPr>
          <w:rFonts w:ascii="Tahoma" w:hAnsi="Tahoma" w:cs="Tahoma"/>
          <w:sz w:val="21"/>
          <w:szCs w:val="21"/>
        </w:rPr>
      </w:pPr>
    </w:p>
    <w:p w14:paraId="1865E921" w14:textId="77777777" w:rsidR="00555EFC" w:rsidRPr="00912BD6" w:rsidRDefault="00081EAB" w:rsidP="00912BD6">
      <w:pPr>
        <w:widowControl w:val="0"/>
        <w:numPr>
          <w:ilvl w:val="0"/>
          <w:numId w:val="18"/>
        </w:numPr>
        <w:tabs>
          <w:tab w:val="left" w:pos="0"/>
          <w:tab w:val="left" w:pos="567"/>
        </w:tabs>
        <w:suppressAutoHyphens/>
        <w:spacing w:after="0" w:line="300" w:lineRule="exact"/>
        <w:ind w:left="0" w:firstLine="0"/>
        <w:jc w:val="both"/>
        <w:rPr>
          <w:rFonts w:ascii="Tahoma" w:eastAsia="Calibri" w:hAnsi="Tahoma" w:cs="Tahoma"/>
          <w:sz w:val="21"/>
          <w:szCs w:val="21"/>
        </w:rPr>
      </w:pPr>
      <w:r w:rsidRPr="00912BD6">
        <w:rPr>
          <w:rFonts w:ascii="Tahoma" w:eastAsia="Calibri" w:hAnsi="Tahoma" w:cs="Tahoma"/>
          <w:sz w:val="21"/>
          <w:szCs w:val="21"/>
        </w:rPr>
        <w:t xml:space="preserve">Fica estabelecido as seguintes definições para o presente termo: </w:t>
      </w:r>
      <w:r w:rsidR="00555EFC" w:rsidRPr="00912BD6">
        <w:rPr>
          <w:rFonts w:ascii="Tahoma" w:eastAsia="Calibri" w:hAnsi="Tahoma" w:cs="Tahoma"/>
          <w:sz w:val="21"/>
          <w:szCs w:val="21"/>
        </w:rPr>
        <w:t xml:space="preserve">                   </w:t>
      </w:r>
    </w:p>
    <w:p w14:paraId="4834AFE7" w14:textId="3A0E8AE6" w:rsidR="00081EAB" w:rsidRPr="00912BD6" w:rsidRDefault="00081EAB" w:rsidP="00912BD6">
      <w:pPr>
        <w:widowControl w:val="0"/>
        <w:tabs>
          <w:tab w:val="left" w:pos="0"/>
          <w:tab w:val="left" w:pos="567"/>
        </w:tabs>
        <w:suppressAutoHyphens/>
        <w:spacing w:after="0" w:line="300" w:lineRule="exact"/>
        <w:jc w:val="both"/>
        <w:rPr>
          <w:rFonts w:ascii="Tahoma" w:eastAsia="Calibri" w:hAnsi="Tahoma" w:cs="Tahoma"/>
          <w:sz w:val="21"/>
          <w:szCs w:val="21"/>
        </w:rPr>
      </w:pPr>
    </w:p>
    <w:p w14:paraId="2C6C3FA1" w14:textId="7D5DD3BF" w:rsidR="00081EAB" w:rsidRPr="00912BD6" w:rsidRDefault="00081EAB" w:rsidP="00912BD6">
      <w:pPr>
        <w:widowControl w:val="0"/>
        <w:numPr>
          <w:ilvl w:val="0"/>
          <w:numId w:val="15"/>
        </w:numPr>
        <w:tabs>
          <w:tab w:val="left" w:pos="1134"/>
        </w:tabs>
        <w:suppressAutoHyphens/>
        <w:spacing w:after="0" w:line="300" w:lineRule="exact"/>
        <w:ind w:left="567" w:firstLine="0"/>
        <w:jc w:val="both"/>
        <w:rPr>
          <w:rFonts w:ascii="Tahoma" w:eastAsia="Calibri" w:hAnsi="Tahoma" w:cs="Tahoma"/>
          <w:sz w:val="21"/>
          <w:szCs w:val="21"/>
        </w:rPr>
      </w:pPr>
      <w:r w:rsidRPr="00912BD6">
        <w:rPr>
          <w:rFonts w:ascii="Tahoma" w:eastAsia="Calibri" w:hAnsi="Tahoma" w:cs="Tahoma"/>
          <w:sz w:val="21"/>
          <w:szCs w:val="21"/>
        </w:rPr>
        <w:t xml:space="preserve">Devedores: </w:t>
      </w:r>
      <w:r w:rsidR="00B41F24" w:rsidRPr="00912BD6">
        <w:rPr>
          <w:rFonts w:ascii="Tahoma" w:eastAsia="Calibri" w:hAnsi="Tahoma" w:cs="Tahoma"/>
          <w:sz w:val="21"/>
          <w:szCs w:val="21"/>
        </w:rPr>
        <w:t>Estabe</w:t>
      </w:r>
      <w:r w:rsidR="001C73FC" w:rsidRPr="00912BD6">
        <w:rPr>
          <w:rFonts w:ascii="Tahoma" w:eastAsia="Calibri" w:hAnsi="Tahoma" w:cs="Tahoma"/>
          <w:sz w:val="21"/>
          <w:szCs w:val="21"/>
        </w:rPr>
        <w:t>le</w:t>
      </w:r>
      <w:r w:rsidR="00B41F24" w:rsidRPr="00912BD6">
        <w:rPr>
          <w:rFonts w:ascii="Tahoma" w:eastAsia="Calibri" w:hAnsi="Tahoma" w:cs="Tahoma"/>
          <w:sz w:val="21"/>
          <w:szCs w:val="21"/>
        </w:rPr>
        <w:t xml:space="preserve">cidos no item </w:t>
      </w:r>
      <w:r w:rsidR="001C73FC" w:rsidRPr="00912BD6">
        <w:rPr>
          <w:rFonts w:ascii="Tahoma" w:eastAsia="Calibri" w:hAnsi="Tahoma" w:cs="Tahoma"/>
          <w:sz w:val="21"/>
          <w:szCs w:val="21"/>
        </w:rPr>
        <w:t>“</w:t>
      </w:r>
      <w:r w:rsidR="00555EFC" w:rsidRPr="00912BD6">
        <w:rPr>
          <w:rFonts w:ascii="Tahoma" w:eastAsia="Calibri" w:hAnsi="Tahoma" w:cs="Tahoma"/>
          <w:sz w:val="21"/>
          <w:szCs w:val="21"/>
        </w:rPr>
        <w:t>g</w:t>
      </w:r>
      <w:r w:rsidR="00F96813" w:rsidRPr="00912BD6">
        <w:rPr>
          <w:rFonts w:ascii="Tahoma" w:eastAsia="Calibri" w:hAnsi="Tahoma" w:cs="Tahoma"/>
          <w:sz w:val="21"/>
          <w:szCs w:val="21"/>
        </w:rPr>
        <w:t>)</w:t>
      </w:r>
      <w:r w:rsidR="001C73FC" w:rsidRPr="00912BD6">
        <w:rPr>
          <w:rFonts w:ascii="Tahoma" w:eastAsia="Calibri" w:hAnsi="Tahoma" w:cs="Tahoma"/>
          <w:sz w:val="21"/>
          <w:szCs w:val="21"/>
        </w:rPr>
        <w:t>” dos considerandos do Contrato de Cessão</w:t>
      </w:r>
      <w:r w:rsidR="00BE689C" w:rsidRPr="00912BD6">
        <w:rPr>
          <w:rFonts w:ascii="Tahoma" w:eastAsia="Calibri" w:hAnsi="Tahoma" w:cs="Tahoma"/>
          <w:sz w:val="21"/>
          <w:szCs w:val="21"/>
        </w:rPr>
        <w:t>, sendo os promitentes compradores dos lotes</w:t>
      </w:r>
      <w:r w:rsidRPr="00912BD6">
        <w:rPr>
          <w:rFonts w:ascii="Tahoma" w:eastAsia="Calibri" w:hAnsi="Tahoma" w:cs="Tahoma"/>
          <w:sz w:val="21"/>
          <w:szCs w:val="21"/>
        </w:rPr>
        <w:t>;</w:t>
      </w:r>
    </w:p>
    <w:p w14:paraId="3C424972" w14:textId="4F301D73" w:rsidR="00081EAB" w:rsidRPr="00912BD6" w:rsidRDefault="00081EAB" w:rsidP="00912BD6">
      <w:pPr>
        <w:widowControl w:val="0"/>
        <w:numPr>
          <w:ilvl w:val="0"/>
          <w:numId w:val="15"/>
        </w:numPr>
        <w:tabs>
          <w:tab w:val="left" w:pos="1134"/>
        </w:tabs>
        <w:suppressAutoHyphens/>
        <w:spacing w:after="0" w:line="300" w:lineRule="exact"/>
        <w:ind w:left="567" w:firstLine="0"/>
        <w:jc w:val="both"/>
        <w:rPr>
          <w:rFonts w:ascii="Tahoma" w:eastAsia="Calibri" w:hAnsi="Tahoma" w:cs="Tahoma"/>
          <w:sz w:val="21"/>
          <w:szCs w:val="21"/>
        </w:rPr>
      </w:pPr>
      <w:r w:rsidRPr="00912BD6">
        <w:rPr>
          <w:rFonts w:ascii="Tahoma" w:eastAsia="Calibri" w:hAnsi="Tahoma" w:cs="Tahoma"/>
          <w:sz w:val="21"/>
          <w:szCs w:val="21"/>
        </w:rPr>
        <w:t xml:space="preserve">Contratos </w:t>
      </w:r>
      <w:r w:rsidR="0050397C" w:rsidRPr="00912BD6">
        <w:rPr>
          <w:rFonts w:ascii="Tahoma" w:eastAsia="Calibri" w:hAnsi="Tahoma" w:cs="Tahoma"/>
          <w:sz w:val="21"/>
          <w:szCs w:val="21"/>
        </w:rPr>
        <w:t>I</w:t>
      </w:r>
      <w:r w:rsidRPr="00912BD6">
        <w:rPr>
          <w:rFonts w:ascii="Tahoma" w:eastAsia="Calibri" w:hAnsi="Tahoma" w:cs="Tahoma"/>
          <w:sz w:val="21"/>
          <w:szCs w:val="21"/>
        </w:rPr>
        <w:t xml:space="preserve">mobiliários: </w:t>
      </w:r>
      <w:r w:rsidR="001C73FC" w:rsidRPr="00912BD6">
        <w:rPr>
          <w:rFonts w:ascii="Tahoma" w:eastAsia="Calibri" w:hAnsi="Tahoma" w:cs="Tahoma"/>
          <w:sz w:val="21"/>
          <w:szCs w:val="21"/>
        </w:rPr>
        <w:t>Estabelecidos no item “</w:t>
      </w:r>
      <w:r w:rsidR="00555EFC" w:rsidRPr="00912BD6">
        <w:rPr>
          <w:rFonts w:ascii="Tahoma" w:eastAsia="Calibri" w:hAnsi="Tahoma" w:cs="Tahoma"/>
          <w:sz w:val="21"/>
          <w:szCs w:val="21"/>
        </w:rPr>
        <w:t>g</w:t>
      </w:r>
      <w:r w:rsidR="00F96813" w:rsidRPr="00912BD6">
        <w:rPr>
          <w:rFonts w:ascii="Tahoma" w:eastAsia="Calibri" w:hAnsi="Tahoma" w:cs="Tahoma"/>
          <w:sz w:val="21"/>
          <w:szCs w:val="21"/>
        </w:rPr>
        <w:t>)</w:t>
      </w:r>
      <w:r w:rsidR="001C73FC" w:rsidRPr="00912BD6">
        <w:rPr>
          <w:rFonts w:ascii="Tahoma" w:eastAsia="Calibri" w:hAnsi="Tahoma" w:cs="Tahoma"/>
          <w:sz w:val="21"/>
          <w:szCs w:val="21"/>
        </w:rPr>
        <w:t>” dos considerandos do Contrato de Cessão; C</w:t>
      </w:r>
      <w:r w:rsidRPr="00912BD6">
        <w:rPr>
          <w:rFonts w:ascii="Tahoma" w:eastAsia="Calibri" w:hAnsi="Tahoma" w:cs="Tahoma"/>
          <w:sz w:val="21"/>
          <w:szCs w:val="21"/>
        </w:rPr>
        <w:t xml:space="preserve">ontratos de compra e venda firmados entre os </w:t>
      </w:r>
      <w:r w:rsidR="0050397C" w:rsidRPr="00912BD6">
        <w:rPr>
          <w:rFonts w:ascii="Tahoma" w:eastAsia="Calibri" w:hAnsi="Tahoma" w:cs="Tahoma"/>
          <w:sz w:val="21"/>
          <w:szCs w:val="21"/>
        </w:rPr>
        <w:t>D</w:t>
      </w:r>
      <w:r w:rsidRPr="00912BD6">
        <w:rPr>
          <w:rFonts w:ascii="Tahoma" w:eastAsia="Calibri" w:hAnsi="Tahoma" w:cs="Tahoma"/>
          <w:sz w:val="21"/>
          <w:szCs w:val="21"/>
        </w:rPr>
        <w:t>evedores (</w:t>
      </w:r>
      <w:r w:rsidR="00F03BA3" w:rsidRPr="00912BD6">
        <w:rPr>
          <w:rFonts w:ascii="Tahoma" w:eastAsia="Calibri" w:hAnsi="Tahoma" w:cs="Tahoma"/>
          <w:sz w:val="21"/>
          <w:szCs w:val="21"/>
        </w:rPr>
        <w:t>adquirentes das unidades imobiliárias</w:t>
      </w:r>
      <w:r w:rsidRPr="00912BD6">
        <w:rPr>
          <w:rFonts w:ascii="Tahoma" w:eastAsia="Calibri" w:hAnsi="Tahoma" w:cs="Tahoma"/>
          <w:sz w:val="21"/>
          <w:szCs w:val="21"/>
        </w:rPr>
        <w:t>) e a</w:t>
      </w:r>
      <w:r w:rsidR="0069445F" w:rsidRPr="00912BD6">
        <w:rPr>
          <w:rFonts w:ascii="Tahoma" w:eastAsia="Calibri" w:hAnsi="Tahoma" w:cs="Tahoma"/>
          <w:sz w:val="21"/>
          <w:szCs w:val="21"/>
        </w:rPr>
        <w:t>s</w:t>
      </w:r>
      <w:r w:rsidRPr="00912BD6">
        <w:rPr>
          <w:rFonts w:ascii="Tahoma" w:eastAsia="Calibri" w:hAnsi="Tahoma" w:cs="Tahoma"/>
          <w:sz w:val="21"/>
          <w:szCs w:val="21"/>
        </w:rPr>
        <w:t xml:space="preserve"> </w:t>
      </w:r>
      <w:r w:rsidR="0050397C" w:rsidRPr="00912BD6">
        <w:rPr>
          <w:rFonts w:ascii="Tahoma" w:eastAsia="Calibri" w:hAnsi="Tahoma" w:cs="Tahoma"/>
          <w:sz w:val="21"/>
          <w:szCs w:val="21"/>
        </w:rPr>
        <w:t>I</w:t>
      </w:r>
      <w:r w:rsidRPr="00912BD6">
        <w:rPr>
          <w:rFonts w:ascii="Tahoma" w:eastAsia="Calibri" w:hAnsi="Tahoma" w:cs="Tahoma"/>
          <w:sz w:val="21"/>
          <w:szCs w:val="21"/>
        </w:rPr>
        <w:t>nterveniente</w:t>
      </w:r>
      <w:r w:rsidR="0069445F" w:rsidRPr="00912BD6">
        <w:rPr>
          <w:rFonts w:ascii="Tahoma" w:eastAsia="Calibri" w:hAnsi="Tahoma" w:cs="Tahoma"/>
          <w:sz w:val="21"/>
          <w:szCs w:val="21"/>
        </w:rPr>
        <w:t>s</w:t>
      </w:r>
      <w:r w:rsidRPr="00912BD6">
        <w:rPr>
          <w:rFonts w:ascii="Tahoma" w:eastAsia="Calibri" w:hAnsi="Tahoma" w:cs="Tahoma"/>
          <w:sz w:val="21"/>
          <w:szCs w:val="21"/>
        </w:rPr>
        <w:t xml:space="preserve"> </w:t>
      </w:r>
      <w:r w:rsidR="0050397C" w:rsidRPr="00912BD6">
        <w:rPr>
          <w:rFonts w:ascii="Tahoma" w:eastAsia="Calibri" w:hAnsi="Tahoma" w:cs="Tahoma"/>
          <w:sz w:val="21"/>
          <w:szCs w:val="21"/>
        </w:rPr>
        <w:t>A</w:t>
      </w:r>
      <w:r w:rsidRPr="00912BD6">
        <w:rPr>
          <w:rFonts w:ascii="Tahoma" w:eastAsia="Calibri" w:hAnsi="Tahoma" w:cs="Tahoma"/>
          <w:sz w:val="21"/>
          <w:szCs w:val="21"/>
        </w:rPr>
        <w:t>nuente</w:t>
      </w:r>
      <w:r w:rsidR="0069445F" w:rsidRPr="00912BD6">
        <w:rPr>
          <w:rFonts w:ascii="Tahoma" w:eastAsia="Calibri" w:hAnsi="Tahoma" w:cs="Tahoma"/>
          <w:sz w:val="21"/>
          <w:szCs w:val="21"/>
        </w:rPr>
        <w:t>s</w:t>
      </w:r>
      <w:r w:rsidRPr="00912BD6">
        <w:rPr>
          <w:rFonts w:ascii="Tahoma" w:eastAsia="Calibri" w:hAnsi="Tahoma" w:cs="Tahoma"/>
          <w:sz w:val="21"/>
          <w:szCs w:val="21"/>
        </w:rPr>
        <w:t>, incluso os seus termos aditivos, distratos e de cessão de direitos</w:t>
      </w:r>
      <w:r w:rsidR="0050397C" w:rsidRPr="00912BD6">
        <w:rPr>
          <w:rFonts w:ascii="Tahoma" w:eastAsia="Calibri" w:hAnsi="Tahoma" w:cs="Tahoma"/>
          <w:sz w:val="21"/>
          <w:szCs w:val="21"/>
        </w:rPr>
        <w:t>;</w:t>
      </w:r>
    </w:p>
    <w:p w14:paraId="56086963" w14:textId="6D799430" w:rsidR="00081EAB" w:rsidRPr="00912BD6" w:rsidRDefault="00081EAB" w:rsidP="00912BD6">
      <w:pPr>
        <w:widowControl w:val="0"/>
        <w:numPr>
          <w:ilvl w:val="0"/>
          <w:numId w:val="15"/>
        </w:numPr>
        <w:tabs>
          <w:tab w:val="left" w:pos="851"/>
          <w:tab w:val="left" w:pos="1134"/>
        </w:tabs>
        <w:suppressAutoHyphens/>
        <w:spacing w:after="0" w:line="300" w:lineRule="exact"/>
        <w:ind w:left="567" w:firstLine="0"/>
        <w:jc w:val="both"/>
        <w:rPr>
          <w:rFonts w:ascii="Tahoma" w:eastAsia="Calibri" w:hAnsi="Tahoma" w:cs="Tahoma"/>
          <w:sz w:val="21"/>
          <w:szCs w:val="21"/>
        </w:rPr>
      </w:pPr>
      <w:r w:rsidRPr="00912BD6">
        <w:rPr>
          <w:rFonts w:ascii="Tahoma" w:eastAsia="Calibri" w:hAnsi="Tahoma" w:cs="Tahoma"/>
          <w:sz w:val="21"/>
          <w:szCs w:val="21"/>
        </w:rPr>
        <w:t xml:space="preserve">Critérios de </w:t>
      </w:r>
      <w:r w:rsidR="0050397C" w:rsidRPr="00912BD6">
        <w:rPr>
          <w:rFonts w:ascii="Tahoma" w:eastAsia="Calibri" w:hAnsi="Tahoma" w:cs="Tahoma"/>
          <w:sz w:val="21"/>
          <w:szCs w:val="21"/>
        </w:rPr>
        <w:t>E</w:t>
      </w:r>
      <w:r w:rsidRPr="00912BD6">
        <w:rPr>
          <w:rFonts w:ascii="Tahoma" w:eastAsia="Calibri" w:hAnsi="Tahoma" w:cs="Tahoma"/>
          <w:sz w:val="21"/>
          <w:szCs w:val="21"/>
        </w:rPr>
        <w:t xml:space="preserve">legibilidade: </w:t>
      </w:r>
      <w:r w:rsidR="00B6336E" w:rsidRPr="00912BD6">
        <w:rPr>
          <w:rFonts w:ascii="Tahoma" w:eastAsia="Calibri" w:hAnsi="Tahoma" w:cs="Tahoma"/>
          <w:bCs/>
          <w:sz w:val="21"/>
          <w:szCs w:val="21"/>
        </w:rPr>
        <w:t>Definidos na cláusula 4.</w:t>
      </w:r>
      <w:r w:rsidR="00BE689C" w:rsidRPr="00912BD6">
        <w:rPr>
          <w:rFonts w:ascii="Tahoma" w:eastAsia="Calibri" w:hAnsi="Tahoma" w:cs="Tahoma"/>
          <w:bCs/>
          <w:sz w:val="21"/>
          <w:szCs w:val="21"/>
        </w:rPr>
        <w:t>8</w:t>
      </w:r>
      <w:r w:rsidR="00B6336E" w:rsidRPr="00912BD6">
        <w:rPr>
          <w:rFonts w:ascii="Tahoma" w:eastAsia="Calibri" w:hAnsi="Tahoma" w:cs="Tahoma"/>
          <w:bCs/>
          <w:sz w:val="21"/>
          <w:szCs w:val="21"/>
        </w:rPr>
        <w:t>.1. do Contrato de Cessão</w:t>
      </w:r>
      <w:r w:rsidR="00F96813" w:rsidRPr="00912BD6">
        <w:rPr>
          <w:rFonts w:ascii="Tahoma" w:eastAsia="Calibri" w:hAnsi="Tahoma" w:cs="Tahoma"/>
          <w:bCs/>
          <w:sz w:val="21"/>
          <w:szCs w:val="21"/>
        </w:rPr>
        <w:t>;</w:t>
      </w:r>
    </w:p>
    <w:p w14:paraId="1BBFE60A" w14:textId="642EDBA2" w:rsidR="00081EAB" w:rsidRPr="00912BD6" w:rsidRDefault="00081EAB" w:rsidP="00912BD6">
      <w:pPr>
        <w:widowControl w:val="0"/>
        <w:numPr>
          <w:ilvl w:val="0"/>
          <w:numId w:val="15"/>
        </w:numPr>
        <w:tabs>
          <w:tab w:val="left" w:pos="851"/>
          <w:tab w:val="left" w:pos="1134"/>
          <w:tab w:val="left" w:pos="1418"/>
          <w:tab w:val="left" w:pos="1560"/>
        </w:tabs>
        <w:suppressAutoHyphens/>
        <w:spacing w:after="0" w:line="300" w:lineRule="exact"/>
        <w:ind w:left="567" w:firstLine="0"/>
        <w:jc w:val="both"/>
        <w:rPr>
          <w:rFonts w:ascii="Tahoma" w:eastAsia="Calibri" w:hAnsi="Tahoma" w:cs="Tahoma"/>
          <w:sz w:val="21"/>
          <w:szCs w:val="21"/>
        </w:rPr>
      </w:pPr>
      <w:r w:rsidRPr="00912BD6">
        <w:rPr>
          <w:rFonts w:ascii="Tahoma" w:eastAsia="Calibri" w:hAnsi="Tahoma" w:cs="Tahoma"/>
          <w:sz w:val="21"/>
          <w:szCs w:val="21"/>
        </w:rPr>
        <w:t xml:space="preserve">Contratos </w:t>
      </w:r>
      <w:r w:rsidR="0050397C" w:rsidRPr="00912BD6">
        <w:rPr>
          <w:rFonts w:ascii="Tahoma" w:eastAsia="Calibri" w:hAnsi="Tahoma" w:cs="Tahoma"/>
          <w:sz w:val="21"/>
          <w:szCs w:val="21"/>
        </w:rPr>
        <w:t>A</w:t>
      </w:r>
      <w:r w:rsidRPr="00912BD6">
        <w:rPr>
          <w:rFonts w:ascii="Tahoma" w:eastAsia="Calibri" w:hAnsi="Tahoma" w:cs="Tahoma"/>
          <w:sz w:val="21"/>
          <w:szCs w:val="21"/>
        </w:rPr>
        <w:t xml:space="preserve">tivos: </w:t>
      </w:r>
      <w:r w:rsidRPr="00912BD6">
        <w:rPr>
          <w:rFonts w:ascii="Tahoma" w:eastAsia="Calibri" w:hAnsi="Tahoma" w:cs="Tahoma"/>
          <w:bCs/>
          <w:sz w:val="21"/>
          <w:szCs w:val="21"/>
        </w:rPr>
        <w:t xml:space="preserve"> Venda ativa, ou seja, </w:t>
      </w:r>
      <w:r w:rsidR="0050397C" w:rsidRPr="00912BD6">
        <w:rPr>
          <w:rFonts w:ascii="Tahoma" w:eastAsia="Calibri" w:hAnsi="Tahoma" w:cs="Tahoma"/>
          <w:bCs/>
          <w:sz w:val="21"/>
          <w:szCs w:val="21"/>
        </w:rPr>
        <w:t xml:space="preserve">os Contratos Imobiliários </w:t>
      </w:r>
      <w:r w:rsidRPr="00912BD6">
        <w:rPr>
          <w:rFonts w:ascii="Tahoma" w:eastAsia="Calibri" w:hAnsi="Tahoma" w:cs="Tahoma"/>
          <w:bCs/>
          <w:sz w:val="21"/>
          <w:szCs w:val="21"/>
        </w:rPr>
        <w:t>firmado</w:t>
      </w:r>
      <w:r w:rsidR="0050397C" w:rsidRPr="00912BD6">
        <w:rPr>
          <w:rFonts w:ascii="Tahoma" w:eastAsia="Calibri" w:hAnsi="Tahoma" w:cs="Tahoma"/>
          <w:bCs/>
          <w:sz w:val="21"/>
          <w:szCs w:val="21"/>
        </w:rPr>
        <w:t>s</w:t>
      </w:r>
      <w:r w:rsidRPr="00912BD6">
        <w:rPr>
          <w:rFonts w:ascii="Tahoma" w:eastAsia="Calibri" w:hAnsi="Tahoma" w:cs="Tahoma"/>
          <w:bCs/>
          <w:sz w:val="21"/>
          <w:szCs w:val="21"/>
        </w:rPr>
        <w:t xml:space="preserve"> com </w:t>
      </w:r>
      <w:r w:rsidR="0050397C" w:rsidRPr="00912BD6">
        <w:rPr>
          <w:rFonts w:ascii="Tahoma" w:eastAsia="Calibri" w:hAnsi="Tahoma" w:cs="Tahoma"/>
          <w:bCs/>
          <w:sz w:val="21"/>
          <w:szCs w:val="21"/>
        </w:rPr>
        <w:t xml:space="preserve">Devedores </w:t>
      </w:r>
      <w:r w:rsidRPr="00912BD6">
        <w:rPr>
          <w:rFonts w:ascii="Tahoma" w:eastAsia="Calibri" w:hAnsi="Tahoma" w:cs="Tahoma"/>
          <w:bCs/>
          <w:sz w:val="21"/>
          <w:szCs w:val="21"/>
        </w:rPr>
        <w:t xml:space="preserve">com fluxo na carteira (parcelas com recebimento). Deixa de ser ativo o </w:t>
      </w:r>
      <w:r w:rsidR="0050397C" w:rsidRPr="00912BD6">
        <w:rPr>
          <w:rFonts w:ascii="Tahoma" w:eastAsia="Calibri" w:hAnsi="Tahoma" w:cs="Tahoma"/>
          <w:bCs/>
          <w:sz w:val="21"/>
          <w:szCs w:val="21"/>
        </w:rPr>
        <w:t>C</w:t>
      </w:r>
      <w:r w:rsidRPr="00912BD6">
        <w:rPr>
          <w:rFonts w:ascii="Tahoma" w:eastAsia="Calibri" w:hAnsi="Tahoma" w:cs="Tahoma"/>
          <w:bCs/>
          <w:sz w:val="21"/>
          <w:szCs w:val="21"/>
        </w:rPr>
        <w:t xml:space="preserve">ontrato </w:t>
      </w:r>
      <w:r w:rsidR="0050397C" w:rsidRPr="00912BD6">
        <w:rPr>
          <w:rFonts w:ascii="Tahoma" w:eastAsia="Calibri" w:hAnsi="Tahoma" w:cs="Tahoma"/>
          <w:bCs/>
          <w:sz w:val="21"/>
          <w:szCs w:val="21"/>
        </w:rPr>
        <w:t xml:space="preserve">Imobiliário </w:t>
      </w:r>
      <w:r w:rsidRPr="00912BD6">
        <w:rPr>
          <w:rFonts w:ascii="Tahoma" w:eastAsia="Calibri" w:hAnsi="Tahoma" w:cs="Tahoma"/>
          <w:bCs/>
          <w:sz w:val="21"/>
          <w:szCs w:val="21"/>
        </w:rPr>
        <w:t>que é distratado.</w:t>
      </w:r>
    </w:p>
    <w:p w14:paraId="2BE8D6C4" w14:textId="23A2BF85" w:rsidR="00081EAB" w:rsidRPr="00912BD6" w:rsidRDefault="00081EAB" w:rsidP="00912BD6">
      <w:pPr>
        <w:widowControl w:val="0"/>
        <w:numPr>
          <w:ilvl w:val="0"/>
          <w:numId w:val="15"/>
        </w:numPr>
        <w:tabs>
          <w:tab w:val="left" w:pos="1134"/>
        </w:tabs>
        <w:suppressAutoHyphens/>
        <w:spacing w:after="0" w:line="300" w:lineRule="exact"/>
        <w:ind w:left="567" w:firstLine="0"/>
        <w:jc w:val="both"/>
        <w:rPr>
          <w:rFonts w:ascii="Tahoma" w:eastAsia="Calibri" w:hAnsi="Tahoma" w:cs="Tahoma"/>
          <w:sz w:val="21"/>
          <w:szCs w:val="21"/>
        </w:rPr>
      </w:pPr>
      <w:r w:rsidRPr="00912BD6">
        <w:rPr>
          <w:rFonts w:ascii="Tahoma" w:eastAsia="Calibri" w:hAnsi="Tahoma" w:cs="Tahoma"/>
          <w:bCs/>
          <w:sz w:val="21"/>
          <w:szCs w:val="21"/>
        </w:rPr>
        <w:t xml:space="preserve">Gestão dos Contratos Imobiliários / Gestão da Carteira: Administração e cobrança dos </w:t>
      </w:r>
      <w:r w:rsidR="0050397C" w:rsidRPr="00912BD6">
        <w:rPr>
          <w:rFonts w:ascii="Tahoma" w:eastAsia="Calibri" w:hAnsi="Tahoma" w:cs="Tahoma"/>
          <w:bCs/>
          <w:sz w:val="21"/>
          <w:szCs w:val="21"/>
        </w:rPr>
        <w:t>C</w:t>
      </w:r>
      <w:r w:rsidRPr="00912BD6">
        <w:rPr>
          <w:rFonts w:ascii="Tahoma" w:eastAsia="Calibri" w:hAnsi="Tahoma" w:cs="Tahoma"/>
          <w:bCs/>
          <w:sz w:val="21"/>
          <w:szCs w:val="21"/>
        </w:rPr>
        <w:t xml:space="preserve">ontratos </w:t>
      </w:r>
      <w:r w:rsidR="0050397C" w:rsidRPr="00912BD6">
        <w:rPr>
          <w:rFonts w:ascii="Tahoma" w:eastAsia="Calibri" w:hAnsi="Tahoma" w:cs="Tahoma"/>
          <w:bCs/>
          <w:sz w:val="21"/>
          <w:szCs w:val="21"/>
        </w:rPr>
        <w:t>I</w:t>
      </w:r>
      <w:r w:rsidRPr="00912BD6">
        <w:rPr>
          <w:rFonts w:ascii="Tahoma" w:eastAsia="Calibri" w:hAnsi="Tahoma" w:cs="Tahoma"/>
          <w:bCs/>
          <w:sz w:val="21"/>
          <w:szCs w:val="21"/>
        </w:rPr>
        <w:t>mobiliários.</w:t>
      </w:r>
    </w:p>
    <w:p w14:paraId="492EB91E" w14:textId="77777777" w:rsidR="00A75B47" w:rsidRPr="00912BD6" w:rsidRDefault="00A75B47" w:rsidP="00912BD6">
      <w:pPr>
        <w:widowControl w:val="0"/>
        <w:spacing w:after="0" w:line="300" w:lineRule="exact"/>
        <w:jc w:val="both"/>
        <w:rPr>
          <w:rFonts w:ascii="Tahoma" w:hAnsi="Tahoma" w:cs="Tahoma"/>
          <w:sz w:val="21"/>
          <w:szCs w:val="21"/>
        </w:rPr>
      </w:pPr>
    </w:p>
    <w:p w14:paraId="20808559" w14:textId="75E0F5ED"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b/>
          <w:caps/>
          <w:sz w:val="21"/>
          <w:szCs w:val="21"/>
        </w:rPr>
        <w:t>Resolvem</w:t>
      </w:r>
      <w:r w:rsidRPr="00912BD6">
        <w:rPr>
          <w:rFonts w:ascii="Tahoma" w:hAnsi="Tahoma" w:cs="Tahoma"/>
          <w:sz w:val="21"/>
          <w:szCs w:val="21"/>
        </w:rPr>
        <w:t xml:space="preserve"> as Partes celebrar o presente “</w:t>
      </w:r>
      <w:r w:rsidRPr="00912BD6">
        <w:rPr>
          <w:rFonts w:ascii="Tahoma" w:hAnsi="Tahoma" w:cs="Tahoma"/>
          <w:i/>
          <w:sz w:val="21"/>
          <w:szCs w:val="21"/>
        </w:rPr>
        <w:t>Contrato de Prestação de Serviços de</w:t>
      </w:r>
      <w:r w:rsidR="004E642F" w:rsidRPr="00912BD6">
        <w:rPr>
          <w:rFonts w:ascii="Tahoma" w:hAnsi="Tahoma" w:cs="Tahoma"/>
          <w:i/>
          <w:sz w:val="21"/>
          <w:szCs w:val="21"/>
        </w:rPr>
        <w:t xml:space="preserve"> Monitoramento</w:t>
      </w:r>
      <w:r w:rsidRPr="00912BD6">
        <w:rPr>
          <w:rFonts w:ascii="Tahoma" w:hAnsi="Tahoma" w:cs="Tahoma"/>
          <w:i/>
          <w:sz w:val="21"/>
          <w:szCs w:val="21"/>
        </w:rPr>
        <w:t xml:space="preserve"> de Carteira de Créditos</w:t>
      </w:r>
      <w:r w:rsidRPr="00912BD6">
        <w:rPr>
          <w:rFonts w:ascii="Tahoma" w:hAnsi="Tahoma" w:cs="Tahoma"/>
          <w:sz w:val="21"/>
          <w:szCs w:val="21"/>
        </w:rPr>
        <w:t>” (“</w:t>
      </w:r>
      <w:r w:rsidRPr="00912BD6">
        <w:rPr>
          <w:rFonts w:ascii="Tahoma" w:hAnsi="Tahoma" w:cs="Tahoma"/>
          <w:sz w:val="21"/>
          <w:szCs w:val="21"/>
          <w:u w:val="single"/>
        </w:rPr>
        <w:t xml:space="preserve">Contrato de </w:t>
      </w:r>
      <w:r w:rsidR="004E642F" w:rsidRPr="00912BD6">
        <w:rPr>
          <w:rFonts w:ascii="Tahoma" w:hAnsi="Tahoma" w:cs="Tahoma"/>
          <w:sz w:val="21"/>
          <w:szCs w:val="21"/>
          <w:u w:val="single"/>
        </w:rPr>
        <w:t>Monitoramento</w:t>
      </w:r>
      <w:r w:rsidRPr="00912BD6">
        <w:rPr>
          <w:rFonts w:ascii="Tahoma" w:hAnsi="Tahoma" w:cs="Tahoma"/>
          <w:sz w:val="21"/>
          <w:szCs w:val="21"/>
        </w:rPr>
        <w:t xml:space="preserve">”), que se regerá de acordo com as seguintes </w:t>
      </w:r>
      <w:r w:rsidRPr="00912BD6">
        <w:rPr>
          <w:rFonts w:ascii="Tahoma" w:hAnsi="Tahoma" w:cs="Tahoma"/>
          <w:sz w:val="21"/>
          <w:szCs w:val="21"/>
        </w:rPr>
        <w:lastRenderedPageBreak/>
        <w:t>cláusulas e condições.</w:t>
      </w:r>
    </w:p>
    <w:p w14:paraId="759D0B83" w14:textId="77777777" w:rsidR="00A75B47" w:rsidRPr="00912BD6" w:rsidRDefault="00A75B47" w:rsidP="00912BD6">
      <w:pPr>
        <w:widowControl w:val="0"/>
        <w:spacing w:after="0" w:line="300" w:lineRule="exact"/>
        <w:jc w:val="center"/>
        <w:rPr>
          <w:rFonts w:ascii="Tahoma" w:hAnsi="Tahoma" w:cs="Tahoma"/>
          <w:b/>
          <w:sz w:val="21"/>
          <w:szCs w:val="21"/>
        </w:rPr>
      </w:pPr>
      <w:r w:rsidRPr="00912BD6">
        <w:rPr>
          <w:rFonts w:ascii="Tahoma" w:hAnsi="Tahoma" w:cs="Tahoma"/>
          <w:b/>
          <w:sz w:val="21"/>
          <w:szCs w:val="21"/>
        </w:rPr>
        <w:t>CLÁUSULA PRIMEIRA</w:t>
      </w:r>
    </w:p>
    <w:p w14:paraId="24CF91A9" w14:textId="77777777" w:rsidR="00A75B47" w:rsidRPr="00912BD6" w:rsidRDefault="00A75B47" w:rsidP="00912BD6">
      <w:pPr>
        <w:widowControl w:val="0"/>
        <w:spacing w:after="0" w:line="300" w:lineRule="exact"/>
        <w:jc w:val="center"/>
        <w:rPr>
          <w:rFonts w:ascii="Tahoma" w:hAnsi="Tahoma" w:cs="Tahoma"/>
          <w:b/>
          <w:sz w:val="21"/>
          <w:szCs w:val="21"/>
        </w:rPr>
      </w:pPr>
      <w:r w:rsidRPr="00912BD6">
        <w:rPr>
          <w:rFonts w:ascii="Tahoma" w:hAnsi="Tahoma" w:cs="Tahoma"/>
          <w:b/>
          <w:sz w:val="21"/>
          <w:szCs w:val="21"/>
        </w:rPr>
        <w:t>OBJETO</w:t>
      </w:r>
    </w:p>
    <w:p w14:paraId="4A13B79E" w14:textId="77777777" w:rsidR="00A75B47" w:rsidRPr="00912BD6" w:rsidRDefault="00A75B47" w:rsidP="00912BD6">
      <w:pPr>
        <w:widowControl w:val="0"/>
        <w:spacing w:after="0" w:line="300" w:lineRule="exact"/>
        <w:jc w:val="both"/>
        <w:rPr>
          <w:rFonts w:ascii="Tahoma" w:hAnsi="Tahoma" w:cs="Tahoma"/>
          <w:b/>
          <w:sz w:val="21"/>
          <w:szCs w:val="21"/>
        </w:rPr>
      </w:pPr>
    </w:p>
    <w:p w14:paraId="7177FD37" w14:textId="77777777"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Cláusula 1.1 – Objeto</w:t>
      </w:r>
    </w:p>
    <w:p w14:paraId="233A1880" w14:textId="77777777" w:rsidR="00A75B47" w:rsidRPr="00912BD6" w:rsidRDefault="00A75B47" w:rsidP="00912BD6">
      <w:pPr>
        <w:widowControl w:val="0"/>
        <w:spacing w:after="0" w:line="300" w:lineRule="exact"/>
        <w:jc w:val="both"/>
        <w:rPr>
          <w:rFonts w:ascii="Tahoma" w:hAnsi="Tahoma" w:cs="Tahoma"/>
          <w:b/>
          <w:sz w:val="21"/>
          <w:szCs w:val="21"/>
        </w:rPr>
      </w:pPr>
    </w:p>
    <w:p w14:paraId="35E4E175" w14:textId="10192D55" w:rsidR="00874042"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O presente Contrato de</w:t>
      </w:r>
      <w:r w:rsidR="00F232B0" w:rsidRPr="00912BD6">
        <w:rPr>
          <w:rFonts w:ascii="Tahoma" w:hAnsi="Tahoma" w:cs="Tahoma"/>
          <w:sz w:val="21"/>
          <w:szCs w:val="21"/>
        </w:rPr>
        <w:t xml:space="preserve"> Monitoramento</w:t>
      </w:r>
      <w:r w:rsidR="00B74614" w:rsidRPr="00912BD6">
        <w:rPr>
          <w:rFonts w:ascii="Tahoma" w:hAnsi="Tahoma" w:cs="Tahoma"/>
          <w:sz w:val="21"/>
          <w:szCs w:val="21"/>
        </w:rPr>
        <w:t xml:space="preserve"> </w:t>
      </w:r>
      <w:r w:rsidRPr="00912BD6">
        <w:rPr>
          <w:rFonts w:ascii="Tahoma" w:hAnsi="Tahoma" w:cs="Tahoma"/>
          <w:sz w:val="21"/>
          <w:szCs w:val="21"/>
        </w:rPr>
        <w:t xml:space="preserve">tem por objeto a prestação de serviços </w:t>
      </w:r>
      <w:r w:rsidR="00B823DE" w:rsidRPr="00912BD6">
        <w:rPr>
          <w:rFonts w:ascii="Tahoma" w:hAnsi="Tahoma" w:cs="Tahoma"/>
          <w:sz w:val="21"/>
          <w:szCs w:val="21"/>
        </w:rPr>
        <w:t>por parte da Contratada para verificação dos recebíveis da</w:t>
      </w:r>
      <w:r w:rsidR="0069445F" w:rsidRPr="00912BD6">
        <w:rPr>
          <w:rFonts w:ascii="Tahoma" w:hAnsi="Tahoma" w:cs="Tahoma"/>
          <w:sz w:val="21"/>
          <w:szCs w:val="21"/>
        </w:rPr>
        <w:t>s</w:t>
      </w:r>
      <w:r w:rsidR="00B823DE" w:rsidRPr="00912BD6">
        <w:rPr>
          <w:rFonts w:ascii="Tahoma" w:hAnsi="Tahoma" w:cs="Tahoma"/>
          <w:sz w:val="21"/>
          <w:szCs w:val="21"/>
        </w:rPr>
        <w:t xml:space="preserve"> Interveniente</w:t>
      </w:r>
      <w:r w:rsidR="0069445F" w:rsidRPr="00912BD6">
        <w:rPr>
          <w:rFonts w:ascii="Tahoma" w:hAnsi="Tahoma" w:cs="Tahoma"/>
          <w:sz w:val="21"/>
          <w:szCs w:val="21"/>
        </w:rPr>
        <w:t>s</w:t>
      </w:r>
      <w:r w:rsidR="00B823DE" w:rsidRPr="00912BD6">
        <w:rPr>
          <w:rFonts w:ascii="Tahoma" w:hAnsi="Tahoma" w:cs="Tahoma"/>
          <w:sz w:val="21"/>
          <w:szCs w:val="21"/>
        </w:rPr>
        <w:t xml:space="preserve"> Anuente</w:t>
      </w:r>
      <w:r w:rsidR="0069445F" w:rsidRPr="00912BD6">
        <w:rPr>
          <w:rFonts w:ascii="Tahoma" w:hAnsi="Tahoma" w:cs="Tahoma"/>
          <w:sz w:val="21"/>
          <w:szCs w:val="21"/>
        </w:rPr>
        <w:t>s</w:t>
      </w:r>
      <w:r w:rsidR="00B823DE" w:rsidRPr="00912BD6">
        <w:rPr>
          <w:rFonts w:ascii="Tahoma" w:hAnsi="Tahoma" w:cs="Tahoma"/>
          <w:sz w:val="21"/>
          <w:szCs w:val="21"/>
        </w:rPr>
        <w:t xml:space="preserve"> relativos aos </w:t>
      </w:r>
      <w:r w:rsidR="0050397C" w:rsidRPr="00912BD6">
        <w:rPr>
          <w:rFonts w:ascii="Tahoma" w:hAnsi="Tahoma" w:cs="Tahoma"/>
          <w:sz w:val="21"/>
          <w:szCs w:val="21"/>
        </w:rPr>
        <w:t>Contratos Imobiliários</w:t>
      </w:r>
      <w:r w:rsidR="00B823DE" w:rsidRPr="00912BD6">
        <w:rPr>
          <w:rFonts w:ascii="Tahoma" w:hAnsi="Tahoma" w:cs="Tahoma"/>
          <w:sz w:val="21"/>
          <w:szCs w:val="21"/>
        </w:rPr>
        <w:t xml:space="preserve"> por ela firmado</w:t>
      </w:r>
      <w:r w:rsidR="005529C6" w:rsidRPr="00912BD6">
        <w:rPr>
          <w:rFonts w:ascii="Tahoma" w:hAnsi="Tahoma" w:cs="Tahoma"/>
          <w:sz w:val="21"/>
          <w:szCs w:val="21"/>
        </w:rPr>
        <w:t>s</w:t>
      </w:r>
      <w:r w:rsidR="00B823DE" w:rsidRPr="00912BD6">
        <w:rPr>
          <w:rFonts w:ascii="Tahoma" w:hAnsi="Tahoma" w:cs="Tahoma"/>
          <w:sz w:val="21"/>
          <w:szCs w:val="21"/>
        </w:rPr>
        <w:t xml:space="preserve">, inclusive acompanhamento dos </w:t>
      </w:r>
      <w:r w:rsidR="0050397C" w:rsidRPr="00912BD6">
        <w:rPr>
          <w:rFonts w:ascii="Tahoma" w:hAnsi="Tahoma" w:cs="Tahoma"/>
          <w:sz w:val="21"/>
          <w:szCs w:val="21"/>
        </w:rPr>
        <w:t>C</w:t>
      </w:r>
      <w:r w:rsidR="00B823DE" w:rsidRPr="00912BD6">
        <w:rPr>
          <w:rFonts w:ascii="Tahoma" w:hAnsi="Tahoma" w:cs="Tahoma"/>
          <w:sz w:val="21"/>
          <w:szCs w:val="21"/>
        </w:rPr>
        <w:t xml:space="preserve">réditos </w:t>
      </w:r>
      <w:r w:rsidR="0050397C" w:rsidRPr="00912BD6">
        <w:rPr>
          <w:rFonts w:ascii="Tahoma" w:hAnsi="Tahoma" w:cs="Tahoma"/>
          <w:sz w:val="21"/>
          <w:szCs w:val="21"/>
        </w:rPr>
        <w:t>I</w:t>
      </w:r>
      <w:r w:rsidR="00B823DE" w:rsidRPr="00912BD6">
        <w:rPr>
          <w:rFonts w:ascii="Tahoma" w:hAnsi="Tahoma" w:cs="Tahoma"/>
          <w:sz w:val="21"/>
          <w:szCs w:val="21"/>
        </w:rPr>
        <w:t>mobiliários</w:t>
      </w:r>
      <w:r w:rsidR="0050397C" w:rsidRPr="00912BD6">
        <w:rPr>
          <w:rFonts w:ascii="Tahoma" w:hAnsi="Tahoma" w:cs="Tahoma"/>
          <w:sz w:val="21"/>
          <w:szCs w:val="21"/>
        </w:rPr>
        <w:t xml:space="preserve"> Totais</w:t>
      </w:r>
      <w:r w:rsidR="008D799D" w:rsidRPr="00912BD6">
        <w:rPr>
          <w:rFonts w:ascii="Tahoma" w:hAnsi="Tahoma" w:cs="Tahoma"/>
          <w:sz w:val="21"/>
          <w:szCs w:val="21"/>
        </w:rPr>
        <w:t>, relativo</w:t>
      </w:r>
      <w:r w:rsidR="0050397C" w:rsidRPr="00912BD6">
        <w:rPr>
          <w:rFonts w:ascii="Tahoma" w:hAnsi="Tahoma" w:cs="Tahoma"/>
          <w:sz w:val="21"/>
          <w:szCs w:val="21"/>
        </w:rPr>
        <w:t>s</w:t>
      </w:r>
      <w:r w:rsidR="008D799D" w:rsidRPr="00912BD6">
        <w:rPr>
          <w:rFonts w:ascii="Tahoma" w:hAnsi="Tahoma" w:cs="Tahoma"/>
          <w:sz w:val="21"/>
          <w:szCs w:val="21"/>
        </w:rPr>
        <w:t xml:space="preserve"> ao</w:t>
      </w:r>
      <w:r w:rsidR="00D11065" w:rsidRPr="00912BD6">
        <w:rPr>
          <w:rFonts w:ascii="Tahoma" w:hAnsi="Tahoma" w:cs="Tahoma"/>
          <w:sz w:val="21"/>
          <w:szCs w:val="21"/>
        </w:rPr>
        <w:t>s</w:t>
      </w:r>
      <w:r w:rsidR="008D799D" w:rsidRPr="00912BD6">
        <w:rPr>
          <w:rFonts w:ascii="Tahoma" w:hAnsi="Tahoma" w:cs="Tahoma"/>
          <w:sz w:val="21"/>
          <w:szCs w:val="21"/>
        </w:rPr>
        <w:t xml:space="preserve"> </w:t>
      </w:r>
      <w:r w:rsidR="00555EFC" w:rsidRPr="00912BD6">
        <w:rPr>
          <w:rFonts w:ascii="Tahoma" w:hAnsi="Tahoma" w:cs="Tahoma"/>
          <w:sz w:val="21"/>
          <w:szCs w:val="21"/>
        </w:rPr>
        <w:t>Empreendimento</w:t>
      </w:r>
      <w:r w:rsidR="00D11065" w:rsidRPr="00912BD6">
        <w:rPr>
          <w:rFonts w:ascii="Tahoma" w:hAnsi="Tahoma" w:cs="Tahoma"/>
          <w:sz w:val="21"/>
          <w:szCs w:val="21"/>
        </w:rPr>
        <w:t>s</w:t>
      </w:r>
      <w:r w:rsidR="00882C6D" w:rsidRPr="00912BD6">
        <w:rPr>
          <w:rFonts w:ascii="Tahoma" w:hAnsi="Tahoma" w:cs="Tahoma"/>
          <w:sz w:val="21"/>
          <w:szCs w:val="21"/>
        </w:rPr>
        <w:t xml:space="preserve">. </w:t>
      </w:r>
      <w:r w:rsidR="00874042" w:rsidRPr="00912BD6">
        <w:rPr>
          <w:rFonts w:ascii="Tahoma" w:hAnsi="Tahoma" w:cs="Tahoma"/>
          <w:sz w:val="21"/>
          <w:szCs w:val="21"/>
        </w:rPr>
        <w:t xml:space="preserve">Constitui </w:t>
      </w:r>
      <w:r w:rsidR="003E4039" w:rsidRPr="00912BD6">
        <w:rPr>
          <w:rFonts w:ascii="Tahoma" w:hAnsi="Tahoma" w:cs="Tahoma"/>
          <w:sz w:val="21"/>
          <w:szCs w:val="21"/>
        </w:rPr>
        <w:t xml:space="preserve">parte integrante do </w:t>
      </w:r>
      <w:r w:rsidR="00874042" w:rsidRPr="00912BD6">
        <w:rPr>
          <w:rFonts w:ascii="Tahoma" w:hAnsi="Tahoma" w:cs="Tahoma"/>
          <w:sz w:val="21"/>
          <w:szCs w:val="21"/>
        </w:rPr>
        <w:t>serviço</w:t>
      </w:r>
      <w:r w:rsidR="003E4039" w:rsidRPr="00912BD6">
        <w:rPr>
          <w:rFonts w:ascii="Tahoma" w:hAnsi="Tahoma" w:cs="Tahoma"/>
          <w:sz w:val="21"/>
          <w:szCs w:val="21"/>
        </w:rPr>
        <w:t>,</w:t>
      </w:r>
      <w:r w:rsidR="00B74614" w:rsidRPr="00912BD6">
        <w:rPr>
          <w:rFonts w:ascii="Tahoma" w:hAnsi="Tahoma" w:cs="Tahoma"/>
          <w:sz w:val="21"/>
          <w:szCs w:val="21"/>
        </w:rPr>
        <w:t xml:space="preserve"> </w:t>
      </w:r>
      <w:r w:rsidR="003E4039" w:rsidRPr="00912BD6">
        <w:rPr>
          <w:rFonts w:ascii="Tahoma" w:hAnsi="Tahoma" w:cs="Tahoma"/>
          <w:sz w:val="21"/>
          <w:szCs w:val="21"/>
        </w:rPr>
        <w:t xml:space="preserve">o </w:t>
      </w:r>
      <w:r w:rsidRPr="00912BD6">
        <w:rPr>
          <w:rFonts w:ascii="Tahoma" w:hAnsi="Tahoma" w:cs="Tahoma"/>
          <w:sz w:val="21"/>
          <w:szCs w:val="21"/>
        </w:rPr>
        <w:t>monitoramento e acompanhamento</w:t>
      </w:r>
      <w:r w:rsidR="003E4039" w:rsidRPr="00912BD6">
        <w:rPr>
          <w:rFonts w:ascii="Tahoma" w:hAnsi="Tahoma" w:cs="Tahoma"/>
          <w:sz w:val="21"/>
          <w:szCs w:val="21"/>
        </w:rPr>
        <w:t>:</w:t>
      </w:r>
    </w:p>
    <w:p w14:paraId="47E825A9" w14:textId="77777777" w:rsidR="00555EFC" w:rsidRPr="00912BD6" w:rsidRDefault="00555EFC" w:rsidP="00912BD6">
      <w:pPr>
        <w:widowControl w:val="0"/>
        <w:spacing w:after="0" w:line="300" w:lineRule="exact"/>
        <w:jc w:val="both"/>
        <w:rPr>
          <w:rFonts w:ascii="Tahoma" w:hAnsi="Tahoma" w:cs="Tahoma"/>
          <w:sz w:val="21"/>
          <w:szCs w:val="21"/>
        </w:rPr>
      </w:pPr>
    </w:p>
    <w:p w14:paraId="58E87D60" w14:textId="4E994CDA" w:rsidR="003E4039" w:rsidRPr="00912BD6" w:rsidRDefault="00B87D6A" w:rsidP="00912BD6">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912BD6">
        <w:rPr>
          <w:rFonts w:ascii="Tahoma" w:hAnsi="Tahoma" w:cs="Tahoma"/>
          <w:sz w:val="21"/>
          <w:szCs w:val="21"/>
        </w:rPr>
        <w:t xml:space="preserve">da prestação de serviços de administração dos </w:t>
      </w:r>
      <w:r w:rsidR="00A75B47" w:rsidRPr="00912BD6">
        <w:rPr>
          <w:rFonts w:ascii="Tahoma" w:hAnsi="Tahoma" w:cs="Tahoma"/>
          <w:sz w:val="21"/>
          <w:szCs w:val="21"/>
        </w:rPr>
        <w:t xml:space="preserve">Contratos Imobiliários </w:t>
      </w:r>
      <w:r w:rsidRPr="00912BD6">
        <w:rPr>
          <w:rFonts w:ascii="Tahoma" w:hAnsi="Tahoma" w:cs="Tahoma"/>
          <w:sz w:val="21"/>
          <w:szCs w:val="21"/>
        </w:rPr>
        <w:t>pela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00555EFC" w:rsidRPr="00912BD6">
        <w:rPr>
          <w:rFonts w:ascii="Tahoma" w:hAnsi="Tahoma" w:cs="Tahoma"/>
          <w:sz w:val="21"/>
          <w:szCs w:val="21"/>
        </w:rPr>
        <w:t xml:space="preserve"> ou empresa por esta indicada</w:t>
      </w:r>
      <w:r w:rsidR="00A75B47" w:rsidRPr="00912BD6">
        <w:rPr>
          <w:rFonts w:ascii="Tahoma" w:hAnsi="Tahoma" w:cs="Tahoma"/>
          <w:sz w:val="21"/>
          <w:szCs w:val="21"/>
        </w:rPr>
        <w:t>,</w:t>
      </w:r>
      <w:r w:rsidRPr="00912BD6">
        <w:rPr>
          <w:rFonts w:ascii="Tahoma" w:hAnsi="Tahoma" w:cs="Tahoma"/>
          <w:sz w:val="21"/>
          <w:szCs w:val="21"/>
        </w:rPr>
        <w:t xml:space="preserve"> </w:t>
      </w:r>
    </w:p>
    <w:p w14:paraId="458DB031" w14:textId="795F7CB0" w:rsidR="003E4039" w:rsidRPr="00912BD6" w:rsidRDefault="00B87D6A" w:rsidP="00912BD6">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912BD6">
        <w:rPr>
          <w:rFonts w:ascii="Tahoma" w:hAnsi="Tahoma" w:cs="Tahoma"/>
          <w:sz w:val="21"/>
          <w:szCs w:val="21"/>
        </w:rPr>
        <w:t xml:space="preserve">do pagamento </w:t>
      </w:r>
      <w:r w:rsidR="001D31C6" w:rsidRPr="00912BD6">
        <w:rPr>
          <w:rFonts w:ascii="Tahoma" w:hAnsi="Tahoma" w:cs="Tahoma"/>
          <w:sz w:val="21"/>
          <w:szCs w:val="21"/>
        </w:rPr>
        <w:t xml:space="preserve">ou inadimplência </w:t>
      </w:r>
      <w:r w:rsidRPr="00912BD6">
        <w:rPr>
          <w:rFonts w:ascii="Tahoma" w:hAnsi="Tahoma" w:cs="Tahoma"/>
          <w:sz w:val="21"/>
          <w:szCs w:val="21"/>
        </w:rPr>
        <w:t xml:space="preserve">dos Créditos Imobiliários Totais pelos Devedores, </w:t>
      </w:r>
    </w:p>
    <w:p w14:paraId="2DBF755B" w14:textId="5F3F6206" w:rsidR="003E4039" w:rsidRPr="00912BD6" w:rsidRDefault="00B87D6A" w:rsidP="00912BD6">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912BD6">
        <w:rPr>
          <w:rFonts w:ascii="Tahoma" w:hAnsi="Tahoma" w:cs="Tahoma"/>
          <w:sz w:val="21"/>
          <w:szCs w:val="21"/>
        </w:rPr>
        <w:t xml:space="preserve">dos mecanismos de controle de Garantias </w:t>
      </w:r>
      <w:r w:rsidR="001D31C6" w:rsidRPr="00912BD6">
        <w:rPr>
          <w:rFonts w:ascii="Tahoma" w:hAnsi="Tahoma" w:cs="Tahoma"/>
          <w:sz w:val="21"/>
          <w:szCs w:val="21"/>
        </w:rPr>
        <w:t xml:space="preserve">que se refiram aos Contratos Imobiliários e aos Créditos Imobiliários Totais, </w:t>
      </w:r>
      <w:r w:rsidRPr="00912BD6">
        <w:rPr>
          <w:rFonts w:ascii="Tahoma" w:hAnsi="Tahoma" w:cs="Tahoma"/>
          <w:sz w:val="21"/>
          <w:szCs w:val="21"/>
        </w:rPr>
        <w:t>indicados no Contrato de Cessão</w:t>
      </w:r>
      <w:r w:rsidR="001D31C6" w:rsidRPr="00912BD6">
        <w:rPr>
          <w:rFonts w:ascii="Tahoma" w:hAnsi="Tahoma" w:cs="Tahoma"/>
          <w:sz w:val="21"/>
          <w:szCs w:val="21"/>
        </w:rPr>
        <w:t xml:space="preserve">, e </w:t>
      </w:r>
    </w:p>
    <w:p w14:paraId="06CAA12C" w14:textId="7DD666A2" w:rsidR="00A75B47" w:rsidRPr="00912BD6" w:rsidRDefault="001D31C6" w:rsidP="00912BD6">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912BD6">
        <w:rPr>
          <w:rFonts w:ascii="Tahoma" w:hAnsi="Tahoma" w:cs="Tahoma"/>
          <w:sz w:val="21"/>
          <w:szCs w:val="21"/>
        </w:rPr>
        <w:t>da gestão de Devedores inadimplentes</w:t>
      </w:r>
      <w:r w:rsidR="00B87D6A" w:rsidRPr="00912BD6">
        <w:rPr>
          <w:rFonts w:ascii="Tahoma" w:hAnsi="Tahoma" w:cs="Tahoma"/>
          <w:sz w:val="21"/>
          <w:szCs w:val="21"/>
        </w:rPr>
        <w:t xml:space="preserve"> </w:t>
      </w:r>
      <w:r w:rsidRPr="00912BD6">
        <w:rPr>
          <w:rFonts w:ascii="Tahoma" w:hAnsi="Tahoma" w:cs="Tahoma"/>
          <w:sz w:val="21"/>
          <w:szCs w:val="21"/>
        </w:rPr>
        <w:t>pela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tudo </w:t>
      </w:r>
      <w:r w:rsidR="00A75B47" w:rsidRPr="00912BD6">
        <w:rPr>
          <w:rFonts w:ascii="Tahoma" w:hAnsi="Tahoma" w:cs="Tahoma"/>
          <w:sz w:val="21"/>
          <w:szCs w:val="21"/>
        </w:rPr>
        <w:t xml:space="preserve">nos termos, condições e forma previstos neste Contrato de </w:t>
      </w:r>
      <w:r w:rsidR="00B017DC" w:rsidRPr="00912BD6">
        <w:rPr>
          <w:rFonts w:ascii="Tahoma" w:hAnsi="Tahoma" w:cs="Tahoma"/>
          <w:sz w:val="21"/>
          <w:szCs w:val="21"/>
        </w:rPr>
        <w:t xml:space="preserve">Monitoramento </w:t>
      </w:r>
      <w:r w:rsidRPr="00912BD6">
        <w:rPr>
          <w:rFonts w:ascii="Tahoma" w:hAnsi="Tahoma" w:cs="Tahoma"/>
          <w:sz w:val="21"/>
          <w:szCs w:val="21"/>
        </w:rPr>
        <w:t>e no Contrato de Cessão</w:t>
      </w:r>
      <w:r w:rsidR="00A75B47" w:rsidRPr="00912BD6">
        <w:rPr>
          <w:rFonts w:ascii="Tahoma" w:hAnsi="Tahoma" w:cs="Tahoma"/>
          <w:sz w:val="21"/>
          <w:szCs w:val="21"/>
        </w:rPr>
        <w:t xml:space="preserve">. </w:t>
      </w:r>
    </w:p>
    <w:p w14:paraId="14A14431" w14:textId="2F997B07" w:rsidR="00B3138A" w:rsidRPr="00912BD6" w:rsidRDefault="00C44008" w:rsidP="00912BD6">
      <w:pPr>
        <w:pStyle w:val="PargrafodaLista"/>
        <w:widowControl w:val="0"/>
        <w:numPr>
          <w:ilvl w:val="0"/>
          <w:numId w:val="16"/>
        </w:numPr>
        <w:tabs>
          <w:tab w:val="left" w:pos="1134"/>
        </w:tabs>
        <w:spacing w:line="300" w:lineRule="exact"/>
        <w:ind w:left="567" w:firstLine="0"/>
        <w:jc w:val="both"/>
        <w:rPr>
          <w:rFonts w:ascii="Tahoma" w:hAnsi="Tahoma" w:cs="Tahoma"/>
          <w:sz w:val="21"/>
          <w:szCs w:val="21"/>
        </w:rPr>
      </w:pPr>
      <w:r w:rsidRPr="00912BD6">
        <w:rPr>
          <w:rFonts w:ascii="Tahoma" w:hAnsi="Tahoma" w:cs="Tahoma"/>
          <w:sz w:val="21"/>
          <w:szCs w:val="21"/>
        </w:rPr>
        <w:t>Realizar a</w:t>
      </w:r>
      <w:r w:rsidR="00B3138A" w:rsidRPr="00912BD6">
        <w:rPr>
          <w:rFonts w:ascii="Tahoma" w:hAnsi="Tahoma" w:cs="Tahoma"/>
          <w:sz w:val="21"/>
          <w:szCs w:val="21"/>
        </w:rPr>
        <w:t>uditoria de formalização</w:t>
      </w:r>
      <w:r w:rsidR="00023872" w:rsidRPr="00912BD6">
        <w:rPr>
          <w:rFonts w:ascii="Tahoma" w:hAnsi="Tahoma" w:cs="Tahoma"/>
          <w:sz w:val="21"/>
          <w:szCs w:val="21"/>
        </w:rPr>
        <w:t xml:space="preserve"> e implantação </w:t>
      </w:r>
      <w:r w:rsidRPr="00912BD6">
        <w:rPr>
          <w:rFonts w:ascii="Tahoma" w:hAnsi="Tahoma" w:cs="Tahoma"/>
          <w:sz w:val="21"/>
          <w:szCs w:val="21"/>
          <w:u w:val="single"/>
        </w:rPr>
        <w:t>de Novos Contratos Imobiliários e de Alterações Contratuais</w:t>
      </w:r>
      <w:r w:rsidR="00762316" w:rsidRPr="00912BD6">
        <w:rPr>
          <w:rFonts w:ascii="Tahoma" w:hAnsi="Tahoma" w:cs="Tahoma"/>
          <w:sz w:val="21"/>
          <w:szCs w:val="21"/>
        </w:rPr>
        <w:t xml:space="preserve"> </w:t>
      </w:r>
      <w:r w:rsidRPr="00912BD6">
        <w:rPr>
          <w:rFonts w:ascii="Tahoma" w:hAnsi="Tahoma" w:cs="Tahoma"/>
          <w:sz w:val="21"/>
          <w:szCs w:val="21"/>
        </w:rPr>
        <w:t>que perfaz</w:t>
      </w:r>
      <w:r w:rsidR="00B3138A" w:rsidRPr="00912BD6">
        <w:rPr>
          <w:rFonts w:ascii="Tahoma" w:hAnsi="Tahoma" w:cs="Tahoma"/>
          <w:sz w:val="21"/>
          <w:szCs w:val="21"/>
        </w:rPr>
        <w:t xml:space="preserve"> </w:t>
      </w:r>
      <w:r w:rsidR="001C73FC" w:rsidRPr="00912BD6">
        <w:rPr>
          <w:rFonts w:ascii="Tahoma" w:hAnsi="Tahoma" w:cs="Tahoma"/>
          <w:sz w:val="21"/>
          <w:szCs w:val="21"/>
        </w:rPr>
        <w:t xml:space="preserve">a análise </w:t>
      </w:r>
      <w:r w:rsidR="00762316" w:rsidRPr="00912BD6">
        <w:rPr>
          <w:rFonts w:ascii="Tahoma" w:hAnsi="Tahoma" w:cs="Tahoma"/>
          <w:sz w:val="21"/>
          <w:szCs w:val="21"/>
        </w:rPr>
        <w:t xml:space="preserve">e certificação </w:t>
      </w:r>
      <w:r w:rsidR="00023872" w:rsidRPr="00912BD6">
        <w:rPr>
          <w:rFonts w:ascii="Tahoma" w:hAnsi="Tahoma" w:cs="Tahoma"/>
          <w:sz w:val="21"/>
          <w:szCs w:val="21"/>
        </w:rPr>
        <w:t xml:space="preserve">dos documentos </w:t>
      </w:r>
      <w:r w:rsidRPr="00912BD6">
        <w:rPr>
          <w:rFonts w:ascii="Tahoma" w:hAnsi="Tahoma" w:cs="Tahoma"/>
          <w:sz w:val="21"/>
          <w:szCs w:val="21"/>
        </w:rPr>
        <w:t>de venda</w:t>
      </w:r>
      <w:r w:rsidR="00DC4FAA" w:rsidRPr="00912BD6">
        <w:rPr>
          <w:rFonts w:ascii="Tahoma" w:hAnsi="Tahoma" w:cs="Tahoma"/>
          <w:sz w:val="21"/>
          <w:szCs w:val="21"/>
        </w:rPr>
        <w:t>s</w:t>
      </w:r>
      <w:r w:rsidRPr="00912BD6">
        <w:rPr>
          <w:rFonts w:ascii="Tahoma" w:hAnsi="Tahoma" w:cs="Tahoma"/>
          <w:sz w:val="21"/>
          <w:szCs w:val="21"/>
        </w:rPr>
        <w:t xml:space="preserve"> </w:t>
      </w:r>
      <w:r w:rsidR="00023872" w:rsidRPr="00912BD6">
        <w:rPr>
          <w:rFonts w:ascii="Tahoma" w:hAnsi="Tahoma" w:cs="Tahoma"/>
          <w:sz w:val="21"/>
          <w:szCs w:val="21"/>
        </w:rPr>
        <w:t xml:space="preserve">formalizados </w:t>
      </w:r>
      <w:r w:rsidRPr="00912BD6">
        <w:rPr>
          <w:rFonts w:ascii="Tahoma" w:hAnsi="Tahoma" w:cs="Tahoma"/>
          <w:sz w:val="21"/>
          <w:szCs w:val="21"/>
        </w:rPr>
        <w:t>entre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os </w:t>
      </w:r>
      <w:r w:rsidR="00784010" w:rsidRPr="00912BD6">
        <w:rPr>
          <w:rFonts w:ascii="Tahoma" w:hAnsi="Tahoma" w:cs="Tahoma"/>
          <w:sz w:val="21"/>
          <w:szCs w:val="21"/>
        </w:rPr>
        <w:t>D</w:t>
      </w:r>
      <w:r w:rsidRPr="00912BD6">
        <w:rPr>
          <w:rFonts w:ascii="Tahoma" w:hAnsi="Tahoma" w:cs="Tahoma"/>
          <w:sz w:val="21"/>
          <w:szCs w:val="21"/>
        </w:rPr>
        <w:t xml:space="preserve">evedores das unidades imobiliárias, bem como </w:t>
      </w:r>
      <w:r w:rsidR="00DC4FAA" w:rsidRPr="00912BD6">
        <w:rPr>
          <w:rFonts w:ascii="Tahoma" w:hAnsi="Tahoma" w:cs="Tahoma"/>
          <w:sz w:val="21"/>
          <w:szCs w:val="21"/>
        </w:rPr>
        <w:t xml:space="preserve">análise </w:t>
      </w:r>
      <w:r w:rsidR="00762316" w:rsidRPr="00912BD6">
        <w:rPr>
          <w:rFonts w:ascii="Tahoma" w:hAnsi="Tahoma" w:cs="Tahoma"/>
          <w:sz w:val="21"/>
          <w:szCs w:val="21"/>
        </w:rPr>
        <w:t>de informações inseridas no sistema de gestão da</w:t>
      </w:r>
      <w:r w:rsidR="0069445F" w:rsidRPr="00912BD6">
        <w:rPr>
          <w:rFonts w:ascii="Tahoma" w:hAnsi="Tahoma" w:cs="Tahoma"/>
          <w:sz w:val="21"/>
          <w:szCs w:val="21"/>
        </w:rPr>
        <w:t>s</w:t>
      </w:r>
      <w:r w:rsidR="00762316" w:rsidRPr="00912BD6">
        <w:rPr>
          <w:rFonts w:ascii="Tahoma" w:hAnsi="Tahoma" w:cs="Tahoma"/>
          <w:sz w:val="21"/>
          <w:szCs w:val="21"/>
        </w:rPr>
        <w:t xml:space="preserve"> Interveniente</w:t>
      </w:r>
      <w:r w:rsidR="0069445F" w:rsidRPr="00912BD6">
        <w:rPr>
          <w:rFonts w:ascii="Tahoma" w:hAnsi="Tahoma" w:cs="Tahoma"/>
          <w:sz w:val="21"/>
          <w:szCs w:val="21"/>
        </w:rPr>
        <w:t>s</w:t>
      </w:r>
      <w:r w:rsidR="00762316" w:rsidRPr="00912BD6">
        <w:rPr>
          <w:rFonts w:ascii="Tahoma" w:hAnsi="Tahoma" w:cs="Tahoma"/>
          <w:sz w:val="21"/>
          <w:szCs w:val="21"/>
        </w:rPr>
        <w:t xml:space="preserve"> </w:t>
      </w:r>
      <w:r w:rsidR="00784010" w:rsidRPr="00912BD6">
        <w:rPr>
          <w:rFonts w:ascii="Tahoma" w:hAnsi="Tahoma" w:cs="Tahoma"/>
          <w:sz w:val="21"/>
          <w:szCs w:val="21"/>
        </w:rPr>
        <w:t>Anuente</w:t>
      </w:r>
      <w:r w:rsidR="0069445F" w:rsidRPr="00912BD6">
        <w:rPr>
          <w:rFonts w:ascii="Tahoma" w:hAnsi="Tahoma" w:cs="Tahoma"/>
          <w:sz w:val="21"/>
          <w:szCs w:val="21"/>
        </w:rPr>
        <w:t>s</w:t>
      </w:r>
      <w:r w:rsidR="00784010" w:rsidRPr="00912BD6">
        <w:rPr>
          <w:rFonts w:ascii="Tahoma" w:hAnsi="Tahoma" w:cs="Tahoma"/>
          <w:sz w:val="21"/>
          <w:szCs w:val="21"/>
        </w:rPr>
        <w:t xml:space="preserve"> </w:t>
      </w:r>
      <w:r w:rsidR="00762316" w:rsidRPr="00912BD6">
        <w:rPr>
          <w:rFonts w:ascii="Tahoma" w:hAnsi="Tahoma" w:cs="Tahoma"/>
          <w:sz w:val="21"/>
          <w:szCs w:val="21"/>
        </w:rPr>
        <w:t>em relação a</w:t>
      </w:r>
      <w:r w:rsidR="00DC4FAA" w:rsidRPr="00912BD6">
        <w:rPr>
          <w:rFonts w:ascii="Tahoma" w:hAnsi="Tahoma" w:cs="Tahoma"/>
          <w:sz w:val="21"/>
          <w:szCs w:val="21"/>
        </w:rPr>
        <w:t>o</w:t>
      </w:r>
      <w:r w:rsidR="00BC157E" w:rsidRPr="00912BD6">
        <w:rPr>
          <w:rFonts w:ascii="Tahoma" w:hAnsi="Tahoma" w:cs="Tahoma"/>
          <w:sz w:val="21"/>
          <w:szCs w:val="21"/>
        </w:rPr>
        <w:t>s</w:t>
      </w:r>
      <w:r w:rsidR="00DC4FAA" w:rsidRPr="00912BD6">
        <w:rPr>
          <w:rFonts w:ascii="Tahoma" w:hAnsi="Tahoma" w:cs="Tahoma"/>
          <w:sz w:val="21"/>
          <w:szCs w:val="21"/>
        </w:rPr>
        <w:t xml:space="preserve"> </w:t>
      </w:r>
      <w:r w:rsidR="00784010" w:rsidRPr="00912BD6">
        <w:rPr>
          <w:rFonts w:ascii="Tahoma" w:hAnsi="Tahoma" w:cs="Tahoma"/>
          <w:sz w:val="21"/>
          <w:szCs w:val="21"/>
        </w:rPr>
        <w:t>C</w:t>
      </w:r>
      <w:r w:rsidR="00BC157E" w:rsidRPr="00912BD6">
        <w:rPr>
          <w:rFonts w:ascii="Tahoma" w:hAnsi="Tahoma" w:cs="Tahoma"/>
          <w:sz w:val="21"/>
          <w:szCs w:val="21"/>
        </w:rPr>
        <w:t>réditos</w:t>
      </w:r>
      <w:r w:rsidR="00A25F38" w:rsidRPr="00912BD6">
        <w:rPr>
          <w:rFonts w:ascii="Tahoma" w:hAnsi="Tahoma" w:cs="Tahoma"/>
          <w:sz w:val="21"/>
          <w:szCs w:val="21"/>
        </w:rPr>
        <w:t xml:space="preserve"> </w:t>
      </w:r>
      <w:r w:rsidR="00784010" w:rsidRPr="00912BD6">
        <w:rPr>
          <w:rFonts w:ascii="Tahoma" w:hAnsi="Tahoma" w:cs="Tahoma"/>
          <w:sz w:val="21"/>
          <w:szCs w:val="21"/>
        </w:rPr>
        <w:t>I</w:t>
      </w:r>
      <w:r w:rsidR="00B31778" w:rsidRPr="00912BD6">
        <w:rPr>
          <w:rFonts w:ascii="Tahoma" w:hAnsi="Tahoma" w:cs="Tahoma"/>
          <w:sz w:val="21"/>
          <w:szCs w:val="21"/>
        </w:rPr>
        <w:t>mobiliários</w:t>
      </w:r>
      <w:r w:rsidR="00A25F38" w:rsidRPr="00912BD6">
        <w:rPr>
          <w:rFonts w:ascii="Tahoma" w:hAnsi="Tahoma" w:cs="Tahoma"/>
          <w:sz w:val="21"/>
          <w:szCs w:val="21"/>
        </w:rPr>
        <w:t xml:space="preserve"> </w:t>
      </w:r>
      <w:r w:rsidR="00784010" w:rsidRPr="00912BD6">
        <w:rPr>
          <w:rFonts w:ascii="Tahoma" w:hAnsi="Tahoma" w:cs="Tahoma"/>
          <w:sz w:val="21"/>
          <w:szCs w:val="21"/>
        </w:rPr>
        <w:t xml:space="preserve">Totais </w:t>
      </w:r>
      <w:r w:rsidR="00762316" w:rsidRPr="00912BD6">
        <w:rPr>
          <w:rFonts w:ascii="Tahoma" w:hAnsi="Tahoma" w:cs="Tahoma"/>
          <w:sz w:val="21"/>
          <w:szCs w:val="21"/>
        </w:rPr>
        <w:t xml:space="preserve">com o </w:t>
      </w:r>
      <w:r w:rsidR="00A25F38" w:rsidRPr="00912BD6">
        <w:rPr>
          <w:rFonts w:ascii="Tahoma" w:hAnsi="Tahoma" w:cs="Tahoma"/>
          <w:sz w:val="21"/>
          <w:szCs w:val="21"/>
        </w:rPr>
        <w:t>intuito de</w:t>
      </w:r>
      <w:r w:rsidRPr="00912BD6">
        <w:rPr>
          <w:rFonts w:ascii="Tahoma" w:hAnsi="Tahoma" w:cs="Tahoma"/>
          <w:sz w:val="21"/>
          <w:szCs w:val="21"/>
        </w:rPr>
        <w:t xml:space="preserve"> </w:t>
      </w:r>
      <w:r w:rsidR="00A25F38" w:rsidRPr="00912BD6">
        <w:rPr>
          <w:rFonts w:ascii="Tahoma" w:hAnsi="Tahoma" w:cs="Tahoma"/>
          <w:sz w:val="21"/>
          <w:szCs w:val="21"/>
        </w:rPr>
        <w:t>identificar</w:t>
      </w:r>
      <w:r w:rsidR="00023872" w:rsidRPr="00912BD6">
        <w:rPr>
          <w:rFonts w:ascii="Tahoma" w:hAnsi="Tahoma" w:cs="Tahoma"/>
          <w:sz w:val="21"/>
          <w:szCs w:val="21"/>
        </w:rPr>
        <w:t xml:space="preserve"> possíveis divergências.</w:t>
      </w:r>
    </w:p>
    <w:p w14:paraId="5C82B9AA" w14:textId="77777777" w:rsidR="008A3047" w:rsidRPr="00912BD6" w:rsidRDefault="008A3047" w:rsidP="00912BD6">
      <w:pPr>
        <w:widowControl w:val="0"/>
        <w:spacing w:after="0" w:line="300" w:lineRule="exact"/>
        <w:jc w:val="both"/>
        <w:rPr>
          <w:rFonts w:ascii="Tahoma" w:hAnsi="Tahoma" w:cs="Tahoma"/>
          <w:sz w:val="21"/>
          <w:szCs w:val="21"/>
        </w:rPr>
      </w:pPr>
    </w:p>
    <w:p w14:paraId="1E19A0F3" w14:textId="77777777"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1.2 – Atribuições da </w:t>
      </w:r>
      <w:r w:rsidR="000004EA" w:rsidRPr="00912BD6">
        <w:rPr>
          <w:rFonts w:ascii="Tahoma" w:hAnsi="Tahoma" w:cs="Tahoma"/>
          <w:b/>
          <w:sz w:val="21"/>
          <w:szCs w:val="21"/>
        </w:rPr>
        <w:t>Contratada</w:t>
      </w:r>
    </w:p>
    <w:p w14:paraId="58405D39" w14:textId="77777777" w:rsidR="00A75B47" w:rsidRPr="00912BD6" w:rsidRDefault="00A75B47" w:rsidP="00912BD6">
      <w:pPr>
        <w:widowControl w:val="0"/>
        <w:spacing w:after="0" w:line="300" w:lineRule="exact"/>
        <w:jc w:val="both"/>
        <w:rPr>
          <w:rFonts w:ascii="Tahoma" w:hAnsi="Tahoma" w:cs="Tahoma"/>
          <w:sz w:val="21"/>
          <w:szCs w:val="21"/>
        </w:rPr>
      </w:pPr>
    </w:p>
    <w:p w14:paraId="38453078" w14:textId="33F18E05" w:rsidR="00A75B47" w:rsidRPr="00912BD6" w:rsidRDefault="008A30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Considerando o objeto deste Contrato de </w:t>
      </w:r>
      <w:r w:rsidR="00F02C8B" w:rsidRPr="00912BD6">
        <w:rPr>
          <w:rFonts w:ascii="Tahoma" w:hAnsi="Tahoma" w:cs="Tahoma"/>
          <w:sz w:val="21"/>
          <w:szCs w:val="21"/>
        </w:rPr>
        <w:t>Monitoramento</w:t>
      </w:r>
      <w:r w:rsidRPr="00912BD6">
        <w:rPr>
          <w:rFonts w:ascii="Tahoma" w:hAnsi="Tahoma" w:cs="Tahoma"/>
          <w:sz w:val="21"/>
          <w:szCs w:val="21"/>
        </w:rPr>
        <w:t>, s</w:t>
      </w:r>
      <w:r w:rsidR="00A75B47" w:rsidRPr="00912BD6">
        <w:rPr>
          <w:rFonts w:ascii="Tahoma" w:hAnsi="Tahoma" w:cs="Tahoma"/>
          <w:sz w:val="21"/>
          <w:szCs w:val="21"/>
        </w:rPr>
        <w:t xml:space="preserve">ão atribuições da </w:t>
      </w:r>
      <w:r w:rsidR="000004EA" w:rsidRPr="00912BD6">
        <w:rPr>
          <w:rFonts w:ascii="Tahoma" w:hAnsi="Tahoma" w:cs="Tahoma"/>
          <w:sz w:val="21"/>
          <w:szCs w:val="21"/>
        </w:rPr>
        <w:t>Contratada</w:t>
      </w:r>
      <w:r w:rsidR="00376C45" w:rsidRPr="00912BD6">
        <w:rPr>
          <w:rFonts w:ascii="Tahoma" w:hAnsi="Tahoma" w:cs="Tahoma"/>
          <w:sz w:val="21"/>
          <w:szCs w:val="21"/>
        </w:rPr>
        <w:t>, as quais devem necessariamente refletir e dar continuidade ao trabalho de auditoria financeira e de formalização realizado pela Contratada previamente à liquidação da Operação</w:t>
      </w:r>
      <w:r w:rsidR="00A75B47" w:rsidRPr="00912BD6">
        <w:rPr>
          <w:rFonts w:ascii="Tahoma" w:hAnsi="Tahoma" w:cs="Tahoma"/>
          <w:sz w:val="21"/>
          <w:szCs w:val="21"/>
        </w:rPr>
        <w:t xml:space="preserve">: </w:t>
      </w:r>
    </w:p>
    <w:p w14:paraId="5161407D" w14:textId="77777777" w:rsidR="008A3047" w:rsidRPr="00912BD6" w:rsidRDefault="008A3047" w:rsidP="00912BD6">
      <w:pPr>
        <w:widowControl w:val="0"/>
        <w:spacing w:after="0" w:line="300" w:lineRule="exact"/>
        <w:jc w:val="both"/>
        <w:rPr>
          <w:rFonts w:ascii="Tahoma" w:hAnsi="Tahoma" w:cs="Tahoma"/>
          <w:sz w:val="21"/>
          <w:szCs w:val="21"/>
        </w:rPr>
      </w:pPr>
    </w:p>
    <w:p w14:paraId="1AF3CD89" w14:textId="545F5696" w:rsidR="00A75B47" w:rsidRPr="00912BD6" w:rsidRDefault="00A75B47" w:rsidP="00912BD6">
      <w:pPr>
        <w:pStyle w:val="PargrafodaLista"/>
        <w:widowControl w:val="0"/>
        <w:numPr>
          <w:ilvl w:val="0"/>
          <w:numId w:val="7"/>
        </w:numPr>
        <w:spacing w:line="300" w:lineRule="exact"/>
        <w:ind w:left="0" w:firstLine="0"/>
        <w:jc w:val="both"/>
        <w:rPr>
          <w:rFonts w:ascii="Tahoma" w:hAnsi="Tahoma" w:cs="Tahoma"/>
          <w:sz w:val="21"/>
          <w:szCs w:val="21"/>
        </w:rPr>
      </w:pPr>
      <w:r w:rsidRPr="00912BD6">
        <w:rPr>
          <w:rFonts w:ascii="Tahoma" w:hAnsi="Tahoma" w:cs="Tahoma"/>
          <w:sz w:val="21"/>
          <w:szCs w:val="21"/>
          <w:u w:val="single"/>
        </w:rPr>
        <w:t>Evolução dos Créditos Imobiliários</w:t>
      </w:r>
      <w:r w:rsidR="008A3047" w:rsidRPr="00912BD6">
        <w:rPr>
          <w:rFonts w:ascii="Tahoma" w:hAnsi="Tahoma" w:cs="Tahoma"/>
          <w:sz w:val="21"/>
          <w:szCs w:val="21"/>
          <w:u w:val="single"/>
        </w:rPr>
        <w:t xml:space="preserve"> Totais</w:t>
      </w:r>
      <w:r w:rsidRPr="00912BD6">
        <w:rPr>
          <w:rFonts w:ascii="Tahoma" w:hAnsi="Tahoma" w:cs="Tahoma"/>
          <w:sz w:val="21"/>
          <w:szCs w:val="21"/>
        </w:rPr>
        <w:t xml:space="preserve">: </w:t>
      </w:r>
      <w:r w:rsidR="00023872" w:rsidRPr="00912BD6">
        <w:rPr>
          <w:rFonts w:ascii="Tahoma" w:hAnsi="Tahoma" w:cs="Tahoma"/>
          <w:sz w:val="21"/>
          <w:szCs w:val="21"/>
        </w:rPr>
        <w:t>E</w:t>
      </w:r>
      <w:r w:rsidRPr="00912BD6">
        <w:rPr>
          <w:rFonts w:ascii="Tahoma" w:hAnsi="Tahoma" w:cs="Tahoma"/>
          <w:sz w:val="21"/>
          <w:szCs w:val="21"/>
        </w:rPr>
        <w:t xml:space="preserve">voluir os </w:t>
      </w:r>
      <w:r w:rsidR="007B6050" w:rsidRPr="00912BD6">
        <w:rPr>
          <w:rFonts w:ascii="Tahoma" w:hAnsi="Tahoma" w:cs="Tahoma"/>
          <w:sz w:val="21"/>
          <w:szCs w:val="21"/>
        </w:rPr>
        <w:t>Créditos</w:t>
      </w:r>
      <w:r w:rsidR="00B74614" w:rsidRPr="00912BD6">
        <w:rPr>
          <w:rFonts w:ascii="Tahoma" w:hAnsi="Tahoma" w:cs="Tahoma"/>
          <w:sz w:val="21"/>
          <w:szCs w:val="21"/>
        </w:rPr>
        <w:t xml:space="preserve"> </w:t>
      </w:r>
      <w:r w:rsidR="008A3047" w:rsidRPr="00912BD6">
        <w:rPr>
          <w:rFonts w:ascii="Tahoma" w:hAnsi="Tahoma" w:cs="Tahoma"/>
          <w:sz w:val="21"/>
          <w:szCs w:val="21"/>
        </w:rPr>
        <w:t xml:space="preserve">Imobiliários </w:t>
      </w:r>
      <w:r w:rsidRPr="00912BD6">
        <w:rPr>
          <w:rFonts w:ascii="Tahoma" w:hAnsi="Tahoma" w:cs="Tahoma"/>
          <w:sz w:val="21"/>
          <w:szCs w:val="21"/>
        </w:rPr>
        <w:t xml:space="preserve">em sistema automatizado de processamento de dados, assegurando a aplicação, às prestações e aos saldos devedores, dos </w:t>
      </w:r>
      <w:r w:rsidR="00A41197" w:rsidRPr="00912BD6">
        <w:rPr>
          <w:rFonts w:ascii="Tahoma" w:hAnsi="Tahoma" w:cs="Tahoma"/>
          <w:sz w:val="21"/>
          <w:szCs w:val="21"/>
        </w:rPr>
        <w:t xml:space="preserve">juros, </w:t>
      </w:r>
      <w:r w:rsidRPr="00912BD6">
        <w:rPr>
          <w:rFonts w:ascii="Tahoma" w:hAnsi="Tahoma" w:cs="Tahoma"/>
          <w:sz w:val="21"/>
          <w:szCs w:val="21"/>
        </w:rPr>
        <w:t>encargos e índices de reajustamento neles estabelecidos;</w:t>
      </w:r>
    </w:p>
    <w:p w14:paraId="1620B73F" w14:textId="77777777" w:rsidR="00A75B47" w:rsidRPr="00912BD6" w:rsidRDefault="00A75B47" w:rsidP="00912BD6">
      <w:pPr>
        <w:widowControl w:val="0"/>
        <w:spacing w:after="0" w:line="300" w:lineRule="exact"/>
        <w:rPr>
          <w:rFonts w:ascii="Tahoma" w:hAnsi="Tahoma" w:cs="Tahoma"/>
          <w:sz w:val="21"/>
          <w:szCs w:val="21"/>
          <w:u w:val="single"/>
        </w:rPr>
      </w:pPr>
    </w:p>
    <w:p w14:paraId="0022A164" w14:textId="77777777" w:rsidR="00A75B47" w:rsidRPr="00912BD6" w:rsidRDefault="00A75B47" w:rsidP="00912BD6">
      <w:pPr>
        <w:pStyle w:val="PargrafodaLista"/>
        <w:widowControl w:val="0"/>
        <w:numPr>
          <w:ilvl w:val="0"/>
          <w:numId w:val="7"/>
        </w:numPr>
        <w:spacing w:line="300" w:lineRule="exact"/>
        <w:ind w:left="0" w:firstLine="0"/>
        <w:jc w:val="both"/>
        <w:rPr>
          <w:rFonts w:ascii="Tahoma" w:hAnsi="Tahoma" w:cs="Tahoma"/>
          <w:sz w:val="21"/>
          <w:szCs w:val="21"/>
        </w:rPr>
      </w:pPr>
      <w:bookmarkStart w:id="1" w:name="_DV_M131"/>
      <w:bookmarkEnd w:id="1"/>
      <w:r w:rsidRPr="00912BD6">
        <w:rPr>
          <w:rFonts w:ascii="Tahoma" w:hAnsi="Tahoma" w:cs="Tahoma"/>
          <w:sz w:val="21"/>
          <w:szCs w:val="21"/>
          <w:u w:val="single"/>
        </w:rPr>
        <w:t>Atualização dos Saldos Devedores</w:t>
      </w:r>
      <w:r w:rsidRPr="00912BD6">
        <w:rPr>
          <w:rFonts w:ascii="Tahoma" w:hAnsi="Tahoma" w:cs="Tahoma"/>
          <w:sz w:val="21"/>
          <w:szCs w:val="21"/>
        </w:rPr>
        <w:t xml:space="preserve">: </w:t>
      </w:r>
      <w:r w:rsidR="008A3047" w:rsidRPr="00912BD6">
        <w:rPr>
          <w:rFonts w:ascii="Tahoma" w:hAnsi="Tahoma" w:cs="Tahoma"/>
          <w:sz w:val="21"/>
          <w:szCs w:val="21"/>
        </w:rPr>
        <w:t>Realizar, mensalmente,</w:t>
      </w:r>
      <w:r w:rsidRPr="00912BD6">
        <w:rPr>
          <w:rFonts w:ascii="Tahoma" w:hAnsi="Tahoma" w:cs="Tahoma"/>
          <w:sz w:val="21"/>
          <w:szCs w:val="21"/>
        </w:rPr>
        <w:t xml:space="preserve"> o cálculo da evolução de saldo devedor devido pelos </w:t>
      </w:r>
      <w:r w:rsidR="008A3047" w:rsidRPr="00912BD6">
        <w:rPr>
          <w:rFonts w:ascii="Tahoma" w:hAnsi="Tahoma" w:cs="Tahoma"/>
          <w:sz w:val="21"/>
          <w:szCs w:val="21"/>
        </w:rPr>
        <w:t>D</w:t>
      </w:r>
      <w:r w:rsidRPr="00912BD6">
        <w:rPr>
          <w:rFonts w:ascii="Tahoma" w:hAnsi="Tahoma" w:cs="Tahoma"/>
          <w:sz w:val="21"/>
          <w:szCs w:val="21"/>
        </w:rPr>
        <w:t xml:space="preserve">evedores nos termos </w:t>
      </w:r>
      <w:r w:rsidR="008A3047" w:rsidRPr="00912BD6">
        <w:rPr>
          <w:rFonts w:ascii="Tahoma" w:hAnsi="Tahoma" w:cs="Tahoma"/>
          <w:sz w:val="21"/>
          <w:szCs w:val="21"/>
        </w:rPr>
        <w:t>dos Contratos Imobiliários</w:t>
      </w:r>
      <w:r w:rsidRPr="00912BD6">
        <w:rPr>
          <w:rFonts w:ascii="Tahoma" w:hAnsi="Tahoma" w:cs="Tahoma"/>
          <w:sz w:val="21"/>
          <w:szCs w:val="21"/>
        </w:rPr>
        <w:t xml:space="preserve"> em seu sistema de controle de recebíveis, com base nas condições efetivamente contratadas</w:t>
      </w:r>
      <w:r w:rsidR="00597A4E" w:rsidRPr="00912BD6">
        <w:rPr>
          <w:rFonts w:ascii="Tahoma" w:hAnsi="Tahoma" w:cs="Tahoma"/>
          <w:sz w:val="21"/>
          <w:szCs w:val="21"/>
        </w:rPr>
        <w:t xml:space="preserve"> e dos pagamentos realizados pelos Devedores (incluindo antecipações)</w:t>
      </w:r>
      <w:r w:rsidRPr="00912BD6">
        <w:rPr>
          <w:rFonts w:ascii="Tahoma" w:hAnsi="Tahoma" w:cs="Tahoma"/>
          <w:sz w:val="21"/>
          <w:szCs w:val="21"/>
        </w:rPr>
        <w:t xml:space="preserve">, mediante a aplicação dos índices de correção monetária estabelecidos nos respectivos instrumentos e a dedução dos valores correspondentes às amortizações realizadas; </w:t>
      </w:r>
    </w:p>
    <w:p w14:paraId="4B9620F7" w14:textId="77777777" w:rsidR="00A75B47" w:rsidRPr="00912BD6" w:rsidRDefault="00A75B47" w:rsidP="00912BD6">
      <w:pPr>
        <w:widowControl w:val="0"/>
        <w:spacing w:after="0" w:line="300" w:lineRule="exact"/>
        <w:jc w:val="both"/>
        <w:rPr>
          <w:rFonts w:ascii="Tahoma" w:hAnsi="Tahoma" w:cs="Tahoma"/>
          <w:sz w:val="21"/>
          <w:szCs w:val="21"/>
        </w:rPr>
      </w:pPr>
    </w:p>
    <w:p w14:paraId="597B80F1" w14:textId="6461026E" w:rsidR="00A75B47" w:rsidRPr="00912BD6" w:rsidRDefault="00A75B47" w:rsidP="00912BD6">
      <w:pPr>
        <w:pStyle w:val="PargrafodaLista"/>
        <w:widowControl w:val="0"/>
        <w:numPr>
          <w:ilvl w:val="0"/>
          <w:numId w:val="7"/>
        </w:numPr>
        <w:spacing w:line="300" w:lineRule="exact"/>
        <w:ind w:left="0" w:firstLine="0"/>
        <w:jc w:val="both"/>
        <w:rPr>
          <w:rFonts w:ascii="Tahoma" w:hAnsi="Tahoma" w:cs="Tahoma"/>
          <w:sz w:val="21"/>
          <w:szCs w:val="21"/>
        </w:rPr>
      </w:pPr>
      <w:r w:rsidRPr="00912BD6">
        <w:rPr>
          <w:rFonts w:ascii="Tahoma" w:hAnsi="Tahoma" w:cs="Tahoma"/>
          <w:sz w:val="21"/>
          <w:szCs w:val="21"/>
          <w:u w:val="single"/>
        </w:rPr>
        <w:t xml:space="preserve">Acompanhamento </w:t>
      </w:r>
      <w:r w:rsidR="00685AD0" w:rsidRPr="00912BD6">
        <w:rPr>
          <w:rFonts w:ascii="Tahoma" w:hAnsi="Tahoma" w:cs="Tahoma"/>
          <w:sz w:val="21"/>
          <w:szCs w:val="21"/>
          <w:u w:val="single"/>
        </w:rPr>
        <w:t xml:space="preserve">e Conciliação </w:t>
      </w:r>
      <w:r w:rsidRPr="00912BD6">
        <w:rPr>
          <w:rFonts w:ascii="Tahoma" w:hAnsi="Tahoma" w:cs="Tahoma"/>
          <w:sz w:val="21"/>
          <w:szCs w:val="21"/>
          <w:u w:val="single"/>
        </w:rPr>
        <w:t>d</w:t>
      </w:r>
      <w:r w:rsidR="00415FFE" w:rsidRPr="00912BD6">
        <w:rPr>
          <w:rFonts w:ascii="Tahoma" w:hAnsi="Tahoma" w:cs="Tahoma"/>
          <w:sz w:val="21"/>
          <w:szCs w:val="21"/>
          <w:u w:val="single"/>
        </w:rPr>
        <w:t>e</w:t>
      </w:r>
      <w:r w:rsidRPr="00912BD6">
        <w:rPr>
          <w:rFonts w:ascii="Tahoma" w:hAnsi="Tahoma" w:cs="Tahoma"/>
          <w:sz w:val="21"/>
          <w:szCs w:val="21"/>
          <w:u w:val="single"/>
        </w:rPr>
        <w:t xml:space="preserve"> </w:t>
      </w:r>
      <w:r w:rsidR="00415FFE" w:rsidRPr="00912BD6">
        <w:rPr>
          <w:rFonts w:ascii="Tahoma" w:hAnsi="Tahoma" w:cs="Tahoma"/>
          <w:sz w:val="21"/>
          <w:szCs w:val="21"/>
          <w:u w:val="single"/>
        </w:rPr>
        <w:t>Contas Correntes</w:t>
      </w:r>
      <w:r w:rsidRPr="00912BD6">
        <w:rPr>
          <w:rFonts w:ascii="Tahoma" w:hAnsi="Tahoma" w:cs="Tahoma"/>
          <w:sz w:val="21"/>
          <w:szCs w:val="21"/>
        </w:rPr>
        <w:t xml:space="preserve">: Acompanhar, mediante verificação dos extratos da </w:t>
      </w:r>
      <w:r w:rsidR="00A91DDB" w:rsidRPr="00912BD6">
        <w:rPr>
          <w:rFonts w:ascii="Tahoma" w:hAnsi="Tahoma" w:cs="Tahoma"/>
          <w:sz w:val="21"/>
          <w:szCs w:val="21"/>
        </w:rPr>
        <w:t>conta corrente nº 14211-7, agência 0869</w:t>
      </w:r>
      <w:r w:rsidR="00A91DDB" w:rsidRPr="00912BD6">
        <w:rPr>
          <w:rFonts w:ascii="Tahoma" w:hAnsi="Tahoma" w:cs="Tahoma"/>
          <w:bCs/>
          <w:sz w:val="21"/>
          <w:szCs w:val="21"/>
        </w:rPr>
        <w:t xml:space="preserve">, mantida junto ao </w:t>
      </w:r>
      <w:r w:rsidR="00A91DDB" w:rsidRPr="00912BD6">
        <w:rPr>
          <w:rFonts w:ascii="Tahoma" w:hAnsi="Tahoma" w:cs="Tahoma"/>
          <w:sz w:val="21"/>
          <w:szCs w:val="21"/>
        </w:rPr>
        <w:t>Itaú Unibanco S.A.</w:t>
      </w:r>
      <w:r w:rsidR="00555EFC" w:rsidRPr="00912BD6">
        <w:rPr>
          <w:rFonts w:ascii="Tahoma" w:hAnsi="Tahoma" w:cs="Tahoma"/>
          <w:sz w:val="21"/>
          <w:szCs w:val="21"/>
        </w:rPr>
        <w:t xml:space="preserve">, </w:t>
      </w:r>
      <w:r w:rsidRPr="00912BD6">
        <w:rPr>
          <w:rFonts w:ascii="Tahoma" w:hAnsi="Tahoma" w:cs="Tahoma"/>
          <w:sz w:val="21"/>
          <w:szCs w:val="21"/>
        </w:rPr>
        <w:lastRenderedPageBreak/>
        <w:t xml:space="preserve">de titularidade da </w:t>
      </w:r>
      <w:r w:rsidR="000004EA" w:rsidRPr="00912BD6">
        <w:rPr>
          <w:rFonts w:ascii="Tahoma" w:hAnsi="Tahoma" w:cs="Tahoma"/>
          <w:bCs/>
          <w:sz w:val="21"/>
          <w:szCs w:val="21"/>
        </w:rPr>
        <w:t>Contratante</w:t>
      </w:r>
      <w:r w:rsidRPr="00912BD6">
        <w:rPr>
          <w:rFonts w:ascii="Tahoma" w:hAnsi="Tahoma" w:cs="Tahoma"/>
          <w:sz w:val="21"/>
          <w:szCs w:val="21"/>
        </w:rPr>
        <w:t xml:space="preserve"> (“</w:t>
      </w:r>
      <w:r w:rsidRPr="00912BD6">
        <w:rPr>
          <w:rFonts w:ascii="Tahoma" w:hAnsi="Tahoma" w:cs="Tahoma"/>
          <w:sz w:val="21"/>
          <w:szCs w:val="21"/>
          <w:u w:val="single"/>
        </w:rPr>
        <w:t>Conta Centralizadora</w:t>
      </w:r>
      <w:r w:rsidRPr="00912BD6">
        <w:rPr>
          <w:rFonts w:ascii="Tahoma" w:hAnsi="Tahoma" w:cs="Tahoma"/>
          <w:sz w:val="21"/>
          <w:szCs w:val="21"/>
        </w:rPr>
        <w:t>”)</w:t>
      </w:r>
      <w:r w:rsidR="00C00CC3">
        <w:rPr>
          <w:rFonts w:ascii="Tahoma" w:hAnsi="Tahoma" w:cs="Tahoma"/>
          <w:sz w:val="21"/>
          <w:szCs w:val="21"/>
        </w:rPr>
        <w:t xml:space="preserve"> e das Contas Arrecadadoras indicadas no Contrato de Cessão</w:t>
      </w:r>
      <w:r w:rsidR="00415FFE" w:rsidRPr="00912BD6">
        <w:rPr>
          <w:rFonts w:ascii="Tahoma" w:hAnsi="Tahoma" w:cs="Tahoma"/>
          <w:sz w:val="21"/>
          <w:szCs w:val="21"/>
        </w:rPr>
        <w:t>, inclusive por meio de conciliação com os boletos enviados pela</w:t>
      </w:r>
      <w:r w:rsidR="0069445F" w:rsidRPr="00912BD6">
        <w:rPr>
          <w:rFonts w:ascii="Tahoma" w:hAnsi="Tahoma" w:cs="Tahoma"/>
          <w:sz w:val="21"/>
          <w:szCs w:val="21"/>
        </w:rPr>
        <w:t>s</w:t>
      </w:r>
      <w:r w:rsidR="00415FFE" w:rsidRPr="00912BD6">
        <w:rPr>
          <w:rFonts w:ascii="Tahoma" w:hAnsi="Tahoma" w:cs="Tahoma"/>
          <w:sz w:val="21"/>
          <w:szCs w:val="21"/>
        </w:rPr>
        <w:t xml:space="preserve"> Interveniente</w:t>
      </w:r>
      <w:r w:rsidR="0069445F" w:rsidRPr="00912BD6">
        <w:rPr>
          <w:rFonts w:ascii="Tahoma" w:hAnsi="Tahoma" w:cs="Tahoma"/>
          <w:sz w:val="21"/>
          <w:szCs w:val="21"/>
        </w:rPr>
        <w:t>s</w:t>
      </w:r>
      <w:r w:rsidR="00415FFE" w:rsidRPr="00912BD6">
        <w:rPr>
          <w:rFonts w:ascii="Tahoma" w:hAnsi="Tahoma" w:cs="Tahoma"/>
          <w:sz w:val="21"/>
          <w:szCs w:val="21"/>
        </w:rPr>
        <w:t xml:space="preserve"> Anuente</w:t>
      </w:r>
      <w:r w:rsidR="0069445F" w:rsidRPr="00912BD6">
        <w:rPr>
          <w:rFonts w:ascii="Tahoma" w:hAnsi="Tahoma" w:cs="Tahoma"/>
          <w:sz w:val="21"/>
          <w:szCs w:val="21"/>
        </w:rPr>
        <w:t>s</w:t>
      </w:r>
      <w:r w:rsidR="00415FFE" w:rsidRPr="00912BD6">
        <w:rPr>
          <w:rFonts w:ascii="Tahoma" w:hAnsi="Tahoma" w:cs="Tahoma"/>
          <w:sz w:val="21"/>
          <w:szCs w:val="21"/>
        </w:rPr>
        <w:t xml:space="preserve">, </w:t>
      </w:r>
      <w:r w:rsidRPr="00912BD6">
        <w:rPr>
          <w:rFonts w:ascii="Tahoma" w:hAnsi="Tahoma" w:cs="Tahoma"/>
          <w:sz w:val="21"/>
          <w:szCs w:val="21"/>
        </w:rPr>
        <w:t xml:space="preserve">a arrecadação/pagamento das prestações mensais dos </w:t>
      </w:r>
      <w:r w:rsidR="00415FFE" w:rsidRPr="00912BD6">
        <w:rPr>
          <w:rFonts w:ascii="Tahoma" w:hAnsi="Tahoma" w:cs="Tahoma"/>
          <w:sz w:val="21"/>
          <w:szCs w:val="21"/>
        </w:rPr>
        <w:t>Contratos Imobiliários</w:t>
      </w:r>
      <w:r w:rsidRPr="00912BD6">
        <w:rPr>
          <w:rFonts w:ascii="Tahoma" w:hAnsi="Tahoma" w:cs="Tahoma"/>
          <w:sz w:val="21"/>
          <w:szCs w:val="21"/>
        </w:rPr>
        <w:t xml:space="preserve">, </w:t>
      </w:r>
      <w:r w:rsidR="00415FFE" w:rsidRPr="00912BD6">
        <w:rPr>
          <w:rFonts w:ascii="Tahoma" w:hAnsi="Tahoma" w:cs="Tahoma"/>
          <w:sz w:val="21"/>
          <w:szCs w:val="21"/>
        </w:rPr>
        <w:t>com o</w:t>
      </w:r>
      <w:r w:rsidRPr="00912BD6">
        <w:rPr>
          <w:rFonts w:ascii="Tahoma" w:hAnsi="Tahoma" w:cs="Tahoma"/>
          <w:sz w:val="21"/>
          <w:szCs w:val="21"/>
        </w:rPr>
        <w:t xml:space="preserve"> objetivo </w:t>
      </w:r>
      <w:r w:rsidR="00415FFE" w:rsidRPr="00912BD6">
        <w:rPr>
          <w:rFonts w:ascii="Tahoma" w:hAnsi="Tahoma" w:cs="Tahoma"/>
          <w:sz w:val="21"/>
          <w:szCs w:val="21"/>
        </w:rPr>
        <w:t xml:space="preserve">de </w:t>
      </w:r>
      <w:r w:rsidRPr="00912BD6">
        <w:rPr>
          <w:rFonts w:ascii="Tahoma" w:hAnsi="Tahoma" w:cs="Tahoma"/>
          <w:sz w:val="21"/>
          <w:szCs w:val="21"/>
        </w:rPr>
        <w:t xml:space="preserve">acompanhar o nível de adimplência dos Créditos Imobiliários por parte dos Devedores e, em caso de dúvidas, obter o apoio e esclarecimento imediato por parte </w:t>
      </w:r>
      <w:r w:rsidRPr="00912BD6">
        <w:rPr>
          <w:rFonts w:ascii="Tahoma" w:hAnsi="Tahoma" w:cs="Tahoma"/>
          <w:bCs/>
          <w:sz w:val="21"/>
          <w:szCs w:val="21"/>
        </w:rPr>
        <w:t>da</w:t>
      </w:r>
      <w:r w:rsidR="0069445F" w:rsidRPr="00912BD6">
        <w:rPr>
          <w:rFonts w:ascii="Tahoma" w:hAnsi="Tahoma" w:cs="Tahoma"/>
          <w:bCs/>
          <w:sz w:val="21"/>
          <w:szCs w:val="21"/>
        </w:rPr>
        <w:t>s</w:t>
      </w:r>
      <w:r w:rsidRPr="00912BD6">
        <w:rPr>
          <w:rFonts w:ascii="Tahoma" w:hAnsi="Tahoma" w:cs="Tahoma"/>
          <w:bCs/>
          <w:sz w:val="21"/>
          <w:szCs w:val="21"/>
        </w:rPr>
        <w:t xml:space="preserve"> </w:t>
      </w:r>
      <w:r w:rsidR="000004EA" w:rsidRPr="00912BD6">
        <w:rPr>
          <w:rFonts w:ascii="Tahoma" w:hAnsi="Tahoma" w:cs="Tahoma"/>
          <w:bCs/>
          <w:sz w:val="21"/>
          <w:szCs w:val="21"/>
        </w:rPr>
        <w:t>Interveniente</w:t>
      </w:r>
      <w:r w:rsidR="0069445F" w:rsidRPr="00912BD6">
        <w:rPr>
          <w:rFonts w:ascii="Tahoma" w:hAnsi="Tahoma" w:cs="Tahoma"/>
          <w:bCs/>
          <w:sz w:val="21"/>
          <w:szCs w:val="21"/>
        </w:rPr>
        <w:t>s</w:t>
      </w:r>
      <w:r w:rsidR="000004EA" w:rsidRPr="00912BD6">
        <w:rPr>
          <w:rFonts w:ascii="Tahoma" w:hAnsi="Tahoma" w:cs="Tahoma"/>
          <w:bCs/>
          <w:sz w:val="21"/>
          <w:szCs w:val="21"/>
        </w:rPr>
        <w:t xml:space="preserve"> Anuente</w:t>
      </w:r>
      <w:r w:rsidR="0069445F" w:rsidRPr="00912BD6">
        <w:rPr>
          <w:rFonts w:ascii="Tahoma" w:hAnsi="Tahoma" w:cs="Tahoma"/>
          <w:bCs/>
          <w:sz w:val="21"/>
          <w:szCs w:val="21"/>
        </w:rPr>
        <w:t>s</w:t>
      </w:r>
      <w:r w:rsidRPr="00912BD6">
        <w:rPr>
          <w:rFonts w:ascii="Tahoma" w:hAnsi="Tahoma" w:cs="Tahoma"/>
          <w:sz w:val="21"/>
          <w:szCs w:val="21"/>
        </w:rPr>
        <w:t>;</w:t>
      </w:r>
    </w:p>
    <w:p w14:paraId="720E8446" w14:textId="77777777" w:rsidR="00A75B47" w:rsidRPr="00912BD6" w:rsidRDefault="00A75B47" w:rsidP="00912BD6">
      <w:pPr>
        <w:pStyle w:val="PargrafodaLista"/>
        <w:widowControl w:val="0"/>
        <w:spacing w:line="300" w:lineRule="exact"/>
        <w:ind w:left="0"/>
        <w:rPr>
          <w:rFonts w:ascii="Tahoma" w:hAnsi="Tahoma" w:cs="Tahoma"/>
          <w:sz w:val="21"/>
          <w:szCs w:val="21"/>
          <w:u w:val="single"/>
        </w:rPr>
      </w:pPr>
    </w:p>
    <w:p w14:paraId="31F572C2" w14:textId="1C11BA3E" w:rsidR="00A75B47" w:rsidRPr="00912BD6" w:rsidRDefault="00A75B47" w:rsidP="00912BD6">
      <w:pPr>
        <w:pStyle w:val="PargrafodaLista"/>
        <w:widowControl w:val="0"/>
        <w:numPr>
          <w:ilvl w:val="0"/>
          <w:numId w:val="7"/>
        </w:numPr>
        <w:spacing w:line="300" w:lineRule="exact"/>
        <w:ind w:left="0" w:firstLine="0"/>
        <w:jc w:val="both"/>
        <w:rPr>
          <w:rFonts w:ascii="Tahoma" w:hAnsi="Tahoma" w:cs="Tahoma"/>
          <w:sz w:val="21"/>
          <w:szCs w:val="21"/>
        </w:rPr>
      </w:pPr>
      <w:r w:rsidRPr="00912BD6">
        <w:rPr>
          <w:rFonts w:ascii="Tahoma" w:hAnsi="Tahoma" w:cs="Tahoma"/>
          <w:sz w:val="21"/>
          <w:szCs w:val="21"/>
          <w:u w:val="single"/>
        </w:rPr>
        <w:t xml:space="preserve">Indicação dos Créditos </w:t>
      </w:r>
      <w:r w:rsidR="008212EF" w:rsidRPr="00912BD6">
        <w:rPr>
          <w:rFonts w:ascii="Tahoma" w:hAnsi="Tahoma" w:cs="Tahoma"/>
          <w:sz w:val="21"/>
          <w:szCs w:val="21"/>
          <w:u w:val="single"/>
        </w:rPr>
        <w:t xml:space="preserve">Imobiliários Totais </w:t>
      </w:r>
      <w:r w:rsidRPr="00912BD6">
        <w:rPr>
          <w:rFonts w:ascii="Tahoma" w:hAnsi="Tahoma" w:cs="Tahoma"/>
          <w:sz w:val="21"/>
          <w:szCs w:val="21"/>
          <w:u w:val="single"/>
        </w:rPr>
        <w:t>Inadimplentes</w:t>
      </w:r>
      <w:r w:rsidRPr="00912BD6">
        <w:rPr>
          <w:rFonts w:ascii="Tahoma" w:hAnsi="Tahoma" w:cs="Tahoma"/>
          <w:sz w:val="21"/>
          <w:szCs w:val="21"/>
        </w:rPr>
        <w:t xml:space="preserve">: Indicar para </w:t>
      </w:r>
      <w:r w:rsidRPr="00912BD6">
        <w:rPr>
          <w:rFonts w:ascii="Tahoma" w:hAnsi="Tahoma" w:cs="Tahoma"/>
          <w:bCs/>
          <w:sz w:val="21"/>
          <w:szCs w:val="21"/>
        </w:rPr>
        <w:t xml:space="preserve">a </w:t>
      </w:r>
      <w:r w:rsidR="00415FFE" w:rsidRPr="00912BD6">
        <w:rPr>
          <w:rFonts w:ascii="Tahoma" w:hAnsi="Tahoma" w:cs="Tahoma"/>
          <w:bCs/>
          <w:sz w:val="21"/>
          <w:szCs w:val="21"/>
        </w:rPr>
        <w:t>Contratante</w:t>
      </w:r>
      <w:r w:rsidR="00597A4E" w:rsidRPr="00912BD6">
        <w:rPr>
          <w:rFonts w:ascii="Tahoma" w:hAnsi="Tahoma" w:cs="Tahoma"/>
          <w:sz w:val="21"/>
          <w:szCs w:val="21"/>
        </w:rPr>
        <w:t xml:space="preserve"> </w:t>
      </w:r>
      <w:r w:rsidRPr="00912BD6">
        <w:rPr>
          <w:rFonts w:ascii="Tahoma" w:hAnsi="Tahoma" w:cs="Tahoma"/>
          <w:sz w:val="21"/>
          <w:szCs w:val="21"/>
        </w:rPr>
        <w:t>os créditos inadimplentes objeto das carteiras analisadas;</w:t>
      </w:r>
      <w:r w:rsidR="008212EF" w:rsidRPr="00912BD6">
        <w:rPr>
          <w:rFonts w:ascii="Tahoma" w:hAnsi="Tahoma" w:cs="Tahoma"/>
          <w:sz w:val="21"/>
          <w:szCs w:val="21"/>
        </w:rPr>
        <w:t xml:space="preserve"> </w:t>
      </w:r>
    </w:p>
    <w:p w14:paraId="304043BC" w14:textId="77777777" w:rsidR="004A317D" w:rsidRPr="00912BD6" w:rsidRDefault="004A317D" w:rsidP="00912BD6">
      <w:pPr>
        <w:pStyle w:val="PargrafodaLista"/>
        <w:widowControl w:val="0"/>
        <w:spacing w:line="300" w:lineRule="exact"/>
        <w:ind w:left="0"/>
        <w:jc w:val="both"/>
        <w:rPr>
          <w:rFonts w:ascii="Tahoma" w:hAnsi="Tahoma" w:cs="Tahoma"/>
          <w:sz w:val="21"/>
          <w:szCs w:val="21"/>
        </w:rPr>
      </w:pPr>
    </w:p>
    <w:p w14:paraId="2C73532C" w14:textId="4441FEC3" w:rsidR="004A317D" w:rsidRPr="00912BD6" w:rsidRDefault="004A317D" w:rsidP="00912BD6">
      <w:pPr>
        <w:pStyle w:val="PargrafodaLista"/>
        <w:widowControl w:val="0"/>
        <w:numPr>
          <w:ilvl w:val="0"/>
          <w:numId w:val="7"/>
        </w:numPr>
        <w:spacing w:line="300" w:lineRule="exact"/>
        <w:ind w:left="0" w:firstLine="0"/>
        <w:jc w:val="both"/>
        <w:rPr>
          <w:rFonts w:ascii="Tahoma" w:hAnsi="Tahoma" w:cs="Tahoma"/>
          <w:strike/>
          <w:sz w:val="21"/>
          <w:szCs w:val="21"/>
        </w:rPr>
      </w:pPr>
      <w:r w:rsidRPr="00912BD6">
        <w:rPr>
          <w:rFonts w:ascii="Tahoma" w:hAnsi="Tahoma" w:cs="Tahoma"/>
          <w:sz w:val="21"/>
          <w:szCs w:val="21"/>
          <w:u w:val="single"/>
        </w:rPr>
        <w:t>Auditoria</w:t>
      </w:r>
      <w:r w:rsidR="0036261B" w:rsidRPr="00912BD6">
        <w:rPr>
          <w:rFonts w:ascii="Tahoma" w:hAnsi="Tahoma" w:cs="Tahoma"/>
          <w:sz w:val="21"/>
          <w:szCs w:val="21"/>
          <w:u w:val="single"/>
        </w:rPr>
        <w:t>,</w:t>
      </w:r>
      <w:r w:rsidR="001A5626" w:rsidRPr="00912BD6">
        <w:rPr>
          <w:rFonts w:ascii="Tahoma" w:hAnsi="Tahoma" w:cs="Tahoma"/>
          <w:sz w:val="21"/>
          <w:szCs w:val="21"/>
          <w:u w:val="single"/>
        </w:rPr>
        <w:t xml:space="preserve"> Implantação</w:t>
      </w:r>
      <w:r w:rsidR="0036261B" w:rsidRPr="00912BD6">
        <w:rPr>
          <w:rFonts w:ascii="Tahoma" w:hAnsi="Tahoma" w:cs="Tahoma"/>
          <w:sz w:val="21"/>
          <w:szCs w:val="21"/>
          <w:u w:val="single"/>
        </w:rPr>
        <w:t xml:space="preserve"> e </w:t>
      </w:r>
      <w:r w:rsidR="004F6BF7" w:rsidRPr="00912BD6">
        <w:rPr>
          <w:rFonts w:ascii="Tahoma" w:hAnsi="Tahoma" w:cs="Tahoma"/>
          <w:sz w:val="21"/>
          <w:szCs w:val="21"/>
          <w:u w:val="single"/>
        </w:rPr>
        <w:t>Evolução</w:t>
      </w:r>
      <w:r w:rsidR="00400CAD" w:rsidRPr="00912BD6">
        <w:rPr>
          <w:rFonts w:ascii="Tahoma" w:hAnsi="Tahoma" w:cs="Tahoma"/>
          <w:sz w:val="21"/>
          <w:szCs w:val="21"/>
          <w:u w:val="single"/>
        </w:rPr>
        <w:t xml:space="preserve"> </w:t>
      </w:r>
      <w:r w:rsidR="001A5626" w:rsidRPr="00912BD6">
        <w:rPr>
          <w:rFonts w:ascii="Tahoma" w:hAnsi="Tahoma" w:cs="Tahoma"/>
          <w:sz w:val="21"/>
          <w:szCs w:val="21"/>
          <w:u w:val="single"/>
        </w:rPr>
        <w:t xml:space="preserve">de </w:t>
      </w:r>
      <w:r w:rsidRPr="00912BD6">
        <w:rPr>
          <w:rFonts w:ascii="Tahoma" w:hAnsi="Tahoma" w:cs="Tahoma"/>
          <w:sz w:val="21"/>
          <w:szCs w:val="21"/>
          <w:u w:val="single"/>
        </w:rPr>
        <w:t>Novos Contratos Imobiliários</w:t>
      </w:r>
      <w:r w:rsidR="001A5626" w:rsidRPr="00912BD6">
        <w:rPr>
          <w:rFonts w:ascii="Tahoma" w:hAnsi="Tahoma" w:cs="Tahoma"/>
          <w:sz w:val="21"/>
          <w:szCs w:val="21"/>
          <w:u w:val="single"/>
        </w:rPr>
        <w:t xml:space="preserve"> e </w:t>
      </w:r>
      <w:r w:rsidR="00831365" w:rsidRPr="00912BD6">
        <w:rPr>
          <w:rFonts w:ascii="Tahoma" w:hAnsi="Tahoma" w:cs="Tahoma"/>
          <w:sz w:val="21"/>
          <w:szCs w:val="21"/>
          <w:u w:val="single"/>
        </w:rPr>
        <w:t xml:space="preserve">de </w:t>
      </w:r>
      <w:r w:rsidR="001A5626" w:rsidRPr="00912BD6">
        <w:rPr>
          <w:rFonts w:ascii="Tahoma" w:hAnsi="Tahoma" w:cs="Tahoma"/>
          <w:sz w:val="21"/>
          <w:szCs w:val="21"/>
          <w:u w:val="single"/>
        </w:rPr>
        <w:t>Alterações Contratuais</w:t>
      </w:r>
      <w:r w:rsidRPr="00912BD6">
        <w:rPr>
          <w:rFonts w:ascii="Tahoma" w:hAnsi="Tahoma" w:cs="Tahoma"/>
          <w:sz w:val="21"/>
          <w:szCs w:val="21"/>
          <w:u w:val="single"/>
        </w:rPr>
        <w:t>:</w:t>
      </w:r>
      <w:r w:rsidRPr="00912BD6">
        <w:rPr>
          <w:rFonts w:ascii="Tahoma" w:hAnsi="Tahoma" w:cs="Tahoma"/>
          <w:sz w:val="21"/>
          <w:szCs w:val="21"/>
        </w:rPr>
        <w:t xml:space="preserve"> </w:t>
      </w:r>
      <w:r w:rsidR="00607F18" w:rsidRPr="00912BD6">
        <w:rPr>
          <w:rFonts w:ascii="Tahoma" w:hAnsi="Tahoma" w:cs="Tahoma"/>
          <w:sz w:val="21"/>
          <w:szCs w:val="21"/>
        </w:rPr>
        <w:t>Realizar auditoria de formalização,</w:t>
      </w:r>
      <w:r w:rsidRPr="00912BD6">
        <w:rPr>
          <w:rFonts w:ascii="Tahoma" w:hAnsi="Tahoma" w:cs="Tahoma"/>
          <w:sz w:val="21"/>
          <w:szCs w:val="21"/>
        </w:rPr>
        <w:t xml:space="preserve"> </w:t>
      </w:r>
      <w:r w:rsidR="00607F18" w:rsidRPr="00912BD6">
        <w:rPr>
          <w:rFonts w:ascii="Tahoma" w:hAnsi="Tahoma" w:cs="Tahoma"/>
          <w:sz w:val="21"/>
          <w:szCs w:val="21"/>
        </w:rPr>
        <w:t>auditoria</w:t>
      </w:r>
      <w:r w:rsidRPr="00912BD6">
        <w:rPr>
          <w:rFonts w:ascii="Tahoma" w:hAnsi="Tahoma" w:cs="Tahoma"/>
          <w:sz w:val="21"/>
          <w:szCs w:val="21"/>
        </w:rPr>
        <w:t xml:space="preserve"> financeira</w:t>
      </w:r>
      <w:r w:rsidR="001A5626" w:rsidRPr="00912BD6">
        <w:rPr>
          <w:rFonts w:ascii="Tahoma" w:hAnsi="Tahoma" w:cs="Tahoma"/>
          <w:sz w:val="21"/>
          <w:szCs w:val="21"/>
        </w:rPr>
        <w:t xml:space="preserve">, implantar, cadastrar e evoluir </w:t>
      </w:r>
      <w:r w:rsidRPr="00912BD6">
        <w:rPr>
          <w:rFonts w:ascii="Tahoma" w:hAnsi="Tahoma" w:cs="Tahoma"/>
          <w:sz w:val="21"/>
          <w:szCs w:val="21"/>
        </w:rPr>
        <w:t>novos Contratos Imobiliários referentes à venda de unidades anteriormente em estoque</w:t>
      </w:r>
      <w:r w:rsidR="001A5626" w:rsidRPr="00912BD6">
        <w:rPr>
          <w:rFonts w:ascii="Tahoma" w:hAnsi="Tahoma" w:cs="Tahoma"/>
          <w:sz w:val="21"/>
          <w:szCs w:val="21"/>
        </w:rPr>
        <w:t>, e Contratos Imobiliários que sofrer</w:t>
      </w:r>
      <w:r w:rsidR="006A21D9" w:rsidRPr="00912BD6">
        <w:rPr>
          <w:rFonts w:ascii="Tahoma" w:hAnsi="Tahoma" w:cs="Tahoma"/>
          <w:sz w:val="21"/>
          <w:szCs w:val="21"/>
        </w:rPr>
        <w:t>a</w:t>
      </w:r>
      <w:r w:rsidR="001A5626" w:rsidRPr="00912BD6">
        <w:rPr>
          <w:rFonts w:ascii="Tahoma" w:hAnsi="Tahoma" w:cs="Tahoma"/>
          <w:sz w:val="21"/>
          <w:szCs w:val="21"/>
        </w:rPr>
        <w:t>m alterações contratuais decorrentes de transferências/cessões ou sub-rogações a novos Devedores, renegociações, termos aditivos, acordos e outros eventos de similar características</w:t>
      </w:r>
      <w:r w:rsidR="00F96813" w:rsidRPr="00912BD6">
        <w:rPr>
          <w:rFonts w:ascii="Tahoma" w:hAnsi="Tahoma" w:cs="Tahoma"/>
          <w:sz w:val="21"/>
          <w:szCs w:val="21"/>
        </w:rPr>
        <w:t>;</w:t>
      </w:r>
    </w:p>
    <w:p w14:paraId="5F4A8A96" w14:textId="77777777" w:rsidR="00685AD0" w:rsidRPr="00912BD6" w:rsidRDefault="00685AD0" w:rsidP="00912BD6">
      <w:pPr>
        <w:pStyle w:val="PargrafodaLista"/>
        <w:widowControl w:val="0"/>
        <w:spacing w:line="300" w:lineRule="exact"/>
        <w:ind w:left="0"/>
        <w:rPr>
          <w:rFonts w:ascii="Tahoma" w:hAnsi="Tahoma" w:cs="Tahoma"/>
          <w:sz w:val="21"/>
          <w:szCs w:val="21"/>
        </w:rPr>
      </w:pPr>
    </w:p>
    <w:p w14:paraId="2F157C53" w14:textId="64D1721A" w:rsidR="00A75B47" w:rsidRPr="00912BD6" w:rsidRDefault="00685AD0" w:rsidP="00912BD6">
      <w:pPr>
        <w:pStyle w:val="PargrafodaLista"/>
        <w:widowControl w:val="0"/>
        <w:numPr>
          <w:ilvl w:val="0"/>
          <w:numId w:val="7"/>
        </w:numPr>
        <w:spacing w:line="300" w:lineRule="exact"/>
        <w:ind w:left="0" w:firstLine="0"/>
        <w:jc w:val="both"/>
        <w:rPr>
          <w:rFonts w:ascii="Tahoma" w:hAnsi="Tahoma" w:cs="Tahoma"/>
          <w:sz w:val="21"/>
          <w:szCs w:val="21"/>
        </w:rPr>
      </w:pPr>
      <w:r w:rsidRPr="00912BD6">
        <w:rPr>
          <w:rFonts w:ascii="Tahoma" w:hAnsi="Tahoma" w:cs="Tahoma"/>
          <w:sz w:val="21"/>
          <w:szCs w:val="21"/>
          <w:u w:val="single"/>
        </w:rPr>
        <w:t xml:space="preserve">Acompanhamento </w:t>
      </w:r>
      <w:r w:rsidR="006A21D9" w:rsidRPr="00912BD6">
        <w:rPr>
          <w:rFonts w:ascii="Tahoma" w:hAnsi="Tahoma" w:cs="Tahoma"/>
          <w:sz w:val="21"/>
          <w:szCs w:val="21"/>
          <w:u w:val="single"/>
        </w:rPr>
        <w:t>de</w:t>
      </w:r>
      <w:r w:rsidR="008B4DF5" w:rsidRPr="00912BD6">
        <w:rPr>
          <w:rFonts w:ascii="Tahoma" w:hAnsi="Tahoma" w:cs="Tahoma"/>
          <w:sz w:val="21"/>
          <w:szCs w:val="21"/>
          <w:u w:val="single"/>
        </w:rPr>
        <w:t xml:space="preserve"> </w:t>
      </w:r>
      <w:r w:rsidR="006A21D9" w:rsidRPr="00912BD6">
        <w:rPr>
          <w:rFonts w:ascii="Tahoma" w:hAnsi="Tahoma" w:cs="Tahoma"/>
          <w:sz w:val="21"/>
          <w:szCs w:val="21"/>
          <w:u w:val="single"/>
        </w:rPr>
        <w:t>Mecanismos de Garantia</w:t>
      </w:r>
      <w:r w:rsidR="008B4DF5" w:rsidRPr="00912BD6">
        <w:rPr>
          <w:rFonts w:ascii="Tahoma" w:hAnsi="Tahoma" w:cs="Tahoma"/>
          <w:sz w:val="21"/>
          <w:szCs w:val="21"/>
        </w:rPr>
        <w:t xml:space="preserve">: </w:t>
      </w:r>
      <w:r w:rsidR="006A21D9" w:rsidRPr="00912BD6">
        <w:rPr>
          <w:rFonts w:ascii="Tahoma" w:hAnsi="Tahoma" w:cs="Tahoma"/>
          <w:sz w:val="21"/>
          <w:szCs w:val="21"/>
        </w:rPr>
        <w:t xml:space="preserve">Indicar </w:t>
      </w:r>
      <w:r w:rsidR="008B4DF5" w:rsidRPr="00912BD6">
        <w:rPr>
          <w:rFonts w:ascii="Tahoma" w:hAnsi="Tahoma" w:cs="Tahoma"/>
          <w:sz w:val="21"/>
          <w:szCs w:val="21"/>
        </w:rPr>
        <w:t>à Contratante e à</w:t>
      </w:r>
      <w:r w:rsidR="0069445F" w:rsidRPr="00912BD6">
        <w:rPr>
          <w:rFonts w:ascii="Tahoma" w:hAnsi="Tahoma" w:cs="Tahoma"/>
          <w:sz w:val="21"/>
          <w:szCs w:val="21"/>
        </w:rPr>
        <w:t>s</w:t>
      </w:r>
      <w:r w:rsidR="008B4DF5" w:rsidRPr="00912BD6">
        <w:rPr>
          <w:rFonts w:ascii="Tahoma" w:hAnsi="Tahoma" w:cs="Tahoma"/>
          <w:sz w:val="21"/>
          <w:szCs w:val="21"/>
        </w:rPr>
        <w:t xml:space="preserve"> Interveniente</w:t>
      </w:r>
      <w:r w:rsidR="0069445F" w:rsidRPr="00912BD6">
        <w:rPr>
          <w:rFonts w:ascii="Tahoma" w:hAnsi="Tahoma" w:cs="Tahoma"/>
          <w:sz w:val="21"/>
          <w:szCs w:val="21"/>
        </w:rPr>
        <w:t>s</w:t>
      </w:r>
      <w:r w:rsidR="008B4DF5" w:rsidRPr="00912BD6">
        <w:rPr>
          <w:rFonts w:ascii="Tahoma" w:hAnsi="Tahoma" w:cs="Tahoma"/>
          <w:sz w:val="21"/>
          <w:szCs w:val="21"/>
        </w:rPr>
        <w:t xml:space="preserve"> Anuente</w:t>
      </w:r>
      <w:r w:rsidR="0069445F" w:rsidRPr="00912BD6">
        <w:rPr>
          <w:rFonts w:ascii="Tahoma" w:hAnsi="Tahoma" w:cs="Tahoma"/>
          <w:sz w:val="21"/>
          <w:szCs w:val="21"/>
        </w:rPr>
        <w:t>s</w:t>
      </w:r>
      <w:r w:rsidR="008B4DF5" w:rsidRPr="00912BD6">
        <w:rPr>
          <w:rFonts w:ascii="Tahoma" w:hAnsi="Tahoma" w:cs="Tahoma"/>
          <w:sz w:val="21"/>
          <w:szCs w:val="21"/>
        </w:rPr>
        <w:t xml:space="preserve"> </w:t>
      </w:r>
      <w:r w:rsidR="006A21D9" w:rsidRPr="00912BD6">
        <w:rPr>
          <w:rFonts w:ascii="Tahoma" w:hAnsi="Tahoma" w:cs="Tahoma"/>
          <w:sz w:val="21"/>
          <w:szCs w:val="21"/>
        </w:rPr>
        <w:t xml:space="preserve">a conformidade dos mecanismos de Garantias descritos no Contrato de Cessão, </w:t>
      </w:r>
      <w:r w:rsidR="00A92A88" w:rsidRPr="00912BD6">
        <w:rPr>
          <w:rFonts w:ascii="Tahoma" w:hAnsi="Tahoma" w:cs="Tahoma"/>
          <w:sz w:val="21"/>
          <w:szCs w:val="21"/>
        </w:rPr>
        <w:t xml:space="preserve">conforme cláusula 4.9 do Contrato de Cessão, </w:t>
      </w:r>
      <w:r w:rsidR="006A21D9" w:rsidRPr="00912BD6">
        <w:rPr>
          <w:rFonts w:ascii="Tahoma" w:hAnsi="Tahoma" w:cs="Tahoma"/>
          <w:sz w:val="21"/>
          <w:szCs w:val="21"/>
        </w:rPr>
        <w:t xml:space="preserve">incluindo, mas não se limitando, a verificação das Razões de Garantia e dos Critérios de Elegibilidade, e o controle de </w:t>
      </w:r>
      <w:r w:rsidR="00F665EF" w:rsidRPr="00912BD6">
        <w:rPr>
          <w:rFonts w:ascii="Tahoma" w:hAnsi="Tahoma" w:cs="Tahoma"/>
          <w:sz w:val="21"/>
          <w:szCs w:val="21"/>
        </w:rPr>
        <w:t>classificação dos Créditos Imobiliários Totais entre garantia e lastro da Operação</w:t>
      </w:r>
      <w:r w:rsidR="006A21D9" w:rsidRPr="00912BD6">
        <w:rPr>
          <w:rFonts w:ascii="Tahoma" w:hAnsi="Tahoma" w:cs="Tahoma"/>
          <w:sz w:val="21"/>
          <w:szCs w:val="21"/>
        </w:rPr>
        <w:t>;</w:t>
      </w:r>
    </w:p>
    <w:p w14:paraId="664F5B89" w14:textId="77777777" w:rsidR="00734DC2" w:rsidRPr="00912BD6" w:rsidRDefault="00734DC2" w:rsidP="00912BD6">
      <w:pPr>
        <w:pStyle w:val="PargrafodaLista"/>
        <w:widowControl w:val="0"/>
        <w:spacing w:line="300" w:lineRule="exact"/>
        <w:ind w:left="0"/>
        <w:rPr>
          <w:rFonts w:ascii="Tahoma" w:hAnsi="Tahoma" w:cs="Tahoma"/>
          <w:sz w:val="21"/>
          <w:szCs w:val="21"/>
        </w:rPr>
      </w:pPr>
    </w:p>
    <w:p w14:paraId="4BB152AF" w14:textId="5F32BD70" w:rsidR="00CC31B9" w:rsidRPr="00912BD6" w:rsidRDefault="00CC31B9" w:rsidP="00912BD6">
      <w:pPr>
        <w:pStyle w:val="PargrafodaLista"/>
        <w:widowControl w:val="0"/>
        <w:numPr>
          <w:ilvl w:val="0"/>
          <w:numId w:val="7"/>
        </w:numPr>
        <w:spacing w:line="300" w:lineRule="exact"/>
        <w:ind w:left="0" w:firstLine="0"/>
        <w:jc w:val="both"/>
        <w:rPr>
          <w:rFonts w:ascii="Tahoma" w:hAnsi="Tahoma" w:cs="Tahoma"/>
          <w:b/>
          <w:sz w:val="21"/>
          <w:szCs w:val="21"/>
          <w:u w:val="single"/>
        </w:rPr>
      </w:pPr>
      <w:r w:rsidRPr="00912BD6">
        <w:rPr>
          <w:rFonts w:ascii="Tahoma" w:hAnsi="Tahoma" w:cs="Tahoma"/>
          <w:sz w:val="21"/>
          <w:szCs w:val="21"/>
          <w:u w:val="single"/>
        </w:rPr>
        <w:t>Apoio Operacional Documental</w:t>
      </w:r>
      <w:r w:rsidRPr="00912BD6">
        <w:rPr>
          <w:rFonts w:ascii="Tahoma" w:hAnsi="Tahoma" w:cs="Tahoma"/>
          <w:sz w:val="21"/>
          <w:szCs w:val="21"/>
        </w:rPr>
        <w:t>: Preencher os modelos fornecidos pela</w:t>
      </w:r>
      <w:r w:rsidR="0069445F" w:rsidRPr="00912BD6">
        <w:rPr>
          <w:rFonts w:ascii="Tahoma" w:hAnsi="Tahoma" w:cs="Tahoma"/>
          <w:sz w:val="21"/>
          <w:szCs w:val="21"/>
        </w:rPr>
        <w:t>s</w:t>
      </w:r>
      <w:r w:rsidR="000E603D" w:rsidRPr="00912BD6">
        <w:rPr>
          <w:rFonts w:ascii="Tahoma" w:hAnsi="Tahoma" w:cs="Tahoma"/>
          <w:sz w:val="21"/>
          <w:szCs w:val="21"/>
        </w:rPr>
        <w:t xml:space="preserve"> Interveniente</w:t>
      </w:r>
      <w:r w:rsidR="0069445F" w:rsidRPr="00912BD6">
        <w:rPr>
          <w:rFonts w:ascii="Tahoma" w:hAnsi="Tahoma" w:cs="Tahoma"/>
          <w:sz w:val="21"/>
          <w:szCs w:val="21"/>
        </w:rPr>
        <w:t>s</w:t>
      </w:r>
      <w:r w:rsidR="000E603D"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relativos à formalização de termos de quitação e liberação de garantias a Devedores ou à</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no âmbito dos Contratos Imobiliários, tudo conforme solicitações da Contratante</w:t>
      </w:r>
      <w:r w:rsidR="000E603D" w:rsidRPr="00912BD6">
        <w:rPr>
          <w:rFonts w:ascii="Tahoma" w:hAnsi="Tahoma" w:cs="Tahoma"/>
          <w:sz w:val="21"/>
          <w:szCs w:val="21"/>
        </w:rPr>
        <w:t>. Prestar apoio na elaboração dos documentos, quando solicitado pela</w:t>
      </w:r>
      <w:r w:rsidR="0069445F" w:rsidRPr="00912BD6">
        <w:rPr>
          <w:rFonts w:ascii="Tahoma" w:hAnsi="Tahoma" w:cs="Tahoma"/>
          <w:sz w:val="21"/>
          <w:szCs w:val="21"/>
        </w:rPr>
        <w:t>s</w:t>
      </w:r>
      <w:r w:rsidR="000E603D" w:rsidRPr="00912BD6">
        <w:rPr>
          <w:rFonts w:ascii="Tahoma" w:hAnsi="Tahoma" w:cs="Tahoma"/>
          <w:sz w:val="21"/>
          <w:szCs w:val="21"/>
        </w:rPr>
        <w:t xml:space="preserve"> Interveniente</w:t>
      </w:r>
      <w:r w:rsidR="0069445F" w:rsidRPr="00912BD6">
        <w:rPr>
          <w:rFonts w:ascii="Tahoma" w:hAnsi="Tahoma" w:cs="Tahoma"/>
          <w:sz w:val="21"/>
          <w:szCs w:val="21"/>
        </w:rPr>
        <w:t>s</w:t>
      </w:r>
      <w:r w:rsidR="000E603D" w:rsidRPr="00912BD6">
        <w:rPr>
          <w:rFonts w:ascii="Tahoma" w:hAnsi="Tahoma" w:cs="Tahoma"/>
          <w:sz w:val="21"/>
          <w:szCs w:val="21"/>
        </w:rPr>
        <w:t xml:space="preserve"> Anuente</w:t>
      </w:r>
      <w:r w:rsidR="0069445F" w:rsidRPr="00912BD6">
        <w:rPr>
          <w:rFonts w:ascii="Tahoma" w:hAnsi="Tahoma" w:cs="Tahoma"/>
          <w:sz w:val="21"/>
          <w:szCs w:val="21"/>
        </w:rPr>
        <w:t>s</w:t>
      </w:r>
      <w:r w:rsidR="000E603D" w:rsidRPr="00912BD6">
        <w:rPr>
          <w:rFonts w:ascii="Tahoma" w:hAnsi="Tahoma" w:cs="Tahoma"/>
          <w:sz w:val="21"/>
          <w:szCs w:val="21"/>
        </w:rPr>
        <w:t>, bem como revisar toda documentação que será encaminhada e assinada pela Contratante</w:t>
      </w:r>
      <w:r w:rsidR="00F96813" w:rsidRPr="00912BD6">
        <w:rPr>
          <w:rFonts w:ascii="Tahoma" w:hAnsi="Tahoma" w:cs="Tahoma"/>
          <w:sz w:val="21"/>
          <w:szCs w:val="21"/>
        </w:rPr>
        <w:t>;</w:t>
      </w:r>
    </w:p>
    <w:p w14:paraId="6265B20C" w14:textId="77777777" w:rsidR="00D40362" w:rsidRPr="00912BD6" w:rsidRDefault="00D40362" w:rsidP="00912BD6">
      <w:pPr>
        <w:pStyle w:val="PargrafodaLista"/>
        <w:widowControl w:val="0"/>
        <w:spacing w:line="300" w:lineRule="exact"/>
        <w:ind w:left="0"/>
        <w:rPr>
          <w:rFonts w:ascii="Tahoma" w:hAnsi="Tahoma" w:cs="Tahoma"/>
          <w:sz w:val="21"/>
          <w:szCs w:val="21"/>
        </w:rPr>
      </w:pPr>
    </w:p>
    <w:p w14:paraId="45104F5D" w14:textId="0C711294" w:rsidR="00A75B47" w:rsidRPr="00912BD6" w:rsidRDefault="00423675" w:rsidP="00912BD6">
      <w:pPr>
        <w:pStyle w:val="PargrafodaLista"/>
        <w:widowControl w:val="0"/>
        <w:numPr>
          <w:ilvl w:val="0"/>
          <w:numId w:val="7"/>
        </w:numPr>
        <w:spacing w:line="300" w:lineRule="exact"/>
        <w:ind w:left="0" w:firstLine="0"/>
        <w:jc w:val="both"/>
        <w:rPr>
          <w:rFonts w:ascii="Tahoma" w:hAnsi="Tahoma" w:cs="Tahoma"/>
          <w:sz w:val="21"/>
          <w:szCs w:val="21"/>
        </w:rPr>
      </w:pPr>
      <w:r w:rsidRPr="00912BD6">
        <w:rPr>
          <w:rFonts w:ascii="Tahoma" w:hAnsi="Tahoma" w:cs="Tahoma"/>
          <w:sz w:val="21"/>
          <w:szCs w:val="21"/>
          <w:u w:val="single"/>
        </w:rPr>
        <w:t xml:space="preserve">Guarda e </w:t>
      </w:r>
      <w:r w:rsidR="00A75B47" w:rsidRPr="00912BD6">
        <w:rPr>
          <w:rFonts w:ascii="Tahoma" w:hAnsi="Tahoma" w:cs="Tahoma"/>
          <w:sz w:val="21"/>
          <w:szCs w:val="21"/>
          <w:u w:val="single"/>
        </w:rPr>
        <w:t>Manutenção d</w:t>
      </w:r>
      <w:r w:rsidR="00F665EF" w:rsidRPr="00912BD6">
        <w:rPr>
          <w:rFonts w:ascii="Tahoma" w:hAnsi="Tahoma" w:cs="Tahoma"/>
          <w:sz w:val="21"/>
          <w:szCs w:val="21"/>
          <w:u w:val="single"/>
        </w:rPr>
        <w:t>e</w:t>
      </w:r>
      <w:r w:rsidR="00A75B47" w:rsidRPr="00912BD6">
        <w:rPr>
          <w:rFonts w:ascii="Tahoma" w:hAnsi="Tahoma" w:cs="Tahoma"/>
          <w:sz w:val="21"/>
          <w:szCs w:val="21"/>
          <w:u w:val="single"/>
        </w:rPr>
        <w:t xml:space="preserve"> Documentos</w:t>
      </w:r>
      <w:r w:rsidR="00A75B47" w:rsidRPr="00912BD6">
        <w:rPr>
          <w:rFonts w:ascii="Tahoma" w:hAnsi="Tahoma" w:cs="Tahoma"/>
          <w:sz w:val="21"/>
          <w:szCs w:val="21"/>
        </w:rPr>
        <w:t xml:space="preserve">: Guarda e manutenção </w:t>
      </w:r>
      <w:r w:rsidR="009D7DAE" w:rsidRPr="00912BD6">
        <w:rPr>
          <w:rFonts w:ascii="Tahoma" w:hAnsi="Tahoma" w:cs="Tahoma"/>
          <w:sz w:val="21"/>
          <w:szCs w:val="21"/>
        </w:rPr>
        <w:t xml:space="preserve">exclusivamente de forma digital </w:t>
      </w:r>
      <w:r w:rsidR="00A75B47" w:rsidRPr="00912BD6">
        <w:rPr>
          <w:rFonts w:ascii="Tahoma" w:hAnsi="Tahoma" w:cs="Tahoma"/>
          <w:sz w:val="21"/>
          <w:szCs w:val="21"/>
        </w:rPr>
        <w:t xml:space="preserve">de toda documentação sob seu controle em decorrência da prestação dos serviços contratados pela </w:t>
      </w:r>
      <w:r w:rsidR="00831365" w:rsidRPr="00912BD6">
        <w:rPr>
          <w:rFonts w:ascii="Tahoma" w:hAnsi="Tahoma" w:cs="Tahoma"/>
          <w:sz w:val="21"/>
          <w:szCs w:val="21"/>
        </w:rPr>
        <w:t>Contratante</w:t>
      </w:r>
      <w:r w:rsidR="00A75B47" w:rsidRPr="00912BD6">
        <w:rPr>
          <w:rFonts w:ascii="Tahoma" w:hAnsi="Tahoma" w:cs="Tahoma"/>
          <w:sz w:val="21"/>
          <w:szCs w:val="21"/>
        </w:rPr>
        <w:t>;</w:t>
      </w:r>
    </w:p>
    <w:p w14:paraId="3AE817EF" w14:textId="726C6FF7" w:rsidR="00CC31B9" w:rsidRPr="00912BD6" w:rsidRDefault="00CC31B9" w:rsidP="00912BD6">
      <w:pPr>
        <w:pStyle w:val="PargrafodaLista"/>
        <w:widowControl w:val="0"/>
        <w:spacing w:line="300" w:lineRule="exact"/>
        <w:ind w:left="0"/>
        <w:jc w:val="both"/>
        <w:rPr>
          <w:rFonts w:ascii="Tahoma" w:hAnsi="Tahoma" w:cs="Tahoma"/>
          <w:b/>
          <w:sz w:val="21"/>
          <w:szCs w:val="21"/>
          <w:u w:val="single"/>
        </w:rPr>
      </w:pPr>
    </w:p>
    <w:p w14:paraId="23B88DB3" w14:textId="0740F355" w:rsidR="004A1C6A" w:rsidRPr="00912BD6" w:rsidRDefault="00734DC2" w:rsidP="00912BD6">
      <w:pPr>
        <w:pStyle w:val="PargrafodaLista"/>
        <w:widowControl w:val="0"/>
        <w:numPr>
          <w:ilvl w:val="0"/>
          <w:numId w:val="7"/>
        </w:numPr>
        <w:spacing w:line="300" w:lineRule="exact"/>
        <w:ind w:left="0" w:firstLine="0"/>
        <w:jc w:val="both"/>
        <w:rPr>
          <w:rFonts w:ascii="Tahoma" w:hAnsi="Tahoma" w:cs="Tahoma"/>
          <w:b/>
          <w:sz w:val="21"/>
          <w:szCs w:val="21"/>
          <w:u w:val="single"/>
        </w:rPr>
      </w:pPr>
      <w:r w:rsidRPr="00912BD6">
        <w:rPr>
          <w:rFonts w:ascii="Tahoma" w:hAnsi="Tahoma" w:cs="Tahoma"/>
          <w:sz w:val="21"/>
          <w:szCs w:val="21"/>
          <w:u w:val="single"/>
        </w:rPr>
        <w:t>Relatórios</w:t>
      </w:r>
      <w:r w:rsidRPr="00912BD6">
        <w:rPr>
          <w:rFonts w:ascii="Tahoma" w:hAnsi="Tahoma" w:cs="Tahoma"/>
          <w:sz w:val="21"/>
          <w:szCs w:val="21"/>
        </w:rPr>
        <w:t>: elaborar, emitir e enviar à Contratante: (i) até o 5</w:t>
      </w:r>
      <w:r w:rsidR="00847F26" w:rsidRPr="00912BD6">
        <w:rPr>
          <w:rFonts w:ascii="Tahoma" w:hAnsi="Tahoma" w:cs="Tahoma"/>
          <w:sz w:val="21"/>
          <w:szCs w:val="21"/>
        </w:rPr>
        <w:t>º</w:t>
      </w:r>
      <w:r w:rsidRPr="00912BD6">
        <w:rPr>
          <w:rFonts w:ascii="Tahoma" w:hAnsi="Tahoma" w:cs="Tahoma"/>
          <w:sz w:val="21"/>
          <w:szCs w:val="21"/>
        </w:rPr>
        <w:t xml:space="preserve"> (</w:t>
      </w:r>
      <w:r w:rsidR="00847F26" w:rsidRPr="00912BD6">
        <w:rPr>
          <w:rFonts w:ascii="Tahoma" w:hAnsi="Tahoma" w:cs="Tahoma"/>
          <w:sz w:val="21"/>
          <w:szCs w:val="21"/>
        </w:rPr>
        <w:t>quinto</w:t>
      </w:r>
      <w:r w:rsidRPr="00912BD6">
        <w:rPr>
          <w:rFonts w:ascii="Tahoma" w:hAnsi="Tahoma" w:cs="Tahoma"/>
          <w:sz w:val="21"/>
          <w:szCs w:val="21"/>
        </w:rPr>
        <w:t>)</w:t>
      </w:r>
      <w:r w:rsidRPr="00912BD6">
        <w:rPr>
          <w:rFonts w:ascii="Tahoma" w:hAnsi="Tahoma" w:cs="Tahoma"/>
          <w:b/>
          <w:sz w:val="21"/>
          <w:szCs w:val="21"/>
        </w:rPr>
        <w:t xml:space="preserve"> </w:t>
      </w:r>
      <w:r w:rsidR="00847F26" w:rsidRPr="00912BD6">
        <w:rPr>
          <w:rFonts w:ascii="Tahoma" w:hAnsi="Tahoma" w:cs="Tahoma"/>
          <w:sz w:val="21"/>
          <w:szCs w:val="21"/>
        </w:rPr>
        <w:t xml:space="preserve">dia útil </w:t>
      </w:r>
      <w:r w:rsidRPr="00912BD6">
        <w:rPr>
          <w:rFonts w:ascii="Tahoma" w:hAnsi="Tahoma" w:cs="Tahoma"/>
          <w:sz w:val="21"/>
          <w:szCs w:val="21"/>
        </w:rPr>
        <w:t>de cada mês, Relatório de Antecipações contendo todas as antecipações relacionadas aos Créditos Imobiliários Totais; e (ii) até o dia 15 (quinze) de cada mês, a Base de Dados e o Relatório-Resumo Mensal completo (“</w:t>
      </w:r>
      <w:r w:rsidRPr="00912BD6">
        <w:rPr>
          <w:rFonts w:ascii="Tahoma" w:hAnsi="Tahoma" w:cs="Tahoma"/>
          <w:sz w:val="21"/>
          <w:szCs w:val="21"/>
          <w:u w:val="single"/>
        </w:rPr>
        <w:t>Máscara</w:t>
      </w:r>
      <w:r w:rsidRPr="00912BD6">
        <w:rPr>
          <w:rFonts w:ascii="Tahoma" w:hAnsi="Tahoma" w:cs="Tahoma"/>
          <w:sz w:val="21"/>
          <w:szCs w:val="21"/>
        </w:rPr>
        <w:t>”) contendo todas as informações gerenciais sobre o comportamento dos Créditos Imobiliários Totais, que deverão necessariamente contemplar os resultados da prestação de serviços de todos os itens acima, sempre nos moldes e forma requeridos pela Contratante de tempos em tempos</w:t>
      </w:r>
      <w:r w:rsidR="00F96813" w:rsidRPr="00912BD6">
        <w:rPr>
          <w:rFonts w:ascii="Tahoma" w:hAnsi="Tahoma" w:cs="Tahoma"/>
          <w:sz w:val="21"/>
          <w:szCs w:val="21"/>
        </w:rPr>
        <w:t>; e</w:t>
      </w:r>
    </w:p>
    <w:p w14:paraId="0671B81B" w14:textId="77777777" w:rsidR="004A1C6A" w:rsidRPr="00912BD6" w:rsidRDefault="004A1C6A" w:rsidP="00912BD6">
      <w:pPr>
        <w:pStyle w:val="PargrafodaLista"/>
        <w:widowControl w:val="0"/>
        <w:spacing w:line="300" w:lineRule="exact"/>
        <w:ind w:left="0"/>
        <w:rPr>
          <w:rFonts w:ascii="Tahoma" w:hAnsi="Tahoma" w:cs="Tahoma"/>
          <w:sz w:val="21"/>
          <w:szCs w:val="21"/>
        </w:rPr>
      </w:pPr>
    </w:p>
    <w:p w14:paraId="0D106F51" w14:textId="376C4324" w:rsidR="004A1C6A" w:rsidRPr="00912BD6" w:rsidRDefault="004A1C6A" w:rsidP="00912BD6">
      <w:pPr>
        <w:pStyle w:val="PargrafodaLista"/>
        <w:widowControl w:val="0"/>
        <w:numPr>
          <w:ilvl w:val="0"/>
          <w:numId w:val="7"/>
        </w:numPr>
        <w:spacing w:line="300" w:lineRule="exact"/>
        <w:ind w:left="0" w:firstLine="0"/>
        <w:jc w:val="both"/>
        <w:rPr>
          <w:rFonts w:ascii="Tahoma" w:hAnsi="Tahoma" w:cs="Tahoma"/>
          <w:sz w:val="21"/>
          <w:szCs w:val="21"/>
        </w:rPr>
      </w:pPr>
      <w:r w:rsidRPr="00912BD6">
        <w:rPr>
          <w:rFonts w:ascii="Tahoma" w:hAnsi="Tahoma" w:cs="Tahoma"/>
          <w:sz w:val="21"/>
          <w:szCs w:val="21"/>
        </w:rPr>
        <w:t>Comunicação da cessão de direitos</w:t>
      </w:r>
      <w:r w:rsidR="00776FBB" w:rsidRPr="00912BD6">
        <w:rPr>
          <w:rFonts w:ascii="Tahoma" w:hAnsi="Tahoma" w:cs="Tahoma"/>
          <w:sz w:val="21"/>
          <w:szCs w:val="21"/>
        </w:rPr>
        <w:t>, quitação, antecipação, amortização extraordinária e/ou liquidação antecipada</w:t>
      </w:r>
      <w:r w:rsidRPr="00912BD6">
        <w:rPr>
          <w:rFonts w:ascii="Tahoma" w:hAnsi="Tahoma" w:cs="Tahoma"/>
          <w:sz w:val="21"/>
          <w:szCs w:val="21"/>
        </w:rPr>
        <w:t xml:space="preserve">: </w:t>
      </w:r>
      <w:r w:rsidR="00CC31B9" w:rsidRPr="00912BD6">
        <w:rPr>
          <w:rFonts w:ascii="Tahoma" w:hAnsi="Tahoma" w:cs="Tahoma"/>
          <w:sz w:val="21"/>
          <w:szCs w:val="21"/>
        </w:rPr>
        <w:t xml:space="preserve">Comunicar a Contratante do efetivo pagamento dos </w:t>
      </w:r>
      <w:r w:rsidR="0097672B" w:rsidRPr="00912BD6">
        <w:rPr>
          <w:rFonts w:ascii="Tahoma" w:hAnsi="Tahoma" w:cs="Tahoma"/>
          <w:sz w:val="21"/>
          <w:szCs w:val="21"/>
        </w:rPr>
        <w:t>D</w:t>
      </w:r>
      <w:r w:rsidR="00CC31B9" w:rsidRPr="00912BD6">
        <w:rPr>
          <w:rFonts w:ascii="Tahoma" w:hAnsi="Tahoma" w:cs="Tahoma"/>
          <w:sz w:val="21"/>
          <w:szCs w:val="21"/>
        </w:rPr>
        <w:t xml:space="preserve">evedores em caso de qualquer cessão de direitos, quitação, antecipação, amortização extraordinária e/ou liquidação antecipada a serem apontados nos relatórios, conforme item </w:t>
      </w:r>
      <w:r w:rsidR="009D7DAE" w:rsidRPr="00912BD6">
        <w:rPr>
          <w:rFonts w:ascii="Tahoma" w:hAnsi="Tahoma" w:cs="Tahoma"/>
          <w:sz w:val="21"/>
          <w:szCs w:val="21"/>
        </w:rPr>
        <w:t xml:space="preserve">ix </w:t>
      </w:r>
      <w:r w:rsidR="00CC31B9" w:rsidRPr="00912BD6">
        <w:rPr>
          <w:rFonts w:ascii="Tahoma" w:hAnsi="Tahoma" w:cs="Tahoma"/>
          <w:sz w:val="21"/>
          <w:szCs w:val="21"/>
        </w:rPr>
        <w:t>acima</w:t>
      </w:r>
      <w:r w:rsidR="00400CAD" w:rsidRPr="00912BD6">
        <w:rPr>
          <w:rFonts w:ascii="Tahoma" w:hAnsi="Tahoma" w:cs="Tahoma"/>
          <w:sz w:val="21"/>
          <w:szCs w:val="21"/>
        </w:rPr>
        <w:t>.</w:t>
      </w:r>
    </w:p>
    <w:p w14:paraId="0D518892" w14:textId="77777777" w:rsidR="00734DC2" w:rsidRPr="00912BD6" w:rsidRDefault="00734DC2" w:rsidP="00912BD6">
      <w:pPr>
        <w:widowControl w:val="0"/>
        <w:spacing w:after="0" w:line="300" w:lineRule="exact"/>
        <w:jc w:val="both"/>
        <w:rPr>
          <w:rFonts w:ascii="Tahoma" w:hAnsi="Tahoma" w:cs="Tahoma"/>
          <w:sz w:val="21"/>
          <w:szCs w:val="21"/>
        </w:rPr>
      </w:pPr>
    </w:p>
    <w:p w14:paraId="3DCB5805" w14:textId="77777777"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 xml:space="preserve">Cláusula 1.3. – Obrigações de Gestão dos </w:t>
      </w:r>
      <w:r w:rsidR="00415FFE" w:rsidRPr="00912BD6">
        <w:rPr>
          <w:rFonts w:ascii="Tahoma" w:hAnsi="Tahoma" w:cs="Tahoma"/>
          <w:b/>
          <w:sz w:val="21"/>
          <w:szCs w:val="21"/>
        </w:rPr>
        <w:t>Contratos Imobiliários</w:t>
      </w:r>
    </w:p>
    <w:p w14:paraId="3CFC8225" w14:textId="77777777" w:rsidR="00A75B47" w:rsidRPr="00912BD6" w:rsidRDefault="00A75B47" w:rsidP="00912BD6">
      <w:pPr>
        <w:widowControl w:val="0"/>
        <w:spacing w:after="0" w:line="300" w:lineRule="exact"/>
        <w:ind w:left="708"/>
        <w:rPr>
          <w:rFonts w:ascii="Tahoma" w:hAnsi="Tahoma" w:cs="Tahoma"/>
          <w:sz w:val="21"/>
          <w:szCs w:val="21"/>
        </w:rPr>
      </w:pPr>
    </w:p>
    <w:p w14:paraId="3E19A679" w14:textId="34B3BDCE"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sz w:val="21"/>
          <w:szCs w:val="21"/>
        </w:rPr>
        <w:t xml:space="preserve">Sem prejuízo das demais obrigações previstas no presente Contrato de </w:t>
      </w:r>
      <w:r w:rsidR="00F02C8B" w:rsidRPr="00912BD6">
        <w:rPr>
          <w:rFonts w:ascii="Tahoma" w:hAnsi="Tahoma" w:cs="Tahoma"/>
          <w:sz w:val="21"/>
          <w:szCs w:val="21"/>
        </w:rPr>
        <w:t>Monitoramento,</w:t>
      </w:r>
      <w:r w:rsidR="00400CAD" w:rsidRPr="00912BD6">
        <w:rPr>
          <w:rFonts w:ascii="Tahoma" w:hAnsi="Tahoma" w:cs="Tahoma"/>
          <w:sz w:val="21"/>
          <w:szCs w:val="21"/>
        </w:rPr>
        <w:t xml:space="preserve"> </w:t>
      </w:r>
      <w:r w:rsidR="00074268" w:rsidRPr="00912BD6">
        <w:rPr>
          <w:rFonts w:ascii="Tahoma" w:hAnsi="Tahoma" w:cs="Tahoma"/>
          <w:sz w:val="21"/>
          <w:szCs w:val="21"/>
        </w:rPr>
        <w:t xml:space="preserve">continuará </w:t>
      </w:r>
      <w:r w:rsidRPr="00912BD6">
        <w:rPr>
          <w:rFonts w:ascii="Tahoma" w:hAnsi="Tahoma" w:cs="Tahoma"/>
          <w:sz w:val="21"/>
          <w:szCs w:val="21"/>
        </w:rPr>
        <w:t>compet</w:t>
      </w:r>
      <w:r w:rsidR="00074268" w:rsidRPr="00912BD6">
        <w:rPr>
          <w:rFonts w:ascii="Tahoma" w:hAnsi="Tahoma" w:cs="Tahoma"/>
          <w:sz w:val="21"/>
          <w:szCs w:val="21"/>
        </w:rPr>
        <w:t>indo</w:t>
      </w:r>
      <w:r w:rsidRPr="00912BD6">
        <w:rPr>
          <w:rFonts w:ascii="Tahoma" w:hAnsi="Tahoma" w:cs="Tahoma"/>
          <w:sz w:val="21"/>
          <w:szCs w:val="21"/>
        </w:rPr>
        <w:t xml:space="preserve"> à</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as atividades de gestão dos Créditos Imobiliários </w:t>
      </w:r>
      <w:r w:rsidR="00F0708F" w:rsidRPr="00912BD6">
        <w:rPr>
          <w:rFonts w:ascii="Tahoma" w:hAnsi="Tahoma" w:cs="Tahoma"/>
          <w:sz w:val="21"/>
          <w:szCs w:val="21"/>
        </w:rPr>
        <w:t xml:space="preserve">Totais </w:t>
      </w:r>
      <w:r w:rsidRPr="00912BD6">
        <w:rPr>
          <w:rFonts w:ascii="Tahoma" w:hAnsi="Tahoma" w:cs="Tahoma"/>
          <w:sz w:val="21"/>
          <w:szCs w:val="21"/>
        </w:rPr>
        <w:t xml:space="preserve">e dos </w:t>
      </w:r>
      <w:r w:rsidR="00415FFE" w:rsidRPr="00912BD6">
        <w:rPr>
          <w:rFonts w:ascii="Tahoma" w:hAnsi="Tahoma" w:cs="Tahoma"/>
          <w:sz w:val="21"/>
          <w:szCs w:val="21"/>
        </w:rPr>
        <w:t>Contratos Imobiliários</w:t>
      </w:r>
      <w:r w:rsidRPr="00912BD6">
        <w:rPr>
          <w:rFonts w:ascii="Tahoma" w:hAnsi="Tahoma" w:cs="Tahoma"/>
          <w:sz w:val="21"/>
          <w:szCs w:val="21"/>
        </w:rPr>
        <w:t>, quais sejam</w:t>
      </w:r>
      <w:r w:rsidR="00E54124" w:rsidRPr="00912BD6">
        <w:rPr>
          <w:rFonts w:ascii="Tahoma" w:hAnsi="Tahoma" w:cs="Tahoma"/>
          <w:sz w:val="21"/>
          <w:szCs w:val="21"/>
        </w:rPr>
        <w:t xml:space="preserve"> (“</w:t>
      </w:r>
      <w:r w:rsidR="00E54124" w:rsidRPr="00912BD6">
        <w:rPr>
          <w:rFonts w:ascii="Tahoma" w:hAnsi="Tahoma" w:cs="Tahoma"/>
          <w:sz w:val="21"/>
          <w:szCs w:val="21"/>
          <w:u w:val="single"/>
        </w:rPr>
        <w:t>Gestão da Carteira</w:t>
      </w:r>
      <w:r w:rsidR="00E54124" w:rsidRPr="00912BD6">
        <w:rPr>
          <w:rFonts w:ascii="Tahoma" w:hAnsi="Tahoma" w:cs="Tahoma"/>
          <w:sz w:val="21"/>
          <w:szCs w:val="21"/>
        </w:rPr>
        <w:t>”)</w:t>
      </w:r>
      <w:r w:rsidRPr="00912BD6">
        <w:rPr>
          <w:rFonts w:ascii="Tahoma" w:hAnsi="Tahoma" w:cs="Tahoma"/>
          <w:sz w:val="21"/>
          <w:szCs w:val="21"/>
        </w:rPr>
        <w:t xml:space="preserve">: </w:t>
      </w:r>
    </w:p>
    <w:p w14:paraId="79145269" w14:textId="77777777" w:rsidR="00A75B47" w:rsidRPr="00912BD6" w:rsidRDefault="00A75B47" w:rsidP="00912BD6">
      <w:pPr>
        <w:widowControl w:val="0"/>
        <w:spacing w:after="0" w:line="300" w:lineRule="exact"/>
        <w:jc w:val="both"/>
        <w:rPr>
          <w:rFonts w:ascii="Tahoma" w:hAnsi="Tahoma" w:cs="Tahoma"/>
          <w:b/>
          <w:sz w:val="21"/>
          <w:szCs w:val="21"/>
        </w:rPr>
      </w:pPr>
    </w:p>
    <w:p w14:paraId="1BAA79E9" w14:textId="27E4A992" w:rsidR="00A75B47" w:rsidRPr="00912BD6" w:rsidRDefault="00A75B47"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Atendimento aos Devedores</w:t>
      </w:r>
      <w:r w:rsidRPr="00912BD6">
        <w:rPr>
          <w:rFonts w:ascii="Tahoma" w:hAnsi="Tahoma" w:cs="Tahoma"/>
          <w:sz w:val="21"/>
          <w:szCs w:val="21"/>
        </w:rPr>
        <w:t xml:space="preserve">: O atendimento pessoal aos Devedores para a prestação de esclarecimentos ou informações a respeito da evolução dos Créditos Imobiliários </w:t>
      </w:r>
      <w:r w:rsidR="00C8376F" w:rsidRPr="00912BD6">
        <w:rPr>
          <w:rFonts w:ascii="Tahoma" w:hAnsi="Tahoma" w:cs="Tahoma"/>
          <w:sz w:val="21"/>
          <w:szCs w:val="21"/>
        </w:rPr>
        <w:t xml:space="preserve">Totais </w:t>
      </w:r>
      <w:r w:rsidRPr="00912BD6">
        <w:rPr>
          <w:rFonts w:ascii="Tahoma" w:hAnsi="Tahoma" w:cs="Tahoma"/>
          <w:sz w:val="21"/>
          <w:szCs w:val="21"/>
        </w:rPr>
        <w:t xml:space="preserve">decorrentes dos </w:t>
      </w:r>
      <w:r w:rsidR="00415FFE" w:rsidRPr="00912BD6">
        <w:rPr>
          <w:rFonts w:ascii="Tahoma" w:hAnsi="Tahoma" w:cs="Tahoma"/>
          <w:sz w:val="21"/>
          <w:szCs w:val="21"/>
        </w:rPr>
        <w:t>Contratos Imobiliários</w:t>
      </w:r>
      <w:r w:rsidRPr="00912BD6">
        <w:rPr>
          <w:rFonts w:ascii="Tahoma" w:hAnsi="Tahoma" w:cs="Tahoma"/>
          <w:sz w:val="21"/>
          <w:szCs w:val="21"/>
        </w:rPr>
        <w:t xml:space="preserve">, </w:t>
      </w:r>
      <w:r w:rsidR="00C8376F" w:rsidRPr="00912BD6">
        <w:rPr>
          <w:rFonts w:ascii="Tahoma" w:hAnsi="Tahoma" w:cs="Tahoma"/>
          <w:sz w:val="21"/>
          <w:szCs w:val="21"/>
        </w:rPr>
        <w:t>do</w:t>
      </w:r>
      <w:r w:rsidR="00D11065" w:rsidRPr="00912BD6">
        <w:rPr>
          <w:rFonts w:ascii="Tahoma" w:hAnsi="Tahoma" w:cs="Tahoma"/>
          <w:sz w:val="21"/>
          <w:szCs w:val="21"/>
        </w:rPr>
        <w:t>s</w:t>
      </w:r>
      <w:r w:rsidR="00C8376F" w:rsidRPr="00912BD6">
        <w:rPr>
          <w:rFonts w:ascii="Tahoma" w:hAnsi="Tahoma" w:cs="Tahoma"/>
          <w:sz w:val="21"/>
          <w:szCs w:val="21"/>
        </w:rPr>
        <w:t xml:space="preserve"> Empreendimento</w:t>
      </w:r>
      <w:r w:rsidR="00D11065" w:rsidRPr="00912BD6">
        <w:rPr>
          <w:rFonts w:ascii="Tahoma" w:hAnsi="Tahoma" w:cs="Tahoma"/>
          <w:sz w:val="21"/>
          <w:szCs w:val="21"/>
        </w:rPr>
        <w:t>s</w:t>
      </w:r>
      <w:r w:rsidR="00C8376F" w:rsidRPr="00912BD6">
        <w:rPr>
          <w:rFonts w:ascii="Tahoma" w:hAnsi="Tahoma" w:cs="Tahoma"/>
          <w:sz w:val="21"/>
          <w:szCs w:val="21"/>
        </w:rPr>
        <w:t xml:space="preserve"> em si e </w:t>
      </w:r>
      <w:r w:rsidR="00074268" w:rsidRPr="00912BD6">
        <w:rPr>
          <w:rFonts w:ascii="Tahoma" w:hAnsi="Tahoma" w:cs="Tahoma"/>
          <w:sz w:val="21"/>
          <w:szCs w:val="21"/>
        </w:rPr>
        <w:t xml:space="preserve">de </w:t>
      </w:r>
      <w:r w:rsidR="00C8376F" w:rsidRPr="00912BD6">
        <w:rPr>
          <w:rFonts w:ascii="Tahoma" w:hAnsi="Tahoma" w:cs="Tahoma"/>
          <w:sz w:val="21"/>
          <w:szCs w:val="21"/>
        </w:rPr>
        <w:t xml:space="preserve">suas obras, </w:t>
      </w:r>
      <w:r w:rsidRPr="00912BD6">
        <w:rPr>
          <w:rFonts w:ascii="Tahoma" w:hAnsi="Tahoma" w:cs="Tahoma"/>
          <w:sz w:val="21"/>
          <w:szCs w:val="21"/>
        </w:rPr>
        <w:t xml:space="preserve">bem como fornecimento de saldos para quitação ou informações </w:t>
      </w:r>
      <w:r w:rsidR="00C8376F" w:rsidRPr="00912BD6">
        <w:rPr>
          <w:rFonts w:ascii="Tahoma" w:hAnsi="Tahoma" w:cs="Tahoma"/>
          <w:sz w:val="21"/>
          <w:szCs w:val="21"/>
        </w:rPr>
        <w:t>relacionadas</w:t>
      </w:r>
      <w:r w:rsidRPr="00912BD6">
        <w:rPr>
          <w:rFonts w:ascii="Tahoma" w:hAnsi="Tahoma" w:cs="Tahoma"/>
          <w:sz w:val="21"/>
          <w:szCs w:val="21"/>
        </w:rPr>
        <w:t xml:space="preserve"> </w:t>
      </w:r>
      <w:r w:rsidR="00C8376F" w:rsidRPr="00912BD6">
        <w:rPr>
          <w:rFonts w:ascii="Tahoma" w:hAnsi="Tahoma" w:cs="Tahoma"/>
          <w:sz w:val="21"/>
          <w:szCs w:val="21"/>
        </w:rPr>
        <w:t>à</w:t>
      </w:r>
      <w:r w:rsidRPr="00912BD6">
        <w:rPr>
          <w:rFonts w:ascii="Tahoma" w:hAnsi="Tahoma" w:cs="Tahoma"/>
          <w:sz w:val="21"/>
          <w:szCs w:val="21"/>
        </w:rPr>
        <w:t xml:space="preserve"> cessão d</w:t>
      </w:r>
      <w:r w:rsidR="00C8376F" w:rsidRPr="00912BD6">
        <w:rPr>
          <w:rFonts w:ascii="Tahoma" w:hAnsi="Tahoma" w:cs="Tahoma"/>
          <w:sz w:val="21"/>
          <w:szCs w:val="21"/>
        </w:rPr>
        <w:t>os</w:t>
      </w:r>
      <w:r w:rsidRPr="00912BD6">
        <w:rPr>
          <w:rFonts w:ascii="Tahoma" w:hAnsi="Tahoma" w:cs="Tahoma"/>
          <w:sz w:val="21"/>
          <w:szCs w:val="21"/>
        </w:rPr>
        <w:t xml:space="preserve"> </w:t>
      </w:r>
      <w:r w:rsidR="00C8376F" w:rsidRPr="00912BD6">
        <w:rPr>
          <w:rFonts w:ascii="Tahoma" w:hAnsi="Tahoma" w:cs="Tahoma"/>
          <w:sz w:val="21"/>
          <w:szCs w:val="21"/>
        </w:rPr>
        <w:t>Créditos Imobiliários Totais</w:t>
      </w:r>
      <w:r w:rsidRPr="00912BD6">
        <w:rPr>
          <w:rFonts w:ascii="Tahoma" w:hAnsi="Tahoma" w:cs="Tahoma"/>
          <w:sz w:val="21"/>
          <w:szCs w:val="21"/>
        </w:rPr>
        <w:t xml:space="preserve">; </w:t>
      </w:r>
    </w:p>
    <w:p w14:paraId="7613AB8B" w14:textId="77777777" w:rsidR="00C26945" w:rsidRPr="00912BD6" w:rsidRDefault="00C26945" w:rsidP="00912BD6">
      <w:pPr>
        <w:pStyle w:val="PargrafodaLista"/>
        <w:widowControl w:val="0"/>
        <w:spacing w:line="300" w:lineRule="exact"/>
        <w:ind w:left="0"/>
        <w:jc w:val="both"/>
        <w:rPr>
          <w:rFonts w:ascii="Tahoma" w:hAnsi="Tahoma" w:cs="Tahoma"/>
          <w:sz w:val="21"/>
          <w:szCs w:val="21"/>
        </w:rPr>
      </w:pPr>
    </w:p>
    <w:p w14:paraId="6BA8F3C5" w14:textId="3A1941BA" w:rsidR="00C26945" w:rsidRPr="00912BD6" w:rsidRDefault="00C26945"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Envio de Boletos aos Devedores</w:t>
      </w:r>
      <w:r w:rsidRPr="00912BD6">
        <w:rPr>
          <w:rFonts w:ascii="Tahoma" w:hAnsi="Tahoma" w:cs="Tahoma"/>
          <w:sz w:val="21"/>
          <w:szCs w:val="21"/>
        </w:rPr>
        <w:t>: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continuar</w:t>
      </w:r>
      <w:r w:rsidR="0069445F" w:rsidRPr="00912BD6">
        <w:rPr>
          <w:rFonts w:ascii="Tahoma" w:hAnsi="Tahoma" w:cs="Tahoma"/>
          <w:sz w:val="21"/>
          <w:szCs w:val="21"/>
        </w:rPr>
        <w:t>ão</w:t>
      </w:r>
      <w:r w:rsidRPr="00912BD6">
        <w:rPr>
          <w:rFonts w:ascii="Tahoma" w:hAnsi="Tahoma" w:cs="Tahoma"/>
          <w:sz w:val="21"/>
          <w:szCs w:val="21"/>
        </w:rPr>
        <w:t xml:space="preserve"> responsáve</w:t>
      </w:r>
      <w:r w:rsidR="0069445F" w:rsidRPr="00912BD6">
        <w:rPr>
          <w:rFonts w:ascii="Tahoma" w:hAnsi="Tahoma" w:cs="Tahoma"/>
          <w:sz w:val="21"/>
          <w:szCs w:val="21"/>
        </w:rPr>
        <w:t>is</w:t>
      </w:r>
      <w:r w:rsidRPr="00912BD6">
        <w:rPr>
          <w:rFonts w:ascii="Tahoma" w:hAnsi="Tahoma" w:cs="Tahoma"/>
          <w:sz w:val="21"/>
          <w:szCs w:val="21"/>
        </w:rPr>
        <w:t xml:space="preserve"> pelo envio d</w:t>
      </w:r>
      <w:r w:rsidR="00C25248" w:rsidRPr="00912BD6">
        <w:rPr>
          <w:rFonts w:ascii="Tahoma" w:hAnsi="Tahoma" w:cs="Tahoma"/>
          <w:sz w:val="21"/>
          <w:szCs w:val="21"/>
        </w:rPr>
        <w:t>e</w:t>
      </w:r>
      <w:r w:rsidRPr="00912BD6">
        <w:rPr>
          <w:rFonts w:ascii="Tahoma" w:hAnsi="Tahoma" w:cs="Tahoma"/>
          <w:sz w:val="21"/>
          <w:szCs w:val="21"/>
        </w:rPr>
        <w:t xml:space="preserve"> boletos aos Devedores, </w:t>
      </w:r>
      <w:r w:rsidR="00C25248" w:rsidRPr="00912BD6">
        <w:rPr>
          <w:rFonts w:ascii="Tahoma" w:hAnsi="Tahoma" w:cs="Tahoma"/>
          <w:sz w:val="21"/>
          <w:szCs w:val="21"/>
        </w:rPr>
        <w:t xml:space="preserve">sempre objetivando o recebimento dos Créditos Imobiliários Totais exclusivamente nas contas correntes da Operação, </w:t>
      </w:r>
      <w:r w:rsidRPr="00912BD6">
        <w:rPr>
          <w:rFonts w:ascii="Tahoma" w:hAnsi="Tahoma" w:cs="Tahoma"/>
          <w:sz w:val="21"/>
          <w:szCs w:val="21"/>
        </w:rPr>
        <w:t>o que deverá ser feito nos termos do Contrato de Cessão;</w:t>
      </w:r>
      <w:r w:rsidR="00C25248" w:rsidRPr="00912BD6">
        <w:rPr>
          <w:rFonts w:ascii="Tahoma" w:hAnsi="Tahoma" w:cs="Tahoma"/>
          <w:sz w:val="21"/>
          <w:szCs w:val="21"/>
        </w:rPr>
        <w:t xml:space="preserve"> </w:t>
      </w:r>
    </w:p>
    <w:p w14:paraId="4B9CCB92" w14:textId="77777777" w:rsidR="00C26945" w:rsidRPr="00912BD6" w:rsidRDefault="00C26945" w:rsidP="00912BD6">
      <w:pPr>
        <w:pStyle w:val="PargrafodaLista"/>
        <w:widowControl w:val="0"/>
        <w:spacing w:line="300" w:lineRule="exact"/>
        <w:ind w:left="0"/>
        <w:rPr>
          <w:rFonts w:ascii="Tahoma" w:hAnsi="Tahoma" w:cs="Tahoma"/>
          <w:sz w:val="21"/>
          <w:szCs w:val="21"/>
        </w:rPr>
      </w:pPr>
    </w:p>
    <w:p w14:paraId="593A7562" w14:textId="0D4CDC95" w:rsidR="00C26945" w:rsidRPr="00912BD6" w:rsidRDefault="00D86E73"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 xml:space="preserve">Implantação e </w:t>
      </w:r>
      <w:r w:rsidR="00C26945" w:rsidRPr="00912BD6">
        <w:rPr>
          <w:rFonts w:ascii="Tahoma" w:hAnsi="Tahoma" w:cs="Tahoma"/>
          <w:sz w:val="21"/>
          <w:szCs w:val="21"/>
          <w:u w:val="single"/>
        </w:rPr>
        <w:t>Evolução dos Créditos Imobiliários Totais</w:t>
      </w:r>
      <w:r w:rsidR="00C26945" w:rsidRPr="00912BD6">
        <w:rPr>
          <w:rFonts w:ascii="Tahoma" w:hAnsi="Tahoma" w:cs="Tahoma"/>
          <w:sz w:val="21"/>
          <w:szCs w:val="21"/>
        </w:rPr>
        <w:t>: Independentemente dos serviços prestados pela Contratada, a</w:t>
      </w:r>
      <w:r w:rsidR="0069445F" w:rsidRPr="00912BD6">
        <w:rPr>
          <w:rFonts w:ascii="Tahoma" w:hAnsi="Tahoma" w:cs="Tahoma"/>
          <w:sz w:val="21"/>
          <w:szCs w:val="21"/>
        </w:rPr>
        <w:t>s</w:t>
      </w:r>
      <w:r w:rsidR="00C26945" w:rsidRPr="00912BD6">
        <w:rPr>
          <w:rFonts w:ascii="Tahoma" w:hAnsi="Tahoma" w:cs="Tahoma"/>
          <w:sz w:val="21"/>
          <w:szCs w:val="21"/>
        </w:rPr>
        <w:t xml:space="preserve"> Interveniente</w:t>
      </w:r>
      <w:r w:rsidR="0069445F" w:rsidRPr="00912BD6">
        <w:rPr>
          <w:rFonts w:ascii="Tahoma" w:hAnsi="Tahoma" w:cs="Tahoma"/>
          <w:sz w:val="21"/>
          <w:szCs w:val="21"/>
        </w:rPr>
        <w:t>s</w:t>
      </w:r>
      <w:r w:rsidR="00C26945" w:rsidRPr="00912BD6">
        <w:rPr>
          <w:rFonts w:ascii="Tahoma" w:hAnsi="Tahoma" w:cs="Tahoma"/>
          <w:sz w:val="21"/>
          <w:szCs w:val="21"/>
        </w:rPr>
        <w:t xml:space="preserve"> Anuente</w:t>
      </w:r>
      <w:r w:rsidR="0069445F" w:rsidRPr="00912BD6">
        <w:rPr>
          <w:rFonts w:ascii="Tahoma" w:hAnsi="Tahoma" w:cs="Tahoma"/>
          <w:sz w:val="21"/>
          <w:szCs w:val="21"/>
        </w:rPr>
        <w:t>s</w:t>
      </w:r>
      <w:r w:rsidR="00C26945" w:rsidRPr="00912BD6">
        <w:rPr>
          <w:rFonts w:ascii="Tahoma" w:hAnsi="Tahoma" w:cs="Tahoma"/>
          <w:sz w:val="21"/>
          <w:szCs w:val="21"/>
        </w:rPr>
        <w:t xml:space="preserve"> continuar</w:t>
      </w:r>
      <w:r w:rsidR="0069445F" w:rsidRPr="00912BD6">
        <w:rPr>
          <w:rFonts w:ascii="Tahoma" w:hAnsi="Tahoma" w:cs="Tahoma"/>
          <w:sz w:val="21"/>
          <w:szCs w:val="21"/>
        </w:rPr>
        <w:t>ão</w:t>
      </w:r>
      <w:r w:rsidR="00C26945" w:rsidRPr="00912BD6">
        <w:rPr>
          <w:rFonts w:ascii="Tahoma" w:hAnsi="Tahoma" w:cs="Tahoma"/>
          <w:sz w:val="21"/>
          <w:szCs w:val="21"/>
        </w:rPr>
        <w:t xml:space="preserve"> responsáve</w:t>
      </w:r>
      <w:r w:rsidR="0069445F" w:rsidRPr="00912BD6">
        <w:rPr>
          <w:rFonts w:ascii="Tahoma" w:hAnsi="Tahoma" w:cs="Tahoma"/>
          <w:sz w:val="21"/>
          <w:szCs w:val="21"/>
        </w:rPr>
        <w:t>is</w:t>
      </w:r>
      <w:r w:rsidR="00C26945" w:rsidRPr="00912BD6">
        <w:rPr>
          <w:rFonts w:ascii="Tahoma" w:hAnsi="Tahoma" w:cs="Tahoma"/>
          <w:sz w:val="21"/>
          <w:szCs w:val="21"/>
        </w:rPr>
        <w:t xml:space="preserve"> por realizar, </w:t>
      </w:r>
      <w:r w:rsidR="00AF6F45" w:rsidRPr="00912BD6">
        <w:rPr>
          <w:rFonts w:ascii="Tahoma" w:hAnsi="Tahoma" w:cs="Tahoma"/>
          <w:sz w:val="21"/>
          <w:szCs w:val="21"/>
        </w:rPr>
        <w:t xml:space="preserve">diariamente a implantação das vendas novas em seu sistema e </w:t>
      </w:r>
      <w:r w:rsidR="00C26945" w:rsidRPr="00912BD6">
        <w:rPr>
          <w:rFonts w:ascii="Tahoma" w:hAnsi="Tahoma" w:cs="Tahoma"/>
          <w:sz w:val="21"/>
          <w:szCs w:val="21"/>
        </w:rPr>
        <w:t>mensalmente, o cálculo da evolução de saldo devedor devido pelos Devedores nos termos dos Contratos Imobiliários</w:t>
      </w:r>
      <w:r w:rsidRPr="00912BD6">
        <w:rPr>
          <w:rFonts w:ascii="Tahoma" w:hAnsi="Tahoma" w:cs="Tahoma"/>
          <w:sz w:val="21"/>
          <w:szCs w:val="21"/>
        </w:rPr>
        <w:t xml:space="preserve"> e a implantação das vendas diariamente no sistema de gestão de recebíveis para monitoramento da Contratada</w:t>
      </w:r>
      <w:r w:rsidR="00C26945" w:rsidRPr="00912BD6">
        <w:rPr>
          <w:rFonts w:ascii="Tahoma" w:hAnsi="Tahoma" w:cs="Tahoma"/>
          <w:sz w:val="21"/>
          <w:szCs w:val="21"/>
        </w:rPr>
        <w:t xml:space="preserve">; </w:t>
      </w:r>
    </w:p>
    <w:p w14:paraId="387D5670" w14:textId="77777777" w:rsidR="00624020" w:rsidRPr="00912BD6" w:rsidRDefault="00624020" w:rsidP="00912BD6">
      <w:pPr>
        <w:pStyle w:val="PargrafodaLista"/>
        <w:widowControl w:val="0"/>
        <w:spacing w:line="300" w:lineRule="exact"/>
        <w:ind w:left="0"/>
        <w:rPr>
          <w:rFonts w:ascii="Tahoma" w:hAnsi="Tahoma" w:cs="Tahoma"/>
          <w:sz w:val="21"/>
          <w:szCs w:val="21"/>
        </w:rPr>
      </w:pPr>
    </w:p>
    <w:p w14:paraId="26236F9B" w14:textId="1AD7DF8B" w:rsidR="00624020" w:rsidRPr="00912BD6" w:rsidRDefault="00822ED5"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Comunicação de Quitação</w:t>
      </w:r>
      <w:r w:rsidRPr="00912BD6">
        <w:rPr>
          <w:rFonts w:ascii="Tahoma" w:hAnsi="Tahoma" w:cs="Tahoma"/>
          <w:sz w:val="21"/>
          <w:szCs w:val="21"/>
        </w:rPr>
        <w:t xml:space="preserve">: Comunicar à Contratada, em até 5 (cinco) dias úteis a contar do efetivo pagamento pelos Devedores, sobre casos de quitação para que a Contratada possa </w:t>
      </w:r>
      <w:r w:rsidR="006E303F" w:rsidRPr="00912BD6">
        <w:rPr>
          <w:rFonts w:ascii="Tahoma" w:hAnsi="Tahoma" w:cs="Tahoma"/>
          <w:sz w:val="21"/>
          <w:szCs w:val="21"/>
        </w:rPr>
        <w:t>preencher</w:t>
      </w:r>
      <w:r w:rsidR="00B31778" w:rsidRPr="00912BD6">
        <w:rPr>
          <w:rFonts w:ascii="Tahoma" w:hAnsi="Tahoma" w:cs="Tahoma"/>
          <w:sz w:val="21"/>
          <w:szCs w:val="21"/>
        </w:rPr>
        <w:t xml:space="preserve"> </w:t>
      </w:r>
      <w:r w:rsidRPr="00912BD6">
        <w:rPr>
          <w:rFonts w:ascii="Tahoma" w:hAnsi="Tahoma" w:cs="Tahoma"/>
          <w:sz w:val="21"/>
          <w:szCs w:val="21"/>
        </w:rPr>
        <w:t>a minuta dos competentes termos de quitação e/ou liberação de garantia, conforme</w:t>
      </w:r>
      <w:r w:rsidR="00400CAD" w:rsidRPr="00912BD6">
        <w:rPr>
          <w:rFonts w:ascii="Tahoma" w:hAnsi="Tahoma" w:cs="Tahoma"/>
          <w:sz w:val="21"/>
          <w:szCs w:val="21"/>
        </w:rPr>
        <w:t xml:space="preserve"> </w:t>
      </w:r>
      <w:r w:rsidR="00423675" w:rsidRPr="00912BD6">
        <w:rPr>
          <w:rFonts w:ascii="Tahoma" w:hAnsi="Tahoma" w:cs="Tahoma"/>
          <w:sz w:val="21"/>
          <w:szCs w:val="21"/>
        </w:rPr>
        <w:t>item vii da cláusula 1.2</w:t>
      </w:r>
      <w:r w:rsidR="00D40362" w:rsidRPr="00912BD6">
        <w:rPr>
          <w:rFonts w:ascii="Tahoma" w:hAnsi="Tahoma" w:cs="Tahoma"/>
          <w:sz w:val="21"/>
          <w:szCs w:val="21"/>
        </w:rPr>
        <w:t>;</w:t>
      </w:r>
    </w:p>
    <w:p w14:paraId="7E1998D3" w14:textId="77777777" w:rsidR="00C26945" w:rsidRPr="00912BD6" w:rsidRDefault="00C26945" w:rsidP="00912BD6">
      <w:pPr>
        <w:pStyle w:val="PargrafodaLista"/>
        <w:widowControl w:val="0"/>
        <w:spacing w:line="300" w:lineRule="exact"/>
        <w:ind w:left="0"/>
        <w:rPr>
          <w:rFonts w:ascii="Tahoma" w:hAnsi="Tahoma" w:cs="Tahoma"/>
          <w:sz w:val="21"/>
          <w:szCs w:val="21"/>
        </w:rPr>
      </w:pPr>
    </w:p>
    <w:p w14:paraId="3708DC40" w14:textId="67EC200D" w:rsidR="00A75B47" w:rsidRPr="00912BD6" w:rsidRDefault="00C26945"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Cobrança dos Devedores Inadimplentes</w:t>
      </w:r>
      <w:r w:rsidRPr="00912BD6">
        <w:rPr>
          <w:rFonts w:ascii="Tahoma" w:hAnsi="Tahoma" w:cs="Tahoma"/>
          <w:sz w:val="21"/>
          <w:szCs w:val="21"/>
        </w:rPr>
        <w:t>: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continuar</w:t>
      </w:r>
      <w:r w:rsidR="0069445F" w:rsidRPr="00912BD6">
        <w:rPr>
          <w:rFonts w:ascii="Tahoma" w:hAnsi="Tahoma" w:cs="Tahoma"/>
          <w:sz w:val="21"/>
          <w:szCs w:val="21"/>
        </w:rPr>
        <w:t>ão</w:t>
      </w:r>
      <w:r w:rsidRPr="00912BD6">
        <w:rPr>
          <w:rFonts w:ascii="Tahoma" w:hAnsi="Tahoma" w:cs="Tahoma"/>
          <w:sz w:val="21"/>
          <w:szCs w:val="21"/>
        </w:rPr>
        <w:t xml:space="preserve"> responsáve</w:t>
      </w:r>
      <w:r w:rsidR="0069445F" w:rsidRPr="00912BD6">
        <w:rPr>
          <w:rFonts w:ascii="Tahoma" w:hAnsi="Tahoma" w:cs="Tahoma"/>
          <w:sz w:val="21"/>
          <w:szCs w:val="21"/>
        </w:rPr>
        <w:t>is</w:t>
      </w:r>
      <w:r w:rsidRPr="00912BD6">
        <w:rPr>
          <w:rFonts w:ascii="Tahoma" w:hAnsi="Tahoma" w:cs="Tahoma"/>
          <w:sz w:val="21"/>
          <w:szCs w:val="21"/>
        </w:rPr>
        <w:t xml:space="preserve"> pelos serviços de cobrança dos Devedores inadimplentes, o</w:t>
      </w:r>
      <w:r w:rsidR="00924B71" w:rsidRPr="00912BD6">
        <w:rPr>
          <w:rFonts w:ascii="Tahoma" w:hAnsi="Tahoma" w:cs="Tahoma"/>
          <w:sz w:val="21"/>
          <w:szCs w:val="21"/>
        </w:rPr>
        <w:t>s</w:t>
      </w:r>
      <w:r w:rsidRPr="00912BD6">
        <w:rPr>
          <w:rFonts w:ascii="Tahoma" w:hAnsi="Tahoma" w:cs="Tahoma"/>
          <w:sz w:val="21"/>
          <w:szCs w:val="21"/>
        </w:rPr>
        <w:t xml:space="preserve"> qua</w:t>
      </w:r>
      <w:r w:rsidR="00924B71" w:rsidRPr="00912BD6">
        <w:rPr>
          <w:rFonts w:ascii="Tahoma" w:hAnsi="Tahoma" w:cs="Tahoma"/>
          <w:sz w:val="21"/>
          <w:szCs w:val="21"/>
        </w:rPr>
        <w:t>is</w:t>
      </w:r>
      <w:r w:rsidRPr="00912BD6">
        <w:rPr>
          <w:rFonts w:ascii="Tahoma" w:hAnsi="Tahoma" w:cs="Tahoma"/>
          <w:sz w:val="21"/>
          <w:szCs w:val="21"/>
        </w:rPr>
        <w:t xml:space="preserve"> ser</w:t>
      </w:r>
      <w:r w:rsidR="00924B71" w:rsidRPr="00912BD6">
        <w:rPr>
          <w:rFonts w:ascii="Tahoma" w:hAnsi="Tahoma" w:cs="Tahoma"/>
          <w:sz w:val="21"/>
          <w:szCs w:val="21"/>
        </w:rPr>
        <w:t>ão</w:t>
      </w:r>
      <w:r w:rsidRPr="00912BD6">
        <w:rPr>
          <w:rFonts w:ascii="Tahoma" w:hAnsi="Tahoma" w:cs="Tahoma"/>
          <w:sz w:val="21"/>
          <w:szCs w:val="21"/>
        </w:rPr>
        <w:t xml:space="preserve"> realizado</w:t>
      </w:r>
      <w:r w:rsidR="00924B71" w:rsidRPr="00912BD6">
        <w:rPr>
          <w:rFonts w:ascii="Tahoma" w:hAnsi="Tahoma" w:cs="Tahoma"/>
          <w:sz w:val="21"/>
          <w:szCs w:val="21"/>
        </w:rPr>
        <w:t>s</w:t>
      </w:r>
      <w:r w:rsidRPr="00912BD6">
        <w:rPr>
          <w:rFonts w:ascii="Tahoma" w:hAnsi="Tahoma" w:cs="Tahoma"/>
          <w:sz w:val="21"/>
          <w:szCs w:val="21"/>
        </w:rPr>
        <w:t xml:space="preserve"> </w:t>
      </w:r>
      <w:r w:rsidR="00924B71" w:rsidRPr="00912BD6">
        <w:rPr>
          <w:rFonts w:ascii="Tahoma" w:hAnsi="Tahoma" w:cs="Tahoma"/>
          <w:sz w:val="21"/>
          <w:szCs w:val="21"/>
        </w:rPr>
        <w:t xml:space="preserve">de acordo com sua </w:t>
      </w:r>
      <w:r w:rsidRPr="00912BD6">
        <w:rPr>
          <w:rFonts w:ascii="Tahoma" w:hAnsi="Tahoma" w:cs="Tahoma"/>
          <w:sz w:val="21"/>
          <w:szCs w:val="21"/>
        </w:rPr>
        <w:t>régua de cobrança</w:t>
      </w:r>
      <w:r w:rsidR="00734DC2" w:rsidRPr="00912BD6">
        <w:rPr>
          <w:rFonts w:ascii="Tahoma" w:hAnsi="Tahoma" w:cs="Tahoma"/>
          <w:sz w:val="21"/>
          <w:szCs w:val="21"/>
        </w:rPr>
        <w:t>. Caso, a qualquer momento durante a operação de securitização, a Contratante julgar que a régua de cobrança utilizada pela</w:t>
      </w:r>
      <w:r w:rsidR="0069445F" w:rsidRPr="00912BD6">
        <w:rPr>
          <w:rFonts w:ascii="Tahoma" w:hAnsi="Tahoma" w:cs="Tahoma"/>
          <w:sz w:val="21"/>
          <w:szCs w:val="21"/>
        </w:rPr>
        <w:t>s</w:t>
      </w:r>
      <w:r w:rsidR="00734DC2" w:rsidRPr="00912BD6">
        <w:rPr>
          <w:rFonts w:ascii="Tahoma" w:hAnsi="Tahoma" w:cs="Tahoma"/>
          <w:sz w:val="21"/>
          <w:szCs w:val="21"/>
        </w:rPr>
        <w:t xml:space="preserve"> Interveniente</w:t>
      </w:r>
      <w:r w:rsidR="0069445F" w:rsidRPr="00912BD6">
        <w:rPr>
          <w:rFonts w:ascii="Tahoma" w:hAnsi="Tahoma" w:cs="Tahoma"/>
          <w:sz w:val="21"/>
          <w:szCs w:val="21"/>
        </w:rPr>
        <w:t>s</w:t>
      </w:r>
      <w:r w:rsidR="00734DC2" w:rsidRPr="00912BD6">
        <w:rPr>
          <w:rFonts w:ascii="Tahoma" w:hAnsi="Tahoma" w:cs="Tahoma"/>
          <w:sz w:val="21"/>
          <w:szCs w:val="21"/>
        </w:rPr>
        <w:t xml:space="preserve"> Anuente</w:t>
      </w:r>
      <w:r w:rsidR="0069445F" w:rsidRPr="00912BD6">
        <w:rPr>
          <w:rFonts w:ascii="Tahoma" w:hAnsi="Tahoma" w:cs="Tahoma"/>
          <w:sz w:val="21"/>
          <w:szCs w:val="21"/>
        </w:rPr>
        <w:t>s</w:t>
      </w:r>
      <w:r w:rsidR="00734DC2" w:rsidRPr="00912BD6">
        <w:rPr>
          <w:rFonts w:ascii="Tahoma" w:hAnsi="Tahoma" w:cs="Tahoma"/>
          <w:sz w:val="21"/>
          <w:szCs w:val="21"/>
        </w:rPr>
        <w:t xml:space="preserve"> está inadequada para a </w:t>
      </w:r>
      <w:r w:rsidR="00FC50C9" w:rsidRPr="00912BD6">
        <w:rPr>
          <w:rFonts w:ascii="Tahoma" w:hAnsi="Tahoma" w:cs="Tahoma"/>
          <w:sz w:val="21"/>
          <w:szCs w:val="21"/>
        </w:rPr>
        <w:t xml:space="preserve">eficiente </w:t>
      </w:r>
      <w:r w:rsidR="00734DC2" w:rsidRPr="00912BD6">
        <w:rPr>
          <w:rFonts w:ascii="Tahoma" w:hAnsi="Tahoma" w:cs="Tahoma"/>
          <w:sz w:val="21"/>
          <w:szCs w:val="21"/>
        </w:rPr>
        <w:t>recuperação da inadimplência dos Créditos Imobiliários Totais, a Contratante</w:t>
      </w:r>
      <w:r w:rsidR="00FC50C9" w:rsidRPr="00912BD6">
        <w:rPr>
          <w:rFonts w:ascii="Tahoma" w:hAnsi="Tahoma" w:cs="Tahoma"/>
          <w:sz w:val="21"/>
          <w:szCs w:val="21"/>
        </w:rPr>
        <w:t xml:space="preserve"> indicará uma nova régua de cobrança, que deverá ser imediatamente adotada pela</w:t>
      </w:r>
      <w:r w:rsidR="0069445F" w:rsidRPr="00912BD6">
        <w:rPr>
          <w:rFonts w:ascii="Tahoma" w:hAnsi="Tahoma" w:cs="Tahoma"/>
          <w:sz w:val="21"/>
          <w:szCs w:val="21"/>
        </w:rPr>
        <w:t>s</w:t>
      </w:r>
      <w:r w:rsidR="00FC50C9" w:rsidRPr="00912BD6">
        <w:rPr>
          <w:rFonts w:ascii="Tahoma" w:hAnsi="Tahoma" w:cs="Tahoma"/>
          <w:sz w:val="21"/>
          <w:szCs w:val="21"/>
        </w:rPr>
        <w:t xml:space="preserve"> Interveniente</w:t>
      </w:r>
      <w:r w:rsidR="0069445F" w:rsidRPr="00912BD6">
        <w:rPr>
          <w:rFonts w:ascii="Tahoma" w:hAnsi="Tahoma" w:cs="Tahoma"/>
          <w:sz w:val="21"/>
          <w:szCs w:val="21"/>
        </w:rPr>
        <w:t>s</w:t>
      </w:r>
      <w:r w:rsidR="00FC50C9"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w:t>
      </w:r>
      <w:r w:rsidR="00A75B47" w:rsidRPr="00912BD6">
        <w:rPr>
          <w:rFonts w:ascii="Tahoma" w:hAnsi="Tahoma" w:cs="Tahoma"/>
          <w:sz w:val="21"/>
          <w:szCs w:val="21"/>
        </w:rPr>
        <w:t xml:space="preserve"> </w:t>
      </w:r>
    </w:p>
    <w:p w14:paraId="521E186A" w14:textId="60741A34" w:rsidR="00D40362" w:rsidRPr="00912BD6" w:rsidRDefault="00D40362" w:rsidP="00912BD6">
      <w:pPr>
        <w:pStyle w:val="PargrafodaLista"/>
        <w:widowControl w:val="0"/>
        <w:spacing w:line="300" w:lineRule="exact"/>
        <w:ind w:left="0"/>
        <w:jc w:val="both"/>
        <w:rPr>
          <w:rFonts w:ascii="Tahoma" w:hAnsi="Tahoma" w:cs="Tahoma"/>
          <w:sz w:val="21"/>
          <w:szCs w:val="21"/>
        </w:rPr>
      </w:pPr>
    </w:p>
    <w:p w14:paraId="3635E4F4" w14:textId="377C0158" w:rsidR="00D40362" w:rsidRPr="00912BD6" w:rsidRDefault="00D40362"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Interrupção dos Serviços</w:t>
      </w:r>
      <w:r w:rsidRPr="00912BD6">
        <w:rPr>
          <w:rFonts w:ascii="Tahoma" w:hAnsi="Tahoma" w:cs="Tahoma"/>
          <w:sz w:val="21"/>
          <w:szCs w:val="21"/>
        </w:rPr>
        <w:t>: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não poder</w:t>
      </w:r>
      <w:r w:rsidR="0069445F" w:rsidRPr="00912BD6">
        <w:rPr>
          <w:rFonts w:ascii="Tahoma" w:hAnsi="Tahoma" w:cs="Tahoma"/>
          <w:sz w:val="21"/>
          <w:szCs w:val="21"/>
        </w:rPr>
        <w:t>ão</w:t>
      </w:r>
      <w:r w:rsidRPr="00912BD6">
        <w:rPr>
          <w:rFonts w:ascii="Tahoma" w:hAnsi="Tahoma" w:cs="Tahoma"/>
          <w:sz w:val="21"/>
          <w:szCs w:val="21"/>
        </w:rPr>
        <w:t xml:space="preserve"> interromper os serviços de administração dos Créditos Imobiliários Totais, sem a prévia e expressa anuência da Contratante, sendo que em caso de autorização de interrupção pela Contratante,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dever</w:t>
      </w:r>
      <w:r w:rsidR="0069445F" w:rsidRPr="00912BD6">
        <w:rPr>
          <w:rFonts w:ascii="Tahoma" w:hAnsi="Tahoma" w:cs="Tahoma"/>
          <w:sz w:val="21"/>
          <w:szCs w:val="21"/>
        </w:rPr>
        <w:t>ão</w:t>
      </w:r>
      <w:r w:rsidRPr="00912BD6">
        <w:rPr>
          <w:rFonts w:ascii="Tahoma" w:hAnsi="Tahoma" w:cs="Tahoma"/>
          <w:sz w:val="21"/>
          <w:szCs w:val="21"/>
        </w:rPr>
        <w:t xml:space="preserve"> continuar a prestação de serviços até que o novo administrador assuma integralmente os serviços de administração dos Créditos Imobiliários Totais. Na situação de troca de administração dos Créditos Imobiliários Totais,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se obriga</w:t>
      </w:r>
      <w:r w:rsidR="0069445F" w:rsidRPr="00912BD6">
        <w:rPr>
          <w:rFonts w:ascii="Tahoma" w:hAnsi="Tahoma" w:cs="Tahoma"/>
          <w:sz w:val="21"/>
          <w:szCs w:val="21"/>
        </w:rPr>
        <w:t>m</w:t>
      </w:r>
      <w:r w:rsidRPr="00912BD6">
        <w:rPr>
          <w:rFonts w:ascii="Tahoma" w:hAnsi="Tahoma" w:cs="Tahoma"/>
          <w:sz w:val="21"/>
          <w:szCs w:val="21"/>
        </w:rPr>
        <w:t xml:space="preserve"> a comunicar os Devedores, por meio de carta registrada, o novo número de atendimento do novo responsável pela administração dos Créditos Imobiliários Totais, podendo a Contratada fazer tal comunicação, ao critério da Contratante, no caso de inércia da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sem prejuízo da obrigatoriedade da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em reembolsar a Contratada por todos </w:t>
      </w:r>
      <w:r w:rsidRPr="00912BD6">
        <w:rPr>
          <w:rFonts w:ascii="Tahoma" w:hAnsi="Tahoma" w:cs="Tahoma"/>
          <w:sz w:val="21"/>
          <w:szCs w:val="21"/>
        </w:rPr>
        <w:lastRenderedPageBreak/>
        <w:t>os custos por ela incorridos</w:t>
      </w:r>
      <w:r w:rsidR="00423675" w:rsidRPr="00912BD6">
        <w:rPr>
          <w:rFonts w:ascii="Tahoma" w:hAnsi="Tahoma" w:cs="Tahoma"/>
          <w:sz w:val="21"/>
          <w:szCs w:val="21"/>
        </w:rPr>
        <w:t>, além dos seus honorários</w:t>
      </w:r>
      <w:r w:rsidRPr="00912BD6">
        <w:rPr>
          <w:rFonts w:ascii="Tahoma" w:hAnsi="Tahoma" w:cs="Tahoma"/>
          <w:sz w:val="21"/>
          <w:szCs w:val="21"/>
        </w:rPr>
        <w:t>;</w:t>
      </w:r>
    </w:p>
    <w:p w14:paraId="2EB631CA" w14:textId="77777777" w:rsidR="00B31778" w:rsidRPr="00912BD6" w:rsidRDefault="00B31778" w:rsidP="00912BD6">
      <w:pPr>
        <w:pStyle w:val="PargrafodaLista"/>
        <w:widowControl w:val="0"/>
        <w:spacing w:line="300" w:lineRule="exact"/>
        <w:ind w:left="0"/>
        <w:jc w:val="both"/>
        <w:rPr>
          <w:rFonts w:ascii="Tahoma" w:hAnsi="Tahoma" w:cs="Tahoma"/>
          <w:sz w:val="21"/>
          <w:szCs w:val="21"/>
        </w:rPr>
      </w:pPr>
    </w:p>
    <w:p w14:paraId="2906CB13" w14:textId="49EAFC08" w:rsidR="00423675" w:rsidRPr="00912BD6" w:rsidRDefault="00B31778"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 xml:space="preserve">Guarda e </w:t>
      </w:r>
      <w:r w:rsidR="00423675" w:rsidRPr="00912BD6">
        <w:rPr>
          <w:rFonts w:ascii="Tahoma" w:hAnsi="Tahoma" w:cs="Tahoma"/>
          <w:sz w:val="21"/>
          <w:szCs w:val="21"/>
          <w:u w:val="single"/>
        </w:rPr>
        <w:t>manutenção dos documentos</w:t>
      </w:r>
      <w:r w:rsidR="00423675" w:rsidRPr="00912BD6">
        <w:rPr>
          <w:rFonts w:ascii="Tahoma" w:hAnsi="Tahoma" w:cs="Tahoma"/>
          <w:sz w:val="21"/>
          <w:szCs w:val="21"/>
        </w:rPr>
        <w:t>: Guarda e manutenção de toda documentação</w:t>
      </w:r>
      <w:r w:rsidR="0003508E" w:rsidRPr="00912BD6">
        <w:rPr>
          <w:rFonts w:ascii="Tahoma" w:hAnsi="Tahoma" w:cs="Tahoma"/>
          <w:sz w:val="21"/>
          <w:szCs w:val="21"/>
        </w:rPr>
        <w:t xml:space="preserve"> física e digital</w:t>
      </w:r>
      <w:r w:rsidR="00423675" w:rsidRPr="00912BD6">
        <w:rPr>
          <w:rFonts w:ascii="Tahoma" w:hAnsi="Tahoma" w:cs="Tahoma"/>
          <w:sz w:val="21"/>
          <w:szCs w:val="21"/>
        </w:rPr>
        <w:t xml:space="preserve"> que esteja na sua posse ou sob seu controle em decorrência da gestão da carteira;</w:t>
      </w:r>
    </w:p>
    <w:p w14:paraId="04A95F2A" w14:textId="77777777" w:rsidR="00423675" w:rsidRPr="00912BD6" w:rsidRDefault="00423675" w:rsidP="00912BD6">
      <w:pPr>
        <w:pStyle w:val="PargrafodaLista"/>
        <w:widowControl w:val="0"/>
        <w:spacing w:line="300" w:lineRule="exact"/>
        <w:ind w:left="0"/>
        <w:rPr>
          <w:rFonts w:ascii="Tahoma" w:hAnsi="Tahoma" w:cs="Tahoma"/>
          <w:sz w:val="21"/>
          <w:szCs w:val="21"/>
          <w:u w:val="single"/>
        </w:rPr>
      </w:pPr>
    </w:p>
    <w:p w14:paraId="3C734C81" w14:textId="30ECBD5E" w:rsidR="00D40362" w:rsidRPr="00912BD6" w:rsidRDefault="00D40362"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Cessão de Direitos e Obrigações:</w:t>
      </w:r>
      <w:r w:rsidRPr="00912BD6">
        <w:rPr>
          <w:rFonts w:ascii="Tahoma" w:hAnsi="Tahoma" w:cs="Tahoma"/>
          <w:sz w:val="21"/>
          <w:szCs w:val="21"/>
        </w:rPr>
        <w:t xml:space="preserve">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dever</w:t>
      </w:r>
      <w:r w:rsidR="0069445F" w:rsidRPr="00912BD6">
        <w:rPr>
          <w:rFonts w:ascii="Tahoma" w:hAnsi="Tahoma" w:cs="Tahoma"/>
          <w:sz w:val="21"/>
          <w:szCs w:val="21"/>
        </w:rPr>
        <w:t>ão</w:t>
      </w:r>
      <w:r w:rsidRPr="00912BD6">
        <w:rPr>
          <w:rFonts w:ascii="Tahoma" w:hAnsi="Tahoma" w:cs="Tahoma"/>
          <w:sz w:val="21"/>
          <w:szCs w:val="21"/>
        </w:rPr>
        <w:t xml:space="preserve"> comunicar a Contratada previamente sobre a cessão de direitos e obrigações junto aos Devedores, sob pena de ser responsabilizada pelas perdas e prejuízos eventualmente causados à Contratante,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ou Operação em razão de eventuais alterações nos termos dos Contratos Imobiliários, de forma que caberá à Contratada</w:t>
      </w:r>
      <w:r w:rsidR="00A92A79" w:rsidRPr="00912BD6">
        <w:rPr>
          <w:rFonts w:ascii="Tahoma" w:hAnsi="Tahoma" w:cs="Tahoma"/>
          <w:sz w:val="21"/>
          <w:szCs w:val="21"/>
        </w:rPr>
        <w:t xml:space="preserve"> informar a Contratante acerca da intenção da cessão de direitos e obrigações, nos termos da Cláusula 1.2, ite</w:t>
      </w:r>
      <w:r w:rsidR="00423675" w:rsidRPr="00912BD6">
        <w:rPr>
          <w:rFonts w:ascii="Tahoma" w:hAnsi="Tahoma" w:cs="Tahoma"/>
          <w:sz w:val="21"/>
          <w:szCs w:val="21"/>
        </w:rPr>
        <w:t xml:space="preserve">ns </w:t>
      </w:r>
      <w:r w:rsidR="00A92A79" w:rsidRPr="00912BD6">
        <w:rPr>
          <w:rFonts w:ascii="Tahoma" w:hAnsi="Tahoma" w:cs="Tahoma"/>
          <w:sz w:val="21"/>
          <w:szCs w:val="21"/>
        </w:rPr>
        <w:t xml:space="preserve"> </w:t>
      </w:r>
      <w:r w:rsidR="00423675" w:rsidRPr="00912BD6">
        <w:rPr>
          <w:rFonts w:ascii="Tahoma" w:hAnsi="Tahoma" w:cs="Tahoma"/>
          <w:sz w:val="21"/>
          <w:szCs w:val="21"/>
        </w:rPr>
        <w:t>ix</w:t>
      </w:r>
      <w:r w:rsidR="00556A32" w:rsidRPr="00912BD6">
        <w:rPr>
          <w:rFonts w:ascii="Tahoma" w:hAnsi="Tahoma" w:cs="Tahoma"/>
          <w:sz w:val="21"/>
          <w:szCs w:val="21"/>
        </w:rPr>
        <w:t xml:space="preserve"> e x</w:t>
      </w:r>
      <w:r w:rsidR="00A92A79" w:rsidRPr="00912BD6">
        <w:rPr>
          <w:rFonts w:ascii="Tahoma" w:hAnsi="Tahoma" w:cs="Tahoma"/>
          <w:sz w:val="21"/>
          <w:szCs w:val="21"/>
        </w:rPr>
        <w:t xml:space="preserve"> deste termo. </w:t>
      </w:r>
      <w:r w:rsidR="008E6678" w:rsidRPr="00912BD6">
        <w:rPr>
          <w:rFonts w:ascii="Tahoma" w:hAnsi="Tahoma" w:cs="Tahoma"/>
          <w:sz w:val="21"/>
          <w:szCs w:val="21"/>
        </w:rPr>
        <w:t xml:space="preserve">A não concordância </w:t>
      </w:r>
      <w:r w:rsidR="00A92A79" w:rsidRPr="00912BD6">
        <w:rPr>
          <w:rFonts w:ascii="Tahoma" w:hAnsi="Tahoma" w:cs="Tahoma"/>
          <w:sz w:val="21"/>
          <w:szCs w:val="21"/>
        </w:rPr>
        <w:t>da Contratante</w:t>
      </w:r>
      <w:r w:rsidR="00CC3D8E" w:rsidRPr="00912BD6">
        <w:rPr>
          <w:rFonts w:ascii="Tahoma" w:hAnsi="Tahoma" w:cs="Tahoma"/>
          <w:sz w:val="21"/>
          <w:szCs w:val="21"/>
        </w:rPr>
        <w:t xml:space="preserve"> </w:t>
      </w:r>
      <w:r w:rsidR="008E6678" w:rsidRPr="00912BD6">
        <w:rPr>
          <w:rFonts w:ascii="Tahoma" w:hAnsi="Tahoma" w:cs="Tahoma"/>
          <w:sz w:val="21"/>
          <w:szCs w:val="21"/>
        </w:rPr>
        <w:t>sobre os termos de uma cessão de direitos e obrigações poderá gerar a obrigação de recompra do respectivo Crédito Imobiliário</w:t>
      </w:r>
      <w:r w:rsidR="009E3B66" w:rsidRPr="00912BD6">
        <w:rPr>
          <w:rFonts w:ascii="Tahoma" w:hAnsi="Tahoma" w:cs="Tahoma"/>
          <w:sz w:val="21"/>
          <w:szCs w:val="21"/>
        </w:rPr>
        <w:t xml:space="preserve"> nos termos do Contrato de Cessão e à critério da Contratante</w:t>
      </w:r>
      <w:r w:rsidRPr="00912BD6">
        <w:rPr>
          <w:rFonts w:ascii="Tahoma" w:hAnsi="Tahoma" w:cs="Tahoma"/>
          <w:sz w:val="21"/>
          <w:szCs w:val="21"/>
        </w:rPr>
        <w:t xml:space="preserve">;  </w:t>
      </w:r>
    </w:p>
    <w:p w14:paraId="543D2CC7" w14:textId="77777777" w:rsidR="00D40362" w:rsidRPr="00912BD6" w:rsidRDefault="00D40362" w:rsidP="00912BD6">
      <w:pPr>
        <w:pStyle w:val="PargrafodaLista"/>
        <w:widowControl w:val="0"/>
        <w:spacing w:line="300" w:lineRule="exact"/>
        <w:ind w:left="0"/>
        <w:jc w:val="both"/>
        <w:rPr>
          <w:rFonts w:ascii="Tahoma" w:hAnsi="Tahoma" w:cs="Tahoma"/>
          <w:sz w:val="21"/>
          <w:szCs w:val="21"/>
        </w:rPr>
      </w:pPr>
    </w:p>
    <w:p w14:paraId="5C35FA85" w14:textId="3D226661" w:rsidR="00A75B47" w:rsidRPr="00912BD6" w:rsidRDefault="00A75B47"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 xml:space="preserve">Renegociação e Aditamento dos </w:t>
      </w:r>
      <w:r w:rsidR="00415FFE" w:rsidRPr="00912BD6">
        <w:rPr>
          <w:rFonts w:ascii="Tahoma" w:hAnsi="Tahoma" w:cs="Tahoma"/>
          <w:sz w:val="21"/>
          <w:szCs w:val="21"/>
          <w:u w:val="single"/>
        </w:rPr>
        <w:t>Contratos Imobiliários</w:t>
      </w:r>
      <w:r w:rsidRPr="00912BD6">
        <w:rPr>
          <w:rFonts w:ascii="Tahoma" w:hAnsi="Tahoma" w:cs="Tahoma"/>
          <w:sz w:val="21"/>
          <w:szCs w:val="21"/>
        </w:rPr>
        <w:t xml:space="preserve">: A renegociação e aditamento dos Contratos </w:t>
      </w:r>
      <w:r w:rsidR="00BE21F5" w:rsidRPr="00912BD6">
        <w:rPr>
          <w:rFonts w:ascii="Tahoma" w:hAnsi="Tahoma" w:cs="Tahoma"/>
          <w:sz w:val="21"/>
          <w:szCs w:val="21"/>
        </w:rPr>
        <w:t xml:space="preserve">Imobiliários </w:t>
      </w:r>
      <w:r w:rsidRPr="00912BD6">
        <w:rPr>
          <w:rFonts w:ascii="Tahoma" w:hAnsi="Tahoma" w:cs="Tahoma"/>
          <w:sz w:val="21"/>
          <w:szCs w:val="21"/>
        </w:rPr>
        <w:t xml:space="preserve">deverão ser comunicados de imediato à </w:t>
      </w:r>
      <w:r w:rsidR="000004EA" w:rsidRPr="00912BD6">
        <w:rPr>
          <w:rFonts w:ascii="Tahoma" w:hAnsi="Tahoma" w:cs="Tahoma"/>
          <w:sz w:val="21"/>
          <w:szCs w:val="21"/>
        </w:rPr>
        <w:t>Contratada</w:t>
      </w:r>
      <w:r w:rsidRPr="00912BD6">
        <w:rPr>
          <w:rFonts w:ascii="Tahoma" w:hAnsi="Tahoma" w:cs="Tahoma"/>
          <w:sz w:val="21"/>
          <w:szCs w:val="21"/>
        </w:rPr>
        <w:t xml:space="preserve"> para regularização e </w:t>
      </w:r>
      <w:r w:rsidR="00636B07" w:rsidRPr="00912BD6">
        <w:rPr>
          <w:rFonts w:ascii="Tahoma" w:hAnsi="Tahoma" w:cs="Tahoma"/>
          <w:sz w:val="21"/>
          <w:szCs w:val="21"/>
        </w:rPr>
        <w:t>monitoramento</w:t>
      </w:r>
      <w:r w:rsidR="00D40362" w:rsidRPr="00912BD6">
        <w:rPr>
          <w:rFonts w:ascii="Tahoma" w:hAnsi="Tahoma" w:cs="Tahoma"/>
          <w:sz w:val="21"/>
          <w:szCs w:val="21"/>
        </w:rPr>
        <w:t>; e</w:t>
      </w:r>
      <w:r w:rsidRPr="00912BD6">
        <w:rPr>
          <w:rFonts w:ascii="Tahoma" w:hAnsi="Tahoma" w:cs="Tahoma"/>
          <w:sz w:val="21"/>
          <w:szCs w:val="21"/>
        </w:rPr>
        <w:t xml:space="preserve"> </w:t>
      </w:r>
    </w:p>
    <w:p w14:paraId="7BEFF4EF" w14:textId="77777777" w:rsidR="003B5F17" w:rsidRPr="00912BD6" w:rsidRDefault="003B5F17" w:rsidP="00912BD6">
      <w:pPr>
        <w:pStyle w:val="PargrafodaLista"/>
        <w:widowControl w:val="0"/>
        <w:spacing w:line="300" w:lineRule="exact"/>
        <w:ind w:left="0"/>
        <w:rPr>
          <w:rFonts w:ascii="Tahoma" w:hAnsi="Tahoma" w:cs="Tahoma"/>
          <w:sz w:val="21"/>
          <w:szCs w:val="21"/>
        </w:rPr>
      </w:pPr>
    </w:p>
    <w:p w14:paraId="056E84F9" w14:textId="1A514E04" w:rsidR="003B5F17" w:rsidRPr="00912BD6" w:rsidRDefault="003B5F17"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u w:val="single"/>
        </w:rPr>
        <w:t>Fornecimento de informações e documentos para implantação dos Contratos Imobiliários pela Contratada</w:t>
      </w:r>
      <w:r w:rsidRPr="00912BD6">
        <w:rPr>
          <w:rFonts w:ascii="Tahoma" w:hAnsi="Tahoma" w:cs="Tahoma"/>
          <w:sz w:val="21"/>
          <w:szCs w:val="21"/>
        </w:rPr>
        <w:t>: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se obriga</w:t>
      </w:r>
      <w:r w:rsidR="0069445F" w:rsidRPr="00912BD6">
        <w:rPr>
          <w:rFonts w:ascii="Tahoma" w:hAnsi="Tahoma" w:cs="Tahoma"/>
          <w:sz w:val="21"/>
          <w:szCs w:val="21"/>
        </w:rPr>
        <w:t>m</w:t>
      </w:r>
      <w:r w:rsidRPr="00912BD6">
        <w:rPr>
          <w:rFonts w:ascii="Tahoma" w:hAnsi="Tahoma" w:cs="Tahoma"/>
          <w:sz w:val="21"/>
          <w:szCs w:val="21"/>
        </w:rPr>
        <w:t xml:space="preserve"> a fornecer todos os documentos, informações, quadros resumo ou fichas de implantação relativas </w:t>
      </w:r>
      <w:r w:rsidR="004E3498" w:rsidRPr="00912BD6">
        <w:rPr>
          <w:rFonts w:ascii="Tahoma" w:hAnsi="Tahoma" w:cs="Tahoma"/>
          <w:sz w:val="21"/>
          <w:szCs w:val="21"/>
        </w:rPr>
        <w:t xml:space="preserve">(i) </w:t>
      </w:r>
      <w:r w:rsidRPr="00912BD6">
        <w:rPr>
          <w:rFonts w:ascii="Tahoma" w:hAnsi="Tahoma" w:cs="Tahoma"/>
          <w:sz w:val="21"/>
          <w:szCs w:val="21"/>
        </w:rPr>
        <w:t xml:space="preserve">aos Créditos Imobiliários </w:t>
      </w:r>
      <w:r w:rsidR="00D40362" w:rsidRPr="00912BD6">
        <w:rPr>
          <w:rFonts w:ascii="Tahoma" w:hAnsi="Tahoma" w:cs="Tahoma"/>
          <w:sz w:val="21"/>
          <w:szCs w:val="21"/>
        </w:rPr>
        <w:t xml:space="preserve">Totais </w:t>
      </w:r>
      <w:r w:rsidRPr="00912BD6">
        <w:rPr>
          <w:rFonts w:ascii="Tahoma" w:hAnsi="Tahoma" w:cs="Tahoma"/>
          <w:sz w:val="21"/>
          <w:szCs w:val="21"/>
        </w:rPr>
        <w:t>existentes à Contratada até a data de início da execução dos serviços pela Contratada</w:t>
      </w:r>
      <w:r w:rsidR="004E3498" w:rsidRPr="00912BD6">
        <w:rPr>
          <w:rFonts w:ascii="Tahoma" w:hAnsi="Tahoma" w:cs="Tahoma"/>
          <w:sz w:val="21"/>
          <w:szCs w:val="21"/>
        </w:rPr>
        <w:t xml:space="preserve">, e (ii) aos Créditos Imobiliários Totais que vierem a existir a partir de então dentro de </w:t>
      </w:r>
      <w:r w:rsidR="00CF3656" w:rsidRPr="00912BD6">
        <w:rPr>
          <w:rFonts w:ascii="Tahoma" w:hAnsi="Tahoma" w:cs="Tahoma"/>
          <w:sz w:val="21"/>
          <w:szCs w:val="21"/>
        </w:rPr>
        <w:t xml:space="preserve">até </w:t>
      </w:r>
      <w:r w:rsidR="004E3498" w:rsidRPr="00912BD6">
        <w:rPr>
          <w:rFonts w:ascii="Tahoma" w:hAnsi="Tahoma" w:cs="Tahoma"/>
          <w:sz w:val="21"/>
          <w:szCs w:val="21"/>
        </w:rPr>
        <w:t>30 (trinta) dias da celebração dos Contratos Imobiliários correspondentes</w:t>
      </w:r>
      <w:r w:rsidRPr="00912BD6">
        <w:rPr>
          <w:rFonts w:ascii="Tahoma" w:hAnsi="Tahoma" w:cs="Tahoma"/>
          <w:sz w:val="21"/>
          <w:szCs w:val="21"/>
        </w:rPr>
        <w:t xml:space="preserve">. </w:t>
      </w:r>
    </w:p>
    <w:p w14:paraId="49632A93" w14:textId="77777777" w:rsidR="00CC3D8E" w:rsidRPr="00912BD6" w:rsidRDefault="00CC3D8E" w:rsidP="00912BD6">
      <w:pPr>
        <w:pStyle w:val="PargrafodaLista"/>
        <w:widowControl w:val="0"/>
        <w:spacing w:line="300" w:lineRule="exact"/>
        <w:ind w:left="0"/>
        <w:rPr>
          <w:rFonts w:ascii="Tahoma" w:hAnsi="Tahoma" w:cs="Tahoma"/>
          <w:sz w:val="21"/>
          <w:szCs w:val="21"/>
        </w:rPr>
      </w:pPr>
    </w:p>
    <w:p w14:paraId="5E93063D" w14:textId="06DF09E6" w:rsidR="00CC3D8E" w:rsidRPr="00912BD6" w:rsidRDefault="00CC3D8E" w:rsidP="00912BD6">
      <w:pPr>
        <w:pStyle w:val="PargrafodaLista"/>
        <w:widowControl w:val="0"/>
        <w:numPr>
          <w:ilvl w:val="0"/>
          <w:numId w:val="9"/>
        </w:numPr>
        <w:spacing w:line="300" w:lineRule="exact"/>
        <w:ind w:left="0" w:firstLine="0"/>
        <w:jc w:val="both"/>
        <w:rPr>
          <w:rFonts w:ascii="Tahoma" w:hAnsi="Tahoma" w:cs="Tahoma"/>
          <w:sz w:val="21"/>
          <w:szCs w:val="21"/>
        </w:rPr>
      </w:pPr>
      <w:r w:rsidRPr="00912BD6">
        <w:rPr>
          <w:rFonts w:ascii="Tahoma" w:hAnsi="Tahoma" w:cs="Tahoma"/>
          <w:sz w:val="21"/>
          <w:szCs w:val="21"/>
        </w:rPr>
        <w:t>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poder</w:t>
      </w:r>
      <w:r w:rsidR="0069445F" w:rsidRPr="00912BD6">
        <w:rPr>
          <w:rFonts w:ascii="Tahoma" w:hAnsi="Tahoma" w:cs="Tahoma"/>
          <w:sz w:val="21"/>
          <w:szCs w:val="21"/>
        </w:rPr>
        <w:t>ão</w:t>
      </w:r>
      <w:r w:rsidRPr="00912BD6">
        <w:rPr>
          <w:rFonts w:ascii="Tahoma" w:hAnsi="Tahoma" w:cs="Tahoma"/>
          <w:sz w:val="21"/>
          <w:szCs w:val="21"/>
        </w:rPr>
        <w:t xml:space="preserve"> delegar as obrigações descritas nesta cláusula </w:t>
      </w:r>
      <w:r w:rsidR="001C1906" w:rsidRPr="00912BD6">
        <w:rPr>
          <w:rFonts w:ascii="Tahoma" w:hAnsi="Tahoma" w:cs="Tahoma"/>
          <w:sz w:val="21"/>
          <w:szCs w:val="21"/>
        </w:rPr>
        <w:t>à</w:t>
      </w:r>
      <w:r w:rsidRPr="00912BD6">
        <w:rPr>
          <w:rFonts w:ascii="Tahoma" w:hAnsi="Tahoma" w:cs="Tahoma"/>
          <w:sz w:val="21"/>
          <w:szCs w:val="21"/>
        </w:rPr>
        <w:t xml:space="preserve"> Contratada ou a outra empresa de gestão e cobrança, desde que faça com a anuência da Contratante, com condições a serem especificadas pelas partes em instrumento próprio. </w:t>
      </w:r>
    </w:p>
    <w:p w14:paraId="1DD8ADA4" w14:textId="77777777" w:rsidR="00A75B47" w:rsidRPr="00912BD6" w:rsidRDefault="00A75B47" w:rsidP="00912BD6">
      <w:pPr>
        <w:widowControl w:val="0"/>
        <w:spacing w:after="0" w:line="300" w:lineRule="exact"/>
        <w:jc w:val="both"/>
        <w:rPr>
          <w:rFonts w:ascii="Tahoma" w:hAnsi="Tahoma" w:cs="Tahoma"/>
          <w:sz w:val="21"/>
          <w:szCs w:val="21"/>
        </w:rPr>
      </w:pPr>
    </w:p>
    <w:p w14:paraId="1C8A2095" w14:textId="77777777" w:rsidR="00A75B47" w:rsidRPr="00912BD6" w:rsidRDefault="00A75B47" w:rsidP="00912BD6">
      <w:pPr>
        <w:pStyle w:val="Ttulo1"/>
        <w:keepNext w:val="0"/>
        <w:widowControl w:val="0"/>
        <w:spacing w:line="300" w:lineRule="exact"/>
        <w:rPr>
          <w:rFonts w:ascii="Tahoma" w:hAnsi="Tahoma" w:cs="Tahoma"/>
          <w:sz w:val="21"/>
          <w:szCs w:val="21"/>
        </w:rPr>
      </w:pPr>
      <w:r w:rsidRPr="00912BD6">
        <w:rPr>
          <w:rFonts w:ascii="Tahoma" w:hAnsi="Tahoma" w:cs="Tahoma"/>
          <w:sz w:val="21"/>
          <w:szCs w:val="21"/>
        </w:rPr>
        <w:t>CLÁUSULA SEGUNDA</w:t>
      </w:r>
    </w:p>
    <w:p w14:paraId="7A10A9D9" w14:textId="77777777" w:rsidR="00A75B47" w:rsidRPr="00912BD6" w:rsidRDefault="00A75B47" w:rsidP="00912BD6">
      <w:pPr>
        <w:widowControl w:val="0"/>
        <w:spacing w:after="0" w:line="300" w:lineRule="exact"/>
        <w:jc w:val="center"/>
        <w:rPr>
          <w:rFonts w:ascii="Tahoma" w:hAnsi="Tahoma" w:cs="Tahoma"/>
          <w:b/>
          <w:sz w:val="21"/>
          <w:szCs w:val="21"/>
        </w:rPr>
      </w:pPr>
      <w:r w:rsidRPr="00912BD6">
        <w:rPr>
          <w:rFonts w:ascii="Tahoma" w:hAnsi="Tahoma" w:cs="Tahoma"/>
          <w:b/>
          <w:sz w:val="21"/>
          <w:szCs w:val="21"/>
        </w:rPr>
        <w:t>MODO DE EXECUÇÃO DOS SERVIÇOS</w:t>
      </w:r>
    </w:p>
    <w:p w14:paraId="6C50F319" w14:textId="77777777" w:rsidR="00A75B47" w:rsidRPr="00912BD6" w:rsidRDefault="00A75B47" w:rsidP="00912BD6">
      <w:pPr>
        <w:widowControl w:val="0"/>
        <w:spacing w:after="0" w:line="300" w:lineRule="exact"/>
        <w:jc w:val="both"/>
        <w:rPr>
          <w:rFonts w:ascii="Tahoma" w:hAnsi="Tahoma" w:cs="Tahoma"/>
          <w:b/>
          <w:sz w:val="21"/>
          <w:szCs w:val="21"/>
        </w:rPr>
      </w:pPr>
    </w:p>
    <w:p w14:paraId="788AFD4A" w14:textId="77777777" w:rsidR="00A75B47" w:rsidRPr="00912BD6" w:rsidRDefault="00A75B47" w:rsidP="00912BD6">
      <w:pPr>
        <w:pStyle w:val="Ttulo3"/>
        <w:keepNext w:val="0"/>
        <w:widowControl w:val="0"/>
        <w:spacing w:line="300" w:lineRule="exact"/>
        <w:jc w:val="both"/>
        <w:rPr>
          <w:rFonts w:ascii="Tahoma" w:hAnsi="Tahoma" w:cs="Tahoma"/>
          <w:sz w:val="21"/>
          <w:szCs w:val="21"/>
        </w:rPr>
      </w:pPr>
      <w:r w:rsidRPr="00912BD6">
        <w:rPr>
          <w:rFonts w:ascii="Tahoma" w:hAnsi="Tahoma" w:cs="Tahoma"/>
          <w:sz w:val="21"/>
          <w:szCs w:val="21"/>
        </w:rPr>
        <w:t>Cláusula 2.1 – Início da Execução dos Serviços</w:t>
      </w:r>
    </w:p>
    <w:p w14:paraId="42523C06" w14:textId="67D58366" w:rsidR="00261F88" w:rsidRPr="00912BD6" w:rsidRDefault="00261F88" w:rsidP="00912BD6">
      <w:pPr>
        <w:pStyle w:val="Corpodetexto"/>
        <w:widowControl w:val="0"/>
        <w:spacing w:line="300" w:lineRule="exact"/>
        <w:jc w:val="both"/>
        <w:rPr>
          <w:rFonts w:ascii="Tahoma" w:hAnsi="Tahoma" w:cs="Tahoma"/>
          <w:sz w:val="21"/>
          <w:szCs w:val="21"/>
        </w:rPr>
      </w:pPr>
    </w:p>
    <w:p w14:paraId="0BF89C60" w14:textId="0BBFA70E" w:rsidR="00261F88" w:rsidRPr="00912BD6" w:rsidRDefault="00261F88"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O início da execução dos serviços previstos neste Contrato de Monitoramento, pela Contratada, dar-se-á imediatamente após a </w:t>
      </w:r>
      <w:r w:rsidR="00D91738" w:rsidRPr="00912BD6">
        <w:rPr>
          <w:rFonts w:ascii="Tahoma" w:hAnsi="Tahoma" w:cs="Tahoma"/>
          <w:sz w:val="21"/>
          <w:szCs w:val="21"/>
        </w:rPr>
        <w:t>primeira liquidação financeira dos CRI.</w:t>
      </w:r>
    </w:p>
    <w:p w14:paraId="5B93D861" w14:textId="77777777" w:rsidR="00261F88" w:rsidRPr="00912BD6" w:rsidRDefault="00261F88" w:rsidP="00912BD6">
      <w:pPr>
        <w:pStyle w:val="Corpodetexto"/>
        <w:widowControl w:val="0"/>
        <w:spacing w:line="300" w:lineRule="exact"/>
        <w:jc w:val="both"/>
        <w:rPr>
          <w:rFonts w:ascii="Tahoma" w:hAnsi="Tahoma" w:cs="Tahoma"/>
          <w:sz w:val="21"/>
          <w:szCs w:val="21"/>
        </w:rPr>
      </w:pPr>
    </w:p>
    <w:p w14:paraId="051EDC5D" w14:textId="366C3CCD" w:rsidR="00261F88" w:rsidRPr="00912BD6" w:rsidRDefault="00261F88"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Os serviços deste Contrato de Monitoramento não se confundem com a Auditor</w:t>
      </w:r>
      <w:r w:rsidR="00940226" w:rsidRPr="00912BD6">
        <w:rPr>
          <w:rFonts w:ascii="Tahoma" w:hAnsi="Tahoma" w:cs="Tahoma"/>
          <w:sz w:val="21"/>
          <w:szCs w:val="21"/>
        </w:rPr>
        <w:t>i</w:t>
      </w:r>
      <w:r w:rsidRPr="00912BD6">
        <w:rPr>
          <w:rFonts w:ascii="Tahoma" w:hAnsi="Tahoma" w:cs="Tahoma"/>
          <w:sz w:val="21"/>
          <w:szCs w:val="21"/>
        </w:rPr>
        <w:t>a</w:t>
      </w:r>
      <w:r w:rsidR="00940226" w:rsidRPr="00912BD6">
        <w:rPr>
          <w:rFonts w:ascii="Tahoma" w:hAnsi="Tahoma" w:cs="Tahoma"/>
          <w:sz w:val="21"/>
          <w:szCs w:val="21"/>
        </w:rPr>
        <w:t xml:space="preserve"> e Implantação</w:t>
      </w:r>
      <w:r w:rsidRPr="00912BD6">
        <w:rPr>
          <w:rFonts w:ascii="Tahoma" w:hAnsi="Tahoma" w:cs="Tahoma"/>
          <w:sz w:val="21"/>
          <w:szCs w:val="21"/>
        </w:rPr>
        <w:t xml:space="preserve"> já realizad</w:t>
      </w:r>
      <w:r w:rsidR="00940226" w:rsidRPr="00912BD6">
        <w:rPr>
          <w:rFonts w:ascii="Tahoma" w:hAnsi="Tahoma" w:cs="Tahoma"/>
          <w:sz w:val="21"/>
          <w:szCs w:val="21"/>
        </w:rPr>
        <w:t>os</w:t>
      </w:r>
      <w:r w:rsidRPr="00912BD6">
        <w:rPr>
          <w:rFonts w:ascii="Tahoma" w:hAnsi="Tahoma" w:cs="Tahoma"/>
          <w:sz w:val="21"/>
          <w:szCs w:val="21"/>
        </w:rPr>
        <w:t xml:space="preserve"> pela Contratada</w:t>
      </w:r>
      <w:r w:rsidR="00D91738" w:rsidRPr="00912BD6">
        <w:rPr>
          <w:rFonts w:ascii="Tahoma" w:hAnsi="Tahoma" w:cs="Tahoma"/>
          <w:sz w:val="21"/>
          <w:szCs w:val="21"/>
        </w:rPr>
        <w:t xml:space="preserve"> em fase de pré-liquidação da Operação</w:t>
      </w:r>
      <w:r w:rsidRPr="00912BD6">
        <w:rPr>
          <w:rFonts w:ascii="Tahoma" w:hAnsi="Tahoma" w:cs="Tahoma"/>
          <w:sz w:val="21"/>
          <w:szCs w:val="21"/>
        </w:rPr>
        <w:t>, de forma que é vedado qualquer tipo de compensação entre os pagamentos devidos pela Auditor</w:t>
      </w:r>
      <w:r w:rsidR="00D91738" w:rsidRPr="00912BD6">
        <w:rPr>
          <w:rFonts w:ascii="Tahoma" w:hAnsi="Tahoma" w:cs="Tahoma"/>
          <w:sz w:val="21"/>
          <w:szCs w:val="21"/>
        </w:rPr>
        <w:t>i</w:t>
      </w:r>
      <w:r w:rsidRPr="00912BD6">
        <w:rPr>
          <w:rFonts w:ascii="Tahoma" w:hAnsi="Tahoma" w:cs="Tahoma"/>
          <w:sz w:val="21"/>
          <w:szCs w:val="21"/>
        </w:rPr>
        <w:t xml:space="preserve">a e </w:t>
      </w:r>
      <w:r w:rsidR="00D91738" w:rsidRPr="00912BD6">
        <w:rPr>
          <w:rFonts w:ascii="Tahoma" w:hAnsi="Tahoma" w:cs="Tahoma"/>
          <w:sz w:val="21"/>
          <w:szCs w:val="21"/>
        </w:rPr>
        <w:t xml:space="preserve">Implantação realizados anteriormente e </w:t>
      </w:r>
      <w:r w:rsidRPr="00912BD6">
        <w:rPr>
          <w:rFonts w:ascii="Tahoma" w:hAnsi="Tahoma" w:cs="Tahoma"/>
          <w:sz w:val="21"/>
          <w:szCs w:val="21"/>
        </w:rPr>
        <w:t>pelos serviços previstos neste Contrato.</w:t>
      </w:r>
    </w:p>
    <w:p w14:paraId="4A7C1474"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6BC3E59E" w14:textId="39A5036D"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Cláusula 2.</w:t>
      </w:r>
      <w:r w:rsidR="004A4180" w:rsidRPr="00912BD6">
        <w:rPr>
          <w:rFonts w:ascii="Tahoma" w:hAnsi="Tahoma" w:cs="Tahoma"/>
          <w:b/>
          <w:sz w:val="21"/>
          <w:szCs w:val="21"/>
        </w:rPr>
        <w:t>2</w:t>
      </w:r>
      <w:r w:rsidRPr="00912BD6">
        <w:rPr>
          <w:rFonts w:ascii="Tahoma" w:hAnsi="Tahoma" w:cs="Tahoma"/>
          <w:b/>
          <w:sz w:val="21"/>
          <w:szCs w:val="21"/>
        </w:rPr>
        <w:t xml:space="preserve"> – Contratação de Terceiros</w:t>
      </w:r>
      <w:r w:rsidR="004A4180" w:rsidRPr="00912BD6">
        <w:rPr>
          <w:rFonts w:ascii="Tahoma" w:hAnsi="Tahoma" w:cs="Tahoma"/>
          <w:b/>
          <w:sz w:val="21"/>
          <w:szCs w:val="21"/>
        </w:rPr>
        <w:t xml:space="preserve"> </w:t>
      </w:r>
    </w:p>
    <w:p w14:paraId="554CC1C1"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7CB1DD8E" w14:textId="51E50D3B"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Os serviços serão executados diretamente pela </w:t>
      </w:r>
      <w:r w:rsidR="000004EA" w:rsidRPr="00912BD6">
        <w:rPr>
          <w:rFonts w:ascii="Tahoma" w:hAnsi="Tahoma" w:cs="Tahoma"/>
          <w:sz w:val="21"/>
          <w:szCs w:val="21"/>
        </w:rPr>
        <w:t>Contratada</w:t>
      </w:r>
      <w:r w:rsidRPr="00912BD6">
        <w:rPr>
          <w:rFonts w:ascii="Tahoma" w:hAnsi="Tahoma" w:cs="Tahoma"/>
          <w:sz w:val="21"/>
          <w:szCs w:val="21"/>
        </w:rPr>
        <w:t xml:space="preserve">, sendo-lhe, entretanto, permitido </w:t>
      </w:r>
      <w:r w:rsidRPr="00912BD6">
        <w:rPr>
          <w:rFonts w:ascii="Tahoma" w:hAnsi="Tahoma" w:cs="Tahoma"/>
          <w:sz w:val="21"/>
          <w:szCs w:val="21"/>
        </w:rPr>
        <w:lastRenderedPageBreak/>
        <w:t>subcontratar terceiros</w:t>
      </w:r>
      <w:r w:rsidR="0062519B" w:rsidRPr="00912BD6">
        <w:rPr>
          <w:rFonts w:ascii="Tahoma" w:hAnsi="Tahoma" w:cs="Tahoma"/>
          <w:sz w:val="21"/>
          <w:szCs w:val="21"/>
        </w:rPr>
        <w:t xml:space="preserve"> sob autorização da Contratante</w:t>
      </w:r>
      <w:r w:rsidRPr="00912BD6">
        <w:rPr>
          <w:rFonts w:ascii="Tahoma" w:hAnsi="Tahoma" w:cs="Tahoma"/>
          <w:sz w:val="21"/>
          <w:szCs w:val="21"/>
        </w:rPr>
        <w:t xml:space="preserve">, </w:t>
      </w:r>
      <w:r w:rsidR="0062519B" w:rsidRPr="00912BD6">
        <w:rPr>
          <w:rFonts w:ascii="Tahoma" w:hAnsi="Tahoma" w:cs="Tahoma"/>
          <w:sz w:val="21"/>
          <w:szCs w:val="21"/>
        </w:rPr>
        <w:t xml:space="preserve">mas </w:t>
      </w:r>
      <w:r w:rsidRPr="00912BD6">
        <w:rPr>
          <w:rFonts w:ascii="Tahoma" w:hAnsi="Tahoma" w:cs="Tahoma"/>
          <w:sz w:val="21"/>
          <w:szCs w:val="21"/>
        </w:rPr>
        <w:t>independentemente de autorização da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Na eventualidade de a </w:t>
      </w:r>
      <w:r w:rsidR="000004EA" w:rsidRPr="00912BD6">
        <w:rPr>
          <w:rFonts w:ascii="Tahoma" w:hAnsi="Tahoma" w:cs="Tahoma"/>
          <w:sz w:val="21"/>
          <w:szCs w:val="21"/>
        </w:rPr>
        <w:t>Contratada</w:t>
      </w:r>
      <w:r w:rsidRPr="00912BD6">
        <w:rPr>
          <w:rFonts w:ascii="Tahoma" w:hAnsi="Tahoma" w:cs="Tahoma"/>
          <w:sz w:val="21"/>
          <w:szCs w:val="21"/>
        </w:rPr>
        <w:t xml:space="preserve"> efetuar referida subcontratação, tal fato não liberará a </w:t>
      </w:r>
      <w:r w:rsidR="000004EA" w:rsidRPr="00912BD6">
        <w:rPr>
          <w:rFonts w:ascii="Tahoma" w:hAnsi="Tahoma" w:cs="Tahoma"/>
          <w:sz w:val="21"/>
          <w:szCs w:val="21"/>
        </w:rPr>
        <w:t>Contratada</w:t>
      </w:r>
      <w:r w:rsidRPr="00912BD6">
        <w:rPr>
          <w:rFonts w:ascii="Tahoma" w:hAnsi="Tahoma" w:cs="Tahoma"/>
          <w:sz w:val="21"/>
          <w:szCs w:val="21"/>
        </w:rPr>
        <w:t xml:space="preserve"> de sua responsabilidade pela prestação dos serviços previstos neste instrumento, nem tampouco implicará a existência de relação contratual entre 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w:t>
      </w:r>
      <w:r w:rsidR="0062519B" w:rsidRPr="00912BD6">
        <w:rPr>
          <w:rFonts w:ascii="Tahoma" w:hAnsi="Tahoma" w:cs="Tahoma"/>
          <w:sz w:val="21"/>
          <w:szCs w:val="21"/>
        </w:rPr>
        <w:t xml:space="preserve">ou a Contratante </w:t>
      </w:r>
      <w:r w:rsidRPr="00912BD6">
        <w:rPr>
          <w:rFonts w:ascii="Tahoma" w:hAnsi="Tahoma" w:cs="Tahoma"/>
          <w:sz w:val="21"/>
          <w:szCs w:val="21"/>
        </w:rPr>
        <w:t xml:space="preserve">e o subcontratado, permanecendo a </w:t>
      </w:r>
      <w:r w:rsidR="000004EA" w:rsidRPr="00912BD6">
        <w:rPr>
          <w:rFonts w:ascii="Tahoma" w:hAnsi="Tahoma" w:cs="Tahoma"/>
          <w:sz w:val="21"/>
          <w:szCs w:val="21"/>
        </w:rPr>
        <w:t>Contratada</w:t>
      </w:r>
      <w:r w:rsidRPr="00912BD6">
        <w:rPr>
          <w:rFonts w:ascii="Tahoma" w:hAnsi="Tahoma" w:cs="Tahoma"/>
          <w:sz w:val="21"/>
          <w:szCs w:val="21"/>
        </w:rPr>
        <w:t xml:space="preserve"> responsável pelo integral cumprimento das obrigações previstas neste Contrato de</w:t>
      </w:r>
      <w:r w:rsidR="00400CAD" w:rsidRPr="00912BD6">
        <w:rPr>
          <w:rFonts w:ascii="Tahoma" w:hAnsi="Tahoma" w:cs="Tahoma"/>
          <w:sz w:val="21"/>
          <w:szCs w:val="21"/>
        </w:rPr>
        <w:t xml:space="preserve"> </w:t>
      </w:r>
      <w:r w:rsidR="00F02C8B" w:rsidRPr="00912BD6">
        <w:rPr>
          <w:rFonts w:ascii="Tahoma" w:hAnsi="Tahoma" w:cs="Tahoma"/>
          <w:sz w:val="21"/>
          <w:szCs w:val="21"/>
        </w:rPr>
        <w:t>Monitoramento</w:t>
      </w:r>
      <w:r w:rsidRPr="00912BD6">
        <w:rPr>
          <w:rFonts w:ascii="Tahoma" w:hAnsi="Tahoma" w:cs="Tahoma"/>
          <w:sz w:val="21"/>
          <w:szCs w:val="21"/>
        </w:rPr>
        <w:t xml:space="preserve">, bem como respondendo integralmente perante a </w:t>
      </w:r>
      <w:r w:rsidR="0062519B" w:rsidRPr="00912BD6">
        <w:rPr>
          <w:rFonts w:ascii="Tahoma" w:hAnsi="Tahoma" w:cs="Tahoma"/>
          <w:sz w:val="21"/>
          <w:szCs w:val="21"/>
        </w:rPr>
        <w:t>Contratante e a</w:t>
      </w:r>
      <w:r w:rsidR="0069445F" w:rsidRPr="00912BD6">
        <w:rPr>
          <w:rFonts w:ascii="Tahoma" w:hAnsi="Tahoma" w:cs="Tahoma"/>
          <w:sz w:val="21"/>
          <w:szCs w:val="21"/>
        </w:rPr>
        <w:t>s</w:t>
      </w:r>
      <w:r w:rsidR="0062519B"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por quaisquer danos ou passivos originados por tais subcontratações, nos termos da Cláusula 2.</w:t>
      </w:r>
      <w:r w:rsidR="002B78D8" w:rsidRPr="00912BD6">
        <w:rPr>
          <w:rFonts w:ascii="Tahoma" w:hAnsi="Tahoma" w:cs="Tahoma"/>
          <w:sz w:val="21"/>
          <w:szCs w:val="21"/>
        </w:rPr>
        <w:t xml:space="preserve">4 </w:t>
      </w:r>
      <w:r w:rsidRPr="00912BD6">
        <w:rPr>
          <w:rFonts w:ascii="Tahoma" w:hAnsi="Tahoma" w:cs="Tahoma"/>
          <w:sz w:val="21"/>
          <w:szCs w:val="21"/>
        </w:rPr>
        <w:t>abaixo, no exercício das atividades ora avençadas.</w:t>
      </w:r>
    </w:p>
    <w:p w14:paraId="4E8D85A0"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264C1A7A" w14:textId="1DFC16E7"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Cláusula 2.</w:t>
      </w:r>
      <w:r w:rsidR="002B78D8" w:rsidRPr="00912BD6">
        <w:rPr>
          <w:rFonts w:ascii="Tahoma" w:hAnsi="Tahoma" w:cs="Tahoma"/>
          <w:b/>
          <w:sz w:val="21"/>
          <w:szCs w:val="21"/>
        </w:rPr>
        <w:t xml:space="preserve">3 </w:t>
      </w:r>
      <w:r w:rsidRPr="00912BD6">
        <w:rPr>
          <w:rFonts w:ascii="Tahoma" w:hAnsi="Tahoma" w:cs="Tahoma"/>
          <w:b/>
          <w:sz w:val="21"/>
          <w:szCs w:val="21"/>
        </w:rPr>
        <w:t>- Local de Prestação dos Serviços</w:t>
      </w:r>
    </w:p>
    <w:p w14:paraId="50A07B82"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7E64C61C" w14:textId="77777777" w:rsidR="00364489" w:rsidRPr="00912BD6" w:rsidRDefault="00364489"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Os serviços serão prestados nas instalações da Contratada, situada na Rua 72, nº 325, Ed. Trend Office Home, 13º andar, Jd. Goiás, Goiânia – GO, CEP: 74.805-480, ou outros locais que forem estabelecidos por mútuo acordo entre as Partes, ainda que não previstos neste Contrato.</w:t>
      </w:r>
    </w:p>
    <w:p w14:paraId="7B110E93" w14:textId="77777777" w:rsidR="00364489" w:rsidRPr="00912BD6" w:rsidRDefault="00364489" w:rsidP="00912BD6">
      <w:pPr>
        <w:pStyle w:val="Corpodetexto"/>
        <w:widowControl w:val="0"/>
        <w:spacing w:line="300" w:lineRule="exact"/>
        <w:jc w:val="both"/>
        <w:rPr>
          <w:rFonts w:ascii="Tahoma" w:hAnsi="Tahoma" w:cs="Tahoma"/>
          <w:sz w:val="21"/>
          <w:szCs w:val="21"/>
        </w:rPr>
      </w:pPr>
    </w:p>
    <w:p w14:paraId="5869234C" w14:textId="1D320D96" w:rsidR="00364489" w:rsidRPr="00912BD6" w:rsidRDefault="00364489"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Os custos decorrentes da prestação dos serviços em localidade diversa da acima descrita, tais como viagens e hospedagem da equipe da Contratada, serão suportados pela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nos termos da Cláusula 3.2., abaixo.</w:t>
      </w:r>
    </w:p>
    <w:p w14:paraId="50641009"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29C815B1" w14:textId="6B07620C"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Cláusula 2.</w:t>
      </w:r>
      <w:r w:rsidR="002B78D8" w:rsidRPr="00912BD6">
        <w:rPr>
          <w:rFonts w:ascii="Tahoma" w:hAnsi="Tahoma" w:cs="Tahoma"/>
          <w:b/>
          <w:sz w:val="21"/>
          <w:szCs w:val="21"/>
        </w:rPr>
        <w:t xml:space="preserve">4 </w:t>
      </w:r>
      <w:r w:rsidRPr="00912BD6">
        <w:rPr>
          <w:rFonts w:ascii="Tahoma" w:hAnsi="Tahoma" w:cs="Tahoma"/>
          <w:b/>
          <w:sz w:val="21"/>
          <w:szCs w:val="21"/>
        </w:rPr>
        <w:t>– Pessoal</w:t>
      </w:r>
    </w:p>
    <w:p w14:paraId="7BF4FAC4"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18ACD283" w14:textId="76BE914E" w:rsidR="00364489" w:rsidRPr="00912BD6" w:rsidRDefault="00364489"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A Contratante e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indicarão pelo menos um profissional, de seus respectivos quadros de funcionários, para manter relacionamento com a Contratada, o qual deverá ter plenas condições de discutir sobre a “Gestão da Carteira e Contas a Receber”.</w:t>
      </w:r>
    </w:p>
    <w:p w14:paraId="3914B818" w14:textId="77777777" w:rsidR="00364489" w:rsidRPr="00912BD6" w:rsidRDefault="00364489" w:rsidP="00912BD6">
      <w:pPr>
        <w:pStyle w:val="Corpodetexto"/>
        <w:widowControl w:val="0"/>
        <w:tabs>
          <w:tab w:val="left" w:pos="567"/>
        </w:tabs>
        <w:spacing w:line="300" w:lineRule="exact"/>
        <w:jc w:val="both"/>
        <w:rPr>
          <w:rFonts w:ascii="Tahoma" w:hAnsi="Tahoma" w:cs="Tahoma"/>
          <w:sz w:val="21"/>
          <w:szCs w:val="21"/>
        </w:rPr>
      </w:pPr>
    </w:p>
    <w:p w14:paraId="6AE735A7" w14:textId="77777777" w:rsidR="00364489" w:rsidRPr="00912BD6" w:rsidRDefault="00364489" w:rsidP="00912BD6">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Será de responsabilidade da Contratada disponibilizar equipe interna para assegurar a correta execução dos serviços a ela incumbidos.</w:t>
      </w:r>
    </w:p>
    <w:p w14:paraId="430225B4" w14:textId="77777777" w:rsidR="00364489" w:rsidRPr="00912BD6" w:rsidRDefault="00364489" w:rsidP="00912BD6">
      <w:pPr>
        <w:pStyle w:val="Corpodetexto"/>
        <w:widowControl w:val="0"/>
        <w:tabs>
          <w:tab w:val="left" w:pos="567"/>
        </w:tabs>
        <w:spacing w:line="300" w:lineRule="exact"/>
        <w:jc w:val="both"/>
        <w:rPr>
          <w:rFonts w:ascii="Tahoma" w:hAnsi="Tahoma" w:cs="Tahoma"/>
          <w:sz w:val="21"/>
          <w:szCs w:val="21"/>
        </w:rPr>
      </w:pPr>
    </w:p>
    <w:p w14:paraId="446D42BB" w14:textId="5C4C6B23" w:rsidR="00364489" w:rsidRPr="00912BD6" w:rsidRDefault="00364489" w:rsidP="00912BD6">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Nenhum vínculo empregatício ou societário se estabelecerá, sob nenhuma modalidade e em qualquer hipótese, entre Contratante 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a equipe interna da Contratada. </w:t>
      </w:r>
    </w:p>
    <w:p w14:paraId="2EA5DFB1" w14:textId="77777777" w:rsidR="00364489" w:rsidRPr="00912BD6" w:rsidRDefault="00364489" w:rsidP="00912BD6">
      <w:pPr>
        <w:pStyle w:val="PargrafodaLista"/>
        <w:widowControl w:val="0"/>
        <w:spacing w:line="300" w:lineRule="exact"/>
        <w:ind w:left="0"/>
        <w:rPr>
          <w:rFonts w:ascii="Tahoma" w:hAnsi="Tahoma" w:cs="Tahoma"/>
          <w:sz w:val="21"/>
          <w:szCs w:val="21"/>
        </w:rPr>
      </w:pPr>
    </w:p>
    <w:p w14:paraId="2C836863" w14:textId="3827BD96" w:rsidR="00364489" w:rsidRPr="00912BD6" w:rsidRDefault="00364489" w:rsidP="00912BD6">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A Contratada deverá responder pelas obrigações trabalhistas previdenciárias tributárias e cíveis relativamente ao pessoal que mobilizar para a realização dos serviços contratados, eximindo a Contratante e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de toda responsabilidade acessória, subsidiária ou solidária dos profissionais registrados pela Contratada. De igual modo, a Contratada é a única responsável pelos serviços autônomos de terceiros a quem atribua serviços relacionados ao objeto do presente. Caso a Contratante ou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sejam obrigadas a indenizar ou de qualquer forma venha despender qualquer quantia em favor de funcionários procuradores prepostos ou terceiros contratados pela Contratada, deverá esta, imediatamente após o recebimento de comunicação neste sentido, reembolsá-la(s) do correspondente valor, incluindo juros, correções e honorários eventualmente incidentes sobre o valor principal. </w:t>
      </w:r>
    </w:p>
    <w:p w14:paraId="484864B2" w14:textId="77777777" w:rsidR="00364489" w:rsidRPr="00912BD6" w:rsidRDefault="00364489" w:rsidP="00912BD6">
      <w:pPr>
        <w:pStyle w:val="PargrafodaLista"/>
        <w:widowControl w:val="0"/>
        <w:spacing w:line="300" w:lineRule="exact"/>
        <w:ind w:left="0"/>
        <w:rPr>
          <w:rFonts w:ascii="Tahoma" w:hAnsi="Tahoma" w:cs="Tahoma"/>
          <w:sz w:val="21"/>
          <w:szCs w:val="21"/>
        </w:rPr>
      </w:pPr>
    </w:p>
    <w:p w14:paraId="37098391" w14:textId="1C4BEC7D" w:rsidR="00A75B47" w:rsidRPr="00912BD6" w:rsidRDefault="00364489" w:rsidP="00912BD6">
      <w:pPr>
        <w:pStyle w:val="Corpodetexto"/>
        <w:widowControl w:val="0"/>
        <w:numPr>
          <w:ilvl w:val="0"/>
          <w:numId w:val="1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As Partes reconhecem inexistir, entre si, vínculos societários, fiscais, trabalhistas ou previdenciários, não conferindo este Contrato, direta ou indiretamente, poder a qualquer das Partes para imputar à outra ou a empresas controladoras e controladas o cumprimento de obrigações </w:t>
      </w:r>
      <w:r w:rsidRPr="00912BD6">
        <w:rPr>
          <w:rFonts w:ascii="Tahoma" w:hAnsi="Tahoma" w:cs="Tahoma"/>
          <w:sz w:val="21"/>
          <w:szCs w:val="21"/>
        </w:rPr>
        <w:lastRenderedPageBreak/>
        <w:t>perante terceiros.</w:t>
      </w:r>
    </w:p>
    <w:p w14:paraId="03091EA2"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0FE8CEDF" w14:textId="1549672A"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Cláusula 2.</w:t>
      </w:r>
      <w:r w:rsidR="002B78D8" w:rsidRPr="00912BD6">
        <w:rPr>
          <w:rFonts w:ascii="Tahoma" w:hAnsi="Tahoma" w:cs="Tahoma"/>
          <w:b/>
          <w:sz w:val="21"/>
          <w:szCs w:val="21"/>
        </w:rPr>
        <w:t xml:space="preserve">5 </w:t>
      </w:r>
      <w:r w:rsidRPr="00912BD6">
        <w:rPr>
          <w:rFonts w:ascii="Tahoma" w:hAnsi="Tahoma" w:cs="Tahoma"/>
          <w:b/>
          <w:sz w:val="21"/>
          <w:szCs w:val="21"/>
        </w:rPr>
        <w:t>– Não Exclusividades na Prestação dos Serviços</w:t>
      </w:r>
    </w:p>
    <w:p w14:paraId="71550652"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65E0694E" w14:textId="2309D377"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A prestação dos serviços objeto do presente Contrato de </w:t>
      </w:r>
      <w:r w:rsidR="00E531F0" w:rsidRPr="00912BD6">
        <w:rPr>
          <w:rFonts w:ascii="Tahoma" w:hAnsi="Tahoma" w:cs="Tahoma"/>
          <w:sz w:val="21"/>
          <w:szCs w:val="21"/>
        </w:rPr>
        <w:t>Monitoramento</w:t>
      </w:r>
      <w:r w:rsidR="00B74614" w:rsidRPr="00912BD6">
        <w:rPr>
          <w:rFonts w:ascii="Tahoma" w:hAnsi="Tahoma" w:cs="Tahoma"/>
          <w:sz w:val="21"/>
          <w:szCs w:val="21"/>
        </w:rPr>
        <w:t xml:space="preserve"> </w:t>
      </w:r>
      <w:r w:rsidRPr="00912BD6">
        <w:rPr>
          <w:rFonts w:ascii="Tahoma" w:hAnsi="Tahoma" w:cs="Tahoma"/>
          <w:sz w:val="21"/>
          <w:szCs w:val="21"/>
        </w:rPr>
        <w:t xml:space="preserve">pela </w:t>
      </w:r>
      <w:r w:rsidR="000004EA" w:rsidRPr="00912BD6">
        <w:rPr>
          <w:rFonts w:ascii="Tahoma" w:hAnsi="Tahoma" w:cs="Tahoma"/>
          <w:sz w:val="21"/>
          <w:szCs w:val="21"/>
        </w:rPr>
        <w:t>Contratada</w:t>
      </w:r>
      <w:r w:rsidRPr="00912BD6">
        <w:rPr>
          <w:rFonts w:ascii="Tahoma" w:hAnsi="Tahoma" w:cs="Tahoma"/>
          <w:sz w:val="21"/>
          <w:szCs w:val="21"/>
        </w:rPr>
        <w:t xml:space="preserve"> dar-se-á em caráter não exclusivo.</w:t>
      </w:r>
    </w:p>
    <w:p w14:paraId="6D34B65E"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1A45169B" w14:textId="3C077306"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Cláusula 2.</w:t>
      </w:r>
      <w:r w:rsidR="002B78D8" w:rsidRPr="00912BD6">
        <w:rPr>
          <w:rFonts w:ascii="Tahoma" w:hAnsi="Tahoma" w:cs="Tahoma"/>
          <w:b/>
          <w:sz w:val="21"/>
          <w:szCs w:val="21"/>
        </w:rPr>
        <w:t xml:space="preserve">6 </w:t>
      </w:r>
      <w:r w:rsidRPr="00912BD6">
        <w:rPr>
          <w:rFonts w:ascii="Tahoma" w:hAnsi="Tahoma" w:cs="Tahoma"/>
          <w:b/>
          <w:sz w:val="21"/>
          <w:szCs w:val="21"/>
        </w:rPr>
        <w:t>– Guarda e Custódia</w:t>
      </w:r>
    </w:p>
    <w:p w14:paraId="678105DB"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5BCAA2AF" w14:textId="6983A311"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Será de responsabilidade da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a guarda e custódia física, durante o prazo mínimo exigido pela legislação fiscal (i) dos comprovantes de pagamento pelos Devedores; </w:t>
      </w:r>
      <w:r w:rsidRPr="00912BD6">
        <w:rPr>
          <w:rFonts w:ascii="Tahoma" w:hAnsi="Tahoma" w:cs="Tahoma"/>
          <w:noProof/>
          <w:sz w:val="21"/>
          <w:szCs w:val="21"/>
        </w:rPr>
        <w:t>(</w:t>
      </w:r>
      <w:r w:rsidRPr="00912BD6">
        <w:rPr>
          <w:rFonts w:ascii="Tahoma" w:hAnsi="Tahoma" w:cs="Tahoma"/>
          <w:sz w:val="21"/>
          <w:szCs w:val="21"/>
        </w:rPr>
        <w:t>ii) dos dossiês individuais de crédito; e (iii) de todos os demais documentos relacionados aos Créditos Imobiliários.</w:t>
      </w:r>
      <w:r w:rsidR="007C49DE" w:rsidRPr="00912BD6">
        <w:rPr>
          <w:rFonts w:ascii="Tahoma" w:hAnsi="Tahoma" w:cs="Tahoma"/>
          <w:sz w:val="21"/>
          <w:szCs w:val="21"/>
        </w:rPr>
        <w:t xml:space="preserve"> </w:t>
      </w:r>
    </w:p>
    <w:p w14:paraId="07D004A5" w14:textId="77777777" w:rsidR="00A75B47" w:rsidRPr="00912BD6" w:rsidRDefault="00A75B47" w:rsidP="00912BD6">
      <w:pPr>
        <w:pStyle w:val="Corpodetexto"/>
        <w:widowControl w:val="0"/>
        <w:spacing w:line="300" w:lineRule="exact"/>
        <w:rPr>
          <w:rFonts w:ascii="Tahoma" w:hAnsi="Tahoma" w:cs="Tahoma"/>
          <w:b/>
          <w:sz w:val="21"/>
          <w:szCs w:val="21"/>
        </w:rPr>
      </w:pPr>
    </w:p>
    <w:p w14:paraId="524EE516" w14:textId="6A15A7EC"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Cláusula 2.</w:t>
      </w:r>
      <w:r w:rsidR="002B78D8" w:rsidRPr="00912BD6">
        <w:rPr>
          <w:rFonts w:ascii="Tahoma" w:hAnsi="Tahoma" w:cs="Tahoma"/>
          <w:b/>
          <w:sz w:val="21"/>
          <w:szCs w:val="21"/>
        </w:rPr>
        <w:t xml:space="preserve">7 </w:t>
      </w:r>
      <w:r w:rsidRPr="00912BD6">
        <w:rPr>
          <w:rFonts w:ascii="Tahoma" w:hAnsi="Tahoma" w:cs="Tahoma"/>
          <w:b/>
          <w:sz w:val="21"/>
          <w:szCs w:val="21"/>
        </w:rPr>
        <w:t>– Pagamentos dos Créditos Imobiliários</w:t>
      </w:r>
    </w:p>
    <w:p w14:paraId="37B77135" w14:textId="77777777" w:rsidR="00A75B47" w:rsidRPr="00912BD6" w:rsidRDefault="00A75B47" w:rsidP="00912BD6">
      <w:pPr>
        <w:pStyle w:val="Corpodetexto"/>
        <w:widowControl w:val="0"/>
        <w:spacing w:line="300" w:lineRule="exact"/>
        <w:rPr>
          <w:rFonts w:ascii="Tahoma" w:hAnsi="Tahoma" w:cs="Tahoma"/>
          <w:b/>
          <w:sz w:val="21"/>
          <w:szCs w:val="21"/>
        </w:rPr>
      </w:pPr>
    </w:p>
    <w:p w14:paraId="137ECD88" w14:textId="77777777"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Todos os pagamentos de responsabilidade dos Devedores, inclusive os referentes </w:t>
      </w:r>
      <w:r w:rsidR="00036FC8" w:rsidRPr="00912BD6">
        <w:rPr>
          <w:rFonts w:ascii="Tahoma" w:hAnsi="Tahoma" w:cs="Tahoma"/>
          <w:sz w:val="21"/>
          <w:szCs w:val="21"/>
        </w:rPr>
        <w:t>à</w:t>
      </w:r>
      <w:r w:rsidRPr="00912BD6">
        <w:rPr>
          <w:rFonts w:ascii="Tahoma" w:hAnsi="Tahoma" w:cs="Tahoma"/>
          <w:sz w:val="21"/>
          <w:szCs w:val="21"/>
        </w:rPr>
        <w:t>s prestações em atraso, deverão ser efetuados por meio de boletos de cobrança e diretamente creditados na Conta Centralizadora</w:t>
      </w:r>
      <w:r w:rsidR="00036FC8" w:rsidRPr="00912BD6">
        <w:rPr>
          <w:rFonts w:ascii="Tahoma" w:hAnsi="Tahoma" w:cs="Tahoma"/>
          <w:sz w:val="21"/>
          <w:szCs w:val="21"/>
        </w:rPr>
        <w:t xml:space="preserve"> ou Conta Arrecadadora indicada no Contrato de Cessão</w:t>
      </w:r>
      <w:r w:rsidRPr="00912BD6">
        <w:rPr>
          <w:rFonts w:ascii="Tahoma" w:hAnsi="Tahoma" w:cs="Tahoma"/>
          <w:sz w:val="21"/>
          <w:szCs w:val="21"/>
        </w:rPr>
        <w:t>, sendo vedad</w:t>
      </w:r>
      <w:r w:rsidR="00036FC8" w:rsidRPr="00912BD6">
        <w:rPr>
          <w:rFonts w:ascii="Tahoma" w:hAnsi="Tahoma" w:cs="Tahoma"/>
          <w:sz w:val="21"/>
          <w:szCs w:val="21"/>
        </w:rPr>
        <w:t>o</w:t>
      </w:r>
      <w:r w:rsidRPr="00912BD6">
        <w:rPr>
          <w:rFonts w:ascii="Tahoma" w:hAnsi="Tahoma" w:cs="Tahoma"/>
          <w:sz w:val="21"/>
          <w:szCs w:val="21"/>
        </w:rPr>
        <w:t xml:space="preserve"> à </w:t>
      </w:r>
      <w:r w:rsidR="000004EA" w:rsidRPr="00912BD6">
        <w:rPr>
          <w:rFonts w:ascii="Tahoma" w:hAnsi="Tahoma" w:cs="Tahoma"/>
          <w:sz w:val="21"/>
          <w:szCs w:val="21"/>
        </w:rPr>
        <w:t>Contratada</w:t>
      </w:r>
      <w:r w:rsidRPr="00912BD6">
        <w:rPr>
          <w:rFonts w:ascii="Tahoma" w:hAnsi="Tahoma" w:cs="Tahoma"/>
          <w:sz w:val="21"/>
          <w:szCs w:val="21"/>
        </w:rPr>
        <w:t xml:space="preserve"> receber diretamente quaisquer valores pagos pelos Devedores ou por terceiros, salvo expresso consentimento da </w:t>
      </w:r>
      <w:r w:rsidR="00036FC8" w:rsidRPr="00912BD6">
        <w:rPr>
          <w:rFonts w:ascii="Tahoma" w:hAnsi="Tahoma" w:cs="Tahoma"/>
          <w:bCs/>
          <w:sz w:val="21"/>
          <w:szCs w:val="21"/>
        </w:rPr>
        <w:t>Contratante</w:t>
      </w:r>
      <w:r w:rsidRPr="00912BD6">
        <w:rPr>
          <w:rFonts w:ascii="Tahoma" w:hAnsi="Tahoma" w:cs="Tahoma"/>
          <w:sz w:val="21"/>
          <w:szCs w:val="21"/>
        </w:rPr>
        <w:t>.</w:t>
      </w:r>
    </w:p>
    <w:p w14:paraId="029F94A1" w14:textId="77777777" w:rsidR="00A75B47" w:rsidRPr="00912BD6" w:rsidRDefault="00A75B47" w:rsidP="00912BD6">
      <w:pPr>
        <w:pStyle w:val="Corpodetexto"/>
        <w:widowControl w:val="0"/>
        <w:spacing w:line="300" w:lineRule="exact"/>
        <w:rPr>
          <w:rFonts w:ascii="Tahoma" w:hAnsi="Tahoma" w:cs="Tahoma"/>
          <w:sz w:val="21"/>
          <w:szCs w:val="21"/>
        </w:rPr>
      </w:pPr>
    </w:p>
    <w:p w14:paraId="3F159D22" w14:textId="77777777"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Na hipótese de recebimento, pela </w:t>
      </w:r>
      <w:r w:rsidR="000004EA" w:rsidRPr="00912BD6">
        <w:rPr>
          <w:rFonts w:ascii="Tahoma" w:hAnsi="Tahoma" w:cs="Tahoma"/>
          <w:sz w:val="21"/>
          <w:szCs w:val="21"/>
        </w:rPr>
        <w:t>Contratada</w:t>
      </w:r>
      <w:r w:rsidRPr="00912BD6">
        <w:rPr>
          <w:rFonts w:ascii="Tahoma" w:hAnsi="Tahoma" w:cs="Tahoma"/>
          <w:sz w:val="21"/>
          <w:szCs w:val="21"/>
        </w:rPr>
        <w:t xml:space="preserve">, de quaisquer valores, sem o prévio consentimento da </w:t>
      </w:r>
      <w:r w:rsidR="00036FC8" w:rsidRPr="00912BD6">
        <w:rPr>
          <w:rFonts w:ascii="Tahoma" w:hAnsi="Tahoma" w:cs="Tahoma"/>
          <w:bCs/>
          <w:sz w:val="21"/>
          <w:szCs w:val="21"/>
        </w:rPr>
        <w:t>Contratante</w:t>
      </w:r>
      <w:r w:rsidRPr="00912BD6">
        <w:rPr>
          <w:rFonts w:ascii="Tahoma" w:hAnsi="Tahoma" w:cs="Tahoma"/>
          <w:sz w:val="21"/>
          <w:szCs w:val="21"/>
        </w:rPr>
        <w:t xml:space="preserve">, conforme mencionado acima, o valor indevidamente recebido deverá ser repassado à </w:t>
      </w:r>
      <w:r w:rsidR="00036FC8" w:rsidRPr="00912BD6">
        <w:rPr>
          <w:rFonts w:ascii="Tahoma" w:hAnsi="Tahoma" w:cs="Tahoma"/>
          <w:bCs/>
          <w:sz w:val="21"/>
          <w:szCs w:val="21"/>
        </w:rPr>
        <w:t xml:space="preserve">Contratante </w:t>
      </w:r>
      <w:r w:rsidRPr="00912BD6">
        <w:rPr>
          <w:rFonts w:ascii="Tahoma" w:hAnsi="Tahoma" w:cs="Tahoma"/>
          <w:sz w:val="21"/>
          <w:szCs w:val="21"/>
        </w:rPr>
        <w:t xml:space="preserve">no prazo máximo de </w:t>
      </w:r>
      <w:r w:rsidR="00036FC8" w:rsidRPr="00912BD6">
        <w:rPr>
          <w:rFonts w:ascii="Tahoma" w:hAnsi="Tahoma" w:cs="Tahoma"/>
          <w:sz w:val="21"/>
          <w:szCs w:val="21"/>
        </w:rPr>
        <w:t>2</w:t>
      </w:r>
      <w:r w:rsidRPr="00912BD6">
        <w:rPr>
          <w:rFonts w:ascii="Tahoma" w:hAnsi="Tahoma" w:cs="Tahoma"/>
          <w:sz w:val="21"/>
          <w:szCs w:val="21"/>
        </w:rPr>
        <w:t xml:space="preserve"> (</w:t>
      </w:r>
      <w:r w:rsidR="00036FC8" w:rsidRPr="00912BD6">
        <w:rPr>
          <w:rFonts w:ascii="Tahoma" w:hAnsi="Tahoma" w:cs="Tahoma"/>
          <w:sz w:val="21"/>
          <w:szCs w:val="21"/>
        </w:rPr>
        <w:t>dois</w:t>
      </w:r>
      <w:r w:rsidRPr="00912BD6">
        <w:rPr>
          <w:rFonts w:ascii="Tahoma" w:hAnsi="Tahoma" w:cs="Tahoma"/>
          <w:sz w:val="21"/>
          <w:szCs w:val="21"/>
        </w:rPr>
        <w:t>) dia</w:t>
      </w:r>
      <w:r w:rsidR="00036FC8" w:rsidRPr="00912BD6">
        <w:rPr>
          <w:rFonts w:ascii="Tahoma" w:hAnsi="Tahoma" w:cs="Tahoma"/>
          <w:sz w:val="21"/>
          <w:szCs w:val="21"/>
        </w:rPr>
        <w:t xml:space="preserve">s </w:t>
      </w:r>
      <w:r w:rsidRPr="00912BD6">
        <w:rPr>
          <w:rFonts w:ascii="Tahoma" w:hAnsi="Tahoma" w:cs="Tahoma"/>
          <w:sz w:val="21"/>
          <w:szCs w:val="21"/>
        </w:rPr>
        <w:t>út</w:t>
      </w:r>
      <w:r w:rsidR="00036FC8" w:rsidRPr="00912BD6">
        <w:rPr>
          <w:rFonts w:ascii="Tahoma" w:hAnsi="Tahoma" w:cs="Tahoma"/>
          <w:sz w:val="21"/>
          <w:szCs w:val="21"/>
        </w:rPr>
        <w:t>eis</w:t>
      </w:r>
      <w:r w:rsidRPr="00912BD6">
        <w:rPr>
          <w:rFonts w:ascii="Tahoma" w:hAnsi="Tahoma" w:cs="Tahoma"/>
          <w:sz w:val="21"/>
          <w:szCs w:val="21"/>
        </w:rPr>
        <w:t>.</w:t>
      </w:r>
    </w:p>
    <w:p w14:paraId="3B3A077B" w14:textId="77777777" w:rsidR="00A75B47" w:rsidRPr="00912BD6" w:rsidRDefault="00A75B47" w:rsidP="00912BD6">
      <w:pPr>
        <w:pStyle w:val="Corpodetexto"/>
        <w:widowControl w:val="0"/>
        <w:spacing w:line="300" w:lineRule="exact"/>
        <w:jc w:val="center"/>
        <w:rPr>
          <w:rFonts w:ascii="Tahoma" w:hAnsi="Tahoma" w:cs="Tahoma"/>
          <w:b/>
          <w:sz w:val="21"/>
          <w:szCs w:val="21"/>
        </w:rPr>
      </w:pPr>
    </w:p>
    <w:p w14:paraId="5927E0FE" w14:textId="6FB3ECFF"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w:t>
      </w:r>
      <w:r w:rsidR="00E36E0A" w:rsidRPr="00912BD6">
        <w:rPr>
          <w:rFonts w:ascii="Tahoma" w:hAnsi="Tahoma" w:cs="Tahoma"/>
          <w:b/>
          <w:sz w:val="21"/>
          <w:szCs w:val="21"/>
        </w:rPr>
        <w:t>TERCEIRA</w:t>
      </w:r>
    </w:p>
    <w:p w14:paraId="69EF51AE"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REMUNERAÇÃO E FORMA DE PAGAMENTO</w:t>
      </w:r>
    </w:p>
    <w:p w14:paraId="1D1D5F26" w14:textId="77777777" w:rsidR="00A75B47" w:rsidRPr="00912BD6" w:rsidRDefault="00A75B47" w:rsidP="00912BD6">
      <w:pPr>
        <w:pStyle w:val="Corpodetexto"/>
        <w:widowControl w:val="0"/>
        <w:spacing w:line="300" w:lineRule="exact"/>
        <w:jc w:val="center"/>
        <w:rPr>
          <w:rFonts w:ascii="Tahoma" w:hAnsi="Tahoma" w:cs="Tahoma"/>
          <w:b/>
          <w:sz w:val="21"/>
          <w:szCs w:val="21"/>
        </w:rPr>
      </w:pPr>
    </w:p>
    <w:p w14:paraId="0AD7ED9B" w14:textId="6497F682"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 xml:space="preserve">Cláusula </w:t>
      </w:r>
      <w:r w:rsidR="00E36E0A" w:rsidRPr="00912BD6">
        <w:rPr>
          <w:rFonts w:ascii="Tahoma" w:hAnsi="Tahoma" w:cs="Tahoma"/>
          <w:b/>
          <w:sz w:val="21"/>
          <w:szCs w:val="21"/>
        </w:rPr>
        <w:t>3</w:t>
      </w:r>
      <w:r w:rsidRPr="00912BD6">
        <w:rPr>
          <w:rFonts w:ascii="Tahoma" w:hAnsi="Tahoma" w:cs="Tahoma"/>
          <w:b/>
          <w:sz w:val="21"/>
          <w:szCs w:val="21"/>
        </w:rPr>
        <w:t>.1 – Remunerações</w:t>
      </w:r>
    </w:p>
    <w:p w14:paraId="18C2FAA6"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775F4366" w14:textId="7C3AE292" w:rsidR="00A75B47" w:rsidRPr="00912BD6" w:rsidRDefault="00E47C22" w:rsidP="00912BD6">
      <w:pPr>
        <w:pStyle w:val="Corpodetexto"/>
        <w:widowControl w:val="0"/>
        <w:numPr>
          <w:ilvl w:val="2"/>
          <w:numId w:val="10"/>
        </w:numPr>
        <w:spacing w:line="300" w:lineRule="exact"/>
        <w:ind w:left="0" w:firstLine="0"/>
        <w:jc w:val="both"/>
        <w:rPr>
          <w:rFonts w:ascii="Tahoma" w:hAnsi="Tahoma" w:cs="Tahoma"/>
          <w:sz w:val="21"/>
          <w:szCs w:val="21"/>
          <w:u w:val="single"/>
        </w:rPr>
      </w:pPr>
      <w:r w:rsidRPr="00912BD6">
        <w:rPr>
          <w:rFonts w:ascii="Tahoma" w:hAnsi="Tahoma" w:cs="Tahoma"/>
          <w:sz w:val="21"/>
          <w:szCs w:val="21"/>
          <w:u w:val="single"/>
        </w:rPr>
        <w:t>Monitoramento</w:t>
      </w:r>
      <w:r w:rsidR="00081EAB" w:rsidRPr="00912BD6">
        <w:rPr>
          <w:rFonts w:ascii="Tahoma" w:hAnsi="Tahoma" w:cs="Tahoma"/>
          <w:sz w:val="21"/>
          <w:szCs w:val="21"/>
          <w:u w:val="single"/>
        </w:rPr>
        <w:t xml:space="preserve"> da Carteira</w:t>
      </w:r>
      <w:r w:rsidR="00370C21" w:rsidRPr="00912BD6">
        <w:rPr>
          <w:rFonts w:ascii="Tahoma" w:hAnsi="Tahoma" w:cs="Tahoma"/>
          <w:sz w:val="21"/>
          <w:szCs w:val="21"/>
          <w:u w:val="single"/>
        </w:rPr>
        <w:t xml:space="preserve"> </w:t>
      </w:r>
    </w:p>
    <w:p w14:paraId="56119982" w14:textId="77777777" w:rsidR="00B31A44" w:rsidRPr="00912BD6" w:rsidRDefault="00B31A44" w:rsidP="00912BD6">
      <w:pPr>
        <w:pStyle w:val="Corpodetexto"/>
        <w:widowControl w:val="0"/>
        <w:spacing w:line="300" w:lineRule="exact"/>
        <w:jc w:val="both"/>
        <w:rPr>
          <w:rFonts w:ascii="Tahoma" w:hAnsi="Tahoma" w:cs="Tahoma"/>
          <w:sz w:val="21"/>
          <w:szCs w:val="21"/>
        </w:rPr>
      </w:pPr>
    </w:p>
    <w:p w14:paraId="1CA9A4AE" w14:textId="05298E6D" w:rsidR="00A75B47" w:rsidRPr="00912BD6" w:rsidRDefault="00547624"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O monitoramento se dará em relação aos </w:t>
      </w:r>
      <w:r w:rsidR="001C1906" w:rsidRPr="00912BD6">
        <w:rPr>
          <w:rFonts w:ascii="Tahoma" w:hAnsi="Tahoma" w:cs="Tahoma"/>
          <w:sz w:val="21"/>
          <w:szCs w:val="21"/>
        </w:rPr>
        <w:t>C</w:t>
      </w:r>
      <w:r w:rsidRPr="00912BD6">
        <w:rPr>
          <w:rFonts w:ascii="Tahoma" w:hAnsi="Tahoma" w:cs="Tahoma"/>
          <w:sz w:val="21"/>
          <w:szCs w:val="21"/>
        </w:rPr>
        <w:t xml:space="preserve">réditos </w:t>
      </w:r>
      <w:r w:rsidR="001C1906" w:rsidRPr="00912BD6">
        <w:rPr>
          <w:rFonts w:ascii="Tahoma" w:hAnsi="Tahoma" w:cs="Tahoma"/>
          <w:sz w:val="21"/>
          <w:szCs w:val="21"/>
        </w:rPr>
        <w:t>I</w:t>
      </w:r>
      <w:r w:rsidRPr="00912BD6">
        <w:rPr>
          <w:rFonts w:ascii="Tahoma" w:hAnsi="Tahoma" w:cs="Tahoma"/>
          <w:sz w:val="21"/>
          <w:szCs w:val="21"/>
        </w:rPr>
        <w:t xml:space="preserve">mobiliários </w:t>
      </w:r>
      <w:r w:rsidR="001C1906" w:rsidRPr="00912BD6">
        <w:rPr>
          <w:rFonts w:ascii="Tahoma" w:hAnsi="Tahoma" w:cs="Tahoma"/>
          <w:sz w:val="21"/>
          <w:szCs w:val="21"/>
        </w:rPr>
        <w:t xml:space="preserve">Totais </w:t>
      </w:r>
      <w:r w:rsidRPr="00912BD6">
        <w:rPr>
          <w:rFonts w:ascii="Tahoma" w:hAnsi="Tahoma" w:cs="Tahoma"/>
          <w:sz w:val="21"/>
          <w:szCs w:val="21"/>
        </w:rPr>
        <w:t>do</w:t>
      </w:r>
      <w:r w:rsidR="00D11065" w:rsidRPr="00912BD6">
        <w:rPr>
          <w:rFonts w:ascii="Tahoma" w:hAnsi="Tahoma" w:cs="Tahoma"/>
          <w:sz w:val="21"/>
          <w:szCs w:val="21"/>
        </w:rPr>
        <w:t>s</w:t>
      </w:r>
      <w:r w:rsidRPr="00912BD6">
        <w:rPr>
          <w:rFonts w:ascii="Tahoma" w:hAnsi="Tahoma" w:cs="Tahoma"/>
          <w:sz w:val="21"/>
          <w:szCs w:val="21"/>
        </w:rPr>
        <w:t xml:space="preserve"> </w:t>
      </w:r>
      <w:r w:rsidR="00E35DE9" w:rsidRPr="00912BD6">
        <w:rPr>
          <w:rFonts w:ascii="Tahoma" w:hAnsi="Tahoma" w:cs="Tahoma"/>
          <w:sz w:val="21"/>
          <w:szCs w:val="21"/>
        </w:rPr>
        <w:t>Empreendimento</w:t>
      </w:r>
      <w:r w:rsidR="00D11065" w:rsidRPr="00912BD6">
        <w:rPr>
          <w:rFonts w:ascii="Tahoma" w:hAnsi="Tahoma" w:cs="Tahoma"/>
          <w:sz w:val="21"/>
          <w:szCs w:val="21"/>
        </w:rPr>
        <w:t>s</w:t>
      </w:r>
      <w:r w:rsidR="00E35DE9" w:rsidRPr="00912BD6">
        <w:rPr>
          <w:rFonts w:ascii="Tahoma" w:hAnsi="Tahoma" w:cs="Tahoma"/>
          <w:sz w:val="21"/>
          <w:szCs w:val="21"/>
        </w:rPr>
        <w:t>,</w:t>
      </w:r>
      <w:r w:rsidRPr="00912BD6">
        <w:rPr>
          <w:rFonts w:ascii="Tahoma" w:hAnsi="Tahoma" w:cs="Tahoma"/>
          <w:sz w:val="21"/>
          <w:szCs w:val="21"/>
        </w:rPr>
        <w:t xml:space="preserve"> cujos Contratos Imobiliários estão atualmente ativos, ou para os Contratos Imobiliários futuros, conforme prestação de serviços objeto deste termo descrito no item 1.1. O valor mensal para o serviço seguirá conforme tabela abaixo, de acordo com</w:t>
      </w:r>
      <w:r w:rsidR="00CF3656" w:rsidRPr="00912BD6">
        <w:rPr>
          <w:rFonts w:ascii="Tahoma" w:hAnsi="Tahoma" w:cs="Tahoma"/>
          <w:sz w:val="21"/>
          <w:szCs w:val="21"/>
        </w:rPr>
        <w:t xml:space="preserve"> a faixa de preços</w:t>
      </w:r>
      <w:r w:rsidRPr="00912BD6">
        <w:rPr>
          <w:rFonts w:ascii="Tahoma" w:hAnsi="Tahoma" w:cs="Tahoma"/>
          <w:sz w:val="21"/>
          <w:szCs w:val="21"/>
        </w:rPr>
        <w:t>:</w:t>
      </w:r>
    </w:p>
    <w:p w14:paraId="331F6E2B" w14:textId="77777777" w:rsidR="00A75B47" w:rsidRPr="00912BD6" w:rsidRDefault="00A75B47" w:rsidP="00912BD6">
      <w:pPr>
        <w:pStyle w:val="Corpodetexto"/>
        <w:widowControl w:val="0"/>
        <w:spacing w:line="300" w:lineRule="exact"/>
        <w:jc w:val="both"/>
        <w:rPr>
          <w:rFonts w:ascii="Tahoma" w:hAnsi="Tahoma" w:cs="Tahoma"/>
          <w:sz w:val="21"/>
          <w:szCs w:val="21"/>
        </w:rPr>
      </w:pPr>
    </w:p>
    <w:tbl>
      <w:tblPr>
        <w:tblStyle w:val="Tabelacomgrade1"/>
        <w:tblW w:w="0" w:type="auto"/>
        <w:tblLayout w:type="fixed"/>
        <w:tblLook w:val="01E0" w:firstRow="1" w:lastRow="1" w:firstColumn="1" w:lastColumn="1" w:noHBand="0" w:noVBand="0"/>
      </w:tblPr>
      <w:tblGrid>
        <w:gridCol w:w="4642"/>
        <w:gridCol w:w="4133"/>
        <w:gridCol w:w="14"/>
      </w:tblGrid>
      <w:tr w:rsidR="00A75B47" w:rsidRPr="00912BD6" w14:paraId="383A3CA2" w14:textId="77777777" w:rsidTr="00CB3DF1">
        <w:trPr>
          <w:gridAfter w:val="1"/>
          <w:wAfter w:w="14" w:type="dxa"/>
          <w:trHeight w:hRule="exact" w:val="343"/>
        </w:trPr>
        <w:tc>
          <w:tcPr>
            <w:tcW w:w="8775" w:type="dxa"/>
            <w:gridSpan w:val="2"/>
            <w:tcBorders>
              <w:top w:val="single" w:sz="18" w:space="0" w:color="000000"/>
              <w:left w:val="single" w:sz="18" w:space="0" w:color="000000"/>
              <w:bottom w:val="single" w:sz="18" w:space="0" w:color="000000"/>
              <w:right w:val="single" w:sz="18" w:space="0" w:color="000000"/>
            </w:tcBorders>
          </w:tcPr>
          <w:p w14:paraId="57D241FC" w14:textId="756F8DF0" w:rsidR="00A75B47" w:rsidRPr="00912BD6" w:rsidRDefault="00F530B9" w:rsidP="00912BD6">
            <w:pPr>
              <w:pStyle w:val="TableParagraph"/>
              <w:tabs>
                <w:tab w:val="left" w:pos="5118"/>
              </w:tabs>
              <w:spacing w:before="0" w:line="300" w:lineRule="exact"/>
              <w:ind w:left="19"/>
              <w:jc w:val="center"/>
              <w:rPr>
                <w:rFonts w:ascii="Tahoma" w:hAnsi="Tahoma" w:cs="Tahoma"/>
                <w:b/>
                <w:w w:val="105"/>
                <w:sz w:val="21"/>
                <w:szCs w:val="21"/>
                <w:lang w:val="pt-BR"/>
              </w:rPr>
            </w:pPr>
            <w:r w:rsidRPr="00912BD6">
              <w:rPr>
                <w:rFonts w:ascii="Tahoma" w:hAnsi="Tahoma" w:cs="Tahoma"/>
                <w:b/>
                <w:w w:val="105"/>
                <w:sz w:val="21"/>
                <w:szCs w:val="21"/>
                <w:lang w:val="pt-BR"/>
              </w:rPr>
              <w:t>Monitoramento</w:t>
            </w:r>
            <w:r w:rsidR="00A75B47" w:rsidRPr="00912BD6">
              <w:rPr>
                <w:rFonts w:ascii="Tahoma" w:hAnsi="Tahoma" w:cs="Tahoma"/>
                <w:b/>
                <w:w w:val="105"/>
                <w:sz w:val="21"/>
                <w:szCs w:val="21"/>
                <w:lang w:val="pt-BR"/>
              </w:rPr>
              <w:tab/>
              <w:t xml:space="preserve">Valor </w:t>
            </w:r>
            <w:r w:rsidR="00E35DE9" w:rsidRPr="00912BD6">
              <w:rPr>
                <w:rFonts w:ascii="Tahoma" w:hAnsi="Tahoma" w:cs="Tahoma"/>
                <w:b/>
                <w:w w:val="105"/>
                <w:sz w:val="21"/>
                <w:szCs w:val="21"/>
                <w:u w:val="single"/>
                <w:lang w:val="pt-BR"/>
              </w:rPr>
              <w:t>mensal</w:t>
            </w:r>
          </w:p>
        </w:tc>
      </w:tr>
      <w:tr w:rsidR="00A75B47" w:rsidRPr="00912BD6" w14:paraId="7EEB91B5" w14:textId="77777777" w:rsidTr="008E62C5">
        <w:trPr>
          <w:trHeight w:hRule="exact" w:val="868"/>
        </w:trPr>
        <w:tc>
          <w:tcPr>
            <w:tcW w:w="4642" w:type="dxa"/>
            <w:vAlign w:val="center"/>
          </w:tcPr>
          <w:p w14:paraId="4711DF39" w14:textId="6B112484" w:rsidR="00A75B47" w:rsidRPr="00912BD6" w:rsidRDefault="00B00E67" w:rsidP="00912BD6">
            <w:pPr>
              <w:pStyle w:val="TableParagraph"/>
              <w:spacing w:before="0" w:line="300" w:lineRule="exact"/>
              <w:ind w:left="28"/>
              <w:rPr>
                <w:rFonts w:ascii="Tahoma" w:hAnsi="Tahoma" w:cs="Tahoma"/>
                <w:w w:val="105"/>
                <w:sz w:val="21"/>
                <w:szCs w:val="21"/>
                <w:lang w:val="pt-BR"/>
              </w:rPr>
            </w:pPr>
            <w:r w:rsidRPr="00912BD6">
              <w:rPr>
                <w:rFonts w:ascii="Tahoma" w:hAnsi="Tahoma" w:cs="Tahoma"/>
                <w:w w:val="105"/>
                <w:sz w:val="21"/>
                <w:szCs w:val="21"/>
                <w:lang w:val="pt-BR"/>
              </w:rPr>
              <w:t>Até 333 contratos ativos – valor fixo</w:t>
            </w:r>
          </w:p>
        </w:tc>
        <w:tc>
          <w:tcPr>
            <w:tcW w:w="4147" w:type="dxa"/>
            <w:gridSpan w:val="2"/>
            <w:vAlign w:val="center"/>
          </w:tcPr>
          <w:p w14:paraId="13AD6AEC" w14:textId="4DD37BFA" w:rsidR="00A75B47" w:rsidRPr="00912BD6" w:rsidRDefault="00A75B47" w:rsidP="00912BD6">
            <w:pPr>
              <w:pStyle w:val="TableParagraph"/>
              <w:spacing w:before="0" w:line="300" w:lineRule="exact"/>
              <w:ind w:left="0"/>
              <w:jc w:val="center"/>
              <w:rPr>
                <w:rFonts w:ascii="Tahoma" w:hAnsi="Tahoma" w:cs="Tahoma"/>
                <w:w w:val="105"/>
                <w:sz w:val="21"/>
                <w:szCs w:val="21"/>
                <w:lang w:val="pt-BR"/>
              </w:rPr>
            </w:pPr>
            <w:r w:rsidRPr="00912BD6">
              <w:rPr>
                <w:rFonts w:ascii="Tahoma" w:hAnsi="Tahoma" w:cs="Tahoma"/>
                <w:w w:val="105"/>
                <w:sz w:val="21"/>
                <w:szCs w:val="21"/>
                <w:lang w:val="pt-BR"/>
              </w:rPr>
              <w:t xml:space="preserve">R$ </w:t>
            </w:r>
            <w:r w:rsidR="00B00E67" w:rsidRPr="00912BD6">
              <w:rPr>
                <w:rFonts w:ascii="Tahoma" w:hAnsi="Tahoma" w:cs="Tahoma"/>
                <w:sz w:val="21"/>
                <w:szCs w:val="21"/>
                <w:lang w:val="pt-BR"/>
              </w:rPr>
              <w:t>3.500,00</w:t>
            </w:r>
          </w:p>
        </w:tc>
      </w:tr>
      <w:tr w:rsidR="00B00E67" w:rsidRPr="00912BD6" w14:paraId="69C10811" w14:textId="77777777" w:rsidTr="008E62C5">
        <w:trPr>
          <w:trHeight w:hRule="exact" w:val="868"/>
        </w:trPr>
        <w:tc>
          <w:tcPr>
            <w:tcW w:w="4642" w:type="dxa"/>
            <w:vAlign w:val="center"/>
          </w:tcPr>
          <w:p w14:paraId="3F7B3390" w14:textId="27B5E49F" w:rsidR="00B00E67" w:rsidRPr="00912BD6" w:rsidRDefault="00B00E67" w:rsidP="00912BD6">
            <w:pPr>
              <w:pStyle w:val="TableParagraph"/>
              <w:spacing w:before="0" w:line="300" w:lineRule="exact"/>
              <w:ind w:left="28"/>
              <w:rPr>
                <w:rFonts w:ascii="Tahoma" w:hAnsi="Tahoma" w:cs="Tahoma"/>
                <w:w w:val="105"/>
                <w:sz w:val="21"/>
                <w:szCs w:val="21"/>
                <w:lang w:val="pt-BR"/>
              </w:rPr>
            </w:pPr>
            <w:r w:rsidRPr="00912BD6">
              <w:rPr>
                <w:rFonts w:ascii="Tahoma" w:hAnsi="Tahoma" w:cs="Tahoma"/>
                <w:w w:val="105"/>
                <w:sz w:val="21"/>
                <w:szCs w:val="21"/>
                <w:lang w:val="pt-BR"/>
              </w:rPr>
              <w:t>A partir de 334 contratos ativos – A acrescer no valor fixo</w:t>
            </w:r>
          </w:p>
        </w:tc>
        <w:tc>
          <w:tcPr>
            <w:tcW w:w="4147" w:type="dxa"/>
            <w:gridSpan w:val="2"/>
            <w:vAlign w:val="center"/>
          </w:tcPr>
          <w:p w14:paraId="7475E437" w14:textId="194C934A" w:rsidR="00B00E67" w:rsidRPr="00912BD6" w:rsidRDefault="00B00E67" w:rsidP="00912BD6">
            <w:pPr>
              <w:pStyle w:val="TableParagraph"/>
              <w:spacing w:before="0" w:line="300" w:lineRule="exact"/>
              <w:ind w:left="0"/>
              <w:jc w:val="center"/>
              <w:rPr>
                <w:rFonts w:ascii="Tahoma" w:hAnsi="Tahoma" w:cs="Tahoma"/>
                <w:w w:val="105"/>
                <w:sz w:val="21"/>
                <w:szCs w:val="21"/>
                <w:lang w:val="pt-BR"/>
              </w:rPr>
            </w:pPr>
            <w:r w:rsidRPr="00912BD6">
              <w:rPr>
                <w:rFonts w:ascii="Tahoma" w:hAnsi="Tahoma" w:cs="Tahoma"/>
                <w:w w:val="105"/>
                <w:sz w:val="21"/>
                <w:szCs w:val="21"/>
                <w:lang w:val="pt-BR"/>
              </w:rPr>
              <w:t>R$ 8,60 por contrato.</w:t>
            </w:r>
          </w:p>
        </w:tc>
      </w:tr>
    </w:tbl>
    <w:p w14:paraId="0658B775" w14:textId="77777777" w:rsidR="00B31A44" w:rsidRPr="00912BD6" w:rsidRDefault="00B31A44" w:rsidP="00912BD6">
      <w:pPr>
        <w:pStyle w:val="Corpodetexto"/>
        <w:widowControl w:val="0"/>
        <w:spacing w:line="300" w:lineRule="exact"/>
        <w:jc w:val="both"/>
        <w:rPr>
          <w:rFonts w:ascii="Tahoma" w:hAnsi="Tahoma" w:cs="Tahoma"/>
          <w:sz w:val="21"/>
          <w:szCs w:val="21"/>
        </w:rPr>
      </w:pPr>
    </w:p>
    <w:p w14:paraId="5244C2DC" w14:textId="7A9F9799" w:rsidR="00A75B47" w:rsidRPr="00912BD6" w:rsidRDefault="00780B82" w:rsidP="00912BD6">
      <w:pPr>
        <w:pStyle w:val="Corpodetexto"/>
        <w:widowControl w:val="0"/>
        <w:numPr>
          <w:ilvl w:val="2"/>
          <w:numId w:val="10"/>
        </w:numPr>
        <w:spacing w:line="300" w:lineRule="exact"/>
        <w:ind w:left="0" w:firstLine="0"/>
        <w:jc w:val="both"/>
        <w:rPr>
          <w:rFonts w:ascii="Tahoma" w:hAnsi="Tahoma" w:cs="Tahoma"/>
          <w:sz w:val="21"/>
          <w:szCs w:val="21"/>
          <w:u w:val="single"/>
        </w:rPr>
      </w:pPr>
      <w:r w:rsidRPr="00912BD6">
        <w:rPr>
          <w:rFonts w:ascii="Tahoma" w:hAnsi="Tahoma" w:cs="Tahoma"/>
          <w:sz w:val="21"/>
          <w:szCs w:val="21"/>
          <w:u w:val="single"/>
        </w:rPr>
        <w:lastRenderedPageBreak/>
        <w:t>Implantação de Novas Vendas</w:t>
      </w:r>
    </w:p>
    <w:p w14:paraId="5787BB39" w14:textId="77777777" w:rsidR="00B31A44" w:rsidRPr="00912BD6" w:rsidRDefault="00B31A44" w:rsidP="00912BD6">
      <w:pPr>
        <w:pStyle w:val="Corpodetexto"/>
        <w:widowControl w:val="0"/>
        <w:spacing w:line="300" w:lineRule="exact"/>
        <w:jc w:val="both"/>
        <w:rPr>
          <w:rFonts w:ascii="Tahoma" w:hAnsi="Tahoma" w:cs="Tahoma"/>
          <w:sz w:val="21"/>
          <w:szCs w:val="21"/>
          <w:u w:val="single"/>
        </w:rPr>
      </w:pPr>
    </w:p>
    <w:p w14:paraId="32F440F9" w14:textId="224DAB8D" w:rsidR="00A75B47" w:rsidRPr="00912BD6" w:rsidRDefault="00780B82"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Sempre que ocorrer novas vendas</w:t>
      </w:r>
      <w:r w:rsidR="00FE02A1" w:rsidRPr="00912BD6">
        <w:rPr>
          <w:rFonts w:ascii="Tahoma" w:hAnsi="Tahoma" w:cs="Tahoma"/>
          <w:sz w:val="21"/>
          <w:szCs w:val="21"/>
        </w:rPr>
        <w:t xml:space="preserve"> </w:t>
      </w:r>
      <w:r w:rsidR="009452C0" w:rsidRPr="00912BD6">
        <w:rPr>
          <w:rFonts w:ascii="Tahoma" w:hAnsi="Tahoma" w:cs="Tahoma"/>
          <w:sz w:val="21"/>
          <w:szCs w:val="21"/>
        </w:rPr>
        <w:t xml:space="preserve">de unidades (lotes), inclusive aquelas objeto de distrato seguidas de nova negociação, </w:t>
      </w:r>
      <w:r w:rsidR="00FE02A1" w:rsidRPr="00912BD6">
        <w:rPr>
          <w:rFonts w:ascii="Tahoma" w:hAnsi="Tahoma" w:cs="Tahoma"/>
          <w:sz w:val="21"/>
          <w:szCs w:val="21"/>
        </w:rPr>
        <w:t>após a carteira inicialmente implantada</w:t>
      </w:r>
      <w:r w:rsidRPr="00912BD6">
        <w:rPr>
          <w:rFonts w:ascii="Tahoma" w:hAnsi="Tahoma" w:cs="Tahoma"/>
          <w:sz w:val="21"/>
          <w:szCs w:val="21"/>
        </w:rPr>
        <w:t xml:space="preserve">, os novos Contratos Imobiliários </w:t>
      </w:r>
      <w:r w:rsidR="00FE02A1" w:rsidRPr="00912BD6">
        <w:rPr>
          <w:rFonts w:ascii="Tahoma" w:hAnsi="Tahoma" w:cs="Tahoma"/>
          <w:sz w:val="21"/>
          <w:szCs w:val="21"/>
        </w:rPr>
        <w:t xml:space="preserve">passarão por auditoria financeira e de formalização, e </w:t>
      </w:r>
      <w:r w:rsidRPr="00912BD6">
        <w:rPr>
          <w:rFonts w:ascii="Tahoma" w:hAnsi="Tahoma" w:cs="Tahoma"/>
          <w:sz w:val="21"/>
          <w:szCs w:val="21"/>
        </w:rPr>
        <w:t xml:space="preserve">serão </w:t>
      </w:r>
      <w:r w:rsidR="00A75B47" w:rsidRPr="00912BD6">
        <w:rPr>
          <w:rFonts w:ascii="Tahoma" w:hAnsi="Tahoma" w:cs="Tahoma"/>
          <w:sz w:val="21"/>
          <w:szCs w:val="21"/>
        </w:rPr>
        <w:t>implanta</w:t>
      </w:r>
      <w:r w:rsidRPr="00912BD6">
        <w:rPr>
          <w:rFonts w:ascii="Tahoma" w:hAnsi="Tahoma" w:cs="Tahoma"/>
          <w:sz w:val="21"/>
          <w:szCs w:val="21"/>
        </w:rPr>
        <w:t>dos</w:t>
      </w:r>
      <w:r w:rsidR="00A75B47" w:rsidRPr="00912BD6">
        <w:rPr>
          <w:rFonts w:ascii="Tahoma" w:hAnsi="Tahoma" w:cs="Tahoma"/>
          <w:sz w:val="21"/>
          <w:szCs w:val="21"/>
        </w:rPr>
        <w:t xml:space="preserve"> no sistema automatizado de processamento de dados da </w:t>
      </w:r>
      <w:r w:rsidR="000004EA" w:rsidRPr="00912BD6">
        <w:rPr>
          <w:rFonts w:ascii="Tahoma" w:hAnsi="Tahoma" w:cs="Tahoma"/>
          <w:sz w:val="21"/>
          <w:szCs w:val="21"/>
        </w:rPr>
        <w:t>Contratada</w:t>
      </w:r>
      <w:r w:rsidR="00A75B47" w:rsidRPr="00912BD6">
        <w:rPr>
          <w:rFonts w:ascii="Tahoma" w:hAnsi="Tahoma" w:cs="Tahoma"/>
          <w:sz w:val="21"/>
          <w:szCs w:val="21"/>
        </w:rPr>
        <w:t xml:space="preserve"> </w:t>
      </w:r>
      <w:r w:rsidR="00FE02A1" w:rsidRPr="00912BD6">
        <w:rPr>
          <w:rFonts w:ascii="Tahoma" w:hAnsi="Tahoma" w:cs="Tahoma"/>
          <w:sz w:val="21"/>
          <w:szCs w:val="21"/>
        </w:rPr>
        <w:t xml:space="preserve">as </w:t>
      </w:r>
      <w:r w:rsidR="00A75B47" w:rsidRPr="00912BD6">
        <w:rPr>
          <w:rFonts w:ascii="Tahoma" w:hAnsi="Tahoma" w:cs="Tahoma"/>
          <w:sz w:val="21"/>
          <w:szCs w:val="21"/>
        </w:rPr>
        <w:t xml:space="preserve">informações </w:t>
      </w:r>
      <w:r w:rsidR="00FE02A1" w:rsidRPr="00912BD6">
        <w:rPr>
          <w:rFonts w:ascii="Tahoma" w:hAnsi="Tahoma" w:cs="Tahoma"/>
          <w:sz w:val="21"/>
          <w:szCs w:val="21"/>
        </w:rPr>
        <w:t xml:space="preserve">a eles </w:t>
      </w:r>
      <w:r w:rsidR="00A75B47" w:rsidRPr="00912BD6">
        <w:rPr>
          <w:rFonts w:ascii="Tahoma" w:hAnsi="Tahoma" w:cs="Tahoma"/>
          <w:sz w:val="21"/>
          <w:szCs w:val="21"/>
        </w:rPr>
        <w:t xml:space="preserve">relativas, </w:t>
      </w:r>
      <w:r w:rsidR="00FE02A1" w:rsidRPr="00912BD6">
        <w:rPr>
          <w:rFonts w:ascii="Tahoma" w:hAnsi="Tahoma" w:cs="Tahoma"/>
          <w:sz w:val="21"/>
          <w:szCs w:val="21"/>
        </w:rPr>
        <w:t xml:space="preserve">sendo que </w:t>
      </w:r>
      <w:r w:rsidR="00A75B47" w:rsidRPr="00912BD6">
        <w:rPr>
          <w:rFonts w:ascii="Tahoma" w:hAnsi="Tahoma" w:cs="Tahoma"/>
          <w:sz w:val="21"/>
          <w:szCs w:val="21"/>
        </w:rPr>
        <w:t>as Partes ajustam que incidirá a cobrança do valor indicado na tabela abaixo:</w:t>
      </w:r>
      <w:r w:rsidR="000145D4" w:rsidRPr="00912BD6">
        <w:rPr>
          <w:rFonts w:ascii="Tahoma" w:hAnsi="Tahoma" w:cs="Tahoma"/>
          <w:sz w:val="21"/>
          <w:szCs w:val="21"/>
        </w:rPr>
        <w:t xml:space="preserve"> </w:t>
      </w:r>
      <w:r w:rsidR="006476C7" w:rsidRPr="00912BD6">
        <w:rPr>
          <w:rFonts w:ascii="Tahoma" w:hAnsi="Tahoma" w:cs="Tahoma"/>
          <w:sz w:val="21"/>
          <w:szCs w:val="21"/>
        </w:rPr>
        <w:t xml:space="preserve"> </w:t>
      </w:r>
    </w:p>
    <w:p w14:paraId="5F6D5C22" w14:textId="77777777" w:rsidR="00A75B47" w:rsidRPr="00912BD6" w:rsidRDefault="00A75B47" w:rsidP="00912BD6">
      <w:pPr>
        <w:pStyle w:val="Corpodetexto"/>
        <w:widowControl w:val="0"/>
        <w:spacing w:line="300" w:lineRule="exact"/>
        <w:rPr>
          <w:rFonts w:ascii="Tahoma" w:hAnsi="Tahoma" w:cs="Tahoma"/>
          <w:sz w:val="21"/>
          <w:szCs w:val="21"/>
        </w:rPr>
      </w:pPr>
    </w:p>
    <w:tbl>
      <w:tblPr>
        <w:tblStyle w:val="TableNormal1"/>
        <w:tblW w:w="0" w:type="auto"/>
        <w:tblInd w:w="-1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4674"/>
        <w:gridCol w:w="4115"/>
      </w:tblGrid>
      <w:tr w:rsidR="00A75B47" w:rsidRPr="00912BD6" w14:paraId="6AEEF135" w14:textId="77777777" w:rsidTr="00A41781">
        <w:trPr>
          <w:trHeight w:hRule="exact" w:val="340"/>
        </w:trPr>
        <w:tc>
          <w:tcPr>
            <w:tcW w:w="8789" w:type="dxa"/>
            <w:gridSpan w:val="2"/>
          </w:tcPr>
          <w:p w14:paraId="01746FBA" w14:textId="77777777" w:rsidR="00A75B47" w:rsidRPr="00912BD6" w:rsidRDefault="00780B82" w:rsidP="00912BD6">
            <w:pPr>
              <w:pStyle w:val="TableParagraph"/>
              <w:tabs>
                <w:tab w:val="left" w:pos="5118"/>
              </w:tabs>
              <w:spacing w:before="0" w:line="300" w:lineRule="exact"/>
              <w:ind w:left="19"/>
              <w:jc w:val="center"/>
              <w:rPr>
                <w:rFonts w:ascii="Tahoma" w:hAnsi="Tahoma" w:cs="Tahoma"/>
                <w:b/>
                <w:sz w:val="21"/>
                <w:szCs w:val="21"/>
                <w:lang w:val="pt-BR"/>
              </w:rPr>
            </w:pPr>
            <w:r w:rsidRPr="00912BD6">
              <w:rPr>
                <w:rFonts w:ascii="Tahoma" w:hAnsi="Tahoma" w:cs="Tahoma"/>
                <w:b/>
                <w:w w:val="105"/>
                <w:sz w:val="21"/>
                <w:szCs w:val="21"/>
                <w:lang w:val="pt-BR"/>
              </w:rPr>
              <w:t>I</w:t>
            </w:r>
            <w:r w:rsidR="00A75B47" w:rsidRPr="00912BD6">
              <w:rPr>
                <w:rFonts w:ascii="Tahoma" w:hAnsi="Tahoma" w:cs="Tahoma"/>
                <w:b/>
                <w:w w:val="105"/>
                <w:sz w:val="21"/>
                <w:szCs w:val="21"/>
                <w:lang w:val="pt-BR"/>
              </w:rPr>
              <w:t>mplantação</w:t>
            </w:r>
            <w:r w:rsidR="00A75B47" w:rsidRPr="00912BD6">
              <w:rPr>
                <w:rFonts w:ascii="Tahoma" w:hAnsi="Tahoma" w:cs="Tahoma"/>
                <w:w w:val="105"/>
                <w:sz w:val="21"/>
                <w:szCs w:val="21"/>
                <w:lang w:val="pt-BR"/>
              </w:rPr>
              <w:tab/>
            </w:r>
            <w:r w:rsidR="00A75B47" w:rsidRPr="00912BD6">
              <w:rPr>
                <w:rFonts w:ascii="Tahoma" w:hAnsi="Tahoma" w:cs="Tahoma"/>
                <w:b/>
                <w:w w:val="105"/>
                <w:sz w:val="21"/>
                <w:szCs w:val="21"/>
                <w:lang w:val="pt-BR"/>
              </w:rPr>
              <w:t>Valor</w:t>
            </w:r>
            <w:r w:rsidR="00A75B47" w:rsidRPr="00912BD6">
              <w:rPr>
                <w:rFonts w:ascii="Tahoma" w:hAnsi="Tahoma" w:cs="Tahoma"/>
                <w:b/>
                <w:spacing w:val="-20"/>
                <w:w w:val="105"/>
                <w:sz w:val="21"/>
                <w:szCs w:val="21"/>
                <w:lang w:val="pt-BR"/>
              </w:rPr>
              <w:t xml:space="preserve"> </w:t>
            </w:r>
            <w:r w:rsidR="00A75B47" w:rsidRPr="00912BD6">
              <w:rPr>
                <w:rFonts w:ascii="Tahoma" w:hAnsi="Tahoma" w:cs="Tahoma"/>
                <w:b/>
                <w:w w:val="105"/>
                <w:sz w:val="21"/>
                <w:szCs w:val="21"/>
                <w:lang w:val="pt-BR"/>
              </w:rPr>
              <w:t>por</w:t>
            </w:r>
            <w:r w:rsidR="00A75B47" w:rsidRPr="00912BD6">
              <w:rPr>
                <w:rFonts w:ascii="Tahoma" w:hAnsi="Tahoma" w:cs="Tahoma"/>
                <w:b/>
                <w:spacing w:val="-21"/>
                <w:w w:val="105"/>
                <w:sz w:val="21"/>
                <w:szCs w:val="21"/>
                <w:lang w:val="pt-BR"/>
              </w:rPr>
              <w:t xml:space="preserve"> </w:t>
            </w:r>
            <w:r w:rsidR="00A75B47" w:rsidRPr="00912BD6">
              <w:rPr>
                <w:rFonts w:ascii="Tahoma" w:hAnsi="Tahoma" w:cs="Tahoma"/>
                <w:b/>
                <w:w w:val="105"/>
                <w:sz w:val="21"/>
                <w:szCs w:val="21"/>
                <w:lang w:val="pt-BR"/>
              </w:rPr>
              <w:t>Contrato</w:t>
            </w:r>
          </w:p>
        </w:tc>
      </w:tr>
      <w:tr w:rsidR="00A75B47" w:rsidRPr="00912BD6" w14:paraId="299D5414" w14:textId="77777777" w:rsidTr="009452C0">
        <w:trPr>
          <w:trHeight w:hRule="exact" w:val="851"/>
        </w:trPr>
        <w:tc>
          <w:tcPr>
            <w:tcW w:w="4674" w:type="dxa"/>
            <w:tcBorders>
              <w:left w:val="single" w:sz="7" w:space="0" w:color="000000"/>
              <w:bottom w:val="single" w:sz="7" w:space="0" w:color="000000"/>
              <w:right w:val="single" w:sz="7" w:space="0" w:color="000000"/>
            </w:tcBorders>
          </w:tcPr>
          <w:p w14:paraId="6BA878C3" w14:textId="2649A5D2" w:rsidR="00A75B47" w:rsidRPr="00912BD6" w:rsidRDefault="00A75B47" w:rsidP="00912BD6">
            <w:pPr>
              <w:pStyle w:val="TableParagraph"/>
              <w:spacing w:before="0" w:line="300" w:lineRule="exact"/>
              <w:ind w:left="27"/>
              <w:jc w:val="center"/>
              <w:rPr>
                <w:rFonts w:ascii="Tahoma" w:hAnsi="Tahoma" w:cs="Tahoma"/>
                <w:sz w:val="21"/>
                <w:szCs w:val="21"/>
                <w:lang w:val="pt-BR"/>
              </w:rPr>
            </w:pPr>
            <w:r w:rsidRPr="00912BD6">
              <w:rPr>
                <w:rFonts w:ascii="Tahoma" w:hAnsi="Tahoma" w:cs="Tahoma"/>
                <w:w w:val="105"/>
                <w:sz w:val="21"/>
                <w:szCs w:val="21"/>
                <w:lang w:val="pt-BR"/>
              </w:rPr>
              <w:t>Valor por contrato</w:t>
            </w:r>
            <w:r w:rsidR="009452C0" w:rsidRPr="00912BD6">
              <w:rPr>
                <w:rFonts w:ascii="Tahoma" w:hAnsi="Tahoma" w:cs="Tahoma"/>
                <w:w w:val="105"/>
                <w:sz w:val="21"/>
                <w:szCs w:val="21"/>
                <w:lang w:val="pt-BR"/>
              </w:rPr>
              <w:t xml:space="preserve"> implantado no sistema, relativo a novas vendas após </w:t>
            </w:r>
            <w:r w:rsidR="00FA1368" w:rsidRPr="00912BD6">
              <w:rPr>
                <w:rFonts w:ascii="Tahoma" w:hAnsi="Tahoma" w:cs="Tahoma"/>
                <w:w w:val="105"/>
                <w:sz w:val="21"/>
                <w:szCs w:val="21"/>
                <w:lang w:val="pt-BR"/>
              </w:rPr>
              <w:t>a liquidação</w:t>
            </w:r>
          </w:p>
        </w:tc>
        <w:tc>
          <w:tcPr>
            <w:tcW w:w="4115" w:type="dxa"/>
            <w:tcBorders>
              <w:left w:val="single" w:sz="7" w:space="0" w:color="000000"/>
              <w:bottom w:val="single" w:sz="7" w:space="0" w:color="000000"/>
              <w:right w:val="single" w:sz="7" w:space="0" w:color="000000"/>
            </w:tcBorders>
          </w:tcPr>
          <w:p w14:paraId="392DB59F" w14:textId="78013E24" w:rsidR="00A75B47" w:rsidRPr="00912BD6" w:rsidRDefault="00CA7D13" w:rsidP="00912BD6">
            <w:pPr>
              <w:pStyle w:val="TableParagraph"/>
              <w:spacing w:before="0" w:line="300" w:lineRule="exact"/>
              <w:ind w:left="0"/>
              <w:jc w:val="center"/>
              <w:rPr>
                <w:rFonts w:ascii="Tahoma" w:hAnsi="Tahoma" w:cs="Tahoma"/>
                <w:sz w:val="21"/>
                <w:szCs w:val="21"/>
                <w:lang w:val="pt-BR"/>
              </w:rPr>
            </w:pPr>
            <w:r w:rsidRPr="00912BD6">
              <w:rPr>
                <w:rFonts w:ascii="Tahoma" w:hAnsi="Tahoma" w:cs="Tahoma"/>
                <w:w w:val="105"/>
                <w:sz w:val="21"/>
                <w:szCs w:val="21"/>
                <w:lang w:val="pt-BR"/>
              </w:rPr>
              <w:t xml:space="preserve">R$ </w:t>
            </w:r>
            <w:r w:rsidR="00B00E67" w:rsidRPr="00912BD6">
              <w:rPr>
                <w:rFonts w:ascii="Tahoma" w:hAnsi="Tahoma" w:cs="Tahoma"/>
                <w:sz w:val="21"/>
                <w:szCs w:val="21"/>
                <w:lang w:val="pt-BR"/>
              </w:rPr>
              <w:t>30,00</w:t>
            </w:r>
          </w:p>
        </w:tc>
      </w:tr>
    </w:tbl>
    <w:p w14:paraId="5F3C1477" w14:textId="77777777" w:rsidR="00756642" w:rsidRPr="00912BD6" w:rsidRDefault="00756642" w:rsidP="00912BD6">
      <w:pPr>
        <w:pStyle w:val="Corpodetexto"/>
        <w:widowControl w:val="0"/>
        <w:spacing w:line="300" w:lineRule="exact"/>
        <w:jc w:val="both"/>
        <w:rPr>
          <w:rFonts w:ascii="Tahoma" w:hAnsi="Tahoma" w:cs="Tahoma"/>
          <w:bCs/>
          <w:sz w:val="21"/>
          <w:szCs w:val="21"/>
        </w:rPr>
      </w:pPr>
    </w:p>
    <w:p w14:paraId="1AD7FED4" w14:textId="3B733ECC" w:rsidR="00813BC2" w:rsidRPr="00912BD6" w:rsidRDefault="00813BC2" w:rsidP="00912BD6">
      <w:pPr>
        <w:pStyle w:val="Corpodetexto"/>
        <w:widowControl w:val="0"/>
        <w:numPr>
          <w:ilvl w:val="2"/>
          <w:numId w:val="10"/>
        </w:numPr>
        <w:spacing w:line="300" w:lineRule="exact"/>
        <w:ind w:left="0" w:firstLine="0"/>
        <w:jc w:val="both"/>
        <w:rPr>
          <w:rFonts w:ascii="Tahoma" w:hAnsi="Tahoma" w:cs="Tahoma"/>
          <w:sz w:val="21"/>
          <w:szCs w:val="21"/>
          <w:u w:val="single"/>
        </w:rPr>
      </w:pPr>
      <w:r w:rsidRPr="00912BD6">
        <w:rPr>
          <w:rFonts w:ascii="Tahoma" w:hAnsi="Tahoma" w:cs="Tahoma"/>
          <w:sz w:val="21"/>
          <w:szCs w:val="21"/>
          <w:u w:val="single"/>
        </w:rPr>
        <w:t>Auditoria Complementar</w:t>
      </w:r>
    </w:p>
    <w:p w14:paraId="6B57CBAD" w14:textId="77777777" w:rsidR="00813BC2" w:rsidRPr="00912BD6" w:rsidRDefault="00813BC2" w:rsidP="00912BD6">
      <w:pPr>
        <w:pStyle w:val="Corpodetexto"/>
        <w:widowControl w:val="0"/>
        <w:spacing w:line="300" w:lineRule="exact"/>
        <w:jc w:val="both"/>
        <w:rPr>
          <w:rFonts w:ascii="Tahoma" w:hAnsi="Tahoma" w:cs="Tahoma"/>
          <w:sz w:val="21"/>
          <w:szCs w:val="21"/>
          <w:u w:val="single"/>
        </w:rPr>
      </w:pPr>
    </w:p>
    <w:p w14:paraId="4BC6F0B6" w14:textId="6DF28050" w:rsidR="00813BC2" w:rsidRPr="00912BD6" w:rsidRDefault="00813BC2"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Caso a Interveniente Anuente ou a Contratante, mediante aprovação da Interveniente Anuente, solicitem a atualização, periódica ou não, do relatório de auditoria financeira de parte ou de toda a carteira, a fim de que a Contratada possa reavaliar e atualizar todos os pontos identificados na primeira auditoria, será cobrado o valor indicado na tabela abaixo por contrato para cada nova atualização:</w:t>
      </w:r>
    </w:p>
    <w:p w14:paraId="0B316105" w14:textId="77777777" w:rsidR="00813BC2" w:rsidRPr="00912BD6" w:rsidRDefault="00813BC2" w:rsidP="00912BD6">
      <w:pPr>
        <w:pStyle w:val="Corpodetexto"/>
        <w:widowControl w:val="0"/>
        <w:spacing w:line="300" w:lineRule="exact"/>
        <w:rPr>
          <w:rFonts w:ascii="Tahoma" w:hAnsi="Tahoma" w:cs="Tahoma"/>
          <w:sz w:val="21"/>
          <w:szCs w:val="21"/>
        </w:rPr>
      </w:pPr>
    </w:p>
    <w:tbl>
      <w:tblPr>
        <w:tblStyle w:val="TableNormal1"/>
        <w:tblW w:w="0" w:type="auto"/>
        <w:tblInd w:w="-1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4674"/>
        <w:gridCol w:w="4115"/>
      </w:tblGrid>
      <w:tr w:rsidR="00813BC2" w:rsidRPr="00912BD6" w14:paraId="5A7C6A4A" w14:textId="77777777" w:rsidTr="00D11065">
        <w:trPr>
          <w:trHeight w:hRule="exact" w:val="340"/>
        </w:trPr>
        <w:tc>
          <w:tcPr>
            <w:tcW w:w="8789" w:type="dxa"/>
            <w:gridSpan w:val="2"/>
          </w:tcPr>
          <w:p w14:paraId="2A0D477E" w14:textId="02A6A7FD" w:rsidR="00813BC2" w:rsidRPr="00912BD6" w:rsidRDefault="00813BC2" w:rsidP="00912BD6">
            <w:pPr>
              <w:pStyle w:val="TableParagraph"/>
              <w:tabs>
                <w:tab w:val="left" w:pos="5118"/>
              </w:tabs>
              <w:spacing w:before="0" w:line="300" w:lineRule="exact"/>
              <w:ind w:left="19"/>
              <w:jc w:val="center"/>
              <w:rPr>
                <w:rFonts w:ascii="Tahoma" w:hAnsi="Tahoma" w:cs="Tahoma"/>
                <w:b/>
                <w:sz w:val="21"/>
                <w:szCs w:val="21"/>
                <w:lang w:val="pt-BR"/>
              </w:rPr>
            </w:pPr>
            <w:r w:rsidRPr="00912BD6">
              <w:rPr>
                <w:rFonts w:ascii="Tahoma" w:hAnsi="Tahoma" w:cs="Tahoma"/>
                <w:b/>
                <w:w w:val="105"/>
                <w:sz w:val="21"/>
                <w:szCs w:val="21"/>
                <w:lang w:val="pt-BR"/>
              </w:rPr>
              <w:t>Auditoria Financeira Complementar</w:t>
            </w:r>
            <w:r w:rsidRPr="00912BD6">
              <w:rPr>
                <w:rFonts w:ascii="Tahoma" w:hAnsi="Tahoma" w:cs="Tahoma"/>
                <w:w w:val="105"/>
                <w:sz w:val="21"/>
                <w:szCs w:val="21"/>
                <w:lang w:val="pt-BR"/>
              </w:rPr>
              <w:tab/>
            </w:r>
            <w:r w:rsidRPr="00912BD6">
              <w:rPr>
                <w:rFonts w:ascii="Tahoma" w:hAnsi="Tahoma" w:cs="Tahoma"/>
                <w:b/>
                <w:w w:val="105"/>
                <w:sz w:val="21"/>
                <w:szCs w:val="21"/>
                <w:lang w:val="pt-BR"/>
              </w:rPr>
              <w:t>Valor</w:t>
            </w:r>
            <w:r w:rsidRPr="00912BD6">
              <w:rPr>
                <w:rFonts w:ascii="Tahoma" w:hAnsi="Tahoma" w:cs="Tahoma"/>
                <w:b/>
                <w:spacing w:val="-20"/>
                <w:w w:val="105"/>
                <w:sz w:val="21"/>
                <w:szCs w:val="21"/>
                <w:lang w:val="pt-BR"/>
              </w:rPr>
              <w:t xml:space="preserve"> </w:t>
            </w:r>
          </w:p>
        </w:tc>
      </w:tr>
      <w:tr w:rsidR="00813BC2" w:rsidRPr="00912BD6" w14:paraId="547F1818" w14:textId="77777777" w:rsidTr="00813BC2">
        <w:trPr>
          <w:trHeight w:hRule="exact" w:val="340"/>
        </w:trPr>
        <w:tc>
          <w:tcPr>
            <w:tcW w:w="4674" w:type="dxa"/>
            <w:tcBorders>
              <w:left w:val="single" w:sz="7" w:space="0" w:color="000000"/>
              <w:right w:val="single" w:sz="7" w:space="0" w:color="000000"/>
            </w:tcBorders>
          </w:tcPr>
          <w:p w14:paraId="72067797" w14:textId="0B40EB78" w:rsidR="00813BC2" w:rsidRPr="00912BD6" w:rsidRDefault="00207426" w:rsidP="00912BD6">
            <w:pPr>
              <w:pStyle w:val="TableParagraph"/>
              <w:spacing w:before="0" w:line="300" w:lineRule="exact"/>
              <w:ind w:left="27"/>
              <w:rPr>
                <w:rFonts w:ascii="Tahoma" w:hAnsi="Tahoma" w:cs="Tahoma"/>
                <w:sz w:val="21"/>
                <w:szCs w:val="21"/>
                <w:lang w:val="pt-BR"/>
              </w:rPr>
            </w:pPr>
            <w:r w:rsidRPr="00912BD6">
              <w:rPr>
                <w:rFonts w:ascii="Tahoma" w:hAnsi="Tahoma" w:cs="Tahoma"/>
                <w:w w:val="105"/>
                <w:sz w:val="21"/>
                <w:szCs w:val="21"/>
                <w:lang w:val="pt-BR"/>
              </w:rPr>
              <w:t>Até 333 contratos ativos</w:t>
            </w:r>
          </w:p>
        </w:tc>
        <w:tc>
          <w:tcPr>
            <w:tcW w:w="4115" w:type="dxa"/>
            <w:tcBorders>
              <w:left w:val="single" w:sz="7" w:space="0" w:color="000000"/>
              <w:right w:val="single" w:sz="7" w:space="0" w:color="000000"/>
            </w:tcBorders>
          </w:tcPr>
          <w:p w14:paraId="7D26CC78" w14:textId="3EA73B15" w:rsidR="00813BC2" w:rsidRPr="00912BD6" w:rsidRDefault="00207426" w:rsidP="00912BD6">
            <w:pPr>
              <w:pStyle w:val="TableParagraph"/>
              <w:spacing w:before="0" w:line="300" w:lineRule="exact"/>
              <w:ind w:left="0"/>
              <w:jc w:val="center"/>
              <w:rPr>
                <w:rFonts w:ascii="Tahoma" w:hAnsi="Tahoma" w:cs="Tahoma"/>
                <w:sz w:val="21"/>
                <w:szCs w:val="21"/>
                <w:lang w:val="pt-BR"/>
              </w:rPr>
            </w:pPr>
            <w:r w:rsidRPr="00912BD6">
              <w:rPr>
                <w:rFonts w:ascii="Tahoma" w:hAnsi="Tahoma" w:cs="Tahoma"/>
                <w:sz w:val="21"/>
                <w:szCs w:val="21"/>
                <w:lang w:val="pt-BR"/>
              </w:rPr>
              <w:t>R$ 10.000,00 valor fixo</w:t>
            </w:r>
          </w:p>
        </w:tc>
      </w:tr>
      <w:tr w:rsidR="00207426" w:rsidRPr="00912BD6" w14:paraId="5AE338BB" w14:textId="77777777" w:rsidTr="00813BC2">
        <w:trPr>
          <w:trHeight w:hRule="exact" w:val="340"/>
        </w:trPr>
        <w:tc>
          <w:tcPr>
            <w:tcW w:w="4674" w:type="dxa"/>
            <w:tcBorders>
              <w:left w:val="single" w:sz="7" w:space="0" w:color="000000"/>
              <w:right w:val="single" w:sz="7" w:space="0" w:color="000000"/>
            </w:tcBorders>
          </w:tcPr>
          <w:p w14:paraId="29370830" w14:textId="704116FF" w:rsidR="00207426" w:rsidRPr="00912BD6" w:rsidRDefault="00207426" w:rsidP="00912BD6">
            <w:pPr>
              <w:pStyle w:val="TableParagraph"/>
              <w:spacing w:before="0" w:line="300" w:lineRule="exact"/>
              <w:ind w:left="27"/>
              <w:rPr>
                <w:rFonts w:ascii="Tahoma" w:hAnsi="Tahoma" w:cs="Tahoma"/>
                <w:w w:val="105"/>
                <w:sz w:val="21"/>
                <w:szCs w:val="21"/>
                <w:lang w:val="pt-BR"/>
              </w:rPr>
            </w:pPr>
            <w:r w:rsidRPr="00912BD6">
              <w:rPr>
                <w:rFonts w:ascii="Tahoma" w:hAnsi="Tahoma" w:cs="Tahoma"/>
                <w:w w:val="105"/>
                <w:sz w:val="21"/>
                <w:szCs w:val="21"/>
                <w:lang w:val="pt-BR"/>
              </w:rPr>
              <w:t>De 334 até 1.000 contratos ativos</w:t>
            </w:r>
          </w:p>
        </w:tc>
        <w:tc>
          <w:tcPr>
            <w:tcW w:w="4115" w:type="dxa"/>
            <w:tcBorders>
              <w:left w:val="single" w:sz="7" w:space="0" w:color="000000"/>
              <w:right w:val="single" w:sz="7" w:space="0" w:color="000000"/>
            </w:tcBorders>
          </w:tcPr>
          <w:p w14:paraId="3F41D05C" w14:textId="5D161505" w:rsidR="00207426" w:rsidRPr="00912BD6" w:rsidRDefault="00207426" w:rsidP="00912BD6">
            <w:pPr>
              <w:pStyle w:val="TableParagraph"/>
              <w:spacing w:before="0" w:line="300" w:lineRule="exact"/>
              <w:ind w:left="0"/>
              <w:jc w:val="center"/>
              <w:rPr>
                <w:rFonts w:ascii="Tahoma" w:hAnsi="Tahoma" w:cs="Tahoma"/>
                <w:w w:val="105"/>
                <w:sz w:val="21"/>
                <w:szCs w:val="21"/>
                <w:lang w:val="pt-BR"/>
              </w:rPr>
            </w:pPr>
            <w:r w:rsidRPr="00912BD6">
              <w:rPr>
                <w:rFonts w:ascii="Tahoma" w:hAnsi="Tahoma" w:cs="Tahoma"/>
                <w:w w:val="105"/>
                <w:sz w:val="21"/>
                <w:szCs w:val="21"/>
                <w:lang w:val="pt-BR"/>
              </w:rPr>
              <w:t xml:space="preserve">R$ </w:t>
            </w:r>
            <w:r w:rsidRPr="00912BD6">
              <w:rPr>
                <w:rFonts w:ascii="Tahoma" w:hAnsi="Tahoma" w:cs="Tahoma"/>
                <w:sz w:val="21"/>
                <w:szCs w:val="21"/>
                <w:lang w:val="pt-BR"/>
              </w:rPr>
              <w:t>30,00 por contrato</w:t>
            </w:r>
          </w:p>
        </w:tc>
      </w:tr>
      <w:tr w:rsidR="00813BC2" w:rsidRPr="00912BD6" w14:paraId="534082EC" w14:textId="77777777" w:rsidTr="00813BC2">
        <w:trPr>
          <w:trHeight w:hRule="exact" w:val="340"/>
        </w:trPr>
        <w:tc>
          <w:tcPr>
            <w:tcW w:w="4674" w:type="dxa"/>
            <w:tcBorders>
              <w:left w:val="single" w:sz="7" w:space="0" w:color="000000"/>
              <w:right w:val="single" w:sz="7" w:space="0" w:color="000000"/>
            </w:tcBorders>
          </w:tcPr>
          <w:p w14:paraId="20922BC5" w14:textId="33EFB6E6" w:rsidR="00813BC2" w:rsidRPr="00912BD6" w:rsidRDefault="00813BC2" w:rsidP="00912BD6">
            <w:pPr>
              <w:pStyle w:val="TableParagraph"/>
              <w:spacing w:before="0" w:line="300" w:lineRule="exact"/>
              <w:ind w:left="27"/>
              <w:rPr>
                <w:rFonts w:ascii="Tahoma" w:hAnsi="Tahoma" w:cs="Tahoma"/>
                <w:w w:val="105"/>
                <w:sz w:val="21"/>
                <w:szCs w:val="21"/>
                <w:lang w:val="pt-BR"/>
              </w:rPr>
            </w:pPr>
            <w:r w:rsidRPr="00912BD6">
              <w:rPr>
                <w:rFonts w:ascii="Tahoma" w:hAnsi="Tahoma" w:cs="Tahoma"/>
                <w:w w:val="105"/>
                <w:sz w:val="21"/>
                <w:szCs w:val="21"/>
                <w:lang w:val="pt-BR"/>
              </w:rPr>
              <w:t>De 1.001 a 2.000 contratos ativos</w:t>
            </w:r>
          </w:p>
        </w:tc>
        <w:tc>
          <w:tcPr>
            <w:tcW w:w="4115" w:type="dxa"/>
            <w:tcBorders>
              <w:left w:val="single" w:sz="7" w:space="0" w:color="000000"/>
              <w:right w:val="single" w:sz="7" w:space="0" w:color="000000"/>
            </w:tcBorders>
          </w:tcPr>
          <w:p w14:paraId="22A5F1F8" w14:textId="2652D9D1" w:rsidR="00813BC2" w:rsidRPr="00912BD6" w:rsidRDefault="00813BC2" w:rsidP="00912BD6">
            <w:pPr>
              <w:pStyle w:val="TableParagraph"/>
              <w:spacing w:before="0" w:line="300" w:lineRule="exact"/>
              <w:ind w:left="0"/>
              <w:jc w:val="center"/>
              <w:rPr>
                <w:rFonts w:ascii="Tahoma" w:hAnsi="Tahoma" w:cs="Tahoma"/>
                <w:w w:val="105"/>
                <w:sz w:val="21"/>
                <w:szCs w:val="21"/>
                <w:lang w:val="pt-BR"/>
              </w:rPr>
            </w:pPr>
            <w:r w:rsidRPr="00912BD6">
              <w:rPr>
                <w:rFonts w:ascii="Tahoma" w:hAnsi="Tahoma" w:cs="Tahoma"/>
                <w:w w:val="105"/>
                <w:sz w:val="21"/>
                <w:szCs w:val="21"/>
                <w:lang w:val="pt-BR"/>
              </w:rPr>
              <w:t>R$ 25,00</w:t>
            </w:r>
            <w:r w:rsidR="00207426" w:rsidRPr="00912BD6">
              <w:rPr>
                <w:rFonts w:ascii="Tahoma" w:hAnsi="Tahoma" w:cs="Tahoma"/>
                <w:w w:val="105"/>
                <w:sz w:val="21"/>
                <w:szCs w:val="21"/>
                <w:lang w:val="pt-BR"/>
              </w:rPr>
              <w:t xml:space="preserve"> por contrato</w:t>
            </w:r>
          </w:p>
        </w:tc>
      </w:tr>
      <w:tr w:rsidR="00813BC2" w:rsidRPr="00912BD6" w14:paraId="05DD9A8C" w14:textId="77777777" w:rsidTr="00813BC2">
        <w:trPr>
          <w:trHeight w:hRule="exact" w:val="340"/>
        </w:trPr>
        <w:tc>
          <w:tcPr>
            <w:tcW w:w="4674" w:type="dxa"/>
            <w:tcBorders>
              <w:left w:val="single" w:sz="7" w:space="0" w:color="000000"/>
              <w:right w:val="single" w:sz="7" w:space="0" w:color="000000"/>
            </w:tcBorders>
          </w:tcPr>
          <w:p w14:paraId="27E93281" w14:textId="7D86F94F" w:rsidR="00813BC2" w:rsidRPr="00912BD6" w:rsidRDefault="00813BC2" w:rsidP="00912BD6">
            <w:pPr>
              <w:pStyle w:val="TableParagraph"/>
              <w:spacing w:before="0" w:line="300" w:lineRule="exact"/>
              <w:ind w:left="27"/>
              <w:rPr>
                <w:rFonts w:ascii="Tahoma" w:hAnsi="Tahoma" w:cs="Tahoma"/>
                <w:w w:val="105"/>
                <w:sz w:val="21"/>
                <w:szCs w:val="21"/>
                <w:lang w:val="pt-BR"/>
              </w:rPr>
            </w:pPr>
            <w:r w:rsidRPr="00912BD6">
              <w:rPr>
                <w:rFonts w:ascii="Tahoma" w:hAnsi="Tahoma" w:cs="Tahoma"/>
                <w:w w:val="105"/>
                <w:sz w:val="21"/>
                <w:szCs w:val="21"/>
                <w:lang w:val="pt-BR"/>
              </w:rPr>
              <w:t>De 2.001 a 3.000 contratos ativos</w:t>
            </w:r>
          </w:p>
        </w:tc>
        <w:tc>
          <w:tcPr>
            <w:tcW w:w="4115" w:type="dxa"/>
            <w:tcBorders>
              <w:left w:val="single" w:sz="7" w:space="0" w:color="000000"/>
              <w:right w:val="single" w:sz="7" w:space="0" w:color="000000"/>
            </w:tcBorders>
          </w:tcPr>
          <w:p w14:paraId="3843388F" w14:textId="5E523268" w:rsidR="00813BC2" w:rsidRPr="00912BD6" w:rsidRDefault="00813BC2" w:rsidP="00912BD6">
            <w:pPr>
              <w:pStyle w:val="TableParagraph"/>
              <w:spacing w:before="0" w:line="300" w:lineRule="exact"/>
              <w:ind w:left="0"/>
              <w:jc w:val="center"/>
              <w:rPr>
                <w:rFonts w:ascii="Tahoma" w:hAnsi="Tahoma" w:cs="Tahoma"/>
                <w:w w:val="105"/>
                <w:sz w:val="21"/>
                <w:szCs w:val="21"/>
                <w:lang w:val="pt-BR"/>
              </w:rPr>
            </w:pPr>
            <w:r w:rsidRPr="00912BD6">
              <w:rPr>
                <w:rFonts w:ascii="Tahoma" w:hAnsi="Tahoma" w:cs="Tahoma"/>
                <w:w w:val="105"/>
                <w:sz w:val="21"/>
                <w:szCs w:val="21"/>
                <w:lang w:val="pt-BR"/>
              </w:rPr>
              <w:t>R$ 20,00</w:t>
            </w:r>
            <w:r w:rsidR="00207426" w:rsidRPr="00912BD6">
              <w:rPr>
                <w:rFonts w:ascii="Tahoma" w:hAnsi="Tahoma" w:cs="Tahoma"/>
                <w:w w:val="105"/>
                <w:sz w:val="21"/>
                <w:szCs w:val="21"/>
                <w:lang w:val="pt-BR"/>
              </w:rPr>
              <w:t xml:space="preserve"> por contrato</w:t>
            </w:r>
          </w:p>
        </w:tc>
      </w:tr>
      <w:tr w:rsidR="00813BC2" w:rsidRPr="00912BD6" w14:paraId="2636EF90" w14:textId="77777777" w:rsidTr="00D11065">
        <w:trPr>
          <w:trHeight w:hRule="exact" w:val="340"/>
        </w:trPr>
        <w:tc>
          <w:tcPr>
            <w:tcW w:w="4674" w:type="dxa"/>
            <w:tcBorders>
              <w:left w:val="single" w:sz="7" w:space="0" w:color="000000"/>
              <w:bottom w:val="single" w:sz="7" w:space="0" w:color="000000"/>
              <w:right w:val="single" w:sz="7" w:space="0" w:color="000000"/>
            </w:tcBorders>
          </w:tcPr>
          <w:p w14:paraId="5CF73C5A" w14:textId="1FC61472" w:rsidR="00813BC2" w:rsidRPr="00912BD6" w:rsidRDefault="00813BC2" w:rsidP="00912BD6">
            <w:pPr>
              <w:pStyle w:val="TableParagraph"/>
              <w:spacing w:before="0" w:line="300" w:lineRule="exact"/>
              <w:ind w:left="27"/>
              <w:rPr>
                <w:rFonts w:ascii="Tahoma" w:hAnsi="Tahoma" w:cs="Tahoma"/>
                <w:w w:val="105"/>
                <w:sz w:val="21"/>
                <w:szCs w:val="21"/>
                <w:lang w:val="pt-BR"/>
              </w:rPr>
            </w:pPr>
            <w:r w:rsidRPr="00912BD6">
              <w:rPr>
                <w:rFonts w:ascii="Tahoma" w:hAnsi="Tahoma" w:cs="Tahoma"/>
                <w:w w:val="105"/>
                <w:sz w:val="21"/>
                <w:szCs w:val="21"/>
                <w:lang w:val="pt-BR"/>
              </w:rPr>
              <w:t>Acima de 3.001 contratos ativos</w:t>
            </w:r>
          </w:p>
        </w:tc>
        <w:tc>
          <w:tcPr>
            <w:tcW w:w="4115" w:type="dxa"/>
            <w:tcBorders>
              <w:left w:val="single" w:sz="7" w:space="0" w:color="000000"/>
              <w:bottom w:val="single" w:sz="7" w:space="0" w:color="000000"/>
              <w:right w:val="single" w:sz="7" w:space="0" w:color="000000"/>
            </w:tcBorders>
          </w:tcPr>
          <w:p w14:paraId="13D324C9" w14:textId="768EF109" w:rsidR="00813BC2" w:rsidRPr="00912BD6" w:rsidRDefault="00813BC2" w:rsidP="00912BD6">
            <w:pPr>
              <w:pStyle w:val="TableParagraph"/>
              <w:spacing w:before="0" w:line="300" w:lineRule="exact"/>
              <w:ind w:left="0"/>
              <w:jc w:val="center"/>
              <w:rPr>
                <w:rFonts w:ascii="Tahoma" w:hAnsi="Tahoma" w:cs="Tahoma"/>
                <w:w w:val="105"/>
                <w:sz w:val="21"/>
                <w:szCs w:val="21"/>
                <w:lang w:val="pt-BR"/>
              </w:rPr>
            </w:pPr>
            <w:r w:rsidRPr="00912BD6">
              <w:rPr>
                <w:rFonts w:ascii="Tahoma" w:hAnsi="Tahoma" w:cs="Tahoma"/>
                <w:w w:val="105"/>
                <w:sz w:val="21"/>
                <w:szCs w:val="21"/>
                <w:lang w:val="pt-BR"/>
              </w:rPr>
              <w:t>R$ 15,00</w:t>
            </w:r>
            <w:r w:rsidR="00207426" w:rsidRPr="00912BD6">
              <w:rPr>
                <w:rFonts w:ascii="Tahoma" w:hAnsi="Tahoma" w:cs="Tahoma"/>
                <w:w w:val="105"/>
                <w:sz w:val="21"/>
                <w:szCs w:val="21"/>
                <w:lang w:val="pt-BR"/>
              </w:rPr>
              <w:t xml:space="preserve"> por contrato</w:t>
            </w:r>
          </w:p>
        </w:tc>
      </w:tr>
    </w:tbl>
    <w:p w14:paraId="2ACC3E57" w14:textId="77777777" w:rsidR="00813BC2" w:rsidRPr="00912BD6" w:rsidRDefault="00813BC2" w:rsidP="00912BD6">
      <w:pPr>
        <w:pStyle w:val="Corpodetexto"/>
        <w:widowControl w:val="0"/>
        <w:spacing w:line="300" w:lineRule="exact"/>
        <w:jc w:val="both"/>
        <w:rPr>
          <w:rFonts w:ascii="Tahoma" w:hAnsi="Tahoma" w:cs="Tahoma"/>
          <w:b/>
          <w:sz w:val="21"/>
          <w:szCs w:val="21"/>
          <w:highlight w:val="yellow"/>
        </w:rPr>
      </w:pPr>
    </w:p>
    <w:p w14:paraId="76172853" w14:textId="77777777" w:rsidR="00B31A44" w:rsidRPr="00912BD6" w:rsidRDefault="00B31A44" w:rsidP="00912BD6">
      <w:pPr>
        <w:pStyle w:val="Corpodetexto"/>
        <w:widowControl w:val="0"/>
        <w:spacing w:line="300" w:lineRule="exact"/>
        <w:jc w:val="both"/>
        <w:rPr>
          <w:rFonts w:ascii="Tahoma" w:hAnsi="Tahoma" w:cs="Tahoma"/>
          <w:sz w:val="21"/>
          <w:szCs w:val="21"/>
        </w:rPr>
      </w:pPr>
    </w:p>
    <w:p w14:paraId="5E9D19E7" w14:textId="5AC38512" w:rsidR="009B37E4" w:rsidRPr="00912BD6" w:rsidRDefault="009B37E4" w:rsidP="00912BD6">
      <w:pPr>
        <w:pStyle w:val="Corpodetexto"/>
        <w:widowControl w:val="0"/>
        <w:numPr>
          <w:ilvl w:val="2"/>
          <w:numId w:val="10"/>
        </w:numPr>
        <w:spacing w:line="300" w:lineRule="exact"/>
        <w:ind w:left="0" w:firstLine="0"/>
        <w:jc w:val="both"/>
        <w:rPr>
          <w:rFonts w:ascii="Tahoma" w:hAnsi="Tahoma" w:cs="Tahoma"/>
          <w:sz w:val="21"/>
          <w:szCs w:val="21"/>
          <w:u w:val="single"/>
        </w:rPr>
      </w:pPr>
      <w:r w:rsidRPr="00912BD6">
        <w:rPr>
          <w:rFonts w:ascii="Tahoma" w:hAnsi="Tahoma" w:cs="Tahoma"/>
          <w:sz w:val="21"/>
          <w:szCs w:val="21"/>
          <w:u w:val="single"/>
        </w:rPr>
        <w:t>Data de pagamento</w:t>
      </w:r>
    </w:p>
    <w:p w14:paraId="0C0945B2" w14:textId="77777777" w:rsidR="00B31A44" w:rsidRPr="00912BD6" w:rsidRDefault="00B31A44" w:rsidP="00912BD6">
      <w:pPr>
        <w:pStyle w:val="Corpodetexto"/>
        <w:widowControl w:val="0"/>
        <w:spacing w:line="300" w:lineRule="exact"/>
        <w:jc w:val="both"/>
        <w:rPr>
          <w:rFonts w:ascii="Tahoma" w:hAnsi="Tahoma" w:cs="Tahoma"/>
          <w:sz w:val="21"/>
          <w:szCs w:val="21"/>
          <w:u w:val="single"/>
        </w:rPr>
      </w:pPr>
    </w:p>
    <w:p w14:paraId="0BDA9277" w14:textId="7AE61B99" w:rsidR="009B37E4" w:rsidRPr="00912BD6" w:rsidRDefault="009B37E4"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O pagamento mensal deverá ser realizado na mesma data acordada para pagamento das despesas relativas à operação de crédito pela Contratante, à Contratada, por meio da Conta Centralizadora dos recursos, referente aos contratos geridos no mês anterior.</w:t>
      </w:r>
    </w:p>
    <w:p w14:paraId="63FEDD99" w14:textId="77777777" w:rsidR="00B31A44" w:rsidRPr="00912BD6" w:rsidRDefault="00B31A44" w:rsidP="00912BD6">
      <w:pPr>
        <w:pStyle w:val="Corpodetexto"/>
        <w:widowControl w:val="0"/>
        <w:spacing w:line="300" w:lineRule="exact"/>
        <w:jc w:val="both"/>
        <w:rPr>
          <w:rFonts w:ascii="Tahoma" w:hAnsi="Tahoma" w:cs="Tahoma"/>
          <w:sz w:val="21"/>
          <w:szCs w:val="21"/>
          <w:u w:val="single"/>
        </w:rPr>
      </w:pPr>
    </w:p>
    <w:p w14:paraId="2610F320" w14:textId="0D33EEF9" w:rsidR="00A75B47" w:rsidRPr="00912BD6" w:rsidRDefault="009B37E4" w:rsidP="00912BD6">
      <w:pPr>
        <w:pStyle w:val="Corpodetexto"/>
        <w:widowControl w:val="0"/>
        <w:numPr>
          <w:ilvl w:val="2"/>
          <w:numId w:val="10"/>
        </w:numPr>
        <w:spacing w:line="300" w:lineRule="exact"/>
        <w:ind w:left="0" w:firstLine="0"/>
        <w:jc w:val="both"/>
        <w:rPr>
          <w:rFonts w:ascii="Tahoma" w:hAnsi="Tahoma" w:cs="Tahoma"/>
          <w:sz w:val="21"/>
          <w:szCs w:val="21"/>
          <w:u w:val="single"/>
        </w:rPr>
      </w:pPr>
      <w:r w:rsidRPr="00912BD6">
        <w:rPr>
          <w:rFonts w:ascii="Tahoma" w:hAnsi="Tahoma" w:cs="Tahoma"/>
          <w:sz w:val="21"/>
          <w:szCs w:val="21"/>
        </w:rPr>
        <w:t xml:space="preserve"> </w:t>
      </w:r>
      <w:r w:rsidR="00A75B47" w:rsidRPr="00912BD6">
        <w:rPr>
          <w:rFonts w:ascii="Tahoma" w:hAnsi="Tahoma" w:cs="Tahoma"/>
          <w:sz w:val="21"/>
          <w:szCs w:val="21"/>
          <w:u w:val="single"/>
        </w:rPr>
        <w:t>Condições Gerais</w:t>
      </w:r>
    </w:p>
    <w:p w14:paraId="1C638A7F" w14:textId="77777777" w:rsidR="00B31A44" w:rsidRPr="00912BD6" w:rsidRDefault="00B31A44" w:rsidP="00912BD6">
      <w:pPr>
        <w:pStyle w:val="Corpodetexto"/>
        <w:widowControl w:val="0"/>
        <w:spacing w:line="300" w:lineRule="exact"/>
        <w:jc w:val="both"/>
        <w:rPr>
          <w:rFonts w:ascii="Tahoma" w:hAnsi="Tahoma" w:cs="Tahoma"/>
          <w:sz w:val="21"/>
          <w:szCs w:val="21"/>
          <w:u w:val="single"/>
        </w:rPr>
      </w:pPr>
    </w:p>
    <w:p w14:paraId="734BCC51" w14:textId="07EFC718"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Os valores contidos n</w:t>
      </w:r>
      <w:r w:rsidR="002B78D8" w:rsidRPr="00912BD6">
        <w:rPr>
          <w:rFonts w:ascii="Tahoma" w:hAnsi="Tahoma" w:cs="Tahoma"/>
          <w:sz w:val="21"/>
          <w:szCs w:val="21"/>
        </w:rPr>
        <w:t>a Cláusula</w:t>
      </w:r>
      <w:r w:rsidRPr="00912BD6">
        <w:rPr>
          <w:rFonts w:ascii="Tahoma" w:hAnsi="Tahoma" w:cs="Tahoma"/>
          <w:sz w:val="21"/>
          <w:szCs w:val="21"/>
        </w:rPr>
        <w:t xml:space="preserve"> </w:t>
      </w:r>
      <w:r w:rsidR="002B78D8" w:rsidRPr="00912BD6">
        <w:rPr>
          <w:rFonts w:ascii="Tahoma" w:hAnsi="Tahoma" w:cs="Tahoma"/>
          <w:sz w:val="21"/>
          <w:szCs w:val="21"/>
        </w:rPr>
        <w:t>3</w:t>
      </w:r>
      <w:r w:rsidRPr="00912BD6">
        <w:rPr>
          <w:rFonts w:ascii="Tahoma" w:hAnsi="Tahoma" w:cs="Tahoma"/>
          <w:sz w:val="21"/>
          <w:szCs w:val="21"/>
        </w:rPr>
        <w:t>.</w:t>
      </w:r>
      <w:r w:rsidR="000739B9" w:rsidRPr="00912BD6">
        <w:rPr>
          <w:rFonts w:ascii="Tahoma" w:hAnsi="Tahoma" w:cs="Tahoma"/>
          <w:sz w:val="21"/>
          <w:szCs w:val="21"/>
        </w:rPr>
        <w:t>1</w:t>
      </w:r>
      <w:r w:rsidRPr="00912BD6">
        <w:rPr>
          <w:rFonts w:ascii="Tahoma" w:hAnsi="Tahoma" w:cs="Tahoma"/>
          <w:sz w:val="21"/>
          <w:szCs w:val="21"/>
        </w:rPr>
        <w:t xml:space="preserve"> deste Instrumento deverão ser pagos </w:t>
      </w:r>
      <w:r w:rsidR="009B3E0A" w:rsidRPr="00912BD6">
        <w:rPr>
          <w:rFonts w:ascii="Tahoma" w:hAnsi="Tahoma" w:cs="Tahoma"/>
          <w:sz w:val="21"/>
          <w:szCs w:val="21"/>
        </w:rPr>
        <w:t xml:space="preserve">líquidos </w:t>
      </w:r>
      <w:r w:rsidRPr="00912BD6">
        <w:rPr>
          <w:rFonts w:ascii="Tahoma" w:hAnsi="Tahoma" w:cs="Tahoma"/>
          <w:sz w:val="21"/>
          <w:szCs w:val="21"/>
        </w:rPr>
        <w:t>de impostos (COFINS, PIS, ISSQN e demais tributos que venham a recair sobre o serviço) pois tais valores são considerados tendo a base da tributação por dentro do preço estabelecido para o serviço (</w:t>
      </w:r>
      <w:r w:rsidR="001E4786" w:rsidRPr="00912BD6">
        <w:rPr>
          <w:rFonts w:ascii="Tahoma" w:hAnsi="Tahoma" w:cs="Tahoma"/>
          <w:i/>
          <w:sz w:val="21"/>
          <w:szCs w:val="21"/>
          <w:u w:val="single"/>
        </w:rPr>
        <w:t>Gross-Up</w:t>
      </w:r>
      <w:r w:rsidRPr="00912BD6">
        <w:rPr>
          <w:rFonts w:ascii="Tahoma" w:hAnsi="Tahoma" w:cs="Tahoma"/>
          <w:sz w:val="21"/>
          <w:szCs w:val="21"/>
        </w:rPr>
        <w:t>). A soma dos encargos fiscais/tributários deve totalizar a alíquota de 11,15% (onze inteiros e quinze centésimos por cento) sendo: (i) 0,65% (sessenta e cinco centésimos por cento) referente ao PIS; (ii) 3% (três por cento) referente ao COFINS; (iii) 1,5% (um inteiro e cinco décimos por cento) referente ao IRPJ; (iv) 1% (um por cento) referente ao CSLL; e (v) 5% (cinco por cento) referente ao ISS.</w:t>
      </w:r>
      <w:r w:rsidR="000739B9" w:rsidRPr="00912BD6">
        <w:rPr>
          <w:rFonts w:ascii="Tahoma" w:hAnsi="Tahoma" w:cs="Tahoma"/>
          <w:sz w:val="21"/>
          <w:szCs w:val="21"/>
        </w:rPr>
        <w:t xml:space="preserve"> </w:t>
      </w:r>
      <w:r w:rsidR="001E4786" w:rsidRPr="00912BD6">
        <w:rPr>
          <w:rFonts w:ascii="Tahoma" w:hAnsi="Tahoma" w:cs="Tahoma"/>
          <w:sz w:val="21"/>
          <w:szCs w:val="21"/>
        </w:rPr>
        <w:t xml:space="preserve">Sem prejuízo do exposto acima, os tributos que prevejam retenção na fonte serão </w:t>
      </w:r>
      <w:r w:rsidR="001E4786" w:rsidRPr="00912BD6">
        <w:rPr>
          <w:rFonts w:ascii="Tahoma" w:hAnsi="Tahoma" w:cs="Tahoma"/>
          <w:sz w:val="21"/>
          <w:szCs w:val="21"/>
        </w:rPr>
        <w:lastRenderedPageBreak/>
        <w:t>retidos na fonte pela Contratada por ser substituto tributário.</w:t>
      </w:r>
    </w:p>
    <w:p w14:paraId="3DEA3A62"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5A9B4ACF" w14:textId="4C4CD299"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Os preços acima fixados abrangem o pagamento de todas as despesas da </w:t>
      </w:r>
      <w:r w:rsidR="000004EA" w:rsidRPr="00912BD6">
        <w:rPr>
          <w:rFonts w:ascii="Tahoma" w:hAnsi="Tahoma" w:cs="Tahoma"/>
          <w:sz w:val="21"/>
          <w:szCs w:val="21"/>
        </w:rPr>
        <w:t>Contratada</w:t>
      </w:r>
      <w:r w:rsidRPr="00912BD6">
        <w:rPr>
          <w:rFonts w:ascii="Tahoma" w:hAnsi="Tahoma" w:cs="Tahoma"/>
          <w:sz w:val="21"/>
          <w:szCs w:val="21"/>
        </w:rPr>
        <w:t xml:space="preserve">, bem como todas as responsabilidades decorrentes de encargos fiscais/tributários, tais como, mas não apenas, imposto de renda retido na fonte (IRRF), exigências legais de ordem trabalhista, previdenciária, securitária e quaisquer outras resultantes da prestação de serviços ora avençadas, e correrão por conta exclusiva da </w:t>
      </w:r>
      <w:r w:rsidR="000004EA" w:rsidRPr="00912BD6">
        <w:rPr>
          <w:rFonts w:ascii="Tahoma" w:hAnsi="Tahoma" w:cs="Tahoma"/>
          <w:sz w:val="21"/>
          <w:szCs w:val="21"/>
        </w:rPr>
        <w:t>Contratada</w:t>
      </w:r>
      <w:r w:rsidRPr="00912BD6">
        <w:rPr>
          <w:rFonts w:ascii="Tahoma" w:hAnsi="Tahoma" w:cs="Tahoma"/>
          <w:sz w:val="21"/>
          <w:szCs w:val="21"/>
        </w:rPr>
        <w:t>.</w:t>
      </w:r>
    </w:p>
    <w:p w14:paraId="7C1D7482" w14:textId="77777777" w:rsidR="00A75B47" w:rsidRPr="00912BD6" w:rsidRDefault="00A75B47" w:rsidP="00912BD6">
      <w:pPr>
        <w:pStyle w:val="Corpodetexto"/>
        <w:widowControl w:val="0"/>
        <w:spacing w:line="300" w:lineRule="exact"/>
        <w:jc w:val="both"/>
        <w:rPr>
          <w:rFonts w:ascii="Tahoma" w:hAnsi="Tahoma" w:cs="Tahoma"/>
          <w:sz w:val="21"/>
          <w:szCs w:val="21"/>
        </w:rPr>
      </w:pPr>
    </w:p>
    <w:p w14:paraId="06C4C724" w14:textId="409BCBF9"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 xml:space="preserve">Cláusula </w:t>
      </w:r>
      <w:r w:rsidR="00E36E0A" w:rsidRPr="00912BD6">
        <w:rPr>
          <w:rFonts w:ascii="Tahoma" w:hAnsi="Tahoma" w:cs="Tahoma"/>
          <w:b/>
          <w:sz w:val="21"/>
          <w:szCs w:val="21"/>
        </w:rPr>
        <w:t>3</w:t>
      </w:r>
      <w:r w:rsidRPr="00912BD6">
        <w:rPr>
          <w:rFonts w:ascii="Tahoma" w:hAnsi="Tahoma" w:cs="Tahoma"/>
          <w:b/>
          <w:sz w:val="21"/>
          <w:szCs w:val="21"/>
        </w:rPr>
        <w:t>.2 - Formas de Pagamento</w:t>
      </w:r>
    </w:p>
    <w:p w14:paraId="33ECDE96" w14:textId="77777777" w:rsidR="008C0325" w:rsidRPr="00912BD6" w:rsidRDefault="008C0325" w:rsidP="00912BD6">
      <w:pPr>
        <w:pStyle w:val="Corpodetexto"/>
        <w:widowControl w:val="0"/>
        <w:spacing w:line="300" w:lineRule="exact"/>
        <w:jc w:val="both"/>
        <w:rPr>
          <w:rFonts w:ascii="Tahoma" w:hAnsi="Tahoma" w:cs="Tahoma"/>
          <w:b/>
          <w:sz w:val="21"/>
          <w:szCs w:val="21"/>
        </w:rPr>
      </w:pPr>
    </w:p>
    <w:p w14:paraId="46186C05" w14:textId="3DA55B81"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A </w:t>
      </w:r>
      <w:r w:rsidR="000004EA" w:rsidRPr="00912BD6">
        <w:rPr>
          <w:rFonts w:ascii="Tahoma" w:hAnsi="Tahoma" w:cs="Tahoma"/>
          <w:sz w:val="21"/>
          <w:szCs w:val="21"/>
        </w:rPr>
        <w:t>Contratada</w:t>
      </w:r>
      <w:r w:rsidRPr="00912BD6">
        <w:rPr>
          <w:rFonts w:ascii="Tahoma" w:hAnsi="Tahoma" w:cs="Tahoma"/>
          <w:sz w:val="21"/>
          <w:szCs w:val="21"/>
        </w:rPr>
        <w:t xml:space="preserve"> apresentará à </w:t>
      </w:r>
      <w:r w:rsidR="007D62A8" w:rsidRPr="00912BD6">
        <w:rPr>
          <w:rFonts w:ascii="Tahoma" w:hAnsi="Tahoma" w:cs="Tahoma"/>
          <w:sz w:val="21"/>
          <w:szCs w:val="21"/>
        </w:rPr>
        <w:t>Contratante e à</w:t>
      </w:r>
      <w:r w:rsidR="0069445F" w:rsidRPr="00912BD6">
        <w:rPr>
          <w:rFonts w:ascii="Tahoma" w:hAnsi="Tahoma" w:cs="Tahoma"/>
          <w:sz w:val="21"/>
          <w:szCs w:val="21"/>
        </w:rPr>
        <w:t>s</w:t>
      </w:r>
      <w:r w:rsidR="007D62A8"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mensalmente, fatura contendo discriminação dos serviços prestados</w:t>
      </w:r>
      <w:r w:rsidR="007D62A8" w:rsidRPr="00912BD6">
        <w:rPr>
          <w:rFonts w:ascii="Tahoma" w:hAnsi="Tahoma" w:cs="Tahoma"/>
          <w:sz w:val="21"/>
          <w:szCs w:val="21"/>
        </w:rPr>
        <w:t>, excluídas eventuais penalidades aplicadas à Contratada nos termos deste instrumento</w:t>
      </w:r>
      <w:r w:rsidRPr="00912BD6">
        <w:rPr>
          <w:rFonts w:ascii="Tahoma" w:hAnsi="Tahoma" w:cs="Tahoma"/>
          <w:sz w:val="21"/>
          <w:szCs w:val="21"/>
        </w:rPr>
        <w:t xml:space="preserve">, bem como das despesas </w:t>
      </w:r>
      <w:r w:rsidR="00464039" w:rsidRPr="00912BD6">
        <w:rPr>
          <w:rFonts w:ascii="Tahoma" w:hAnsi="Tahoma" w:cs="Tahoma"/>
          <w:sz w:val="21"/>
          <w:szCs w:val="21"/>
        </w:rPr>
        <w:t xml:space="preserve">extraordinárias e </w:t>
      </w:r>
      <w:r w:rsidRPr="00912BD6">
        <w:rPr>
          <w:rFonts w:ascii="Tahoma" w:hAnsi="Tahoma" w:cs="Tahoma"/>
          <w:sz w:val="21"/>
          <w:szCs w:val="21"/>
        </w:rPr>
        <w:t xml:space="preserve">reembolsáveis incorridas no mês imediatamente anterior, desde que </w:t>
      </w:r>
      <w:r w:rsidR="00047C87" w:rsidRPr="00912BD6">
        <w:rPr>
          <w:rFonts w:ascii="Tahoma" w:hAnsi="Tahoma" w:cs="Tahoma"/>
          <w:sz w:val="21"/>
          <w:szCs w:val="21"/>
        </w:rPr>
        <w:t xml:space="preserve">previamente </w:t>
      </w:r>
      <w:r w:rsidR="002C19A4" w:rsidRPr="00912BD6">
        <w:rPr>
          <w:rFonts w:ascii="Tahoma" w:hAnsi="Tahoma" w:cs="Tahoma"/>
          <w:sz w:val="21"/>
          <w:szCs w:val="21"/>
        </w:rPr>
        <w:t>aprovadas pela Contratante e pela</w:t>
      </w:r>
      <w:r w:rsidR="0069445F" w:rsidRPr="00912BD6">
        <w:rPr>
          <w:rFonts w:ascii="Tahoma" w:hAnsi="Tahoma" w:cs="Tahoma"/>
          <w:sz w:val="21"/>
          <w:szCs w:val="21"/>
        </w:rPr>
        <w:t>s</w:t>
      </w:r>
      <w:r w:rsidR="002C19A4" w:rsidRPr="00912BD6">
        <w:rPr>
          <w:rFonts w:ascii="Tahoma" w:hAnsi="Tahoma" w:cs="Tahoma"/>
          <w:sz w:val="21"/>
          <w:szCs w:val="21"/>
        </w:rPr>
        <w:t xml:space="preserve"> Interveniente</w:t>
      </w:r>
      <w:r w:rsidR="0069445F" w:rsidRPr="00912BD6">
        <w:rPr>
          <w:rFonts w:ascii="Tahoma" w:hAnsi="Tahoma" w:cs="Tahoma"/>
          <w:sz w:val="21"/>
          <w:szCs w:val="21"/>
        </w:rPr>
        <w:t>s</w:t>
      </w:r>
      <w:r w:rsidR="002C19A4" w:rsidRPr="00912BD6">
        <w:rPr>
          <w:rFonts w:ascii="Tahoma" w:hAnsi="Tahoma" w:cs="Tahoma"/>
          <w:sz w:val="21"/>
          <w:szCs w:val="21"/>
        </w:rPr>
        <w:t xml:space="preserve"> Anuente</w:t>
      </w:r>
      <w:r w:rsidR="0069445F" w:rsidRPr="00912BD6">
        <w:rPr>
          <w:rFonts w:ascii="Tahoma" w:hAnsi="Tahoma" w:cs="Tahoma"/>
          <w:sz w:val="21"/>
          <w:szCs w:val="21"/>
        </w:rPr>
        <w:t>s</w:t>
      </w:r>
      <w:r w:rsidR="002C19A4" w:rsidRPr="00912BD6">
        <w:rPr>
          <w:rFonts w:ascii="Tahoma" w:hAnsi="Tahoma" w:cs="Tahoma"/>
          <w:sz w:val="21"/>
          <w:szCs w:val="21"/>
        </w:rPr>
        <w:t xml:space="preserve">, e </w:t>
      </w:r>
      <w:r w:rsidRPr="00912BD6">
        <w:rPr>
          <w:rFonts w:ascii="Tahoma" w:hAnsi="Tahoma" w:cs="Tahoma"/>
          <w:sz w:val="21"/>
          <w:szCs w:val="21"/>
        </w:rPr>
        <w:t>devidamente comprovadas</w:t>
      </w:r>
      <w:r w:rsidR="00C93EDA" w:rsidRPr="00912BD6">
        <w:rPr>
          <w:rFonts w:ascii="Tahoma" w:hAnsi="Tahoma" w:cs="Tahoma"/>
          <w:sz w:val="21"/>
          <w:szCs w:val="21"/>
        </w:rPr>
        <w:t>,</w:t>
      </w:r>
      <w:r w:rsidRPr="00912BD6">
        <w:rPr>
          <w:rFonts w:ascii="Tahoma" w:hAnsi="Tahoma" w:cs="Tahoma"/>
          <w:sz w:val="21"/>
          <w:szCs w:val="21"/>
        </w:rPr>
        <w:t xml:space="preserve"> cabendo à </w:t>
      </w:r>
      <w:r w:rsidR="007D62A8" w:rsidRPr="00912BD6">
        <w:rPr>
          <w:rFonts w:ascii="Tahoma" w:hAnsi="Tahoma" w:cs="Tahoma"/>
          <w:sz w:val="21"/>
          <w:szCs w:val="21"/>
        </w:rPr>
        <w:t>Contratante</w:t>
      </w:r>
      <w:r w:rsidRPr="00912BD6">
        <w:rPr>
          <w:rFonts w:ascii="Tahoma" w:hAnsi="Tahoma" w:cs="Tahoma"/>
          <w:sz w:val="21"/>
          <w:szCs w:val="21"/>
        </w:rPr>
        <w:t xml:space="preserve">, com recursos </w:t>
      </w:r>
      <w:r w:rsidR="007D62A8" w:rsidRPr="00912BD6">
        <w:rPr>
          <w:rFonts w:ascii="Tahoma" w:hAnsi="Tahoma" w:cs="Tahoma"/>
          <w:sz w:val="21"/>
          <w:szCs w:val="21"/>
        </w:rPr>
        <w:t>do patrimônio separado da operação de securitização a que os Créditos Imobiliários Totais estejam afetados, e em nome da</w:t>
      </w:r>
      <w:r w:rsidR="0069445F" w:rsidRPr="00912BD6">
        <w:rPr>
          <w:rFonts w:ascii="Tahoma" w:hAnsi="Tahoma" w:cs="Tahoma"/>
          <w:sz w:val="21"/>
          <w:szCs w:val="21"/>
        </w:rPr>
        <w:t>s</w:t>
      </w:r>
      <w:r w:rsidR="007D62A8" w:rsidRPr="00912BD6">
        <w:rPr>
          <w:rFonts w:ascii="Tahoma" w:hAnsi="Tahoma" w:cs="Tahoma"/>
          <w:sz w:val="21"/>
          <w:szCs w:val="21"/>
        </w:rPr>
        <w:t xml:space="preserve"> Interveniente</w:t>
      </w:r>
      <w:r w:rsidR="0069445F" w:rsidRPr="00912BD6">
        <w:rPr>
          <w:rFonts w:ascii="Tahoma" w:hAnsi="Tahoma" w:cs="Tahoma"/>
          <w:sz w:val="21"/>
          <w:szCs w:val="21"/>
        </w:rPr>
        <w:t>s</w:t>
      </w:r>
      <w:r w:rsidR="007D62A8"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efetuar os pagamentos devidos à </w:t>
      </w:r>
      <w:r w:rsidR="000004EA" w:rsidRPr="00912BD6">
        <w:rPr>
          <w:rFonts w:ascii="Tahoma" w:hAnsi="Tahoma" w:cs="Tahoma"/>
          <w:sz w:val="21"/>
          <w:szCs w:val="21"/>
        </w:rPr>
        <w:t>Contratada</w:t>
      </w:r>
      <w:r w:rsidRPr="00912BD6">
        <w:rPr>
          <w:rFonts w:ascii="Tahoma" w:hAnsi="Tahoma" w:cs="Tahoma"/>
          <w:sz w:val="21"/>
          <w:szCs w:val="21"/>
        </w:rPr>
        <w:t>.</w:t>
      </w:r>
      <w:r w:rsidR="007D62A8" w:rsidRPr="00912BD6">
        <w:rPr>
          <w:rFonts w:ascii="Tahoma" w:hAnsi="Tahoma" w:cs="Tahoma"/>
          <w:sz w:val="21"/>
          <w:szCs w:val="21"/>
        </w:rPr>
        <w:t xml:space="preserve"> Caso a Contratante não disponha de recursos no patrimônio separado para realizar tais pagamentos, a</w:t>
      </w:r>
      <w:r w:rsidR="0069445F" w:rsidRPr="00912BD6">
        <w:rPr>
          <w:rFonts w:ascii="Tahoma" w:hAnsi="Tahoma" w:cs="Tahoma"/>
          <w:sz w:val="21"/>
          <w:szCs w:val="21"/>
        </w:rPr>
        <w:t>s</w:t>
      </w:r>
      <w:r w:rsidR="007D62A8" w:rsidRPr="00912BD6">
        <w:rPr>
          <w:rFonts w:ascii="Tahoma" w:hAnsi="Tahoma" w:cs="Tahoma"/>
          <w:sz w:val="21"/>
          <w:szCs w:val="21"/>
        </w:rPr>
        <w:t xml:space="preserve"> Interveniente</w:t>
      </w:r>
      <w:r w:rsidR="0069445F" w:rsidRPr="00912BD6">
        <w:rPr>
          <w:rFonts w:ascii="Tahoma" w:hAnsi="Tahoma" w:cs="Tahoma"/>
          <w:sz w:val="21"/>
          <w:szCs w:val="21"/>
        </w:rPr>
        <w:t>s</w:t>
      </w:r>
      <w:r w:rsidR="007D62A8" w:rsidRPr="00912BD6">
        <w:rPr>
          <w:rFonts w:ascii="Tahoma" w:hAnsi="Tahoma" w:cs="Tahoma"/>
          <w:sz w:val="21"/>
          <w:szCs w:val="21"/>
        </w:rPr>
        <w:t xml:space="preserve"> Anuente</w:t>
      </w:r>
      <w:r w:rsidR="0069445F" w:rsidRPr="00912BD6">
        <w:rPr>
          <w:rFonts w:ascii="Tahoma" w:hAnsi="Tahoma" w:cs="Tahoma"/>
          <w:sz w:val="21"/>
          <w:szCs w:val="21"/>
        </w:rPr>
        <w:t>s</w:t>
      </w:r>
      <w:r w:rsidR="007D62A8" w:rsidRPr="00912BD6">
        <w:rPr>
          <w:rFonts w:ascii="Tahoma" w:hAnsi="Tahoma" w:cs="Tahoma"/>
          <w:sz w:val="21"/>
          <w:szCs w:val="21"/>
        </w:rPr>
        <w:t xml:space="preserve"> permanecer</w:t>
      </w:r>
      <w:r w:rsidR="0069445F" w:rsidRPr="00912BD6">
        <w:rPr>
          <w:rFonts w:ascii="Tahoma" w:hAnsi="Tahoma" w:cs="Tahoma"/>
          <w:sz w:val="21"/>
          <w:szCs w:val="21"/>
        </w:rPr>
        <w:t>ão</w:t>
      </w:r>
      <w:r w:rsidR="007D62A8" w:rsidRPr="00912BD6">
        <w:rPr>
          <w:rFonts w:ascii="Tahoma" w:hAnsi="Tahoma" w:cs="Tahoma"/>
          <w:sz w:val="21"/>
          <w:szCs w:val="21"/>
        </w:rPr>
        <w:t xml:space="preserve"> obrigada</w:t>
      </w:r>
      <w:r w:rsidR="0069445F" w:rsidRPr="00912BD6">
        <w:rPr>
          <w:rFonts w:ascii="Tahoma" w:hAnsi="Tahoma" w:cs="Tahoma"/>
          <w:sz w:val="21"/>
          <w:szCs w:val="21"/>
        </w:rPr>
        <w:t>s</w:t>
      </w:r>
      <w:r w:rsidR="007D62A8" w:rsidRPr="00912BD6">
        <w:rPr>
          <w:rFonts w:ascii="Tahoma" w:hAnsi="Tahoma" w:cs="Tahoma"/>
          <w:sz w:val="21"/>
          <w:szCs w:val="21"/>
        </w:rPr>
        <w:t xml:space="preserve"> a tanto.</w:t>
      </w:r>
      <w:r w:rsidR="00047C87" w:rsidRPr="00912BD6">
        <w:rPr>
          <w:rFonts w:ascii="Tahoma" w:hAnsi="Tahoma" w:cs="Tahoma"/>
          <w:sz w:val="21"/>
          <w:szCs w:val="21"/>
        </w:rPr>
        <w:t xml:space="preserve"> São despesas </w:t>
      </w:r>
      <w:r w:rsidR="00464039" w:rsidRPr="00912BD6">
        <w:rPr>
          <w:rFonts w:ascii="Tahoma" w:hAnsi="Tahoma" w:cs="Tahoma"/>
          <w:sz w:val="21"/>
          <w:szCs w:val="21"/>
        </w:rPr>
        <w:t xml:space="preserve">extraordinárias e </w:t>
      </w:r>
      <w:r w:rsidR="00047C87" w:rsidRPr="00912BD6">
        <w:rPr>
          <w:rFonts w:ascii="Tahoma" w:hAnsi="Tahoma" w:cs="Tahoma"/>
          <w:sz w:val="21"/>
          <w:szCs w:val="21"/>
        </w:rPr>
        <w:t xml:space="preserve">reembolsáveis aquelas </w:t>
      </w:r>
      <w:r w:rsidR="00464039" w:rsidRPr="00912BD6">
        <w:rPr>
          <w:rFonts w:ascii="Tahoma" w:hAnsi="Tahoma" w:cs="Tahoma"/>
          <w:sz w:val="21"/>
          <w:szCs w:val="21"/>
        </w:rPr>
        <w:t xml:space="preserve">não inclusas nas Remunerações da Cláusula 3.1., acima, e </w:t>
      </w:r>
      <w:r w:rsidR="00047C87" w:rsidRPr="00912BD6">
        <w:rPr>
          <w:rFonts w:ascii="Tahoma" w:hAnsi="Tahoma" w:cs="Tahoma"/>
          <w:sz w:val="21"/>
          <w:szCs w:val="21"/>
        </w:rPr>
        <w:t>incorridas pela Contratada para a realização dos trabalhos</w:t>
      </w:r>
      <w:r w:rsidR="00464039" w:rsidRPr="00912BD6">
        <w:rPr>
          <w:rFonts w:ascii="Tahoma" w:hAnsi="Tahoma" w:cs="Tahoma"/>
          <w:sz w:val="21"/>
          <w:szCs w:val="21"/>
        </w:rPr>
        <w:t>, tais como</w:t>
      </w:r>
      <w:r w:rsidR="00047C87" w:rsidRPr="00912BD6">
        <w:rPr>
          <w:rFonts w:ascii="Tahoma" w:hAnsi="Tahoma" w:cs="Tahoma"/>
          <w:sz w:val="21"/>
          <w:szCs w:val="21"/>
        </w:rPr>
        <w:t xml:space="preserve"> despesas com transporte de pessoas e documentos, passagens aéreas, hospedagem, viagens, dentre outr</w:t>
      </w:r>
      <w:r w:rsidR="00464039" w:rsidRPr="00912BD6">
        <w:rPr>
          <w:rFonts w:ascii="Tahoma" w:hAnsi="Tahoma" w:cs="Tahoma"/>
          <w:sz w:val="21"/>
          <w:szCs w:val="21"/>
        </w:rPr>
        <w:t>a</w:t>
      </w:r>
      <w:r w:rsidR="00047C87" w:rsidRPr="00912BD6">
        <w:rPr>
          <w:rFonts w:ascii="Tahoma" w:hAnsi="Tahoma" w:cs="Tahoma"/>
          <w:sz w:val="21"/>
          <w:szCs w:val="21"/>
        </w:rPr>
        <w:t xml:space="preserve">s eventualmente necessários à consecução do escopo deste contrato. </w:t>
      </w:r>
      <w:r w:rsidR="00F906B2" w:rsidRPr="00912BD6">
        <w:rPr>
          <w:rFonts w:ascii="Tahoma" w:hAnsi="Tahoma" w:cs="Tahoma"/>
          <w:sz w:val="21"/>
          <w:szCs w:val="21"/>
        </w:rPr>
        <w:t xml:space="preserve"> </w:t>
      </w:r>
    </w:p>
    <w:p w14:paraId="31F4E1A5"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6D278449" w14:textId="2123E3C8"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 xml:space="preserve">Cláusula </w:t>
      </w:r>
      <w:r w:rsidR="00E36E0A" w:rsidRPr="00912BD6">
        <w:rPr>
          <w:rFonts w:ascii="Tahoma" w:hAnsi="Tahoma" w:cs="Tahoma"/>
          <w:b/>
          <w:sz w:val="21"/>
          <w:szCs w:val="21"/>
        </w:rPr>
        <w:t>3</w:t>
      </w:r>
      <w:r w:rsidRPr="00912BD6">
        <w:rPr>
          <w:rFonts w:ascii="Tahoma" w:hAnsi="Tahoma" w:cs="Tahoma"/>
          <w:b/>
          <w:sz w:val="21"/>
          <w:szCs w:val="21"/>
        </w:rPr>
        <w:t>.3 - Reajuste de Preço dos Serviços</w:t>
      </w:r>
    </w:p>
    <w:p w14:paraId="78E6277A" w14:textId="77777777" w:rsidR="008C0325" w:rsidRPr="00912BD6" w:rsidRDefault="008C0325" w:rsidP="00912BD6">
      <w:pPr>
        <w:pStyle w:val="Corpodetexto"/>
        <w:widowControl w:val="0"/>
        <w:spacing w:line="300" w:lineRule="exact"/>
        <w:jc w:val="both"/>
        <w:rPr>
          <w:rFonts w:ascii="Tahoma" w:hAnsi="Tahoma" w:cs="Tahoma"/>
          <w:b/>
          <w:sz w:val="21"/>
          <w:szCs w:val="21"/>
        </w:rPr>
      </w:pPr>
    </w:p>
    <w:p w14:paraId="200AC854" w14:textId="6AE07E7A"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O preço dos serviços objeto deste Contrato de </w:t>
      </w:r>
      <w:r w:rsidR="00E531F0" w:rsidRPr="00912BD6">
        <w:rPr>
          <w:rFonts w:ascii="Tahoma" w:hAnsi="Tahoma" w:cs="Tahoma"/>
          <w:sz w:val="21"/>
          <w:szCs w:val="21"/>
        </w:rPr>
        <w:t>Monitoramento</w:t>
      </w:r>
      <w:r w:rsidR="00400CAD" w:rsidRPr="00912BD6">
        <w:rPr>
          <w:rFonts w:ascii="Tahoma" w:hAnsi="Tahoma" w:cs="Tahoma"/>
          <w:sz w:val="21"/>
          <w:szCs w:val="21"/>
        </w:rPr>
        <w:t xml:space="preserve"> </w:t>
      </w:r>
      <w:r w:rsidRPr="00912BD6">
        <w:rPr>
          <w:rFonts w:ascii="Tahoma" w:hAnsi="Tahoma" w:cs="Tahoma"/>
          <w:sz w:val="21"/>
          <w:szCs w:val="21"/>
        </w:rPr>
        <w:t>será reajustado a cada 12 (doze) meses pela variação acumulada do Índice Geral de Preços de Mercado – IGPM da Fundação Getúlio Vargas (“</w:t>
      </w:r>
      <w:r w:rsidRPr="00912BD6">
        <w:rPr>
          <w:rFonts w:ascii="Tahoma" w:hAnsi="Tahoma" w:cs="Tahoma"/>
          <w:sz w:val="21"/>
          <w:szCs w:val="21"/>
          <w:u w:val="single"/>
        </w:rPr>
        <w:t>IGPM/FGV</w:t>
      </w:r>
      <w:r w:rsidRPr="00912BD6">
        <w:rPr>
          <w:rFonts w:ascii="Tahoma" w:hAnsi="Tahoma" w:cs="Tahoma"/>
          <w:sz w:val="21"/>
          <w:szCs w:val="21"/>
        </w:rPr>
        <w:t>”), e caso o acumulo desta correção se dê negativo, deverá ser utilizada base 0 (zero). Na falta deste, ou na impossibilidade de sua utilização, o reajuste será feito por base no índice do IPCA/IBGE (Índice Nacional de Preços ao Consumidor Amplo), ou o que vier a substituí-lo, podendo ser calculados “</w:t>
      </w:r>
      <w:r w:rsidRPr="00912BD6">
        <w:rPr>
          <w:rFonts w:ascii="Tahoma" w:hAnsi="Tahoma" w:cs="Tahoma"/>
          <w:i/>
          <w:sz w:val="21"/>
          <w:szCs w:val="21"/>
        </w:rPr>
        <w:t>pro-rata temporis</w:t>
      </w:r>
      <w:r w:rsidRPr="00912BD6">
        <w:rPr>
          <w:rFonts w:ascii="Tahoma" w:hAnsi="Tahoma" w:cs="Tahoma"/>
          <w:sz w:val="21"/>
          <w:szCs w:val="21"/>
        </w:rPr>
        <w:t>”, se necessário. Terá como data base, a data de assinatura deste instrumento.</w:t>
      </w:r>
    </w:p>
    <w:p w14:paraId="0A06F292"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26C09FE3" w14:textId="30855986"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 xml:space="preserve">Cláusula </w:t>
      </w:r>
      <w:r w:rsidR="00E36E0A" w:rsidRPr="00912BD6">
        <w:rPr>
          <w:rFonts w:ascii="Tahoma" w:hAnsi="Tahoma" w:cs="Tahoma"/>
          <w:b/>
          <w:sz w:val="21"/>
          <w:szCs w:val="21"/>
        </w:rPr>
        <w:t>3</w:t>
      </w:r>
      <w:r w:rsidRPr="00912BD6">
        <w:rPr>
          <w:rFonts w:ascii="Tahoma" w:hAnsi="Tahoma" w:cs="Tahoma"/>
          <w:b/>
          <w:sz w:val="21"/>
          <w:szCs w:val="21"/>
        </w:rPr>
        <w:t>.4 – Penalidades</w:t>
      </w:r>
    </w:p>
    <w:p w14:paraId="06C83A3B" w14:textId="77777777" w:rsidR="008C0325" w:rsidRPr="00912BD6" w:rsidRDefault="008C0325" w:rsidP="00912BD6">
      <w:pPr>
        <w:pStyle w:val="Corpodetexto"/>
        <w:widowControl w:val="0"/>
        <w:spacing w:line="300" w:lineRule="exact"/>
        <w:jc w:val="both"/>
        <w:rPr>
          <w:rFonts w:ascii="Tahoma" w:hAnsi="Tahoma" w:cs="Tahoma"/>
          <w:b/>
          <w:sz w:val="21"/>
          <w:szCs w:val="21"/>
        </w:rPr>
      </w:pPr>
    </w:p>
    <w:p w14:paraId="46C282BC" w14:textId="77777777"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Caso a </w:t>
      </w:r>
      <w:r w:rsidR="00693CA0" w:rsidRPr="00912BD6">
        <w:rPr>
          <w:rFonts w:ascii="Tahoma" w:hAnsi="Tahoma" w:cs="Tahoma"/>
          <w:sz w:val="21"/>
          <w:szCs w:val="21"/>
        </w:rPr>
        <w:t>Contratante</w:t>
      </w:r>
      <w:r w:rsidRPr="00912BD6">
        <w:rPr>
          <w:rFonts w:ascii="Tahoma" w:hAnsi="Tahoma" w:cs="Tahoma"/>
          <w:sz w:val="21"/>
          <w:szCs w:val="21"/>
        </w:rPr>
        <w:t xml:space="preserve"> atrase o pagamento de qualquer fatura que lhes sejam apresentadas pela </w:t>
      </w:r>
      <w:r w:rsidR="000004EA" w:rsidRPr="00912BD6">
        <w:rPr>
          <w:rFonts w:ascii="Tahoma" w:hAnsi="Tahoma" w:cs="Tahoma"/>
          <w:sz w:val="21"/>
          <w:szCs w:val="21"/>
        </w:rPr>
        <w:t>Contratada</w:t>
      </w:r>
      <w:r w:rsidRPr="00912BD6">
        <w:rPr>
          <w:rFonts w:ascii="Tahoma" w:hAnsi="Tahoma" w:cs="Tahoma"/>
          <w:sz w:val="21"/>
          <w:szCs w:val="21"/>
        </w:rPr>
        <w:t>, observado um período de cura de 5 (cinco) dias úteis, ficará sujeita ao pagamento de multa moratória, correspondentes a 0,06% (seis centésimos por cento) incidentes sobre os valores devidos, por dias de atraso, desde os inadimplementos até os efetivos pagamentos, observados o limite de 10% (dez por cento), sem prejuízo das cobranças de juros moratórios de 1% (um por cento) ao mês e correções monetárias pelo IGPM/FGV.</w:t>
      </w:r>
    </w:p>
    <w:p w14:paraId="00D2DD13" w14:textId="411079E7" w:rsidR="00715B81" w:rsidRPr="00912BD6" w:rsidRDefault="00715B81" w:rsidP="00912BD6">
      <w:pPr>
        <w:pStyle w:val="Corpodetexto"/>
        <w:widowControl w:val="0"/>
        <w:spacing w:line="300" w:lineRule="exact"/>
        <w:jc w:val="both"/>
        <w:rPr>
          <w:rFonts w:ascii="Tahoma" w:hAnsi="Tahoma" w:cs="Tahoma"/>
          <w:sz w:val="21"/>
          <w:szCs w:val="21"/>
        </w:rPr>
      </w:pPr>
    </w:p>
    <w:p w14:paraId="24509193" w14:textId="26A12278" w:rsidR="00715B81" w:rsidRPr="00912BD6" w:rsidRDefault="00715B81"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O atraso </w:t>
      </w:r>
      <w:r w:rsidR="0057150F" w:rsidRPr="00912BD6">
        <w:rPr>
          <w:rFonts w:ascii="Tahoma" w:hAnsi="Tahoma" w:cs="Tahoma"/>
          <w:sz w:val="21"/>
          <w:szCs w:val="21"/>
        </w:rPr>
        <w:t xml:space="preserve">ou não </w:t>
      </w:r>
      <w:r w:rsidRPr="00912BD6">
        <w:rPr>
          <w:rFonts w:ascii="Tahoma" w:hAnsi="Tahoma" w:cs="Tahoma"/>
          <w:sz w:val="21"/>
          <w:szCs w:val="21"/>
        </w:rPr>
        <w:t>entrega de informações pela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w:t>
      </w:r>
      <w:r w:rsidR="0057150F" w:rsidRPr="00912BD6">
        <w:rPr>
          <w:rFonts w:ascii="Tahoma" w:hAnsi="Tahoma" w:cs="Tahoma"/>
          <w:sz w:val="21"/>
          <w:szCs w:val="21"/>
        </w:rPr>
        <w:t xml:space="preserve">ou, ainda, a entrega de informações incorretas ou incompletas, </w:t>
      </w:r>
      <w:r w:rsidRPr="00912BD6">
        <w:rPr>
          <w:rFonts w:ascii="Tahoma" w:hAnsi="Tahoma" w:cs="Tahoma"/>
          <w:sz w:val="21"/>
          <w:szCs w:val="21"/>
        </w:rPr>
        <w:t>conforme requeridas neste instrumento e no Contrato de Cessão para a regular prestação de serviços pela Contratada</w:t>
      </w:r>
      <w:r w:rsidR="0057150F" w:rsidRPr="00912BD6">
        <w:rPr>
          <w:rFonts w:ascii="Tahoma" w:hAnsi="Tahoma" w:cs="Tahoma"/>
          <w:sz w:val="21"/>
          <w:szCs w:val="21"/>
        </w:rPr>
        <w:t>, sujeitará a</w:t>
      </w:r>
      <w:r w:rsidR="0069445F" w:rsidRPr="00912BD6">
        <w:rPr>
          <w:rFonts w:ascii="Tahoma" w:hAnsi="Tahoma" w:cs="Tahoma"/>
          <w:sz w:val="21"/>
          <w:szCs w:val="21"/>
        </w:rPr>
        <w:t>s</w:t>
      </w:r>
      <w:r w:rsidR="0057150F" w:rsidRPr="00912BD6">
        <w:rPr>
          <w:rFonts w:ascii="Tahoma" w:hAnsi="Tahoma" w:cs="Tahoma"/>
          <w:sz w:val="21"/>
          <w:szCs w:val="21"/>
        </w:rPr>
        <w:t xml:space="preserve"> Interveniente</w:t>
      </w:r>
      <w:r w:rsidR="0069445F" w:rsidRPr="00912BD6">
        <w:rPr>
          <w:rFonts w:ascii="Tahoma" w:hAnsi="Tahoma" w:cs="Tahoma"/>
          <w:sz w:val="21"/>
          <w:szCs w:val="21"/>
        </w:rPr>
        <w:t>s</w:t>
      </w:r>
      <w:r w:rsidR="0057150F" w:rsidRPr="00912BD6">
        <w:rPr>
          <w:rFonts w:ascii="Tahoma" w:hAnsi="Tahoma" w:cs="Tahoma"/>
          <w:sz w:val="21"/>
          <w:szCs w:val="21"/>
        </w:rPr>
        <w:t xml:space="preserve"> Anuente</w:t>
      </w:r>
      <w:r w:rsidR="0069445F" w:rsidRPr="00912BD6">
        <w:rPr>
          <w:rFonts w:ascii="Tahoma" w:hAnsi="Tahoma" w:cs="Tahoma"/>
          <w:sz w:val="21"/>
          <w:szCs w:val="21"/>
        </w:rPr>
        <w:t>s</w:t>
      </w:r>
      <w:r w:rsidR="0057150F" w:rsidRPr="00912BD6">
        <w:rPr>
          <w:rFonts w:ascii="Tahoma" w:hAnsi="Tahoma" w:cs="Tahoma"/>
          <w:sz w:val="21"/>
          <w:szCs w:val="21"/>
        </w:rPr>
        <w:t xml:space="preserve"> </w:t>
      </w:r>
      <w:r w:rsidR="0057150F" w:rsidRPr="00912BD6">
        <w:rPr>
          <w:rFonts w:ascii="Tahoma" w:hAnsi="Tahoma" w:cs="Tahoma"/>
          <w:sz w:val="21"/>
          <w:szCs w:val="21"/>
        </w:rPr>
        <w:lastRenderedPageBreak/>
        <w:t>às penalidades indicadas aqui e no Contrato de Cessão.</w:t>
      </w:r>
    </w:p>
    <w:p w14:paraId="34B505BA" w14:textId="77777777" w:rsidR="007E1AF5" w:rsidRPr="00912BD6" w:rsidRDefault="007E1AF5" w:rsidP="00912BD6">
      <w:pPr>
        <w:pStyle w:val="Corpodetexto"/>
        <w:widowControl w:val="0"/>
        <w:spacing w:line="300" w:lineRule="exact"/>
        <w:jc w:val="both"/>
        <w:rPr>
          <w:rFonts w:ascii="Tahoma" w:hAnsi="Tahoma" w:cs="Tahoma"/>
          <w:sz w:val="21"/>
          <w:szCs w:val="21"/>
        </w:rPr>
      </w:pPr>
    </w:p>
    <w:p w14:paraId="1FA97F66" w14:textId="4CAF26F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w:t>
      </w:r>
      <w:r w:rsidR="00E36E0A" w:rsidRPr="00912BD6">
        <w:rPr>
          <w:rFonts w:ascii="Tahoma" w:hAnsi="Tahoma" w:cs="Tahoma"/>
          <w:b/>
          <w:sz w:val="21"/>
          <w:szCs w:val="21"/>
        </w:rPr>
        <w:t>QUARTA</w:t>
      </w:r>
    </w:p>
    <w:p w14:paraId="448922D4" w14:textId="2A596EC1"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OBRIGAÇÕES DA </w:t>
      </w:r>
      <w:r w:rsidR="002B78D8" w:rsidRPr="00912BD6">
        <w:rPr>
          <w:rFonts w:ascii="Tahoma" w:hAnsi="Tahoma" w:cs="Tahoma"/>
          <w:b/>
          <w:sz w:val="21"/>
          <w:szCs w:val="21"/>
        </w:rPr>
        <w:t>CONTRATADA</w:t>
      </w:r>
    </w:p>
    <w:p w14:paraId="5C09F063" w14:textId="77777777" w:rsidR="00A75B47" w:rsidRPr="00912BD6" w:rsidRDefault="00A75B47" w:rsidP="00912BD6">
      <w:pPr>
        <w:pStyle w:val="Corpodetexto"/>
        <w:widowControl w:val="0"/>
        <w:spacing w:line="300" w:lineRule="exact"/>
        <w:jc w:val="center"/>
        <w:rPr>
          <w:rFonts w:ascii="Tahoma" w:hAnsi="Tahoma" w:cs="Tahoma"/>
          <w:b/>
          <w:sz w:val="21"/>
          <w:szCs w:val="21"/>
        </w:rPr>
      </w:pPr>
    </w:p>
    <w:p w14:paraId="0457E9D9" w14:textId="7676AF50" w:rsidR="00A75B47" w:rsidRPr="00912BD6" w:rsidRDefault="00A75B47" w:rsidP="00912BD6">
      <w:pPr>
        <w:pStyle w:val="Corpodetexto"/>
        <w:widowControl w:val="0"/>
        <w:spacing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4</w:t>
      </w:r>
      <w:r w:rsidRPr="00912BD6">
        <w:rPr>
          <w:rFonts w:ascii="Tahoma" w:hAnsi="Tahoma" w:cs="Tahoma"/>
          <w:b/>
          <w:sz w:val="21"/>
          <w:szCs w:val="21"/>
        </w:rPr>
        <w:t xml:space="preserve">.1 – Obrigações da </w:t>
      </w:r>
      <w:r w:rsidR="000004EA" w:rsidRPr="00912BD6">
        <w:rPr>
          <w:rFonts w:ascii="Tahoma" w:hAnsi="Tahoma" w:cs="Tahoma"/>
          <w:b/>
          <w:sz w:val="21"/>
          <w:szCs w:val="21"/>
        </w:rPr>
        <w:t>Contratada</w:t>
      </w:r>
    </w:p>
    <w:p w14:paraId="3BB2E22E" w14:textId="77777777" w:rsidR="00A75B47" w:rsidRPr="00912BD6" w:rsidRDefault="00A75B47" w:rsidP="00912BD6">
      <w:pPr>
        <w:pStyle w:val="Corpodetexto"/>
        <w:widowControl w:val="0"/>
        <w:spacing w:line="300" w:lineRule="exact"/>
        <w:jc w:val="both"/>
        <w:rPr>
          <w:rFonts w:ascii="Tahoma" w:hAnsi="Tahoma" w:cs="Tahoma"/>
          <w:b/>
          <w:sz w:val="21"/>
          <w:szCs w:val="21"/>
        </w:rPr>
      </w:pPr>
    </w:p>
    <w:p w14:paraId="589BC8F7" w14:textId="4160EDDB" w:rsidR="00A75B47" w:rsidRPr="00912BD6" w:rsidRDefault="00A75B47"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 xml:space="preserve">Sem prejuízo das demais obrigações previstas neste Contrato de </w:t>
      </w:r>
      <w:r w:rsidR="00E531F0" w:rsidRPr="00912BD6">
        <w:rPr>
          <w:rFonts w:ascii="Tahoma" w:hAnsi="Tahoma" w:cs="Tahoma"/>
          <w:sz w:val="21"/>
          <w:szCs w:val="21"/>
        </w:rPr>
        <w:t>Monitoramento</w:t>
      </w:r>
      <w:r w:rsidRPr="00912BD6">
        <w:rPr>
          <w:rFonts w:ascii="Tahoma" w:hAnsi="Tahoma" w:cs="Tahoma"/>
          <w:sz w:val="21"/>
          <w:szCs w:val="21"/>
        </w:rPr>
        <w:t xml:space="preserve">, obriga-se a </w:t>
      </w:r>
      <w:r w:rsidR="000004EA" w:rsidRPr="00912BD6">
        <w:rPr>
          <w:rFonts w:ascii="Tahoma" w:hAnsi="Tahoma" w:cs="Tahoma"/>
          <w:sz w:val="21"/>
          <w:szCs w:val="21"/>
        </w:rPr>
        <w:t>Contratada</w:t>
      </w:r>
      <w:r w:rsidRPr="00912BD6">
        <w:rPr>
          <w:rFonts w:ascii="Tahoma" w:hAnsi="Tahoma" w:cs="Tahoma"/>
          <w:sz w:val="21"/>
          <w:szCs w:val="21"/>
        </w:rPr>
        <w:t xml:space="preserve"> a: </w:t>
      </w:r>
    </w:p>
    <w:p w14:paraId="6B7985CB" w14:textId="77777777" w:rsidR="00A75B47" w:rsidRPr="00912BD6" w:rsidRDefault="00A75B47" w:rsidP="00912BD6">
      <w:pPr>
        <w:pStyle w:val="Corpodetexto"/>
        <w:widowControl w:val="0"/>
        <w:spacing w:line="300" w:lineRule="exact"/>
        <w:rPr>
          <w:rFonts w:ascii="Tahoma" w:hAnsi="Tahoma" w:cs="Tahoma"/>
          <w:b/>
          <w:sz w:val="21"/>
          <w:szCs w:val="21"/>
        </w:rPr>
      </w:pPr>
    </w:p>
    <w:p w14:paraId="300EA353" w14:textId="366E8635" w:rsidR="00A75B47" w:rsidRPr="00912BD6" w:rsidRDefault="00A75B47" w:rsidP="00912BD6">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observar as orientações, recomendações, prazos e parâmetros fixados pela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pela </w:t>
      </w:r>
      <w:r w:rsidR="000004EA" w:rsidRPr="00912BD6">
        <w:rPr>
          <w:rFonts w:ascii="Tahoma" w:hAnsi="Tahoma" w:cs="Tahoma"/>
          <w:sz w:val="21"/>
          <w:szCs w:val="21"/>
        </w:rPr>
        <w:t>Contratante</w:t>
      </w:r>
      <w:r w:rsidRPr="00912BD6">
        <w:rPr>
          <w:rFonts w:ascii="Tahoma" w:hAnsi="Tahoma" w:cs="Tahoma"/>
          <w:sz w:val="21"/>
          <w:szCs w:val="21"/>
        </w:rPr>
        <w:t>, no juízo razoável do homem ativo e probo, para execução das atividades previstas neste instrumento</w:t>
      </w:r>
      <w:r w:rsidR="00BB12D9" w:rsidRPr="00912BD6">
        <w:rPr>
          <w:rFonts w:ascii="Tahoma" w:hAnsi="Tahoma" w:cs="Tahoma"/>
          <w:sz w:val="21"/>
          <w:szCs w:val="21"/>
        </w:rPr>
        <w:t xml:space="preserve"> e no Contrato de Cessão</w:t>
      </w:r>
      <w:r w:rsidRPr="00912BD6">
        <w:rPr>
          <w:rFonts w:ascii="Tahoma" w:hAnsi="Tahoma" w:cs="Tahoma"/>
          <w:sz w:val="21"/>
          <w:szCs w:val="21"/>
        </w:rPr>
        <w:t>;</w:t>
      </w:r>
    </w:p>
    <w:p w14:paraId="3C9C7441" w14:textId="77777777" w:rsidR="00A75B47" w:rsidRPr="00912BD6" w:rsidRDefault="00A75B47" w:rsidP="00912BD6">
      <w:pPr>
        <w:pStyle w:val="Corpodetexto"/>
        <w:widowControl w:val="0"/>
        <w:tabs>
          <w:tab w:val="left" w:pos="567"/>
        </w:tabs>
        <w:spacing w:line="300" w:lineRule="exact"/>
        <w:jc w:val="both"/>
        <w:rPr>
          <w:rFonts w:ascii="Tahoma" w:hAnsi="Tahoma" w:cs="Tahoma"/>
          <w:sz w:val="21"/>
          <w:szCs w:val="21"/>
        </w:rPr>
      </w:pPr>
    </w:p>
    <w:p w14:paraId="5924B7EE" w14:textId="012B05B5" w:rsidR="00A75B47" w:rsidRPr="00912BD6" w:rsidRDefault="00A75B47" w:rsidP="00912BD6">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acatar prontamente toda e quaisquer instruções da</w:t>
      </w:r>
      <w:r w:rsidRPr="00912BD6">
        <w:rPr>
          <w:rFonts w:ascii="Tahoma" w:hAnsi="Tahoma" w:cs="Tahoma"/>
          <w:bCs/>
          <w:sz w:val="21"/>
          <w:szCs w:val="21"/>
        </w:rPr>
        <w:t xml:space="preserve"> </w:t>
      </w:r>
      <w:r w:rsidR="000004EA" w:rsidRPr="00912BD6">
        <w:rPr>
          <w:rFonts w:ascii="Tahoma" w:hAnsi="Tahoma" w:cs="Tahoma"/>
          <w:sz w:val="21"/>
          <w:szCs w:val="21"/>
        </w:rPr>
        <w:t>Contratante</w:t>
      </w:r>
      <w:r w:rsidRPr="00912BD6">
        <w:rPr>
          <w:rFonts w:ascii="Tahoma" w:hAnsi="Tahoma" w:cs="Tahoma"/>
          <w:bCs/>
          <w:sz w:val="21"/>
          <w:szCs w:val="21"/>
        </w:rPr>
        <w:t xml:space="preserve"> </w:t>
      </w:r>
      <w:r w:rsidRPr="00912BD6">
        <w:rPr>
          <w:rFonts w:ascii="Tahoma" w:hAnsi="Tahoma" w:cs="Tahoma"/>
          <w:sz w:val="21"/>
          <w:szCs w:val="21"/>
        </w:rPr>
        <w:t xml:space="preserve">que tenham sido estritamente formalizadas por pessoas autorizadas, no juízo razoável do homem ativo e probo e que não gere qualquer tipo de ônus adicional à </w:t>
      </w:r>
      <w:r w:rsidR="000004EA" w:rsidRPr="00912BD6">
        <w:rPr>
          <w:rFonts w:ascii="Tahoma" w:hAnsi="Tahoma" w:cs="Tahoma"/>
          <w:sz w:val="21"/>
          <w:szCs w:val="21"/>
        </w:rPr>
        <w:t>Contratada</w:t>
      </w:r>
      <w:r w:rsidRPr="00912BD6">
        <w:rPr>
          <w:rFonts w:ascii="Tahoma" w:hAnsi="Tahoma" w:cs="Tahoma"/>
          <w:sz w:val="21"/>
          <w:szCs w:val="21"/>
        </w:rPr>
        <w:t xml:space="preserve"> não previsto no presente instrumento, e não atender qualquer instrução de terceiros sem a prévia anuência da </w:t>
      </w:r>
      <w:r w:rsidR="00BB12D9" w:rsidRPr="00912BD6">
        <w:rPr>
          <w:rFonts w:ascii="Tahoma" w:hAnsi="Tahoma" w:cs="Tahoma"/>
          <w:bCs/>
          <w:sz w:val="21"/>
          <w:szCs w:val="21"/>
        </w:rPr>
        <w:t>Contratante</w:t>
      </w:r>
      <w:r w:rsidRPr="00912BD6">
        <w:rPr>
          <w:rFonts w:ascii="Tahoma" w:hAnsi="Tahoma" w:cs="Tahoma"/>
          <w:bCs/>
          <w:sz w:val="21"/>
          <w:szCs w:val="21"/>
        </w:rPr>
        <w:t>;</w:t>
      </w:r>
    </w:p>
    <w:p w14:paraId="70B108E3"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52AEEE17" w14:textId="77777777" w:rsidR="00A75B47" w:rsidRPr="00912BD6" w:rsidRDefault="00A75B47" w:rsidP="00912BD6">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obter quaisquer licenças, registros, averbações ou autorizações porventura necessárias ou exigidas pelas autoridades competentes para a execução dos serviços; </w:t>
      </w:r>
    </w:p>
    <w:p w14:paraId="1BF0CB7D"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7FBB39CC" w14:textId="77777777" w:rsidR="00A75B47" w:rsidRPr="00912BD6" w:rsidRDefault="00A75B47" w:rsidP="00912BD6">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observar as normas e regulamentos federais estaduais e municipais aplicáveis à execução dos serviços;</w:t>
      </w:r>
    </w:p>
    <w:p w14:paraId="4CA53A93"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79C4EFCB" w14:textId="77777777" w:rsidR="00A75B47" w:rsidRPr="00912BD6" w:rsidRDefault="00A75B47" w:rsidP="00912BD6">
      <w:pPr>
        <w:pStyle w:val="Corpodetexto"/>
        <w:widowControl w:val="0"/>
        <w:numPr>
          <w:ilvl w:val="0"/>
          <w:numId w:val="2"/>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fornecer toda a mão de obra, equipamentos e material de consumo necessários à execução dos serviços contratados, valendo-se exclusivamente de pessoal qualificado para a sua realização;</w:t>
      </w:r>
    </w:p>
    <w:p w14:paraId="13302926" w14:textId="77777777" w:rsidR="00A75B47" w:rsidRPr="00912BD6" w:rsidRDefault="00A75B47" w:rsidP="00912BD6">
      <w:pPr>
        <w:pStyle w:val="Corpodetexto"/>
        <w:widowControl w:val="0"/>
        <w:tabs>
          <w:tab w:val="left" w:pos="567"/>
        </w:tabs>
        <w:spacing w:line="300" w:lineRule="exact"/>
        <w:jc w:val="both"/>
        <w:rPr>
          <w:rFonts w:ascii="Tahoma" w:hAnsi="Tahoma" w:cs="Tahoma"/>
          <w:b/>
          <w:sz w:val="21"/>
          <w:szCs w:val="21"/>
        </w:rPr>
      </w:pPr>
    </w:p>
    <w:p w14:paraId="39A74795" w14:textId="7632739C"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responder pela correta e tempestiva execução dos serviços, obrigando-se a corrigir os serviços executados com erro ou imperfeição em até 5 (cinco) dias corridos contados das solicitações da </w:t>
      </w:r>
      <w:r w:rsidR="000004EA" w:rsidRPr="00912BD6">
        <w:rPr>
          <w:rFonts w:ascii="Tahoma" w:hAnsi="Tahoma" w:cs="Tahoma"/>
          <w:sz w:val="21"/>
          <w:szCs w:val="21"/>
        </w:rPr>
        <w:t>Contratante</w:t>
      </w:r>
      <w:r w:rsidRPr="00912BD6">
        <w:rPr>
          <w:rFonts w:ascii="Tahoma" w:hAnsi="Tahoma" w:cs="Tahoma"/>
          <w:sz w:val="21"/>
          <w:szCs w:val="21"/>
        </w:rPr>
        <w:t xml:space="preserve"> neste sentido;</w:t>
      </w:r>
    </w:p>
    <w:p w14:paraId="6172027B" w14:textId="77777777" w:rsidR="00A75B47" w:rsidRPr="00912BD6" w:rsidRDefault="00A75B47" w:rsidP="00912BD6">
      <w:pPr>
        <w:widowControl w:val="0"/>
        <w:tabs>
          <w:tab w:val="left" w:pos="567"/>
        </w:tabs>
        <w:spacing w:after="0" w:line="300" w:lineRule="exact"/>
        <w:jc w:val="both"/>
        <w:rPr>
          <w:rFonts w:ascii="Tahoma" w:hAnsi="Tahoma" w:cs="Tahoma"/>
          <w:sz w:val="21"/>
          <w:szCs w:val="21"/>
        </w:rPr>
      </w:pPr>
    </w:p>
    <w:p w14:paraId="6DD62357" w14:textId="4129F883"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abster-se de praticar qualquer ato que possa prejudicar a relação da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w:t>
      </w:r>
      <w:r w:rsidR="00BB12D9" w:rsidRPr="00912BD6">
        <w:rPr>
          <w:rFonts w:ascii="Tahoma" w:hAnsi="Tahoma" w:cs="Tahoma"/>
          <w:sz w:val="21"/>
          <w:szCs w:val="21"/>
        </w:rPr>
        <w:t>ou</w:t>
      </w:r>
      <w:r w:rsidRPr="00912BD6">
        <w:rPr>
          <w:rFonts w:ascii="Tahoma" w:hAnsi="Tahoma" w:cs="Tahoma"/>
          <w:sz w:val="21"/>
          <w:szCs w:val="21"/>
        </w:rPr>
        <w:t xml:space="preserve"> da </w:t>
      </w:r>
      <w:r w:rsidR="000004EA" w:rsidRPr="00912BD6">
        <w:rPr>
          <w:rFonts w:ascii="Tahoma" w:hAnsi="Tahoma" w:cs="Tahoma"/>
          <w:sz w:val="21"/>
          <w:szCs w:val="21"/>
        </w:rPr>
        <w:t>Contratante</w:t>
      </w:r>
      <w:r w:rsidRPr="00912BD6">
        <w:rPr>
          <w:rFonts w:ascii="Tahoma" w:hAnsi="Tahoma" w:cs="Tahoma"/>
          <w:sz w:val="21"/>
          <w:szCs w:val="21"/>
        </w:rPr>
        <w:t xml:space="preserve"> com os Devedores</w:t>
      </w:r>
      <w:r w:rsidR="00BB12D9" w:rsidRPr="00912BD6">
        <w:rPr>
          <w:rFonts w:ascii="Tahoma" w:hAnsi="Tahoma" w:cs="Tahoma"/>
          <w:sz w:val="21"/>
          <w:szCs w:val="21"/>
        </w:rPr>
        <w:t xml:space="preserve"> ou com os investidores da operação de securitização</w:t>
      </w:r>
      <w:r w:rsidRPr="00912BD6">
        <w:rPr>
          <w:rFonts w:ascii="Tahoma" w:hAnsi="Tahoma" w:cs="Tahoma"/>
          <w:sz w:val="21"/>
          <w:szCs w:val="21"/>
        </w:rPr>
        <w:t>, isentar e indenizar 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a </w:t>
      </w:r>
      <w:r w:rsidR="000004EA" w:rsidRPr="00912BD6">
        <w:rPr>
          <w:rFonts w:ascii="Tahoma" w:hAnsi="Tahoma" w:cs="Tahoma"/>
          <w:sz w:val="21"/>
          <w:szCs w:val="21"/>
        </w:rPr>
        <w:t>Contratante</w:t>
      </w:r>
      <w:r w:rsidRPr="00912BD6">
        <w:rPr>
          <w:rFonts w:ascii="Tahoma" w:hAnsi="Tahoma" w:cs="Tahoma"/>
          <w:sz w:val="21"/>
          <w:szCs w:val="21"/>
        </w:rPr>
        <w:t>, seus sócios, diretores, empregados, cotistas, gestores e administradores, contra quaisquer responsabilidades, perdas, danos ou prejuízos causados à</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w:t>
      </w:r>
      <w:r w:rsidR="00BB12D9" w:rsidRPr="00912BD6">
        <w:rPr>
          <w:rFonts w:ascii="Tahoma" w:hAnsi="Tahoma" w:cs="Tahoma"/>
          <w:sz w:val="21"/>
          <w:szCs w:val="21"/>
        </w:rPr>
        <w:t>ou</w:t>
      </w:r>
      <w:r w:rsidRPr="00912BD6">
        <w:rPr>
          <w:rFonts w:ascii="Tahoma" w:hAnsi="Tahoma" w:cs="Tahoma"/>
          <w:sz w:val="21"/>
          <w:szCs w:val="21"/>
        </w:rPr>
        <w:t xml:space="preserve"> à </w:t>
      </w:r>
      <w:r w:rsidR="000004EA" w:rsidRPr="00912BD6">
        <w:rPr>
          <w:rFonts w:ascii="Tahoma" w:hAnsi="Tahoma" w:cs="Tahoma"/>
          <w:sz w:val="21"/>
          <w:szCs w:val="21"/>
        </w:rPr>
        <w:t>Contratante</w:t>
      </w:r>
      <w:r w:rsidRPr="00912BD6">
        <w:rPr>
          <w:rFonts w:ascii="Tahoma" w:hAnsi="Tahoma" w:cs="Tahoma"/>
          <w:sz w:val="21"/>
          <w:szCs w:val="21"/>
        </w:rPr>
        <w:t xml:space="preserve"> ou, ainda, </w:t>
      </w:r>
      <w:r w:rsidR="00BB12D9" w:rsidRPr="00912BD6">
        <w:rPr>
          <w:rFonts w:ascii="Tahoma" w:hAnsi="Tahoma" w:cs="Tahoma"/>
          <w:sz w:val="21"/>
          <w:szCs w:val="21"/>
        </w:rPr>
        <w:t>aos investidores da operação de securitização</w:t>
      </w:r>
      <w:r w:rsidRPr="00912BD6">
        <w:rPr>
          <w:rFonts w:ascii="Tahoma" w:hAnsi="Tahoma" w:cs="Tahoma"/>
          <w:sz w:val="21"/>
          <w:szCs w:val="21"/>
        </w:rPr>
        <w:t xml:space="preserve">, em virtude de problemas ocorridos nos computadores ou sistemas informatizados da </w:t>
      </w:r>
      <w:r w:rsidR="000004EA" w:rsidRPr="00912BD6">
        <w:rPr>
          <w:rFonts w:ascii="Tahoma" w:hAnsi="Tahoma" w:cs="Tahoma"/>
          <w:sz w:val="21"/>
          <w:szCs w:val="21"/>
        </w:rPr>
        <w:t>Contratada</w:t>
      </w:r>
      <w:r w:rsidR="00BB12D9" w:rsidRPr="00912BD6">
        <w:rPr>
          <w:rFonts w:ascii="Tahoma" w:hAnsi="Tahoma" w:cs="Tahoma"/>
          <w:sz w:val="21"/>
          <w:szCs w:val="21"/>
        </w:rPr>
        <w:t>, ou em virtude de erros procedimentais, atrasos ou informações em erro prestadas</w:t>
      </w:r>
      <w:r w:rsidRPr="00912BD6">
        <w:rPr>
          <w:rFonts w:ascii="Tahoma" w:hAnsi="Tahoma" w:cs="Tahoma"/>
          <w:sz w:val="21"/>
          <w:szCs w:val="21"/>
        </w:rPr>
        <w:t>;</w:t>
      </w:r>
    </w:p>
    <w:p w14:paraId="4B16A7B5" w14:textId="77777777" w:rsidR="00A75B47" w:rsidRPr="00912BD6" w:rsidRDefault="00A75B47" w:rsidP="00912BD6">
      <w:pPr>
        <w:widowControl w:val="0"/>
        <w:tabs>
          <w:tab w:val="left" w:pos="567"/>
        </w:tabs>
        <w:spacing w:after="0" w:line="300" w:lineRule="exact"/>
        <w:jc w:val="both"/>
        <w:rPr>
          <w:rFonts w:ascii="Tahoma" w:hAnsi="Tahoma" w:cs="Tahoma"/>
          <w:sz w:val="21"/>
          <w:szCs w:val="21"/>
        </w:rPr>
      </w:pPr>
    </w:p>
    <w:p w14:paraId="3F2CA232" w14:textId="011525F5"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executar os serviços em estrita observância ao disposto neste Contrato de </w:t>
      </w:r>
      <w:r w:rsidR="00E531F0" w:rsidRPr="00912BD6">
        <w:rPr>
          <w:rFonts w:ascii="Tahoma" w:hAnsi="Tahoma" w:cs="Tahoma"/>
          <w:sz w:val="21"/>
          <w:szCs w:val="21"/>
        </w:rPr>
        <w:t>Monitoramento</w:t>
      </w:r>
      <w:r w:rsidR="00400CAD" w:rsidRPr="00912BD6">
        <w:rPr>
          <w:rFonts w:ascii="Tahoma" w:hAnsi="Tahoma" w:cs="Tahoma"/>
          <w:sz w:val="21"/>
          <w:szCs w:val="21"/>
        </w:rPr>
        <w:t xml:space="preserve"> </w:t>
      </w:r>
      <w:r w:rsidR="00BB12D9" w:rsidRPr="00912BD6">
        <w:rPr>
          <w:rFonts w:ascii="Tahoma" w:hAnsi="Tahoma" w:cs="Tahoma"/>
          <w:sz w:val="21"/>
          <w:szCs w:val="21"/>
        </w:rPr>
        <w:t>e no Contrato de Cessão</w:t>
      </w:r>
      <w:r w:rsidRPr="00912BD6">
        <w:rPr>
          <w:rFonts w:ascii="Tahoma" w:hAnsi="Tahoma" w:cs="Tahoma"/>
          <w:sz w:val="21"/>
          <w:szCs w:val="21"/>
        </w:rPr>
        <w:t>, praticando todo e qualquer ato que seja necessário ao adimplemento de suas obrigações e ao perfeito funcionamento das atividades almejadas pela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pela </w:t>
      </w:r>
      <w:r w:rsidR="000004EA" w:rsidRPr="00912BD6">
        <w:rPr>
          <w:rFonts w:ascii="Tahoma" w:hAnsi="Tahoma" w:cs="Tahoma"/>
          <w:sz w:val="21"/>
          <w:szCs w:val="21"/>
        </w:rPr>
        <w:t>Contratante</w:t>
      </w:r>
      <w:r w:rsidRPr="00912BD6">
        <w:rPr>
          <w:rFonts w:ascii="Tahoma" w:hAnsi="Tahoma" w:cs="Tahoma"/>
          <w:sz w:val="21"/>
          <w:szCs w:val="21"/>
        </w:rPr>
        <w:t xml:space="preserve"> com base neste instrumento;</w:t>
      </w:r>
    </w:p>
    <w:p w14:paraId="2E573108"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6200C3B7" w14:textId="46AC9CBA"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lastRenderedPageBreak/>
        <w:t xml:space="preserve">permitir </w:t>
      </w:r>
      <w:r w:rsidRPr="00912BD6">
        <w:rPr>
          <w:rFonts w:ascii="Tahoma" w:hAnsi="Tahoma" w:cs="Tahoma"/>
          <w:bCs/>
          <w:sz w:val="21"/>
          <w:szCs w:val="21"/>
        </w:rPr>
        <w:t xml:space="preserve">à </w:t>
      </w:r>
      <w:r w:rsidR="000004EA" w:rsidRPr="00912BD6">
        <w:rPr>
          <w:rFonts w:ascii="Tahoma" w:hAnsi="Tahoma" w:cs="Tahoma"/>
          <w:sz w:val="21"/>
          <w:szCs w:val="21"/>
        </w:rPr>
        <w:t>Contratante</w:t>
      </w:r>
      <w:r w:rsidRPr="00912BD6">
        <w:rPr>
          <w:rFonts w:ascii="Tahoma" w:hAnsi="Tahoma" w:cs="Tahoma"/>
          <w:bCs/>
          <w:sz w:val="21"/>
          <w:szCs w:val="21"/>
        </w:rPr>
        <w:t>, por si ou por terceiros por ela devidamente autorizados por escrito,</w:t>
      </w:r>
      <w:r w:rsidRPr="00912BD6">
        <w:rPr>
          <w:rFonts w:ascii="Tahoma" w:hAnsi="Tahoma" w:cs="Tahoma"/>
          <w:sz w:val="21"/>
          <w:szCs w:val="21"/>
        </w:rPr>
        <w:t xml:space="preserve"> sempre que solicitado e sem qualquer custo adicional para 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para a </w:t>
      </w:r>
      <w:r w:rsidR="000004EA" w:rsidRPr="00912BD6">
        <w:rPr>
          <w:rFonts w:ascii="Tahoma" w:hAnsi="Tahoma" w:cs="Tahoma"/>
          <w:sz w:val="21"/>
          <w:szCs w:val="21"/>
        </w:rPr>
        <w:t>Contratante</w:t>
      </w:r>
      <w:r w:rsidRPr="00912BD6">
        <w:rPr>
          <w:rFonts w:ascii="Tahoma" w:hAnsi="Tahoma" w:cs="Tahoma"/>
          <w:sz w:val="21"/>
          <w:szCs w:val="21"/>
        </w:rPr>
        <w:t xml:space="preserve">, livre acesso aos sistemas e registros de dados </w:t>
      </w:r>
      <w:r w:rsidR="00B113BF" w:rsidRPr="00912BD6">
        <w:rPr>
          <w:rFonts w:ascii="Tahoma" w:hAnsi="Tahoma" w:cs="Tahoma"/>
          <w:sz w:val="21"/>
          <w:szCs w:val="21"/>
        </w:rPr>
        <w:t>(Business Intel</w:t>
      </w:r>
      <w:r w:rsidR="00400CAD" w:rsidRPr="00912BD6">
        <w:rPr>
          <w:rFonts w:ascii="Tahoma" w:hAnsi="Tahoma" w:cs="Tahoma"/>
          <w:sz w:val="21"/>
          <w:szCs w:val="21"/>
        </w:rPr>
        <w:t>l</w:t>
      </w:r>
      <w:r w:rsidR="00B113BF" w:rsidRPr="00912BD6">
        <w:rPr>
          <w:rFonts w:ascii="Tahoma" w:hAnsi="Tahoma" w:cs="Tahoma"/>
          <w:sz w:val="21"/>
          <w:szCs w:val="21"/>
        </w:rPr>
        <w:t xml:space="preserve">igence e Report) </w:t>
      </w:r>
      <w:r w:rsidRPr="00912BD6">
        <w:rPr>
          <w:rFonts w:ascii="Tahoma" w:hAnsi="Tahoma" w:cs="Tahoma"/>
          <w:sz w:val="21"/>
          <w:szCs w:val="21"/>
        </w:rPr>
        <w:t>relativos aos Créditos Imobiliários</w:t>
      </w:r>
      <w:r w:rsidR="00BB12D9" w:rsidRPr="00912BD6">
        <w:rPr>
          <w:rFonts w:ascii="Tahoma" w:hAnsi="Tahoma" w:cs="Tahoma"/>
          <w:sz w:val="21"/>
          <w:szCs w:val="21"/>
        </w:rPr>
        <w:t xml:space="preserve"> Totais</w:t>
      </w:r>
      <w:r w:rsidRPr="00912BD6">
        <w:rPr>
          <w:rFonts w:ascii="Tahoma" w:hAnsi="Tahoma" w:cs="Tahoma"/>
          <w:sz w:val="21"/>
          <w:szCs w:val="21"/>
        </w:rPr>
        <w:t>,</w:t>
      </w:r>
      <w:r w:rsidRPr="00912BD6">
        <w:rPr>
          <w:rFonts w:ascii="Tahoma" w:eastAsia="Cambria" w:hAnsi="Tahoma" w:cs="Tahoma"/>
          <w:sz w:val="21"/>
          <w:szCs w:val="21"/>
        </w:rPr>
        <w:t xml:space="preserve"> </w:t>
      </w:r>
      <w:r w:rsidRPr="00912BD6">
        <w:rPr>
          <w:rFonts w:ascii="Tahoma" w:hAnsi="Tahoma" w:cs="Tahoma"/>
          <w:sz w:val="21"/>
          <w:szCs w:val="21"/>
        </w:rPr>
        <w:t>observadas suas normas de segurança, a fim de aferir a qualidade dos serviços de administração de sua carteira de Créditos Imobiliários</w:t>
      </w:r>
      <w:r w:rsidR="00BB12D9" w:rsidRPr="00912BD6">
        <w:rPr>
          <w:rFonts w:ascii="Tahoma" w:hAnsi="Tahoma" w:cs="Tahoma"/>
          <w:sz w:val="21"/>
          <w:szCs w:val="21"/>
        </w:rPr>
        <w:t xml:space="preserve"> Totais</w:t>
      </w:r>
      <w:r w:rsidRPr="00912BD6">
        <w:rPr>
          <w:rFonts w:ascii="Tahoma" w:hAnsi="Tahoma" w:cs="Tahoma"/>
          <w:sz w:val="21"/>
          <w:szCs w:val="21"/>
        </w:rPr>
        <w:t>;</w:t>
      </w:r>
    </w:p>
    <w:p w14:paraId="52612C14" w14:textId="77777777" w:rsidR="00A75B47" w:rsidRPr="00912BD6" w:rsidRDefault="00A75B47" w:rsidP="00912BD6">
      <w:pPr>
        <w:widowControl w:val="0"/>
        <w:tabs>
          <w:tab w:val="left" w:pos="567"/>
        </w:tabs>
        <w:spacing w:after="0" w:line="300" w:lineRule="exact"/>
        <w:jc w:val="both"/>
        <w:rPr>
          <w:rFonts w:ascii="Tahoma" w:hAnsi="Tahoma" w:cs="Tahoma"/>
          <w:sz w:val="21"/>
          <w:szCs w:val="21"/>
        </w:rPr>
      </w:pPr>
    </w:p>
    <w:p w14:paraId="74E4EAFB" w14:textId="4018D7BC"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manter sempre em adequadas condições de operações os sistemas de processamento necessários à prestação dos serviços para dar curso regular</w:t>
      </w:r>
      <w:r w:rsidR="00A43712" w:rsidRPr="00912BD6">
        <w:rPr>
          <w:rFonts w:ascii="Tahoma" w:hAnsi="Tahoma" w:cs="Tahoma"/>
          <w:sz w:val="21"/>
          <w:szCs w:val="21"/>
        </w:rPr>
        <w:t xml:space="preserve"> ao monitoramento das</w:t>
      </w:r>
      <w:r w:rsidRPr="00912BD6">
        <w:rPr>
          <w:rFonts w:ascii="Tahoma" w:hAnsi="Tahoma" w:cs="Tahoma"/>
          <w:sz w:val="21"/>
          <w:szCs w:val="21"/>
        </w:rPr>
        <w:t xml:space="preserve"> arrecadações pela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pela </w:t>
      </w:r>
      <w:r w:rsidR="000004EA" w:rsidRPr="00912BD6">
        <w:rPr>
          <w:rFonts w:ascii="Tahoma" w:hAnsi="Tahoma" w:cs="Tahoma"/>
          <w:sz w:val="21"/>
          <w:szCs w:val="21"/>
        </w:rPr>
        <w:t>Contratante</w:t>
      </w:r>
      <w:r w:rsidRPr="00912BD6">
        <w:rPr>
          <w:rFonts w:ascii="Tahoma" w:hAnsi="Tahoma" w:cs="Tahoma"/>
          <w:sz w:val="21"/>
          <w:szCs w:val="21"/>
        </w:rPr>
        <w:t xml:space="preserve"> dos Créditos Imobiliários </w:t>
      </w:r>
      <w:r w:rsidR="00BB12D9" w:rsidRPr="00912BD6">
        <w:rPr>
          <w:rFonts w:ascii="Tahoma" w:hAnsi="Tahoma" w:cs="Tahoma"/>
          <w:sz w:val="21"/>
          <w:szCs w:val="21"/>
        </w:rPr>
        <w:t xml:space="preserve">Totais </w:t>
      </w:r>
      <w:r w:rsidRPr="00912BD6">
        <w:rPr>
          <w:rFonts w:ascii="Tahoma" w:hAnsi="Tahoma" w:cs="Tahoma"/>
          <w:sz w:val="21"/>
          <w:szCs w:val="21"/>
        </w:rPr>
        <w:t>e sua realização pelos respectivos Devedores;</w:t>
      </w:r>
    </w:p>
    <w:p w14:paraId="0D1798B9" w14:textId="77777777" w:rsidR="00A75B47" w:rsidRPr="00912BD6" w:rsidRDefault="00A75B47" w:rsidP="00912BD6">
      <w:pPr>
        <w:widowControl w:val="0"/>
        <w:tabs>
          <w:tab w:val="left" w:pos="567"/>
        </w:tabs>
        <w:spacing w:after="0" w:line="300" w:lineRule="exact"/>
        <w:jc w:val="both"/>
        <w:rPr>
          <w:rFonts w:ascii="Tahoma" w:hAnsi="Tahoma" w:cs="Tahoma"/>
          <w:sz w:val="21"/>
          <w:szCs w:val="21"/>
        </w:rPr>
      </w:pPr>
    </w:p>
    <w:p w14:paraId="5D4A964C" w14:textId="77777777"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manter sistema de </w:t>
      </w:r>
      <w:r w:rsidRPr="00912BD6">
        <w:rPr>
          <w:rFonts w:ascii="Tahoma" w:hAnsi="Tahoma" w:cs="Tahoma"/>
          <w:i/>
          <w:sz w:val="21"/>
          <w:szCs w:val="21"/>
        </w:rPr>
        <w:t>backup</w:t>
      </w:r>
      <w:r w:rsidRPr="00912BD6">
        <w:rPr>
          <w:rFonts w:ascii="Tahoma" w:hAnsi="Tahoma" w:cs="Tahoma"/>
          <w:sz w:val="21"/>
          <w:szCs w:val="21"/>
        </w:rPr>
        <w:t xml:space="preserve"> e plano de contingência de modo a permitir a prestação continua a ininterrupta dos serviços;</w:t>
      </w:r>
    </w:p>
    <w:p w14:paraId="1174B814"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45C6A245" w14:textId="611C514C"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comunicar imediatamente à</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à </w:t>
      </w:r>
      <w:r w:rsidR="000004EA" w:rsidRPr="00912BD6">
        <w:rPr>
          <w:rFonts w:ascii="Tahoma" w:hAnsi="Tahoma" w:cs="Tahoma"/>
          <w:sz w:val="21"/>
          <w:szCs w:val="21"/>
        </w:rPr>
        <w:t>Contratante</w:t>
      </w:r>
      <w:r w:rsidRPr="00912BD6">
        <w:rPr>
          <w:rFonts w:ascii="Tahoma" w:hAnsi="Tahoma" w:cs="Tahoma"/>
          <w:sz w:val="21"/>
          <w:szCs w:val="21"/>
        </w:rPr>
        <w:t xml:space="preserve"> a ocorrência de quaisquer eventos ou situações que possam, no juízo razoável do homem ativo e probo, colocar em risco o exercício, pela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e/ou pela </w:t>
      </w:r>
      <w:r w:rsidR="000004EA" w:rsidRPr="00912BD6">
        <w:rPr>
          <w:rFonts w:ascii="Tahoma" w:hAnsi="Tahoma" w:cs="Tahoma"/>
          <w:sz w:val="21"/>
          <w:szCs w:val="21"/>
        </w:rPr>
        <w:t>Contratante</w:t>
      </w:r>
      <w:r w:rsidRPr="00912BD6">
        <w:rPr>
          <w:rFonts w:ascii="Tahoma" w:hAnsi="Tahoma" w:cs="Tahoma"/>
          <w:sz w:val="21"/>
          <w:szCs w:val="21"/>
        </w:rPr>
        <w:t xml:space="preserve">, de seus direitos, prerrogativas, privilégios e garantias decorrentes do negócio e deste Contrato de </w:t>
      </w:r>
      <w:r w:rsidR="00E531F0" w:rsidRPr="00912BD6">
        <w:rPr>
          <w:rFonts w:ascii="Tahoma" w:hAnsi="Tahoma" w:cs="Tahoma"/>
          <w:sz w:val="21"/>
          <w:szCs w:val="21"/>
        </w:rPr>
        <w:t>Monitoramento</w:t>
      </w:r>
      <w:r w:rsidR="00400CAD" w:rsidRPr="00912BD6">
        <w:rPr>
          <w:rFonts w:ascii="Tahoma" w:hAnsi="Tahoma" w:cs="Tahoma"/>
          <w:sz w:val="21"/>
          <w:szCs w:val="21"/>
        </w:rPr>
        <w:t xml:space="preserve"> </w:t>
      </w:r>
      <w:r w:rsidRPr="00912BD6">
        <w:rPr>
          <w:rFonts w:ascii="Tahoma" w:hAnsi="Tahoma" w:cs="Tahoma"/>
          <w:sz w:val="21"/>
          <w:szCs w:val="21"/>
        </w:rPr>
        <w:t>ou que possam, direta ou indiretamente, afetar negativamente os interesses da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e da </w:t>
      </w:r>
      <w:r w:rsidR="000004EA" w:rsidRPr="00912BD6">
        <w:rPr>
          <w:rFonts w:ascii="Tahoma" w:hAnsi="Tahoma" w:cs="Tahoma"/>
          <w:sz w:val="21"/>
          <w:szCs w:val="21"/>
        </w:rPr>
        <w:t>Contratante</w:t>
      </w:r>
      <w:r w:rsidR="00BB12D9" w:rsidRPr="00912BD6">
        <w:rPr>
          <w:rFonts w:ascii="Tahoma" w:hAnsi="Tahoma" w:cs="Tahoma"/>
          <w:sz w:val="21"/>
          <w:szCs w:val="21"/>
        </w:rPr>
        <w:t xml:space="preserve"> ou dos investidores da operação de securitização</w:t>
      </w:r>
      <w:r w:rsidRPr="00912BD6">
        <w:rPr>
          <w:rFonts w:ascii="Tahoma" w:hAnsi="Tahoma" w:cs="Tahoma"/>
          <w:sz w:val="21"/>
          <w:szCs w:val="21"/>
        </w:rPr>
        <w:t xml:space="preserve">; </w:t>
      </w:r>
    </w:p>
    <w:p w14:paraId="704C0416" w14:textId="77777777" w:rsidR="00A75B47" w:rsidRPr="00912BD6" w:rsidRDefault="00A75B47" w:rsidP="00912BD6">
      <w:pPr>
        <w:widowControl w:val="0"/>
        <w:tabs>
          <w:tab w:val="left" w:pos="567"/>
        </w:tabs>
        <w:spacing w:after="0" w:line="300" w:lineRule="exact"/>
        <w:jc w:val="both"/>
        <w:rPr>
          <w:rFonts w:ascii="Tahoma" w:hAnsi="Tahoma" w:cs="Tahoma"/>
          <w:sz w:val="21"/>
          <w:szCs w:val="21"/>
        </w:rPr>
      </w:pPr>
    </w:p>
    <w:p w14:paraId="2F45A3B9" w14:textId="78E2AA8D"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fornecer à </w:t>
      </w:r>
      <w:r w:rsidR="000004EA" w:rsidRPr="00912BD6">
        <w:rPr>
          <w:rFonts w:ascii="Tahoma" w:hAnsi="Tahoma" w:cs="Tahoma"/>
          <w:sz w:val="21"/>
          <w:szCs w:val="21"/>
        </w:rPr>
        <w:t>Contratante</w:t>
      </w:r>
      <w:r w:rsidRPr="00912BD6">
        <w:rPr>
          <w:rFonts w:ascii="Tahoma" w:hAnsi="Tahoma" w:cs="Tahoma"/>
          <w:sz w:val="21"/>
          <w:szCs w:val="21"/>
        </w:rPr>
        <w:t xml:space="preserve">, sempre que solicitado, no prazo de 30 (trinta) dias corridos contados da data de sua respectiva solicitação, </w:t>
      </w:r>
      <w:r w:rsidR="00BB12D9" w:rsidRPr="00912BD6">
        <w:rPr>
          <w:rFonts w:ascii="Tahoma" w:hAnsi="Tahoma" w:cs="Tahoma"/>
          <w:sz w:val="21"/>
          <w:szCs w:val="21"/>
        </w:rPr>
        <w:t xml:space="preserve">ou em prazo menor em caso de necessidade de atendimento a exigências legais ou regulamentares, </w:t>
      </w:r>
      <w:r w:rsidRPr="00912BD6">
        <w:rPr>
          <w:rFonts w:ascii="Tahoma" w:hAnsi="Tahoma" w:cs="Tahoma"/>
          <w:sz w:val="21"/>
          <w:szCs w:val="21"/>
        </w:rPr>
        <w:t>as informações, documentos, bem como relatórios customizados, referentes aos Créditos Imobiliários</w:t>
      </w:r>
      <w:r w:rsidR="00BB12D9" w:rsidRPr="00912BD6">
        <w:rPr>
          <w:rFonts w:ascii="Tahoma" w:hAnsi="Tahoma" w:cs="Tahoma"/>
          <w:sz w:val="21"/>
          <w:szCs w:val="21"/>
        </w:rPr>
        <w:t xml:space="preserve"> Totais</w:t>
      </w:r>
      <w:r w:rsidRPr="00912BD6">
        <w:rPr>
          <w:rFonts w:ascii="Tahoma" w:hAnsi="Tahoma" w:cs="Tahoma"/>
          <w:sz w:val="21"/>
          <w:szCs w:val="21"/>
        </w:rPr>
        <w:t>; e</w:t>
      </w:r>
    </w:p>
    <w:p w14:paraId="1DA6C10F"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21490F8D" w14:textId="4E873F9F" w:rsidR="00A75B47" w:rsidRPr="00912BD6" w:rsidRDefault="00A75B47" w:rsidP="00912BD6">
      <w:pPr>
        <w:widowControl w:val="0"/>
        <w:numPr>
          <w:ilvl w:val="0"/>
          <w:numId w:val="2"/>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fornecer à </w:t>
      </w:r>
      <w:r w:rsidR="000004EA" w:rsidRPr="00912BD6">
        <w:rPr>
          <w:rFonts w:ascii="Tahoma" w:hAnsi="Tahoma" w:cs="Tahoma"/>
          <w:sz w:val="21"/>
          <w:szCs w:val="21"/>
        </w:rPr>
        <w:t>Contra</w:t>
      </w:r>
      <w:r w:rsidR="00BB12D9" w:rsidRPr="00912BD6">
        <w:rPr>
          <w:rFonts w:ascii="Tahoma" w:hAnsi="Tahoma" w:cs="Tahoma"/>
          <w:sz w:val="21"/>
          <w:szCs w:val="21"/>
        </w:rPr>
        <w:t>tante</w:t>
      </w:r>
      <w:r w:rsidRPr="00912BD6">
        <w:rPr>
          <w:rFonts w:ascii="Tahoma" w:hAnsi="Tahoma" w:cs="Tahoma"/>
          <w:sz w:val="21"/>
          <w:szCs w:val="21"/>
        </w:rPr>
        <w:t xml:space="preserve">, </w:t>
      </w:r>
      <w:r w:rsidR="009B37E4" w:rsidRPr="00912BD6">
        <w:rPr>
          <w:rFonts w:ascii="Tahoma" w:hAnsi="Tahoma" w:cs="Tahoma"/>
          <w:sz w:val="21"/>
          <w:szCs w:val="21"/>
        </w:rPr>
        <w:t xml:space="preserve">na forma estabelecida pela Cláusula 1.2, item </w:t>
      </w:r>
      <w:r w:rsidR="00607420" w:rsidRPr="00912BD6">
        <w:rPr>
          <w:rFonts w:ascii="Tahoma" w:hAnsi="Tahoma" w:cs="Tahoma"/>
          <w:sz w:val="21"/>
          <w:szCs w:val="21"/>
        </w:rPr>
        <w:t>ix</w:t>
      </w:r>
      <w:r w:rsidRPr="00912BD6">
        <w:rPr>
          <w:rFonts w:ascii="Tahoma" w:hAnsi="Tahoma" w:cs="Tahoma"/>
          <w:sz w:val="21"/>
          <w:szCs w:val="21"/>
        </w:rPr>
        <w:t xml:space="preserve">, o valor dos Créditos Imobiliários </w:t>
      </w:r>
      <w:r w:rsidR="00BB12D9" w:rsidRPr="00912BD6">
        <w:rPr>
          <w:rFonts w:ascii="Tahoma" w:hAnsi="Tahoma" w:cs="Tahoma"/>
          <w:sz w:val="21"/>
          <w:szCs w:val="21"/>
        </w:rPr>
        <w:t xml:space="preserve">Totais </w:t>
      </w:r>
      <w:r w:rsidRPr="00912BD6">
        <w:rPr>
          <w:rFonts w:ascii="Tahoma" w:hAnsi="Tahoma" w:cs="Tahoma"/>
          <w:sz w:val="21"/>
          <w:szCs w:val="21"/>
        </w:rPr>
        <w:t xml:space="preserve">depositados pelos Devedores na Conta Centralizadora ao longo do mês anterior e o valor do saldo devedor do Créditos Imobiliários </w:t>
      </w:r>
      <w:r w:rsidR="00BB12D9" w:rsidRPr="00912BD6">
        <w:rPr>
          <w:rFonts w:ascii="Tahoma" w:hAnsi="Tahoma" w:cs="Tahoma"/>
          <w:sz w:val="21"/>
          <w:szCs w:val="21"/>
        </w:rPr>
        <w:t>Totais</w:t>
      </w:r>
      <w:r w:rsidRPr="00912BD6">
        <w:rPr>
          <w:rFonts w:ascii="Tahoma" w:hAnsi="Tahoma" w:cs="Tahoma"/>
          <w:sz w:val="21"/>
          <w:szCs w:val="21"/>
        </w:rPr>
        <w:t xml:space="preserve">, para fins de verificação do atingimento ou não das Razões de Garantia (conforme definido no Contrato de Cessão) pela </w:t>
      </w:r>
      <w:r w:rsidR="000004EA" w:rsidRPr="00912BD6">
        <w:rPr>
          <w:rFonts w:ascii="Tahoma" w:hAnsi="Tahoma" w:cs="Tahoma"/>
          <w:sz w:val="21"/>
          <w:szCs w:val="21"/>
        </w:rPr>
        <w:t>Contratante</w:t>
      </w:r>
      <w:r w:rsidRPr="00912BD6">
        <w:rPr>
          <w:rFonts w:ascii="Tahoma" w:hAnsi="Tahoma" w:cs="Tahoma"/>
          <w:sz w:val="21"/>
          <w:szCs w:val="21"/>
        </w:rPr>
        <w:t>.</w:t>
      </w:r>
    </w:p>
    <w:p w14:paraId="0AE6696B" w14:textId="0AE2CC9C" w:rsidR="00A75B47" w:rsidRPr="00912BD6" w:rsidRDefault="00A75B47" w:rsidP="00912BD6">
      <w:pPr>
        <w:pStyle w:val="Corpodetexto"/>
        <w:widowControl w:val="0"/>
        <w:spacing w:line="300" w:lineRule="exact"/>
        <w:rPr>
          <w:rFonts w:ascii="Tahoma" w:hAnsi="Tahoma" w:cs="Tahoma"/>
          <w:b/>
          <w:sz w:val="21"/>
          <w:szCs w:val="21"/>
        </w:rPr>
      </w:pPr>
    </w:p>
    <w:p w14:paraId="39D0370B" w14:textId="28DCA4A3" w:rsidR="002B78D8" w:rsidRPr="00912BD6" w:rsidRDefault="002B78D8" w:rsidP="00912BD6">
      <w:pPr>
        <w:pStyle w:val="Corpodetexto"/>
        <w:widowControl w:val="0"/>
        <w:spacing w:line="300" w:lineRule="exact"/>
        <w:rPr>
          <w:rFonts w:ascii="Tahoma" w:hAnsi="Tahoma" w:cs="Tahoma"/>
          <w:b/>
          <w:sz w:val="21"/>
          <w:szCs w:val="21"/>
        </w:rPr>
      </w:pPr>
      <w:r w:rsidRPr="00912BD6">
        <w:rPr>
          <w:rFonts w:ascii="Tahoma" w:hAnsi="Tahoma" w:cs="Tahoma"/>
          <w:b/>
          <w:sz w:val="21"/>
          <w:szCs w:val="21"/>
        </w:rPr>
        <w:t>Cláusula 4.</w:t>
      </w:r>
      <w:r w:rsidR="00592188" w:rsidRPr="00912BD6">
        <w:rPr>
          <w:rFonts w:ascii="Tahoma" w:hAnsi="Tahoma" w:cs="Tahoma"/>
          <w:b/>
          <w:sz w:val="21"/>
          <w:szCs w:val="21"/>
        </w:rPr>
        <w:t>2</w:t>
      </w:r>
      <w:r w:rsidRPr="00912BD6">
        <w:rPr>
          <w:rFonts w:ascii="Tahoma" w:hAnsi="Tahoma" w:cs="Tahoma"/>
          <w:b/>
          <w:sz w:val="21"/>
          <w:szCs w:val="21"/>
        </w:rPr>
        <w:t xml:space="preserve"> – Assunção da Gestão d</w:t>
      </w:r>
      <w:r w:rsidR="00AF0D27" w:rsidRPr="00912BD6">
        <w:rPr>
          <w:rFonts w:ascii="Tahoma" w:hAnsi="Tahoma" w:cs="Tahoma"/>
          <w:b/>
          <w:sz w:val="21"/>
          <w:szCs w:val="21"/>
        </w:rPr>
        <w:t>a</w:t>
      </w:r>
      <w:r w:rsidRPr="00912BD6">
        <w:rPr>
          <w:rFonts w:ascii="Tahoma" w:hAnsi="Tahoma" w:cs="Tahoma"/>
          <w:b/>
          <w:sz w:val="21"/>
          <w:szCs w:val="21"/>
        </w:rPr>
        <w:t xml:space="preserve"> </w:t>
      </w:r>
      <w:r w:rsidR="00AF0D27" w:rsidRPr="00912BD6">
        <w:rPr>
          <w:rFonts w:ascii="Tahoma" w:hAnsi="Tahoma" w:cs="Tahoma"/>
          <w:b/>
          <w:sz w:val="21"/>
          <w:szCs w:val="21"/>
        </w:rPr>
        <w:t>Carteira</w:t>
      </w:r>
    </w:p>
    <w:p w14:paraId="397E76A7" w14:textId="20384DAC" w:rsidR="002B78D8" w:rsidRPr="00912BD6" w:rsidRDefault="002B78D8" w:rsidP="00912BD6">
      <w:pPr>
        <w:pStyle w:val="Corpodetexto"/>
        <w:widowControl w:val="0"/>
        <w:spacing w:line="300" w:lineRule="exact"/>
        <w:rPr>
          <w:rFonts w:ascii="Tahoma" w:hAnsi="Tahoma" w:cs="Tahoma"/>
          <w:b/>
          <w:sz w:val="21"/>
          <w:szCs w:val="21"/>
        </w:rPr>
      </w:pPr>
    </w:p>
    <w:p w14:paraId="60CFABE9" w14:textId="56474B8A" w:rsidR="002B78D8" w:rsidRPr="00912BD6" w:rsidRDefault="002B78D8" w:rsidP="00912BD6">
      <w:pPr>
        <w:widowControl w:val="0"/>
        <w:spacing w:after="0" w:line="300" w:lineRule="exact"/>
        <w:jc w:val="both"/>
        <w:rPr>
          <w:rFonts w:ascii="Tahoma" w:hAnsi="Tahoma" w:cs="Tahoma"/>
          <w:sz w:val="21"/>
          <w:szCs w:val="21"/>
        </w:rPr>
      </w:pPr>
      <w:r w:rsidRPr="00912BD6">
        <w:rPr>
          <w:rFonts w:ascii="Tahoma" w:hAnsi="Tahoma" w:cs="Tahoma"/>
          <w:sz w:val="21"/>
          <w:szCs w:val="21"/>
        </w:rPr>
        <w:t>No caso de inadimplemento pela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de suas obrigações de </w:t>
      </w:r>
      <w:r w:rsidR="00E54124" w:rsidRPr="00912BD6">
        <w:rPr>
          <w:rFonts w:ascii="Tahoma" w:hAnsi="Tahoma" w:cs="Tahoma"/>
          <w:sz w:val="21"/>
          <w:szCs w:val="21"/>
        </w:rPr>
        <w:t>Gestão da Carteira</w:t>
      </w:r>
      <w:r w:rsidRPr="00912BD6">
        <w:rPr>
          <w:rFonts w:ascii="Tahoma" w:hAnsi="Tahoma" w:cs="Tahoma"/>
          <w:sz w:val="21"/>
          <w:szCs w:val="21"/>
        </w:rPr>
        <w:t xml:space="preserve">, previstas na Cláusula 1.3. – Obrigações de Gestão dos Contratos Imobiliários, a </w:t>
      </w:r>
      <w:r w:rsidR="00053419" w:rsidRPr="00912BD6">
        <w:rPr>
          <w:rFonts w:ascii="Tahoma" w:hAnsi="Tahoma" w:cs="Tahoma"/>
          <w:sz w:val="21"/>
          <w:szCs w:val="21"/>
        </w:rPr>
        <w:t>Contratante</w:t>
      </w:r>
      <w:r w:rsidR="008964C9" w:rsidRPr="00912BD6">
        <w:rPr>
          <w:rFonts w:ascii="Tahoma" w:hAnsi="Tahoma" w:cs="Tahoma"/>
          <w:sz w:val="21"/>
          <w:szCs w:val="21"/>
        </w:rPr>
        <w:t xml:space="preserve">, nos termos do Contrato de Cessão, </w:t>
      </w:r>
      <w:r w:rsidR="00053419" w:rsidRPr="00912BD6">
        <w:rPr>
          <w:rFonts w:ascii="Tahoma" w:hAnsi="Tahoma" w:cs="Tahoma"/>
          <w:sz w:val="21"/>
          <w:szCs w:val="21"/>
        </w:rPr>
        <w:t xml:space="preserve">poderá determinar à </w:t>
      </w:r>
      <w:r w:rsidRPr="00912BD6">
        <w:rPr>
          <w:rFonts w:ascii="Tahoma" w:hAnsi="Tahoma" w:cs="Tahoma"/>
          <w:sz w:val="21"/>
          <w:szCs w:val="21"/>
        </w:rPr>
        <w:t>Contratada</w:t>
      </w:r>
      <w:r w:rsidR="008964C9" w:rsidRPr="00912BD6">
        <w:rPr>
          <w:rFonts w:ascii="Tahoma" w:hAnsi="Tahoma" w:cs="Tahoma"/>
          <w:sz w:val="21"/>
          <w:szCs w:val="21"/>
        </w:rPr>
        <w:t xml:space="preserve"> que </w:t>
      </w:r>
      <w:r w:rsidRPr="00912BD6">
        <w:rPr>
          <w:rFonts w:ascii="Tahoma" w:hAnsi="Tahoma" w:cs="Tahoma"/>
          <w:sz w:val="21"/>
          <w:szCs w:val="21"/>
        </w:rPr>
        <w:t>assum</w:t>
      </w:r>
      <w:r w:rsidR="008964C9" w:rsidRPr="00912BD6">
        <w:rPr>
          <w:rFonts w:ascii="Tahoma" w:hAnsi="Tahoma" w:cs="Tahoma"/>
          <w:sz w:val="21"/>
          <w:szCs w:val="21"/>
        </w:rPr>
        <w:t>a</w:t>
      </w:r>
      <w:r w:rsidRPr="00912BD6">
        <w:rPr>
          <w:rFonts w:ascii="Tahoma" w:hAnsi="Tahoma" w:cs="Tahoma"/>
          <w:sz w:val="21"/>
          <w:szCs w:val="21"/>
        </w:rPr>
        <w:t xml:space="preserve"> a gestão, mediante recebimento de comunicação enviada pela Contratante à Contratada e à</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neste sentido.</w:t>
      </w:r>
    </w:p>
    <w:p w14:paraId="1A02F28C" w14:textId="77777777" w:rsidR="002B78D8" w:rsidRPr="00912BD6" w:rsidRDefault="002B78D8" w:rsidP="00912BD6">
      <w:pPr>
        <w:widowControl w:val="0"/>
        <w:spacing w:after="0" w:line="300" w:lineRule="exact"/>
        <w:jc w:val="both"/>
        <w:rPr>
          <w:rFonts w:ascii="Tahoma" w:hAnsi="Tahoma" w:cs="Tahoma"/>
          <w:sz w:val="21"/>
          <w:szCs w:val="21"/>
        </w:rPr>
      </w:pPr>
    </w:p>
    <w:p w14:paraId="26CD9B50" w14:textId="77A7E76C" w:rsidR="00E54124" w:rsidRPr="00912BD6" w:rsidRDefault="00E54124"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 partir do recebimento da notificação acima mencionada, </w:t>
      </w:r>
      <w:r w:rsidR="008964C9" w:rsidRPr="00912BD6">
        <w:rPr>
          <w:rFonts w:ascii="Tahoma" w:hAnsi="Tahoma" w:cs="Tahoma"/>
          <w:sz w:val="21"/>
          <w:szCs w:val="21"/>
        </w:rPr>
        <w:t xml:space="preserve">observadas as disposições da Cláusula 5.3., </w:t>
      </w:r>
      <w:r w:rsidRPr="00912BD6">
        <w:rPr>
          <w:rFonts w:ascii="Tahoma" w:hAnsi="Tahoma" w:cs="Tahoma"/>
          <w:sz w:val="21"/>
          <w:szCs w:val="21"/>
        </w:rPr>
        <w:t>a Contratada deverá iniciar os serviços de Gestão da Carteira, com a assunção imediata das funções de Gestão da Carteira que forem possíveis assumir imediatamente e início do processo de migração da totalidade da Gestão da Carteira, com a notificação de todos os Devedores sobre tal fato (“</w:t>
      </w:r>
      <w:r w:rsidRPr="00912BD6">
        <w:rPr>
          <w:rFonts w:ascii="Tahoma" w:hAnsi="Tahoma" w:cs="Tahoma"/>
          <w:sz w:val="21"/>
          <w:szCs w:val="21"/>
          <w:u w:val="single"/>
        </w:rPr>
        <w:t>Migração da Gestão</w:t>
      </w:r>
      <w:r w:rsidR="00AF0D27" w:rsidRPr="00912BD6">
        <w:rPr>
          <w:rFonts w:ascii="Tahoma" w:hAnsi="Tahoma" w:cs="Tahoma"/>
          <w:sz w:val="21"/>
          <w:szCs w:val="21"/>
          <w:u w:val="single"/>
        </w:rPr>
        <w:t xml:space="preserve"> da Carteira</w:t>
      </w:r>
      <w:r w:rsidRPr="00912BD6">
        <w:rPr>
          <w:rFonts w:ascii="Tahoma" w:hAnsi="Tahoma" w:cs="Tahoma"/>
          <w:sz w:val="21"/>
          <w:szCs w:val="21"/>
        </w:rPr>
        <w:t>”).</w:t>
      </w:r>
    </w:p>
    <w:p w14:paraId="7981FF72" w14:textId="77777777" w:rsidR="002B78D8" w:rsidRPr="00912BD6" w:rsidRDefault="002B78D8" w:rsidP="00912BD6">
      <w:pPr>
        <w:widowControl w:val="0"/>
        <w:spacing w:after="0" w:line="300" w:lineRule="exact"/>
        <w:jc w:val="both"/>
        <w:rPr>
          <w:rFonts w:ascii="Tahoma" w:hAnsi="Tahoma" w:cs="Tahoma"/>
          <w:sz w:val="21"/>
          <w:szCs w:val="21"/>
        </w:rPr>
      </w:pPr>
    </w:p>
    <w:p w14:paraId="4466F581" w14:textId="42308B3F"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QUINTA</w:t>
      </w:r>
    </w:p>
    <w:p w14:paraId="3CE52237" w14:textId="204925D6"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lastRenderedPageBreak/>
        <w:t>OBRIGAÇÕES DA</w:t>
      </w:r>
      <w:r w:rsidR="0069445F" w:rsidRPr="00912BD6">
        <w:rPr>
          <w:rFonts w:ascii="Tahoma" w:hAnsi="Tahoma" w:cs="Tahoma"/>
          <w:b/>
          <w:sz w:val="21"/>
          <w:szCs w:val="21"/>
        </w:rPr>
        <w:t>S</w:t>
      </w:r>
      <w:r w:rsidRPr="00912BD6">
        <w:rPr>
          <w:rFonts w:ascii="Tahoma" w:hAnsi="Tahoma" w:cs="Tahoma"/>
          <w:b/>
          <w:sz w:val="21"/>
          <w:szCs w:val="21"/>
        </w:rPr>
        <w:t xml:space="preserve"> </w:t>
      </w:r>
      <w:r w:rsidR="00064E72" w:rsidRPr="00912BD6">
        <w:rPr>
          <w:rFonts w:ascii="Tahoma" w:hAnsi="Tahoma" w:cs="Tahoma"/>
          <w:b/>
          <w:sz w:val="21"/>
          <w:szCs w:val="21"/>
        </w:rPr>
        <w:t>INTERVENIENTE</w:t>
      </w:r>
      <w:r w:rsidR="0069445F" w:rsidRPr="00912BD6">
        <w:rPr>
          <w:rFonts w:ascii="Tahoma" w:hAnsi="Tahoma" w:cs="Tahoma"/>
          <w:b/>
          <w:sz w:val="21"/>
          <w:szCs w:val="21"/>
        </w:rPr>
        <w:t>S</w:t>
      </w:r>
      <w:r w:rsidR="00064E72" w:rsidRPr="00912BD6">
        <w:rPr>
          <w:rFonts w:ascii="Tahoma" w:hAnsi="Tahoma" w:cs="Tahoma"/>
          <w:b/>
          <w:sz w:val="21"/>
          <w:szCs w:val="21"/>
        </w:rPr>
        <w:t xml:space="preserve"> ANUENTE</w:t>
      </w:r>
      <w:r w:rsidR="0069445F" w:rsidRPr="00912BD6">
        <w:rPr>
          <w:rFonts w:ascii="Tahoma" w:hAnsi="Tahoma" w:cs="Tahoma"/>
          <w:b/>
          <w:sz w:val="21"/>
          <w:szCs w:val="21"/>
        </w:rPr>
        <w:t>S</w:t>
      </w:r>
    </w:p>
    <w:p w14:paraId="3D5E7557" w14:textId="77777777" w:rsidR="00A75B47" w:rsidRPr="00912BD6" w:rsidRDefault="00A75B47" w:rsidP="00912BD6">
      <w:pPr>
        <w:pStyle w:val="Corpodetexto"/>
        <w:widowControl w:val="0"/>
        <w:spacing w:line="300" w:lineRule="exact"/>
        <w:jc w:val="center"/>
        <w:rPr>
          <w:rFonts w:ascii="Tahoma" w:hAnsi="Tahoma" w:cs="Tahoma"/>
          <w:b/>
          <w:sz w:val="21"/>
          <w:szCs w:val="21"/>
        </w:rPr>
      </w:pPr>
    </w:p>
    <w:p w14:paraId="6BC870E1" w14:textId="13F60E12"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5</w:t>
      </w:r>
      <w:r w:rsidRPr="00912BD6">
        <w:rPr>
          <w:rFonts w:ascii="Tahoma" w:hAnsi="Tahoma" w:cs="Tahoma"/>
          <w:b/>
          <w:sz w:val="21"/>
          <w:szCs w:val="21"/>
        </w:rPr>
        <w:t>.1 – Obrigações da</w:t>
      </w:r>
      <w:r w:rsidR="0069445F" w:rsidRPr="00912BD6">
        <w:rPr>
          <w:rFonts w:ascii="Tahoma" w:hAnsi="Tahoma" w:cs="Tahoma"/>
          <w:b/>
          <w:sz w:val="21"/>
          <w:szCs w:val="21"/>
        </w:rPr>
        <w:t>s</w:t>
      </w:r>
      <w:r w:rsidRPr="00912BD6">
        <w:rPr>
          <w:rFonts w:ascii="Tahoma" w:hAnsi="Tahoma" w:cs="Tahoma"/>
          <w:b/>
          <w:sz w:val="21"/>
          <w:szCs w:val="21"/>
        </w:rPr>
        <w:t xml:space="preserve"> </w:t>
      </w:r>
      <w:r w:rsidR="000004EA" w:rsidRPr="00912BD6">
        <w:rPr>
          <w:rFonts w:ascii="Tahoma" w:hAnsi="Tahoma" w:cs="Tahoma"/>
          <w:b/>
          <w:sz w:val="21"/>
          <w:szCs w:val="21"/>
        </w:rPr>
        <w:t>Interveniente</w:t>
      </w:r>
      <w:r w:rsidR="0069445F" w:rsidRPr="00912BD6">
        <w:rPr>
          <w:rFonts w:ascii="Tahoma" w:hAnsi="Tahoma" w:cs="Tahoma"/>
          <w:b/>
          <w:sz w:val="21"/>
          <w:szCs w:val="21"/>
        </w:rPr>
        <w:t>s</w:t>
      </w:r>
      <w:r w:rsidR="000004EA" w:rsidRPr="00912BD6">
        <w:rPr>
          <w:rFonts w:ascii="Tahoma" w:hAnsi="Tahoma" w:cs="Tahoma"/>
          <w:b/>
          <w:sz w:val="21"/>
          <w:szCs w:val="21"/>
        </w:rPr>
        <w:t xml:space="preserve"> Anuente</w:t>
      </w:r>
      <w:r w:rsidR="0069445F" w:rsidRPr="00912BD6">
        <w:rPr>
          <w:rFonts w:ascii="Tahoma" w:hAnsi="Tahoma" w:cs="Tahoma"/>
          <w:b/>
          <w:sz w:val="21"/>
          <w:szCs w:val="21"/>
        </w:rPr>
        <w:t>s</w:t>
      </w:r>
    </w:p>
    <w:p w14:paraId="039F659F" w14:textId="77777777" w:rsidR="00A75B47" w:rsidRPr="00912BD6" w:rsidRDefault="00A75B47" w:rsidP="00912BD6">
      <w:pPr>
        <w:pStyle w:val="Corpodetexto"/>
        <w:widowControl w:val="0"/>
        <w:spacing w:line="300" w:lineRule="exact"/>
        <w:rPr>
          <w:rFonts w:ascii="Tahoma" w:hAnsi="Tahoma" w:cs="Tahoma"/>
          <w:b/>
          <w:sz w:val="21"/>
          <w:szCs w:val="21"/>
        </w:rPr>
      </w:pPr>
    </w:p>
    <w:p w14:paraId="150A3E3C" w14:textId="5B597110" w:rsidR="0062519B" w:rsidRPr="00912BD6" w:rsidRDefault="0062519B"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compromete</w:t>
      </w:r>
      <w:r w:rsidR="0069445F" w:rsidRPr="00912BD6">
        <w:rPr>
          <w:rFonts w:ascii="Tahoma" w:hAnsi="Tahoma" w:cs="Tahoma"/>
          <w:sz w:val="21"/>
          <w:szCs w:val="21"/>
        </w:rPr>
        <w:t>m</w:t>
      </w:r>
      <w:r w:rsidRPr="00912BD6">
        <w:rPr>
          <w:rFonts w:ascii="Tahoma" w:hAnsi="Tahoma" w:cs="Tahoma"/>
          <w:sz w:val="21"/>
          <w:szCs w:val="21"/>
        </w:rPr>
        <w:t xml:space="preserve">-se a disponibilizar para a Contratada todos os documentos, informações, </w:t>
      </w:r>
      <w:r w:rsidR="009356A9" w:rsidRPr="00912BD6">
        <w:rPr>
          <w:rFonts w:ascii="Tahoma" w:hAnsi="Tahoma" w:cs="Tahoma"/>
          <w:sz w:val="21"/>
          <w:szCs w:val="21"/>
        </w:rPr>
        <w:t xml:space="preserve">acesso as contas correntes de livre movimentação, acesso a banco de dados, </w:t>
      </w:r>
      <w:r w:rsidRPr="00912BD6">
        <w:rPr>
          <w:rFonts w:ascii="Tahoma" w:hAnsi="Tahoma" w:cs="Tahoma"/>
          <w:sz w:val="21"/>
          <w:szCs w:val="21"/>
        </w:rPr>
        <w:t xml:space="preserve">quadros resumo ou fichas de implantação relativas aos Créditos Imobiliários </w:t>
      </w:r>
      <w:r w:rsidR="00362CCE" w:rsidRPr="00912BD6">
        <w:rPr>
          <w:rFonts w:ascii="Tahoma" w:hAnsi="Tahoma" w:cs="Tahoma"/>
          <w:sz w:val="21"/>
          <w:szCs w:val="21"/>
        </w:rPr>
        <w:t xml:space="preserve">Totais </w:t>
      </w:r>
      <w:r w:rsidRPr="00912BD6">
        <w:rPr>
          <w:rFonts w:ascii="Tahoma" w:hAnsi="Tahoma" w:cs="Tahoma"/>
          <w:sz w:val="21"/>
          <w:szCs w:val="21"/>
        </w:rPr>
        <w:t xml:space="preserve">existentes </w:t>
      </w:r>
      <w:r w:rsidR="00B849AE" w:rsidRPr="00912BD6">
        <w:rPr>
          <w:rFonts w:ascii="Tahoma" w:hAnsi="Tahoma" w:cs="Tahoma"/>
          <w:sz w:val="21"/>
          <w:szCs w:val="21"/>
        </w:rPr>
        <w:t xml:space="preserve">e necessários para a consecução dos serviços </w:t>
      </w:r>
      <w:r w:rsidRPr="00912BD6">
        <w:rPr>
          <w:rFonts w:ascii="Tahoma" w:hAnsi="Tahoma" w:cs="Tahoma"/>
          <w:sz w:val="21"/>
          <w:szCs w:val="21"/>
        </w:rPr>
        <w:t xml:space="preserve">no prazo de até 2 (dois) dias úteis contados da solicitação da Contratada. </w:t>
      </w:r>
    </w:p>
    <w:p w14:paraId="08D26014" w14:textId="3970D927" w:rsidR="00863303" w:rsidRPr="00912BD6" w:rsidRDefault="00863303" w:rsidP="00912BD6">
      <w:pPr>
        <w:pStyle w:val="Corpodetexto"/>
        <w:widowControl w:val="0"/>
        <w:spacing w:line="300" w:lineRule="exact"/>
        <w:jc w:val="both"/>
        <w:rPr>
          <w:rFonts w:ascii="Tahoma" w:hAnsi="Tahoma" w:cs="Tahoma"/>
          <w:sz w:val="21"/>
          <w:szCs w:val="21"/>
        </w:rPr>
      </w:pPr>
    </w:p>
    <w:p w14:paraId="3947813D" w14:textId="6F15ED38" w:rsidR="00863303" w:rsidRPr="00912BD6" w:rsidRDefault="00863303"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fica</w:t>
      </w:r>
      <w:r w:rsidR="0069445F" w:rsidRPr="00912BD6">
        <w:rPr>
          <w:rFonts w:ascii="Tahoma" w:hAnsi="Tahoma" w:cs="Tahoma"/>
          <w:sz w:val="21"/>
          <w:szCs w:val="21"/>
        </w:rPr>
        <w:t>m</w:t>
      </w:r>
      <w:r w:rsidRPr="00912BD6">
        <w:rPr>
          <w:rFonts w:ascii="Tahoma" w:hAnsi="Tahoma" w:cs="Tahoma"/>
          <w:sz w:val="21"/>
          <w:szCs w:val="21"/>
        </w:rPr>
        <w:t xml:space="preserve"> proibida de contratar qualquer funcionário, empregado, colaborador da Contratada, pelo prazo mínimo de 12 (doze) meses contados da rescisão/encerramento do contrato de trabalho/ contrato de prestação de serviços, sob pena de multa de 50 (cinquenta) vezes o salário mínimo vigente à época. </w:t>
      </w:r>
    </w:p>
    <w:p w14:paraId="4502437C" w14:textId="77777777" w:rsidR="0062519B" w:rsidRPr="00912BD6" w:rsidRDefault="0062519B" w:rsidP="00912BD6">
      <w:pPr>
        <w:pStyle w:val="Corpodetexto"/>
        <w:widowControl w:val="0"/>
        <w:spacing w:line="300" w:lineRule="exact"/>
        <w:jc w:val="both"/>
        <w:rPr>
          <w:rFonts w:ascii="Tahoma" w:hAnsi="Tahoma" w:cs="Tahoma"/>
          <w:sz w:val="21"/>
          <w:szCs w:val="21"/>
        </w:rPr>
      </w:pPr>
    </w:p>
    <w:p w14:paraId="02E3D507" w14:textId="35A08A45" w:rsidR="0062519B" w:rsidRPr="00912BD6" w:rsidRDefault="0062519B"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A Contratada terá acesso direto aos sistemas</w:t>
      </w:r>
      <w:r w:rsidR="002C19A4" w:rsidRPr="00912BD6">
        <w:rPr>
          <w:rFonts w:ascii="Tahoma" w:hAnsi="Tahoma" w:cs="Tahoma"/>
          <w:sz w:val="21"/>
          <w:szCs w:val="21"/>
        </w:rPr>
        <w:t>,</w:t>
      </w:r>
      <w:r w:rsidRPr="00912BD6">
        <w:rPr>
          <w:rFonts w:ascii="Tahoma" w:hAnsi="Tahoma" w:cs="Tahoma"/>
          <w:sz w:val="21"/>
          <w:szCs w:val="21"/>
        </w:rPr>
        <w:t xml:space="preserve"> servidores</w:t>
      </w:r>
      <w:r w:rsidR="009B37E4" w:rsidRPr="00912BD6">
        <w:rPr>
          <w:rFonts w:ascii="Tahoma" w:hAnsi="Tahoma" w:cs="Tahoma"/>
          <w:sz w:val="21"/>
          <w:szCs w:val="21"/>
        </w:rPr>
        <w:t>, dados, documentos impressos, planilhas</w:t>
      </w:r>
      <w:r w:rsidRPr="00912BD6">
        <w:rPr>
          <w:rFonts w:ascii="Tahoma" w:hAnsi="Tahoma" w:cs="Tahoma"/>
          <w:sz w:val="21"/>
          <w:szCs w:val="21"/>
        </w:rPr>
        <w:t xml:space="preserve"> </w:t>
      </w:r>
      <w:r w:rsidR="002C19A4" w:rsidRPr="00912BD6">
        <w:rPr>
          <w:rFonts w:ascii="Tahoma" w:hAnsi="Tahoma" w:cs="Tahoma"/>
          <w:sz w:val="21"/>
          <w:szCs w:val="21"/>
        </w:rPr>
        <w:t xml:space="preserve">e contas bancárias </w:t>
      </w:r>
      <w:r w:rsidRPr="00912BD6">
        <w:rPr>
          <w:rFonts w:ascii="Tahoma" w:hAnsi="Tahoma" w:cs="Tahoma"/>
          <w:sz w:val="21"/>
          <w:szCs w:val="21"/>
        </w:rPr>
        <w:t>da</w:t>
      </w:r>
      <w:r w:rsidR="0069445F" w:rsidRPr="00912BD6">
        <w:rPr>
          <w:rFonts w:ascii="Tahoma" w:hAnsi="Tahoma" w:cs="Tahoma"/>
          <w:sz w:val="21"/>
          <w:szCs w:val="21"/>
        </w:rPr>
        <w:t>s</w:t>
      </w:r>
      <w:r w:rsidRPr="00912BD6">
        <w:rPr>
          <w:rFonts w:ascii="Tahoma" w:hAnsi="Tahoma" w:cs="Tahoma"/>
          <w:sz w:val="21"/>
          <w:szCs w:val="21"/>
        </w:rPr>
        <w:t xml:space="preserve"> </w:t>
      </w:r>
      <w:r w:rsidRPr="00912BD6">
        <w:rPr>
          <w:rFonts w:ascii="Tahoma" w:hAnsi="Tahoma" w:cs="Tahoma"/>
          <w:bCs/>
          <w:sz w:val="21"/>
          <w:szCs w:val="21"/>
        </w:rPr>
        <w:t>Interveniente</w:t>
      </w:r>
      <w:r w:rsidR="0069445F" w:rsidRPr="00912BD6">
        <w:rPr>
          <w:rFonts w:ascii="Tahoma" w:hAnsi="Tahoma" w:cs="Tahoma"/>
          <w:bCs/>
          <w:sz w:val="21"/>
          <w:szCs w:val="21"/>
        </w:rPr>
        <w:t>s</w:t>
      </w:r>
      <w:r w:rsidRPr="00912BD6">
        <w:rPr>
          <w:rFonts w:ascii="Tahoma" w:hAnsi="Tahoma" w:cs="Tahoma"/>
          <w:bCs/>
          <w:sz w:val="21"/>
          <w:szCs w:val="21"/>
        </w:rPr>
        <w:t xml:space="preserve"> Anuente</w:t>
      </w:r>
      <w:r w:rsidR="0069445F" w:rsidRPr="00912BD6">
        <w:rPr>
          <w:rFonts w:ascii="Tahoma" w:hAnsi="Tahoma" w:cs="Tahoma"/>
          <w:bCs/>
          <w:sz w:val="21"/>
          <w:szCs w:val="21"/>
        </w:rPr>
        <w:t>s</w:t>
      </w:r>
      <w:r w:rsidR="002C19A4" w:rsidRPr="00912BD6">
        <w:rPr>
          <w:rFonts w:ascii="Tahoma" w:hAnsi="Tahoma" w:cs="Tahoma"/>
          <w:bCs/>
          <w:sz w:val="21"/>
          <w:szCs w:val="21"/>
        </w:rPr>
        <w:t>,</w:t>
      </w:r>
      <w:r w:rsidRPr="00912BD6">
        <w:rPr>
          <w:rFonts w:ascii="Tahoma" w:hAnsi="Tahoma" w:cs="Tahoma"/>
          <w:bCs/>
          <w:sz w:val="21"/>
          <w:szCs w:val="21"/>
        </w:rPr>
        <w:t xml:space="preserve"> </w:t>
      </w:r>
      <w:r w:rsidRPr="00912BD6">
        <w:rPr>
          <w:rFonts w:ascii="Tahoma" w:hAnsi="Tahoma" w:cs="Tahoma"/>
          <w:sz w:val="21"/>
          <w:szCs w:val="21"/>
        </w:rPr>
        <w:t>para a obtenção de documentos e informações dos Créditos Imobiliários</w:t>
      </w:r>
      <w:r w:rsidR="00362CCE" w:rsidRPr="00912BD6">
        <w:rPr>
          <w:rFonts w:ascii="Tahoma" w:hAnsi="Tahoma" w:cs="Tahoma"/>
          <w:sz w:val="21"/>
          <w:szCs w:val="21"/>
        </w:rPr>
        <w:t xml:space="preserve"> Totais</w:t>
      </w:r>
      <w:r w:rsidRPr="00912BD6">
        <w:rPr>
          <w:rFonts w:ascii="Tahoma" w:hAnsi="Tahoma" w:cs="Tahoma"/>
          <w:sz w:val="21"/>
          <w:szCs w:val="21"/>
        </w:rPr>
        <w:t xml:space="preserve"> e/ou dos Devedores toda vez que tal acesso for necessário para garantir maior agilidade na prestação dos serviços.</w:t>
      </w:r>
      <w:r w:rsidR="00C7050C" w:rsidRPr="00912BD6">
        <w:rPr>
          <w:rFonts w:ascii="Tahoma" w:hAnsi="Tahoma" w:cs="Tahoma"/>
          <w:sz w:val="21"/>
          <w:szCs w:val="21"/>
        </w:rPr>
        <w:t xml:space="preserve"> Neste sentido, a</w:t>
      </w:r>
      <w:r w:rsidR="0069445F" w:rsidRPr="00912BD6">
        <w:rPr>
          <w:rFonts w:ascii="Tahoma" w:hAnsi="Tahoma" w:cs="Tahoma"/>
          <w:sz w:val="21"/>
          <w:szCs w:val="21"/>
        </w:rPr>
        <w:t>s</w:t>
      </w:r>
      <w:r w:rsidR="00C7050C" w:rsidRPr="00912BD6">
        <w:rPr>
          <w:rFonts w:ascii="Tahoma" w:hAnsi="Tahoma" w:cs="Tahoma"/>
          <w:sz w:val="21"/>
          <w:szCs w:val="21"/>
        </w:rPr>
        <w:t xml:space="preserve"> Interveniente</w:t>
      </w:r>
      <w:r w:rsidR="0069445F" w:rsidRPr="00912BD6">
        <w:rPr>
          <w:rFonts w:ascii="Tahoma" w:hAnsi="Tahoma" w:cs="Tahoma"/>
          <w:sz w:val="21"/>
          <w:szCs w:val="21"/>
        </w:rPr>
        <w:t>s</w:t>
      </w:r>
      <w:r w:rsidR="00C7050C" w:rsidRPr="00912BD6">
        <w:rPr>
          <w:rFonts w:ascii="Tahoma" w:hAnsi="Tahoma" w:cs="Tahoma"/>
          <w:sz w:val="21"/>
          <w:szCs w:val="21"/>
        </w:rPr>
        <w:t xml:space="preserve"> Anuente</w:t>
      </w:r>
      <w:r w:rsidR="0069445F" w:rsidRPr="00912BD6">
        <w:rPr>
          <w:rFonts w:ascii="Tahoma" w:hAnsi="Tahoma" w:cs="Tahoma"/>
          <w:sz w:val="21"/>
          <w:szCs w:val="21"/>
        </w:rPr>
        <w:t>s</w:t>
      </w:r>
      <w:r w:rsidR="00C7050C" w:rsidRPr="00912BD6">
        <w:rPr>
          <w:rFonts w:ascii="Tahoma" w:hAnsi="Tahoma" w:cs="Tahoma"/>
          <w:sz w:val="21"/>
          <w:szCs w:val="21"/>
        </w:rPr>
        <w:t xml:space="preserve"> dever</w:t>
      </w:r>
      <w:r w:rsidR="00607420" w:rsidRPr="00912BD6">
        <w:rPr>
          <w:rFonts w:ascii="Tahoma" w:hAnsi="Tahoma" w:cs="Tahoma"/>
          <w:sz w:val="21"/>
          <w:szCs w:val="21"/>
        </w:rPr>
        <w:t>ão</w:t>
      </w:r>
      <w:r w:rsidR="00C7050C" w:rsidRPr="00912BD6">
        <w:rPr>
          <w:rFonts w:ascii="Tahoma" w:hAnsi="Tahoma" w:cs="Tahoma"/>
          <w:sz w:val="21"/>
          <w:szCs w:val="21"/>
        </w:rPr>
        <w:t xml:space="preserve">: </w:t>
      </w:r>
    </w:p>
    <w:p w14:paraId="79700D02" w14:textId="77777777" w:rsidR="0062519B" w:rsidRPr="00912BD6" w:rsidRDefault="0062519B" w:rsidP="00912BD6">
      <w:pPr>
        <w:pStyle w:val="Corpodetexto"/>
        <w:widowControl w:val="0"/>
        <w:spacing w:line="300" w:lineRule="exact"/>
        <w:rPr>
          <w:rFonts w:ascii="Tahoma" w:hAnsi="Tahoma" w:cs="Tahoma"/>
          <w:b/>
          <w:sz w:val="21"/>
          <w:szCs w:val="21"/>
        </w:rPr>
      </w:pPr>
    </w:p>
    <w:p w14:paraId="5AB01105" w14:textId="473C20E6" w:rsidR="00A75B47" w:rsidRPr="00912BD6" w:rsidRDefault="00A75B47" w:rsidP="00912BD6">
      <w:pPr>
        <w:pStyle w:val="Corpodetexto"/>
        <w:widowControl w:val="0"/>
        <w:numPr>
          <w:ilvl w:val="0"/>
          <w:numId w:val="3"/>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definir os parâmetros básicos </w:t>
      </w:r>
      <w:r w:rsidR="00C7050C" w:rsidRPr="00912BD6">
        <w:rPr>
          <w:rFonts w:ascii="Tahoma" w:hAnsi="Tahoma" w:cs="Tahoma"/>
          <w:sz w:val="21"/>
          <w:szCs w:val="21"/>
        </w:rPr>
        <w:t xml:space="preserve">de sistema </w:t>
      </w:r>
      <w:r w:rsidRPr="00912BD6">
        <w:rPr>
          <w:rFonts w:ascii="Tahoma" w:hAnsi="Tahoma" w:cs="Tahoma"/>
          <w:sz w:val="21"/>
          <w:szCs w:val="21"/>
        </w:rPr>
        <w:t xml:space="preserve">para </w:t>
      </w:r>
      <w:r w:rsidR="00C7050C" w:rsidRPr="00912BD6">
        <w:rPr>
          <w:rFonts w:ascii="Tahoma" w:hAnsi="Tahoma" w:cs="Tahoma"/>
          <w:sz w:val="21"/>
          <w:szCs w:val="21"/>
        </w:rPr>
        <w:t xml:space="preserve">acesso e </w:t>
      </w:r>
      <w:r w:rsidRPr="00912BD6">
        <w:rPr>
          <w:rFonts w:ascii="Tahoma" w:hAnsi="Tahoma" w:cs="Tahoma"/>
          <w:sz w:val="21"/>
          <w:szCs w:val="21"/>
        </w:rPr>
        <w:t xml:space="preserve">execução, pela </w:t>
      </w:r>
      <w:r w:rsidR="000004EA" w:rsidRPr="00912BD6">
        <w:rPr>
          <w:rFonts w:ascii="Tahoma" w:hAnsi="Tahoma" w:cs="Tahoma"/>
          <w:sz w:val="21"/>
          <w:szCs w:val="21"/>
        </w:rPr>
        <w:t>Contratada</w:t>
      </w:r>
      <w:r w:rsidRPr="00912BD6">
        <w:rPr>
          <w:rFonts w:ascii="Tahoma" w:hAnsi="Tahoma" w:cs="Tahoma"/>
          <w:sz w:val="21"/>
          <w:szCs w:val="21"/>
        </w:rPr>
        <w:t xml:space="preserve">, das atividades relacionadas </w:t>
      </w:r>
      <w:r w:rsidR="00C7050C" w:rsidRPr="00912BD6">
        <w:rPr>
          <w:rFonts w:ascii="Tahoma" w:hAnsi="Tahoma" w:cs="Tahoma"/>
          <w:sz w:val="21"/>
          <w:szCs w:val="21"/>
        </w:rPr>
        <w:t>neste Contrato de</w:t>
      </w:r>
      <w:r w:rsidR="00400CAD" w:rsidRPr="00912BD6">
        <w:rPr>
          <w:rFonts w:ascii="Tahoma" w:hAnsi="Tahoma" w:cs="Tahoma"/>
          <w:sz w:val="21"/>
          <w:szCs w:val="21"/>
        </w:rPr>
        <w:t xml:space="preserve"> </w:t>
      </w:r>
      <w:r w:rsidR="00E531F0" w:rsidRPr="00912BD6">
        <w:rPr>
          <w:rFonts w:ascii="Tahoma" w:hAnsi="Tahoma" w:cs="Tahoma"/>
          <w:sz w:val="21"/>
          <w:szCs w:val="21"/>
        </w:rPr>
        <w:t>Monitoramento</w:t>
      </w:r>
      <w:r w:rsidR="00C7050C" w:rsidRPr="00912BD6">
        <w:rPr>
          <w:rFonts w:ascii="Tahoma" w:hAnsi="Tahoma" w:cs="Tahoma"/>
          <w:sz w:val="21"/>
          <w:szCs w:val="21"/>
        </w:rPr>
        <w:t xml:space="preserve">, principalmente </w:t>
      </w:r>
      <w:r w:rsidRPr="00912BD6">
        <w:rPr>
          <w:rFonts w:ascii="Tahoma" w:hAnsi="Tahoma" w:cs="Tahoma"/>
          <w:sz w:val="21"/>
          <w:szCs w:val="21"/>
        </w:rPr>
        <w:t>na Cláusula 1.2.</w:t>
      </w:r>
      <w:r w:rsidR="00C7050C" w:rsidRPr="00912BD6">
        <w:rPr>
          <w:rFonts w:ascii="Tahoma" w:hAnsi="Tahoma" w:cs="Tahoma"/>
          <w:sz w:val="21"/>
          <w:szCs w:val="21"/>
        </w:rPr>
        <w:t>, e no Contrato de Cessão</w:t>
      </w:r>
      <w:r w:rsidR="002D5017" w:rsidRPr="00912BD6">
        <w:rPr>
          <w:rFonts w:ascii="Tahoma" w:hAnsi="Tahoma" w:cs="Tahoma"/>
          <w:sz w:val="21"/>
          <w:szCs w:val="21"/>
        </w:rPr>
        <w:t>. O acesso aos sistemas da</w:t>
      </w:r>
      <w:r w:rsidR="0069445F" w:rsidRPr="00912BD6">
        <w:rPr>
          <w:rFonts w:ascii="Tahoma" w:hAnsi="Tahoma" w:cs="Tahoma"/>
          <w:sz w:val="21"/>
          <w:szCs w:val="21"/>
        </w:rPr>
        <w:t>s</w:t>
      </w:r>
      <w:r w:rsidR="002D5017" w:rsidRPr="00912BD6">
        <w:rPr>
          <w:rFonts w:ascii="Tahoma" w:hAnsi="Tahoma" w:cs="Tahoma"/>
          <w:sz w:val="21"/>
          <w:szCs w:val="21"/>
        </w:rPr>
        <w:t xml:space="preserve"> </w:t>
      </w:r>
      <w:r w:rsidR="002D5017" w:rsidRPr="00912BD6">
        <w:rPr>
          <w:rFonts w:ascii="Tahoma" w:hAnsi="Tahoma" w:cs="Tahoma"/>
          <w:bCs/>
          <w:sz w:val="21"/>
          <w:szCs w:val="21"/>
        </w:rPr>
        <w:t>Interveniente</w:t>
      </w:r>
      <w:r w:rsidR="0069445F" w:rsidRPr="00912BD6">
        <w:rPr>
          <w:rFonts w:ascii="Tahoma" w:hAnsi="Tahoma" w:cs="Tahoma"/>
          <w:bCs/>
          <w:sz w:val="21"/>
          <w:szCs w:val="21"/>
        </w:rPr>
        <w:t>s</w:t>
      </w:r>
      <w:r w:rsidR="002D5017" w:rsidRPr="00912BD6">
        <w:rPr>
          <w:rFonts w:ascii="Tahoma" w:hAnsi="Tahoma" w:cs="Tahoma"/>
          <w:bCs/>
          <w:sz w:val="21"/>
          <w:szCs w:val="21"/>
        </w:rPr>
        <w:t xml:space="preserve"> Anuente</w:t>
      </w:r>
      <w:r w:rsidR="0069445F" w:rsidRPr="00912BD6">
        <w:rPr>
          <w:rFonts w:ascii="Tahoma" w:hAnsi="Tahoma" w:cs="Tahoma"/>
          <w:bCs/>
          <w:sz w:val="21"/>
          <w:szCs w:val="21"/>
        </w:rPr>
        <w:t>s</w:t>
      </w:r>
      <w:r w:rsidR="002D5017" w:rsidRPr="00912BD6">
        <w:rPr>
          <w:rFonts w:ascii="Tahoma" w:hAnsi="Tahoma" w:cs="Tahoma"/>
          <w:bCs/>
          <w:sz w:val="21"/>
          <w:szCs w:val="21"/>
        </w:rPr>
        <w:t xml:space="preserve"> pela Contratada nunca poderá ser negado ou de qualquer forma restringido, sob pena de aplicação, pela Contratante, das penalidades descritas no Contrato de Cessão, incluindo, mas não se limitando ao vencimento antecipado da operação de securitização</w:t>
      </w:r>
      <w:r w:rsidRPr="00912BD6">
        <w:rPr>
          <w:rFonts w:ascii="Tahoma" w:hAnsi="Tahoma" w:cs="Tahoma"/>
          <w:sz w:val="21"/>
          <w:szCs w:val="21"/>
        </w:rPr>
        <w:t>;</w:t>
      </w:r>
      <w:r w:rsidR="007E60D6" w:rsidRPr="00912BD6">
        <w:rPr>
          <w:rFonts w:ascii="Tahoma" w:hAnsi="Tahoma" w:cs="Tahoma"/>
          <w:sz w:val="21"/>
          <w:szCs w:val="21"/>
        </w:rPr>
        <w:t xml:space="preserve"> </w:t>
      </w:r>
    </w:p>
    <w:p w14:paraId="2F89D0FF" w14:textId="77777777" w:rsidR="00A75B47" w:rsidRPr="00912BD6" w:rsidRDefault="00A75B47" w:rsidP="00912BD6">
      <w:pPr>
        <w:pStyle w:val="Corpodetexto"/>
        <w:widowControl w:val="0"/>
        <w:tabs>
          <w:tab w:val="left" w:pos="567"/>
        </w:tabs>
        <w:spacing w:line="300" w:lineRule="exact"/>
        <w:jc w:val="both"/>
        <w:rPr>
          <w:rFonts w:ascii="Tahoma" w:hAnsi="Tahoma" w:cs="Tahoma"/>
          <w:sz w:val="21"/>
          <w:szCs w:val="21"/>
        </w:rPr>
      </w:pPr>
    </w:p>
    <w:p w14:paraId="55239ADB" w14:textId="42CA1AD5" w:rsidR="00A75B47" w:rsidRPr="00912BD6" w:rsidRDefault="00A75B47" w:rsidP="00912BD6">
      <w:pPr>
        <w:pStyle w:val="Corpodetexto"/>
        <w:widowControl w:val="0"/>
        <w:numPr>
          <w:ilvl w:val="0"/>
          <w:numId w:val="3"/>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disponibilizar à </w:t>
      </w:r>
      <w:r w:rsidR="000004EA" w:rsidRPr="00912BD6">
        <w:rPr>
          <w:rFonts w:ascii="Tahoma" w:hAnsi="Tahoma" w:cs="Tahoma"/>
          <w:sz w:val="21"/>
          <w:szCs w:val="21"/>
        </w:rPr>
        <w:t>Contratada</w:t>
      </w:r>
      <w:r w:rsidRPr="00912BD6">
        <w:rPr>
          <w:rFonts w:ascii="Tahoma" w:hAnsi="Tahoma" w:cs="Tahoma"/>
          <w:sz w:val="21"/>
          <w:szCs w:val="21"/>
        </w:rPr>
        <w:t xml:space="preserve"> todos os documentos</w:t>
      </w:r>
      <w:r w:rsidR="002C19A4" w:rsidRPr="00912BD6">
        <w:rPr>
          <w:rFonts w:ascii="Tahoma" w:hAnsi="Tahoma" w:cs="Tahoma"/>
          <w:sz w:val="21"/>
          <w:szCs w:val="21"/>
        </w:rPr>
        <w:t>,</w:t>
      </w:r>
      <w:r w:rsidRPr="00912BD6">
        <w:rPr>
          <w:rFonts w:ascii="Tahoma" w:hAnsi="Tahoma" w:cs="Tahoma"/>
          <w:sz w:val="21"/>
          <w:szCs w:val="21"/>
        </w:rPr>
        <w:t xml:space="preserve"> informações</w:t>
      </w:r>
      <w:r w:rsidR="002C19A4" w:rsidRPr="00912BD6">
        <w:rPr>
          <w:rFonts w:ascii="Tahoma" w:hAnsi="Tahoma" w:cs="Tahoma"/>
          <w:sz w:val="21"/>
          <w:szCs w:val="21"/>
        </w:rPr>
        <w:t xml:space="preserve"> e acessos</w:t>
      </w:r>
      <w:r w:rsidRPr="00912BD6">
        <w:rPr>
          <w:rFonts w:ascii="Tahoma" w:hAnsi="Tahoma" w:cs="Tahoma"/>
          <w:sz w:val="21"/>
          <w:szCs w:val="21"/>
        </w:rPr>
        <w:t>, bem como relatórios customizados e acessos ao</w:t>
      </w:r>
      <w:r w:rsidR="00A56E0E" w:rsidRPr="00912BD6">
        <w:rPr>
          <w:rFonts w:ascii="Tahoma" w:hAnsi="Tahoma" w:cs="Tahoma"/>
          <w:sz w:val="21"/>
          <w:szCs w:val="21"/>
        </w:rPr>
        <w:t>s</w:t>
      </w:r>
      <w:r w:rsidRPr="00912BD6">
        <w:rPr>
          <w:rFonts w:ascii="Tahoma" w:hAnsi="Tahoma" w:cs="Tahoma"/>
          <w:sz w:val="21"/>
          <w:szCs w:val="21"/>
        </w:rPr>
        <w:t xml:space="preserve"> sistemas</w:t>
      </w:r>
      <w:r w:rsidR="002C19A4" w:rsidRPr="00912BD6">
        <w:rPr>
          <w:rFonts w:ascii="Tahoma" w:hAnsi="Tahoma" w:cs="Tahoma"/>
          <w:sz w:val="21"/>
          <w:szCs w:val="21"/>
        </w:rPr>
        <w:t>,</w:t>
      </w:r>
      <w:r w:rsidRPr="00912BD6">
        <w:rPr>
          <w:rFonts w:ascii="Tahoma" w:hAnsi="Tahoma" w:cs="Tahoma"/>
          <w:sz w:val="21"/>
          <w:szCs w:val="21"/>
        </w:rPr>
        <w:t xml:space="preserve"> banco de dados</w:t>
      </w:r>
      <w:r w:rsidR="000A44D2" w:rsidRPr="00912BD6">
        <w:rPr>
          <w:rFonts w:ascii="Tahoma" w:hAnsi="Tahoma" w:cs="Tahoma"/>
          <w:sz w:val="21"/>
          <w:szCs w:val="21"/>
        </w:rPr>
        <w:t xml:space="preserve"> (sistema gerenciador de banco de dados)</w:t>
      </w:r>
      <w:r w:rsidR="002C19A4" w:rsidRPr="00912BD6">
        <w:rPr>
          <w:rFonts w:ascii="Tahoma" w:hAnsi="Tahoma" w:cs="Tahoma"/>
          <w:sz w:val="21"/>
          <w:szCs w:val="21"/>
        </w:rPr>
        <w:t xml:space="preserve"> e contas bancárias</w:t>
      </w:r>
      <w:r w:rsidR="000A44D2" w:rsidRPr="00912BD6">
        <w:rPr>
          <w:rFonts w:ascii="Tahoma" w:hAnsi="Tahoma" w:cs="Tahoma"/>
          <w:sz w:val="21"/>
          <w:szCs w:val="21"/>
        </w:rPr>
        <w:t xml:space="preserve"> de recebimento dos créditos objeto da operação</w:t>
      </w:r>
      <w:r w:rsidRPr="00912BD6">
        <w:rPr>
          <w:rFonts w:ascii="Tahoma" w:hAnsi="Tahoma" w:cs="Tahoma"/>
          <w:sz w:val="21"/>
          <w:szCs w:val="21"/>
        </w:rPr>
        <w:t>, por esta</w:t>
      </w:r>
      <w:r w:rsidR="00367071" w:rsidRPr="00912BD6">
        <w:rPr>
          <w:rFonts w:ascii="Tahoma" w:hAnsi="Tahoma" w:cs="Tahoma"/>
          <w:sz w:val="21"/>
          <w:szCs w:val="21"/>
        </w:rPr>
        <w:t xml:space="preserve"> </w:t>
      </w:r>
      <w:r w:rsidRPr="00912BD6">
        <w:rPr>
          <w:rFonts w:ascii="Tahoma" w:hAnsi="Tahoma" w:cs="Tahoma"/>
          <w:sz w:val="21"/>
          <w:szCs w:val="21"/>
        </w:rPr>
        <w:t>requisitados de modo que esta possa promover a execução dos serviços, em até 5 (cinco)</w:t>
      </w:r>
      <w:r w:rsidRPr="00912BD6" w:rsidDel="00A80528">
        <w:rPr>
          <w:rFonts w:ascii="Tahoma" w:hAnsi="Tahoma" w:cs="Tahoma"/>
          <w:sz w:val="21"/>
          <w:szCs w:val="21"/>
        </w:rPr>
        <w:t xml:space="preserve"> </w:t>
      </w:r>
      <w:r w:rsidRPr="00912BD6">
        <w:rPr>
          <w:rFonts w:ascii="Tahoma" w:hAnsi="Tahoma" w:cs="Tahoma"/>
          <w:sz w:val="21"/>
          <w:szCs w:val="21"/>
        </w:rPr>
        <w:t xml:space="preserve">dias corridos contados da solicitação da </w:t>
      </w:r>
      <w:r w:rsidR="000004EA" w:rsidRPr="00912BD6">
        <w:rPr>
          <w:rFonts w:ascii="Tahoma" w:hAnsi="Tahoma" w:cs="Tahoma"/>
          <w:sz w:val="21"/>
          <w:szCs w:val="21"/>
        </w:rPr>
        <w:t>Contratada</w:t>
      </w:r>
      <w:r w:rsidRPr="00912BD6">
        <w:rPr>
          <w:rFonts w:ascii="Tahoma" w:hAnsi="Tahoma" w:cs="Tahoma"/>
          <w:sz w:val="21"/>
          <w:szCs w:val="21"/>
        </w:rPr>
        <w:t>;</w:t>
      </w:r>
    </w:p>
    <w:p w14:paraId="51F8A3B1" w14:textId="77777777" w:rsidR="00A75B47" w:rsidRPr="00912BD6" w:rsidRDefault="00A75B47" w:rsidP="00912BD6">
      <w:pPr>
        <w:widowControl w:val="0"/>
        <w:tabs>
          <w:tab w:val="left" w:pos="567"/>
        </w:tabs>
        <w:spacing w:after="0" w:line="300" w:lineRule="exact"/>
        <w:jc w:val="both"/>
        <w:rPr>
          <w:rFonts w:ascii="Tahoma" w:hAnsi="Tahoma" w:cs="Tahoma"/>
          <w:sz w:val="21"/>
          <w:szCs w:val="21"/>
        </w:rPr>
      </w:pPr>
    </w:p>
    <w:p w14:paraId="4AAC98DD" w14:textId="088A301F" w:rsidR="00A75B47" w:rsidRPr="00912BD6" w:rsidRDefault="00A75B47" w:rsidP="00912BD6">
      <w:pPr>
        <w:widowControl w:val="0"/>
        <w:numPr>
          <w:ilvl w:val="0"/>
          <w:numId w:val="3"/>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cientificar a </w:t>
      </w:r>
      <w:r w:rsidR="000004EA" w:rsidRPr="00912BD6">
        <w:rPr>
          <w:rFonts w:ascii="Tahoma" w:hAnsi="Tahoma" w:cs="Tahoma"/>
          <w:sz w:val="21"/>
          <w:szCs w:val="21"/>
        </w:rPr>
        <w:t>Contratada</w:t>
      </w:r>
      <w:r w:rsidRPr="00912BD6">
        <w:rPr>
          <w:rFonts w:ascii="Tahoma" w:hAnsi="Tahoma" w:cs="Tahoma"/>
          <w:sz w:val="21"/>
          <w:szCs w:val="21"/>
        </w:rPr>
        <w:t xml:space="preserve"> sobre quaisquer medidas </w:t>
      </w:r>
      <w:r w:rsidR="00A56E0E" w:rsidRPr="00912BD6">
        <w:rPr>
          <w:rFonts w:ascii="Tahoma" w:hAnsi="Tahoma" w:cs="Tahoma"/>
          <w:sz w:val="21"/>
          <w:szCs w:val="21"/>
        </w:rPr>
        <w:t xml:space="preserve">de cobrança ou de recuperação de inadimplência </w:t>
      </w:r>
      <w:r w:rsidRPr="00912BD6">
        <w:rPr>
          <w:rFonts w:ascii="Tahoma" w:hAnsi="Tahoma" w:cs="Tahoma"/>
          <w:sz w:val="21"/>
          <w:szCs w:val="21"/>
        </w:rPr>
        <w:t>que resolvam adotar diretamente junto aos Devedores</w:t>
      </w:r>
      <w:r w:rsidR="00A56E0E" w:rsidRPr="00912BD6">
        <w:rPr>
          <w:rFonts w:ascii="Tahoma" w:hAnsi="Tahoma" w:cs="Tahoma"/>
          <w:sz w:val="21"/>
          <w:szCs w:val="21"/>
        </w:rPr>
        <w:t>;</w:t>
      </w:r>
    </w:p>
    <w:p w14:paraId="5A712EC6"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431C4FA0" w14:textId="3864BFE6" w:rsidR="00A75B47" w:rsidRPr="00912BD6" w:rsidRDefault="000A44D2" w:rsidP="00912BD6">
      <w:pPr>
        <w:widowControl w:val="0"/>
        <w:numPr>
          <w:ilvl w:val="0"/>
          <w:numId w:val="3"/>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junto à Contratante deverá </w:t>
      </w:r>
      <w:r w:rsidR="00A75B47" w:rsidRPr="00912BD6">
        <w:rPr>
          <w:rFonts w:ascii="Tahoma" w:hAnsi="Tahoma" w:cs="Tahoma"/>
          <w:sz w:val="21"/>
          <w:szCs w:val="21"/>
        </w:rPr>
        <w:t>disponibilizar</w:t>
      </w:r>
      <w:r w:rsidR="00A56E0E" w:rsidRPr="00912BD6">
        <w:rPr>
          <w:rFonts w:ascii="Tahoma" w:hAnsi="Tahoma" w:cs="Tahoma"/>
          <w:sz w:val="21"/>
          <w:szCs w:val="21"/>
        </w:rPr>
        <w:t xml:space="preserve"> </w:t>
      </w:r>
      <w:r w:rsidR="00A75B47" w:rsidRPr="00912BD6">
        <w:rPr>
          <w:rFonts w:ascii="Tahoma" w:hAnsi="Tahoma" w:cs="Tahoma"/>
          <w:sz w:val="21"/>
          <w:szCs w:val="21"/>
        </w:rPr>
        <w:t xml:space="preserve">à </w:t>
      </w:r>
      <w:r w:rsidR="000004EA" w:rsidRPr="00912BD6">
        <w:rPr>
          <w:rFonts w:ascii="Tahoma" w:hAnsi="Tahoma" w:cs="Tahoma"/>
          <w:sz w:val="21"/>
          <w:szCs w:val="21"/>
        </w:rPr>
        <w:t>Contratada</w:t>
      </w:r>
      <w:r w:rsidR="00A75B47" w:rsidRPr="00912BD6">
        <w:rPr>
          <w:rFonts w:ascii="Tahoma" w:hAnsi="Tahoma" w:cs="Tahoma"/>
          <w:sz w:val="21"/>
          <w:szCs w:val="21"/>
        </w:rPr>
        <w:t xml:space="preserve"> as senhas individuais de acesso às </w:t>
      </w:r>
      <w:r w:rsidR="00A56E0E" w:rsidRPr="00912BD6">
        <w:rPr>
          <w:rFonts w:ascii="Tahoma" w:hAnsi="Tahoma" w:cs="Tahoma"/>
          <w:sz w:val="21"/>
          <w:szCs w:val="21"/>
        </w:rPr>
        <w:t>c</w:t>
      </w:r>
      <w:r w:rsidR="00A75B47" w:rsidRPr="00912BD6">
        <w:rPr>
          <w:rFonts w:ascii="Tahoma" w:hAnsi="Tahoma" w:cs="Tahoma"/>
          <w:sz w:val="21"/>
          <w:szCs w:val="21"/>
        </w:rPr>
        <w:t xml:space="preserve">ontas da Operação para </w:t>
      </w:r>
      <w:r w:rsidR="00A56E0E" w:rsidRPr="00912BD6">
        <w:rPr>
          <w:rFonts w:ascii="Tahoma" w:hAnsi="Tahoma" w:cs="Tahoma"/>
          <w:sz w:val="21"/>
          <w:szCs w:val="21"/>
        </w:rPr>
        <w:t xml:space="preserve">que esta possa </w:t>
      </w:r>
      <w:r w:rsidR="00A75B47" w:rsidRPr="00912BD6">
        <w:rPr>
          <w:rFonts w:ascii="Tahoma" w:hAnsi="Tahoma" w:cs="Tahoma"/>
          <w:sz w:val="21"/>
          <w:szCs w:val="21"/>
        </w:rPr>
        <w:t xml:space="preserve">visualizar </w:t>
      </w:r>
      <w:r w:rsidR="00A56E0E" w:rsidRPr="00912BD6">
        <w:rPr>
          <w:rFonts w:ascii="Tahoma" w:hAnsi="Tahoma" w:cs="Tahoma"/>
          <w:sz w:val="21"/>
          <w:szCs w:val="21"/>
        </w:rPr>
        <w:t>a</w:t>
      </w:r>
      <w:r w:rsidR="00A75B47" w:rsidRPr="00912BD6">
        <w:rPr>
          <w:rFonts w:ascii="Tahoma" w:hAnsi="Tahoma" w:cs="Tahoma"/>
          <w:sz w:val="21"/>
          <w:szCs w:val="21"/>
        </w:rPr>
        <w:t xml:space="preserve"> execução das movimentações de recursos financeiros, em prazo não superior a 5 (cinco) dias corridos a contar da assinatura do presente Contrato</w:t>
      </w:r>
      <w:r w:rsidR="00605FDC" w:rsidRPr="00912BD6">
        <w:rPr>
          <w:rFonts w:ascii="Tahoma" w:hAnsi="Tahoma" w:cs="Tahoma"/>
          <w:sz w:val="21"/>
          <w:szCs w:val="21"/>
        </w:rPr>
        <w:t>; e</w:t>
      </w:r>
    </w:p>
    <w:p w14:paraId="0B88E810" w14:textId="77777777" w:rsidR="000A44D2" w:rsidRPr="00912BD6" w:rsidRDefault="000A44D2" w:rsidP="00912BD6">
      <w:pPr>
        <w:pStyle w:val="PargrafodaLista"/>
        <w:widowControl w:val="0"/>
        <w:tabs>
          <w:tab w:val="left" w:pos="567"/>
        </w:tabs>
        <w:spacing w:line="300" w:lineRule="exact"/>
        <w:ind w:left="0"/>
        <w:rPr>
          <w:rFonts w:ascii="Tahoma" w:hAnsi="Tahoma" w:cs="Tahoma"/>
          <w:sz w:val="21"/>
          <w:szCs w:val="21"/>
        </w:rPr>
      </w:pPr>
    </w:p>
    <w:p w14:paraId="3A773DC1" w14:textId="4610786E" w:rsidR="000A44D2" w:rsidRPr="00912BD6" w:rsidRDefault="00F4759D" w:rsidP="00912BD6">
      <w:pPr>
        <w:widowControl w:val="0"/>
        <w:numPr>
          <w:ilvl w:val="0"/>
          <w:numId w:val="3"/>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m</w:t>
      </w:r>
      <w:r w:rsidR="000A44D2" w:rsidRPr="00912BD6">
        <w:rPr>
          <w:rFonts w:ascii="Tahoma" w:hAnsi="Tahoma" w:cs="Tahoma"/>
          <w:sz w:val="21"/>
          <w:szCs w:val="21"/>
        </w:rPr>
        <w:t xml:space="preserve">anter sempre em adequadas condições de operações os sistemas de processamento necessários à prestação dos serviços da Contratada dando curso regular às arrecadações dos Créditos Imobiliários </w:t>
      </w:r>
      <w:r w:rsidRPr="00912BD6">
        <w:rPr>
          <w:rFonts w:ascii="Tahoma" w:hAnsi="Tahoma" w:cs="Tahoma"/>
          <w:sz w:val="21"/>
          <w:szCs w:val="21"/>
        </w:rPr>
        <w:t xml:space="preserve">Totais </w:t>
      </w:r>
      <w:r w:rsidR="000A44D2" w:rsidRPr="00912BD6">
        <w:rPr>
          <w:rFonts w:ascii="Tahoma" w:hAnsi="Tahoma" w:cs="Tahoma"/>
          <w:sz w:val="21"/>
          <w:szCs w:val="21"/>
        </w:rPr>
        <w:t xml:space="preserve">e sua realização pelos respectivos </w:t>
      </w:r>
      <w:r w:rsidRPr="00912BD6">
        <w:rPr>
          <w:rFonts w:ascii="Tahoma" w:hAnsi="Tahoma" w:cs="Tahoma"/>
          <w:sz w:val="21"/>
          <w:szCs w:val="21"/>
        </w:rPr>
        <w:t>D</w:t>
      </w:r>
      <w:r w:rsidR="000A44D2" w:rsidRPr="00912BD6">
        <w:rPr>
          <w:rFonts w:ascii="Tahoma" w:hAnsi="Tahoma" w:cs="Tahoma"/>
          <w:sz w:val="21"/>
          <w:szCs w:val="21"/>
        </w:rPr>
        <w:t>evedores.</w:t>
      </w:r>
    </w:p>
    <w:p w14:paraId="302783F8" w14:textId="77777777" w:rsidR="00A75B47" w:rsidRPr="00912BD6" w:rsidRDefault="00A75B47" w:rsidP="00912BD6">
      <w:pPr>
        <w:widowControl w:val="0"/>
        <w:spacing w:after="0" w:line="300" w:lineRule="exact"/>
        <w:jc w:val="both"/>
        <w:rPr>
          <w:rFonts w:ascii="Tahoma" w:hAnsi="Tahoma" w:cs="Tahoma"/>
          <w:sz w:val="21"/>
          <w:szCs w:val="21"/>
        </w:rPr>
      </w:pPr>
    </w:p>
    <w:p w14:paraId="760C4E63" w14:textId="68E1C66D"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lastRenderedPageBreak/>
        <w:t xml:space="preserve">Cláusula </w:t>
      </w:r>
      <w:r w:rsidR="000D1EED" w:rsidRPr="00912BD6">
        <w:rPr>
          <w:rFonts w:ascii="Tahoma" w:hAnsi="Tahoma" w:cs="Tahoma"/>
          <w:b/>
          <w:sz w:val="21"/>
          <w:szCs w:val="21"/>
        </w:rPr>
        <w:t>5</w:t>
      </w:r>
      <w:r w:rsidRPr="00912BD6">
        <w:rPr>
          <w:rFonts w:ascii="Tahoma" w:hAnsi="Tahoma" w:cs="Tahoma"/>
          <w:b/>
          <w:sz w:val="21"/>
          <w:szCs w:val="21"/>
        </w:rPr>
        <w:t>.2 – Entrega dos Dossiês Individuais de Crédito</w:t>
      </w:r>
    </w:p>
    <w:p w14:paraId="51281876" w14:textId="77777777" w:rsidR="00A75B47" w:rsidRPr="00912BD6" w:rsidRDefault="00A75B47" w:rsidP="00912BD6">
      <w:pPr>
        <w:widowControl w:val="0"/>
        <w:spacing w:after="0" w:line="300" w:lineRule="exact"/>
        <w:jc w:val="both"/>
        <w:rPr>
          <w:rFonts w:ascii="Tahoma" w:hAnsi="Tahoma" w:cs="Tahoma"/>
          <w:b/>
          <w:sz w:val="21"/>
          <w:szCs w:val="21"/>
        </w:rPr>
      </w:pPr>
    </w:p>
    <w:p w14:paraId="0A3F414F" w14:textId="40FFA18C"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Sempre que solicitado pela </w:t>
      </w:r>
      <w:r w:rsidR="000004EA" w:rsidRPr="00912BD6">
        <w:rPr>
          <w:rFonts w:ascii="Tahoma" w:hAnsi="Tahoma" w:cs="Tahoma"/>
          <w:sz w:val="21"/>
          <w:szCs w:val="21"/>
        </w:rPr>
        <w:t>Contratada</w:t>
      </w:r>
      <w:r w:rsidRPr="00912BD6">
        <w:rPr>
          <w:rFonts w:ascii="Tahoma" w:hAnsi="Tahoma" w:cs="Tahoma"/>
          <w:sz w:val="21"/>
          <w:szCs w:val="21"/>
        </w:rPr>
        <w:t xml:space="preserve"> e/ou pela </w:t>
      </w:r>
      <w:r w:rsidR="000004EA" w:rsidRPr="00912BD6">
        <w:rPr>
          <w:rFonts w:ascii="Tahoma" w:hAnsi="Tahoma" w:cs="Tahoma"/>
          <w:sz w:val="21"/>
          <w:szCs w:val="21"/>
        </w:rPr>
        <w:t>Contratante</w:t>
      </w:r>
      <w:r w:rsidRPr="00912BD6">
        <w:rPr>
          <w:rFonts w:ascii="Tahoma" w:hAnsi="Tahoma" w:cs="Tahoma"/>
          <w:sz w:val="21"/>
          <w:szCs w:val="21"/>
        </w:rPr>
        <w:t>, a</w:t>
      </w:r>
      <w:r w:rsidR="0069445F"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9445F" w:rsidRPr="00912BD6">
        <w:rPr>
          <w:rFonts w:ascii="Tahoma" w:hAnsi="Tahoma" w:cs="Tahoma"/>
          <w:sz w:val="21"/>
          <w:szCs w:val="21"/>
        </w:rPr>
        <w:t>s</w:t>
      </w:r>
      <w:r w:rsidR="000004EA"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deverá disponibilizar os dossiês individuais de crédito de todos os Créditos Imobiliários</w:t>
      </w:r>
      <w:r w:rsidR="00A56E0E" w:rsidRPr="00912BD6">
        <w:rPr>
          <w:rFonts w:ascii="Tahoma" w:hAnsi="Tahoma" w:cs="Tahoma"/>
          <w:sz w:val="21"/>
          <w:szCs w:val="21"/>
        </w:rPr>
        <w:t xml:space="preserve"> Totais</w:t>
      </w:r>
      <w:r w:rsidRPr="00912BD6">
        <w:rPr>
          <w:rFonts w:ascii="Tahoma" w:hAnsi="Tahoma" w:cs="Tahoma"/>
          <w:sz w:val="21"/>
          <w:szCs w:val="21"/>
        </w:rPr>
        <w:t xml:space="preserve"> que integrem a carteira </w:t>
      </w:r>
      <w:r w:rsidR="00A56E0E" w:rsidRPr="00912BD6">
        <w:rPr>
          <w:rFonts w:ascii="Tahoma" w:hAnsi="Tahoma" w:cs="Tahoma"/>
          <w:sz w:val="21"/>
          <w:szCs w:val="21"/>
        </w:rPr>
        <w:t>da operação de securitização</w:t>
      </w:r>
      <w:r w:rsidRPr="00912BD6">
        <w:rPr>
          <w:rFonts w:ascii="Tahoma" w:hAnsi="Tahoma" w:cs="Tahoma"/>
          <w:sz w:val="21"/>
          <w:szCs w:val="21"/>
        </w:rPr>
        <w:t>.</w:t>
      </w:r>
    </w:p>
    <w:p w14:paraId="37B93064" w14:textId="42926FFB" w:rsidR="00A75B47" w:rsidRPr="00912BD6" w:rsidRDefault="00A75B47" w:rsidP="00912BD6">
      <w:pPr>
        <w:widowControl w:val="0"/>
        <w:spacing w:after="0" w:line="300" w:lineRule="exact"/>
        <w:jc w:val="both"/>
        <w:rPr>
          <w:rFonts w:ascii="Tahoma" w:hAnsi="Tahoma" w:cs="Tahoma"/>
          <w:b/>
          <w:sz w:val="21"/>
          <w:szCs w:val="21"/>
        </w:rPr>
      </w:pPr>
    </w:p>
    <w:p w14:paraId="2DD64463" w14:textId="425A7D90" w:rsidR="00AF0D27" w:rsidRPr="00912BD6" w:rsidRDefault="00AF0D27" w:rsidP="00912BD6">
      <w:pPr>
        <w:pStyle w:val="Corpodetexto"/>
        <w:widowControl w:val="0"/>
        <w:spacing w:line="300" w:lineRule="exact"/>
        <w:rPr>
          <w:rFonts w:ascii="Tahoma" w:hAnsi="Tahoma" w:cs="Tahoma"/>
          <w:b/>
          <w:sz w:val="21"/>
          <w:szCs w:val="21"/>
        </w:rPr>
      </w:pPr>
      <w:r w:rsidRPr="00912BD6">
        <w:rPr>
          <w:rFonts w:ascii="Tahoma" w:hAnsi="Tahoma" w:cs="Tahoma"/>
          <w:b/>
          <w:sz w:val="21"/>
          <w:szCs w:val="21"/>
        </w:rPr>
        <w:t>Cláusula 5.3 – Migração da Gestão da Carteira</w:t>
      </w:r>
    </w:p>
    <w:p w14:paraId="100A4370" w14:textId="77777777" w:rsidR="00AF0D27" w:rsidRPr="00912BD6" w:rsidRDefault="00AF0D27" w:rsidP="00912BD6">
      <w:pPr>
        <w:pStyle w:val="Corpodetexto"/>
        <w:widowControl w:val="0"/>
        <w:spacing w:line="300" w:lineRule="exact"/>
        <w:rPr>
          <w:rFonts w:ascii="Tahoma" w:hAnsi="Tahoma" w:cs="Tahoma"/>
          <w:b/>
          <w:sz w:val="21"/>
          <w:szCs w:val="21"/>
        </w:rPr>
      </w:pPr>
    </w:p>
    <w:p w14:paraId="74C9DF60" w14:textId="706D9B0B" w:rsidR="00AF0D27" w:rsidRPr="00912BD6" w:rsidRDefault="00AF0D2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No caso de assunção da Gestão da Carteira, nos termos </w:t>
      </w:r>
      <w:r w:rsidR="00396993" w:rsidRPr="00912BD6">
        <w:rPr>
          <w:rFonts w:ascii="Tahoma" w:hAnsi="Tahoma" w:cs="Tahoma"/>
          <w:sz w:val="21"/>
          <w:szCs w:val="21"/>
        </w:rPr>
        <w:t xml:space="preserve">do Contrato de Cessão e </w:t>
      </w:r>
      <w:r w:rsidRPr="00912BD6">
        <w:rPr>
          <w:rFonts w:ascii="Tahoma" w:hAnsi="Tahoma" w:cs="Tahoma"/>
          <w:sz w:val="21"/>
          <w:szCs w:val="21"/>
        </w:rPr>
        <w:t>da Cláusula 4.</w:t>
      </w:r>
      <w:r w:rsidR="00592188" w:rsidRPr="00912BD6">
        <w:rPr>
          <w:rFonts w:ascii="Tahoma" w:hAnsi="Tahoma" w:cs="Tahoma"/>
          <w:sz w:val="21"/>
          <w:szCs w:val="21"/>
        </w:rPr>
        <w:t>2</w:t>
      </w:r>
      <w:r w:rsidRPr="00912BD6">
        <w:rPr>
          <w:rFonts w:ascii="Tahoma" w:hAnsi="Tahoma" w:cs="Tahoma"/>
          <w:sz w:val="21"/>
          <w:szCs w:val="21"/>
        </w:rPr>
        <w:t>, a</w:t>
      </w:r>
      <w:r w:rsidR="0069445F" w:rsidRPr="00912BD6">
        <w:rPr>
          <w:rFonts w:ascii="Tahoma" w:hAnsi="Tahoma" w:cs="Tahoma"/>
          <w:sz w:val="21"/>
          <w:szCs w:val="21"/>
        </w:rPr>
        <w:t>s</w:t>
      </w:r>
      <w:r w:rsidRPr="00912BD6">
        <w:rPr>
          <w:rFonts w:ascii="Tahoma" w:hAnsi="Tahoma" w:cs="Tahoma"/>
          <w:sz w:val="21"/>
          <w:szCs w:val="21"/>
        </w:rPr>
        <w:t xml:space="preserve"> Interveniente</w:t>
      </w:r>
      <w:r w:rsidR="0069445F" w:rsidRPr="00912BD6">
        <w:rPr>
          <w:rFonts w:ascii="Tahoma" w:hAnsi="Tahoma" w:cs="Tahoma"/>
          <w:sz w:val="21"/>
          <w:szCs w:val="21"/>
        </w:rPr>
        <w:t>s</w:t>
      </w:r>
      <w:r w:rsidRPr="00912BD6">
        <w:rPr>
          <w:rFonts w:ascii="Tahoma" w:hAnsi="Tahoma" w:cs="Tahoma"/>
          <w:sz w:val="21"/>
          <w:szCs w:val="21"/>
        </w:rPr>
        <w:t xml:space="preserve"> Anuente</w:t>
      </w:r>
      <w:r w:rsidR="0069445F" w:rsidRPr="00912BD6">
        <w:rPr>
          <w:rFonts w:ascii="Tahoma" w:hAnsi="Tahoma" w:cs="Tahoma"/>
          <w:sz w:val="21"/>
          <w:szCs w:val="21"/>
        </w:rPr>
        <w:t>s</w:t>
      </w:r>
      <w:r w:rsidRPr="00912BD6">
        <w:rPr>
          <w:rFonts w:ascii="Tahoma" w:hAnsi="Tahoma" w:cs="Tahoma"/>
          <w:sz w:val="21"/>
          <w:szCs w:val="21"/>
        </w:rPr>
        <w:t xml:space="preserve"> obriga</w:t>
      </w:r>
      <w:r w:rsidR="0069445F" w:rsidRPr="00912BD6">
        <w:rPr>
          <w:rFonts w:ascii="Tahoma" w:hAnsi="Tahoma" w:cs="Tahoma"/>
          <w:sz w:val="21"/>
          <w:szCs w:val="21"/>
        </w:rPr>
        <w:t>m</w:t>
      </w:r>
      <w:r w:rsidRPr="00912BD6">
        <w:rPr>
          <w:rFonts w:ascii="Tahoma" w:hAnsi="Tahoma" w:cs="Tahoma"/>
          <w:sz w:val="21"/>
          <w:szCs w:val="21"/>
        </w:rPr>
        <w:t>-se a enviar para a Contratada todas as informações e documentos necessários à completa Migração da Gestão da Carteira no prazo de 30 (trinta) dias contados do recebimento de notificação da Contratante neste sentido (“</w:t>
      </w:r>
      <w:r w:rsidRPr="00912BD6">
        <w:rPr>
          <w:rFonts w:ascii="Tahoma" w:hAnsi="Tahoma" w:cs="Tahoma"/>
          <w:sz w:val="21"/>
          <w:szCs w:val="21"/>
          <w:u w:val="single"/>
        </w:rPr>
        <w:t>Data de Transferência</w:t>
      </w:r>
      <w:r w:rsidRPr="00912BD6">
        <w:rPr>
          <w:rFonts w:ascii="Tahoma" w:hAnsi="Tahoma" w:cs="Tahoma"/>
          <w:sz w:val="21"/>
          <w:szCs w:val="21"/>
        </w:rPr>
        <w:t>”).</w:t>
      </w:r>
    </w:p>
    <w:p w14:paraId="7F8B4ED9" w14:textId="77777777" w:rsidR="00AF0D27" w:rsidRPr="00912BD6" w:rsidRDefault="00AF0D27" w:rsidP="00912BD6">
      <w:pPr>
        <w:widowControl w:val="0"/>
        <w:spacing w:after="0" w:line="300" w:lineRule="exact"/>
        <w:jc w:val="both"/>
        <w:rPr>
          <w:rFonts w:ascii="Tahoma" w:hAnsi="Tahoma" w:cs="Tahoma"/>
          <w:sz w:val="21"/>
          <w:szCs w:val="21"/>
        </w:rPr>
      </w:pPr>
    </w:p>
    <w:p w14:paraId="06DED677" w14:textId="4A38E33F" w:rsidR="00AF0D27" w:rsidRPr="00912BD6" w:rsidRDefault="00AF0D27" w:rsidP="00912BD6">
      <w:pPr>
        <w:widowControl w:val="0"/>
        <w:spacing w:after="0" w:line="300" w:lineRule="exact"/>
        <w:jc w:val="both"/>
        <w:rPr>
          <w:rFonts w:ascii="Tahoma" w:hAnsi="Tahoma" w:cs="Tahoma"/>
          <w:sz w:val="21"/>
          <w:szCs w:val="21"/>
        </w:rPr>
      </w:pPr>
      <w:r w:rsidRPr="00912BD6">
        <w:rPr>
          <w:rFonts w:ascii="Tahoma" w:hAnsi="Tahoma" w:cs="Tahoma"/>
          <w:sz w:val="21"/>
          <w:szCs w:val="21"/>
        </w:rPr>
        <w:t>A</w:t>
      </w:r>
      <w:r w:rsidR="0061477A" w:rsidRPr="00912BD6">
        <w:rPr>
          <w:rFonts w:ascii="Tahoma" w:hAnsi="Tahoma" w:cs="Tahoma"/>
          <w:sz w:val="21"/>
          <w:szCs w:val="21"/>
        </w:rPr>
        <w:t>s</w:t>
      </w:r>
      <w:r w:rsidRPr="00912BD6">
        <w:rPr>
          <w:rFonts w:ascii="Tahoma" w:hAnsi="Tahoma" w:cs="Tahoma"/>
          <w:sz w:val="21"/>
          <w:szCs w:val="21"/>
        </w:rPr>
        <w:t xml:space="preserve"> Interveniente</w:t>
      </w:r>
      <w:r w:rsidR="0061477A" w:rsidRPr="00912BD6">
        <w:rPr>
          <w:rFonts w:ascii="Tahoma" w:hAnsi="Tahoma" w:cs="Tahoma"/>
          <w:sz w:val="21"/>
          <w:szCs w:val="21"/>
        </w:rPr>
        <w:t>s</w:t>
      </w:r>
      <w:r w:rsidRPr="00912BD6">
        <w:rPr>
          <w:rFonts w:ascii="Tahoma" w:hAnsi="Tahoma" w:cs="Tahoma"/>
          <w:sz w:val="21"/>
          <w:szCs w:val="21"/>
        </w:rPr>
        <w:t xml:space="preserve"> Anuente</w:t>
      </w:r>
      <w:r w:rsidR="0061477A" w:rsidRPr="00912BD6">
        <w:rPr>
          <w:rFonts w:ascii="Tahoma" w:hAnsi="Tahoma" w:cs="Tahoma"/>
          <w:sz w:val="21"/>
          <w:szCs w:val="21"/>
        </w:rPr>
        <w:t>s</w:t>
      </w:r>
      <w:r w:rsidRPr="00912BD6">
        <w:rPr>
          <w:rFonts w:ascii="Tahoma" w:hAnsi="Tahoma" w:cs="Tahoma"/>
          <w:sz w:val="21"/>
          <w:szCs w:val="21"/>
        </w:rPr>
        <w:t xml:space="preserve"> outorga</w:t>
      </w:r>
      <w:r w:rsidR="0061477A" w:rsidRPr="00912BD6">
        <w:rPr>
          <w:rFonts w:ascii="Tahoma" w:hAnsi="Tahoma" w:cs="Tahoma"/>
          <w:sz w:val="21"/>
          <w:szCs w:val="21"/>
        </w:rPr>
        <w:t>m</w:t>
      </w:r>
      <w:r w:rsidRPr="00912BD6">
        <w:rPr>
          <w:rFonts w:ascii="Tahoma" w:hAnsi="Tahoma" w:cs="Tahoma"/>
          <w:sz w:val="21"/>
          <w:szCs w:val="21"/>
        </w:rPr>
        <w:t xml:space="preserve"> à Contratada todos os poderes necessários para a execução da Migração da Gestão da Carteira, comprometendo-se, quando necessário, a outorgar à Contratada procuração com poderes especiais e entregar à Contratada outros documentos e instrumentos que evidenciem estar a Contratada autorizada à prática de todos os atos e assinatura de todos os documentos necessários à consecução dos serviços de Gestão da Carteira. </w:t>
      </w:r>
    </w:p>
    <w:p w14:paraId="14E7E9D0" w14:textId="78F34177" w:rsidR="00AF0D27" w:rsidRPr="00912BD6" w:rsidRDefault="00AF0D27" w:rsidP="00912BD6">
      <w:pPr>
        <w:widowControl w:val="0"/>
        <w:spacing w:after="0" w:line="300" w:lineRule="exact"/>
        <w:jc w:val="both"/>
        <w:rPr>
          <w:rFonts w:ascii="Tahoma" w:hAnsi="Tahoma" w:cs="Tahoma"/>
          <w:b/>
          <w:sz w:val="21"/>
          <w:szCs w:val="21"/>
        </w:rPr>
      </w:pPr>
    </w:p>
    <w:p w14:paraId="27235A75" w14:textId="220A27A5" w:rsidR="00AF0D27" w:rsidRPr="00912BD6" w:rsidRDefault="00AF0D27" w:rsidP="00912BD6">
      <w:pPr>
        <w:widowControl w:val="0"/>
        <w:spacing w:after="0" w:line="300" w:lineRule="exact"/>
        <w:jc w:val="both"/>
        <w:rPr>
          <w:rFonts w:ascii="Tahoma" w:hAnsi="Tahoma" w:cs="Tahoma"/>
          <w:sz w:val="21"/>
          <w:szCs w:val="21"/>
        </w:rPr>
      </w:pPr>
      <w:r w:rsidRPr="00912BD6">
        <w:rPr>
          <w:rFonts w:ascii="Tahoma" w:hAnsi="Tahoma" w:cs="Tahoma"/>
          <w:sz w:val="21"/>
          <w:szCs w:val="21"/>
        </w:rPr>
        <w:t>Caso a</w:t>
      </w:r>
      <w:r w:rsidR="0061477A" w:rsidRPr="00912BD6">
        <w:rPr>
          <w:rFonts w:ascii="Tahoma" w:hAnsi="Tahoma" w:cs="Tahoma"/>
          <w:sz w:val="21"/>
          <w:szCs w:val="21"/>
        </w:rPr>
        <w:t>s</w:t>
      </w:r>
      <w:r w:rsidRPr="00912BD6">
        <w:rPr>
          <w:rFonts w:ascii="Tahoma" w:hAnsi="Tahoma" w:cs="Tahoma"/>
          <w:sz w:val="21"/>
          <w:szCs w:val="21"/>
        </w:rPr>
        <w:t xml:space="preserve"> </w:t>
      </w:r>
      <w:r w:rsidRPr="00912BD6">
        <w:rPr>
          <w:rFonts w:ascii="Tahoma" w:hAnsi="Tahoma" w:cs="Tahoma"/>
          <w:bCs/>
          <w:sz w:val="21"/>
          <w:szCs w:val="21"/>
        </w:rPr>
        <w:t>Interveniente</w:t>
      </w:r>
      <w:r w:rsidR="0061477A" w:rsidRPr="00912BD6">
        <w:rPr>
          <w:rFonts w:ascii="Tahoma" w:hAnsi="Tahoma" w:cs="Tahoma"/>
          <w:bCs/>
          <w:sz w:val="21"/>
          <w:szCs w:val="21"/>
        </w:rPr>
        <w:t>s</w:t>
      </w:r>
      <w:r w:rsidRPr="00912BD6">
        <w:rPr>
          <w:rFonts w:ascii="Tahoma" w:hAnsi="Tahoma" w:cs="Tahoma"/>
          <w:bCs/>
          <w:sz w:val="21"/>
          <w:szCs w:val="21"/>
        </w:rPr>
        <w:t xml:space="preserve"> Anuente</w:t>
      </w:r>
      <w:r w:rsidR="0061477A" w:rsidRPr="00912BD6">
        <w:rPr>
          <w:rFonts w:ascii="Tahoma" w:hAnsi="Tahoma" w:cs="Tahoma"/>
          <w:bCs/>
          <w:sz w:val="21"/>
          <w:szCs w:val="21"/>
        </w:rPr>
        <w:t>s</w:t>
      </w:r>
      <w:r w:rsidRPr="00912BD6">
        <w:rPr>
          <w:rFonts w:ascii="Tahoma" w:hAnsi="Tahoma" w:cs="Tahoma"/>
          <w:sz w:val="21"/>
          <w:szCs w:val="21"/>
        </w:rPr>
        <w:t xml:space="preserve"> não observe</w:t>
      </w:r>
      <w:r w:rsidR="0061477A" w:rsidRPr="00912BD6">
        <w:rPr>
          <w:rFonts w:ascii="Tahoma" w:hAnsi="Tahoma" w:cs="Tahoma"/>
          <w:sz w:val="21"/>
          <w:szCs w:val="21"/>
        </w:rPr>
        <w:t>m</w:t>
      </w:r>
      <w:r w:rsidRPr="00912BD6">
        <w:rPr>
          <w:rFonts w:ascii="Tahoma" w:hAnsi="Tahoma" w:cs="Tahoma"/>
          <w:sz w:val="21"/>
          <w:szCs w:val="21"/>
        </w:rPr>
        <w:t xml:space="preserve"> a Data de Transferência, ficará sujeita </w:t>
      </w:r>
      <w:r w:rsidR="00BD36E6" w:rsidRPr="00912BD6">
        <w:rPr>
          <w:rFonts w:ascii="Tahoma" w:hAnsi="Tahoma" w:cs="Tahoma"/>
          <w:sz w:val="21"/>
          <w:szCs w:val="21"/>
        </w:rPr>
        <w:t xml:space="preserve">às penalidades indicadas no Contrato de Cessão </w:t>
      </w:r>
      <w:r w:rsidR="00E80810" w:rsidRPr="00912BD6">
        <w:rPr>
          <w:rFonts w:ascii="Tahoma" w:hAnsi="Tahoma" w:cs="Tahoma"/>
          <w:sz w:val="21"/>
          <w:szCs w:val="21"/>
        </w:rPr>
        <w:t>até a satisfatória transferência da Gestão da Carteira à Contratada, à critério da Contratante.</w:t>
      </w:r>
      <w:r w:rsidR="00850985" w:rsidRPr="00912BD6">
        <w:rPr>
          <w:rFonts w:ascii="Tahoma" w:hAnsi="Tahoma" w:cs="Tahoma"/>
          <w:sz w:val="21"/>
          <w:szCs w:val="21"/>
        </w:rPr>
        <w:t xml:space="preserve"> </w:t>
      </w:r>
    </w:p>
    <w:p w14:paraId="6FF4DBE2" w14:textId="77777777" w:rsidR="00AF0D27" w:rsidRPr="00912BD6" w:rsidRDefault="00AF0D27" w:rsidP="00912BD6">
      <w:pPr>
        <w:widowControl w:val="0"/>
        <w:spacing w:after="0" w:line="300" w:lineRule="exact"/>
        <w:jc w:val="both"/>
        <w:rPr>
          <w:rFonts w:ascii="Tahoma" w:hAnsi="Tahoma" w:cs="Tahoma"/>
          <w:b/>
          <w:sz w:val="21"/>
          <w:szCs w:val="21"/>
        </w:rPr>
      </w:pPr>
    </w:p>
    <w:p w14:paraId="669C6AA1" w14:textId="12D3EB28" w:rsidR="009B37E4"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w:t>
      </w:r>
      <w:r w:rsidR="009B37E4" w:rsidRPr="00912BD6">
        <w:rPr>
          <w:rFonts w:ascii="Tahoma" w:hAnsi="Tahoma" w:cs="Tahoma"/>
          <w:b/>
          <w:sz w:val="21"/>
          <w:szCs w:val="21"/>
        </w:rPr>
        <w:t xml:space="preserve">SEXTA </w:t>
      </w:r>
    </w:p>
    <w:p w14:paraId="66F115CD" w14:textId="1E153282" w:rsidR="009B37E4" w:rsidRPr="00912BD6" w:rsidRDefault="009B37E4"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OBRIGAÇÕES DA CONTRATANTE</w:t>
      </w:r>
    </w:p>
    <w:p w14:paraId="2E3F5A81" w14:textId="77777777" w:rsidR="00F62B73" w:rsidRPr="00912BD6" w:rsidRDefault="00F62B73" w:rsidP="00912BD6">
      <w:pPr>
        <w:pStyle w:val="Corpodetexto"/>
        <w:widowControl w:val="0"/>
        <w:spacing w:line="300" w:lineRule="exact"/>
        <w:jc w:val="center"/>
        <w:rPr>
          <w:rFonts w:ascii="Tahoma" w:hAnsi="Tahoma" w:cs="Tahoma"/>
          <w:b/>
          <w:sz w:val="21"/>
          <w:szCs w:val="21"/>
        </w:rPr>
      </w:pPr>
    </w:p>
    <w:p w14:paraId="31E9627B" w14:textId="3DB4E361" w:rsidR="00F62B73" w:rsidRPr="00912BD6" w:rsidRDefault="00F62B73" w:rsidP="00912BD6">
      <w:pPr>
        <w:pStyle w:val="Corpodetexto"/>
        <w:widowControl w:val="0"/>
        <w:spacing w:line="300" w:lineRule="exact"/>
        <w:rPr>
          <w:rFonts w:ascii="Tahoma" w:hAnsi="Tahoma" w:cs="Tahoma"/>
          <w:b/>
          <w:sz w:val="21"/>
          <w:szCs w:val="21"/>
        </w:rPr>
      </w:pPr>
      <w:r w:rsidRPr="00912BD6">
        <w:rPr>
          <w:rFonts w:ascii="Tahoma" w:hAnsi="Tahoma" w:cs="Tahoma"/>
          <w:b/>
          <w:sz w:val="21"/>
          <w:szCs w:val="21"/>
        </w:rPr>
        <w:t>Cláusula 6.1 – Obrigações da Contratante</w:t>
      </w:r>
    </w:p>
    <w:p w14:paraId="5F83E790" w14:textId="62576BA8" w:rsidR="00F62B73" w:rsidRPr="00912BD6" w:rsidRDefault="00F62B73" w:rsidP="00912BD6">
      <w:pPr>
        <w:pStyle w:val="Corpodetexto"/>
        <w:widowControl w:val="0"/>
        <w:spacing w:line="300" w:lineRule="exact"/>
        <w:rPr>
          <w:rFonts w:ascii="Tahoma" w:hAnsi="Tahoma" w:cs="Tahoma"/>
          <w:b/>
          <w:sz w:val="21"/>
          <w:szCs w:val="21"/>
        </w:rPr>
      </w:pPr>
    </w:p>
    <w:p w14:paraId="1B6C6461" w14:textId="77777777" w:rsidR="00F62B73" w:rsidRPr="00912BD6" w:rsidRDefault="00F62B73"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A Contratante se compromete a disponibilizar para a Contratada todos os documentos, informações, acesso as contas correntes do patrimônio separado, quadros resumo e demais informações relativas aos Créditos Imobiliários Totais existentes e necessários para a consecução dos serviços no prazo de até 2 (dois) dias úteis contados da solicitação da Contratada e ainda:</w:t>
      </w:r>
    </w:p>
    <w:p w14:paraId="2853A313" w14:textId="77777777" w:rsidR="00F62B73" w:rsidRPr="00912BD6" w:rsidRDefault="00F62B73" w:rsidP="00912BD6">
      <w:pPr>
        <w:pStyle w:val="Corpodetexto"/>
        <w:widowControl w:val="0"/>
        <w:spacing w:line="300" w:lineRule="exact"/>
        <w:jc w:val="both"/>
        <w:rPr>
          <w:rFonts w:ascii="Tahoma" w:hAnsi="Tahoma" w:cs="Tahoma"/>
          <w:sz w:val="21"/>
          <w:szCs w:val="21"/>
        </w:rPr>
      </w:pPr>
    </w:p>
    <w:p w14:paraId="2BA3CE78" w14:textId="77777777" w:rsidR="00F62B73" w:rsidRPr="00912BD6" w:rsidRDefault="00F62B73"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(i)</w:t>
      </w:r>
      <w:r w:rsidRPr="00912BD6">
        <w:rPr>
          <w:rFonts w:ascii="Tahoma" w:hAnsi="Tahoma" w:cs="Tahoma"/>
          <w:sz w:val="21"/>
          <w:szCs w:val="21"/>
        </w:rPr>
        <w:tab/>
        <w:t>disponibilizar à Contratada, no prazo estabelecido pelo caput, as senhas individuais de acesso às contas da Operação para que esta possa visualizar a execução das movimentações de recursos financeiros;</w:t>
      </w:r>
    </w:p>
    <w:p w14:paraId="46349EC5" w14:textId="77777777" w:rsidR="00F62B73" w:rsidRPr="00912BD6" w:rsidRDefault="00F62B73" w:rsidP="00912BD6">
      <w:pPr>
        <w:pStyle w:val="Corpodetexto"/>
        <w:widowControl w:val="0"/>
        <w:spacing w:line="300" w:lineRule="exact"/>
        <w:jc w:val="both"/>
        <w:rPr>
          <w:rFonts w:ascii="Tahoma" w:hAnsi="Tahoma" w:cs="Tahoma"/>
          <w:sz w:val="21"/>
          <w:szCs w:val="21"/>
        </w:rPr>
      </w:pPr>
    </w:p>
    <w:p w14:paraId="4EC9FEE5" w14:textId="00E8F12D" w:rsidR="00F62B73" w:rsidRPr="00912BD6" w:rsidRDefault="00F62B73" w:rsidP="00912BD6">
      <w:pPr>
        <w:pStyle w:val="Corpodetexto"/>
        <w:widowControl w:val="0"/>
        <w:spacing w:line="300" w:lineRule="exact"/>
        <w:jc w:val="both"/>
        <w:rPr>
          <w:rFonts w:ascii="Tahoma" w:hAnsi="Tahoma" w:cs="Tahoma"/>
          <w:sz w:val="21"/>
          <w:szCs w:val="21"/>
        </w:rPr>
      </w:pPr>
      <w:r w:rsidRPr="00912BD6">
        <w:rPr>
          <w:rFonts w:ascii="Tahoma" w:hAnsi="Tahoma" w:cs="Tahoma"/>
          <w:sz w:val="21"/>
          <w:szCs w:val="21"/>
        </w:rPr>
        <w:t>(ii)</w:t>
      </w:r>
      <w:r w:rsidRPr="00912BD6">
        <w:rPr>
          <w:rFonts w:ascii="Tahoma" w:hAnsi="Tahoma" w:cs="Tahoma"/>
          <w:sz w:val="21"/>
          <w:szCs w:val="21"/>
        </w:rPr>
        <w:tab/>
      </w:r>
      <w:r w:rsidR="00F4759D" w:rsidRPr="00912BD6">
        <w:rPr>
          <w:rFonts w:ascii="Tahoma" w:hAnsi="Tahoma" w:cs="Tahoma"/>
          <w:sz w:val="21"/>
          <w:szCs w:val="21"/>
        </w:rPr>
        <w:t>e</w:t>
      </w:r>
      <w:r w:rsidRPr="00912BD6">
        <w:rPr>
          <w:rFonts w:ascii="Tahoma" w:hAnsi="Tahoma" w:cs="Tahoma"/>
          <w:sz w:val="21"/>
          <w:szCs w:val="21"/>
        </w:rPr>
        <w:t>fetuar o pagamento dos serviços descritos na Cláusula Terceira conforme apuração e mediante apresentação de Nota Fiscal dos serviços pela Contratada.</w:t>
      </w:r>
    </w:p>
    <w:p w14:paraId="72F40393" w14:textId="77777777" w:rsidR="00F62B73" w:rsidRPr="00912BD6" w:rsidRDefault="00F62B73" w:rsidP="00912BD6">
      <w:pPr>
        <w:pStyle w:val="Corpodetexto"/>
        <w:widowControl w:val="0"/>
        <w:spacing w:line="300" w:lineRule="exact"/>
        <w:jc w:val="both"/>
        <w:rPr>
          <w:rFonts w:ascii="Tahoma" w:hAnsi="Tahoma" w:cs="Tahoma"/>
          <w:sz w:val="21"/>
          <w:szCs w:val="21"/>
        </w:rPr>
      </w:pPr>
    </w:p>
    <w:p w14:paraId="5F8868C1" w14:textId="18C5B465" w:rsidR="00A75B47" w:rsidRPr="00912BD6" w:rsidRDefault="009B37E4"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SÉTIMA </w:t>
      </w:r>
      <w:r w:rsidR="00A75B47" w:rsidRPr="00912BD6">
        <w:rPr>
          <w:rFonts w:ascii="Tahoma" w:hAnsi="Tahoma" w:cs="Tahoma"/>
          <w:b/>
          <w:sz w:val="21"/>
          <w:szCs w:val="21"/>
        </w:rPr>
        <w:t>DECLARAÇÕES</w:t>
      </w:r>
    </w:p>
    <w:p w14:paraId="0F27B06C" w14:textId="77777777" w:rsidR="00A75B47" w:rsidRPr="00912BD6" w:rsidRDefault="00A75B47" w:rsidP="00912BD6">
      <w:pPr>
        <w:pStyle w:val="Corpodetexto"/>
        <w:widowControl w:val="0"/>
        <w:spacing w:line="300" w:lineRule="exact"/>
        <w:rPr>
          <w:rFonts w:ascii="Tahoma" w:hAnsi="Tahoma" w:cs="Tahoma"/>
          <w:b/>
          <w:sz w:val="21"/>
          <w:szCs w:val="21"/>
        </w:rPr>
      </w:pPr>
    </w:p>
    <w:p w14:paraId="00A7DFD4" w14:textId="0378FD54"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F62B73" w:rsidRPr="00912BD6">
        <w:rPr>
          <w:rFonts w:ascii="Tahoma" w:hAnsi="Tahoma" w:cs="Tahoma"/>
          <w:b/>
          <w:sz w:val="21"/>
          <w:szCs w:val="21"/>
        </w:rPr>
        <w:t>7.1</w:t>
      </w:r>
      <w:r w:rsidRPr="00912BD6">
        <w:rPr>
          <w:rFonts w:ascii="Tahoma" w:hAnsi="Tahoma" w:cs="Tahoma"/>
          <w:b/>
          <w:sz w:val="21"/>
          <w:szCs w:val="21"/>
        </w:rPr>
        <w:t xml:space="preserve"> – Declarações das Partes</w:t>
      </w:r>
    </w:p>
    <w:p w14:paraId="43426B28" w14:textId="77777777" w:rsidR="00A75B47" w:rsidRPr="00912BD6" w:rsidRDefault="00A75B47" w:rsidP="00912BD6">
      <w:pPr>
        <w:widowControl w:val="0"/>
        <w:spacing w:after="0" w:line="300" w:lineRule="exact"/>
        <w:jc w:val="both"/>
        <w:rPr>
          <w:rFonts w:ascii="Tahoma" w:hAnsi="Tahoma" w:cs="Tahoma"/>
          <w:b/>
          <w:sz w:val="21"/>
          <w:szCs w:val="21"/>
        </w:rPr>
      </w:pPr>
    </w:p>
    <w:p w14:paraId="6615BEA3" w14:textId="7777777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Cada uma das Partes, devidamente autorizada na forma de seus atos constitutivos, declara e garante que:</w:t>
      </w:r>
    </w:p>
    <w:p w14:paraId="6B3F681A" w14:textId="77777777" w:rsidR="00A75B47" w:rsidRPr="00912BD6" w:rsidRDefault="00A75B47" w:rsidP="00912BD6">
      <w:pPr>
        <w:widowControl w:val="0"/>
        <w:spacing w:after="0" w:line="300" w:lineRule="exact"/>
        <w:ind w:left="567"/>
        <w:jc w:val="both"/>
        <w:rPr>
          <w:rFonts w:ascii="Tahoma" w:hAnsi="Tahoma" w:cs="Tahoma"/>
          <w:b/>
          <w:sz w:val="21"/>
          <w:szCs w:val="21"/>
        </w:rPr>
      </w:pPr>
    </w:p>
    <w:p w14:paraId="7A899511" w14:textId="77777777" w:rsidR="00A75B47" w:rsidRPr="00912BD6" w:rsidRDefault="00A75B47" w:rsidP="00912BD6">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é uma sociedade validamente constituída e em regular funcionamento de acordo com legislação em vigor;</w:t>
      </w:r>
    </w:p>
    <w:p w14:paraId="0B28B579" w14:textId="77777777" w:rsidR="00A75B47" w:rsidRPr="00912BD6" w:rsidRDefault="00A75B47" w:rsidP="00912BD6">
      <w:pPr>
        <w:pStyle w:val="Corpodetexto"/>
        <w:widowControl w:val="0"/>
        <w:tabs>
          <w:tab w:val="left" w:pos="567"/>
        </w:tabs>
        <w:spacing w:line="300" w:lineRule="exact"/>
        <w:jc w:val="both"/>
        <w:rPr>
          <w:rFonts w:ascii="Tahoma" w:hAnsi="Tahoma" w:cs="Tahoma"/>
          <w:sz w:val="21"/>
          <w:szCs w:val="21"/>
        </w:rPr>
      </w:pPr>
    </w:p>
    <w:p w14:paraId="33C6A605" w14:textId="539B38E9" w:rsidR="00A75B47" w:rsidRPr="00912BD6" w:rsidRDefault="00A75B47" w:rsidP="00912BD6">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a celebração deste Contrato de </w:t>
      </w:r>
      <w:r w:rsidR="00C17885" w:rsidRPr="00912BD6">
        <w:rPr>
          <w:rFonts w:ascii="Tahoma" w:hAnsi="Tahoma" w:cs="Tahoma"/>
          <w:sz w:val="21"/>
          <w:szCs w:val="21"/>
        </w:rPr>
        <w:t>Monitoramento</w:t>
      </w:r>
      <w:r w:rsidRPr="00912BD6">
        <w:rPr>
          <w:rFonts w:ascii="Tahoma" w:hAnsi="Tahoma" w:cs="Tahoma"/>
          <w:sz w:val="21"/>
          <w:szCs w:val="21"/>
        </w:rPr>
        <w:t>, bem como a assunção e o cumprimento das obrigações dele decorrentes, estão devidamente autorizados por seus órgãos deliberativos, autorizações essas que foram obtidas nos termos dos seus atos constitutivos e tem plena eficácia;</w:t>
      </w:r>
    </w:p>
    <w:p w14:paraId="66DBD718" w14:textId="77777777" w:rsidR="00A75B47" w:rsidRPr="00912BD6" w:rsidRDefault="00A75B47" w:rsidP="00912BD6">
      <w:pPr>
        <w:pStyle w:val="Corpodetexto"/>
        <w:widowControl w:val="0"/>
        <w:tabs>
          <w:tab w:val="left" w:pos="567"/>
        </w:tabs>
        <w:spacing w:line="300" w:lineRule="exact"/>
        <w:jc w:val="both"/>
        <w:rPr>
          <w:rFonts w:ascii="Tahoma" w:hAnsi="Tahoma" w:cs="Tahoma"/>
          <w:sz w:val="21"/>
          <w:szCs w:val="21"/>
        </w:rPr>
      </w:pPr>
    </w:p>
    <w:p w14:paraId="1AD7A649" w14:textId="04E32D3B" w:rsidR="00A75B47" w:rsidRPr="00912BD6" w:rsidRDefault="00A75B47" w:rsidP="00912BD6">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os representantes legais que assinam este Contrato de </w:t>
      </w:r>
      <w:r w:rsidR="00C17885" w:rsidRPr="00912BD6">
        <w:rPr>
          <w:rFonts w:ascii="Tahoma" w:hAnsi="Tahoma" w:cs="Tahoma"/>
          <w:sz w:val="21"/>
          <w:szCs w:val="21"/>
        </w:rPr>
        <w:t xml:space="preserve">Monitoramento </w:t>
      </w:r>
      <w:r w:rsidRPr="00912BD6">
        <w:rPr>
          <w:rFonts w:ascii="Tahoma" w:hAnsi="Tahoma" w:cs="Tahoma"/>
          <w:sz w:val="21"/>
          <w:szCs w:val="21"/>
        </w:rPr>
        <w:t>têm poderes estatutários e/ou delegados para assumir, em seu nome, as obrigações nele estabelecidas, bem como para outorgar mandatos a terceiros nos termos aqui definidos e, sendo mandatários, tiveram os poderes legitimamente outorgados, estando os respectivos mandatos em pleno vigor;</w:t>
      </w:r>
    </w:p>
    <w:p w14:paraId="5E130DF1" w14:textId="77777777" w:rsidR="00A75B47" w:rsidRPr="00912BD6" w:rsidRDefault="00A75B47" w:rsidP="00912BD6">
      <w:pPr>
        <w:pStyle w:val="Corpodetexto"/>
        <w:widowControl w:val="0"/>
        <w:tabs>
          <w:tab w:val="left" w:pos="567"/>
        </w:tabs>
        <w:spacing w:line="300" w:lineRule="exact"/>
        <w:jc w:val="both"/>
        <w:rPr>
          <w:rFonts w:ascii="Tahoma" w:hAnsi="Tahoma" w:cs="Tahoma"/>
          <w:sz w:val="21"/>
          <w:szCs w:val="21"/>
        </w:rPr>
      </w:pPr>
    </w:p>
    <w:p w14:paraId="1C0AC513" w14:textId="1A4AD7D9" w:rsidR="00A75B47" w:rsidRPr="00912BD6" w:rsidRDefault="00A75B47" w:rsidP="00912BD6">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está apta a desempenhar os serviços previstos neste Contrato de </w:t>
      </w:r>
      <w:r w:rsidR="00C17885" w:rsidRPr="00912BD6">
        <w:rPr>
          <w:rFonts w:ascii="Tahoma" w:hAnsi="Tahoma" w:cs="Tahoma"/>
          <w:sz w:val="21"/>
          <w:szCs w:val="21"/>
        </w:rPr>
        <w:t>Monitoramento</w:t>
      </w:r>
      <w:r w:rsidR="00400CAD" w:rsidRPr="00912BD6">
        <w:rPr>
          <w:rFonts w:ascii="Tahoma" w:hAnsi="Tahoma" w:cs="Tahoma"/>
          <w:sz w:val="21"/>
          <w:szCs w:val="21"/>
        </w:rPr>
        <w:t xml:space="preserve"> </w:t>
      </w:r>
      <w:r w:rsidRPr="00912BD6">
        <w:rPr>
          <w:rFonts w:ascii="Tahoma" w:hAnsi="Tahoma" w:cs="Tahoma"/>
          <w:sz w:val="21"/>
          <w:szCs w:val="21"/>
        </w:rPr>
        <w:t>a partir desta data, nos termos da legislação em vigor, bem como dispõe de todos os equipamentos e sistemas necessários para tanto;</w:t>
      </w:r>
    </w:p>
    <w:p w14:paraId="64371A4E" w14:textId="77777777" w:rsidR="00A75B47" w:rsidRPr="00912BD6" w:rsidRDefault="00A75B47" w:rsidP="00912BD6">
      <w:pPr>
        <w:pStyle w:val="Corpodetexto"/>
        <w:widowControl w:val="0"/>
        <w:tabs>
          <w:tab w:val="left" w:pos="567"/>
        </w:tabs>
        <w:spacing w:line="300" w:lineRule="exact"/>
        <w:jc w:val="both"/>
        <w:rPr>
          <w:rFonts w:ascii="Tahoma" w:hAnsi="Tahoma" w:cs="Tahoma"/>
          <w:sz w:val="21"/>
          <w:szCs w:val="21"/>
        </w:rPr>
      </w:pPr>
    </w:p>
    <w:p w14:paraId="30F90937" w14:textId="44476823" w:rsidR="00A75B47" w:rsidRPr="00912BD6" w:rsidRDefault="00A75B47" w:rsidP="00912BD6">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se obriga a adotar todas as providências para, durante todo o período de vigência deste Contrato de</w:t>
      </w:r>
      <w:r w:rsidR="00C17885" w:rsidRPr="00912BD6">
        <w:rPr>
          <w:rFonts w:ascii="Tahoma" w:hAnsi="Tahoma" w:cs="Tahoma"/>
          <w:sz w:val="21"/>
          <w:szCs w:val="21"/>
        </w:rPr>
        <w:t xml:space="preserve"> Monitoramento</w:t>
      </w:r>
      <w:r w:rsidRPr="00912BD6">
        <w:rPr>
          <w:rFonts w:ascii="Tahoma" w:hAnsi="Tahoma" w:cs="Tahoma"/>
          <w:sz w:val="21"/>
          <w:szCs w:val="21"/>
        </w:rPr>
        <w:t>, manter as declarações válidas e eficazes; e</w:t>
      </w:r>
    </w:p>
    <w:p w14:paraId="5CE34584"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0302D3C4" w14:textId="1A773D88" w:rsidR="00A75B47" w:rsidRPr="00912BD6" w:rsidRDefault="00A75B47" w:rsidP="00912BD6">
      <w:pPr>
        <w:pStyle w:val="Corpodetexto"/>
        <w:widowControl w:val="0"/>
        <w:numPr>
          <w:ilvl w:val="0"/>
          <w:numId w:val="4"/>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se obriga a comunicar mutuamente, tão logo seja do seu conhecimento, a ocorrência ou a possibilidade de ocorrência de qualquer ato ou fato que possa vir a tomar inválida ou ineficaz, qualquer uma das suas declarações feitas e/ou reafirmadas, assim como a adotar, em tempo hábil, as medidas cabíveis para evitar ou sanar a invalidade ou ineficácia da declaração.</w:t>
      </w:r>
    </w:p>
    <w:p w14:paraId="34D5361D" w14:textId="77777777" w:rsidR="00400CAD" w:rsidRPr="00912BD6" w:rsidRDefault="00400CAD" w:rsidP="00912BD6">
      <w:pPr>
        <w:pStyle w:val="Corpodetexto"/>
        <w:widowControl w:val="0"/>
        <w:spacing w:line="300" w:lineRule="exact"/>
        <w:jc w:val="center"/>
        <w:rPr>
          <w:rFonts w:ascii="Tahoma" w:hAnsi="Tahoma" w:cs="Tahoma"/>
          <w:b/>
          <w:sz w:val="21"/>
          <w:szCs w:val="21"/>
        </w:rPr>
      </w:pPr>
    </w:p>
    <w:p w14:paraId="1E82ACA5" w14:textId="0DBE4682"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CLÁUSULA</w:t>
      </w:r>
      <w:r w:rsidR="00F62B73" w:rsidRPr="00912BD6">
        <w:rPr>
          <w:rFonts w:ascii="Tahoma" w:hAnsi="Tahoma" w:cs="Tahoma"/>
          <w:b/>
          <w:sz w:val="21"/>
          <w:szCs w:val="21"/>
        </w:rPr>
        <w:t xml:space="preserve"> OITAVA</w:t>
      </w:r>
    </w:p>
    <w:p w14:paraId="1625F064"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DOS MANDATOS</w:t>
      </w:r>
    </w:p>
    <w:p w14:paraId="4883EA85" w14:textId="77777777" w:rsidR="00A75B47" w:rsidRPr="00912BD6" w:rsidRDefault="00A75B47" w:rsidP="00912BD6">
      <w:pPr>
        <w:widowControl w:val="0"/>
        <w:spacing w:after="0" w:line="300" w:lineRule="exact"/>
        <w:jc w:val="both"/>
        <w:rPr>
          <w:rFonts w:ascii="Tahoma" w:hAnsi="Tahoma" w:cs="Tahoma"/>
          <w:sz w:val="21"/>
          <w:szCs w:val="21"/>
        </w:rPr>
      </w:pPr>
    </w:p>
    <w:p w14:paraId="07C8C105" w14:textId="57A3AC83"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F62B73" w:rsidRPr="00912BD6">
        <w:rPr>
          <w:rFonts w:ascii="Tahoma" w:hAnsi="Tahoma" w:cs="Tahoma"/>
          <w:b/>
          <w:sz w:val="21"/>
          <w:szCs w:val="21"/>
        </w:rPr>
        <w:t>8</w:t>
      </w:r>
      <w:r w:rsidRPr="00912BD6">
        <w:rPr>
          <w:rFonts w:ascii="Tahoma" w:hAnsi="Tahoma" w:cs="Tahoma"/>
          <w:b/>
          <w:sz w:val="21"/>
          <w:szCs w:val="21"/>
        </w:rPr>
        <w:t>.1 – Procurações</w:t>
      </w:r>
    </w:p>
    <w:p w14:paraId="3BA181FB" w14:textId="77777777" w:rsidR="00A75B47" w:rsidRPr="00912BD6" w:rsidRDefault="00A75B47" w:rsidP="00912BD6">
      <w:pPr>
        <w:widowControl w:val="0"/>
        <w:spacing w:after="0" w:line="300" w:lineRule="exact"/>
        <w:jc w:val="both"/>
        <w:rPr>
          <w:rFonts w:ascii="Tahoma" w:hAnsi="Tahoma" w:cs="Tahoma"/>
          <w:sz w:val="21"/>
          <w:szCs w:val="21"/>
        </w:rPr>
      </w:pPr>
    </w:p>
    <w:p w14:paraId="3E04579F" w14:textId="4BE80DAA"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Pelo presente instrumento, a</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Pr="00912BD6">
        <w:rPr>
          <w:rFonts w:ascii="Tahoma" w:hAnsi="Tahoma" w:cs="Tahoma"/>
          <w:sz w:val="21"/>
          <w:szCs w:val="21"/>
        </w:rPr>
        <w:t xml:space="preserve"> </w:t>
      </w:r>
      <w:r w:rsidR="00F62B73" w:rsidRPr="00912BD6">
        <w:rPr>
          <w:rFonts w:ascii="Tahoma" w:hAnsi="Tahoma" w:cs="Tahoma"/>
          <w:sz w:val="21"/>
          <w:szCs w:val="21"/>
        </w:rPr>
        <w:t xml:space="preserve">e a Contratante </w:t>
      </w:r>
      <w:r w:rsidRPr="00912BD6">
        <w:rPr>
          <w:rFonts w:ascii="Tahoma" w:hAnsi="Tahoma" w:cs="Tahoma"/>
          <w:sz w:val="21"/>
          <w:szCs w:val="21"/>
        </w:rPr>
        <w:t>nomeia</w:t>
      </w:r>
      <w:r w:rsidR="00F62B73" w:rsidRPr="00912BD6">
        <w:rPr>
          <w:rFonts w:ascii="Tahoma" w:hAnsi="Tahoma" w:cs="Tahoma"/>
          <w:sz w:val="21"/>
          <w:szCs w:val="21"/>
        </w:rPr>
        <w:t>m</w:t>
      </w:r>
      <w:r w:rsidRPr="00912BD6">
        <w:rPr>
          <w:rFonts w:ascii="Tahoma" w:hAnsi="Tahoma" w:cs="Tahoma"/>
          <w:sz w:val="21"/>
          <w:szCs w:val="21"/>
        </w:rPr>
        <w:t xml:space="preserve"> e constitu</w:t>
      </w:r>
      <w:r w:rsidR="00F62B73" w:rsidRPr="00912BD6">
        <w:rPr>
          <w:rFonts w:ascii="Tahoma" w:hAnsi="Tahoma" w:cs="Tahoma"/>
          <w:sz w:val="21"/>
          <w:szCs w:val="21"/>
        </w:rPr>
        <w:t xml:space="preserve">em </w:t>
      </w:r>
      <w:r w:rsidRPr="00912BD6">
        <w:rPr>
          <w:rFonts w:ascii="Tahoma" w:hAnsi="Tahoma" w:cs="Tahoma"/>
          <w:sz w:val="21"/>
          <w:szCs w:val="21"/>
        </w:rPr>
        <w:t xml:space="preserve">a </w:t>
      </w:r>
      <w:r w:rsidR="000004EA" w:rsidRPr="00912BD6">
        <w:rPr>
          <w:rFonts w:ascii="Tahoma" w:hAnsi="Tahoma" w:cs="Tahoma"/>
          <w:sz w:val="21"/>
          <w:szCs w:val="21"/>
        </w:rPr>
        <w:t>Contratada</w:t>
      </w:r>
      <w:r w:rsidRPr="00912BD6">
        <w:rPr>
          <w:rFonts w:ascii="Tahoma" w:hAnsi="Tahoma" w:cs="Tahoma"/>
          <w:sz w:val="21"/>
          <w:szCs w:val="21"/>
        </w:rPr>
        <w:t xml:space="preserve"> sua bastante procuradora, outorgando-lhe poderes especiais para praticar todo e qualquer ato necessário para o pontual e integral cumprimento das obrigações previstas neste Contrato de</w:t>
      </w:r>
      <w:r w:rsidR="00C17885" w:rsidRPr="00912BD6">
        <w:rPr>
          <w:rFonts w:ascii="Tahoma" w:hAnsi="Tahoma" w:cs="Tahoma"/>
          <w:sz w:val="21"/>
          <w:szCs w:val="21"/>
        </w:rPr>
        <w:t xml:space="preserve"> Monitoramento</w:t>
      </w:r>
      <w:r w:rsidRPr="00912BD6">
        <w:rPr>
          <w:rFonts w:ascii="Tahoma" w:hAnsi="Tahoma" w:cs="Tahoma"/>
          <w:sz w:val="21"/>
          <w:szCs w:val="21"/>
        </w:rPr>
        <w:t>, inclusive, caso queira, representá-la na cobrança dos Créditos Imobiliários</w:t>
      </w:r>
      <w:r w:rsidR="003321A8" w:rsidRPr="00912BD6">
        <w:rPr>
          <w:rFonts w:ascii="Tahoma" w:hAnsi="Tahoma" w:cs="Tahoma"/>
          <w:sz w:val="21"/>
          <w:szCs w:val="21"/>
        </w:rPr>
        <w:t xml:space="preserve"> Totais</w:t>
      </w:r>
      <w:r w:rsidRPr="00912BD6">
        <w:rPr>
          <w:rFonts w:ascii="Tahoma" w:hAnsi="Tahoma" w:cs="Tahoma"/>
          <w:sz w:val="21"/>
          <w:szCs w:val="21"/>
        </w:rPr>
        <w:t>, incluindo os arquivos de remessa e retorno relativos aos Créditos Imobiliários</w:t>
      </w:r>
      <w:r w:rsidR="003321A8" w:rsidRPr="00912BD6">
        <w:rPr>
          <w:rFonts w:ascii="Tahoma" w:hAnsi="Tahoma" w:cs="Tahoma"/>
          <w:sz w:val="21"/>
          <w:szCs w:val="21"/>
        </w:rPr>
        <w:t xml:space="preserve"> Totais</w:t>
      </w:r>
      <w:r w:rsidRPr="00912BD6">
        <w:rPr>
          <w:rFonts w:ascii="Tahoma" w:hAnsi="Tahoma" w:cs="Tahoma"/>
          <w:sz w:val="21"/>
          <w:szCs w:val="21"/>
        </w:rPr>
        <w:t>, dar ordens e instruções para a cobrança dos Créditos Imobiliários</w:t>
      </w:r>
      <w:r w:rsidR="003321A8" w:rsidRPr="00912BD6">
        <w:rPr>
          <w:rFonts w:ascii="Tahoma" w:hAnsi="Tahoma" w:cs="Tahoma"/>
          <w:sz w:val="21"/>
          <w:szCs w:val="21"/>
        </w:rPr>
        <w:t xml:space="preserve"> Totais</w:t>
      </w:r>
      <w:r w:rsidRPr="00912BD6">
        <w:rPr>
          <w:rFonts w:ascii="Tahoma" w:hAnsi="Tahoma" w:cs="Tahoma"/>
          <w:sz w:val="21"/>
          <w:szCs w:val="21"/>
        </w:rPr>
        <w:t>, além de quaisquer outras providências que caibam à</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00F62B73" w:rsidRPr="00912BD6">
        <w:rPr>
          <w:rFonts w:ascii="Tahoma" w:hAnsi="Tahoma" w:cs="Tahoma"/>
          <w:sz w:val="21"/>
          <w:szCs w:val="21"/>
        </w:rPr>
        <w:t xml:space="preserve"> e à Contratante</w:t>
      </w:r>
      <w:r w:rsidRPr="00912BD6">
        <w:rPr>
          <w:rFonts w:ascii="Tahoma" w:hAnsi="Tahoma" w:cs="Tahoma"/>
          <w:sz w:val="21"/>
          <w:szCs w:val="21"/>
        </w:rPr>
        <w:t xml:space="preserve"> relativas aos Créditos Imobiliários</w:t>
      </w:r>
      <w:r w:rsidR="003321A8" w:rsidRPr="00912BD6">
        <w:rPr>
          <w:rFonts w:ascii="Tahoma" w:hAnsi="Tahoma" w:cs="Tahoma"/>
          <w:sz w:val="21"/>
          <w:szCs w:val="21"/>
        </w:rPr>
        <w:t xml:space="preserve"> Totais</w:t>
      </w:r>
      <w:r w:rsidRPr="00912BD6">
        <w:rPr>
          <w:rFonts w:ascii="Tahoma" w:hAnsi="Tahoma" w:cs="Tahoma"/>
          <w:sz w:val="21"/>
          <w:szCs w:val="21"/>
        </w:rPr>
        <w:t xml:space="preserve">, vedado o substabelecimento. </w:t>
      </w:r>
    </w:p>
    <w:p w14:paraId="47A235A5" w14:textId="77777777" w:rsidR="00A75B47" w:rsidRPr="00912BD6" w:rsidRDefault="00A75B47" w:rsidP="00912BD6">
      <w:pPr>
        <w:widowControl w:val="0"/>
        <w:spacing w:after="0" w:line="300" w:lineRule="exact"/>
        <w:jc w:val="both"/>
        <w:rPr>
          <w:rFonts w:ascii="Tahoma" w:hAnsi="Tahoma" w:cs="Tahoma"/>
          <w:sz w:val="21"/>
          <w:szCs w:val="21"/>
        </w:rPr>
      </w:pPr>
    </w:p>
    <w:p w14:paraId="34F0CE56" w14:textId="6D7F0255"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CLÁUSULA</w:t>
      </w:r>
      <w:r w:rsidR="00F62B73" w:rsidRPr="00912BD6">
        <w:rPr>
          <w:rFonts w:ascii="Tahoma" w:hAnsi="Tahoma" w:cs="Tahoma"/>
          <w:b/>
          <w:sz w:val="21"/>
          <w:szCs w:val="21"/>
        </w:rPr>
        <w:t xml:space="preserve"> NONA </w:t>
      </w:r>
    </w:p>
    <w:p w14:paraId="15289974"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DA CESSÃO</w:t>
      </w:r>
    </w:p>
    <w:p w14:paraId="5193B34F" w14:textId="77777777" w:rsidR="00A75B47" w:rsidRPr="00912BD6" w:rsidRDefault="00A75B47" w:rsidP="00912BD6">
      <w:pPr>
        <w:widowControl w:val="0"/>
        <w:spacing w:after="0" w:line="300" w:lineRule="exact"/>
        <w:jc w:val="both"/>
        <w:rPr>
          <w:rFonts w:ascii="Tahoma" w:hAnsi="Tahoma" w:cs="Tahoma"/>
          <w:sz w:val="21"/>
          <w:szCs w:val="21"/>
        </w:rPr>
      </w:pPr>
    </w:p>
    <w:p w14:paraId="2A52B212" w14:textId="3C895AC2"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F62B73" w:rsidRPr="00912BD6">
        <w:rPr>
          <w:rFonts w:ascii="Tahoma" w:hAnsi="Tahoma" w:cs="Tahoma"/>
          <w:b/>
          <w:sz w:val="21"/>
          <w:szCs w:val="21"/>
        </w:rPr>
        <w:t>9</w:t>
      </w:r>
      <w:r w:rsidRPr="00912BD6">
        <w:rPr>
          <w:rFonts w:ascii="Tahoma" w:hAnsi="Tahoma" w:cs="Tahoma"/>
          <w:b/>
          <w:sz w:val="21"/>
          <w:szCs w:val="21"/>
        </w:rPr>
        <w:t>.1 – Vedação da Cessão</w:t>
      </w:r>
    </w:p>
    <w:p w14:paraId="4186243F" w14:textId="77777777" w:rsidR="00A75B47" w:rsidRPr="00912BD6" w:rsidRDefault="00A75B47" w:rsidP="00912BD6">
      <w:pPr>
        <w:widowControl w:val="0"/>
        <w:spacing w:after="0" w:line="300" w:lineRule="exact"/>
        <w:jc w:val="both"/>
        <w:rPr>
          <w:rFonts w:ascii="Tahoma" w:hAnsi="Tahoma" w:cs="Tahoma"/>
          <w:b/>
          <w:sz w:val="21"/>
          <w:szCs w:val="21"/>
        </w:rPr>
      </w:pPr>
    </w:p>
    <w:p w14:paraId="52295835" w14:textId="7C6BA342"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É vedada a cessão total ou parcial deste Contrato de </w:t>
      </w:r>
      <w:r w:rsidR="00C17885" w:rsidRPr="00912BD6">
        <w:rPr>
          <w:rFonts w:ascii="Tahoma" w:hAnsi="Tahoma" w:cs="Tahoma"/>
          <w:sz w:val="21"/>
          <w:szCs w:val="21"/>
        </w:rPr>
        <w:t>Monitoramento</w:t>
      </w:r>
      <w:r w:rsidRPr="00912BD6">
        <w:rPr>
          <w:rFonts w:ascii="Tahoma" w:hAnsi="Tahoma" w:cs="Tahoma"/>
          <w:sz w:val="21"/>
          <w:szCs w:val="21"/>
        </w:rPr>
        <w:t xml:space="preserve"> ou dos direitos e obrigações dele decorrentes sem prévio e expresso consentimento das Partes,</w:t>
      </w:r>
      <w:r w:rsidRPr="00912BD6">
        <w:rPr>
          <w:rFonts w:ascii="Tahoma" w:eastAsia="Cambria" w:hAnsi="Tahoma" w:cs="Tahoma"/>
          <w:sz w:val="21"/>
          <w:szCs w:val="21"/>
        </w:rPr>
        <w:t xml:space="preserve"> </w:t>
      </w:r>
      <w:r w:rsidRPr="00912BD6">
        <w:rPr>
          <w:rFonts w:ascii="Tahoma" w:hAnsi="Tahoma" w:cs="Tahoma"/>
          <w:sz w:val="21"/>
          <w:szCs w:val="21"/>
        </w:rPr>
        <w:t xml:space="preserve">exceto se a cessão for </w:t>
      </w:r>
      <w:r w:rsidR="003321A8" w:rsidRPr="00912BD6">
        <w:rPr>
          <w:rFonts w:ascii="Tahoma" w:hAnsi="Tahoma" w:cs="Tahoma"/>
          <w:sz w:val="21"/>
          <w:szCs w:val="21"/>
        </w:rPr>
        <w:t xml:space="preserve">da </w:t>
      </w:r>
      <w:r w:rsidR="003321A8" w:rsidRPr="00912BD6">
        <w:rPr>
          <w:rFonts w:ascii="Tahoma" w:hAnsi="Tahoma" w:cs="Tahoma"/>
          <w:sz w:val="21"/>
          <w:szCs w:val="21"/>
        </w:rPr>
        <w:lastRenderedPageBreak/>
        <w:t xml:space="preserve">Contratada </w:t>
      </w:r>
      <w:r w:rsidRPr="00912BD6">
        <w:rPr>
          <w:rFonts w:ascii="Tahoma" w:hAnsi="Tahoma" w:cs="Tahoma"/>
          <w:sz w:val="21"/>
          <w:szCs w:val="21"/>
        </w:rPr>
        <w:t xml:space="preserve">para empresa </w:t>
      </w:r>
      <w:r w:rsidR="003321A8" w:rsidRPr="00912BD6">
        <w:rPr>
          <w:rFonts w:ascii="Tahoma" w:hAnsi="Tahoma" w:cs="Tahoma"/>
          <w:sz w:val="21"/>
          <w:szCs w:val="21"/>
        </w:rPr>
        <w:t>de</w:t>
      </w:r>
      <w:r w:rsidRPr="00912BD6">
        <w:rPr>
          <w:rFonts w:ascii="Tahoma" w:hAnsi="Tahoma" w:cs="Tahoma"/>
          <w:sz w:val="21"/>
          <w:szCs w:val="21"/>
        </w:rPr>
        <w:t xml:space="preserve"> </w:t>
      </w:r>
      <w:r w:rsidR="003321A8" w:rsidRPr="00912BD6">
        <w:rPr>
          <w:rFonts w:ascii="Tahoma" w:hAnsi="Tahoma" w:cs="Tahoma"/>
          <w:sz w:val="21"/>
          <w:szCs w:val="21"/>
        </w:rPr>
        <w:t>seu</w:t>
      </w:r>
      <w:r w:rsidRPr="00912BD6">
        <w:rPr>
          <w:rFonts w:ascii="Tahoma" w:hAnsi="Tahoma" w:cs="Tahoma"/>
          <w:sz w:val="21"/>
          <w:szCs w:val="21"/>
        </w:rPr>
        <w:t xml:space="preserve"> grupo econômico </w:t>
      </w:r>
      <w:r w:rsidR="003321A8" w:rsidRPr="00912BD6">
        <w:rPr>
          <w:rFonts w:ascii="Tahoma" w:hAnsi="Tahoma" w:cs="Tahoma"/>
          <w:sz w:val="21"/>
          <w:szCs w:val="21"/>
        </w:rPr>
        <w:t xml:space="preserve">e </w:t>
      </w:r>
      <w:r w:rsidRPr="00912BD6">
        <w:rPr>
          <w:rFonts w:ascii="Tahoma" w:hAnsi="Tahoma" w:cs="Tahoma"/>
          <w:sz w:val="21"/>
          <w:szCs w:val="21"/>
        </w:rPr>
        <w:t xml:space="preserve">de modo </w:t>
      </w:r>
      <w:r w:rsidR="003321A8" w:rsidRPr="00912BD6">
        <w:rPr>
          <w:rFonts w:ascii="Tahoma" w:hAnsi="Tahoma" w:cs="Tahoma"/>
          <w:sz w:val="21"/>
          <w:szCs w:val="21"/>
        </w:rPr>
        <w:t xml:space="preserve">que se </w:t>
      </w:r>
      <w:r w:rsidRPr="00912BD6">
        <w:rPr>
          <w:rFonts w:ascii="Tahoma" w:hAnsi="Tahoma" w:cs="Tahoma"/>
          <w:sz w:val="21"/>
          <w:szCs w:val="21"/>
        </w:rPr>
        <w:t>mante</w:t>
      </w:r>
      <w:r w:rsidR="003321A8" w:rsidRPr="00912BD6">
        <w:rPr>
          <w:rFonts w:ascii="Tahoma" w:hAnsi="Tahoma" w:cs="Tahoma"/>
          <w:sz w:val="21"/>
          <w:szCs w:val="21"/>
        </w:rPr>
        <w:t>nha</w:t>
      </w:r>
      <w:r w:rsidR="00447CD5" w:rsidRPr="00912BD6">
        <w:rPr>
          <w:rFonts w:ascii="Tahoma" w:hAnsi="Tahoma" w:cs="Tahoma"/>
          <w:sz w:val="21"/>
          <w:szCs w:val="21"/>
        </w:rPr>
        <w:t>m</w:t>
      </w:r>
      <w:r w:rsidR="003321A8" w:rsidRPr="00912BD6">
        <w:rPr>
          <w:rFonts w:ascii="Tahoma" w:hAnsi="Tahoma" w:cs="Tahoma"/>
          <w:sz w:val="21"/>
          <w:szCs w:val="21"/>
        </w:rPr>
        <w:t xml:space="preserve"> </w:t>
      </w:r>
      <w:r w:rsidRPr="00912BD6">
        <w:rPr>
          <w:rFonts w:ascii="Tahoma" w:hAnsi="Tahoma" w:cs="Tahoma"/>
          <w:sz w:val="21"/>
          <w:szCs w:val="21"/>
        </w:rPr>
        <w:t xml:space="preserve">as mesmas características da prestação de serviços ora contratada para a </w:t>
      </w:r>
      <w:r w:rsidR="000004EA" w:rsidRPr="00912BD6">
        <w:rPr>
          <w:rFonts w:ascii="Tahoma" w:hAnsi="Tahoma" w:cs="Tahoma"/>
          <w:sz w:val="21"/>
          <w:szCs w:val="21"/>
        </w:rPr>
        <w:t>Contratante</w:t>
      </w:r>
      <w:r w:rsidRPr="00912BD6">
        <w:rPr>
          <w:rFonts w:ascii="Tahoma" w:hAnsi="Tahoma" w:cs="Tahoma"/>
          <w:sz w:val="21"/>
          <w:szCs w:val="21"/>
        </w:rPr>
        <w:t>.</w:t>
      </w:r>
    </w:p>
    <w:p w14:paraId="1729C27F" w14:textId="77777777" w:rsidR="00A75B47" w:rsidRPr="00912BD6" w:rsidRDefault="00A75B47" w:rsidP="00912BD6">
      <w:pPr>
        <w:widowControl w:val="0"/>
        <w:spacing w:after="0" w:line="300" w:lineRule="exact"/>
        <w:jc w:val="both"/>
        <w:rPr>
          <w:rFonts w:ascii="Tahoma" w:hAnsi="Tahoma" w:cs="Tahoma"/>
          <w:sz w:val="21"/>
          <w:szCs w:val="21"/>
        </w:rPr>
      </w:pPr>
    </w:p>
    <w:p w14:paraId="3817426D" w14:textId="0D5C2C8F" w:rsidR="00A75B47" w:rsidRPr="00912BD6" w:rsidRDefault="00400CAD"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CLÁUSULA DÉCIMA</w:t>
      </w:r>
      <w:r w:rsidR="00F62B73" w:rsidRPr="00912BD6">
        <w:rPr>
          <w:rFonts w:ascii="Tahoma" w:hAnsi="Tahoma" w:cs="Tahoma"/>
          <w:b/>
          <w:sz w:val="21"/>
          <w:szCs w:val="21"/>
        </w:rPr>
        <w:t xml:space="preserve"> </w:t>
      </w:r>
    </w:p>
    <w:p w14:paraId="6F5C2397" w14:textId="7A664890"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EXTINÇÃO DO CONTRATO DE </w:t>
      </w:r>
      <w:r w:rsidR="00C17885" w:rsidRPr="00912BD6">
        <w:rPr>
          <w:rFonts w:ascii="Tahoma" w:hAnsi="Tahoma" w:cs="Tahoma"/>
          <w:b/>
          <w:sz w:val="21"/>
          <w:szCs w:val="21"/>
        </w:rPr>
        <w:t>MONITORAMENTO</w:t>
      </w:r>
    </w:p>
    <w:p w14:paraId="3CCE4973" w14:textId="77777777" w:rsidR="00A75B47" w:rsidRPr="00912BD6" w:rsidRDefault="00A75B47" w:rsidP="00912BD6">
      <w:pPr>
        <w:widowControl w:val="0"/>
        <w:spacing w:after="0" w:line="300" w:lineRule="exact"/>
        <w:rPr>
          <w:rFonts w:ascii="Tahoma" w:hAnsi="Tahoma" w:cs="Tahoma"/>
          <w:sz w:val="21"/>
          <w:szCs w:val="21"/>
        </w:rPr>
      </w:pPr>
    </w:p>
    <w:p w14:paraId="50E48257" w14:textId="40FAAC2E" w:rsidR="00A75B47" w:rsidRPr="00912BD6" w:rsidRDefault="00A75B47" w:rsidP="00912BD6">
      <w:pPr>
        <w:widowControl w:val="0"/>
        <w:spacing w:after="0" w:line="300" w:lineRule="exact"/>
        <w:rPr>
          <w:rFonts w:ascii="Tahoma" w:hAnsi="Tahoma" w:cs="Tahoma"/>
          <w:b/>
          <w:sz w:val="21"/>
          <w:szCs w:val="21"/>
        </w:rPr>
      </w:pPr>
      <w:r w:rsidRPr="00912BD6">
        <w:rPr>
          <w:rFonts w:ascii="Tahoma" w:hAnsi="Tahoma" w:cs="Tahoma"/>
          <w:b/>
          <w:sz w:val="21"/>
          <w:szCs w:val="21"/>
        </w:rPr>
        <w:t xml:space="preserve">Cláusula </w:t>
      </w:r>
      <w:r w:rsidR="00F62B73" w:rsidRPr="00912BD6">
        <w:rPr>
          <w:rFonts w:ascii="Tahoma" w:hAnsi="Tahoma" w:cs="Tahoma"/>
          <w:b/>
          <w:sz w:val="21"/>
          <w:szCs w:val="21"/>
        </w:rPr>
        <w:t>10</w:t>
      </w:r>
      <w:r w:rsidRPr="00912BD6">
        <w:rPr>
          <w:rFonts w:ascii="Tahoma" w:hAnsi="Tahoma" w:cs="Tahoma"/>
          <w:b/>
          <w:sz w:val="21"/>
          <w:szCs w:val="21"/>
        </w:rPr>
        <w:t>.1 – Resilição Unilateral</w:t>
      </w:r>
    </w:p>
    <w:p w14:paraId="69691AF8" w14:textId="77777777" w:rsidR="00A75B47" w:rsidRPr="00912BD6" w:rsidRDefault="00A75B47" w:rsidP="00912BD6">
      <w:pPr>
        <w:widowControl w:val="0"/>
        <w:spacing w:after="0" w:line="300" w:lineRule="exact"/>
        <w:rPr>
          <w:rFonts w:ascii="Tahoma" w:hAnsi="Tahoma" w:cs="Tahoma"/>
          <w:b/>
          <w:sz w:val="21"/>
          <w:szCs w:val="21"/>
        </w:rPr>
      </w:pPr>
    </w:p>
    <w:p w14:paraId="003C945C" w14:textId="3558763B"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A</w:t>
      </w:r>
      <w:r w:rsidR="007B606B" w:rsidRPr="00912BD6">
        <w:rPr>
          <w:rFonts w:ascii="Tahoma" w:hAnsi="Tahoma" w:cs="Tahoma"/>
          <w:sz w:val="21"/>
          <w:szCs w:val="21"/>
        </w:rPr>
        <w:t xml:space="preserve"> Contratante e a </w:t>
      </w:r>
      <w:r w:rsidR="000004EA" w:rsidRPr="00912BD6">
        <w:rPr>
          <w:rFonts w:ascii="Tahoma" w:hAnsi="Tahoma" w:cs="Tahoma"/>
          <w:sz w:val="21"/>
          <w:szCs w:val="21"/>
        </w:rPr>
        <w:t>Contratada</w:t>
      </w:r>
      <w:r w:rsidRPr="00912BD6">
        <w:rPr>
          <w:rFonts w:ascii="Tahoma" w:hAnsi="Tahoma" w:cs="Tahoma"/>
          <w:sz w:val="21"/>
          <w:szCs w:val="21"/>
        </w:rPr>
        <w:t xml:space="preserve"> poder</w:t>
      </w:r>
      <w:r w:rsidR="007B606B" w:rsidRPr="00912BD6">
        <w:rPr>
          <w:rFonts w:ascii="Tahoma" w:hAnsi="Tahoma" w:cs="Tahoma"/>
          <w:sz w:val="21"/>
          <w:szCs w:val="21"/>
        </w:rPr>
        <w:t>ão</w:t>
      </w:r>
      <w:r w:rsidRPr="00912BD6">
        <w:rPr>
          <w:rFonts w:ascii="Tahoma" w:hAnsi="Tahoma" w:cs="Tahoma"/>
          <w:sz w:val="21"/>
          <w:szCs w:val="21"/>
        </w:rPr>
        <w:t xml:space="preserve"> denunciar o presente Contrato de</w:t>
      </w:r>
      <w:r w:rsidR="00400CAD" w:rsidRPr="00912BD6">
        <w:rPr>
          <w:rFonts w:ascii="Tahoma" w:hAnsi="Tahoma" w:cs="Tahoma"/>
          <w:sz w:val="21"/>
          <w:szCs w:val="21"/>
        </w:rPr>
        <w:t xml:space="preserve"> </w:t>
      </w:r>
      <w:r w:rsidR="00C17885" w:rsidRPr="00912BD6">
        <w:rPr>
          <w:rFonts w:ascii="Tahoma" w:hAnsi="Tahoma" w:cs="Tahoma"/>
          <w:sz w:val="21"/>
          <w:szCs w:val="21"/>
        </w:rPr>
        <w:t>Monitoramento</w:t>
      </w:r>
      <w:r w:rsidRPr="00912BD6">
        <w:rPr>
          <w:rFonts w:ascii="Tahoma" w:hAnsi="Tahoma" w:cs="Tahoma"/>
          <w:sz w:val="21"/>
          <w:szCs w:val="21"/>
        </w:rPr>
        <w:t xml:space="preserve">, a partir do primeiro pagamento da remuneração da </w:t>
      </w:r>
      <w:r w:rsidR="000004EA" w:rsidRPr="00912BD6">
        <w:rPr>
          <w:rFonts w:ascii="Tahoma" w:hAnsi="Tahoma" w:cs="Tahoma"/>
          <w:sz w:val="21"/>
          <w:szCs w:val="21"/>
        </w:rPr>
        <w:t>Contratada</w:t>
      </w:r>
      <w:r w:rsidRPr="00912BD6">
        <w:rPr>
          <w:rFonts w:ascii="Tahoma" w:hAnsi="Tahoma" w:cs="Tahoma"/>
          <w:sz w:val="21"/>
          <w:szCs w:val="21"/>
        </w:rPr>
        <w:t>, devendo para isso, comunicar a sua decisão à</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00C268EF" w:rsidRPr="00912BD6">
        <w:rPr>
          <w:rFonts w:ascii="Tahoma" w:hAnsi="Tahoma" w:cs="Tahoma"/>
          <w:sz w:val="21"/>
          <w:szCs w:val="21"/>
        </w:rPr>
        <w:t xml:space="preserve"> e</w:t>
      </w:r>
      <w:r w:rsidR="00400CAD" w:rsidRPr="00912BD6">
        <w:rPr>
          <w:rFonts w:ascii="Tahoma" w:hAnsi="Tahoma" w:cs="Tahoma"/>
          <w:sz w:val="21"/>
          <w:szCs w:val="21"/>
        </w:rPr>
        <w:t xml:space="preserve"> </w:t>
      </w:r>
      <w:r w:rsidR="007B606B" w:rsidRPr="00912BD6">
        <w:rPr>
          <w:rFonts w:ascii="Tahoma" w:hAnsi="Tahoma" w:cs="Tahoma"/>
          <w:sz w:val="21"/>
          <w:szCs w:val="21"/>
        </w:rPr>
        <w:t>a outra parte</w:t>
      </w:r>
      <w:r w:rsidRPr="00912BD6">
        <w:rPr>
          <w:rFonts w:ascii="Tahoma" w:hAnsi="Tahoma" w:cs="Tahoma"/>
          <w:sz w:val="21"/>
          <w:szCs w:val="21"/>
        </w:rPr>
        <w:t>, com, no mínimo, 90 (noventa) dias corridos de antecedência</w:t>
      </w:r>
      <w:r w:rsidR="00EC6EBA" w:rsidRPr="00912BD6">
        <w:rPr>
          <w:rFonts w:ascii="Tahoma" w:hAnsi="Tahoma" w:cs="Tahoma"/>
          <w:sz w:val="21"/>
          <w:szCs w:val="21"/>
        </w:rPr>
        <w:t>, contados da data do recebimento da notificação</w:t>
      </w:r>
      <w:r w:rsidRPr="00912BD6">
        <w:rPr>
          <w:rFonts w:ascii="Tahoma" w:hAnsi="Tahoma" w:cs="Tahoma"/>
          <w:sz w:val="21"/>
          <w:szCs w:val="21"/>
        </w:rPr>
        <w:t xml:space="preserve">. </w:t>
      </w:r>
    </w:p>
    <w:p w14:paraId="2F142EFE" w14:textId="4AAB68C0" w:rsidR="00A75B47" w:rsidRPr="00912BD6" w:rsidRDefault="00A75B47" w:rsidP="00912BD6">
      <w:pPr>
        <w:widowControl w:val="0"/>
        <w:spacing w:after="0" w:line="300" w:lineRule="exact"/>
        <w:jc w:val="both"/>
        <w:rPr>
          <w:rFonts w:ascii="Tahoma" w:hAnsi="Tahoma" w:cs="Tahoma"/>
          <w:sz w:val="21"/>
          <w:szCs w:val="21"/>
        </w:rPr>
      </w:pPr>
    </w:p>
    <w:p w14:paraId="0F0CFB5A" w14:textId="0C229B99" w:rsidR="00F52539" w:rsidRPr="00912BD6" w:rsidRDefault="00F52539" w:rsidP="00912BD6">
      <w:pPr>
        <w:pStyle w:val="PargrafodaLista"/>
        <w:widowControl w:val="0"/>
        <w:numPr>
          <w:ilvl w:val="0"/>
          <w:numId w:val="17"/>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 xml:space="preserve">Caso a Contratante venha firmar contrato com nova empresa de </w:t>
      </w:r>
      <w:r w:rsidR="00E531F0" w:rsidRPr="00912BD6">
        <w:rPr>
          <w:rFonts w:ascii="Tahoma" w:hAnsi="Tahoma" w:cs="Tahoma"/>
          <w:sz w:val="21"/>
          <w:szCs w:val="21"/>
        </w:rPr>
        <w:t>monitoramento</w:t>
      </w:r>
      <w:r w:rsidRPr="00912BD6">
        <w:rPr>
          <w:rFonts w:ascii="Tahoma" w:hAnsi="Tahoma" w:cs="Tahoma"/>
          <w:sz w:val="21"/>
          <w:szCs w:val="21"/>
        </w:rPr>
        <w:t xml:space="preserve"> de créditos, durante o período de 90 (noventa) dias a que se refere o </w:t>
      </w:r>
      <w:r w:rsidRPr="00912BD6">
        <w:rPr>
          <w:rFonts w:ascii="Tahoma" w:hAnsi="Tahoma" w:cs="Tahoma"/>
          <w:i/>
          <w:sz w:val="21"/>
          <w:szCs w:val="21"/>
        </w:rPr>
        <w:t>caput</w:t>
      </w:r>
      <w:r w:rsidRPr="00912BD6">
        <w:rPr>
          <w:rFonts w:ascii="Tahoma" w:hAnsi="Tahoma" w:cs="Tahoma"/>
          <w:sz w:val="21"/>
          <w:szCs w:val="21"/>
        </w:rPr>
        <w:t>, consideraram-se extintas as obrigações contratuais e extinto o presente contrato. Determinada a rescisão antes do prazo de vigência</w:t>
      </w:r>
      <w:r w:rsidR="00605FDC" w:rsidRPr="00912BD6">
        <w:rPr>
          <w:rFonts w:ascii="Tahoma" w:hAnsi="Tahoma" w:cs="Tahoma"/>
          <w:sz w:val="21"/>
          <w:szCs w:val="21"/>
        </w:rPr>
        <w:t>;</w:t>
      </w:r>
    </w:p>
    <w:p w14:paraId="30D34E3D" w14:textId="4211C94C" w:rsidR="00F52539" w:rsidRPr="00912BD6" w:rsidRDefault="00382432" w:rsidP="00912BD6">
      <w:pPr>
        <w:pStyle w:val="PargrafodaLista"/>
        <w:widowControl w:val="0"/>
        <w:numPr>
          <w:ilvl w:val="0"/>
          <w:numId w:val="17"/>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A</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00A75B47" w:rsidRPr="00912BD6">
        <w:rPr>
          <w:rFonts w:ascii="Tahoma" w:hAnsi="Tahoma" w:cs="Tahoma"/>
          <w:sz w:val="21"/>
          <w:szCs w:val="21"/>
        </w:rPr>
        <w:t xml:space="preserve"> somente poder</w:t>
      </w:r>
      <w:r w:rsidR="0061477A" w:rsidRPr="00912BD6">
        <w:rPr>
          <w:rFonts w:ascii="Tahoma" w:hAnsi="Tahoma" w:cs="Tahoma"/>
          <w:sz w:val="21"/>
          <w:szCs w:val="21"/>
        </w:rPr>
        <w:t>ão</w:t>
      </w:r>
      <w:r w:rsidR="00A75B47" w:rsidRPr="00912BD6">
        <w:rPr>
          <w:rFonts w:ascii="Tahoma" w:hAnsi="Tahoma" w:cs="Tahoma"/>
          <w:sz w:val="21"/>
          <w:szCs w:val="21"/>
        </w:rPr>
        <w:t xml:space="preserve"> denunciar o presente Contrato de</w:t>
      </w:r>
      <w:r w:rsidRPr="00912BD6">
        <w:rPr>
          <w:rFonts w:ascii="Tahoma" w:hAnsi="Tahoma" w:cs="Tahoma"/>
          <w:sz w:val="21"/>
          <w:szCs w:val="21"/>
        </w:rPr>
        <w:t xml:space="preserve"> </w:t>
      </w:r>
      <w:r w:rsidR="00E531F0" w:rsidRPr="00912BD6">
        <w:rPr>
          <w:rFonts w:ascii="Tahoma" w:hAnsi="Tahoma" w:cs="Tahoma"/>
          <w:sz w:val="21"/>
          <w:szCs w:val="21"/>
        </w:rPr>
        <w:t>Monitoramento</w:t>
      </w:r>
      <w:r w:rsidR="00A75B47" w:rsidRPr="00912BD6">
        <w:rPr>
          <w:rFonts w:ascii="Tahoma" w:hAnsi="Tahoma" w:cs="Tahoma"/>
          <w:sz w:val="21"/>
          <w:szCs w:val="21"/>
        </w:rPr>
        <w:t xml:space="preserve">, nos mesmos termos acima, caso sejam expressamente autorizadas pela </w:t>
      </w:r>
      <w:r w:rsidR="000004EA" w:rsidRPr="00912BD6">
        <w:rPr>
          <w:rFonts w:ascii="Tahoma" w:hAnsi="Tahoma" w:cs="Tahoma"/>
          <w:sz w:val="21"/>
          <w:szCs w:val="21"/>
        </w:rPr>
        <w:t>Contratante</w:t>
      </w:r>
      <w:r w:rsidR="00A75B47" w:rsidRPr="00912BD6">
        <w:rPr>
          <w:rFonts w:ascii="Tahoma" w:hAnsi="Tahoma" w:cs="Tahoma"/>
          <w:sz w:val="21"/>
          <w:szCs w:val="21"/>
        </w:rPr>
        <w:t xml:space="preserve">, o que deverá ser comprovado à </w:t>
      </w:r>
      <w:r w:rsidR="000004EA" w:rsidRPr="00912BD6">
        <w:rPr>
          <w:rFonts w:ascii="Tahoma" w:hAnsi="Tahoma" w:cs="Tahoma"/>
          <w:sz w:val="21"/>
          <w:szCs w:val="21"/>
        </w:rPr>
        <w:t>Contratada</w:t>
      </w:r>
      <w:r w:rsidR="00605FDC" w:rsidRPr="00912BD6">
        <w:rPr>
          <w:rFonts w:ascii="Tahoma" w:hAnsi="Tahoma" w:cs="Tahoma"/>
          <w:sz w:val="21"/>
          <w:szCs w:val="21"/>
        </w:rPr>
        <w:t>; e</w:t>
      </w:r>
    </w:p>
    <w:p w14:paraId="47C136CD" w14:textId="7330FBB6" w:rsidR="00A75B47" w:rsidRPr="00912BD6" w:rsidRDefault="00A75B47" w:rsidP="00912BD6">
      <w:pPr>
        <w:pStyle w:val="PargrafodaLista"/>
        <w:widowControl w:val="0"/>
        <w:numPr>
          <w:ilvl w:val="0"/>
          <w:numId w:val="17"/>
        </w:numPr>
        <w:tabs>
          <w:tab w:val="left" w:pos="567"/>
        </w:tabs>
        <w:spacing w:line="300" w:lineRule="exact"/>
        <w:ind w:left="0" w:firstLine="0"/>
        <w:jc w:val="both"/>
        <w:rPr>
          <w:rFonts w:ascii="Tahoma" w:hAnsi="Tahoma" w:cs="Tahoma"/>
          <w:sz w:val="21"/>
          <w:szCs w:val="21"/>
        </w:rPr>
      </w:pPr>
      <w:r w:rsidRPr="00912BD6">
        <w:rPr>
          <w:rFonts w:ascii="Tahoma" w:hAnsi="Tahoma" w:cs="Tahoma"/>
          <w:sz w:val="21"/>
          <w:szCs w:val="21"/>
        </w:rPr>
        <w:t>Na</w:t>
      </w:r>
      <w:r w:rsidR="00142584" w:rsidRPr="00912BD6">
        <w:rPr>
          <w:rFonts w:ascii="Tahoma" w:hAnsi="Tahoma" w:cs="Tahoma"/>
          <w:sz w:val="21"/>
          <w:szCs w:val="21"/>
        </w:rPr>
        <w:t>s</w:t>
      </w:r>
      <w:r w:rsidRPr="00912BD6">
        <w:rPr>
          <w:rFonts w:ascii="Tahoma" w:hAnsi="Tahoma" w:cs="Tahoma"/>
          <w:sz w:val="21"/>
          <w:szCs w:val="21"/>
        </w:rPr>
        <w:t xml:space="preserve"> hipótese</w:t>
      </w:r>
      <w:r w:rsidR="00142584" w:rsidRPr="00912BD6">
        <w:rPr>
          <w:rFonts w:ascii="Tahoma" w:hAnsi="Tahoma" w:cs="Tahoma"/>
          <w:sz w:val="21"/>
          <w:szCs w:val="21"/>
        </w:rPr>
        <w:t>s</w:t>
      </w:r>
      <w:r w:rsidRPr="00912BD6">
        <w:rPr>
          <w:rFonts w:ascii="Tahoma" w:hAnsi="Tahoma" w:cs="Tahoma"/>
          <w:sz w:val="21"/>
          <w:szCs w:val="21"/>
        </w:rPr>
        <w:t xml:space="preserve"> prevista</w:t>
      </w:r>
      <w:r w:rsidR="00142584" w:rsidRPr="00912BD6">
        <w:rPr>
          <w:rFonts w:ascii="Tahoma" w:hAnsi="Tahoma" w:cs="Tahoma"/>
          <w:sz w:val="21"/>
          <w:szCs w:val="21"/>
        </w:rPr>
        <w:t>s</w:t>
      </w:r>
      <w:r w:rsidRPr="00912BD6">
        <w:rPr>
          <w:rFonts w:ascii="Tahoma" w:hAnsi="Tahoma" w:cs="Tahoma"/>
          <w:sz w:val="21"/>
          <w:szCs w:val="21"/>
        </w:rPr>
        <w:t xml:space="preserve"> nesta Cláusula</w:t>
      </w:r>
      <w:r w:rsidR="00142584" w:rsidRPr="00912BD6">
        <w:rPr>
          <w:rFonts w:ascii="Tahoma" w:hAnsi="Tahoma" w:cs="Tahoma"/>
          <w:sz w:val="21"/>
          <w:szCs w:val="21"/>
        </w:rPr>
        <w:t xml:space="preserve"> </w:t>
      </w:r>
      <w:r w:rsidR="00F62B73" w:rsidRPr="00912BD6">
        <w:rPr>
          <w:rFonts w:ascii="Tahoma" w:hAnsi="Tahoma" w:cs="Tahoma"/>
          <w:sz w:val="21"/>
          <w:szCs w:val="21"/>
        </w:rPr>
        <w:t>10.1</w:t>
      </w:r>
      <w:r w:rsidR="00142584" w:rsidRPr="00912BD6">
        <w:rPr>
          <w:rFonts w:ascii="Tahoma" w:hAnsi="Tahoma" w:cs="Tahoma"/>
          <w:sz w:val="21"/>
          <w:szCs w:val="21"/>
        </w:rPr>
        <w:t xml:space="preserve">. e </w:t>
      </w:r>
      <w:r w:rsidR="008E463A" w:rsidRPr="00912BD6">
        <w:rPr>
          <w:rFonts w:ascii="Tahoma" w:hAnsi="Tahoma" w:cs="Tahoma"/>
          <w:sz w:val="21"/>
          <w:szCs w:val="21"/>
        </w:rPr>
        <w:t xml:space="preserve">na Cláusula </w:t>
      </w:r>
      <w:r w:rsidR="00F62B73" w:rsidRPr="00912BD6">
        <w:rPr>
          <w:rFonts w:ascii="Tahoma" w:hAnsi="Tahoma" w:cs="Tahoma"/>
          <w:sz w:val="21"/>
          <w:szCs w:val="21"/>
        </w:rPr>
        <w:t>10</w:t>
      </w:r>
      <w:r w:rsidR="00142584" w:rsidRPr="00912BD6">
        <w:rPr>
          <w:rFonts w:ascii="Tahoma" w:hAnsi="Tahoma" w:cs="Tahoma"/>
          <w:sz w:val="21"/>
          <w:szCs w:val="21"/>
        </w:rPr>
        <w:t>.3 a seguir,</w:t>
      </w:r>
      <w:r w:rsidRPr="00912BD6">
        <w:rPr>
          <w:rFonts w:ascii="Tahoma" w:hAnsi="Tahoma" w:cs="Tahoma"/>
          <w:sz w:val="21"/>
          <w:szCs w:val="21"/>
        </w:rPr>
        <w:t xml:space="preserve"> e observada a Cláusula </w:t>
      </w:r>
      <w:r w:rsidR="00F56A0B" w:rsidRPr="00912BD6">
        <w:rPr>
          <w:rFonts w:ascii="Tahoma" w:hAnsi="Tahoma" w:cs="Tahoma"/>
          <w:sz w:val="21"/>
          <w:szCs w:val="21"/>
        </w:rPr>
        <w:t>10</w:t>
      </w:r>
      <w:r w:rsidRPr="00912BD6">
        <w:rPr>
          <w:rFonts w:ascii="Tahoma" w:hAnsi="Tahoma" w:cs="Tahoma"/>
          <w:sz w:val="21"/>
          <w:szCs w:val="21"/>
        </w:rPr>
        <w:t xml:space="preserve">.4, obriga-se a </w:t>
      </w:r>
      <w:r w:rsidR="000004EA" w:rsidRPr="00912BD6">
        <w:rPr>
          <w:rFonts w:ascii="Tahoma" w:hAnsi="Tahoma" w:cs="Tahoma"/>
          <w:sz w:val="21"/>
          <w:szCs w:val="21"/>
        </w:rPr>
        <w:t>Contratada</w:t>
      </w:r>
      <w:r w:rsidRPr="00912BD6">
        <w:rPr>
          <w:rFonts w:ascii="Tahoma" w:hAnsi="Tahoma" w:cs="Tahoma"/>
          <w:sz w:val="21"/>
          <w:szCs w:val="21"/>
        </w:rPr>
        <w:t xml:space="preserve"> a fornecer à nova contratada, bem como aos prepostos desta, todos os documentos, relatórios, informações, e, enfim, todos e quaisquer elementos para que a nova contratada esteja em condições de assumir os serviços previstos neste instrumento sem interrupções e irregularidade na prestação dos serviços.</w:t>
      </w:r>
    </w:p>
    <w:p w14:paraId="1808E7E6" w14:textId="77777777" w:rsidR="00382432" w:rsidRPr="00912BD6" w:rsidRDefault="00382432" w:rsidP="00912BD6">
      <w:pPr>
        <w:widowControl w:val="0"/>
        <w:spacing w:after="0" w:line="300" w:lineRule="exact"/>
        <w:jc w:val="both"/>
        <w:rPr>
          <w:rFonts w:ascii="Tahoma" w:hAnsi="Tahoma" w:cs="Tahoma"/>
          <w:sz w:val="21"/>
          <w:szCs w:val="21"/>
        </w:rPr>
      </w:pPr>
    </w:p>
    <w:p w14:paraId="5A602E4A" w14:textId="669BDFF8" w:rsidR="00A75B47" w:rsidRPr="00912BD6" w:rsidRDefault="00EC6EBA"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Prevalecem válidas todas as disposições contratuais, inclusive em relação ao pagamento da Contratada, durante o período de 90 (noventa) dias a que se refere o </w:t>
      </w:r>
      <w:r w:rsidRPr="00912BD6">
        <w:rPr>
          <w:rFonts w:ascii="Tahoma" w:hAnsi="Tahoma" w:cs="Tahoma"/>
          <w:i/>
          <w:sz w:val="21"/>
          <w:szCs w:val="21"/>
        </w:rPr>
        <w:t>caput</w:t>
      </w:r>
      <w:r w:rsidRPr="00912BD6">
        <w:rPr>
          <w:rFonts w:ascii="Tahoma" w:hAnsi="Tahoma" w:cs="Tahoma"/>
          <w:sz w:val="21"/>
          <w:szCs w:val="21"/>
        </w:rPr>
        <w:t xml:space="preserve">, exceto na hipótese do item (i) desta cláusula. </w:t>
      </w:r>
    </w:p>
    <w:p w14:paraId="04EC2DAD" w14:textId="77777777" w:rsidR="00400CAD" w:rsidRPr="00912BD6" w:rsidRDefault="00400CAD" w:rsidP="00912BD6">
      <w:pPr>
        <w:widowControl w:val="0"/>
        <w:spacing w:after="0" w:line="300" w:lineRule="exact"/>
        <w:jc w:val="both"/>
        <w:rPr>
          <w:rFonts w:ascii="Tahoma" w:hAnsi="Tahoma" w:cs="Tahoma"/>
          <w:sz w:val="21"/>
          <w:szCs w:val="21"/>
        </w:rPr>
      </w:pPr>
    </w:p>
    <w:p w14:paraId="36DCA23A" w14:textId="31D472E9"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F62B73" w:rsidRPr="00912BD6">
        <w:rPr>
          <w:rFonts w:ascii="Tahoma" w:hAnsi="Tahoma" w:cs="Tahoma"/>
          <w:b/>
          <w:sz w:val="21"/>
          <w:szCs w:val="21"/>
        </w:rPr>
        <w:t>10</w:t>
      </w:r>
      <w:r w:rsidRPr="00912BD6">
        <w:rPr>
          <w:rFonts w:ascii="Tahoma" w:hAnsi="Tahoma" w:cs="Tahoma"/>
          <w:b/>
          <w:sz w:val="21"/>
          <w:szCs w:val="21"/>
        </w:rPr>
        <w:t xml:space="preserve">.2 – </w:t>
      </w:r>
      <w:r w:rsidR="00F62B73" w:rsidRPr="00912BD6">
        <w:rPr>
          <w:rFonts w:ascii="Tahoma" w:hAnsi="Tahoma" w:cs="Tahoma"/>
          <w:b/>
          <w:sz w:val="21"/>
          <w:szCs w:val="21"/>
        </w:rPr>
        <w:t>Vigência</w:t>
      </w:r>
    </w:p>
    <w:p w14:paraId="494860A3" w14:textId="77777777" w:rsidR="00A75B47" w:rsidRPr="00912BD6" w:rsidRDefault="00A75B47" w:rsidP="00912BD6">
      <w:pPr>
        <w:widowControl w:val="0"/>
        <w:spacing w:after="0" w:line="300" w:lineRule="exact"/>
        <w:jc w:val="both"/>
        <w:rPr>
          <w:rFonts w:ascii="Tahoma" w:hAnsi="Tahoma" w:cs="Tahoma"/>
          <w:b/>
          <w:sz w:val="21"/>
          <w:szCs w:val="21"/>
        </w:rPr>
      </w:pPr>
    </w:p>
    <w:p w14:paraId="4306DAE7" w14:textId="65BEB0B0" w:rsidR="00A75B47" w:rsidRPr="00912BD6" w:rsidRDefault="00A75B47" w:rsidP="00912BD6">
      <w:pPr>
        <w:widowControl w:val="0"/>
        <w:tabs>
          <w:tab w:val="left" w:pos="1134"/>
        </w:tabs>
        <w:spacing w:after="0" w:line="300" w:lineRule="exact"/>
        <w:jc w:val="both"/>
        <w:rPr>
          <w:rFonts w:ascii="Tahoma" w:hAnsi="Tahoma" w:cs="Tahoma"/>
          <w:sz w:val="21"/>
          <w:szCs w:val="21"/>
        </w:rPr>
      </w:pPr>
      <w:r w:rsidRPr="00912BD6">
        <w:rPr>
          <w:rFonts w:ascii="Tahoma" w:hAnsi="Tahoma" w:cs="Tahoma"/>
          <w:sz w:val="21"/>
          <w:szCs w:val="21"/>
        </w:rPr>
        <w:t>O presente Contrato de</w:t>
      </w:r>
      <w:r w:rsidR="00C17885" w:rsidRPr="00912BD6">
        <w:rPr>
          <w:rFonts w:ascii="Tahoma" w:hAnsi="Tahoma" w:cs="Tahoma"/>
          <w:sz w:val="21"/>
          <w:szCs w:val="21"/>
        </w:rPr>
        <w:t xml:space="preserve"> Monitoramento</w:t>
      </w:r>
      <w:r w:rsidRPr="00912BD6">
        <w:rPr>
          <w:rFonts w:ascii="Tahoma" w:hAnsi="Tahoma" w:cs="Tahoma"/>
          <w:sz w:val="21"/>
          <w:szCs w:val="21"/>
        </w:rPr>
        <w:t xml:space="preserve"> vigorará pelo prazo </w:t>
      </w:r>
      <w:r w:rsidR="00C825C8" w:rsidRPr="00912BD6">
        <w:rPr>
          <w:rFonts w:ascii="Tahoma" w:hAnsi="Tahoma" w:cs="Tahoma"/>
          <w:sz w:val="21"/>
          <w:szCs w:val="21"/>
        </w:rPr>
        <w:t>em que a</w:t>
      </w:r>
      <w:r w:rsidRPr="00912BD6">
        <w:rPr>
          <w:rFonts w:ascii="Tahoma" w:hAnsi="Tahoma" w:cs="Tahoma"/>
          <w:sz w:val="21"/>
          <w:szCs w:val="21"/>
        </w:rPr>
        <w:t xml:space="preserve"> </w:t>
      </w:r>
      <w:r w:rsidR="00C825C8" w:rsidRPr="00912BD6">
        <w:rPr>
          <w:rFonts w:ascii="Tahoma" w:hAnsi="Tahoma" w:cs="Tahoma"/>
          <w:sz w:val="21"/>
          <w:szCs w:val="21"/>
        </w:rPr>
        <w:t>operação de securitização</w:t>
      </w:r>
      <w:r w:rsidRPr="00912BD6">
        <w:rPr>
          <w:rFonts w:ascii="Tahoma" w:hAnsi="Tahoma" w:cs="Tahoma"/>
          <w:sz w:val="21"/>
          <w:szCs w:val="21"/>
        </w:rPr>
        <w:t xml:space="preserve"> </w:t>
      </w:r>
      <w:r w:rsidR="00C825C8" w:rsidRPr="00912BD6">
        <w:rPr>
          <w:rFonts w:ascii="Tahoma" w:hAnsi="Tahoma" w:cs="Tahoma"/>
          <w:sz w:val="21"/>
          <w:szCs w:val="21"/>
        </w:rPr>
        <w:t xml:space="preserve">estiver em vigor </w:t>
      </w:r>
      <w:r w:rsidRPr="00912BD6">
        <w:rPr>
          <w:rFonts w:ascii="Tahoma" w:hAnsi="Tahoma" w:cs="Tahoma"/>
          <w:sz w:val="21"/>
          <w:szCs w:val="21"/>
        </w:rPr>
        <w:t>e será extinto quando de seu termo</w:t>
      </w:r>
      <w:r w:rsidR="00EC6EBA" w:rsidRPr="00912BD6">
        <w:rPr>
          <w:rFonts w:ascii="Tahoma" w:hAnsi="Tahoma" w:cs="Tahoma"/>
          <w:sz w:val="21"/>
          <w:szCs w:val="21"/>
        </w:rPr>
        <w:t>, sem necessidade de notificação prévia</w:t>
      </w:r>
      <w:r w:rsidRPr="00912BD6">
        <w:rPr>
          <w:rFonts w:ascii="Tahoma" w:hAnsi="Tahoma" w:cs="Tahoma"/>
          <w:sz w:val="21"/>
          <w:szCs w:val="21"/>
        </w:rPr>
        <w:t xml:space="preserve">. </w:t>
      </w:r>
    </w:p>
    <w:p w14:paraId="7908B61E" w14:textId="77777777" w:rsidR="00A75B47" w:rsidRPr="00912BD6" w:rsidRDefault="00A75B47" w:rsidP="00912BD6">
      <w:pPr>
        <w:widowControl w:val="0"/>
        <w:spacing w:after="0" w:line="300" w:lineRule="exact"/>
        <w:jc w:val="both"/>
        <w:rPr>
          <w:rFonts w:ascii="Tahoma" w:hAnsi="Tahoma" w:cs="Tahoma"/>
          <w:sz w:val="21"/>
          <w:szCs w:val="21"/>
        </w:rPr>
      </w:pPr>
    </w:p>
    <w:p w14:paraId="5E3F93CF" w14:textId="3BEC7A6A"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F62B73" w:rsidRPr="00912BD6">
        <w:rPr>
          <w:rFonts w:ascii="Tahoma" w:hAnsi="Tahoma" w:cs="Tahoma"/>
          <w:b/>
          <w:sz w:val="21"/>
          <w:szCs w:val="21"/>
        </w:rPr>
        <w:t>10</w:t>
      </w:r>
      <w:r w:rsidRPr="00912BD6">
        <w:rPr>
          <w:rFonts w:ascii="Tahoma" w:hAnsi="Tahoma" w:cs="Tahoma"/>
          <w:b/>
          <w:sz w:val="21"/>
          <w:szCs w:val="21"/>
        </w:rPr>
        <w:t>.3 – Extinção do Contrato</w:t>
      </w:r>
      <w:r w:rsidRPr="00912BD6">
        <w:rPr>
          <w:rFonts w:ascii="Tahoma" w:hAnsi="Tahoma" w:cs="Tahoma"/>
          <w:sz w:val="21"/>
          <w:szCs w:val="21"/>
        </w:rPr>
        <w:t xml:space="preserve"> </w:t>
      </w:r>
      <w:r w:rsidRPr="00912BD6">
        <w:rPr>
          <w:rFonts w:ascii="Tahoma" w:hAnsi="Tahoma" w:cs="Tahoma"/>
          <w:b/>
          <w:sz w:val="21"/>
          <w:szCs w:val="21"/>
        </w:rPr>
        <w:t>de</w:t>
      </w:r>
      <w:r w:rsidR="00C17885" w:rsidRPr="00912BD6">
        <w:rPr>
          <w:rFonts w:ascii="Tahoma" w:hAnsi="Tahoma" w:cs="Tahoma"/>
          <w:b/>
          <w:sz w:val="21"/>
          <w:szCs w:val="21"/>
        </w:rPr>
        <w:t xml:space="preserve"> Monitoramento</w:t>
      </w:r>
      <w:r w:rsidRPr="00912BD6">
        <w:rPr>
          <w:rFonts w:ascii="Tahoma" w:hAnsi="Tahoma" w:cs="Tahoma"/>
          <w:b/>
          <w:sz w:val="21"/>
          <w:szCs w:val="21"/>
        </w:rPr>
        <w:t xml:space="preserve"> pela </w:t>
      </w:r>
      <w:r w:rsidR="007B606B" w:rsidRPr="00912BD6">
        <w:rPr>
          <w:rFonts w:ascii="Tahoma" w:hAnsi="Tahoma" w:cs="Tahoma"/>
          <w:b/>
          <w:sz w:val="21"/>
          <w:szCs w:val="21"/>
        </w:rPr>
        <w:t xml:space="preserve">Contratante </w:t>
      </w:r>
    </w:p>
    <w:p w14:paraId="4816503A" w14:textId="77777777" w:rsidR="00A75B47" w:rsidRPr="00912BD6" w:rsidRDefault="00A75B47" w:rsidP="00912BD6">
      <w:pPr>
        <w:widowControl w:val="0"/>
        <w:spacing w:after="0" w:line="300" w:lineRule="exact"/>
        <w:jc w:val="both"/>
        <w:rPr>
          <w:rFonts w:ascii="Tahoma" w:hAnsi="Tahoma" w:cs="Tahoma"/>
          <w:b/>
          <w:sz w:val="21"/>
          <w:szCs w:val="21"/>
        </w:rPr>
      </w:pPr>
    </w:p>
    <w:p w14:paraId="69E52DDA" w14:textId="1AB2E7ED"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 </w:t>
      </w:r>
      <w:r w:rsidR="000A7250" w:rsidRPr="00912BD6">
        <w:rPr>
          <w:rFonts w:ascii="Tahoma" w:hAnsi="Tahoma" w:cs="Tahoma"/>
          <w:sz w:val="21"/>
          <w:szCs w:val="21"/>
        </w:rPr>
        <w:t>Contratante</w:t>
      </w:r>
      <w:r w:rsidRPr="00912BD6">
        <w:rPr>
          <w:rFonts w:ascii="Tahoma" w:hAnsi="Tahoma" w:cs="Tahoma"/>
          <w:sz w:val="21"/>
          <w:szCs w:val="21"/>
        </w:rPr>
        <w:t xml:space="preserve"> poderá dar por findo o presente Contrato de </w:t>
      </w:r>
      <w:r w:rsidR="00C17885" w:rsidRPr="00912BD6">
        <w:rPr>
          <w:rFonts w:ascii="Tahoma" w:hAnsi="Tahoma" w:cs="Tahoma"/>
          <w:sz w:val="21"/>
          <w:szCs w:val="21"/>
        </w:rPr>
        <w:t>Monitoramento</w:t>
      </w:r>
      <w:r w:rsidRPr="00912BD6">
        <w:rPr>
          <w:rFonts w:ascii="Tahoma" w:hAnsi="Tahoma" w:cs="Tahoma"/>
          <w:sz w:val="21"/>
          <w:szCs w:val="21"/>
        </w:rPr>
        <w:t xml:space="preserve">, sem que assista à </w:t>
      </w:r>
      <w:r w:rsidR="000004EA" w:rsidRPr="00912BD6">
        <w:rPr>
          <w:rFonts w:ascii="Tahoma" w:hAnsi="Tahoma" w:cs="Tahoma"/>
          <w:sz w:val="21"/>
          <w:szCs w:val="21"/>
        </w:rPr>
        <w:t>Contratada</w:t>
      </w:r>
      <w:r w:rsidRPr="00912BD6">
        <w:rPr>
          <w:rFonts w:ascii="Tahoma" w:hAnsi="Tahoma" w:cs="Tahoma"/>
          <w:sz w:val="21"/>
          <w:szCs w:val="21"/>
        </w:rPr>
        <w:t xml:space="preserve"> qualquer direito à reclamação ou indenização, nos seguintes casos:</w:t>
      </w:r>
    </w:p>
    <w:p w14:paraId="070419FA" w14:textId="77777777" w:rsidR="000672BB" w:rsidRPr="00912BD6" w:rsidRDefault="00A75B47" w:rsidP="00912BD6">
      <w:pPr>
        <w:widowControl w:val="0"/>
        <w:numPr>
          <w:ilvl w:val="0"/>
          <w:numId w:val="1"/>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impedimento da </w:t>
      </w:r>
      <w:r w:rsidR="000004EA" w:rsidRPr="00912BD6">
        <w:rPr>
          <w:rFonts w:ascii="Tahoma" w:hAnsi="Tahoma" w:cs="Tahoma"/>
          <w:sz w:val="21"/>
          <w:szCs w:val="21"/>
        </w:rPr>
        <w:t>Contratada</w:t>
      </w:r>
      <w:r w:rsidRPr="00912BD6">
        <w:rPr>
          <w:rFonts w:ascii="Tahoma" w:hAnsi="Tahoma" w:cs="Tahoma"/>
          <w:sz w:val="21"/>
          <w:szCs w:val="21"/>
        </w:rPr>
        <w:t>, por ato de autoridade administrativa ou judicial de executar qualquer parte dos serviços;</w:t>
      </w:r>
      <w:r w:rsidR="000672BB" w:rsidRPr="00912BD6">
        <w:rPr>
          <w:rFonts w:ascii="Tahoma" w:hAnsi="Tahoma" w:cs="Tahoma"/>
          <w:sz w:val="21"/>
          <w:szCs w:val="21"/>
        </w:rPr>
        <w:t xml:space="preserve"> </w:t>
      </w:r>
    </w:p>
    <w:p w14:paraId="64C8A8A5" w14:textId="77777777" w:rsidR="000672BB" w:rsidRPr="00912BD6" w:rsidRDefault="00A75B47" w:rsidP="00912BD6">
      <w:pPr>
        <w:widowControl w:val="0"/>
        <w:numPr>
          <w:ilvl w:val="0"/>
          <w:numId w:val="1"/>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se os serviços não forem prestados pela </w:t>
      </w:r>
      <w:r w:rsidR="000004EA" w:rsidRPr="00912BD6">
        <w:rPr>
          <w:rFonts w:ascii="Tahoma" w:hAnsi="Tahoma" w:cs="Tahoma"/>
          <w:sz w:val="21"/>
          <w:szCs w:val="21"/>
        </w:rPr>
        <w:t>Contratada</w:t>
      </w:r>
      <w:r w:rsidRPr="00912BD6">
        <w:rPr>
          <w:rFonts w:ascii="Tahoma" w:hAnsi="Tahoma" w:cs="Tahoma"/>
          <w:sz w:val="21"/>
          <w:szCs w:val="21"/>
        </w:rPr>
        <w:t xml:space="preserve"> com a qualidade e o rigor técnico a que está obrigada;</w:t>
      </w:r>
      <w:r w:rsidR="000672BB" w:rsidRPr="00912BD6">
        <w:rPr>
          <w:rFonts w:ascii="Tahoma" w:hAnsi="Tahoma" w:cs="Tahoma"/>
          <w:sz w:val="21"/>
          <w:szCs w:val="21"/>
        </w:rPr>
        <w:t xml:space="preserve"> </w:t>
      </w:r>
    </w:p>
    <w:p w14:paraId="6B471836" w14:textId="44D61AA3" w:rsidR="00A75B47" w:rsidRPr="00912BD6" w:rsidRDefault="00A75B47" w:rsidP="00912BD6">
      <w:pPr>
        <w:widowControl w:val="0"/>
        <w:numPr>
          <w:ilvl w:val="0"/>
          <w:numId w:val="1"/>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insolvência, recuperação judicial, extrajudicial ou declaração de falência da </w:t>
      </w:r>
      <w:r w:rsidR="000004EA" w:rsidRPr="00912BD6">
        <w:rPr>
          <w:rFonts w:ascii="Tahoma" w:hAnsi="Tahoma" w:cs="Tahoma"/>
          <w:sz w:val="21"/>
          <w:szCs w:val="21"/>
        </w:rPr>
        <w:t>Contratada</w:t>
      </w:r>
      <w:r w:rsidRPr="00912BD6">
        <w:rPr>
          <w:rFonts w:ascii="Tahoma" w:hAnsi="Tahoma" w:cs="Tahoma"/>
          <w:sz w:val="21"/>
          <w:szCs w:val="21"/>
        </w:rPr>
        <w:t>; ou</w:t>
      </w:r>
    </w:p>
    <w:p w14:paraId="57508853" w14:textId="55B2DB8E" w:rsidR="00EC6EBA" w:rsidRPr="00912BD6" w:rsidRDefault="00EC6EBA" w:rsidP="00912BD6">
      <w:pPr>
        <w:widowControl w:val="0"/>
        <w:numPr>
          <w:ilvl w:val="0"/>
          <w:numId w:val="1"/>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Erro da Contratada na prestação dos serviços, desde que comprovada sua culpa exclusiva</w:t>
      </w:r>
    </w:p>
    <w:p w14:paraId="33F44C88" w14:textId="77777777" w:rsidR="00A75B47" w:rsidRPr="00912BD6" w:rsidRDefault="00A75B47" w:rsidP="00912BD6">
      <w:pPr>
        <w:widowControl w:val="0"/>
        <w:tabs>
          <w:tab w:val="left" w:pos="1134"/>
        </w:tabs>
        <w:spacing w:after="0" w:line="300" w:lineRule="exact"/>
        <w:jc w:val="both"/>
        <w:rPr>
          <w:rFonts w:ascii="Tahoma" w:hAnsi="Tahoma" w:cs="Tahoma"/>
          <w:sz w:val="21"/>
          <w:szCs w:val="21"/>
        </w:rPr>
      </w:pPr>
    </w:p>
    <w:p w14:paraId="3E28D9A5" w14:textId="02310028" w:rsidR="00A75B47" w:rsidRPr="00912BD6" w:rsidRDefault="007B606B" w:rsidP="00912BD6">
      <w:pPr>
        <w:widowControl w:val="0"/>
        <w:spacing w:after="0" w:line="300" w:lineRule="exact"/>
        <w:jc w:val="both"/>
        <w:rPr>
          <w:rFonts w:ascii="Tahoma" w:hAnsi="Tahoma" w:cs="Tahoma"/>
          <w:sz w:val="21"/>
          <w:szCs w:val="21"/>
        </w:rPr>
      </w:pPr>
      <w:r w:rsidRPr="00912BD6">
        <w:rPr>
          <w:rFonts w:ascii="Tahoma" w:hAnsi="Tahoma" w:cs="Tahoma"/>
          <w:sz w:val="21"/>
          <w:szCs w:val="21"/>
        </w:rPr>
        <w:lastRenderedPageBreak/>
        <w:t xml:space="preserve">Ocorrendo qualquer dos motivos especificados nos itens precedentes a Contratante deverá notificar a Contratada acerca da hipótese de extinção, facultando-se à Contratada justificar-se no prazo de 30 (trinta) dias após o recebimento da referida notificação. Após o referido prazo e não tendo acolhida a justificativa apresentada, a Contratante poderá requerer a extinção do presente Contrato de </w:t>
      </w:r>
      <w:r w:rsidR="00EC6EBA" w:rsidRPr="00912BD6">
        <w:rPr>
          <w:rFonts w:ascii="Tahoma" w:hAnsi="Tahoma" w:cs="Tahoma"/>
          <w:sz w:val="21"/>
          <w:szCs w:val="21"/>
        </w:rPr>
        <w:t>Monitoramento</w:t>
      </w:r>
      <w:r w:rsidRPr="00912BD6">
        <w:rPr>
          <w:rFonts w:ascii="Tahoma" w:hAnsi="Tahoma" w:cs="Tahoma"/>
          <w:sz w:val="21"/>
          <w:szCs w:val="21"/>
        </w:rPr>
        <w:t>, sem prejuízo de quaisquer outros direitos assegurados à Contratante ou à Interveniente</w:t>
      </w:r>
      <w:r w:rsidR="0061477A" w:rsidRPr="00912BD6">
        <w:rPr>
          <w:rFonts w:ascii="Tahoma" w:hAnsi="Tahoma" w:cs="Tahoma"/>
          <w:sz w:val="21"/>
          <w:szCs w:val="21"/>
        </w:rPr>
        <w:t>s</w:t>
      </w:r>
      <w:r w:rsidRPr="00912BD6">
        <w:rPr>
          <w:rFonts w:ascii="Tahoma" w:hAnsi="Tahoma" w:cs="Tahoma"/>
          <w:sz w:val="21"/>
          <w:szCs w:val="21"/>
        </w:rPr>
        <w:t xml:space="preserve"> Anuente</w:t>
      </w:r>
      <w:r w:rsidR="0061477A" w:rsidRPr="00912BD6">
        <w:rPr>
          <w:rFonts w:ascii="Tahoma" w:hAnsi="Tahoma" w:cs="Tahoma"/>
          <w:sz w:val="21"/>
          <w:szCs w:val="21"/>
        </w:rPr>
        <w:t>s</w:t>
      </w:r>
      <w:r w:rsidRPr="00912BD6">
        <w:rPr>
          <w:rFonts w:ascii="Tahoma" w:hAnsi="Tahoma" w:cs="Tahoma"/>
          <w:sz w:val="21"/>
          <w:szCs w:val="21"/>
        </w:rPr>
        <w:t xml:space="preserve"> pela lei ou pelo Contrato de </w:t>
      </w:r>
      <w:r w:rsidR="00EC6EBA" w:rsidRPr="00912BD6">
        <w:rPr>
          <w:rFonts w:ascii="Tahoma" w:hAnsi="Tahoma" w:cs="Tahoma"/>
          <w:sz w:val="21"/>
          <w:szCs w:val="21"/>
        </w:rPr>
        <w:t>Monitoramento</w:t>
      </w:r>
      <w:r w:rsidR="00A75B47" w:rsidRPr="00912BD6">
        <w:rPr>
          <w:rFonts w:ascii="Tahoma" w:hAnsi="Tahoma" w:cs="Tahoma"/>
          <w:sz w:val="21"/>
          <w:szCs w:val="21"/>
        </w:rPr>
        <w:t xml:space="preserve">. Nessa hipótese, fica ressalvado o direito da </w:t>
      </w:r>
      <w:r w:rsidR="000004EA" w:rsidRPr="00912BD6">
        <w:rPr>
          <w:rFonts w:ascii="Tahoma" w:hAnsi="Tahoma" w:cs="Tahoma"/>
          <w:sz w:val="21"/>
          <w:szCs w:val="21"/>
        </w:rPr>
        <w:t>Contratada</w:t>
      </w:r>
      <w:r w:rsidR="00A75B47" w:rsidRPr="00912BD6">
        <w:rPr>
          <w:rFonts w:ascii="Tahoma" w:hAnsi="Tahoma" w:cs="Tahoma"/>
          <w:sz w:val="21"/>
          <w:szCs w:val="21"/>
        </w:rPr>
        <w:t xml:space="preserve"> ao recebimento da remuneração devida até a data da extinção nos termos do presente Contrato de</w:t>
      </w:r>
      <w:r w:rsidR="000672BB" w:rsidRPr="00912BD6">
        <w:rPr>
          <w:rFonts w:ascii="Tahoma" w:hAnsi="Tahoma" w:cs="Tahoma"/>
          <w:sz w:val="21"/>
          <w:szCs w:val="21"/>
        </w:rPr>
        <w:t xml:space="preserve"> </w:t>
      </w:r>
      <w:r w:rsidR="00E531F0" w:rsidRPr="00912BD6">
        <w:rPr>
          <w:rFonts w:ascii="Tahoma" w:hAnsi="Tahoma" w:cs="Tahoma"/>
          <w:sz w:val="21"/>
          <w:szCs w:val="21"/>
        </w:rPr>
        <w:t>Monitoramento</w:t>
      </w:r>
      <w:r w:rsidR="00A75B47" w:rsidRPr="00912BD6">
        <w:rPr>
          <w:rFonts w:ascii="Tahoma" w:hAnsi="Tahoma" w:cs="Tahoma"/>
          <w:sz w:val="21"/>
          <w:szCs w:val="21"/>
        </w:rPr>
        <w:t>.</w:t>
      </w:r>
    </w:p>
    <w:p w14:paraId="4032596C" w14:textId="77777777" w:rsidR="00A94160" w:rsidRPr="00912BD6" w:rsidRDefault="00A94160" w:rsidP="00912BD6">
      <w:pPr>
        <w:widowControl w:val="0"/>
        <w:spacing w:after="0" w:line="300" w:lineRule="exact"/>
        <w:jc w:val="both"/>
        <w:rPr>
          <w:rFonts w:ascii="Tahoma" w:hAnsi="Tahoma" w:cs="Tahoma"/>
          <w:sz w:val="21"/>
          <w:szCs w:val="21"/>
        </w:rPr>
      </w:pPr>
    </w:p>
    <w:p w14:paraId="669D4CD6" w14:textId="65068D44"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F62B73" w:rsidRPr="00912BD6">
        <w:rPr>
          <w:rFonts w:ascii="Tahoma" w:hAnsi="Tahoma" w:cs="Tahoma"/>
          <w:b/>
          <w:sz w:val="21"/>
          <w:szCs w:val="21"/>
        </w:rPr>
        <w:t>10</w:t>
      </w:r>
      <w:r w:rsidRPr="00912BD6">
        <w:rPr>
          <w:rFonts w:ascii="Tahoma" w:hAnsi="Tahoma" w:cs="Tahoma"/>
          <w:b/>
          <w:sz w:val="21"/>
          <w:szCs w:val="21"/>
        </w:rPr>
        <w:t>.4 – Devolução de Documentos</w:t>
      </w:r>
    </w:p>
    <w:p w14:paraId="3B99AE52" w14:textId="77777777" w:rsidR="00A75B47" w:rsidRPr="00912BD6" w:rsidRDefault="00A75B47" w:rsidP="00912BD6">
      <w:pPr>
        <w:widowControl w:val="0"/>
        <w:spacing w:after="0" w:line="300" w:lineRule="exact"/>
        <w:jc w:val="both"/>
        <w:rPr>
          <w:rFonts w:ascii="Tahoma" w:hAnsi="Tahoma" w:cs="Tahoma"/>
          <w:b/>
          <w:sz w:val="21"/>
          <w:szCs w:val="21"/>
        </w:rPr>
      </w:pPr>
    </w:p>
    <w:p w14:paraId="11C14DF1" w14:textId="6AE53994"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Na hipótese de extinção do presente Contrato de</w:t>
      </w:r>
      <w:r w:rsidR="008E463A" w:rsidRPr="00912BD6">
        <w:rPr>
          <w:rFonts w:ascii="Tahoma" w:hAnsi="Tahoma" w:cs="Tahoma"/>
          <w:sz w:val="21"/>
          <w:szCs w:val="21"/>
        </w:rPr>
        <w:t xml:space="preserve"> Monitoramento</w:t>
      </w:r>
      <w:r w:rsidRPr="00912BD6">
        <w:rPr>
          <w:rFonts w:ascii="Tahoma" w:hAnsi="Tahoma" w:cs="Tahoma"/>
          <w:sz w:val="21"/>
          <w:szCs w:val="21"/>
        </w:rPr>
        <w:t xml:space="preserve">, por qualquer motivo, obriga-se a </w:t>
      </w:r>
      <w:r w:rsidR="000004EA" w:rsidRPr="00912BD6">
        <w:rPr>
          <w:rFonts w:ascii="Tahoma" w:hAnsi="Tahoma" w:cs="Tahoma"/>
          <w:sz w:val="21"/>
          <w:szCs w:val="21"/>
        </w:rPr>
        <w:t>Contratada</w:t>
      </w:r>
      <w:r w:rsidRPr="00912BD6">
        <w:rPr>
          <w:rFonts w:ascii="Tahoma" w:hAnsi="Tahoma" w:cs="Tahoma"/>
          <w:sz w:val="21"/>
          <w:szCs w:val="21"/>
        </w:rPr>
        <w:t xml:space="preserve"> a colocar à disposição da</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Pr="00912BD6">
        <w:rPr>
          <w:rFonts w:ascii="Tahoma" w:hAnsi="Tahoma" w:cs="Tahoma"/>
          <w:sz w:val="21"/>
          <w:szCs w:val="21"/>
        </w:rPr>
        <w:t xml:space="preserve"> e/ou da </w:t>
      </w:r>
      <w:r w:rsidR="000004EA" w:rsidRPr="00912BD6">
        <w:rPr>
          <w:rFonts w:ascii="Tahoma" w:hAnsi="Tahoma" w:cs="Tahoma"/>
          <w:sz w:val="21"/>
          <w:szCs w:val="21"/>
        </w:rPr>
        <w:t>Contratante</w:t>
      </w:r>
      <w:r w:rsidRPr="00912BD6">
        <w:rPr>
          <w:rFonts w:ascii="Tahoma" w:hAnsi="Tahoma" w:cs="Tahoma"/>
          <w:sz w:val="21"/>
          <w:szCs w:val="21"/>
        </w:rPr>
        <w:t xml:space="preserve"> todo e qualquer documento relacionado ao presente Contrato de</w:t>
      </w:r>
      <w:r w:rsidR="000672BB" w:rsidRPr="00912BD6">
        <w:rPr>
          <w:rFonts w:ascii="Tahoma" w:hAnsi="Tahoma" w:cs="Tahoma"/>
          <w:sz w:val="21"/>
          <w:szCs w:val="21"/>
        </w:rPr>
        <w:t xml:space="preserve"> </w:t>
      </w:r>
      <w:r w:rsidR="008E463A" w:rsidRPr="00912BD6">
        <w:rPr>
          <w:rFonts w:ascii="Tahoma" w:hAnsi="Tahoma" w:cs="Tahoma"/>
          <w:sz w:val="21"/>
          <w:szCs w:val="21"/>
        </w:rPr>
        <w:t>Monitoramento</w:t>
      </w:r>
      <w:r w:rsidRPr="00912BD6">
        <w:rPr>
          <w:rFonts w:ascii="Tahoma" w:hAnsi="Tahoma" w:cs="Tahoma"/>
          <w:sz w:val="21"/>
          <w:szCs w:val="21"/>
        </w:rPr>
        <w:t>, os quais estejam na sua posse ou sob seu controle, efetuando a transferência para a</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Pr="00912BD6">
        <w:rPr>
          <w:rFonts w:ascii="Tahoma" w:hAnsi="Tahoma" w:cs="Tahoma"/>
          <w:sz w:val="21"/>
          <w:szCs w:val="21"/>
        </w:rPr>
        <w:t xml:space="preserve"> e/ou para a </w:t>
      </w:r>
      <w:r w:rsidR="000004EA" w:rsidRPr="00912BD6">
        <w:rPr>
          <w:rFonts w:ascii="Tahoma" w:hAnsi="Tahoma" w:cs="Tahoma"/>
          <w:sz w:val="21"/>
          <w:szCs w:val="21"/>
        </w:rPr>
        <w:t>Contratante</w:t>
      </w:r>
      <w:r w:rsidRPr="00912BD6">
        <w:rPr>
          <w:rFonts w:ascii="Tahoma" w:hAnsi="Tahoma" w:cs="Tahoma"/>
          <w:sz w:val="21"/>
          <w:szCs w:val="21"/>
        </w:rPr>
        <w:t xml:space="preserve"> de todos os arquivos, dados e documentos referentes aos Créditos Imobiliários</w:t>
      </w:r>
      <w:r w:rsidR="006E72B0" w:rsidRPr="00912BD6">
        <w:rPr>
          <w:rFonts w:ascii="Tahoma" w:hAnsi="Tahoma" w:cs="Tahoma"/>
          <w:sz w:val="21"/>
          <w:szCs w:val="21"/>
        </w:rPr>
        <w:t xml:space="preserve"> Totais</w:t>
      </w:r>
      <w:r w:rsidRPr="00912BD6">
        <w:rPr>
          <w:rFonts w:ascii="Tahoma" w:hAnsi="Tahoma" w:cs="Tahoma"/>
          <w:sz w:val="21"/>
          <w:szCs w:val="21"/>
        </w:rPr>
        <w:t xml:space="preserve">, no prazo de 30 (trinta) dias corridos a contar da data de extinção do presente Contrato de </w:t>
      </w:r>
      <w:r w:rsidR="008E463A" w:rsidRPr="00912BD6">
        <w:rPr>
          <w:rFonts w:ascii="Tahoma" w:hAnsi="Tahoma" w:cs="Tahoma"/>
          <w:sz w:val="21"/>
          <w:szCs w:val="21"/>
        </w:rPr>
        <w:t>Monitoramento</w:t>
      </w:r>
      <w:r w:rsidR="00607420" w:rsidRPr="00912BD6">
        <w:rPr>
          <w:rFonts w:ascii="Tahoma" w:hAnsi="Tahoma" w:cs="Tahoma"/>
          <w:sz w:val="21"/>
          <w:szCs w:val="21"/>
        </w:rPr>
        <w:t>.</w:t>
      </w:r>
      <w:r w:rsidRPr="00912BD6">
        <w:rPr>
          <w:rFonts w:ascii="Tahoma" w:hAnsi="Tahoma" w:cs="Tahoma"/>
          <w:sz w:val="21"/>
          <w:szCs w:val="21"/>
        </w:rPr>
        <w:t xml:space="preserve"> </w:t>
      </w:r>
    </w:p>
    <w:p w14:paraId="3FD7DB56" w14:textId="77777777" w:rsidR="00A75B47" w:rsidRPr="00912BD6" w:rsidRDefault="00A75B47" w:rsidP="00912BD6">
      <w:pPr>
        <w:widowControl w:val="0"/>
        <w:spacing w:after="0" w:line="300" w:lineRule="exact"/>
        <w:jc w:val="both"/>
        <w:rPr>
          <w:rFonts w:ascii="Tahoma" w:hAnsi="Tahoma" w:cs="Tahoma"/>
          <w:sz w:val="21"/>
          <w:szCs w:val="21"/>
        </w:rPr>
      </w:pPr>
    </w:p>
    <w:p w14:paraId="57064257" w14:textId="6CFFE07D"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DÉCIMA </w:t>
      </w:r>
      <w:r w:rsidR="007B606B" w:rsidRPr="00912BD6">
        <w:rPr>
          <w:rFonts w:ascii="Tahoma" w:hAnsi="Tahoma" w:cs="Tahoma"/>
          <w:b/>
          <w:sz w:val="21"/>
          <w:szCs w:val="21"/>
        </w:rPr>
        <w:t>PRIMEIRA</w:t>
      </w:r>
    </w:p>
    <w:p w14:paraId="262BE41D"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INDENIZAÇÃO</w:t>
      </w:r>
    </w:p>
    <w:p w14:paraId="7CDB0493" w14:textId="77777777" w:rsidR="00A75B47" w:rsidRPr="00912BD6" w:rsidRDefault="00A75B47" w:rsidP="00912BD6">
      <w:pPr>
        <w:widowControl w:val="0"/>
        <w:spacing w:after="0" w:line="300" w:lineRule="exact"/>
        <w:rPr>
          <w:rFonts w:ascii="Tahoma" w:hAnsi="Tahoma" w:cs="Tahoma"/>
          <w:sz w:val="21"/>
          <w:szCs w:val="21"/>
        </w:rPr>
      </w:pPr>
    </w:p>
    <w:p w14:paraId="794B65A6" w14:textId="6B80A2BA"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1</w:t>
      </w:r>
      <w:r w:rsidR="007B606B" w:rsidRPr="00912BD6">
        <w:rPr>
          <w:rFonts w:ascii="Tahoma" w:hAnsi="Tahoma" w:cs="Tahoma"/>
          <w:b/>
          <w:sz w:val="21"/>
          <w:szCs w:val="21"/>
        </w:rPr>
        <w:t>1</w:t>
      </w:r>
      <w:r w:rsidRPr="00912BD6">
        <w:rPr>
          <w:rFonts w:ascii="Tahoma" w:hAnsi="Tahoma" w:cs="Tahoma"/>
          <w:b/>
          <w:sz w:val="21"/>
          <w:szCs w:val="21"/>
        </w:rPr>
        <w:t>.1 – Indenização</w:t>
      </w:r>
    </w:p>
    <w:p w14:paraId="5C878105" w14:textId="77777777" w:rsidR="00A75B47" w:rsidRPr="00912BD6" w:rsidRDefault="00A75B47" w:rsidP="00912BD6">
      <w:pPr>
        <w:widowControl w:val="0"/>
        <w:spacing w:after="0" w:line="300" w:lineRule="exact"/>
        <w:rPr>
          <w:rFonts w:ascii="Tahoma" w:hAnsi="Tahoma" w:cs="Tahoma"/>
          <w:sz w:val="21"/>
          <w:szCs w:val="21"/>
        </w:rPr>
      </w:pPr>
    </w:p>
    <w:p w14:paraId="556D966D" w14:textId="40EF97AE"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As Partes, neste ato, reciprocamente comprometem-se a isentar e indenizar a outra Parte e a </w:t>
      </w:r>
      <w:r w:rsidR="000004EA" w:rsidRPr="00912BD6">
        <w:rPr>
          <w:rFonts w:ascii="Tahoma" w:hAnsi="Tahoma" w:cs="Tahoma"/>
          <w:sz w:val="21"/>
          <w:szCs w:val="21"/>
        </w:rPr>
        <w:t>Contratante</w:t>
      </w:r>
      <w:r w:rsidRPr="00912BD6">
        <w:rPr>
          <w:rFonts w:ascii="Tahoma" w:hAnsi="Tahoma" w:cs="Tahoma"/>
          <w:sz w:val="21"/>
          <w:szCs w:val="21"/>
        </w:rPr>
        <w:t>, seus sócios/acionistas, diretores e empregados, contra responsabilidades, infrações, perdas e danos ou prejuízos de qualquer natureza, contra ela reclamados por terceiros, derivadas ou relacionadas ao cumprimento das suas respectivas obrigações assumidas no âmbito do presente Contrato de</w:t>
      </w:r>
      <w:r w:rsidR="000672BB" w:rsidRPr="00912BD6">
        <w:rPr>
          <w:rFonts w:ascii="Tahoma" w:hAnsi="Tahoma" w:cs="Tahoma"/>
          <w:sz w:val="21"/>
          <w:szCs w:val="21"/>
        </w:rPr>
        <w:t xml:space="preserve"> </w:t>
      </w:r>
      <w:r w:rsidR="00E531F0" w:rsidRPr="00912BD6">
        <w:rPr>
          <w:rFonts w:ascii="Tahoma" w:hAnsi="Tahoma" w:cs="Tahoma"/>
          <w:sz w:val="21"/>
          <w:szCs w:val="21"/>
        </w:rPr>
        <w:t>Monitoramento</w:t>
      </w:r>
      <w:r w:rsidRPr="00912BD6">
        <w:rPr>
          <w:rFonts w:ascii="Tahoma" w:hAnsi="Tahoma" w:cs="Tahoma"/>
          <w:sz w:val="21"/>
          <w:szCs w:val="21"/>
        </w:rPr>
        <w:t>, exceto nas hipóteses em que a Parte reclamada ou acionada tenha agido com dolo, má-fé ou culpa grave.</w:t>
      </w:r>
    </w:p>
    <w:p w14:paraId="317F2896" w14:textId="77777777" w:rsidR="00A75B47" w:rsidRPr="00912BD6" w:rsidRDefault="00A75B47" w:rsidP="00912BD6">
      <w:pPr>
        <w:widowControl w:val="0"/>
        <w:spacing w:after="0" w:line="300" w:lineRule="exact"/>
        <w:jc w:val="both"/>
        <w:rPr>
          <w:rFonts w:ascii="Tahoma" w:hAnsi="Tahoma" w:cs="Tahoma"/>
          <w:sz w:val="21"/>
          <w:szCs w:val="21"/>
        </w:rPr>
      </w:pPr>
    </w:p>
    <w:p w14:paraId="7644BE5B" w14:textId="6543044B"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DÉCIMA </w:t>
      </w:r>
      <w:r w:rsidR="007B606B" w:rsidRPr="00912BD6">
        <w:rPr>
          <w:rFonts w:ascii="Tahoma" w:hAnsi="Tahoma" w:cs="Tahoma"/>
          <w:b/>
          <w:sz w:val="21"/>
          <w:szCs w:val="21"/>
        </w:rPr>
        <w:t xml:space="preserve">SEGUNDA </w:t>
      </w:r>
    </w:p>
    <w:p w14:paraId="4647AE48"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CONFIDENCIALIDADE</w:t>
      </w:r>
    </w:p>
    <w:p w14:paraId="46F5D87F" w14:textId="77777777" w:rsidR="00A75B47" w:rsidRPr="00912BD6" w:rsidRDefault="00A75B47" w:rsidP="00912BD6">
      <w:pPr>
        <w:pStyle w:val="Corpodetexto"/>
        <w:widowControl w:val="0"/>
        <w:spacing w:line="300" w:lineRule="exact"/>
        <w:jc w:val="center"/>
        <w:rPr>
          <w:rFonts w:ascii="Tahoma" w:hAnsi="Tahoma" w:cs="Tahoma"/>
          <w:b/>
          <w:sz w:val="21"/>
          <w:szCs w:val="21"/>
        </w:rPr>
      </w:pPr>
    </w:p>
    <w:p w14:paraId="607F5FE5" w14:textId="378FA5FF"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1</w:t>
      </w:r>
      <w:r w:rsidR="007B606B" w:rsidRPr="00912BD6">
        <w:rPr>
          <w:rFonts w:ascii="Tahoma" w:hAnsi="Tahoma" w:cs="Tahoma"/>
          <w:b/>
          <w:sz w:val="21"/>
          <w:szCs w:val="21"/>
        </w:rPr>
        <w:t>2</w:t>
      </w:r>
      <w:r w:rsidRPr="00912BD6">
        <w:rPr>
          <w:rFonts w:ascii="Tahoma" w:hAnsi="Tahoma" w:cs="Tahoma"/>
          <w:b/>
          <w:sz w:val="21"/>
          <w:szCs w:val="21"/>
        </w:rPr>
        <w:t>.1 – Confidencialidade</w:t>
      </w:r>
    </w:p>
    <w:p w14:paraId="118EB347" w14:textId="77777777" w:rsidR="00A75B47" w:rsidRPr="00912BD6" w:rsidRDefault="00A75B47" w:rsidP="00912BD6">
      <w:pPr>
        <w:widowControl w:val="0"/>
        <w:spacing w:after="0" w:line="300" w:lineRule="exact"/>
        <w:jc w:val="both"/>
        <w:rPr>
          <w:rFonts w:ascii="Tahoma" w:hAnsi="Tahoma" w:cs="Tahoma"/>
          <w:b/>
          <w:sz w:val="21"/>
          <w:szCs w:val="21"/>
        </w:rPr>
      </w:pPr>
    </w:p>
    <w:p w14:paraId="2A807187" w14:textId="1CDFE5FB"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Dada a natureza das atividades das Partes e o objeto deste Contrato de </w:t>
      </w:r>
      <w:r w:rsidR="00C9117B" w:rsidRPr="00912BD6">
        <w:rPr>
          <w:rFonts w:ascii="Tahoma" w:hAnsi="Tahoma" w:cs="Tahoma"/>
          <w:sz w:val="21"/>
          <w:szCs w:val="21"/>
        </w:rPr>
        <w:t>Monitoramento</w:t>
      </w:r>
      <w:r w:rsidRPr="00912BD6">
        <w:rPr>
          <w:rFonts w:ascii="Tahoma" w:hAnsi="Tahoma" w:cs="Tahoma"/>
          <w:sz w:val="21"/>
          <w:szCs w:val="21"/>
        </w:rPr>
        <w:t>, e porque assim se convenciona, as Partes se obrigam mutuamente, por si, seus funcionários e prepostos, a:</w:t>
      </w:r>
    </w:p>
    <w:p w14:paraId="1C900D81" w14:textId="77777777" w:rsidR="00A75B47" w:rsidRPr="00912BD6" w:rsidRDefault="00A75B47" w:rsidP="00912BD6">
      <w:pPr>
        <w:widowControl w:val="0"/>
        <w:spacing w:after="0" w:line="300" w:lineRule="exact"/>
        <w:jc w:val="both"/>
        <w:rPr>
          <w:rFonts w:ascii="Tahoma" w:hAnsi="Tahoma" w:cs="Tahoma"/>
          <w:sz w:val="21"/>
          <w:szCs w:val="21"/>
        </w:rPr>
      </w:pPr>
    </w:p>
    <w:p w14:paraId="32D07F0F" w14:textId="57A01A3B" w:rsidR="00A75B47" w:rsidRPr="00912BD6" w:rsidRDefault="00A75B47" w:rsidP="00912BD6">
      <w:pPr>
        <w:widowControl w:val="0"/>
        <w:numPr>
          <w:ilvl w:val="0"/>
          <w:numId w:val="6"/>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manter absoluto sigilo sobre as operações, dados, materiais, pormenores, informações, documentos especificações técnicas ou comerciais, inovações e aperfeiçoamento tecnológico ou comercial das Partes ou de seus clientes, inclusive quaisquer programas, rotinas ou arquivos a que eventualmente tenha ciência ou acesso ou que lhe venha a ser confiado, em razão deste Contrato de </w:t>
      </w:r>
      <w:r w:rsidR="00C9117B" w:rsidRPr="00912BD6">
        <w:rPr>
          <w:rFonts w:ascii="Tahoma" w:hAnsi="Tahoma" w:cs="Tahoma"/>
          <w:sz w:val="21"/>
          <w:szCs w:val="21"/>
        </w:rPr>
        <w:t>Monitoramento</w:t>
      </w:r>
      <w:r w:rsidRPr="00912BD6">
        <w:rPr>
          <w:rFonts w:ascii="Tahoma" w:hAnsi="Tahoma" w:cs="Tahoma"/>
          <w:sz w:val="21"/>
          <w:szCs w:val="21"/>
        </w:rPr>
        <w:t>, exceto o que for definido expressamente como não confidencial;</w:t>
      </w:r>
    </w:p>
    <w:p w14:paraId="41FD11D7" w14:textId="30C6507F" w:rsidR="00A75B47" w:rsidRPr="00912BD6" w:rsidRDefault="00A75B47" w:rsidP="00912BD6">
      <w:pPr>
        <w:widowControl w:val="0"/>
        <w:numPr>
          <w:ilvl w:val="0"/>
          <w:numId w:val="6"/>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não usar, comercializar, reproduzir as informações e documentos acima referidos ou dar ciência a terceiros dos mesmos;</w:t>
      </w:r>
    </w:p>
    <w:p w14:paraId="7DCBCD4D" w14:textId="2D463450" w:rsidR="00A75B47" w:rsidRPr="00912BD6" w:rsidRDefault="00A75B47" w:rsidP="00912BD6">
      <w:pPr>
        <w:widowControl w:val="0"/>
        <w:numPr>
          <w:ilvl w:val="0"/>
          <w:numId w:val="6"/>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lastRenderedPageBreak/>
        <w:t xml:space="preserve">responder perante a outra Parte, quando for o caso, e terceiros prejudicados, civil e criminalmente, por si, seus funcionários, contratados ou prepostos, pela eventual quebra de sigilo das informações que tenha acesso ou ciência, direta ou indiretamente em virtude do Contrato de </w:t>
      </w:r>
      <w:r w:rsidR="00C9117B" w:rsidRPr="00912BD6">
        <w:rPr>
          <w:rFonts w:ascii="Tahoma" w:hAnsi="Tahoma" w:cs="Tahoma"/>
          <w:sz w:val="21"/>
          <w:szCs w:val="21"/>
        </w:rPr>
        <w:t>Monitoramento</w:t>
      </w:r>
      <w:r w:rsidRPr="00912BD6">
        <w:rPr>
          <w:rFonts w:ascii="Tahoma" w:hAnsi="Tahoma" w:cs="Tahoma"/>
          <w:sz w:val="21"/>
          <w:szCs w:val="21"/>
        </w:rPr>
        <w:t>;</w:t>
      </w:r>
    </w:p>
    <w:p w14:paraId="44249A8C" w14:textId="6F1DD7DD" w:rsidR="00A75B47" w:rsidRPr="00912BD6" w:rsidRDefault="00A75B47" w:rsidP="00912BD6">
      <w:pPr>
        <w:widowControl w:val="0"/>
        <w:numPr>
          <w:ilvl w:val="0"/>
          <w:numId w:val="6"/>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as Partes se obrigam mutuamente, ainda, a consultar previamente antes de fazer qualquer menção ao nome da outra Parte, para fins de publicidade própria, sendo vedada a divulgação dos termos do Contrato de</w:t>
      </w:r>
      <w:r w:rsidR="00B74614" w:rsidRPr="00912BD6">
        <w:rPr>
          <w:rFonts w:ascii="Tahoma" w:hAnsi="Tahoma" w:cs="Tahoma"/>
          <w:sz w:val="21"/>
          <w:szCs w:val="21"/>
        </w:rPr>
        <w:t xml:space="preserve"> </w:t>
      </w:r>
      <w:r w:rsidR="00C9117B" w:rsidRPr="00912BD6">
        <w:rPr>
          <w:rFonts w:ascii="Tahoma" w:hAnsi="Tahoma" w:cs="Tahoma"/>
          <w:sz w:val="21"/>
          <w:szCs w:val="21"/>
        </w:rPr>
        <w:t>Monitoramento</w:t>
      </w:r>
      <w:r w:rsidRPr="00912BD6">
        <w:rPr>
          <w:rFonts w:ascii="Tahoma" w:hAnsi="Tahoma" w:cs="Tahoma"/>
          <w:sz w:val="21"/>
          <w:szCs w:val="21"/>
        </w:rPr>
        <w:t>; e</w:t>
      </w:r>
    </w:p>
    <w:p w14:paraId="4B49CEB7" w14:textId="76DECBAA" w:rsidR="00A75B47" w:rsidRPr="00912BD6" w:rsidRDefault="00A75B47" w:rsidP="00912BD6">
      <w:pPr>
        <w:widowControl w:val="0"/>
        <w:numPr>
          <w:ilvl w:val="0"/>
          <w:numId w:val="6"/>
        </w:numPr>
        <w:tabs>
          <w:tab w:val="left" w:pos="567"/>
        </w:tabs>
        <w:spacing w:after="0" w:line="300" w:lineRule="exact"/>
        <w:ind w:left="0" w:firstLine="0"/>
        <w:jc w:val="both"/>
        <w:rPr>
          <w:rFonts w:ascii="Tahoma" w:hAnsi="Tahoma" w:cs="Tahoma"/>
          <w:sz w:val="21"/>
          <w:szCs w:val="21"/>
        </w:rPr>
      </w:pPr>
      <w:r w:rsidRPr="00912BD6">
        <w:rPr>
          <w:rFonts w:ascii="Tahoma" w:hAnsi="Tahoma" w:cs="Tahoma"/>
          <w:sz w:val="21"/>
          <w:szCs w:val="21"/>
        </w:rPr>
        <w:t xml:space="preserve">sem prejuízo da adoção de medidas judiciais específicas, fica estipulada multa no valor de </w:t>
      </w:r>
      <w:r w:rsidR="00607420" w:rsidRPr="00912BD6">
        <w:rPr>
          <w:rFonts w:ascii="Tahoma" w:hAnsi="Tahoma" w:cs="Tahoma"/>
          <w:sz w:val="21"/>
          <w:szCs w:val="21"/>
        </w:rPr>
        <w:t>5</w:t>
      </w:r>
      <w:r w:rsidR="00042201" w:rsidRPr="00912BD6">
        <w:rPr>
          <w:rFonts w:ascii="Tahoma" w:hAnsi="Tahoma" w:cs="Tahoma"/>
          <w:sz w:val="21"/>
          <w:szCs w:val="21"/>
        </w:rPr>
        <w:t>0</w:t>
      </w:r>
      <w:r w:rsidRPr="00912BD6">
        <w:rPr>
          <w:rFonts w:ascii="Tahoma" w:hAnsi="Tahoma" w:cs="Tahoma"/>
          <w:sz w:val="21"/>
          <w:szCs w:val="21"/>
        </w:rPr>
        <w:t xml:space="preserve"> (cinquenta) salários mínimos, vigentes à época da infração, no caso de descumprimento desta cláusula por qualquer das Partes, por seus funcionários, prepostos ou representantes, sem prejuízo das demais perdas e danos daí decorrentes.</w:t>
      </w:r>
    </w:p>
    <w:p w14:paraId="698C24DC" w14:textId="77777777" w:rsidR="00A75B47" w:rsidRPr="00912BD6" w:rsidRDefault="00A75B47" w:rsidP="00912BD6">
      <w:pPr>
        <w:pStyle w:val="PargrafodaLista"/>
        <w:widowControl w:val="0"/>
        <w:tabs>
          <w:tab w:val="left" w:pos="567"/>
        </w:tabs>
        <w:spacing w:line="300" w:lineRule="exact"/>
        <w:ind w:left="0"/>
        <w:rPr>
          <w:rFonts w:ascii="Tahoma" w:hAnsi="Tahoma" w:cs="Tahoma"/>
          <w:sz w:val="21"/>
          <w:szCs w:val="21"/>
        </w:rPr>
      </w:pPr>
    </w:p>
    <w:p w14:paraId="406EF8B8" w14:textId="77777777" w:rsidR="00A75B47" w:rsidRPr="00912BD6" w:rsidRDefault="00A75B47" w:rsidP="00912BD6">
      <w:pPr>
        <w:widowControl w:val="0"/>
        <w:tabs>
          <w:tab w:val="left" w:pos="567"/>
          <w:tab w:val="left" w:pos="1418"/>
        </w:tabs>
        <w:spacing w:after="0" w:line="300" w:lineRule="exact"/>
        <w:jc w:val="both"/>
        <w:rPr>
          <w:rFonts w:ascii="Tahoma" w:hAnsi="Tahoma" w:cs="Tahoma"/>
          <w:b/>
          <w:sz w:val="21"/>
          <w:szCs w:val="21"/>
        </w:rPr>
      </w:pPr>
      <w:r w:rsidRPr="00912BD6">
        <w:rPr>
          <w:rFonts w:ascii="Tahoma" w:hAnsi="Tahoma" w:cs="Tahoma"/>
          <w:sz w:val="21"/>
          <w:szCs w:val="21"/>
        </w:rPr>
        <w:t>Não serão consideradas informações confidenciais para os fins aqui previstos: (i) as informações que já sejam comprovadamente de conhecimento do receptor à época em que lhe forem comunicadas; (ii) as informações que sejam ou se tornem do conhecimento público em geral através de fatos outros que não a violação ao presente instrumento, ou por qualquer pessoa a este relacionada, e; (iii) as informações que sejam objeto de determinação judicial e/ou governamental para conhecimento, desde que notificada a outra Parte previamente à liberação da informação confidencial, e sendo requerido segredo no seu trato judicial e/ou administrativo (se assim possível de acordo com as leis e regulamentos aplicáveis).</w:t>
      </w:r>
    </w:p>
    <w:p w14:paraId="7C487ACA" w14:textId="77777777" w:rsidR="00A75B47" w:rsidRPr="00912BD6" w:rsidRDefault="00A75B47" w:rsidP="00912BD6">
      <w:pPr>
        <w:pStyle w:val="Corpodetexto"/>
        <w:widowControl w:val="0"/>
        <w:spacing w:line="300" w:lineRule="exact"/>
        <w:rPr>
          <w:rFonts w:ascii="Tahoma" w:hAnsi="Tahoma" w:cs="Tahoma"/>
          <w:b/>
          <w:sz w:val="21"/>
          <w:szCs w:val="21"/>
        </w:rPr>
      </w:pPr>
    </w:p>
    <w:p w14:paraId="039B9052" w14:textId="4A250049"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DÉCIMA </w:t>
      </w:r>
      <w:r w:rsidR="007B606B" w:rsidRPr="00912BD6">
        <w:rPr>
          <w:rFonts w:ascii="Tahoma" w:hAnsi="Tahoma" w:cs="Tahoma"/>
          <w:b/>
          <w:sz w:val="21"/>
          <w:szCs w:val="21"/>
        </w:rPr>
        <w:t>TERCEIRA</w:t>
      </w:r>
    </w:p>
    <w:p w14:paraId="01FC53DD"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PROPRIEDADE INTELECTUAL</w:t>
      </w:r>
    </w:p>
    <w:p w14:paraId="4829EFFE" w14:textId="77777777" w:rsidR="00A75B47" w:rsidRPr="00912BD6" w:rsidRDefault="00A75B47" w:rsidP="00912BD6">
      <w:pPr>
        <w:pStyle w:val="Corpodetexto"/>
        <w:widowControl w:val="0"/>
        <w:spacing w:line="300" w:lineRule="exact"/>
        <w:rPr>
          <w:rFonts w:ascii="Tahoma" w:hAnsi="Tahoma" w:cs="Tahoma"/>
          <w:b/>
          <w:sz w:val="21"/>
          <w:szCs w:val="21"/>
        </w:rPr>
      </w:pPr>
    </w:p>
    <w:p w14:paraId="0BE8D1A6" w14:textId="044C0BA4"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1</w:t>
      </w:r>
      <w:r w:rsidR="007B606B" w:rsidRPr="00912BD6">
        <w:rPr>
          <w:rFonts w:ascii="Tahoma" w:hAnsi="Tahoma" w:cs="Tahoma"/>
          <w:b/>
          <w:sz w:val="21"/>
          <w:szCs w:val="21"/>
        </w:rPr>
        <w:t>3</w:t>
      </w:r>
      <w:r w:rsidRPr="00912BD6">
        <w:rPr>
          <w:rFonts w:ascii="Tahoma" w:hAnsi="Tahoma" w:cs="Tahoma"/>
          <w:b/>
          <w:sz w:val="21"/>
          <w:szCs w:val="21"/>
        </w:rPr>
        <w:t>.1 – Propriedade Intelectual</w:t>
      </w:r>
    </w:p>
    <w:p w14:paraId="7DBF86C5" w14:textId="77777777" w:rsidR="00A75B47" w:rsidRPr="00912BD6" w:rsidRDefault="00A75B47" w:rsidP="00912BD6">
      <w:pPr>
        <w:widowControl w:val="0"/>
        <w:spacing w:after="0" w:line="300" w:lineRule="exact"/>
        <w:jc w:val="both"/>
        <w:rPr>
          <w:rFonts w:ascii="Tahoma" w:hAnsi="Tahoma" w:cs="Tahoma"/>
          <w:b/>
          <w:sz w:val="21"/>
          <w:szCs w:val="21"/>
        </w:rPr>
      </w:pPr>
    </w:p>
    <w:p w14:paraId="37A23FFC" w14:textId="65E72C52"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 </w:t>
      </w:r>
      <w:r w:rsidR="000004EA" w:rsidRPr="00912BD6">
        <w:rPr>
          <w:rFonts w:ascii="Tahoma" w:hAnsi="Tahoma" w:cs="Tahoma"/>
          <w:sz w:val="21"/>
          <w:szCs w:val="21"/>
        </w:rPr>
        <w:t>Contratada</w:t>
      </w:r>
      <w:r w:rsidRPr="00912BD6">
        <w:rPr>
          <w:rFonts w:ascii="Tahoma" w:hAnsi="Tahoma" w:cs="Tahoma"/>
          <w:sz w:val="21"/>
          <w:szCs w:val="21"/>
        </w:rPr>
        <w:t xml:space="preserve"> declara ter desenvolvido uma metodologia de trabalho, tecnologia, materiais específicos, formulários e relatórios únicos, totalmente diferenciados, visando à prestação dos serviços objeto do presente Contrato de </w:t>
      </w:r>
      <w:r w:rsidR="00C9117B" w:rsidRPr="00912BD6">
        <w:rPr>
          <w:rFonts w:ascii="Tahoma" w:hAnsi="Tahoma" w:cs="Tahoma"/>
          <w:sz w:val="21"/>
          <w:szCs w:val="21"/>
        </w:rPr>
        <w:t>Monitoramento</w:t>
      </w:r>
      <w:r w:rsidRPr="00912BD6">
        <w:rPr>
          <w:rFonts w:ascii="Tahoma" w:hAnsi="Tahoma" w:cs="Tahoma"/>
          <w:sz w:val="21"/>
          <w:szCs w:val="21"/>
        </w:rPr>
        <w:t>. Assim a</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Pr="00912BD6">
        <w:rPr>
          <w:rFonts w:ascii="Tahoma" w:hAnsi="Tahoma" w:cs="Tahoma"/>
          <w:sz w:val="21"/>
          <w:szCs w:val="21"/>
        </w:rPr>
        <w:t xml:space="preserve"> dever</w:t>
      </w:r>
      <w:r w:rsidR="0061477A" w:rsidRPr="00912BD6">
        <w:rPr>
          <w:rFonts w:ascii="Tahoma" w:hAnsi="Tahoma" w:cs="Tahoma"/>
          <w:sz w:val="21"/>
          <w:szCs w:val="21"/>
        </w:rPr>
        <w:t>ão</w:t>
      </w:r>
      <w:r w:rsidRPr="00912BD6">
        <w:rPr>
          <w:rFonts w:ascii="Tahoma" w:hAnsi="Tahoma" w:cs="Tahoma"/>
          <w:sz w:val="21"/>
          <w:szCs w:val="21"/>
        </w:rPr>
        <w:t xml:space="preserve"> respeitar eventuais direitos sobre a propriedade intelectual dos referidos métodos, tecnologia, materiais, formulários e relatórios, deles não se utilizando fora do âmbito do presente Contrato de </w:t>
      </w:r>
      <w:r w:rsidR="00C9117B" w:rsidRPr="00912BD6">
        <w:rPr>
          <w:rFonts w:ascii="Tahoma" w:hAnsi="Tahoma" w:cs="Tahoma"/>
          <w:sz w:val="21"/>
          <w:szCs w:val="21"/>
        </w:rPr>
        <w:t>Monitoramento</w:t>
      </w:r>
      <w:r w:rsidRPr="00912BD6">
        <w:rPr>
          <w:rFonts w:ascii="Tahoma" w:hAnsi="Tahoma" w:cs="Tahoma"/>
          <w:sz w:val="21"/>
          <w:szCs w:val="21"/>
        </w:rPr>
        <w:t>.</w:t>
      </w:r>
    </w:p>
    <w:p w14:paraId="667D694E" w14:textId="77777777" w:rsidR="00A75B47" w:rsidRPr="00912BD6" w:rsidRDefault="00A75B47" w:rsidP="00912BD6">
      <w:pPr>
        <w:widowControl w:val="0"/>
        <w:spacing w:after="0" w:line="300" w:lineRule="exact"/>
        <w:jc w:val="both"/>
        <w:rPr>
          <w:rFonts w:ascii="Tahoma" w:hAnsi="Tahoma" w:cs="Tahoma"/>
          <w:sz w:val="21"/>
          <w:szCs w:val="21"/>
        </w:rPr>
      </w:pPr>
    </w:p>
    <w:p w14:paraId="743DCF77" w14:textId="4571CD33"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As disposições do parágrafo anterior dessa Cláusula </w:t>
      </w:r>
      <w:r w:rsidR="002B78D8" w:rsidRPr="00912BD6">
        <w:rPr>
          <w:rFonts w:ascii="Tahoma" w:hAnsi="Tahoma" w:cs="Tahoma"/>
          <w:sz w:val="21"/>
          <w:szCs w:val="21"/>
        </w:rPr>
        <w:t>1</w:t>
      </w:r>
      <w:r w:rsidR="00C9117B" w:rsidRPr="00912BD6">
        <w:rPr>
          <w:rFonts w:ascii="Tahoma" w:hAnsi="Tahoma" w:cs="Tahoma"/>
          <w:sz w:val="21"/>
          <w:szCs w:val="21"/>
        </w:rPr>
        <w:t>3</w:t>
      </w:r>
      <w:r w:rsidRPr="00912BD6">
        <w:rPr>
          <w:rFonts w:ascii="Tahoma" w:hAnsi="Tahoma" w:cs="Tahoma"/>
          <w:sz w:val="21"/>
          <w:szCs w:val="21"/>
        </w:rPr>
        <w:t>.1 não se aplicam às informações, materiais impressos ou eletrônicos, compilações, dentre outros dados relativos aos Créditos Imobiliários, sendo esses de titularidade da</w:t>
      </w:r>
      <w:r w:rsidR="0061477A" w:rsidRPr="00912BD6">
        <w:rPr>
          <w:rFonts w:ascii="Tahoma" w:hAnsi="Tahoma" w:cs="Tahoma"/>
          <w:sz w:val="21"/>
          <w:szCs w:val="21"/>
        </w:rPr>
        <w:t>s</w:t>
      </w:r>
      <w:r w:rsidRPr="00912BD6">
        <w:rPr>
          <w:rFonts w:ascii="Tahoma" w:hAnsi="Tahoma" w:cs="Tahoma"/>
          <w:sz w:val="21"/>
          <w:szCs w:val="21"/>
        </w:rPr>
        <w:t xml:space="preserve"> </w:t>
      </w:r>
      <w:r w:rsidR="000004EA" w:rsidRPr="00912BD6">
        <w:rPr>
          <w:rFonts w:ascii="Tahoma" w:hAnsi="Tahoma" w:cs="Tahoma"/>
          <w:sz w:val="21"/>
          <w:szCs w:val="21"/>
        </w:rPr>
        <w:t>Interveniente</w:t>
      </w:r>
      <w:r w:rsidR="0061477A" w:rsidRPr="00912BD6">
        <w:rPr>
          <w:rFonts w:ascii="Tahoma" w:hAnsi="Tahoma" w:cs="Tahoma"/>
          <w:sz w:val="21"/>
          <w:szCs w:val="21"/>
        </w:rPr>
        <w:t>s</w:t>
      </w:r>
      <w:r w:rsidR="000004EA" w:rsidRPr="00912BD6">
        <w:rPr>
          <w:rFonts w:ascii="Tahoma" w:hAnsi="Tahoma" w:cs="Tahoma"/>
          <w:sz w:val="21"/>
          <w:szCs w:val="21"/>
        </w:rPr>
        <w:t xml:space="preserve"> Anuente</w:t>
      </w:r>
      <w:r w:rsidR="0061477A" w:rsidRPr="00912BD6">
        <w:rPr>
          <w:rFonts w:ascii="Tahoma" w:hAnsi="Tahoma" w:cs="Tahoma"/>
          <w:sz w:val="21"/>
          <w:szCs w:val="21"/>
        </w:rPr>
        <w:t>s</w:t>
      </w:r>
      <w:r w:rsidRPr="00912BD6">
        <w:rPr>
          <w:rFonts w:ascii="Tahoma" w:hAnsi="Tahoma" w:cs="Tahoma"/>
          <w:sz w:val="21"/>
          <w:szCs w:val="21"/>
        </w:rPr>
        <w:t xml:space="preserve">, dos Devedores ou ainda de terceiros, conforme o caso, sendo vedado à </w:t>
      </w:r>
      <w:r w:rsidR="000004EA" w:rsidRPr="00912BD6">
        <w:rPr>
          <w:rFonts w:ascii="Tahoma" w:hAnsi="Tahoma" w:cs="Tahoma"/>
          <w:sz w:val="21"/>
          <w:szCs w:val="21"/>
        </w:rPr>
        <w:t>Contratada</w:t>
      </w:r>
      <w:r w:rsidRPr="00912BD6">
        <w:rPr>
          <w:rFonts w:ascii="Tahoma" w:hAnsi="Tahoma" w:cs="Tahoma"/>
          <w:sz w:val="21"/>
          <w:szCs w:val="21"/>
        </w:rPr>
        <w:t xml:space="preserve"> apropriar-se das referidas informações.</w:t>
      </w:r>
    </w:p>
    <w:p w14:paraId="024D0B49" w14:textId="77777777" w:rsidR="00A75B47" w:rsidRPr="00912BD6" w:rsidRDefault="00A75B47" w:rsidP="00912BD6">
      <w:pPr>
        <w:widowControl w:val="0"/>
        <w:spacing w:after="0" w:line="300" w:lineRule="exact"/>
        <w:jc w:val="both"/>
        <w:rPr>
          <w:rFonts w:ascii="Tahoma" w:hAnsi="Tahoma" w:cs="Tahoma"/>
          <w:sz w:val="21"/>
          <w:szCs w:val="21"/>
        </w:rPr>
      </w:pPr>
    </w:p>
    <w:p w14:paraId="60B69728" w14:textId="6D9D49F8"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w:t>
      </w:r>
      <w:r w:rsidR="000672BB" w:rsidRPr="00912BD6">
        <w:rPr>
          <w:rFonts w:ascii="Tahoma" w:hAnsi="Tahoma" w:cs="Tahoma"/>
          <w:b/>
          <w:sz w:val="21"/>
          <w:szCs w:val="21"/>
        </w:rPr>
        <w:t>DÉCIMA QUARTA</w:t>
      </w:r>
      <w:r w:rsidR="007B606B" w:rsidRPr="00912BD6">
        <w:rPr>
          <w:rFonts w:ascii="Tahoma" w:hAnsi="Tahoma" w:cs="Tahoma"/>
          <w:b/>
          <w:sz w:val="21"/>
          <w:szCs w:val="21"/>
        </w:rPr>
        <w:t xml:space="preserve"> </w:t>
      </w:r>
    </w:p>
    <w:p w14:paraId="57D1B6BE"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DISPOSIÇÕES DIVERSAS</w:t>
      </w:r>
    </w:p>
    <w:p w14:paraId="235C865E" w14:textId="77777777" w:rsidR="00A75B47" w:rsidRPr="00912BD6" w:rsidRDefault="00A75B47" w:rsidP="00912BD6">
      <w:pPr>
        <w:widowControl w:val="0"/>
        <w:spacing w:after="0" w:line="300" w:lineRule="exact"/>
        <w:jc w:val="both"/>
        <w:rPr>
          <w:rFonts w:ascii="Tahoma" w:hAnsi="Tahoma" w:cs="Tahoma"/>
          <w:sz w:val="21"/>
          <w:szCs w:val="21"/>
        </w:rPr>
      </w:pPr>
    </w:p>
    <w:p w14:paraId="2F9B9AD8" w14:textId="1469AE5D"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1</w:t>
      </w:r>
      <w:r w:rsidR="00DF5EBD" w:rsidRPr="00912BD6">
        <w:rPr>
          <w:rFonts w:ascii="Tahoma" w:hAnsi="Tahoma" w:cs="Tahoma"/>
          <w:b/>
          <w:sz w:val="21"/>
          <w:szCs w:val="21"/>
        </w:rPr>
        <w:t>4</w:t>
      </w:r>
      <w:r w:rsidRPr="00912BD6">
        <w:rPr>
          <w:rFonts w:ascii="Tahoma" w:hAnsi="Tahoma" w:cs="Tahoma"/>
          <w:b/>
          <w:sz w:val="21"/>
          <w:szCs w:val="21"/>
        </w:rPr>
        <w:t>.1 – Notificações e Comunicações</w:t>
      </w:r>
    </w:p>
    <w:p w14:paraId="7F900A03" w14:textId="77777777" w:rsidR="00A75B47" w:rsidRPr="00912BD6" w:rsidRDefault="00A75B47" w:rsidP="00912BD6">
      <w:pPr>
        <w:widowControl w:val="0"/>
        <w:spacing w:after="0" w:line="300" w:lineRule="exact"/>
        <w:jc w:val="both"/>
        <w:rPr>
          <w:rFonts w:ascii="Tahoma" w:hAnsi="Tahoma" w:cs="Tahoma"/>
          <w:sz w:val="21"/>
          <w:szCs w:val="21"/>
        </w:rPr>
      </w:pPr>
    </w:p>
    <w:p w14:paraId="53DD021C" w14:textId="5C381DFC"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Todas as notificações e comunicações referentes ao presente Contrato de </w:t>
      </w:r>
      <w:r w:rsidR="00C9117B" w:rsidRPr="00912BD6">
        <w:rPr>
          <w:rFonts w:ascii="Tahoma" w:hAnsi="Tahoma" w:cs="Tahoma"/>
          <w:sz w:val="21"/>
          <w:szCs w:val="21"/>
        </w:rPr>
        <w:t>Monitoramento</w:t>
      </w:r>
      <w:r w:rsidRPr="00912BD6">
        <w:rPr>
          <w:rFonts w:ascii="Tahoma" w:hAnsi="Tahoma" w:cs="Tahoma"/>
          <w:sz w:val="21"/>
          <w:szCs w:val="21"/>
        </w:rPr>
        <w:t xml:space="preserve"> deverão ser realizadas por escrito e entregues à</w:t>
      </w:r>
      <w:r w:rsidR="008371F0" w:rsidRPr="00912BD6">
        <w:rPr>
          <w:rFonts w:ascii="Tahoma" w:hAnsi="Tahoma" w:cs="Tahoma"/>
          <w:sz w:val="21"/>
          <w:szCs w:val="21"/>
        </w:rPr>
        <w:t>s</w:t>
      </w:r>
      <w:r w:rsidR="00B74614" w:rsidRPr="00912BD6">
        <w:rPr>
          <w:rFonts w:ascii="Tahoma" w:hAnsi="Tahoma" w:cs="Tahoma"/>
          <w:sz w:val="21"/>
          <w:szCs w:val="21"/>
        </w:rPr>
        <w:t xml:space="preserve"> </w:t>
      </w:r>
      <w:r w:rsidRPr="00912BD6">
        <w:rPr>
          <w:rFonts w:ascii="Tahoma" w:hAnsi="Tahoma" w:cs="Tahoma"/>
          <w:sz w:val="21"/>
          <w:szCs w:val="21"/>
        </w:rPr>
        <w:t>outra</w:t>
      </w:r>
      <w:r w:rsidR="008371F0" w:rsidRPr="00912BD6">
        <w:rPr>
          <w:rFonts w:ascii="Tahoma" w:hAnsi="Tahoma" w:cs="Tahoma"/>
          <w:sz w:val="21"/>
          <w:szCs w:val="21"/>
        </w:rPr>
        <w:t>s</w:t>
      </w:r>
      <w:r w:rsidRPr="00912BD6">
        <w:rPr>
          <w:rFonts w:ascii="Tahoma" w:hAnsi="Tahoma" w:cs="Tahoma"/>
          <w:sz w:val="21"/>
          <w:szCs w:val="21"/>
        </w:rPr>
        <w:t xml:space="preserve"> Parte</w:t>
      </w:r>
      <w:r w:rsidR="008371F0" w:rsidRPr="00912BD6">
        <w:rPr>
          <w:rFonts w:ascii="Tahoma" w:hAnsi="Tahoma" w:cs="Tahoma"/>
          <w:sz w:val="21"/>
          <w:szCs w:val="21"/>
        </w:rPr>
        <w:t>s</w:t>
      </w:r>
      <w:r w:rsidR="00B74614" w:rsidRPr="00912BD6">
        <w:rPr>
          <w:rFonts w:ascii="Tahoma" w:hAnsi="Tahoma" w:cs="Tahoma"/>
          <w:sz w:val="21"/>
          <w:szCs w:val="21"/>
        </w:rPr>
        <w:t xml:space="preserve"> </w:t>
      </w:r>
      <w:r w:rsidR="00C9117B" w:rsidRPr="00912BD6">
        <w:rPr>
          <w:rFonts w:ascii="Tahoma" w:hAnsi="Tahoma" w:cs="Tahoma"/>
          <w:sz w:val="21"/>
          <w:szCs w:val="21"/>
        </w:rPr>
        <w:t xml:space="preserve">por correspondência </w:t>
      </w:r>
      <w:r w:rsidRPr="00912BD6">
        <w:rPr>
          <w:rFonts w:ascii="Tahoma" w:hAnsi="Tahoma" w:cs="Tahoma"/>
          <w:sz w:val="21"/>
          <w:szCs w:val="21"/>
        </w:rPr>
        <w:t>eletrônica</w:t>
      </w:r>
      <w:r w:rsidR="00C9117B" w:rsidRPr="00912BD6">
        <w:rPr>
          <w:rFonts w:ascii="Tahoma" w:hAnsi="Tahoma" w:cs="Tahoma"/>
          <w:sz w:val="21"/>
          <w:szCs w:val="21"/>
        </w:rPr>
        <w:t xml:space="preserve"> (</w:t>
      </w:r>
      <w:r w:rsidR="00C9117B" w:rsidRPr="00912BD6">
        <w:rPr>
          <w:rFonts w:ascii="Tahoma" w:hAnsi="Tahoma" w:cs="Tahoma"/>
          <w:i/>
          <w:sz w:val="21"/>
          <w:szCs w:val="21"/>
        </w:rPr>
        <w:t xml:space="preserve">e-mail), </w:t>
      </w:r>
      <w:r w:rsidR="00C9117B" w:rsidRPr="00912BD6">
        <w:rPr>
          <w:rFonts w:ascii="Tahoma" w:hAnsi="Tahoma" w:cs="Tahoma"/>
          <w:sz w:val="21"/>
          <w:szCs w:val="21"/>
        </w:rPr>
        <w:t xml:space="preserve">mediante confirmação de recebimento, </w:t>
      </w:r>
      <w:r w:rsidR="00C9117B" w:rsidRPr="00912BD6">
        <w:rPr>
          <w:rFonts w:ascii="Tahoma" w:hAnsi="Tahoma" w:cs="Tahoma"/>
          <w:b/>
          <w:sz w:val="21"/>
          <w:szCs w:val="21"/>
        </w:rPr>
        <w:t xml:space="preserve">ou </w:t>
      </w:r>
      <w:r w:rsidR="00C9117B" w:rsidRPr="00912BD6">
        <w:rPr>
          <w:rFonts w:ascii="Tahoma" w:hAnsi="Tahoma" w:cs="Tahoma"/>
          <w:sz w:val="21"/>
          <w:szCs w:val="21"/>
        </w:rPr>
        <w:t>via Carta Registrada com Aviso de Recebimento</w:t>
      </w:r>
      <w:r w:rsidRPr="00912BD6">
        <w:rPr>
          <w:rFonts w:ascii="Tahoma" w:hAnsi="Tahoma" w:cs="Tahoma"/>
          <w:sz w:val="21"/>
          <w:szCs w:val="21"/>
        </w:rPr>
        <w:t xml:space="preserve"> nos </w:t>
      </w:r>
      <w:r w:rsidRPr="00912BD6">
        <w:rPr>
          <w:rFonts w:ascii="Tahoma" w:hAnsi="Tahoma" w:cs="Tahoma"/>
          <w:sz w:val="21"/>
          <w:szCs w:val="21"/>
        </w:rPr>
        <w:lastRenderedPageBreak/>
        <w:t>endereços a seguir indicados ou em outro que venha a ser posteriormente comunicado por escrito, dirigidas aos respectivos pr</w:t>
      </w:r>
      <w:r w:rsidR="00607420" w:rsidRPr="00912BD6">
        <w:rPr>
          <w:rFonts w:ascii="Tahoma" w:hAnsi="Tahoma" w:cs="Tahoma"/>
          <w:sz w:val="21"/>
          <w:szCs w:val="21"/>
        </w:rPr>
        <w:t>e</w:t>
      </w:r>
      <w:r w:rsidRPr="00912BD6">
        <w:rPr>
          <w:rFonts w:ascii="Tahoma" w:hAnsi="Tahoma" w:cs="Tahoma"/>
          <w:sz w:val="21"/>
          <w:szCs w:val="21"/>
        </w:rPr>
        <w:t>postos das empresas:</w:t>
      </w:r>
    </w:p>
    <w:p w14:paraId="60A6D119" w14:textId="77777777" w:rsidR="00A75B47" w:rsidRPr="00912BD6" w:rsidRDefault="00A75B47" w:rsidP="00912BD6">
      <w:pPr>
        <w:widowControl w:val="0"/>
        <w:autoSpaceDE w:val="0"/>
        <w:autoSpaceDN w:val="0"/>
        <w:adjustRightInd w:val="0"/>
        <w:spacing w:after="0" w:line="300" w:lineRule="exact"/>
        <w:jc w:val="both"/>
        <w:rPr>
          <w:rFonts w:ascii="Tahoma" w:hAnsi="Tahoma" w:cs="Tahoma"/>
          <w:b/>
          <w:color w:val="000000"/>
          <w:sz w:val="21"/>
          <w:szCs w:val="21"/>
        </w:rPr>
      </w:pPr>
    </w:p>
    <w:p w14:paraId="7AB09F9E" w14:textId="780DD8AC" w:rsidR="00A75B47" w:rsidRPr="00912BD6" w:rsidRDefault="00A75B47" w:rsidP="00912BD6">
      <w:pPr>
        <w:widowControl w:val="0"/>
        <w:autoSpaceDE w:val="0"/>
        <w:autoSpaceDN w:val="0"/>
        <w:adjustRightInd w:val="0"/>
        <w:spacing w:after="0" w:line="300" w:lineRule="exact"/>
        <w:jc w:val="both"/>
        <w:rPr>
          <w:rFonts w:ascii="Tahoma" w:hAnsi="Tahoma" w:cs="Tahoma"/>
          <w:color w:val="000000"/>
          <w:sz w:val="21"/>
          <w:szCs w:val="21"/>
        </w:rPr>
      </w:pPr>
      <w:r w:rsidRPr="00912BD6">
        <w:rPr>
          <w:rFonts w:ascii="Tahoma" w:hAnsi="Tahoma" w:cs="Tahoma"/>
          <w:b/>
          <w:color w:val="000000"/>
          <w:sz w:val="21"/>
          <w:szCs w:val="21"/>
        </w:rPr>
        <w:t xml:space="preserve">(i) </w:t>
      </w:r>
      <w:r w:rsidR="000004EA" w:rsidRPr="00912BD6">
        <w:rPr>
          <w:rFonts w:ascii="Tahoma" w:hAnsi="Tahoma" w:cs="Tahoma"/>
          <w:b/>
          <w:color w:val="000000"/>
          <w:sz w:val="21"/>
          <w:szCs w:val="21"/>
        </w:rPr>
        <w:t>Interveniente</w:t>
      </w:r>
      <w:r w:rsidR="0061477A" w:rsidRPr="00912BD6">
        <w:rPr>
          <w:rFonts w:ascii="Tahoma" w:hAnsi="Tahoma" w:cs="Tahoma"/>
          <w:b/>
          <w:color w:val="000000"/>
          <w:sz w:val="21"/>
          <w:szCs w:val="21"/>
        </w:rPr>
        <w:t>s</w:t>
      </w:r>
      <w:r w:rsidR="000004EA" w:rsidRPr="00912BD6">
        <w:rPr>
          <w:rFonts w:ascii="Tahoma" w:hAnsi="Tahoma" w:cs="Tahoma"/>
          <w:b/>
          <w:color w:val="000000"/>
          <w:sz w:val="21"/>
          <w:szCs w:val="21"/>
        </w:rPr>
        <w:t xml:space="preserve"> Anuente</w:t>
      </w:r>
      <w:r w:rsidR="0061477A" w:rsidRPr="00912BD6">
        <w:rPr>
          <w:rFonts w:ascii="Tahoma" w:hAnsi="Tahoma" w:cs="Tahoma"/>
          <w:b/>
          <w:color w:val="000000"/>
          <w:sz w:val="21"/>
          <w:szCs w:val="21"/>
        </w:rPr>
        <w:t>s</w:t>
      </w:r>
      <w:r w:rsidRPr="00912BD6">
        <w:rPr>
          <w:rFonts w:ascii="Tahoma" w:hAnsi="Tahoma" w:cs="Tahoma"/>
          <w:b/>
          <w:color w:val="000000"/>
          <w:sz w:val="21"/>
          <w:szCs w:val="21"/>
        </w:rPr>
        <w:t>:</w:t>
      </w:r>
    </w:p>
    <w:p w14:paraId="64E8740C" w14:textId="77777777" w:rsidR="00A75B47" w:rsidRPr="00912BD6" w:rsidRDefault="00A75B47" w:rsidP="00912BD6">
      <w:pPr>
        <w:widowControl w:val="0"/>
        <w:autoSpaceDE w:val="0"/>
        <w:autoSpaceDN w:val="0"/>
        <w:adjustRightInd w:val="0"/>
        <w:spacing w:after="0" w:line="300" w:lineRule="exact"/>
        <w:jc w:val="both"/>
        <w:rPr>
          <w:rFonts w:ascii="Tahoma" w:hAnsi="Tahoma" w:cs="Tahoma"/>
          <w:sz w:val="21"/>
          <w:szCs w:val="21"/>
          <w:highlight w:val="yellow"/>
        </w:rPr>
      </w:pPr>
    </w:p>
    <w:p w14:paraId="3A69AD58" w14:textId="77777777" w:rsidR="00A91DDB" w:rsidRPr="00912BD6" w:rsidRDefault="00A91DDB" w:rsidP="00912BD6">
      <w:pPr>
        <w:widowControl w:val="0"/>
        <w:autoSpaceDE w:val="0"/>
        <w:autoSpaceDN w:val="0"/>
        <w:adjustRightInd w:val="0"/>
        <w:spacing w:after="0" w:line="300" w:lineRule="exact"/>
        <w:jc w:val="both"/>
        <w:rPr>
          <w:rFonts w:ascii="Tahoma" w:hAnsi="Tahoma" w:cs="Tahoma"/>
          <w:b/>
          <w:bCs/>
          <w:sz w:val="21"/>
          <w:szCs w:val="21"/>
        </w:rPr>
      </w:pPr>
      <w:bookmarkStart w:id="2" w:name="_Hlk495280456"/>
      <w:bookmarkStart w:id="3" w:name="_Hlk495264075"/>
      <w:bookmarkStart w:id="4" w:name="_Hlk523336987"/>
      <w:r w:rsidRPr="00912BD6">
        <w:rPr>
          <w:rFonts w:ascii="Tahoma" w:hAnsi="Tahoma" w:cs="Tahoma"/>
          <w:b/>
          <w:bCs/>
          <w:sz w:val="21"/>
          <w:szCs w:val="21"/>
        </w:rPr>
        <w:t>CIDADE INCORPORAÇÕES E EMPREENDIMENTOS LTDA.</w:t>
      </w:r>
    </w:p>
    <w:p w14:paraId="032BCB5C" w14:textId="77777777" w:rsidR="00A91DDB" w:rsidRPr="00912BD6" w:rsidRDefault="00A91DDB" w:rsidP="00912BD6">
      <w:pPr>
        <w:widowControl w:val="0"/>
        <w:autoSpaceDE w:val="0"/>
        <w:autoSpaceDN w:val="0"/>
        <w:adjustRightInd w:val="0"/>
        <w:spacing w:after="0" w:line="300" w:lineRule="exact"/>
        <w:jc w:val="both"/>
        <w:rPr>
          <w:rFonts w:ascii="Tahoma" w:hAnsi="Tahoma" w:cs="Tahoma"/>
          <w:sz w:val="21"/>
          <w:szCs w:val="21"/>
        </w:rPr>
      </w:pPr>
      <w:r w:rsidRPr="00912BD6">
        <w:rPr>
          <w:rFonts w:ascii="Tahoma" w:hAnsi="Tahoma" w:cs="Tahoma"/>
          <w:sz w:val="21"/>
          <w:szCs w:val="21"/>
        </w:rPr>
        <w:t>Rua dos Lírios, nº 217 – Sala 03, Jardim Ipê</w:t>
      </w:r>
    </w:p>
    <w:p w14:paraId="4225395A" w14:textId="77777777" w:rsidR="00A91DDB" w:rsidRPr="00912BD6" w:rsidRDefault="00A91DDB" w:rsidP="00912BD6">
      <w:pPr>
        <w:widowControl w:val="0"/>
        <w:spacing w:after="0" w:line="300" w:lineRule="exact"/>
        <w:jc w:val="both"/>
        <w:rPr>
          <w:rFonts w:ascii="Tahoma" w:hAnsi="Tahoma" w:cs="Tahoma"/>
          <w:sz w:val="21"/>
          <w:szCs w:val="21"/>
        </w:rPr>
      </w:pPr>
      <w:r w:rsidRPr="00912BD6">
        <w:rPr>
          <w:rFonts w:ascii="Tahoma" w:hAnsi="Tahoma" w:cs="Tahoma"/>
          <w:sz w:val="21"/>
          <w:szCs w:val="21"/>
        </w:rPr>
        <w:t>Lagoa Santa/MG, CEP 33400-000</w:t>
      </w:r>
    </w:p>
    <w:p w14:paraId="2915FCA1" w14:textId="77777777" w:rsidR="00A91DDB" w:rsidRPr="00912BD6" w:rsidRDefault="00A91DDB"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At.: Sr. </w:t>
      </w:r>
      <w:r w:rsidRPr="00912BD6">
        <w:rPr>
          <w:rFonts w:ascii="Tahoma" w:hAnsi="Tahoma" w:cs="Tahoma"/>
          <w:bCs/>
          <w:sz w:val="21"/>
          <w:szCs w:val="21"/>
        </w:rPr>
        <w:t>Márcio Moreira de Moraes</w:t>
      </w:r>
      <w:r w:rsidRPr="00912BD6" w:rsidDel="009A0AD3">
        <w:rPr>
          <w:rFonts w:ascii="Tahoma" w:hAnsi="Tahoma" w:cs="Tahoma"/>
          <w:sz w:val="21"/>
          <w:szCs w:val="21"/>
        </w:rPr>
        <w:t xml:space="preserve"> </w:t>
      </w:r>
    </w:p>
    <w:p w14:paraId="4B89692E" w14:textId="77777777" w:rsidR="00A91DDB" w:rsidRPr="00912BD6" w:rsidRDefault="00A91DDB" w:rsidP="00912BD6">
      <w:pPr>
        <w:widowControl w:val="0"/>
        <w:tabs>
          <w:tab w:val="left" w:pos="1134"/>
        </w:tabs>
        <w:spacing w:after="0" w:line="300" w:lineRule="exact"/>
        <w:ind w:right="-2"/>
        <w:jc w:val="both"/>
        <w:rPr>
          <w:rFonts w:ascii="Tahoma" w:hAnsi="Tahoma" w:cs="Tahoma"/>
          <w:sz w:val="21"/>
          <w:szCs w:val="21"/>
        </w:rPr>
      </w:pPr>
      <w:r w:rsidRPr="00912BD6">
        <w:rPr>
          <w:rFonts w:ascii="Tahoma" w:hAnsi="Tahoma" w:cs="Tahoma"/>
          <w:sz w:val="21"/>
          <w:szCs w:val="21"/>
        </w:rPr>
        <w:t>Telefone: (31) 3681-2000</w:t>
      </w:r>
    </w:p>
    <w:p w14:paraId="7194E87E" w14:textId="77777777" w:rsidR="00A91DDB" w:rsidRPr="00912BD6" w:rsidRDefault="00A91DDB" w:rsidP="00912BD6">
      <w:pPr>
        <w:widowControl w:val="0"/>
        <w:autoSpaceDE w:val="0"/>
        <w:autoSpaceDN w:val="0"/>
        <w:adjustRightInd w:val="0"/>
        <w:spacing w:after="0" w:line="300" w:lineRule="exact"/>
        <w:jc w:val="both"/>
        <w:rPr>
          <w:rFonts w:ascii="Tahoma" w:hAnsi="Tahoma" w:cs="Tahoma"/>
          <w:sz w:val="21"/>
          <w:szCs w:val="21"/>
        </w:rPr>
      </w:pPr>
      <w:r w:rsidRPr="00912BD6">
        <w:rPr>
          <w:rFonts w:ascii="Tahoma" w:hAnsi="Tahoma" w:cs="Tahoma"/>
          <w:sz w:val="21"/>
          <w:szCs w:val="21"/>
        </w:rPr>
        <w:t xml:space="preserve">E-mail: </w:t>
      </w:r>
      <w:hyperlink r:id="rId11" w:history="1">
        <w:r w:rsidRPr="00912BD6">
          <w:rPr>
            <w:rStyle w:val="Hyperlink"/>
            <w:rFonts w:ascii="Tahoma" w:hAnsi="Tahoma" w:cs="Tahoma"/>
            <w:sz w:val="21"/>
            <w:szCs w:val="21"/>
          </w:rPr>
          <w:t>marcio@gcidade.com.br</w:t>
        </w:r>
      </w:hyperlink>
    </w:p>
    <w:p w14:paraId="78A8215B" w14:textId="77777777" w:rsidR="00A91DDB" w:rsidRPr="00912BD6" w:rsidRDefault="00A91DDB" w:rsidP="00912BD6">
      <w:pPr>
        <w:widowControl w:val="0"/>
        <w:spacing w:after="0" w:line="300" w:lineRule="exact"/>
        <w:jc w:val="both"/>
        <w:rPr>
          <w:rFonts w:ascii="Tahoma" w:hAnsi="Tahoma" w:cs="Tahoma"/>
          <w:sz w:val="21"/>
          <w:szCs w:val="21"/>
        </w:rPr>
      </w:pPr>
    </w:p>
    <w:p w14:paraId="65149C5D" w14:textId="77777777" w:rsidR="00A91DDB" w:rsidRPr="00912BD6" w:rsidRDefault="00A91DDB" w:rsidP="00912BD6">
      <w:pPr>
        <w:widowControl w:val="0"/>
        <w:autoSpaceDE w:val="0"/>
        <w:autoSpaceDN w:val="0"/>
        <w:adjustRightInd w:val="0"/>
        <w:spacing w:after="0" w:line="300" w:lineRule="exact"/>
        <w:jc w:val="both"/>
        <w:rPr>
          <w:rFonts w:ascii="Tahoma" w:hAnsi="Tahoma" w:cs="Tahoma"/>
          <w:sz w:val="21"/>
          <w:szCs w:val="21"/>
        </w:rPr>
      </w:pPr>
      <w:r w:rsidRPr="00912BD6">
        <w:rPr>
          <w:rFonts w:ascii="Tahoma" w:hAnsi="Tahoma" w:cs="Tahoma"/>
          <w:b/>
          <w:sz w:val="21"/>
          <w:szCs w:val="21"/>
        </w:rPr>
        <w:t>ESPAÇO PROJETOS E CONSTRUÇÕES LTDA.</w:t>
      </w:r>
    </w:p>
    <w:p w14:paraId="62BF82CF" w14:textId="77777777" w:rsidR="00A91DDB" w:rsidRPr="00912BD6" w:rsidRDefault="00A91DDB" w:rsidP="00912BD6">
      <w:pPr>
        <w:widowControl w:val="0"/>
        <w:autoSpaceDE w:val="0"/>
        <w:autoSpaceDN w:val="0"/>
        <w:adjustRightInd w:val="0"/>
        <w:spacing w:after="0" w:line="300" w:lineRule="exact"/>
        <w:jc w:val="both"/>
        <w:rPr>
          <w:rFonts w:ascii="Tahoma" w:hAnsi="Tahoma" w:cs="Tahoma"/>
          <w:sz w:val="21"/>
          <w:szCs w:val="21"/>
        </w:rPr>
      </w:pPr>
      <w:r w:rsidRPr="00912BD6">
        <w:rPr>
          <w:rFonts w:ascii="Tahoma" w:hAnsi="Tahoma" w:cs="Tahoma"/>
          <w:sz w:val="21"/>
          <w:szCs w:val="21"/>
        </w:rPr>
        <w:t>Rua dos Lírios, nº 217, Jardim Ipê</w:t>
      </w:r>
    </w:p>
    <w:p w14:paraId="680A3609" w14:textId="77777777" w:rsidR="00A91DDB" w:rsidRPr="00912BD6" w:rsidRDefault="00A91DDB" w:rsidP="00912BD6">
      <w:pPr>
        <w:widowControl w:val="0"/>
        <w:spacing w:after="0" w:line="300" w:lineRule="exact"/>
        <w:jc w:val="both"/>
        <w:rPr>
          <w:rFonts w:ascii="Tahoma" w:hAnsi="Tahoma" w:cs="Tahoma"/>
          <w:sz w:val="21"/>
          <w:szCs w:val="21"/>
        </w:rPr>
      </w:pPr>
      <w:r w:rsidRPr="00912BD6">
        <w:rPr>
          <w:rFonts w:ascii="Tahoma" w:hAnsi="Tahoma" w:cs="Tahoma"/>
          <w:sz w:val="21"/>
          <w:szCs w:val="21"/>
        </w:rPr>
        <w:t>Lagoa Santa/MG, CEP 33400-000</w:t>
      </w:r>
    </w:p>
    <w:p w14:paraId="6AC7D441" w14:textId="39A93F3F" w:rsidR="00A91DDB" w:rsidRPr="00912BD6" w:rsidRDefault="00A91DDB" w:rsidP="00912BD6">
      <w:pPr>
        <w:widowControl w:val="0"/>
        <w:autoSpaceDE w:val="0"/>
        <w:autoSpaceDN w:val="0"/>
        <w:adjustRightInd w:val="0"/>
        <w:spacing w:after="0" w:line="300" w:lineRule="exact"/>
        <w:jc w:val="both"/>
        <w:rPr>
          <w:rFonts w:ascii="Tahoma" w:hAnsi="Tahoma" w:cs="Tahoma"/>
          <w:sz w:val="21"/>
          <w:szCs w:val="21"/>
        </w:rPr>
      </w:pPr>
      <w:r w:rsidRPr="00912BD6">
        <w:rPr>
          <w:rFonts w:ascii="Tahoma" w:hAnsi="Tahoma" w:cs="Tahoma"/>
          <w:sz w:val="21"/>
          <w:szCs w:val="21"/>
        </w:rPr>
        <w:t xml:space="preserve">At.: </w:t>
      </w:r>
      <w:r w:rsidRPr="00912BD6">
        <w:rPr>
          <w:rFonts w:ascii="Tahoma" w:hAnsi="Tahoma" w:cs="Tahoma"/>
          <w:bCs/>
          <w:sz w:val="21"/>
          <w:szCs w:val="21"/>
        </w:rPr>
        <w:t xml:space="preserve">Jarbas Nassif </w:t>
      </w:r>
      <w:r w:rsidR="00912BD6" w:rsidRPr="00912BD6">
        <w:rPr>
          <w:rFonts w:ascii="Tahoma" w:hAnsi="Tahoma" w:cs="Tahoma"/>
          <w:bCs/>
          <w:sz w:val="21"/>
          <w:szCs w:val="21"/>
        </w:rPr>
        <w:t>Gonçalves</w:t>
      </w:r>
      <w:r w:rsidRPr="00912BD6">
        <w:rPr>
          <w:rFonts w:ascii="Tahoma" w:hAnsi="Tahoma" w:cs="Tahoma"/>
          <w:bCs/>
          <w:sz w:val="21"/>
          <w:szCs w:val="21"/>
        </w:rPr>
        <w:t xml:space="preserve"> </w:t>
      </w:r>
    </w:p>
    <w:p w14:paraId="0F26AB6A" w14:textId="77777777" w:rsidR="00A91DDB" w:rsidRPr="00912BD6" w:rsidRDefault="00A91DDB" w:rsidP="00912BD6">
      <w:pPr>
        <w:widowControl w:val="0"/>
        <w:spacing w:after="0" w:line="300" w:lineRule="exact"/>
        <w:jc w:val="both"/>
        <w:rPr>
          <w:rFonts w:ascii="Tahoma" w:hAnsi="Tahoma" w:cs="Tahoma"/>
          <w:sz w:val="21"/>
          <w:szCs w:val="21"/>
        </w:rPr>
      </w:pPr>
      <w:r w:rsidRPr="00912BD6">
        <w:rPr>
          <w:rFonts w:ascii="Tahoma" w:hAnsi="Tahoma" w:cs="Tahoma"/>
          <w:sz w:val="21"/>
          <w:szCs w:val="21"/>
        </w:rPr>
        <w:t>Telefone: (31) 3681-2000</w:t>
      </w:r>
    </w:p>
    <w:p w14:paraId="598AC744" w14:textId="77777777" w:rsidR="00A91DDB" w:rsidRPr="00912BD6" w:rsidRDefault="00A91DDB" w:rsidP="00912BD6">
      <w:pPr>
        <w:widowControl w:val="0"/>
        <w:autoSpaceDE w:val="0"/>
        <w:autoSpaceDN w:val="0"/>
        <w:adjustRightInd w:val="0"/>
        <w:spacing w:after="0" w:line="300" w:lineRule="exact"/>
        <w:jc w:val="both"/>
        <w:rPr>
          <w:rFonts w:ascii="Tahoma" w:hAnsi="Tahoma" w:cs="Tahoma"/>
          <w:sz w:val="21"/>
          <w:szCs w:val="21"/>
        </w:rPr>
      </w:pPr>
      <w:r w:rsidRPr="00912BD6">
        <w:rPr>
          <w:rFonts w:ascii="Tahoma" w:hAnsi="Tahoma" w:cs="Tahoma"/>
          <w:sz w:val="21"/>
          <w:szCs w:val="21"/>
        </w:rPr>
        <w:t xml:space="preserve">E-mail: </w:t>
      </w:r>
      <w:hyperlink r:id="rId12" w:history="1">
        <w:r w:rsidRPr="00912BD6">
          <w:rPr>
            <w:rStyle w:val="Hyperlink"/>
            <w:rFonts w:ascii="Tahoma" w:hAnsi="Tahoma" w:cs="Tahoma"/>
            <w:sz w:val="21"/>
            <w:szCs w:val="21"/>
          </w:rPr>
          <w:t>jarbas@gcidade.com.br</w:t>
        </w:r>
      </w:hyperlink>
    </w:p>
    <w:bookmarkEnd w:id="2"/>
    <w:bookmarkEnd w:id="3"/>
    <w:bookmarkEnd w:id="4"/>
    <w:p w14:paraId="01E09D62" w14:textId="3B3C6231" w:rsidR="00A75B47" w:rsidRPr="00912BD6" w:rsidRDefault="00A75B47" w:rsidP="00912BD6">
      <w:pPr>
        <w:pStyle w:val="NormalWeb"/>
        <w:widowControl w:val="0"/>
        <w:spacing w:before="0" w:beforeAutospacing="0" w:after="0" w:afterAutospacing="0" w:line="300" w:lineRule="exact"/>
        <w:jc w:val="both"/>
        <w:rPr>
          <w:rFonts w:ascii="Tahoma" w:eastAsia="Times New Roman" w:hAnsi="Tahoma" w:cs="Tahoma"/>
          <w:b/>
          <w:snapToGrid w:val="0"/>
          <w:sz w:val="21"/>
          <w:szCs w:val="21"/>
          <w:lang w:eastAsia="en-US"/>
        </w:rPr>
      </w:pPr>
    </w:p>
    <w:p w14:paraId="766EBC20" w14:textId="3F1D2834" w:rsidR="00A75B47" w:rsidRPr="00912BD6" w:rsidRDefault="00A75B47" w:rsidP="00912BD6">
      <w:pPr>
        <w:pStyle w:val="NormalWeb"/>
        <w:widowControl w:val="0"/>
        <w:spacing w:before="0" w:beforeAutospacing="0" w:after="0" w:afterAutospacing="0" w:line="300" w:lineRule="exact"/>
        <w:jc w:val="both"/>
        <w:rPr>
          <w:rFonts w:ascii="Tahoma" w:eastAsia="Times New Roman" w:hAnsi="Tahoma" w:cs="Tahoma"/>
          <w:b/>
          <w:snapToGrid w:val="0"/>
          <w:sz w:val="21"/>
          <w:szCs w:val="21"/>
          <w:lang w:eastAsia="en-US"/>
        </w:rPr>
      </w:pPr>
      <w:r w:rsidRPr="00912BD6">
        <w:rPr>
          <w:rFonts w:ascii="Tahoma" w:eastAsia="Times New Roman" w:hAnsi="Tahoma" w:cs="Tahoma"/>
          <w:b/>
          <w:snapToGrid w:val="0"/>
          <w:sz w:val="21"/>
          <w:szCs w:val="21"/>
          <w:lang w:eastAsia="en-US"/>
        </w:rPr>
        <w:t xml:space="preserve">(ii) </w:t>
      </w:r>
      <w:r w:rsidR="000004EA" w:rsidRPr="00912BD6">
        <w:rPr>
          <w:rFonts w:ascii="Tahoma" w:eastAsia="Times New Roman" w:hAnsi="Tahoma" w:cs="Tahoma"/>
          <w:b/>
          <w:snapToGrid w:val="0"/>
          <w:sz w:val="21"/>
          <w:szCs w:val="21"/>
          <w:lang w:eastAsia="en-US"/>
        </w:rPr>
        <w:t>Contratada</w:t>
      </w:r>
      <w:r w:rsidRPr="00912BD6">
        <w:rPr>
          <w:rFonts w:ascii="Tahoma" w:eastAsia="Times New Roman" w:hAnsi="Tahoma" w:cs="Tahoma"/>
          <w:b/>
          <w:snapToGrid w:val="0"/>
          <w:sz w:val="21"/>
          <w:szCs w:val="21"/>
          <w:lang w:eastAsia="en-US"/>
        </w:rPr>
        <w:t>:</w:t>
      </w:r>
    </w:p>
    <w:p w14:paraId="1134095F" w14:textId="7777777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At.: Sr. Vitor Silva Camargo</w:t>
      </w:r>
    </w:p>
    <w:p w14:paraId="14582ACD" w14:textId="7777777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Endereço: na Rua 72, nº 325, Ed. </w:t>
      </w:r>
      <w:r w:rsidRPr="00970433">
        <w:rPr>
          <w:rFonts w:ascii="Tahoma" w:hAnsi="Tahoma" w:cs="Tahoma"/>
          <w:sz w:val="21"/>
          <w:szCs w:val="21"/>
          <w:lang w:val="en-US"/>
        </w:rPr>
        <w:t xml:space="preserve">Trend Office Home, 13º andar, Jd. </w:t>
      </w:r>
      <w:r w:rsidRPr="00912BD6">
        <w:rPr>
          <w:rFonts w:ascii="Tahoma" w:hAnsi="Tahoma" w:cs="Tahoma"/>
          <w:sz w:val="21"/>
          <w:szCs w:val="21"/>
        </w:rPr>
        <w:t>Goiás</w:t>
      </w:r>
    </w:p>
    <w:p w14:paraId="156EB12C" w14:textId="7777777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Goiânia – GO</w:t>
      </w:r>
    </w:p>
    <w:p w14:paraId="528FAF63" w14:textId="7777777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CEP: 74.805-480</w:t>
      </w:r>
    </w:p>
    <w:p w14:paraId="6D4850F6" w14:textId="5E45F34D" w:rsidR="00A75B47" w:rsidRPr="00912BD6" w:rsidRDefault="00912BD6" w:rsidP="00912BD6">
      <w:pPr>
        <w:widowControl w:val="0"/>
        <w:spacing w:after="0" w:line="300" w:lineRule="exact"/>
        <w:jc w:val="both"/>
        <w:rPr>
          <w:rFonts w:ascii="Tahoma" w:hAnsi="Tahoma" w:cs="Tahoma"/>
          <w:sz w:val="21"/>
          <w:szCs w:val="21"/>
        </w:rPr>
      </w:pPr>
      <w:r w:rsidRPr="00912BD6">
        <w:rPr>
          <w:rFonts w:ascii="Tahoma" w:hAnsi="Tahoma" w:cs="Tahoma"/>
          <w:sz w:val="21"/>
          <w:szCs w:val="21"/>
        </w:rPr>
        <w:t>Tel.</w:t>
      </w:r>
      <w:r w:rsidR="00A75B47" w:rsidRPr="00912BD6">
        <w:rPr>
          <w:rFonts w:ascii="Tahoma" w:hAnsi="Tahoma" w:cs="Tahoma"/>
          <w:sz w:val="21"/>
          <w:szCs w:val="21"/>
        </w:rPr>
        <w:t>: (62) 3094-4733 / Cel.: (62) 98179-0887</w:t>
      </w:r>
    </w:p>
    <w:p w14:paraId="0A56F212" w14:textId="7777777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E-mail: </w:t>
      </w:r>
      <w:hyperlink r:id="rId13" w:history="1">
        <w:r w:rsidRPr="00912BD6">
          <w:rPr>
            <w:rFonts w:ascii="Tahoma" w:hAnsi="Tahoma" w:cs="Tahoma"/>
            <w:sz w:val="21"/>
            <w:szCs w:val="21"/>
          </w:rPr>
          <w:t>vitor@conveste.com.br</w:t>
        </w:r>
      </w:hyperlink>
      <w:r w:rsidRPr="00912BD6">
        <w:rPr>
          <w:rFonts w:ascii="Tahoma" w:hAnsi="Tahoma" w:cs="Tahoma"/>
          <w:sz w:val="21"/>
          <w:szCs w:val="21"/>
        </w:rPr>
        <w:t xml:space="preserve"> / gestao@conveste.com.br</w:t>
      </w:r>
    </w:p>
    <w:p w14:paraId="44914407" w14:textId="77777777" w:rsidR="00A75B47" w:rsidRPr="00912BD6" w:rsidRDefault="00A75B47" w:rsidP="00912BD6">
      <w:pPr>
        <w:widowControl w:val="0"/>
        <w:spacing w:after="0" w:line="300" w:lineRule="exact"/>
        <w:jc w:val="both"/>
        <w:rPr>
          <w:rFonts w:ascii="Tahoma" w:hAnsi="Tahoma" w:cs="Tahoma"/>
          <w:sz w:val="21"/>
          <w:szCs w:val="21"/>
        </w:rPr>
      </w:pPr>
    </w:p>
    <w:p w14:paraId="4EF92582" w14:textId="54AE55C4"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(iii)</w:t>
      </w:r>
      <w:r w:rsidRPr="00912BD6">
        <w:rPr>
          <w:rFonts w:ascii="Tahoma" w:hAnsi="Tahoma" w:cs="Tahoma"/>
          <w:sz w:val="21"/>
          <w:szCs w:val="21"/>
        </w:rPr>
        <w:t xml:space="preserve"> </w:t>
      </w:r>
      <w:r w:rsidR="000004EA" w:rsidRPr="00912BD6">
        <w:rPr>
          <w:rFonts w:ascii="Tahoma" w:hAnsi="Tahoma" w:cs="Tahoma"/>
          <w:b/>
          <w:sz w:val="21"/>
          <w:szCs w:val="21"/>
        </w:rPr>
        <w:t>Contratante</w:t>
      </w:r>
    </w:p>
    <w:p w14:paraId="4720CB3C" w14:textId="20C02321"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At.: </w:t>
      </w:r>
      <w:r w:rsidR="002261A2" w:rsidRPr="00912BD6">
        <w:rPr>
          <w:rFonts w:ascii="Tahoma" w:hAnsi="Tahoma" w:cs="Tahoma"/>
          <w:sz w:val="21"/>
          <w:szCs w:val="21"/>
        </w:rPr>
        <w:t xml:space="preserve">Sr. </w:t>
      </w:r>
      <w:r w:rsidR="00F4759D" w:rsidRPr="00912BD6">
        <w:rPr>
          <w:rFonts w:ascii="Tahoma" w:hAnsi="Tahoma" w:cs="Tahoma"/>
          <w:sz w:val="21"/>
          <w:szCs w:val="21"/>
        </w:rPr>
        <w:t>Rodrigo Ribeiro</w:t>
      </w:r>
    </w:p>
    <w:p w14:paraId="3E5C269C" w14:textId="77777777" w:rsidR="002261A2"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Endereço: </w:t>
      </w:r>
      <w:r w:rsidR="002261A2" w:rsidRPr="00912BD6">
        <w:rPr>
          <w:rFonts w:ascii="Tahoma" w:hAnsi="Tahoma" w:cs="Tahoma"/>
          <w:sz w:val="21"/>
          <w:szCs w:val="21"/>
        </w:rPr>
        <w:t>Rua Fidêncio Ramos, 213, conj. 41, Vila Olímpia</w:t>
      </w:r>
    </w:p>
    <w:p w14:paraId="365C7AB2" w14:textId="1F119E10" w:rsidR="002261A2" w:rsidRPr="00912BD6" w:rsidRDefault="002261A2" w:rsidP="00912BD6">
      <w:pPr>
        <w:widowControl w:val="0"/>
        <w:spacing w:after="0" w:line="300" w:lineRule="exact"/>
        <w:jc w:val="both"/>
        <w:rPr>
          <w:rFonts w:ascii="Tahoma" w:hAnsi="Tahoma" w:cs="Tahoma"/>
          <w:sz w:val="21"/>
          <w:szCs w:val="21"/>
        </w:rPr>
      </w:pPr>
      <w:r w:rsidRPr="00912BD6">
        <w:rPr>
          <w:rFonts w:ascii="Tahoma" w:hAnsi="Tahoma" w:cs="Tahoma"/>
          <w:sz w:val="21"/>
          <w:szCs w:val="21"/>
        </w:rPr>
        <w:t>São Paulo – SP, CEP 04.551-010</w:t>
      </w:r>
      <w:r w:rsidRPr="00912BD6" w:rsidDel="002261A2">
        <w:rPr>
          <w:rFonts w:ascii="Tahoma" w:hAnsi="Tahoma" w:cs="Tahoma"/>
          <w:sz w:val="21"/>
          <w:szCs w:val="21"/>
        </w:rPr>
        <w:t xml:space="preserve"> </w:t>
      </w:r>
    </w:p>
    <w:p w14:paraId="357427AE" w14:textId="4C2D9BE2" w:rsidR="00A75B47" w:rsidRPr="00912BD6" w:rsidRDefault="00912BD6" w:rsidP="00912BD6">
      <w:pPr>
        <w:widowControl w:val="0"/>
        <w:spacing w:after="0" w:line="300" w:lineRule="exact"/>
        <w:jc w:val="both"/>
        <w:rPr>
          <w:rFonts w:ascii="Tahoma" w:hAnsi="Tahoma" w:cs="Tahoma"/>
          <w:sz w:val="21"/>
          <w:szCs w:val="21"/>
        </w:rPr>
      </w:pPr>
      <w:r w:rsidRPr="00912BD6">
        <w:rPr>
          <w:rFonts w:ascii="Tahoma" w:hAnsi="Tahoma" w:cs="Tahoma"/>
          <w:sz w:val="21"/>
          <w:szCs w:val="21"/>
        </w:rPr>
        <w:t>Tel.</w:t>
      </w:r>
      <w:r w:rsidR="00A75B47" w:rsidRPr="00912BD6">
        <w:rPr>
          <w:rFonts w:ascii="Tahoma" w:hAnsi="Tahoma" w:cs="Tahoma"/>
          <w:sz w:val="21"/>
          <w:szCs w:val="21"/>
        </w:rPr>
        <w:t xml:space="preserve">: (11) </w:t>
      </w:r>
      <w:r w:rsidR="002261A2" w:rsidRPr="00912BD6">
        <w:rPr>
          <w:rFonts w:ascii="Tahoma" w:hAnsi="Tahoma" w:cs="Tahoma"/>
          <w:sz w:val="21"/>
          <w:szCs w:val="21"/>
        </w:rPr>
        <w:t>4118-0640</w:t>
      </w:r>
      <w:r w:rsidR="002261A2" w:rsidRPr="00912BD6" w:rsidDel="002261A2">
        <w:rPr>
          <w:rFonts w:ascii="Tahoma" w:hAnsi="Tahoma" w:cs="Tahoma"/>
          <w:sz w:val="21"/>
          <w:szCs w:val="21"/>
        </w:rPr>
        <w:t xml:space="preserve"> </w:t>
      </w:r>
    </w:p>
    <w:p w14:paraId="4422FFEC" w14:textId="65E6D13C"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E-mail: </w:t>
      </w:r>
      <w:hyperlink r:id="rId14" w:history="1">
        <w:r w:rsidR="00A91DDB" w:rsidRPr="00912BD6">
          <w:rPr>
            <w:rStyle w:val="Hyperlink"/>
            <w:rFonts w:ascii="Tahoma" w:hAnsi="Tahoma" w:cs="Tahoma"/>
            <w:sz w:val="21"/>
            <w:szCs w:val="21"/>
          </w:rPr>
          <w:t>gestao@fortesec.com.br</w:t>
        </w:r>
      </w:hyperlink>
      <w:r w:rsidR="002261A2" w:rsidRPr="00912BD6" w:rsidDel="002261A2">
        <w:rPr>
          <w:rFonts w:ascii="Tahoma" w:hAnsi="Tahoma" w:cs="Tahoma"/>
          <w:sz w:val="21"/>
          <w:szCs w:val="21"/>
        </w:rPr>
        <w:t xml:space="preserve"> </w:t>
      </w:r>
    </w:p>
    <w:p w14:paraId="0DC0E60A" w14:textId="77777777" w:rsidR="00A75B47" w:rsidRPr="00912BD6" w:rsidRDefault="00A75B47" w:rsidP="00912BD6">
      <w:pPr>
        <w:widowControl w:val="0"/>
        <w:spacing w:after="0" w:line="300" w:lineRule="exact"/>
        <w:jc w:val="both"/>
        <w:rPr>
          <w:rFonts w:ascii="Tahoma" w:hAnsi="Tahoma" w:cs="Tahoma"/>
          <w:sz w:val="21"/>
          <w:szCs w:val="21"/>
        </w:rPr>
      </w:pPr>
    </w:p>
    <w:p w14:paraId="3C45D74A" w14:textId="3CBDD2A5"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1</w:t>
      </w:r>
      <w:r w:rsidR="00DF5EBD" w:rsidRPr="00912BD6">
        <w:rPr>
          <w:rFonts w:ascii="Tahoma" w:hAnsi="Tahoma" w:cs="Tahoma"/>
          <w:b/>
          <w:sz w:val="21"/>
          <w:szCs w:val="21"/>
        </w:rPr>
        <w:t>4</w:t>
      </w:r>
      <w:r w:rsidRPr="00912BD6">
        <w:rPr>
          <w:rFonts w:ascii="Tahoma" w:hAnsi="Tahoma" w:cs="Tahoma"/>
          <w:b/>
          <w:sz w:val="21"/>
          <w:szCs w:val="21"/>
        </w:rPr>
        <w:t>.2 – Publicidade e Divulgação</w:t>
      </w:r>
    </w:p>
    <w:p w14:paraId="5E60FA90" w14:textId="77777777" w:rsidR="00A75B47" w:rsidRPr="00912BD6" w:rsidRDefault="00A75B47" w:rsidP="00912BD6">
      <w:pPr>
        <w:widowControl w:val="0"/>
        <w:spacing w:after="0" w:line="300" w:lineRule="exact"/>
        <w:jc w:val="both"/>
        <w:rPr>
          <w:rFonts w:ascii="Tahoma" w:hAnsi="Tahoma" w:cs="Tahoma"/>
          <w:b/>
          <w:sz w:val="21"/>
          <w:szCs w:val="21"/>
        </w:rPr>
      </w:pPr>
    </w:p>
    <w:p w14:paraId="4979477F" w14:textId="0D69A255"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A critério da </w:t>
      </w:r>
      <w:r w:rsidR="000004EA" w:rsidRPr="00912BD6">
        <w:rPr>
          <w:rFonts w:ascii="Tahoma" w:hAnsi="Tahoma" w:cs="Tahoma"/>
          <w:sz w:val="21"/>
          <w:szCs w:val="21"/>
        </w:rPr>
        <w:t>Contratante</w:t>
      </w:r>
      <w:r w:rsidRPr="00912BD6">
        <w:rPr>
          <w:rFonts w:ascii="Tahoma" w:hAnsi="Tahoma" w:cs="Tahoma"/>
          <w:sz w:val="21"/>
          <w:szCs w:val="21"/>
        </w:rPr>
        <w:t>, o material publicitário que vier a ser produzido e divulgado a respeito das operações realizadas direta ou indiretamente com os Créditos Imobiliários</w:t>
      </w:r>
      <w:r w:rsidR="00FC18CD" w:rsidRPr="00912BD6">
        <w:rPr>
          <w:rFonts w:ascii="Tahoma" w:hAnsi="Tahoma" w:cs="Tahoma"/>
          <w:sz w:val="21"/>
          <w:szCs w:val="21"/>
        </w:rPr>
        <w:t xml:space="preserve"> Totais </w:t>
      </w:r>
      <w:r w:rsidRPr="00912BD6">
        <w:rPr>
          <w:rFonts w:ascii="Tahoma" w:hAnsi="Tahoma" w:cs="Tahoma"/>
          <w:sz w:val="21"/>
          <w:szCs w:val="21"/>
        </w:rPr>
        <w:t xml:space="preserve">objeto deste Contrato de </w:t>
      </w:r>
      <w:r w:rsidR="00B52955" w:rsidRPr="00912BD6">
        <w:rPr>
          <w:rFonts w:ascii="Tahoma" w:hAnsi="Tahoma" w:cs="Tahoma"/>
          <w:sz w:val="21"/>
          <w:szCs w:val="21"/>
        </w:rPr>
        <w:t>Monitoramento</w:t>
      </w:r>
      <w:r w:rsidR="00B74614" w:rsidRPr="00912BD6">
        <w:rPr>
          <w:rFonts w:ascii="Tahoma" w:hAnsi="Tahoma" w:cs="Tahoma"/>
          <w:sz w:val="21"/>
          <w:szCs w:val="21"/>
        </w:rPr>
        <w:t xml:space="preserve"> </w:t>
      </w:r>
      <w:r w:rsidRPr="00912BD6">
        <w:rPr>
          <w:rFonts w:ascii="Tahoma" w:hAnsi="Tahoma" w:cs="Tahoma"/>
          <w:sz w:val="21"/>
          <w:szCs w:val="21"/>
        </w:rPr>
        <w:t xml:space="preserve">poderão fazer menção aos serviços da </w:t>
      </w:r>
      <w:r w:rsidR="000004EA" w:rsidRPr="00912BD6">
        <w:rPr>
          <w:rFonts w:ascii="Tahoma" w:hAnsi="Tahoma" w:cs="Tahoma"/>
          <w:sz w:val="21"/>
          <w:szCs w:val="21"/>
        </w:rPr>
        <w:t>Contratada</w:t>
      </w:r>
      <w:r w:rsidRPr="00912BD6">
        <w:rPr>
          <w:rFonts w:ascii="Tahoma" w:hAnsi="Tahoma" w:cs="Tahoma"/>
          <w:sz w:val="21"/>
          <w:szCs w:val="21"/>
        </w:rPr>
        <w:t>, referindo-se a ela como “</w:t>
      </w:r>
      <w:r w:rsidRPr="00912BD6">
        <w:rPr>
          <w:rFonts w:ascii="Tahoma" w:hAnsi="Tahoma" w:cs="Tahoma"/>
          <w:i/>
          <w:sz w:val="21"/>
          <w:szCs w:val="21"/>
        </w:rPr>
        <w:t>Servicer</w:t>
      </w:r>
      <w:r w:rsidRPr="00912BD6">
        <w:rPr>
          <w:rFonts w:ascii="Tahoma" w:hAnsi="Tahoma" w:cs="Tahoma"/>
          <w:sz w:val="21"/>
          <w:szCs w:val="21"/>
        </w:rPr>
        <w:t xml:space="preserve"> Independente” ou “Gestora dos Créditos”, acompanhadas pela aposição da logomarca da </w:t>
      </w:r>
      <w:r w:rsidR="000004EA" w:rsidRPr="00912BD6">
        <w:rPr>
          <w:rFonts w:ascii="Tahoma" w:hAnsi="Tahoma" w:cs="Tahoma"/>
          <w:sz w:val="21"/>
          <w:szCs w:val="21"/>
        </w:rPr>
        <w:t>Contratada</w:t>
      </w:r>
      <w:r w:rsidRPr="00912BD6">
        <w:rPr>
          <w:rFonts w:ascii="Tahoma" w:hAnsi="Tahoma" w:cs="Tahoma"/>
          <w:sz w:val="21"/>
          <w:szCs w:val="21"/>
        </w:rPr>
        <w:t>.</w:t>
      </w:r>
    </w:p>
    <w:p w14:paraId="4CB89D2A" w14:textId="77777777" w:rsidR="00A75B47" w:rsidRPr="00912BD6" w:rsidRDefault="00A75B47" w:rsidP="00912BD6">
      <w:pPr>
        <w:widowControl w:val="0"/>
        <w:spacing w:after="0" w:line="300" w:lineRule="exact"/>
        <w:jc w:val="both"/>
        <w:rPr>
          <w:rFonts w:ascii="Tahoma" w:hAnsi="Tahoma" w:cs="Tahoma"/>
          <w:sz w:val="21"/>
          <w:szCs w:val="21"/>
        </w:rPr>
      </w:pPr>
    </w:p>
    <w:p w14:paraId="61723FC7" w14:textId="1F1778FD"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1</w:t>
      </w:r>
      <w:r w:rsidR="00DF5EBD" w:rsidRPr="00912BD6">
        <w:rPr>
          <w:rFonts w:ascii="Tahoma" w:hAnsi="Tahoma" w:cs="Tahoma"/>
          <w:b/>
          <w:sz w:val="21"/>
          <w:szCs w:val="21"/>
        </w:rPr>
        <w:t>4</w:t>
      </w:r>
      <w:r w:rsidRPr="00912BD6">
        <w:rPr>
          <w:rFonts w:ascii="Tahoma" w:hAnsi="Tahoma" w:cs="Tahoma"/>
          <w:b/>
          <w:sz w:val="21"/>
          <w:szCs w:val="21"/>
        </w:rPr>
        <w:t>.3 – Alterações nas Condições dos Serviços</w:t>
      </w:r>
    </w:p>
    <w:p w14:paraId="7705A83B" w14:textId="77777777" w:rsidR="00A75B47" w:rsidRPr="00912BD6" w:rsidRDefault="00A75B47" w:rsidP="00912BD6">
      <w:pPr>
        <w:widowControl w:val="0"/>
        <w:spacing w:after="0" w:line="300" w:lineRule="exact"/>
        <w:jc w:val="both"/>
        <w:rPr>
          <w:rFonts w:ascii="Tahoma" w:hAnsi="Tahoma" w:cs="Tahoma"/>
          <w:b/>
          <w:sz w:val="21"/>
          <w:szCs w:val="21"/>
        </w:rPr>
      </w:pPr>
    </w:p>
    <w:p w14:paraId="2F13D1B3" w14:textId="6289402C"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O presente Contrato de </w:t>
      </w:r>
      <w:r w:rsidR="00B52955" w:rsidRPr="00912BD6">
        <w:rPr>
          <w:rFonts w:ascii="Tahoma" w:hAnsi="Tahoma" w:cs="Tahoma"/>
          <w:sz w:val="21"/>
          <w:szCs w:val="21"/>
        </w:rPr>
        <w:t>Monitoramento</w:t>
      </w:r>
      <w:r w:rsidRPr="00912BD6">
        <w:rPr>
          <w:rFonts w:ascii="Tahoma" w:hAnsi="Tahoma" w:cs="Tahoma"/>
          <w:sz w:val="21"/>
          <w:szCs w:val="21"/>
        </w:rPr>
        <w:t xml:space="preserve"> representa o inteiro entendimento entre as Partes e constitui a integridade dos termos e condições acordadas entre as mesmas, derrogando qualquer </w:t>
      </w:r>
      <w:r w:rsidRPr="00912BD6">
        <w:rPr>
          <w:rFonts w:ascii="Tahoma" w:hAnsi="Tahoma" w:cs="Tahoma"/>
          <w:sz w:val="21"/>
          <w:szCs w:val="21"/>
        </w:rPr>
        <w:lastRenderedPageBreak/>
        <w:t>entendimento anterior a respeito da matéria nele contida.</w:t>
      </w:r>
    </w:p>
    <w:p w14:paraId="26609A05" w14:textId="77777777" w:rsidR="00A75B47" w:rsidRPr="00912BD6" w:rsidRDefault="00A75B47" w:rsidP="00912BD6">
      <w:pPr>
        <w:widowControl w:val="0"/>
        <w:spacing w:after="0" w:line="300" w:lineRule="exact"/>
        <w:jc w:val="both"/>
        <w:rPr>
          <w:rFonts w:ascii="Tahoma" w:hAnsi="Tahoma" w:cs="Tahoma"/>
          <w:sz w:val="21"/>
          <w:szCs w:val="21"/>
        </w:rPr>
      </w:pPr>
    </w:p>
    <w:p w14:paraId="63016B0F" w14:textId="4B721EDC"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0D1EED" w:rsidRPr="00912BD6">
        <w:rPr>
          <w:rFonts w:ascii="Tahoma" w:hAnsi="Tahoma" w:cs="Tahoma"/>
          <w:b/>
          <w:sz w:val="21"/>
          <w:szCs w:val="21"/>
        </w:rPr>
        <w:t>1</w:t>
      </w:r>
      <w:r w:rsidR="00DF5EBD" w:rsidRPr="00912BD6">
        <w:rPr>
          <w:rFonts w:ascii="Tahoma" w:hAnsi="Tahoma" w:cs="Tahoma"/>
          <w:b/>
          <w:sz w:val="21"/>
          <w:szCs w:val="21"/>
        </w:rPr>
        <w:t>4</w:t>
      </w:r>
      <w:r w:rsidRPr="00912BD6">
        <w:rPr>
          <w:rFonts w:ascii="Tahoma" w:hAnsi="Tahoma" w:cs="Tahoma"/>
          <w:b/>
          <w:sz w:val="21"/>
          <w:szCs w:val="21"/>
        </w:rPr>
        <w:t>.4 – Renúncia ou Novação</w:t>
      </w:r>
    </w:p>
    <w:p w14:paraId="487515F6" w14:textId="77777777" w:rsidR="00A75B47" w:rsidRPr="00912BD6" w:rsidRDefault="00A75B47" w:rsidP="00912BD6">
      <w:pPr>
        <w:widowControl w:val="0"/>
        <w:spacing w:after="0" w:line="300" w:lineRule="exact"/>
        <w:jc w:val="both"/>
        <w:rPr>
          <w:rFonts w:ascii="Tahoma" w:hAnsi="Tahoma" w:cs="Tahoma"/>
          <w:b/>
          <w:sz w:val="21"/>
          <w:szCs w:val="21"/>
        </w:rPr>
      </w:pPr>
    </w:p>
    <w:p w14:paraId="4ED84D57" w14:textId="272CDEA9"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A abstenção eventual, omissão ou tolerância, por qualquer das Partes no uso de quaisquer das faculdades que lhe foram concedidas pelo presente Contrato de</w:t>
      </w:r>
      <w:r w:rsidR="000672BB" w:rsidRPr="00912BD6">
        <w:rPr>
          <w:rFonts w:ascii="Tahoma" w:hAnsi="Tahoma" w:cs="Tahoma"/>
          <w:sz w:val="21"/>
          <w:szCs w:val="21"/>
        </w:rPr>
        <w:t xml:space="preserve"> </w:t>
      </w:r>
      <w:r w:rsidR="00B52955" w:rsidRPr="00912BD6">
        <w:rPr>
          <w:rFonts w:ascii="Tahoma" w:hAnsi="Tahoma" w:cs="Tahoma"/>
          <w:sz w:val="21"/>
          <w:szCs w:val="21"/>
        </w:rPr>
        <w:t xml:space="preserve">Monitoramento </w:t>
      </w:r>
      <w:r w:rsidRPr="00912BD6">
        <w:rPr>
          <w:rFonts w:ascii="Tahoma" w:hAnsi="Tahoma" w:cs="Tahoma"/>
          <w:sz w:val="21"/>
          <w:szCs w:val="21"/>
        </w:rPr>
        <w:t xml:space="preserve">, não importará em renúncia ao seu exercício em outras oportunidades que se apresentarem e nem constituirá novação ou alterações contratuais, não diminuindo portanto, a completa e fiel responsabilidade das Partes na execução deste Contrato de </w:t>
      </w:r>
      <w:r w:rsidR="00B52955" w:rsidRPr="00912BD6">
        <w:rPr>
          <w:rFonts w:ascii="Tahoma" w:hAnsi="Tahoma" w:cs="Tahoma"/>
          <w:sz w:val="21"/>
          <w:szCs w:val="21"/>
        </w:rPr>
        <w:t>Monitoramento</w:t>
      </w:r>
      <w:r w:rsidR="000672BB" w:rsidRPr="00912BD6">
        <w:rPr>
          <w:rFonts w:ascii="Tahoma" w:hAnsi="Tahoma" w:cs="Tahoma"/>
          <w:sz w:val="21"/>
          <w:szCs w:val="21"/>
        </w:rPr>
        <w:t xml:space="preserve"> </w:t>
      </w:r>
      <w:r w:rsidRPr="00912BD6">
        <w:rPr>
          <w:rFonts w:ascii="Tahoma" w:hAnsi="Tahoma" w:cs="Tahoma"/>
          <w:sz w:val="21"/>
          <w:szCs w:val="21"/>
        </w:rPr>
        <w:t>e na observância das disposições legais aplicáveis.</w:t>
      </w:r>
    </w:p>
    <w:p w14:paraId="5B1BEDAD" w14:textId="77777777" w:rsidR="00A75B47" w:rsidRPr="00912BD6" w:rsidRDefault="00A75B47" w:rsidP="00912BD6">
      <w:pPr>
        <w:widowControl w:val="0"/>
        <w:spacing w:after="0" w:line="300" w:lineRule="exact"/>
        <w:jc w:val="both"/>
        <w:rPr>
          <w:rFonts w:ascii="Tahoma" w:hAnsi="Tahoma" w:cs="Tahoma"/>
          <w:sz w:val="21"/>
          <w:szCs w:val="21"/>
        </w:rPr>
      </w:pPr>
    </w:p>
    <w:p w14:paraId="5979F557" w14:textId="469BE191"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9C4745" w:rsidRPr="00912BD6">
        <w:rPr>
          <w:rFonts w:ascii="Tahoma" w:hAnsi="Tahoma" w:cs="Tahoma"/>
          <w:b/>
          <w:sz w:val="21"/>
          <w:szCs w:val="21"/>
        </w:rPr>
        <w:t>14</w:t>
      </w:r>
      <w:r w:rsidRPr="00912BD6">
        <w:rPr>
          <w:rFonts w:ascii="Tahoma" w:hAnsi="Tahoma" w:cs="Tahoma"/>
          <w:b/>
          <w:sz w:val="21"/>
          <w:szCs w:val="21"/>
        </w:rPr>
        <w:t>.5 – Comunicação de Alteração no Contrato</w:t>
      </w:r>
      <w:r w:rsidRPr="00912BD6">
        <w:rPr>
          <w:rFonts w:ascii="Tahoma" w:hAnsi="Tahoma" w:cs="Tahoma"/>
          <w:sz w:val="21"/>
          <w:szCs w:val="21"/>
        </w:rPr>
        <w:t xml:space="preserve"> </w:t>
      </w:r>
      <w:r w:rsidRPr="00912BD6">
        <w:rPr>
          <w:rFonts w:ascii="Tahoma" w:hAnsi="Tahoma" w:cs="Tahoma"/>
          <w:b/>
          <w:sz w:val="21"/>
          <w:szCs w:val="21"/>
        </w:rPr>
        <w:t xml:space="preserve">de </w:t>
      </w:r>
      <w:r w:rsidR="00E531F0" w:rsidRPr="00912BD6">
        <w:rPr>
          <w:rFonts w:ascii="Tahoma" w:hAnsi="Tahoma" w:cs="Tahoma"/>
          <w:b/>
          <w:sz w:val="21"/>
          <w:szCs w:val="21"/>
        </w:rPr>
        <w:t xml:space="preserve">Monitoramento </w:t>
      </w:r>
    </w:p>
    <w:p w14:paraId="36C5EF3C" w14:textId="77777777" w:rsidR="00A75B47" w:rsidRPr="00912BD6" w:rsidRDefault="00A75B47" w:rsidP="00912BD6">
      <w:pPr>
        <w:widowControl w:val="0"/>
        <w:spacing w:after="0" w:line="300" w:lineRule="exact"/>
        <w:jc w:val="both"/>
        <w:rPr>
          <w:rFonts w:ascii="Tahoma" w:hAnsi="Tahoma" w:cs="Tahoma"/>
          <w:b/>
          <w:sz w:val="21"/>
          <w:szCs w:val="21"/>
        </w:rPr>
      </w:pPr>
    </w:p>
    <w:p w14:paraId="6277A876" w14:textId="22B7A50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Qualquer alteração ao presente Contrato de </w:t>
      </w:r>
      <w:r w:rsidR="00B52955" w:rsidRPr="00912BD6">
        <w:rPr>
          <w:rFonts w:ascii="Tahoma" w:hAnsi="Tahoma" w:cs="Tahoma"/>
          <w:sz w:val="21"/>
          <w:szCs w:val="21"/>
        </w:rPr>
        <w:t xml:space="preserve">Monitoramento </w:t>
      </w:r>
      <w:r w:rsidRPr="00912BD6">
        <w:rPr>
          <w:rFonts w:ascii="Tahoma" w:hAnsi="Tahoma" w:cs="Tahoma"/>
          <w:sz w:val="21"/>
          <w:szCs w:val="21"/>
        </w:rPr>
        <w:t>somente será considerada válida se acordada em instrumento escrito, firmada pelas Partes.</w:t>
      </w:r>
    </w:p>
    <w:p w14:paraId="2386A4A4" w14:textId="77777777" w:rsidR="00A75B47" w:rsidRPr="00912BD6" w:rsidRDefault="00A75B47" w:rsidP="00912BD6">
      <w:pPr>
        <w:widowControl w:val="0"/>
        <w:spacing w:after="0" w:line="300" w:lineRule="exact"/>
        <w:jc w:val="both"/>
        <w:rPr>
          <w:rFonts w:ascii="Tahoma" w:hAnsi="Tahoma" w:cs="Tahoma"/>
          <w:sz w:val="21"/>
          <w:szCs w:val="21"/>
        </w:rPr>
      </w:pPr>
    </w:p>
    <w:p w14:paraId="7F66DF06" w14:textId="74E0F27F"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9C4745" w:rsidRPr="00912BD6">
        <w:rPr>
          <w:rFonts w:ascii="Tahoma" w:hAnsi="Tahoma" w:cs="Tahoma"/>
          <w:b/>
          <w:sz w:val="21"/>
          <w:szCs w:val="21"/>
        </w:rPr>
        <w:t>14</w:t>
      </w:r>
      <w:r w:rsidRPr="00912BD6">
        <w:rPr>
          <w:rFonts w:ascii="Tahoma" w:hAnsi="Tahoma" w:cs="Tahoma"/>
          <w:b/>
          <w:sz w:val="21"/>
          <w:szCs w:val="21"/>
        </w:rPr>
        <w:t>.6 – Validade</w:t>
      </w:r>
    </w:p>
    <w:p w14:paraId="2886D2E8" w14:textId="77777777" w:rsidR="00A75B47" w:rsidRPr="00912BD6" w:rsidRDefault="00A75B47" w:rsidP="00912BD6">
      <w:pPr>
        <w:widowControl w:val="0"/>
        <w:spacing w:after="0" w:line="300" w:lineRule="exact"/>
        <w:jc w:val="both"/>
        <w:rPr>
          <w:rFonts w:ascii="Tahoma" w:hAnsi="Tahoma" w:cs="Tahoma"/>
          <w:b/>
          <w:sz w:val="21"/>
          <w:szCs w:val="21"/>
        </w:rPr>
      </w:pPr>
    </w:p>
    <w:p w14:paraId="5755CD25" w14:textId="7A42CA7E"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Qualquer disposição deste Contrato de</w:t>
      </w:r>
      <w:r w:rsidR="00B52955" w:rsidRPr="00912BD6">
        <w:rPr>
          <w:rFonts w:ascii="Tahoma" w:hAnsi="Tahoma" w:cs="Tahoma"/>
          <w:sz w:val="21"/>
          <w:szCs w:val="21"/>
        </w:rPr>
        <w:t xml:space="preserve"> Monitoramento</w:t>
      </w:r>
      <w:r w:rsidRPr="00912BD6">
        <w:rPr>
          <w:rFonts w:ascii="Tahoma" w:hAnsi="Tahoma" w:cs="Tahoma"/>
          <w:sz w:val="21"/>
          <w:szCs w:val="21"/>
        </w:rPr>
        <w:t xml:space="preserve"> que eventualmente venha a ser considerada inválida não afetará a validade das demais, que permanecerão integras e válidas para todos os efeitos legais.</w:t>
      </w:r>
    </w:p>
    <w:p w14:paraId="11ABED7E" w14:textId="77777777" w:rsidR="00A75B47" w:rsidRPr="00912BD6" w:rsidRDefault="00A75B47" w:rsidP="00912BD6">
      <w:pPr>
        <w:widowControl w:val="0"/>
        <w:spacing w:after="0" w:line="300" w:lineRule="exact"/>
        <w:jc w:val="both"/>
        <w:rPr>
          <w:rFonts w:ascii="Tahoma" w:hAnsi="Tahoma" w:cs="Tahoma"/>
          <w:sz w:val="21"/>
          <w:szCs w:val="21"/>
        </w:rPr>
      </w:pPr>
    </w:p>
    <w:p w14:paraId="0BC2C794" w14:textId="6F5F3284"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 xml:space="preserve">CLÁUSULA DÉCIMA </w:t>
      </w:r>
      <w:r w:rsidR="00A21049" w:rsidRPr="00912BD6">
        <w:rPr>
          <w:rFonts w:ascii="Tahoma" w:hAnsi="Tahoma" w:cs="Tahoma"/>
          <w:b/>
          <w:sz w:val="21"/>
          <w:szCs w:val="21"/>
        </w:rPr>
        <w:t xml:space="preserve">QUINTA </w:t>
      </w:r>
    </w:p>
    <w:p w14:paraId="4A6F3336" w14:textId="77777777" w:rsidR="00A75B47" w:rsidRPr="00912BD6" w:rsidRDefault="00A75B47" w:rsidP="00912BD6">
      <w:pPr>
        <w:pStyle w:val="Corpodetexto"/>
        <w:widowControl w:val="0"/>
        <w:spacing w:line="300" w:lineRule="exact"/>
        <w:jc w:val="center"/>
        <w:rPr>
          <w:rFonts w:ascii="Tahoma" w:hAnsi="Tahoma" w:cs="Tahoma"/>
          <w:b/>
          <w:sz w:val="21"/>
          <w:szCs w:val="21"/>
        </w:rPr>
      </w:pPr>
      <w:r w:rsidRPr="00912BD6">
        <w:rPr>
          <w:rFonts w:ascii="Tahoma" w:hAnsi="Tahoma" w:cs="Tahoma"/>
          <w:b/>
          <w:sz w:val="21"/>
          <w:szCs w:val="21"/>
        </w:rPr>
        <w:t>DO FORO</w:t>
      </w:r>
    </w:p>
    <w:p w14:paraId="270C6C2B" w14:textId="77777777" w:rsidR="00A75B47" w:rsidRPr="00912BD6" w:rsidRDefault="00A75B47" w:rsidP="00912BD6">
      <w:pPr>
        <w:widowControl w:val="0"/>
        <w:spacing w:after="0" w:line="300" w:lineRule="exact"/>
        <w:jc w:val="both"/>
        <w:rPr>
          <w:rFonts w:ascii="Tahoma" w:hAnsi="Tahoma" w:cs="Tahoma"/>
          <w:sz w:val="21"/>
          <w:szCs w:val="21"/>
        </w:rPr>
      </w:pPr>
    </w:p>
    <w:p w14:paraId="229E8763" w14:textId="3EAF499A"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b/>
          <w:sz w:val="21"/>
          <w:szCs w:val="21"/>
        </w:rPr>
        <w:t xml:space="preserve">Cláusula </w:t>
      </w:r>
      <w:r w:rsidR="009C4745" w:rsidRPr="00912BD6">
        <w:rPr>
          <w:rFonts w:ascii="Tahoma" w:hAnsi="Tahoma" w:cs="Tahoma"/>
          <w:b/>
          <w:sz w:val="21"/>
          <w:szCs w:val="21"/>
        </w:rPr>
        <w:t>15</w:t>
      </w:r>
      <w:r w:rsidRPr="00912BD6">
        <w:rPr>
          <w:rFonts w:ascii="Tahoma" w:hAnsi="Tahoma" w:cs="Tahoma"/>
          <w:b/>
          <w:sz w:val="21"/>
          <w:szCs w:val="21"/>
        </w:rPr>
        <w:t>.1 – Foro</w:t>
      </w:r>
    </w:p>
    <w:p w14:paraId="36BCABAB" w14:textId="77777777" w:rsidR="00A75B47" w:rsidRPr="00912BD6" w:rsidRDefault="00A75B47" w:rsidP="00912BD6">
      <w:pPr>
        <w:widowControl w:val="0"/>
        <w:spacing w:after="0" w:line="300" w:lineRule="exact"/>
        <w:jc w:val="both"/>
        <w:rPr>
          <w:rFonts w:ascii="Tahoma" w:hAnsi="Tahoma" w:cs="Tahoma"/>
          <w:sz w:val="21"/>
          <w:szCs w:val="21"/>
        </w:rPr>
      </w:pPr>
    </w:p>
    <w:p w14:paraId="7F129CA1" w14:textId="3221DDC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 xml:space="preserve">Os termos e condições deste Contrato de </w:t>
      </w:r>
      <w:r w:rsidR="00B52955" w:rsidRPr="00912BD6">
        <w:rPr>
          <w:rFonts w:ascii="Tahoma" w:hAnsi="Tahoma" w:cs="Tahoma"/>
          <w:sz w:val="21"/>
          <w:szCs w:val="21"/>
        </w:rPr>
        <w:t>Monitoramento</w:t>
      </w:r>
      <w:r w:rsidR="00B74614" w:rsidRPr="00912BD6">
        <w:rPr>
          <w:rFonts w:ascii="Tahoma" w:hAnsi="Tahoma" w:cs="Tahoma"/>
          <w:sz w:val="21"/>
          <w:szCs w:val="21"/>
        </w:rPr>
        <w:t xml:space="preserve"> </w:t>
      </w:r>
      <w:r w:rsidRPr="00912BD6">
        <w:rPr>
          <w:rFonts w:ascii="Tahoma" w:hAnsi="Tahoma" w:cs="Tahoma"/>
          <w:sz w:val="21"/>
          <w:szCs w:val="21"/>
        </w:rPr>
        <w:t>devem ser interpretados de acordo com a legislação vigente na República Federativa do Brasil.</w:t>
      </w:r>
    </w:p>
    <w:p w14:paraId="080FC0B5" w14:textId="77777777" w:rsidR="00A75B47" w:rsidRPr="00912BD6" w:rsidRDefault="00A75B47" w:rsidP="00912BD6">
      <w:pPr>
        <w:widowControl w:val="0"/>
        <w:spacing w:after="0" w:line="300" w:lineRule="exact"/>
        <w:jc w:val="both"/>
        <w:rPr>
          <w:rFonts w:ascii="Tahoma" w:hAnsi="Tahoma" w:cs="Tahoma"/>
          <w:sz w:val="21"/>
          <w:szCs w:val="21"/>
        </w:rPr>
      </w:pPr>
    </w:p>
    <w:p w14:paraId="5F6088BD" w14:textId="5845DD74"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As Partes elegem o Foro da Comarca de</w:t>
      </w:r>
      <w:r w:rsidR="000672BB" w:rsidRPr="00912BD6">
        <w:rPr>
          <w:rFonts w:ascii="Tahoma" w:hAnsi="Tahoma" w:cs="Tahoma"/>
          <w:sz w:val="21"/>
          <w:szCs w:val="21"/>
        </w:rPr>
        <w:t xml:space="preserve"> </w:t>
      </w:r>
      <w:r w:rsidR="005F2B22" w:rsidRPr="00912BD6">
        <w:rPr>
          <w:rFonts w:ascii="Tahoma" w:hAnsi="Tahoma" w:cs="Tahoma"/>
          <w:sz w:val="21"/>
          <w:szCs w:val="21"/>
        </w:rPr>
        <w:t>São Paulo/SP</w:t>
      </w:r>
      <w:r w:rsidRPr="00912BD6">
        <w:rPr>
          <w:rFonts w:ascii="Tahoma" w:hAnsi="Tahoma" w:cs="Tahoma"/>
          <w:sz w:val="21"/>
          <w:szCs w:val="21"/>
        </w:rPr>
        <w:t>, como único competente para dirimir quaisquer pleitos relativos ao presente Contrato de</w:t>
      </w:r>
      <w:r w:rsidR="00B52955" w:rsidRPr="00912BD6">
        <w:rPr>
          <w:rFonts w:ascii="Tahoma" w:hAnsi="Tahoma" w:cs="Tahoma"/>
          <w:sz w:val="21"/>
          <w:szCs w:val="21"/>
        </w:rPr>
        <w:t xml:space="preserve"> Monitoramento</w:t>
      </w:r>
      <w:r w:rsidRPr="00912BD6">
        <w:rPr>
          <w:rFonts w:ascii="Tahoma" w:hAnsi="Tahoma" w:cs="Tahoma"/>
          <w:sz w:val="21"/>
          <w:szCs w:val="21"/>
        </w:rPr>
        <w:t>, com renúncia a qualquer outro por mais privilegiado que seja, ou venha a sê-lo.</w:t>
      </w:r>
    </w:p>
    <w:p w14:paraId="156AA237" w14:textId="77777777" w:rsidR="00A75B47" w:rsidRPr="00912BD6" w:rsidRDefault="00A75B47" w:rsidP="00912BD6">
      <w:pPr>
        <w:widowControl w:val="0"/>
        <w:spacing w:after="0" w:line="300" w:lineRule="exact"/>
        <w:jc w:val="both"/>
        <w:rPr>
          <w:rFonts w:ascii="Tahoma" w:hAnsi="Tahoma" w:cs="Tahoma"/>
          <w:sz w:val="21"/>
          <w:szCs w:val="21"/>
        </w:rPr>
      </w:pPr>
    </w:p>
    <w:p w14:paraId="36DDCC82" w14:textId="77777777" w:rsidR="00A75B47" w:rsidRPr="00912BD6" w:rsidRDefault="00A75B47" w:rsidP="00912BD6">
      <w:pPr>
        <w:widowControl w:val="0"/>
        <w:spacing w:after="0" w:line="300" w:lineRule="exact"/>
        <w:jc w:val="both"/>
        <w:rPr>
          <w:rFonts w:ascii="Tahoma" w:hAnsi="Tahoma" w:cs="Tahoma"/>
          <w:sz w:val="21"/>
          <w:szCs w:val="21"/>
        </w:rPr>
      </w:pPr>
      <w:r w:rsidRPr="00912BD6">
        <w:rPr>
          <w:rFonts w:ascii="Tahoma" w:hAnsi="Tahoma" w:cs="Tahoma"/>
          <w:sz w:val="21"/>
          <w:szCs w:val="21"/>
        </w:rPr>
        <w:t>E, por estarem assim justas e contratadas, as Partes assinam o presente instrumento em 03 (três) vias de igual teor e forma na presença das testemunhas abaixo, para que produza os seus jurídicos e legais efeitos.</w:t>
      </w:r>
    </w:p>
    <w:p w14:paraId="46537735" w14:textId="77777777" w:rsidR="00A75B47" w:rsidRPr="00912BD6" w:rsidRDefault="00A75B47" w:rsidP="00912BD6">
      <w:pPr>
        <w:widowControl w:val="0"/>
        <w:spacing w:after="0" w:line="300" w:lineRule="exact"/>
        <w:jc w:val="both"/>
        <w:rPr>
          <w:rFonts w:ascii="Tahoma" w:hAnsi="Tahoma" w:cs="Tahoma"/>
          <w:sz w:val="21"/>
          <w:szCs w:val="21"/>
        </w:rPr>
      </w:pPr>
    </w:p>
    <w:p w14:paraId="0B10FFCD" w14:textId="7B372D06" w:rsidR="00A75B47" w:rsidRPr="00912BD6" w:rsidRDefault="00A75B47" w:rsidP="00912BD6">
      <w:pPr>
        <w:widowControl w:val="0"/>
        <w:spacing w:after="0" w:line="300" w:lineRule="exact"/>
        <w:jc w:val="center"/>
        <w:rPr>
          <w:rFonts w:ascii="Tahoma" w:hAnsi="Tahoma" w:cs="Tahoma"/>
          <w:sz w:val="21"/>
          <w:szCs w:val="21"/>
        </w:rPr>
      </w:pPr>
      <w:r w:rsidRPr="00912BD6">
        <w:rPr>
          <w:rFonts w:ascii="Tahoma" w:hAnsi="Tahoma" w:cs="Tahoma"/>
          <w:sz w:val="21"/>
          <w:szCs w:val="21"/>
        </w:rPr>
        <w:t>Goiânia</w:t>
      </w:r>
      <w:r w:rsidR="00605FDC" w:rsidRPr="00912BD6">
        <w:rPr>
          <w:rFonts w:ascii="Tahoma" w:hAnsi="Tahoma" w:cs="Tahoma"/>
          <w:sz w:val="21"/>
          <w:szCs w:val="21"/>
        </w:rPr>
        <w:t>/GO</w:t>
      </w:r>
      <w:r w:rsidRPr="00912BD6">
        <w:rPr>
          <w:rFonts w:ascii="Tahoma" w:hAnsi="Tahoma" w:cs="Tahoma"/>
          <w:sz w:val="21"/>
          <w:szCs w:val="21"/>
        </w:rPr>
        <w:t xml:space="preserve">, </w:t>
      </w:r>
      <w:r w:rsidR="002E368B" w:rsidRPr="00912BD6">
        <w:rPr>
          <w:rFonts w:ascii="Tahoma" w:hAnsi="Tahoma" w:cs="Tahoma"/>
          <w:sz w:val="21"/>
          <w:szCs w:val="21"/>
        </w:rPr>
        <w:t>22</w:t>
      </w:r>
      <w:r w:rsidR="0003377A" w:rsidRPr="00912BD6">
        <w:rPr>
          <w:rFonts w:ascii="Tahoma" w:hAnsi="Tahoma" w:cs="Tahoma"/>
          <w:sz w:val="21"/>
          <w:szCs w:val="21"/>
        </w:rPr>
        <w:t xml:space="preserve"> de </w:t>
      </w:r>
      <w:r w:rsidR="00CE4361" w:rsidRPr="00912BD6">
        <w:rPr>
          <w:rFonts w:ascii="Tahoma" w:hAnsi="Tahoma" w:cs="Tahoma"/>
          <w:sz w:val="21"/>
          <w:szCs w:val="21"/>
        </w:rPr>
        <w:t xml:space="preserve">abril </w:t>
      </w:r>
      <w:r w:rsidR="0003377A" w:rsidRPr="00912BD6">
        <w:rPr>
          <w:rFonts w:ascii="Tahoma" w:hAnsi="Tahoma" w:cs="Tahoma"/>
          <w:sz w:val="21"/>
          <w:szCs w:val="21"/>
        </w:rPr>
        <w:t>de 2020</w:t>
      </w:r>
      <w:r w:rsidRPr="00912BD6">
        <w:rPr>
          <w:rFonts w:ascii="Tahoma" w:hAnsi="Tahoma" w:cs="Tahoma"/>
          <w:sz w:val="21"/>
          <w:szCs w:val="21"/>
        </w:rPr>
        <w:t>.</w:t>
      </w:r>
    </w:p>
    <w:p w14:paraId="64E7454B" w14:textId="1D0C787D" w:rsidR="00A75B47" w:rsidRPr="00912BD6" w:rsidRDefault="00A75B47" w:rsidP="00912BD6">
      <w:pPr>
        <w:widowControl w:val="0"/>
        <w:spacing w:after="0" w:line="300" w:lineRule="exact"/>
        <w:rPr>
          <w:rFonts w:ascii="Tahoma" w:hAnsi="Tahoma" w:cs="Tahoma"/>
          <w:sz w:val="21"/>
          <w:szCs w:val="21"/>
        </w:rPr>
      </w:pPr>
    </w:p>
    <w:p w14:paraId="02771AD2" w14:textId="1C250D20" w:rsidR="0003377A" w:rsidRPr="00912BD6" w:rsidRDefault="0003377A" w:rsidP="00912BD6">
      <w:pPr>
        <w:widowControl w:val="0"/>
        <w:spacing w:after="0" w:line="300" w:lineRule="exact"/>
        <w:jc w:val="center"/>
        <w:rPr>
          <w:rFonts w:ascii="Tahoma" w:hAnsi="Tahoma" w:cs="Tahoma"/>
          <w:i/>
          <w:iCs/>
          <w:color w:val="808080" w:themeColor="background1" w:themeShade="80"/>
          <w:sz w:val="21"/>
          <w:szCs w:val="21"/>
        </w:rPr>
      </w:pPr>
      <w:r w:rsidRPr="00912BD6">
        <w:rPr>
          <w:rFonts w:ascii="Tahoma" w:hAnsi="Tahoma" w:cs="Tahoma"/>
          <w:i/>
          <w:iCs/>
          <w:color w:val="808080" w:themeColor="background1" w:themeShade="80"/>
          <w:sz w:val="21"/>
          <w:szCs w:val="21"/>
        </w:rPr>
        <w:t>[assinatura na próxima página]</w:t>
      </w:r>
    </w:p>
    <w:p w14:paraId="547538ED" w14:textId="3015ADB2" w:rsidR="0003377A" w:rsidRPr="00912BD6" w:rsidRDefault="0003377A" w:rsidP="00912BD6">
      <w:pPr>
        <w:widowControl w:val="0"/>
        <w:spacing w:after="0" w:line="300" w:lineRule="exact"/>
        <w:jc w:val="center"/>
        <w:rPr>
          <w:rFonts w:ascii="Tahoma" w:hAnsi="Tahoma" w:cs="Tahoma"/>
          <w:i/>
          <w:iCs/>
          <w:color w:val="808080" w:themeColor="background1" w:themeShade="80"/>
          <w:sz w:val="21"/>
          <w:szCs w:val="21"/>
        </w:rPr>
      </w:pPr>
    </w:p>
    <w:p w14:paraId="4AB55816" w14:textId="27E87663" w:rsidR="0003377A" w:rsidRPr="00912BD6" w:rsidRDefault="0003377A" w:rsidP="00912BD6">
      <w:pPr>
        <w:widowControl w:val="0"/>
        <w:spacing w:after="0" w:line="300" w:lineRule="exact"/>
        <w:jc w:val="center"/>
        <w:rPr>
          <w:rFonts w:ascii="Tahoma" w:hAnsi="Tahoma" w:cs="Tahoma"/>
          <w:i/>
          <w:iCs/>
          <w:color w:val="808080" w:themeColor="background1" w:themeShade="80"/>
          <w:sz w:val="21"/>
          <w:szCs w:val="21"/>
        </w:rPr>
      </w:pPr>
      <w:r w:rsidRPr="00912BD6">
        <w:rPr>
          <w:rFonts w:ascii="Tahoma" w:hAnsi="Tahoma" w:cs="Tahoma"/>
          <w:i/>
          <w:iCs/>
          <w:color w:val="808080" w:themeColor="background1" w:themeShade="80"/>
          <w:sz w:val="21"/>
          <w:szCs w:val="21"/>
        </w:rPr>
        <w:t>[o restante desta página foi deixado intencionalmente em branco]</w:t>
      </w:r>
    </w:p>
    <w:p w14:paraId="4CE59306" w14:textId="77777777" w:rsidR="0003377A" w:rsidRPr="00912BD6" w:rsidRDefault="0003377A" w:rsidP="00912BD6">
      <w:pPr>
        <w:widowControl w:val="0"/>
        <w:spacing w:after="0" w:line="300" w:lineRule="exact"/>
        <w:jc w:val="center"/>
        <w:rPr>
          <w:rFonts w:ascii="Tahoma" w:hAnsi="Tahoma" w:cs="Tahoma"/>
          <w:sz w:val="21"/>
          <w:szCs w:val="21"/>
        </w:rPr>
      </w:pPr>
    </w:p>
    <w:p w14:paraId="07CBC274" w14:textId="77777777" w:rsidR="0003377A" w:rsidRPr="00912BD6" w:rsidRDefault="0003377A" w:rsidP="00912BD6">
      <w:pPr>
        <w:widowControl w:val="0"/>
        <w:spacing w:after="0" w:line="300" w:lineRule="exact"/>
        <w:rPr>
          <w:rFonts w:ascii="Tahoma" w:hAnsi="Tahoma" w:cs="Tahoma"/>
          <w:sz w:val="21"/>
          <w:szCs w:val="21"/>
        </w:rPr>
      </w:pPr>
      <w:r w:rsidRPr="00912BD6">
        <w:rPr>
          <w:rFonts w:ascii="Tahoma" w:hAnsi="Tahoma" w:cs="Tahoma"/>
          <w:sz w:val="21"/>
          <w:szCs w:val="21"/>
        </w:rPr>
        <w:br w:type="page"/>
      </w:r>
    </w:p>
    <w:p w14:paraId="175A4529" w14:textId="486DE697" w:rsidR="00A75B47" w:rsidRPr="00912BD6" w:rsidRDefault="00A75B47" w:rsidP="00912BD6">
      <w:pPr>
        <w:widowControl w:val="0"/>
        <w:spacing w:after="0" w:line="300" w:lineRule="exact"/>
        <w:jc w:val="both"/>
        <w:rPr>
          <w:rFonts w:ascii="Tahoma" w:hAnsi="Tahoma" w:cs="Tahoma"/>
          <w:b/>
          <w:sz w:val="21"/>
          <w:szCs w:val="21"/>
        </w:rPr>
      </w:pPr>
      <w:r w:rsidRPr="00912BD6">
        <w:rPr>
          <w:rFonts w:ascii="Tahoma" w:hAnsi="Tahoma" w:cs="Tahoma"/>
          <w:sz w:val="21"/>
          <w:szCs w:val="21"/>
        </w:rPr>
        <w:lastRenderedPageBreak/>
        <w:t>[</w:t>
      </w:r>
      <w:r w:rsidRPr="00912BD6">
        <w:rPr>
          <w:rFonts w:ascii="Tahoma" w:hAnsi="Tahoma" w:cs="Tahoma"/>
          <w:i/>
          <w:sz w:val="21"/>
          <w:szCs w:val="21"/>
        </w:rPr>
        <w:t xml:space="preserve">Página de assinatura do Contrato de Prestação de Serviços de </w:t>
      </w:r>
      <w:r w:rsidR="00E90CB8" w:rsidRPr="00912BD6">
        <w:rPr>
          <w:rFonts w:ascii="Tahoma" w:hAnsi="Tahoma" w:cs="Tahoma"/>
          <w:i/>
          <w:sz w:val="21"/>
          <w:szCs w:val="21"/>
        </w:rPr>
        <w:t>Monitoramento</w:t>
      </w:r>
      <w:r w:rsidR="000672BB" w:rsidRPr="00912BD6">
        <w:rPr>
          <w:rFonts w:ascii="Tahoma" w:hAnsi="Tahoma" w:cs="Tahoma"/>
          <w:i/>
          <w:sz w:val="21"/>
          <w:szCs w:val="21"/>
        </w:rPr>
        <w:t xml:space="preserve"> </w:t>
      </w:r>
      <w:r w:rsidRPr="00912BD6">
        <w:rPr>
          <w:rFonts w:ascii="Tahoma" w:hAnsi="Tahoma" w:cs="Tahoma"/>
          <w:i/>
          <w:sz w:val="21"/>
          <w:szCs w:val="21"/>
        </w:rPr>
        <w:t xml:space="preserve">de Carteira de Créditos, celebrado entre a </w:t>
      </w:r>
      <w:r w:rsidR="00C26F66" w:rsidRPr="00912BD6">
        <w:rPr>
          <w:rFonts w:ascii="Tahoma" w:hAnsi="Tahoma" w:cs="Tahoma"/>
          <w:i/>
          <w:sz w:val="21"/>
          <w:szCs w:val="21"/>
        </w:rPr>
        <w:t>Forte Securitizadora S.A.</w:t>
      </w:r>
      <w:r w:rsidRPr="00912BD6">
        <w:rPr>
          <w:rFonts w:ascii="Tahoma" w:hAnsi="Tahoma" w:cs="Tahoma"/>
          <w:i/>
          <w:sz w:val="21"/>
          <w:szCs w:val="21"/>
        </w:rPr>
        <w:t xml:space="preserve">, a </w:t>
      </w:r>
      <w:r w:rsidR="00CA3675" w:rsidRPr="00912BD6">
        <w:rPr>
          <w:rFonts w:ascii="Tahoma" w:hAnsi="Tahoma" w:cs="Tahoma"/>
          <w:i/>
          <w:sz w:val="21"/>
          <w:szCs w:val="21"/>
        </w:rPr>
        <w:t>Conveste Audfiles Serviços Financeiros Ltda.</w:t>
      </w:r>
      <w:r w:rsidR="0061477A" w:rsidRPr="00912BD6">
        <w:rPr>
          <w:rFonts w:ascii="Tahoma" w:hAnsi="Tahoma" w:cs="Tahoma"/>
          <w:i/>
          <w:sz w:val="21"/>
          <w:szCs w:val="21"/>
        </w:rPr>
        <w:t>,</w:t>
      </w:r>
      <w:r w:rsidRPr="00912BD6">
        <w:rPr>
          <w:rFonts w:ascii="Tahoma" w:hAnsi="Tahoma" w:cs="Tahoma"/>
          <w:i/>
          <w:sz w:val="21"/>
          <w:szCs w:val="21"/>
        </w:rPr>
        <w:t xml:space="preserve"> a </w:t>
      </w:r>
      <w:r w:rsidR="007633F2" w:rsidRPr="00912BD6">
        <w:rPr>
          <w:rFonts w:ascii="Tahoma" w:hAnsi="Tahoma" w:cs="Tahoma"/>
          <w:i/>
          <w:sz w:val="21"/>
          <w:szCs w:val="21"/>
        </w:rPr>
        <w:t xml:space="preserve">Cidade Incorporações </w:t>
      </w:r>
      <w:r w:rsidR="00D11065" w:rsidRPr="00912BD6">
        <w:rPr>
          <w:rFonts w:ascii="Tahoma" w:hAnsi="Tahoma" w:cs="Tahoma"/>
          <w:i/>
          <w:sz w:val="21"/>
          <w:szCs w:val="21"/>
        </w:rPr>
        <w:t xml:space="preserve">e </w:t>
      </w:r>
      <w:r w:rsidR="007633F2" w:rsidRPr="00912BD6">
        <w:rPr>
          <w:rFonts w:ascii="Tahoma" w:hAnsi="Tahoma" w:cs="Tahoma"/>
          <w:i/>
          <w:sz w:val="21"/>
          <w:szCs w:val="21"/>
        </w:rPr>
        <w:t xml:space="preserve">Empreendimentos Ltda., Espaço Projetos e Construções Ltda., </w:t>
      </w:r>
      <w:r w:rsidRPr="00912BD6">
        <w:rPr>
          <w:rFonts w:ascii="Tahoma" w:hAnsi="Tahoma" w:cs="Tahoma"/>
          <w:i/>
          <w:sz w:val="21"/>
          <w:szCs w:val="21"/>
        </w:rPr>
        <w:t xml:space="preserve">em </w:t>
      </w:r>
      <w:r w:rsidR="002E368B" w:rsidRPr="00912BD6">
        <w:rPr>
          <w:rFonts w:ascii="Tahoma" w:hAnsi="Tahoma" w:cs="Tahoma"/>
          <w:i/>
          <w:sz w:val="21"/>
          <w:szCs w:val="21"/>
        </w:rPr>
        <w:t>22</w:t>
      </w:r>
      <w:r w:rsidR="0003377A" w:rsidRPr="00912BD6">
        <w:rPr>
          <w:rFonts w:ascii="Tahoma" w:hAnsi="Tahoma" w:cs="Tahoma"/>
          <w:i/>
          <w:sz w:val="21"/>
          <w:szCs w:val="21"/>
        </w:rPr>
        <w:t xml:space="preserve"> de </w:t>
      </w:r>
      <w:r w:rsidR="00CE4361" w:rsidRPr="00912BD6">
        <w:rPr>
          <w:rFonts w:ascii="Tahoma" w:hAnsi="Tahoma" w:cs="Tahoma"/>
          <w:i/>
          <w:sz w:val="21"/>
          <w:szCs w:val="21"/>
        </w:rPr>
        <w:t xml:space="preserve">abril </w:t>
      </w:r>
      <w:r w:rsidR="0003377A" w:rsidRPr="00912BD6">
        <w:rPr>
          <w:rFonts w:ascii="Tahoma" w:hAnsi="Tahoma" w:cs="Tahoma"/>
          <w:i/>
          <w:sz w:val="21"/>
          <w:szCs w:val="21"/>
        </w:rPr>
        <w:t>de 2020</w:t>
      </w:r>
      <w:r w:rsidRPr="00912BD6">
        <w:rPr>
          <w:rFonts w:ascii="Tahoma" w:hAnsi="Tahoma" w:cs="Tahoma"/>
          <w:i/>
          <w:sz w:val="21"/>
          <w:szCs w:val="21"/>
        </w:rPr>
        <w:t>]</w:t>
      </w:r>
    </w:p>
    <w:p w14:paraId="7D1BF37B" w14:textId="3C395015" w:rsidR="00A75B47" w:rsidRPr="00912BD6" w:rsidRDefault="00A75B47" w:rsidP="00912BD6">
      <w:pPr>
        <w:widowControl w:val="0"/>
        <w:spacing w:after="0" w:line="300" w:lineRule="exact"/>
        <w:jc w:val="both"/>
        <w:rPr>
          <w:rFonts w:ascii="Tahoma" w:hAnsi="Tahoma" w:cs="Tahoma"/>
          <w:b/>
          <w:sz w:val="21"/>
          <w:szCs w:val="21"/>
        </w:rPr>
      </w:pPr>
    </w:p>
    <w:p w14:paraId="7DC2142F" w14:textId="77777777" w:rsidR="0061477A" w:rsidRPr="00912BD6" w:rsidRDefault="0061477A" w:rsidP="00912BD6">
      <w:pPr>
        <w:widowControl w:val="0"/>
        <w:spacing w:after="0" w:line="300" w:lineRule="exact"/>
        <w:jc w:val="both"/>
        <w:rPr>
          <w:rFonts w:ascii="Tahoma" w:hAnsi="Tahoma" w:cs="Tahoma"/>
          <w:b/>
          <w:sz w:val="21"/>
          <w:szCs w:val="21"/>
        </w:rPr>
      </w:pPr>
    </w:p>
    <w:p w14:paraId="3458C1BA" w14:textId="77777777" w:rsidR="00A75B47" w:rsidRPr="00912BD6" w:rsidRDefault="00A75B47" w:rsidP="00912BD6">
      <w:pPr>
        <w:widowControl w:val="0"/>
        <w:spacing w:after="0" w:line="300" w:lineRule="exact"/>
        <w:jc w:val="both"/>
        <w:rPr>
          <w:rFonts w:ascii="Tahoma" w:hAnsi="Tahoma" w:cs="Tahoma"/>
          <w:b/>
          <w:sz w:val="21"/>
          <w:szCs w:val="21"/>
        </w:rPr>
      </w:pPr>
    </w:p>
    <w:p w14:paraId="20992DB4" w14:textId="77777777" w:rsidR="00A75B47" w:rsidRPr="00912BD6" w:rsidRDefault="00A75B47" w:rsidP="00912BD6">
      <w:pPr>
        <w:widowControl w:val="0"/>
        <w:spacing w:after="0" w:line="300" w:lineRule="exact"/>
        <w:ind w:right="-1"/>
        <w:jc w:val="both"/>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912BD6" w14:paraId="72172EBE" w14:textId="77777777" w:rsidTr="00CB3DF1">
        <w:tc>
          <w:tcPr>
            <w:tcW w:w="8720" w:type="dxa"/>
            <w:tcBorders>
              <w:left w:val="nil"/>
              <w:bottom w:val="nil"/>
              <w:right w:val="nil"/>
            </w:tcBorders>
            <w:vAlign w:val="center"/>
          </w:tcPr>
          <w:p w14:paraId="2F7B0AF6" w14:textId="77777777" w:rsidR="00A75B47" w:rsidRPr="00912BD6" w:rsidRDefault="00254A6C" w:rsidP="00912BD6">
            <w:pPr>
              <w:widowControl w:val="0"/>
              <w:spacing w:after="0" w:line="300" w:lineRule="exact"/>
              <w:jc w:val="center"/>
              <w:rPr>
                <w:rFonts w:ascii="Tahoma" w:hAnsi="Tahoma" w:cs="Tahoma"/>
                <w:b/>
                <w:sz w:val="21"/>
                <w:szCs w:val="21"/>
              </w:rPr>
            </w:pPr>
            <w:r w:rsidRPr="00912BD6">
              <w:rPr>
                <w:rFonts w:ascii="Tahoma" w:hAnsi="Tahoma" w:cs="Tahoma"/>
                <w:b/>
                <w:sz w:val="21"/>
                <w:szCs w:val="21"/>
              </w:rPr>
              <w:t>FORTE SECURITIZADORA S.A.</w:t>
            </w:r>
          </w:p>
          <w:p w14:paraId="1E605E87" w14:textId="77777777" w:rsidR="00A75B47" w:rsidRPr="00912BD6" w:rsidRDefault="00A75B47" w:rsidP="00912BD6">
            <w:pPr>
              <w:widowControl w:val="0"/>
              <w:spacing w:after="0" w:line="300" w:lineRule="exact"/>
              <w:jc w:val="center"/>
              <w:rPr>
                <w:rFonts w:ascii="Tahoma" w:hAnsi="Tahoma" w:cs="Tahoma"/>
                <w:sz w:val="21"/>
                <w:szCs w:val="21"/>
              </w:rPr>
            </w:pPr>
            <w:r w:rsidRPr="00912BD6">
              <w:rPr>
                <w:rFonts w:ascii="Tahoma" w:hAnsi="Tahoma" w:cs="Tahoma"/>
                <w:bCs/>
                <w:sz w:val="21"/>
                <w:szCs w:val="21"/>
              </w:rPr>
              <w:t>(</w:t>
            </w:r>
            <w:r w:rsidRPr="00912BD6">
              <w:rPr>
                <w:rFonts w:ascii="Tahoma" w:hAnsi="Tahoma" w:cs="Tahoma"/>
                <w:bCs/>
                <w:i/>
                <w:sz w:val="21"/>
                <w:szCs w:val="21"/>
              </w:rPr>
              <w:t>Contratante</w:t>
            </w:r>
            <w:r w:rsidRPr="00912BD6">
              <w:rPr>
                <w:rFonts w:ascii="Tahoma" w:hAnsi="Tahoma" w:cs="Tahoma"/>
                <w:bCs/>
                <w:sz w:val="21"/>
                <w:szCs w:val="21"/>
              </w:rPr>
              <w:t>)</w:t>
            </w:r>
          </w:p>
        </w:tc>
      </w:tr>
    </w:tbl>
    <w:p w14:paraId="7E6916B9" w14:textId="77777777" w:rsidR="00A75B47" w:rsidRPr="00912BD6" w:rsidRDefault="00A75B47" w:rsidP="00912BD6">
      <w:pPr>
        <w:widowControl w:val="0"/>
        <w:spacing w:after="0" w:line="300" w:lineRule="exact"/>
        <w:rPr>
          <w:rFonts w:ascii="Tahoma" w:hAnsi="Tahoma" w:cs="Tahoma"/>
          <w:sz w:val="21"/>
          <w:szCs w:val="21"/>
        </w:rPr>
      </w:pPr>
    </w:p>
    <w:p w14:paraId="409D313E" w14:textId="14BD96BD" w:rsidR="00A75B47" w:rsidRPr="00912BD6" w:rsidRDefault="00A75B47" w:rsidP="00912BD6">
      <w:pPr>
        <w:widowControl w:val="0"/>
        <w:spacing w:after="0" w:line="300" w:lineRule="exact"/>
        <w:rPr>
          <w:rFonts w:ascii="Tahoma" w:hAnsi="Tahoma" w:cs="Tahoma"/>
          <w:sz w:val="21"/>
          <w:szCs w:val="21"/>
        </w:rPr>
      </w:pPr>
    </w:p>
    <w:p w14:paraId="484C8FE6" w14:textId="77777777" w:rsidR="0061477A" w:rsidRPr="00912BD6" w:rsidRDefault="0061477A" w:rsidP="00912BD6">
      <w:pPr>
        <w:widowControl w:val="0"/>
        <w:spacing w:after="0" w:line="300" w:lineRule="exact"/>
        <w:rPr>
          <w:rFonts w:ascii="Tahoma" w:hAnsi="Tahoma" w:cs="Tahoma"/>
          <w:sz w:val="21"/>
          <w:szCs w:val="21"/>
        </w:rPr>
      </w:pPr>
    </w:p>
    <w:p w14:paraId="6976E54C" w14:textId="77777777" w:rsidR="00A75B47" w:rsidRPr="00912BD6" w:rsidRDefault="00A75B47" w:rsidP="00912BD6">
      <w:pPr>
        <w:widowControl w:val="0"/>
        <w:spacing w:after="0" w:line="300" w:lineRule="exact"/>
        <w:ind w:right="-1"/>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912BD6" w14:paraId="0AB929C6" w14:textId="77777777" w:rsidTr="00CB3DF1">
        <w:tc>
          <w:tcPr>
            <w:tcW w:w="8720" w:type="dxa"/>
            <w:tcBorders>
              <w:left w:val="nil"/>
              <w:bottom w:val="nil"/>
              <w:right w:val="nil"/>
            </w:tcBorders>
            <w:vAlign w:val="center"/>
          </w:tcPr>
          <w:p w14:paraId="11478348" w14:textId="78E3D770" w:rsidR="00A75B47" w:rsidRPr="00912BD6" w:rsidRDefault="00CA3675" w:rsidP="00912BD6">
            <w:pPr>
              <w:widowControl w:val="0"/>
              <w:spacing w:after="0" w:line="300" w:lineRule="exact"/>
              <w:jc w:val="center"/>
              <w:rPr>
                <w:rFonts w:ascii="Tahoma" w:hAnsi="Tahoma" w:cs="Tahoma"/>
                <w:b/>
                <w:sz w:val="21"/>
                <w:szCs w:val="21"/>
              </w:rPr>
            </w:pPr>
            <w:r w:rsidRPr="00912BD6">
              <w:rPr>
                <w:rFonts w:ascii="Tahoma" w:hAnsi="Tahoma" w:cs="Tahoma"/>
                <w:b/>
                <w:bCs/>
                <w:sz w:val="21"/>
                <w:szCs w:val="21"/>
              </w:rPr>
              <w:t>CONVESTE</w:t>
            </w:r>
            <w:r w:rsidRPr="00912BD6">
              <w:rPr>
                <w:rFonts w:ascii="Tahoma" w:hAnsi="Tahoma" w:cs="Tahoma"/>
                <w:b/>
                <w:sz w:val="21"/>
                <w:szCs w:val="21"/>
              </w:rPr>
              <w:t xml:space="preserve"> AUDFILES SERVIÇOS FINANCEIROS LTDA.</w:t>
            </w:r>
          </w:p>
          <w:p w14:paraId="7F841F7E" w14:textId="77777777" w:rsidR="00A75B47" w:rsidRPr="00912BD6" w:rsidRDefault="00A75B47" w:rsidP="00912BD6">
            <w:pPr>
              <w:widowControl w:val="0"/>
              <w:spacing w:after="0" w:line="300" w:lineRule="exact"/>
              <w:jc w:val="center"/>
              <w:rPr>
                <w:rFonts w:ascii="Tahoma" w:hAnsi="Tahoma" w:cs="Tahoma"/>
                <w:sz w:val="21"/>
                <w:szCs w:val="21"/>
              </w:rPr>
            </w:pPr>
            <w:r w:rsidRPr="00912BD6">
              <w:rPr>
                <w:rFonts w:ascii="Tahoma" w:hAnsi="Tahoma" w:cs="Tahoma"/>
                <w:sz w:val="21"/>
                <w:szCs w:val="21"/>
              </w:rPr>
              <w:t>(</w:t>
            </w:r>
            <w:r w:rsidRPr="00912BD6">
              <w:rPr>
                <w:rFonts w:ascii="Tahoma" w:hAnsi="Tahoma" w:cs="Tahoma"/>
                <w:i/>
                <w:sz w:val="21"/>
                <w:szCs w:val="21"/>
              </w:rPr>
              <w:t>Contratada</w:t>
            </w:r>
            <w:r w:rsidRPr="00912BD6">
              <w:rPr>
                <w:rFonts w:ascii="Tahoma" w:hAnsi="Tahoma" w:cs="Tahoma"/>
                <w:sz w:val="21"/>
                <w:szCs w:val="21"/>
              </w:rPr>
              <w:t>)</w:t>
            </w:r>
          </w:p>
        </w:tc>
      </w:tr>
    </w:tbl>
    <w:p w14:paraId="7BA28008" w14:textId="77777777" w:rsidR="00A75B47" w:rsidRPr="00912BD6" w:rsidRDefault="00A75B47" w:rsidP="00912BD6">
      <w:pPr>
        <w:widowControl w:val="0"/>
        <w:spacing w:after="0" w:line="300" w:lineRule="exact"/>
        <w:ind w:right="-1"/>
        <w:jc w:val="both"/>
        <w:rPr>
          <w:rFonts w:ascii="Tahoma" w:hAnsi="Tahoma" w:cs="Tahoma"/>
          <w:b/>
          <w:sz w:val="21"/>
          <w:szCs w:val="21"/>
        </w:rPr>
      </w:pPr>
    </w:p>
    <w:p w14:paraId="2416BB81" w14:textId="4EE8E115" w:rsidR="00A75B47" w:rsidRPr="00912BD6" w:rsidRDefault="00A75B47" w:rsidP="00912BD6">
      <w:pPr>
        <w:widowControl w:val="0"/>
        <w:spacing w:after="0" w:line="300" w:lineRule="exact"/>
        <w:ind w:right="-1"/>
        <w:jc w:val="both"/>
        <w:rPr>
          <w:rFonts w:ascii="Tahoma" w:hAnsi="Tahoma" w:cs="Tahoma"/>
          <w:b/>
          <w:sz w:val="21"/>
          <w:szCs w:val="21"/>
        </w:rPr>
      </w:pPr>
    </w:p>
    <w:p w14:paraId="570FD079" w14:textId="77777777" w:rsidR="0061477A" w:rsidRPr="00912BD6" w:rsidRDefault="0061477A" w:rsidP="00912BD6">
      <w:pPr>
        <w:widowControl w:val="0"/>
        <w:spacing w:after="0" w:line="300" w:lineRule="exact"/>
        <w:ind w:right="-1"/>
        <w:jc w:val="both"/>
        <w:rPr>
          <w:rFonts w:ascii="Tahoma" w:hAnsi="Tahoma" w:cs="Tahoma"/>
          <w:b/>
          <w:sz w:val="21"/>
          <w:szCs w:val="21"/>
        </w:rPr>
      </w:pPr>
    </w:p>
    <w:p w14:paraId="1723FC70" w14:textId="77777777" w:rsidR="00A75B47" w:rsidRPr="00912BD6" w:rsidRDefault="00A75B47" w:rsidP="00912BD6">
      <w:pPr>
        <w:widowControl w:val="0"/>
        <w:spacing w:after="0" w:line="300" w:lineRule="exact"/>
        <w:ind w:right="-1"/>
        <w:jc w:val="both"/>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912BD6" w14:paraId="34175617" w14:textId="77777777" w:rsidTr="00CB3DF1">
        <w:tc>
          <w:tcPr>
            <w:tcW w:w="8720" w:type="dxa"/>
            <w:tcBorders>
              <w:left w:val="nil"/>
              <w:bottom w:val="nil"/>
              <w:right w:val="nil"/>
            </w:tcBorders>
            <w:vAlign w:val="center"/>
          </w:tcPr>
          <w:p w14:paraId="5A980D7B" w14:textId="7E3C3035" w:rsidR="00A75B47" w:rsidRPr="00912BD6" w:rsidRDefault="007633F2" w:rsidP="00912BD6">
            <w:pPr>
              <w:widowControl w:val="0"/>
              <w:spacing w:after="0" w:line="300" w:lineRule="exact"/>
              <w:jc w:val="center"/>
              <w:rPr>
                <w:rFonts w:ascii="Tahoma" w:hAnsi="Tahoma" w:cs="Tahoma"/>
                <w:b/>
                <w:bCs/>
                <w:iCs/>
                <w:sz w:val="21"/>
                <w:szCs w:val="21"/>
              </w:rPr>
            </w:pPr>
            <w:bookmarkStart w:id="5" w:name="_Hlk31379232"/>
            <w:r w:rsidRPr="00912BD6">
              <w:rPr>
                <w:rFonts w:ascii="Tahoma" w:hAnsi="Tahoma" w:cs="Tahoma"/>
                <w:b/>
                <w:bCs/>
                <w:sz w:val="21"/>
                <w:szCs w:val="21"/>
              </w:rPr>
              <w:t>CIDADE INCORPORAÇÕES E EMPREENDIMENTOS LTDA.</w:t>
            </w:r>
            <w:bookmarkEnd w:id="5"/>
          </w:p>
          <w:p w14:paraId="164A1BC0" w14:textId="7A8EDB40" w:rsidR="00A75B47" w:rsidRPr="00912BD6" w:rsidRDefault="00A75B47" w:rsidP="00912BD6">
            <w:pPr>
              <w:widowControl w:val="0"/>
              <w:spacing w:after="0" w:line="300" w:lineRule="exact"/>
              <w:jc w:val="center"/>
              <w:rPr>
                <w:rFonts w:ascii="Tahoma" w:hAnsi="Tahoma" w:cs="Tahoma"/>
                <w:sz w:val="21"/>
                <w:szCs w:val="21"/>
              </w:rPr>
            </w:pPr>
            <w:r w:rsidRPr="00912BD6">
              <w:rPr>
                <w:rFonts w:ascii="Tahoma" w:hAnsi="Tahoma" w:cs="Tahoma"/>
                <w:bCs/>
                <w:sz w:val="21"/>
                <w:szCs w:val="21"/>
              </w:rPr>
              <w:t>(</w:t>
            </w:r>
            <w:r w:rsidRPr="00912BD6">
              <w:rPr>
                <w:rFonts w:ascii="Tahoma" w:hAnsi="Tahoma" w:cs="Tahoma"/>
                <w:bCs/>
                <w:i/>
                <w:sz w:val="21"/>
                <w:szCs w:val="21"/>
              </w:rPr>
              <w:t>Interveniente Anuente</w:t>
            </w:r>
            <w:r w:rsidRPr="00912BD6">
              <w:rPr>
                <w:rFonts w:ascii="Tahoma" w:hAnsi="Tahoma" w:cs="Tahoma"/>
                <w:bCs/>
                <w:sz w:val="21"/>
                <w:szCs w:val="21"/>
              </w:rPr>
              <w:t>)</w:t>
            </w:r>
          </w:p>
        </w:tc>
      </w:tr>
    </w:tbl>
    <w:p w14:paraId="7E4E72D0" w14:textId="2B3CAE71" w:rsidR="00A75B47" w:rsidRPr="00912BD6" w:rsidRDefault="00A75B47" w:rsidP="00912BD6">
      <w:pPr>
        <w:widowControl w:val="0"/>
        <w:spacing w:after="0" w:line="300" w:lineRule="exact"/>
        <w:rPr>
          <w:rFonts w:ascii="Tahoma" w:hAnsi="Tahoma" w:cs="Tahoma"/>
          <w:sz w:val="21"/>
          <w:szCs w:val="21"/>
        </w:rPr>
      </w:pPr>
    </w:p>
    <w:p w14:paraId="51FCE02B" w14:textId="6CB9D9F4" w:rsidR="0061477A" w:rsidRPr="00912BD6" w:rsidRDefault="0061477A" w:rsidP="00912BD6">
      <w:pPr>
        <w:widowControl w:val="0"/>
        <w:spacing w:after="0" w:line="300" w:lineRule="exact"/>
        <w:rPr>
          <w:rFonts w:ascii="Tahoma" w:hAnsi="Tahoma" w:cs="Tahoma"/>
          <w:sz w:val="21"/>
          <w:szCs w:val="21"/>
        </w:rPr>
      </w:pPr>
    </w:p>
    <w:p w14:paraId="30EB5356" w14:textId="77777777" w:rsidR="0061477A" w:rsidRPr="00912BD6" w:rsidRDefault="0061477A" w:rsidP="00912BD6">
      <w:pPr>
        <w:widowControl w:val="0"/>
        <w:spacing w:after="0" w:line="300" w:lineRule="exact"/>
        <w:rPr>
          <w:rFonts w:ascii="Tahoma" w:hAnsi="Tahoma" w:cs="Tahoma"/>
          <w:sz w:val="21"/>
          <w:szCs w:val="21"/>
        </w:rPr>
      </w:pPr>
    </w:p>
    <w:p w14:paraId="14F3E2FF" w14:textId="77777777" w:rsidR="0061477A" w:rsidRPr="00912BD6" w:rsidRDefault="0061477A" w:rsidP="00912BD6">
      <w:pPr>
        <w:widowControl w:val="0"/>
        <w:spacing w:after="0" w:line="300" w:lineRule="exact"/>
        <w:ind w:right="-1"/>
        <w:jc w:val="both"/>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1477A" w:rsidRPr="00912BD6" w14:paraId="3EDEF9A6" w14:textId="77777777" w:rsidTr="00D11065">
        <w:tc>
          <w:tcPr>
            <w:tcW w:w="8720" w:type="dxa"/>
            <w:tcBorders>
              <w:left w:val="nil"/>
              <w:bottom w:val="nil"/>
              <w:right w:val="nil"/>
            </w:tcBorders>
            <w:vAlign w:val="center"/>
          </w:tcPr>
          <w:p w14:paraId="6B58156B" w14:textId="75455199" w:rsidR="0061477A" w:rsidRPr="00912BD6" w:rsidRDefault="007633F2" w:rsidP="00912BD6">
            <w:pPr>
              <w:widowControl w:val="0"/>
              <w:spacing w:after="0" w:line="300" w:lineRule="exact"/>
              <w:jc w:val="center"/>
              <w:rPr>
                <w:rFonts w:ascii="Tahoma" w:hAnsi="Tahoma" w:cs="Tahoma"/>
                <w:b/>
                <w:bCs/>
                <w:iCs/>
                <w:sz w:val="21"/>
                <w:szCs w:val="21"/>
              </w:rPr>
            </w:pPr>
            <w:r w:rsidRPr="00912BD6">
              <w:rPr>
                <w:rFonts w:ascii="Tahoma" w:hAnsi="Tahoma" w:cs="Tahoma"/>
                <w:b/>
                <w:sz w:val="21"/>
                <w:szCs w:val="21"/>
              </w:rPr>
              <w:t>ESPAÇO PROJETOS E CONSTRUÇÕES LTDA.</w:t>
            </w:r>
          </w:p>
          <w:p w14:paraId="2D3AABD6" w14:textId="6408FCB6" w:rsidR="0061477A" w:rsidRPr="00912BD6" w:rsidRDefault="0061477A" w:rsidP="00912BD6">
            <w:pPr>
              <w:widowControl w:val="0"/>
              <w:spacing w:after="0" w:line="300" w:lineRule="exact"/>
              <w:jc w:val="center"/>
              <w:rPr>
                <w:rFonts w:ascii="Tahoma" w:hAnsi="Tahoma" w:cs="Tahoma"/>
                <w:sz w:val="21"/>
                <w:szCs w:val="21"/>
              </w:rPr>
            </w:pPr>
            <w:r w:rsidRPr="00912BD6">
              <w:rPr>
                <w:rFonts w:ascii="Tahoma" w:hAnsi="Tahoma" w:cs="Tahoma"/>
                <w:bCs/>
                <w:sz w:val="21"/>
                <w:szCs w:val="21"/>
              </w:rPr>
              <w:t>(</w:t>
            </w:r>
            <w:r w:rsidRPr="00912BD6">
              <w:rPr>
                <w:rFonts w:ascii="Tahoma" w:hAnsi="Tahoma" w:cs="Tahoma"/>
                <w:bCs/>
                <w:i/>
                <w:sz w:val="21"/>
                <w:szCs w:val="21"/>
              </w:rPr>
              <w:t>Interveniente Anuente</w:t>
            </w:r>
            <w:r w:rsidRPr="00912BD6">
              <w:rPr>
                <w:rFonts w:ascii="Tahoma" w:hAnsi="Tahoma" w:cs="Tahoma"/>
                <w:bCs/>
                <w:sz w:val="21"/>
                <w:szCs w:val="21"/>
              </w:rPr>
              <w:t>)</w:t>
            </w:r>
          </w:p>
        </w:tc>
      </w:tr>
    </w:tbl>
    <w:p w14:paraId="00FD6AB9" w14:textId="0B1C2508" w:rsidR="0061477A" w:rsidRPr="00912BD6" w:rsidRDefault="0061477A" w:rsidP="00912BD6">
      <w:pPr>
        <w:widowControl w:val="0"/>
        <w:spacing w:after="0" w:line="300" w:lineRule="exact"/>
        <w:rPr>
          <w:rFonts w:ascii="Tahoma" w:hAnsi="Tahoma" w:cs="Tahoma"/>
          <w:sz w:val="21"/>
          <w:szCs w:val="21"/>
        </w:rPr>
      </w:pPr>
    </w:p>
    <w:p w14:paraId="51C56192" w14:textId="18CBF470" w:rsidR="0061477A" w:rsidRPr="00912BD6" w:rsidRDefault="0061477A" w:rsidP="00912BD6">
      <w:pPr>
        <w:widowControl w:val="0"/>
        <w:spacing w:after="0" w:line="300" w:lineRule="exact"/>
        <w:rPr>
          <w:rFonts w:ascii="Tahoma" w:hAnsi="Tahoma" w:cs="Tahoma"/>
          <w:sz w:val="21"/>
          <w:szCs w:val="21"/>
        </w:rPr>
      </w:pPr>
    </w:p>
    <w:p w14:paraId="636D21E2" w14:textId="77777777" w:rsidR="0061477A" w:rsidRPr="00912BD6" w:rsidRDefault="0061477A" w:rsidP="00912BD6">
      <w:pPr>
        <w:widowControl w:val="0"/>
        <w:spacing w:after="0" w:line="300" w:lineRule="exact"/>
        <w:rPr>
          <w:rFonts w:ascii="Tahoma" w:hAnsi="Tahoma" w:cs="Tahoma"/>
          <w:sz w:val="21"/>
          <w:szCs w:val="21"/>
        </w:rPr>
      </w:pPr>
    </w:p>
    <w:p w14:paraId="63E6FF0E" w14:textId="77777777" w:rsidR="00A75B47" w:rsidRPr="00912BD6" w:rsidRDefault="00A75B47" w:rsidP="00912BD6">
      <w:pPr>
        <w:widowControl w:val="0"/>
        <w:spacing w:after="0" w:line="300" w:lineRule="exact"/>
        <w:ind w:right="-1"/>
        <w:jc w:val="both"/>
        <w:rPr>
          <w:rFonts w:ascii="Tahoma" w:hAnsi="Tahoma" w:cs="Tahoma"/>
          <w:b/>
          <w:sz w:val="21"/>
          <w:szCs w:val="21"/>
        </w:rPr>
      </w:pPr>
      <w:r w:rsidRPr="00912BD6">
        <w:rPr>
          <w:rFonts w:ascii="Tahoma" w:hAnsi="Tahoma" w:cs="Tahoma"/>
          <w:b/>
          <w:sz w:val="21"/>
          <w:szCs w:val="21"/>
        </w:rPr>
        <w:t>TESTEMUNHAS:</w:t>
      </w:r>
    </w:p>
    <w:p w14:paraId="2FD3982D" w14:textId="77777777" w:rsidR="00A75B47" w:rsidRPr="00912BD6" w:rsidRDefault="00A75B47" w:rsidP="00912BD6">
      <w:pPr>
        <w:widowControl w:val="0"/>
        <w:spacing w:after="0" w:line="300" w:lineRule="exact"/>
        <w:ind w:right="-1"/>
        <w:jc w:val="both"/>
        <w:rPr>
          <w:rFonts w:ascii="Tahoma" w:hAnsi="Tahoma" w:cs="Tahoma"/>
          <w:b/>
          <w:sz w:val="21"/>
          <w:szCs w:val="21"/>
        </w:rPr>
      </w:pPr>
    </w:p>
    <w:p w14:paraId="6381B2E3" w14:textId="77777777" w:rsidR="00A75B47" w:rsidRPr="00912BD6" w:rsidRDefault="00A75B47" w:rsidP="00912BD6">
      <w:pPr>
        <w:widowControl w:val="0"/>
        <w:spacing w:after="0" w:line="300" w:lineRule="exact"/>
        <w:ind w:right="-1"/>
        <w:jc w:val="both"/>
        <w:rPr>
          <w:rFonts w:ascii="Tahoma" w:hAnsi="Tahoma" w:cs="Tahoma"/>
          <w:b/>
          <w:sz w:val="21"/>
          <w:szCs w:val="21"/>
        </w:rPr>
      </w:pPr>
    </w:p>
    <w:tbl>
      <w:tblPr>
        <w:tblW w:w="0" w:type="auto"/>
        <w:jc w:val="center"/>
        <w:tblLook w:val="04A0" w:firstRow="1" w:lastRow="0" w:firstColumn="1" w:lastColumn="0" w:noHBand="0" w:noVBand="1"/>
      </w:tblPr>
      <w:tblGrid>
        <w:gridCol w:w="4536"/>
        <w:gridCol w:w="4535"/>
      </w:tblGrid>
      <w:tr w:rsidR="00A75B47" w:rsidRPr="00912BD6" w14:paraId="2C8F51E2" w14:textId="77777777" w:rsidTr="00CB3DF1">
        <w:trPr>
          <w:jc w:val="center"/>
        </w:trPr>
        <w:tc>
          <w:tcPr>
            <w:tcW w:w="4605" w:type="dxa"/>
          </w:tcPr>
          <w:p w14:paraId="01B8A5AE" w14:textId="77777777" w:rsidR="00A75B47" w:rsidRPr="00912BD6" w:rsidRDefault="00A75B47" w:rsidP="00912BD6">
            <w:pPr>
              <w:widowControl w:val="0"/>
              <w:pBdr>
                <w:bottom w:val="single" w:sz="12" w:space="1" w:color="auto"/>
              </w:pBdr>
              <w:spacing w:after="0" w:line="300" w:lineRule="exact"/>
              <w:ind w:right="-1"/>
              <w:jc w:val="both"/>
              <w:rPr>
                <w:rFonts w:ascii="Tahoma" w:hAnsi="Tahoma" w:cs="Tahoma"/>
                <w:b/>
                <w:sz w:val="21"/>
                <w:szCs w:val="21"/>
              </w:rPr>
            </w:pPr>
          </w:p>
          <w:p w14:paraId="23B8B750" w14:textId="77777777" w:rsidR="00A75B47" w:rsidRPr="00912BD6" w:rsidRDefault="00A75B47" w:rsidP="00912BD6">
            <w:pPr>
              <w:widowControl w:val="0"/>
              <w:spacing w:after="0" w:line="300" w:lineRule="exact"/>
              <w:rPr>
                <w:rFonts w:ascii="Tahoma" w:hAnsi="Tahoma" w:cs="Tahoma"/>
                <w:sz w:val="21"/>
                <w:szCs w:val="21"/>
              </w:rPr>
            </w:pPr>
            <w:r w:rsidRPr="00912BD6">
              <w:rPr>
                <w:rFonts w:ascii="Tahoma" w:hAnsi="Tahoma" w:cs="Tahoma"/>
                <w:sz w:val="21"/>
                <w:szCs w:val="21"/>
              </w:rPr>
              <w:t xml:space="preserve">Nome: </w:t>
            </w:r>
          </w:p>
          <w:p w14:paraId="005D4D43" w14:textId="77777777" w:rsidR="00A75B47" w:rsidRPr="00912BD6" w:rsidRDefault="00A75B47" w:rsidP="00912BD6">
            <w:pPr>
              <w:widowControl w:val="0"/>
              <w:spacing w:after="0" w:line="300" w:lineRule="exact"/>
              <w:ind w:right="-1"/>
              <w:rPr>
                <w:rFonts w:ascii="Tahoma" w:hAnsi="Tahoma" w:cs="Tahoma"/>
                <w:b/>
                <w:sz w:val="21"/>
                <w:szCs w:val="21"/>
              </w:rPr>
            </w:pPr>
            <w:r w:rsidRPr="00912BD6">
              <w:rPr>
                <w:rFonts w:ascii="Tahoma" w:hAnsi="Tahoma" w:cs="Tahoma"/>
                <w:sz w:val="21"/>
                <w:szCs w:val="21"/>
              </w:rPr>
              <w:t xml:space="preserve">CPF: </w:t>
            </w:r>
          </w:p>
        </w:tc>
        <w:tc>
          <w:tcPr>
            <w:tcW w:w="4605" w:type="dxa"/>
          </w:tcPr>
          <w:p w14:paraId="1669BB9D" w14:textId="77777777" w:rsidR="00A75B47" w:rsidRPr="00912BD6" w:rsidRDefault="00A75B47" w:rsidP="00912BD6">
            <w:pPr>
              <w:widowControl w:val="0"/>
              <w:pBdr>
                <w:bottom w:val="single" w:sz="12" w:space="1" w:color="auto"/>
              </w:pBdr>
              <w:spacing w:after="0" w:line="300" w:lineRule="exact"/>
              <w:ind w:right="-1"/>
              <w:jc w:val="both"/>
              <w:rPr>
                <w:rFonts w:ascii="Tahoma" w:hAnsi="Tahoma" w:cs="Tahoma"/>
                <w:b/>
                <w:sz w:val="21"/>
                <w:szCs w:val="21"/>
              </w:rPr>
            </w:pPr>
          </w:p>
          <w:p w14:paraId="714F3952" w14:textId="77777777" w:rsidR="00A75B47" w:rsidRPr="00912BD6" w:rsidRDefault="00A75B47" w:rsidP="00912BD6">
            <w:pPr>
              <w:widowControl w:val="0"/>
              <w:spacing w:after="0" w:line="300" w:lineRule="exact"/>
              <w:rPr>
                <w:rFonts w:ascii="Tahoma" w:hAnsi="Tahoma" w:cs="Tahoma"/>
                <w:sz w:val="21"/>
                <w:szCs w:val="21"/>
              </w:rPr>
            </w:pPr>
            <w:r w:rsidRPr="00912BD6">
              <w:rPr>
                <w:rFonts w:ascii="Tahoma" w:hAnsi="Tahoma" w:cs="Tahoma"/>
                <w:sz w:val="21"/>
                <w:szCs w:val="21"/>
              </w:rPr>
              <w:t xml:space="preserve">Nome: </w:t>
            </w:r>
          </w:p>
          <w:p w14:paraId="0756EB58" w14:textId="77777777" w:rsidR="00A75B47" w:rsidRPr="00912BD6" w:rsidRDefault="00A75B47" w:rsidP="00912BD6">
            <w:pPr>
              <w:widowControl w:val="0"/>
              <w:spacing w:after="0" w:line="300" w:lineRule="exact"/>
              <w:ind w:right="-1"/>
              <w:jc w:val="both"/>
              <w:rPr>
                <w:rFonts w:ascii="Tahoma" w:hAnsi="Tahoma" w:cs="Tahoma"/>
                <w:b/>
                <w:sz w:val="21"/>
                <w:szCs w:val="21"/>
              </w:rPr>
            </w:pPr>
            <w:r w:rsidRPr="00912BD6">
              <w:rPr>
                <w:rFonts w:ascii="Tahoma" w:hAnsi="Tahoma" w:cs="Tahoma"/>
                <w:sz w:val="21"/>
                <w:szCs w:val="21"/>
              </w:rPr>
              <w:t xml:space="preserve">CPF: </w:t>
            </w:r>
          </w:p>
        </w:tc>
      </w:tr>
    </w:tbl>
    <w:p w14:paraId="11450673" w14:textId="77777777" w:rsidR="00A75B47" w:rsidRPr="00912BD6" w:rsidRDefault="00A75B47" w:rsidP="00912BD6">
      <w:pPr>
        <w:widowControl w:val="0"/>
        <w:spacing w:after="0" w:line="300" w:lineRule="exact"/>
        <w:rPr>
          <w:rFonts w:ascii="Tahoma" w:hAnsi="Tahoma" w:cs="Tahoma"/>
          <w:sz w:val="21"/>
          <w:szCs w:val="21"/>
        </w:rPr>
      </w:pPr>
    </w:p>
    <w:p w14:paraId="201517DC" w14:textId="77777777" w:rsidR="006E4D25" w:rsidRPr="00912BD6" w:rsidRDefault="006E4D25" w:rsidP="00912BD6">
      <w:pPr>
        <w:widowControl w:val="0"/>
        <w:spacing w:after="0" w:line="300" w:lineRule="exact"/>
        <w:rPr>
          <w:rFonts w:ascii="Tahoma" w:hAnsi="Tahoma" w:cs="Tahoma"/>
          <w:sz w:val="21"/>
          <w:szCs w:val="21"/>
        </w:rPr>
      </w:pPr>
    </w:p>
    <w:sectPr w:rsidR="006E4D25" w:rsidRPr="00912BD6" w:rsidSect="00B70A9D">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D4EF" w14:textId="77777777" w:rsidR="006C0499" w:rsidRDefault="006C0499">
      <w:pPr>
        <w:spacing w:after="0" w:line="240" w:lineRule="auto"/>
      </w:pPr>
      <w:r>
        <w:separator/>
      </w:r>
    </w:p>
  </w:endnote>
  <w:endnote w:type="continuationSeparator" w:id="0">
    <w:p w14:paraId="0CF1C6C0" w14:textId="77777777" w:rsidR="006C0499" w:rsidRDefault="006C0499">
      <w:pPr>
        <w:spacing w:after="0" w:line="240" w:lineRule="auto"/>
      </w:pPr>
      <w:r>
        <w:continuationSeparator/>
      </w:r>
    </w:p>
  </w:endnote>
  <w:endnote w:type="continuationNotice" w:id="1">
    <w:p w14:paraId="0760883E" w14:textId="77777777" w:rsidR="006C0499" w:rsidRDefault="006C0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87" w:usb1="00000000" w:usb2="00000000" w:usb3="00000000" w:csb0="0000001B"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538EA" w14:textId="4E18B8DB" w:rsidR="002E368B" w:rsidRDefault="002E368B" w:rsidP="00CB3DF1">
    <w:pPr>
      <w:pStyle w:val="Rodap"/>
      <w:jc w:val="center"/>
      <w:rPr>
        <w:rFonts w:ascii="Arial" w:hAnsi="Arial" w:cs="Arial"/>
        <w:sz w:val="16"/>
        <w:szCs w:val="16"/>
      </w:rPr>
    </w:pPr>
  </w:p>
  <w:p w14:paraId="15BB7DFA" w14:textId="2909601E" w:rsidR="002E368B" w:rsidRPr="00C029C0" w:rsidRDefault="002E368B" w:rsidP="00CB3DF1">
    <w:pPr>
      <w:pStyle w:val="Rodap"/>
      <w:jc w:val="center"/>
      <w:rPr>
        <w:rFonts w:ascii="Arial" w:hAnsi="Arial" w:cs="Arial"/>
        <w:sz w:val="16"/>
        <w:szCs w:val="16"/>
      </w:rPr>
    </w:pPr>
    <w:r w:rsidRPr="00C029C0">
      <w:rPr>
        <w:rFonts w:ascii="Arial" w:hAnsi="Arial" w:cs="Arial"/>
        <w:sz w:val="16"/>
        <w:szCs w:val="16"/>
      </w:rPr>
      <w:t xml:space="preserve">Página </w:t>
    </w:r>
    <w:r w:rsidRPr="00C029C0">
      <w:rPr>
        <w:rFonts w:ascii="Arial" w:hAnsi="Arial" w:cs="Arial"/>
        <w:b/>
        <w:sz w:val="16"/>
        <w:szCs w:val="16"/>
      </w:rPr>
      <w:fldChar w:fldCharType="begin"/>
    </w:r>
    <w:r w:rsidRPr="00C029C0">
      <w:rPr>
        <w:rFonts w:ascii="Arial" w:hAnsi="Arial" w:cs="Arial"/>
        <w:b/>
        <w:sz w:val="16"/>
        <w:szCs w:val="16"/>
      </w:rPr>
      <w:instrText>PAGE</w:instrText>
    </w:r>
    <w:r w:rsidRPr="00C029C0">
      <w:rPr>
        <w:rFonts w:ascii="Arial" w:hAnsi="Arial" w:cs="Arial"/>
        <w:b/>
        <w:sz w:val="16"/>
        <w:szCs w:val="16"/>
      </w:rPr>
      <w:fldChar w:fldCharType="separate"/>
    </w:r>
    <w:r>
      <w:rPr>
        <w:rFonts w:ascii="Arial" w:hAnsi="Arial" w:cs="Arial"/>
        <w:b/>
        <w:noProof/>
        <w:sz w:val="16"/>
        <w:szCs w:val="16"/>
      </w:rPr>
      <w:t>3</w:t>
    </w:r>
    <w:r w:rsidRPr="00C029C0">
      <w:rPr>
        <w:rFonts w:ascii="Arial" w:hAnsi="Arial" w:cs="Arial"/>
        <w:b/>
        <w:sz w:val="16"/>
        <w:szCs w:val="16"/>
      </w:rPr>
      <w:fldChar w:fldCharType="end"/>
    </w:r>
    <w:r w:rsidRPr="00C029C0">
      <w:rPr>
        <w:rFonts w:ascii="Arial" w:hAnsi="Arial" w:cs="Arial"/>
        <w:sz w:val="16"/>
        <w:szCs w:val="16"/>
      </w:rPr>
      <w:t xml:space="preserve"> de </w:t>
    </w:r>
    <w:r w:rsidRPr="00C029C0">
      <w:rPr>
        <w:rFonts w:ascii="Arial" w:hAnsi="Arial" w:cs="Arial"/>
        <w:b/>
        <w:sz w:val="16"/>
        <w:szCs w:val="16"/>
      </w:rPr>
      <w:fldChar w:fldCharType="begin"/>
    </w:r>
    <w:r w:rsidRPr="00C029C0">
      <w:rPr>
        <w:rFonts w:ascii="Arial" w:hAnsi="Arial" w:cs="Arial"/>
        <w:b/>
        <w:sz w:val="16"/>
        <w:szCs w:val="16"/>
      </w:rPr>
      <w:instrText>NUMPAGES</w:instrText>
    </w:r>
    <w:r w:rsidRPr="00C029C0">
      <w:rPr>
        <w:rFonts w:ascii="Arial" w:hAnsi="Arial" w:cs="Arial"/>
        <w:b/>
        <w:sz w:val="16"/>
        <w:szCs w:val="16"/>
      </w:rPr>
      <w:fldChar w:fldCharType="separate"/>
    </w:r>
    <w:r>
      <w:rPr>
        <w:rFonts w:ascii="Arial" w:hAnsi="Arial" w:cs="Arial"/>
        <w:b/>
        <w:noProof/>
        <w:sz w:val="16"/>
        <w:szCs w:val="16"/>
      </w:rPr>
      <w:t>21</w:t>
    </w:r>
    <w:r w:rsidRPr="00C029C0">
      <w:rPr>
        <w:rFonts w:ascii="Arial" w:hAnsi="Arial" w:cs="Arial"/>
        <w:b/>
        <w:sz w:val="16"/>
        <w:szCs w:val="16"/>
      </w:rPr>
      <w:fldChar w:fldCharType="end"/>
    </w:r>
  </w:p>
  <w:p w14:paraId="54DC8AAE" w14:textId="77777777" w:rsidR="002E368B" w:rsidRPr="0055536B" w:rsidRDefault="002E368B" w:rsidP="00CB3DF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F849F" w14:textId="77777777" w:rsidR="006C0499" w:rsidRDefault="006C0499">
      <w:pPr>
        <w:spacing w:after="0" w:line="240" w:lineRule="auto"/>
      </w:pPr>
      <w:r>
        <w:separator/>
      </w:r>
    </w:p>
  </w:footnote>
  <w:footnote w:type="continuationSeparator" w:id="0">
    <w:p w14:paraId="269C65AB" w14:textId="77777777" w:rsidR="006C0499" w:rsidRDefault="006C0499">
      <w:pPr>
        <w:spacing w:after="0" w:line="240" w:lineRule="auto"/>
      </w:pPr>
      <w:r>
        <w:continuationSeparator/>
      </w:r>
    </w:p>
  </w:footnote>
  <w:footnote w:type="continuationNotice" w:id="1">
    <w:p w14:paraId="4B50CCA8" w14:textId="77777777" w:rsidR="006C0499" w:rsidRDefault="006C04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C4"/>
    <w:multiLevelType w:val="hybridMultilevel"/>
    <w:tmpl w:val="F2C40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466C18"/>
    <w:multiLevelType w:val="hybridMultilevel"/>
    <w:tmpl w:val="F134E8CE"/>
    <w:lvl w:ilvl="0" w:tplc="D160CAF0">
      <w:start w:val="1"/>
      <w:numFmt w:val="lowerRoman"/>
      <w:lvlText w:val="(%1)"/>
      <w:lvlJc w:val="left"/>
      <w:pPr>
        <w:ind w:left="1146" w:hanging="72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D4F0ECB"/>
    <w:multiLevelType w:val="hybridMultilevel"/>
    <w:tmpl w:val="C9149F8A"/>
    <w:lvl w:ilvl="0" w:tplc="2208D332">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20E80D1E"/>
    <w:multiLevelType w:val="hybridMultilevel"/>
    <w:tmpl w:val="73ECA56E"/>
    <w:lvl w:ilvl="0" w:tplc="0D06F5F2">
      <w:start w:val="1"/>
      <w:numFmt w:val="lowerRoman"/>
      <w:lvlText w:val="(%1)"/>
      <w:lvlJc w:val="left"/>
      <w:pPr>
        <w:ind w:left="1146" w:hanging="720"/>
      </w:pPr>
      <w:rPr>
        <w:rFonts w:hint="default"/>
        <w:b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23495936"/>
    <w:multiLevelType w:val="hybridMultilevel"/>
    <w:tmpl w:val="201C4B54"/>
    <w:lvl w:ilvl="0" w:tplc="6466334E">
      <w:start w:val="3"/>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3F2DF9"/>
    <w:multiLevelType w:val="hybridMultilevel"/>
    <w:tmpl w:val="5E1487DA"/>
    <w:lvl w:ilvl="0" w:tplc="37F87A5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2B6B8E"/>
    <w:multiLevelType w:val="hybridMultilevel"/>
    <w:tmpl w:val="FAD8DC76"/>
    <w:lvl w:ilvl="0" w:tplc="4B3A707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9941F5"/>
    <w:multiLevelType w:val="hybridMultilevel"/>
    <w:tmpl w:val="7688B100"/>
    <w:lvl w:ilvl="0" w:tplc="BC28D6EE">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345270F9"/>
    <w:multiLevelType w:val="hybridMultilevel"/>
    <w:tmpl w:val="446EB4BE"/>
    <w:lvl w:ilvl="0" w:tplc="4FBEA546">
      <w:start w:val="1"/>
      <w:numFmt w:val="lowerRoman"/>
      <w:lvlText w:val="(%1)"/>
      <w:lvlJc w:val="left"/>
      <w:pPr>
        <w:ind w:left="720" w:hanging="720"/>
      </w:pPr>
      <w:rPr>
        <w:rFonts w:hint="default"/>
        <w:b/>
        <w:strike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A2CBF"/>
    <w:multiLevelType w:val="multilevel"/>
    <w:tmpl w:val="8B8ABCF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378D64B5"/>
    <w:multiLevelType w:val="hybridMultilevel"/>
    <w:tmpl w:val="22F4391C"/>
    <w:lvl w:ilvl="0" w:tplc="CB18E9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F2555A"/>
    <w:multiLevelType w:val="hybridMultilevel"/>
    <w:tmpl w:val="0AB87E7C"/>
    <w:lvl w:ilvl="0" w:tplc="CB18E9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491CAE"/>
    <w:multiLevelType w:val="hybridMultilevel"/>
    <w:tmpl w:val="1144BF66"/>
    <w:lvl w:ilvl="0" w:tplc="47A6268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074509"/>
    <w:multiLevelType w:val="multilevel"/>
    <w:tmpl w:val="04E2CF64"/>
    <w:lvl w:ilvl="0">
      <w:start w:val="1"/>
      <w:numFmt w:val="decimal"/>
      <w:lvlText w:val="%1."/>
      <w:lvlJc w:val="left"/>
      <w:pPr>
        <w:ind w:left="720" w:hanging="360"/>
      </w:pPr>
      <w:rPr>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F078AC"/>
    <w:multiLevelType w:val="hybridMultilevel"/>
    <w:tmpl w:val="7D62BE84"/>
    <w:lvl w:ilvl="0" w:tplc="CB18E93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16338E"/>
    <w:multiLevelType w:val="hybridMultilevel"/>
    <w:tmpl w:val="29EEDFA2"/>
    <w:lvl w:ilvl="0" w:tplc="8C4E1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753733"/>
    <w:multiLevelType w:val="hybridMultilevel"/>
    <w:tmpl w:val="5216ADAE"/>
    <w:lvl w:ilvl="0" w:tplc="7320F00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783525"/>
    <w:multiLevelType w:val="hybridMultilevel"/>
    <w:tmpl w:val="57886810"/>
    <w:lvl w:ilvl="0" w:tplc="B93A689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3763B5"/>
    <w:multiLevelType w:val="hybridMultilevel"/>
    <w:tmpl w:val="BFFEEB26"/>
    <w:lvl w:ilvl="0" w:tplc="9BD6FA64">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17"/>
  </w:num>
  <w:num w:numId="2">
    <w:abstractNumId w:val="7"/>
  </w:num>
  <w:num w:numId="3">
    <w:abstractNumId w:val="3"/>
  </w:num>
  <w:num w:numId="4">
    <w:abstractNumId w:val="18"/>
  </w:num>
  <w:num w:numId="5">
    <w:abstractNumId w:val="1"/>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1"/>
  </w:num>
  <w:num w:numId="16">
    <w:abstractNumId w:val="10"/>
  </w:num>
  <w:num w:numId="17">
    <w:abstractNumId w:val="14"/>
  </w:num>
  <w:num w:numId="18">
    <w:abstractNumId w:val="4"/>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47"/>
    <w:rsid w:val="00000264"/>
    <w:rsid w:val="000004EA"/>
    <w:rsid w:val="00005062"/>
    <w:rsid w:val="000145D4"/>
    <w:rsid w:val="00023872"/>
    <w:rsid w:val="000303B7"/>
    <w:rsid w:val="0003377A"/>
    <w:rsid w:val="0003508E"/>
    <w:rsid w:val="00036FC8"/>
    <w:rsid w:val="00042201"/>
    <w:rsid w:val="000429B5"/>
    <w:rsid w:val="00047C87"/>
    <w:rsid w:val="00053419"/>
    <w:rsid w:val="00056A41"/>
    <w:rsid w:val="00064E72"/>
    <w:rsid w:val="00065A95"/>
    <w:rsid w:val="000672BB"/>
    <w:rsid w:val="00071144"/>
    <w:rsid w:val="000739B9"/>
    <w:rsid w:val="00074268"/>
    <w:rsid w:val="00080793"/>
    <w:rsid w:val="00081EAB"/>
    <w:rsid w:val="00087627"/>
    <w:rsid w:val="0009227C"/>
    <w:rsid w:val="0009646D"/>
    <w:rsid w:val="000970DE"/>
    <w:rsid w:val="000A44D2"/>
    <w:rsid w:val="000A7250"/>
    <w:rsid w:val="000B0879"/>
    <w:rsid w:val="000B3DEA"/>
    <w:rsid w:val="000B78B0"/>
    <w:rsid w:val="000C2643"/>
    <w:rsid w:val="000C501C"/>
    <w:rsid w:val="000C5796"/>
    <w:rsid w:val="000D1EED"/>
    <w:rsid w:val="000D29BE"/>
    <w:rsid w:val="000E473A"/>
    <w:rsid w:val="000E603D"/>
    <w:rsid w:val="000F1F94"/>
    <w:rsid w:val="001074ED"/>
    <w:rsid w:val="00107BA0"/>
    <w:rsid w:val="00111677"/>
    <w:rsid w:val="00111D9C"/>
    <w:rsid w:val="0012039C"/>
    <w:rsid w:val="00122A32"/>
    <w:rsid w:val="00142584"/>
    <w:rsid w:val="0014562B"/>
    <w:rsid w:val="00146120"/>
    <w:rsid w:val="001569B3"/>
    <w:rsid w:val="0015776B"/>
    <w:rsid w:val="00162711"/>
    <w:rsid w:val="00162911"/>
    <w:rsid w:val="00170D01"/>
    <w:rsid w:val="001757D3"/>
    <w:rsid w:val="001869E9"/>
    <w:rsid w:val="001931CB"/>
    <w:rsid w:val="001A3F82"/>
    <w:rsid w:val="001A4F9E"/>
    <w:rsid w:val="001A5626"/>
    <w:rsid w:val="001B1B4F"/>
    <w:rsid w:val="001C1906"/>
    <w:rsid w:val="001C73FC"/>
    <w:rsid w:val="001D24D8"/>
    <w:rsid w:val="001D31C6"/>
    <w:rsid w:val="001E4786"/>
    <w:rsid w:val="001E5B95"/>
    <w:rsid w:val="00207426"/>
    <w:rsid w:val="00214175"/>
    <w:rsid w:val="00215882"/>
    <w:rsid w:val="00220C87"/>
    <w:rsid w:val="00226037"/>
    <w:rsid w:val="002261A2"/>
    <w:rsid w:val="002315CE"/>
    <w:rsid w:val="00246BFB"/>
    <w:rsid w:val="00253D55"/>
    <w:rsid w:val="00254A6C"/>
    <w:rsid w:val="00261372"/>
    <w:rsid w:val="00261F88"/>
    <w:rsid w:val="002678E2"/>
    <w:rsid w:val="00272CB7"/>
    <w:rsid w:val="002803D2"/>
    <w:rsid w:val="00283959"/>
    <w:rsid w:val="002909F9"/>
    <w:rsid w:val="00291FC3"/>
    <w:rsid w:val="002957C3"/>
    <w:rsid w:val="002A5F3D"/>
    <w:rsid w:val="002B78D8"/>
    <w:rsid w:val="002C19A4"/>
    <w:rsid w:val="002C5E80"/>
    <w:rsid w:val="002D5017"/>
    <w:rsid w:val="002D5D39"/>
    <w:rsid w:val="002D6716"/>
    <w:rsid w:val="002E1C43"/>
    <w:rsid w:val="002E368B"/>
    <w:rsid w:val="002E7A16"/>
    <w:rsid w:val="002F280E"/>
    <w:rsid w:val="002F2925"/>
    <w:rsid w:val="00312347"/>
    <w:rsid w:val="003235DB"/>
    <w:rsid w:val="003247DF"/>
    <w:rsid w:val="003321A8"/>
    <w:rsid w:val="0036261B"/>
    <w:rsid w:val="00362CCE"/>
    <w:rsid w:val="00364489"/>
    <w:rsid w:val="00367071"/>
    <w:rsid w:val="00370620"/>
    <w:rsid w:val="00370C21"/>
    <w:rsid w:val="00371269"/>
    <w:rsid w:val="00376C45"/>
    <w:rsid w:val="00377D8B"/>
    <w:rsid w:val="00382432"/>
    <w:rsid w:val="00387B48"/>
    <w:rsid w:val="003933D0"/>
    <w:rsid w:val="00396993"/>
    <w:rsid w:val="003A5D2E"/>
    <w:rsid w:val="003B5F17"/>
    <w:rsid w:val="003C51E2"/>
    <w:rsid w:val="003E4039"/>
    <w:rsid w:val="003E6F51"/>
    <w:rsid w:val="00400CAD"/>
    <w:rsid w:val="00415FFE"/>
    <w:rsid w:val="004204A2"/>
    <w:rsid w:val="004219AC"/>
    <w:rsid w:val="00421CE8"/>
    <w:rsid w:val="00423675"/>
    <w:rsid w:val="0043209A"/>
    <w:rsid w:val="004357FE"/>
    <w:rsid w:val="0043584C"/>
    <w:rsid w:val="0044056D"/>
    <w:rsid w:val="0044119F"/>
    <w:rsid w:val="004413DC"/>
    <w:rsid w:val="00446D6F"/>
    <w:rsid w:val="00447CD5"/>
    <w:rsid w:val="00453A71"/>
    <w:rsid w:val="00453A87"/>
    <w:rsid w:val="00454D68"/>
    <w:rsid w:val="0046153D"/>
    <w:rsid w:val="00464039"/>
    <w:rsid w:val="00493FBC"/>
    <w:rsid w:val="00494364"/>
    <w:rsid w:val="004A1C6A"/>
    <w:rsid w:val="004A317D"/>
    <w:rsid w:val="004A3FF6"/>
    <w:rsid w:val="004A4180"/>
    <w:rsid w:val="004A62EF"/>
    <w:rsid w:val="004B2A4D"/>
    <w:rsid w:val="004B4531"/>
    <w:rsid w:val="004C014D"/>
    <w:rsid w:val="004C4033"/>
    <w:rsid w:val="004C7636"/>
    <w:rsid w:val="004E3498"/>
    <w:rsid w:val="004E5686"/>
    <w:rsid w:val="004E642F"/>
    <w:rsid w:val="004F1BD2"/>
    <w:rsid w:val="004F6BF7"/>
    <w:rsid w:val="004F7C24"/>
    <w:rsid w:val="00501DA4"/>
    <w:rsid w:val="00502F09"/>
    <w:rsid w:val="0050397C"/>
    <w:rsid w:val="00507C39"/>
    <w:rsid w:val="005144DF"/>
    <w:rsid w:val="00522C42"/>
    <w:rsid w:val="00547624"/>
    <w:rsid w:val="005529C6"/>
    <w:rsid w:val="00555EFC"/>
    <w:rsid w:val="00556A32"/>
    <w:rsid w:val="00556C9F"/>
    <w:rsid w:val="00562065"/>
    <w:rsid w:val="00570B59"/>
    <w:rsid w:val="0057150F"/>
    <w:rsid w:val="005771A3"/>
    <w:rsid w:val="00587D34"/>
    <w:rsid w:val="00592188"/>
    <w:rsid w:val="005970DC"/>
    <w:rsid w:val="00597A4E"/>
    <w:rsid w:val="005A006C"/>
    <w:rsid w:val="005B285A"/>
    <w:rsid w:val="005B29E0"/>
    <w:rsid w:val="005B7070"/>
    <w:rsid w:val="005C39FA"/>
    <w:rsid w:val="005D0CAE"/>
    <w:rsid w:val="005D10D4"/>
    <w:rsid w:val="005D5535"/>
    <w:rsid w:val="005F230A"/>
    <w:rsid w:val="005F2B22"/>
    <w:rsid w:val="00605FDC"/>
    <w:rsid w:val="00607420"/>
    <w:rsid w:val="00607F18"/>
    <w:rsid w:val="00610E03"/>
    <w:rsid w:val="0061477A"/>
    <w:rsid w:val="00624020"/>
    <w:rsid w:val="0062519B"/>
    <w:rsid w:val="00630B1F"/>
    <w:rsid w:val="00636B07"/>
    <w:rsid w:val="00647490"/>
    <w:rsid w:val="006476C7"/>
    <w:rsid w:val="006547D5"/>
    <w:rsid w:val="006634AB"/>
    <w:rsid w:val="0067028A"/>
    <w:rsid w:val="006709D6"/>
    <w:rsid w:val="006747B6"/>
    <w:rsid w:val="00685AD0"/>
    <w:rsid w:val="006916B9"/>
    <w:rsid w:val="00693CA0"/>
    <w:rsid w:val="0069445F"/>
    <w:rsid w:val="006A21D9"/>
    <w:rsid w:val="006A40FB"/>
    <w:rsid w:val="006A6608"/>
    <w:rsid w:val="006B311A"/>
    <w:rsid w:val="006B5EBE"/>
    <w:rsid w:val="006C020C"/>
    <w:rsid w:val="006C0499"/>
    <w:rsid w:val="006C4E11"/>
    <w:rsid w:val="006C5210"/>
    <w:rsid w:val="006D03FF"/>
    <w:rsid w:val="006D0C05"/>
    <w:rsid w:val="006E0565"/>
    <w:rsid w:val="006E0C71"/>
    <w:rsid w:val="006E303F"/>
    <w:rsid w:val="006E4D25"/>
    <w:rsid w:val="006E72B0"/>
    <w:rsid w:val="006F0808"/>
    <w:rsid w:val="006F085E"/>
    <w:rsid w:val="006F0CA5"/>
    <w:rsid w:val="00701995"/>
    <w:rsid w:val="00710612"/>
    <w:rsid w:val="00715B81"/>
    <w:rsid w:val="00734DC2"/>
    <w:rsid w:val="007456DD"/>
    <w:rsid w:val="00754C32"/>
    <w:rsid w:val="00756642"/>
    <w:rsid w:val="00762252"/>
    <w:rsid w:val="00762316"/>
    <w:rsid w:val="007633F2"/>
    <w:rsid w:val="00764993"/>
    <w:rsid w:val="007729CF"/>
    <w:rsid w:val="00776FBB"/>
    <w:rsid w:val="007774FD"/>
    <w:rsid w:val="00780B82"/>
    <w:rsid w:val="00784010"/>
    <w:rsid w:val="00786F6C"/>
    <w:rsid w:val="007A4B6C"/>
    <w:rsid w:val="007B422D"/>
    <w:rsid w:val="007B6050"/>
    <w:rsid w:val="007B606B"/>
    <w:rsid w:val="007C269D"/>
    <w:rsid w:val="007C49DE"/>
    <w:rsid w:val="007D62A8"/>
    <w:rsid w:val="007E1AF5"/>
    <w:rsid w:val="007E3D4B"/>
    <w:rsid w:val="007E60D6"/>
    <w:rsid w:val="007E74EC"/>
    <w:rsid w:val="007F3FA6"/>
    <w:rsid w:val="00812557"/>
    <w:rsid w:val="00813BC2"/>
    <w:rsid w:val="008212EF"/>
    <w:rsid w:val="00822ED5"/>
    <w:rsid w:val="0082682E"/>
    <w:rsid w:val="00831365"/>
    <w:rsid w:val="00835EC4"/>
    <w:rsid w:val="008371F0"/>
    <w:rsid w:val="00843177"/>
    <w:rsid w:val="00847F26"/>
    <w:rsid w:val="00850985"/>
    <w:rsid w:val="00862820"/>
    <w:rsid w:val="00863303"/>
    <w:rsid w:val="00874042"/>
    <w:rsid w:val="00874FE2"/>
    <w:rsid w:val="008756C5"/>
    <w:rsid w:val="00882C6D"/>
    <w:rsid w:val="00883558"/>
    <w:rsid w:val="00892B62"/>
    <w:rsid w:val="00894527"/>
    <w:rsid w:val="008964C9"/>
    <w:rsid w:val="00896C35"/>
    <w:rsid w:val="0089759E"/>
    <w:rsid w:val="008A3047"/>
    <w:rsid w:val="008A6F68"/>
    <w:rsid w:val="008B1F3D"/>
    <w:rsid w:val="008B4DF5"/>
    <w:rsid w:val="008C0325"/>
    <w:rsid w:val="008D1492"/>
    <w:rsid w:val="008D799D"/>
    <w:rsid w:val="008D7B9E"/>
    <w:rsid w:val="008E463A"/>
    <w:rsid w:val="008E6019"/>
    <w:rsid w:val="008E623D"/>
    <w:rsid w:val="008E62C5"/>
    <w:rsid w:val="008E6678"/>
    <w:rsid w:val="008F1A8E"/>
    <w:rsid w:val="008F5D42"/>
    <w:rsid w:val="00901046"/>
    <w:rsid w:val="00912BD6"/>
    <w:rsid w:val="00920B44"/>
    <w:rsid w:val="00924B71"/>
    <w:rsid w:val="009317F8"/>
    <w:rsid w:val="009356A9"/>
    <w:rsid w:val="00940226"/>
    <w:rsid w:val="009452C0"/>
    <w:rsid w:val="0095313F"/>
    <w:rsid w:val="00953803"/>
    <w:rsid w:val="009543AD"/>
    <w:rsid w:val="00956691"/>
    <w:rsid w:val="00957801"/>
    <w:rsid w:val="00960C53"/>
    <w:rsid w:val="00962322"/>
    <w:rsid w:val="00964A31"/>
    <w:rsid w:val="00970433"/>
    <w:rsid w:val="0097151F"/>
    <w:rsid w:val="00973D8D"/>
    <w:rsid w:val="00973DBA"/>
    <w:rsid w:val="00975926"/>
    <w:rsid w:val="0097672B"/>
    <w:rsid w:val="009831DB"/>
    <w:rsid w:val="009A0B1D"/>
    <w:rsid w:val="009A17E8"/>
    <w:rsid w:val="009A544A"/>
    <w:rsid w:val="009A5450"/>
    <w:rsid w:val="009A63F4"/>
    <w:rsid w:val="009B37E4"/>
    <w:rsid w:val="009B3E0A"/>
    <w:rsid w:val="009C4745"/>
    <w:rsid w:val="009C4F99"/>
    <w:rsid w:val="009D06FC"/>
    <w:rsid w:val="009D1264"/>
    <w:rsid w:val="009D7DAE"/>
    <w:rsid w:val="009E141D"/>
    <w:rsid w:val="009E3B66"/>
    <w:rsid w:val="009E59BC"/>
    <w:rsid w:val="009E75A7"/>
    <w:rsid w:val="009F18D6"/>
    <w:rsid w:val="009F35B0"/>
    <w:rsid w:val="009F695C"/>
    <w:rsid w:val="00A14C3D"/>
    <w:rsid w:val="00A15338"/>
    <w:rsid w:val="00A16972"/>
    <w:rsid w:val="00A21049"/>
    <w:rsid w:val="00A214BF"/>
    <w:rsid w:val="00A23063"/>
    <w:rsid w:val="00A25F38"/>
    <w:rsid w:val="00A302A7"/>
    <w:rsid w:val="00A41197"/>
    <w:rsid w:val="00A41781"/>
    <w:rsid w:val="00A42FEA"/>
    <w:rsid w:val="00A43712"/>
    <w:rsid w:val="00A473AC"/>
    <w:rsid w:val="00A50815"/>
    <w:rsid w:val="00A56E0E"/>
    <w:rsid w:val="00A65108"/>
    <w:rsid w:val="00A664F1"/>
    <w:rsid w:val="00A70EBB"/>
    <w:rsid w:val="00A71DCF"/>
    <w:rsid w:val="00A75B47"/>
    <w:rsid w:val="00A82E59"/>
    <w:rsid w:val="00A91DDB"/>
    <w:rsid w:val="00A92A79"/>
    <w:rsid w:val="00A92A88"/>
    <w:rsid w:val="00A94160"/>
    <w:rsid w:val="00AA10A0"/>
    <w:rsid w:val="00AA32D0"/>
    <w:rsid w:val="00AA48DD"/>
    <w:rsid w:val="00AB08B2"/>
    <w:rsid w:val="00AB0E04"/>
    <w:rsid w:val="00AC4798"/>
    <w:rsid w:val="00AC6203"/>
    <w:rsid w:val="00AD09E8"/>
    <w:rsid w:val="00AD3BB3"/>
    <w:rsid w:val="00AE6AB8"/>
    <w:rsid w:val="00AF0D27"/>
    <w:rsid w:val="00AF1BC7"/>
    <w:rsid w:val="00AF292A"/>
    <w:rsid w:val="00AF3785"/>
    <w:rsid w:val="00AF6F45"/>
    <w:rsid w:val="00B00E67"/>
    <w:rsid w:val="00B017DC"/>
    <w:rsid w:val="00B113BF"/>
    <w:rsid w:val="00B21D68"/>
    <w:rsid w:val="00B3138A"/>
    <w:rsid w:val="00B31429"/>
    <w:rsid w:val="00B31778"/>
    <w:rsid w:val="00B31A44"/>
    <w:rsid w:val="00B36979"/>
    <w:rsid w:val="00B41F24"/>
    <w:rsid w:val="00B45DBD"/>
    <w:rsid w:val="00B52955"/>
    <w:rsid w:val="00B53A96"/>
    <w:rsid w:val="00B5604F"/>
    <w:rsid w:val="00B566E8"/>
    <w:rsid w:val="00B6336E"/>
    <w:rsid w:val="00B66C6F"/>
    <w:rsid w:val="00B70A9D"/>
    <w:rsid w:val="00B7429A"/>
    <w:rsid w:val="00B74614"/>
    <w:rsid w:val="00B758DC"/>
    <w:rsid w:val="00B823DE"/>
    <w:rsid w:val="00B82A63"/>
    <w:rsid w:val="00B834CB"/>
    <w:rsid w:val="00B849AE"/>
    <w:rsid w:val="00B87022"/>
    <w:rsid w:val="00B87D6A"/>
    <w:rsid w:val="00B94CAA"/>
    <w:rsid w:val="00BB0971"/>
    <w:rsid w:val="00BB12D9"/>
    <w:rsid w:val="00BB4363"/>
    <w:rsid w:val="00BB6D84"/>
    <w:rsid w:val="00BC157E"/>
    <w:rsid w:val="00BC6CB2"/>
    <w:rsid w:val="00BD36E6"/>
    <w:rsid w:val="00BE21F5"/>
    <w:rsid w:val="00BE689C"/>
    <w:rsid w:val="00BF69E0"/>
    <w:rsid w:val="00BF7CE6"/>
    <w:rsid w:val="00C00CC3"/>
    <w:rsid w:val="00C041EC"/>
    <w:rsid w:val="00C07F69"/>
    <w:rsid w:val="00C10507"/>
    <w:rsid w:val="00C125E3"/>
    <w:rsid w:val="00C15977"/>
    <w:rsid w:val="00C17269"/>
    <w:rsid w:val="00C17885"/>
    <w:rsid w:val="00C250C2"/>
    <w:rsid w:val="00C25248"/>
    <w:rsid w:val="00C268EF"/>
    <w:rsid w:val="00C26945"/>
    <w:rsid w:val="00C26F66"/>
    <w:rsid w:val="00C2712D"/>
    <w:rsid w:val="00C2750E"/>
    <w:rsid w:val="00C32B52"/>
    <w:rsid w:val="00C344EE"/>
    <w:rsid w:val="00C44008"/>
    <w:rsid w:val="00C61D22"/>
    <w:rsid w:val="00C640C6"/>
    <w:rsid w:val="00C7050C"/>
    <w:rsid w:val="00C706AE"/>
    <w:rsid w:val="00C74223"/>
    <w:rsid w:val="00C825C8"/>
    <w:rsid w:val="00C8376F"/>
    <w:rsid w:val="00C85B0F"/>
    <w:rsid w:val="00C878EE"/>
    <w:rsid w:val="00C87A0E"/>
    <w:rsid w:val="00C9117B"/>
    <w:rsid w:val="00C93EDA"/>
    <w:rsid w:val="00C977E9"/>
    <w:rsid w:val="00CA3675"/>
    <w:rsid w:val="00CA7D13"/>
    <w:rsid w:val="00CB3DF1"/>
    <w:rsid w:val="00CC31B9"/>
    <w:rsid w:val="00CC3D8E"/>
    <w:rsid w:val="00CC5883"/>
    <w:rsid w:val="00CD5167"/>
    <w:rsid w:val="00CE03BA"/>
    <w:rsid w:val="00CE4361"/>
    <w:rsid w:val="00CE75CA"/>
    <w:rsid w:val="00CF3656"/>
    <w:rsid w:val="00CF4201"/>
    <w:rsid w:val="00CF6D43"/>
    <w:rsid w:val="00D0370F"/>
    <w:rsid w:val="00D04E47"/>
    <w:rsid w:val="00D0564C"/>
    <w:rsid w:val="00D11065"/>
    <w:rsid w:val="00D11E6E"/>
    <w:rsid w:val="00D12644"/>
    <w:rsid w:val="00D205BE"/>
    <w:rsid w:val="00D30D0D"/>
    <w:rsid w:val="00D30E9E"/>
    <w:rsid w:val="00D40362"/>
    <w:rsid w:val="00D437AA"/>
    <w:rsid w:val="00D44B6D"/>
    <w:rsid w:val="00D44D68"/>
    <w:rsid w:val="00D564C1"/>
    <w:rsid w:val="00D67EF3"/>
    <w:rsid w:val="00D70D48"/>
    <w:rsid w:val="00D74FDB"/>
    <w:rsid w:val="00D86093"/>
    <w:rsid w:val="00D86E73"/>
    <w:rsid w:val="00D87256"/>
    <w:rsid w:val="00D91738"/>
    <w:rsid w:val="00DA0224"/>
    <w:rsid w:val="00DA2305"/>
    <w:rsid w:val="00DA24B0"/>
    <w:rsid w:val="00DA2DF5"/>
    <w:rsid w:val="00DC4FAA"/>
    <w:rsid w:val="00DC690E"/>
    <w:rsid w:val="00DD68C0"/>
    <w:rsid w:val="00DE0CC1"/>
    <w:rsid w:val="00DE514E"/>
    <w:rsid w:val="00DF1B9D"/>
    <w:rsid w:val="00DF5EBD"/>
    <w:rsid w:val="00E009F9"/>
    <w:rsid w:val="00E02295"/>
    <w:rsid w:val="00E040DE"/>
    <w:rsid w:val="00E22246"/>
    <w:rsid w:val="00E2519D"/>
    <w:rsid w:val="00E274DC"/>
    <w:rsid w:val="00E35DE9"/>
    <w:rsid w:val="00E3628C"/>
    <w:rsid w:val="00E36E0A"/>
    <w:rsid w:val="00E3740E"/>
    <w:rsid w:val="00E47C22"/>
    <w:rsid w:val="00E531F0"/>
    <w:rsid w:val="00E54124"/>
    <w:rsid w:val="00E57155"/>
    <w:rsid w:val="00E70C7B"/>
    <w:rsid w:val="00E7121B"/>
    <w:rsid w:val="00E80810"/>
    <w:rsid w:val="00E90CB8"/>
    <w:rsid w:val="00E9609D"/>
    <w:rsid w:val="00EB6D9B"/>
    <w:rsid w:val="00EC4DD2"/>
    <w:rsid w:val="00EC5D0F"/>
    <w:rsid w:val="00EC6EBA"/>
    <w:rsid w:val="00ED1279"/>
    <w:rsid w:val="00ED4C55"/>
    <w:rsid w:val="00EE08D0"/>
    <w:rsid w:val="00EE70BC"/>
    <w:rsid w:val="00EE7890"/>
    <w:rsid w:val="00EF45D5"/>
    <w:rsid w:val="00F02C8B"/>
    <w:rsid w:val="00F03BA3"/>
    <w:rsid w:val="00F0708F"/>
    <w:rsid w:val="00F232B0"/>
    <w:rsid w:val="00F25401"/>
    <w:rsid w:val="00F25FE8"/>
    <w:rsid w:val="00F32464"/>
    <w:rsid w:val="00F32952"/>
    <w:rsid w:val="00F344BB"/>
    <w:rsid w:val="00F35090"/>
    <w:rsid w:val="00F3677F"/>
    <w:rsid w:val="00F4759D"/>
    <w:rsid w:val="00F52539"/>
    <w:rsid w:val="00F530B9"/>
    <w:rsid w:val="00F56A0B"/>
    <w:rsid w:val="00F601D0"/>
    <w:rsid w:val="00F62B73"/>
    <w:rsid w:val="00F665EF"/>
    <w:rsid w:val="00F72FD4"/>
    <w:rsid w:val="00F81AF1"/>
    <w:rsid w:val="00F831CA"/>
    <w:rsid w:val="00F906B2"/>
    <w:rsid w:val="00F93A93"/>
    <w:rsid w:val="00F96813"/>
    <w:rsid w:val="00FA1368"/>
    <w:rsid w:val="00FB57AF"/>
    <w:rsid w:val="00FB6DEA"/>
    <w:rsid w:val="00FC18CD"/>
    <w:rsid w:val="00FC50C9"/>
    <w:rsid w:val="00FD0413"/>
    <w:rsid w:val="00FD6F2B"/>
    <w:rsid w:val="00FD7905"/>
    <w:rsid w:val="00FE02A1"/>
    <w:rsid w:val="00FE329A"/>
    <w:rsid w:val="00FE6B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644F"/>
  <w15:chartTrackingRefBased/>
  <w15:docId w15:val="{04CC003A-B223-4E86-AED8-EA49739F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75B47"/>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A75B47"/>
    <w:pPr>
      <w:keepNext/>
      <w:spacing w:after="0" w:line="240" w:lineRule="auto"/>
      <w:jc w:val="both"/>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A75B47"/>
    <w:pPr>
      <w:keepNext/>
      <w:spacing w:after="0" w:line="240" w:lineRule="auto"/>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A75B47"/>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Recuonormal"/>
    <w:link w:val="Ttulo5Char"/>
    <w:qFormat/>
    <w:rsid w:val="00A75B47"/>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eastAsia="pt-BR"/>
    </w:rPr>
  </w:style>
  <w:style w:type="paragraph" w:styleId="Ttulo7">
    <w:name w:val="heading 7"/>
    <w:basedOn w:val="Normal"/>
    <w:next w:val="Normal"/>
    <w:link w:val="Ttulo7Char"/>
    <w:qFormat/>
    <w:rsid w:val="00A75B47"/>
    <w:pPr>
      <w:keepNext/>
      <w:widowControl w:val="0"/>
      <w:autoSpaceDE w:val="0"/>
      <w:autoSpaceDN w:val="0"/>
      <w:adjustRightInd w:val="0"/>
      <w:spacing w:after="0" w:line="240" w:lineRule="auto"/>
      <w:jc w:val="right"/>
      <w:outlineLvl w:val="6"/>
    </w:pPr>
    <w:rPr>
      <w:rFonts w:ascii="Times New Roman" w:eastAsia="Times New Roman" w:hAnsi="Times New Roman" w:cs="Times New Roman"/>
      <w:b/>
      <w:bCs/>
      <w:sz w:val="18"/>
      <w:szCs w:val="18"/>
      <w:lang w:val="en-US"/>
    </w:rPr>
  </w:style>
  <w:style w:type="paragraph" w:styleId="Ttulo8">
    <w:name w:val="heading 8"/>
    <w:basedOn w:val="Normal"/>
    <w:next w:val="Normal"/>
    <w:link w:val="Ttulo8Char"/>
    <w:qFormat/>
    <w:rsid w:val="00A75B47"/>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A75B47"/>
    <w:pPr>
      <w:spacing w:before="240" w:after="60" w:line="240" w:lineRule="auto"/>
      <w:outlineLvl w:val="8"/>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5B4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75B4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75B4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75B47"/>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A75B47"/>
    <w:rPr>
      <w:rFonts w:ascii="Tms Rmn" w:eastAsia="Times New Roman" w:hAnsi="Tms Rmn" w:cs="Times New Roman"/>
      <w:b/>
      <w:sz w:val="20"/>
      <w:szCs w:val="20"/>
      <w:lang w:val="en-US" w:eastAsia="pt-BR"/>
    </w:rPr>
  </w:style>
  <w:style w:type="character" w:customStyle="1" w:styleId="Ttulo7Char">
    <w:name w:val="Título 7 Char"/>
    <w:basedOn w:val="Fontepargpadro"/>
    <w:link w:val="Ttulo7"/>
    <w:rsid w:val="00A75B47"/>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A75B4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A75B47"/>
    <w:rPr>
      <w:rFonts w:ascii="Arial" w:eastAsia="Times New Roman" w:hAnsi="Arial" w:cs="Times New Roman"/>
      <w:lang w:eastAsia="pt-BR"/>
    </w:rPr>
  </w:style>
  <w:style w:type="paragraph" w:styleId="Corpodetexto">
    <w:name w:val="Body Text"/>
    <w:aliases w:val="b,body text,bt"/>
    <w:basedOn w:val="Normal"/>
    <w:link w:val="CorpodetextoChar"/>
    <w:rsid w:val="00A75B47"/>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aliases w:val="b Char,body text Char,bt Char"/>
    <w:basedOn w:val="Fontepargpadro"/>
    <w:link w:val="Corpodetexto"/>
    <w:rsid w:val="00A75B47"/>
    <w:rPr>
      <w:rFonts w:ascii="Times New Roman" w:eastAsia="Times New Roman" w:hAnsi="Times New Roman" w:cs="Times New Roman"/>
      <w:sz w:val="24"/>
      <w:szCs w:val="20"/>
      <w:lang w:eastAsia="pt-BR"/>
    </w:rPr>
  </w:style>
  <w:style w:type="paragraph" w:styleId="PargrafodaLista">
    <w:name w:val="List Paragraph"/>
    <w:basedOn w:val="Normal"/>
    <w:link w:val="PargrafodaListaChar"/>
    <w:uiPriority w:val="34"/>
    <w:qFormat/>
    <w:rsid w:val="00A75B47"/>
    <w:pPr>
      <w:spacing w:after="0" w:line="240" w:lineRule="auto"/>
      <w:ind w:left="708"/>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A75B47"/>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semiHidden/>
    <w:rsid w:val="00A75B47"/>
    <w:rPr>
      <w:rFonts w:ascii="Tahoma" w:eastAsia="Times New Roman" w:hAnsi="Tahoma" w:cs="Times New Roman"/>
      <w:sz w:val="16"/>
      <w:szCs w:val="16"/>
      <w:lang w:eastAsia="pt-BR"/>
    </w:rPr>
  </w:style>
  <w:style w:type="character" w:styleId="Refdecomentrio">
    <w:name w:val="annotation reference"/>
    <w:unhideWhenUsed/>
    <w:rsid w:val="00A75B47"/>
    <w:rPr>
      <w:sz w:val="16"/>
      <w:szCs w:val="16"/>
    </w:rPr>
  </w:style>
  <w:style w:type="paragraph" w:styleId="Textodecomentrio">
    <w:name w:val="annotation text"/>
    <w:basedOn w:val="Normal"/>
    <w:link w:val="Textodecomentrio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A75B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A75B47"/>
    <w:rPr>
      <w:b/>
      <w:bCs/>
    </w:rPr>
  </w:style>
  <w:style w:type="character" w:customStyle="1" w:styleId="AssuntodocomentrioChar">
    <w:name w:val="Assunto do comentário Char"/>
    <w:basedOn w:val="TextodecomentrioChar"/>
    <w:link w:val="Assuntodocomentrio"/>
    <w:rsid w:val="00A75B47"/>
    <w:rPr>
      <w:rFonts w:ascii="Times New Roman" w:eastAsia="Times New Roman" w:hAnsi="Times New Roman" w:cs="Times New Roman"/>
      <w:b/>
      <w:bCs/>
      <w:sz w:val="20"/>
      <w:szCs w:val="20"/>
      <w:lang w:eastAsia="pt-BR"/>
    </w:rPr>
  </w:style>
  <w:style w:type="paragraph" w:styleId="Reviso">
    <w:name w:val="Revision"/>
    <w:hidden/>
    <w:uiPriority w:val="99"/>
    <w:semiHidden/>
    <w:rsid w:val="00A75B47"/>
    <w:pPr>
      <w:spacing w:after="0" w:line="240" w:lineRule="auto"/>
    </w:pPr>
    <w:rPr>
      <w:rFonts w:ascii="Times New Roman" w:eastAsia="Times New Roman" w:hAnsi="Times New Roman" w:cs="Times New Roman"/>
      <w:sz w:val="20"/>
      <w:szCs w:val="20"/>
      <w:lang w:eastAsia="pt-BR"/>
    </w:rPr>
  </w:style>
  <w:style w:type="paragraph" w:styleId="Ttulo">
    <w:name w:val="Title"/>
    <w:basedOn w:val="Normal"/>
    <w:link w:val="TtuloChar"/>
    <w:qFormat/>
    <w:rsid w:val="00A75B47"/>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A75B47"/>
    <w:rPr>
      <w:rFonts w:ascii="Times New Roman" w:eastAsia="Times New Roman" w:hAnsi="Times New Roman" w:cs="Times New Roman"/>
      <w:b/>
      <w:sz w:val="28"/>
      <w:szCs w:val="20"/>
      <w:lang w:eastAsia="pt-BR"/>
    </w:rPr>
  </w:style>
  <w:style w:type="paragraph" w:styleId="NormalWeb">
    <w:name w:val="Normal (Web)"/>
    <w:basedOn w:val="Normal"/>
    <w:rsid w:val="00A75B47"/>
    <w:pPr>
      <w:spacing w:before="100" w:beforeAutospacing="1" w:after="100" w:afterAutospacing="1" w:line="240" w:lineRule="auto"/>
    </w:pPr>
    <w:rPr>
      <w:rFonts w:ascii="Arial Unicode MS" w:eastAsia="Arial Unicode MS" w:hAnsi="Arial Unicode MS" w:cs="Arial Unicode MS"/>
      <w:sz w:val="24"/>
      <w:szCs w:val="24"/>
      <w:lang w:eastAsia="pt-BR"/>
    </w:rPr>
  </w:style>
  <w:style w:type="table" w:styleId="Tabelacomgrade">
    <w:name w:val="Table Grid"/>
    <w:basedOn w:val="Tabelanormal"/>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A75B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A75B47"/>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A75B4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A75B47"/>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A75B47"/>
    <w:rPr>
      <w:rFonts w:ascii="Times New Roman" w:eastAsia="Times New Roman" w:hAnsi="Times New Roman" w:cs="Times New Roman"/>
      <w:sz w:val="20"/>
      <w:szCs w:val="20"/>
      <w:lang w:eastAsia="pt-BR"/>
    </w:rPr>
  </w:style>
  <w:style w:type="character" w:styleId="Refdenotaderodap">
    <w:name w:val="footnote reference"/>
    <w:unhideWhenUsed/>
    <w:rsid w:val="00A75B47"/>
    <w:rPr>
      <w:vertAlign w:val="superscript"/>
    </w:rPr>
  </w:style>
  <w:style w:type="paragraph" w:customStyle="1" w:styleId="Ttulo21">
    <w:name w:val="Título 21"/>
    <w:aliases w:val="h2"/>
    <w:basedOn w:val="Normal"/>
    <w:next w:val="Normal"/>
    <w:rsid w:val="00A75B47"/>
    <w:pPr>
      <w:keepNext/>
      <w:widowControl w:val="0"/>
      <w:autoSpaceDE w:val="0"/>
      <w:autoSpaceDN w:val="0"/>
      <w:adjustRightInd w:val="0"/>
      <w:spacing w:before="240" w:after="60" w:line="240" w:lineRule="auto"/>
    </w:pPr>
    <w:rPr>
      <w:rFonts w:ascii="Arial" w:eastAsia="Times New Roman" w:hAnsi="Arial" w:cs="Arial"/>
      <w:b/>
      <w:bCs/>
      <w:i/>
      <w:iCs/>
      <w:sz w:val="28"/>
      <w:szCs w:val="28"/>
      <w:lang w:eastAsia="pt-BR"/>
    </w:rPr>
  </w:style>
  <w:style w:type="character" w:styleId="Hyperlink">
    <w:name w:val="Hyperlink"/>
    <w:uiPriority w:val="99"/>
    <w:unhideWhenUsed/>
    <w:rsid w:val="00A75B47"/>
    <w:rPr>
      <w:color w:val="0000FF"/>
      <w:u w:val="single"/>
    </w:rPr>
  </w:style>
  <w:style w:type="paragraph" w:customStyle="1" w:styleId="Default">
    <w:name w:val="Default"/>
    <w:rsid w:val="00A75B4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lssica2">
    <w:name w:val="Table Classic 2"/>
    <w:basedOn w:val="Tabelanormal"/>
    <w:rsid w:val="00A75B47"/>
    <w:pPr>
      <w:spacing w:after="0" w:line="240" w:lineRule="auto"/>
    </w:pPr>
    <w:rPr>
      <w:rFonts w:ascii="Calibri" w:eastAsia="Times New Roman"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cuonormal">
    <w:name w:val="Normal Indent"/>
    <w:basedOn w:val="Normal"/>
    <w:rsid w:val="00A75B4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75B47"/>
    <w:pPr>
      <w:spacing w:line="240" w:lineRule="exact"/>
    </w:pPr>
    <w:rPr>
      <w:rFonts w:ascii="Verdana" w:eastAsia="MS Mincho" w:hAnsi="Verdana" w:cs="Times New Roman"/>
      <w:sz w:val="20"/>
      <w:szCs w:val="20"/>
      <w:lang w:val="en-US"/>
    </w:rPr>
  </w:style>
  <w:style w:type="character" w:styleId="Nmerodepgina">
    <w:name w:val="page number"/>
    <w:rsid w:val="00A75B47"/>
  </w:style>
  <w:style w:type="character" w:styleId="Forte">
    <w:name w:val="Strong"/>
    <w:qFormat/>
    <w:rsid w:val="00A75B47"/>
    <w:rPr>
      <w:b/>
      <w:bCs/>
    </w:rPr>
  </w:style>
  <w:style w:type="paragraph" w:customStyle="1" w:styleId="NormalPlain">
    <w:name w:val="NormalPlain"/>
    <w:basedOn w:val="Normal"/>
    <w:rsid w:val="00A75B47"/>
    <w:pPr>
      <w:suppressAutoHyphens/>
      <w:spacing w:after="0" w:line="240" w:lineRule="auto"/>
      <w:jc w:val="both"/>
    </w:pPr>
    <w:rPr>
      <w:rFonts w:ascii="Times New Roman" w:eastAsia="Times New Roman" w:hAnsi="Times New Roman" w:cs="Times New Roman"/>
      <w:spacing w:val="-3"/>
      <w:sz w:val="24"/>
      <w:szCs w:val="24"/>
      <w:lang w:val="en-US"/>
    </w:rPr>
  </w:style>
  <w:style w:type="paragraph" w:styleId="Recuodecorpodetexto2">
    <w:name w:val="Body Text Indent 2"/>
    <w:basedOn w:val="Normal"/>
    <w:link w:val="Recuodecorpodetexto2Char"/>
    <w:rsid w:val="00A75B4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A75B47"/>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
    <w:name w:val="Char Char Char"/>
    <w:basedOn w:val="Normal"/>
    <w:rsid w:val="00A75B47"/>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MapadoDocumento">
    <w:name w:val="Document Map"/>
    <w:basedOn w:val="Normal"/>
    <w:link w:val="MapadoDocumentoChar"/>
    <w:semiHidden/>
    <w:rsid w:val="00A75B47"/>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A75B47"/>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styleId="HiperlinkVisitado">
    <w:name w:val="FollowedHyperlink"/>
    <w:uiPriority w:val="99"/>
    <w:rsid w:val="00A75B47"/>
    <w:rPr>
      <w:color w:val="800080"/>
      <w:u w:val="single"/>
    </w:rPr>
  </w:style>
  <w:style w:type="paragraph" w:customStyle="1" w:styleId="xl65">
    <w:name w:val="xl65"/>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66">
    <w:name w:val="xl66"/>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xl67">
    <w:name w:val="xl67"/>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8">
    <w:name w:val="xl68"/>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9">
    <w:name w:val="xl69"/>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0">
    <w:name w:val="xl70"/>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1">
    <w:name w:val="xl71"/>
    <w:basedOn w:val="Normal"/>
    <w:rsid w:val="00A75B47"/>
    <w:pP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2">
    <w:name w:val="xl72"/>
    <w:basedOn w:val="Normal"/>
    <w:rsid w:val="00A75B47"/>
    <w:pP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3">
    <w:name w:val="xl73"/>
    <w:basedOn w:val="Normal"/>
    <w:rsid w:val="00A75B47"/>
    <w:pP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CharChar1CharCharCharCharCharCharCharChar1">
    <w:name w:val="Char Char1 Char Char Char Char Char Char Char Char1"/>
    <w:aliases w:val=" Char Char1 Char Char Char Char Char Char Char Char Char Char Char Char Char Char Char, Char Char1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Ttulo31">
    <w:name w:val="Título 31"/>
    <w:aliases w:val="heading 3,h3"/>
    <w:basedOn w:val="Normal"/>
    <w:next w:val="Normal"/>
    <w:rsid w:val="00A75B47"/>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customStyle="1" w:styleId="Ttulo41">
    <w:name w:val="Título 41"/>
    <w:aliases w:val="heading 4,h4"/>
    <w:basedOn w:val="Normal"/>
    <w:next w:val="Normal"/>
    <w:rsid w:val="00A75B47"/>
    <w:pPr>
      <w:widowControl w:val="0"/>
      <w:autoSpaceDE w:val="0"/>
      <w:autoSpaceDN w:val="0"/>
      <w:adjustRightInd w:val="0"/>
      <w:spacing w:after="0" w:line="240" w:lineRule="auto"/>
      <w:ind w:left="354"/>
    </w:pPr>
    <w:rPr>
      <w:rFonts w:ascii="Tms Rmn" w:eastAsia="Times New Roman" w:hAnsi="Tms Rmn" w:cs="Tms Rmn"/>
      <w:sz w:val="24"/>
      <w:szCs w:val="24"/>
      <w:u w:val="single"/>
      <w:lang w:val="en-US"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1">
    <w:name w:val="Body Text 21"/>
    <w:basedOn w:val="Normal"/>
    <w:rsid w:val="00A75B47"/>
    <w:pPr>
      <w:widowControl w:val="0"/>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A75B47"/>
    <w:pPr>
      <w:spacing w:after="0" w:line="360" w:lineRule="auto"/>
      <w:ind w:left="1414" w:right="51" w:hanging="705"/>
      <w:jc w:val="both"/>
    </w:pPr>
    <w:rPr>
      <w:rFonts w:ascii="Trebuchet MS" w:eastAsia="Times New Roman" w:hAnsi="Trebuchet MS" w:cs="Times New Roman"/>
      <w:sz w:val="24"/>
      <w:szCs w:val="24"/>
      <w:lang w:eastAsia="pt-BR"/>
    </w:rPr>
  </w:style>
  <w:style w:type="paragraph" w:customStyle="1" w:styleId="CharCharCharCharCharChar">
    <w:name w:val="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CharCharCharCharCharCharCharChar">
    <w:name w:val="Char Char2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Deletion">
    <w:name w:val="DeltaView Deletion"/>
    <w:rsid w:val="00A75B47"/>
    <w:rPr>
      <w:strike/>
      <w:color w:val="FF0000"/>
      <w:spacing w:val="0"/>
    </w:rPr>
  </w:style>
  <w:style w:type="paragraph" w:customStyle="1" w:styleId="CharChar2CharChar1CharChar">
    <w:name w:val="Char Char2 Char Char1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
    <w:name w:val="DeltaView Insertion"/>
    <w:rsid w:val="00A75B47"/>
    <w:rPr>
      <w:color w:val="0000FF"/>
      <w:spacing w:val="0"/>
      <w:u w:val="double"/>
    </w:rPr>
  </w:style>
  <w:style w:type="paragraph" w:customStyle="1" w:styleId="Level2">
    <w:name w:val="Level 2"/>
    <w:basedOn w:val="Normal"/>
    <w:rsid w:val="00A75B47"/>
    <w:pPr>
      <w:tabs>
        <w:tab w:val="num" w:pos="1040"/>
      </w:tabs>
      <w:spacing w:after="140" w:line="288" w:lineRule="auto"/>
      <w:ind w:left="1040" w:hanging="680"/>
      <w:jc w:val="both"/>
      <w:outlineLvl w:val="1"/>
    </w:pPr>
    <w:rPr>
      <w:rFonts w:ascii="Arial" w:eastAsia="Times New Roman" w:hAnsi="Arial" w:cs="Times New Roman"/>
      <w:kern w:val="20"/>
      <w:sz w:val="20"/>
      <w:szCs w:val="20"/>
    </w:rPr>
  </w:style>
  <w:style w:type="paragraph" w:customStyle="1" w:styleId="Level3">
    <w:name w:val="Level 3"/>
    <w:basedOn w:val="Normal"/>
    <w:rsid w:val="00A75B47"/>
    <w:pPr>
      <w:tabs>
        <w:tab w:val="num" w:pos="1874"/>
      </w:tabs>
      <w:spacing w:after="140" w:line="288" w:lineRule="auto"/>
      <w:ind w:left="1874" w:hanging="794"/>
      <w:jc w:val="both"/>
      <w:outlineLvl w:val="2"/>
    </w:pPr>
    <w:rPr>
      <w:rFonts w:ascii="Arial" w:eastAsia="Times New Roman" w:hAnsi="Arial" w:cs="Times New Roman"/>
      <w:kern w:val="20"/>
      <w:sz w:val="20"/>
      <w:szCs w:val="20"/>
    </w:rPr>
  </w:style>
  <w:style w:type="paragraph" w:customStyle="1" w:styleId="Level4">
    <w:name w:val="Level 4"/>
    <w:basedOn w:val="Normal"/>
    <w:rsid w:val="00A75B47"/>
    <w:pPr>
      <w:tabs>
        <w:tab w:val="left" w:pos="2722"/>
        <w:tab w:val="num" w:pos="3121"/>
      </w:tabs>
      <w:spacing w:after="140" w:line="288" w:lineRule="auto"/>
      <w:ind w:left="2722" w:hanging="681"/>
      <w:jc w:val="both"/>
      <w:outlineLvl w:val="3"/>
    </w:pPr>
    <w:rPr>
      <w:rFonts w:ascii="Arial" w:eastAsia="Times New Roman" w:hAnsi="Arial" w:cs="Times New Roman"/>
      <w:kern w:val="20"/>
      <w:sz w:val="20"/>
      <w:szCs w:val="20"/>
    </w:rPr>
  </w:style>
  <w:style w:type="paragraph" w:customStyle="1" w:styleId="Level5">
    <w:name w:val="Level 5"/>
    <w:basedOn w:val="Normal"/>
    <w:rsid w:val="00A75B47"/>
    <w:pPr>
      <w:tabs>
        <w:tab w:val="num" w:pos="3289"/>
      </w:tabs>
      <w:spacing w:after="140" w:line="288" w:lineRule="auto"/>
      <w:ind w:left="3289" w:hanging="567"/>
      <w:jc w:val="both"/>
      <w:outlineLvl w:val="4"/>
    </w:pPr>
    <w:rPr>
      <w:rFonts w:ascii="Arial" w:eastAsia="Times New Roman" w:hAnsi="Arial" w:cs="Times New Roman"/>
      <w:kern w:val="20"/>
      <w:sz w:val="20"/>
      <w:szCs w:val="20"/>
    </w:rPr>
  </w:style>
  <w:style w:type="paragraph" w:customStyle="1" w:styleId="Level6">
    <w:name w:val="Level 6"/>
    <w:basedOn w:val="Normal"/>
    <w:rsid w:val="00A75B47"/>
    <w:pPr>
      <w:tabs>
        <w:tab w:val="left" w:pos="3969"/>
        <w:tab w:val="num" w:pos="4369"/>
      </w:tabs>
      <w:spacing w:after="140" w:line="288" w:lineRule="auto"/>
      <w:ind w:left="3969" w:hanging="680"/>
      <w:jc w:val="both"/>
      <w:outlineLvl w:val="5"/>
    </w:pPr>
    <w:rPr>
      <w:rFonts w:ascii="Arial" w:eastAsia="Times New Roman" w:hAnsi="Arial" w:cs="Times New Roman"/>
      <w:kern w:val="20"/>
      <w:sz w:val="20"/>
      <w:szCs w:val="20"/>
    </w:rPr>
  </w:style>
  <w:style w:type="paragraph" w:customStyle="1" w:styleId="Level7">
    <w:name w:val="Level 7"/>
    <w:basedOn w:val="Normal"/>
    <w:next w:val="Normal"/>
    <w:rsid w:val="00A75B47"/>
    <w:pPr>
      <w:tabs>
        <w:tab w:val="num" w:pos="3969"/>
      </w:tabs>
      <w:spacing w:after="140" w:line="288" w:lineRule="auto"/>
      <w:ind w:left="3969" w:hanging="680"/>
      <w:jc w:val="both"/>
      <w:outlineLvl w:val="6"/>
    </w:pPr>
    <w:rPr>
      <w:rFonts w:ascii="Arial" w:eastAsia="Times New Roman" w:hAnsi="Arial" w:cs="Times New Roman"/>
      <w:sz w:val="20"/>
      <w:szCs w:val="24"/>
    </w:rPr>
  </w:style>
  <w:style w:type="paragraph" w:customStyle="1" w:styleId="Level8">
    <w:name w:val="Level 8"/>
    <w:basedOn w:val="Normal"/>
    <w:next w:val="Normal"/>
    <w:rsid w:val="00A75B47"/>
    <w:pPr>
      <w:tabs>
        <w:tab w:val="num" w:pos="3969"/>
      </w:tabs>
      <w:spacing w:after="140" w:line="288" w:lineRule="auto"/>
      <w:ind w:left="3969" w:hanging="680"/>
      <w:jc w:val="both"/>
      <w:outlineLvl w:val="7"/>
    </w:pPr>
    <w:rPr>
      <w:rFonts w:ascii="Arial" w:eastAsia="Times New Roman" w:hAnsi="Arial" w:cs="Times New Roman"/>
      <w:sz w:val="20"/>
      <w:szCs w:val="24"/>
    </w:rPr>
  </w:style>
  <w:style w:type="paragraph" w:customStyle="1" w:styleId="Level9">
    <w:name w:val="Level 9"/>
    <w:basedOn w:val="Normal"/>
    <w:next w:val="Normal"/>
    <w:rsid w:val="00A75B47"/>
    <w:pPr>
      <w:tabs>
        <w:tab w:val="num" w:pos="3969"/>
      </w:tabs>
      <w:spacing w:after="140" w:line="288" w:lineRule="auto"/>
      <w:ind w:left="3969" w:hanging="680"/>
      <w:jc w:val="both"/>
      <w:outlineLvl w:val="8"/>
    </w:pPr>
    <w:rPr>
      <w:rFonts w:ascii="Arial" w:eastAsia="Times New Roman" w:hAnsi="Arial" w:cs="Times New Roman"/>
      <w:sz w:val="20"/>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0">
    <w:name w:val="deltaviewinsertion"/>
    <w:rsid w:val="00A75B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
    <w:name w:val="Char Char1 Char Char Char Char Char Char Char Char1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1CharCharCharCharCharCharCharCharCharCharCharCharCharChar">
    <w:name w:val="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
    <w:name w:val="Char Char1 Char Char Char Char"/>
    <w:basedOn w:val="Normal"/>
    <w:rsid w:val="00A75B47"/>
    <w:pPr>
      <w:spacing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customStyle="1" w:styleId="DeltaViewTableHeading">
    <w:name w:val="DeltaView Table Heading"/>
    <w:basedOn w:val="Normal"/>
    <w:rsid w:val="00A75B47"/>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NormalJustified">
    <w:name w:val="Normal (Justified)"/>
    <w:basedOn w:val="Normal"/>
    <w:rsid w:val="00A75B47"/>
    <w:pPr>
      <w:spacing w:after="0" w:line="240" w:lineRule="auto"/>
      <w:jc w:val="both"/>
    </w:pPr>
    <w:rPr>
      <w:rFonts w:ascii="Times New Roman" w:eastAsia="Times New Roman" w:hAnsi="Times New Roman" w:cs="Times New Roman"/>
      <w:kern w:val="28"/>
      <w:sz w:val="24"/>
      <w:szCs w:val="20"/>
      <w:lang w:eastAsia="pt-BR"/>
    </w:rPr>
  </w:style>
  <w:style w:type="paragraph" w:styleId="Recuodecorpodetexto3">
    <w:name w:val="Body Text Indent 3"/>
    <w:basedOn w:val="Normal"/>
    <w:link w:val="Recuodecorpodetexto3Char"/>
    <w:rsid w:val="00A75B4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75B47"/>
    <w:rPr>
      <w:rFonts w:ascii="Times New Roman" w:eastAsia="Times New Roman" w:hAnsi="Times New Roman" w:cs="Times New Roman"/>
      <w:sz w:val="16"/>
      <w:szCs w:val="16"/>
      <w:lang w:eastAsia="pt-BR"/>
    </w:rPr>
  </w:style>
  <w:style w:type="paragraph" w:customStyle="1" w:styleId="CharCharCharCharChar">
    <w:name w:val="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ListaColorida-nfase11">
    <w:name w:val="Lista Colorida - Ênfase 11"/>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1">
    <w:name w:val="1"/>
    <w:basedOn w:val="Normal"/>
    <w:rsid w:val="00A75B47"/>
    <w:pPr>
      <w:spacing w:line="240" w:lineRule="exact"/>
    </w:pPr>
    <w:rPr>
      <w:rFonts w:ascii="Verdana" w:eastAsia="Times New Roman" w:hAnsi="Verdana" w:cs="Times New Roman"/>
      <w:sz w:val="20"/>
      <w:szCs w:val="20"/>
      <w:lang w:val="en-US"/>
    </w:rPr>
  </w:style>
  <w:style w:type="character" w:customStyle="1" w:styleId="estilolatimtrebuchetmscharchar">
    <w:name w:val="estilolatimtrebuchetmscharchar"/>
    <w:rsid w:val="00A75B47"/>
    <w:rPr>
      <w:rFonts w:ascii="Trebuchet MS" w:hAnsi="Trebuchet MS" w:hint="default"/>
    </w:rPr>
  </w:style>
  <w:style w:type="paragraph" w:customStyle="1" w:styleId="ListaColorida-nfase12">
    <w:name w:val="Lista Colorida - Ênfase 12"/>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2">
    <w:name w:val="Parágrafo da Lista2"/>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A75B47"/>
    <w:pPr>
      <w:spacing w:after="0" w:line="240" w:lineRule="auto"/>
    </w:pPr>
    <w:rPr>
      <w:rFonts w:ascii="Tahoma" w:eastAsia="Times New Roman" w:hAnsi="Tahoma" w:cs="Times New Roman"/>
      <w:sz w:val="24"/>
      <w:szCs w:val="20"/>
      <w:lang w:eastAsia="pt-BR"/>
    </w:rPr>
  </w:style>
  <w:style w:type="character" w:customStyle="1" w:styleId="Corpodetexto3Char">
    <w:name w:val="Corpo de texto 3 Char"/>
    <w:basedOn w:val="Fontepargpadro"/>
    <w:link w:val="Corpodetexto3"/>
    <w:rsid w:val="00A75B47"/>
    <w:rPr>
      <w:rFonts w:ascii="Tahoma" w:eastAsia="Times New Roman" w:hAnsi="Tahoma" w:cs="Times New Roman"/>
      <w:sz w:val="24"/>
      <w:szCs w:val="20"/>
      <w:lang w:eastAsia="pt-BR"/>
    </w:rPr>
  </w:style>
  <w:style w:type="paragraph" w:customStyle="1" w:styleId="CharCharCharChar">
    <w:name w:val="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2">
    <w:name w:val="Char Char Char Char2"/>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
    <w:name w:val="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Ttulo11">
    <w:name w:val="Título 11"/>
    <w:aliases w:val="h1"/>
    <w:basedOn w:val="Normal"/>
    <w:next w:val="Normal"/>
    <w:rsid w:val="00A75B47"/>
    <w:pPr>
      <w:keepNext/>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paragraph" w:customStyle="1" w:styleId="bodytext210">
    <w:name w:val="bodytext21"/>
    <w:basedOn w:val="Normal"/>
    <w:rsid w:val="00A75B47"/>
    <w:pPr>
      <w:spacing w:after="0" w:line="240" w:lineRule="auto"/>
      <w:jc w:val="both"/>
    </w:pPr>
    <w:rPr>
      <w:rFonts w:ascii="Arial" w:eastAsia="Times New Roman" w:hAnsi="Arial" w:cs="Arial"/>
      <w:sz w:val="24"/>
      <w:szCs w:val="24"/>
      <w:lang w:eastAsia="pt-BR"/>
    </w:rPr>
  </w:style>
  <w:style w:type="paragraph" w:styleId="Recuodecorpodetexto">
    <w:name w:val="Body Text Indent"/>
    <w:basedOn w:val="Normal"/>
    <w:link w:val="RecuodecorpodetextoChar"/>
    <w:rsid w:val="00A75B47"/>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75B47"/>
    <w:rPr>
      <w:rFonts w:ascii="Times New Roman" w:eastAsia="Times New Roman" w:hAnsi="Times New Roman" w:cs="Times New Roman"/>
      <w:sz w:val="24"/>
      <w:szCs w:val="24"/>
      <w:lang w:eastAsia="pt-BR"/>
    </w:rPr>
  </w:style>
  <w:style w:type="paragraph" w:customStyle="1" w:styleId="ttulo30">
    <w:name w:val="título3"/>
    <w:basedOn w:val="Normal"/>
    <w:rsid w:val="00A75B47"/>
    <w:pPr>
      <w:spacing w:after="0" w:line="360" w:lineRule="auto"/>
      <w:jc w:val="both"/>
    </w:pPr>
    <w:rPr>
      <w:rFonts w:ascii="Arial" w:eastAsia="MS Mincho" w:hAnsi="Arial" w:cs="Arial"/>
      <w:i/>
      <w:iCs/>
      <w:sz w:val="20"/>
      <w:szCs w:val="20"/>
      <w:lang w:eastAsia="pt-BR"/>
    </w:rPr>
  </w:style>
  <w:style w:type="paragraph" w:customStyle="1" w:styleId="Char">
    <w:name w:val="Char"/>
    <w:basedOn w:val="Normal"/>
    <w:rsid w:val="00A75B47"/>
    <w:pPr>
      <w:spacing w:line="240" w:lineRule="exact"/>
    </w:pPr>
    <w:rPr>
      <w:rFonts w:ascii="Verdana" w:eastAsia="MS Mincho" w:hAnsi="Verdana" w:cs="Times New Roman"/>
      <w:sz w:val="20"/>
      <w:szCs w:val="20"/>
      <w:lang w:val="en-US"/>
    </w:rPr>
  </w:style>
  <w:style w:type="paragraph" w:customStyle="1" w:styleId="ListParagraph1">
    <w:name w:val="List Paragraph1"/>
    <w:basedOn w:val="Normal"/>
    <w:uiPriority w:val="34"/>
    <w:qFormat/>
    <w:rsid w:val="00A75B47"/>
    <w:pPr>
      <w:spacing w:after="0" w:line="240" w:lineRule="auto"/>
      <w:ind w:left="720"/>
    </w:pPr>
    <w:rPr>
      <w:rFonts w:ascii="Times New Roman" w:eastAsia="Times New Roman" w:hAnsi="Times New Roman" w:cs="Times New Roman"/>
      <w:sz w:val="24"/>
      <w:szCs w:val="24"/>
      <w:lang w:eastAsia="pt-BR"/>
    </w:rPr>
  </w:style>
  <w:style w:type="paragraph" w:customStyle="1" w:styleId="Celso1">
    <w:name w:val="Celso1"/>
    <w:basedOn w:val="Normal"/>
    <w:rsid w:val="00A75B47"/>
    <w:pPr>
      <w:widowControl w:val="0"/>
      <w:spacing w:after="0" w:line="240" w:lineRule="auto"/>
      <w:jc w:val="both"/>
    </w:pPr>
    <w:rPr>
      <w:rFonts w:ascii="Univers (W1)" w:eastAsia="Times New Roman" w:hAnsi="Univers (W1)" w:cs="Times New Roman"/>
      <w:sz w:val="24"/>
      <w:szCs w:val="20"/>
      <w:lang w:eastAsia="pt-BR"/>
    </w:rPr>
  </w:style>
  <w:style w:type="paragraph" w:customStyle="1" w:styleId="p0">
    <w:name w:val="p0"/>
    <w:basedOn w:val="Normal"/>
    <w:rsid w:val="00A75B47"/>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A75B47"/>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A75B47"/>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A75B47"/>
    <w:rPr>
      <w:rFonts w:ascii="Courier New" w:eastAsia="Times New Roman" w:hAnsi="Courier New" w:cs="Times New Roman"/>
      <w:sz w:val="20"/>
      <w:szCs w:val="20"/>
      <w:lang w:eastAsia="pt-BR"/>
    </w:rPr>
  </w:style>
  <w:style w:type="character" w:customStyle="1" w:styleId="DefaultParagraphFont1Char">
    <w:name w:val="Default Paragraph Font1 Char"/>
    <w:rsid w:val="00A75B47"/>
    <w:rPr>
      <w:rFonts w:ascii="CG Times" w:hAnsi="CG Times"/>
      <w:lang w:eastAsia="pt-BR" w:bidi="ar-SA"/>
    </w:rPr>
  </w:style>
  <w:style w:type="character" w:styleId="nfase">
    <w:name w:val="Emphasis"/>
    <w:qFormat/>
    <w:rsid w:val="00A75B47"/>
    <w:rPr>
      <w:i/>
      <w:iCs/>
    </w:rPr>
  </w:style>
  <w:style w:type="paragraph" w:customStyle="1" w:styleId="ARTIGO-NORMAL">
    <w:name w:val="ARTIGO-NORMAL"/>
    <w:rsid w:val="00A75B47"/>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A75B47"/>
    <w:pPr>
      <w:tabs>
        <w:tab w:val="num" w:pos="360"/>
      </w:tabs>
      <w:spacing w:after="0" w:line="240" w:lineRule="auto"/>
      <w:ind w:left="360" w:hanging="360"/>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A75B47"/>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A75B47"/>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Times New Roma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5B47"/>
    <w:pPr>
      <w:spacing w:line="240" w:lineRule="exact"/>
    </w:pPr>
    <w:rPr>
      <w:rFonts w:ascii="Verdana" w:eastAsia="Times New Roma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orpodetexto31">
    <w:name w:val="Corpo de texto 31"/>
    <w:basedOn w:val="Normal"/>
    <w:rsid w:val="00A75B47"/>
    <w:pPr>
      <w:suppressAutoHyphens/>
      <w:spacing w:after="0" w:line="380" w:lineRule="exact"/>
      <w:jc w:val="both"/>
    </w:pPr>
    <w:rPr>
      <w:rFonts w:ascii="Times New Roman" w:eastAsia="Times New Roman" w:hAnsi="Times New Roman" w:cs="Times New Roman"/>
      <w:sz w:val="26"/>
      <w:szCs w:val="20"/>
      <w:lang w:eastAsia="ar-SA"/>
    </w:rPr>
  </w:style>
  <w:style w:type="paragraph" w:customStyle="1" w:styleId="ecxmsolistparagraph">
    <w:name w:val="ecxmsolistparagraph"/>
    <w:basedOn w:val="Normal"/>
    <w:rsid w:val="00A75B47"/>
    <w:pPr>
      <w:spacing w:after="324" w:line="240" w:lineRule="auto"/>
    </w:pPr>
    <w:rPr>
      <w:rFonts w:ascii="Times New Roman" w:eastAsia="Times New Roman" w:hAnsi="Times New Roman" w:cs="Times New Roman"/>
      <w:sz w:val="24"/>
      <w:szCs w:val="24"/>
      <w:lang w:eastAsia="pt-BR"/>
    </w:rPr>
  </w:style>
  <w:style w:type="paragraph" w:customStyle="1" w:styleId="HeadingCtr">
    <w:name w:val="Heading Ctr"/>
    <w:aliases w:val="HC"/>
    <w:basedOn w:val="Normal"/>
    <w:rsid w:val="00A75B47"/>
    <w:pPr>
      <w:keepNext/>
      <w:keepLines/>
      <w:spacing w:before="240" w:after="0" w:line="240" w:lineRule="auto"/>
      <w:jc w:val="center"/>
    </w:pPr>
    <w:rPr>
      <w:rFonts w:ascii="Times New Roman" w:eastAsia="Times New Roman" w:hAnsi="Times New Roman" w:cs="Times New Roman"/>
      <w:sz w:val="24"/>
      <w:szCs w:val="20"/>
    </w:rPr>
  </w:style>
  <w:style w:type="paragraph" w:customStyle="1" w:styleId="Corpodotexto">
    <w:name w:val="Corpo do texto"/>
    <w:basedOn w:val="Normal"/>
    <w:rsid w:val="00A75B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40" w:line="288" w:lineRule="auto"/>
      <w:jc w:val="both"/>
      <w:textAlignment w:val="baseline"/>
    </w:pPr>
    <w:rPr>
      <w:rFonts w:ascii="Tahoma" w:eastAsia="Times New Roman" w:hAnsi="Tahoma" w:cs="Times New Roman"/>
      <w:color w:val="00000A"/>
      <w:sz w:val="24"/>
      <w:szCs w:val="20"/>
      <w:lang w:eastAsia="pt-BR"/>
    </w:rPr>
  </w:style>
  <w:style w:type="character" w:customStyle="1" w:styleId="LinkdaInternet">
    <w:name w:val="Link da Internet"/>
    <w:uiPriority w:val="99"/>
    <w:rsid w:val="00A75B47"/>
    <w:rPr>
      <w:color w:val="0000FF"/>
      <w:u w:val="single"/>
    </w:rPr>
  </w:style>
  <w:style w:type="paragraph" w:customStyle="1" w:styleId="Corpodetextorecuado">
    <w:name w:val="Corpo de texto recuado"/>
    <w:basedOn w:val="Normal"/>
    <w:rsid w:val="00A75B47"/>
    <w:pPr>
      <w:suppressAutoHyphens/>
      <w:spacing w:after="120" w:line="240" w:lineRule="auto"/>
      <w:ind w:left="283"/>
    </w:pPr>
    <w:rPr>
      <w:rFonts w:ascii="Times New Roman" w:eastAsia="Times New Roman" w:hAnsi="Times New Roman" w:cs="Times New Roman"/>
      <w:color w:val="00000A"/>
      <w:sz w:val="24"/>
      <w:szCs w:val="24"/>
      <w:lang w:eastAsia="pt-BR"/>
    </w:rPr>
  </w:style>
  <w:style w:type="character" w:customStyle="1" w:styleId="ListLabel1">
    <w:name w:val="ListLabel 1"/>
    <w:rsid w:val="00A75B47"/>
    <w:rPr>
      <w:rFonts w:cs="Arial"/>
    </w:rPr>
  </w:style>
  <w:style w:type="character" w:customStyle="1" w:styleId="ListLabel2">
    <w:name w:val="ListLabel 2"/>
    <w:rsid w:val="00A75B47"/>
    <w:rPr>
      <w:b w:val="0"/>
      <w:i w:val="0"/>
    </w:rPr>
  </w:style>
  <w:style w:type="character" w:customStyle="1" w:styleId="ListLabel3">
    <w:name w:val="ListLabel 3"/>
    <w:rsid w:val="00A75B47"/>
    <w:rPr>
      <w:b w:val="0"/>
      <w:i w:val="0"/>
    </w:rPr>
  </w:style>
  <w:style w:type="character" w:customStyle="1" w:styleId="ListLabel4">
    <w:name w:val="ListLabel 4"/>
    <w:rsid w:val="00A75B47"/>
    <w:rPr>
      <w:b w:val="0"/>
      <w:i w:val="0"/>
    </w:rPr>
  </w:style>
  <w:style w:type="character" w:customStyle="1" w:styleId="ListLabel5">
    <w:name w:val="ListLabel 5"/>
    <w:rsid w:val="00A75B47"/>
    <w:rPr>
      <w:b w:val="0"/>
      <w:i w:val="0"/>
    </w:rPr>
  </w:style>
  <w:style w:type="character" w:customStyle="1" w:styleId="ListLabel6">
    <w:name w:val="ListLabel 6"/>
    <w:rsid w:val="00A75B47"/>
    <w:rPr>
      <w:b w:val="0"/>
      <w:i w:val="0"/>
    </w:rPr>
  </w:style>
  <w:style w:type="paragraph" w:styleId="Lista">
    <w:name w:val="List"/>
    <w:basedOn w:val="Corpodotexto"/>
    <w:rsid w:val="00A75B47"/>
    <w:rPr>
      <w:rFonts w:cs="Mangal"/>
    </w:rPr>
  </w:style>
  <w:style w:type="paragraph" w:styleId="Legenda">
    <w:name w:val="caption"/>
    <w:basedOn w:val="Normal"/>
    <w:rsid w:val="00A75B47"/>
    <w:pPr>
      <w:suppressLineNumbers/>
      <w:suppressAutoHyphens/>
      <w:spacing w:before="120" w:after="120" w:line="240" w:lineRule="auto"/>
    </w:pPr>
    <w:rPr>
      <w:rFonts w:ascii="Times New Roman" w:eastAsia="Times New Roman" w:hAnsi="Times New Roman" w:cs="Mangal"/>
      <w:i/>
      <w:iCs/>
      <w:color w:val="00000A"/>
      <w:sz w:val="24"/>
      <w:szCs w:val="24"/>
      <w:lang w:eastAsia="pt-BR"/>
    </w:rPr>
  </w:style>
  <w:style w:type="paragraph" w:customStyle="1" w:styleId="ndice">
    <w:name w:val="Índice"/>
    <w:basedOn w:val="Normal"/>
    <w:rsid w:val="00A75B47"/>
    <w:pPr>
      <w:suppressLineNumbers/>
      <w:suppressAutoHyphens/>
      <w:spacing w:after="0" w:line="240" w:lineRule="auto"/>
    </w:pPr>
    <w:rPr>
      <w:rFonts w:ascii="Times New Roman" w:eastAsia="Times New Roman" w:hAnsi="Times New Roman" w:cs="Mangal"/>
      <w:color w:val="00000A"/>
      <w:sz w:val="20"/>
      <w:szCs w:val="20"/>
      <w:lang w:eastAsia="pt-BR"/>
    </w:rPr>
  </w:style>
  <w:style w:type="paragraph" w:customStyle="1" w:styleId="Ttulododocumento">
    <w:name w:val="Título do documento"/>
    <w:basedOn w:val="Normal"/>
    <w:qFormat/>
    <w:rsid w:val="00A75B47"/>
    <w:pPr>
      <w:widowControl w:val="0"/>
      <w:suppressAutoHyphens/>
      <w:spacing w:after="0" w:line="240" w:lineRule="auto"/>
      <w:jc w:val="center"/>
    </w:pPr>
    <w:rPr>
      <w:rFonts w:ascii="Times New Roman" w:eastAsia="Times New Roman" w:hAnsi="Times New Roman" w:cs="Times New Roman"/>
      <w:color w:val="00000A"/>
      <w:sz w:val="28"/>
      <w:szCs w:val="20"/>
      <w:lang w:eastAsia="pt-BR"/>
    </w:rPr>
  </w:style>
  <w:style w:type="paragraph" w:customStyle="1" w:styleId="Contedodoquadro">
    <w:name w:val="Conteúdo do quadro"/>
    <w:basedOn w:val="Normal"/>
    <w:rsid w:val="00A75B47"/>
    <w:pPr>
      <w:suppressAutoHyphens/>
      <w:spacing w:after="0" w:line="240" w:lineRule="auto"/>
    </w:pPr>
    <w:rPr>
      <w:rFonts w:ascii="Times New Roman" w:eastAsia="Times New Roman" w:hAnsi="Times New Roman" w:cs="Times New Roman"/>
      <w:color w:val="00000A"/>
      <w:sz w:val="20"/>
      <w:szCs w:val="20"/>
      <w:lang w:eastAsia="pt-BR"/>
    </w:rPr>
  </w:style>
  <w:style w:type="paragraph" w:customStyle="1" w:styleId="xl74">
    <w:name w:val="xl74"/>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table" w:customStyle="1" w:styleId="Tabelacomgrade1">
    <w:name w:val="Tabela com grade1"/>
    <w:basedOn w:val="Tabelanormal"/>
    <w:next w:val="Tabelacomgrade"/>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A75B4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5B47"/>
    <w:pPr>
      <w:widowControl w:val="0"/>
      <w:spacing w:before="4" w:after="0" w:line="240" w:lineRule="auto"/>
      <w:ind w:left="26"/>
    </w:pPr>
    <w:rPr>
      <w:rFonts w:ascii="Calibri" w:eastAsia="Calibri" w:hAnsi="Calibri" w:cs="Calibri"/>
      <w:lang w:val="en-US"/>
    </w:rPr>
  </w:style>
  <w:style w:type="paragraph" w:customStyle="1" w:styleId="m1254596620901571557gmail-msonormal">
    <w:name w:val="m_1254596620901571557gmail-msonormal"/>
    <w:basedOn w:val="Normal"/>
    <w:rsid w:val="00A75B47"/>
    <w:pPr>
      <w:spacing w:before="100" w:beforeAutospacing="1" w:after="100" w:afterAutospacing="1" w:line="240" w:lineRule="auto"/>
    </w:pPr>
    <w:rPr>
      <w:rFonts w:ascii="Calibri" w:hAnsi="Calibri" w:cs="Calibri"/>
      <w:lang w:eastAsia="pt-BR"/>
    </w:rPr>
  </w:style>
  <w:style w:type="character" w:styleId="MenoPendente">
    <w:name w:val="Unresolved Mention"/>
    <w:basedOn w:val="Fontepargpadro"/>
    <w:uiPriority w:val="99"/>
    <w:semiHidden/>
    <w:unhideWhenUsed/>
    <w:rsid w:val="00A75B47"/>
    <w:rPr>
      <w:color w:val="808080"/>
      <w:shd w:val="clear" w:color="auto" w:fill="E6E6E6"/>
    </w:rPr>
  </w:style>
  <w:style w:type="paragraph" w:styleId="Subttulo">
    <w:name w:val="Subtitle"/>
    <w:basedOn w:val="Normal"/>
    <w:next w:val="Normal"/>
    <w:link w:val="SubttuloChar"/>
    <w:qFormat/>
    <w:rsid w:val="00A75B47"/>
    <w:pPr>
      <w:spacing w:after="60" w:line="240" w:lineRule="auto"/>
      <w:jc w:val="center"/>
      <w:outlineLvl w:val="1"/>
    </w:pPr>
    <w:rPr>
      <w:rFonts w:asciiTheme="majorHAnsi" w:eastAsiaTheme="majorEastAsia" w:hAnsiTheme="majorHAnsi" w:cstheme="majorBidi"/>
      <w:sz w:val="24"/>
      <w:szCs w:val="24"/>
      <w:lang w:eastAsia="pt-BR"/>
    </w:rPr>
  </w:style>
  <w:style w:type="character" w:customStyle="1" w:styleId="SubttuloChar">
    <w:name w:val="Subtítulo Char"/>
    <w:basedOn w:val="Fontepargpadro"/>
    <w:link w:val="Subttulo"/>
    <w:rsid w:val="00A75B47"/>
    <w:rPr>
      <w:rFonts w:asciiTheme="majorHAnsi" w:eastAsiaTheme="majorEastAsia" w:hAnsiTheme="majorHAnsi" w:cstheme="majorBidi"/>
      <w:sz w:val="24"/>
      <w:szCs w:val="24"/>
      <w:lang w:eastAsia="pt-BR"/>
    </w:rPr>
  </w:style>
  <w:style w:type="character" w:customStyle="1" w:styleId="PargrafodaListaChar">
    <w:name w:val="Parágrafo da Lista Char"/>
    <w:link w:val="PargrafodaLista"/>
    <w:uiPriority w:val="34"/>
    <w:locked/>
    <w:rsid w:val="0036448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or@conveste.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bas@gcidade.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io@gcidade.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fortes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36D1-A194-4994-9EFA-E0FD86071B1D}">
  <ds:schemaRefs>
    <ds:schemaRef ds:uri="http://schemas.microsoft.com/sharepoint/v3/contenttype/forms"/>
  </ds:schemaRefs>
</ds:datastoreItem>
</file>

<file path=customXml/itemProps2.xml><?xml version="1.0" encoding="utf-8"?>
<ds:datastoreItem xmlns:ds="http://schemas.openxmlformats.org/officeDocument/2006/customXml" ds:itemID="{3F0F6C28-A514-4825-B51F-FD16826D19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617E43CC-9DCA-4106-BD7E-283FEB5B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C8A3A-AFE6-433F-9E13-4A870D26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8437</Words>
  <Characters>45566</Characters>
  <Application>Microsoft Office Word</Application>
  <DocSecurity>4</DocSecurity>
  <Lines>379</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Servicing</vt:lpstr>
      <vt:lpstr/>
    </vt:vector>
  </TitlesOfParts>
  <Company>DTAdvs</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Servicing</dc:title>
  <dc:subject>CRI Relva de Prata</dc:subject>
  <dc:creator>Francisco Timoni</dc:creator>
  <cp:keywords/>
  <dc:description/>
  <cp:lastModifiedBy>Francisco Timoni</cp:lastModifiedBy>
  <cp:revision>2</cp:revision>
  <cp:lastPrinted>2018-03-09T19:38:00Z</cp:lastPrinted>
  <dcterms:created xsi:type="dcterms:W3CDTF">2020-04-19T19:36:00Z</dcterms:created>
  <dcterms:modified xsi:type="dcterms:W3CDTF">2020-04-19T19:36:00Z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