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43F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engenheiro civil, portador da cédula de identidade RG nº 06.641.851-85 SSP/BA, inscrito no CPF sob o nº 896.111.015-20, residente e domiciliado na Cidade de Salvador, Estado da Bahia, na Rua Conselheiro Correa de Menezes, </w:t>
      </w:r>
      <w:r w:rsidRPr="005872DC">
        <w:rPr>
          <w:rFonts w:ascii="Open Sans" w:hAnsi="Open Sans" w:cs="Open Sans"/>
          <w:sz w:val="21"/>
          <w:szCs w:val="21"/>
        </w:rPr>
        <w:lastRenderedPageBreak/>
        <w:t>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5A912B7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 xml:space="preserve">Em 11 de setembro de 2020 as Partes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 xml:space="preserve">cessão dos Créditos Imobiliários, presente e futuros, oriundos dos Empreendimento Imobiliários (conforme termos definidos no Contrato de Cessão ora aditado), em favor da Securitizadora, no âmbito </w:t>
      </w:r>
      <w:r w:rsidRPr="00431387">
        <w:rPr>
          <w:rFonts w:ascii="Open Sans" w:hAnsi="Open Sans" w:cs="Open Sans"/>
          <w:sz w:val="21"/>
          <w:szCs w:val="21"/>
        </w:rPr>
        <w:t>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2EECA91C"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0"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imobiliários aos CRI</w:t>
      </w:r>
      <w:r w:rsidRPr="00DB4CEF">
        <w:rPr>
          <w:rFonts w:ascii="Open Sans" w:hAnsi="Open Sans" w:cs="Open Sans"/>
          <w:sz w:val="21"/>
          <w:szCs w:val="21"/>
          <w:highlight w:val="yellow"/>
        </w:rPr>
        <w:t xml:space="preserve">, notadamente em relação </w:t>
      </w:r>
      <w:r w:rsidR="00DB4CEF" w:rsidRPr="00DB4CEF">
        <w:rPr>
          <w:rFonts w:ascii="Open Sans" w:hAnsi="Open Sans" w:cs="Open Sans"/>
          <w:sz w:val="21"/>
          <w:szCs w:val="21"/>
          <w:highlight w:val="yellow"/>
        </w:rPr>
        <w:t>a outorga em garantia, sob condição suspensiva</w:t>
      </w:r>
      <w:r w:rsidR="00DB4CEF">
        <w:rPr>
          <w:rFonts w:ascii="Open Sans" w:hAnsi="Open Sans" w:cs="Open Sans"/>
          <w:sz w:val="21"/>
          <w:szCs w:val="21"/>
        </w:rPr>
        <w:t>, d</w:t>
      </w:r>
      <w:r>
        <w:rPr>
          <w:rFonts w:ascii="Open Sans" w:hAnsi="Open Sans" w:cs="Open Sans"/>
          <w:sz w:val="21"/>
          <w:szCs w:val="21"/>
        </w:rPr>
        <w:t xml:space="preserve">os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Luis Eduardo Magalhães, Estado da Bahia, </w:t>
      </w:r>
      <w:r w:rsidR="00DB4CEF">
        <w:rPr>
          <w:rFonts w:ascii="Open Sans" w:hAnsi="Open Sans" w:cs="Open Sans"/>
          <w:sz w:val="21"/>
          <w:szCs w:val="21"/>
        </w:rPr>
        <w:t>denominado ‘Loteamento Top Park’</w:t>
      </w:r>
      <w:r>
        <w:rPr>
          <w:rFonts w:ascii="Open Sans" w:hAnsi="Open Sans" w:cs="Open Sans"/>
          <w:sz w:val="21"/>
          <w:szCs w:val="21"/>
        </w:rPr>
        <w:t xml:space="preserve"> (respectivamente, “</w:t>
      </w:r>
      <w:r w:rsidR="008A2793" w:rsidRPr="008A2793">
        <w:rPr>
          <w:rFonts w:ascii="Open Sans" w:hAnsi="Open Sans" w:cs="Open Sans"/>
          <w:sz w:val="21"/>
          <w:szCs w:val="21"/>
          <w:u w:val="single"/>
        </w:rPr>
        <w:t>Lotes E</w:t>
      </w:r>
      <w:r>
        <w:rPr>
          <w:rFonts w:ascii="Open Sans" w:hAnsi="Open Sans" w:cs="Open Sans"/>
          <w:sz w:val="21"/>
          <w:szCs w:val="21"/>
        </w:rPr>
        <w:t>” e “</w:t>
      </w:r>
      <w:r w:rsidRPr="008A2793">
        <w:rPr>
          <w:rFonts w:ascii="Open Sans" w:hAnsi="Open Sans" w:cs="Open Sans"/>
          <w:sz w:val="21"/>
          <w:szCs w:val="21"/>
          <w:u w:val="single"/>
        </w:rPr>
        <w:t xml:space="preserve">Empreendimento </w:t>
      </w:r>
      <w:r w:rsidR="008A2793" w:rsidRPr="008A2793">
        <w:rPr>
          <w:rFonts w:ascii="Open Sans" w:hAnsi="Open Sans" w:cs="Open Sans"/>
          <w:sz w:val="21"/>
          <w:szCs w:val="21"/>
          <w:u w:val="single"/>
        </w:rPr>
        <w:t>E</w:t>
      </w:r>
      <w:r>
        <w:rPr>
          <w:rFonts w:ascii="Open Sans" w:hAnsi="Open Sans" w:cs="Open Sans"/>
          <w:sz w:val="21"/>
          <w:szCs w:val="21"/>
        </w:rPr>
        <w:t xml:space="preserve">”), desenvolvido no Imóvel </w:t>
      </w:r>
      <w:r w:rsidR="00DB4CEF">
        <w:rPr>
          <w:rFonts w:ascii="Open Sans" w:hAnsi="Open Sans" w:cs="Open Sans"/>
          <w:sz w:val="21"/>
          <w:szCs w:val="21"/>
        </w:rPr>
        <w:t>objeto da matrícula nº 3.913 do 1º Registro de Imóveis de Luis Eduardo Magalhães/BA</w:t>
      </w:r>
      <w:r>
        <w:rPr>
          <w:rFonts w:ascii="Open Sans" w:hAnsi="Open Sans" w:cs="Open Sans"/>
          <w:sz w:val="21"/>
          <w:szCs w:val="21"/>
        </w:rPr>
        <w:t xml:space="preserve"> (“</w:t>
      </w:r>
      <w:r>
        <w:rPr>
          <w:rFonts w:ascii="Open Sans" w:hAnsi="Open Sans" w:cs="Open Sans"/>
          <w:sz w:val="21"/>
          <w:szCs w:val="21"/>
          <w:u w:val="single"/>
        </w:rPr>
        <w:t xml:space="preserve">Imóvel </w:t>
      </w:r>
      <w:r w:rsidR="008A2793">
        <w:rPr>
          <w:rFonts w:ascii="Open Sans" w:hAnsi="Open Sans" w:cs="Open Sans"/>
          <w:sz w:val="21"/>
          <w:szCs w:val="21"/>
          <w:u w:val="single"/>
        </w:rPr>
        <w:t>E</w:t>
      </w:r>
      <w:r>
        <w:rPr>
          <w:rFonts w:ascii="Open Sans" w:hAnsi="Open Sans" w:cs="Open Sans"/>
          <w:sz w:val="21"/>
          <w:szCs w:val="21"/>
        </w:rPr>
        <w:t>”)</w:t>
      </w:r>
      <w:r w:rsidRPr="00431387">
        <w:rPr>
          <w:rFonts w:ascii="Open Sans" w:hAnsi="Open Sans" w:cs="Open Sans"/>
          <w:sz w:val="21"/>
          <w:szCs w:val="21"/>
        </w:rPr>
        <w:t>; e</w:t>
      </w:r>
      <w:bookmarkEnd w:id="0"/>
      <w:r w:rsidR="00DB4CEF">
        <w:rPr>
          <w:rFonts w:ascii="Open Sans" w:hAnsi="Open Sans" w:cs="Open Sans"/>
          <w:sz w:val="21"/>
          <w:szCs w:val="21"/>
        </w:rPr>
        <w:t xml:space="preserve"> </w:t>
      </w:r>
      <w:r w:rsidR="00DB4CEF" w:rsidRPr="00DB4CEF">
        <w:rPr>
          <w:rFonts w:ascii="Open Sans" w:hAnsi="Open Sans" w:cs="Open Sans"/>
          <w:b/>
          <w:bCs/>
          <w:i/>
          <w:iCs/>
          <w:sz w:val="21"/>
          <w:szCs w:val="21"/>
          <w:highlight w:val="lightGray"/>
        </w:rPr>
        <w:t xml:space="preserve">[Nota </w:t>
      </w:r>
      <w:proofErr w:type="spellStart"/>
      <w:r w:rsidR="00DB4CEF" w:rsidRPr="00DB4CEF">
        <w:rPr>
          <w:rFonts w:ascii="Open Sans" w:hAnsi="Open Sans" w:cs="Open Sans"/>
          <w:b/>
          <w:bCs/>
          <w:i/>
          <w:iCs/>
          <w:sz w:val="21"/>
          <w:szCs w:val="21"/>
          <w:highlight w:val="lightGray"/>
        </w:rPr>
        <w:t>DTAdvs</w:t>
      </w:r>
      <w:proofErr w:type="spellEnd"/>
      <w:r w:rsidR="00DB4CEF" w:rsidRPr="00DB4CEF">
        <w:rPr>
          <w:rFonts w:ascii="Open Sans" w:hAnsi="Open Sans" w:cs="Open Sans"/>
          <w:b/>
          <w:bCs/>
          <w:i/>
          <w:iCs/>
          <w:sz w:val="21"/>
          <w:szCs w:val="21"/>
          <w:highlight w:val="lightGray"/>
        </w:rPr>
        <w:t>: Dado</w:t>
      </w:r>
      <w:r w:rsidR="00DB4CEF">
        <w:rPr>
          <w:rFonts w:ascii="Open Sans" w:hAnsi="Open Sans" w:cs="Open Sans"/>
          <w:b/>
          <w:bCs/>
          <w:i/>
          <w:iCs/>
          <w:sz w:val="21"/>
          <w:szCs w:val="21"/>
          <w:highlight w:val="lightGray"/>
        </w:rPr>
        <w:t xml:space="preserve"> </w:t>
      </w:r>
      <w:r w:rsidR="00DB4CEF" w:rsidRPr="00DB4CEF">
        <w:rPr>
          <w:rFonts w:ascii="Open Sans" w:hAnsi="Open Sans" w:cs="Open Sans"/>
          <w:b/>
          <w:bCs/>
          <w:i/>
          <w:iCs/>
          <w:sz w:val="21"/>
          <w:szCs w:val="21"/>
          <w:highlight w:val="lightGray"/>
        </w:rPr>
        <w:t>qu</w:t>
      </w:r>
      <w:r w:rsidR="00DB4CEF">
        <w:rPr>
          <w:rFonts w:ascii="Open Sans" w:hAnsi="Open Sans" w:cs="Open Sans"/>
          <w:b/>
          <w:bCs/>
          <w:i/>
          <w:iCs/>
          <w:sz w:val="21"/>
          <w:szCs w:val="21"/>
          <w:highlight w:val="lightGray"/>
        </w:rPr>
        <w:t>e</w:t>
      </w:r>
      <w:r w:rsidR="00DB4CEF" w:rsidRPr="00DB4CEF">
        <w:rPr>
          <w:rFonts w:ascii="Open Sans" w:hAnsi="Open Sans" w:cs="Open Sans"/>
          <w:b/>
          <w:bCs/>
          <w:i/>
          <w:iCs/>
          <w:sz w:val="21"/>
          <w:szCs w:val="21"/>
          <w:highlight w:val="lightGray"/>
        </w:rPr>
        <w:t xml:space="preserve"> os créditos do Loteamento de LEM está vinculado os CRI da 215ª, 216 e 217ª séries, entendo que serão outorgados em garantia e com condição s</w:t>
      </w:r>
      <w:r w:rsidR="00DB4CEF">
        <w:rPr>
          <w:rFonts w:ascii="Open Sans" w:hAnsi="Open Sans" w:cs="Open Sans"/>
          <w:b/>
          <w:bCs/>
          <w:i/>
          <w:iCs/>
          <w:sz w:val="21"/>
          <w:szCs w:val="21"/>
          <w:highlight w:val="lightGray"/>
        </w:rPr>
        <w:t>u</w:t>
      </w:r>
      <w:r w:rsidR="00DB4CEF" w:rsidRPr="00DB4CEF">
        <w:rPr>
          <w:rFonts w:ascii="Open Sans" w:hAnsi="Open Sans" w:cs="Open Sans"/>
          <w:b/>
          <w:bCs/>
          <w:i/>
          <w:iCs/>
          <w:sz w:val="21"/>
          <w:szCs w:val="21"/>
          <w:highlight w:val="lightGray"/>
        </w:rPr>
        <w:t>spensiva, certo?]</w:t>
      </w:r>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77777777"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 xml:space="preserve">Instrumento Particular de Cessão </w:t>
      </w:r>
      <w:r w:rsidRPr="005872DC">
        <w:rPr>
          <w:rFonts w:ascii="Open Sans" w:hAnsi="Open Sans" w:cs="Open Sans"/>
          <w:i/>
          <w:sz w:val="21"/>
          <w:szCs w:val="21"/>
        </w:rPr>
        <w:lastRenderedPageBreak/>
        <w:t>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576D41DA"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6C93A39E"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xml:space="preserve">, 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275918B" w14:textId="0E18B574" w:rsidR="008A2793" w:rsidRPr="00962837"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962837">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34DDAE4D"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 xml:space="preserve">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678B43E8"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2"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2"/>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3" w:name="_Hlk23841110"/>
      <w:r w:rsidRPr="005872DC">
        <w:rPr>
          <w:rFonts w:ascii="Open Sans" w:hAnsi="Open Sans" w:cs="Open Sans"/>
          <w:b/>
          <w:sz w:val="21"/>
          <w:szCs w:val="21"/>
        </w:rPr>
        <w:t>LOTEAMENTO NOVO HORIZONTE SPE LTDA.</w:t>
      </w:r>
      <w:bookmarkEnd w:id="3"/>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4" w:name="_DV_M10"/>
      <w:bookmarkStart w:id="5" w:name="_DV_M13"/>
      <w:bookmarkStart w:id="6" w:name="_DV_M14"/>
      <w:bookmarkStart w:id="7" w:name="_DV_M15"/>
      <w:bookmarkStart w:id="8" w:name="_DV_M16"/>
      <w:bookmarkEnd w:id="4"/>
      <w:bookmarkEnd w:id="5"/>
      <w:bookmarkEnd w:id="6"/>
      <w:bookmarkEnd w:id="7"/>
      <w:bookmarkEnd w:id="8"/>
      <w:r w:rsidRPr="005872DC">
        <w:rPr>
          <w:rFonts w:ascii="Open Sans" w:hAnsi="Open Sans" w:cs="Open Sans"/>
          <w:b/>
          <w:sz w:val="21"/>
          <w:szCs w:val="21"/>
        </w:rPr>
        <w:lastRenderedPageBreak/>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Rua Conselheiro Correa de Menezes, nº 266 – Apto. 403, 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9"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w:t>
      </w:r>
      <w:r w:rsidR="009A6D66" w:rsidRPr="005872DC">
        <w:rPr>
          <w:rFonts w:ascii="Open Sans" w:hAnsi="Open Sans" w:cs="Open Sans"/>
          <w:sz w:val="21"/>
          <w:szCs w:val="21"/>
        </w:rPr>
        <w:lastRenderedPageBreak/>
        <w:t>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w:t>
            </w:r>
            <w:proofErr w:type="gramStart"/>
            <w:r w:rsidR="00E344A7" w:rsidRPr="005872DC">
              <w:rPr>
                <w:rFonts w:ascii="Open Sans" w:hAnsi="Open Sans" w:cs="Open Sans"/>
                <w:sz w:val="21"/>
                <w:szCs w:val="21"/>
              </w:rPr>
              <w:t>nos</w:t>
            </w:r>
            <w:proofErr w:type="gramEnd"/>
            <w:r w:rsidR="00E344A7" w:rsidRPr="005872DC">
              <w:rPr>
                <w:rFonts w:ascii="Open Sans" w:hAnsi="Open Sans" w:cs="Open Sans"/>
                <w:sz w:val="21"/>
                <w:szCs w:val="21"/>
              </w:rPr>
              <w:t xml:space="preserve">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10"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10"/>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11"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11"/>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Loteamento aberto, denominado “Top Park II”, localizado em Itabuna/BA, desenvolvido pela Cedente A </w:t>
            </w:r>
            <w:proofErr w:type="gramStart"/>
            <w:r w:rsidRPr="005872DC">
              <w:rPr>
                <w:rFonts w:ascii="Open Sans" w:hAnsi="Open Sans" w:cs="Open Sans"/>
                <w:sz w:val="21"/>
                <w:szCs w:val="21"/>
              </w:rPr>
              <w:t>nos</w:t>
            </w:r>
            <w:proofErr w:type="gramEnd"/>
            <w:r w:rsidRPr="005872DC">
              <w:rPr>
                <w:rFonts w:ascii="Open Sans" w:hAnsi="Open Sans" w:cs="Open Sans"/>
                <w:sz w:val="21"/>
                <w:szCs w:val="21"/>
              </w:rPr>
              <w:t xml:space="preserve">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12" w:name="_Hlk40336918"/>
            <w:r w:rsidRPr="005872DC">
              <w:rPr>
                <w:rFonts w:ascii="Open Sans" w:hAnsi="Open Sans" w:cs="Open Sans"/>
                <w:sz w:val="21"/>
                <w:szCs w:val="21"/>
              </w:rPr>
              <w:t xml:space="preserve">753 (setecentos e cinquenta e três) </w:t>
            </w:r>
            <w:bookmarkEnd w:id="12"/>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1938AC">
        <w:trPr>
          <w:tblHeader/>
        </w:trPr>
        <w:tc>
          <w:tcPr>
            <w:tcW w:w="2830" w:type="dxa"/>
            <w:shd w:val="pct10" w:color="auto" w:fill="auto"/>
          </w:tcPr>
          <w:p w14:paraId="6D34E825" w14:textId="303F3C55"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1938AC">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r>
              <w:rPr>
                <w:rFonts w:ascii="Open Sans" w:hAnsi="Open Sans" w:cs="Open Sans"/>
                <w:sz w:val="21"/>
                <w:szCs w:val="21"/>
              </w:rPr>
              <w:t>Luis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1938AC">
        <w:tc>
          <w:tcPr>
            <w:tcW w:w="2830" w:type="dxa"/>
          </w:tcPr>
          <w:p w14:paraId="2DBCA924" w14:textId="60623DED"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1938AC">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609384F7" w14:textId="77777777" w:rsidTr="001938AC">
        <w:tc>
          <w:tcPr>
            <w:tcW w:w="2830" w:type="dxa"/>
          </w:tcPr>
          <w:p w14:paraId="36231C90" w14:textId="62A14100"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0B8252" w14:textId="6D57C3DA" w:rsidR="009A4D1E" w:rsidRPr="005872DC" w:rsidRDefault="009A4D1E" w:rsidP="001938AC">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Pr="009A4D1E">
              <w:rPr>
                <w:rFonts w:ascii="Open Sans" w:hAnsi="Open Sans" w:cs="Open Sans"/>
                <w:sz w:val="21"/>
                <w:szCs w:val="21"/>
                <w:highlight w:val="yellow"/>
              </w:rPr>
              <w:t xml:space="preserve">992 (novecentos e noventa e dois) lotes </w:t>
            </w:r>
            <w:r w:rsidRPr="009A4D1E">
              <w:rPr>
                <w:rFonts w:ascii="Open Sans" w:hAnsi="Open Sans" w:cs="Open Sans"/>
                <w:sz w:val="21"/>
                <w:szCs w:val="21"/>
                <w:highlight w:val="yellow"/>
              </w:rPr>
              <w:lastRenderedPageBreak/>
              <w:t>residenciais e comerciais</w:t>
            </w:r>
            <w:r>
              <w:rPr>
                <w:rFonts w:ascii="Open Sans" w:hAnsi="Open Sans" w:cs="Open Sans"/>
                <w:sz w:val="21"/>
                <w:szCs w:val="21"/>
              </w:rPr>
              <w:t xml:space="preserve"> </w:t>
            </w:r>
            <w:r w:rsidRPr="005872DC">
              <w:rPr>
                <w:rFonts w:ascii="Open Sans" w:hAnsi="Open Sans" w:cs="Open Sans"/>
                <w:sz w:val="21"/>
                <w:szCs w:val="21"/>
              </w:rPr>
              <w:t xml:space="preserve">integrantes do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55675232" w14:textId="77777777" w:rsidTr="001938AC">
        <w:tc>
          <w:tcPr>
            <w:tcW w:w="2830" w:type="dxa"/>
          </w:tcPr>
          <w:p w14:paraId="1660D744" w14:textId="5872508E"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 xml:space="preserve">Contratos Imobiliários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1C2F15E2" w14:textId="77777777" w:rsidR="009A4D1E" w:rsidRPr="005872DC" w:rsidRDefault="009A4D1E" w:rsidP="001938AC">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w:t>
            </w:r>
            <w:r w:rsidRPr="009A4D1E">
              <w:rPr>
                <w:rFonts w:ascii="Open Sans" w:hAnsi="Open Sans" w:cs="Open Sans"/>
                <w:i/>
                <w:sz w:val="21"/>
                <w:szCs w:val="21"/>
                <w:highlight w:val="yellow"/>
              </w:rPr>
              <w:t>Contrato Particular de Compra e Venda de Imóvel</w:t>
            </w:r>
            <w:r w:rsidRPr="005872DC">
              <w:rPr>
                <w:rFonts w:ascii="Open Sans" w:hAnsi="Open Sans" w:cs="Open Sans"/>
                <w:i/>
                <w:sz w:val="21"/>
                <w:szCs w:val="21"/>
              </w:rPr>
              <w:t>”.</w:t>
            </w:r>
          </w:p>
        </w:tc>
      </w:tr>
      <w:tr w:rsidR="009A4D1E" w:rsidRPr="005872DC" w14:paraId="307D0E22" w14:textId="77777777" w:rsidTr="001938AC">
        <w:tc>
          <w:tcPr>
            <w:tcW w:w="2830" w:type="dxa"/>
          </w:tcPr>
          <w:p w14:paraId="77C932DC" w14:textId="0EE94C62"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Devedores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B114EF" w14:textId="2D7E7719" w:rsidR="009A4D1E" w:rsidRPr="005872DC" w:rsidRDefault="009A4D1E" w:rsidP="001938AC">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promitentes compradores dos Lotes </w:t>
            </w:r>
            <w:r>
              <w:rPr>
                <w:rFonts w:ascii="Open Sans" w:hAnsi="Open Sans" w:cs="Open Sans"/>
                <w:sz w:val="21"/>
                <w:szCs w:val="21"/>
              </w:rPr>
              <w:t>E</w:t>
            </w:r>
            <w:r w:rsidRPr="005872DC">
              <w:rPr>
                <w:rFonts w:ascii="Open Sans" w:hAnsi="Open Sans" w:cs="Open Sans"/>
                <w:sz w:val="21"/>
                <w:szCs w:val="21"/>
              </w:rPr>
              <w:t>.</w:t>
            </w:r>
          </w:p>
        </w:tc>
      </w:tr>
      <w:tr w:rsidR="009A4D1E" w:rsidRPr="005872DC" w14:paraId="68AAB3F9" w14:textId="77777777" w:rsidTr="001938AC">
        <w:tc>
          <w:tcPr>
            <w:tcW w:w="2830" w:type="dxa"/>
          </w:tcPr>
          <w:p w14:paraId="48940B30" w14:textId="0DAE12A9" w:rsidR="009A4D1E" w:rsidRPr="005872DC" w:rsidRDefault="009A4D1E" w:rsidP="001938AC">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27E0C4C" w14:textId="178B1D47" w:rsidR="009A4D1E" w:rsidRPr="005872DC" w:rsidRDefault="009A4D1E" w:rsidP="001938AC">
            <w:pPr>
              <w:widowControl w:val="0"/>
              <w:spacing w:line="300" w:lineRule="exact"/>
              <w:jc w:val="both"/>
              <w:rPr>
                <w:rFonts w:ascii="Open Sans" w:hAnsi="Open Sans" w:cs="Open Sans"/>
                <w:sz w:val="21"/>
                <w:szCs w:val="21"/>
              </w:rPr>
            </w:pPr>
            <w:r w:rsidRPr="009A4D1E">
              <w:rPr>
                <w:rFonts w:ascii="Open Sans" w:hAnsi="Open Sans" w:cs="Open Sans"/>
                <w:sz w:val="21"/>
                <w:szCs w:val="21"/>
                <w:highlight w:val="yellow"/>
              </w:rPr>
              <w:t>100% (cem por cento)</w:t>
            </w:r>
            <w:r>
              <w:rPr>
                <w:rFonts w:ascii="Open Sans" w:hAnsi="Open Sans" w:cs="Open Sans"/>
                <w:sz w:val="21"/>
                <w:szCs w:val="21"/>
              </w:rPr>
              <w:t xml:space="preserve"> </w:t>
            </w:r>
            <w:r w:rsidRPr="005872DC">
              <w:rPr>
                <w:rFonts w:ascii="Open Sans" w:hAnsi="Open Sans" w:cs="Open Sans"/>
                <w:sz w:val="21"/>
                <w:szCs w:val="21"/>
              </w:rPr>
              <w:t xml:space="preserve">dos Créditos Imobiliários </w:t>
            </w:r>
            <w:r>
              <w:rPr>
                <w:rFonts w:ascii="Open Sans" w:hAnsi="Open Sans" w:cs="Open Sans"/>
                <w:sz w:val="21"/>
                <w:szCs w:val="21"/>
              </w:rPr>
              <w:t>E</w:t>
            </w:r>
            <w:r w:rsidRPr="005872DC">
              <w:rPr>
                <w:rFonts w:ascii="Open Sans" w:hAnsi="Open Sans" w:cs="Open Sans"/>
                <w:sz w:val="21"/>
                <w:szCs w:val="21"/>
              </w:rPr>
              <w:t>.</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w:t>
            </w:r>
            <w:proofErr w:type="spellStart"/>
            <w:r w:rsidR="00D6189B">
              <w:rPr>
                <w:rFonts w:ascii="Open Sans" w:hAnsi="Open Sans" w:cs="Open Sans"/>
                <w:sz w:val="21"/>
                <w:szCs w:val="21"/>
              </w:rPr>
              <w:t>E</w:t>
            </w:r>
            <w:proofErr w:type="spellEnd"/>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Participações das </w:t>
            </w:r>
            <w:r w:rsidRPr="005872DC">
              <w:rPr>
                <w:rFonts w:ascii="Open Sans" w:hAnsi="Open Sans" w:cs="Open Sans"/>
                <w:sz w:val="21"/>
                <w:szCs w:val="21"/>
                <w:u w:val="single"/>
              </w:rPr>
              <w:lastRenderedPageBreak/>
              <w:t>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lastRenderedPageBreak/>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lastRenderedPageBreak/>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13" w:name="_Hlk27583698"/>
      <w:bookmarkStart w:id="14" w:name="_Hlk29236272"/>
      <w:r w:rsidR="00035720" w:rsidRPr="005872DC">
        <w:rPr>
          <w:rFonts w:ascii="Open Sans" w:hAnsi="Open Sans" w:cs="Open Sans"/>
          <w:sz w:val="21"/>
          <w:szCs w:val="21"/>
        </w:rPr>
        <w:t xml:space="preserve">413ª, 414ª, 415ª e 416ª </w:t>
      </w:r>
      <w:bookmarkEnd w:id="13"/>
      <w:bookmarkEnd w:id="14"/>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4FBFB8E5" w:rsidR="006300C7" w:rsidRPr="005872DC" w:rsidRDefault="006300C7"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Particular</w:t>
      </w:r>
      <w:r w:rsidR="00FC18A5" w:rsidRPr="005872DC">
        <w:rPr>
          <w:rFonts w:ascii="Open Sans" w:hAnsi="Open Sans" w:cs="Open Sans"/>
          <w:i/>
          <w:sz w:val="21"/>
          <w:szCs w:val="21"/>
        </w:rPr>
        <w:t>es</w:t>
      </w:r>
      <w:r w:rsidRPr="005872DC">
        <w:rPr>
          <w:rFonts w:ascii="Open Sans" w:hAnsi="Open Sans" w:cs="Open Sans"/>
          <w:i/>
          <w:sz w:val="21"/>
          <w:szCs w:val="21"/>
        </w:rPr>
        <w:t xml:space="preserve"> de Emissão de Cédulas de Crédito Imobiliário sem Garantia Real sob a Forma Escritural e Outras Avenças</w:t>
      </w:r>
      <w:r w:rsidRPr="005872DC">
        <w:rPr>
          <w:rFonts w:ascii="Open Sans" w:hAnsi="Open Sans" w:cs="Open Sans"/>
          <w:sz w:val="21"/>
          <w:szCs w:val="21"/>
        </w:rPr>
        <w:t>” (</w:t>
      </w:r>
      <w:r w:rsidR="007676D2"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Escritura de Emissão de CCI</w:t>
      </w:r>
      <w:r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custodiadas por uma instituição custodiante,</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15" w:name="_Hlk27583887"/>
      <w:r w:rsidRPr="005872DC">
        <w:rPr>
          <w:rFonts w:ascii="Open Sans" w:hAnsi="Open Sans" w:cs="Open Sans"/>
          <w:i/>
          <w:sz w:val="21"/>
          <w:szCs w:val="21"/>
        </w:rPr>
        <w:t>Instrumento Particular de Cessão de Créditos Imobiliários, de Cessão Fiduciária de Créditos em Garantia e Outras Avenças</w:t>
      </w:r>
      <w:bookmarkEnd w:id="15"/>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43ADCCD1"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w:t>
      </w:r>
      <w:r w:rsidRPr="005872DC">
        <w:rPr>
          <w:rFonts w:ascii="Open Sans" w:hAnsi="Open Sans" w:cs="Open Sans"/>
          <w:i/>
          <w:iCs/>
          <w:sz w:val="21"/>
          <w:szCs w:val="21"/>
        </w:rPr>
        <w:t>Particular</w:t>
      </w:r>
      <w:r w:rsidR="00FC18A5" w:rsidRPr="005872DC">
        <w:rPr>
          <w:rFonts w:ascii="Open Sans" w:hAnsi="Open Sans" w:cs="Open Sans"/>
          <w:i/>
          <w:iCs/>
          <w:sz w:val="21"/>
          <w:szCs w:val="21"/>
        </w:rPr>
        <w:t>es</w:t>
      </w:r>
      <w:r w:rsidRPr="005872DC">
        <w:rPr>
          <w:rFonts w:ascii="Open Sans" w:hAnsi="Open Sans" w:cs="Open Sans"/>
          <w:i/>
          <w:sz w:val="21"/>
          <w:szCs w:val="21"/>
        </w:rPr>
        <w:t xml:space="preserve"> de Alienação Fiduciária de Quotas em Garantia</w:t>
      </w:r>
      <w:r w:rsidRPr="005872DC">
        <w:rPr>
          <w:rFonts w:ascii="Open Sans" w:hAnsi="Open Sans" w:cs="Open Sans"/>
          <w:sz w:val="21"/>
          <w:szCs w:val="21"/>
        </w:rPr>
        <w:t>” (</w:t>
      </w:r>
      <w:r w:rsidR="007174D0"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Contrato de Servicing</w:t>
      </w:r>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r w:rsidRPr="005872DC">
        <w:rPr>
          <w:rFonts w:ascii="Open Sans" w:hAnsi="Open Sans" w:cs="Open Sans"/>
          <w:sz w:val="21"/>
          <w:szCs w:val="21"/>
        </w:rPr>
        <w:t>Servicer</w:t>
      </w:r>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9"/>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 xml:space="preserve">atualmente </w:t>
      </w:r>
      <w:r w:rsidR="009C5B3C" w:rsidRPr="005872DC">
        <w:rPr>
          <w:rFonts w:ascii="Open Sans" w:hAnsi="Open Sans" w:cs="Open Sans"/>
          <w:sz w:val="21"/>
          <w:szCs w:val="21"/>
        </w:rPr>
        <w:lastRenderedPageBreak/>
        <w:t>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4D0DC5E7"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r w:rsidR="003652D8" w:rsidRPr="005872DC">
        <w:rPr>
          <w:rFonts w:ascii="Open Sans" w:hAnsi="Open Sans" w:cs="Open Sans"/>
          <w:sz w:val="21"/>
          <w:szCs w:val="21"/>
        </w:rPr>
        <w:t xml:space="preserve">R$ </w:t>
      </w:r>
      <w:r w:rsidR="00D570CE" w:rsidRPr="005872DC">
        <w:rPr>
          <w:rFonts w:ascii="Open Sans" w:hAnsi="Open Sans" w:cs="Open Sans"/>
          <w:sz w:val="21"/>
          <w:szCs w:val="21"/>
        </w:rPr>
        <w:t>36.772.673,16</w:t>
      </w:r>
      <w:r w:rsidR="003652D8" w:rsidRPr="005872DC">
        <w:rPr>
          <w:rFonts w:ascii="Open Sans" w:hAnsi="Open Sans" w:cs="Open Sans"/>
          <w:sz w:val="21"/>
          <w:szCs w:val="21"/>
        </w:rPr>
        <w:t xml:space="preserve"> (</w:t>
      </w:r>
      <w:r w:rsidR="00D570CE" w:rsidRPr="005872DC">
        <w:rPr>
          <w:rFonts w:ascii="Open Sans" w:hAnsi="Open Sans" w:cs="Open Sans"/>
          <w:sz w:val="21"/>
          <w:szCs w:val="21"/>
        </w:rPr>
        <w:t>trinta e seis mil setecentos e setenta e dois mil seiscentos e setenta e três reais e dezesseis centavos</w:t>
      </w:r>
      <w:r w:rsidR="003652D8" w:rsidRPr="005872DC">
        <w:rPr>
          <w:rFonts w:ascii="Open Sans" w:hAnsi="Open Sans" w:cs="Open Sans"/>
          <w:sz w:val="21"/>
          <w:szCs w:val="21"/>
        </w:rPr>
        <w:t>)</w:t>
      </w:r>
      <w:r w:rsidRPr="005872DC">
        <w:rPr>
          <w:rFonts w:ascii="Open Sans" w:hAnsi="Open Sans" w:cs="Open Sans"/>
          <w:sz w:val="21"/>
          <w:szCs w:val="21"/>
        </w:rPr>
        <w:t xml:space="preserve">.  Referido saldo está posicionado na data de </w:t>
      </w:r>
      <w:r w:rsidR="00D570CE" w:rsidRPr="005872DC">
        <w:rPr>
          <w:rFonts w:ascii="Open Sans" w:hAnsi="Open Sans" w:cs="Open Sans"/>
          <w:sz w:val="21"/>
          <w:szCs w:val="21"/>
        </w:rPr>
        <w:t>25</w:t>
      </w:r>
      <w:r w:rsidR="00857A88" w:rsidRPr="005872DC">
        <w:rPr>
          <w:rFonts w:ascii="Open Sans" w:hAnsi="Open Sans" w:cs="Open Sans"/>
          <w:sz w:val="21"/>
          <w:szCs w:val="21"/>
        </w:rPr>
        <w:t xml:space="preserve"> de </w:t>
      </w:r>
      <w:r w:rsidR="00D570CE" w:rsidRPr="005872DC">
        <w:rPr>
          <w:rFonts w:ascii="Open Sans" w:hAnsi="Open Sans" w:cs="Open Sans"/>
          <w:sz w:val="21"/>
          <w:szCs w:val="21"/>
        </w:rPr>
        <w:t>agosto</w:t>
      </w:r>
      <w:r w:rsidR="00035720" w:rsidRPr="005872DC">
        <w:rPr>
          <w:rFonts w:ascii="Open Sans" w:hAnsi="Open Sans" w:cs="Open Sans"/>
          <w:sz w:val="21"/>
          <w:szCs w:val="21"/>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o Relatório do Servicer</w:t>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64B00C7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 Escritura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w:t>
      </w:r>
      <w:r w:rsidR="00C96E4C" w:rsidRPr="005872DC">
        <w:rPr>
          <w:rFonts w:ascii="Open Sans" w:hAnsi="Open Sans" w:cs="Open Sans"/>
          <w:sz w:val="21"/>
          <w:szCs w:val="21"/>
        </w:rPr>
        <w:lastRenderedPageBreak/>
        <w:t xml:space="preserve">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SEGUNDA –</w:t>
      </w:r>
      <w:r w:rsidR="009A2EB9" w:rsidRPr="005872DC">
        <w:rPr>
          <w:rFonts w:ascii="Open Sans" w:hAnsi="Open Sans" w:cs="Open Sans"/>
          <w:b/>
          <w:sz w:val="21"/>
          <w:szCs w:val="21"/>
        </w:rPr>
        <w:t xml:space="preserve"> DAS CONDIÇÕES PRECEDENTES</w:t>
      </w:r>
      <w:r w:rsidR="00A93389" w:rsidRPr="005872DC">
        <w:rPr>
          <w:rFonts w:ascii="Open Sans" w:hAnsi="Open Sans" w:cs="Open Sans"/>
          <w:b/>
          <w:sz w:val="21"/>
          <w:szCs w:val="21"/>
        </w:rPr>
        <w:t xml:space="preserve"> PARA </w:t>
      </w:r>
      <w:r w:rsidR="00790EC7" w:rsidRPr="005872DC">
        <w:rPr>
          <w:rFonts w:ascii="Open Sans" w:hAnsi="Open Sans" w:cs="Open Sans"/>
          <w:b/>
          <w:sz w:val="21"/>
          <w:szCs w:val="21"/>
        </w:rPr>
        <w:t>A CAPTAÇÃO DE RECURSOS E</w:t>
      </w:r>
      <w:r w:rsidR="00A93389" w:rsidRPr="005872DC">
        <w:rPr>
          <w:rFonts w:ascii="Open Sans" w:hAnsi="Open Sans" w:cs="Open Sans"/>
          <w:b/>
          <w:sz w:val="21"/>
          <w:szCs w:val="21"/>
        </w:rPr>
        <w:t xml:space="preserve"> </w:t>
      </w:r>
      <w:r w:rsidR="00F310BD" w:rsidRPr="005872DC">
        <w:rPr>
          <w:rFonts w:ascii="Open Sans" w:hAnsi="Open Sans" w:cs="Open Sans"/>
          <w:b/>
          <w:sz w:val="21"/>
          <w:szCs w:val="21"/>
        </w:rPr>
        <w:t xml:space="preserve">DO </w:t>
      </w:r>
      <w:r w:rsidR="009A2EB9" w:rsidRPr="005872DC">
        <w:rPr>
          <w:rFonts w:ascii="Open Sans" w:hAnsi="Open Sans" w:cs="Open Sans"/>
          <w:b/>
          <w:sz w:val="21"/>
          <w:szCs w:val="21"/>
        </w:rPr>
        <w:t xml:space="preserve">PAGAMENTO DO </w:t>
      </w:r>
      <w:r w:rsidRPr="005872DC">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16"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17"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17"/>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18"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18"/>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04E22D8A"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19"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 xml:space="preserve">nos Cartórios de Registro de Títulos e Documentos da sede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de registro deverão ser feitos em até 5 (cinco) dias contados desta data, e as vias registradas deverão ser encaminhados para a Securitizadora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7DFB69C2"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 xml:space="preserve">A, B e C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referidas quotas</w:t>
      </w:r>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encaminhados para a Securitizadora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competente</w:t>
      </w:r>
      <w:r w:rsidR="00FE4E67" w:rsidRPr="005872DC">
        <w:rPr>
          <w:rFonts w:ascii="Open Sans" w:hAnsi="Open Sans" w:cs="Open Sans"/>
          <w:sz w:val="21"/>
          <w:szCs w:val="21"/>
        </w:rPr>
        <w:t xml:space="preserve">; </w:t>
      </w:r>
      <w:bookmarkEnd w:id="19"/>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lastRenderedPageBreak/>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7FD254F5"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 e dos Empreendimentos Imobiliários</w:t>
      </w:r>
      <w:r w:rsidR="00812110" w:rsidRPr="005872DC">
        <w:rPr>
          <w:rFonts w:ascii="Open Sans" w:hAnsi="Open Sans" w:cs="Open Sans"/>
          <w:sz w:val="21"/>
          <w:szCs w:val="21"/>
        </w:rPr>
        <w:t xml:space="preserve"> em si</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e financeira dos Contratos Imobiliários, mediante entrega de relatório de auditoria pelo Servicer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Relatório do Servicer</w:t>
      </w:r>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16"/>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CDDD8F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90 (noventa)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20" w:name="_Hlk21016103"/>
      <w:r w:rsidR="003864D8" w:rsidRPr="005872DC">
        <w:rPr>
          <w:rFonts w:ascii="Open Sans" w:hAnsi="Open Sans" w:cs="Open Sans"/>
          <w:sz w:val="21"/>
          <w:szCs w:val="21"/>
        </w:rPr>
        <w:t xml:space="preserve">, na </w:t>
      </w:r>
      <w:r w:rsidR="003864D8" w:rsidRPr="005872DC">
        <w:rPr>
          <w:rFonts w:ascii="Open Sans" w:hAnsi="Open Sans" w:cs="Open Sans"/>
          <w:sz w:val="21"/>
          <w:szCs w:val="21"/>
        </w:rPr>
        <w:lastRenderedPageBreak/>
        <w:t>forma do Termo de Securitização e nos prazos indicados abaixo</w:t>
      </w:r>
      <w:bookmarkEnd w:id="20"/>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21"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21"/>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22"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22"/>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23"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23"/>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57,71</w:t>
      </w:r>
      <w:r w:rsidRPr="009A4D1E">
        <w:rPr>
          <w:rFonts w:ascii="Open Sans" w:hAnsi="Open Sans" w:cs="Open Sans"/>
          <w:bCs/>
          <w:sz w:val="21"/>
          <w:szCs w:val="21"/>
          <w:highlight w:val="yellow"/>
        </w:rPr>
        <w:t>% (</w:t>
      </w:r>
      <w:r w:rsidR="00116157" w:rsidRPr="009A4D1E">
        <w:rPr>
          <w:rFonts w:ascii="Open Sans" w:hAnsi="Open Sans" w:cs="Open Sans"/>
          <w:bCs/>
          <w:sz w:val="21"/>
          <w:szCs w:val="21"/>
          <w:highlight w:val="yellow"/>
        </w:rPr>
        <w:t>cinquenta</w:t>
      </w:r>
      <w:r w:rsidR="00E15703" w:rsidRPr="009A4D1E">
        <w:rPr>
          <w:rFonts w:ascii="Open Sans" w:hAnsi="Open Sans" w:cs="Open Sans"/>
          <w:bCs/>
          <w:sz w:val="21"/>
          <w:szCs w:val="21"/>
          <w:highlight w:val="yellow"/>
        </w:rPr>
        <w:t xml:space="preserv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setenta e um</w:t>
      </w:r>
      <w:r w:rsidR="00116157" w:rsidRPr="009A4D1E">
        <w:rPr>
          <w:rFonts w:ascii="Open Sans" w:hAnsi="Open Sans" w:cs="Open Sans"/>
          <w:bCs/>
          <w:sz w:val="21"/>
          <w:szCs w:val="21"/>
          <w:highlight w:val="yellow"/>
        </w:rPr>
        <w:t xml:space="preserve"> centésimos por cento</w:t>
      </w:r>
      <w:r w:rsidRPr="009A4D1E">
        <w:rPr>
          <w:rFonts w:ascii="Open Sans" w:hAnsi="Open Sans" w:cs="Open Sans"/>
          <w:bCs/>
          <w:sz w:val="21"/>
          <w:szCs w:val="21"/>
          <w:highlight w:val="yellow"/>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B será pago o valor equivalente </w:t>
      </w:r>
      <w:r w:rsidRPr="009A4D1E">
        <w:rPr>
          <w:rFonts w:ascii="Open Sans" w:hAnsi="Open Sans" w:cs="Open Sans"/>
          <w:bCs/>
          <w:sz w:val="21"/>
          <w:szCs w:val="21"/>
          <w:highlight w:val="yellow"/>
        </w:rPr>
        <w:t xml:space="preserve">a </w:t>
      </w:r>
      <w:r w:rsidR="00E15703" w:rsidRPr="009A4D1E">
        <w:rPr>
          <w:rFonts w:ascii="Open Sans" w:hAnsi="Open Sans" w:cs="Open Sans"/>
          <w:bCs/>
          <w:sz w:val="21"/>
          <w:szCs w:val="21"/>
          <w:highlight w:val="yellow"/>
        </w:rPr>
        <w:t>27,13</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vinte 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treze</w:t>
      </w:r>
      <w:r w:rsidR="00116157" w:rsidRPr="009A4D1E">
        <w:rPr>
          <w:rFonts w:ascii="Open Sans" w:hAnsi="Open Sans" w:cs="Open Sans"/>
          <w:bCs/>
          <w:sz w:val="21"/>
          <w:szCs w:val="21"/>
          <w:highlight w:val="yellow"/>
        </w:rPr>
        <w:t xml:space="preserve"> centésimos</w:t>
      </w:r>
      <w:r w:rsidRPr="009A4D1E">
        <w:rPr>
          <w:rFonts w:ascii="Open Sans" w:hAnsi="Open Sans" w:cs="Open Sans"/>
          <w:bCs/>
          <w:sz w:val="21"/>
          <w:szCs w:val="21"/>
          <w:highlight w:val="yellow"/>
        </w:rPr>
        <w:t xml:space="preserve"> por cento)</w:t>
      </w:r>
      <w:r w:rsidRPr="005872DC">
        <w:rPr>
          <w:rFonts w:ascii="Open Sans" w:hAnsi="Open Sans" w:cs="Open Sans"/>
          <w:bCs/>
          <w:sz w:val="21"/>
          <w:szCs w:val="21"/>
        </w:rPr>
        <w:t xml:space="preserve">,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9A4D1E"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15,16</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 xml:space="preserve">quinze </w:t>
      </w:r>
      <w:r w:rsidR="00116157" w:rsidRPr="009A4D1E">
        <w:rPr>
          <w:rFonts w:ascii="Open Sans" w:hAnsi="Open Sans" w:cs="Open Sans"/>
          <w:bCs/>
          <w:sz w:val="21"/>
          <w:szCs w:val="21"/>
          <w:highlight w:val="yellow"/>
        </w:rPr>
        <w:t xml:space="preserve">inteiros e </w:t>
      </w:r>
      <w:r w:rsidR="00E15703" w:rsidRPr="009A4D1E">
        <w:rPr>
          <w:rFonts w:ascii="Open Sans" w:hAnsi="Open Sans" w:cs="Open Sans"/>
          <w:bCs/>
          <w:sz w:val="21"/>
          <w:szCs w:val="21"/>
          <w:highlight w:val="yellow"/>
        </w:rPr>
        <w:t xml:space="preserve">dezesseis </w:t>
      </w:r>
      <w:r w:rsidR="00116157" w:rsidRPr="009A4D1E">
        <w:rPr>
          <w:rFonts w:ascii="Open Sans" w:hAnsi="Open Sans" w:cs="Open Sans"/>
          <w:bCs/>
          <w:sz w:val="21"/>
          <w:szCs w:val="21"/>
          <w:highlight w:val="yellow"/>
        </w:rPr>
        <w:t>centésimos</w:t>
      </w:r>
      <w:r w:rsidRPr="009A4D1E">
        <w:rPr>
          <w:rFonts w:ascii="Open Sans" w:hAnsi="Open Sans" w:cs="Open Sans"/>
          <w:sz w:val="21"/>
          <w:szCs w:val="21"/>
          <w:highlight w:val="yellow"/>
        </w:rPr>
        <w:t xml:space="preserve"> </w:t>
      </w:r>
      <w:r w:rsidRPr="009A4D1E">
        <w:rPr>
          <w:rFonts w:ascii="Open Sans" w:hAnsi="Open Sans" w:cs="Open Sans"/>
          <w:bCs/>
          <w:sz w:val="21"/>
          <w:szCs w:val="21"/>
          <w:highlight w:val="yellow"/>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w:t>
      </w:r>
      <w:r w:rsidR="009A4D1E">
        <w:rPr>
          <w:rFonts w:ascii="Open Sans" w:hAnsi="Open Sans" w:cs="Open Sans"/>
          <w:sz w:val="21"/>
          <w:szCs w:val="21"/>
        </w:rPr>
        <w:t>); e</w:t>
      </w:r>
    </w:p>
    <w:p w14:paraId="0D1FA189" w14:textId="77777777" w:rsidR="009A4D1E" w:rsidRPr="009A4D1E" w:rsidRDefault="009A4D1E" w:rsidP="009A4D1E">
      <w:pPr>
        <w:pStyle w:val="PargrafodaLista"/>
        <w:rPr>
          <w:rFonts w:ascii="Open Sans" w:hAnsi="Open Sans" w:cs="Open Sans"/>
          <w:sz w:val="21"/>
          <w:szCs w:val="21"/>
        </w:rPr>
      </w:pPr>
    </w:p>
    <w:p w14:paraId="4D596F81" w14:textId="44F47133"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C será pago o valor equivalente a </w:t>
      </w:r>
      <w:r w:rsidRPr="009A4D1E">
        <w:rPr>
          <w:rFonts w:ascii="Open Sans" w:hAnsi="Open Sans" w:cs="Open Sans"/>
          <w:bCs/>
          <w:sz w:val="21"/>
          <w:szCs w:val="21"/>
          <w:highlight w:val="yellow"/>
        </w:rPr>
        <w:t>0% (zero por cento)</w:t>
      </w:r>
      <w:r w:rsidRPr="005872DC">
        <w:rPr>
          <w:rFonts w:ascii="Open Sans" w:hAnsi="Open Sans" w:cs="Open Sans"/>
          <w:bCs/>
          <w:sz w:val="21"/>
          <w:szCs w:val="21"/>
        </w:rPr>
        <w:t xml:space="preserve">, na conta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 xml:space="preserve">, </w:t>
      </w:r>
      <w:r w:rsidRPr="005872DC">
        <w:rPr>
          <w:rFonts w:ascii="Open Sans" w:hAnsi="Open Sans" w:cs="Open Sans"/>
          <w:sz w:val="21"/>
          <w:szCs w:val="21"/>
        </w:rPr>
        <w:t xml:space="preserve">agência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w:t>
      </w:r>
      <w:r w:rsidRPr="005872DC">
        <w:rPr>
          <w:rFonts w:ascii="Open Sans" w:hAnsi="Open Sans" w:cs="Open Sans"/>
          <w:sz w:val="21"/>
          <w:szCs w:val="21"/>
        </w:rPr>
        <w:t xml:space="preserve"> mantida junto ao Banco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w:t>
      </w:r>
      <w:r w:rsidRPr="005872DC">
        <w:rPr>
          <w:rFonts w:ascii="Open Sans" w:hAnsi="Open Sans" w:cs="Open Sans"/>
          <w:sz w:val="21"/>
          <w:szCs w:val="21"/>
          <w:u w:val="single"/>
        </w:rPr>
        <w:t xml:space="preserve">Conta Autorizada Cedente </w:t>
      </w:r>
      <w:r>
        <w:rPr>
          <w:rFonts w:ascii="Open Sans" w:hAnsi="Open Sans" w:cs="Open Sans"/>
          <w:sz w:val="21"/>
          <w:szCs w:val="21"/>
          <w:u w:val="single"/>
        </w:rPr>
        <w:t>E</w:t>
      </w:r>
      <w:r w:rsidRPr="005872DC">
        <w:rPr>
          <w:rFonts w:ascii="Open Sans" w:hAnsi="Open Sans" w:cs="Open Sans"/>
          <w:sz w:val="21"/>
          <w:szCs w:val="21"/>
        </w:rPr>
        <w:t>”</w:t>
      </w:r>
      <w:r w:rsidR="00851F68" w:rsidRPr="005872DC">
        <w:rPr>
          <w:rFonts w:ascii="Open Sans" w:hAnsi="Open Sans" w:cs="Open Sans"/>
          <w:sz w:val="21"/>
          <w:szCs w:val="21"/>
        </w:rPr>
        <w:t xml:space="preserve"> e, quando em conjunto com a Conta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4A1D466D"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24" w:name="_Hlk21423961"/>
      <w:r w:rsidR="007467FE" w:rsidRPr="005872DC">
        <w:rPr>
          <w:rFonts w:ascii="Open Sans" w:hAnsi="Open Sans" w:cs="Open Sans"/>
          <w:sz w:val="21"/>
          <w:szCs w:val="21"/>
        </w:rPr>
        <w:t xml:space="preserve"> do Preço de Cessão</w:t>
      </w:r>
      <w:bookmarkEnd w:id="24"/>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sz w:val="21"/>
          <w:szCs w:val="21"/>
          <w:highlight w:val="yellow"/>
        </w:rPr>
        <w:t>2</w:t>
      </w:r>
      <w:r w:rsidR="00CA47E8" w:rsidRPr="00CA47E8">
        <w:rPr>
          <w:rFonts w:ascii="Open Sans" w:hAnsi="Open Sans" w:cs="Open Sans"/>
          <w:sz w:val="21"/>
          <w:szCs w:val="21"/>
          <w:highlight w:val="yellow"/>
        </w:rPr>
        <w:t>6</w:t>
      </w:r>
      <w:r w:rsidR="005F21B5" w:rsidRPr="00CA47E8">
        <w:rPr>
          <w:rFonts w:ascii="Open Sans" w:hAnsi="Open Sans" w:cs="Open Sans"/>
          <w:sz w:val="21"/>
          <w:szCs w:val="21"/>
          <w:highlight w:val="yellow"/>
        </w:rPr>
        <w:t>.</w:t>
      </w:r>
      <w:r w:rsidR="00CA47E8" w:rsidRPr="00CA47E8">
        <w:rPr>
          <w:rFonts w:ascii="Open Sans" w:hAnsi="Open Sans" w:cs="Open Sans"/>
          <w:sz w:val="21"/>
          <w:szCs w:val="21"/>
          <w:highlight w:val="yellow"/>
        </w:rPr>
        <w:t>50</w:t>
      </w:r>
      <w:r w:rsidR="005F21B5" w:rsidRPr="00CA47E8">
        <w:rPr>
          <w:rFonts w:ascii="Open Sans" w:hAnsi="Open Sans" w:cs="Open Sans"/>
          <w:sz w:val="21"/>
          <w:szCs w:val="21"/>
          <w:highlight w:val="yellow"/>
        </w:rPr>
        <w:t>0</w:t>
      </w:r>
      <w:r w:rsidR="001866C2"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 xml:space="preserve">vinte e </w:t>
      </w:r>
      <w:r w:rsidR="00CA47E8" w:rsidRPr="00CA47E8">
        <w:rPr>
          <w:rFonts w:ascii="Open Sans" w:hAnsi="Open Sans" w:cs="Open Sans"/>
          <w:sz w:val="21"/>
          <w:szCs w:val="21"/>
          <w:highlight w:val="yellow"/>
        </w:rPr>
        <w:t>seis mil e quinhentas</w:t>
      </w:r>
      <w:r w:rsidR="001866C2" w:rsidRPr="00CA47E8">
        <w:rPr>
          <w:rFonts w:ascii="Open Sans" w:hAnsi="Open Sans" w:cs="Open Sans"/>
          <w:sz w:val="21"/>
          <w:szCs w:val="21"/>
          <w:highlight w:val="yellow"/>
        </w:rPr>
        <w:t>)</w:t>
      </w:r>
      <w:r w:rsidR="001866C2" w:rsidRPr="005872DC">
        <w:rPr>
          <w:rFonts w:ascii="Open Sans" w:hAnsi="Open Sans" w:cs="Open Sans"/>
          <w:sz w:val="21"/>
          <w:szCs w:val="21"/>
        </w:rPr>
        <w:t xml:space="preserve">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38EA6334" w:rsidR="00C37972"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6157B7C4"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Segunda</w:t>
      </w:r>
      <w:r w:rsidRPr="005872DC">
        <w:rPr>
          <w:rFonts w:ascii="Open Sans" w:hAnsi="Open Sans" w:cs="Open Sans"/>
          <w:sz w:val="21"/>
          <w:szCs w:val="21"/>
          <w:u w:val="single"/>
        </w:rPr>
        <w:t xml:space="preserve"> Tranche</w:t>
      </w:r>
      <w:r w:rsidRPr="005872DC">
        <w:rPr>
          <w:rFonts w:ascii="Open Sans" w:hAnsi="Open Sans" w:cs="Open Sans"/>
          <w:sz w:val="21"/>
          <w:szCs w:val="21"/>
        </w:rPr>
        <w:t xml:space="preserve">: A </w:t>
      </w:r>
      <w:r>
        <w:rPr>
          <w:rFonts w:ascii="Open Sans" w:hAnsi="Open Sans" w:cs="Open Sans"/>
          <w:sz w:val="21"/>
          <w:szCs w:val="21"/>
        </w:rPr>
        <w:t>segunda</w:t>
      </w:r>
      <w:r w:rsidRPr="005872DC">
        <w:rPr>
          <w:rFonts w:ascii="Open Sans" w:hAnsi="Open Sans" w:cs="Open Sans"/>
          <w:sz w:val="21"/>
          <w:szCs w:val="21"/>
        </w:rPr>
        <w:t xml:space="preserve"> tranche do Preço de Cessão, no valor correspondente ao </w:t>
      </w:r>
      <w:r w:rsidRPr="005872DC">
        <w:rPr>
          <w:rFonts w:ascii="Open Sans" w:hAnsi="Open Sans" w:cs="Open Sans"/>
          <w:sz w:val="21"/>
          <w:szCs w:val="21"/>
        </w:rPr>
        <w:lastRenderedPageBreak/>
        <w:t xml:space="preserve">montante de liquidação de até </w:t>
      </w:r>
      <w:r>
        <w:rPr>
          <w:rFonts w:ascii="Open Sans" w:hAnsi="Open Sans" w:cs="Open Sans"/>
          <w:sz w:val="21"/>
          <w:szCs w:val="21"/>
          <w:highlight w:val="yellow"/>
        </w:rPr>
        <w:t>14</w:t>
      </w:r>
      <w:r w:rsidRPr="00CA47E8">
        <w:rPr>
          <w:rFonts w:ascii="Open Sans" w:hAnsi="Open Sans" w:cs="Open Sans"/>
          <w:sz w:val="21"/>
          <w:szCs w:val="21"/>
          <w:highlight w:val="yellow"/>
        </w:rPr>
        <w:t>.</w:t>
      </w:r>
      <w:r>
        <w:rPr>
          <w:rFonts w:ascii="Open Sans" w:hAnsi="Open Sans" w:cs="Open Sans"/>
          <w:sz w:val="21"/>
          <w:szCs w:val="21"/>
          <w:highlight w:val="yellow"/>
        </w:rPr>
        <w:t>0</w:t>
      </w:r>
      <w:r w:rsidRPr="00CA47E8">
        <w:rPr>
          <w:rFonts w:ascii="Open Sans" w:hAnsi="Open Sans" w:cs="Open Sans"/>
          <w:sz w:val="21"/>
          <w:szCs w:val="21"/>
          <w:highlight w:val="yellow"/>
        </w:rPr>
        <w:t>00 (</w:t>
      </w:r>
      <w:r>
        <w:rPr>
          <w:rFonts w:ascii="Open Sans" w:hAnsi="Open Sans" w:cs="Open Sans"/>
          <w:sz w:val="21"/>
          <w:szCs w:val="21"/>
          <w:highlight w:val="yellow"/>
        </w:rPr>
        <w:t>quatorze mil</w:t>
      </w:r>
      <w:r w:rsidRPr="00CA47E8">
        <w:rPr>
          <w:rFonts w:ascii="Open Sans" w:hAnsi="Open Sans" w:cs="Open Sans"/>
          <w:sz w:val="21"/>
          <w:szCs w:val="21"/>
          <w:highlight w:val="yellow"/>
        </w:rPr>
        <w:t>)</w:t>
      </w:r>
      <w:r w:rsidRPr="005872DC">
        <w:rPr>
          <w:rFonts w:ascii="Open Sans" w:hAnsi="Open Sans" w:cs="Open Sans"/>
          <w:sz w:val="21"/>
          <w:szCs w:val="21"/>
        </w:rPr>
        <w:t xml:space="preserve"> unidades de CRI, conforme os CRI correspondentes forem integralizados. O valor desta parcela poderá variar no tempo, conforme variação do preço unitário dos CRI. Seu pagamento tem prazo previsto para ocorrer em </w:t>
      </w:r>
      <w:r w:rsidRPr="00B603CF">
        <w:rPr>
          <w:rFonts w:ascii="Open Sans" w:hAnsi="Open Sans" w:cs="Open Sans"/>
          <w:bCs/>
          <w:sz w:val="21"/>
          <w:szCs w:val="21"/>
          <w:highlight w:val="yellow"/>
        </w:rPr>
        <w:t>90 (noventa</w:t>
      </w:r>
      <w:r w:rsidRPr="00B603CF">
        <w:rPr>
          <w:rFonts w:ascii="Open Sans" w:hAnsi="Open Sans" w:cs="Open Sans"/>
          <w:sz w:val="21"/>
          <w:szCs w:val="21"/>
          <w:highlight w:val="yellow"/>
        </w:rPr>
        <w:t xml:space="preserve">) dias </w:t>
      </w:r>
      <w:r w:rsidRPr="00B603CF">
        <w:rPr>
          <w:rFonts w:ascii="Open Sans" w:hAnsi="Open Sans" w:cs="Open Sans"/>
          <w:bCs/>
          <w:sz w:val="21"/>
          <w:szCs w:val="21"/>
          <w:highlight w:val="yellow"/>
        </w:rPr>
        <w:t>corridos</w:t>
      </w:r>
      <w:r w:rsidRPr="005872DC">
        <w:rPr>
          <w:rFonts w:ascii="Open Sans" w:hAnsi="Open Sans" w:cs="Open Sans"/>
          <w:bCs/>
          <w:sz w:val="21"/>
          <w:szCs w:val="21"/>
        </w:rPr>
        <w:t xml:space="preserve"> a contar do encerramento da integralização da primeira tranche</w:t>
      </w:r>
      <w:r w:rsidR="008D31FF">
        <w:rPr>
          <w:rFonts w:ascii="Open Sans" w:hAnsi="Open Sans" w:cs="Open Sans"/>
          <w:bCs/>
          <w:sz w:val="21"/>
          <w:szCs w:val="21"/>
        </w:rPr>
        <w:t>,</w:t>
      </w:r>
      <w:r w:rsidR="008D31FF" w:rsidRPr="005872DC">
        <w:rPr>
          <w:rFonts w:ascii="Open Sans" w:hAnsi="Open Sans" w:cs="Open Sans"/>
          <w:bCs/>
          <w:sz w:val="21"/>
          <w:szCs w:val="21"/>
        </w:rPr>
        <w:t xml:space="preserve"> </w:t>
      </w:r>
      <w:r w:rsidR="008D31FF" w:rsidRPr="008D31FF">
        <w:rPr>
          <w:rFonts w:ascii="Open Sans" w:hAnsi="Open Sans" w:cs="Open Sans"/>
          <w:bCs/>
          <w:sz w:val="21"/>
          <w:szCs w:val="21"/>
          <w:highlight w:val="yellow"/>
        </w:rPr>
        <w:t>desde que tenha</w:t>
      </w:r>
      <w:r w:rsidR="008D31FF" w:rsidRPr="008D31FF">
        <w:rPr>
          <w:rFonts w:ascii="Open Sans" w:hAnsi="Open Sans" w:cs="Open Sans"/>
          <w:bCs/>
          <w:sz w:val="21"/>
          <w:szCs w:val="21"/>
          <w:highlight w:val="yellow"/>
        </w:rPr>
        <w:t xml:space="preserve"> sido concluída satisfatoriamente, a exclusivo critério da Securitizadora e dos Titulares dos CRI, a auditoria jurídica e financeira relativas à Cedente E </w:t>
      </w:r>
      <w:proofErr w:type="spellStart"/>
      <w:r w:rsidR="008D31FF" w:rsidRPr="008D31FF">
        <w:rPr>
          <w:rFonts w:ascii="Open Sans" w:hAnsi="Open Sans" w:cs="Open Sans"/>
          <w:bCs/>
          <w:sz w:val="21"/>
          <w:szCs w:val="21"/>
          <w:highlight w:val="yellow"/>
        </w:rPr>
        <w:t>e</w:t>
      </w:r>
      <w:proofErr w:type="spellEnd"/>
      <w:r w:rsidR="008D31FF" w:rsidRPr="008D31FF">
        <w:rPr>
          <w:rFonts w:ascii="Open Sans" w:hAnsi="Open Sans" w:cs="Open Sans"/>
          <w:bCs/>
          <w:sz w:val="21"/>
          <w:szCs w:val="21"/>
          <w:highlight w:val="yellow"/>
        </w:rPr>
        <w:t xml:space="preserve"> Loteamento E, na forma do item 8.7 abaixo</w:t>
      </w:r>
      <w:r w:rsidRPr="008D31FF">
        <w:rPr>
          <w:rFonts w:ascii="Open Sans" w:hAnsi="Open Sans" w:cs="Open Sans"/>
          <w:bCs/>
          <w:sz w:val="21"/>
          <w:szCs w:val="21"/>
          <w:highlight w:val="yellow"/>
        </w:rPr>
        <w:t>, e</w:t>
      </w:r>
      <w:r w:rsidRPr="00B603CF">
        <w:rPr>
          <w:rFonts w:ascii="Open Sans" w:hAnsi="Open Sans" w:cs="Open Sans"/>
          <w:bCs/>
          <w:sz w:val="21"/>
          <w:szCs w:val="21"/>
          <w:highlight w:val="yellow"/>
        </w:rPr>
        <w:t xml:space="preserve"> será destinado </w:t>
      </w:r>
      <w:r>
        <w:rPr>
          <w:rFonts w:ascii="Open Sans" w:hAnsi="Open Sans" w:cs="Open Sans"/>
          <w:bCs/>
          <w:sz w:val="21"/>
          <w:szCs w:val="21"/>
          <w:highlight w:val="yellow"/>
        </w:rPr>
        <w:t>prioritariamente</w:t>
      </w:r>
      <w:r w:rsidRPr="00B603CF">
        <w:rPr>
          <w:rFonts w:ascii="Open Sans" w:hAnsi="Open Sans" w:cs="Open Sans"/>
          <w:bCs/>
          <w:sz w:val="21"/>
          <w:szCs w:val="21"/>
          <w:highlight w:val="yellow"/>
        </w:rPr>
        <w:t xml:space="preserve"> para a amortização antecipada de operação estruturada pela Cedente E, podendo referido pagamento ocorrer diretamente pela Securitizadora, por conta e ordem das Cedentes</w:t>
      </w:r>
      <w:r>
        <w:rPr>
          <w:rFonts w:ascii="Open Sans" w:hAnsi="Open Sans" w:cs="Open Sans"/>
          <w:bCs/>
          <w:sz w:val="21"/>
          <w:szCs w:val="21"/>
        </w:rPr>
        <w:t xml:space="preserve">. </w:t>
      </w:r>
      <w:r w:rsidRPr="005872DC">
        <w:rPr>
          <w:rFonts w:ascii="Open Sans" w:hAnsi="Open Sans" w:cs="Open Sans"/>
          <w:sz w:val="21"/>
          <w:szCs w:val="21"/>
        </w:rPr>
        <w:t>O valor desta parcela poderá variar no tempo, conforme variação do preço unitário dos CRI.</w:t>
      </w:r>
    </w:p>
    <w:p w14:paraId="12EC8B8C" w14:textId="77777777" w:rsidR="00B603CF" w:rsidRPr="005872DC" w:rsidRDefault="00B603CF"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DDCF1CB" w14:textId="5A8FE28D" w:rsidR="0099234A" w:rsidRPr="005872DC" w:rsidRDefault="00CA47E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Terceira</w:t>
      </w:r>
      <w:r w:rsidR="0099234A" w:rsidRPr="005872DC">
        <w:rPr>
          <w:rFonts w:ascii="Open Sans" w:hAnsi="Open Sans" w:cs="Open Sans"/>
          <w:sz w:val="21"/>
          <w:szCs w:val="21"/>
          <w:u w:val="single"/>
        </w:rPr>
        <w:t xml:space="preserve"> Tranche</w:t>
      </w:r>
      <w:r w:rsidR="0099234A" w:rsidRPr="005872DC">
        <w:rPr>
          <w:rFonts w:ascii="Open Sans" w:hAnsi="Open Sans" w:cs="Open Sans"/>
          <w:sz w:val="21"/>
          <w:szCs w:val="21"/>
        </w:rPr>
        <w:t xml:space="preserve">: </w:t>
      </w:r>
      <w:r w:rsidR="00F10C47" w:rsidRPr="005872DC">
        <w:rPr>
          <w:rFonts w:ascii="Open Sans" w:hAnsi="Open Sans" w:cs="Open Sans"/>
          <w:sz w:val="21"/>
          <w:szCs w:val="21"/>
        </w:rPr>
        <w:t xml:space="preserve">A segunda </w:t>
      </w:r>
      <w:r w:rsidR="0099234A" w:rsidRPr="005872DC">
        <w:rPr>
          <w:rFonts w:ascii="Open Sans" w:hAnsi="Open Sans" w:cs="Open Sans"/>
          <w:sz w:val="21"/>
          <w:szCs w:val="21"/>
        </w:rPr>
        <w:t>tranche</w:t>
      </w:r>
      <w:r w:rsidR="00A37E38" w:rsidRPr="005872DC">
        <w:rPr>
          <w:rFonts w:ascii="Open Sans" w:hAnsi="Open Sans" w:cs="Open Sans"/>
          <w:sz w:val="21"/>
          <w:szCs w:val="21"/>
        </w:rPr>
        <w:t xml:space="preserve"> do Preço de Cessão</w:t>
      </w:r>
      <w:r w:rsidR="0099234A" w:rsidRPr="005872DC">
        <w:rPr>
          <w:rFonts w:ascii="Open Sans" w:hAnsi="Open Sans" w:cs="Open Sans"/>
          <w:sz w:val="21"/>
          <w:szCs w:val="21"/>
        </w:rPr>
        <w:t xml:space="preserve">, </w:t>
      </w:r>
      <w:r w:rsidR="008D4DE0"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bCs/>
          <w:sz w:val="21"/>
          <w:szCs w:val="21"/>
          <w:highlight w:val="yellow"/>
        </w:rPr>
        <w:t>3.</w:t>
      </w:r>
      <w:r w:rsidRPr="00CA47E8">
        <w:rPr>
          <w:rFonts w:ascii="Open Sans" w:hAnsi="Open Sans" w:cs="Open Sans"/>
          <w:bCs/>
          <w:sz w:val="21"/>
          <w:szCs w:val="21"/>
          <w:highlight w:val="yellow"/>
        </w:rPr>
        <w:t>00</w:t>
      </w:r>
      <w:r w:rsidR="005F21B5" w:rsidRPr="00CA47E8">
        <w:rPr>
          <w:rFonts w:ascii="Open Sans" w:hAnsi="Open Sans" w:cs="Open Sans"/>
          <w:bCs/>
          <w:sz w:val="21"/>
          <w:szCs w:val="21"/>
          <w:highlight w:val="yellow"/>
        </w:rPr>
        <w:t>0</w:t>
      </w:r>
      <w:r w:rsidR="008D4DE0"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três mil</w:t>
      </w:r>
      <w:r w:rsidR="008D4DE0" w:rsidRPr="00CA47E8">
        <w:rPr>
          <w:rFonts w:ascii="Open Sans" w:hAnsi="Open Sans" w:cs="Open Sans"/>
          <w:sz w:val="21"/>
          <w:szCs w:val="21"/>
          <w:highlight w:val="yellow"/>
        </w:rPr>
        <w:t>)</w:t>
      </w:r>
      <w:r w:rsidR="008D4DE0" w:rsidRPr="005872DC">
        <w:rPr>
          <w:rFonts w:ascii="Open Sans" w:hAnsi="Open Sans" w:cs="Open Sans"/>
          <w:sz w:val="21"/>
          <w:szCs w:val="21"/>
        </w:rPr>
        <w:t xml:space="preserve"> unidades de CRI</w:t>
      </w:r>
      <w:r w:rsidR="0099234A" w:rsidRPr="005872DC">
        <w:rPr>
          <w:rFonts w:ascii="Open Sans" w:hAnsi="Open Sans" w:cs="Open Sans"/>
          <w:sz w:val="21"/>
          <w:szCs w:val="21"/>
        </w:rPr>
        <w:t xml:space="preserve">, </w:t>
      </w:r>
      <w:r w:rsidR="008D4DE0" w:rsidRPr="005872DC">
        <w:rPr>
          <w:rFonts w:ascii="Open Sans" w:hAnsi="Open Sans" w:cs="Open Sans"/>
          <w:sz w:val="21"/>
          <w:szCs w:val="21"/>
        </w:rPr>
        <w:t>será paga conforme os CRI forem integralizados, em dinheiro</w:t>
      </w:r>
      <w:r w:rsidR="0099234A" w:rsidRPr="005872DC">
        <w:rPr>
          <w:rFonts w:ascii="Open Sans" w:hAnsi="Open Sans" w:cs="Open Sans"/>
          <w:sz w:val="21"/>
          <w:szCs w:val="21"/>
        </w:rPr>
        <w:t xml:space="preserve">. O valor desta parcela poderá variar no tempo, conforme variação do preço unitário dos </w:t>
      </w:r>
      <w:r w:rsidR="00987C0C" w:rsidRPr="005872DC">
        <w:rPr>
          <w:rFonts w:ascii="Open Sans" w:hAnsi="Open Sans" w:cs="Open Sans"/>
          <w:sz w:val="21"/>
          <w:szCs w:val="21"/>
        </w:rPr>
        <w:t>CRI</w:t>
      </w:r>
      <w:r w:rsidR="0099234A" w:rsidRPr="005872DC">
        <w:rPr>
          <w:rFonts w:ascii="Open Sans" w:hAnsi="Open Sans" w:cs="Open Sans"/>
          <w:sz w:val="21"/>
          <w:szCs w:val="21"/>
        </w:rPr>
        <w:t>.</w:t>
      </w:r>
      <w:r w:rsidR="00F10C47" w:rsidRPr="005872DC">
        <w:rPr>
          <w:rFonts w:ascii="Open Sans" w:hAnsi="Open Sans" w:cs="Open Sans"/>
          <w:sz w:val="21"/>
          <w:szCs w:val="21"/>
        </w:rPr>
        <w:t xml:space="preserve"> Seu pagamento </w:t>
      </w:r>
      <w:r w:rsidR="00F137D2" w:rsidRPr="005872DC">
        <w:rPr>
          <w:rFonts w:ascii="Open Sans" w:hAnsi="Open Sans" w:cs="Open Sans"/>
          <w:sz w:val="21"/>
          <w:szCs w:val="21"/>
        </w:rPr>
        <w:t xml:space="preserve">tem prazo previsto para </w:t>
      </w:r>
      <w:r w:rsidR="00F10C47" w:rsidRPr="005872DC">
        <w:rPr>
          <w:rFonts w:ascii="Open Sans" w:hAnsi="Open Sans" w:cs="Open Sans"/>
          <w:sz w:val="21"/>
          <w:szCs w:val="21"/>
        </w:rPr>
        <w:t xml:space="preserve">ocorrer em </w:t>
      </w:r>
      <w:r w:rsidR="002B7B53" w:rsidRPr="00B603CF">
        <w:rPr>
          <w:rFonts w:ascii="Open Sans" w:hAnsi="Open Sans" w:cs="Open Sans"/>
          <w:bCs/>
          <w:sz w:val="21"/>
          <w:szCs w:val="21"/>
          <w:highlight w:val="yellow"/>
        </w:rPr>
        <w:t>90</w:t>
      </w:r>
      <w:r w:rsidR="00F10C47" w:rsidRPr="00B603CF">
        <w:rPr>
          <w:rFonts w:ascii="Open Sans" w:hAnsi="Open Sans" w:cs="Open Sans"/>
          <w:bCs/>
          <w:sz w:val="21"/>
          <w:szCs w:val="21"/>
          <w:highlight w:val="yellow"/>
        </w:rPr>
        <w:t xml:space="preserve"> (</w:t>
      </w:r>
      <w:r w:rsidR="002B7B53" w:rsidRPr="00B603CF">
        <w:rPr>
          <w:rFonts w:ascii="Open Sans" w:hAnsi="Open Sans" w:cs="Open Sans"/>
          <w:bCs/>
          <w:sz w:val="21"/>
          <w:szCs w:val="21"/>
          <w:highlight w:val="yellow"/>
        </w:rPr>
        <w:t>noventa</w:t>
      </w:r>
      <w:r w:rsidR="00F07135" w:rsidRPr="00B603CF">
        <w:rPr>
          <w:rFonts w:ascii="Open Sans" w:hAnsi="Open Sans" w:cs="Open Sans"/>
          <w:sz w:val="21"/>
          <w:szCs w:val="21"/>
          <w:highlight w:val="yellow"/>
        </w:rPr>
        <w:t>)</w:t>
      </w:r>
      <w:r w:rsidR="00F10C47" w:rsidRPr="00B603CF">
        <w:rPr>
          <w:rFonts w:ascii="Open Sans" w:hAnsi="Open Sans" w:cs="Open Sans"/>
          <w:sz w:val="21"/>
          <w:szCs w:val="21"/>
          <w:highlight w:val="yellow"/>
        </w:rPr>
        <w:t xml:space="preserve"> dias</w:t>
      </w:r>
      <w:r w:rsidR="00F07135" w:rsidRPr="00B603CF">
        <w:rPr>
          <w:rFonts w:ascii="Open Sans" w:hAnsi="Open Sans" w:cs="Open Sans"/>
          <w:sz w:val="21"/>
          <w:szCs w:val="21"/>
          <w:highlight w:val="yellow"/>
        </w:rPr>
        <w:t xml:space="preserve"> </w:t>
      </w:r>
      <w:r w:rsidR="002B7B53" w:rsidRPr="00B603CF">
        <w:rPr>
          <w:rFonts w:ascii="Open Sans" w:hAnsi="Open Sans" w:cs="Open Sans"/>
          <w:bCs/>
          <w:sz w:val="21"/>
          <w:szCs w:val="21"/>
          <w:highlight w:val="yellow"/>
        </w:rPr>
        <w:t xml:space="preserve">corridos </w:t>
      </w:r>
      <w:r w:rsidR="0056757E" w:rsidRPr="00B603CF">
        <w:rPr>
          <w:rFonts w:ascii="Open Sans" w:hAnsi="Open Sans" w:cs="Open Sans"/>
          <w:bCs/>
          <w:sz w:val="21"/>
          <w:szCs w:val="21"/>
          <w:highlight w:val="yellow"/>
        </w:rPr>
        <w:t>a contar do encerramento da integralização da primeira tranche</w:t>
      </w:r>
      <w:r w:rsidR="002B7B53" w:rsidRPr="005872DC">
        <w:rPr>
          <w:rFonts w:ascii="Open Sans" w:hAnsi="Open Sans" w:cs="Open Sans"/>
          <w:bCs/>
          <w:sz w:val="21"/>
          <w:szCs w:val="21"/>
        </w:rPr>
        <w:t xml:space="preserve">, </w:t>
      </w:r>
      <w:r w:rsidR="00F137D2" w:rsidRPr="005872DC">
        <w:rPr>
          <w:rFonts w:ascii="Open Sans" w:hAnsi="Open Sans" w:cs="Open Sans"/>
          <w:bCs/>
          <w:sz w:val="21"/>
          <w:szCs w:val="21"/>
        </w:rPr>
        <w:t xml:space="preserve">e </w:t>
      </w:r>
      <w:r w:rsidR="002B7B53" w:rsidRPr="005872DC">
        <w:rPr>
          <w:rFonts w:ascii="Open Sans" w:hAnsi="Open Sans" w:cs="Open Sans"/>
          <w:bCs/>
          <w:sz w:val="21"/>
          <w:szCs w:val="21"/>
        </w:rPr>
        <w:t xml:space="preserve">desde que tenham sido </w:t>
      </w:r>
      <w:r w:rsidR="00F10C47" w:rsidRPr="005872DC">
        <w:rPr>
          <w:rFonts w:ascii="Open Sans" w:hAnsi="Open Sans" w:cs="Open Sans"/>
          <w:bCs/>
          <w:sz w:val="21"/>
          <w:szCs w:val="21"/>
        </w:rPr>
        <w:t>implementadas</w:t>
      </w:r>
      <w:r w:rsidR="002B7B53" w:rsidRPr="005872DC">
        <w:rPr>
          <w:rFonts w:ascii="Open Sans" w:hAnsi="Open Sans" w:cs="Open Sans"/>
          <w:bCs/>
          <w:sz w:val="21"/>
          <w:szCs w:val="21"/>
        </w:rPr>
        <w:t xml:space="preserve"> as</w:t>
      </w:r>
      <w:r w:rsidR="00F10C47" w:rsidRPr="005872DC">
        <w:rPr>
          <w:rFonts w:ascii="Open Sans" w:hAnsi="Open Sans" w:cs="Open Sans"/>
          <w:sz w:val="21"/>
          <w:szCs w:val="21"/>
        </w:rPr>
        <w:t xml:space="preserve"> seguintes condições precedentes adicionais: </w:t>
      </w:r>
      <w:r w:rsidR="00DB324F" w:rsidRPr="005872DC">
        <w:rPr>
          <w:rFonts w:ascii="Open Sans" w:hAnsi="Open Sans" w:cs="Open Sans"/>
          <w:sz w:val="21"/>
          <w:szCs w:val="21"/>
        </w:rPr>
        <w:t>(i</w:t>
      </w:r>
      <w:r w:rsidR="00884D05" w:rsidRPr="005872DC">
        <w:rPr>
          <w:rFonts w:ascii="Open Sans" w:hAnsi="Open Sans" w:cs="Open Sans"/>
          <w:sz w:val="21"/>
          <w:szCs w:val="21"/>
        </w:rPr>
        <w:t xml:space="preserve">) </w:t>
      </w:r>
      <w:r w:rsidR="00706295" w:rsidRPr="005872DC">
        <w:rPr>
          <w:rFonts w:ascii="Open Sans" w:hAnsi="Open Sans" w:cs="Open Sans"/>
          <w:sz w:val="21"/>
          <w:szCs w:val="21"/>
        </w:rPr>
        <w:t xml:space="preserve">verificação do atendimento das Razões de Garantia </w:t>
      </w:r>
      <w:r w:rsidR="00884D05" w:rsidRPr="005872DC">
        <w:rPr>
          <w:rFonts w:ascii="Open Sans" w:hAnsi="Open Sans" w:cs="Open Sans"/>
          <w:sz w:val="21"/>
          <w:szCs w:val="21"/>
        </w:rPr>
        <w:t>(definidas n</w:t>
      </w:r>
      <w:r w:rsidR="00C50EEB" w:rsidRPr="005872DC">
        <w:rPr>
          <w:rFonts w:ascii="Open Sans" w:hAnsi="Open Sans" w:cs="Open Sans"/>
          <w:sz w:val="21"/>
          <w:szCs w:val="21"/>
        </w:rPr>
        <w:t>a</w:t>
      </w:r>
      <w:r w:rsidR="00884D05" w:rsidRPr="005872DC">
        <w:rPr>
          <w:rFonts w:ascii="Open Sans" w:hAnsi="Open Sans" w:cs="Open Sans"/>
          <w:sz w:val="21"/>
          <w:szCs w:val="21"/>
        </w:rPr>
        <w:t xml:space="preserve"> </w:t>
      </w:r>
      <w:r w:rsidR="00C50EEB" w:rsidRPr="005872DC">
        <w:rPr>
          <w:rFonts w:ascii="Open Sans" w:hAnsi="Open Sans" w:cs="Open Sans"/>
          <w:sz w:val="21"/>
          <w:szCs w:val="21"/>
        </w:rPr>
        <w:t>Cláusula</w:t>
      </w:r>
      <w:r w:rsidR="00884D05" w:rsidRPr="005872DC">
        <w:rPr>
          <w:rFonts w:ascii="Open Sans" w:hAnsi="Open Sans" w:cs="Open Sans"/>
          <w:sz w:val="21"/>
          <w:szCs w:val="21"/>
        </w:rPr>
        <w:t xml:space="preserve"> </w:t>
      </w:r>
      <w:r w:rsidR="00C310E2" w:rsidRPr="005872DC">
        <w:rPr>
          <w:rFonts w:ascii="Open Sans" w:hAnsi="Open Sans" w:cs="Open Sans"/>
          <w:sz w:val="21"/>
          <w:szCs w:val="21"/>
        </w:rPr>
        <w:t>Quarta</w:t>
      </w:r>
      <w:r w:rsidR="00884D05" w:rsidRPr="005872DC">
        <w:rPr>
          <w:rFonts w:ascii="Open Sans" w:hAnsi="Open Sans" w:cs="Open Sans"/>
          <w:sz w:val="21"/>
          <w:szCs w:val="21"/>
        </w:rPr>
        <w:t>)</w:t>
      </w:r>
      <w:r w:rsidR="00706295" w:rsidRPr="005872DC">
        <w:rPr>
          <w:rFonts w:ascii="Open Sans" w:hAnsi="Open Sans" w:cs="Open Sans"/>
          <w:sz w:val="21"/>
          <w:szCs w:val="21"/>
        </w:rPr>
        <w:t xml:space="preserve"> considerando</w:t>
      </w:r>
      <w:r w:rsidR="00884D05" w:rsidRPr="005872DC">
        <w:rPr>
          <w:rFonts w:ascii="Open Sans" w:hAnsi="Open Sans" w:cs="Open Sans"/>
          <w:sz w:val="21"/>
          <w:szCs w:val="21"/>
        </w:rPr>
        <w:t>-se</w:t>
      </w:r>
      <w:r w:rsidR="00706295" w:rsidRPr="005872DC">
        <w:rPr>
          <w:rFonts w:ascii="Open Sans" w:hAnsi="Open Sans" w:cs="Open Sans"/>
          <w:sz w:val="21"/>
          <w:szCs w:val="21"/>
        </w:rPr>
        <w:t xml:space="preserve"> o valor do saldo devedor dos CRI integralizados</w:t>
      </w:r>
      <w:r w:rsidR="00884D05" w:rsidRPr="005872DC">
        <w:rPr>
          <w:rFonts w:ascii="Open Sans" w:hAnsi="Open Sans" w:cs="Open Sans"/>
          <w:sz w:val="21"/>
          <w:szCs w:val="21"/>
        </w:rPr>
        <w:t xml:space="preserve"> até então</w:t>
      </w:r>
      <w:r w:rsidR="00706295" w:rsidRPr="005872DC">
        <w:rPr>
          <w:rFonts w:ascii="Open Sans" w:hAnsi="Open Sans" w:cs="Open Sans"/>
          <w:sz w:val="21"/>
          <w:szCs w:val="21"/>
        </w:rPr>
        <w:t xml:space="preserve">, acrescido </w:t>
      </w:r>
      <w:r w:rsidR="00884D05" w:rsidRPr="005872DC">
        <w:rPr>
          <w:rFonts w:ascii="Open Sans" w:hAnsi="Open Sans" w:cs="Open Sans"/>
          <w:sz w:val="21"/>
          <w:szCs w:val="21"/>
        </w:rPr>
        <w:t xml:space="preserve">do valor de emissão dos CRI, </w:t>
      </w:r>
      <w:r w:rsidR="00A464F6" w:rsidRPr="005872DC">
        <w:rPr>
          <w:rFonts w:ascii="Open Sans" w:hAnsi="Open Sans" w:cs="Open Sans"/>
          <w:sz w:val="21"/>
          <w:szCs w:val="21"/>
        </w:rPr>
        <w:t>(</w:t>
      </w:r>
      <w:proofErr w:type="spellStart"/>
      <w:r w:rsidR="00A464F6" w:rsidRPr="005872DC">
        <w:rPr>
          <w:rFonts w:ascii="Open Sans" w:hAnsi="Open Sans" w:cs="Open Sans"/>
          <w:sz w:val="21"/>
          <w:szCs w:val="21"/>
        </w:rPr>
        <w:t>ii</w:t>
      </w:r>
      <w:proofErr w:type="spellEnd"/>
      <w:r w:rsidR="00A464F6" w:rsidRPr="005872DC">
        <w:rPr>
          <w:rFonts w:ascii="Open Sans" w:hAnsi="Open Sans" w:cs="Open Sans"/>
          <w:sz w:val="21"/>
          <w:szCs w:val="21"/>
        </w:rPr>
        <w:t xml:space="preserve">) apresentação de </w:t>
      </w:r>
      <w:bookmarkStart w:id="25" w:name="_Hlk488385260"/>
      <w:r w:rsidR="00A464F6" w:rsidRPr="005872DC">
        <w:rPr>
          <w:rFonts w:ascii="Open Sans" w:hAnsi="Open Sans" w:cs="Open Sans"/>
          <w:sz w:val="21"/>
          <w:szCs w:val="21"/>
        </w:rPr>
        <w:t>Relatório de Medição</w:t>
      </w:r>
      <w:bookmarkEnd w:id="25"/>
      <w:r w:rsidR="00A464F6" w:rsidRPr="005872DC">
        <w:rPr>
          <w:rFonts w:ascii="Open Sans" w:hAnsi="Open Sans" w:cs="Open Sans"/>
          <w:sz w:val="21"/>
          <w:szCs w:val="21"/>
        </w:rPr>
        <w:t xml:space="preserve"> atestando que o Fundo de Obras existente à época é insuficiente para o reembolso dos custos de obra incorridos pela Cedente</w:t>
      </w:r>
      <w:r w:rsidR="005F21B5" w:rsidRPr="005872DC">
        <w:rPr>
          <w:rFonts w:ascii="Open Sans" w:hAnsi="Open Sans" w:cs="Open Sans"/>
          <w:bCs/>
          <w:sz w:val="21"/>
          <w:szCs w:val="21"/>
        </w:rPr>
        <w:t xml:space="preserve"> A no desenvolvimento da </w:t>
      </w:r>
      <w:r w:rsidR="00BD6FCB" w:rsidRPr="005872DC">
        <w:rPr>
          <w:rFonts w:ascii="Open Sans" w:hAnsi="Open Sans" w:cs="Open Sans"/>
          <w:bCs/>
          <w:sz w:val="21"/>
          <w:szCs w:val="21"/>
        </w:rPr>
        <w:t xml:space="preserve">primeira </w:t>
      </w:r>
      <w:r w:rsidR="005F21B5" w:rsidRPr="005872DC">
        <w:rPr>
          <w:rFonts w:ascii="Open Sans" w:hAnsi="Open Sans" w:cs="Open Sans"/>
          <w:bCs/>
          <w:sz w:val="21"/>
          <w:szCs w:val="21"/>
        </w:rPr>
        <w:t xml:space="preserve">fase do Loteamento </w:t>
      </w:r>
      <w:r w:rsidR="00BD6FCB" w:rsidRPr="005872DC">
        <w:rPr>
          <w:rFonts w:ascii="Open Sans" w:hAnsi="Open Sans" w:cs="Open Sans"/>
          <w:bCs/>
          <w:sz w:val="21"/>
          <w:szCs w:val="21"/>
        </w:rPr>
        <w:t>D</w:t>
      </w:r>
      <w:r w:rsidR="00A464F6" w:rsidRPr="005872DC">
        <w:rPr>
          <w:rFonts w:ascii="Open Sans" w:hAnsi="Open Sans" w:cs="Open Sans"/>
          <w:sz w:val="21"/>
          <w:szCs w:val="21"/>
        </w:rPr>
        <w:t>,</w:t>
      </w:r>
      <w:r w:rsidR="00884D05" w:rsidRPr="005872DC">
        <w:rPr>
          <w:rFonts w:ascii="Open Sans" w:hAnsi="Open Sans" w:cs="Open Sans"/>
          <w:sz w:val="21"/>
          <w:szCs w:val="21"/>
        </w:rPr>
        <w:t xml:space="preserve"> </w:t>
      </w:r>
      <w:r w:rsidR="00303D76" w:rsidRPr="005872DC">
        <w:rPr>
          <w:rFonts w:ascii="Open Sans" w:hAnsi="Open Sans" w:cs="Open Sans"/>
          <w:sz w:val="21"/>
          <w:szCs w:val="21"/>
        </w:rPr>
        <w:t>(</w:t>
      </w:r>
      <w:proofErr w:type="spellStart"/>
      <w:r w:rsidR="00303D76" w:rsidRPr="005872DC">
        <w:rPr>
          <w:rFonts w:ascii="Open Sans" w:hAnsi="Open Sans" w:cs="Open Sans"/>
          <w:sz w:val="21"/>
          <w:szCs w:val="21"/>
        </w:rPr>
        <w:t>iii</w:t>
      </w:r>
      <w:proofErr w:type="spellEnd"/>
      <w:r w:rsidR="00303D76" w:rsidRPr="005872DC">
        <w:rPr>
          <w:rFonts w:ascii="Open Sans" w:hAnsi="Open Sans" w:cs="Open Sans"/>
          <w:sz w:val="21"/>
          <w:szCs w:val="21"/>
        </w:rPr>
        <w:t>) os Créditos Imobiliários trazidos a valor presente pela taxa da Operação divididos pelo saldo devedor do CRI subscrito</w:t>
      </w:r>
      <w:r w:rsidR="00707DD8" w:rsidRPr="005872DC">
        <w:rPr>
          <w:rFonts w:ascii="Open Sans" w:hAnsi="Open Sans" w:cs="Open Sans"/>
          <w:sz w:val="21"/>
          <w:szCs w:val="21"/>
        </w:rPr>
        <w:t>s</w:t>
      </w:r>
      <w:r w:rsidR="00303D76" w:rsidRPr="005872DC">
        <w:rPr>
          <w:rFonts w:ascii="Open Sans" w:hAnsi="Open Sans" w:cs="Open Sans"/>
          <w:sz w:val="21"/>
          <w:szCs w:val="21"/>
        </w:rPr>
        <w:t xml:space="preserve"> e integralizado</w:t>
      </w:r>
      <w:r w:rsidR="00707DD8" w:rsidRPr="005872DC">
        <w:rPr>
          <w:rFonts w:ascii="Open Sans" w:hAnsi="Open Sans" w:cs="Open Sans"/>
          <w:sz w:val="21"/>
          <w:szCs w:val="21"/>
        </w:rPr>
        <w:t>s (</w:t>
      </w:r>
      <w:r w:rsidR="00303D76" w:rsidRPr="005872DC">
        <w:rPr>
          <w:rFonts w:ascii="Open Sans" w:hAnsi="Open Sans" w:cs="Open Sans"/>
          <w:sz w:val="21"/>
          <w:szCs w:val="21"/>
        </w:rPr>
        <w:t>já contabilizando os valores da segunda tranche a serem integralizados e sem considerar o</w:t>
      </w:r>
      <w:r w:rsidR="00707DD8" w:rsidRPr="005872DC">
        <w:rPr>
          <w:rFonts w:ascii="Open Sans" w:hAnsi="Open Sans" w:cs="Open Sans"/>
          <w:sz w:val="21"/>
          <w:szCs w:val="21"/>
        </w:rPr>
        <w:t>s Lotes em</w:t>
      </w:r>
      <w:r w:rsidR="00303D76" w:rsidRPr="005872DC">
        <w:rPr>
          <w:rFonts w:ascii="Open Sans" w:hAnsi="Open Sans" w:cs="Open Sans"/>
          <w:sz w:val="21"/>
          <w:szCs w:val="21"/>
        </w:rPr>
        <w:t xml:space="preserve"> estoque</w:t>
      </w:r>
      <w:r w:rsidR="00707DD8" w:rsidRPr="005872DC">
        <w:rPr>
          <w:rFonts w:ascii="Open Sans" w:hAnsi="Open Sans" w:cs="Open Sans"/>
          <w:sz w:val="21"/>
          <w:szCs w:val="21"/>
        </w:rPr>
        <w:t>)</w:t>
      </w:r>
      <w:r w:rsidR="00303D76" w:rsidRPr="005872DC">
        <w:rPr>
          <w:rFonts w:ascii="Open Sans" w:hAnsi="Open Sans" w:cs="Open Sans"/>
          <w:sz w:val="21"/>
          <w:szCs w:val="21"/>
        </w:rPr>
        <w:t xml:space="preserve">, seja maior ou igual a 100% (cem por cento); e </w:t>
      </w:r>
      <w:r w:rsidR="00706295" w:rsidRPr="005872DC">
        <w:rPr>
          <w:rFonts w:ascii="Open Sans" w:hAnsi="Open Sans" w:cs="Open Sans"/>
          <w:sz w:val="21"/>
          <w:szCs w:val="21"/>
        </w:rPr>
        <w:t>(</w:t>
      </w:r>
      <w:proofErr w:type="spellStart"/>
      <w:r w:rsidR="00A464F6" w:rsidRPr="005872DC">
        <w:rPr>
          <w:rFonts w:ascii="Open Sans" w:hAnsi="Open Sans" w:cs="Open Sans"/>
          <w:sz w:val="21"/>
          <w:szCs w:val="21"/>
        </w:rPr>
        <w:t>i</w:t>
      </w:r>
      <w:r w:rsidR="00303D76" w:rsidRPr="005872DC">
        <w:rPr>
          <w:rFonts w:ascii="Open Sans" w:hAnsi="Open Sans" w:cs="Open Sans"/>
          <w:sz w:val="21"/>
          <w:szCs w:val="21"/>
        </w:rPr>
        <w:t>v</w:t>
      </w:r>
      <w:proofErr w:type="spellEnd"/>
      <w:r w:rsidR="00706295" w:rsidRPr="005872DC">
        <w:rPr>
          <w:rFonts w:ascii="Open Sans" w:hAnsi="Open Sans" w:cs="Open Sans"/>
          <w:sz w:val="21"/>
          <w:szCs w:val="21"/>
        </w:rPr>
        <w:t xml:space="preserve">) aceitação expressa </w:t>
      </w:r>
      <w:r w:rsidR="00884D05" w:rsidRPr="005872DC">
        <w:rPr>
          <w:rFonts w:ascii="Open Sans" w:hAnsi="Open Sans" w:cs="Open Sans"/>
          <w:sz w:val="21"/>
          <w:szCs w:val="21"/>
        </w:rPr>
        <w:t>dos investidores</w:t>
      </w:r>
      <w:r w:rsidR="00706295" w:rsidRPr="005872DC">
        <w:rPr>
          <w:rFonts w:ascii="Open Sans" w:hAnsi="Open Sans" w:cs="Open Sans"/>
          <w:sz w:val="21"/>
          <w:szCs w:val="21"/>
        </w:rPr>
        <w:t>, a seu exclusivo critério</w:t>
      </w:r>
      <w:r w:rsidR="00DB324F" w:rsidRPr="005872DC">
        <w:rPr>
          <w:rFonts w:ascii="Open Sans" w:hAnsi="Open Sans" w:cs="Open Sans"/>
          <w:sz w:val="21"/>
          <w:szCs w:val="21"/>
        </w:rPr>
        <w:t>.</w:t>
      </w:r>
      <w:r w:rsidR="00C77023" w:rsidRPr="005872DC">
        <w:rPr>
          <w:rFonts w:ascii="Open Sans" w:hAnsi="Open Sans" w:cs="Open Sans"/>
          <w:sz w:val="21"/>
          <w:szCs w:val="21"/>
        </w:rPr>
        <w:t xml:space="preserve"> </w:t>
      </w:r>
      <w:r w:rsidR="00F137D2" w:rsidRPr="005872DC">
        <w:rPr>
          <w:rFonts w:ascii="Open Sans" w:hAnsi="Open Sans" w:cs="Open Sans"/>
          <w:sz w:val="21"/>
          <w:szCs w:val="21"/>
        </w:rPr>
        <w:t xml:space="preserve">Serão integralizadas unidades de CRI suficientes para a composição do Fundo de Obras, sendo que a liquidação de unidades de CRI </w:t>
      </w:r>
      <w:r w:rsidR="0039789F" w:rsidRPr="005872DC">
        <w:rPr>
          <w:rFonts w:ascii="Open Sans" w:hAnsi="Open Sans" w:cs="Open Sans"/>
          <w:sz w:val="21"/>
          <w:szCs w:val="21"/>
        </w:rPr>
        <w:t xml:space="preserve">adicionais </w:t>
      </w:r>
      <w:r w:rsidR="00F137D2" w:rsidRPr="005872DC">
        <w:rPr>
          <w:rFonts w:ascii="Open Sans" w:hAnsi="Open Sans" w:cs="Open Sans"/>
          <w:sz w:val="21"/>
          <w:szCs w:val="21"/>
        </w:rPr>
        <w:t>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desenquadramento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w:t>
      </w:r>
      <w:proofErr w:type="spellStart"/>
      <w:r w:rsidR="00DA75A6" w:rsidRPr="005872DC">
        <w:rPr>
          <w:rFonts w:ascii="Open Sans" w:hAnsi="Open Sans" w:cs="Open Sans"/>
          <w:b/>
          <w:bCs/>
          <w:i/>
          <w:iCs/>
          <w:sz w:val="21"/>
          <w:szCs w:val="21"/>
        </w:rPr>
        <w:t>ii</w:t>
      </w:r>
      <w:proofErr w:type="spellEnd"/>
      <w:r w:rsidR="00DA75A6" w:rsidRPr="005872DC">
        <w:rPr>
          <w:rFonts w:ascii="Open Sans" w:hAnsi="Open Sans" w:cs="Open Sans"/>
          <w:b/>
          <w:bCs/>
          <w:i/>
          <w:iCs/>
          <w:sz w:val="21"/>
          <w:szCs w:val="21"/>
        </w:rPr>
        <w:t>)</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Sendo assim, tanto (i) o adiantamento do cronograma de obras pode ensejar chamadas antecipadas de integralização dos investidores, quanto (</w:t>
      </w:r>
      <w:proofErr w:type="spellStart"/>
      <w:r w:rsidR="00C429DC" w:rsidRPr="005872DC">
        <w:rPr>
          <w:rFonts w:ascii="Open Sans" w:hAnsi="Open Sans" w:cs="Open Sans"/>
          <w:sz w:val="21"/>
          <w:szCs w:val="21"/>
        </w:rPr>
        <w:t>ii</w:t>
      </w:r>
      <w:proofErr w:type="spellEnd"/>
      <w:r w:rsidR="00C429DC" w:rsidRPr="005872DC">
        <w:rPr>
          <w:rFonts w:ascii="Open Sans" w:hAnsi="Open Sans" w:cs="Open Sans"/>
          <w:sz w:val="21"/>
          <w:szCs w:val="21"/>
        </w:rPr>
        <w:t xml:space="preserve">)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w:t>
      </w:r>
      <w:r w:rsidR="00EF4768" w:rsidRPr="005872DC">
        <w:rPr>
          <w:rFonts w:ascii="Open Sans" w:hAnsi="Open Sans" w:cs="Open Sans"/>
          <w:sz w:val="21"/>
          <w:szCs w:val="21"/>
        </w:rPr>
        <w:lastRenderedPageBreak/>
        <w:t xml:space="preserve">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26"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26"/>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01632B4D"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e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 e, quando em conjunto com a Conta Arrecadadora Loteamento A, a Conta Arrecadadora Loteamento B e a Conta Arrecadadora Loteamento C, simplesmente, “</w:t>
      </w:r>
      <w:r w:rsidRPr="005872DC">
        <w:rPr>
          <w:rFonts w:ascii="Open Sans" w:hAnsi="Open Sans" w:cs="Open Sans"/>
          <w:sz w:val="21"/>
          <w:szCs w:val="21"/>
          <w:u w:val="single"/>
        </w:rPr>
        <w:t>Contas Arrecadadoras</w:t>
      </w:r>
      <w:r w:rsidRPr="005872DC">
        <w:rPr>
          <w:rFonts w:ascii="Open Sans" w:hAnsi="Open Sans" w:cs="Open Sans"/>
          <w:sz w:val="21"/>
          <w:szCs w:val="21"/>
        </w:rPr>
        <w:t>”).</w:t>
      </w:r>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CA4DCE"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sidR="00400F0B" w:rsidRPr="005872DC">
        <w:rPr>
          <w:rFonts w:ascii="Open Sans" w:hAnsi="Open Sans" w:cs="Open Sans"/>
          <w:sz w:val="21"/>
          <w:szCs w:val="21"/>
        </w:rPr>
        <w:t>outubro</w:t>
      </w:r>
      <w:r w:rsidRPr="005872DC">
        <w:rPr>
          <w:rFonts w:ascii="Open Sans" w:hAnsi="Open Sans" w:cs="Open Sans"/>
          <w:sz w:val="21"/>
        </w:rPr>
        <w:t xml:space="preserve">/2020, sendo certo que 100% (cem por cento) dos boletos deverão estar trocados até </w:t>
      </w:r>
      <w:r w:rsidR="00400F0B" w:rsidRPr="005872DC">
        <w:rPr>
          <w:rFonts w:ascii="Open Sans" w:hAnsi="Open Sans" w:cs="Open Sans"/>
          <w:sz w:val="21"/>
          <w:szCs w:val="21"/>
        </w:rPr>
        <w:t>novembro</w:t>
      </w:r>
      <w:r w:rsidRPr="005872DC">
        <w:rPr>
          <w:rFonts w:ascii="Open Sans" w:hAnsi="Open Sans" w:cs="Open Sans"/>
          <w:sz w:val="21"/>
        </w:rPr>
        <w:t>/2021.</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Servicer</w:t>
      </w:r>
      <w:bookmarkStart w:id="27" w:name="_Hlk21016267"/>
      <w:r w:rsidR="0035478C" w:rsidRPr="005872DC">
        <w:rPr>
          <w:rFonts w:ascii="Open Sans" w:hAnsi="Open Sans" w:cs="Open Sans"/>
          <w:sz w:val="21"/>
          <w:szCs w:val="21"/>
        </w:rPr>
        <w:t>, na forma do Contrato de Servicing</w:t>
      </w:r>
      <w:bookmarkEnd w:id="27"/>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28"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28"/>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lastRenderedPageBreak/>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pagamento </w:t>
      </w:r>
      <w:r w:rsidR="0021476F" w:rsidRPr="005872DC">
        <w:rPr>
          <w:rFonts w:ascii="Open Sans" w:hAnsi="Open Sans" w:cs="Open Sans"/>
          <w:sz w:val="21"/>
          <w:szCs w:val="21"/>
        </w:rPr>
        <w:t>de antecipações</w:t>
      </w:r>
      <w:r w:rsidRPr="005872DC">
        <w:rPr>
          <w:rFonts w:ascii="Open Sans" w:hAnsi="Open Sans" w:cs="Open Sans"/>
          <w:sz w:val="21"/>
          <w:szCs w:val="21"/>
        </w:rPr>
        <w:t>, e (</w:t>
      </w:r>
      <w:proofErr w:type="spellStart"/>
      <w:r w:rsidRPr="005872DC">
        <w:rPr>
          <w:rFonts w:ascii="Open Sans" w:hAnsi="Open Sans" w:cs="Open Sans"/>
          <w:sz w:val="21"/>
          <w:szCs w:val="21"/>
        </w:rPr>
        <w:t>i</w:t>
      </w:r>
      <w:r w:rsidR="00327E9C" w:rsidRPr="005872DC">
        <w:rPr>
          <w:rFonts w:ascii="Open Sans" w:hAnsi="Open Sans" w:cs="Open Sans"/>
          <w:sz w:val="21"/>
          <w:szCs w:val="21"/>
        </w:rPr>
        <w:t>ii</w:t>
      </w:r>
      <w:proofErr w:type="spellEnd"/>
      <w:r w:rsidRPr="005872DC">
        <w:rPr>
          <w:rFonts w:ascii="Open Sans" w:hAnsi="Open Sans" w:cs="Open Sans"/>
          <w:sz w:val="21"/>
          <w:szCs w:val="21"/>
        </w:rPr>
        <w:t>) pagamento de entradas e sinais</w:t>
      </w:r>
      <w:bookmarkStart w:id="29"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29"/>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Servicer.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Servicer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permanecerão segregados do patrimônio da Securitizadora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w:t>
      </w:r>
      <w:proofErr w:type="spellStart"/>
      <w:r w:rsidR="00D57979" w:rsidRPr="005872DC">
        <w:rPr>
          <w:rFonts w:ascii="Open Sans" w:hAnsi="Open Sans" w:cs="Open Sans"/>
          <w:sz w:val="21"/>
          <w:szCs w:val="21"/>
        </w:rPr>
        <w:t>ii</w:t>
      </w:r>
      <w:proofErr w:type="spellEnd"/>
      <w:r w:rsidR="00D57979" w:rsidRPr="005872DC">
        <w:rPr>
          <w:rFonts w:ascii="Open Sans" w:hAnsi="Open Sans" w:cs="Open Sans"/>
          <w:sz w:val="21"/>
          <w:szCs w:val="21"/>
        </w:rPr>
        <w:t>) verificação e cobrança dos Devedores inadimplentes; (</w:t>
      </w:r>
      <w:proofErr w:type="spellStart"/>
      <w:r w:rsidR="00D57979" w:rsidRPr="005872DC">
        <w:rPr>
          <w:rFonts w:ascii="Open Sans" w:hAnsi="Open Sans" w:cs="Open Sans"/>
          <w:sz w:val="21"/>
          <w:szCs w:val="21"/>
        </w:rPr>
        <w:t>iii</w:t>
      </w:r>
      <w:proofErr w:type="spellEnd"/>
      <w:r w:rsidR="00D57979" w:rsidRPr="005872DC">
        <w:rPr>
          <w:rFonts w:ascii="Open Sans" w:hAnsi="Open Sans" w:cs="Open Sans"/>
          <w:sz w:val="21"/>
          <w:szCs w:val="21"/>
        </w:rPr>
        <w:t>) atualização de saldo devedor dos respectivos Créditos Imobiliários Totais; (</w:t>
      </w:r>
      <w:proofErr w:type="spellStart"/>
      <w:r w:rsidR="00D57979" w:rsidRPr="005872DC">
        <w:rPr>
          <w:rFonts w:ascii="Open Sans" w:hAnsi="Open Sans" w:cs="Open Sans"/>
          <w:sz w:val="21"/>
          <w:szCs w:val="21"/>
        </w:rPr>
        <w:t>iv</w:t>
      </w:r>
      <w:proofErr w:type="spellEnd"/>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de distratos;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2A89768E"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30"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34.386.025/0001-97</w:t>
      </w:r>
      <w:bookmarkEnd w:id="30"/>
      <w:r w:rsidRPr="005872DC">
        <w:rPr>
          <w:rFonts w:ascii="Open Sans" w:hAnsi="Open Sans" w:cs="Open Sans"/>
          <w:sz w:val="21"/>
          <w:szCs w:val="21"/>
        </w:rPr>
        <w:t xml:space="preserve">, </w:t>
      </w:r>
      <w:r w:rsidR="00F84961" w:rsidRPr="005872DC">
        <w:rPr>
          <w:rFonts w:ascii="Open Sans" w:hAnsi="Open Sans" w:cs="Open Sans"/>
          <w:sz w:val="21"/>
          <w:szCs w:val="21"/>
        </w:rPr>
        <w:t>terceira prestadora de serviços</w:t>
      </w:r>
      <w:r w:rsidRPr="005872DC">
        <w:rPr>
          <w:rFonts w:ascii="Open Sans" w:hAnsi="Open Sans" w:cs="Open Sans"/>
          <w:sz w:val="21"/>
          <w:szCs w:val="21"/>
        </w:rPr>
        <w:t>, para realizar a administração ordinária e cobrança dos Créditos Imobiliários</w:t>
      </w:r>
      <w:r w:rsidR="00A378A3" w:rsidRPr="005872DC">
        <w:rPr>
          <w:rFonts w:ascii="Open Sans" w:hAnsi="Open Sans" w:cs="Open Sans"/>
          <w:sz w:val="21"/>
          <w:szCs w:val="21"/>
        </w:rPr>
        <w:t xml:space="preserve"> oriundos d</w:t>
      </w:r>
      <w:r w:rsidR="00E0375D" w:rsidRPr="005872DC">
        <w:rPr>
          <w:rFonts w:ascii="Open Sans" w:hAnsi="Open Sans" w:cs="Open Sans"/>
          <w:sz w:val="21"/>
          <w:szCs w:val="21"/>
        </w:rPr>
        <w:t>os</w:t>
      </w:r>
      <w:r w:rsidR="00A378A3" w:rsidRPr="005872DC">
        <w:rPr>
          <w:rFonts w:ascii="Open Sans" w:hAnsi="Open Sans" w:cs="Open Sans"/>
          <w:sz w:val="21"/>
          <w:szCs w:val="21"/>
        </w:rPr>
        <w:t xml:space="preserve"> </w:t>
      </w:r>
      <w:r w:rsidR="00E0375D" w:rsidRPr="005872DC">
        <w:rPr>
          <w:rFonts w:ascii="Open Sans" w:hAnsi="Open Sans" w:cs="Open Sans"/>
          <w:sz w:val="21"/>
          <w:szCs w:val="21"/>
        </w:rPr>
        <w:t>Loteamentos A e D</w:t>
      </w:r>
      <w:r w:rsidRPr="005872DC">
        <w:rPr>
          <w:rFonts w:ascii="Open Sans" w:hAnsi="Open Sans" w:cs="Open Sans"/>
          <w:sz w:val="21"/>
          <w:szCs w:val="21"/>
        </w:rPr>
        <w:t xml:space="preserve">. </w:t>
      </w:r>
      <w:r w:rsidR="000F24B7" w:rsidRPr="000F24B7">
        <w:rPr>
          <w:rFonts w:ascii="Open Sans" w:hAnsi="Open Sans" w:cs="Open Sans"/>
          <w:sz w:val="21"/>
          <w:szCs w:val="21"/>
          <w:highlight w:val="yellow"/>
        </w:rPr>
        <w:t xml:space="preserve">De outro lado, a Cedente E atualmente contrata a </w:t>
      </w:r>
      <w:r w:rsidR="000F24B7" w:rsidRPr="000F24B7">
        <w:rPr>
          <w:rFonts w:ascii="Open Sans" w:hAnsi="Open Sans" w:cs="Open Sans"/>
          <w:b/>
          <w:bCs/>
          <w:sz w:val="21"/>
          <w:szCs w:val="21"/>
          <w:highlight w:val="yellow"/>
        </w:rPr>
        <w:t>Conveste Serviços Financeiros Ltda. - ME</w:t>
      </w:r>
      <w:r w:rsidR="000F24B7"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dos Loteamentos E</w:t>
      </w:r>
      <w:r w:rsidR="000F24B7" w:rsidRPr="005872DC">
        <w:rPr>
          <w:rFonts w:ascii="Open Sans" w:hAnsi="Open Sans" w:cs="Open Sans"/>
          <w:sz w:val="21"/>
          <w:szCs w:val="21"/>
        </w:rPr>
        <w:t>.</w:t>
      </w:r>
      <w:r w:rsidR="000F24B7">
        <w:rPr>
          <w:rFonts w:ascii="Open Sans" w:hAnsi="Open Sans" w:cs="Open Sans"/>
          <w:sz w:val="21"/>
          <w:szCs w:val="21"/>
        </w:rPr>
        <w:t xml:space="preserve"> </w:t>
      </w:r>
      <w:r w:rsidRPr="005872DC">
        <w:rPr>
          <w:rFonts w:ascii="Open Sans" w:hAnsi="Open Sans" w:cs="Open Sans"/>
          <w:sz w:val="21"/>
          <w:szCs w:val="21"/>
        </w:rPr>
        <w:t>Não obstante, a responsabilidade pelos serviços prestados permanece da Cedente</w:t>
      </w:r>
      <w:r w:rsidR="00E0375D" w:rsidRPr="005872DC">
        <w:rPr>
          <w:rFonts w:ascii="Open Sans" w:hAnsi="Open Sans" w:cs="Open Sans"/>
          <w:sz w:val="21"/>
          <w:szCs w:val="21"/>
        </w:rPr>
        <w:t xml:space="preserve"> A</w:t>
      </w:r>
      <w:r w:rsidR="000F24B7">
        <w:rPr>
          <w:rFonts w:ascii="Open Sans" w:hAnsi="Open Sans" w:cs="Open Sans"/>
          <w:sz w:val="21"/>
          <w:szCs w:val="21"/>
        </w:rPr>
        <w:t xml:space="preserve"> e da Cedente E, respectivamente</w:t>
      </w:r>
      <w:r w:rsidRPr="005872DC">
        <w:rPr>
          <w:rFonts w:ascii="Open Sans" w:hAnsi="Open Sans" w:cs="Open Sans"/>
          <w:sz w:val="21"/>
          <w:szCs w:val="21"/>
        </w:rPr>
        <w:t>.</w:t>
      </w:r>
      <w:r w:rsidR="00FF1E5E" w:rsidRPr="005872DC">
        <w:rPr>
          <w:rFonts w:ascii="Open Sans" w:hAnsi="Open Sans" w:cs="Open Sans"/>
          <w:sz w:val="21"/>
          <w:szCs w:val="21"/>
        </w:rPr>
        <w:t xml:space="preserve"> </w:t>
      </w:r>
      <w:r w:rsidR="00083237" w:rsidRPr="005872DC">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Pr>
          <w:rFonts w:ascii="Open Sans" w:hAnsi="Open Sans" w:cs="Open Sans"/>
          <w:sz w:val="21"/>
          <w:szCs w:val="21"/>
        </w:rPr>
        <w:t xml:space="preserve"> </w:t>
      </w:r>
      <w:r w:rsidR="000F24B7" w:rsidRPr="000F24B7">
        <w:rPr>
          <w:rFonts w:ascii="Open Sans" w:hAnsi="Open Sans" w:cs="Open Sans"/>
          <w:b/>
          <w:bCs/>
          <w:i/>
          <w:iCs/>
          <w:sz w:val="21"/>
          <w:szCs w:val="21"/>
          <w:highlight w:val="lightGray"/>
        </w:rPr>
        <w:t xml:space="preserve">[Nota </w:t>
      </w:r>
      <w:proofErr w:type="spellStart"/>
      <w:r w:rsidR="000F24B7" w:rsidRPr="000F24B7">
        <w:rPr>
          <w:rFonts w:ascii="Open Sans" w:hAnsi="Open Sans" w:cs="Open Sans"/>
          <w:b/>
          <w:bCs/>
          <w:i/>
          <w:iCs/>
          <w:sz w:val="21"/>
          <w:szCs w:val="21"/>
          <w:highlight w:val="lightGray"/>
        </w:rPr>
        <w:t>DTAdvs</w:t>
      </w:r>
      <w:proofErr w:type="spellEnd"/>
      <w:r w:rsidR="000F24B7" w:rsidRPr="000F24B7">
        <w:rPr>
          <w:rFonts w:ascii="Open Sans" w:hAnsi="Open Sans" w:cs="Open Sans"/>
          <w:b/>
          <w:bCs/>
          <w:i/>
          <w:iCs/>
          <w:sz w:val="21"/>
          <w:szCs w:val="21"/>
          <w:highlight w:val="lightGray"/>
        </w:rPr>
        <w:t xml:space="preserve">: Confirmar se a SPE Top Park E contrata a </w:t>
      </w:r>
      <w:r w:rsidR="000F24B7">
        <w:rPr>
          <w:rFonts w:ascii="Open Sans" w:hAnsi="Open Sans" w:cs="Open Sans"/>
          <w:b/>
          <w:bCs/>
          <w:i/>
          <w:iCs/>
          <w:sz w:val="21"/>
          <w:szCs w:val="21"/>
          <w:highlight w:val="lightGray"/>
        </w:rPr>
        <w:t>Conveste ou a AC</w:t>
      </w:r>
      <w:r w:rsidR="000F24B7" w:rsidRPr="000F24B7">
        <w:rPr>
          <w:rFonts w:ascii="Open Sans" w:hAnsi="Open Sans" w:cs="Open Sans"/>
          <w:b/>
          <w:bCs/>
          <w:i/>
          <w:iCs/>
          <w:sz w:val="21"/>
          <w:szCs w:val="21"/>
          <w:highlight w:val="lightGray"/>
        </w:rPr>
        <w:t>]</w:t>
      </w:r>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872DC">
        <w:rPr>
          <w:rFonts w:ascii="Open Sans" w:hAnsi="Open Sans" w:cs="Open Sans"/>
          <w:sz w:val="21"/>
          <w:szCs w:val="21"/>
        </w:rPr>
        <w:t>ii</w:t>
      </w:r>
      <w:proofErr w:type="spellEnd"/>
      <w:r w:rsidR="00433942" w:rsidRPr="005872DC">
        <w:rPr>
          <w:rFonts w:ascii="Open Sans" w:hAnsi="Open Sans" w:cs="Open Sans"/>
          <w:sz w:val="21"/>
          <w:szCs w:val="21"/>
        </w:rPr>
        <w:t xml:space="preserve">)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lastRenderedPageBreak/>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Servicing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r w:rsidR="00485E8F" w:rsidRPr="005872DC">
        <w:rPr>
          <w:rFonts w:ascii="Open Sans" w:hAnsi="Open Sans" w:cs="Open Sans"/>
          <w:sz w:val="21"/>
          <w:szCs w:val="21"/>
          <w:u w:val="single"/>
        </w:rPr>
        <w:t>Servicer</w:t>
      </w:r>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De forma a permitir que o Servicer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Servicer,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Servicer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Servicer, sempre que solicitado e em até 2 (dois) Dias Úteis: (i) acesso a sistemas e bancos de dados pertinentes,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distratos dos Créditos Imobiliários Totais;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posição dos Devedores com parcelas inadimplentes, informando o número de dias de cada parcela não paga e o saldo atual, motivo do atraso e procedimento adotado de cobrança;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Servicer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872DC">
        <w:rPr>
          <w:rFonts w:ascii="Open Sans" w:hAnsi="Open Sans" w:cs="Open Sans"/>
          <w:sz w:val="21"/>
          <w:szCs w:val="21"/>
        </w:rPr>
        <w:t>ou (</w:t>
      </w:r>
      <w:proofErr w:type="spellStart"/>
      <w:r w:rsidR="003A694B" w:rsidRPr="005872DC">
        <w:rPr>
          <w:rFonts w:ascii="Open Sans" w:hAnsi="Open Sans" w:cs="Open Sans"/>
          <w:sz w:val="21"/>
          <w:szCs w:val="21"/>
        </w:rPr>
        <w:t>ii</w:t>
      </w:r>
      <w:proofErr w:type="spellEnd"/>
      <w:r w:rsidR="003A694B" w:rsidRPr="005872DC">
        <w:rPr>
          <w:rFonts w:ascii="Open Sans" w:hAnsi="Open Sans" w:cs="Open Sans"/>
          <w:sz w:val="21"/>
          <w:szCs w:val="21"/>
        </w:rPr>
        <w:t xml:space="preserve">)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exigir a transferência de toda a administração e cobrança dos Créditos Imobiliários Totais para o Servicer</w:t>
      </w:r>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Servicer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Servicer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encontram-se detalhadas no Contrato de Servicing.</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31" w:name="_Hlk525237896"/>
      <w:r w:rsidRPr="005872DC">
        <w:rPr>
          <w:rFonts w:ascii="Open Sans" w:hAnsi="Open Sans" w:cs="Open Sans"/>
          <w:sz w:val="21"/>
          <w:szCs w:val="21"/>
        </w:rPr>
        <w:t>CRI</w:t>
      </w:r>
      <w:bookmarkEnd w:id="31"/>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32" w:name="_Hlk510620697"/>
      <w:r w:rsidR="0058117E" w:rsidRPr="005872DC">
        <w:rPr>
          <w:rFonts w:ascii="Open Sans" w:hAnsi="Open Sans" w:cs="Open Sans"/>
          <w:sz w:val="21"/>
          <w:szCs w:val="21"/>
        </w:rPr>
        <w:t>amortização extraordinária dos CRI</w:t>
      </w:r>
      <w:bookmarkEnd w:id="32"/>
      <w:r w:rsidR="0058117E" w:rsidRPr="005872DC">
        <w:rPr>
          <w:rFonts w:ascii="Open Sans" w:hAnsi="Open Sans" w:cs="Open Sans"/>
          <w:sz w:val="21"/>
          <w:szCs w:val="21"/>
        </w:rPr>
        <w:t xml:space="preserve">, </w:t>
      </w:r>
      <w:bookmarkStart w:id="33"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33"/>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34" w:name="_Hlk21016456"/>
      <w:r w:rsidR="0035478C" w:rsidRPr="005872DC">
        <w:rPr>
          <w:rFonts w:ascii="Open Sans" w:hAnsi="Open Sans" w:cs="Open Sans"/>
          <w:sz w:val="21"/>
          <w:szCs w:val="21"/>
        </w:rPr>
        <w:t xml:space="preserve">consistindo em ajuste do Preço de Cessão originalmente pactuado, e </w:t>
      </w:r>
      <w:bookmarkEnd w:id="34"/>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w:t>
      </w:r>
      <w:proofErr w:type="spellStart"/>
      <w:r w:rsidR="00247C2F" w:rsidRPr="005872DC">
        <w:rPr>
          <w:rFonts w:ascii="Open Sans" w:hAnsi="Open Sans" w:cs="Open Sans"/>
          <w:sz w:val="21"/>
          <w:szCs w:val="21"/>
        </w:rPr>
        <w:t>ii</w:t>
      </w:r>
      <w:proofErr w:type="spellEnd"/>
      <w:r w:rsidR="00247C2F" w:rsidRPr="005872DC">
        <w:rPr>
          <w:rFonts w:ascii="Open Sans" w:hAnsi="Open Sans" w:cs="Open Sans"/>
          <w:sz w:val="21"/>
          <w:szCs w:val="21"/>
        </w:rPr>
        <w:t>)</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w:t>
      </w:r>
      <w:proofErr w:type="spellStart"/>
      <w:r w:rsidR="000C4023" w:rsidRPr="005872DC">
        <w:rPr>
          <w:rFonts w:ascii="Open Sans" w:hAnsi="Open Sans" w:cs="Open Sans"/>
          <w:color w:val="000000"/>
          <w:sz w:val="21"/>
          <w:szCs w:val="21"/>
        </w:rPr>
        <w:t>iii</w:t>
      </w:r>
      <w:proofErr w:type="spellEnd"/>
      <w:r w:rsidR="000C4023" w:rsidRPr="005872DC">
        <w:rPr>
          <w:rFonts w:ascii="Open Sans" w:hAnsi="Open Sans" w:cs="Open Sans"/>
          <w:color w:val="000000"/>
          <w:sz w:val="21"/>
          <w:szCs w:val="21"/>
        </w:rPr>
        <w:t>) as Cedentes estejam em dia com todas as obrigações indicadas no Contrato de Servicing</w:t>
      </w:r>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872DC">
        <w:rPr>
          <w:rFonts w:ascii="Open Sans" w:hAnsi="Open Sans" w:cs="Open Sans"/>
          <w:sz w:val="21"/>
          <w:szCs w:val="21"/>
        </w:rPr>
        <w:t>ii</w:t>
      </w:r>
      <w:proofErr w:type="spellEnd"/>
      <w:r w:rsidR="00531273" w:rsidRPr="005872DC">
        <w:rPr>
          <w:rFonts w:ascii="Open Sans" w:hAnsi="Open Sans" w:cs="Open Sans"/>
          <w:sz w:val="21"/>
          <w:szCs w:val="21"/>
        </w:rPr>
        <w:t xml:space="preserve">) a obrigação de aporte de recursos continuará a existir, porém sendo agora direcionada à </w:t>
      </w:r>
      <w:r w:rsidR="00531273" w:rsidRPr="005872DC">
        <w:rPr>
          <w:rFonts w:ascii="Open Sans" w:hAnsi="Open Sans" w:cs="Open Sans"/>
          <w:sz w:val="21"/>
          <w:szCs w:val="21"/>
        </w:rPr>
        <w:lastRenderedPageBreak/>
        <w:t>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26F81884"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5872DC">
        <w:rPr>
          <w:rFonts w:ascii="Open Sans" w:hAnsi="Open Sans" w:cs="Open Sans"/>
          <w:b/>
          <w:sz w:val="21"/>
          <w:szCs w:val="21"/>
        </w:rPr>
        <w:t>1</w:t>
      </w:r>
      <w:r w:rsidR="00E21315" w:rsidRPr="005872DC">
        <w:rPr>
          <w:rFonts w:ascii="Open Sans" w:hAnsi="Open Sans" w:cs="Open Sans"/>
          <w:b/>
          <w:sz w:val="21"/>
          <w:szCs w:val="21"/>
        </w:rPr>
        <w:t>2</w:t>
      </w:r>
      <w:r w:rsidRPr="005872DC">
        <w:rPr>
          <w:rFonts w:ascii="Open Sans" w:hAnsi="Open Sans" w:cs="Open Sans"/>
          <w:b/>
          <w:sz w:val="21"/>
          <w:szCs w:val="21"/>
        </w:rPr>
        <w:t>0%</w:t>
      </w:r>
      <w:r w:rsidRPr="005872DC">
        <w:rPr>
          <w:rFonts w:ascii="Open Sans" w:hAnsi="Open Sans" w:cs="Open Sans"/>
          <w:sz w:val="21"/>
          <w:szCs w:val="21"/>
        </w:rPr>
        <w:t xml:space="preserve"> (cento e </w:t>
      </w:r>
      <w:r w:rsidR="00E21315" w:rsidRPr="005872DC">
        <w:rPr>
          <w:rFonts w:ascii="Open Sans" w:hAnsi="Open Sans" w:cs="Open Sans"/>
          <w:sz w:val="21"/>
          <w:szCs w:val="21"/>
        </w:rPr>
        <w:t>vinte</w:t>
      </w:r>
      <w:r w:rsidRPr="005872DC">
        <w:rPr>
          <w:rFonts w:ascii="Open Sans" w:hAnsi="Open Sans" w:cs="Open Sans"/>
          <w:sz w:val="21"/>
          <w:szCs w:val="21"/>
        </w:rPr>
        <w:t xml:space="preserve"> por cento) das Obrigações Garantidas </w:t>
      </w:r>
      <w:bookmarkStart w:id="35" w:name="_Hlk23409653"/>
      <w:r w:rsidR="00547BA7" w:rsidRPr="005872DC">
        <w:rPr>
          <w:rFonts w:ascii="Open Sans" w:hAnsi="Open Sans" w:cs="Open Sans"/>
          <w:sz w:val="21"/>
          <w:szCs w:val="21"/>
        </w:rPr>
        <w:t xml:space="preserve">referentes à parcela dos CRI </w:t>
      </w:r>
      <w:bookmarkEnd w:id="35"/>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4626D3"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4626D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4626D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697F5DDB"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36"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e descontado à taxa de juros dos CRI, (</w:t>
      </w:r>
      <w:proofErr w:type="spellStart"/>
      <w:r w:rsidR="00DB5FF6" w:rsidRPr="005872DC">
        <w:rPr>
          <w:rFonts w:ascii="Open Sans" w:hAnsi="Open Sans" w:cs="Open Sans"/>
          <w:sz w:val="21"/>
          <w:szCs w:val="21"/>
        </w:rPr>
        <w:t>ii</w:t>
      </w:r>
      <w:proofErr w:type="spellEnd"/>
      <w:r w:rsidR="00DB5FF6" w:rsidRPr="005872DC">
        <w:rPr>
          <w:rFonts w:ascii="Open Sans" w:hAnsi="Open Sans" w:cs="Open Sans"/>
          <w:sz w:val="21"/>
          <w:szCs w:val="21"/>
        </w:rPr>
        <w:t xml:space="preserve">)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120% (cento e vinte por cento)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36"/>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4626D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4626D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4626D3"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37" w:name="_Hlk514802701"/>
    </w:p>
    <w:p w14:paraId="7B166DA3" w14:textId="16D14304"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4 (quatro) ou mais parcelas vencidas e não pagas; </w:t>
      </w:r>
    </w:p>
    <w:p w14:paraId="26790BE4"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nenhuma parcela em atraso por mais de 120 (cento e vinte) dias;</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37"/>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Servicing e </w:t>
      </w:r>
      <w:r w:rsidR="00FF1FC0" w:rsidRPr="005872DC">
        <w:rPr>
          <w:rFonts w:ascii="Open Sans" w:hAnsi="Open Sans" w:cs="Open Sans"/>
          <w:sz w:val="21"/>
          <w:szCs w:val="21"/>
        </w:rPr>
        <w:t xml:space="preserve">prestar todas as informações necessárias para que o Servicer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r w:rsidR="00FF1FC0" w:rsidRPr="005872DC">
        <w:rPr>
          <w:rFonts w:ascii="Open Sans" w:hAnsi="Open Sans" w:cs="Open Sans"/>
          <w:sz w:val="21"/>
          <w:szCs w:val="21"/>
        </w:rPr>
        <w:t>Servicer</w:t>
      </w:r>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w:t>
      </w:r>
      <w:r w:rsidRPr="005872DC">
        <w:rPr>
          <w:rFonts w:ascii="Open Sans" w:hAnsi="Open Sans" w:cs="Open Sans"/>
          <w:sz w:val="21"/>
          <w:szCs w:val="21"/>
        </w:rPr>
        <w:lastRenderedPageBreak/>
        <w:t>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38"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xml:space="preserve">)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38"/>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w:t>
      </w:r>
      <w:proofErr w:type="spellStart"/>
      <w:r w:rsidR="00DB3A1D" w:rsidRPr="00F33ABB">
        <w:rPr>
          <w:rFonts w:ascii="Open Sans" w:hAnsi="Open Sans" w:cs="Open Sans"/>
          <w:b/>
          <w:bCs/>
          <w:sz w:val="21"/>
          <w:szCs w:val="21"/>
        </w:rPr>
        <w:t>ii</w:t>
      </w:r>
      <w:proofErr w:type="spellEnd"/>
      <w:r w:rsidR="00DB3A1D" w:rsidRPr="00F33ABB">
        <w:rPr>
          <w:rFonts w:ascii="Open Sans" w:hAnsi="Open Sans" w:cs="Open Sans"/>
          <w:b/>
          <w:bCs/>
          <w:sz w:val="21"/>
          <w:szCs w:val="21"/>
        </w:rPr>
        <w:t>)</w:t>
      </w:r>
      <w:r w:rsidR="00DB3A1D" w:rsidRPr="005872DC">
        <w:rPr>
          <w:rFonts w:ascii="Open Sans" w:hAnsi="Open Sans" w:cs="Open Sans"/>
          <w:sz w:val="21"/>
          <w:szCs w:val="21"/>
        </w:rPr>
        <w:t xml:space="preserve"> a praticar todos os atos e cooperar </w:t>
      </w:r>
      <w:r w:rsidR="00DB3A1D" w:rsidRPr="005872DC">
        <w:rPr>
          <w:rFonts w:ascii="Open Sans" w:hAnsi="Open Sans" w:cs="Open Sans"/>
          <w:sz w:val="21"/>
          <w:szCs w:val="21"/>
        </w:rPr>
        <w:lastRenderedPageBreak/>
        <w:t>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576A22">
        <w:rPr>
          <w:rFonts w:ascii="Open Sans" w:hAnsi="Open Sans" w:cs="Open Sans"/>
          <w:b/>
          <w:sz w:val="21"/>
          <w:szCs w:val="21"/>
          <w:highlight w:val="yellow"/>
        </w:rPr>
        <w:t>5.3.</w:t>
      </w:r>
      <w:r w:rsidRPr="00576A22">
        <w:rPr>
          <w:rFonts w:ascii="Open Sans" w:hAnsi="Open Sans" w:cs="Open Sans"/>
          <w:b/>
          <w:bCs/>
          <w:sz w:val="21"/>
          <w:szCs w:val="21"/>
          <w:highlight w:val="yellow"/>
        </w:rPr>
        <w:t>9</w:t>
      </w:r>
      <w:r w:rsidRPr="00576A22">
        <w:rPr>
          <w:rFonts w:ascii="Open Sans" w:hAnsi="Open Sans" w:cs="Open Sans"/>
          <w:b/>
          <w:sz w:val="21"/>
          <w:szCs w:val="21"/>
          <w:highlight w:val="yellow"/>
        </w:rPr>
        <w:t>.</w:t>
      </w:r>
      <w:r w:rsidRPr="00576A22">
        <w:rPr>
          <w:rFonts w:ascii="Open Sans" w:hAnsi="Open Sans" w:cs="Open Sans"/>
          <w:sz w:val="21"/>
          <w:szCs w:val="21"/>
          <w:highlight w:val="yellow"/>
        </w:rPr>
        <w:tab/>
        <w:t>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Securitizadora.</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 outorgam à Securitizadora a Alienação Fiduciária de 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forma que </w:t>
      </w:r>
      <w:r w:rsidR="00211C92" w:rsidRPr="00576A22">
        <w:rPr>
          <w:rFonts w:ascii="Open Sans" w:hAnsi="Open Sans" w:cs="Open Sans"/>
          <w:sz w:val="21"/>
          <w:szCs w:val="21"/>
          <w:highlight w:val="yellow"/>
        </w:rPr>
        <w:t xml:space="preserve">referida </w:t>
      </w:r>
      <w:r w:rsidR="00211C92">
        <w:rPr>
          <w:rFonts w:ascii="Open Sans" w:hAnsi="Open Sans" w:cs="Open Sans"/>
          <w:sz w:val="21"/>
          <w:szCs w:val="21"/>
          <w:highlight w:val="yellow"/>
        </w:rPr>
        <w:t>alienação fiduciária</w:t>
      </w:r>
      <w:r w:rsidR="00211C92" w:rsidRPr="00576A22">
        <w:rPr>
          <w:rFonts w:ascii="Open Sans" w:hAnsi="Open Sans" w:cs="Open Sans"/>
          <w:sz w:val="21"/>
          <w:szCs w:val="21"/>
          <w:highlight w:val="yellow"/>
        </w:rPr>
        <w:t xml:space="preserve"> somente gerará efeitos, de forma automática e concomitante, quando da </w:t>
      </w:r>
      <w:r w:rsidR="00211C92">
        <w:rPr>
          <w:rFonts w:ascii="Open Sans" w:hAnsi="Open Sans" w:cs="Open Sans"/>
          <w:sz w:val="21"/>
          <w:szCs w:val="21"/>
          <w:highlight w:val="yellow"/>
        </w:rPr>
        <w:t>baixa do gravame atualmente existente sobre as quotas sociais de emissão a Cedente E</w:t>
      </w:r>
      <w:r w:rsidRPr="005872D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w:t>
      </w:r>
      <w:r w:rsidR="00211C92" w:rsidRPr="005872DC">
        <w:rPr>
          <w:rFonts w:ascii="Open Sans" w:hAnsi="Open Sans" w:cs="Open Sans"/>
          <w:sz w:val="21"/>
          <w:szCs w:val="21"/>
        </w:rPr>
        <w:lastRenderedPageBreak/>
        <w:t xml:space="preserve">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as vias registradas deverão ser encaminhados para a Securitizadora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w:t>
      </w:r>
      <w:proofErr w:type="spellStart"/>
      <w:r w:rsidR="003364BE" w:rsidRPr="005872DC">
        <w:rPr>
          <w:rFonts w:ascii="Open Sans" w:hAnsi="Open Sans" w:cs="Open Sans"/>
          <w:sz w:val="21"/>
          <w:szCs w:val="21"/>
        </w:rPr>
        <w:t>ii</w:t>
      </w:r>
      <w:proofErr w:type="spellEnd"/>
      <w:r w:rsidR="003364BE" w:rsidRPr="005872DC">
        <w:rPr>
          <w:rFonts w:ascii="Open Sans" w:hAnsi="Open Sans" w:cs="Open Sans"/>
          <w:sz w:val="21"/>
          <w:szCs w:val="21"/>
        </w:rPr>
        <w:t xml:space="preserve">)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w:t>
      </w:r>
      <w:proofErr w:type="spellStart"/>
      <w:r w:rsidR="00C11686" w:rsidRPr="005872DC">
        <w:rPr>
          <w:rFonts w:ascii="Open Sans" w:hAnsi="Open Sans" w:cs="Open Sans"/>
          <w:sz w:val="21"/>
          <w:szCs w:val="21"/>
        </w:rPr>
        <w:t>ii</w:t>
      </w:r>
      <w:proofErr w:type="spellEnd"/>
      <w:r w:rsidR="00C11686" w:rsidRPr="005872DC">
        <w:rPr>
          <w:rFonts w:ascii="Open Sans" w:hAnsi="Open Sans" w:cs="Open Sans"/>
          <w:sz w:val="21"/>
          <w:szCs w:val="21"/>
        </w:rPr>
        <w:t>)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e portanto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w:t>
      </w:r>
      <w:r w:rsidR="00EB66D4" w:rsidRPr="005872DC">
        <w:rPr>
          <w:rFonts w:ascii="Open Sans" w:hAnsi="Open Sans" w:cs="Open Sans"/>
          <w:sz w:val="21"/>
          <w:szCs w:val="21"/>
        </w:rPr>
        <w:lastRenderedPageBreak/>
        <w:t>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lastRenderedPageBreak/>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arantias; (</w:t>
      </w:r>
      <w:proofErr w:type="spellStart"/>
      <w:r w:rsidR="00CE58D8" w:rsidRPr="005872DC">
        <w:rPr>
          <w:rFonts w:ascii="Open Sans" w:hAnsi="Open Sans" w:cs="Open Sans"/>
          <w:sz w:val="21"/>
          <w:szCs w:val="21"/>
        </w:rPr>
        <w:t>ii</w:t>
      </w:r>
      <w:proofErr w:type="spellEnd"/>
      <w:r w:rsidR="00CE58D8" w:rsidRPr="005872DC">
        <w:rPr>
          <w:rFonts w:ascii="Open Sans" w:hAnsi="Open Sans" w:cs="Open Sans"/>
          <w:sz w:val="21"/>
          <w:szCs w:val="21"/>
        </w:rPr>
        <w:t xml:space="preserve">)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w:t>
      </w:r>
      <w:proofErr w:type="spellStart"/>
      <w:r w:rsidR="00CE58D8" w:rsidRPr="005872DC">
        <w:rPr>
          <w:rFonts w:ascii="Open Sans" w:hAnsi="Open Sans" w:cs="Open Sans"/>
          <w:sz w:val="21"/>
          <w:szCs w:val="21"/>
        </w:rPr>
        <w:t>iii</w:t>
      </w:r>
      <w:proofErr w:type="spellEnd"/>
      <w:r w:rsidR="00CE58D8" w:rsidRPr="005872DC">
        <w:rPr>
          <w:rFonts w:ascii="Open Sans" w:hAnsi="Open Sans" w:cs="Open Sans"/>
          <w:sz w:val="21"/>
          <w:szCs w:val="21"/>
        </w:rPr>
        <w:t>)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e (</w:t>
      </w:r>
      <w:proofErr w:type="spellStart"/>
      <w:r w:rsidR="00CE58D8" w:rsidRPr="005872DC">
        <w:rPr>
          <w:rFonts w:ascii="Open Sans" w:hAnsi="Open Sans" w:cs="Open Sans"/>
          <w:sz w:val="21"/>
          <w:szCs w:val="21"/>
        </w:rPr>
        <w:t>iv</w:t>
      </w:r>
      <w:proofErr w:type="spellEnd"/>
      <w:r w:rsidR="00CE58D8" w:rsidRPr="005872DC">
        <w:rPr>
          <w:rFonts w:ascii="Open Sans" w:hAnsi="Open Sans" w:cs="Open Sans"/>
          <w:sz w:val="21"/>
          <w:szCs w:val="21"/>
        </w:rPr>
        <w:t xml:space="preserve">)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45"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46"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46"/>
      <w:r w:rsidRPr="005872DC">
        <w:rPr>
          <w:rFonts w:ascii="Open Sans" w:hAnsi="Open Sans" w:cs="Open Sans"/>
          <w:sz w:val="21"/>
          <w:szCs w:val="21"/>
        </w:rPr>
        <w:t>.</w:t>
      </w:r>
    </w:p>
    <w:bookmarkEnd w:id="45"/>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5EF4133"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pagamentos dos CRI, da deterioração do crédito das Cedentes</w:t>
      </w:r>
      <w:r w:rsidR="007F3BC7" w:rsidRPr="005872DC">
        <w:rPr>
          <w:rFonts w:ascii="Open Sans" w:hAnsi="Open Sans" w:cs="Open Sans"/>
          <w:sz w:val="21"/>
          <w:szCs w:val="21"/>
        </w:rPr>
        <w:t xml:space="preserve"> e/ou dos Fiadores, da 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w:t>
      </w:r>
      <w:r w:rsidRPr="005872DC">
        <w:rPr>
          <w:rFonts w:ascii="Open Sans" w:hAnsi="Open Sans" w:cs="Open Sans"/>
          <w:sz w:val="21"/>
          <w:szCs w:val="21"/>
        </w:rPr>
        <w:lastRenderedPageBreak/>
        <w:t xml:space="preserve">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w:t>
      </w:r>
      <w:proofErr w:type="spellStart"/>
      <w:r w:rsidR="00257EB8" w:rsidRPr="005872DC">
        <w:rPr>
          <w:rFonts w:ascii="Open Sans" w:hAnsi="Open Sans" w:cs="Open Sans"/>
          <w:sz w:val="21"/>
          <w:szCs w:val="21"/>
        </w:rPr>
        <w:t>ii</w:t>
      </w:r>
      <w:proofErr w:type="spellEnd"/>
      <w:r w:rsidR="00257EB8" w:rsidRPr="005872DC">
        <w:rPr>
          <w:rFonts w:ascii="Open Sans" w:hAnsi="Open Sans" w:cs="Open Sans"/>
          <w:sz w:val="21"/>
          <w:szCs w:val="21"/>
        </w:rPr>
        <w:t xml:space="preserve">)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w:t>
      </w:r>
      <w:proofErr w:type="spellStart"/>
      <w:r w:rsidR="00391B52" w:rsidRPr="005872DC">
        <w:rPr>
          <w:rFonts w:ascii="Open Sans" w:hAnsi="Open Sans" w:cs="Open Sans"/>
          <w:sz w:val="21"/>
          <w:szCs w:val="21"/>
        </w:rPr>
        <w:t>iii</w:t>
      </w:r>
      <w:proofErr w:type="spellEnd"/>
      <w:r w:rsidR="00391B52" w:rsidRPr="005872DC">
        <w:rPr>
          <w:rFonts w:ascii="Open Sans" w:hAnsi="Open Sans" w:cs="Open Sans"/>
          <w:sz w:val="21"/>
          <w:szCs w:val="21"/>
        </w:rPr>
        <w:t xml:space="preserve">)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47"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48"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47"/>
    <w:bookmarkEnd w:id="48"/>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5872DC">
        <w:rPr>
          <w:rFonts w:ascii="Open Sans" w:hAnsi="Open Sans" w:cs="Open Sans"/>
          <w:sz w:val="21"/>
          <w:szCs w:val="21"/>
        </w:rPr>
        <w:t>120</w:t>
      </w:r>
      <w:r w:rsidRPr="005872DC">
        <w:rPr>
          <w:rFonts w:ascii="Open Sans" w:hAnsi="Open Sans" w:cs="Open Sans"/>
          <w:sz w:val="21"/>
          <w:szCs w:val="21"/>
        </w:rPr>
        <w:t xml:space="preserve"> (</w:t>
      </w:r>
      <w:r w:rsidR="00C06995" w:rsidRPr="005872DC">
        <w:rPr>
          <w:rFonts w:ascii="Open Sans" w:hAnsi="Open Sans" w:cs="Open Sans"/>
          <w:sz w:val="21"/>
          <w:szCs w:val="21"/>
        </w:rPr>
        <w:t>cento e vinte</w:t>
      </w:r>
      <w:r w:rsidRPr="005872DC">
        <w:rPr>
          <w:rFonts w:ascii="Open Sans" w:hAnsi="Open Sans" w:cs="Open Sans"/>
          <w:sz w:val="21"/>
          <w:szCs w:val="21"/>
        </w:rPr>
        <w:t>) dias</w:t>
      </w:r>
      <w:r w:rsidR="00BF7F04" w:rsidRPr="005872DC">
        <w:rPr>
          <w:rFonts w:ascii="Open Sans" w:hAnsi="Open Sans" w:cs="Open Sans"/>
          <w:sz w:val="21"/>
          <w:szCs w:val="21"/>
        </w:rPr>
        <w:t>, ou qualquer outro tipo de desenquadramento dos Critérios de Elegibilidade</w:t>
      </w:r>
      <w:r w:rsidR="00402D9C" w:rsidRPr="005872DC">
        <w:rPr>
          <w:rFonts w:ascii="Open Sans" w:hAnsi="Open Sans" w:cs="Open Sans"/>
          <w:sz w:val="21"/>
          <w:szCs w:val="21"/>
        </w:rPr>
        <w:t xml:space="preserve">, </w:t>
      </w:r>
      <w:bookmarkStart w:id="49" w:name="_Hlk21016721"/>
      <w:r w:rsidR="00402D9C" w:rsidRPr="005872DC">
        <w:rPr>
          <w:rFonts w:ascii="Open Sans" w:hAnsi="Open Sans" w:cs="Open Sans"/>
          <w:sz w:val="21"/>
          <w:szCs w:val="21"/>
        </w:rPr>
        <w:t>ocasionando desenquadramento da Razão de Garantia</w:t>
      </w:r>
      <w:bookmarkEnd w:id="49"/>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50"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50"/>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à formalização do Contrato 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disposto no Contrato de Servicing</w:t>
      </w:r>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51"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51"/>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propor plano de recuperação extrajudicial em face de qualquer credor ou classe de credores, independentemente da homologação do referido plano;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requerer sua falência, ter sua falência ou insolvência civil requerida ou decretada; ou, ainda,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r w:rsidR="0073762C" w:rsidRPr="005872DC">
        <w:rPr>
          <w:rFonts w:ascii="Open Sans" w:hAnsi="Open Sans" w:cs="Open Sans"/>
          <w:sz w:val="21"/>
          <w:szCs w:val="21"/>
        </w:rPr>
        <w:t>Securitizadora</w:t>
      </w:r>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contra os Fiadores, (i) houver protesto legítimo de títulos, em valor </w:t>
      </w:r>
      <w:r w:rsidRPr="005872DC">
        <w:rPr>
          <w:rFonts w:ascii="Open Sans" w:hAnsi="Open Sans" w:cs="Open Sans"/>
          <w:sz w:val="21"/>
          <w:szCs w:val="21"/>
        </w:rPr>
        <w:lastRenderedPageBreak/>
        <w:t>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w:t>
      </w:r>
      <w:proofErr w:type="spellStart"/>
      <w:r w:rsidR="004C3F95" w:rsidRPr="005872DC">
        <w:rPr>
          <w:rFonts w:ascii="Open Sans" w:hAnsi="Open Sans" w:cs="Open Sans"/>
          <w:sz w:val="21"/>
          <w:szCs w:val="21"/>
        </w:rPr>
        <w:t>ii</w:t>
      </w:r>
      <w:proofErr w:type="spellEnd"/>
      <w:r w:rsidR="004C3F95" w:rsidRPr="005872DC">
        <w:rPr>
          <w:rFonts w:ascii="Open Sans" w:hAnsi="Open Sans" w:cs="Open Sans"/>
          <w:sz w:val="21"/>
          <w:szCs w:val="21"/>
        </w:rPr>
        <w:t>) má qualidade de materiais, identificação de riscos estruturais e qualidade das obras, e (</w:t>
      </w:r>
      <w:proofErr w:type="spellStart"/>
      <w:r w:rsidR="004C3F95" w:rsidRPr="005872DC">
        <w:rPr>
          <w:rFonts w:ascii="Open Sans" w:hAnsi="Open Sans" w:cs="Open Sans"/>
          <w:sz w:val="21"/>
          <w:szCs w:val="21"/>
        </w:rPr>
        <w:t>iii</w:t>
      </w:r>
      <w:proofErr w:type="spellEnd"/>
      <w:r w:rsidR="004C3F95" w:rsidRPr="005872DC">
        <w:rPr>
          <w:rFonts w:ascii="Open Sans" w:hAnsi="Open Sans" w:cs="Open Sans"/>
          <w:sz w:val="21"/>
          <w:szCs w:val="21"/>
        </w:rPr>
        <w:t xml:space="preserve">)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Servicer;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do termos e condições dos Contratos Imobiliários em desacordo com o Contrato de Servicing;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lastRenderedPageBreak/>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3F4DB3AA"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r w:rsidR="002D5625" w:rsidRPr="005872DC">
        <w:rPr>
          <w:rFonts w:ascii="Open Sans" w:hAnsi="Open Sans" w:cs="Open Sans"/>
          <w:sz w:val="21"/>
          <w:szCs w:val="21"/>
        </w:rPr>
        <w:t>Dezembro</w:t>
      </w:r>
      <w:r w:rsidRPr="005872DC">
        <w:rPr>
          <w:rFonts w:ascii="Open Sans" w:hAnsi="Open Sans" w:cs="Open Sans"/>
          <w:sz w:val="21"/>
          <w:szCs w:val="21"/>
        </w:rPr>
        <w:t>/202</w:t>
      </w:r>
      <w:r w:rsidR="002D5625" w:rsidRPr="005872DC">
        <w:rPr>
          <w:rFonts w:ascii="Open Sans" w:hAnsi="Open Sans" w:cs="Open Sans"/>
          <w:sz w:val="21"/>
          <w:szCs w:val="21"/>
        </w:rPr>
        <w:t>2</w:t>
      </w:r>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52" w:name="_Hlk21016812"/>
      <w:r w:rsidR="00A80BD6" w:rsidRPr="005872DC">
        <w:rPr>
          <w:rFonts w:ascii="Open Sans" w:hAnsi="Open Sans" w:cs="Open Sans"/>
          <w:sz w:val="21"/>
          <w:szCs w:val="21"/>
        </w:rPr>
        <w:t xml:space="preserve"> decorrentes dos Créditos Imobiliários Totais</w:t>
      </w:r>
      <w:bookmarkEnd w:id="52"/>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53" w:name="_Hlk21277466"/>
      <w:r w:rsidR="00A80BD6" w:rsidRPr="005872DC">
        <w:rPr>
          <w:rFonts w:ascii="Open Sans" w:hAnsi="Open Sans" w:cs="Open Sans"/>
          <w:sz w:val="21"/>
          <w:szCs w:val="21"/>
        </w:rPr>
        <w:t xml:space="preserve">(judiciais ou administrativos) </w:t>
      </w:r>
      <w:bookmarkEnd w:id="53"/>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24BB7CD7"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w:t>
      </w:r>
      <w:r w:rsidR="000F24B7">
        <w:rPr>
          <w:rFonts w:ascii="Open Sans" w:hAnsi="Open Sans" w:cs="Open Sans"/>
          <w:sz w:val="21"/>
          <w:szCs w:val="21"/>
        </w:rPr>
        <w:t xml:space="preserve">e </w:t>
      </w:r>
      <w:r w:rsidR="000F24B7" w:rsidRPr="000F24B7">
        <w:rPr>
          <w:rFonts w:ascii="Open Sans" w:hAnsi="Open Sans" w:cs="Open Sans"/>
          <w:sz w:val="21"/>
          <w:szCs w:val="21"/>
          <w:highlight w:val="yellow"/>
        </w:rPr>
        <w:t>11 de setembro de 2020</w:t>
      </w:r>
      <w:r w:rsidRPr="005872DC">
        <w:rPr>
          <w:rFonts w:ascii="Open Sans" w:hAnsi="Open Sans" w:cs="Open Sans"/>
          <w:sz w:val="21"/>
          <w:szCs w:val="21"/>
        </w:rPr>
        <w:t>, o devido registro do competente alvará de execução do Loteamento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79CBB511"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w:t>
      </w:r>
      <w:r>
        <w:rPr>
          <w:rFonts w:ascii="Open Sans" w:hAnsi="Open Sans" w:cs="Open Sans"/>
          <w:sz w:val="21"/>
          <w:szCs w:val="21"/>
        </w:rPr>
        <w:t xml:space="preserve">, em até </w:t>
      </w:r>
      <w:r w:rsidR="00C60D2F" w:rsidRPr="00C60D2F">
        <w:rPr>
          <w:rFonts w:ascii="Open Sans" w:hAnsi="Open Sans" w:cs="Open Sans"/>
          <w:sz w:val="21"/>
          <w:szCs w:val="21"/>
          <w:highlight w:val="yellow"/>
        </w:rPr>
        <w:t>90 (noventa) dias corridos</w:t>
      </w:r>
      <w:r w:rsidR="00C60D2F">
        <w:rPr>
          <w:rFonts w:ascii="Open Sans" w:hAnsi="Open Sans" w:cs="Open Sans"/>
          <w:sz w:val="21"/>
          <w:szCs w:val="21"/>
        </w:rPr>
        <w:t xml:space="preserve"> contados da presente data,</w:t>
      </w:r>
      <w:r w:rsidRPr="005872DC">
        <w:rPr>
          <w:rFonts w:ascii="Open Sans" w:hAnsi="Open Sans" w:cs="Open Sans"/>
          <w:sz w:val="21"/>
          <w:szCs w:val="21"/>
        </w:rPr>
        <w:t xml:space="preserve"> </w:t>
      </w:r>
      <w:r>
        <w:rPr>
          <w:rFonts w:ascii="Open Sans" w:hAnsi="Open Sans" w:cs="Open Sans"/>
          <w:sz w:val="21"/>
          <w:szCs w:val="21"/>
        </w:rPr>
        <w:t xml:space="preserve">não seja concluída de forma satisfatória, a exclusivo critério da Securitizadora e dos Titulares dos CRI, a </w:t>
      </w:r>
      <w:r w:rsidRPr="004626D3">
        <w:rPr>
          <w:rFonts w:ascii="Open Sans" w:hAnsi="Open Sans" w:cs="Open Sans"/>
          <w:sz w:val="21"/>
          <w:szCs w:val="21"/>
          <w:highlight w:val="yellow"/>
        </w:rPr>
        <w:t>auditoria jurídica e financeira</w:t>
      </w:r>
      <w:r w:rsidRPr="00CC5890">
        <w:rPr>
          <w:rFonts w:ascii="Open Sans" w:hAnsi="Open Sans" w:cs="Open Sans"/>
          <w:sz w:val="21"/>
          <w:szCs w:val="21"/>
        </w:rPr>
        <w:t xml:space="preserve"> relativas ao Loteamento E, </w:t>
      </w:r>
      <w:r w:rsidR="00C60D2F" w:rsidRPr="00CC5890">
        <w:rPr>
          <w:rFonts w:ascii="Open Sans" w:hAnsi="Open Sans" w:cs="Open Sans"/>
          <w:sz w:val="21"/>
          <w:szCs w:val="21"/>
        </w:rPr>
        <w:t>conforme previsto no</w:t>
      </w:r>
      <w:r w:rsidR="00CC5890" w:rsidRPr="00CC5890">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8.7.1</w:t>
      </w:r>
      <w:r w:rsidR="00C60D2F" w:rsidRPr="00CC5890">
        <w:rPr>
          <w:rFonts w:ascii="Open Sans" w:hAnsi="Open Sans" w:cs="Open Sans"/>
          <w:sz w:val="21"/>
          <w:szCs w:val="21"/>
        </w:rPr>
        <w:t xml:space="preserve"> abaixo</w:t>
      </w:r>
      <w:r w:rsidRPr="00CC5890">
        <w:rPr>
          <w:rFonts w:ascii="Open Sans" w:hAnsi="Open Sans" w:cs="Open Sans"/>
          <w:sz w:val="21"/>
          <w:szCs w:val="21"/>
        </w:rPr>
        <w:t>; e</w:t>
      </w:r>
      <w:r w:rsidR="008D31FF">
        <w:rPr>
          <w:rFonts w:ascii="Open Sans" w:hAnsi="Open Sans" w:cs="Open Sans"/>
          <w:sz w:val="21"/>
          <w:szCs w:val="21"/>
        </w:rPr>
        <w:t xml:space="preserve"> </w:t>
      </w:r>
      <w:r w:rsidR="008D31FF" w:rsidRPr="008D31FF">
        <w:rPr>
          <w:rFonts w:ascii="Open Sans" w:hAnsi="Open Sans" w:cs="Open Sans"/>
          <w:b/>
          <w:bCs/>
          <w:i/>
          <w:iCs/>
          <w:sz w:val="21"/>
          <w:szCs w:val="21"/>
          <w:highlight w:val="lightGray"/>
        </w:rPr>
        <w:t xml:space="preserve">[Nota </w:t>
      </w:r>
      <w:proofErr w:type="spellStart"/>
      <w:r w:rsidR="008D31FF" w:rsidRPr="008D31FF">
        <w:rPr>
          <w:rFonts w:ascii="Open Sans" w:hAnsi="Open Sans" w:cs="Open Sans"/>
          <w:b/>
          <w:bCs/>
          <w:i/>
          <w:iCs/>
          <w:sz w:val="21"/>
          <w:szCs w:val="21"/>
          <w:highlight w:val="lightGray"/>
        </w:rPr>
        <w:t>DTAdvs</w:t>
      </w:r>
      <w:proofErr w:type="spellEnd"/>
      <w:r w:rsidR="008D31FF" w:rsidRPr="008D31FF">
        <w:rPr>
          <w:rFonts w:ascii="Open Sans" w:hAnsi="Open Sans" w:cs="Open Sans"/>
          <w:b/>
          <w:bCs/>
          <w:i/>
          <w:iCs/>
          <w:sz w:val="21"/>
          <w:szCs w:val="21"/>
          <w:highlight w:val="lightGray"/>
        </w:rPr>
        <w:t>: Confirmar se será causa de</w:t>
      </w:r>
      <w:r w:rsidR="008D31FF">
        <w:rPr>
          <w:rFonts w:ascii="Open Sans" w:hAnsi="Open Sans" w:cs="Open Sans"/>
          <w:b/>
          <w:bCs/>
          <w:i/>
          <w:iCs/>
          <w:sz w:val="21"/>
          <w:szCs w:val="21"/>
          <w:highlight w:val="lightGray"/>
        </w:rPr>
        <w:t xml:space="preserve"> </w:t>
      </w:r>
      <w:r w:rsidR="008D31FF" w:rsidRPr="008D31FF">
        <w:rPr>
          <w:rFonts w:ascii="Open Sans" w:hAnsi="Open Sans" w:cs="Open Sans"/>
          <w:b/>
          <w:bCs/>
          <w:i/>
          <w:iCs/>
          <w:sz w:val="21"/>
          <w:szCs w:val="21"/>
          <w:highlight w:val="lightGray"/>
        </w:rPr>
        <w:t>v</w:t>
      </w:r>
      <w:r w:rsidR="008D31FF">
        <w:rPr>
          <w:rFonts w:ascii="Open Sans" w:hAnsi="Open Sans" w:cs="Open Sans"/>
          <w:b/>
          <w:bCs/>
          <w:i/>
          <w:iCs/>
          <w:sz w:val="21"/>
          <w:szCs w:val="21"/>
          <w:highlight w:val="lightGray"/>
        </w:rPr>
        <w:t>encimento</w:t>
      </w:r>
      <w:r w:rsidR="008D31FF" w:rsidRPr="008D31FF">
        <w:rPr>
          <w:rFonts w:ascii="Open Sans" w:hAnsi="Open Sans" w:cs="Open Sans"/>
          <w:b/>
          <w:bCs/>
          <w:i/>
          <w:iCs/>
          <w:sz w:val="21"/>
          <w:szCs w:val="21"/>
          <w:highlight w:val="lightGray"/>
        </w:rPr>
        <w:t xml:space="preserve"> antecipado ou se apenas </w:t>
      </w:r>
      <w:r w:rsidR="008D31FF">
        <w:rPr>
          <w:rFonts w:ascii="Open Sans" w:hAnsi="Open Sans" w:cs="Open Sans"/>
          <w:b/>
          <w:bCs/>
          <w:i/>
          <w:iCs/>
          <w:sz w:val="21"/>
          <w:szCs w:val="21"/>
          <w:highlight w:val="lightGray"/>
        </w:rPr>
        <w:t>será condição precedente adicional para liberação da segunda tranche</w:t>
      </w:r>
      <w:r w:rsidR="008D31FF" w:rsidRPr="008D31FF">
        <w:rPr>
          <w:rFonts w:ascii="Open Sans" w:hAnsi="Open Sans" w:cs="Open Sans"/>
          <w:b/>
          <w:bCs/>
          <w:i/>
          <w:iCs/>
          <w:sz w:val="21"/>
          <w:szCs w:val="21"/>
          <w:highlight w:val="lightGray"/>
        </w:rPr>
        <w:t>]</w:t>
      </w:r>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corresponderá (i) ao saldo devedor dos CRI, (</w:t>
      </w:r>
      <w:proofErr w:type="spellStart"/>
      <w:r w:rsidR="00585B32" w:rsidRPr="005872DC">
        <w:rPr>
          <w:rFonts w:ascii="Open Sans" w:hAnsi="Open Sans" w:cs="Open Sans"/>
          <w:sz w:val="21"/>
          <w:szCs w:val="21"/>
        </w:rPr>
        <w:t>ii</w:t>
      </w:r>
      <w:proofErr w:type="spellEnd"/>
      <w:r w:rsidR="00585B32" w:rsidRPr="005872DC">
        <w:rPr>
          <w:rFonts w:ascii="Open Sans" w:hAnsi="Open Sans" w:cs="Open Sans"/>
          <w:sz w:val="21"/>
          <w:szCs w:val="21"/>
        </w:rPr>
        <w:t xml:space="preserve">)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w:t>
      </w:r>
      <w:proofErr w:type="spellStart"/>
      <w:r w:rsidR="00A54F1F" w:rsidRPr="005872DC">
        <w:rPr>
          <w:rFonts w:ascii="Open Sans" w:hAnsi="Open Sans" w:cs="Open Sans"/>
          <w:sz w:val="21"/>
          <w:szCs w:val="21"/>
        </w:rPr>
        <w:t>iii</w:t>
      </w:r>
      <w:proofErr w:type="spellEnd"/>
      <w:r w:rsidR="00A54F1F" w:rsidRPr="005872DC">
        <w:rPr>
          <w:rFonts w:ascii="Open Sans" w:hAnsi="Open Sans" w:cs="Open Sans"/>
          <w:sz w:val="21"/>
          <w:szCs w:val="21"/>
        </w:rPr>
        <w:t xml:space="preserve">) adicionado de todas as Despesas Recorrentes e demais obrigações do </w:t>
      </w:r>
      <w:r w:rsidR="00A54F1F" w:rsidRPr="005872DC">
        <w:rPr>
          <w:rFonts w:ascii="Open Sans" w:hAnsi="Open Sans" w:cs="Open Sans"/>
          <w:sz w:val="21"/>
          <w:szCs w:val="21"/>
        </w:rPr>
        <w:lastRenderedPageBreak/>
        <w:t>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54"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54"/>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Servicing,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5" w:name="_Hlk21016872"/>
      <w:r w:rsidR="00C6713B" w:rsidRPr="005872DC">
        <w:rPr>
          <w:rFonts w:ascii="Open Sans" w:hAnsi="Open Sans" w:cs="Open Sans"/>
          <w:sz w:val="21"/>
          <w:szCs w:val="21"/>
        </w:rPr>
        <w:t xml:space="preserve">e/ou ocorrência de distrato </w:t>
      </w:r>
      <w:bookmarkEnd w:id="55"/>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desde logo, em caráter irrevogável e irretratável, a pagar 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lastRenderedPageBreak/>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não violam qualquer lei, regulamento, decisão judicial, administrativa ou arbitral, aos quais esteja vinculada; e (</w:t>
      </w:r>
      <w:proofErr w:type="spellStart"/>
      <w:r w:rsidRPr="005872DC">
        <w:rPr>
          <w:rFonts w:ascii="Open Sans" w:hAnsi="Open Sans" w:cs="Open Sans"/>
          <w:sz w:val="21"/>
          <w:szCs w:val="21"/>
          <w:lang w:val="pt-BR"/>
        </w:rPr>
        <w:t>iii</w:t>
      </w:r>
      <w:proofErr w:type="spellEnd"/>
      <w:r w:rsidRPr="005872DC">
        <w:rPr>
          <w:rFonts w:ascii="Open Sans" w:hAnsi="Open Sans" w:cs="Open Sans"/>
          <w:sz w:val="21"/>
          <w:szCs w:val="21"/>
          <w:lang w:val="pt-BR"/>
        </w:rPr>
        <w:t xml:space="preserve">) não exigem qualquer outro consentimento, ação ou autorização </w:t>
      </w:r>
      <w:r w:rsidRPr="005872DC">
        <w:rPr>
          <w:rFonts w:ascii="Open Sans" w:hAnsi="Open Sans" w:cs="Open Sans"/>
          <w:sz w:val="21"/>
          <w:szCs w:val="21"/>
          <w:lang w:val="pt-BR"/>
        </w:rPr>
        <w:lastRenderedPageBreak/>
        <w:t>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sejam parte ou aos quais estejam vinculados, a qualquer título, bens ou direitos de propriedade, ou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xml:space="preserve">)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lastRenderedPageBreak/>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láusula dos Contratos Imobiliários venha a ser questionada 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disponibilizar à Securitizadora, em 10 (dez) dias corridos contados da respectiva solicitação, toda a informação e/ou documentação necessária para a realização das suas obrigações, salvo em caso de solicitação de autoridade judicial ou </w:t>
      </w:r>
      <w:r w:rsidRPr="005872DC">
        <w:rPr>
          <w:rFonts w:ascii="Open Sans" w:hAnsi="Open Sans" w:cs="Open Sans"/>
          <w:sz w:val="21"/>
          <w:szCs w:val="21"/>
        </w:rPr>
        <w:lastRenderedPageBreak/>
        <w:t>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w:t>
      </w:r>
      <w:proofErr w:type="gramStart"/>
      <w:r w:rsidRPr="005872DC">
        <w:rPr>
          <w:rFonts w:ascii="Open Sans" w:hAnsi="Open Sans" w:cs="Open Sans"/>
          <w:sz w:val="21"/>
          <w:szCs w:val="21"/>
        </w:rPr>
        <w:t>todas obrigações</w:t>
      </w:r>
      <w:proofErr w:type="gramEnd"/>
      <w:r w:rsidRPr="005872DC">
        <w:rPr>
          <w:rFonts w:ascii="Open Sans" w:hAnsi="Open Sans" w:cs="Open Sans"/>
          <w:sz w:val="21"/>
          <w:szCs w:val="21"/>
        </w:rPr>
        <w:t xml:space="preserve">,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w:t>
      </w:r>
      <w:r w:rsidRPr="005872DC">
        <w:rPr>
          <w:rFonts w:ascii="Open Sans" w:hAnsi="Open Sans" w:cs="Open Sans"/>
          <w:sz w:val="21"/>
          <w:szCs w:val="21"/>
        </w:rPr>
        <w:lastRenderedPageBreak/>
        <w:t>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Ainda, a Cedente E se obriga a apresentar a totalidade dos documentos, certidões e informações relativas à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Servicer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50524857"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Caso a Securitizadora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pro rata temporis</w:t>
      </w:r>
      <w:r w:rsidRPr="005872DC">
        <w:rPr>
          <w:rFonts w:ascii="Open Sans" w:hAnsi="Open Sans" w:cs="Open Sans"/>
          <w:sz w:val="21"/>
          <w:szCs w:val="21"/>
        </w:rPr>
        <w:t xml:space="preserve"> desde a data em que o pagamento </w:t>
      </w:r>
      <w:proofErr w:type="gramStart"/>
      <w:r w:rsidRPr="005872DC">
        <w:rPr>
          <w:rFonts w:ascii="Open Sans" w:hAnsi="Open Sans" w:cs="Open Sans"/>
          <w:sz w:val="21"/>
          <w:szCs w:val="21"/>
        </w:rPr>
        <w:t>tornou-se</w:t>
      </w:r>
      <w:proofErr w:type="gramEnd"/>
      <w:r w:rsidRPr="005872DC">
        <w:rPr>
          <w:rFonts w:ascii="Open Sans" w:hAnsi="Open Sans" w:cs="Open Sans"/>
          <w:sz w:val="21"/>
          <w:szCs w:val="21"/>
        </w:rPr>
        <w:t xml:space="preserv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lastRenderedPageBreak/>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09029912"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Após o recebimento da Quitação do Agente Fiduciário, a Securitizadora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r w:rsidR="006D461C" w:rsidRPr="005872DC">
        <w:rPr>
          <w:rFonts w:ascii="Open Sans" w:hAnsi="Open Sans" w:cs="Open Sans"/>
          <w:sz w:val="21"/>
          <w:szCs w:val="21"/>
        </w:rPr>
        <w:t>60</w:t>
      </w:r>
      <w:r w:rsidR="007779C8" w:rsidRPr="005872DC">
        <w:rPr>
          <w:rFonts w:ascii="Open Sans" w:hAnsi="Open Sans" w:cs="Open Sans"/>
          <w:sz w:val="21"/>
          <w:szCs w:val="21"/>
        </w:rPr>
        <w:t xml:space="preserve"> (</w:t>
      </w:r>
      <w:r w:rsidR="006D461C" w:rsidRPr="005872DC">
        <w:rPr>
          <w:rFonts w:ascii="Open Sans" w:hAnsi="Open Sans" w:cs="Open Sans"/>
          <w:sz w:val="21"/>
          <w:szCs w:val="21"/>
        </w:rPr>
        <w:t>sessenta</w:t>
      </w:r>
      <w:r w:rsidR="007779C8" w:rsidRPr="005872DC">
        <w:rPr>
          <w:rFonts w:ascii="Open Sans" w:hAnsi="Open Sans" w:cs="Open Sans"/>
          <w:sz w:val="21"/>
          <w:szCs w:val="21"/>
        </w:rPr>
        <w:t xml:space="preserve">) </w:t>
      </w:r>
      <w:r w:rsidR="006D461C" w:rsidRPr="005872DC">
        <w:rPr>
          <w:rFonts w:ascii="Open Sans" w:hAnsi="Open Sans" w:cs="Open Sans"/>
          <w:sz w:val="21"/>
          <w:szCs w:val="21"/>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w:t>
      </w:r>
      <w:r w:rsidR="007779C8" w:rsidRPr="005872DC">
        <w:rPr>
          <w:rFonts w:ascii="Open Sans" w:hAnsi="Open Sans" w:cs="Open Sans"/>
          <w:sz w:val="21"/>
          <w:szCs w:val="21"/>
        </w:rPr>
        <w:lastRenderedPageBreak/>
        <w:t xml:space="preserve">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56"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57" w:name="_Hlk41465292"/>
      <w:r w:rsidRPr="005872DC">
        <w:rPr>
          <w:rFonts w:ascii="Open Sans" w:hAnsi="Open Sans" w:cs="Open Sans"/>
          <w:sz w:val="21"/>
          <w:szCs w:val="21"/>
        </w:rPr>
        <w:t xml:space="preserve">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3"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57"/>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58"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58"/>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4"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56"/>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Boulevard,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5"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w:t>
      </w:r>
      <w:proofErr w:type="spellStart"/>
      <w:r w:rsidRPr="005872DC">
        <w:rPr>
          <w:rFonts w:ascii="Open Sans" w:hAnsi="Open Sans" w:cs="Open Sans"/>
          <w:bCs/>
          <w:sz w:val="21"/>
          <w:szCs w:val="21"/>
        </w:rPr>
        <w:t>Villagio</w:t>
      </w:r>
      <w:proofErr w:type="spellEnd"/>
      <w:r w:rsidRPr="005872DC">
        <w:rPr>
          <w:rFonts w:ascii="Open Sans" w:hAnsi="Open Sans" w:cs="Open Sans"/>
          <w:bCs/>
          <w:sz w:val="21"/>
          <w:szCs w:val="21"/>
        </w:rPr>
        <w:t xml:space="preserve"> </w:t>
      </w:r>
      <w:proofErr w:type="spellStart"/>
      <w:r w:rsidRPr="005872DC">
        <w:rPr>
          <w:rFonts w:ascii="Open Sans" w:hAnsi="Open Sans" w:cs="Open Sans"/>
          <w:bCs/>
          <w:sz w:val="21"/>
          <w:szCs w:val="21"/>
        </w:rPr>
        <w:t>Panamby</w:t>
      </w:r>
      <w:proofErr w:type="spellEnd"/>
      <w:r w:rsidRPr="005872DC">
        <w:rPr>
          <w:rFonts w:ascii="Open Sans" w:hAnsi="Open Sans" w:cs="Open Sans"/>
          <w:bCs/>
          <w:sz w:val="21"/>
          <w:szCs w:val="21"/>
        </w:rPr>
        <w:t xml:space="preserve">,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w:t>
      </w:r>
      <w:proofErr w:type="spellStart"/>
      <w:r w:rsidRPr="005872DC">
        <w:rPr>
          <w:rFonts w:ascii="Open Sans" w:hAnsi="Open Sans" w:cs="Open Sans"/>
          <w:bCs/>
          <w:sz w:val="21"/>
          <w:szCs w:val="21"/>
        </w:rPr>
        <w:t>Ravelo</w:t>
      </w:r>
      <w:proofErr w:type="spellEnd"/>
      <w:r w:rsidRPr="005872DC">
        <w:rPr>
          <w:rFonts w:ascii="Open Sans" w:hAnsi="Open Sans" w:cs="Open Sans"/>
          <w:bCs/>
          <w:sz w:val="21"/>
          <w:szCs w:val="21"/>
        </w:rPr>
        <w:t xml:space="preserve">,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6"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w:t>
      </w:r>
      <w:proofErr w:type="spellStart"/>
      <w:r w:rsidRPr="005872DC">
        <w:rPr>
          <w:rFonts w:ascii="Open Sans" w:hAnsi="Open Sans" w:cs="Open Sans"/>
          <w:sz w:val="21"/>
          <w:szCs w:val="21"/>
        </w:rPr>
        <w:t>Villagio</w:t>
      </w:r>
      <w:proofErr w:type="spellEnd"/>
      <w:r w:rsidRPr="005872DC">
        <w:rPr>
          <w:rFonts w:ascii="Open Sans" w:hAnsi="Open Sans" w:cs="Open Sans"/>
          <w:sz w:val="21"/>
          <w:szCs w:val="21"/>
        </w:rPr>
        <w:t xml:space="preserve"> </w:t>
      </w:r>
      <w:proofErr w:type="spellStart"/>
      <w:r w:rsidRPr="005872DC">
        <w:rPr>
          <w:rFonts w:ascii="Open Sans" w:hAnsi="Open Sans" w:cs="Open Sans"/>
          <w:sz w:val="21"/>
          <w:szCs w:val="21"/>
        </w:rPr>
        <w:t>Panamby</w:t>
      </w:r>
      <w:proofErr w:type="spellEnd"/>
      <w:r w:rsidRPr="005872DC">
        <w:rPr>
          <w:rFonts w:ascii="Open Sans" w:hAnsi="Open Sans" w:cs="Open Sans"/>
          <w:sz w:val="21"/>
          <w:szCs w:val="21"/>
        </w:rPr>
        <w:t xml:space="preserve">,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lastRenderedPageBreak/>
        <w:t xml:space="preserve">Edifício </w:t>
      </w:r>
      <w:proofErr w:type="spellStart"/>
      <w:r w:rsidRPr="005872DC">
        <w:rPr>
          <w:rFonts w:ascii="Open Sans" w:hAnsi="Open Sans" w:cs="Open Sans"/>
          <w:sz w:val="21"/>
          <w:szCs w:val="21"/>
        </w:rPr>
        <w:t>Ravelo</w:t>
      </w:r>
      <w:proofErr w:type="spellEnd"/>
      <w:r w:rsidRPr="005872DC">
        <w:rPr>
          <w:rFonts w:ascii="Open Sans" w:hAnsi="Open Sans" w:cs="Open Sans"/>
          <w:sz w:val="21"/>
          <w:szCs w:val="21"/>
        </w:rPr>
        <w:t xml:space="preserve">,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7"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as despesas de manutenção do Patrimônio Separado  indicadas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72DC">
        <w:rPr>
          <w:rFonts w:ascii="Open Sans" w:hAnsi="Open Sans" w:cs="Open Sans"/>
          <w:sz w:val="21"/>
          <w:szCs w:val="21"/>
        </w:rPr>
        <w:t>securitizadoras</w:t>
      </w:r>
      <w:proofErr w:type="spellEnd"/>
      <w:r w:rsidRPr="005872DC">
        <w:rPr>
          <w:rFonts w:ascii="Open Sans" w:hAnsi="Open Sans" w:cs="Open Sans"/>
          <w:sz w:val="21"/>
          <w:szCs w:val="21"/>
        </w:rPr>
        <w:t xml:space="preserve">, para resguardar os interesses dos titulares dos CRI, e para realização dos Créditos do Patrimônio Separado, inclusive quanto à sua contabilização e auditoria </w:t>
      </w:r>
      <w:r w:rsidRPr="005872DC">
        <w:rPr>
          <w:rFonts w:ascii="Open Sans" w:hAnsi="Open Sans" w:cs="Open Sans"/>
          <w:sz w:val="21"/>
          <w:szCs w:val="21"/>
        </w:rPr>
        <w:lastRenderedPageBreak/>
        <w:t>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5872DC">
        <w:rPr>
          <w:rFonts w:ascii="Open Sans" w:hAnsi="Open Sans" w:cs="Open Sans"/>
          <w:sz w:val="21"/>
          <w:szCs w:val="21"/>
        </w:rPr>
        <w:t>ii</w:t>
      </w:r>
      <w:proofErr w:type="spellEnd"/>
      <w:r w:rsidR="00A6313F" w:rsidRPr="005872DC">
        <w:rPr>
          <w:rFonts w:ascii="Open Sans" w:hAnsi="Open Sans" w:cs="Open Sans"/>
          <w:sz w:val="21"/>
          <w:szCs w:val="21"/>
        </w:rPr>
        <w:t xml:space="preserve">)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iii</w:t>
      </w:r>
      <w:proofErr w:type="spellEnd"/>
      <w:r w:rsidR="00A6313F" w:rsidRPr="005872DC">
        <w:rPr>
          <w:rFonts w:ascii="Open Sans" w:hAnsi="Open Sans" w:cs="Open Sans"/>
          <w:sz w:val="21"/>
          <w:szCs w:val="21"/>
        </w:rPr>
        <w:t xml:space="preserve">)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w:t>
      </w:r>
      <w:proofErr w:type="spellStart"/>
      <w:r w:rsidR="00A6313F" w:rsidRPr="005872DC">
        <w:rPr>
          <w:rFonts w:ascii="Open Sans" w:hAnsi="Open Sans" w:cs="Open Sans"/>
          <w:sz w:val="21"/>
          <w:szCs w:val="21"/>
        </w:rPr>
        <w:t>iv</w:t>
      </w:r>
      <w:proofErr w:type="spellEnd"/>
      <w:r w:rsidR="00A6313F" w:rsidRPr="005872DC">
        <w:rPr>
          <w:rFonts w:ascii="Open Sans" w:hAnsi="Open Sans" w:cs="Open Sans"/>
          <w:sz w:val="21"/>
          <w:szCs w:val="21"/>
        </w:rPr>
        <w:t xml:space="preserve">)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w:t>
      </w:r>
      <w:r w:rsidRPr="005872DC">
        <w:rPr>
          <w:rFonts w:ascii="Open Sans" w:hAnsi="Open Sans" w:cs="Open Sans"/>
          <w:sz w:val="21"/>
          <w:szCs w:val="21"/>
        </w:rPr>
        <w:lastRenderedPageBreak/>
        <w:t xml:space="preserve">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deverão manter a confidencialidade de todas as informações advindas desta </w:t>
      </w:r>
      <w:r w:rsidRPr="005872DC">
        <w:rPr>
          <w:rFonts w:ascii="Open Sans" w:hAnsi="Open Sans" w:cs="Open Sans"/>
          <w:sz w:val="21"/>
          <w:szCs w:val="21"/>
        </w:rPr>
        <w:lastRenderedPageBreak/>
        <w:t>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em cumprimento a um requerimento de um órgão público ou de uma entidade reguladora do governo,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59"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59"/>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60" w:name="_Hlk495259044"/>
      <w:bookmarkStart w:id="61"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62" w:name="_Hlk485099735"/>
      <w:r w:rsidR="00497C74" w:rsidRPr="005872DC">
        <w:rPr>
          <w:rFonts w:ascii="Open Sans" w:hAnsi="Open Sans" w:cs="Open Sans"/>
          <w:sz w:val="21"/>
          <w:szCs w:val="21"/>
        </w:rPr>
        <w:t>Câmara de Arbitragem Empresarial do Brasil – CAMARB</w:t>
      </w:r>
      <w:bookmarkEnd w:id="62"/>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3" w:name="_DV_M525"/>
      <w:bookmarkEnd w:id="63"/>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4" w:name="_DV_M527"/>
      <w:bookmarkEnd w:id="64"/>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872DC">
        <w:rPr>
          <w:rFonts w:ascii="Open Sans" w:hAnsi="Open Sans" w:cs="Open Sans"/>
          <w:sz w:val="21"/>
          <w:szCs w:val="21"/>
        </w:rPr>
        <w:t>ões</w:t>
      </w:r>
      <w:proofErr w:type="spellEnd"/>
      <w:r w:rsidR="00497C74" w:rsidRPr="005872DC">
        <w:rPr>
          <w:rFonts w:ascii="Open Sans" w:hAnsi="Open Sans" w:cs="Open Sans"/>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 xml:space="preserve">A controvérsia será dirimida por 3 (três) árbitros, indicados de acordo com o citado Regulamento, competindo ao presidente da Câmara indicar árbitros e </w:t>
      </w:r>
      <w:r w:rsidR="00497C74" w:rsidRPr="005872DC">
        <w:rPr>
          <w:rFonts w:ascii="Open Sans" w:hAnsi="Open Sans" w:cs="Open Sans"/>
          <w:sz w:val="21"/>
          <w:szCs w:val="21"/>
        </w:rPr>
        <w:lastRenderedPageBreak/>
        <w:t>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5" w:name="_DV_M529"/>
      <w:bookmarkEnd w:id="65"/>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A arbitragem processar-se-á na Cidade de São Paulo – SP, o idioma utilizado será o Português Brasileiro (</w:t>
      </w:r>
      <w:proofErr w:type="spellStart"/>
      <w:r w:rsidR="00497C74" w:rsidRPr="005872DC">
        <w:rPr>
          <w:rFonts w:ascii="Open Sans" w:hAnsi="Open Sans" w:cs="Open Sans"/>
          <w:sz w:val="21"/>
          <w:szCs w:val="21"/>
        </w:rPr>
        <w:t>pt</w:t>
      </w:r>
      <w:proofErr w:type="spellEnd"/>
      <w:r w:rsidR="00497C74" w:rsidRPr="005872DC">
        <w:rPr>
          <w:rFonts w:ascii="Open Sans" w:hAnsi="Open Sans" w:cs="Open Sans"/>
          <w:sz w:val="21"/>
          <w:szCs w:val="21"/>
        </w:rPr>
        <w: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872DC">
        <w:rPr>
          <w:rFonts w:ascii="Open Sans" w:hAnsi="Open Sans" w:cs="Open Sans"/>
          <w:sz w:val="21"/>
          <w:szCs w:val="21"/>
        </w:rPr>
        <w:t>iii</w:t>
      </w:r>
      <w:proofErr w:type="spellEnd"/>
      <w:r w:rsidR="00497C74" w:rsidRPr="005872DC">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w:t>
      </w:r>
      <w:r w:rsidR="00497C74" w:rsidRPr="005872DC">
        <w:rPr>
          <w:rFonts w:ascii="Open Sans" w:hAnsi="Open Sans" w:cs="Open Sans"/>
          <w:sz w:val="21"/>
          <w:szCs w:val="21"/>
        </w:rPr>
        <w:lastRenderedPageBreak/>
        <w:t xml:space="preserve">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 xml:space="preserve">ocumentos da Operação, desde que a Câmara entenda que: (i) </w:t>
      </w:r>
      <w:proofErr w:type="spellStart"/>
      <w:r w:rsidR="00497C74" w:rsidRPr="005872DC">
        <w:rPr>
          <w:rFonts w:ascii="Open Sans" w:hAnsi="Open Sans" w:cs="Open Sans"/>
          <w:sz w:val="21"/>
          <w:szCs w:val="21"/>
        </w:rPr>
        <w:t>existam</w:t>
      </w:r>
      <w:proofErr w:type="spellEnd"/>
      <w:r w:rsidR="00497C74" w:rsidRPr="005872DC">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0"/>
    <w:bookmarkEnd w:id="61"/>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7C9A9972"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8A2793">
        <w:rPr>
          <w:rFonts w:ascii="Open Sans" w:hAnsi="Open Sans" w:cs="Open Sans"/>
          <w:sz w:val="21"/>
          <w:szCs w:val="21"/>
        </w:rPr>
        <w:t>[</w:t>
      </w:r>
      <w:r w:rsidR="008A2793" w:rsidRPr="008A2793">
        <w:rPr>
          <w:rFonts w:ascii="Open Sans" w:hAnsi="Open Sans" w:cs="Open Sans"/>
          <w:sz w:val="21"/>
          <w:szCs w:val="21"/>
          <w:highlight w:val="yellow"/>
        </w:rPr>
        <w:t>dia</w:t>
      </w:r>
      <w:r w:rsidR="008A2793">
        <w:rPr>
          <w:rFonts w:ascii="Open Sans" w:hAnsi="Open Sans" w:cs="Open Sans"/>
          <w:sz w:val="21"/>
          <w:szCs w:val="21"/>
        </w:rPr>
        <w:t>]</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p w14:paraId="70C6D973" w14:textId="4092EFD9" w:rsidR="006D0026"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p w14:paraId="5B1B82C2"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18"/>
          <w:pgSz w:w="11906" w:h="16838"/>
          <w:pgMar w:top="1701" w:right="1416" w:bottom="1134" w:left="1418" w:header="709" w:footer="709"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p w14:paraId="561CDA2E"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55B2EBD"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0A8763C8" w14:textId="71944025" w:rsidR="000D55CD" w:rsidRDefault="000D55CD" w:rsidP="000D55CD">
      <w:pPr>
        <w:widowControl w:val="0"/>
        <w:spacing w:line="300" w:lineRule="exact"/>
        <w:jc w:val="center"/>
        <w:rPr>
          <w:rFonts w:ascii="Open Sans" w:hAnsi="Open Sans" w:cs="Open Sans"/>
          <w:b/>
          <w:bCs/>
          <w:sz w:val="21"/>
          <w:szCs w:val="21"/>
        </w:rPr>
      </w:pPr>
    </w:p>
    <w:p w14:paraId="5F6DD276" w14:textId="132FDEFF" w:rsidR="000D55CD" w:rsidRDefault="000D55CD" w:rsidP="000D55CD">
      <w:pPr>
        <w:widowControl w:val="0"/>
        <w:spacing w:line="300" w:lineRule="exact"/>
        <w:jc w:val="center"/>
        <w:rPr>
          <w:rFonts w:ascii="Open Sans" w:hAnsi="Open Sans" w:cs="Open Sans"/>
          <w:b/>
          <w:bCs/>
          <w:sz w:val="21"/>
          <w:szCs w:val="21"/>
        </w:rPr>
      </w:pPr>
    </w:p>
    <w:p w14:paraId="2E8AA638" w14:textId="77777777" w:rsidR="000D55CD" w:rsidRDefault="000D55CD" w:rsidP="000D55CD">
      <w:pPr>
        <w:widowControl w:val="0"/>
        <w:spacing w:line="300" w:lineRule="exact"/>
        <w:jc w:val="center"/>
        <w:rPr>
          <w:rFonts w:ascii="Open Sans" w:hAnsi="Open Sans" w:cs="Open Sans"/>
          <w:b/>
          <w:bCs/>
          <w:sz w:val="21"/>
          <w:szCs w:val="21"/>
        </w:rPr>
      </w:pPr>
    </w:p>
    <w:p w14:paraId="65A633B3" w14:textId="77777777" w:rsidR="000D55CD" w:rsidRDefault="000D55CD" w:rsidP="000D55CD">
      <w:pPr>
        <w:widowControl w:val="0"/>
        <w:spacing w:line="300" w:lineRule="exact"/>
        <w:jc w:val="center"/>
        <w:rPr>
          <w:rFonts w:ascii="Open Sans" w:hAnsi="Open Sans" w:cs="Open Sans"/>
          <w:b/>
          <w:bCs/>
          <w:sz w:val="21"/>
          <w:szCs w:val="21"/>
        </w:rPr>
      </w:pPr>
    </w:p>
    <w:p w14:paraId="4749E677" w14:textId="70501FFB" w:rsidR="000D55CD"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3FBAA3CD" w14:textId="6563F8BA"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p w14:paraId="67853BBF" w14:textId="762DCC05" w:rsidR="002B2159" w:rsidRPr="005872DC" w:rsidRDefault="000D55C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CNPJ/MF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06.641.851-85 SSP/BA, inscrito no CPF sob o nº 896.111.015-20, residente e domiciliado na Cidade de Salvador, Estado da Bahia, na Rua Conselheiro Correa de </w:t>
            </w:r>
            <w:r w:rsidRPr="005872DC">
              <w:rPr>
                <w:rFonts w:ascii="Open Sans" w:hAnsi="Open Sans" w:cs="Open Sans"/>
                <w:sz w:val="21"/>
                <w:szCs w:val="21"/>
              </w:rPr>
              <w:lastRenderedPageBreak/>
              <w:t>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 xml:space="preserve">Claudia </w:t>
            </w:r>
            <w:proofErr w:type="spellStart"/>
            <w:r w:rsidR="004A3F02" w:rsidRPr="005872DC">
              <w:rPr>
                <w:rFonts w:ascii="Open Sans" w:hAnsi="Open Sans" w:cs="Open Sans"/>
                <w:b/>
                <w:bCs/>
                <w:sz w:val="21"/>
                <w:szCs w:val="21"/>
              </w:rPr>
              <w:t>Laborda</w:t>
            </w:r>
            <w:proofErr w:type="spellEnd"/>
            <w:r w:rsidR="004A3F02" w:rsidRPr="005872DC">
              <w:rPr>
                <w:rFonts w:ascii="Open Sans" w:hAnsi="Open Sans" w:cs="Open Sans"/>
                <w:b/>
                <w:bCs/>
                <w:sz w:val="21"/>
                <w:szCs w:val="21"/>
              </w:rPr>
              <w:t xml:space="preserve">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3AF1CE0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conforme ditado em [</w:t>
            </w:r>
            <w:r w:rsidR="002A384D" w:rsidRPr="002A384D">
              <w:rPr>
                <w:rFonts w:ascii="Open Sans" w:hAnsi="Open Sans" w:cs="Open Sans"/>
                <w:iCs/>
                <w:sz w:val="21"/>
                <w:szCs w:val="21"/>
                <w:highlight w:val="yellow"/>
              </w:rPr>
              <w:t>dia</w:t>
            </w:r>
            <w:r w:rsidR="002A384D" w:rsidRPr="002A384D">
              <w:rPr>
                <w:rFonts w:ascii="Open Sans" w:hAnsi="Open Sans" w:cs="Open Sans"/>
                <w:iCs/>
                <w:sz w:val="21"/>
                <w:szCs w:val="21"/>
              </w:rPr>
              <w:t>]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p w14:paraId="45968F27" w14:textId="69FFD7CC" w:rsidR="002A384D" w:rsidRDefault="002A384D" w:rsidP="00DF35C5">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1C83E03" w14:textId="77777777" w:rsidR="002A384D" w:rsidRPr="005872DC" w:rsidRDefault="002A384D" w:rsidP="00DF35C5">
      <w:pPr>
        <w:widowControl w:val="0"/>
        <w:spacing w:line="300" w:lineRule="exact"/>
        <w:jc w:val="center"/>
        <w:rPr>
          <w:rFonts w:ascii="Open Sans" w:hAnsi="Open Sans" w:cs="Open Sans"/>
          <w:sz w:val="21"/>
          <w:szCs w:val="21"/>
        </w:rPr>
      </w:pP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p w14:paraId="67AC3BA3" w14:textId="77777777" w:rsidR="002A384D"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3DC5C318"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securitizadora, com sede na cidade de </w:t>
      </w:r>
      <w:bookmarkStart w:id="66" w:name="_Hlk503978384"/>
      <w:r w:rsidR="008C4D6C" w:rsidRPr="005872DC">
        <w:rPr>
          <w:rFonts w:ascii="Open Sans" w:hAnsi="Open Sans" w:cs="Open Sans"/>
          <w:sz w:val="21"/>
          <w:szCs w:val="21"/>
        </w:rPr>
        <w:t xml:space="preserve">São Paulo, Estado de São Paulo, na Rua </w:t>
      </w:r>
      <w:proofErr w:type="spellStart"/>
      <w:r w:rsidR="008C4D6C" w:rsidRPr="005872DC">
        <w:rPr>
          <w:rFonts w:ascii="Open Sans" w:hAnsi="Open Sans" w:cs="Open Sans"/>
          <w:sz w:val="21"/>
          <w:szCs w:val="21"/>
        </w:rPr>
        <w:t>Fidêncio</w:t>
      </w:r>
      <w:proofErr w:type="spellEnd"/>
      <w:r w:rsidR="008C4D6C" w:rsidRPr="005872DC">
        <w:rPr>
          <w:rFonts w:ascii="Open Sans" w:hAnsi="Open Sans" w:cs="Open Sans"/>
          <w:sz w:val="21"/>
          <w:szCs w:val="21"/>
        </w:rPr>
        <w:t xml:space="preserve"> Ramos, 213, conj. 41, Vila Olímpia, CEP 04.551-010</w:t>
      </w:r>
      <w:bookmarkEnd w:id="66"/>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9B2388" w:rsidRPr="009B2388">
        <w:rPr>
          <w:rFonts w:ascii="Open Sans" w:hAnsi="Open Sans" w:cs="Open Sans"/>
          <w:sz w:val="21"/>
          <w:szCs w:val="21"/>
          <w:highlight w:val="yellow"/>
        </w:rPr>
        <w:t>dia</w:t>
      </w:r>
      <w:r w:rsidR="009B2388">
        <w:rPr>
          <w:rFonts w:ascii="Open Sans" w:hAnsi="Open Sans" w:cs="Open Sans"/>
          <w:sz w:val="21"/>
          <w:szCs w:val="21"/>
        </w:rPr>
        <w:t>]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xml:space="preserve">”), irrevogável e </w:t>
      </w:r>
      <w:proofErr w:type="spellStart"/>
      <w:r w:rsidR="008C4D6C" w:rsidRPr="005872DC">
        <w:rPr>
          <w:rFonts w:ascii="Open Sans" w:hAnsi="Open Sans" w:cs="Open Sans"/>
          <w:spacing w:val="-3"/>
          <w:sz w:val="21"/>
          <w:szCs w:val="21"/>
        </w:rPr>
        <w:t>irretratavelmente</w:t>
      </w:r>
      <w:proofErr w:type="spellEnd"/>
      <w:r w:rsidR="008C4D6C" w:rsidRPr="005872DC">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lastRenderedPageBreak/>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77908CC5"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2A384D">
        <w:rPr>
          <w:rFonts w:ascii="Open Sans" w:hAnsi="Open Sans" w:cs="Open Sans"/>
          <w:sz w:val="21"/>
          <w:szCs w:val="21"/>
        </w:rPr>
        <w:t>[</w:t>
      </w:r>
      <w:r w:rsidR="002A384D" w:rsidRPr="002A384D">
        <w:rPr>
          <w:rFonts w:ascii="Open Sans" w:hAnsi="Open Sans" w:cs="Open Sans"/>
          <w:sz w:val="21"/>
          <w:szCs w:val="21"/>
          <w:highlight w:val="yellow"/>
        </w:rPr>
        <w:t>dia</w:t>
      </w:r>
      <w:r w:rsidR="002A384D">
        <w:rPr>
          <w:rFonts w:ascii="Open Sans" w:hAnsi="Open Sans" w:cs="Open Sans"/>
          <w:sz w:val="21"/>
          <w:szCs w:val="21"/>
        </w:rPr>
        <w:t>]</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DAFF0" w14:textId="77777777" w:rsidR="000D55CD" w:rsidRDefault="000D55CD" w:rsidP="004F633F">
      <w:r>
        <w:separator/>
      </w:r>
    </w:p>
  </w:endnote>
  <w:endnote w:type="continuationSeparator" w:id="0">
    <w:p w14:paraId="103510FF" w14:textId="77777777" w:rsidR="000D55CD" w:rsidRDefault="000D55CD" w:rsidP="004F633F">
      <w:r>
        <w:continuationSeparator/>
      </w:r>
    </w:p>
  </w:endnote>
  <w:endnote w:type="continuationNotice" w:id="1">
    <w:p w14:paraId="64F6177A" w14:textId="77777777" w:rsidR="000D55CD" w:rsidRDefault="000D5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0D55CD" w:rsidRPr="00FC0C3A" w:rsidRDefault="000D55CD"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0D55CD" w:rsidRDefault="000D55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4C362" w14:textId="77777777" w:rsidR="000D55CD" w:rsidRDefault="000D55CD" w:rsidP="004F633F">
      <w:r>
        <w:separator/>
      </w:r>
    </w:p>
  </w:footnote>
  <w:footnote w:type="continuationSeparator" w:id="0">
    <w:p w14:paraId="576B12F1" w14:textId="77777777" w:rsidR="000D55CD" w:rsidRDefault="000D55CD" w:rsidP="004F633F">
      <w:r>
        <w:continuationSeparator/>
      </w:r>
    </w:p>
  </w:footnote>
  <w:footnote w:type="continuationNotice" w:id="1">
    <w:p w14:paraId="60CD753A" w14:textId="77777777" w:rsidR="000D55CD" w:rsidRDefault="000D55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727B"/>
    <w:rsid w:val="002B063B"/>
    <w:rsid w:val="002B0F94"/>
    <w:rsid w:val="002B2159"/>
    <w:rsid w:val="002B3C6D"/>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07E3"/>
    <w:rsid w:val="0032109B"/>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7B9"/>
    <w:rsid w:val="00452CE5"/>
    <w:rsid w:val="0045476A"/>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76A22"/>
    <w:rsid w:val="0058117E"/>
    <w:rsid w:val="00581230"/>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1A29"/>
    <w:rsid w:val="007333F5"/>
    <w:rsid w:val="0073346D"/>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1B14F-3A32-4560-BB39-913A0766A56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31adb176-178c-41bb-8643-04db008b5e14"/>
    <ds:schemaRef ds:uri="6d1f4d57-ec2f-4615-a139-a4f77c0b172f"/>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1C6AB4E8-8A9D-4626-8B33-F6E1CB39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34D41C-E600-420C-87D0-E32C857F4317}">
  <ds:schemaRefs>
    <ds:schemaRef ds:uri="http://schemas.openxmlformats.org/officeDocument/2006/bibliography"/>
  </ds:schemaRefs>
</ds:datastoreItem>
</file>

<file path=customXml/itemProps5.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6.xml><?xml version="1.0" encoding="utf-8"?>
<ds:datastoreItem xmlns:ds="http://schemas.openxmlformats.org/officeDocument/2006/customXml" ds:itemID="{E67DE1B5-8816-402C-A61F-606183782F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68</Pages>
  <Words>25460</Words>
  <Characters>137485</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39</cp:revision>
  <dcterms:created xsi:type="dcterms:W3CDTF">2020-09-03T17:47:00Z</dcterms:created>
  <dcterms:modified xsi:type="dcterms:W3CDTF">2020-11-10T14:43:00Z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