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na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Encantos de Itaperapuã</w:t>
      </w:r>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na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Century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51D10D20"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Itaperapuã”</w:t>
      </w:r>
      <w:r w:rsidR="00903D23" w:rsidRPr="00716853">
        <w:rPr>
          <w:rFonts w:ascii="Ebrima" w:hAnsi="Ebrima" w:cstheme="minorHAnsi"/>
          <w:sz w:val="22"/>
          <w:szCs w:val="22"/>
        </w:rPr>
        <w:t>, na modalidade de incorporação imobiliária, nos moldes da Lei nº 4.591, de 16 de dezembro de 1964, conforme alterada (“</w:t>
      </w:r>
      <w:r w:rsidR="00903D23" w:rsidRPr="00716853">
        <w:rPr>
          <w:rFonts w:ascii="Ebrima" w:hAnsi="Ebrima" w:cstheme="minorHAnsi"/>
          <w:sz w:val="22"/>
          <w:szCs w:val="22"/>
          <w:u w:val="single"/>
        </w:rPr>
        <w:t>Lei 4.591/64</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w:t>
      </w:r>
      <w:r w:rsidR="00E41350" w:rsidRPr="00716853">
        <w:rPr>
          <w:rFonts w:ascii="Ebrima" w:hAnsi="Ebrima" w:cstheme="minorHAnsi"/>
          <w:sz w:val="22"/>
          <w:szCs w:val="22"/>
        </w:rPr>
        <w:lastRenderedPageBreak/>
        <w:t>42.615 do Cartório de Registro de Imóveis e Hipotecas da Comarca de Porto Seguro, Estado da Bahia (“</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1.175 (mil cento e setenta e cinco) pelo regime de multipropriedade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Contrato Particular de Promessa de Compra e Venda de Unidade Imobiliária no Regime de Multipropriedade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5BF154B9" w:rsidR="008D50AE"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i</w:t>
            </w:r>
            <w:r w:rsidR="008D50AE" w:rsidRPr="00716853">
              <w:rPr>
                <w:rFonts w:ascii="Ebrima" w:hAnsi="Ebrima" w:cstheme="minorHAnsi"/>
                <w:sz w:val="22"/>
                <w:szCs w:val="22"/>
              </w:rPr>
              <w:t xml:space="preserve">ncorporação 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Encantos de Itaperapuã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Contrato Particular de Promessa de Compra e Venda de Unidade Imobiliária no Regime de Multipropriedade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4C3D674C"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 equivalentes a [</w:t>
            </w:r>
            <w:r w:rsidR="000F1018" w:rsidRPr="00716853">
              <w:rPr>
                <w:rFonts w:ascii="Ebrima" w:hAnsi="Ebrima"/>
                <w:sz w:val="22"/>
                <w:szCs w:val="22"/>
                <w:highlight w:val="yellow"/>
              </w:rPr>
              <w:t>•</w:t>
            </w:r>
            <w:r w:rsidR="000F1018" w:rsidRPr="00716853">
              <w:rPr>
                <w:rFonts w:ascii="Ebrima" w:hAnsi="Ebrima"/>
                <w:sz w:val="22"/>
                <w:szCs w:val="22"/>
              </w:rPr>
              <w:t>]</w:t>
            </w:r>
            <w:r w:rsidR="000F1018" w:rsidRPr="00716853">
              <w:rPr>
                <w:rFonts w:ascii="Ebrima" w:hAnsi="Ebrima" w:cs="Open Sans"/>
                <w:sz w:val="22"/>
                <w:szCs w:val="22"/>
              </w:rPr>
              <w:t xml:space="preserve"> %</w:t>
            </w:r>
            <w:r w:rsidR="005237AF" w:rsidRPr="00716853">
              <w:rPr>
                <w:rFonts w:ascii="Ebrima" w:hAnsi="Ebrima" w:cs="Open Sans"/>
                <w:sz w:val="22"/>
                <w:szCs w:val="22"/>
              </w:rPr>
              <w:t xml:space="preserve"> (</w:t>
            </w:r>
            <w:r w:rsidR="00B244B9" w:rsidRPr="00716853">
              <w:rPr>
                <w:rFonts w:ascii="Ebrima" w:hAnsi="Ebrima" w:cs="Open Sans"/>
                <w:sz w:val="22"/>
                <w:szCs w:val="22"/>
              </w:rPr>
              <w:t>[</w:t>
            </w:r>
            <w:r w:rsidR="00B244B9" w:rsidRPr="00716853">
              <w:rPr>
                <w:rFonts w:ascii="Ebrima" w:hAnsi="Ebrima"/>
                <w:sz w:val="22"/>
                <w:szCs w:val="22"/>
                <w:highlight w:val="yellow"/>
              </w:rPr>
              <w:t>•</w:t>
            </w:r>
            <w:r w:rsidR="00B244B9" w:rsidRPr="00716853">
              <w:rPr>
                <w:rFonts w:ascii="Ebrima" w:hAnsi="Ebrima"/>
                <w:sz w:val="22"/>
                <w:szCs w:val="22"/>
              </w:rPr>
              <w:t>]</w:t>
            </w:r>
            <w:r w:rsidR="005237AF" w:rsidRPr="00716853">
              <w:rPr>
                <w:rFonts w:ascii="Ebrima" w:hAnsi="Ebrima" w:cs="Open Sans"/>
                <w:sz w:val="22"/>
                <w:szCs w:val="22"/>
              </w:rPr>
              <w:t xml:space="preserve"> por cento)] do valor de venda/100% dos Créditos Imobiliários Integrais</w:t>
            </w:r>
            <w:r w:rsidR="00EF67E9" w:rsidRPr="00716853">
              <w:rPr>
                <w:rFonts w:ascii="Ebrima" w:hAnsi="Ebrima" w:cstheme="minorHAnsi"/>
                <w:sz w:val="22"/>
                <w:szCs w:val="22"/>
              </w:rPr>
              <w:t>;</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2216F0E2"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a Encantos de Itaperapuã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lastRenderedPageBreak/>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nos termos dos Contratos Imobiliários formalizados e a serem formalizados no futuro, os Devedores são e serão obrigados, relativamente </w:t>
            </w:r>
            <w:r w:rsidR="007F588C" w:rsidRPr="00716853">
              <w:rPr>
                <w:rFonts w:ascii="Ebrima" w:hAnsi="Ebrima"/>
                <w:sz w:val="22"/>
                <w:szCs w:val="22"/>
              </w:rPr>
              <w:t>às Frações Imobiliárias</w:t>
            </w:r>
            <w:r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Pr="00716853">
              <w:rPr>
                <w:rFonts w:ascii="Ebrima" w:hAnsi="Ebrima"/>
                <w:sz w:val="22"/>
                <w:szCs w:val="22"/>
              </w:rPr>
              <w:t>;</w:t>
            </w:r>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77777777"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às [</w:t>
      </w:r>
      <w:r w:rsidRPr="00716853">
        <w:rPr>
          <w:rFonts w:ascii="Ebrima" w:hAnsi="Ebrima"/>
          <w:sz w:val="22"/>
          <w:szCs w:val="22"/>
          <w:highlight w:val="yellow"/>
        </w:rPr>
        <w:t>•</w:t>
      </w:r>
      <w:r w:rsidRPr="00716853">
        <w:rPr>
          <w:rFonts w:ascii="Ebrima" w:hAnsi="Ebrima"/>
          <w:sz w:val="22"/>
          <w:szCs w:val="22"/>
        </w:rPr>
        <w:t>]ª, [</w:t>
      </w:r>
      <w:r w:rsidRPr="00716853">
        <w:rPr>
          <w:rFonts w:ascii="Ebrima" w:hAnsi="Ebrima"/>
          <w:sz w:val="22"/>
          <w:szCs w:val="22"/>
          <w:highlight w:val="yellow"/>
        </w:rPr>
        <w:t>•</w:t>
      </w:r>
      <w:r w:rsidRPr="00716853">
        <w:rPr>
          <w:rFonts w:ascii="Ebrima" w:hAnsi="Ebrima"/>
          <w:sz w:val="22"/>
          <w:szCs w:val="22"/>
        </w:rPr>
        <w:t>]ª</w:t>
      </w:r>
      <w:r w:rsidR="00BE3411" w:rsidRPr="00716853">
        <w:rPr>
          <w:rFonts w:ascii="Ebrima" w:hAnsi="Ebrima"/>
          <w:sz w:val="22"/>
          <w:szCs w:val="22"/>
        </w:rPr>
        <w:t xml:space="preserve"> e</w:t>
      </w:r>
      <w:r w:rsidRPr="00716853">
        <w:rPr>
          <w:rFonts w:ascii="Ebrima" w:hAnsi="Ebrima"/>
          <w:sz w:val="22"/>
          <w:szCs w:val="22"/>
        </w:rPr>
        <w:t xml:space="preserve"> [</w:t>
      </w:r>
      <w:r w:rsidRPr="00716853">
        <w:rPr>
          <w:rFonts w:ascii="Ebrima" w:hAnsi="Ebrima"/>
          <w:sz w:val="22"/>
          <w:szCs w:val="22"/>
          <w:highlight w:val="yellow"/>
        </w:rPr>
        <w:t>•</w:t>
      </w:r>
      <w:r w:rsidRPr="00716853">
        <w:rPr>
          <w:rFonts w:ascii="Ebrima" w:hAnsi="Ebrima"/>
          <w:sz w:val="22"/>
          <w:szCs w:val="22"/>
        </w:rPr>
        <w:t xml:space="preserve">]ª Séries da </w:t>
      </w:r>
      <w:r w:rsidR="00EF67E9" w:rsidRPr="00716853">
        <w:rPr>
          <w:rFonts w:ascii="Ebrima" w:hAnsi="Ebrima"/>
          <w:sz w:val="22"/>
          <w:szCs w:val="22"/>
        </w:rPr>
        <w:t>[</w:t>
      </w:r>
      <w:r w:rsidR="00EF67E9" w:rsidRPr="00716853">
        <w:rPr>
          <w:rFonts w:ascii="Ebrima" w:hAnsi="Ebrima"/>
          <w:sz w:val="22"/>
          <w:szCs w:val="22"/>
          <w:highlight w:val="yellow"/>
        </w:rPr>
        <w:t>•</w:t>
      </w:r>
      <w:r w:rsidR="00EF67E9" w:rsidRPr="00716853">
        <w:rPr>
          <w:rFonts w:ascii="Ebrima" w:hAnsi="Ebrima"/>
          <w:sz w:val="22"/>
          <w:szCs w:val="22"/>
        </w:rPr>
        <w:t>]</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xml:space="preserve">, custodiadas por </w:t>
      </w:r>
      <w:r w:rsidR="00D2384E" w:rsidRPr="00716853">
        <w:rPr>
          <w:rFonts w:ascii="Ebrima" w:hAnsi="Ebrima"/>
          <w:sz w:val="22"/>
          <w:szCs w:val="22"/>
        </w:rPr>
        <w:lastRenderedPageBreak/>
        <w:t>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430B27D7"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de </w:t>
      </w:r>
      <w:r w:rsidRPr="00716853">
        <w:rPr>
          <w:rFonts w:ascii="Ebrima" w:hAnsi="Ebrima"/>
          <w:sz w:val="22"/>
          <w:szCs w:val="22"/>
        </w:rPr>
        <w:t>Serviços</w:t>
      </w:r>
      <w:r w:rsidRPr="00716853">
        <w:rPr>
          <w:rFonts w:ascii="Ebrima" w:hAnsi="Ebrima"/>
          <w:i/>
          <w:sz w:val="22"/>
          <w:szCs w:val="22"/>
        </w:rPr>
        <w:t xml:space="preserve"> de Administração 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54760FF8"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Termo de </w:t>
      </w:r>
      <w:r w:rsidRPr="00716853">
        <w:rPr>
          <w:rFonts w:ascii="Ebrima" w:hAnsi="Ebrima"/>
          <w:sz w:val="22"/>
          <w:szCs w:val="22"/>
        </w:rPr>
        <w:t>Securitização</w:t>
      </w:r>
      <w:r w:rsidRPr="00716853">
        <w:rPr>
          <w:rFonts w:ascii="Ebrima" w:hAnsi="Ebrima"/>
          <w:i/>
          <w:sz w:val="22"/>
          <w:szCs w:val="22"/>
        </w:rPr>
        <w:t xml:space="preserve"> de Créditos Imobiliários das [</w:t>
      </w:r>
      <w:r w:rsidR="0084297D" w:rsidRPr="00716853">
        <w:rPr>
          <w:rFonts w:ascii="Ebrima" w:hAnsi="Ebrima"/>
          <w:i/>
          <w:sz w:val="22"/>
          <w:szCs w:val="22"/>
          <w:highlight w:val="yellow"/>
        </w:rPr>
        <w:t>•</w:t>
      </w:r>
      <w:r w:rsidR="0084297D" w:rsidRPr="00716853">
        <w:rPr>
          <w:rFonts w:ascii="Ebrima" w:hAnsi="Ebrima"/>
          <w:i/>
          <w:sz w:val="22"/>
          <w:szCs w:val="22"/>
        </w:rPr>
        <w:t>] ª</w:t>
      </w:r>
      <w:r w:rsidRPr="00716853">
        <w:rPr>
          <w:rFonts w:ascii="Ebrima" w:hAnsi="Ebrima"/>
          <w:i/>
          <w:sz w:val="22"/>
          <w:szCs w:val="22"/>
        </w:rPr>
        <w:t>, [</w:t>
      </w:r>
      <w:r w:rsidRPr="00716853">
        <w:rPr>
          <w:rFonts w:ascii="Ebrima" w:hAnsi="Ebrima"/>
          <w:i/>
          <w:sz w:val="22"/>
          <w:szCs w:val="22"/>
          <w:highlight w:val="yellow"/>
        </w:rPr>
        <w:t>•</w:t>
      </w:r>
      <w:r w:rsidRPr="00716853">
        <w:rPr>
          <w:rFonts w:ascii="Ebrima" w:hAnsi="Ebrima"/>
          <w:i/>
          <w:sz w:val="22"/>
          <w:szCs w:val="22"/>
        </w:rPr>
        <w:t>]ª</w:t>
      </w:r>
      <w:r w:rsidR="00BE3411" w:rsidRPr="00716853">
        <w:rPr>
          <w:rFonts w:ascii="Ebrima" w:hAnsi="Ebrima"/>
          <w:i/>
          <w:sz w:val="22"/>
          <w:szCs w:val="22"/>
        </w:rPr>
        <w:t xml:space="preserve"> e </w:t>
      </w:r>
      <w:r w:rsidRPr="00716853">
        <w:rPr>
          <w:rFonts w:ascii="Ebrima" w:hAnsi="Ebrima"/>
          <w:i/>
          <w:sz w:val="22"/>
          <w:szCs w:val="22"/>
        </w:rPr>
        <w:t>[</w:t>
      </w:r>
      <w:r w:rsidRPr="00716853">
        <w:rPr>
          <w:rFonts w:ascii="Ebrima" w:hAnsi="Ebrima"/>
          <w:i/>
          <w:sz w:val="22"/>
          <w:szCs w:val="22"/>
          <w:highlight w:val="yellow"/>
        </w:rPr>
        <w:t>•</w:t>
      </w:r>
      <w:r w:rsidRPr="00716853">
        <w:rPr>
          <w:rFonts w:ascii="Ebrima" w:hAnsi="Ebrima"/>
          <w:i/>
          <w:sz w:val="22"/>
          <w:szCs w:val="22"/>
        </w:rPr>
        <w:t xml:space="preserve">]ª Séries da </w:t>
      </w:r>
      <w:r w:rsidR="00865E6A" w:rsidRPr="00716853">
        <w:rPr>
          <w:rFonts w:ascii="Ebrima" w:hAnsi="Ebrima"/>
          <w:sz w:val="22"/>
          <w:szCs w:val="22"/>
        </w:rPr>
        <w:t>[</w:t>
      </w:r>
      <w:r w:rsidR="00865E6A" w:rsidRPr="00716853">
        <w:rPr>
          <w:rFonts w:ascii="Ebrima" w:hAnsi="Ebrima"/>
          <w:sz w:val="22"/>
          <w:szCs w:val="22"/>
          <w:highlight w:val="yellow"/>
        </w:rPr>
        <w:t>•</w:t>
      </w:r>
      <w:r w:rsidR="00865E6A" w:rsidRPr="00716853">
        <w:rPr>
          <w:rFonts w:ascii="Ebrima" w:hAnsi="Ebrima"/>
          <w:sz w:val="22"/>
          <w:szCs w:val="22"/>
        </w:rPr>
        <w:t>]</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 xml:space="preserve">as Frações </w:t>
      </w:r>
      <w:r w:rsidR="00683FFB" w:rsidRPr="00716853">
        <w:rPr>
          <w:rFonts w:ascii="Ebrima" w:hAnsi="Ebrima"/>
          <w:sz w:val="22"/>
          <w:szCs w:val="22"/>
        </w:rPr>
        <w:lastRenderedPageBreak/>
        <w:t>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as Frações Imobiliárias</w:t>
      </w:r>
      <w:r w:rsidRPr="00716853">
        <w:rPr>
          <w:rFonts w:ascii="Ebrima" w:hAnsi="Ebrima"/>
          <w:sz w:val="22"/>
          <w:szCs w:val="22"/>
        </w:rPr>
        <w:t xml:space="preserve"> que eventualmente já estejam quitados ou não integrem a presente operação 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77777777"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devedor </w:t>
      </w:r>
      <w:r w:rsidR="0026797B" w:rsidRPr="00716853">
        <w:rPr>
          <w:rFonts w:ascii="Ebrima" w:hAnsi="Ebrima"/>
          <w:sz w:val="22"/>
          <w:szCs w:val="22"/>
        </w:rPr>
        <w:t xml:space="preserve">nominal </w:t>
      </w:r>
      <w:r w:rsidRPr="00716853">
        <w:rPr>
          <w:rFonts w:ascii="Ebrima" w:hAnsi="Ebrima"/>
          <w:sz w:val="22"/>
          <w:szCs w:val="22"/>
        </w:rPr>
        <w:t xml:space="preserve">dos Créditos Imobiliários é de R$ </w:t>
      </w:r>
      <w:r w:rsidRPr="00716853">
        <w:rPr>
          <w:rFonts w:ascii="Ebrima" w:hAnsi="Ebrima" w:cstheme="minorHAnsi"/>
          <w:bCs/>
          <w:sz w:val="22"/>
          <w:szCs w:val="22"/>
        </w:rPr>
        <w:t>[</w:t>
      </w:r>
      <w:r w:rsidRPr="00716853">
        <w:rPr>
          <w:rFonts w:ascii="Ebrima" w:hAnsi="Ebrima" w:cstheme="minorHAnsi"/>
          <w:bCs/>
          <w:sz w:val="22"/>
          <w:szCs w:val="22"/>
          <w:highlight w:val="yellow"/>
        </w:rPr>
        <w:t>•</w:t>
      </w:r>
      <w:r w:rsidRPr="00716853">
        <w:rPr>
          <w:rFonts w:ascii="Ebrima" w:hAnsi="Ebrima" w:cstheme="minorHAnsi"/>
          <w:bCs/>
          <w:sz w:val="22"/>
          <w:szCs w:val="22"/>
        </w:rPr>
        <w:t>] ([</w:t>
      </w:r>
      <w:r w:rsidRPr="00716853">
        <w:rPr>
          <w:rFonts w:ascii="Ebrima" w:hAnsi="Ebrima" w:cstheme="minorHAnsi"/>
          <w:bCs/>
          <w:sz w:val="22"/>
          <w:szCs w:val="22"/>
          <w:highlight w:val="yellow"/>
        </w:rPr>
        <w:t>•</w:t>
      </w:r>
      <w:r w:rsidRPr="00716853">
        <w:rPr>
          <w:rFonts w:ascii="Ebrima" w:hAnsi="Ebrima" w:cstheme="minorHAnsi"/>
          <w:bCs/>
          <w:sz w:val="22"/>
          <w:szCs w:val="22"/>
        </w:rPr>
        <w:t>])</w:t>
      </w:r>
      <w:r w:rsidRPr="00716853">
        <w:rPr>
          <w:rFonts w:ascii="Ebrima" w:hAnsi="Ebrima"/>
          <w:sz w:val="22"/>
          <w:szCs w:val="22"/>
        </w:rPr>
        <w:t xml:space="preserve">. Referido saldo está posicionado na data de </w:t>
      </w:r>
      <w:r w:rsidRPr="00716853">
        <w:rPr>
          <w:rFonts w:ascii="Ebrima" w:hAnsi="Ebrima" w:cstheme="minorHAnsi"/>
          <w:bCs/>
          <w:sz w:val="22"/>
          <w:szCs w:val="22"/>
        </w:rPr>
        <w:t>[</w:t>
      </w:r>
      <w:r w:rsidRPr="00716853">
        <w:rPr>
          <w:rFonts w:ascii="Ebrima" w:hAnsi="Ebrima" w:cstheme="minorHAnsi"/>
          <w:bCs/>
          <w:sz w:val="22"/>
          <w:szCs w:val="22"/>
          <w:highlight w:val="yellow"/>
        </w:rPr>
        <w:t>•</w:t>
      </w:r>
      <w:r w:rsidRPr="00716853">
        <w:rPr>
          <w:rFonts w:ascii="Ebrima" w:hAnsi="Ebrima" w:cstheme="minorHAnsi"/>
          <w:bCs/>
          <w:sz w:val="22"/>
          <w:szCs w:val="22"/>
        </w:rPr>
        <w:t>]</w:t>
      </w:r>
      <w:r w:rsidRPr="00716853">
        <w:rPr>
          <w:rFonts w:ascii="Ebrima" w:hAnsi="Ebrima"/>
          <w:sz w:val="22"/>
          <w:szCs w:val="22"/>
        </w:rPr>
        <w:t xml:space="preserve">, de acordo com </w:t>
      </w:r>
      <w:r w:rsidR="002C203F" w:rsidRPr="00716853">
        <w:rPr>
          <w:rFonts w:ascii="Ebrima" w:hAnsi="Ebrima"/>
          <w:sz w:val="22"/>
          <w:szCs w:val="22"/>
        </w:rPr>
        <w:t>o Relatório do Servicer</w:t>
      </w:r>
      <w:r w:rsidRPr="00716853">
        <w:rPr>
          <w:rFonts w:ascii="Ebrima" w:hAnsi="Ebrima"/>
          <w:sz w:val="22"/>
          <w:szCs w:val="22"/>
        </w:rPr>
        <w:t>.</w:t>
      </w:r>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77777777"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29A0FF10" w14:textId="77777777" w:rsidR="00A26E64" w:rsidRPr="00716853" w:rsidRDefault="00A26E64" w:rsidP="00716853">
      <w:pPr>
        <w:pStyle w:val="PargrafodaLista"/>
        <w:spacing w:line="276" w:lineRule="auto"/>
        <w:rPr>
          <w:rFonts w:ascii="Ebrima" w:hAnsi="Ebrima"/>
          <w:sz w:val="22"/>
          <w:szCs w:val="22"/>
        </w:rPr>
      </w:pPr>
    </w:p>
    <w:p w14:paraId="6F29975F" w14:textId="723178A6" w:rsidR="00A26E64" w:rsidRPr="00716853" w:rsidRDefault="00A26E6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Para todos os fins e efeitos, não integram a Cessão de Créditos ou a Cessão Fiduciária os Créditos Imobiliários de Terceiros, sendo certo que (i) a presente Cessão de Créditos compreende apenas os Créditos Imobiliários, representados pelas CCI, e (ii) a Cessão Fiduciária compreenderá apenas os Créditos Cedidos Fiduciariamente.</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w:t>
      </w:r>
      <w:r w:rsidR="00C96E4C" w:rsidRPr="00716853">
        <w:rPr>
          <w:rFonts w:ascii="Ebrima" w:hAnsi="Ebrima"/>
          <w:sz w:val="22"/>
          <w:szCs w:val="22"/>
        </w:rPr>
        <w:lastRenderedPageBreak/>
        <w:t xml:space="preserve">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Cessão Fiduciária e as disposições e garantias dos demais 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3"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3839089D"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24688559"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 xml:space="preserve">nos Cartórios de Registro de Títulos e Documentos da sede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bem como o protocolo para arquivamento da alteração do contrato social da Cedente na Junta Comercial do Estado </w:t>
      </w:r>
      <w:r w:rsidR="00762667" w:rsidRPr="00716853">
        <w:rPr>
          <w:rFonts w:ascii="Ebrima" w:hAnsi="Ebrima"/>
          <w:sz w:val="22"/>
          <w:szCs w:val="22"/>
        </w:rPr>
        <w:t>d</w:t>
      </w:r>
      <w:r w:rsidR="008364DB" w:rsidRPr="00716853">
        <w:rPr>
          <w:rFonts w:ascii="Ebrima" w:hAnsi="Ebrima"/>
          <w:sz w:val="22"/>
          <w:szCs w:val="22"/>
        </w:rPr>
        <w:t>a Bahia</w:t>
      </w:r>
      <w:r w:rsidRPr="00716853">
        <w:rPr>
          <w:rFonts w:ascii="Ebrima" w:hAnsi="Ebrima"/>
          <w:sz w:val="22"/>
          <w:szCs w:val="22"/>
        </w:rPr>
        <w:t xml:space="preserve"> evidenciando cláusula de gravame sobre referidas quotas</w:t>
      </w:r>
      <w:r w:rsidR="009A153A" w:rsidRPr="00716853">
        <w:rPr>
          <w:rFonts w:ascii="Ebrima" w:hAnsi="Ebrima"/>
          <w:sz w:val="22"/>
          <w:szCs w:val="22"/>
        </w:rPr>
        <w:t xml:space="preserve">. </w:t>
      </w:r>
      <w:r w:rsidR="0084297D" w:rsidRPr="00716853">
        <w:rPr>
          <w:rFonts w:ascii="Ebrima" w:hAnsi="Ebrima"/>
          <w:sz w:val="22"/>
          <w:szCs w:val="22"/>
        </w:rPr>
        <w:t>Ambos os pedidos</w:t>
      </w:r>
      <w:r w:rsidR="009A153A" w:rsidRPr="00716853">
        <w:rPr>
          <w:rFonts w:ascii="Ebrima" w:hAnsi="Ebrima"/>
          <w:sz w:val="22"/>
          <w:szCs w:val="22"/>
        </w:rPr>
        <w:t xml:space="preserve"> de registro deverão ser feitos 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e as vias registradas deverão ser apresentadas em 30 (trinta) dias</w:t>
      </w:r>
      <w:r w:rsidR="00615492" w:rsidRPr="00716853">
        <w:rPr>
          <w:rFonts w:ascii="Ebrima" w:hAnsi="Ebrima"/>
          <w:sz w:val="22"/>
          <w:szCs w:val="22"/>
        </w:rPr>
        <w:t xml:space="preserve"> contados desta data</w:t>
      </w:r>
      <w:r w:rsidR="00230358" w:rsidRPr="00716853">
        <w:rPr>
          <w:rFonts w:ascii="Ebrima" w:hAnsi="Ebrima"/>
          <w:sz w:val="22"/>
          <w:szCs w:val="22"/>
        </w:rPr>
        <w:t>, prorrogáveis por mais 15 (quinze) dias, em caso de exigências por parte do Cartório</w:t>
      </w:r>
      <w:r w:rsidR="009670D1" w:rsidRPr="00716853">
        <w:rPr>
          <w:rFonts w:ascii="Ebrima" w:hAnsi="Ebrima"/>
          <w:sz w:val="22"/>
          <w:szCs w:val="22"/>
        </w:rPr>
        <w:t xml:space="preserve"> ou Junta</w:t>
      </w:r>
      <w:r w:rsidR="00230358" w:rsidRPr="00716853">
        <w:rPr>
          <w:rFonts w:ascii="Ebrima" w:hAnsi="Ebrima"/>
          <w:sz w:val="22"/>
          <w:szCs w:val="22"/>
        </w:rPr>
        <w:t xml:space="preserve"> competente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77777777" w:rsidR="005C12BB" w:rsidRPr="00716853" w:rsidRDefault="005C12BB"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lastRenderedPageBreak/>
        <w:t xml:space="preserve">apresentação de </w:t>
      </w:r>
      <w:r w:rsidR="004652D6" w:rsidRPr="00716853">
        <w:rPr>
          <w:rFonts w:ascii="Ebrima" w:hAnsi="Ebrima"/>
          <w:sz w:val="22"/>
          <w:szCs w:val="22"/>
        </w:rPr>
        <w:t>Relatório de Medição</w:t>
      </w:r>
      <w:r w:rsidRPr="00716853">
        <w:rPr>
          <w:rFonts w:ascii="Ebrima" w:hAnsi="Ebrima"/>
          <w:sz w:val="22"/>
          <w:szCs w:val="22"/>
        </w:rPr>
        <w:t xml:space="preserve"> das obras do Empreendimento Imobiliário, com data de, no máximo, 30 (trinta) dias anteriores à presente;</w:t>
      </w: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156B8A04"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 e </w:t>
      </w:r>
      <w:r w:rsidR="007C503E" w:rsidRPr="00716853">
        <w:rPr>
          <w:rFonts w:ascii="Ebrima" w:hAnsi="Ebrima"/>
          <w:sz w:val="22"/>
          <w:szCs w:val="22"/>
        </w:rPr>
        <w:t>efetiva troca do método de pagamento, quando realizado por meio de cartão de crédito,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77777777"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 inexistência de inscrições em órgãos de proteção ao crédito, em nome da Cedente e/ou dos Fiadores, de valor individual igual ou superior a R$</w:t>
      </w:r>
      <w:r w:rsidRPr="00716853">
        <w:rPr>
          <w:rFonts w:ascii="Ebrima" w:hAnsi="Ebrima"/>
          <w:sz w:val="22"/>
          <w:szCs w:val="22"/>
          <w:highlight w:val="yellow"/>
        </w:rPr>
        <w:t>[•]</w:t>
      </w:r>
      <w:r w:rsidRPr="00716853">
        <w:rPr>
          <w:rFonts w:ascii="Ebrima" w:hAnsi="Ebrima"/>
          <w:sz w:val="22"/>
          <w:szCs w:val="22"/>
        </w:rPr>
        <w:t xml:space="preserve"> (</w:t>
      </w:r>
      <w:r w:rsidRPr="00716853">
        <w:rPr>
          <w:rFonts w:ascii="Ebrima" w:hAnsi="Ebrima"/>
          <w:sz w:val="22"/>
          <w:szCs w:val="22"/>
          <w:highlight w:val="yellow"/>
        </w:rPr>
        <w:t>[•]</w:t>
      </w:r>
      <w:r w:rsidRPr="00716853">
        <w:rPr>
          <w:rFonts w:ascii="Ebrima" w:hAnsi="Ebrima"/>
          <w:sz w:val="22"/>
          <w:szCs w:val="22"/>
        </w:rPr>
        <w:t>), ou em valor agregado de R$</w:t>
      </w:r>
      <w:r w:rsidRPr="00716853">
        <w:rPr>
          <w:rFonts w:ascii="Ebrima" w:hAnsi="Ebrima"/>
          <w:sz w:val="22"/>
          <w:szCs w:val="22"/>
          <w:highlight w:val="yellow"/>
        </w:rPr>
        <w:t>[•]</w:t>
      </w:r>
      <w:r w:rsidRPr="00716853">
        <w:rPr>
          <w:rFonts w:ascii="Ebrima" w:hAnsi="Ebrima"/>
          <w:sz w:val="22"/>
          <w:szCs w:val="22"/>
        </w:rPr>
        <w:t xml:space="preserve"> (</w:t>
      </w:r>
      <w:r w:rsidRPr="00716853">
        <w:rPr>
          <w:rFonts w:ascii="Ebrima" w:hAnsi="Ebrima"/>
          <w:sz w:val="22"/>
          <w:szCs w:val="22"/>
          <w:highlight w:val="yellow"/>
        </w:rPr>
        <w:t>[•]</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3"/>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365CC001"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lastRenderedPageBreak/>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na </w:t>
      </w:r>
      <w:r w:rsidR="003F6021" w:rsidRPr="00716853">
        <w:rPr>
          <w:rFonts w:ascii="Ebrima" w:hAnsi="Ebrima"/>
          <w:color w:val="000000" w:themeColor="text1"/>
          <w:sz w:val="22"/>
          <w:szCs w:val="22"/>
        </w:rPr>
        <w:t xml:space="preserve">conta nº </w:t>
      </w:r>
      <w:r w:rsidR="003F6021" w:rsidRPr="00716853">
        <w:rPr>
          <w:rFonts w:ascii="Ebrima" w:hAnsi="Ebrima" w:cstheme="minorHAnsi"/>
          <w:bCs/>
          <w:color w:val="000000" w:themeColor="text1"/>
          <w:sz w:val="22"/>
          <w:szCs w:val="22"/>
        </w:rPr>
        <w:t>[</w:t>
      </w:r>
      <w:r w:rsidR="003F6021" w:rsidRPr="00716853">
        <w:rPr>
          <w:rFonts w:ascii="Ebrima" w:hAnsi="Ebrima" w:cstheme="minorHAnsi"/>
          <w:bCs/>
          <w:color w:val="000000" w:themeColor="text1"/>
          <w:sz w:val="22"/>
          <w:szCs w:val="22"/>
          <w:highlight w:val="yellow"/>
        </w:rPr>
        <w:t>•</w:t>
      </w:r>
      <w:r w:rsidR="003F6021" w:rsidRPr="00716853">
        <w:rPr>
          <w:rFonts w:ascii="Ebrima" w:hAnsi="Ebrima" w:cstheme="minorHAnsi"/>
          <w:bCs/>
          <w:color w:val="000000" w:themeColor="text1"/>
          <w:sz w:val="22"/>
          <w:szCs w:val="22"/>
        </w:rPr>
        <w:t>]</w:t>
      </w:r>
      <w:r w:rsidR="003F6021" w:rsidRPr="00716853">
        <w:rPr>
          <w:rFonts w:ascii="Ebrima" w:hAnsi="Ebrima"/>
          <w:color w:val="000000" w:themeColor="text1"/>
          <w:sz w:val="22"/>
          <w:szCs w:val="22"/>
        </w:rPr>
        <w:t xml:space="preserve">, agência </w:t>
      </w:r>
      <w:r w:rsidR="003F6021" w:rsidRPr="00716853">
        <w:rPr>
          <w:rFonts w:ascii="Ebrima" w:hAnsi="Ebrima" w:cstheme="minorHAnsi"/>
          <w:bCs/>
          <w:color w:val="000000" w:themeColor="text1"/>
          <w:sz w:val="22"/>
          <w:szCs w:val="22"/>
        </w:rPr>
        <w:t>[</w:t>
      </w:r>
      <w:r w:rsidR="003F6021" w:rsidRPr="00716853">
        <w:rPr>
          <w:rFonts w:ascii="Ebrima" w:hAnsi="Ebrima" w:cstheme="minorHAnsi"/>
          <w:bCs/>
          <w:color w:val="000000" w:themeColor="text1"/>
          <w:sz w:val="22"/>
          <w:szCs w:val="22"/>
          <w:highlight w:val="yellow"/>
        </w:rPr>
        <w:t>•</w:t>
      </w:r>
      <w:r w:rsidR="003F6021" w:rsidRPr="00716853">
        <w:rPr>
          <w:rFonts w:ascii="Ebrima" w:hAnsi="Ebrima" w:cstheme="minorHAnsi"/>
          <w:bCs/>
          <w:color w:val="000000" w:themeColor="text1"/>
          <w:sz w:val="22"/>
          <w:szCs w:val="22"/>
        </w:rPr>
        <w:t>]</w:t>
      </w:r>
      <w:r w:rsidR="003F6021" w:rsidRPr="00716853">
        <w:rPr>
          <w:rFonts w:ascii="Ebrima" w:hAnsi="Ebrima"/>
          <w:bCs/>
          <w:color w:val="000000" w:themeColor="text1"/>
          <w:sz w:val="22"/>
          <w:szCs w:val="22"/>
        </w:rPr>
        <w:t xml:space="preserve">, mantida junto ao </w:t>
      </w:r>
      <w:r w:rsidR="00162889" w:rsidRPr="00716853">
        <w:rPr>
          <w:rFonts w:ascii="Ebrima" w:hAnsi="Ebrima"/>
          <w:color w:val="000000" w:themeColor="text1"/>
          <w:sz w:val="22"/>
          <w:szCs w:val="22"/>
        </w:rPr>
        <w:t>[</w:t>
      </w:r>
      <w:r w:rsidR="00281FCB" w:rsidRPr="00716853">
        <w:rPr>
          <w:rFonts w:ascii="Ebrima" w:hAnsi="Ebrima"/>
          <w:color w:val="000000" w:themeColor="text1"/>
          <w:sz w:val="22"/>
          <w:szCs w:val="22"/>
          <w:highlight w:val="yellow"/>
        </w:rPr>
        <w:t>banco</w:t>
      </w:r>
      <w:r w:rsidR="00D928D6" w:rsidRPr="00716853">
        <w:rPr>
          <w:rFonts w:ascii="Ebrima" w:hAnsi="Ebrima"/>
          <w:color w:val="000000" w:themeColor="text1"/>
          <w:sz w:val="22"/>
          <w:szCs w:val="22"/>
        </w:rPr>
        <w:t>]</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1498D66D" w:rsidR="00A33DD4" w:rsidRPr="00716853" w:rsidRDefault="006533B0" w:rsidP="00716853">
      <w:pPr>
        <w:pStyle w:val="PargrafodaLista"/>
        <w:numPr>
          <w:ilvl w:val="0"/>
          <w:numId w:val="45"/>
        </w:numPr>
        <w:tabs>
          <w:tab w:val="left" w:pos="709"/>
        </w:tabs>
        <w:autoSpaceDE w:val="0"/>
        <w:autoSpaceDN w:val="0"/>
        <w:adjustRightInd w:val="0"/>
        <w:spacing w:line="276" w:lineRule="auto"/>
        <w:jc w:val="both"/>
        <w:rPr>
          <w:rFonts w:ascii="Ebrima" w:hAnsi="Ebrima"/>
          <w:sz w:val="22"/>
          <w:szCs w:val="22"/>
        </w:rPr>
      </w:pPr>
      <w:r w:rsidRPr="00716853">
        <w:rPr>
          <w:rFonts w:ascii="Ebrima" w:hAnsi="Ebrima"/>
          <w:sz w:val="22"/>
          <w:szCs w:val="22"/>
        </w:rPr>
        <w:t>O Preço de Cessão será pago à Cedente em tranches</w:t>
      </w:r>
      <w:r w:rsidR="00A33DD4" w:rsidRPr="00716853">
        <w:rPr>
          <w:rFonts w:ascii="Ebrima" w:hAnsi="Ebrima"/>
          <w:sz w:val="22"/>
          <w:szCs w:val="22"/>
        </w:rPr>
        <w:t xml:space="preserve"> no valor equivalente a </w:t>
      </w:r>
      <w:r w:rsidR="00A33DD4" w:rsidRPr="00716853">
        <w:rPr>
          <w:rFonts w:ascii="Ebrima" w:hAnsi="Ebrima" w:cs="Open Sans"/>
          <w:bCs/>
          <w:sz w:val="22"/>
          <w:szCs w:val="22"/>
        </w:rPr>
        <w:t>[</w:t>
      </w:r>
      <w:r w:rsidR="00A33DD4" w:rsidRPr="00716853">
        <w:rPr>
          <w:rFonts w:ascii="Ebrima" w:hAnsi="Ebrima" w:cs="Open Sans"/>
          <w:bCs/>
          <w:sz w:val="22"/>
          <w:szCs w:val="22"/>
          <w:highlight w:val="yellow"/>
        </w:rPr>
        <w:t>•</w:t>
      </w:r>
      <w:r w:rsidR="00A33DD4" w:rsidRPr="00716853">
        <w:rPr>
          <w:rFonts w:ascii="Ebrima" w:hAnsi="Ebrima" w:cs="Open Sans"/>
          <w:bCs/>
          <w:sz w:val="22"/>
          <w:szCs w:val="22"/>
        </w:rPr>
        <w:t>]</w:t>
      </w:r>
      <w:r w:rsidR="00AC405F" w:rsidRPr="00716853">
        <w:rPr>
          <w:rFonts w:ascii="Ebrima" w:hAnsi="Ebrima" w:cs="Open Sans"/>
          <w:bCs/>
          <w:sz w:val="22"/>
          <w:szCs w:val="22"/>
        </w:rPr>
        <w:t xml:space="preserve"> </w:t>
      </w:r>
      <w:r w:rsidR="00A33DD4" w:rsidRPr="00716853">
        <w:rPr>
          <w:rFonts w:ascii="Ebrima" w:hAnsi="Ebrima" w:cs="Open Sans"/>
          <w:bCs/>
          <w:sz w:val="22"/>
          <w:szCs w:val="22"/>
        </w:rPr>
        <w:t>% ([</w:t>
      </w:r>
      <w:r w:rsidR="00A33DD4" w:rsidRPr="00716853">
        <w:rPr>
          <w:rFonts w:ascii="Ebrima" w:hAnsi="Ebrima" w:cs="Open Sans"/>
          <w:bCs/>
          <w:sz w:val="22"/>
          <w:szCs w:val="22"/>
          <w:highlight w:val="yellow"/>
        </w:rPr>
        <w:t>•</w:t>
      </w:r>
      <w:r w:rsidR="00A33DD4" w:rsidRPr="00716853">
        <w:rPr>
          <w:rFonts w:ascii="Ebrima" w:hAnsi="Ebrima" w:cs="Open Sans"/>
          <w:bCs/>
          <w:sz w:val="22"/>
          <w:szCs w:val="22"/>
        </w:rPr>
        <w:t>]</w:t>
      </w:r>
      <w:r w:rsidR="00A33DD4" w:rsidRPr="00716853">
        <w:rPr>
          <w:rFonts w:ascii="Ebrima" w:hAnsi="Ebrima" w:cs="Open Sans"/>
          <w:sz w:val="22"/>
          <w:szCs w:val="22"/>
        </w:rPr>
        <w:t xml:space="preserve"> </w:t>
      </w:r>
      <w:r w:rsidR="00A33DD4" w:rsidRPr="00716853">
        <w:rPr>
          <w:rFonts w:ascii="Ebrima" w:hAnsi="Ebrima" w:cs="Open Sans"/>
          <w:bCs/>
          <w:sz w:val="22"/>
          <w:szCs w:val="22"/>
        </w:rPr>
        <w:t>por cento), na conta [</w:t>
      </w:r>
      <w:r w:rsidR="00A33DD4" w:rsidRPr="00716853">
        <w:rPr>
          <w:rFonts w:ascii="Ebrima" w:hAnsi="Ebrima" w:cs="Open Sans"/>
          <w:bCs/>
          <w:sz w:val="22"/>
          <w:szCs w:val="22"/>
          <w:highlight w:val="yellow"/>
        </w:rPr>
        <w:t>•</w:t>
      </w:r>
      <w:r w:rsidR="00A33DD4" w:rsidRPr="00716853">
        <w:rPr>
          <w:rFonts w:ascii="Ebrima" w:hAnsi="Ebrima" w:cs="Open Sans"/>
          <w:bCs/>
          <w:sz w:val="22"/>
          <w:szCs w:val="22"/>
        </w:rPr>
        <w:t>], agência [</w:t>
      </w:r>
      <w:r w:rsidR="00A33DD4" w:rsidRPr="00716853">
        <w:rPr>
          <w:rFonts w:ascii="Ebrima" w:hAnsi="Ebrima" w:cs="Open Sans"/>
          <w:bCs/>
          <w:sz w:val="22"/>
          <w:szCs w:val="22"/>
          <w:highlight w:val="yellow"/>
        </w:rPr>
        <w:t>•</w:t>
      </w:r>
      <w:r w:rsidR="00A33DD4" w:rsidRPr="00716853">
        <w:rPr>
          <w:rFonts w:ascii="Ebrima" w:hAnsi="Ebrima" w:cs="Open Sans"/>
          <w:bCs/>
          <w:sz w:val="22"/>
          <w:szCs w:val="22"/>
        </w:rPr>
        <w:t>], mantida junto ao Banco [</w:t>
      </w:r>
      <w:r w:rsidR="00A33DD4" w:rsidRPr="00716853">
        <w:rPr>
          <w:rFonts w:ascii="Ebrima" w:hAnsi="Ebrima" w:cs="Open Sans"/>
          <w:bCs/>
          <w:sz w:val="22"/>
          <w:szCs w:val="22"/>
          <w:highlight w:val="yellow"/>
        </w:rPr>
        <w:t>•</w:t>
      </w:r>
      <w:r w:rsidR="00A33DD4" w:rsidRPr="00716853">
        <w:rPr>
          <w:rFonts w:ascii="Ebrima" w:hAnsi="Ebrima" w:cs="Open Sans"/>
          <w:bCs/>
          <w:sz w:val="22"/>
          <w:szCs w:val="22"/>
        </w:rPr>
        <w:t>]</w:t>
      </w:r>
      <w:r w:rsidR="00A33DD4" w:rsidRPr="00716853">
        <w:rPr>
          <w:rFonts w:ascii="Ebrima" w:hAnsi="Ebrima" w:cs="Open Sans"/>
          <w:sz w:val="22"/>
          <w:szCs w:val="22"/>
        </w:rPr>
        <w:t xml:space="preserve"> (“</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77777777" w:rsidR="004C6E1B" w:rsidRDefault="004C6E1B" w:rsidP="004C6E1B">
      <w:pPr>
        <w:pStyle w:val="PargrafodaLista"/>
        <w:numPr>
          <w:ilvl w:val="0"/>
          <w:numId w:val="10"/>
        </w:numPr>
        <w:tabs>
          <w:tab w:val="left" w:pos="709"/>
        </w:tabs>
        <w:autoSpaceDE w:val="0"/>
        <w:autoSpaceDN w:val="0"/>
        <w:adjustRightInd w:val="0"/>
        <w:spacing w:line="276" w:lineRule="auto"/>
        <w:jc w:val="both"/>
        <w:rPr>
          <w:rFonts w:ascii="Ebrima" w:hAnsi="Ebrima"/>
          <w:color w:val="000000" w:themeColor="text1"/>
          <w:sz w:val="22"/>
        </w:rPr>
      </w:pPr>
      <w:r>
        <w:rPr>
          <w:rFonts w:ascii="Ebrima" w:hAnsi="Ebrima"/>
          <w:color w:val="000000" w:themeColor="text1"/>
          <w:sz w:val="22"/>
          <w:u w:val="single"/>
        </w:rPr>
        <w:t>Primeira Tranche</w:t>
      </w:r>
      <w:r>
        <w:rPr>
          <w:rFonts w:ascii="Ebrima" w:hAnsi="Ebrima"/>
          <w:color w:val="000000" w:themeColor="text1"/>
          <w:sz w:val="22"/>
        </w:rPr>
        <w:t>: A primeira tranche</w:t>
      </w:r>
      <w:bookmarkStart w:id="4" w:name="_Hlk21423961"/>
      <w:r>
        <w:rPr>
          <w:rFonts w:ascii="Ebrima" w:hAnsi="Ebrima"/>
          <w:color w:val="000000" w:themeColor="text1"/>
          <w:sz w:val="22"/>
        </w:rPr>
        <w:t xml:space="preserve"> do Preço de Cessão</w:t>
      </w:r>
      <w:bookmarkEnd w:id="4"/>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Pr>
          <w:rFonts w:ascii="Ebrima" w:hAnsi="Ebrima" w:cstheme="minorHAnsi"/>
          <w:bCs/>
          <w:color w:val="000000" w:themeColor="text1"/>
          <w:sz w:val="22"/>
          <w:szCs w:val="22"/>
        </w:rPr>
        <w:t>5.600 (cinco mil e seiscentos</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77777777" w:rsidR="004C6E1B" w:rsidRDefault="004C6E1B" w:rsidP="004C6E1B">
      <w:pPr>
        <w:pStyle w:val="PargrafodaLista"/>
        <w:numPr>
          <w:ilvl w:val="0"/>
          <w:numId w:val="10"/>
        </w:numPr>
        <w:tabs>
          <w:tab w:val="left" w:pos="709"/>
        </w:tabs>
        <w:autoSpaceDE w:val="0"/>
        <w:autoSpaceDN w:val="0"/>
        <w:adjustRightInd w:val="0"/>
        <w:spacing w:line="300" w:lineRule="exact"/>
        <w:jc w:val="both"/>
        <w:rPr>
          <w:rFonts w:ascii="Ebrima" w:hAnsi="Ebrima"/>
          <w:color w:val="000000" w:themeColor="text1"/>
          <w:sz w:val="22"/>
        </w:rPr>
      </w:pPr>
      <w:r>
        <w:rPr>
          <w:rFonts w:ascii="Ebrima" w:hAnsi="Ebrima"/>
          <w:color w:val="000000" w:themeColor="text1"/>
          <w:sz w:val="22"/>
          <w:u w:val="single"/>
        </w:rPr>
        <w:t>Segunda Tranche</w:t>
      </w:r>
      <w:r>
        <w:rPr>
          <w:rFonts w:ascii="Ebrima" w:hAnsi="Ebrima"/>
          <w:color w:val="000000" w:themeColor="text1"/>
          <w:sz w:val="22"/>
        </w:rPr>
        <w:t xml:space="preserve">: A segunda tranche do Preço de Cessão, no valor </w:t>
      </w:r>
      <w:r>
        <w:rPr>
          <w:rFonts w:ascii="Ebrima" w:hAnsi="Ebrima"/>
          <w:sz w:val="22"/>
        </w:rPr>
        <w:t xml:space="preserve">correspondente ao montante de liquidação de até 2.800 (dois mil e oitocentos)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Pr>
          <w:rFonts w:ascii="Ebrima" w:hAnsi="Ebrima"/>
          <w:color w:val="000000" w:themeColor="text1"/>
          <w:sz w:val="22"/>
          <w:szCs w:val="22"/>
        </w:rPr>
        <w:t xml:space="preserve"> </w:t>
      </w:r>
      <w:r>
        <w:rPr>
          <w:rFonts w:ascii="Ebrima" w:hAnsi="Ebrima" w:cstheme="minorHAnsi"/>
          <w:bCs/>
          <w:color w:val="000000" w:themeColor="text1"/>
          <w:sz w:val="22"/>
          <w:szCs w:val="22"/>
        </w:rPr>
        <w:t>[</w:t>
      </w:r>
      <w:r>
        <w:rPr>
          <w:rFonts w:ascii="Ebrima" w:hAnsi="Ebrima" w:cstheme="minorHAnsi"/>
          <w:bCs/>
          <w:color w:val="000000" w:themeColor="text1"/>
          <w:sz w:val="22"/>
          <w:szCs w:val="22"/>
          <w:highlight w:val="yellow"/>
        </w:rPr>
        <w:t>•</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Pr>
          <w:rFonts w:ascii="Ebrima" w:hAnsi="Ebrima" w:cstheme="minorHAnsi"/>
          <w:bCs/>
          <w:color w:val="000000" w:themeColor="text1"/>
          <w:sz w:val="22"/>
          <w:szCs w:val="22"/>
        </w:rPr>
        <w:t>[</w:t>
      </w:r>
      <w:r>
        <w:rPr>
          <w:rFonts w:ascii="Ebrima" w:hAnsi="Ebrima" w:cstheme="minorHAnsi"/>
          <w:bCs/>
          <w:color w:val="000000" w:themeColor="text1"/>
          <w:sz w:val="22"/>
          <w:szCs w:val="22"/>
          <w:highlight w:val="yellow"/>
        </w:rPr>
        <w:t>•</w:t>
      </w:r>
      <w:r>
        <w:rPr>
          <w:rFonts w:ascii="Ebrima" w:hAnsi="Ebrima" w:cstheme="minorHAnsi"/>
          <w:bCs/>
          <w:color w:val="000000" w:themeColor="text1"/>
          <w:sz w:val="22"/>
          <w:szCs w:val="22"/>
        </w:rPr>
        <w:t>]</w:t>
      </w:r>
      <w:r>
        <w:rPr>
          <w:rFonts w:ascii="Ebrima" w:hAnsi="Ebrima"/>
          <w:sz w:val="22"/>
          <w:szCs w:val="22"/>
        </w:rPr>
        <w:t>; (</w:t>
      </w:r>
      <w:r>
        <w:rPr>
          <w:rFonts w:ascii="Ebrima" w:hAnsi="Ebrima"/>
          <w:sz w:val="22"/>
        </w:rPr>
        <w:t xml:space="preserve">ii) apresentação de Relatório de Medição atestando que o Fundo de Obras existente à época é insuficiente para o reembolso dos custos de obra incorridos </w:t>
      </w:r>
      <w:r>
        <w:rPr>
          <w:rFonts w:ascii="Ebrima" w:hAnsi="Ebrima"/>
          <w:sz w:val="22"/>
          <w:szCs w:val="22"/>
        </w:rPr>
        <w:t>pela Cedente</w:t>
      </w:r>
      <w:r>
        <w:rPr>
          <w:rFonts w:ascii="Ebrima" w:hAnsi="Ebrima" w:cstheme="minorHAnsi"/>
          <w:color w:val="000000" w:themeColor="text1"/>
          <w:sz w:val="22"/>
          <w:szCs w:val="22"/>
        </w:rPr>
        <w:t>; (</w:t>
      </w:r>
      <w:r>
        <w:rPr>
          <w:rFonts w:ascii="Ebrima" w:hAnsi="Ebrima"/>
          <w:color w:val="000000" w:themeColor="text1"/>
          <w:sz w:val="22"/>
        </w:rPr>
        <w:t xml:space="preserve">iii) </w:t>
      </w:r>
      <w:r>
        <w:rPr>
          <w:rFonts w:ascii="Ebrima" w:hAnsi="Ebrima" w:cstheme="minorHAnsi"/>
          <w:color w:val="000000" w:themeColor="text1"/>
          <w:sz w:val="22"/>
          <w:szCs w:val="22"/>
        </w:rPr>
        <w:t xml:space="preserve">a conclusão das obras; e (iv) </w:t>
      </w:r>
      <w:r>
        <w:rPr>
          <w:rFonts w:ascii="Ebrima" w:hAnsi="Ebrima"/>
          <w:color w:val="000000" w:themeColor="text1"/>
          <w:sz w:val="22"/>
        </w:rPr>
        <w:t xml:space="preserve">aceitação expressa </w:t>
      </w:r>
      <w:r>
        <w:rPr>
          <w:rFonts w:ascii="Ebrima" w:hAnsi="Ebrima" w:cstheme="minorHAnsi"/>
          <w:color w:val="000000" w:themeColor="text1"/>
          <w:sz w:val="22"/>
          <w:szCs w:val="22"/>
        </w:rPr>
        <w:t>da Cedente</w:t>
      </w:r>
      <w:r>
        <w:rPr>
          <w:rFonts w:ascii="Ebrima" w:hAnsi="Ebrima"/>
          <w:color w:val="000000" w:themeColor="text1"/>
          <w:sz w:val="22"/>
        </w:rPr>
        <w:t xml:space="preserve"> e dos investidores, a seu exclusivo critério. </w:t>
      </w:r>
    </w:p>
    <w:p w14:paraId="4630334B" w14:textId="5273E5CA" w:rsidR="002511A4" w:rsidRPr="00716853" w:rsidRDefault="002511A4" w:rsidP="005D6EFD">
      <w:pPr>
        <w:pStyle w:val="PargrafodaLista"/>
        <w:tabs>
          <w:tab w:val="left" w:pos="709"/>
        </w:tabs>
        <w:autoSpaceDE w:val="0"/>
        <w:autoSpaceDN w:val="0"/>
        <w:adjustRightInd w:val="0"/>
        <w:spacing w:line="276" w:lineRule="auto"/>
        <w:ind w:left="0"/>
        <w:jc w:val="both"/>
        <w:rPr>
          <w:rFonts w:ascii="Ebrima" w:hAnsi="Ebrima"/>
          <w:color w:val="000000" w:themeColor="text1"/>
          <w:sz w:val="22"/>
          <w:szCs w:val="22"/>
        </w:rPr>
      </w:pPr>
    </w:p>
    <w:p w14:paraId="4229881A" w14:textId="737C0B3D" w:rsidR="00A33DD4" w:rsidRPr="00716853" w:rsidRDefault="00A33DD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(i) o adiantamento do cronograma de obras pode ensejar chamadas antecipadas de integralização dos investidores, quanto (ii) o atraso no cronograma de obras pode ensejar que investidores realizem as integralizações independentemente da insuficiência do Fundo de Obras. As partes sempre levarão em consideração tais fatores quando da análise do contexto de integralização.</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400BD61D" w14:textId="77777777" w:rsidR="00076F2E" w:rsidRPr="00716853" w:rsidRDefault="00076F2E" w:rsidP="00716853">
      <w:pPr>
        <w:pStyle w:val="PargrafodaLista"/>
        <w:tabs>
          <w:tab w:val="left" w:pos="709"/>
        </w:tabs>
        <w:autoSpaceDE w:val="0"/>
        <w:autoSpaceDN w:val="0"/>
        <w:adjustRightInd w:val="0"/>
        <w:spacing w:line="276" w:lineRule="auto"/>
        <w:ind w:left="709"/>
        <w:jc w:val="both"/>
        <w:rPr>
          <w:rFonts w:ascii="Ebrima" w:hAnsi="Ebrima"/>
          <w:sz w:val="22"/>
          <w:szCs w:val="22"/>
        </w:rPr>
      </w:pPr>
    </w:p>
    <w:p w14:paraId="2121F8FE" w14:textId="77777777" w:rsidR="00076F2E" w:rsidRPr="00716853" w:rsidRDefault="00C44F0D"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valores </w:t>
      </w:r>
      <w:r w:rsidR="000961D3" w:rsidRPr="00716853">
        <w:rPr>
          <w:rFonts w:ascii="Ebrima" w:hAnsi="Ebrima"/>
          <w:sz w:val="22"/>
          <w:szCs w:val="22"/>
        </w:rPr>
        <w:t>de</w:t>
      </w:r>
      <w:r w:rsidR="00B04D67" w:rsidRPr="00716853">
        <w:rPr>
          <w:rFonts w:ascii="Ebrima" w:hAnsi="Ebrima"/>
          <w:sz w:val="22"/>
          <w:szCs w:val="22"/>
        </w:rPr>
        <w:t xml:space="preserve"> </w:t>
      </w:r>
      <w:r w:rsidR="00957338" w:rsidRPr="00716853">
        <w:rPr>
          <w:rFonts w:ascii="Ebrima" w:hAnsi="Ebrima"/>
          <w:sz w:val="22"/>
          <w:szCs w:val="22"/>
        </w:rPr>
        <w:t>constituição d</w:t>
      </w:r>
      <w:r w:rsidR="000961D3" w:rsidRPr="00716853">
        <w:rPr>
          <w:rFonts w:ascii="Ebrima" w:hAnsi="Ebrima"/>
          <w:sz w:val="22"/>
          <w:szCs w:val="22"/>
        </w:rPr>
        <w:t>e um</w:t>
      </w:r>
      <w:r w:rsidR="00B04D67" w:rsidRPr="00716853">
        <w:rPr>
          <w:rFonts w:ascii="Ebrima" w:hAnsi="Ebrima"/>
          <w:sz w:val="22"/>
          <w:szCs w:val="22"/>
        </w:rPr>
        <w:t xml:space="preserve"> “</w:t>
      </w:r>
      <w:r w:rsidR="00B04D67" w:rsidRPr="00716853">
        <w:rPr>
          <w:rFonts w:ascii="Ebrima" w:hAnsi="Ebrima"/>
          <w:sz w:val="22"/>
          <w:szCs w:val="22"/>
          <w:u w:val="single"/>
        </w:rPr>
        <w:t>Fundo de Obras</w:t>
      </w:r>
      <w:r w:rsidR="00B04D67" w:rsidRPr="00716853">
        <w:rPr>
          <w:rFonts w:ascii="Ebrima" w:hAnsi="Ebrima"/>
          <w:sz w:val="22"/>
          <w:szCs w:val="22"/>
        </w:rPr>
        <w:t>”</w:t>
      </w:r>
      <w:r w:rsidR="006C478A" w:rsidRPr="00716853">
        <w:rPr>
          <w:rFonts w:ascii="Ebrima" w:hAnsi="Ebrima"/>
          <w:sz w:val="22"/>
          <w:szCs w:val="22"/>
        </w:rPr>
        <w:t>, cujos recursos serão direcionados à conclusão das obras do Empreendimento Imobiliário</w:t>
      </w:r>
      <w:r w:rsidR="000961D3" w:rsidRPr="00716853">
        <w:rPr>
          <w:rFonts w:ascii="Ebrima" w:hAnsi="Ebrima"/>
          <w:sz w:val="22"/>
          <w:szCs w:val="22"/>
        </w:rPr>
        <w:t xml:space="preserve">, </w:t>
      </w:r>
      <w:r w:rsidR="000961D3" w:rsidRPr="00716853">
        <w:rPr>
          <w:rFonts w:ascii="Ebrima" w:hAnsi="Ebrima"/>
          <w:spacing w:val="-4"/>
          <w:sz w:val="22"/>
          <w:szCs w:val="22"/>
        </w:rPr>
        <w:t>serão retidos na Conta Centralizadora por conta e ordem da Cedente;</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49BEC05F"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 xml:space="preserve">na </w:t>
      </w:r>
      <w:r w:rsidR="008E1BD8" w:rsidRPr="00716853">
        <w:rPr>
          <w:rFonts w:ascii="Ebrima" w:hAnsi="Ebrima"/>
          <w:sz w:val="22"/>
          <w:szCs w:val="22"/>
        </w:rPr>
        <w:t>conta [</w:t>
      </w:r>
      <w:r w:rsidR="008E1BD8" w:rsidRPr="00716853">
        <w:rPr>
          <w:rFonts w:ascii="Ebrima" w:hAnsi="Ebrima"/>
          <w:sz w:val="22"/>
          <w:szCs w:val="22"/>
          <w:highlight w:val="yellow"/>
        </w:rPr>
        <w:t>•</w:t>
      </w:r>
      <w:r w:rsidR="008E1BD8" w:rsidRPr="00716853">
        <w:rPr>
          <w:rFonts w:ascii="Ebrima" w:hAnsi="Ebrima"/>
          <w:sz w:val="22"/>
          <w:szCs w:val="22"/>
        </w:rPr>
        <w:t>], agência [</w:t>
      </w:r>
      <w:r w:rsidR="008E1BD8" w:rsidRPr="00716853">
        <w:rPr>
          <w:rFonts w:ascii="Ebrima" w:hAnsi="Ebrima"/>
          <w:sz w:val="22"/>
          <w:szCs w:val="22"/>
          <w:highlight w:val="yellow"/>
        </w:rPr>
        <w:t>•</w:t>
      </w:r>
      <w:r w:rsidR="008E1BD8" w:rsidRPr="00716853">
        <w:rPr>
          <w:rFonts w:ascii="Ebrima" w:hAnsi="Ebrima"/>
          <w:sz w:val="22"/>
          <w:szCs w:val="22"/>
        </w:rPr>
        <w:t>], mantida junto ao Banco [</w:t>
      </w:r>
      <w:r w:rsidR="008E1BD8" w:rsidRPr="00716853">
        <w:rPr>
          <w:rFonts w:ascii="Ebrima" w:hAnsi="Ebrima"/>
          <w:sz w:val="22"/>
          <w:szCs w:val="22"/>
          <w:highlight w:val="yellow"/>
        </w:rPr>
        <w:t>•</w:t>
      </w:r>
      <w:r w:rsidR="008E1BD8" w:rsidRPr="00716853">
        <w:rPr>
          <w:rFonts w:ascii="Ebrima" w:hAnsi="Ebrima"/>
          <w:sz w:val="22"/>
          <w:szCs w:val="22"/>
        </w:rPr>
        <w:t>] (“</w:t>
      </w:r>
      <w:r w:rsidR="00907262" w:rsidRPr="00716853">
        <w:rPr>
          <w:rFonts w:ascii="Ebrima" w:hAnsi="Ebrima"/>
          <w:sz w:val="22"/>
          <w:szCs w:val="22"/>
        </w:rPr>
        <w:t>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35E6E9D5"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745144"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 xml:space="preserve">Conforme os CRI forem integralizados a Securitizadora elaborará e disponibilizará à Cedente mapa de liquidação evidenciando os valores recebidos e suas destinações, </w:t>
      </w:r>
      <w:r w:rsidR="0091014F" w:rsidRPr="00716853">
        <w:rPr>
          <w:rFonts w:ascii="Ebrima" w:hAnsi="Ebrima"/>
          <w:sz w:val="22"/>
          <w:szCs w:val="22"/>
        </w:rPr>
        <w:lastRenderedPageBreak/>
        <w:t>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xml:space="preserve">, conforme procedimento que deverá ser previamente submetido pela </w:t>
      </w:r>
      <w:r w:rsidR="003415E6" w:rsidRPr="00716853">
        <w:rPr>
          <w:rFonts w:ascii="Ebrima" w:hAnsi="Ebrima"/>
          <w:sz w:val="22"/>
          <w:szCs w:val="22"/>
        </w:rPr>
        <w:lastRenderedPageBreak/>
        <w:t>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65F66B07" w14:textId="1D293106" w:rsidR="00DC2CDC" w:rsidRPr="00716853" w:rsidRDefault="005801E7"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Sem prejuízo da efetivação da troca de boletos e da notificação aos Devedores, a Cedente também dever</w:t>
      </w:r>
      <w:r w:rsidR="000D77BB" w:rsidRPr="00716853">
        <w:rPr>
          <w:rFonts w:ascii="Ebrima" w:hAnsi="Ebrima"/>
          <w:sz w:val="22"/>
          <w:szCs w:val="22"/>
        </w:rPr>
        <w:t>á</w:t>
      </w:r>
      <w:r w:rsidRPr="00716853">
        <w:rPr>
          <w:rFonts w:ascii="Ebrima" w:hAnsi="Ebrima"/>
          <w:sz w:val="22"/>
          <w:szCs w:val="22"/>
        </w:rPr>
        <w:t xml:space="preserve"> disponibilizar a forma de pagamento com cartões de crédito ou débito, que será operacionalizada pela </w:t>
      </w:r>
      <w:r w:rsidR="007D5B49" w:rsidRPr="00716853">
        <w:rPr>
          <w:rFonts w:ascii="Ebrima" w:hAnsi="Ebrima" w:cstheme="minorHAnsi"/>
          <w:sz w:val="22"/>
          <w:szCs w:val="22"/>
        </w:rPr>
        <w:t>[</w:t>
      </w:r>
      <w:r w:rsidR="007D5B49" w:rsidRPr="00716853">
        <w:rPr>
          <w:rFonts w:ascii="Ebrima" w:hAnsi="Ebrima" w:cstheme="minorHAnsi"/>
          <w:sz w:val="22"/>
          <w:szCs w:val="22"/>
          <w:highlight w:val="yellow"/>
        </w:rPr>
        <w:t>•</w:t>
      </w:r>
      <w:r w:rsidR="007D5B49" w:rsidRPr="00716853">
        <w:rPr>
          <w:rFonts w:ascii="Ebrima" w:hAnsi="Ebrima" w:cstheme="minorHAnsi"/>
          <w:sz w:val="22"/>
          <w:szCs w:val="22"/>
        </w:rPr>
        <w:t>],</w:t>
      </w:r>
      <w:r w:rsidR="007D5B49" w:rsidRPr="00716853" w:rsidDel="007D5B49">
        <w:rPr>
          <w:rFonts w:ascii="Ebrima" w:hAnsi="Ebrima"/>
          <w:sz w:val="22"/>
          <w:szCs w:val="22"/>
        </w:rPr>
        <w:t xml:space="preserve"> </w:t>
      </w:r>
      <w:r w:rsidRPr="00716853">
        <w:rPr>
          <w:rFonts w:ascii="Ebrima" w:hAnsi="Ebrima"/>
          <w:sz w:val="22"/>
          <w:szCs w:val="22"/>
        </w:rPr>
        <w:t>inscrita no CNPJ/M</w:t>
      </w:r>
      <w:r w:rsidR="007D5B49" w:rsidRPr="00716853">
        <w:rPr>
          <w:rFonts w:ascii="Ebrima" w:hAnsi="Ebrima"/>
          <w:sz w:val="22"/>
          <w:szCs w:val="22"/>
        </w:rPr>
        <w:t>E</w:t>
      </w:r>
      <w:r w:rsidRPr="00716853">
        <w:rPr>
          <w:rFonts w:ascii="Ebrima" w:hAnsi="Ebrima"/>
          <w:sz w:val="22"/>
          <w:szCs w:val="22"/>
        </w:rPr>
        <w:t xml:space="preserve"> sob o nº </w:t>
      </w:r>
      <w:r w:rsidR="007D5B49" w:rsidRPr="00716853">
        <w:rPr>
          <w:rFonts w:ascii="Ebrima" w:hAnsi="Ebrima" w:cstheme="minorHAnsi"/>
          <w:sz w:val="22"/>
          <w:szCs w:val="22"/>
        </w:rPr>
        <w:t>[</w:t>
      </w:r>
      <w:r w:rsidR="007D5B49" w:rsidRPr="00716853">
        <w:rPr>
          <w:rFonts w:ascii="Ebrima" w:hAnsi="Ebrima" w:cstheme="minorHAnsi"/>
          <w:sz w:val="22"/>
          <w:szCs w:val="22"/>
          <w:highlight w:val="yellow"/>
        </w:rPr>
        <w:t>•</w:t>
      </w:r>
      <w:r w:rsidR="007D5B49" w:rsidRPr="00716853">
        <w:rPr>
          <w:rFonts w:ascii="Ebrima" w:hAnsi="Ebrima" w:cstheme="minorHAnsi"/>
          <w:sz w:val="22"/>
          <w:szCs w:val="22"/>
        </w:rPr>
        <w:t>]</w:t>
      </w:r>
      <w:r w:rsidRPr="00716853">
        <w:rPr>
          <w:rFonts w:ascii="Ebrima" w:hAnsi="Ebrima"/>
          <w:sz w:val="22"/>
          <w:szCs w:val="22"/>
        </w:rPr>
        <w:t xml:space="preserve">. Valores pagos por este meio deverão ser recebidos em benefício da Securitizadora, na Conta Centralizadora. </w:t>
      </w:r>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w:t>
      </w:r>
      <w:r w:rsidR="00433942" w:rsidRPr="00716853">
        <w:rPr>
          <w:rFonts w:ascii="Ebrima" w:hAnsi="Ebrima" w:cstheme="minorHAnsi"/>
          <w:sz w:val="22"/>
          <w:szCs w:val="22"/>
        </w:rPr>
        <w:lastRenderedPageBreak/>
        <w:t xml:space="preserve">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504A8513"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r w:rsidR="00D74E02" w:rsidRPr="00716853">
        <w:rPr>
          <w:rFonts w:ascii="Ebrima" w:hAnsi="Ebrima"/>
          <w:sz w:val="22"/>
          <w:szCs w:val="22"/>
          <w:highlight w:val="yellow"/>
        </w:rPr>
        <w:t>•</w:t>
      </w:r>
      <w:r w:rsidRPr="00716853">
        <w:rPr>
          <w:rFonts w:ascii="Ebrima" w:hAnsi="Ebrima"/>
          <w:sz w:val="22"/>
          <w:szCs w:val="22"/>
        </w:rPr>
        <w:t>] dias</w:t>
      </w:r>
      <w:r w:rsidR="006E3928" w:rsidRPr="00716853">
        <w:rPr>
          <w:rFonts w:ascii="Ebrima" w:hAnsi="Ebrima"/>
          <w:sz w:val="22"/>
          <w:szCs w:val="22"/>
        </w:rPr>
        <w:t xml:space="preserve"> contados da presente data</w:t>
      </w:r>
      <w:r w:rsidRPr="00716853">
        <w:rPr>
          <w:rFonts w:ascii="Ebrima" w:hAnsi="Ebrima"/>
          <w:sz w:val="22"/>
          <w:szCs w:val="22"/>
        </w:rPr>
        <w:t>.</w:t>
      </w:r>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 xml:space="preserve">apurará (i) os valores recebidos durante o mês imediatamente anterior ao da Data de Apuração (“Mês de Competência”) e (ii) as Obrigações Garantidas dos CRI (conforme indicadas na Ordem de Pagamentos, a seguir) do mesmo mês da Data de Apuração (“Mês de Apuração”).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w:t>
      </w:r>
      <w:r w:rsidR="00C10CEF" w:rsidRPr="00716853">
        <w:rPr>
          <w:rFonts w:ascii="Ebrima" w:hAnsi="Ebrima" w:cstheme="minorHAnsi"/>
          <w:sz w:val="22"/>
          <w:szCs w:val="22"/>
        </w:rPr>
        <w:lastRenderedPageBreak/>
        <w:t>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7EAE862F" w14:textId="77777777" w:rsidR="001149D6" w:rsidRPr="00716853" w:rsidRDefault="001149D6" w:rsidP="00716853">
      <w:pPr>
        <w:widowControl w:val="0"/>
        <w:tabs>
          <w:tab w:val="left" w:pos="1134"/>
        </w:tabs>
        <w:spacing w:line="276" w:lineRule="auto"/>
        <w:ind w:left="709"/>
        <w:jc w:val="both"/>
        <w:rPr>
          <w:rFonts w:ascii="Ebrima" w:hAnsi="Ebrima"/>
          <w:sz w:val="22"/>
          <w:szCs w:val="22"/>
        </w:rPr>
      </w:pPr>
    </w:p>
    <w:p w14:paraId="62AFF6AB" w14:textId="78D53026" w:rsidR="0093593A" w:rsidRPr="00716853" w:rsidRDefault="001149D6"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 xml:space="preserve">4.2.3. </w:t>
      </w:r>
      <w:r w:rsidR="0093593A" w:rsidRPr="00716853">
        <w:rPr>
          <w:rFonts w:ascii="Ebrima" w:hAnsi="Ebrima"/>
          <w:sz w:val="22"/>
          <w:szCs w:val="22"/>
        </w:rPr>
        <w:t xml:space="preserve">Os recursos oriundos do pagamento dos Créditos Imobiliários </w:t>
      </w:r>
      <w:r w:rsidR="0093593A" w:rsidRPr="00716853">
        <w:rPr>
          <w:rFonts w:ascii="Ebrima" w:hAnsi="Ebrima" w:cstheme="minorHAnsi"/>
          <w:sz w:val="22"/>
          <w:szCs w:val="22"/>
        </w:rPr>
        <w:t>de Terceiros</w:t>
      </w:r>
      <w:r w:rsidR="0093593A" w:rsidRPr="00716853">
        <w:rPr>
          <w:rFonts w:ascii="Ebrima" w:hAnsi="Ebrima"/>
          <w:sz w:val="22"/>
          <w:szCs w:val="22"/>
        </w:rPr>
        <w:t xml:space="preserve"> recebidos na Conta Centralizadora serão apurados e devolvidos pela Securitizadora à Cedente (na qualidade de responsável pela administração das obrigações do respectivo Contrato de Parceria e depositária dos Créditos Imobiliários </w:t>
      </w:r>
      <w:r w:rsidR="0093593A" w:rsidRPr="00716853">
        <w:rPr>
          <w:rFonts w:ascii="Ebrima" w:hAnsi="Ebrima" w:cstheme="minorHAnsi"/>
          <w:sz w:val="22"/>
          <w:szCs w:val="22"/>
        </w:rPr>
        <w:t>de Terceiros</w:t>
      </w:r>
      <w:r w:rsidR="0093593A" w:rsidRPr="00716853">
        <w:rPr>
          <w:rFonts w:ascii="Ebrima" w:hAnsi="Ebrima"/>
          <w:sz w:val="22"/>
          <w:szCs w:val="22"/>
        </w:rPr>
        <w:t xml:space="preserve">) juntamente com o pagamento do Saldo Remanescente do Preço de Cessão, em sua Conta </w:t>
      </w:r>
      <w:r w:rsidR="00D925A5" w:rsidRPr="00716853">
        <w:rPr>
          <w:rFonts w:ascii="Ebrima" w:hAnsi="Ebrima"/>
          <w:sz w:val="22"/>
          <w:szCs w:val="22"/>
        </w:rPr>
        <w:t>Centralizadora</w:t>
      </w:r>
      <w:r w:rsidR="0093593A" w:rsidRPr="00716853">
        <w:rPr>
          <w:rFonts w:ascii="Ebrima" w:hAnsi="Ebrima"/>
          <w:sz w:val="22"/>
          <w:szCs w:val="22"/>
        </w:rPr>
        <w:t>. A obrigação de restituição de tais créditos aos respectivos Proprietários, bem como o cálculo de seu valor, prazo de pagamento e outras obrigações constantes do respectivo Contrato de Parceria continuarão de responsabilidade da Cedente, não podendo ser oponíveis à Securitizadora, que permanecerá isenta de toda e qualquer obrigação ou responsabilidade perante os Proprietários</w:t>
      </w:r>
      <w:r w:rsidR="007D5B49" w:rsidRPr="00716853">
        <w:rPr>
          <w:rFonts w:ascii="Ebrima" w:hAnsi="Ebrima"/>
          <w:sz w:val="22"/>
          <w:szCs w:val="22"/>
        </w:rPr>
        <w:t>.</w:t>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5" w:name="_Hlk525237896"/>
      <w:r w:rsidR="007D5B49" w:rsidRPr="00716853">
        <w:rPr>
          <w:rFonts w:ascii="Ebrima" w:hAnsi="Ebrima"/>
          <w:sz w:val="22"/>
          <w:szCs w:val="22"/>
        </w:rPr>
        <w:t>[</w:t>
      </w:r>
      <w:r w:rsidRPr="00716853">
        <w:rPr>
          <w:rFonts w:ascii="Ebrima" w:hAnsi="Ebrima"/>
          <w:sz w:val="22"/>
          <w:szCs w:val="22"/>
          <w:highlight w:val="yellow"/>
        </w:rPr>
        <w:t>CRI</w:t>
      </w:r>
      <w:bookmarkEnd w:id="5"/>
      <w:r w:rsidR="00BE1A49" w:rsidRPr="00716853">
        <w:rPr>
          <w:rFonts w:ascii="Ebrima" w:hAnsi="Ebrima"/>
          <w:sz w:val="22"/>
          <w:szCs w:val="22"/>
          <w:highlight w:val="yellow"/>
        </w:rPr>
        <w:t xml:space="preserve"> </w:t>
      </w:r>
      <w:r w:rsidR="007D5B49" w:rsidRPr="00716853">
        <w:rPr>
          <w:rFonts w:ascii="Ebrima" w:hAnsi="Ebrima"/>
          <w:sz w:val="22"/>
          <w:szCs w:val="22"/>
          <w:highlight w:val="yellow"/>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Amortização Programada dos </w:t>
      </w:r>
      <w:r w:rsidR="007D5B49" w:rsidRPr="00716853">
        <w:rPr>
          <w:rFonts w:ascii="Ebrima" w:hAnsi="Ebrima"/>
          <w:sz w:val="22"/>
          <w:szCs w:val="22"/>
        </w:rPr>
        <w:t>[</w:t>
      </w:r>
      <w:r w:rsidR="007D5B49" w:rsidRPr="00716853">
        <w:rPr>
          <w:rFonts w:ascii="Ebrima" w:hAnsi="Ebrima"/>
          <w:sz w:val="22"/>
          <w:szCs w:val="22"/>
          <w:highlight w:val="yellow"/>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6" w:name="_Hlk510620697"/>
      <w:r w:rsidRPr="00716853">
        <w:rPr>
          <w:rFonts w:ascii="Ebrima" w:hAnsi="Ebrima"/>
          <w:sz w:val="22"/>
          <w:szCs w:val="22"/>
        </w:rPr>
        <w:t>Remuneração dos [</w:t>
      </w:r>
      <w:r w:rsidRPr="00716853">
        <w:rPr>
          <w:rFonts w:ascii="Ebrima" w:hAnsi="Ebrima"/>
          <w:sz w:val="22"/>
          <w:szCs w:val="22"/>
          <w:highlight w:val="yellow"/>
        </w:rPr>
        <w:t>CRI Subordinados</w:t>
      </w:r>
      <w:r w:rsidRPr="00716853">
        <w:rPr>
          <w:rFonts w:ascii="Ebrima" w:hAnsi="Ebrima"/>
          <w:sz w:val="22"/>
          <w:szCs w:val="22"/>
        </w:rPr>
        <w:t>] devida no Mês de Apuração;</w:t>
      </w:r>
    </w:p>
    <w:bookmarkEnd w:id="6"/>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716853">
        <w:rPr>
          <w:rFonts w:ascii="Ebrima" w:hAnsi="Ebrima"/>
          <w:sz w:val="22"/>
          <w:szCs w:val="22"/>
          <w:highlight w:val="yellow"/>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7" w:name="_Hlk21016440"/>
      <w:r w:rsidRPr="00716853">
        <w:rPr>
          <w:rFonts w:ascii="Ebrima" w:hAnsi="Ebrima"/>
          <w:sz w:val="22"/>
          <w:szCs w:val="22"/>
        </w:rPr>
        <w:t>observado o Termo de Securitização</w:t>
      </w:r>
      <w:bookmarkEnd w:id="7"/>
      <w:r w:rsidRPr="00716853">
        <w:rPr>
          <w:rFonts w:ascii="Ebrima" w:hAnsi="Ebrima"/>
          <w:sz w:val="22"/>
          <w:szCs w:val="22"/>
        </w:rPr>
        <w:t xml:space="preserve">, </w:t>
      </w:r>
      <w:bookmarkStart w:id="8" w:name="_Hlk17973822"/>
      <w:r w:rsidRPr="00716853">
        <w:rPr>
          <w:rFonts w:ascii="Ebrima" w:hAnsi="Ebrima"/>
          <w:sz w:val="22"/>
          <w:szCs w:val="22"/>
        </w:rPr>
        <w:t>em razão de Antecipa</w:t>
      </w:r>
      <w:bookmarkEnd w:id="8"/>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6739BD3" w14:textId="77777777" w:rsidR="00DE1C45" w:rsidRPr="00716853" w:rsidRDefault="00DE1C45" w:rsidP="00716853">
      <w:pPr>
        <w:tabs>
          <w:tab w:val="left" w:pos="1418"/>
        </w:tabs>
        <w:autoSpaceDE w:val="0"/>
        <w:autoSpaceDN w:val="0"/>
        <w:adjustRightInd w:val="0"/>
        <w:spacing w:line="276" w:lineRule="auto"/>
        <w:ind w:left="709"/>
        <w:jc w:val="both"/>
        <w:rPr>
          <w:rFonts w:ascii="Ebrima" w:hAnsi="Ebrima"/>
          <w:sz w:val="22"/>
          <w:szCs w:val="22"/>
        </w:rPr>
      </w:pPr>
    </w:p>
    <w:p w14:paraId="74C9DCA4" w14:textId="59F7E48D" w:rsidR="007D5B49" w:rsidRPr="00716853" w:rsidRDefault="000A7785" w:rsidP="00716853">
      <w:pPr>
        <w:tabs>
          <w:tab w:val="left" w:pos="1418"/>
        </w:tabs>
        <w:autoSpaceDE w:val="0"/>
        <w:autoSpaceDN w:val="0"/>
        <w:adjustRightInd w:val="0"/>
        <w:spacing w:line="276" w:lineRule="auto"/>
        <w:ind w:left="1417"/>
        <w:jc w:val="both"/>
        <w:rPr>
          <w:rFonts w:ascii="Ebrima" w:hAnsi="Ebrima"/>
          <w:sz w:val="22"/>
          <w:szCs w:val="22"/>
        </w:rPr>
      </w:pPr>
      <w:r w:rsidRPr="00716853">
        <w:rPr>
          <w:rFonts w:ascii="Ebrima" w:hAnsi="Ebrima"/>
          <w:sz w:val="22"/>
          <w:szCs w:val="22"/>
        </w:rPr>
        <w:t>4.3.1.1.</w:t>
      </w:r>
      <w:r w:rsidR="00874563" w:rsidRPr="00716853">
        <w:rPr>
          <w:rFonts w:ascii="Ebrima" w:hAnsi="Ebrima"/>
          <w:sz w:val="22"/>
          <w:szCs w:val="22"/>
        </w:rPr>
        <w:t xml:space="preserve"> </w:t>
      </w:r>
      <w:r w:rsidRPr="00716853">
        <w:rPr>
          <w:rFonts w:ascii="Ebrima" w:hAnsi="Ebrima"/>
          <w:sz w:val="22"/>
          <w:szCs w:val="22"/>
        </w:rPr>
        <w:t xml:space="preserve">Considerando que o Relatório do Servicer apontou que as parcelas de amortização dos Contratos Imobiliários no(s) mês(es) de </w:t>
      </w:r>
      <w:r w:rsidR="004241D8" w:rsidRPr="00E65151">
        <w:rPr>
          <w:rFonts w:ascii="Ebrima" w:hAnsi="Ebrima"/>
          <w:sz w:val="22"/>
          <w:szCs w:val="22"/>
        </w:rPr>
        <w:t>[</w:t>
      </w:r>
      <w:r w:rsidR="004241D8" w:rsidRPr="00E65151">
        <w:rPr>
          <w:rFonts w:ascii="Ebrima" w:hAnsi="Ebrima"/>
          <w:sz w:val="22"/>
          <w:szCs w:val="22"/>
          <w:highlight w:val="yellow"/>
        </w:rPr>
        <w:t>•</w:t>
      </w:r>
      <w:r w:rsidR="004241D8" w:rsidRPr="00E65151">
        <w:rPr>
          <w:rFonts w:ascii="Ebrima" w:hAnsi="Ebrima"/>
          <w:sz w:val="22"/>
          <w:szCs w:val="22"/>
        </w:rPr>
        <w:t>]</w:t>
      </w:r>
      <w:r w:rsidR="004241D8" w:rsidRPr="00716853" w:rsidDel="004241D8">
        <w:rPr>
          <w:rFonts w:ascii="Ebrima" w:hAnsi="Ebrima"/>
          <w:sz w:val="22"/>
          <w:szCs w:val="22"/>
        </w:rPr>
        <w:t xml:space="preserve"> </w:t>
      </w:r>
      <w:r w:rsidRPr="00716853">
        <w:rPr>
          <w:rFonts w:ascii="Ebrima" w:hAnsi="Ebrima"/>
          <w:sz w:val="22"/>
          <w:szCs w:val="22"/>
        </w:rPr>
        <w:t xml:space="preserve">são até </w:t>
      </w:r>
      <w:r w:rsidR="004241D8" w:rsidRPr="00E65151">
        <w:rPr>
          <w:rFonts w:ascii="Ebrima" w:hAnsi="Ebrima"/>
          <w:sz w:val="22"/>
          <w:szCs w:val="22"/>
        </w:rPr>
        <w:t>[</w:t>
      </w:r>
      <w:r w:rsidR="004241D8" w:rsidRPr="00E65151">
        <w:rPr>
          <w:rFonts w:ascii="Ebrima" w:hAnsi="Ebrima"/>
          <w:sz w:val="22"/>
          <w:szCs w:val="22"/>
          <w:highlight w:val="yellow"/>
        </w:rPr>
        <w:t>•</w:t>
      </w:r>
      <w:r w:rsidR="004241D8" w:rsidRPr="00E65151">
        <w:rPr>
          <w:rFonts w:ascii="Ebrima" w:hAnsi="Ebrima"/>
          <w:sz w:val="22"/>
          <w:szCs w:val="22"/>
        </w:rPr>
        <w:t>]</w:t>
      </w:r>
      <w:r w:rsidR="004241D8" w:rsidRPr="00716853" w:rsidDel="004241D8">
        <w:rPr>
          <w:rFonts w:ascii="Ebrima" w:hAnsi="Ebrima"/>
          <w:sz w:val="22"/>
          <w:szCs w:val="22"/>
        </w:rPr>
        <w:t xml:space="preserve"> </w:t>
      </w:r>
      <w:r w:rsidRPr="00716853">
        <w:rPr>
          <w:rFonts w:ascii="Ebrima" w:hAnsi="Ebrima"/>
          <w:sz w:val="22"/>
          <w:szCs w:val="22"/>
        </w:rPr>
        <w:t>% (</w:t>
      </w:r>
      <w:r w:rsidR="00404490" w:rsidRPr="00E65151">
        <w:rPr>
          <w:rFonts w:ascii="Ebrima" w:hAnsi="Ebrima"/>
          <w:sz w:val="22"/>
          <w:szCs w:val="22"/>
        </w:rPr>
        <w:t>[</w:t>
      </w:r>
      <w:r w:rsidR="00404490" w:rsidRPr="00E65151">
        <w:rPr>
          <w:rFonts w:ascii="Ebrima" w:hAnsi="Ebrima"/>
          <w:sz w:val="22"/>
          <w:szCs w:val="22"/>
          <w:highlight w:val="yellow"/>
        </w:rPr>
        <w:t>•</w:t>
      </w:r>
      <w:r w:rsidR="00404490" w:rsidRPr="00E65151">
        <w:rPr>
          <w:rFonts w:ascii="Ebrima" w:hAnsi="Ebrima"/>
          <w:sz w:val="22"/>
          <w:szCs w:val="22"/>
        </w:rPr>
        <w:t>]</w:t>
      </w:r>
      <w:r w:rsidR="00404490" w:rsidRPr="00716853" w:rsidDel="00404490">
        <w:rPr>
          <w:rFonts w:ascii="Ebrima" w:hAnsi="Ebrima"/>
          <w:sz w:val="22"/>
          <w:szCs w:val="22"/>
        </w:rPr>
        <w:t xml:space="preserve"> </w:t>
      </w:r>
      <w:r w:rsidRPr="00716853">
        <w:rPr>
          <w:rFonts w:ascii="Ebrima" w:hAnsi="Ebrima"/>
          <w:sz w:val="22"/>
          <w:szCs w:val="22"/>
        </w:rPr>
        <w:t>por cento) mais altas que as parcelas dos respectivos meses vizinhos (cada uma, uma “Parcela Balão”), o que aumenta a chance de seu inadimplemento pelos Devedores, o desenho inicial da Tabela Vigente levou em conta seu recebimento parcial, limitado à diferença de [</w:t>
      </w:r>
      <w:r w:rsidR="007D5B49" w:rsidRPr="00716853">
        <w:rPr>
          <w:rFonts w:ascii="Ebrima" w:hAnsi="Ebrima"/>
          <w:sz w:val="22"/>
          <w:szCs w:val="22"/>
          <w:highlight w:val="yellow"/>
        </w:rPr>
        <w:t>•</w:t>
      </w:r>
      <w:r w:rsidR="007D5B49" w:rsidRPr="00716853">
        <w:rPr>
          <w:rFonts w:ascii="Ebrima" w:hAnsi="Ebrima"/>
          <w:sz w:val="22"/>
          <w:szCs w:val="22"/>
        </w:rPr>
        <w:t>]</w:t>
      </w:r>
      <w:r w:rsidRPr="00716853">
        <w:rPr>
          <w:rFonts w:ascii="Ebrima" w:hAnsi="Ebrima"/>
          <w:sz w:val="22"/>
          <w:szCs w:val="22"/>
        </w:rPr>
        <w:t>%] (</w:t>
      </w:r>
      <w:r w:rsidR="007D5B49" w:rsidRPr="00716853">
        <w:rPr>
          <w:rFonts w:ascii="Ebrima" w:hAnsi="Ebrima"/>
          <w:sz w:val="22"/>
          <w:szCs w:val="22"/>
        </w:rPr>
        <w:t>[</w:t>
      </w:r>
      <w:r w:rsidR="007D5B49" w:rsidRPr="00716853">
        <w:rPr>
          <w:rFonts w:ascii="Ebrima" w:hAnsi="Ebrima"/>
          <w:sz w:val="22"/>
          <w:szCs w:val="22"/>
          <w:highlight w:val="yellow"/>
        </w:rPr>
        <w:t>•</w:t>
      </w:r>
      <w:r w:rsidR="007D5B49" w:rsidRPr="00716853">
        <w:rPr>
          <w:rFonts w:ascii="Ebrima" w:hAnsi="Ebrima"/>
          <w:sz w:val="22"/>
          <w:szCs w:val="22"/>
        </w:rPr>
        <w:t>]</w:t>
      </w:r>
      <w:r w:rsidR="007D5B49" w:rsidRPr="00716853" w:rsidDel="007D5B49">
        <w:rPr>
          <w:rFonts w:ascii="Ebrima" w:hAnsi="Ebrima"/>
          <w:sz w:val="22"/>
          <w:szCs w:val="22"/>
        </w:rPr>
        <w:t xml:space="preserve"> </w:t>
      </w:r>
      <w:r w:rsidRPr="00716853">
        <w:rPr>
          <w:rFonts w:ascii="Ebrima" w:hAnsi="Ebrima"/>
          <w:sz w:val="22"/>
          <w:szCs w:val="22"/>
        </w:rPr>
        <w:t xml:space="preserve">por cento) em relação às parcelas vizinhas. </w:t>
      </w:r>
      <w:r w:rsidR="000D77BB" w:rsidRPr="00716853">
        <w:rPr>
          <w:rFonts w:ascii="Ebrima" w:hAnsi="Ebrima"/>
          <w:sz w:val="22"/>
          <w:szCs w:val="22"/>
        </w:rPr>
        <w:t>A Cedente tem</w:t>
      </w:r>
      <w:r w:rsidRPr="00716853">
        <w:rPr>
          <w:rFonts w:ascii="Ebrima" w:hAnsi="Ebrima"/>
          <w:sz w:val="22"/>
          <w:szCs w:val="22"/>
        </w:rPr>
        <w:t xml:space="preserve">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p>
    <w:p w14:paraId="785458D0" w14:textId="56E02470" w:rsidR="006B3BE8" w:rsidRPr="00716853" w:rsidRDefault="006B3BE8" w:rsidP="00716853">
      <w:pPr>
        <w:widowControl w:val="0"/>
        <w:tabs>
          <w:tab w:val="left" w:pos="1418"/>
        </w:tabs>
        <w:spacing w:line="276" w:lineRule="auto"/>
        <w:ind w:left="709"/>
        <w:jc w:val="both"/>
        <w:rPr>
          <w:rFonts w:ascii="Ebrima" w:hAnsi="Ebrima"/>
          <w:sz w:val="22"/>
          <w:szCs w:val="22"/>
        </w:rPr>
      </w:pPr>
    </w:p>
    <w:p w14:paraId="4DA7DDDB" w14:textId="1721295D"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lastRenderedPageBreak/>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9" w:name="_Hlk23409653"/>
      <w:r w:rsidR="00761EDD" w:rsidRPr="00716853">
        <w:rPr>
          <w:rFonts w:ascii="Ebrima" w:hAnsi="Ebrima"/>
          <w:sz w:val="22"/>
          <w:szCs w:val="22"/>
        </w:rPr>
        <w:t>referentes à parcela dos CRI</w:t>
      </w:r>
      <w:bookmarkEnd w:id="9"/>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146B4C"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146B4C"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146B4C"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lastRenderedPageBreak/>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do 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146B4C"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146B4C"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146B4C"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10"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10"/>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xml:space="preserve">. Quando da verificação de desenquadramento das Razões de Garantia a Securitizadora indicará o montante necessário a seu reenquadramento (calculado conforme 4.8.1.) no Cálculo de Excedente (i) da própria  Data de Apuração em que o desenquadramento foi </w:t>
      </w:r>
      <w:r w:rsidRPr="00716853">
        <w:rPr>
          <w:rFonts w:ascii="Ebrima" w:hAnsi="Ebrima"/>
          <w:sz w:val="22"/>
          <w:szCs w:val="22"/>
        </w:rPr>
        <w:lastRenderedPageBreak/>
        <w:t>verificado, no caso da Razão de Garantia do Fluxo Mensal, ou (ii) da próxima Data de Apuração, 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11" w:name="_Hlk54950244"/>
      <w:r w:rsidRPr="00716853">
        <w:rPr>
          <w:rFonts w:ascii="Ebrima" w:hAnsi="Ebrima"/>
          <w:sz w:val="22"/>
          <w:szCs w:val="22"/>
        </w:rPr>
        <w:t>Data de Verificação das Razões de Garantia</w:t>
      </w:r>
      <w:bookmarkEnd w:id="11"/>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lastRenderedPageBreak/>
        <w:t xml:space="preserve">O não cumprimento de quaisquer dos prazos previstos nesta Cláusula poderá ensejar a convocação de uma </w:t>
      </w:r>
      <w:r w:rsidR="00CE4F02" w:rsidRPr="00716853">
        <w:rPr>
          <w:rFonts w:ascii="Ebrima" w:hAnsi="Ebrima"/>
          <w:sz w:val="22"/>
          <w:szCs w:val="22"/>
        </w:rPr>
        <w:t>Assembleia dos Titulares dos CRI para deliberar sobre o vencimento 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6DD3DC6D"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12"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12"/>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77777777"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77777777"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CE03E8" w:rsidRPr="00716853">
        <w:rPr>
          <w:rFonts w:ascii="Ebrima" w:hAnsi="Ebrima"/>
          <w:sz w:val="22"/>
          <w:szCs w:val="22"/>
        </w:rPr>
        <w:t xml:space="preserve"> e</w:t>
      </w:r>
    </w:p>
    <w:p w14:paraId="2A5FDA9D" w14:textId="77777777" w:rsidR="001C2B98" w:rsidRPr="00716853" w:rsidRDefault="001C2B98" w:rsidP="00716853">
      <w:pPr>
        <w:pStyle w:val="PargrafodaLista"/>
        <w:spacing w:line="276" w:lineRule="auto"/>
        <w:jc w:val="both"/>
        <w:rPr>
          <w:rFonts w:ascii="Ebrima" w:hAnsi="Ebrima"/>
          <w:sz w:val="22"/>
          <w:szCs w:val="22"/>
        </w:rPr>
      </w:pPr>
    </w:p>
    <w:p w14:paraId="3A5275BA" w14:textId="77777777" w:rsidR="00FE56FA" w:rsidRPr="00716853" w:rsidRDefault="00FE56F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Fundo de Obras.</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77777777"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da Lei 9.514.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13" w:name="_DV_M31"/>
      <w:bookmarkStart w:id="14" w:name="_DV_M32"/>
      <w:bookmarkStart w:id="15" w:name="_DV_M33"/>
      <w:bookmarkStart w:id="16" w:name="_DV_M34"/>
      <w:bookmarkStart w:id="17" w:name="_DV_M35"/>
      <w:bookmarkStart w:id="18" w:name="_DV_M36"/>
      <w:bookmarkEnd w:id="13"/>
      <w:bookmarkEnd w:id="14"/>
      <w:bookmarkEnd w:id="15"/>
      <w:bookmarkEnd w:id="16"/>
      <w:bookmarkEnd w:id="17"/>
      <w:bookmarkEnd w:id="18"/>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5AA474C"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trimestralmente, nos períodos compreendidos entre (i) Fevereiro e Abril, (ii) Maio e Julho, (iii) Agosto e Outubro, e (iv) Novembro e Janeiro, </w:t>
      </w:r>
      <w:r w:rsidR="00276327" w:rsidRPr="00716853">
        <w:rPr>
          <w:rFonts w:ascii="Ebrima" w:hAnsi="Ebrima"/>
          <w:sz w:val="22"/>
          <w:szCs w:val="22"/>
        </w:rPr>
        <w:t xml:space="preserve">para formalizar a inclusão de novos (e/ou a modificação </w:t>
      </w:r>
      <w:r w:rsidR="00D850BD" w:rsidRPr="00716853">
        <w:rPr>
          <w:rFonts w:ascii="Ebrima" w:hAnsi="Ebrima"/>
          <w:sz w:val="22"/>
          <w:szCs w:val="22"/>
        </w:rPr>
        <w:t xml:space="preserve">das características </w:t>
      </w:r>
      <w:r w:rsidR="00276327" w:rsidRPr="00716853">
        <w:rPr>
          <w:rFonts w:ascii="Ebrima" w:hAnsi="Ebrima"/>
          <w:sz w:val="22"/>
          <w:szCs w:val="22"/>
        </w:rPr>
        <w:t>de antigos) Contratos Imobiliários</w:t>
      </w:r>
      <w:r w:rsidR="00D850BD" w:rsidRPr="00716853">
        <w:rPr>
          <w:rFonts w:ascii="Ebrima" w:hAnsi="Ebrima"/>
          <w:sz w:val="22"/>
          <w:szCs w:val="22"/>
        </w:rPr>
        <w:t>, conforme informações recebidas pela Securitizadora e devidas pela Cedente nos termos do Contrato de Servicing.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7777777" w:rsidR="00276327" w:rsidRPr="00716853" w:rsidRDefault="00276327" w:rsidP="00716853">
      <w:pPr>
        <w:tabs>
          <w:tab w:val="left" w:pos="2268"/>
        </w:tabs>
        <w:spacing w:line="276" w:lineRule="auto"/>
        <w:ind w:left="709" w:right="-81" w:firstLine="707"/>
        <w:jc w:val="both"/>
        <w:rPr>
          <w:rFonts w:ascii="Ebrima" w:hAnsi="Ebrima"/>
          <w:sz w:val="22"/>
          <w:szCs w:val="22"/>
        </w:rPr>
      </w:pPr>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607DF2B8"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 xml:space="preserve">nos Cartórios de Títulos e Documentos da sede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77777777"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w:t>
      </w:r>
      <w:r w:rsidR="00D448CA" w:rsidRPr="00716853">
        <w:rPr>
          <w:rFonts w:ascii="Ebrima" w:hAnsi="Ebrima"/>
          <w:sz w:val="22"/>
          <w:szCs w:val="22"/>
        </w:rPr>
        <w:lastRenderedPageBreak/>
        <w:t>referidos, independentemente de 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77777777"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 xml:space="preserve">Verificada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w:t>
      </w:r>
      <w:r w:rsidR="00D448CA" w:rsidRPr="00716853">
        <w:rPr>
          <w:rFonts w:ascii="Ebrima" w:hAnsi="Ebrima"/>
          <w:sz w:val="22"/>
          <w:szCs w:val="22"/>
        </w:rPr>
        <w:lastRenderedPageBreak/>
        <w:t xml:space="preserve">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AE2F042" w14:textId="4F28086A" w:rsidR="00E32C75" w:rsidRPr="00716853" w:rsidRDefault="00E32C75" w:rsidP="00716853">
      <w:pPr>
        <w:tabs>
          <w:tab w:val="left" w:pos="1418"/>
        </w:tabs>
        <w:spacing w:line="276" w:lineRule="auto"/>
        <w:ind w:left="709" w:right="-176"/>
        <w:jc w:val="both"/>
        <w:rPr>
          <w:rFonts w:ascii="Ebrima" w:hAnsi="Ebrima"/>
          <w:sz w:val="22"/>
          <w:szCs w:val="22"/>
        </w:rPr>
      </w:pP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lastRenderedPageBreak/>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6B3E2271" w14:textId="77777777" w:rsidR="00D448CA" w:rsidRPr="00716853" w:rsidRDefault="00D448CA" w:rsidP="00716853">
      <w:pPr>
        <w:pStyle w:val="Recuonormal"/>
        <w:spacing w:line="276" w:lineRule="auto"/>
        <w:ind w:left="0"/>
        <w:jc w:val="both"/>
        <w:rPr>
          <w:rFonts w:ascii="Ebrima" w:hAnsi="Ebrima"/>
          <w:sz w:val="22"/>
          <w:szCs w:val="22"/>
          <w:lang w:val="pt-BR"/>
        </w:rPr>
      </w:pPr>
    </w:p>
    <w:p w14:paraId="49BC420F" w14:textId="77777777" w:rsidR="00167791" w:rsidRPr="00716853" w:rsidRDefault="00167791"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t>Fundo de Obras</w:t>
      </w:r>
      <w:r w:rsidRPr="00716853">
        <w:rPr>
          <w:rFonts w:ascii="Ebrima" w:hAnsi="Ebrima"/>
          <w:sz w:val="22"/>
          <w:szCs w:val="22"/>
        </w:rPr>
        <w:t xml:space="preserve">: </w:t>
      </w:r>
      <w:r w:rsidR="006C03F6" w:rsidRPr="00716853">
        <w:rPr>
          <w:rFonts w:ascii="Ebrima" w:hAnsi="Ebrima"/>
          <w:sz w:val="22"/>
          <w:szCs w:val="22"/>
        </w:rPr>
        <w:t>A</w:t>
      </w:r>
      <w:r w:rsidRPr="00716853">
        <w:rPr>
          <w:rFonts w:ascii="Ebrima" w:hAnsi="Ebrima"/>
          <w:sz w:val="22"/>
          <w:szCs w:val="22"/>
        </w:rPr>
        <w:t xml:space="preserve"> Securitizadora está autorizada a constituir </w:t>
      </w:r>
      <w:r w:rsidR="00764D80" w:rsidRPr="00716853">
        <w:rPr>
          <w:rFonts w:ascii="Ebrima" w:hAnsi="Ebrima"/>
          <w:sz w:val="22"/>
          <w:szCs w:val="22"/>
        </w:rPr>
        <w:t xml:space="preserve">o Fundo de Obras </w:t>
      </w:r>
      <w:r w:rsidRPr="00716853">
        <w:rPr>
          <w:rFonts w:ascii="Ebrima" w:hAnsi="Ebrima"/>
          <w:sz w:val="22"/>
          <w:szCs w:val="22"/>
        </w:rPr>
        <w:t>no</w:t>
      </w:r>
      <w:r w:rsidR="003E5CC0" w:rsidRPr="00716853">
        <w:rPr>
          <w:rFonts w:ascii="Ebrima" w:hAnsi="Ebrima"/>
          <w:sz w:val="22"/>
          <w:szCs w:val="22"/>
        </w:rPr>
        <w:t xml:space="preserve"> </w:t>
      </w:r>
      <w:r w:rsidRPr="00716853">
        <w:rPr>
          <w:rFonts w:ascii="Ebrima" w:hAnsi="Ebrima"/>
          <w:sz w:val="22"/>
          <w:szCs w:val="22"/>
        </w:rPr>
        <w:t xml:space="preserve">valor equivalente a R$ </w:t>
      </w:r>
      <w:r w:rsidR="00764D80" w:rsidRPr="00716853">
        <w:rPr>
          <w:rFonts w:ascii="Ebrima" w:hAnsi="Ebrima" w:cstheme="minorHAnsi"/>
          <w:bCs/>
          <w:sz w:val="22"/>
          <w:szCs w:val="22"/>
        </w:rPr>
        <w:t>[</w:t>
      </w:r>
      <w:r w:rsidR="00764D80" w:rsidRPr="00716853">
        <w:rPr>
          <w:rFonts w:ascii="Ebrima" w:hAnsi="Ebrima" w:cstheme="minorHAnsi"/>
          <w:bCs/>
          <w:sz w:val="22"/>
          <w:szCs w:val="22"/>
          <w:highlight w:val="yellow"/>
        </w:rPr>
        <w:t>•</w:t>
      </w:r>
      <w:r w:rsidR="00764D80" w:rsidRPr="00716853">
        <w:rPr>
          <w:rFonts w:ascii="Ebrima" w:hAnsi="Ebrima" w:cstheme="minorHAnsi"/>
          <w:bCs/>
          <w:sz w:val="22"/>
          <w:szCs w:val="22"/>
        </w:rPr>
        <w:t>]</w:t>
      </w:r>
      <w:r w:rsidRPr="00716853">
        <w:rPr>
          <w:rFonts w:ascii="Ebrima" w:hAnsi="Ebrima"/>
          <w:sz w:val="22"/>
          <w:szCs w:val="22"/>
        </w:rPr>
        <w:t xml:space="preserve"> (</w:t>
      </w:r>
      <w:bookmarkStart w:id="19" w:name="_Hlk524516439"/>
      <w:r w:rsidR="00764D80" w:rsidRPr="00716853">
        <w:rPr>
          <w:rFonts w:ascii="Ebrima" w:hAnsi="Ebrima" w:cstheme="minorHAnsi"/>
          <w:bCs/>
          <w:sz w:val="22"/>
          <w:szCs w:val="22"/>
        </w:rPr>
        <w:t>[</w:t>
      </w:r>
      <w:r w:rsidR="00764D80" w:rsidRPr="00716853">
        <w:rPr>
          <w:rFonts w:ascii="Ebrima" w:hAnsi="Ebrima" w:cstheme="minorHAnsi"/>
          <w:bCs/>
          <w:sz w:val="22"/>
          <w:szCs w:val="22"/>
          <w:highlight w:val="yellow"/>
        </w:rPr>
        <w:t>•</w:t>
      </w:r>
      <w:r w:rsidR="00764D80" w:rsidRPr="00716853">
        <w:rPr>
          <w:rFonts w:ascii="Ebrima" w:hAnsi="Ebrima" w:cstheme="minorHAnsi"/>
          <w:bCs/>
          <w:sz w:val="22"/>
          <w:szCs w:val="22"/>
        </w:rPr>
        <w:t>]</w:t>
      </w:r>
      <w:r w:rsidRPr="00716853">
        <w:rPr>
          <w:rFonts w:ascii="Ebrima" w:hAnsi="Ebrima"/>
          <w:sz w:val="22"/>
          <w:szCs w:val="22"/>
        </w:rPr>
        <w:t xml:space="preserve"> </w:t>
      </w:r>
      <w:bookmarkEnd w:id="19"/>
      <w:r w:rsidR="00764D80" w:rsidRPr="00716853">
        <w:rPr>
          <w:rFonts w:ascii="Ebrima" w:hAnsi="Ebrima"/>
          <w:sz w:val="22"/>
          <w:szCs w:val="22"/>
        </w:rPr>
        <w:t>reais</w:t>
      </w:r>
      <w:r w:rsidRPr="00716853">
        <w:rPr>
          <w:rFonts w:ascii="Ebrima" w:hAnsi="Ebrima"/>
          <w:sz w:val="22"/>
          <w:szCs w:val="22"/>
        </w:rPr>
        <w:t>)</w:t>
      </w:r>
      <w:r w:rsidR="006C03F6" w:rsidRPr="00716853">
        <w:rPr>
          <w:rFonts w:ascii="Ebrima" w:hAnsi="Ebrima"/>
          <w:sz w:val="22"/>
          <w:szCs w:val="22"/>
        </w:rPr>
        <w:t>, na forma da Cláusula Segunda</w:t>
      </w:r>
      <w:r w:rsidRPr="00716853">
        <w:rPr>
          <w:rFonts w:ascii="Ebrima" w:hAnsi="Ebrima"/>
          <w:sz w:val="22"/>
          <w:szCs w:val="22"/>
        </w:rPr>
        <w:t>, para a conclusão da</w:t>
      </w:r>
      <w:r w:rsidR="006C03F6" w:rsidRPr="00716853">
        <w:rPr>
          <w:rFonts w:ascii="Ebrima" w:hAnsi="Ebrima"/>
          <w:sz w:val="22"/>
          <w:szCs w:val="22"/>
        </w:rPr>
        <w:t>s</w:t>
      </w:r>
      <w:r w:rsidRPr="00716853">
        <w:rPr>
          <w:rFonts w:ascii="Ebrima" w:hAnsi="Ebrima"/>
          <w:sz w:val="22"/>
          <w:szCs w:val="22"/>
        </w:rPr>
        <w:t xml:space="preserve"> obra</w:t>
      </w:r>
      <w:r w:rsidR="006C03F6" w:rsidRPr="00716853">
        <w:rPr>
          <w:rFonts w:ascii="Ebrima" w:hAnsi="Ebrima"/>
          <w:sz w:val="22"/>
          <w:szCs w:val="22"/>
        </w:rPr>
        <w:t>s</w:t>
      </w:r>
      <w:r w:rsidRPr="00716853">
        <w:rPr>
          <w:rFonts w:ascii="Ebrima" w:hAnsi="Ebrima"/>
          <w:sz w:val="22"/>
          <w:szCs w:val="22"/>
        </w:rPr>
        <w:t xml:space="preserve"> </w:t>
      </w:r>
      <w:r w:rsidR="006C03F6" w:rsidRPr="00716853">
        <w:rPr>
          <w:rFonts w:ascii="Ebrima" w:hAnsi="Ebrima"/>
          <w:sz w:val="22"/>
          <w:szCs w:val="22"/>
        </w:rPr>
        <w:t xml:space="preserve">do </w:t>
      </w:r>
      <w:r w:rsidR="00562048" w:rsidRPr="00716853">
        <w:rPr>
          <w:rFonts w:ascii="Ebrima" w:hAnsi="Ebrima"/>
          <w:sz w:val="22"/>
          <w:szCs w:val="22"/>
        </w:rPr>
        <w:t>Empreendimento Imobiliário</w:t>
      </w:r>
      <w:r w:rsidRPr="00716853">
        <w:rPr>
          <w:rFonts w:ascii="Ebrima" w:hAnsi="Ebrima"/>
          <w:spacing w:val="-4"/>
          <w:sz w:val="22"/>
          <w:szCs w:val="22"/>
        </w:rPr>
        <w:t xml:space="preserve">. </w:t>
      </w:r>
    </w:p>
    <w:p w14:paraId="563F20C6" w14:textId="77777777" w:rsidR="00167791" w:rsidRPr="00716853" w:rsidRDefault="00167791" w:rsidP="00716853">
      <w:pPr>
        <w:autoSpaceDE w:val="0"/>
        <w:autoSpaceDN w:val="0"/>
        <w:adjustRightInd w:val="0"/>
        <w:spacing w:line="276" w:lineRule="auto"/>
        <w:ind w:left="1418"/>
        <w:jc w:val="both"/>
        <w:rPr>
          <w:rFonts w:ascii="Ebrima" w:hAnsi="Ebrima"/>
          <w:spacing w:val="-4"/>
          <w:sz w:val="22"/>
          <w:szCs w:val="22"/>
        </w:rPr>
      </w:pPr>
    </w:p>
    <w:p w14:paraId="4ED93847" w14:textId="7505F959" w:rsidR="00286426" w:rsidRPr="00716853" w:rsidRDefault="000D5F8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cs="Arial"/>
          <w:color w:val="000000"/>
          <w:sz w:val="22"/>
          <w:szCs w:val="22"/>
        </w:rPr>
        <w:t>5.</w:t>
      </w:r>
      <w:r w:rsidR="0056792F" w:rsidRPr="00716853">
        <w:rPr>
          <w:rFonts w:ascii="Ebrima" w:hAnsi="Ebrima" w:cs="Arial"/>
          <w:color w:val="000000"/>
          <w:sz w:val="22"/>
          <w:szCs w:val="22"/>
        </w:rPr>
        <w:t>8</w:t>
      </w:r>
      <w:r w:rsidRPr="00716853">
        <w:rPr>
          <w:rFonts w:ascii="Ebrima" w:hAnsi="Ebrima" w:cs="Arial"/>
          <w:color w:val="000000"/>
          <w:sz w:val="22"/>
          <w:szCs w:val="22"/>
        </w:rPr>
        <w:t>.1.</w:t>
      </w:r>
      <w:r w:rsidRPr="00716853">
        <w:rPr>
          <w:rFonts w:ascii="Ebrima" w:hAnsi="Ebrima" w:cs="Arial"/>
          <w:color w:val="000000"/>
          <w:sz w:val="22"/>
          <w:szCs w:val="22"/>
        </w:rPr>
        <w:tab/>
      </w:r>
      <w:r w:rsidR="00286426" w:rsidRPr="00716853">
        <w:rPr>
          <w:rFonts w:ascii="Ebrima" w:hAnsi="Ebrima" w:cs="Arial"/>
          <w:color w:val="000000"/>
          <w:sz w:val="22"/>
          <w:szCs w:val="22"/>
        </w:rPr>
        <w:t xml:space="preserve">As Partes encomendaram, previamente à celebração deste instrumento, </w:t>
      </w:r>
      <w:r w:rsidRPr="00716853">
        <w:rPr>
          <w:rFonts w:ascii="Ebrima" w:hAnsi="Ebrima" w:cs="Arial"/>
          <w:color w:val="000000"/>
          <w:sz w:val="22"/>
          <w:szCs w:val="22"/>
        </w:rPr>
        <w:t>um</w:t>
      </w:r>
      <w:r w:rsidR="00286426" w:rsidRPr="00716853">
        <w:rPr>
          <w:rFonts w:ascii="Ebrima" w:hAnsi="Ebrima" w:cs="Arial"/>
          <w:color w:val="000000"/>
          <w:sz w:val="22"/>
          <w:szCs w:val="22"/>
        </w:rPr>
        <w:t xml:space="preserve"> relatório de evolução de obras (“</w:t>
      </w:r>
      <w:r w:rsidR="00286426" w:rsidRPr="00716853">
        <w:rPr>
          <w:rFonts w:ascii="Ebrima" w:hAnsi="Ebrima" w:cs="Arial"/>
          <w:color w:val="000000"/>
          <w:sz w:val="22"/>
          <w:szCs w:val="22"/>
          <w:u w:val="single"/>
        </w:rPr>
        <w:t xml:space="preserve">Relatório de </w:t>
      </w:r>
      <w:r w:rsidR="00286426" w:rsidRPr="00716853">
        <w:rPr>
          <w:rFonts w:ascii="Ebrima" w:hAnsi="Ebrima"/>
          <w:sz w:val="22"/>
          <w:szCs w:val="22"/>
          <w:u w:val="single"/>
        </w:rPr>
        <w:t>Medição</w:t>
      </w:r>
      <w:r w:rsidR="00286426" w:rsidRPr="00716853">
        <w:rPr>
          <w:rFonts w:ascii="Ebrima" w:hAnsi="Ebrima"/>
          <w:sz w:val="22"/>
          <w:szCs w:val="22"/>
        </w:rPr>
        <w:t xml:space="preserve">”), </w:t>
      </w:r>
      <w:r w:rsidRPr="00716853">
        <w:rPr>
          <w:rFonts w:ascii="Ebrima" w:hAnsi="Ebrima" w:cs="Arial"/>
          <w:color w:val="000000"/>
          <w:sz w:val="22"/>
          <w:szCs w:val="22"/>
        </w:rPr>
        <w:t>fornecido por empresa especializada contratada pela Securitizadora e custeada pela Cedente (“</w:t>
      </w:r>
      <w:r w:rsidRPr="00716853">
        <w:rPr>
          <w:rFonts w:ascii="Ebrima" w:hAnsi="Ebrima" w:cs="Arial"/>
          <w:color w:val="000000"/>
          <w:sz w:val="22"/>
          <w:szCs w:val="22"/>
          <w:u w:val="single"/>
        </w:rPr>
        <w:t xml:space="preserve">Medidor de </w:t>
      </w:r>
      <w:r w:rsidRPr="00716853">
        <w:rPr>
          <w:rFonts w:ascii="Ebrima" w:hAnsi="Ebrima" w:cs="Arial"/>
          <w:color w:val="000000"/>
          <w:sz w:val="22"/>
          <w:szCs w:val="22"/>
          <w:u w:val="single"/>
        </w:rPr>
        <w:lastRenderedPageBreak/>
        <w:t>Obras</w:t>
      </w:r>
      <w:r w:rsidRPr="00716853">
        <w:rPr>
          <w:rFonts w:ascii="Ebrima" w:hAnsi="Ebrima" w:cs="Arial"/>
          <w:color w:val="000000"/>
          <w:sz w:val="22"/>
          <w:szCs w:val="22"/>
        </w:rPr>
        <w:t xml:space="preserve">”). Referido relatório, </w:t>
      </w:r>
      <w:r w:rsidRPr="00716853">
        <w:rPr>
          <w:rFonts w:ascii="Ebrima" w:hAnsi="Ebrima"/>
          <w:sz w:val="22"/>
          <w:szCs w:val="22"/>
        </w:rPr>
        <w:t xml:space="preserve">constante no Anexo VI, serviu de base para determinar o valor inicial do Fundo de Obras, e </w:t>
      </w:r>
      <w:r w:rsidR="00286426" w:rsidRPr="00716853">
        <w:rPr>
          <w:rFonts w:ascii="Ebrima" w:hAnsi="Ebrima"/>
          <w:sz w:val="22"/>
          <w:szCs w:val="22"/>
        </w:rPr>
        <w:t xml:space="preserve">servirá de “marco zero” para </w:t>
      </w:r>
      <w:r w:rsidR="00C11686" w:rsidRPr="00716853">
        <w:rPr>
          <w:rFonts w:ascii="Ebrima" w:hAnsi="Ebrima"/>
          <w:sz w:val="22"/>
          <w:szCs w:val="22"/>
        </w:rPr>
        <w:t xml:space="preserve">que </w:t>
      </w:r>
      <w:r w:rsidR="00286426" w:rsidRPr="00716853">
        <w:rPr>
          <w:rFonts w:ascii="Ebrima" w:hAnsi="Ebrima"/>
          <w:sz w:val="22"/>
          <w:szCs w:val="22"/>
        </w:rPr>
        <w:t>futuros Relatórios de Medição</w:t>
      </w:r>
      <w:r w:rsidR="00C11686" w:rsidRPr="00716853">
        <w:rPr>
          <w:rFonts w:ascii="Ebrima" w:hAnsi="Ebrima"/>
          <w:sz w:val="22"/>
          <w:szCs w:val="22"/>
        </w:rPr>
        <w:t xml:space="preserve"> possam medi</w:t>
      </w:r>
      <w:r w:rsidR="006D461C" w:rsidRPr="00716853">
        <w:rPr>
          <w:rFonts w:ascii="Ebrima" w:hAnsi="Ebrima"/>
          <w:sz w:val="22"/>
          <w:szCs w:val="22"/>
        </w:rPr>
        <w:t>r</w:t>
      </w:r>
      <w:r w:rsidR="00C11686" w:rsidRPr="00716853">
        <w:rPr>
          <w:rFonts w:ascii="Ebrima" w:hAnsi="Ebrima"/>
          <w:sz w:val="22"/>
          <w:szCs w:val="22"/>
        </w:rPr>
        <w:t xml:space="preserve"> a evolução das obras</w:t>
      </w:r>
      <w:r w:rsidR="0056792F" w:rsidRPr="00716853">
        <w:rPr>
          <w:rFonts w:ascii="Ebrima" w:hAnsi="Ebrima"/>
          <w:sz w:val="22"/>
          <w:szCs w:val="22"/>
        </w:rPr>
        <w:t>.</w:t>
      </w:r>
      <w:r w:rsidR="00E145C3" w:rsidRPr="00716853">
        <w:rPr>
          <w:rFonts w:ascii="Ebrima" w:hAnsi="Ebrima"/>
          <w:sz w:val="22"/>
          <w:szCs w:val="22"/>
        </w:rPr>
        <w:t xml:space="preserve"> </w:t>
      </w:r>
    </w:p>
    <w:p w14:paraId="7E50C84B" w14:textId="77777777" w:rsidR="00286426" w:rsidRPr="00716853" w:rsidRDefault="00286426" w:rsidP="00716853">
      <w:pPr>
        <w:autoSpaceDE w:val="0"/>
        <w:autoSpaceDN w:val="0"/>
        <w:adjustRightInd w:val="0"/>
        <w:spacing w:line="276" w:lineRule="auto"/>
        <w:ind w:left="1418"/>
        <w:jc w:val="both"/>
        <w:rPr>
          <w:rFonts w:ascii="Ebrima" w:hAnsi="Ebrima"/>
          <w:spacing w:val="-4"/>
          <w:sz w:val="22"/>
          <w:szCs w:val="22"/>
        </w:rPr>
      </w:pPr>
    </w:p>
    <w:p w14:paraId="7C20D08A" w14:textId="013BCC36" w:rsidR="00C11686" w:rsidRPr="00716853" w:rsidRDefault="000D5F8D" w:rsidP="00716853">
      <w:pPr>
        <w:autoSpaceDE w:val="0"/>
        <w:autoSpaceDN w:val="0"/>
        <w:adjustRightInd w:val="0"/>
        <w:spacing w:line="276" w:lineRule="auto"/>
        <w:ind w:left="709"/>
        <w:jc w:val="both"/>
        <w:rPr>
          <w:rFonts w:ascii="Ebrima" w:hAnsi="Ebrima" w:cs="Arial"/>
          <w:color w:val="000000"/>
          <w:sz w:val="22"/>
          <w:szCs w:val="22"/>
        </w:rPr>
      </w:pPr>
      <w:r w:rsidRPr="00716853">
        <w:rPr>
          <w:rFonts w:ascii="Ebrima" w:hAnsi="Ebrima"/>
          <w:color w:val="000000"/>
          <w:sz w:val="22"/>
          <w:szCs w:val="22"/>
        </w:rPr>
        <w:t>5.</w:t>
      </w:r>
      <w:r w:rsidR="0056792F" w:rsidRPr="00716853">
        <w:rPr>
          <w:rFonts w:ascii="Ebrima" w:hAnsi="Ebrima"/>
          <w:color w:val="000000"/>
          <w:sz w:val="22"/>
          <w:szCs w:val="22"/>
        </w:rPr>
        <w:t>8</w:t>
      </w:r>
      <w:r w:rsidRPr="00716853">
        <w:rPr>
          <w:rFonts w:ascii="Ebrima" w:hAnsi="Ebrima"/>
          <w:color w:val="000000"/>
          <w:sz w:val="22"/>
          <w:szCs w:val="22"/>
        </w:rPr>
        <w:t>.2.</w:t>
      </w:r>
      <w:r w:rsidRPr="00716853">
        <w:rPr>
          <w:rFonts w:ascii="Ebrima" w:hAnsi="Ebrima"/>
          <w:color w:val="000000"/>
          <w:sz w:val="22"/>
          <w:szCs w:val="22"/>
        </w:rPr>
        <w:tab/>
      </w:r>
      <w:r w:rsidR="00C11686" w:rsidRPr="00716853">
        <w:rPr>
          <w:rFonts w:ascii="Ebrima" w:hAnsi="Ebrima" w:cs="Arial"/>
          <w:color w:val="000000"/>
          <w:sz w:val="22"/>
          <w:szCs w:val="22"/>
        </w:rPr>
        <w:t xml:space="preserve">Mensalmente (ou em periodicidade menor, conforme </w:t>
      </w:r>
      <w:r w:rsidR="00907792" w:rsidRPr="00716853">
        <w:rPr>
          <w:rFonts w:ascii="Ebrima" w:hAnsi="Ebrima" w:cs="Arial"/>
          <w:color w:val="000000"/>
          <w:sz w:val="22"/>
          <w:szCs w:val="22"/>
        </w:rPr>
        <w:t>solicitado pela Securitizadora</w:t>
      </w:r>
      <w:r w:rsidR="00C11686" w:rsidRPr="00716853">
        <w:rPr>
          <w:rFonts w:ascii="Ebrima" w:hAnsi="Ebrima" w:cs="Arial"/>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sidRPr="00716853">
        <w:rPr>
          <w:rFonts w:ascii="Ebrima" w:hAnsi="Ebrima"/>
          <w:color w:val="000000"/>
          <w:sz w:val="22"/>
          <w:szCs w:val="22"/>
        </w:rPr>
        <w:t>A Securitizadora fará a liberação de recursos do Fundo de Obras em valor correspondente à evolução constatada</w:t>
      </w:r>
      <w:r w:rsidR="00E145C3" w:rsidRPr="00716853">
        <w:rPr>
          <w:rFonts w:ascii="Ebrima" w:hAnsi="Ebrima"/>
          <w:color w:val="000000"/>
          <w:sz w:val="22"/>
          <w:szCs w:val="22"/>
        </w:rPr>
        <w:t>, em até 3 (três) dias úteis contados do recebimento do Relatório de Medição correspondente.</w:t>
      </w:r>
    </w:p>
    <w:p w14:paraId="11ED4289" w14:textId="77777777" w:rsidR="00C11686" w:rsidRPr="00716853" w:rsidRDefault="00C11686" w:rsidP="00716853">
      <w:pPr>
        <w:autoSpaceDE w:val="0"/>
        <w:autoSpaceDN w:val="0"/>
        <w:adjustRightInd w:val="0"/>
        <w:spacing w:line="276" w:lineRule="auto"/>
        <w:ind w:left="709"/>
        <w:jc w:val="both"/>
        <w:rPr>
          <w:rFonts w:ascii="Ebrima" w:hAnsi="Ebrima" w:cs="Arial"/>
          <w:color w:val="000000"/>
          <w:sz w:val="22"/>
          <w:szCs w:val="22"/>
        </w:rPr>
      </w:pPr>
    </w:p>
    <w:p w14:paraId="561E33BF" w14:textId="77777777" w:rsidR="00E53862" w:rsidRPr="00716853" w:rsidRDefault="00E53862" w:rsidP="00716853">
      <w:pPr>
        <w:tabs>
          <w:tab w:val="left" w:pos="2268"/>
        </w:tabs>
        <w:autoSpaceDE w:val="0"/>
        <w:autoSpaceDN w:val="0"/>
        <w:adjustRightInd w:val="0"/>
        <w:spacing w:line="276" w:lineRule="auto"/>
        <w:ind w:left="709" w:firstLine="709"/>
        <w:jc w:val="both"/>
        <w:rPr>
          <w:rFonts w:ascii="Ebrima" w:hAnsi="Ebrima"/>
          <w:sz w:val="22"/>
          <w:szCs w:val="22"/>
        </w:rPr>
      </w:pPr>
      <w:r w:rsidRPr="00716853">
        <w:rPr>
          <w:rFonts w:ascii="Ebrima" w:hAnsi="Ebrima"/>
          <w:sz w:val="22"/>
          <w:szCs w:val="22"/>
        </w:rPr>
        <w:t>5.</w:t>
      </w:r>
      <w:r w:rsidR="0056792F" w:rsidRPr="00716853">
        <w:rPr>
          <w:rFonts w:ascii="Ebrima" w:hAnsi="Ebrima"/>
          <w:sz w:val="22"/>
          <w:szCs w:val="22"/>
        </w:rPr>
        <w:t>8</w:t>
      </w:r>
      <w:r w:rsidRPr="00716853">
        <w:rPr>
          <w:rFonts w:ascii="Ebrima" w:hAnsi="Ebrima"/>
          <w:sz w:val="22"/>
          <w:szCs w:val="22"/>
        </w:rPr>
        <w:t>.</w:t>
      </w:r>
      <w:r w:rsidR="00AF2B19" w:rsidRPr="00716853">
        <w:rPr>
          <w:rFonts w:ascii="Ebrima" w:hAnsi="Ebrima"/>
          <w:sz w:val="22"/>
          <w:szCs w:val="22"/>
        </w:rPr>
        <w:t>2</w:t>
      </w:r>
      <w:r w:rsidRPr="00716853">
        <w:rPr>
          <w:rFonts w:ascii="Ebrima" w:hAnsi="Ebrima"/>
          <w:sz w:val="22"/>
          <w:szCs w:val="22"/>
        </w:rPr>
        <w:t>.</w:t>
      </w:r>
      <w:r w:rsidR="00AF2B19" w:rsidRPr="00716853">
        <w:rPr>
          <w:rFonts w:ascii="Ebrima" w:hAnsi="Ebrima"/>
          <w:sz w:val="22"/>
          <w:szCs w:val="22"/>
        </w:rPr>
        <w:t>1.</w:t>
      </w:r>
      <w:r w:rsidR="00AF2B19" w:rsidRPr="00716853">
        <w:rPr>
          <w:rFonts w:ascii="Ebrima" w:hAnsi="Ebrima"/>
          <w:sz w:val="22"/>
          <w:szCs w:val="22"/>
        </w:rPr>
        <w:tab/>
      </w:r>
      <w:r w:rsidRPr="00716853">
        <w:rPr>
          <w:rFonts w:ascii="Ebrima" w:hAnsi="Ebrima"/>
          <w:sz w:val="22"/>
          <w:szCs w:val="22"/>
        </w:rPr>
        <w:t xml:space="preserve">A Cedente têm ciência que as liberações de recursos do Fundo de Obras </w:t>
      </w:r>
      <w:r w:rsidR="00C11686" w:rsidRPr="00716853">
        <w:rPr>
          <w:rFonts w:ascii="Ebrima" w:hAnsi="Ebrima"/>
          <w:sz w:val="22"/>
          <w:szCs w:val="22"/>
        </w:rPr>
        <w:t xml:space="preserve">(i) </w:t>
      </w:r>
      <w:r w:rsidRPr="00716853">
        <w:rPr>
          <w:rFonts w:ascii="Ebrima" w:hAnsi="Ebrima"/>
          <w:sz w:val="22"/>
          <w:szCs w:val="22"/>
        </w:rPr>
        <w:t>serão feitas sempre sob a modalidade de “reembolso”</w:t>
      </w:r>
      <w:r w:rsidR="00C11686" w:rsidRPr="00716853">
        <w:rPr>
          <w:rFonts w:ascii="Ebrima" w:hAnsi="Ebrima"/>
          <w:sz w:val="22"/>
          <w:szCs w:val="22"/>
        </w:rPr>
        <w:t>, e (ii) considerarão os valores gastos pela Cedente e já aplicados no Empreendimento Imobiliário, e portanto já medidos (</w:t>
      </w:r>
      <w:r w:rsidR="00C11686" w:rsidRPr="00716853">
        <w:rPr>
          <w:rFonts w:ascii="Ebrima" w:hAnsi="Ebrima"/>
          <w:i/>
          <w:sz w:val="22"/>
          <w:szCs w:val="22"/>
        </w:rPr>
        <w:t>i.e</w:t>
      </w:r>
      <w:r w:rsidR="00C11686" w:rsidRPr="00716853">
        <w:rPr>
          <w:rFonts w:ascii="Ebrima" w:hAnsi="Ebrima"/>
          <w:sz w:val="22"/>
          <w:szCs w:val="22"/>
        </w:rPr>
        <w:t>. no caso da Cedente incorrer em custos de matéria-prima ainda não instalada, estes custos não serão reembolsados</w:t>
      </w:r>
      <w:r w:rsidR="00EB66D4" w:rsidRPr="00716853">
        <w:rPr>
          <w:rFonts w:ascii="Ebrima" w:hAnsi="Ebrima"/>
          <w:sz w:val="22"/>
          <w:szCs w:val="22"/>
        </w:rPr>
        <w:t xml:space="preserve"> até que haja instalação e correspondente medição</w:t>
      </w:r>
      <w:r w:rsidR="00C11686" w:rsidRPr="00716853">
        <w:rPr>
          <w:rFonts w:ascii="Ebrima" w:hAnsi="Ebrima"/>
          <w:sz w:val="22"/>
          <w:szCs w:val="22"/>
        </w:rPr>
        <w:t>).</w:t>
      </w:r>
    </w:p>
    <w:p w14:paraId="5FB40625" w14:textId="77777777" w:rsidR="00E53862" w:rsidRPr="00716853" w:rsidRDefault="00E53862" w:rsidP="00716853">
      <w:pPr>
        <w:autoSpaceDE w:val="0"/>
        <w:autoSpaceDN w:val="0"/>
        <w:adjustRightInd w:val="0"/>
        <w:spacing w:line="276" w:lineRule="auto"/>
        <w:ind w:left="709"/>
        <w:jc w:val="both"/>
        <w:rPr>
          <w:rFonts w:ascii="Ebrima" w:hAnsi="Ebrima"/>
          <w:sz w:val="22"/>
          <w:szCs w:val="22"/>
        </w:rPr>
      </w:pPr>
    </w:p>
    <w:p w14:paraId="185C9887" w14:textId="77777777" w:rsidR="0006042E" w:rsidRPr="00716853" w:rsidRDefault="0006042E" w:rsidP="00716853">
      <w:pPr>
        <w:tabs>
          <w:tab w:val="left" w:pos="2268"/>
        </w:tabs>
        <w:autoSpaceDE w:val="0"/>
        <w:autoSpaceDN w:val="0"/>
        <w:adjustRightInd w:val="0"/>
        <w:spacing w:line="276" w:lineRule="auto"/>
        <w:ind w:left="709" w:firstLine="709"/>
        <w:jc w:val="both"/>
        <w:rPr>
          <w:rFonts w:ascii="Ebrima" w:hAnsi="Ebrima"/>
          <w:sz w:val="22"/>
          <w:szCs w:val="22"/>
        </w:rPr>
      </w:pPr>
      <w:r w:rsidRPr="00716853">
        <w:rPr>
          <w:rFonts w:ascii="Ebrima" w:hAnsi="Ebrima"/>
          <w:sz w:val="22"/>
          <w:szCs w:val="22"/>
        </w:rPr>
        <w:t>5.</w:t>
      </w:r>
      <w:r w:rsidR="0056792F" w:rsidRPr="00716853">
        <w:rPr>
          <w:rFonts w:ascii="Ebrima" w:hAnsi="Ebrima"/>
          <w:sz w:val="22"/>
          <w:szCs w:val="22"/>
        </w:rPr>
        <w:t>8</w:t>
      </w:r>
      <w:r w:rsidRPr="00716853">
        <w:rPr>
          <w:rFonts w:ascii="Ebrima" w:hAnsi="Ebrima"/>
          <w:sz w:val="22"/>
          <w:szCs w:val="22"/>
        </w:rPr>
        <w:t>.2.2.</w:t>
      </w:r>
      <w:r w:rsidRPr="00716853">
        <w:rPr>
          <w:rFonts w:ascii="Ebrima" w:hAnsi="Ebrima"/>
          <w:sz w:val="22"/>
          <w:szCs w:val="22"/>
        </w:rPr>
        <w:tab/>
      </w:r>
      <w:r w:rsidR="00167F34" w:rsidRPr="00716853">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335439C7" w14:textId="77777777" w:rsidR="0006042E" w:rsidRPr="00716853" w:rsidRDefault="0006042E" w:rsidP="00716853">
      <w:pPr>
        <w:autoSpaceDE w:val="0"/>
        <w:autoSpaceDN w:val="0"/>
        <w:adjustRightInd w:val="0"/>
        <w:spacing w:line="276" w:lineRule="auto"/>
        <w:ind w:left="709"/>
        <w:jc w:val="both"/>
        <w:rPr>
          <w:rFonts w:ascii="Ebrima" w:hAnsi="Ebrima"/>
          <w:sz w:val="22"/>
          <w:szCs w:val="22"/>
        </w:rPr>
      </w:pPr>
    </w:p>
    <w:p w14:paraId="41394CC0" w14:textId="36EA4EF9" w:rsidR="00B673FD" w:rsidRPr="00716853" w:rsidRDefault="00C11686" w:rsidP="00716853">
      <w:pPr>
        <w:autoSpaceDE w:val="0"/>
        <w:autoSpaceDN w:val="0"/>
        <w:adjustRightInd w:val="0"/>
        <w:spacing w:line="276" w:lineRule="auto"/>
        <w:ind w:left="709"/>
        <w:jc w:val="both"/>
        <w:rPr>
          <w:rFonts w:ascii="Ebrima" w:hAnsi="Ebrima"/>
          <w:color w:val="000000"/>
          <w:sz w:val="22"/>
          <w:szCs w:val="22"/>
        </w:rPr>
      </w:pPr>
      <w:r w:rsidRPr="00716853">
        <w:rPr>
          <w:rFonts w:ascii="Ebrima" w:hAnsi="Ebrima"/>
          <w:color w:val="000000"/>
          <w:sz w:val="22"/>
          <w:szCs w:val="22"/>
        </w:rPr>
        <w:t>5.</w:t>
      </w:r>
      <w:r w:rsidR="0056792F" w:rsidRPr="00716853">
        <w:rPr>
          <w:rFonts w:ascii="Ebrima" w:hAnsi="Ebrima"/>
          <w:color w:val="000000"/>
          <w:sz w:val="22"/>
          <w:szCs w:val="22"/>
        </w:rPr>
        <w:t>8</w:t>
      </w:r>
      <w:r w:rsidR="00B673FD" w:rsidRPr="00716853">
        <w:rPr>
          <w:rFonts w:ascii="Ebrima" w:hAnsi="Ebrima"/>
          <w:color w:val="000000"/>
          <w:sz w:val="22"/>
          <w:szCs w:val="22"/>
        </w:rPr>
        <w:t>.</w:t>
      </w:r>
      <w:r w:rsidR="00027FA1" w:rsidRPr="00716853">
        <w:rPr>
          <w:rFonts w:ascii="Ebrima" w:hAnsi="Ebrima"/>
          <w:color w:val="000000"/>
          <w:sz w:val="22"/>
          <w:szCs w:val="22"/>
        </w:rPr>
        <w:t>3</w:t>
      </w:r>
      <w:r w:rsidR="00B673FD" w:rsidRPr="00716853">
        <w:rPr>
          <w:rFonts w:ascii="Ebrima" w:hAnsi="Ebrima" w:cs="Arial"/>
          <w:color w:val="000000"/>
          <w:sz w:val="22"/>
          <w:szCs w:val="22"/>
        </w:rPr>
        <w:t>.</w:t>
      </w:r>
      <w:r w:rsidR="00B673FD" w:rsidRPr="00716853">
        <w:rPr>
          <w:rFonts w:ascii="Ebrima" w:hAnsi="Ebrima" w:cs="Arial"/>
          <w:color w:val="000000"/>
          <w:sz w:val="22"/>
          <w:szCs w:val="22"/>
        </w:rPr>
        <w:tab/>
      </w:r>
      <w:r w:rsidR="00B673FD" w:rsidRPr="00716853">
        <w:rPr>
          <w:rFonts w:ascii="Ebrima" w:hAnsi="Ebrima"/>
          <w:color w:val="000000"/>
          <w:sz w:val="22"/>
          <w:szCs w:val="22"/>
        </w:rPr>
        <w:t xml:space="preserve">Caso os custos </w:t>
      </w:r>
      <w:r w:rsidRPr="00716853">
        <w:rPr>
          <w:rFonts w:ascii="Ebrima" w:hAnsi="Ebrima"/>
          <w:color w:val="000000"/>
          <w:sz w:val="22"/>
          <w:szCs w:val="22"/>
        </w:rPr>
        <w:t>de</w:t>
      </w:r>
      <w:r w:rsidR="00B673FD" w:rsidRPr="00716853">
        <w:rPr>
          <w:rFonts w:ascii="Ebrima" w:hAnsi="Ebrima"/>
          <w:color w:val="000000"/>
          <w:sz w:val="22"/>
          <w:szCs w:val="22"/>
        </w:rPr>
        <w:t xml:space="preserve"> </w:t>
      </w:r>
      <w:r w:rsidRPr="00716853">
        <w:rPr>
          <w:rFonts w:ascii="Ebrima" w:hAnsi="Ebrima"/>
          <w:color w:val="000000"/>
          <w:sz w:val="22"/>
          <w:szCs w:val="22"/>
        </w:rPr>
        <w:t>o</w:t>
      </w:r>
      <w:r w:rsidR="00B673FD" w:rsidRPr="00716853">
        <w:rPr>
          <w:rFonts w:ascii="Ebrima" w:hAnsi="Ebrima"/>
          <w:color w:val="000000"/>
          <w:sz w:val="22"/>
          <w:szCs w:val="22"/>
        </w:rPr>
        <w:t xml:space="preserve">bras </w:t>
      </w:r>
      <w:r w:rsidRPr="00716853">
        <w:rPr>
          <w:rFonts w:ascii="Ebrima" w:hAnsi="Ebrima"/>
          <w:color w:val="000000"/>
          <w:sz w:val="22"/>
          <w:szCs w:val="22"/>
        </w:rPr>
        <w:t>venham</w:t>
      </w:r>
      <w:r w:rsidR="00EE2B14" w:rsidRPr="00716853">
        <w:rPr>
          <w:rFonts w:ascii="Ebrima" w:hAnsi="Ebrima"/>
          <w:color w:val="000000"/>
          <w:sz w:val="22"/>
          <w:szCs w:val="22"/>
        </w:rPr>
        <w:t>, num dado Relatório de Medição,</w:t>
      </w:r>
      <w:r w:rsidRPr="00716853">
        <w:rPr>
          <w:rFonts w:ascii="Ebrima" w:hAnsi="Ebrima"/>
          <w:color w:val="000000"/>
          <w:sz w:val="22"/>
          <w:szCs w:val="22"/>
        </w:rPr>
        <w:t xml:space="preserve"> </w:t>
      </w:r>
      <w:r w:rsidR="00EE2B14" w:rsidRPr="00716853">
        <w:rPr>
          <w:rFonts w:ascii="Ebrima" w:hAnsi="Ebrima"/>
          <w:color w:val="000000"/>
          <w:sz w:val="22"/>
          <w:szCs w:val="22"/>
        </w:rPr>
        <w:t xml:space="preserve">a </w:t>
      </w:r>
      <w:r w:rsidRPr="00716853">
        <w:rPr>
          <w:rFonts w:ascii="Ebrima" w:hAnsi="Ebrima"/>
          <w:color w:val="000000"/>
          <w:sz w:val="22"/>
          <w:szCs w:val="22"/>
        </w:rPr>
        <w:t xml:space="preserve">superar </w:t>
      </w:r>
      <w:r w:rsidR="00B673FD" w:rsidRPr="00716853">
        <w:rPr>
          <w:rFonts w:ascii="Ebrima" w:hAnsi="Ebrima"/>
          <w:color w:val="000000"/>
          <w:sz w:val="22"/>
          <w:szCs w:val="22"/>
        </w:rPr>
        <w:t>o estimado na constituição do Fundo de Obras</w:t>
      </w:r>
      <w:r w:rsidR="00EE2B14" w:rsidRPr="00716853">
        <w:rPr>
          <w:rFonts w:ascii="Ebrima" w:hAnsi="Ebrima"/>
          <w:color w:val="000000"/>
          <w:sz w:val="22"/>
          <w:szCs w:val="22"/>
        </w:rPr>
        <w:t xml:space="preserve"> ou a superar o valor remanescente no Fundo de Obras</w:t>
      </w:r>
      <w:r w:rsidR="00B673FD" w:rsidRPr="00716853">
        <w:rPr>
          <w:rFonts w:ascii="Ebrima" w:hAnsi="Ebrima"/>
          <w:color w:val="000000"/>
          <w:sz w:val="22"/>
          <w:szCs w:val="22"/>
        </w:rPr>
        <w:t>, a diferença a maior deverá ser arcad</w:t>
      </w:r>
      <w:r w:rsidRPr="00716853">
        <w:rPr>
          <w:rFonts w:ascii="Ebrima" w:hAnsi="Ebrima"/>
          <w:color w:val="000000"/>
          <w:sz w:val="22"/>
          <w:szCs w:val="22"/>
        </w:rPr>
        <w:t>a</w:t>
      </w:r>
      <w:r w:rsidR="00B673FD" w:rsidRPr="00716853">
        <w:rPr>
          <w:rFonts w:ascii="Ebrima" w:hAnsi="Ebrima"/>
          <w:color w:val="000000"/>
          <w:sz w:val="22"/>
          <w:szCs w:val="22"/>
        </w:rPr>
        <w:t xml:space="preserve"> pela Cedente, </w:t>
      </w:r>
      <w:r w:rsidR="00EE2B14" w:rsidRPr="00716853">
        <w:rPr>
          <w:rFonts w:ascii="Ebrima" w:hAnsi="Ebrima"/>
          <w:color w:val="000000"/>
          <w:sz w:val="22"/>
          <w:szCs w:val="22"/>
        </w:rPr>
        <w:t xml:space="preserve">de modo que futuras liberações do Fundo de Obras não considerarão tal </w:t>
      </w:r>
      <w:r w:rsidR="00B673FD" w:rsidRPr="00716853">
        <w:rPr>
          <w:rFonts w:ascii="Ebrima" w:hAnsi="Ebrima"/>
          <w:color w:val="000000"/>
          <w:sz w:val="22"/>
          <w:szCs w:val="22"/>
        </w:rPr>
        <w:t>diferença</w:t>
      </w:r>
      <w:r w:rsidR="00CB1DF0" w:rsidRPr="00716853">
        <w:rPr>
          <w:rFonts w:ascii="Ebrima" w:hAnsi="Ebrima"/>
          <w:color w:val="000000"/>
          <w:sz w:val="22"/>
          <w:szCs w:val="22"/>
        </w:rPr>
        <w:t xml:space="preserve"> (</w:t>
      </w:r>
      <w:r w:rsidR="00CB1DF0" w:rsidRPr="00716853">
        <w:rPr>
          <w:rFonts w:ascii="Ebrima" w:hAnsi="Ebrima"/>
          <w:i/>
          <w:color w:val="000000"/>
          <w:sz w:val="22"/>
          <w:szCs w:val="22"/>
        </w:rPr>
        <w:t>i.e</w:t>
      </w:r>
      <w:r w:rsidR="00CB1DF0" w:rsidRPr="00716853">
        <w:rPr>
          <w:rFonts w:ascii="Ebrima" w:hAnsi="Ebrima"/>
          <w:color w:val="000000"/>
          <w:sz w:val="22"/>
          <w:szCs w:val="22"/>
        </w:rPr>
        <w:t>. num cenário de evolução de R$ 300.000,00</w:t>
      </w:r>
      <w:r w:rsidR="00B603D7" w:rsidRPr="00716853">
        <w:rPr>
          <w:rFonts w:ascii="Ebrima" w:hAnsi="Ebrima"/>
          <w:color w:val="000000"/>
          <w:sz w:val="22"/>
          <w:szCs w:val="22"/>
        </w:rPr>
        <w:t xml:space="preserve"> (trezentos mil reais)</w:t>
      </w:r>
      <w:r w:rsidR="00CB1DF0" w:rsidRPr="00716853">
        <w:rPr>
          <w:rFonts w:ascii="Ebrima" w:hAnsi="Ebrima"/>
          <w:color w:val="000000"/>
          <w:sz w:val="22"/>
          <w:szCs w:val="22"/>
        </w:rPr>
        <w:t>, e diferença para a Cedente de R$ 50.000,00</w:t>
      </w:r>
      <w:r w:rsidR="00B603D7" w:rsidRPr="00716853">
        <w:rPr>
          <w:rFonts w:ascii="Ebrima" w:hAnsi="Ebrima"/>
          <w:color w:val="000000"/>
          <w:sz w:val="22"/>
          <w:szCs w:val="22"/>
        </w:rPr>
        <w:t xml:space="preserve"> (cinquenta mil reais)</w:t>
      </w:r>
      <w:r w:rsidR="00CB1DF0" w:rsidRPr="00716853">
        <w:rPr>
          <w:rFonts w:ascii="Ebrima" w:hAnsi="Ebrima"/>
          <w:color w:val="000000"/>
          <w:sz w:val="22"/>
          <w:szCs w:val="22"/>
        </w:rPr>
        <w:t>, a próxima liberação corresponderá a R$ 250.000,00</w:t>
      </w:r>
      <w:r w:rsidR="00B603D7" w:rsidRPr="00716853">
        <w:rPr>
          <w:rFonts w:ascii="Ebrima" w:hAnsi="Ebrima"/>
          <w:color w:val="000000"/>
          <w:sz w:val="22"/>
          <w:szCs w:val="22"/>
        </w:rPr>
        <w:t xml:space="preserve"> (duzentos e cinquenta mil reais)</w:t>
      </w:r>
      <w:r w:rsidR="006A582D" w:rsidRPr="00716853">
        <w:rPr>
          <w:rFonts w:ascii="Ebrima" w:hAnsi="Ebrima"/>
          <w:color w:val="000000"/>
          <w:sz w:val="22"/>
          <w:szCs w:val="22"/>
        </w:rPr>
        <w:t>.</w:t>
      </w:r>
    </w:p>
    <w:p w14:paraId="279C7AA6" w14:textId="3919FD3C" w:rsidR="00E145C3" w:rsidRPr="00716853" w:rsidRDefault="00E145C3" w:rsidP="00716853">
      <w:pPr>
        <w:autoSpaceDE w:val="0"/>
        <w:autoSpaceDN w:val="0"/>
        <w:adjustRightInd w:val="0"/>
        <w:spacing w:line="276" w:lineRule="auto"/>
        <w:ind w:left="709"/>
        <w:jc w:val="both"/>
        <w:rPr>
          <w:rFonts w:ascii="Ebrima" w:hAnsi="Ebrima"/>
          <w:color w:val="000000"/>
          <w:sz w:val="22"/>
          <w:szCs w:val="22"/>
        </w:rPr>
      </w:pPr>
    </w:p>
    <w:p w14:paraId="761E16AE" w14:textId="6CB5F283" w:rsidR="00E145C3" w:rsidRPr="00716853" w:rsidRDefault="00E145C3" w:rsidP="00716853">
      <w:pPr>
        <w:tabs>
          <w:tab w:val="left" w:pos="2268"/>
        </w:tabs>
        <w:autoSpaceDE w:val="0"/>
        <w:autoSpaceDN w:val="0"/>
        <w:adjustRightInd w:val="0"/>
        <w:spacing w:line="276" w:lineRule="auto"/>
        <w:ind w:left="709" w:firstLine="709"/>
        <w:jc w:val="both"/>
        <w:rPr>
          <w:rFonts w:ascii="Ebrima" w:hAnsi="Ebrima"/>
          <w:color w:val="000000"/>
          <w:sz w:val="22"/>
          <w:szCs w:val="22"/>
        </w:rPr>
      </w:pPr>
      <w:r w:rsidRPr="00716853">
        <w:rPr>
          <w:rFonts w:ascii="Ebrima" w:hAnsi="Ebrima"/>
          <w:color w:val="000000"/>
          <w:sz w:val="22"/>
          <w:szCs w:val="22"/>
        </w:rPr>
        <w:t xml:space="preserve">5.8.3.1. </w:t>
      </w:r>
      <w:r w:rsidRPr="00716853">
        <w:rPr>
          <w:rFonts w:ascii="Ebrima" w:hAnsi="Ebrima"/>
          <w:color w:val="000000"/>
          <w:sz w:val="22"/>
          <w:szCs w:val="22"/>
        </w:rPr>
        <w:tab/>
        <w:t>Na hipótese da Cedente deixar de arcar com os custos necessários ao regular andamento da execução das obras dos Empreendimentos Imobiliários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w:t>
      </w:r>
      <w:r w:rsidR="00DA16E0" w:rsidRPr="00716853">
        <w:rPr>
          <w:rFonts w:ascii="Ebrima" w:hAnsi="Ebrima"/>
          <w:color w:val="000000"/>
          <w:sz w:val="22"/>
          <w:szCs w:val="22"/>
        </w:rPr>
        <w:t xml:space="preserve">o </w:t>
      </w:r>
      <w:r w:rsidRPr="00716853">
        <w:rPr>
          <w:rFonts w:ascii="Ebrima" w:hAnsi="Ebrima"/>
          <w:color w:val="000000"/>
          <w:sz w:val="22"/>
          <w:szCs w:val="22"/>
        </w:rPr>
        <w:t>Empreendimento Imobiliário, sob pena de excussão pela Securitizadora das Garantias da Operação para satisfazer tal obrigação.</w:t>
      </w:r>
    </w:p>
    <w:p w14:paraId="7B5907F8" w14:textId="77777777" w:rsidR="00E145C3" w:rsidRPr="00716853" w:rsidRDefault="00E145C3" w:rsidP="00716853">
      <w:pPr>
        <w:autoSpaceDE w:val="0"/>
        <w:autoSpaceDN w:val="0"/>
        <w:adjustRightInd w:val="0"/>
        <w:spacing w:line="276" w:lineRule="auto"/>
        <w:ind w:left="709" w:firstLine="709"/>
        <w:jc w:val="both"/>
        <w:rPr>
          <w:rFonts w:ascii="Ebrima" w:hAnsi="Ebrima"/>
          <w:color w:val="000000"/>
          <w:sz w:val="22"/>
          <w:szCs w:val="22"/>
          <w:highlight w:val="yellow"/>
        </w:rPr>
      </w:pPr>
    </w:p>
    <w:p w14:paraId="2193B18D" w14:textId="7AC49F6D" w:rsidR="00E145C3" w:rsidRPr="00716853" w:rsidRDefault="00E145C3" w:rsidP="00716853">
      <w:pPr>
        <w:tabs>
          <w:tab w:val="left" w:pos="2268"/>
        </w:tabs>
        <w:autoSpaceDE w:val="0"/>
        <w:autoSpaceDN w:val="0"/>
        <w:adjustRightInd w:val="0"/>
        <w:spacing w:line="276" w:lineRule="auto"/>
        <w:ind w:left="709" w:firstLine="709"/>
        <w:jc w:val="both"/>
        <w:rPr>
          <w:rFonts w:ascii="Ebrima" w:hAnsi="Ebrima"/>
          <w:color w:val="000000"/>
          <w:sz w:val="22"/>
          <w:szCs w:val="22"/>
        </w:rPr>
      </w:pPr>
      <w:r w:rsidRPr="00716853">
        <w:rPr>
          <w:rFonts w:ascii="Ebrima" w:hAnsi="Ebrima"/>
          <w:color w:val="000000"/>
          <w:sz w:val="22"/>
          <w:szCs w:val="22"/>
        </w:rPr>
        <w:lastRenderedPageBreak/>
        <w:t xml:space="preserve">5.8.3.2. Para fins da cláusula 5.9.3.1 acima, deverão ser depositados na Conta Centralizadora a totalidade dos recursos necessários para conclusão integral da obra do Empreendimento Imobiliário e, portanto, não serão considerados os valores de Fundo de Obras que porventura seriam subtraídos do Preço de Cessão de CRI ou tranches dos CRI ainda não integralizadas. </w:t>
      </w:r>
    </w:p>
    <w:p w14:paraId="4E424A33" w14:textId="77777777" w:rsidR="00B673FD" w:rsidRPr="00716853" w:rsidRDefault="00B673FD" w:rsidP="00716853">
      <w:pPr>
        <w:autoSpaceDE w:val="0"/>
        <w:autoSpaceDN w:val="0"/>
        <w:adjustRightInd w:val="0"/>
        <w:spacing w:line="276" w:lineRule="auto"/>
        <w:jc w:val="both"/>
        <w:rPr>
          <w:rFonts w:ascii="Ebrima" w:hAnsi="Ebrima"/>
          <w:color w:val="000000"/>
          <w:sz w:val="22"/>
          <w:szCs w:val="22"/>
        </w:rPr>
      </w:pPr>
    </w:p>
    <w:p w14:paraId="6025684F" w14:textId="7E7A3F1D" w:rsidR="00B673FD" w:rsidRPr="00716853" w:rsidRDefault="00AF2B19" w:rsidP="00716853">
      <w:pPr>
        <w:autoSpaceDE w:val="0"/>
        <w:autoSpaceDN w:val="0"/>
        <w:adjustRightInd w:val="0"/>
        <w:spacing w:line="276" w:lineRule="auto"/>
        <w:ind w:left="709"/>
        <w:jc w:val="both"/>
        <w:rPr>
          <w:rFonts w:ascii="Ebrima" w:hAnsi="Ebrima"/>
          <w:color w:val="000000"/>
          <w:sz w:val="22"/>
          <w:szCs w:val="22"/>
        </w:rPr>
      </w:pPr>
      <w:r w:rsidRPr="00716853">
        <w:rPr>
          <w:rFonts w:ascii="Ebrima" w:hAnsi="Ebrima"/>
          <w:color w:val="000000"/>
          <w:sz w:val="22"/>
          <w:szCs w:val="22"/>
        </w:rPr>
        <w:t>5.</w:t>
      </w:r>
      <w:r w:rsidR="0056792F" w:rsidRPr="00716853">
        <w:rPr>
          <w:rFonts w:ascii="Ebrima" w:hAnsi="Ebrima"/>
          <w:color w:val="000000"/>
          <w:sz w:val="22"/>
          <w:szCs w:val="22"/>
        </w:rPr>
        <w:t>8</w:t>
      </w:r>
      <w:r w:rsidRPr="00716853">
        <w:rPr>
          <w:rFonts w:ascii="Ebrima" w:hAnsi="Ebrima"/>
          <w:color w:val="000000"/>
          <w:sz w:val="22"/>
          <w:szCs w:val="22"/>
        </w:rPr>
        <w:t>.</w:t>
      </w:r>
      <w:r w:rsidR="00682057" w:rsidRPr="00716853">
        <w:rPr>
          <w:rFonts w:ascii="Ebrima" w:hAnsi="Ebrima"/>
          <w:color w:val="000000"/>
          <w:sz w:val="22"/>
          <w:szCs w:val="22"/>
        </w:rPr>
        <w:t>4</w:t>
      </w:r>
      <w:r w:rsidR="00B673FD" w:rsidRPr="00716853">
        <w:rPr>
          <w:rFonts w:ascii="Ebrima" w:hAnsi="Ebrima" w:cs="Arial"/>
          <w:color w:val="000000"/>
          <w:sz w:val="22"/>
          <w:szCs w:val="22"/>
        </w:rPr>
        <w:t>.</w:t>
      </w:r>
      <w:r w:rsidR="00B673FD" w:rsidRPr="00716853">
        <w:rPr>
          <w:rFonts w:ascii="Ebrima" w:hAnsi="Ebrima" w:cs="Arial"/>
          <w:color w:val="000000"/>
          <w:sz w:val="22"/>
          <w:szCs w:val="22"/>
        </w:rPr>
        <w:tab/>
      </w:r>
      <w:r w:rsidR="00B673FD" w:rsidRPr="00716853">
        <w:rPr>
          <w:rFonts w:ascii="Ebrima" w:hAnsi="Ebrima"/>
          <w:color w:val="000000"/>
          <w:sz w:val="22"/>
          <w:szCs w:val="22"/>
        </w:rPr>
        <w:t xml:space="preserve">Enquanto a totalidade das séries de CRI não </w:t>
      </w:r>
      <w:r w:rsidR="00027FA1" w:rsidRPr="00716853">
        <w:rPr>
          <w:rFonts w:ascii="Ebrima" w:hAnsi="Ebrima"/>
          <w:color w:val="000000"/>
          <w:sz w:val="22"/>
          <w:szCs w:val="22"/>
        </w:rPr>
        <w:t>tiver sido</w:t>
      </w:r>
      <w:r w:rsidR="00B673FD" w:rsidRPr="00716853">
        <w:rPr>
          <w:rFonts w:ascii="Ebrima" w:hAnsi="Ebrima"/>
          <w:color w:val="000000"/>
          <w:sz w:val="22"/>
          <w:szCs w:val="22"/>
        </w:rPr>
        <w:t xml:space="preserve"> integralizada e o Fundo de Obras não tiver sido integralmente constituído, o valor retido no Fundo de Obras, para fins dos cálculos </w:t>
      </w:r>
      <w:r w:rsidRPr="00716853">
        <w:rPr>
          <w:rFonts w:ascii="Ebrima" w:hAnsi="Ebrima"/>
          <w:color w:val="000000"/>
          <w:sz w:val="22"/>
          <w:szCs w:val="22"/>
        </w:rPr>
        <w:t>dos itens 5.</w:t>
      </w:r>
      <w:r w:rsidR="00DA16E0" w:rsidRPr="00716853">
        <w:rPr>
          <w:rFonts w:ascii="Ebrima" w:hAnsi="Ebrima"/>
          <w:color w:val="000000"/>
          <w:sz w:val="22"/>
          <w:szCs w:val="22"/>
        </w:rPr>
        <w:t>8</w:t>
      </w:r>
      <w:r w:rsidRPr="00716853">
        <w:rPr>
          <w:rFonts w:ascii="Ebrima" w:hAnsi="Ebrima"/>
          <w:color w:val="000000"/>
          <w:sz w:val="22"/>
          <w:szCs w:val="22"/>
        </w:rPr>
        <w:t>.2. e 5.</w:t>
      </w:r>
      <w:r w:rsidR="00DA16E0" w:rsidRPr="00716853">
        <w:rPr>
          <w:rFonts w:ascii="Ebrima" w:hAnsi="Ebrima"/>
          <w:color w:val="000000"/>
          <w:sz w:val="22"/>
          <w:szCs w:val="22"/>
        </w:rPr>
        <w:t>8</w:t>
      </w:r>
      <w:r w:rsidRPr="00716853">
        <w:rPr>
          <w:rFonts w:ascii="Ebrima" w:hAnsi="Ebrima"/>
          <w:color w:val="000000"/>
          <w:sz w:val="22"/>
          <w:szCs w:val="22"/>
        </w:rPr>
        <w:t>.3.</w:t>
      </w:r>
      <w:r w:rsidR="00B673FD" w:rsidRPr="00716853">
        <w:rPr>
          <w:rFonts w:ascii="Ebrima" w:hAnsi="Ebrima"/>
          <w:color w:val="000000"/>
          <w:sz w:val="22"/>
          <w:szCs w:val="22"/>
        </w:rPr>
        <w:t xml:space="preserve"> acima, será somado aos valores </w:t>
      </w:r>
      <w:r w:rsidR="00027FA1" w:rsidRPr="00716853">
        <w:rPr>
          <w:rFonts w:ascii="Ebrima" w:hAnsi="Ebrima"/>
          <w:color w:val="000000"/>
          <w:sz w:val="22"/>
          <w:szCs w:val="22"/>
        </w:rPr>
        <w:t xml:space="preserve">de Fundo de Obras </w:t>
      </w:r>
      <w:r w:rsidR="00B673FD" w:rsidRPr="00716853">
        <w:rPr>
          <w:rFonts w:ascii="Ebrima" w:hAnsi="Ebrima"/>
          <w:color w:val="000000"/>
          <w:sz w:val="22"/>
          <w:szCs w:val="22"/>
        </w:rPr>
        <w:t>que serão subtraídos</w:t>
      </w:r>
      <w:r w:rsidR="00027FA1" w:rsidRPr="00716853">
        <w:rPr>
          <w:rFonts w:ascii="Ebrima" w:hAnsi="Ebrima"/>
          <w:color w:val="000000"/>
          <w:sz w:val="22"/>
          <w:szCs w:val="22"/>
        </w:rPr>
        <w:t xml:space="preserve"> </w:t>
      </w:r>
      <w:r w:rsidR="00B673FD" w:rsidRPr="00716853">
        <w:rPr>
          <w:rFonts w:ascii="Ebrima" w:hAnsi="Ebrima"/>
          <w:color w:val="000000"/>
          <w:sz w:val="22"/>
          <w:szCs w:val="22"/>
        </w:rPr>
        <w:t>do Preço de Cessão</w:t>
      </w:r>
      <w:r w:rsidR="00027FA1" w:rsidRPr="00716853">
        <w:rPr>
          <w:rFonts w:ascii="Ebrima" w:hAnsi="Ebrima"/>
          <w:color w:val="000000"/>
          <w:sz w:val="22"/>
          <w:szCs w:val="22"/>
        </w:rPr>
        <w:t>, conforme Anexo II</w:t>
      </w:r>
      <w:r w:rsidR="00B673FD" w:rsidRPr="00716853">
        <w:rPr>
          <w:rFonts w:ascii="Ebrima" w:hAnsi="Ebrima"/>
          <w:color w:val="000000"/>
          <w:sz w:val="22"/>
          <w:szCs w:val="22"/>
        </w:rPr>
        <w:t>.</w:t>
      </w:r>
    </w:p>
    <w:p w14:paraId="161F7A1D" w14:textId="77777777" w:rsidR="00E53862" w:rsidRPr="00716853" w:rsidRDefault="00E53862" w:rsidP="00716853">
      <w:pPr>
        <w:autoSpaceDE w:val="0"/>
        <w:autoSpaceDN w:val="0"/>
        <w:adjustRightInd w:val="0"/>
        <w:spacing w:line="276" w:lineRule="auto"/>
        <w:ind w:left="709"/>
        <w:jc w:val="both"/>
        <w:rPr>
          <w:rFonts w:ascii="Ebrima" w:hAnsi="Ebrima"/>
          <w:color w:val="000000"/>
          <w:sz w:val="22"/>
          <w:szCs w:val="22"/>
        </w:rPr>
      </w:pPr>
    </w:p>
    <w:p w14:paraId="509C7517" w14:textId="77777777" w:rsidR="00E53862" w:rsidRPr="00716853" w:rsidRDefault="00E53862"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cs="Arial"/>
          <w:color w:val="000000"/>
          <w:sz w:val="22"/>
          <w:szCs w:val="22"/>
        </w:rPr>
        <w:t>5.</w:t>
      </w:r>
      <w:r w:rsidR="0056792F" w:rsidRPr="00716853">
        <w:rPr>
          <w:rFonts w:ascii="Ebrima" w:hAnsi="Ebrima" w:cs="Arial"/>
          <w:color w:val="000000"/>
          <w:sz w:val="22"/>
          <w:szCs w:val="22"/>
        </w:rPr>
        <w:t>8</w:t>
      </w:r>
      <w:r w:rsidRPr="00716853">
        <w:rPr>
          <w:rFonts w:ascii="Ebrima" w:hAnsi="Ebrima" w:cs="Arial"/>
          <w:color w:val="000000"/>
          <w:sz w:val="22"/>
          <w:szCs w:val="22"/>
        </w:rPr>
        <w:t>.</w:t>
      </w:r>
      <w:r w:rsidR="00682057" w:rsidRPr="00716853">
        <w:rPr>
          <w:rFonts w:ascii="Ebrima" w:hAnsi="Ebrima" w:cs="Arial"/>
          <w:color w:val="000000"/>
          <w:sz w:val="22"/>
          <w:szCs w:val="22"/>
        </w:rPr>
        <w:t>5</w:t>
      </w:r>
      <w:r w:rsidRPr="00716853">
        <w:rPr>
          <w:rFonts w:ascii="Ebrima" w:hAnsi="Ebrima"/>
          <w:sz w:val="22"/>
          <w:szCs w:val="22"/>
        </w:rPr>
        <w:t>.</w:t>
      </w:r>
      <w:r w:rsidRPr="00716853">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1D44C2EF" w14:textId="77777777" w:rsidR="00E53862" w:rsidRPr="00716853" w:rsidRDefault="00E53862" w:rsidP="00716853">
      <w:pPr>
        <w:autoSpaceDE w:val="0"/>
        <w:autoSpaceDN w:val="0"/>
        <w:adjustRightInd w:val="0"/>
        <w:spacing w:line="276" w:lineRule="auto"/>
        <w:ind w:left="709"/>
        <w:jc w:val="both"/>
        <w:rPr>
          <w:rFonts w:ascii="Ebrima" w:hAnsi="Ebrima"/>
          <w:color w:val="000000"/>
          <w:sz w:val="22"/>
          <w:szCs w:val="22"/>
        </w:rPr>
      </w:pPr>
    </w:p>
    <w:p w14:paraId="71F6FA8D" w14:textId="7B5E0EDC" w:rsidR="00B673FD" w:rsidRPr="00716853" w:rsidRDefault="00682057" w:rsidP="00716853">
      <w:pPr>
        <w:tabs>
          <w:tab w:val="left" w:pos="1418"/>
        </w:tabs>
        <w:autoSpaceDE w:val="0"/>
        <w:autoSpaceDN w:val="0"/>
        <w:adjustRightInd w:val="0"/>
        <w:spacing w:line="276" w:lineRule="auto"/>
        <w:ind w:left="709"/>
        <w:jc w:val="both"/>
        <w:rPr>
          <w:rFonts w:ascii="Ebrima" w:hAnsi="Ebrima"/>
          <w:color w:val="000000"/>
          <w:sz w:val="22"/>
          <w:szCs w:val="22"/>
        </w:rPr>
      </w:pPr>
      <w:r w:rsidRPr="00716853">
        <w:rPr>
          <w:rFonts w:ascii="Ebrima" w:hAnsi="Ebrima"/>
          <w:color w:val="000000"/>
          <w:sz w:val="22"/>
          <w:szCs w:val="22"/>
        </w:rPr>
        <w:t>5.</w:t>
      </w:r>
      <w:r w:rsidR="0056792F" w:rsidRPr="00716853">
        <w:rPr>
          <w:rFonts w:ascii="Ebrima" w:hAnsi="Ebrima"/>
          <w:color w:val="000000"/>
          <w:sz w:val="22"/>
          <w:szCs w:val="22"/>
        </w:rPr>
        <w:t>8</w:t>
      </w:r>
      <w:r w:rsidRPr="00716853">
        <w:rPr>
          <w:rFonts w:ascii="Ebrima" w:hAnsi="Ebrima"/>
          <w:color w:val="000000"/>
          <w:sz w:val="22"/>
          <w:szCs w:val="22"/>
        </w:rPr>
        <w:t>.</w:t>
      </w:r>
      <w:r w:rsidR="00B673FD" w:rsidRPr="00716853">
        <w:rPr>
          <w:rFonts w:ascii="Ebrima" w:hAnsi="Ebrima"/>
          <w:color w:val="000000"/>
          <w:sz w:val="22"/>
          <w:szCs w:val="22"/>
        </w:rPr>
        <w:t xml:space="preserve">6. </w:t>
      </w:r>
      <w:r w:rsidRPr="00716853">
        <w:rPr>
          <w:rFonts w:ascii="Ebrima" w:hAnsi="Ebrima"/>
          <w:color w:val="000000"/>
          <w:sz w:val="22"/>
          <w:szCs w:val="22"/>
        </w:rPr>
        <w:tab/>
      </w:r>
      <w:r w:rsidR="00B673FD" w:rsidRPr="00716853">
        <w:rPr>
          <w:rFonts w:ascii="Ebrima" w:hAnsi="Ebrima"/>
          <w:color w:val="000000"/>
          <w:sz w:val="22"/>
          <w:szCs w:val="22"/>
        </w:rPr>
        <w:t xml:space="preserve">Após a conclusão das </w:t>
      </w:r>
      <w:r w:rsidR="002D11AE" w:rsidRPr="00716853">
        <w:rPr>
          <w:rFonts w:ascii="Ebrima" w:hAnsi="Ebrima"/>
          <w:color w:val="000000"/>
          <w:sz w:val="22"/>
          <w:szCs w:val="22"/>
        </w:rPr>
        <w:t>o</w:t>
      </w:r>
      <w:r w:rsidR="00B673FD" w:rsidRPr="00716853">
        <w:rPr>
          <w:rFonts w:ascii="Ebrima" w:hAnsi="Ebrima"/>
          <w:color w:val="000000"/>
          <w:sz w:val="22"/>
          <w:szCs w:val="22"/>
        </w:rPr>
        <w:t xml:space="preserve">bras e obtenção do </w:t>
      </w:r>
      <w:r w:rsidR="007673EA" w:rsidRPr="00716853">
        <w:rPr>
          <w:rFonts w:ascii="Ebrima" w:hAnsi="Ebrima"/>
          <w:color w:val="000000"/>
          <w:sz w:val="22"/>
          <w:szCs w:val="22"/>
        </w:rPr>
        <w:t xml:space="preserve">Habite-se </w:t>
      </w:r>
      <w:r w:rsidR="00B673FD" w:rsidRPr="00716853">
        <w:rPr>
          <w:rFonts w:ascii="Ebrima" w:hAnsi="Ebrima"/>
          <w:color w:val="000000"/>
          <w:sz w:val="22"/>
          <w:szCs w:val="22"/>
        </w:rPr>
        <w:t xml:space="preserve">eventuais recursos remanescentes no Fundo de Obras, incluindo os rendimentos, líquidos de eventuais retenções de impostos, decorrentes das Aplicações Financeiras Permitidas, serão liberados para a Cedente </w:t>
      </w:r>
      <w:r w:rsidR="003144E4" w:rsidRPr="00716853">
        <w:rPr>
          <w:rFonts w:ascii="Ebrima" w:hAnsi="Ebrima"/>
          <w:color w:val="000000"/>
          <w:sz w:val="22"/>
          <w:szCs w:val="22"/>
        </w:rPr>
        <w:t>na forma da Ordem de Pagamentos.</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w:t>
      </w:r>
      <w:r w:rsidRPr="00716853">
        <w:rPr>
          <w:rFonts w:ascii="Ebrima" w:hAnsi="Ebrima"/>
          <w:sz w:val="22"/>
          <w:szCs w:val="22"/>
        </w:rPr>
        <w:lastRenderedPageBreak/>
        <w:t xml:space="preserve">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20" w:name="_Hlk21016561"/>
      <w:r w:rsidRPr="00716853">
        <w:rPr>
          <w:rFonts w:ascii="Ebrima" w:hAnsi="Ebrima"/>
          <w:sz w:val="22"/>
          <w:szCs w:val="22"/>
        </w:rPr>
        <w:t>5.9.5.</w:t>
      </w:r>
      <w:r w:rsidRPr="00716853">
        <w:rPr>
          <w:rFonts w:ascii="Ebrima" w:hAnsi="Ebrima"/>
          <w:sz w:val="22"/>
          <w:szCs w:val="22"/>
        </w:rPr>
        <w:tab/>
      </w:r>
      <w:bookmarkStart w:id="21"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21"/>
      <w:r w:rsidRPr="00716853">
        <w:rPr>
          <w:rFonts w:ascii="Ebrima" w:hAnsi="Ebrima"/>
          <w:sz w:val="22"/>
          <w:szCs w:val="22"/>
        </w:rPr>
        <w:t>.</w:t>
      </w:r>
    </w:p>
    <w:bookmarkEnd w:id="20"/>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da deterioração da carteira de créditos que suporta o pagamentos dos CRI, da 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77777777"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 xml:space="preserve">a </w:t>
      </w:r>
      <w:r w:rsidRPr="00716853">
        <w:rPr>
          <w:rFonts w:ascii="Ebrima" w:hAnsi="Ebrima"/>
          <w:sz w:val="22"/>
          <w:szCs w:val="22"/>
        </w:rPr>
        <w:lastRenderedPageBreak/>
        <w:t>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Pr="00716853">
        <w:rPr>
          <w:rFonts w:ascii="Ebrima" w:hAnsi="Ebrima"/>
          <w:sz w:val="22"/>
          <w:szCs w:val="22"/>
          <w:highlight w:val="yellow"/>
        </w:rPr>
        <w:t>•</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Pr="00716853">
        <w:rPr>
          <w:rFonts w:ascii="Ebrima" w:hAnsi="Ebrima"/>
          <w:sz w:val="22"/>
          <w:szCs w:val="22"/>
          <w:highlight w:val="yellow"/>
        </w:rPr>
        <w:t>•</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22"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22"/>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23" w:name="_Hlk21016721"/>
      <w:r w:rsidR="004B49B0" w:rsidRPr="00716853">
        <w:rPr>
          <w:rFonts w:ascii="Ebrima" w:hAnsi="Ebrima"/>
          <w:sz w:val="22"/>
          <w:szCs w:val="22"/>
        </w:rPr>
        <w:t>ocasionando desenquadramento da Razão de Garantia</w:t>
      </w:r>
      <w:bookmarkEnd w:id="23"/>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lastRenderedPageBreak/>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7A3F38C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 Cedente</w:t>
      </w:r>
      <w:r w:rsidR="004B49B0" w:rsidRPr="00716853">
        <w:rPr>
          <w:rFonts w:ascii="Ebrima" w:hAnsi="Ebrima"/>
          <w:sz w:val="22"/>
          <w:szCs w:val="22"/>
        </w:rPr>
        <w:t xml:space="preserve"> e/ou os Fiadores</w:t>
      </w:r>
      <w:r w:rsidR="00497C74" w:rsidRPr="00716853">
        <w:rPr>
          <w:rFonts w:ascii="Ebrima" w:hAnsi="Ebrima"/>
          <w:sz w:val="22"/>
          <w:szCs w:val="22"/>
        </w:rPr>
        <w:t xml:space="preserve">, </w:t>
      </w:r>
      <w:r w:rsidR="004B49B0" w:rsidRPr="00716853">
        <w:rPr>
          <w:rFonts w:ascii="Ebrima" w:hAnsi="Ebrima"/>
          <w:sz w:val="22"/>
          <w:szCs w:val="22"/>
        </w:rPr>
        <w:t xml:space="preserve">conforme aplicável, </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Controladoras</w:t>
      </w:r>
      <w:r w:rsidR="00497C74" w:rsidRPr="00716853">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 xml:space="preserve">se houver morte dos Fiadores que sejam pessoas físicas, sem que seja estabelecido </w:t>
      </w:r>
      <w:r w:rsidRPr="00716853">
        <w:rPr>
          <w:rFonts w:ascii="Ebrima" w:hAnsi="Ebrima" w:cs="Open Sans"/>
          <w:sz w:val="22"/>
          <w:szCs w:val="22"/>
        </w:rPr>
        <w:lastRenderedPageBreak/>
        <w:t>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30B85816"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4B49B0" w:rsidRPr="00716853">
        <w:rPr>
          <w:rFonts w:ascii="Ebrima" w:hAnsi="Ebrima"/>
          <w:sz w:val="22"/>
          <w:szCs w:val="22"/>
        </w:rPr>
        <w:t xml:space="preserve"> inclusive em razão de alteração dos tipos societários da Cedente, dos Fiadores ou</w:t>
      </w:r>
      <w:r w:rsidRPr="00716853">
        <w:rPr>
          <w:rFonts w:ascii="Ebrima" w:hAnsi="Ebrima"/>
          <w:sz w:val="22"/>
          <w:szCs w:val="22"/>
        </w:rPr>
        <w:t xml:space="preserve">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716853">
        <w:rPr>
          <w:rFonts w:ascii="Ebrima" w:hAnsi="Ebrima"/>
          <w:sz w:val="22"/>
          <w:szCs w:val="22"/>
        </w:rPr>
        <w:t>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sendo 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Cedente, e possam </w:t>
      </w:r>
      <w:r w:rsidRPr="00716853">
        <w:rPr>
          <w:rFonts w:ascii="Ebrima" w:hAnsi="Ebrima"/>
          <w:sz w:val="22"/>
          <w:szCs w:val="22"/>
        </w:rPr>
        <w:lastRenderedPageBreak/>
        <w:t>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7FB7C1F1" w14:textId="77777777" w:rsidR="000E7C4A" w:rsidRPr="00716853" w:rsidRDefault="000E7C4A" w:rsidP="00716853">
      <w:pPr>
        <w:pStyle w:val="PargrafodaLista"/>
        <w:spacing w:line="276" w:lineRule="auto"/>
        <w:jc w:val="both"/>
        <w:rPr>
          <w:rFonts w:ascii="Ebrima" w:hAnsi="Ebrima"/>
          <w:sz w:val="22"/>
          <w:szCs w:val="22"/>
        </w:rPr>
      </w:pPr>
    </w:p>
    <w:p w14:paraId="4798483D" w14:textId="579C3834" w:rsidR="00497C74" w:rsidRPr="00716853" w:rsidRDefault="000E7C4A"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os Relatórios de Medição indiquem </w:t>
      </w:r>
      <w:r w:rsidR="004C3F95" w:rsidRPr="00716853">
        <w:rPr>
          <w:rFonts w:ascii="Ebrima" w:hAnsi="Ebrima"/>
          <w:sz w:val="22"/>
          <w:szCs w:val="22"/>
        </w:rPr>
        <w:t>desvios nas obras ou no Empreendimento</w:t>
      </w:r>
      <w:r w:rsidR="00D74B6F" w:rsidRPr="00716853">
        <w:rPr>
          <w:rFonts w:ascii="Ebrima" w:hAnsi="Ebrima"/>
          <w:sz w:val="22"/>
          <w:szCs w:val="22"/>
        </w:rPr>
        <w:t xml:space="preserve"> Imobiliário</w:t>
      </w:r>
      <w:r w:rsidR="004C3F95" w:rsidRPr="00716853">
        <w:rPr>
          <w:rFonts w:ascii="Ebrima" w:hAnsi="Ebrima"/>
          <w:sz w:val="22"/>
          <w:szCs w:val="22"/>
        </w:rPr>
        <w:t xml:space="preserve">, incluindo, </w:t>
      </w:r>
      <w:r w:rsidR="00A20CBB" w:rsidRPr="00716853">
        <w:rPr>
          <w:rFonts w:ascii="Ebrima" w:hAnsi="Ebrima"/>
          <w:sz w:val="22"/>
          <w:szCs w:val="22"/>
        </w:rPr>
        <w:t xml:space="preserve">incluindo, </w:t>
      </w:r>
      <w:r w:rsidR="004C3F95" w:rsidRPr="00716853">
        <w:rPr>
          <w:rFonts w:ascii="Ebrima" w:hAnsi="Ebrima"/>
          <w:sz w:val="22"/>
          <w:szCs w:val="22"/>
        </w:rPr>
        <w:t xml:space="preserve">mas não se limitando, a (i) </w:t>
      </w:r>
      <w:r w:rsidRPr="00716853">
        <w:rPr>
          <w:rFonts w:ascii="Ebrima" w:hAnsi="Ebrima"/>
          <w:sz w:val="22"/>
          <w:szCs w:val="22"/>
        </w:rPr>
        <w:t xml:space="preserve">atrasos relevantes e não justificados nas obras, </w:t>
      </w:r>
      <w:r w:rsidR="004C3F95" w:rsidRPr="00716853">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716853">
        <w:rPr>
          <w:rFonts w:ascii="Ebrima" w:hAnsi="Ebrima"/>
          <w:sz w:val="22"/>
          <w:szCs w:val="22"/>
        </w:rPr>
        <w:t xml:space="preserve">não importando se tais desvios </w:t>
      </w:r>
      <w:r w:rsidR="001B3846" w:rsidRPr="00716853">
        <w:rPr>
          <w:rFonts w:ascii="Ebrima" w:hAnsi="Ebrima"/>
          <w:sz w:val="22"/>
          <w:szCs w:val="22"/>
        </w:rPr>
        <w:t xml:space="preserve">já </w:t>
      </w:r>
      <w:r w:rsidR="000A1341" w:rsidRPr="00716853">
        <w:rPr>
          <w:rFonts w:ascii="Ebrima" w:hAnsi="Ebrima"/>
          <w:sz w:val="22"/>
          <w:szCs w:val="22"/>
        </w:rPr>
        <w:t xml:space="preserve">tenham trazido prejuízo </w:t>
      </w:r>
      <w:r w:rsidR="001B3846" w:rsidRPr="00716853">
        <w:rPr>
          <w:rFonts w:ascii="Ebrima" w:hAnsi="Ebrima"/>
          <w:sz w:val="22"/>
          <w:szCs w:val="22"/>
        </w:rPr>
        <w:t xml:space="preserve">(deterioração) </w:t>
      </w:r>
      <w:r w:rsidR="000A1341" w:rsidRPr="00716853">
        <w:rPr>
          <w:rFonts w:ascii="Ebrima" w:hAnsi="Ebrima"/>
          <w:sz w:val="22"/>
          <w:szCs w:val="22"/>
        </w:rPr>
        <w:t>à carteira de Créditos Imobiliários Totais;</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w:t>
      </w:r>
      <w:r w:rsidRPr="00716853">
        <w:rPr>
          <w:rFonts w:ascii="Ebrima" w:hAnsi="Ebrima"/>
          <w:iCs/>
          <w:sz w:val="22"/>
          <w:szCs w:val="22"/>
        </w:rPr>
        <w:lastRenderedPageBreak/>
        <w:t xml:space="preserve">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bras, propaganda, marketing, estratégia de vendas, política de renegociação etc;</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6FF5CA9E" w14:textId="77777777" w:rsidR="00A20CBB" w:rsidRPr="00716853" w:rsidRDefault="00A20CBB" w:rsidP="00716853">
      <w:pPr>
        <w:pStyle w:val="PargrafodaLista"/>
        <w:widowControl w:val="0"/>
        <w:spacing w:line="276" w:lineRule="auto"/>
        <w:ind w:left="709"/>
        <w:jc w:val="both"/>
        <w:rPr>
          <w:rFonts w:ascii="Ebrima" w:hAnsi="Ebrima"/>
          <w:sz w:val="22"/>
          <w:szCs w:val="22"/>
        </w:rPr>
      </w:pPr>
    </w:p>
    <w:p w14:paraId="4629F093" w14:textId="0CDBFC9C" w:rsidR="00A20CBB" w:rsidRPr="00716853" w:rsidRDefault="00117E4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ocorram, no entendimento da Securitizadora e/ou do Medidor de Obras, alterações injustificáveis ao cronograma de obras, incluindo sua prorrogação ou atraso na data final de entrega do Empreendimento Imobiliário, a</w:t>
      </w:r>
      <w:r w:rsidR="00174C0C" w:rsidRPr="00716853">
        <w:rPr>
          <w:rFonts w:ascii="Ebrima" w:hAnsi="Ebrima"/>
          <w:sz w:val="22"/>
          <w:szCs w:val="22"/>
        </w:rPr>
        <w:t>s</w:t>
      </w:r>
      <w:r w:rsidRPr="00716853">
        <w:rPr>
          <w:rFonts w:ascii="Ebrima" w:hAnsi="Ebrima"/>
          <w:sz w:val="22"/>
          <w:szCs w:val="22"/>
        </w:rPr>
        <w:t xml:space="preserve"> qua</w:t>
      </w:r>
      <w:r w:rsidR="00174C0C" w:rsidRPr="00716853">
        <w:rPr>
          <w:rFonts w:ascii="Ebrima" w:hAnsi="Ebrima"/>
          <w:sz w:val="22"/>
          <w:szCs w:val="22"/>
        </w:rPr>
        <w:t>is</w:t>
      </w:r>
      <w:r w:rsidRPr="00716853">
        <w:rPr>
          <w:rFonts w:ascii="Ebrima" w:hAnsi="Ebrima"/>
          <w:sz w:val="22"/>
          <w:szCs w:val="22"/>
        </w:rPr>
        <w:t xml:space="preserve"> deve</w:t>
      </w:r>
      <w:r w:rsidR="00174C0C" w:rsidRPr="00716853">
        <w:rPr>
          <w:rFonts w:ascii="Ebrima" w:hAnsi="Ebrima"/>
          <w:sz w:val="22"/>
          <w:szCs w:val="22"/>
        </w:rPr>
        <w:t>m</w:t>
      </w:r>
      <w:r w:rsidRPr="00716853">
        <w:rPr>
          <w:rFonts w:ascii="Ebrima" w:hAnsi="Ebrima"/>
          <w:sz w:val="22"/>
          <w:szCs w:val="22"/>
        </w:rPr>
        <w:t xml:space="preserve"> se dar em [</w:t>
      </w:r>
      <w:r w:rsidRPr="00716853">
        <w:rPr>
          <w:rFonts w:ascii="Ebrima" w:hAnsi="Ebrima"/>
          <w:sz w:val="22"/>
          <w:szCs w:val="22"/>
          <w:highlight w:val="yellow"/>
        </w:rPr>
        <w:t>•</w:t>
      </w:r>
      <w:r w:rsidRPr="00716853">
        <w:rPr>
          <w:rFonts w:ascii="Ebrima" w:hAnsi="Ebrima"/>
          <w:sz w:val="22"/>
          <w:szCs w:val="22"/>
        </w:rPr>
        <w:t>] de [</w:t>
      </w:r>
      <w:r w:rsidRPr="00716853">
        <w:rPr>
          <w:rFonts w:ascii="Ebrima" w:hAnsi="Ebrima"/>
          <w:sz w:val="22"/>
          <w:szCs w:val="22"/>
          <w:highlight w:val="yellow"/>
        </w:rPr>
        <w:t>•</w:t>
      </w:r>
      <w:r w:rsidRPr="00716853">
        <w:rPr>
          <w:rFonts w:ascii="Ebrima" w:hAnsi="Ebrima"/>
          <w:sz w:val="22"/>
          <w:szCs w:val="22"/>
        </w:rPr>
        <w:t xml:space="preserve">] de </w:t>
      </w:r>
      <w:r w:rsidR="001B55B5" w:rsidRPr="00716853">
        <w:rPr>
          <w:rFonts w:ascii="Ebrima" w:hAnsi="Ebrima"/>
          <w:sz w:val="22"/>
          <w:szCs w:val="22"/>
        </w:rPr>
        <w:t>20</w:t>
      </w:r>
      <w:r w:rsidRPr="00716853">
        <w:rPr>
          <w:rFonts w:ascii="Ebrima" w:hAnsi="Ebrima"/>
          <w:sz w:val="22"/>
          <w:szCs w:val="22"/>
        </w:rPr>
        <w:t>[</w:t>
      </w:r>
      <w:r w:rsidRPr="00716853">
        <w:rPr>
          <w:rFonts w:ascii="Ebrima" w:hAnsi="Ebrima"/>
          <w:sz w:val="22"/>
          <w:szCs w:val="22"/>
          <w:highlight w:val="yellow"/>
        </w:rPr>
        <w:t>•</w:t>
      </w:r>
      <w:r w:rsidRPr="00716853">
        <w:rPr>
          <w:rFonts w:ascii="Ebrima" w:hAnsi="Ebrima"/>
          <w:sz w:val="22"/>
          <w:szCs w:val="22"/>
        </w:rPr>
        <w:t>]</w:t>
      </w:r>
      <w:r w:rsidR="00A20CBB" w:rsidRPr="00716853">
        <w:rPr>
          <w:rFonts w:ascii="Ebrima" w:hAnsi="Ebrima"/>
          <w:sz w:val="22"/>
          <w:szCs w:val="22"/>
        </w:rPr>
        <w:t>, ou mesmo a interrupção ou paralisação das obras</w:t>
      </w:r>
      <w:r w:rsidR="006427AC" w:rsidRPr="00716853">
        <w:rPr>
          <w:rFonts w:ascii="Ebrima" w:hAnsi="Ebrima"/>
          <w:sz w:val="22"/>
          <w:szCs w:val="22"/>
        </w:rPr>
        <w:t xml:space="preserve"> </w:t>
      </w:r>
      <w:r w:rsidR="00A20CBB" w:rsidRPr="00716853">
        <w:rPr>
          <w:rFonts w:ascii="Ebrima" w:hAnsi="Ebrima"/>
          <w:sz w:val="22"/>
          <w:szCs w:val="22"/>
        </w:rPr>
        <w:t>ou falta de recursos para sua execução em razão do não atingimento de Razão de Garantia para liberação da Segunda</w:t>
      </w:r>
      <w:r w:rsidR="00757955" w:rsidRPr="00716853">
        <w:rPr>
          <w:rFonts w:ascii="Ebrima" w:hAnsi="Ebrima"/>
          <w:sz w:val="22"/>
          <w:szCs w:val="22"/>
        </w:rPr>
        <w:t xml:space="preserve"> </w:t>
      </w:r>
      <w:r w:rsidR="00A20CBB" w:rsidRPr="00716853">
        <w:rPr>
          <w:rFonts w:ascii="Ebrima" w:hAnsi="Ebrima"/>
          <w:sz w:val="22"/>
          <w:szCs w:val="22"/>
        </w:rPr>
        <w:t xml:space="preserve">Tranche; </w:t>
      </w:r>
    </w:p>
    <w:p w14:paraId="3F28E48D" w14:textId="77777777" w:rsidR="00117E43" w:rsidRPr="00716853" w:rsidRDefault="00117E43" w:rsidP="00716853">
      <w:pPr>
        <w:widowControl w:val="0"/>
        <w:spacing w:line="276" w:lineRule="auto"/>
        <w:ind w:left="709"/>
        <w:jc w:val="both"/>
        <w:rPr>
          <w:rFonts w:ascii="Ebrima" w:hAnsi="Ebrima"/>
          <w:sz w:val="22"/>
          <w:szCs w:val="22"/>
        </w:rPr>
      </w:pPr>
    </w:p>
    <w:p w14:paraId="1ED4D06A" w14:textId="77777777" w:rsidR="00117E43" w:rsidRPr="00716853" w:rsidRDefault="00117E4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ocorram, no entendimento da Securitizadora e/ou do Medidor de Obras, alterações injustificáveis no custo estimado das obras do Empreendimento Imobiliário;</w:t>
      </w:r>
    </w:p>
    <w:p w14:paraId="654C2828" w14:textId="77777777" w:rsidR="00117E43" w:rsidRPr="00716853" w:rsidRDefault="00117E43" w:rsidP="00716853">
      <w:pPr>
        <w:pStyle w:val="PargrafodaLista"/>
        <w:spacing w:line="276" w:lineRule="auto"/>
        <w:rPr>
          <w:rFonts w:ascii="Ebrima" w:hAnsi="Ebrima"/>
          <w:sz w:val="22"/>
          <w:szCs w:val="22"/>
        </w:rPr>
      </w:pPr>
    </w:p>
    <w:p w14:paraId="35AD6278" w14:textId="77777777" w:rsidR="00117E43" w:rsidRPr="00716853" w:rsidRDefault="00117E4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ocorram alterações no</w:t>
      </w:r>
      <w:r w:rsidR="00174C0C" w:rsidRPr="00716853">
        <w:rPr>
          <w:rFonts w:ascii="Ebrima" w:hAnsi="Ebrima"/>
          <w:sz w:val="22"/>
          <w:szCs w:val="22"/>
        </w:rPr>
        <w:t>s</w:t>
      </w:r>
      <w:r w:rsidRPr="00716853">
        <w:rPr>
          <w:rFonts w:ascii="Ebrima" w:hAnsi="Ebrima"/>
          <w:sz w:val="22"/>
          <w:szCs w:val="22"/>
        </w:rPr>
        <w:t xml:space="preserve"> projeto</w:t>
      </w:r>
      <w:r w:rsidR="00174C0C" w:rsidRPr="00716853">
        <w:rPr>
          <w:rFonts w:ascii="Ebrima" w:hAnsi="Ebrima"/>
          <w:sz w:val="22"/>
          <w:szCs w:val="22"/>
        </w:rPr>
        <w:t>s</w:t>
      </w:r>
      <w:r w:rsidRPr="00716853">
        <w:rPr>
          <w:rFonts w:ascii="Ebrima" w:hAnsi="Ebrima"/>
          <w:sz w:val="22"/>
          <w:szCs w:val="22"/>
        </w:rPr>
        <w:t xml:space="preserve"> do Empreendimento Imobiliário, ou na qualidade de suas obras, que não contem com a avaliação e aprovação prévia da Securitizadora e do Medidor de Obras;</w:t>
      </w:r>
    </w:p>
    <w:p w14:paraId="57A76A90" w14:textId="77777777" w:rsidR="00117E43" w:rsidRPr="00716853" w:rsidRDefault="00117E43" w:rsidP="00716853">
      <w:pPr>
        <w:pStyle w:val="PargrafodaLista"/>
        <w:spacing w:line="276" w:lineRule="auto"/>
        <w:rPr>
          <w:rFonts w:ascii="Ebrima" w:hAnsi="Ebrima"/>
          <w:sz w:val="22"/>
          <w:szCs w:val="22"/>
        </w:rPr>
      </w:pPr>
    </w:p>
    <w:p w14:paraId="4CAFEF67" w14:textId="1CF23CFB" w:rsidR="00117E43" w:rsidRPr="00716853" w:rsidRDefault="00117E4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não seja apresentado o</w:t>
      </w:r>
      <w:r w:rsidR="00FB5252" w:rsidRPr="00716853">
        <w:rPr>
          <w:rFonts w:ascii="Ebrima" w:hAnsi="Ebrima"/>
          <w:sz w:val="22"/>
          <w:szCs w:val="22"/>
        </w:rPr>
        <w:t xml:space="preserve"> Habite-se</w:t>
      </w:r>
      <w:r w:rsidRPr="00716853">
        <w:rPr>
          <w:rFonts w:ascii="Ebrima" w:hAnsi="Ebrima"/>
          <w:sz w:val="22"/>
          <w:szCs w:val="22"/>
        </w:rPr>
        <w:t xml:space="preserve"> até </w:t>
      </w:r>
      <w:r w:rsidRPr="00716853">
        <w:rPr>
          <w:rFonts w:ascii="Ebrima" w:hAnsi="Ebrima"/>
          <w:sz w:val="22"/>
          <w:szCs w:val="22"/>
          <w:highlight w:val="yellow"/>
        </w:rPr>
        <w:t>[•]</w:t>
      </w:r>
      <w:r w:rsidRPr="00716853">
        <w:rPr>
          <w:rFonts w:ascii="Ebrima" w:hAnsi="Ebrima"/>
          <w:sz w:val="22"/>
          <w:szCs w:val="22"/>
        </w:rPr>
        <w:t xml:space="preserve"> de </w:t>
      </w:r>
      <w:r w:rsidRPr="00716853">
        <w:rPr>
          <w:rFonts w:ascii="Ebrima" w:hAnsi="Ebrima"/>
          <w:sz w:val="22"/>
          <w:szCs w:val="22"/>
          <w:highlight w:val="yellow"/>
        </w:rPr>
        <w:t>[•]</w:t>
      </w:r>
      <w:r w:rsidRPr="00716853">
        <w:rPr>
          <w:rFonts w:ascii="Ebrima" w:hAnsi="Ebrima"/>
          <w:sz w:val="22"/>
          <w:szCs w:val="22"/>
        </w:rPr>
        <w:t xml:space="preserve"> de </w:t>
      </w:r>
      <w:r w:rsidRPr="00716853">
        <w:rPr>
          <w:rFonts w:ascii="Ebrima" w:hAnsi="Ebrima"/>
          <w:sz w:val="22"/>
          <w:szCs w:val="22"/>
          <w:highlight w:val="yellow"/>
        </w:rPr>
        <w:t>[•]</w:t>
      </w:r>
      <w:r w:rsidRPr="00716853">
        <w:rPr>
          <w:rFonts w:ascii="Ebrima" w:hAnsi="Ebrima"/>
          <w:sz w:val="22"/>
          <w:szCs w:val="22"/>
        </w:rPr>
        <w:t xml:space="preserve">, ou em até </w:t>
      </w:r>
      <w:r w:rsidRPr="00716853">
        <w:rPr>
          <w:rFonts w:ascii="Ebrima" w:hAnsi="Ebrima"/>
          <w:sz w:val="22"/>
          <w:szCs w:val="22"/>
          <w:highlight w:val="yellow"/>
        </w:rPr>
        <w:t>[•]</w:t>
      </w:r>
      <w:r w:rsidRPr="00716853">
        <w:rPr>
          <w:rFonts w:ascii="Ebrima" w:hAnsi="Ebrima"/>
          <w:sz w:val="22"/>
          <w:szCs w:val="22"/>
        </w:rPr>
        <w:t xml:space="preserve"> (</w:t>
      </w:r>
      <w:r w:rsidRPr="00716853">
        <w:rPr>
          <w:rFonts w:ascii="Ebrima" w:hAnsi="Ebrima"/>
          <w:sz w:val="22"/>
          <w:szCs w:val="22"/>
          <w:highlight w:val="yellow"/>
        </w:rPr>
        <w:t>[•]</w:t>
      </w:r>
      <w:r w:rsidRPr="00716853">
        <w:rPr>
          <w:rFonts w:ascii="Ebrima" w:hAnsi="Ebrima"/>
          <w:sz w:val="22"/>
          <w:szCs w:val="22"/>
        </w:rPr>
        <w:t xml:space="preserve">) Dias Úteis após </w:t>
      </w:r>
      <w:r w:rsidR="00757955" w:rsidRPr="00716853">
        <w:rPr>
          <w:rFonts w:ascii="Ebrima" w:hAnsi="Ebrima"/>
          <w:sz w:val="22"/>
          <w:szCs w:val="22"/>
        </w:rPr>
        <w:t xml:space="preserve">o </w:t>
      </w:r>
      <w:r w:rsidRPr="00716853">
        <w:rPr>
          <w:rFonts w:ascii="Ebrima" w:hAnsi="Ebrima"/>
          <w:sz w:val="22"/>
          <w:szCs w:val="22"/>
        </w:rPr>
        <w:t>término da execução das obras do Empreendimento Imobiliário, ou con</w:t>
      </w:r>
      <w:r w:rsidR="00462EF7" w:rsidRPr="00716853">
        <w:rPr>
          <w:rFonts w:ascii="Ebrima" w:hAnsi="Ebrima"/>
          <w:sz w:val="22"/>
          <w:szCs w:val="22"/>
        </w:rPr>
        <w:t>s</w:t>
      </w:r>
      <w:r w:rsidRPr="00716853">
        <w:rPr>
          <w:rFonts w:ascii="Ebrima" w:hAnsi="Ebrima"/>
          <w:sz w:val="22"/>
          <w:szCs w:val="22"/>
        </w:rPr>
        <w:t>tate-se, a qualquer momento, que os requisitos para sua emissão não poderão ser de qualquer forma cumpridos pela Cedente;</w:t>
      </w:r>
    </w:p>
    <w:p w14:paraId="14801B23" w14:textId="77777777" w:rsidR="008C359B" w:rsidRPr="00716853" w:rsidRDefault="008C359B"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24" w:name="_Hlk21277466"/>
      <w:r w:rsidR="00CA16FB" w:rsidRPr="00716853">
        <w:rPr>
          <w:rFonts w:ascii="Ebrima" w:hAnsi="Ebrima"/>
          <w:sz w:val="22"/>
          <w:szCs w:val="22"/>
        </w:rPr>
        <w:t xml:space="preserve"> (judiciais ou administrativos) </w:t>
      </w:r>
      <w:bookmarkEnd w:id="24"/>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 xml:space="preserve">Para os fins do disposto no item 6.4 acima, será considerado controle de uma sociedade sobre outra o poder que tal sociedade tenha, por meio de seus direitos de sócio, que lhe confira, de modo permanente, preponderância nas deliberações sociais e o poder </w:t>
      </w:r>
      <w:r w:rsidRPr="00716853">
        <w:rPr>
          <w:rFonts w:ascii="Ebrima" w:hAnsi="Ebrima"/>
          <w:sz w:val="22"/>
          <w:szCs w:val="22"/>
        </w:rPr>
        <w:lastRenderedPageBreak/>
        <w:t>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5" w:name="_Hlk21016872"/>
      <w:r w:rsidR="00266060" w:rsidRPr="00716853">
        <w:rPr>
          <w:rFonts w:ascii="Ebrima" w:hAnsi="Ebrima"/>
          <w:sz w:val="22"/>
          <w:szCs w:val="22"/>
        </w:rPr>
        <w:t xml:space="preserve">e/ou ocorrência de distrato </w:t>
      </w:r>
      <w:bookmarkEnd w:id="25"/>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xml:space="preserve">, no pagamento das Despesas Recorrentes e demais obrigações do </w:t>
      </w:r>
      <w:r w:rsidR="00DA4F45" w:rsidRPr="00716853">
        <w:rPr>
          <w:rFonts w:ascii="Ebrima" w:hAnsi="Ebrima"/>
          <w:sz w:val="22"/>
          <w:szCs w:val="22"/>
        </w:rPr>
        <w:lastRenderedPageBreak/>
        <w:t>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lastRenderedPageBreak/>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 xml:space="preserve">emissão pública dos CRI, conforme previsto no Termo de Securitização, os quais terão como lastro os </w:t>
      </w:r>
      <w:r w:rsidRPr="00716853">
        <w:rPr>
          <w:rFonts w:ascii="Ebrima" w:hAnsi="Ebrima"/>
          <w:sz w:val="22"/>
          <w:szCs w:val="22"/>
          <w:lang w:val="pt-BR"/>
        </w:rPr>
        <w:lastRenderedPageBreak/>
        <w:t>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lastRenderedPageBreak/>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disponibilizar à Securitizadora, em 10 (dez) dias corridos contados da respectiva solicitação, toda a informação e/ou documentação necessária para a realização das suas </w:t>
      </w:r>
      <w:r w:rsidRPr="00716853">
        <w:rPr>
          <w:rFonts w:ascii="Ebrima" w:hAnsi="Ebrima"/>
          <w:sz w:val="22"/>
          <w:szCs w:val="22"/>
        </w:rPr>
        <w:lastRenderedPageBreak/>
        <w:t>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38887B6B" w:rsidR="00EC00E9"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77777777" w:rsidR="00E46763" w:rsidRPr="00716853" w:rsidRDefault="00E46763"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juros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tornou-se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w:t>
      </w:r>
      <w:r w:rsidR="007779C8" w:rsidRPr="00716853">
        <w:rPr>
          <w:rFonts w:ascii="Ebrima" w:hAnsi="Ebrima"/>
          <w:sz w:val="22"/>
          <w:szCs w:val="22"/>
        </w:rPr>
        <w:lastRenderedPageBreak/>
        <w:t xml:space="preserve">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26"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77777777"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D118E6" w:rsidRPr="00716853">
        <w:rPr>
          <w:rFonts w:ascii="Ebrima" w:hAnsi="Ebrima"/>
          <w:sz w:val="22"/>
          <w:szCs w:val="22"/>
        </w:rPr>
        <w:t>[</w:t>
      </w:r>
      <w:r w:rsidR="00D118E6" w:rsidRPr="00716853">
        <w:rPr>
          <w:rFonts w:ascii="Ebrima" w:hAnsi="Ebrima"/>
          <w:sz w:val="22"/>
          <w:szCs w:val="22"/>
          <w:highlight w:val="yellow"/>
        </w:rPr>
        <w:t>•</w:t>
      </w:r>
      <w:r w:rsidR="00D118E6" w:rsidRPr="00716853">
        <w:rPr>
          <w:rFonts w:ascii="Ebrima" w:hAnsi="Ebrima"/>
          <w:sz w:val="22"/>
          <w:szCs w:val="22"/>
        </w:rPr>
        <w:t>]</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27" w:name="_Hlk495280456"/>
      <w:bookmarkStart w:id="28" w:name="_Hlk495264075"/>
      <w:bookmarkStart w:id="29" w:name="_Hlk523336987"/>
      <w:r w:rsidRPr="00716853">
        <w:rPr>
          <w:rFonts w:ascii="Ebrima" w:hAnsi="Ebrima" w:cstheme="minorHAnsi"/>
          <w:b/>
          <w:sz w:val="22"/>
          <w:szCs w:val="22"/>
        </w:rPr>
        <w:t>ENCANTOS DE ITAPERAPUÃ APART SERVICE LTDA.</w:t>
      </w:r>
    </w:p>
    <w:bookmarkEnd w:id="27"/>
    <w:bookmarkEnd w:id="28"/>
    <w:bookmarkEnd w:id="29"/>
    <w:p w14:paraId="36EE5DCA" w14:textId="53AB6F9B" w:rsidR="004E44AE" w:rsidRPr="00716853" w:rsidRDefault="004E44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Rua </w:t>
      </w:r>
      <w:r w:rsidR="000D15B4" w:rsidRPr="00716853">
        <w:rPr>
          <w:rFonts w:ascii="Ebrima" w:hAnsi="Ebrima" w:cstheme="minorHAnsi"/>
          <w:sz w:val="22"/>
          <w:szCs w:val="22"/>
        </w:rPr>
        <w:t>das Bromélias</w:t>
      </w:r>
      <w:r w:rsidRPr="00716853">
        <w:rPr>
          <w:rFonts w:ascii="Ebrima" w:hAnsi="Ebrima" w:cstheme="minorHAnsi"/>
          <w:sz w:val="22"/>
          <w:szCs w:val="22"/>
        </w:rPr>
        <w:t>,</w:t>
      </w:r>
      <w:r w:rsidR="000D15B4" w:rsidRPr="00716853">
        <w:rPr>
          <w:rFonts w:ascii="Ebrima" w:hAnsi="Ebrima"/>
          <w:sz w:val="22"/>
          <w:szCs w:val="22"/>
        </w:rPr>
        <w:t xml:space="preserve"> s/n, Quadra H, Lotes 13 e 14, Bairro Village I,</w:t>
      </w:r>
    </w:p>
    <w:p w14:paraId="73DC1B4B" w14:textId="2DE04A40" w:rsidR="004E44AE" w:rsidRPr="00716853" w:rsidRDefault="000D15B4" w:rsidP="00716853">
      <w:pPr>
        <w:spacing w:line="276" w:lineRule="auto"/>
        <w:jc w:val="both"/>
        <w:rPr>
          <w:rFonts w:ascii="Ebrima" w:hAnsi="Ebrima" w:cstheme="minorHAnsi"/>
          <w:sz w:val="22"/>
          <w:szCs w:val="22"/>
        </w:rPr>
      </w:pPr>
      <w:r w:rsidRPr="00716853">
        <w:rPr>
          <w:rFonts w:ascii="Ebrima" w:hAnsi="Ebrima" w:cstheme="minorHAnsi"/>
          <w:sz w:val="22"/>
          <w:szCs w:val="22"/>
        </w:rPr>
        <w:t>Porto Seguro</w:t>
      </w:r>
      <w:r w:rsidR="004E44AE" w:rsidRPr="00716853">
        <w:rPr>
          <w:rFonts w:ascii="Ebrima" w:hAnsi="Ebrima" w:cstheme="minorHAnsi"/>
          <w:sz w:val="22"/>
          <w:szCs w:val="22"/>
        </w:rPr>
        <w:t xml:space="preserve"> – </w:t>
      </w:r>
      <w:r w:rsidRPr="00716853">
        <w:rPr>
          <w:rFonts w:ascii="Ebrima" w:hAnsi="Ebrima" w:cstheme="minorHAnsi"/>
          <w:sz w:val="22"/>
          <w:szCs w:val="22"/>
        </w:rPr>
        <w:t>BA</w:t>
      </w:r>
      <w:r w:rsidR="004E44AE" w:rsidRPr="00716853">
        <w:rPr>
          <w:rFonts w:ascii="Ebrima" w:hAnsi="Ebrima" w:cstheme="minorHAnsi"/>
          <w:sz w:val="22"/>
          <w:szCs w:val="22"/>
        </w:rPr>
        <w:t xml:space="preserve">, CEP </w:t>
      </w:r>
      <w:r w:rsidRPr="00716853">
        <w:rPr>
          <w:rFonts w:ascii="Ebrima" w:hAnsi="Ebrima"/>
          <w:sz w:val="22"/>
          <w:szCs w:val="22"/>
        </w:rPr>
        <w:t>45.810-000</w:t>
      </w:r>
    </w:p>
    <w:p w14:paraId="7503A2B3" w14:textId="0DB50060" w:rsidR="00D52B83" w:rsidRPr="00716853" w:rsidRDefault="00D52B83" w:rsidP="00716853">
      <w:pPr>
        <w:spacing w:line="276" w:lineRule="auto"/>
        <w:jc w:val="both"/>
        <w:rPr>
          <w:rFonts w:ascii="Ebrima" w:hAnsi="Ebrima" w:cstheme="minorHAnsi"/>
          <w:sz w:val="22"/>
          <w:szCs w:val="22"/>
        </w:rPr>
      </w:pPr>
      <w:r w:rsidRPr="00716853">
        <w:rPr>
          <w:rFonts w:ascii="Ebrima" w:hAnsi="Ebrima" w:cstheme="minorHAnsi"/>
          <w:sz w:val="22"/>
          <w:szCs w:val="22"/>
        </w:rPr>
        <w:t>At.: [</w:t>
      </w:r>
      <w:r w:rsidRPr="00716853">
        <w:rPr>
          <w:rFonts w:ascii="Ebrima" w:hAnsi="Ebrima" w:cstheme="minorHAnsi"/>
          <w:sz w:val="22"/>
          <w:szCs w:val="22"/>
          <w:highlight w:val="yellow"/>
        </w:rPr>
        <w:t>•</w:t>
      </w:r>
      <w:r w:rsidRPr="00716853">
        <w:rPr>
          <w:rFonts w:ascii="Ebrima" w:hAnsi="Ebrima" w:cstheme="minorHAnsi"/>
          <w:sz w:val="22"/>
          <w:szCs w:val="22"/>
        </w:rPr>
        <w:t>]</w:t>
      </w:r>
    </w:p>
    <w:p w14:paraId="2785A85C" w14:textId="77777777" w:rsidR="00D52B83" w:rsidRPr="00716853" w:rsidRDefault="00D52B83" w:rsidP="00716853">
      <w:pPr>
        <w:spacing w:line="276" w:lineRule="auto"/>
        <w:jc w:val="both"/>
        <w:rPr>
          <w:rFonts w:ascii="Ebrima" w:hAnsi="Ebrima" w:cstheme="minorHAnsi"/>
          <w:sz w:val="22"/>
          <w:szCs w:val="22"/>
        </w:rPr>
      </w:pPr>
      <w:r w:rsidRPr="00716853">
        <w:rPr>
          <w:rFonts w:ascii="Ebrima" w:hAnsi="Ebrima" w:cstheme="minorHAnsi"/>
          <w:sz w:val="22"/>
          <w:szCs w:val="22"/>
        </w:rPr>
        <w:t>Telefone: [</w:t>
      </w:r>
      <w:r w:rsidRPr="00716853">
        <w:rPr>
          <w:rFonts w:ascii="Ebrima" w:hAnsi="Ebrima" w:cstheme="minorHAnsi"/>
          <w:sz w:val="22"/>
          <w:szCs w:val="22"/>
          <w:highlight w:val="yellow"/>
        </w:rPr>
        <w:t>•</w:t>
      </w:r>
      <w:r w:rsidRPr="00716853">
        <w:rPr>
          <w:rFonts w:ascii="Ebrima" w:hAnsi="Ebrima" w:cstheme="minorHAnsi"/>
          <w:sz w:val="22"/>
          <w:szCs w:val="22"/>
        </w:rPr>
        <w:t>]</w:t>
      </w:r>
    </w:p>
    <w:p w14:paraId="4D98AAA9" w14:textId="77777777" w:rsidR="00D52B83" w:rsidRPr="00716853" w:rsidRDefault="00D52B83" w:rsidP="00716853">
      <w:pPr>
        <w:spacing w:line="276" w:lineRule="auto"/>
        <w:jc w:val="both"/>
        <w:rPr>
          <w:rFonts w:ascii="Ebrima" w:hAnsi="Ebrima" w:cstheme="minorHAnsi"/>
          <w:sz w:val="22"/>
          <w:szCs w:val="22"/>
        </w:rPr>
      </w:pPr>
      <w:r w:rsidRPr="00716853">
        <w:rPr>
          <w:rFonts w:ascii="Ebrima" w:hAnsi="Ebrima" w:cstheme="minorHAnsi"/>
          <w:sz w:val="22"/>
          <w:szCs w:val="22"/>
        </w:rPr>
        <w:t>E-mail: [</w:t>
      </w:r>
      <w:r w:rsidRPr="00716853">
        <w:rPr>
          <w:rFonts w:ascii="Ebrima" w:hAnsi="Ebrima" w:cstheme="minorHAnsi"/>
          <w:sz w:val="22"/>
          <w:szCs w:val="22"/>
          <w:highlight w:val="yellow"/>
        </w:rPr>
        <w:t>•</w:t>
      </w:r>
      <w:r w:rsidRPr="00716853">
        <w:rPr>
          <w:rFonts w:ascii="Ebrima" w:hAnsi="Ebrima" w:cstheme="minorHAnsi"/>
          <w:sz w:val="22"/>
          <w:szCs w:val="22"/>
        </w:rPr>
        <w:t>]</w:t>
      </w:r>
    </w:p>
    <w:p w14:paraId="74D7FC0B" w14:textId="77777777" w:rsidR="00D52B83" w:rsidRPr="00716853" w:rsidRDefault="00D52B83" w:rsidP="00716853">
      <w:pPr>
        <w:spacing w:line="276" w:lineRule="auto"/>
        <w:jc w:val="both"/>
        <w:rPr>
          <w:rFonts w:ascii="Ebrima" w:hAnsi="Ebrima"/>
          <w:sz w:val="22"/>
          <w:szCs w:val="22"/>
        </w:rPr>
      </w:pPr>
    </w:p>
    <w:p w14:paraId="1CED2C5B" w14:textId="77777777" w:rsidR="00497C74" w:rsidRPr="00716853" w:rsidRDefault="00D52B83"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 </w:t>
      </w:r>
      <w:r w:rsidR="00497C74"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30" w:name="_Hlk3302846"/>
      <w:bookmarkEnd w:id="26"/>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DF Century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77777777"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4CB118BE" w14:textId="0D7EFCD1"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(61) 9838-6699</w:t>
      </w:r>
    </w:p>
    <w:p w14:paraId="410F0731" w14:textId="77777777"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bookmarkEnd w:id="30"/>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lastRenderedPageBreak/>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correio eletrônico quando do envio da mensagem eletrônica, nos endereços mencionados neste Contrato de Cessão. Os originais dos documentos enviados por </w:t>
      </w:r>
      <w:bookmarkStart w:id="31" w:name="_Hlk40957996"/>
      <w:r w:rsidRPr="00716853">
        <w:rPr>
          <w:rFonts w:ascii="Ebrima" w:hAnsi="Ebrima"/>
          <w:sz w:val="22"/>
          <w:szCs w:val="22"/>
        </w:rPr>
        <w:t xml:space="preserve">correio eletrônico </w:t>
      </w:r>
      <w:bookmarkEnd w:id="31"/>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w:t>
      </w:r>
      <w:r w:rsidRPr="00716853">
        <w:rPr>
          <w:rFonts w:ascii="Ebrima" w:hAnsi="Ebrima"/>
          <w:sz w:val="22"/>
          <w:szCs w:val="22"/>
        </w:rPr>
        <w:lastRenderedPageBreak/>
        <w:t>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AC114C"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equivalente a </w:t>
      </w:r>
      <w:r w:rsidRPr="00716853">
        <w:rPr>
          <w:rFonts w:ascii="Ebrima" w:hAnsi="Ebrima"/>
          <w:sz w:val="22"/>
          <w:szCs w:val="22"/>
          <w:highlight w:val="yellow"/>
        </w:rPr>
        <w:t xml:space="preserve">R$ </w:t>
      </w:r>
      <w:r w:rsidR="00CD0179" w:rsidRPr="00716853">
        <w:rPr>
          <w:rFonts w:ascii="Ebrima" w:hAnsi="Ebrima"/>
          <w:sz w:val="22"/>
          <w:szCs w:val="22"/>
          <w:highlight w:val="yellow"/>
        </w:rPr>
        <w:t>3</w:t>
      </w:r>
      <w:r w:rsidRPr="00716853">
        <w:rPr>
          <w:rFonts w:ascii="Ebrima" w:hAnsi="Ebrima"/>
          <w:sz w:val="22"/>
          <w:szCs w:val="22"/>
          <w:highlight w:val="yellow"/>
        </w:rPr>
        <w:t>00,00</w:t>
      </w:r>
      <w:r w:rsidRPr="00716853">
        <w:rPr>
          <w:rFonts w:ascii="Ebrima" w:hAnsi="Ebrima"/>
          <w:i/>
          <w:sz w:val="22"/>
          <w:szCs w:val="22"/>
          <w:highlight w:val="yellow"/>
        </w:rPr>
        <w:t xml:space="preserve"> </w:t>
      </w:r>
      <w:r w:rsidRPr="00716853">
        <w:rPr>
          <w:rFonts w:ascii="Ebrima" w:hAnsi="Ebrima"/>
          <w:sz w:val="22"/>
          <w:szCs w:val="22"/>
          <w:highlight w:val="yellow"/>
        </w:rPr>
        <w:t>(</w:t>
      </w:r>
      <w:r w:rsidR="00CD0179" w:rsidRPr="00716853">
        <w:rPr>
          <w:rFonts w:ascii="Ebrima" w:hAnsi="Ebrima"/>
          <w:sz w:val="22"/>
          <w:szCs w:val="22"/>
          <w:highlight w:val="yellow"/>
        </w:rPr>
        <w:t>trezentos</w:t>
      </w:r>
      <w:r w:rsidRPr="00716853">
        <w:rPr>
          <w:rFonts w:ascii="Ebrima" w:hAnsi="Ebrima"/>
          <w:sz w:val="22"/>
          <w:szCs w:val="22"/>
          <w:highlight w:val="yellow"/>
        </w:rPr>
        <w:t xml:space="preserve"> reais) </w:t>
      </w:r>
      <w:r w:rsidRPr="00716853">
        <w:rPr>
          <w:rFonts w:ascii="Ebrima" w:hAnsi="Ebrima"/>
          <w:sz w:val="22"/>
          <w:szCs w:val="22"/>
        </w:rPr>
        <w:t xml:space="preserve">por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716853">
        <w:rPr>
          <w:rFonts w:ascii="Ebrima" w:hAnsi="Ebrima"/>
          <w:sz w:val="22"/>
          <w:szCs w:val="22"/>
        </w:rPr>
        <w:lastRenderedPageBreak/>
        <w:t>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32" w:name="_Hlk495259044"/>
      <w:bookmarkStart w:id="33"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34" w:name="_Hlk40958333"/>
      <w:r w:rsidRPr="00716853">
        <w:rPr>
          <w:rFonts w:ascii="Ebrima" w:hAnsi="Ebrima"/>
          <w:sz w:val="22"/>
          <w:szCs w:val="22"/>
        </w:rPr>
        <w:t xml:space="preserve">definitivamente decidido </w:t>
      </w:r>
      <w:bookmarkEnd w:id="34"/>
      <w:r w:rsidRPr="00716853">
        <w:rPr>
          <w:rFonts w:ascii="Ebrima" w:hAnsi="Ebrima"/>
          <w:sz w:val="22"/>
          <w:szCs w:val="22"/>
        </w:rPr>
        <w:t xml:space="preserve">por arbitragem, </w:t>
      </w:r>
      <w:bookmarkStart w:id="35"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35"/>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36" w:name="_Hlk40958420"/>
      <w:r w:rsidR="00497C74" w:rsidRPr="00716853">
        <w:rPr>
          <w:rFonts w:ascii="Ebrima" w:hAnsi="Ebrima"/>
          <w:sz w:val="22"/>
          <w:szCs w:val="22"/>
        </w:rPr>
        <w:t xml:space="preserve">será administrada pela </w:t>
      </w:r>
      <w:bookmarkStart w:id="37" w:name="_Hlk485099735"/>
      <w:bookmarkEnd w:id="36"/>
      <w:r w:rsidR="00497C74" w:rsidRPr="00716853">
        <w:rPr>
          <w:rFonts w:ascii="Ebrima" w:hAnsi="Ebrima"/>
          <w:sz w:val="22"/>
          <w:szCs w:val="22"/>
        </w:rPr>
        <w:t>Câmara de Arbitragem Empresarial do Brasil – CAMARB</w:t>
      </w:r>
      <w:bookmarkEnd w:id="37"/>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38" w:name="_DV_M525"/>
      <w:bookmarkEnd w:id="38"/>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39" w:name="_DV_M527"/>
      <w:bookmarkEnd w:id="39"/>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0" w:name="_DV_M529"/>
      <w:bookmarkEnd w:id="40"/>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o idioma utilizado será o Português Brasileiro (pt-BR)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2"/>
    <w:bookmarkEnd w:id="33"/>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77777777"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lastRenderedPageBreak/>
        <w:t>E, por estarem justas e contratadas, firmam o presente Contrato de Cessão em [</w:t>
      </w:r>
      <w:r w:rsidRPr="00716853">
        <w:rPr>
          <w:rFonts w:ascii="Ebrima" w:hAnsi="Ebrima"/>
          <w:sz w:val="22"/>
          <w:szCs w:val="22"/>
          <w:highlight w:val="yellow"/>
        </w:rPr>
        <w:t>•</w:t>
      </w:r>
      <w:r w:rsidRPr="00716853">
        <w:rPr>
          <w:rFonts w:ascii="Ebrima" w:hAnsi="Ebrima"/>
          <w:sz w:val="22"/>
          <w:szCs w:val="22"/>
        </w:rPr>
        <w:t>] (</w:t>
      </w:r>
      <w:r w:rsidR="00CD0179" w:rsidRPr="00716853">
        <w:rPr>
          <w:rFonts w:ascii="Ebrima" w:hAnsi="Ebrima"/>
          <w:sz w:val="22"/>
          <w:szCs w:val="22"/>
        </w:rPr>
        <w:t>[</w:t>
      </w:r>
      <w:r w:rsidR="00CD0179" w:rsidRPr="00716853">
        <w:rPr>
          <w:rFonts w:ascii="Ebrima" w:hAnsi="Ebrima"/>
          <w:sz w:val="22"/>
          <w:szCs w:val="22"/>
          <w:highlight w:val="yellow"/>
        </w:rPr>
        <w:t>•</w:t>
      </w:r>
      <w:r w:rsidR="00CD0179" w:rsidRPr="00716853">
        <w:rPr>
          <w:rFonts w:ascii="Ebrima" w:hAnsi="Ebrima"/>
          <w:sz w:val="22"/>
          <w:szCs w:val="22"/>
        </w:rPr>
        <w:t>]</w:t>
      </w:r>
      <w:r w:rsidRPr="00716853">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77777777"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São Paulo, [</w:t>
      </w:r>
      <w:r w:rsidRPr="00716853">
        <w:rPr>
          <w:rFonts w:ascii="Ebrima" w:hAnsi="Ebrima"/>
          <w:sz w:val="22"/>
          <w:szCs w:val="22"/>
          <w:highlight w:val="yellow"/>
        </w:rPr>
        <w:t>•</w:t>
      </w:r>
      <w:r w:rsidRPr="00716853">
        <w:rPr>
          <w:rFonts w:ascii="Ebrima" w:hAnsi="Ebrima"/>
          <w:sz w:val="22"/>
          <w:szCs w:val="22"/>
        </w:rPr>
        <w:t>] de [</w:t>
      </w:r>
      <w:r w:rsidRPr="00716853">
        <w:rPr>
          <w:rFonts w:ascii="Ebrima" w:hAnsi="Ebrima"/>
          <w:sz w:val="22"/>
          <w:szCs w:val="22"/>
          <w:highlight w:val="yellow"/>
        </w:rPr>
        <w:t>•</w:t>
      </w:r>
      <w:r w:rsidRPr="00716853">
        <w:rPr>
          <w:rFonts w:ascii="Ebrima" w:hAnsi="Ebrima"/>
          <w:sz w:val="22"/>
          <w:szCs w:val="22"/>
        </w:rPr>
        <w:t xml:space="preserve">] de </w:t>
      </w:r>
      <w:r w:rsidR="00A8685D" w:rsidRPr="00716853">
        <w:rPr>
          <w:rFonts w:ascii="Ebrima" w:hAnsi="Ebrima"/>
          <w:sz w:val="22"/>
          <w:szCs w:val="22"/>
        </w:rPr>
        <w:t>[</w:t>
      </w:r>
      <w:r w:rsidR="00A8685D" w:rsidRPr="00716853">
        <w:rPr>
          <w:rFonts w:ascii="Ebrima" w:hAnsi="Ebrima"/>
          <w:sz w:val="22"/>
          <w:szCs w:val="22"/>
          <w:highlight w:val="yellow"/>
        </w:rPr>
        <w:t>•</w:t>
      </w:r>
      <w:r w:rsidR="00A8685D" w:rsidRPr="00716853">
        <w:rPr>
          <w:rFonts w:ascii="Ebrima" w:hAnsi="Ebrima"/>
          <w:sz w:val="22"/>
          <w:szCs w:val="22"/>
        </w:rPr>
        <w:t>]</w:t>
      </w:r>
      <w:r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674CC37F"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lastRenderedPageBreak/>
        <w:t>(Página de assinaturas do Instrumento Particular de Cessão de Créditos Imobiliários, de Cessão Fiduciária de Créditos em Garantia e Outras Avenças celebrado em [</w:t>
      </w:r>
      <w:r w:rsidRPr="00716853">
        <w:rPr>
          <w:rFonts w:ascii="Ebrima" w:hAnsi="Ebrima"/>
          <w:i/>
          <w:sz w:val="22"/>
          <w:szCs w:val="22"/>
          <w:highlight w:val="yellow"/>
        </w:rPr>
        <w:t>•</w:t>
      </w:r>
      <w:r w:rsidRPr="00716853">
        <w:rPr>
          <w:rFonts w:ascii="Ebrima" w:hAnsi="Ebrima"/>
          <w:i/>
          <w:sz w:val="22"/>
          <w:szCs w:val="22"/>
        </w:rPr>
        <w:t>] de [</w:t>
      </w:r>
      <w:r w:rsidRPr="00716853">
        <w:rPr>
          <w:rFonts w:ascii="Ebrima" w:hAnsi="Ebrima"/>
          <w:i/>
          <w:sz w:val="22"/>
          <w:szCs w:val="22"/>
          <w:highlight w:val="yellow"/>
        </w:rPr>
        <w:t>•</w:t>
      </w:r>
      <w:r w:rsidRPr="00716853">
        <w:rPr>
          <w:rFonts w:ascii="Ebrima" w:hAnsi="Ebrima"/>
          <w:i/>
          <w:sz w:val="22"/>
          <w:szCs w:val="22"/>
        </w:rPr>
        <w:t>] de [</w:t>
      </w:r>
      <w:r w:rsidRPr="00716853">
        <w:rPr>
          <w:rFonts w:ascii="Ebrima" w:hAnsi="Ebrima"/>
          <w:i/>
          <w:sz w:val="22"/>
          <w:szCs w:val="22"/>
          <w:highlight w:val="yellow"/>
        </w:rPr>
        <w:t>•</w:t>
      </w:r>
      <w:r w:rsidRPr="00716853">
        <w:rPr>
          <w:rFonts w:ascii="Ebrima" w:hAnsi="Ebrima"/>
          <w:i/>
          <w:sz w:val="22"/>
          <w:szCs w:val="22"/>
        </w:rPr>
        <w:t>], entre a Forte Securitizadora S.A., a</w:t>
      </w:r>
      <w:r w:rsidR="00D52B83" w:rsidRPr="00716853">
        <w:rPr>
          <w:rFonts w:ascii="Ebrima" w:hAnsi="Ebrima"/>
          <w:i/>
          <w:sz w:val="22"/>
          <w:szCs w:val="22"/>
        </w:rPr>
        <w:t xml:space="preserve"> Encantos de Itaperapuã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2CBABCD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211DA528" w14:textId="77777777" w:rsidR="00CD0179" w:rsidRPr="00716853" w:rsidRDefault="00CD0179" w:rsidP="00716853">
      <w:pPr>
        <w:pStyle w:val="Corpodetexto"/>
        <w:tabs>
          <w:tab w:val="left" w:pos="8647"/>
        </w:tabs>
        <w:spacing w:line="276" w:lineRule="auto"/>
        <w:rPr>
          <w:rFonts w:ascii="Ebrima" w:hAnsi="Ebrima" w:cstheme="minorHAnsi"/>
          <w:i w:val="0"/>
          <w:iCs/>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7B5AA6C0"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67ECA6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FAD52A8" w14:textId="77777777" w:rsidR="00CD0179" w:rsidRPr="00716853" w:rsidRDefault="00CD0179" w:rsidP="00716853">
      <w:pPr>
        <w:spacing w:line="276" w:lineRule="auto"/>
        <w:rPr>
          <w:rFonts w:ascii="Ebrima" w:hAnsi="Ebrima"/>
          <w:i/>
          <w:sz w:val="22"/>
          <w:szCs w:val="22"/>
        </w:rPr>
      </w:pPr>
    </w:p>
    <w:p w14:paraId="5748C2C8" w14:textId="77777777" w:rsidR="00CD0179" w:rsidRPr="00716853" w:rsidRDefault="00CD0179" w:rsidP="00716853">
      <w:pPr>
        <w:spacing w:line="276" w:lineRule="auto"/>
        <w:rPr>
          <w:rFonts w:ascii="Ebrima" w:hAnsi="Ebrima"/>
          <w:i/>
          <w:sz w:val="22"/>
          <w:szCs w:val="22"/>
        </w:rPr>
      </w:pP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025FEB06" w14:textId="77777777" w:rsidR="00A87891" w:rsidRPr="00716853" w:rsidRDefault="00A87891" w:rsidP="00716853">
      <w:pPr>
        <w:spacing w:line="276" w:lineRule="auto"/>
        <w:jc w:val="both"/>
        <w:rPr>
          <w:rFonts w:ascii="Ebrima" w:hAnsi="Ebrima"/>
          <w:sz w:val="22"/>
          <w:szCs w:val="22"/>
        </w:rPr>
      </w:pPr>
    </w:p>
    <w:p w14:paraId="34C7FE5A" w14:textId="77777777" w:rsidR="00CC7F63" w:rsidRPr="00716853" w:rsidRDefault="00CC7F63" w:rsidP="00716853">
      <w:pPr>
        <w:spacing w:line="276" w:lineRule="auto"/>
        <w:jc w:val="both"/>
        <w:rPr>
          <w:rFonts w:ascii="Ebrima" w:hAnsi="Ebrima"/>
          <w:sz w:val="22"/>
          <w:szCs w:val="22"/>
        </w:rPr>
      </w:pPr>
    </w:p>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3AA5778"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lastRenderedPageBreak/>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3611D523"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p w14:paraId="34A628A2" w14:textId="77777777" w:rsidR="00CC7F63" w:rsidRPr="00716853" w:rsidRDefault="00CC7F63" w:rsidP="00716853">
      <w:pPr>
        <w:spacing w:line="276" w:lineRule="auto"/>
        <w:jc w:val="both"/>
        <w:rPr>
          <w:rFonts w:ascii="Ebrima" w:hAnsi="Ebrima"/>
          <w:sz w:val="22"/>
          <w:szCs w:val="22"/>
        </w:rPr>
      </w:pPr>
    </w:p>
    <w:p w14:paraId="65718BC4"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7A01E0C9"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351981EC" w14:textId="77777777" w:rsidR="00CC7F63" w:rsidRPr="00716853" w:rsidRDefault="00CC7F63" w:rsidP="00716853">
      <w:pPr>
        <w:spacing w:line="276" w:lineRule="auto"/>
        <w:jc w:val="both"/>
        <w:rPr>
          <w:rFonts w:ascii="Ebrima" w:hAnsi="Ebrima"/>
          <w:sz w:val="22"/>
          <w:szCs w:val="22"/>
        </w:rPr>
      </w:pPr>
    </w:p>
    <w:p w14:paraId="2E99FACD" w14:textId="77777777" w:rsidR="00CC7F63" w:rsidRPr="00716853" w:rsidRDefault="00CC7F63" w:rsidP="00716853">
      <w:pPr>
        <w:spacing w:line="276" w:lineRule="auto"/>
        <w:jc w:val="both"/>
        <w:rPr>
          <w:rFonts w:ascii="Ebrima" w:hAnsi="Ebrima"/>
          <w:sz w:val="22"/>
          <w:szCs w:val="22"/>
        </w:rPr>
      </w:pPr>
    </w:p>
    <w:p w14:paraId="6437498F" w14:textId="77777777" w:rsidR="000A6B83" w:rsidRPr="00716853" w:rsidRDefault="000A6B83" w:rsidP="00716853">
      <w:pPr>
        <w:spacing w:after="160" w:line="276" w:lineRule="auto"/>
        <w:rPr>
          <w:rFonts w:ascii="Ebrima" w:hAnsi="Ebrima"/>
          <w:sz w:val="22"/>
          <w:szCs w:val="22"/>
        </w:rPr>
      </w:pPr>
      <w:r w:rsidRPr="00716853">
        <w:rPr>
          <w:rFonts w:ascii="Ebrima" w:hAnsi="Ebrima"/>
          <w:sz w:val="22"/>
          <w:szCs w:val="22"/>
        </w:rPr>
        <w:br w:type="page"/>
      </w:r>
    </w:p>
    <w:p w14:paraId="380DF0E8"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b/>
          <w:sz w:val="22"/>
          <w:szCs w:val="22"/>
        </w:rPr>
        <w:t xml:space="preserve">DESTINAÇÃO </w:t>
      </w:r>
      <w:r w:rsidR="00624748" w:rsidRPr="00716853">
        <w:rPr>
          <w:rFonts w:ascii="Ebrima" w:hAnsi="Ebrima"/>
          <w:b/>
          <w:sz w:val="22"/>
          <w:szCs w:val="22"/>
        </w:rPr>
        <w:t>DAS TRANCHES</w:t>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1068"/>
        <w:gridCol w:w="1814"/>
        <w:gridCol w:w="5806"/>
      </w:tblGrid>
      <w:tr w:rsidR="00624748" w:rsidRPr="00716853" w14:paraId="47C7E4E9" w14:textId="77777777" w:rsidTr="00C01C3F">
        <w:tc>
          <w:tcPr>
            <w:tcW w:w="1016" w:type="dxa"/>
            <w:shd w:val="pct10" w:color="auto" w:fill="auto"/>
          </w:tcPr>
          <w:p w14:paraId="5A134577" w14:textId="77777777" w:rsidR="00624748" w:rsidRPr="00716853" w:rsidRDefault="00624748" w:rsidP="00716853">
            <w:pPr>
              <w:spacing w:line="276" w:lineRule="auto"/>
              <w:jc w:val="center"/>
              <w:rPr>
                <w:rFonts w:ascii="Ebrima" w:hAnsi="Ebrima"/>
                <w:sz w:val="22"/>
                <w:szCs w:val="22"/>
                <w:u w:val="single"/>
              </w:rPr>
            </w:pPr>
            <w:r w:rsidRPr="00716853">
              <w:rPr>
                <w:rFonts w:ascii="Ebrima" w:hAnsi="Ebrima"/>
                <w:sz w:val="22"/>
                <w:szCs w:val="22"/>
                <w:u w:val="single"/>
              </w:rPr>
              <w:t>Tranche</w:t>
            </w:r>
          </w:p>
        </w:tc>
        <w:tc>
          <w:tcPr>
            <w:tcW w:w="1814" w:type="dxa"/>
            <w:shd w:val="pct10" w:color="auto" w:fill="auto"/>
          </w:tcPr>
          <w:p w14:paraId="305CDCEB" w14:textId="77777777" w:rsidR="00624748" w:rsidRPr="00716853" w:rsidRDefault="00624748" w:rsidP="00716853">
            <w:pPr>
              <w:spacing w:line="276" w:lineRule="auto"/>
              <w:jc w:val="center"/>
              <w:rPr>
                <w:rFonts w:ascii="Ebrima" w:hAnsi="Ebrima"/>
                <w:sz w:val="22"/>
                <w:szCs w:val="22"/>
                <w:u w:val="single"/>
              </w:rPr>
            </w:pPr>
            <w:r w:rsidRPr="00716853">
              <w:rPr>
                <w:rFonts w:ascii="Ebrima" w:hAnsi="Ebrima"/>
                <w:sz w:val="22"/>
                <w:szCs w:val="22"/>
                <w:u w:val="single"/>
              </w:rPr>
              <w:t>Valor</w:t>
            </w:r>
          </w:p>
        </w:tc>
        <w:tc>
          <w:tcPr>
            <w:tcW w:w="5806" w:type="dxa"/>
            <w:shd w:val="pct10" w:color="auto" w:fill="auto"/>
          </w:tcPr>
          <w:p w14:paraId="7593F26B" w14:textId="77777777" w:rsidR="00624748" w:rsidRPr="00716853" w:rsidRDefault="00624748" w:rsidP="00716853">
            <w:pPr>
              <w:spacing w:line="276" w:lineRule="auto"/>
              <w:jc w:val="center"/>
              <w:rPr>
                <w:rFonts w:ascii="Ebrima" w:hAnsi="Ebrima"/>
                <w:sz w:val="22"/>
                <w:szCs w:val="22"/>
                <w:u w:val="single"/>
              </w:rPr>
            </w:pPr>
            <w:r w:rsidRPr="00716853">
              <w:rPr>
                <w:rFonts w:ascii="Ebrima" w:hAnsi="Ebrima"/>
                <w:sz w:val="22"/>
                <w:szCs w:val="22"/>
                <w:u w:val="single"/>
              </w:rPr>
              <w:t>Destinação</w:t>
            </w:r>
          </w:p>
        </w:tc>
      </w:tr>
      <w:tr w:rsidR="008476E2" w:rsidRPr="00716853" w14:paraId="031805E1" w14:textId="77777777" w:rsidTr="00C01C3F">
        <w:tc>
          <w:tcPr>
            <w:tcW w:w="1016" w:type="dxa"/>
            <w:vMerge w:val="restart"/>
          </w:tcPr>
          <w:p w14:paraId="5AA5AA2A" w14:textId="77777777"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Primeira</w:t>
            </w:r>
          </w:p>
        </w:tc>
        <w:tc>
          <w:tcPr>
            <w:tcW w:w="1814" w:type="dxa"/>
            <w:vMerge w:val="restart"/>
          </w:tcPr>
          <w:p w14:paraId="207E0033" w14:textId="77777777"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R$ </w:t>
            </w:r>
            <w:r w:rsidR="00E03375" w:rsidRPr="00716853">
              <w:rPr>
                <w:rFonts w:ascii="Ebrima" w:hAnsi="Ebrima"/>
                <w:sz w:val="22"/>
                <w:szCs w:val="22"/>
              </w:rPr>
              <w:t>5.600.000,00 (cinco milhões e seiscentos mil reais)</w:t>
            </w:r>
          </w:p>
        </w:tc>
        <w:tc>
          <w:tcPr>
            <w:tcW w:w="5806" w:type="dxa"/>
          </w:tcPr>
          <w:p w14:paraId="1CDA706F" w14:textId="77777777"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w:t>
            </w:r>
            <w:r w:rsidRPr="00716853">
              <w:rPr>
                <w:rFonts w:ascii="Ebrima" w:hAnsi="Ebrima"/>
                <w:sz w:val="22"/>
                <w:szCs w:val="22"/>
                <w:highlight w:val="yellow"/>
              </w:rPr>
              <w:t>R$ </w:t>
            </w:r>
            <w:r w:rsidRPr="00716853">
              <w:rPr>
                <w:rFonts w:ascii="Ebrima" w:hAnsi="Ebrima" w:cstheme="minorHAnsi"/>
                <w:bCs/>
                <w:sz w:val="22"/>
                <w:szCs w:val="22"/>
                <w:highlight w:val="yellow"/>
              </w:rPr>
              <w:t xml:space="preserve">[•] a título de </w:t>
            </w:r>
            <w:r w:rsidRPr="00716853">
              <w:rPr>
                <w:rFonts w:ascii="Ebrima" w:hAnsi="Ebrima"/>
                <w:sz w:val="22"/>
                <w:szCs w:val="22"/>
                <w:highlight w:val="yellow"/>
              </w:rPr>
              <w:t>compensação de valores</w:t>
            </w:r>
            <w:r w:rsidRPr="00716853">
              <w:rPr>
                <w:rFonts w:ascii="Ebrima" w:hAnsi="Ebrima"/>
                <w:sz w:val="22"/>
                <w:szCs w:val="22"/>
              </w:rPr>
              <w:t>]</w:t>
            </w:r>
          </w:p>
        </w:tc>
      </w:tr>
      <w:tr w:rsidR="008476E2" w:rsidRPr="00716853" w14:paraId="3379D5BA" w14:textId="77777777" w:rsidTr="00C01C3F">
        <w:tc>
          <w:tcPr>
            <w:tcW w:w="1016" w:type="dxa"/>
            <w:vMerge/>
          </w:tcPr>
          <w:p w14:paraId="4BA63B04" w14:textId="77777777" w:rsidR="008476E2" w:rsidRPr="00716853" w:rsidRDefault="008476E2" w:rsidP="00716853">
            <w:pPr>
              <w:spacing w:line="276" w:lineRule="auto"/>
              <w:jc w:val="both"/>
              <w:rPr>
                <w:rFonts w:ascii="Ebrima" w:hAnsi="Ebrima"/>
                <w:sz w:val="22"/>
                <w:szCs w:val="22"/>
              </w:rPr>
            </w:pPr>
          </w:p>
        </w:tc>
        <w:tc>
          <w:tcPr>
            <w:tcW w:w="1814" w:type="dxa"/>
            <w:vMerge/>
          </w:tcPr>
          <w:p w14:paraId="4332DDB9" w14:textId="77777777" w:rsidR="008476E2" w:rsidRPr="00716853" w:rsidRDefault="008476E2" w:rsidP="00716853">
            <w:pPr>
              <w:spacing w:line="276" w:lineRule="auto"/>
              <w:jc w:val="both"/>
              <w:rPr>
                <w:rFonts w:ascii="Ebrima" w:hAnsi="Ebrima"/>
                <w:sz w:val="22"/>
                <w:szCs w:val="22"/>
              </w:rPr>
            </w:pPr>
          </w:p>
        </w:tc>
        <w:tc>
          <w:tcPr>
            <w:tcW w:w="5806" w:type="dxa"/>
          </w:tcPr>
          <w:p w14:paraId="1170E7D0" w14:textId="3E5F6EE9"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Despesas Flat</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r w:rsidR="008476E2" w:rsidRPr="00716853" w14:paraId="674F846C" w14:textId="77777777" w:rsidTr="00C01C3F">
        <w:tc>
          <w:tcPr>
            <w:tcW w:w="1016" w:type="dxa"/>
            <w:vMerge/>
          </w:tcPr>
          <w:p w14:paraId="64091F21" w14:textId="77777777" w:rsidR="008476E2" w:rsidRPr="00716853" w:rsidRDefault="008476E2" w:rsidP="00716853">
            <w:pPr>
              <w:spacing w:line="276" w:lineRule="auto"/>
              <w:jc w:val="both"/>
              <w:rPr>
                <w:rFonts w:ascii="Ebrima" w:hAnsi="Ebrima"/>
                <w:sz w:val="22"/>
                <w:szCs w:val="22"/>
              </w:rPr>
            </w:pPr>
          </w:p>
        </w:tc>
        <w:tc>
          <w:tcPr>
            <w:tcW w:w="1814" w:type="dxa"/>
            <w:vMerge/>
          </w:tcPr>
          <w:p w14:paraId="4CFC17AB" w14:textId="77777777" w:rsidR="008476E2" w:rsidRPr="00716853" w:rsidRDefault="008476E2" w:rsidP="00716853">
            <w:pPr>
              <w:spacing w:line="276" w:lineRule="auto"/>
              <w:jc w:val="both"/>
              <w:rPr>
                <w:rFonts w:ascii="Ebrima" w:hAnsi="Ebrima"/>
                <w:sz w:val="22"/>
                <w:szCs w:val="22"/>
              </w:rPr>
            </w:pPr>
          </w:p>
        </w:tc>
        <w:tc>
          <w:tcPr>
            <w:tcW w:w="5806" w:type="dxa"/>
          </w:tcPr>
          <w:p w14:paraId="7E24DD6C" w14:textId="7FBEA233"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Fundo de Reserva</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r w:rsidR="008476E2" w:rsidRPr="00716853" w14:paraId="5F835D1E" w14:textId="77777777" w:rsidTr="00C01C3F">
        <w:tc>
          <w:tcPr>
            <w:tcW w:w="1016" w:type="dxa"/>
            <w:vMerge/>
          </w:tcPr>
          <w:p w14:paraId="70981DBD" w14:textId="77777777" w:rsidR="008476E2" w:rsidRPr="00716853" w:rsidRDefault="008476E2" w:rsidP="00716853">
            <w:pPr>
              <w:spacing w:line="276" w:lineRule="auto"/>
              <w:jc w:val="both"/>
              <w:rPr>
                <w:rFonts w:ascii="Ebrima" w:hAnsi="Ebrima"/>
                <w:sz w:val="22"/>
                <w:szCs w:val="22"/>
              </w:rPr>
            </w:pPr>
          </w:p>
        </w:tc>
        <w:tc>
          <w:tcPr>
            <w:tcW w:w="1814" w:type="dxa"/>
            <w:vMerge/>
          </w:tcPr>
          <w:p w14:paraId="16B9DB31" w14:textId="77777777" w:rsidR="008476E2" w:rsidRPr="00716853" w:rsidRDefault="008476E2" w:rsidP="00716853">
            <w:pPr>
              <w:spacing w:line="276" w:lineRule="auto"/>
              <w:jc w:val="both"/>
              <w:rPr>
                <w:rFonts w:ascii="Ebrima" w:hAnsi="Ebrima"/>
                <w:sz w:val="22"/>
                <w:szCs w:val="22"/>
              </w:rPr>
            </w:pPr>
          </w:p>
        </w:tc>
        <w:tc>
          <w:tcPr>
            <w:tcW w:w="5806" w:type="dxa"/>
          </w:tcPr>
          <w:p w14:paraId="731AA045" w14:textId="42EEBE76"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Fundo de Obras</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r w:rsidR="008476E2" w:rsidRPr="00716853" w14:paraId="001875A9" w14:textId="77777777" w:rsidTr="00C01C3F">
        <w:tc>
          <w:tcPr>
            <w:tcW w:w="1016" w:type="dxa"/>
            <w:vMerge/>
          </w:tcPr>
          <w:p w14:paraId="4D983106" w14:textId="77777777" w:rsidR="008476E2" w:rsidRPr="00716853" w:rsidRDefault="008476E2" w:rsidP="00716853">
            <w:pPr>
              <w:spacing w:line="276" w:lineRule="auto"/>
              <w:jc w:val="both"/>
              <w:rPr>
                <w:rFonts w:ascii="Ebrima" w:hAnsi="Ebrima"/>
                <w:sz w:val="22"/>
                <w:szCs w:val="22"/>
              </w:rPr>
            </w:pPr>
          </w:p>
        </w:tc>
        <w:tc>
          <w:tcPr>
            <w:tcW w:w="1814" w:type="dxa"/>
            <w:vMerge/>
          </w:tcPr>
          <w:p w14:paraId="629D86F3" w14:textId="77777777" w:rsidR="008476E2" w:rsidRPr="00716853" w:rsidRDefault="008476E2" w:rsidP="00716853">
            <w:pPr>
              <w:spacing w:line="276" w:lineRule="auto"/>
              <w:jc w:val="both"/>
              <w:rPr>
                <w:rFonts w:ascii="Ebrima" w:hAnsi="Ebrima"/>
                <w:sz w:val="22"/>
                <w:szCs w:val="22"/>
              </w:rPr>
            </w:pPr>
          </w:p>
        </w:tc>
        <w:tc>
          <w:tcPr>
            <w:tcW w:w="5806" w:type="dxa"/>
          </w:tcPr>
          <w:p w14:paraId="504EF4F7" w14:textId="774EEAA2" w:rsidR="008476E2" w:rsidRPr="00716853" w:rsidRDefault="008476E2" w:rsidP="00716853">
            <w:pPr>
              <w:spacing w:line="276" w:lineRule="auto"/>
              <w:jc w:val="both"/>
              <w:rPr>
                <w:rFonts w:ascii="Ebrima" w:hAnsi="Ebrima"/>
                <w:sz w:val="22"/>
                <w:szCs w:val="22"/>
              </w:rPr>
            </w:pPr>
            <w:r w:rsidRPr="00716853">
              <w:rPr>
                <w:rFonts w:ascii="Ebrima" w:hAnsi="Ebrima"/>
                <w:sz w:val="22"/>
                <w:szCs w:val="22"/>
                <w:highlight w:val="yellow"/>
              </w:rPr>
              <w:t>[Outros valores, e.g.: pagamento da dívida</w:t>
            </w:r>
            <w:r w:rsidR="0014129B" w:rsidRPr="00716853">
              <w:rPr>
                <w:rFonts w:ascii="Ebrima" w:hAnsi="Ebrima"/>
                <w:sz w:val="22"/>
                <w:szCs w:val="22"/>
                <w:highlight w:val="yellow"/>
              </w:rPr>
              <w:t xml:space="preserve">, no valor aproximado de R$ </w:t>
            </w:r>
            <w:r w:rsidR="0014129B" w:rsidRPr="00716853">
              <w:rPr>
                <w:rFonts w:ascii="Ebrima" w:hAnsi="Ebrima" w:cstheme="minorHAnsi"/>
                <w:bCs/>
                <w:sz w:val="22"/>
                <w:szCs w:val="22"/>
                <w:highlight w:val="yellow"/>
              </w:rPr>
              <w:t>[•]</w:t>
            </w:r>
          </w:p>
        </w:tc>
      </w:tr>
      <w:tr w:rsidR="008476E2" w:rsidRPr="00716853" w14:paraId="1FDD39B0" w14:textId="77777777" w:rsidTr="00C01C3F">
        <w:tc>
          <w:tcPr>
            <w:tcW w:w="1016" w:type="dxa"/>
            <w:vMerge/>
          </w:tcPr>
          <w:p w14:paraId="45668446" w14:textId="77777777" w:rsidR="008476E2" w:rsidRPr="00716853" w:rsidRDefault="008476E2" w:rsidP="00716853">
            <w:pPr>
              <w:spacing w:line="276" w:lineRule="auto"/>
              <w:jc w:val="both"/>
              <w:rPr>
                <w:rFonts w:ascii="Ebrima" w:hAnsi="Ebrima"/>
                <w:sz w:val="22"/>
                <w:szCs w:val="22"/>
              </w:rPr>
            </w:pPr>
          </w:p>
        </w:tc>
        <w:tc>
          <w:tcPr>
            <w:tcW w:w="1814" w:type="dxa"/>
            <w:vMerge/>
          </w:tcPr>
          <w:p w14:paraId="08ED4DE5" w14:textId="77777777" w:rsidR="008476E2" w:rsidRPr="00716853" w:rsidRDefault="008476E2" w:rsidP="00716853">
            <w:pPr>
              <w:spacing w:line="276" w:lineRule="auto"/>
              <w:jc w:val="both"/>
              <w:rPr>
                <w:rFonts w:ascii="Ebrima" w:hAnsi="Ebrima"/>
                <w:sz w:val="22"/>
                <w:szCs w:val="22"/>
              </w:rPr>
            </w:pPr>
          </w:p>
        </w:tc>
        <w:tc>
          <w:tcPr>
            <w:tcW w:w="5806" w:type="dxa"/>
          </w:tcPr>
          <w:p w14:paraId="12D210DA" w14:textId="0F8E4421"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Livre destinação</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r w:rsidR="008476E2" w:rsidRPr="00716853" w14:paraId="3B8A485D" w14:textId="77777777" w:rsidTr="00C01C3F">
        <w:tc>
          <w:tcPr>
            <w:tcW w:w="1016" w:type="dxa"/>
            <w:vMerge w:val="restart"/>
          </w:tcPr>
          <w:p w14:paraId="04FADB26" w14:textId="6D5717D0"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Segunda</w:t>
            </w:r>
          </w:p>
        </w:tc>
        <w:tc>
          <w:tcPr>
            <w:tcW w:w="1814" w:type="dxa"/>
            <w:vMerge w:val="restart"/>
          </w:tcPr>
          <w:p w14:paraId="26B5FBDA" w14:textId="77777777"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R$ </w:t>
            </w:r>
            <w:r w:rsidR="00E03375" w:rsidRPr="00716853">
              <w:rPr>
                <w:rFonts w:ascii="Ebrima" w:hAnsi="Ebrima"/>
                <w:sz w:val="22"/>
                <w:szCs w:val="22"/>
              </w:rPr>
              <w:t>2.800.000,00 (dois milhões e oitocentos mil reais)</w:t>
            </w:r>
          </w:p>
        </w:tc>
        <w:tc>
          <w:tcPr>
            <w:tcW w:w="5806" w:type="dxa"/>
          </w:tcPr>
          <w:p w14:paraId="2E8B92C4" w14:textId="77777777"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w:t>
            </w:r>
            <w:r w:rsidRPr="00716853">
              <w:rPr>
                <w:rFonts w:ascii="Ebrima" w:hAnsi="Ebrima"/>
                <w:sz w:val="22"/>
                <w:szCs w:val="22"/>
                <w:highlight w:val="yellow"/>
              </w:rPr>
              <w:t>R$ </w:t>
            </w:r>
            <w:r w:rsidRPr="00716853">
              <w:rPr>
                <w:rFonts w:ascii="Ebrima" w:hAnsi="Ebrima" w:cstheme="minorHAnsi"/>
                <w:bCs/>
                <w:sz w:val="22"/>
                <w:szCs w:val="22"/>
                <w:highlight w:val="yellow"/>
              </w:rPr>
              <w:t xml:space="preserve">[•] a título de </w:t>
            </w:r>
            <w:r w:rsidRPr="00716853">
              <w:rPr>
                <w:rFonts w:ascii="Ebrima" w:hAnsi="Ebrima"/>
                <w:sz w:val="22"/>
                <w:szCs w:val="22"/>
                <w:highlight w:val="yellow"/>
              </w:rPr>
              <w:t>compensação de valores</w:t>
            </w:r>
            <w:r w:rsidRPr="00716853">
              <w:rPr>
                <w:rFonts w:ascii="Ebrima" w:hAnsi="Ebrima"/>
                <w:sz w:val="22"/>
                <w:szCs w:val="22"/>
              </w:rPr>
              <w:t>]</w:t>
            </w:r>
          </w:p>
        </w:tc>
      </w:tr>
      <w:tr w:rsidR="008476E2" w:rsidRPr="00716853" w14:paraId="22AA32F4" w14:textId="77777777" w:rsidTr="00C01C3F">
        <w:tc>
          <w:tcPr>
            <w:tcW w:w="1016" w:type="dxa"/>
            <w:vMerge/>
          </w:tcPr>
          <w:p w14:paraId="4306E57C" w14:textId="77777777" w:rsidR="008476E2" w:rsidRPr="00716853" w:rsidRDefault="008476E2" w:rsidP="00716853">
            <w:pPr>
              <w:spacing w:line="276" w:lineRule="auto"/>
              <w:jc w:val="both"/>
              <w:rPr>
                <w:rFonts w:ascii="Ebrima" w:hAnsi="Ebrima"/>
                <w:sz w:val="22"/>
                <w:szCs w:val="22"/>
              </w:rPr>
            </w:pPr>
          </w:p>
        </w:tc>
        <w:tc>
          <w:tcPr>
            <w:tcW w:w="1814" w:type="dxa"/>
            <w:vMerge/>
          </w:tcPr>
          <w:p w14:paraId="7A9EADBF" w14:textId="77777777" w:rsidR="008476E2" w:rsidRPr="00716853" w:rsidRDefault="008476E2" w:rsidP="00716853">
            <w:pPr>
              <w:spacing w:line="276" w:lineRule="auto"/>
              <w:jc w:val="both"/>
              <w:rPr>
                <w:rFonts w:ascii="Ebrima" w:hAnsi="Ebrima"/>
                <w:sz w:val="22"/>
                <w:szCs w:val="22"/>
              </w:rPr>
            </w:pPr>
          </w:p>
        </w:tc>
        <w:tc>
          <w:tcPr>
            <w:tcW w:w="5806" w:type="dxa"/>
          </w:tcPr>
          <w:p w14:paraId="347C6136" w14:textId="656F8A5F"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Despesas Flat</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r w:rsidR="008476E2" w:rsidRPr="00716853" w14:paraId="74CAA94D" w14:textId="77777777" w:rsidTr="00C01C3F">
        <w:tc>
          <w:tcPr>
            <w:tcW w:w="1016" w:type="dxa"/>
            <w:vMerge/>
          </w:tcPr>
          <w:p w14:paraId="7671886A" w14:textId="77777777" w:rsidR="008476E2" w:rsidRPr="00716853" w:rsidRDefault="008476E2" w:rsidP="00716853">
            <w:pPr>
              <w:spacing w:line="276" w:lineRule="auto"/>
              <w:jc w:val="both"/>
              <w:rPr>
                <w:rFonts w:ascii="Ebrima" w:hAnsi="Ebrima"/>
                <w:sz w:val="22"/>
                <w:szCs w:val="22"/>
              </w:rPr>
            </w:pPr>
          </w:p>
        </w:tc>
        <w:tc>
          <w:tcPr>
            <w:tcW w:w="1814" w:type="dxa"/>
            <w:vMerge/>
          </w:tcPr>
          <w:p w14:paraId="7C8B392C" w14:textId="77777777" w:rsidR="008476E2" w:rsidRPr="00716853" w:rsidRDefault="008476E2" w:rsidP="00716853">
            <w:pPr>
              <w:spacing w:line="276" w:lineRule="auto"/>
              <w:jc w:val="both"/>
              <w:rPr>
                <w:rFonts w:ascii="Ebrima" w:hAnsi="Ebrima"/>
                <w:sz w:val="22"/>
                <w:szCs w:val="22"/>
              </w:rPr>
            </w:pPr>
          </w:p>
        </w:tc>
        <w:tc>
          <w:tcPr>
            <w:tcW w:w="5806" w:type="dxa"/>
          </w:tcPr>
          <w:p w14:paraId="041D5821" w14:textId="62DB4C80"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Fundo de Reserva</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r w:rsidR="008476E2" w:rsidRPr="00716853" w14:paraId="28BEAA4E" w14:textId="77777777" w:rsidTr="00C01C3F">
        <w:tc>
          <w:tcPr>
            <w:tcW w:w="1016" w:type="dxa"/>
            <w:vMerge/>
          </w:tcPr>
          <w:p w14:paraId="1DCDDB79" w14:textId="77777777" w:rsidR="008476E2" w:rsidRPr="00716853" w:rsidRDefault="008476E2" w:rsidP="00716853">
            <w:pPr>
              <w:spacing w:line="276" w:lineRule="auto"/>
              <w:jc w:val="both"/>
              <w:rPr>
                <w:rFonts w:ascii="Ebrima" w:hAnsi="Ebrima"/>
                <w:sz w:val="22"/>
                <w:szCs w:val="22"/>
              </w:rPr>
            </w:pPr>
          </w:p>
        </w:tc>
        <w:tc>
          <w:tcPr>
            <w:tcW w:w="1814" w:type="dxa"/>
            <w:vMerge/>
          </w:tcPr>
          <w:p w14:paraId="7D696507" w14:textId="77777777" w:rsidR="008476E2" w:rsidRPr="00716853" w:rsidRDefault="008476E2" w:rsidP="00716853">
            <w:pPr>
              <w:spacing w:line="276" w:lineRule="auto"/>
              <w:jc w:val="both"/>
              <w:rPr>
                <w:rFonts w:ascii="Ebrima" w:hAnsi="Ebrima"/>
                <w:sz w:val="22"/>
                <w:szCs w:val="22"/>
              </w:rPr>
            </w:pPr>
          </w:p>
        </w:tc>
        <w:tc>
          <w:tcPr>
            <w:tcW w:w="5806" w:type="dxa"/>
          </w:tcPr>
          <w:p w14:paraId="4F55C6F6" w14:textId="1589B0BD"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Fundo de Obras</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r w:rsidR="008476E2" w:rsidRPr="00716853" w14:paraId="144AB710" w14:textId="77777777" w:rsidTr="00C01C3F">
        <w:tc>
          <w:tcPr>
            <w:tcW w:w="1016" w:type="dxa"/>
            <w:vMerge/>
          </w:tcPr>
          <w:p w14:paraId="35982B22" w14:textId="77777777" w:rsidR="008476E2" w:rsidRPr="00716853" w:rsidRDefault="008476E2" w:rsidP="00716853">
            <w:pPr>
              <w:spacing w:line="276" w:lineRule="auto"/>
              <w:jc w:val="both"/>
              <w:rPr>
                <w:rFonts w:ascii="Ebrima" w:hAnsi="Ebrima"/>
                <w:sz w:val="22"/>
                <w:szCs w:val="22"/>
              </w:rPr>
            </w:pPr>
          </w:p>
        </w:tc>
        <w:tc>
          <w:tcPr>
            <w:tcW w:w="1814" w:type="dxa"/>
            <w:vMerge/>
          </w:tcPr>
          <w:p w14:paraId="29BB850E" w14:textId="77777777" w:rsidR="008476E2" w:rsidRPr="00716853" w:rsidRDefault="008476E2" w:rsidP="00716853">
            <w:pPr>
              <w:spacing w:line="276" w:lineRule="auto"/>
              <w:jc w:val="both"/>
              <w:rPr>
                <w:rFonts w:ascii="Ebrima" w:hAnsi="Ebrima"/>
                <w:sz w:val="22"/>
                <w:szCs w:val="22"/>
              </w:rPr>
            </w:pPr>
          </w:p>
        </w:tc>
        <w:tc>
          <w:tcPr>
            <w:tcW w:w="5806" w:type="dxa"/>
          </w:tcPr>
          <w:p w14:paraId="19EC2B6D" w14:textId="745F6EE8" w:rsidR="008476E2" w:rsidRPr="00716853" w:rsidRDefault="008476E2" w:rsidP="00716853">
            <w:pPr>
              <w:spacing w:line="276" w:lineRule="auto"/>
              <w:jc w:val="both"/>
              <w:rPr>
                <w:rFonts w:ascii="Ebrima" w:hAnsi="Ebrima"/>
                <w:sz w:val="22"/>
                <w:szCs w:val="22"/>
              </w:rPr>
            </w:pPr>
            <w:r w:rsidRPr="00716853">
              <w:rPr>
                <w:rFonts w:ascii="Ebrima" w:hAnsi="Ebrima"/>
                <w:sz w:val="22"/>
                <w:szCs w:val="22"/>
                <w:highlight w:val="yellow"/>
              </w:rPr>
              <w:t>[Outros valores, e.g.: pagamento da dívida</w:t>
            </w:r>
            <w:r w:rsidR="002602AC" w:rsidRPr="00716853">
              <w:rPr>
                <w:rFonts w:ascii="Ebrima" w:hAnsi="Ebrima"/>
                <w:sz w:val="22"/>
                <w:szCs w:val="22"/>
                <w:highlight w:val="yellow"/>
              </w:rPr>
              <w:t>,</w:t>
            </w:r>
            <w:r w:rsidR="0014129B" w:rsidRPr="00716853">
              <w:rPr>
                <w:rFonts w:ascii="Ebrima" w:hAnsi="Ebrima"/>
                <w:sz w:val="22"/>
                <w:szCs w:val="22"/>
                <w:highlight w:val="yellow"/>
              </w:rPr>
              <w:t xml:space="preserve"> no valor aproximado de R$ </w:t>
            </w:r>
            <w:r w:rsidR="0014129B" w:rsidRPr="00716853">
              <w:rPr>
                <w:rFonts w:ascii="Ebrima" w:hAnsi="Ebrima" w:cstheme="minorHAnsi"/>
                <w:bCs/>
                <w:sz w:val="22"/>
                <w:szCs w:val="22"/>
                <w:highlight w:val="yellow"/>
              </w:rPr>
              <w:t>[•]</w:t>
            </w:r>
          </w:p>
        </w:tc>
      </w:tr>
      <w:tr w:rsidR="008476E2" w:rsidRPr="00716853" w14:paraId="3C6F6D02" w14:textId="77777777" w:rsidTr="00C01C3F">
        <w:tc>
          <w:tcPr>
            <w:tcW w:w="1016" w:type="dxa"/>
            <w:vMerge/>
          </w:tcPr>
          <w:p w14:paraId="115D98B6" w14:textId="77777777" w:rsidR="008476E2" w:rsidRPr="00716853" w:rsidRDefault="008476E2" w:rsidP="00716853">
            <w:pPr>
              <w:spacing w:line="276" w:lineRule="auto"/>
              <w:jc w:val="both"/>
              <w:rPr>
                <w:rFonts w:ascii="Ebrima" w:hAnsi="Ebrima"/>
                <w:sz w:val="22"/>
                <w:szCs w:val="22"/>
              </w:rPr>
            </w:pPr>
          </w:p>
        </w:tc>
        <w:tc>
          <w:tcPr>
            <w:tcW w:w="1814" w:type="dxa"/>
            <w:vMerge/>
          </w:tcPr>
          <w:p w14:paraId="4EB844ED" w14:textId="77777777" w:rsidR="008476E2" w:rsidRPr="00716853" w:rsidRDefault="008476E2" w:rsidP="00716853">
            <w:pPr>
              <w:spacing w:line="276" w:lineRule="auto"/>
              <w:jc w:val="both"/>
              <w:rPr>
                <w:rFonts w:ascii="Ebrima" w:hAnsi="Ebrima"/>
                <w:sz w:val="22"/>
                <w:szCs w:val="22"/>
              </w:rPr>
            </w:pPr>
          </w:p>
        </w:tc>
        <w:tc>
          <w:tcPr>
            <w:tcW w:w="5806" w:type="dxa"/>
          </w:tcPr>
          <w:p w14:paraId="0E390487" w14:textId="1BED1D40" w:rsidR="008476E2" w:rsidRPr="00716853" w:rsidRDefault="008476E2" w:rsidP="00716853">
            <w:pPr>
              <w:spacing w:line="276" w:lineRule="auto"/>
              <w:jc w:val="both"/>
              <w:rPr>
                <w:rFonts w:ascii="Ebrima" w:hAnsi="Ebrima"/>
                <w:sz w:val="22"/>
                <w:szCs w:val="22"/>
              </w:rPr>
            </w:pPr>
            <w:r w:rsidRPr="00716853">
              <w:rPr>
                <w:rFonts w:ascii="Ebrima" w:hAnsi="Ebrima"/>
                <w:sz w:val="22"/>
                <w:szCs w:val="22"/>
              </w:rPr>
              <w:t>Livre destinação</w:t>
            </w:r>
            <w:r w:rsidR="0014129B" w:rsidRPr="00716853">
              <w:rPr>
                <w:rFonts w:ascii="Ebrima" w:hAnsi="Ebrima"/>
                <w:sz w:val="22"/>
                <w:szCs w:val="22"/>
              </w:rPr>
              <w:t xml:space="preserve">, no valor aproximado de R$ </w:t>
            </w:r>
            <w:r w:rsidR="0014129B" w:rsidRPr="00716853">
              <w:rPr>
                <w:rFonts w:ascii="Ebrima" w:hAnsi="Ebrima" w:cstheme="minorHAnsi"/>
                <w:bCs/>
                <w:sz w:val="22"/>
                <w:szCs w:val="22"/>
                <w:highlight w:val="yellow"/>
              </w:rPr>
              <w:t>[•</w:t>
            </w:r>
            <w:r w:rsidR="0014129B" w:rsidRPr="00716853">
              <w:rPr>
                <w:rFonts w:ascii="Ebrima" w:hAnsi="Ebrima" w:cstheme="minorHAnsi"/>
                <w:bCs/>
                <w:sz w:val="22"/>
                <w:szCs w:val="22"/>
              </w:rPr>
              <w:t>]</w:t>
            </w:r>
          </w:p>
        </w:tc>
      </w:tr>
    </w:tbl>
    <w:p w14:paraId="19B5C7E3" w14:textId="77777777" w:rsidR="003842AB" w:rsidRPr="00716853" w:rsidRDefault="003842AB" w:rsidP="00716853">
      <w:pPr>
        <w:spacing w:line="276" w:lineRule="auto"/>
        <w:jc w:val="both"/>
        <w:rPr>
          <w:rFonts w:ascii="Ebrima" w:hAnsi="Ebrima"/>
          <w:sz w:val="22"/>
          <w:szCs w:val="22"/>
        </w:rPr>
      </w:pPr>
    </w:p>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lastRenderedPageBreak/>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Número </w:t>
      </w:r>
      <w:r w:rsidRPr="00716853">
        <w:rPr>
          <w:rFonts w:ascii="Ebrima" w:hAnsi="Ebrima"/>
          <w:sz w:val="22"/>
          <w:szCs w:val="22"/>
        </w:rPr>
        <w:t>[</w:t>
      </w:r>
      <w:r w:rsidRPr="00716853">
        <w:rPr>
          <w:rFonts w:ascii="Ebrima" w:hAnsi="Ebrima"/>
          <w:sz w:val="22"/>
          <w:szCs w:val="22"/>
          <w:highlight w:val="yellow"/>
        </w:rPr>
        <w:t>•</w:t>
      </w:r>
      <w:r w:rsidRPr="00716853">
        <w:rPr>
          <w:rFonts w:ascii="Ebrima" w:hAnsi="Ebrima"/>
          <w:sz w:val="22"/>
          <w:szCs w:val="22"/>
        </w:rPr>
        <w:t>]</w:t>
      </w:r>
      <w:r w:rsidRPr="00716853" w:rsidDel="009B031E">
        <w:rPr>
          <w:rFonts w:ascii="Ebrima" w:hAnsi="Ebrima"/>
          <w:b/>
          <w:sz w:val="22"/>
          <w:szCs w:val="22"/>
        </w:rPr>
        <w:t xml:space="preserve"> </w:t>
      </w:r>
      <w:r w:rsidRPr="00716853">
        <w:rPr>
          <w:rFonts w:ascii="Ebrima" w:hAnsi="Ebrima"/>
          <w:b/>
          <w:sz w:val="22"/>
          <w:szCs w:val="22"/>
        </w:rPr>
        <w:t xml:space="preserve">Ano </w:t>
      </w:r>
      <w:r w:rsidRPr="00716853">
        <w:rPr>
          <w:rFonts w:ascii="Ebrima" w:hAnsi="Ebrima"/>
          <w:sz w:val="22"/>
          <w:szCs w:val="22"/>
        </w:rPr>
        <w:t>[</w:t>
      </w:r>
      <w:r w:rsidRPr="00716853">
        <w:rPr>
          <w:rFonts w:ascii="Ebrima" w:hAnsi="Ebrima"/>
          <w:sz w:val="22"/>
          <w:szCs w:val="22"/>
          <w:highlight w:val="yellow"/>
        </w:rPr>
        <w:t>•</w:t>
      </w:r>
      <w:r w:rsidRPr="00716853">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na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0B486812"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lastRenderedPageBreak/>
        <w:t>a)</w:t>
      </w:r>
      <w:r w:rsidRPr="00716853">
        <w:rPr>
          <w:rFonts w:ascii="Ebrima" w:hAnsi="Ebrima" w:cstheme="minorHAnsi"/>
          <w:sz w:val="22"/>
          <w:szCs w:val="22"/>
        </w:rPr>
        <w:tab/>
        <w:t xml:space="preserve">Em </w:t>
      </w:r>
      <w:r w:rsidR="00CD0179" w:rsidRPr="00716853">
        <w:rPr>
          <w:rFonts w:ascii="Ebrima" w:hAnsi="Ebrima" w:cs="Arial"/>
          <w:sz w:val="22"/>
          <w:szCs w:val="22"/>
          <w:highlight w:val="yellow"/>
        </w:rPr>
        <w:t>[</w:t>
      </w:r>
      <w:r w:rsidR="000D15B4" w:rsidRPr="00716853">
        <w:rPr>
          <w:rFonts w:ascii="Ebrima" w:hAnsi="Ebrima" w:cstheme="minorHAnsi"/>
          <w:sz w:val="22"/>
          <w:szCs w:val="22"/>
          <w:highlight w:val="yellow"/>
        </w:rPr>
        <w:t>•</w:t>
      </w:r>
      <w:r w:rsidR="00CD0179" w:rsidRPr="00716853">
        <w:rPr>
          <w:rFonts w:ascii="Ebrima" w:hAnsi="Ebrima" w:cs="Arial"/>
          <w:sz w:val="22"/>
          <w:szCs w:val="22"/>
          <w:highlight w:val="yellow"/>
        </w:rPr>
        <w:t>]</w:t>
      </w:r>
      <w:r w:rsidRPr="00716853">
        <w:rPr>
          <w:rFonts w:ascii="Ebrima" w:hAnsi="Ebrima" w:cstheme="minorHAnsi"/>
          <w:sz w:val="22"/>
          <w:szCs w:val="22"/>
        </w:rPr>
        <w:t xml:space="preserve"> de </w:t>
      </w:r>
      <w:r w:rsidR="00CD0179" w:rsidRPr="00716853">
        <w:rPr>
          <w:rFonts w:ascii="Ebrima" w:hAnsi="Ebrima" w:cs="Arial"/>
          <w:sz w:val="22"/>
          <w:szCs w:val="22"/>
          <w:highlight w:val="yellow"/>
        </w:rPr>
        <w:t>[</w:t>
      </w:r>
      <w:r w:rsidR="000D15B4" w:rsidRPr="00716853">
        <w:rPr>
          <w:rFonts w:ascii="Ebrima" w:hAnsi="Ebrima" w:cstheme="minorHAnsi"/>
          <w:sz w:val="22"/>
          <w:szCs w:val="22"/>
          <w:highlight w:val="yellow"/>
        </w:rPr>
        <w:t>•</w:t>
      </w:r>
      <w:r w:rsidR="00CD0179" w:rsidRPr="00716853">
        <w:rPr>
          <w:rFonts w:ascii="Ebrima" w:hAnsi="Ebrima" w:cs="Arial"/>
          <w:sz w:val="22"/>
          <w:szCs w:val="22"/>
          <w:highlight w:val="yellow"/>
        </w:rPr>
        <w:t>]</w:t>
      </w:r>
      <w:r w:rsidRPr="00716853">
        <w:rPr>
          <w:rFonts w:ascii="Ebrima" w:hAnsi="Ebrima"/>
          <w:sz w:val="22"/>
          <w:szCs w:val="22"/>
        </w:rPr>
        <w:t xml:space="preserve"> </w:t>
      </w:r>
      <w:r w:rsidRPr="00716853">
        <w:rPr>
          <w:rFonts w:ascii="Ebrima" w:hAnsi="Ebrima" w:cstheme="minorHAnsi"/>
          <w:sz w:val="22"/>
          <w:szCs w:val="22"/>
        </w:rPr>
        <w:t xml:space="preserve">de </w:t>
      </w:r>
      <w:r w:rsidR="00CD0179" w:rsidRPr="00716853">
        <w:rPr>
          <w:rFonts w:ascii="Ebrima" w:hAnsi="Ebrima" w:cs="Arial"/>
          <w:sz w:val="22"/>
          <w:szCs w:val="22"/>
          <w:highlight w:val="yellow"/>
        </w:rPr>
        <w:t>[</w:t>
      </w:r>
      <w:r w:rsidR="000D15B4" w:rsidRPr="00716853">
        <w:rPr>
          <w:rFonts w:ascii="Ebrima" w:hAnsi="Ebrima" w:cstheme="minorHAnsi"/>
          <w:sz w:val="22"/>
          <w:szCs w:val="22"/>
          <w:highlight w:val="yellow"/>
        </w:rPr>
        <w:t>•</w:t>
      </w:r>
      <w:r w:rsidR="00CD0179" w:rsidRPr="00716853">
        <w:rPr>
          <w:rFonts w:ascii="Ebrima" w:hAnsi="Ebrima" w:cs="Arial"/>
          <w:sz w:val="22"/>
          <w:szCs w:val="22"/>
          <w:highlight w:val="yellow"/>
        </w:rPr>
        <w:t>]</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Imobiliárias do Empreendimento Imobiliário </w:t>
      </w:r>
      <w:r w:rsidRPr="00716853">
        <w:rPr>
          <w:rFonts w:ascii="Ebrima" w:hAnsi="Ebrima" w:cstheme="minorHAnsi"/>
          <w:sz w:val="22"/>
          <w:szCs w:val="22"/>
        </w:rPr>
        <w:t xml:space="preserve">(conforme definidos no Contrato de Cessão) por meio de </w:t>
      </w:r>
      <w:r w:rsidRPr="00716853">
        <w:rPr>
          <w:rFonts w:ascii="Ebrima" w:hAnsi="Ebrima" w:cstheme="minorHAnsi"/>
          <w:sz w:val="22"/>
          <w:szCs w:val="22"/>
          <w:highlight w:val="yellow"/>
        </w:rPr>
        <w:t>“</w:t>
      </w:r>
      <w:r w:rsidR="00486113" w:rsidRPr="00716853">
        <w:rPr>
          <w:rFonts w:ascii="Ebrima" w:hAnsi="Ebrima" w:cs="Arial"/>
          <w:i/>
          <w:sz w:val="22"/>
          <w:szCs w:val="22"/>
          <w:highlight w:val="yellow"/>
        </w:rPr>
        <w:t>Contrato Particular de Promessa de Compra e Venda de Unidade Imobiliária no Regime de Multipropriedade (Frações/ Cotas Imobiliárias)”</w:t>
      </w:r>
      <w:r w:rsidRPr="00716853">
        <w:rPr>
          <w:rFonts w:ascii="Ebrima" w:hAnsi="Ebrima" w:cstheme="minorHAnsi"/>
          <w:sz w:val="22"/>
          <w:szCs w:val="22"/>
          <w:highlight w:val="yellow"/>
        </w:rPr>
        <w:t>,</w:t>
      </w:r>
      <w:r w:rsidRPr="00716853">
        <w:rPr>
          <w:rFonts w:ascii="Ebrima" w:hAnsi="Ebrima" w:cstheme="minorHAnsi"/>
          <w:sz w:val="22"/>
          <w:szCs w:val="22"/>
        </w:rPr>
        <w:t xml:space="preserve"> conforme descritos no Anexo ao presente instrumento, e deseja ceder fiduciariamente à </w:t>
      </w:r>
      <w:r w:rsidR="0090601B" w:rsidRPr="00716853">
        <w:rPr>
          <w:rFonts w:ascii="Ebrima" w:hAnsi="Ebrima" w:cstheme="minorHAnsi"/>
          <w:sz w:val="22"/>
          <w:szCs w:val="22"/>
        </w:rPr>
        <w:t>Securitizadora</w:t>
      </w:r>
      <w:r w:rsidRPr="00716853">
        <w:rPr>
          <w:rFonts w:ascii="Ebrima" w:hAnsi="Ebrima" w:cstheme="minorHAnsi"/>
          <w:sz w:val="22"/>
          <w:szCs w:val="22"/>
        </w:rPr>
        <w:t xml:space="preserve"> os respectivos Créditos Cedidos Fiduciariamente, em garantia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Diante das considerações acima expostas, serve o presente Termo de Cessão Fiduciária Número [</w:t>
      </w:r>
      <w:r w:rsidRPr="00716853">
        <w:rPr>
          <w:rFonts w:ascii="Ebrima" w:hAnsi="Ebrima" w:cstheme="minorHAnsi"/>
          <w:sz w:val="22"/>
          <w:szCs w:val="22"/>
          <w:highlight w:val="yellow"/>
        </w:rPr>
        <w:t>•</w:t>
      </w:r>
      <w:r w:rsidRPr="00716853">
        <w:rPr>
          <w:rFonts w:ascii="Ebrima" w:hAnsi="Ebrima" w:cstheme="minorHAnsi"/>
          <w:sz w:val="22"/>
          <w:szCs w:val="22"/>
        </w:rPr>
        <w:t>]/20[</w:t>
      </w:r>
      <w:r w:rsidRPr="00716853">
        <w:rPr>
          <w:rFonts w:ascii="Ebrima" w:hAnsi="Ebrima" w:cstheme="minorHAnsi"/>
          <w:sz w:val="22"/>
          <w:szCs w:val="22"/>
          <w:highlight w:val="yellow"/>
        </w:rPr>
        <w:t>•</w:t>
      </w:r>
      <w:r w:rsidRPr="00716853">
        <w:rPr>
          <w:rFonts w:ascii="Ebrima" w:hAnsi="Ebrima" w:cstheme="minorHAnsi"/>
          <w:sz w:val="22"/>
          <w:szCs w:val="22"/>
        </w:rPr>
        <w:t>] (“</w:t>
      </w:r>
      <w:r w:rsidRPr="00716853">
        <w:rPr>
          <w:rFonts w:ascii="Ebrima" w:hAnsi="Ebrima" w:cstheme="minorHAnsi"/>
          <w:sz w:val="22"/>
          <w:szCs w:val="22"/>
          <w:u w:val="single"/>
        </w:rPr>
        <w:t>Termo de Cessão Fiduciária</w:t>
      </w:r>
      <w:r w:rsidRPr="00716853">
        <w:rPr>
          <w:rFonts w:ascii="Ebrima" w:hAnsi="Ebrima" w:cstheme="minorHAnsi"/>
          <w:sz w:val="22"/>
          <w:szCs w:val="22"/>
        </w:rPr>
        <w:t xml:space="preserve">”) para formalizar a cessão fiduciária e transferir a titularidade fiduciária sobre os </w:t>
      </w:r>
      <w:r w:rsidRPr="00716853">
        <w:rPr>
          <w:rFonts w:ascii="Ebrima" w:hAnsi="Ebrima" w:cstheme="minorHAnsi"/>
          <w:bCs/>
          <w:sz w:val="22"/>
          <w:szCs w:val="22"/>
        </w:rPr>
        <w:t>Créditos Cedidos Fiduciariamente, decorrentes dos Contratos Imobiliários celebrados a partir de [</w:t>
      </w:r>
      <w:r w:rsidRPr="00716853">
        <w:rPr>
          <w:rFonts w:ascii="Ebrima" w:hAnsi="Ebrima" w:cstheme="minorHAnsi"/>
          <w:bCs/>
          <w:i/>
          <w:sz w:val="22"/>
          <w:szCs w:val="22"/>
          <w:highlight w:val="yellow"/>
        </w:rPr>
        <w:t>dia</w:t>
      </w:r>
      <w:r w:rsidRPr="00716853">
        <w:rPr>
          <w:rFonts w:ascii="Ebrima" w:hAnsi="Ebrima" w:cstheme="minorHAnsi"/>
          <w:bCs/>
          <w:sz w:val="22"/>
          <w:szCs w:val="22"/>
        </w:rPr>
        <w:t>] de [</w:t>
      </w:r>
      <w:r w:rsidRPr="00716853">
        <w:rPr>
          <w:rFonts w:ascii="Ebrima" w:hAnsi="Ebrima" w:cstheme="minorHAnsi"/>
          <w:bCs/>
          <w:i/>
          <w:sz w:val="22"/>
          <w:szCs w:val="22"/>
          <w:highlight w:val="yellow"/>
        </w:rPr>
        <w:t>mês</w:t>
      </w:r>
      <w:r w:rsidRPr="00716853">
        <w:rPr>
          <w:rFonts w:ascii="Ebrima" w:hAnsi="Ebrima" w:cstheme="minorHAnsi"/>
          <w:bCs/>
          <w:sz w:val="22"/>
          <w:szCs w:val="22"/>
        </w:rPr>
        <w:t>] de [</w:t>
      </w:r>
      <w:r w:rsidRPr="00716853">
        <w:rPr>
          <w:rFonts w:ascii="Ebrima" w:hAnsi="Ebrima" w:cstheme="minorHAnsi"/>
          <w:bCs/>
          <w:i/>
          <w:sz w:val="22"/>
          <w:szCs w:val="22"/>
          <w:highlight w:val="yellow"/>
        </w:rPr>
        <w:t>ano</w:t>
      </w:r>
      <w:r w:rsidRPr="00716853">
        <w:rPr>
          <w:rFonts w:ascii="Ebrima" w:hAnsi="Ebrima" w:cstheme="minorHAnsi"/>
          <w:bCs/>
          <w:sz w:val="22"/>
          <w:szCs w:val="22"/>
        </w:rPr>
        <w:t>]</w:t>
      </w:r>
      <w:r w:rsidRPr="00716853">
        <w:rPr>
          <w:rFonts w:ascii="Ebrima" w:hAnsi="Ebrima" w:cstheme="minorHAnsi"/>
          <w:sz w:val="22"/>
          <w:szCs w:val="22"/>
        </w:rPr>
        <w:t>, que passarão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xml:space="preserve">, no prazo máximo de 5 (cinco) dias corridos contados da data de </w:t>
      </w:r>
      <w:r w:rsidRPr="00716853">
        <w:rPr>
          <w:rFonts w:ascii="Ebrima" w:hAnsi="Ebrima" w:cstheme="minorHAnsi"/>
          <w:sz w:val="22"/>
          <w:szCs w:val="22"/>
        </w:rPr>
        <w:lastRenderedPageBreak/>
        <w:t>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E, por estarem assim justas e contratadas, assinam as partes o presente instrumento em [</w:t>
      </w:r>
      <w:r w:rsidRPr="00716853">
        <w:rPr>
          <w:rFonts w:ascii="Ebrima" w:hAnsi="Ebrima" w:cstheme="minorHAnsi"/>
          <w:sz w:val="22"/>
          <w:szCs w:val="22"/>
          <w:highlight w:val="yellow"/>
        </w:rPr>
        <w:t>•</w:t>
      </w:r>
      <w:r w:rsidRPr="00716853">
        <w:rPr>
          <w:rFonts w:ascii="Ebrima" w:hAnsi="Ebrima" w:cstheme="minorHAnsi"/>
          <w:sz w:val="22"/>
          <w:szCs w:val="22"/>
        </w:rPr>
        <w:t>] ([</w:t>
      </w:r>
      <w:r w:rsidRPr="00716853">
        <w:rPr>
          <w:rFonts w:ascii="Ebrima" w:hAnsi="Ebrima" w:cstheme="minorHAnsi"/>
          <w:sz w:val="22"/>
          <w:szCs w:val="22"/>
          <w:highlight w:val="yellow"/>
        </w:rPr>
        <w:t>•</w:t>
      </w:r>
      <w:r w:rsidRPr="00716853">
        <w:rPr>
          <w:rFonts w:ascii="Ebrima" w:hAnsi="Ebrima" w:cstheme="minorHAnsi"/>
          <w:sz w:val="22"/>
          <w:szCs w:val="22"/>
        </w:rPr>
        <w:t>]) vias de igual teor e forma, na presença das testemunhas a seguir nomeadas.</w:t>
      </w:r>
    </w:p>
    <w:p w14:paraId="2FD4B0D2" w14:textId="77777777" w:rsidR="008C4D6C" w:rsidRPr="00716853" w:rsidRDefault="008C4D6C" w:rsidP="00716853">
      <w:pPr>
        <w:spacing w:line="276" w:lineRule="auto"/>
        <w:jc w:val="both"/>
        <w:rPr>
          <w:rFonts w:ascii="Ebrima" w:hAnsi="Ebrima" w:cstheme="minorHAnsi"/>
          <w:sz w:val="22"/>
          <w:szCs w:val="22"/>
        </w:rPr>
      </w:pPr>
    </w:p>
    <w:p w14:paraId="0D903937" w14:textId="77777777" w:rsidR="008C4D6C" w:rsidRPr="00716853"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716853">
        <w:rPr>
          <w:rFonts w:ascii="Ebrima" w:hAnsi="Ebrima" w:cstheme="minorHAnsi"/>
          <w:sz w:val="22"/>
          <w:szCs w:val="22"/>
          <w:lang w:val="pt-BR"/>
        </w:rPr>
        <w:t>[</w:t>
      </w:r>
      <w:r w:rsidRPr="00716853">
        <w:rPr>
          <w:rFonts w:ascii="Ebrima" w:hAnsi="Ebrima" w:cstheme="minorHAnsi"/>
          <w:sz w:val="22"/>
          <w:szCs w:val="22"/>
          <w:highlight w:val="yellow"/>
          <w:lang w:val="pt-BR"/>
        </w:rPr>
        <w:t>•</w:t>
      </w:r>
      <w:r w:rsidRPr="00716853">
        <w:rPr>
          <w:rFonts w:ascii="Ebrima" w:hAnsi="Ebrima" w:cstheme="minorHAnsi"/>
          <w:sz w:val="22"/>
          <w:szCs w:val="22"/>
          <w:lang w:val="pt-BR"/>
        </w:rPr>
        <w:t>], [</w:t>
      </w:r>
      <w:r w:rsidRPr="00716853">
        <w:rPr>
          <w:rFonts w:ascii="Ebrima" w:hAnsi="Ebrima" w:cstheme="minorHAnsi"/>
          <w:sz w:val="22"/>
          <w:szCs w:val="22"/>
          <w:highlight w:val="yellow"/>
          <w:lang w:val="pt-BR"/>
        </w:rPr>
        <w:t>•</w:t>
      </w:r>
      <w:r w:rsidRPr="00716853">
        <w:rPr>
          <w:rFonts w:ascii="Ebrima" w:hAnsi="Ebrima" w:cstheme="minorHAnsi"/>
          <w:sz w:val="22"/>
          <w:szCs w:val="22"/>
          <w:lang w:val="pt-BR"/>
        </w:rPr>
        <w:t>] de [</w:t>
      </w:r>
      <w:r w:rsidRPr="00716853">
        <w:rPr>
          <w:rFonts w:ascii="Ebrima" w:hAnsi="Ebrima" w:cstheme="minorHAnsi"/>
          <w:sz w:val="22"/>
          <w:szCs w:val="22"/>
          <w:highlight w:val="yellow"/>
          <w:lang w:val="pt-BR"/>
        </w:rPr>
        <w:t>•</w:t>
      </w:r>
      <w:r w:rsidRPr="00716853">
        <w:rPr>
          <w:rFonts w:ascii="Ebrima" w:hAnsi="Ebrima" w:cstheme="minorHAnsi"/>
          <w:sz w:val="22"/>
          <w:szCs w:val="22"/>
          <w:lang w:val="pt-BR"/>
        </w:rPr>
        <w:t>] de [</w:t>
      </w:r>
      <w:r w:rsidRPr="00716853">
        <w:rPr>
          <w:rFonts w:ascii="Ebrima" w:hAnsi="Ebrima" w:cstheme="minorHAnsi"/>
          <w:sz w:val="22"/>
          <w:szCs w:val="22"/>
          <w:highlight w:val="yellow"/>
          <w:lang w:val="pt-BR"/>
        </w:rPr>
        <w:t>•</w:t>
      </w:r>
      <w:r w:rsidRPr="00716853">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lastRenderedPageBreak/>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Encantos de Itaperapuã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41"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41"/>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671EA0A0" w14:textId="1F2F9B2D" w:rsidR="008C4D6C" w:rsidRPr="00716853" w:rsidRDefault="008C4D6C" w:rsidP="00716853">
      <w:pPr>
        <w:autoSpaceDE w:val="0"/>
        <w:autoSpaceDN w:val="0"/>
        <w:adjustRightInd w:val="0"/>
        <w:spacing w:line="276" w:lineRule="auto"/>
        <w:jc w:val="center"/>
        <w:rPr>
          <w:rFonts w:ascii="Ebrima" w:hAnsi="Ebrima"/>
          <w:sz w:val="22"/>
          <w:szCs w:val="22"/>
        </w:rPr>
      </w:pPr>
    </w:p>
    <w:p w14:paraId="0060CE64" w14:textId="1CDA78EB" w:rsidR="005A14C4" w:rsidRPr="00716853" w:rsidRDefault="005A14C4" w:rsidP="00716853">
      <w:pPr>
        <w:autoSpaceDE w:val="0"/>
        <w:autoSpaceDN w:val="0"/>
        <w:adjustRightInd w:val="0"/>
        <w:spacing w:line="276" w:lineRule="auto"/>
        <w:jc w:val="center"/>
        <w:rPr>
          <w:rFonts w:ascii="Ebrima" w:hAnsi="Ebrima"/>
          <w:sz w:val="22"/>
          <w:szCs w:val="22"/>
        </w:rPr>
      </w:pP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lastRenderedPageBreak/>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FLAT</w:t>
      </w:r>
    </w:p>
    <w:p w14:paraId="024FE631" w14:textId="77777777" w:rsidR="008C4D6C" w:rsidRPr="00716853" w:rsidRDefault="008C4D6C" w:rsidP="00716853">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16853" w14:paraId="01C585DA"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4E3EA2B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53F53A2C"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Valor (R$)</w:t>
            </w:r>
          </w:p>
        </w:tc>
      </w:tr>
      <w:tr w:rsidR="008C4D6C" w:rsidRPr="00716853" w14:paraId="11FB3334" w14:textId="77777777" w:rsidTr="008C4D6C">
        <w:trPr>
          <w:trHeight w:val="255"/>
          <w:jc w:val="center"/>
        </w:trPr>
        <w:tc>
          <w:tcPr>
            <w:tcW w:w="6442" w:type="dxa"/>
            <w:tcBorders>
              <w:top w:val="nil"/>
              <w:left w:val="nil"/>
              <w:bottom w:val="nil"/>
              <w:right w:val="nil"/>
            </w:tcBorders>
            <w:shd w:val="clear" w:color="auto" w:fill="auto"/>
            <w:noWrap/>
            <w:vAlign w:val="bottom"/>
          </w:tcPr>
          <w:p w14:paraId="11ACA3D6" w14:textId="77777777" w:rsidR="008C4D6C" w:rsidRPr="00716853" w:rsidRDefault="008C4D6C" w:rsidP="00716853">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715FF98" w14:textId="77777777" w:rsidR="008C4D6C" w:rsidRPr="00716853" w:rsidRDefault="008C4D6C" w:rsidP="00716853">
            <w:pPr>
              <w:spacing w:line="276" w:lineRule="auto"/>
              <w:jc w:val="center"/>
              <w:rPr>
                <w:rFonts w:ascii="Ebrima" w:hAnsi="Ebrima"/>
                <w:sz w:val="22"/>
                <w:szCs w:val="22"/>
              </w:rPr>
            </w:pPr>
          </w:p>
        </w:tc>
      </w:tr>
    </w:tbl>
    <w:p w14:paraId="6CE80238" w14:textId="77777777" w:rsidR="008C4D6C" w:rsidRPr="00716853" w:rsidRDefault="008C4D6C" w:rsidP="00716853">
      <w:pPr>
        <w:spacing w:line="276" w:lineRule="auto"/>
        <w:rPr>
          <w:rFonts w:ascii="Ebrima" w:hAnsi="Ebrima"/>
          <w:b/>
          <w:sz w:val="22"/>
          <w:szCs w:val="22"/>
        </w:rPr>
      </w:pPr>
    </w:p>
    <w:p w14:paraId="1BA9FE41" w14:textId="77777777" w:rsidR="008C4D6C" w:rsidRPr="00716853" w:rsidRDefault="008C4D6C" w:rsidP="00716853">
      <w:pPr>
        <w:spacing w:line="276" w:lineRule="auto"/>
        <w:rPr>
          <w:rFonts w:ascii="Ebrima" w:hAnsi="Ebrima"/>
          <w:b/>
          <w:sz w:val="22"/>
          <w:szCs w:val="22"/>
        </w:rPr>
      </w:pPr>
    </w:p>
    <w:p w14:paraId="638BCA45" w14:textId="77777777" w:rsidR="008C4D6C" w:rsidRPr="00716853" w:rsidRDefault="008C4D6C" w:rsidP="00716853">
      <w:pPr>
        <w:spacing w:line="276" w:lineRule="auto"/>
        <w:rPr>
          <w:rFonts w:ascii="Ebrima" w:hAnsi="Ebrima"/>
          <w:b/>
          <w:sz w:val="22"/>
          <w:szCs w:val="22"/>
          <w:highlight w:val="yellow"/>
        </w:rPr>
      </w:pPr>
      <w:r w:rsidRPr="00716853">
        <w:rPr>
          <w:rFonts w:ascii="Ebrima" w:hAnsi="Ebrima"/>
          <w:b/>
          <w:sz w:val="22"/>
          <w:szCs w:val="22"/>
          <w:highlight w:val="yellow"/>
        </w:rPr>
        <w:br w:type="page"/>
      </w:r>
    </w:p>
    <w:p w14:paraId="04DB9DEC"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p>
    <w:p w14:paraId="78462CF0"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RECORRENTES</w:t>
      </w:r>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16853" w14:paraId="6C13379B"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534667F0" w14:textId="77777777" w:rsidR="008C4D6C" w:rsidRPr="00716853" w:rsidRDefault="008C4D6C" w:rsidP="00716853">
            <w:pPr>
              <w:spacing w:line="276" w:lineRule="auto"/>
              <w:jc w:val="center"/>
              <w:rPr>
                <w:rFonts w:ascii="Ebrima" w:hAnsi="Ebrima"/>
                <w:b/>
                <w:sz w:val="22"/>
                <w:szCs w:val="22"/>
                <w:highlight w:val="yellow"/>
              </w:rPr>
            </w:pPr>
            <w:r w:rsidRPr="00716853">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4F0E4159"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Mensal (R$)</w:t>
            </w:r>
          </w:p>
        </w:tc>
        <w:tc>
          <w:tcPr>
            <w:tcW w:w="1412" w:type="dxa"/>
            <w:tcBorders>
              <w:top w:val="nil"/>
              <w:left w:val="nil"/>
              <w:bottom w:val="single" w:sz="4" w:space="0" w:color="auto"/>
              <w:right w:val="nil"/>
            </w:tcBorders>
          </w:tcPr>
          <w:p w14:paraId="70EDC10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Anual (R$)</w:t>
            </w:r>
          </w:p>
        </w:tc>
      </w:tr>
      <w:tr w:rsidR="008C4D6C" w:rsidRPr="00716853" w14:paraId="49A749C9" w14:textId="77777777" w:rsidTr="00A46FDE">
        <w:trPr>
          <w:trHeight w:val="255"/>
          <w:jc w:val="center"/>
        </w:trPr>
        <w:tc>
          <w:tcPr>
            <w:tcW w:w="4820" w:type="dxa"/>
            <w:tcBorders>
              <w:top w:val="nil"/>
              <w:left w:val="nil"/>
              <w:bottom w:val="nil"/>
              <w:right w:val="nil"/>
            </w:tcBorders>
            <w:shd w:val="clear" w:color="auto" w:fill="auto"/>
            <w:noWrap/>
            <w:vAlign w:val="bottom"/>
          </w:tcPr>
          <w:p w14:paraId="38491E22"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815DCAF"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nil"/>
              <w:right w:val="nil"/>
            </w:tcBorders>
          </w:tcPr>
          <w:p w14:paraId="29C019B7" w14:textId="77777777" w:rsidR="008C4D6C" w:rsidRPr="00716853" w:rsidRDefault="008C4D6C" w:rsidP="00716853">
            <w:pPr>
              <w:spacing w:line="276" w:lineRule="auto"/>
              <w:jc w:val="center"/>
              <w:rPr>
                <w:rFonts w:ascii="Ebrima" w:hAnsi="Ebrima"/>
                <w:sz w:val="22"/>
                <w:szCs w:val="22"/>
              </w:rPr>
            </w:pPr>
          </w:p>
        </w:tc>
      </w:tr>
      <w:tr w:rsidR="008C4D6C" w:rsidRPr="00716853" w14:paraId="4BEEFE4C" w14:textId="77777777" w:rsidTr="00A46FDE">
        <w:trPr>
          <w:trHeight w:val="255"/>
          <w:jc w:val="center"/>
        </w:trPr>
        <w:tc>
          <w:tcPr>
            <w:tcW w:w="4820" w:type="dxa"/>
            <w:tcBorders>
              <w:top w:val="nil"/>
              <w:left w:val="nil"/>
              <w:bottom w:val="nil"/>
              <w:right w:val="nil"/>
            </w:tcBorders>
            <w:shd w:val="clear" w:color="auto" w:fill="auto"/>
            <w:noWrap/>
            <w:vAlign w:val="bottom"/>
          </w:tcPr>
          <w:p w14:paraId="31C688B9"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877FFD8"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nil"/>
              <w:right w:val="nil"/>
            </w:tcBorders>
          </w:tcPr>
          <w:p w14:paraId="1E9EC4C2" w14:textId="77777777" w:rsidR="008C4D6C" w:rsidRPr="00716853" w:rsidRDefault="008C4D6C" w:rsidP="00716853">
            <w:pPr>
              <w:spacing w:line="276" w:lineRule="auto"/>
              <w:jc w:val="center"/>
              <w:rPr>
                <w:rFonts w:ascii="Ebrima" w:hAnsi="Ebrima"/>
                <w:sz w:val="22"/>
                <w:szCs w:val="22"/>
              </w:rPr>
            </w:pPr>
          </w:p>
        </w:tc>
      </w:tr>
      <w:tr w:rsidR="008C4D6C" w:rsidRPr="00716853" w14:paraId="5DF0564D" w14:textId="77777777" w:rsidTr="00A46FDE">
        <w:trPr>
          <w:trHeight w:val="255"/>
          <w:jc w:val="center"/>
        </w:trPr>
        <w:tc>
          <w:tcPr>
            <w:tcW w:w="4820" w:type="dxa"/>
            <w:tcBorders>
              <w:top w:val="nil"/>
              <w:left w:val="nil"/>
              <w:bottom w:val="nil"/>
              <w:right w:val="nil"/>
            </w:tcBorders>
            <w:shd w:val="clear" w:color="auto" w:fill="auto"/>
            <w:noWrap/>
            <w:vAlign w:val="bottom"/>
          </w:tcPr>
          <w:p w14:paraId="2A9E8FD0"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FFFEF1D"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nil"/>
              <w:right w:val="nil"/>
            </w:tcBorders>
          </w:tcPr>
          <w:p w14:paraId="3884E921" w14:textId="77777777" w:rsidR="008C4D6C" w:rsidRPr="00716853" w:rsidRDefault="008C4D6C" w:rsidP="00716853">
            <w:pPr>
              <w:spacing w:line="276" w:lineRule="auto"/>
              <w:jc w:val="center"/>
              <w:rPr>
                <w:rFonts w:ascii="Ebrima" w:hAnsi="Ebrima"/>
                <w:sz w:val="22"/>
                <w:szCs w:val="22"/>
              </w:rPr>
            </w:pPr>
          </w:p>
        </w:tc>
      </w:tr>
      <w:tr w:rsidR="008C4D6C" w:rsidRPr="00716853" w14:paraId="491BE74D" w14:textId="77777777" w:rsidTr="008C4D6C">
        <w:trPr>
          <w:trHeight w:val="255"/>
          <w:jc w:val="center"/>
        </w:trPr>
        <w:tc>
          <w:tcPr>
            <w:tcW w:w="4820" w:type="dxa"/>
            <w:tcBorders>
              <w:top w:val="nil"/>
              <w:left w:val="nil"/>
              <w:bottom w:val="nil"/>
              <w:right w:val="nil"/>
            </w:tcBorders>
            <w:shd w:val="clear" w:color="auto" w:fill="auto"/>
            <w:noWrap/>
            <w:vAlign w:val="bottom"/>
          </w:tcPr>
          <w:p w14:paraId="682BB477"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FB73A08"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nil"/>
              <w:right w:val="nil"/>
            </w:tcBorders>
          </w:tcPr>
          <w:p w14:paraId="633A27F6" w14:textId="77777777" w:rsidR="008C4D6C" w:rsidRPr="00716853" w:rsidRDefault="008C4D6C" w:rsidP="00716853">
            <w:pPr>
              <w:spacing w:line="276" w:lineRule="auto"/>
              <w:jc w:val="center"/>
              <w:rPr>
                <w:rFonts w:ascii="Ebrima" w:hAnsi="Ebrima"/>
                <w:sz w:val="22"/>
                <w:szCs w:val="22"/>
              </w:rPr>
            </w:pPr>
          </w:p>
        </w:tc>
      </w:tr>
      <w:tr w:rsidR="008C4D6C" w:rsidRPr="00716853" w14:paraId="23F48410" w14:textId="77777777" w:rsidTr="00A46FDE">
        <w:trPr>
          <w:trHeight w:val="255"/>
          <w:jc w:val="center"/>
        </w:trPr>
        <w:tc>
          <w:tcPr>
            <w:tcW w:w="4820" w:type="dxa"/>
            <w:tcBorders>
              <w:top w:val="nil"/>
              <w:left w:val="nil"/>
              <w:bottom w:val="nil"/>
              <w:right w:val="nil"/>
            </w:tcBorders>
            <w:shd w:val="clear" w:color="auto" w:fill="auto"/>
            <w:noWrap/>
            <w:vAlign w:val="bottom"/>
          </w:tcPr>
          <w:p w14:paraId="4E855422"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BF96A0D" w14:textId="77777777" w:rsidR="008C4D6C" w:rsidRPr="00716853" w:rsidRDefault="008C4D6C" w:rsidP="00716853">
            <w:pPr>
              <w:spacing w:line="276" w:lineRule="auto"/>
              <w:jc w:val="center"/>
              <w:rPr>
                <w:rFonts w:ascii="Ebrima" w:hAnsi="Ebrima" w:cstheme="minorHAnsi"/>
                <w:sz w:val="22"/>
                <w:szCs w:val="22"/>
              </w:rPr>
            </w:pPr>
          </w:p>
        </w:tc>
        <w:tc>
          <w:tcPr>
            <w:tcW w:w="1412" w:type="dxa"/>
            <w:tcBorders>
              <w:top w:val="nil"/>
              <w:left w:val="nil"/>
              <w:bottom w:val="nil"/>
              <w:right w:val="nil"/>
            </w:tcBorders>
          </w:tcPr>
          <w:p w14:paraId="5A665C6C" w14:textId="77777777" w:rsidR="008C4D6C" w:rsidRPr="00716853" w:rsidRDefault="008C4D6C" w:rsidP="00716853">
            <w:pPr>
              <w:spacing w:line="276" w:lineRule="auto"/>
              <w:jc w:val="center"/>
              <w:rPr>
                <w:rFonts w:ascii="Ebrima" w:hAnsi="Ebrima"/>
                <w:sz w:val="22"/>
                <w:szCs w:val="22"/>
              </w:rPr>
            </w:pPr>
          </w:p>
        </w:tc>
      </w:tr>
      <w:tr w:rsidR="008C4D6C" w:rsidRPr="00716853" w14:paraId="778DA9E0" w14:textId="77777777" w:rsidTr="008C4D6C">
        <w:trPr>
          <w:trHeight w:val="255"/>
          <w:jc w:val="center"/>
        </w:trPr>
        <w:tc>
          <w:tcPr>
            <w:tcW w:w="4820" w:type="dxa"/>
            <w:tcBorders>
              <w:top w:val="nil"/>
              <w:left w:val="nil"/>
              <w:bottom w:val="nil"/>
              <w:right w:val="nil"/>
            </w:tcBorders>
            <w:shd w:val="clear" w:color="auto" w:fill="auto"/>
            <w:noWrap/>
            <w:vAlign w:val="bottom"/>
          </w:tcPr>
          <w:p w14:paraId="767B11B5"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A6339EC"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nil"/>
              <w:right w:val="nil"/>
            </w:tcBorders>
          </w:tcPr>
          <w:p w14:paraId="7BB20599" w14:textId="77777777" w:rsidR="008C4D6C" w:rsidRPr="00716853" w:rsidRDefault="008C4D6C" w:rsidP="00716853">
            <w:pPr>
              <w:spacing w:line="276" w:lineRule="auto"/>
              <w:jc w:val="center"/>
              <w:rPr>
                <w:rFonts w:ascii="Ebrima" w:hAnsi="Ebrima"/>
                <w:sz w:val="22"/>
                <w:szCs w:val="22"/>
              </w:rPr>
            </w:pPr>
          </w:p>
        </w:tc>
      </w:tr>
      <w:tr w:rsidR="008C4D6C" w:rsidRPr="00716853" w14:paraId="0D6BA1E4" w14:textId="77777777" w:rsidTr="00A46FDE">
        <w:trPr>
          <w:trHeight w:val="255"/>
          <w:jc w:val="center"/>
        </w:trPr>
        <w:tc>
          <w:tcPr>
            <w:tcW w:w="4820" w:type="dxa"/>
            <w:tcBorders>
              <w:top w:val="nil"/>
              <w:left w:val="nil"/>
              <w:bottom w:val="nil"/>
              <w:right w:val="nil"/>
            </w:tcBorders>
            <w:shd w:val="clear" w:color="auto" w:fill="auto"/>
            <w:noWrap/>
            <w:vAlign w:val="bottom"/>
          </w:tcPr>
          <w:p w14:paraId="10BAFAC7"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0335644"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nil"/>
              <w:right w:val="nil"/>
            </w:tcBorders>
          </w:tcPr>
          <w:p w14:paraId="7C8174D2" w14:textId="77777777" w:rsidR="008C4D6C" w:rsidRPr="00716853" w:rsidRDefault="008C4D6C" w:rsidP="00716853">
            <w:pPr>
              <w:spacing w:line="276" w:lineRule="auto"/>
              <w:jc w:val="center"/>
              <w:rPr>
                <w:rFonts w:ascii="Ebrima" w:hAnsi="Ebrima"/>
                <w:sz w:val="22"/>
                <w:szCs w:val="22"/>
              </w:rPr>
            </w:pPr>
          </w:p>
        </w:tc>
      </w:tr>
      <w:tr w:rsidR="008C4D6C" w:rsidRPr="00716853" w14:paraId="60746613" w14:textId="77777777" w:rsidTr="00A46FDE">
        <w:trPr>
          <w:trHeight w:val="255"/>
          <w:jc w:val="center"/>
        </w:trPr>
        <w:tc>
          <w:tcPr>
            <w:tcW w:w="4820" w:type="dxa"/>
            <w:tcBorders>
              <w:top w:val="nil"/>
              <w:left w:val="nil"/>
              <w:bottom w:val="nil"/>
              <w:right w:val="nil"/>
            </w:tcBorders>
            <w:shd w:val="clear" w:color="auto" w:fill="auto"/>
            <w:noWrap/>
            <w:vAlign w:val="bottom"/>
          </w:tcPr>
          <w:p w14:paraId="752E5635"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0DAE19CE" w14:textId="77777777" w:rsidR="008C4D6C" w:rsidRPr="00716853" w:rsidRDefault="008C4D6C" w:rsidP="00716853">
            <w:pPr>
              <w:spacing w:line="276" w:lineRule="auto"/>
              <w:jc w:val="center"/>
              <w:rPr>
                <w:rFonts w:ascii="Ebrima" w:hAnsi="Ebrima" w:cstheme="minorHAnsi"/>
                <w:sz w:val="22"/>
                <w:szCs w:val="22"/>
              </w:rPr>
            </w:pPr>
          </w:p>
        </w:tc>
        <w:tc>
          <w:tcPr>
            <w:tcW w:w="1412" w:type="dxa"/>
            <w:tcBorders>
              <w:top w:val="nil"/>
              <w:left w:val="nil"/>
              <w:bottom w:val="nil"/>
              <w:right w:val="nil"/>
            </w:tcBorders>
          </w:tcPr>
          <w:p w14:paraId="6B20B2B3" w14:textId="77777777" w:rsidR="008C4D6C" w:rsidRPr="00716853" w:rsidRDefault="008C4D6C" w:rsidP="00716853">
            <w:pPr>
              <w:spacing w:line="276" w:lineRule="auto"/>
              <w:jc w:val="center"/>
              <w:rPr>
                <w:rFonts w:ascii="Ebrima" w:hAnsi="Ebrima" w:cstheme="minorHAnsi"/>
                <w:sz w:val="22"/>
                <w:szCs w:val="22"/>
              </w:rPr>
            </w:pPr>
          </w:p>
        </w:tc>
      </w:tr>
      <w:tr w:rsidR="008C4D6C" w:rsidRPr="00716853" w14:paraId="112BB3FF" w14:textId="77777777" w:rsidTr="00A46FDE">
        <w:trPr>
          <w:trHeight w:val="255"/>
          <w:jc w:val="center"/>
        </w:trPr>
        <w:tc>
          <w:tcPr>
            <w:tcW w:w="4820" w:type="dxa"/>
            <w:tcBorders>
              <w:top w:val="nil"/>
              <w:left w:val="nil"/>
              <w:bottom w:val="nil"/>
              <w:right w:val="nil"/>
            </w:tcBorders>
            <w:shd w:val="clear" w:color="auto" w:fill="auto"/>
            <w:noWrap/>
            <w:vAlign w:val="bottom"/>
          </w:tcPr>
          <w:p w14:paraId="6C7CDA37"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0CCC5EBA"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nil"/>
              <w:right w:val="nil"/>
            </w:tcBorders>
          </w:tcPr>
          <w:p w14:paraId="175ACB08" w14:textId="77777777" w:rsidR="008C4D6C" w:rsidRPr="00716853" w:rsidRDefault="008C4D6C" w:rsidP="00716853">
            <w:pPr>
              <w:spacing w:line="276" w:lineRule="auto"/>
              <w:jc w:val="center"/>
              <w:rPr>
                <w:rFonts w:ascii="Ebrima" w:hAnsi="Ebrima"/>
                <w:sz w:val="22"/>
                <w:szCs w:val="22"/>
              </w:rPr>
            </w:pPr>
          </w:p>
        </w:tc>
      </w:tr>
      <w:tr w:rsidR="008C4D6C" w:rsidRPr="00716853" w14:paraId="4E44CEA9"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54A4F90E" w14:textId="77777777" w:rsidR="008C4D6C" w:rsidRPr="00716853" w:rsidRDefault="008C4D6C" w:rsidP="00716853">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57F3697F" w14:textId="77777777" w:rsidR="008C4D6C" w:rsidRPr="00716853" w:rsidRDefault="008C4D6C" w:rsidP="00716853">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30231E0E" w14:textId="77777777" w:rsidR="008C4D6C" w:rsidRPr="00716853" w:rsidRDefault="008C4D6C" w:rsidP="00716853">
            <w:pPr>
              <w:spacing w:line="276" w:lineRule="auto"/>
              <w:jc w:val="center"/>
              <w:rPr>
                <w:rFonts w:ascii="Ebrima" w:hAnsi="Ebrima"/>
                <w:sz w:val="22"/>
                <w:szCs w:val="22"/>
              </w:rPr>
            </w:pPr>
          </w:p>
        </w:tc>
      </w:tr>
      <w:tr w:rsidR="008C4D6C" w:rsidRPr="00716853" w14:paraId="79DD81A1"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40B8FF7D" w14:textId="77777777" w:rsidR="008C4D6C" w:rsidRPr="00716853" w:rsidRDefault="008C4D6C" w:rsidP="00716853">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142E2CF0" w14:textId="77777777" w:rsidR="008C4D6C" w:rsidRPr="00716853" w:rsidRDefault="008C4D6C" w:rsidP="00716853">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4A7EB473" w14:textId="77777777" w:rsidR="008C4D6C" w:rsidRPr="00716853" w:rsidRDefault="008C4D6C" w:rsidP="00716853">
            <w:pPr>
              <w:spacing w:line="276" w:lineRule="auto"/>
              <w:jc w:val="center"/>
              <w:rPr>
                <w:rFonts w:ascii="Ebrima" w:hAnsi="Ebrima"/>
                <w:sz w:val="22"/>
                <w:szCs w:val="22"/>
              </w:rPr>
            </w:pP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44A67141"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r w:rsidR="000A6B83" w:rsidRPr="00716853">
        <w:rPr>
          <w:rFonts w:ascii="Ebrima" w:hAnsi="Ebrima"/>
          <w:b/>
          <w:sz w:val="22"/>
          <w:szCs w:val="22"/>
        </w:rPr>
        <w:t>I</w:t>
      </w:r>
      <w:r w:rsidRPr="00716853">
        <w:rPr>
          <w:rFonts w:ascii="Ebrima" w:hAnsi="Ebrima"/>
          <w:b/>
          <w:sz w:val="22"/>
          <w:szCs w:val="22"/>
        </w:rPr>
        <w:t xml:space="preserve"> </w:t>
      </w:r>
    </w:p>
    <w:p w14:paraId="40539910" w14:textId="5966F516" w:rsidR="008C4D6C" w:rsidRPr="00716853" w:rsidRDefault="000068B4" w:rsidP="00716853">
      <w:pPr>
        <w:spacing w:line="276" w:lineRule="auto"/>
        <w:jc w:val="center"/>
        <w:rPr>
          <w:rFonts w:ascii="Ebrima" w:hAnsi="Ebrima"/>
          <w:b/>
          <w:sz w:val="22"/>
          <w:szCs w:val="22"/>
        </w:rPr>
      </w:pPr>
      <w:r w:rsidRPr="00716853">
        <w:rPr>
          <w:rFonts w:ascii="Ebrima" w:hAnsi="Ebrima"/>
          <w:b/>
          <w:sz w:val="22"/>
          <w:szCs w:val="22"/>
        </w:rPr>
        <w:t>RELATÓRIO DE MEDIÇÃO INICIAL</w:t>
      </w:r>
    </w:p>
    <w:p w14:paraId="5DD52F26" w14:textId="567E9CB2" w:rsidR="002602AC" w:rsidRPr="00716853" w:rsidRDefault="002602AC" w:rsidP="00716853">
      <w:pPr>
        <w:spacing w:line="276" w:lineRule="auto"/>
        <w:jc w:val="center"/>
        <w:rPr>
          <w:rFonts w:ascii="Ebrima" w:hAnsi="Ebrima"/>
          <w:b/>
          <w:sz w:val="22"/>
          <w:szCs w:val="22"/>
        </w:rPr>
      </w:pPr>
    </w:p>
    <w:p w14:paraId="524E34FA" w14:textId="1D532C45" w:rsidR="002602AC" w:rsidRPr="00716853" w:rsidRDefault="002602AC" w:rsidP="00716853">
      <w:pPr>
        <w:spacing w:line="276" w:lineRule="auto"/>
        <w:jc w:val="center"/>
        <w:rPr>
          <w:rFonts w:ascii="Ebrima" w:hAnsi="Ebrima"/>
          <w:b/>
          <w:sz w:val="22"/>
          <w:szCs w:val="22"/>
        </w:rPr>
      </w:pPr>
    </w:p>
    <w:p w14:paraId="1AD6178E" w14:textId="77777777" w:rsidR="002602AC" w:rsidRPr="00716853" w:rsidRDefault="002602AC" w:rsidP="00716853">
      <w:pPr>
        <w:spacing w:line="276" w:lineRule="auto"/>
        <w:jc w:val="center"/>
        <w:rPr>
          <w:rFonts w:ascii="Ebrima" w:hAnsi="Ebrima"/>
          <w:b/>
          <w:sz w:val="22"/>
          <w:szCs w:val="22"/>
        </w:rPr>
      </w:pPr>
    </w:p>
    <w:p w14:paraId="7ACC25F3" w14:textId="77777777" w:rsidR="002602AC" w:rsidRPr="00716853" w:rsidRDefault="002602AC" w:rsidP="00716853">
      <w:pPr>
        <w:spacing w:line="276" w:lineRule="auto"/>
        <w:jc w:val="center"/>
        <w:rPr>
          <w:rFonts w:ascii="Ebrima" w:hAnsi="Ebrima"/>
          <w:sz w:val="22"/>
          <w:szCs w:val="22"/>
        </w:rPr>
      </w:pPr>
      <w:r w:rsidRPr="00716853">
        <w:rPr>
          <w:rFonts w:ascii="Ebrima" w:hAnsi="Ebrima"/>
          <w:sz w:val="22"/>
          <w:szCs w:val="22"/>
        </w:rPr>
        <w:t>[</w:t>
      </w:r>
      <w:r w:rsidRPr="00716853">
        <w:rPr>
          <w:rFonts w:ascii="Ebrima" w:hAnsi="Ebrima"/>
          <w:i/>
          <w:sz w:val="22"/>
          <w:szCs w:val="22"/>
        </w:rPr>
        <w:t>o restante da página foi deixado intencionalmente em branco. Relatório de Medição Inicial segue na próxima página</w:t>
      </w:r>
      <w:r w:rsidRPr="00716853">
        <w:rPr>
          <w:rFonts w:ascii="Ebrima" w:hAnsi="Ebrima"/>
          <w:sz w:val="22"/>
          <w:szCs w:val="22"/>
        </w:rPr>
        <w:t>]</w:t>
      </w:r>
    </w:p>
    <w:p w14:paraId="04D8E0BB" w14:textId="77777777" w:rsidR="002602AC" w:rsidRPr="00716853" w:rsidRDefault="002602AC" w:rsidP="00716853">
      <w:pPr>
        <w:spacing w:line="276" w:lineRule="auto"/>
        <w:rPr>
          <w:rFonts w:ascii="Ebrima" w:hAnsi="Ebrima"/>
          <w:b/>
          <w:sz w:val="22"/>
          <w:szCs w:val="22"/>
        </w:rPr>
      </w:pPr>
      <w:r w:rsidRPr="00716853">
        <w:rPr>
          <w:rFonts w:ascii="Ebrima" w:hAnsi="Ebrima"/>
          <w:b/>
          <w:sz w:val="22"/>
          <w:szCs w:val="22"/>
        </w:rPr>
        <w:br w:type="page"/>
      </w:r>
    </w:p>
    <w:p w14:paraId="04C85D51" w14:textId="77777777"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lastRenderedPageBreak/>
        <w:t>ANEXO</w:t>
      </w:r>
      <w:r w:rsidR="008C4D6C" w:rsidRPr="00716853">
        <w:rPr>
          <w:rFonts w:ascii="Ebrima" w:hAnsi="Ebrima"/>
          <w:b/>
          <w:sz w:val="22"/>
          <w:szCs w:val="22"/>
        </w:rPr>
        <w:t xml:space="preserve"> VI</w:t>
      </w:r>
      <w:r w:rsidRPr="00716853">
        <w:rPr>
          <w:rFonts w:ascii="Ebrima" w:hAnsi="Ebrima"/>
          <w:b/>
          <w:sz w:val="22"/>
          <w:szCs w:val="22"/>
        </w:rPr>
        <w:t>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0111AE59"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C17821" w:rsidRPr="00716853">
        <w:rPr>
          <w:rFonts w:ascii="Ebrima" w:hAnsi="Ebrima"/>
          <w:sz w:val="22"/>
          <w:szCs w:val="22"/>
          <w:highlight w:val="yellow"/>
        </w:rPr>
        <w:t>[</w:t>
      </w:r>
      <w:r w:rsidR="000D15B4" w:rsidRPr="00716853">
        <w:rPr>
          <w:rFonts w:ascii="Ebrima" w:hAnsi="Ebrima" w:cstheme="minorHAnsi"/>
          <w:sz w:val="22"/>
          <w:szCs w:val="22"/>
          <w:highlight w:val="yellow"/>
        </w:rPr>
        <w:t>•</w:t>
      </w:r>
      <w:r w:rsidR="00C17821" w:rsidRPr="00716853">
        <w:rPr>
          <w:rFonts w:ascii="Ebrima" w:hAnsi="Ebrima"/>
          <w:sz w:val="22"/>
          <w:szCs w:val="22"/>
          <w:highlight w:val="yellow"/>
        </w:rPr>
        <w:t>]</w:t>
      </w:r>
      <w:r w:rsidR="008C4D6C" w:rsidRPr="00716853">
        <w:rPr>
          <w:rFonts w:ascii="Ebrima" w:hAnsi="Ebrima" w:cs="Tahoma"/>
          <w:spacing w:val="-3"/>
          <w:sz w:val="22"/>
          <w:szCs w:val="22"/>
        </w:rPr>
        <w:t xml:space="preserve"> de </w:t>
      </w:r>
      <w:r w:rsidR="00C17821" w:rsidRPr="00716853">
        <w:rPr>
          <w:rFonts w:ascii="Ebrima" w:hAnsi="Ebrima"/>
          <w:sz w:val="22"/>
          <w:szCs w:val="22"/>
          <w:highlight w:val="yellow"/>
        </w:rPr>
        <w:t>[</w:t>
      </w:r>
      <w:r w:rsidR="000D15B4" w:rsidRPr="00716853">
        <w:rPr>
          <w:rFonts w:ascii="Ebrima" w:hAnsi="Ebrima" w:cstheme="minorHAnsi"/>
          <w:sz w:val="22"/>
          <w:szCs w:val="22"/>
          <w:highlight w:val="yellow"/>
        </w:rPr>
        <w:t>•</w:t>
      </w:r>
      <w:r w:rsidR="00C17821" w:rsidRPr="00716853">
        <w:rPr>
          <w:rFonts w:ascii="Ebrima" w:hAnsi="Ebrima"/>
          <w:sz w:val="22"/>
          <w:szCs w:val="22"/>
          <w:highlight w:val="yellow"/>
        </w:rPr>
        <w:t>]</w:t>
      </w:r>
      <w:r w:rsidR="008C4D6C" w:rsidRPr="00716853">
        <w:rPr>
          <w:rFonts w:ascii="Ebrima" w:hAnsi="Ebrima" w:cs="Tahoma"/>
          <w:spacing w:val="-3"/>
          <w:sz w:val="22"/>
          <w:szCs w:val="22"/>
        </w:rPr>
        <w:t xml:space="preserve"> de </w:t>
      </w:r>
      <w:r w:rsidR="00C17821" w:rsidRPr="00716853">
        <w:rPr>
          <w:rFonts w:ascii="Ebrima" w:hAnsi="Ebrima"/>
          <w:sz w:val="22"/>
          <w:szCs w:val="22"/>
          <w:highlight w:val="yellow"/>
        </w:rPr>
        <w:t>[</w:t>
      </w:r>
      <w:r w:rsidR="000D15B4" w:rsidRPr="00716853">
        <w:rPr>
          <w:rFonts w:ascii="Ebrima" w:hAnsi="Ebrima" w:cstheme="minorHAnsi"/>
          <w:sz w:val="22"/>
          <w:szCs w:val="22"/>
          <w:highlight w:val="yellow"/>
        </w:rPr>
        <w:t>•</w:t>
      </w:r>
      <w:r w:rsidR="00C17821" w:rsidRPr="00716853">
        <w:rPr>
          <w:rFonts w:ascii="Ebrima" w:hAnsi="Ebrima"/>
          <w:sz w:val="22"/>
          <w:szCs w:val="22"/>
          <w:highlight w:val="yellow"/>
        </w:rPr>
        <w:t>]</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lastRenderedPageBreak/>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2880063E"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C17821" w:rsidRPr="00716853">
        <w:rPr>
          <w:rFonts w:ascii="Ebrima" w:hAnsi="Ebrima"/>
          <w:sz w:val="22"/>
          <w:szCs w:val="22"/>
          <w:highlight w:val="yellow"/>
        </w:rPr>
        <w:t>[</w:t>
      </w:r>
      <w:r w:rsidR="000D15B4" w:rsidRPr="00716853">
        <w:rPr>
          <w:rFonts w:ascii="Ebrima" w:hAnsi="Ebrima" w:cstheme="minorHAnsi"/>
          <w:sz w:val="22"/>
          <w:szCs w:val="22"/>
          <w:highlight w:val="yellow"/>
        </w:rPr>
        <w:t>•</w:t>
      </w:r>
      <w:r w:rsidR="00C17821" w:rsidRPr="00716853">
        <w:rPr>
          <w:rFonts w:ascii="Ebrima" w:hAnsi="Ebrima"/>
          <w:sz w:val="22"/>
          <w:szCs w:val="22"/>
          <w:highlight w:val="yellow"/>
        </w:rPr>
        <w:t>]</w:t>
      </w:r>
      <w:r w:rsidRPr="00716853">
        <w:rPr>
          <w:rFonts w:ascii="Ebrima" w:hAnsi="Ebrima" w:cs="Tahoma"/>
          <w:sz w:val="22"/>
          <w:szCs w:val="22"/>
        </w:rPr>
        <w:t xml:space="preserve"> de </w:t>
      </w:r>
      <w:r w:rsidR="00C17821" w:rsidRPr="00716853">
        <w:rPr>
          <w:rFonts w:ascii="Ebrima" w:hAnsi="Ebrima"/>
          <w:sz w:val="22"/>
          <w:szCs w:val="22"/>
          <w:highlight w:val="yellow"/>
        </w:rPr>
        <w:t>[</w:t>
      </w:r>
      <w:r w:rsidR="000D15B4" w:rsidRPr="00716853">
        <w:rPr>
          <w:rFonts w:ascii="Ebrima" w:hAnsi="Ebrima" w:cstheme="minorHAnsi"/>
          <w:sz w:val="22"/>
          <w:szCs w:val="22"/>
          <w:highlight w:val="yellow"/>
        </w:rPr>
        <w:t>•</w:t>
      </w:r>
      <w:r w:rsidR="00C17821" w:rsidRPr="00716853">
        <w:rPr>
          <w:rFonts w:ascii="Ebrima" w:hAnsi="Ebrima"/>
          <w:sz w:val="22"/>
          <w:szCs w:val="22"/>
          <w:highlight w:val="yellow"/>
        </w:rPr>
        <w:t>]</w:t>
      </w:r>
      <w:r w:rsidRPr="00716853">
        <w:rPr>
          <w:rFonts w:ascii="Ebrima" w:hAnsi="Ebrima" w:cs="Tahoma"/>
          <w:sz w:val="22"/>
          <w:szCs w:val="22"/>
        </w:rPr>
        <w:t xml:space="preserve"> de </w:t>
      </w:r>
      <w:r w:rsidR="00C17821" w:rsidRPr="00716853">
        <w:rPr>
          <w:rFonts w:ascii="Ebrima" w:hAnsi="Ebrima"/>
          <w:sz w:val="22"/>
          <w:szCs w:val="22"/>
          <w:highlight w:val="yellow"/>
        </w:rPr>
        <w:t>[</w:t>
      </w:r>
      <w:r w:rsidR="000D15B4" w:rsidRPr="00716853">
        <w:rPr>
          <w:rFonts w:ascii="Ebrima" w:hAnsi="Ebrima" w:cstheme="minorHAnsi"/>
          <w:sz w:val="22"/>
          <w:szCs w:val="22"/>
          <w:highlight w:val="yellow"/>
        </w:rPr>
        <w:t>•</w:t>
      </w:r>
      <w:r w:rsidR="00C17821" w:rsidRPr="00716853">
        <w:rPr>
          <w:rFonts w:ascii="Ebrima" w:hAnsi="Ebrima"/>
          <w:sz w:val="22"/>
          <w:szCs w:val="22"/>
          <w:highlight w:val="yellow"/>
        </w:rPr>
        <w:t>]</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01C80D20" w14:textId="77777777" w:rsidR="008C4D6C" w:rsidRPr="00716853" w:rsidRDefault="008C4D6C" w:rsidP="00716853">
      <w:pPr>
        <w:spacing w:line="276" w:lineRule="auto"/>
        <w:jc w:val="center"/>
        <w:rPr>
          <w:rFonts w:ascii="Ebrima" w:hAnsi="Ebrima"/>
          <w:b/>
          <w:sz w:val="22"/>
          <w:szCs w:val="22"/>
        </w:rPr>
      </w:pPr>
    </w:p>
    <w:p w14:paraId="72AC3061" w14:textId="45754C91" w:rsidR="008C4D6C" w:rsidRPr="00716853" w:rsidRDefault="008C4D6C" w:rsidP="00716853">
      <w:pPr>
        <w:spacing w:line="276" w:lineRule="auto"/>
        <w:jc w:val="center"/>
        <w:rPr>
          <w:rFonts w:ascii="Ebrima" w:hAnsi="Ebrima"/>
          <w:b/>
          <w:sz w:val="22"/>
          <w:szCs w:val="22"/>
        </w:rPr>
      </w:pPr>
    </w:p>
    <w:p w14:paraId="40073BE7" w14:textId="7091F5F7" w:rsidR="00511858" w:rsidRPr="00716853" w:rsidRDefault="00511858" w:rsidP="00716853">
      <w:pPr>
        <w:spacing w:line="276" w:lineRule="auto"/>
        <w:jc w:val="center"/>
        <w:rPr>
          <w:rFonts w:ascii="Ebrima" w:hAnsi="Ebrima"/>
          <w:b/>
          <w:sz w:val="22"/>
          <w:szCs w:val="22"/>
        </w:rPr>
      </w:pPr>
    </w:p>
    <w:p w14:paraId="2A95F7E6" w14:textId="5653ED13" w:rsidR="00511858" w:rsidRPr="00716853" w:rsidRDefault="00511858" w:rsidP="00716853">
      <w:pPr>
        <w:spacing w:line="276" w:lineRule="auto"/>
        <w:jc w:val="center"/>
        <w:rPr>
          <w:rFonts w:ascii="Ebrima" w:hAnsi="Ebrima"/>
          <w:b/>
          <w:sz w:val="22"/>
          <w:szCs w:val="22"/>
        </w:rPr>
      </w:pPr>
    </w:p>
    <w:p w14:paraId="6CBAC66B" w14:textId="545AF2E0" w:rsidR="00511858" w:rsidRPr="00716853" w:rsidRDefault="00511858" w:rsidP="00716853">
      <w:pPr>
        <w:spacing w:line="276" w:lineRule="auto"/>
        <w:jc w:val="center"/>
        <w:rPr>
          <w:rFonts w:ascii="Ebrima" w:hAnsi="Ebrima"/>
          <w:b/>
          <w:sz w:val="22"/>
          <w:szCs w:val="22"/>
        </w:rPr>
      </w:pPr>
    </w:p>
    <w:p w14:paraId="40246CE4" w14:textId="507247C9" w:rsidR="00511858" w:rsidRPr="00716853" w:rsidRDefault="00511858" w:rsidP="00716853">
      <w:pPr>
        <w:spacing w:line="276" w:lineRule="auto"/>
        <w:jc w:val="center"/>
        <w:rPr>
          <w:rFonts w:ascii="Ebrima" w:hAnsi="Ebrima"/>
          <w:b/>
          <w:sz w:val="22"/>
          <w:szCs w:val="22"/>
        </w:rPr>
      </w:pPr>
    </w:p>
    <w:p w14:paraId="4B38C582" w14:textId="5BFDDDBF" w:rsidR="00511858" w:rsidRPr="00716853" w:rsidRDefault="00511858" w:rsidP="00716853">
      <w:pPr>
        <w:spacing w:line="276" w:lineRule="auto"/>
        <w:jc w:val="center"/>
        <w:rPr>
          <w:rFonts w:ascii="Ebrima" w:hAnsi="Ebrima"/>
          <w:b/>
          <w:sz w:val="22"/>
          <w:szCs w:val="22"/>
        </w:rPr>
      </w:pPr>
    </w:p>
    <w:p w14:paraId="3530DA34" w14:textId="2E2FD35C" w:rsidR="00511858" w:rsidRPr="00716853" w:rsidRDefault="00511858" w:rsidP="00716853">
      <w:pPr>
        <w:spacing w:line="276" w:lineRule="auto"/>
        <w:jc w:val="center"/>
        <w:rPr>
          <w:rFonts w:ascii="Ebrima" w:hAnsi="Ebrima"/>
          <w:b/>
          <w:sz w:val="22"/>
          <w:szCs w:val="22"/>
        </w:rPr>
      </w:pPr>
    </w:p>
    <w:p w14:paraId="7BCC3B6C" w14:textId="6510979E" w:rsidR="00511858" w:rsidRPr="00716853" w:rsidRDefault="00511858" w:rsidP="00716853">
      <w:pPr>
        <w:spacing w:line="276" w:lineRule="auto"/>
        <w:jc w:val="center"/>
        <w:rPr>
          <w:rFonts w:ascii="Ebrima" w:hAnsi="Ebrima"/>
          <w:b/>
          <w:sz w:val="22"/>
          <w:szCs w:val="22"/>
        </w:rPr>
      </w:pPr>
    </w:p>
    <w:p w14:paraId="48956C21" w14:textId="2761FEC3" w:rsidR="00511858" w:rsidRPr="00716853" w:rsidRDefault="00511858" w:rsidP="00716853">
      <w:pPr>
        <w:spacing w:line="276" w:lineRule="auto"/>
        <w:jc w:val="center"/>
        <w:rPr>
          <w:rFonts w:ascii="Ebrima" w:hAnsi="Ebrima"/>
          <w:b/>
          <w:sz w:val="22"/>
          <w:szCs w:val="22"/>
        </w:rPr>
      </w:pPr>
    </w:p>
    <w:p w14:paraId="75775155" w14:textId="7D78298E" w:rsidR="00511858" w:rsidRPr="00716853" w:rsidRDefault="00511858" w:rsidP="00716853">
      <w:pPr>
        <w:spacing w:line="276" w:lineRule="auto"/>
        <w:jc w:val="center"/>
        <w:rPr>
          <w:rFonts w:ascii="Ebrima" w:hAnsi="Ebrima"/>
          <w:b/>
          <w:sz w:val="22"/>
          <w:szCs w:val="22"/>
        </w:rPr>
      </w:pPr>
    </w:p>
    <w:p w14:paraId="05DF1A36" w14:textId="5AFD3333" w:rsidR="00511858" w:rsidRPr="00716853" w:rsidRDefault="00511858" w:rsidP="00716853">
      <w:pPr>
        <w:spacing w:line="276" w:lineRule="auto"/>
        <w:jc w:val="center"/>
        <w:rPr>
          <w:rFonts w:ascii="Ebrima" w:hAnsi="Ebrima"/>
          <w:b/>
          <w:sz w:val="22"/>
          <w:szCs w:val="22"/>
        </w:rPr>
      </w:pPr>
    </w:p>
    <w:p w14:paraId="3EA22476" w14:textId="6D5DA326" w:rsidR="00511858" w:rsidRPr="00716853" w:rsidRDefault="00511858" w:rsidP="00716853">
      <w:pPr>
        <w:spacing w:line="276" w:lineRule="auto"/>
        <w:jc w:val="center"/>
        <w:rPr>
          <w:rFonts w:ascii="Ebrima" w:hAnsi="Ebrima"/>
          <w:b/>
          <w:sz w:val="22"/>
          <w:szCs w:val="22"/>
        </w:rPr>
      </w:pPr>
    </w:p>
    <w:p w14:paraId="3C48D24E" w14:textId="50B8CA95" w:rsidR="00511858" w:rsidRPr="00716853" w:rsidRDefault="00511858" w:rsidP="00716853">
      <w:pPr>
        <w:spacing w:line="276" w:lineRule="auto"/>
        <w:jc w:val="center"/>
        <w:rPr>
          <w:rFonts w:ascii="Ebrima" w:hAnsi="Ebrima"/>
          <w:b/>
          <w:sz w:val="22"/>
          <w:szCs w:val="22"/>
        </w:rPr>
      </w:pPr>
    </w:p>
    <w:p w14:paraId="5C40A492" w14:textId="36F66B34" w:rsidR="00511858" w:rsidRPr="00716853" w:rsidRDefault="00511858" w:rsidP="00716853">
      <w:pPr>
        <w:spacing w:line="276" w:lineRule="auto"/>
        <w:jc w:val="center"/>
        <w:rPr>
          <w:rFonts w:ascii="Ebrima" w:hAnsi="Ebrima"/>
          <w:b/>
          <w:sz w:val="22"/>
          <w:szCs w:val="22"/>
        </w:rPr>
      </w:pPr>
    </w:p>
    <w:p w14:paraId="267B6E87" w14:textId="684BF334" w:rsidR="00511858" w:rsidRPr="00716853" w:rsidRDefault="00511858" w:rsidP="00716853">
      <w:pPr>
        <w:spacing w:line="276" w:lineRule="auto"/>
        <w:jc w:val="center"/>
        <w:rPr>
          <w:rFonts w:ascii="Ebrima" w:hAnsi="Ebrima"/>
          <w:b/>
          <w:sz w:val="22"/>
          <w:szCs w:val="22"/>
        </w:rPr>
      </w:pPr>
    </w:p>
    <w:p w14:paraId="44BDFAA4" w14:textId="47453CDF" w:rsidR="00511858" w:rsidRPr="00716853" w:rsidRDefault="00511858" w:rsidP="00716853">
      <w:pPr>
        <w:spacing w:line="276" w:lineRule="auto"/>
        <w:jc w:val="center"/>
        <w:rPr>
          <w:rFonts w:ascii="Ebrima" w:hAnsi="Ebrima"/>
          <w:b/>
          <w:sz w:val="22"/>
          <w:szCs w:val="22"/>
        </w:rPr>
      </w:pPr>
    </w:p>
    <w:p w14:paraId="463D01F1" w14:textId="2D80469B" w:rsidR="00511858" w:rsidRPr="00716853" w:rsidRDefault="00511858" w:rsidP="00716853">
      <w:pPr>
        <w:spacing w:line="276" w:lineRule="auto"/>
        <w:jc w:val="center"/>
        <w:rPr>
          <w:rFonts w:ascii="Ebrima" w:hAnsi="Ebrima"/>
          <w:b/>
          <w:sz w:val="22"/>
          <w:szCs w:val="22"/>
        </w:rPr>
      </w:pPr>
    </w:p>
    <w:p w14:paraId="2D2169CC" w14:textId="75E48781" w:rsidR="00511858" w:rsidRPr="00716853" w:rsidRDefault="00511858" w:rsidP="00716853">
      <w:pPr>
        <w:spacing w:line="276" w:lineRule="auto"/>
        <w:jc w:val="center"/>
        <w:rPr>
          <w:rFonts w:ascii="Ebrima" w:hAnsi="Ebrima"/>
          <w:b/>
          <w:sz w:val="22"/>
          <w:szCs w:val="22"/>
        </w:rPr>
      </w:pPr>
    </w:p>
    <w:p w14:paraId="5B2F5C3E" w14:textId="42F2A472" w:rsidR="00511858" w:rsidRPr="00716853" w:rsidRDefault="00511858" w:rsidP="00716853">
      <w:pPr>
        <w:spacing w:line="276" w:lineRule="auto"/>
        <w:jc w:val="center"/>
        <w:rPr>
          <w:rFonts w:ascii="Ebrima" w:hAnsi="Ebrima"/>
          <w:b/>
          <w:sz w:val="22"/>
          <w:szCs w:val="22"/>
        </w:rPr>
      </w:pPr>
    </w:p>
    <w:p w14:paraId="719B6ECC" w14:textId="72F66997" w:rsidR="00511858" w:rsidRPr="00716853" w:rsidRDefault="00511858" w:rsidP="00716853">
      <w:pPr>
        <w:spacing w:line="276" w:lineRule="auto"/>
        <w:jc w:val="center"/>
        <w:rPr>
          <w:rFonts w:ascii="Ebrima" w:hAnsi="Ebrima"/>
          <w:b/>
          <w:sz w:val="22"/>
          <w:szCs w:val="22"/>
        </w:rPr>
      </w:pPr>
    </w:p>
    <w:p w14:paraId="723DABD5" w14:textId="42F5EC76" w:rsidR="00511858" w:rsidRPr="00716853" w:rsidRDefault="00511858" w:rsidP="00716853">
      <w:pPr>
        <w:spacing w:line="276" w:lineRule="auto"/>
        <w:jc w:val="center"/>
        <w:rPr>
          <w:rFonts w:ascii="Ebrima" w:hAnsi="Ebrima"/>
          <w:b/>
          <w:sz w:val="22"/>
          <w:szCs w:val="22"/>
        </w:rPr>
      </w:pPr>
    </w:p>
    <w:p w14:paraId="6F7D3BDD" w14:textId="326E74B0" w:rsidR="00511858" w:rsidRPr="00716853" w:rsidRDefault="00511858" w:rsidP="00716853">
      <w:pPr>
        <w:spacing w:line="276" w:lineRule="auto"/>
        <w:jc w:val="center"/>
        <w:rPr>
          <w:rFonts w:ascii="Ebrima" w:hAnsi="Ebrima"/>
          <w:b/>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AA6CCEA" w14:textId="6A51B891"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t xml:space="preserve">ANEXO </w:t>
      </w:r>
      <w:r w:rsidR="005A14C4" w:rsidRPr="00716853">
        <w:rPr>
          <w:rFonts w:ascii="Ebrima" w:hAnsi="Ebrima"/>
          <w:b/>
          <w:sz w:val="22"/>
          <w:szCs w:val="22"/>
        </w:rPr>
        <w:t xml:space="preserve">- </w:t>
      </w:r>
      <w:r w:rsidRPr="00716853">
        <w:rPr>
          <w:rFonts w:ascii="Ebrima" w:hAnsi="Ebrima"/>
          <w:b/>
          <w:sz w:val="22"/>
          <w:szCs w:val="22"/>
        </w:rPr>
        <w:t xml:space="preserve">VIII </w:t>
      </w:r>
    </w:p>
    <w:p w14:paraId="22784FBE" w14:textId="77777777" w:rsidR="005A14C4" w:rsidRPr="00716853" w:rsidRDefault="005A14C4" w:rsidP="00716853">
      <w:pPr>
        <w:spacing w:line="276" w:lineRule="auto"/>
        <w:jc w:val="center"/>
        <w:rPr>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r w:rsidRPr="00716853">
        <w:rPr>
          <w:rFonts w:ascii="Ebrima" w:hAnsi="Ebrima"/>
          <w:b/>
          <w:sz w:val="22"/>
          <w:szCs w:val="22"/>
        </w:rPr>
        <w:t>CUSTOS INCORRIDOS NO MOMENTO DA CELEBRAÇÃO DE CONTRATOS IMOBILIÁRIOS</w:t>
      </w:r>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7777777" w:rsidR="00511858" w:rsidRPr="00716853" w:rsidRDefault="00511858" w:rsidP="00716853">
      <w:pPr>
        <w:widowControl w:val="0"/>
        <w:spacing w:line="276" w:lineRule="auto"/>
        <w:jc w:val="center"/>
        <w:rPr>
          <w:rFonts w:ascii="Ebrima" w:hAnsi="Ebrima"/>
          <w:b/>
          <w:bCs/>
          <w:sz w:val="22"/>
          <w:szCs w:val="22"/>
        </w:rPr>
      </w:pPr>
    </w:p>
    <w:p w14:paraId="38C5C5EA" w14:textId="77777777" w:rsidR="00511858" w:rsidRPr="00716853" w:rsidRDefault="00511858" w:rsidP="00716853">
      <w:pPr>
        <w:widowControl w:val="0"/>
        <w:spacing w:line="276" w:lineRule="auto"/>
        <w:jc w:val="center"/>
        <w:rPr>
          <w:rFonts w:ascii="Ebrima" w:hAnsi="Ebrima"/>
          <w:b/>
          <w:bCs/>
          <w:sz w:val="22"/>
          <w:szCs w:val="22"/>
        </w:rPr>
      </w:pPr>
    </w:p>
    <w:p w14:paraId="164685BE" w14:textId="77777777" w:rsidR="00511858" w:rsidRPr="00716853" w:rsidRDefault="00511858" w:rsidP="00716853">
      <w:pPr>
        <w:widowControl w:val="0"/>
        <w:spacing w:line="276" w:lineRule="auto"/>
        <w:jc w:val="center"/>
        <w:rPr>
          <w:rFonts w:ascii="Ebrima" w:hAnsi="Ebrima"/>
          <w:b/>
          <w:bCs/>
          <w:sz w:val="22"/>
          <w:szCs w:val="22"/>
        </w:rPr>
      </w:pPr>
    </w:p>
    <w:p w14:paraId="2A85746F" w14:textId="77777777" w:rsidR="00511858" w:rsidRPr="00716853" w:rsidRDefault="00511858" w:rsidP="00716853">
      <w:pPr>
        <w:widowControl w:val="0"/>
        <w:spacing w:line="276" w:lineRule="auto"/>
        <w:jc w:val="center"/>
        <w:rPr>
          <w:rFonts w:ascii="Ebrima" w:hAnsi="Ebrima"/>
          <w:b/>
          <w:bCs/>
          <w:sz w:val="22"/>
          <w:szCs w:val="22"/>
        </w:rPr>
      </w:pP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77777777" w:rsidR="00511858" w:rsidRPr="00716853" w:rsidRDefault="00511858" w:rsidP="00716853">
      <w:pPr>
        <w:widowControl w:val="0"/>
        <w:spacing w:line="276" w:lineRule="auto"/>
        <w:jc w:val="center"/>
        <w:rPr>
          <w:rFonts w:ascii="Ebrima" w:hAnsi="Ebrima"/>
          <w:b/>
          <w:bCs/>
          <w:sz w:val="22"/>
          <w:szCs w:val="22"/>
        </w:rPr>
      </w:pPr>
      <w:r w:rsidRPr="00716853">
        <w:rPr>
          <w:rFonts w:ascii="Ebrima" w:hAnsi="Ebrima"/>
          <w:noProof/>
          <w:sz w:val="22"/>
          <w:szCs w:val="22"/>
        </w:rPr>
        <w:drawing>
          <wp:anchor distT="0" distB="0" distL="114300" distR="114300" simplePos="0" relativeHeight="251659264" behindDoc="1" locked="0" layoutInCell="1" allowOverlap="1" wp14:anchorId="456CF6A7" wp14:editId="003F32AC">
            <wp:simplePos x="0" y="0"/>
            <wp:positionH relativeFrom="column">
              <wp:posOffset>1828800</wp:posOffset>
            </wp:positionH>
            <wp:positionV relativeFrom="paragraph">
              <wp:posOffset>-2156460</wp:posOffset>
            </wp:positionV>
            <wp:extent cx="2286000" cy="229552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anchor>
        </w:drawing>
      </w:r>
    </w:p>
    <w:p w14:paraId="143F5AB2" w14:textId="5D871B34" w:rsidR="00511858" w:rsidRPr="00716853" w:rsidRDefault="00511858" w:rsidP="00716853">
      <w:pPr>
        <w:spacing w:line="276" w:lineRule="auto"/>
        <w:jc w:val="center"/>
        <w:rPr>
          <w:rFonts w:ascii="Ebrima" w:hAnsi="Ebrima"/>
          <w:b/>
          <w:sz w:val="22"/>
          <w:szCs w:val="22"/>
        </w:rPr>
      </w:pPr>
    </w:p>
    <w:p w14:paraId="232B911B" w14:textId="596A6BE9" w:rsidR="00511858" w:rsidRPr="00716853" w:rsidRDefault="00511858" w:rsidP="00716853">
      <w:pPr>
        <w:spacing w:line="276" w:lineRule="auto"/>
        <w:jc w:val="center"/>
        <w:rPr>
          <w:rFonts w:ascii="Ebrima" w:hAnsi="Ebrima"/>
          <w:b/>
          <w:sz w:val="22"/>
          <w:szCs w:val="22"/>
        </w:rPr>
      </w:pPr>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77777777" w:rsidR="00511858" w:rsidRPr="00716853" w:rsidRDefault="00511858" w:rsidP="00716853">
      <w:pPr>
        <w:spacing w:line="276" w:lineRule="auto"/>
        <w:jc w:val="center"/>
        <w:rPr>
          <w:rFonts w:ascii="Ebrima" w:hAnsi="Ebrima"/>
          <w:b/>
          <w:sz w:val="22"/>
          <w:szCs w:val="22"/>
        </w:rPr>
      </w:pPr>
    </w:p>
    <w:sectPr w:rsidR="00511858" w:rsidRPr="00716853" w:rsidSect="00574276">
      <w:footerReference w:type="default" r:id="rId12"/>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03717" w14:textId="77777777" w:rsidR="00146B4C" w:rsidRDefault="00146B4C" w:rsidP="00305E0B">
      <w:r>
        <w:separator/>
      </w:r>
    </w:p>
  </w:endnote>
  <w:endnote w:type="continuationSeparator" w:id="0">
    <w:p w14:paraId="4AC5F3A6" w14:textId="77777777" w:rsidR="00146B4C" w:rsidRDefault="00146B4C" w:rsidP="003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08560"/>
      <w:docPartObj>
        <w:docPartGallery w:val="Page Numbers (Bottom of Page)"/>
        <w:docPartUnique/>
      </w:docPartObj>
    </w:sdtPr>
    <w:sdtEndPr/>
    <w:sdtContent>
      <w:p w14:paraId="48D5809F" w14:textId="6311FD81" w:rsidR="004C6E1B" w:rsidRDefault="004C6E1B" w:rsidP="006E3D8C">
        <w:pPr>
          <w:pStyle w:val="Rodap"/>
          <w:jc w:val="right"/>
        </w:pPr>
        <w:r>
          <w:fldChar w:fldCharType="begin"/>
        </w:r>
        <w:r>
          <w:instrText>PAGE   \* MERGEFORMAT</w:instrText>
        </w:r>
        <w:r>
          <w:fldChar w:fldCharType="separate"/>
        </w:r>
        <w:r>
          <w:t>2</w:t>
        </w:r>
        <w:r>
          <w:fldChar w:fldCharType="end"/>
        </w:r>
      </w:p>
    </w:sdtContent>
  </w:sdt>
  <w:p w14:paraId="44132B49" w14:textId="77777777" w:rsidR="004C6E1B" w:rsidRDefault="004C6E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9FD6" w14:textId="77777777" w:rsidR="00146B4C" w:rsidRDefault="00146B4C" w:rsidP="00305E0B">
      <w:r>
        <w:separator/>
      </w:r>
    </w:p>
  </w:footnote>
  <w:footnote w:type="continuationSeparator" w:id="0">
    <w:p w14:paraId="60D9121E" w14:textId="77777777" w:rsidR="00146B4C" w:rsidRDefault="00146B4C" w:rsidP="0030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3874"/>
    <w:rsid w:val="00004CD5"/>
    <w:rsid w:val="000068B4"/>
    <w:rsid w:val="00006F61"/>
    <w:rsid w:val="00010B77"/>
    <w:rsid w:val="000128D3"/>
    <w:rsid w:val="00012F84"/>
    <w:rsid w:val="000131F9"/>
    <w:rsid w:val="000162FD"/>
    <w:rsid w:val="00016E01"/>
    <w:rsid w:val="00017940"/>
    <w:rsid w:val="00022883"/>
    <w:rsid w:val="00022F53"/>
    <w:rsid w:val="000233BE"/>
    <w:rsid w:val="00024C64"/>
    <w:rsid w:val="00026FEF"/>
    <w:rsid w:val="00027FA1"/>
    <w:rsid w:val="0003238A"/>
    <w:rsid w:val="0003271D"/>
    <w:rsid w:val="00032992"/>
    <w:rsid w:val="0003578F"/>
    <w:rsid w:val="000368D7"/>
    <w:rsid w:val="00036AD4"/>
    <w:rsid w:val="0004056B"/>
    <w:rsid w:val="00041B76"/>
    <w:rsid w:val="000424DD"/>
    <w:rsid w:val="00043496"/>
    <w:rsid w:val="000436B5"/>
    <w:rsid w:val="00043A64"/>
    <w:rsid w:val="00044DCD"/>
    <w:rsid w:val="000454B2"/>
    <w:rsid w:val="0005486A"/>
    <w:rsid w:val="00054D0C"/>
    <w:rsid w:val="00057EE8"/>
    <w:rsid w:val="0006042E"/>
    <w:rsid w:val="000646A0"/>
    <w:rsid w:val="00065365"/>
    <w:rsid w:val="00065D2C"/>
    <w:rsid w:val="00070E9D"/>
    <w:rsid w:val="000719E4"/>
    <w:rsid w:val="00072F45"/>
    <w:rsid w:val="000733CC"/>
    <w:rsid w:val="00073573"/>
    <w:rsid w:val="00076E10"/>
    <w:rsid w:val="00076F2E"/>
    <w:rsid w:val="00087396"/>
    <w:rsid w:val="00087B20"/>
    <w:rsid w:val="00091F3A"/>
    <w:rsid w:val="0009201A"/>
    <w:rsid w:val="000925E4"/>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6DBD"/>
    <w:rsid w:val="000C6EA8"/>
    <w:rsid w:val="000D02F4"/>
    <w:rsid w:val="000D15B4"/>
    <w:rsid w:val="000D3806"/>
    <w:rsid w:val="000D5905"/>
    <w:rsid w:val="000D5F8D"/>
    <w:rsid w:val="000D6FBE"/>
    <w:rsid w:val="000D712E"/>
    <w:rsid w:val="000D77BB"/>
    <w:rsid w:val="000E1991"/>
    <w:rsid w:val="000E32A1"/>
    <w:rsid w:val="000E38A1"/>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3092"/>
    <w:rsid w:val="0014129B"/>
    <w:rsid w:val="00144FEA"/>
    <w:rsid w:val="00146B4C"/>
    <w:rsid w:val="0015065D"/>
    <w:rsid w:val="001516C4"/>
    <w:rsid w:val="0015388F"/>
    <w:rsid w:val="001538C2"/>
    <w:rsid w:val="00155358"/>
    <w:rsid w:val="001563E0"/>
    <w:rsid w:val="001614B1"/>
    <w:rsid w:val="001627B7"/>
    <w:rsid w:val="00162889"/>
    <w:rsid w:val="00162FE1"/>
    <w:rsid w:val="0016376F"/>
    <w:rsid w:val="0016516A"/>
    <w:rsid w:val="00167791"/>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50F6"/>
    <w:rsid w:val="001C5F90"/>
    <w:rsid w:val="001D0D0D"/>
    <w:rsid w:val="001D1CDD"/>
    <w:rsid w:val="001D47F7"/>
    <w:rsid w:val="001D49C8"/>
    <w:rsid w:val="001D6721"/>
    <w:rsid w:val="001E008D"/>
    <w:rsid w:val="001E07A5"/>
    <w:rsid w:val="001E3779"/>
    <w:rsid w:val="001E67B3"/>
    <w:rsid w:val="001E75BB"/>
    <w:rsid w:val="001E7848"/>
    <w:rsid w:val="001F0561"/>
    <w:rsid w:val="001F0E87"/>
    <w:rsid w:val="001F43E5"/>
    <w:rsid w:val="001F5930"/>
    <w:rsid w:val="00202498"/>
    <w:rsid w:val="002048FB"/>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7C2F"/>
    <w:rsid w:val="002507FE"/>
    <w:rsid w:val="002511A4"/>
    <w:rsid w:val="002559DF"/>
    <w:rsid w:val="00256B91"/>
    <w:rsid w:val="00256C59"/>
    <w:rsid w:val="002571F5"/>
    <w:rsid w:val="00257EB8"/>
    <w:rsid w:val="002602AC"/>
    <w:rsid w:val="00260BCB"/>
    <w:rsid w:val="00261D49"/>
    <w:rsid w:val="002639A1"/>
    <w:rsid w:val="00263A81"/>
    <w:rsid w:val="002651AD"/>
    <w:rsid w:val="00265C88"/>
    <w:rsid w:val="00266060"/>
    <w:rsid w:val="00266742"/>
    <w:rsid w:val="002669A0"/>
    <w:rsid w:val="0026797B"/>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B8A"/>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E30F3"/>
    <w:rsid w:val="002E389A"/>
    <w:rsid w:val="002F09F5"/>
    <w:rsid w:val="002F0E12"/>
    <w:rsid w:val="002F32FD"/>
    <w:rsid w:val="002F408D"/>
    <w:rsid w:val="002F4283"/>
    <w:rsid w:val="002F4BF5"/>
    <w:rsid w:val="0030258D"/>
    <w:rsid w:val="00302967"/>
    <w:rsid w:val="00303889"/>
    <w:rsid w:val="00304374"/>
    <w:rsid w:val="00305E0B"/>
    <w:rsid w:val="00306EF8"/>
    <w:rsid w:val="00310184"/>
    <w:rsid w:val="00312E0E"/>
    <w:rsid w:val="0031440B"/>
    <w:rsid w:val="003144E4"/>
    <w:rsid w:val="003151CB"/>
    <w:rsid w:val="003168D4"/>
    <w:rsid w:val="00316B53"/>
    <w:rsid w:val="00316BDC"/>
    <w:rsid w:val="0032076E"/>
    <w:rsid w:val="00322A1F"/>
    <w:rsid w:val="00327E9C"/>
    <w:rsid w:val="00330AC1"/>
    <w:rsid w:val="00332082"/>
    <w:rsid w:val="00335CCF"/>
    <w:rsid w:val="003364BE"/>
    <w:rsid w:val="003378C0"/>
    <w:rsid w:val="00340617"/>
    <w:rsid w:val="003415E6"/>
    <w:rsid w:val="00341B6C"/>
    <w:rsid w:val="003432B7"/>
    <w:rsid w:val="00343B69"/>
    <w:rsid w:val="003440FB"/>
    <w:rsid w:val="00346112"/>
    <w:rsid w:val="00347EB3"/>
    <w:rsid w:val="00351837"/>
    <w:rsid w:val="00351FBF"/>
    <w:rsid w:val="00353520"/>
    <w:rsid w:val="00353703"/>
    <w:rsid w:val="003572C7"/>
    <w:rsid w:val="00360683"/>
    <w:rsid w:val="003617FE"/>
    <w:rsid w:val="00363747"/>
    <w:rsid w:val="0036541E"/>
    <w:rsid w:val="00365EE4"/>
    <w:rsid w:val="00367AEB"/>
    <w:rsid w:val="00367BE2"/>
    <w:rsid w:val="00370D6B"/>
    <w:rsid w:val="003724E3"/>
    <w:rsid w:val="0037456E"/>
    <w:rsid w:val="003774B5"/>
    <w:rsid w:val="00381217"/>
    <w:rsid w:val="00383162"/>
    <w:rsid w:val="003842AB"/>
    <w:rsid w:val="003848C5"/>
    <w:rsid w:val="003854C2"/>
    <w:rsid w:val="00385FFC"/>
    <w:rsid w:val="00390A20"/>
    <w:rsid w:val="00390B92"/>
    <w:rsid w:val="00390F98"/>
    <w:rsid w:val="00391B52"/>
    <w:rsid w:val="003928FC"/>
    <w:rsid w:val="003A1EAD"/>
    <w:rsid w:val="003A3B12"/>
    <w:rsid w:val="003A3B28"/>
    <w:rsid w:val="003A694B"/>
    <w:rsid w:val="003A73FC"/>
    <w:rsid w:val="003A75A3"/>
    <w:rsid w:val="003A799A"/>
    <w:rsid w:val="003B16C3"/>
    <w:rsid w:val="003B3F3A"/>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7C18"/>
    <w:rsid w:val="00457C39"/>
    <w:rsid w:val="00462A4E"/>
    <w:rsid w:val="00462EF7"/>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22AB"/>
    <w:rsid w:val="004B49B0"/>
    <w:rsid w:val="004B49B9"/>
    <w:rsid w:val="004C1F04"/>
    <w:rsid w:val="004C321B"/>
    <w:rsid w:val="004C3E86"/>
    <w:rsid w:val="004C3F95"/>
    <w:rsid w:val="004C446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C16"/>
    <w:rsid w:val="004E7F04"/>
    <w:rsid w:val="004F00BD"/>
    <w:rsid w:val="004F3C7D"/>
    <w:rsid w:val="004F4F4E"/>
    <w:rsid w:val="004F5B6F"/>
    <w:rsid w:val="00502CF4"/>
    <w:rsid w:val="00503FDE"/>
    <w:rsid w:val="0050412B"/>
    <w:rsid w:val="00504534"/>
    <w:rsid w:val="0050461C"/>
    <w:rsid w:val="005051BC"/>
    <w:rsid w:val="00505B64"/>
    <w:rsid w:val="00507B04"/>
    <w:rsid w:val="00510575"/>
    <w:rsid w:val="00511858"/>
    <w:rsid w:val="00512C2B"/>
    <w:rsid w:val="00512C5E"/>
    <w:rsid w:val="005157D8"/>
    <w:rsid w:val="00516C65"/>
    <w:rsid w:val="00520388"/>
    <w:rsid w:val="005217F1"/>
    <w:rsid w:val="00522D1C"/>
    <w:rsid w:val="005237AF"/>
    <w:rsid w:val="00524394"/>
    <w:rsid w:val="00524ED9"/>
    <w:rsid w:val="00531273"/>
    <w:rsid w:val="005326B5"/>
    <w:rsid w:val="00533873"/>
    <w:rsid w:val="00535523"/>
    <w:rsid w:val="005364A9"/>
    <w:rsid w:val="00536A9A"/>
    <w:rsid w:val="00537F35"/>
    <w:rsid w:val="005412A6"/>
    <w:rsid w:val="00541782"/>
    <w:rsid w:val="00542225"/>
    <w:rsid w:val="00542689"/>
    <w:rsid w:val="0054478E"/>
    <w:rsid w:val="0054556F"/>
    <w:rsid w:val="005460F2"/>
    <w:rsid w:val="0055179D"/>
    <w:rsid w:val="00553478"/>
    <w:rsid w:val="005538D8"/>
    <w:rsid w:val="00554930"/>
    <w:rsid w:val="00557AC8"/>
    <w:rsid w:val="00557D58"/>
    <w:rsid w:val="00557E54"/>
    <w:rsid w:val="00560FCC"/>
    <w:rsid w:val="00562048"/>
    <w:rsid w:val="005628BB"/>
    <w:rsid w:val="005664DA"/>
    <w:rsid w:val="0056792F"/>
    <w:rsid w:val="00571056"/>
    <w:rsid w:val="00574276"/>
    <w:rsid w:val="005801E7"/>
    <w:rsid w:val="00581230"/>
    <w:rsid w:val="00581DCA"/>
    <w:rsid w:val="005824DF"/>
    <w:rsid w:val="005835C1"/>
    <w:rsid w:val="00585B32"/>
    <w:rsid w:val="00586872"/>
    <w:rsid w:val="00592672"/>
    <w:rsid w:val="005932C3"/>
    <w:rsid w:val="00593AAD"/>
    <w:rsid w:val="00595830"/>
    <w:rsid w:val="00596088"/>
    <w:rsid w:val="005A14C4"/>
    <w:rsid w:val="005A2955"/>
    <w:rsid w:val="005A297A"/>
    <w:rsid w:val="005A6FA9"/>
    <w:rsid w:val="005B3B2F"/>
    <w:rsid w:val="005B7B32"/>
    <w:rsid w:val="005C01DB"/>
    <w:rsid w:val="005C12BB"/>
    <w:rsid w:val="005C469B"/>
    <w:rsid w:val="005C4CC0"/>
    <w:rsid w:val="005C55B3"/>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6319"/>
    <w:rsid w:val="00670CE4"/>
    <w:rsid w:val="006711F7"/>
    <w:rsid w:val="00671ADD"/>
    <w:rsid w:val="0067299B"/>
    <w:rsid w:val="006736DA"/>
    <w:rsid w:val="006815F4"/>
    <w:rsid w:val="00682057"/>
    <w:rsid w:val="00683FFB"/>
    <w:rsid w:val="006849C1"/>
    <w:rsid w:val="00685DE3"/>
    <w:rsid w:val="00686091"/>
    <w:rsid w:val="0068789E"/>
    <w:rsid w:val="00694930"/>
    <w:rsid w:val="00694D7C"/>
    <w:rsid w:val="00696654"/>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12DE"/>
    <w:rsid w:val="006E36AA"/>
    <w:rsid w:val="006E3928"/>
    <w:rsid w:val="006E3D8C"/>
    <w:rsid w:val="006E6819"/>
    <w:rsid w:val="006E6CBC"/>
    <w:rsid w:val="006E6F3D"/>
    <w:rsid w:val="006E6F40"/>
    <w:rsid w:val="006F30C8"/>
    <w:rsid w:val="006F7605"/>
    <w:rsid w:val="006F7943"/>
    <w:rsid w:val="0070629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5144"/>
    <w:rsid w:val="007469FA"/>
    <w:rsid w:val="00746DC0"/>
    <w:rsid w:val="00747B5C"/>
    <w:rsid w:val="00751C15"/>
    <w:rsid w:val="0075400B"/>
    <w:rsid w:val="007548DA"/>
    <w:rsid w:val="007565C8"/>
    <w:rsid w:val="00757955"/>
    <w:rsid w:val="007605D4"/>
    <w:rsid w:val="00761EDD"/>
    <w:rsid w:val="0076212C"/>
    <w:rsid w:val="00762667"/>
    <w:rsid w:val="00762A60"/>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A3571"/>
    <w:rsid w:val="007A3D4F"/>
    <w:rsid w:val="007A4E3C"/>
    <w:rsid w:val="007A5CF9"/>
    <w:rsid w:val="007A642C"/>
    <w:rsid w:val="007B0AD9"/>
    <w:rsid w:val="007B10C3"/>
    <w:rsid w:val="007B11AC"/>
    <w:rsid w:val="007B175E"/>
    <w:rsid w:val="007B4C41"/>
    <w:rsid w:val="007B5B3E"/>
    <w:rsid w:val="007C049D"/>
    <w:rsid w:val="007C374A"/>
    <w:rsid w:val="007C3A3F"/>
    <w:rsid w:val="007C503E"/>
    <w:rsid w:val="007C5587"/>
    <w:rsid w:val="007C6E50"/>
    <w:rsid w:val="007D3C4E"/>
    <w:rsid w:val="007D5B49"/>
    <w:rsid w:val="007E3440"/>
    <w:rsid w:val="007F081A"/>
    <w:rsid w:val="007F3BC7"/>
    <w:rsid w:val="007F56E9"/>
    <w:rsid w:val="007F588C"/>
    <w:rsid w:val="0080370B"/>
    <w:rsid w:val="00804091"/>
    <w:rsid w:val="00806A33"/>
    <w:rsid w:val="00810A7B"/>
    <w:rsid w:val="0081244F"/>
    <w:rsid w:val="008126C6"/>
    <w:rsid w:val="008143D6"/>
    <w:rsid w:val="0081571F"/>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76E2"/>
    <w:rsid w:val="008502F8"/>
    <w:rsid w:val="00850F1C"/>
    <w:rsid w:val="00851F68"/>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48BD"/>
    <w:rsid w:val="008948C4"/>
    <w:rsid w:val="00897515"/>
    <w:rsid w:val="00897D46"/>
    <w:rsid w:val="008A00B2"/>
    <w:rsid w:val="008A6D10"/>
    <w:rsid w:val="008A7208"/>
    <w:rsid w:val="008B172A"/>
    <w:rsid w:val="008B1941"/>
    <w:rsid w:val="008B2E42"/>
    <w:rsid w:val="008B2E9B"/>
    <w:rsid w:val="008B4329"/>
    <w:rsid w:val="008B52FE"/>
    <w:rsid w:val="008B729C"/>
    <w:rsid w:val="008C0CF4"/>
    <w:rsid w:val="008C14D1"/>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E9D"/>
    <w:rsid w:val="00951C6D"/>
    <w:rsid w:val="00956101"/>
    <w:rsid w:val="00956362"/>
    <w:rsid w:val="00956869"/>
    <w:rsid w:val="00956EB6"/>
    <w:rsid w:val="00957338"/>
    <w:rsid w:val="009657BC"/>
    <w:rsid w:val="009670D1"/>
    <w:rsid w:val="00967D8C"/>
    <w:rsid w:val="00970E57"/>
    <w:rsid w:val="0097143E"/>
    <w:rsid w:val="00972C12"/>
    <w:rsid w:val="00973906"/>
    <w:rsid w:val="009744BB"/>
    <w:rsid w:val="00974A33"/>
    <w:rsid w:val="00980F80"/>
    <w:rsid w:val="0098172A"/>
    <w:rsid w:val="009854A6"/>
    <w:rsid w:val="009862A7"/>
    <w:rsid w:val="0099234A"/>
    <w:rsid w:val="00997454"/>
    <w:rsid w:val="009A153A"/>
    <w:rsid w:val="009A2EB9"/>
    <w:rsid w:val="009A6796"/>
    <w:rsid w:val="009A6D66"/>
    <w:rsid w:val="009A7B25"/>
    <w:rsid w:val="009A7B3F"/>
    <w:rsid w:val="009B129F"/>
    <w:rsid w:val="009B1920"/>
    <w:rsid w:val="009B4901"/>
    <w:rsid w:val="009B5ADF"/>
    <w:rsid w:val="009B6E33"/>
    <w:rsid w:val="009B6FD9"/>
    <w:rsid w:val="009C1A4B"/>
    <w:rsid w:val="009C2E1F"/>
    <w:rsid w:val="009C438D"/>
    <w:rsid w:val="009C5303"/>
    <w:rsid w:val="009C5B3C"/>
    <w:rsid w:val="009C6D17"/>
    <w:rsid w:val="009C7966"/>
    <w:rsid w:val="009D0FF7"/>
    <w:rsid w:val="009D180D"/>
    <w:rsid w:val="009D1AC2"/>
    <w:rsid w:val="009D23F4"/>
    <w:rsid w:val="009D4993"/>
    <w:rsid w:val="009D4BAF"/>
    <w:rsid w:val="009D64C5"/>
    <w:rsid w:val="009E1F6F"/>
    <w:rsid w:val="009E222B"/>
    <w:rsid w:val="009E2914"/>
    <w:rsid w:val="009E2D53"/>
    <w:rsid w:val="009E3204"/>
    <w:rsid w:val="009E54F2"/>
    <w:rsid w:val="009F020C"/>
    <w:rsid w:val="009F0E7A"/>
    <w:rsid w:val="009F0ED2"/>
    <w:rsid w:val="009F11B3"/>
    <w:rsid w:val="009F46C6"/>
    <w:rsid w:val="009F61D3"/>
    <w:rsid w:val="00A00971"/>
    <w:rsid w:val="00A03171"/>
    <w:rsid w:val="00A05627"/>
    <w:rsid w:val="00A066E6"/>
    <w:rsid w:val="00A07528"/>
    <w:rsid w:val="00A105D0"/>
    <w:rsid w:val="00A10A0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1E6C"/>
    <w:rsid w:val="00A32003"/>
    <w:rsid w:val="00A334ED"/>
    <w:rsid w:val="00A33DD4"/>
    <w:rsid w:val="00A343AF"/>
    <w:rsid w:val="00A346BC"/>
    <w:rsid w:val="00A37405"/>
    <w:rsid w:val="00A37C12"/>
    <w:rsid w:val="00A41C03"/>
    <w:rsid w:val="00A464F6"/>
    <w:rsid w:val="00A46FDE"/>
    <w:rsid w:val="00A50CB8"/>
    <w:rsid w:val="00A52499"/>
    <w:rsid w:val="00A54C9A"/>
    <w:rsid w:val="00A54F1F"/>
    <w:rsid w:val="00A55829"/>
    <w:rsid w:val="00A56E88"/>
    <w:rsid w:val="00A57595"/>
    <w:rsid w:val="00A5761A"/>
    <w:rsid w:val="00A6011E"/>
    <w:rsid w:val="00A606A6"/>
    <w:rsid w:val="00A61532"/>
    <w:rsid w:val="00A62986"/>
    <w:rsid w:val="00A6313F"/>
    <w:rsid w:val="00A65907"/>
    <w:rsid w:val="00A701DB"/>
    <w:rsid w:val="00A71BF0"/>
    <w:rsid w:val="00A732DF"/>
    <w:rsid w:val="00A74ECD"/>
    <w:rsid w:val="00A77CBD"/>
    <w:rsid w:val="00A82559"/>
    <w:rsid w:val="00A84919"/>
    <w:rsid w:val="00A84C61"/>
    <w:rsid w:val="00A8685D"/>
    <w:rsid w:val="00A87891"/>
    <w:rsid w:val="00A907A2"/>
    <w:rsid w:val="00A91147"/>
    <w:rsid w:val="00A93389"/>
    <w:rsid w:val="00A93F7F"/>
    <w:rsid w:val="00A94196"/>
    <w:rsid w:val="00A968B5"/>
    <w:rsid w:val="00AA07D7"/>
    <w:rsid w:val="00AA3D72"/>
    <w:rsid w:val="00AA59D5"/>
    <w:rsid w:val="00AA729B"/>
    <w:rsid w:val="00AB07F4"/>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2A53"/>
    <w:rsid w:val="00B1342B"/>
    <w:rsid w:val="00B14706"/>
    <w:rsid w:val="00B21132"/>
    <w:rsid w:val="00B2330E"/>
    <w:rsid w:val="00B233D5"/>
    <w:rsid w:val="00B244B9"/>
    <w:rsid w:val="00B255C4"/>
    <w:rsid w:val="00B26594"/>
    <w:rsid w:val="00B27773"/>
    <w:rsid w:val="00B27A84"/>
    <w:rsid w:val="00B331EB"/>
    <w:rsid w:val="00B33381"/>
    <w:rsid w:val="00B33E48"/>
    <w:rsid w:val="00B357CC"/>
    <w:rsid w:val="00B35FFC"/>
    <w:rsid w:val="00B366F6"/>
    <w:rsid w:val="00B40509"/>
    <w:rsid w:val="00B41DE1"/>
    <w:rsid w:val="00B432D6"/>
    <w:rsid w:val="00B46391"/>
    <w:rsid w:val="00B5192F"/>
    <w:rsid w:val="00B51F88"/>
    <w:rsid w:val="00B5270F"/>
    <w:rsid w:val="00B539EE"/>
    <w:rsid w:val="00B53AE4"/>
    <w:rsid w:val="00B54D47"/>
    <w:rsid w:val="00B57EA1"/>
    <w:rsid w:val="00B603D7"/>
    <w:rsid w:val="00B62A6C"/>
    <w:rsid w:val="00B64A03"/>
    <w:rsid w:val="00B66A4D"/>
    <w:rsid w:val="00B673FD"/>
    <w:rsid w:val="00B67F3A"/>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AA0"/>
    <w:rsid w:val="00BC07D3"/>
    <w:rsid w:val="00BC2C7D"/>
    <w:rsid w:val="00BC3386"/>
    <w:rsid w:val="00BC3A09"/>
    <w:rsid w:val="00BC421A"/>
    <w:rsid w:val="00BC4C82"/>
    <w:rsid w:val="00BD7BE9"/>
    <w:rsid w:val="00BE11B6"/>
    <w:rsid w:val="00BE1A49"/>
    <w:rsid w:val="00BE3411"/>
    <w:rsid w:val="00BE4C21"/>
    <w:rsid w:val="00BE7941"/>
    <w:rsid w:val="00BF08E4"/>
    <w:rsid w:val="00BF196D"/>
    <w:rsid w:val="00BF1976"/>
    <w:rsid w:val="00BF1A80"/>
    <w:rsid w:val="00BF2B4C"/>
    <w:rsid w:val="00BF2C3D"/>
    <w:rsid w:val="00BF306D"/>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6662"/>
    <w:rsid w:val="00C3772F"/>
    <w:rsid w:val="00C37972"/>
    <w:rsid w:val="00C410C9"/>
    <w:rsid w:val="00C41671"/>
    <w:rsid w:val="00C4278E"/>
    <w:rsid w:val="00C429D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ED8"/>
    <w:rsid w:val="00C725CC"/>
    <w:rsid w:val="00C73D42"/>
    <w:rsid w:val="00C7495D"/>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7804"/>
    <w:rsid w:val="00D01A8C"/>
    <w:rsid w:val="00D026DB"/>
    <w:rsid w:val="00D06CAF"/>
    <w:rsid w:val="00D118E6"/>
    <w:rsid w:val="00D14C99"/>
    <w:rsid w:val="00D20658"/>
    <w:rsid w:val="00D2149C"/>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6E81"/>
    <w:rsid w:val="00D67599"/>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67D6"/>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64"/>
    <w:rsid w:val="00E225A0"/>
    <w:rsid w:val="00E22CAE"/>
    <w:rsid w:val="00E23218"/>
    <w:rsid w:val="00E26DA8"/>
    <w:rsid w:val="00E30AE4"/>
    <w:rsid w:val="00E30BFF"/>
    <w:rsid w:val="00E322EF"/>
    <w:rsid w:val="00E32C75"/>
    <w:rsid w:val="00E344A7"/>
    <w:rsid w:val="00E347E3"/>
    <w:rsid w:val="00E3500F"/>
    <w:rsid w:val="00E36D0A"/>
    <w:rsid w:val="00E37D80"/>
    <w:rsid w:val="00E41350"/>
    <w:rsid w:val="00E441EF"/>
    <w:rsid w:val="00E4437C"/>
    <w:rsid w:val="00E4589C"/>
    <w:rsid w:val="00E46763"/>
    <w:rsid w:val="00E51495"/>
    <w:rsid w:val="00E52C84"/>
    <w:rsid w:val="00E53862"/>
    <w:rsid w:val="00E551CD"/>
    <w:rsid w:val="00E56E96"/>
    <w:rsid w:val="00E655FF"/>
    <w:rsid w:val="00E66B74"/>
    <w:rsid w:val="00E6775E"/>
    <w:rsid w:val="00E70450"/>
    <w:rsid w:val="00E7258F"/>
    <w:rsid w:val="00E733F4"/>
    <w:rsid w:val="00E739FE"/>
    <w:rsid w:val="00E73ECD"/>
    <w:rsid w:val="00E83A65"/>
    <w:rsid w:val="00E83ED5"/>
    <w:rsid w:val="00E87F59"/>
    <w:rsid w:val="00E90C2E"/>
    <w:rsid w:val="00E912B4"/>
    <w:rsid w:val="00E91467"/>
    <w:rsid w:val="00E91B8B"/>
    <w:rsid w:val="00E94885"/>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1C35"/>
    <w:rsid w:val="00ED2D93"/>
    <w:rsid w:val="00ED3065"/>
    <w:rsid w:val="00ED4489"/>
    <w:rsid w:val="00EE0CA7"/>
    <w:rsid w:val="00EE2B14"/>
    <w:rsid w:val="00EE38C7"/>
    <w:rsid w:val="00EE4A59"/>
    <w:rsid w:val="00EE680B"/>
    <w:rsid w:val="00EE68E2"/>
    <w:rsid w:val="00EE729A"/>
    <w:rsid w:val="00EF2CF9"/>
    <w:rsid w:val="00EF41DE"/>
    <w:rsid w:val="00EF4768"/>
    <w:rsid w:val="00EF67E9"/>
    <w:rsid w:val="00F00C02"/>
    <w:rsid w:val="00F01038"/>
    <w:rsid w:val="00F014E2"/>
    <w:rsid w:val="00F02D07"/>
    <w:rsid w:val="00F05E99"/>
    <w:rsid w:val="00F07135"/>
    <w:rsid w:val="00F10C47"/>
    <w:rsid w:val="00F1351B"/>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4A9F"/>
    <w:rsid w:val="00F40CBF"/>
    <w:rsid w:val="00F45860"/>
    <w:rsid w:val="00F45D95"/>
    <w:rsid w:val="00F45FCB"/>
    <w:rsid w:val="00F47636"/>
    <w:rsid w:val="00F544E7"/>
    <w:rsid w:val="00F57895"/>
    <w:rsid w:val="00F60110"/>
    <w:rsid w:val="00F615E7"/>
    <w:rsid w:val="00F63330"/>
    <w:rsid w:val="00F654B9"/>
    <w:rsid w:val="00F7041F"/>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6449"/>
    <w:rsid w:val="00F865A2"/>
    <w:rsid w:val="00F86FBD"/>
    <w:rsid w:val="00F92C2D"/>
    <w:rsid w:val="00F941E2"/>
    <w:rsid w:val="00F9678F"/>
    <w:rsid w:val="00F972DC"/>
    <w:rsid w:val="00FA088D"/>
    <w:rsid w:val="00FA25CC"/>
    <w:rsid w:val="00FA2B2A"/>
    <w:rsid w:val="00FA2D55"/>
    <w:rsid w:val="00FA6E89"/>
    <w:rsid w:val="00FB085D"/>
    <w:rsid w:val="00FB2797"/>
    <w:rsid w:val="00FB3EAE"/>
    <w:rsid w:val="00FB4A96"/>
    <w:rsid w:val="00FB4CF0"/>
    <w:rsid w:val="00FB5252"/>
    <w:rsid w:val="00FB56D5"/>
    <w:rsid w:val="00FC03F0"/>
    <w:rsid w:val="00FC2836"/>
    <w:rsid w:val="00FC2ECD"/>
    <w:rsid w:val="00FC4A2B"/>
    <w:rsid w:val="00FC572A"/>
    <w:rsid w:val="00FC6047"/>
    <w:rsid w:val="00FD02A1"/>
    <w:rsid w:val="00FD03D9"/>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22025</Words>
  <Characters>118935</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Williane Silva</cp:lastModifiedBy>
  <cp:revision>6</cp:revision>
  <dcterms:created xsi:type="dcterms:W3CDTF">2020-11-06T19:27:00Z</dcterms:created>
  <dcterms:modified xsi:type="dcterms:W3CDTF">2020-11-06T22:29:00Z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