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5A07AEFA" w14:textId="77777777" w:rsidR="00045FBE" w:rsidRDefault="00045FBE" w:rsidP="00045FBE">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1EE9F26C" w14:textId="77777777" w:rsidR="00045FBE" w:rsidRDefault="00045FBE" w:rsidP="00430EA8">
      <w:pPr>
        <w:spacing w:after="0" w:line="300" w:lineRule="exact"/>
        <w:jc w:val="center"/>
        <w:rPr>
          <w:rFonts w:ascii="Verdana" w:hAnsi="Verdana"/>
          <w:b/>
          <w:spacing w:val="2"/>
          <w:sz w:val="20"/>
          <w:szCs w:val="20"/>
        </w:rPr>
      </w:pPr>
    </w:p>
    <w:p w14:paraId="4E597C70" w14:textId="77777777" w:rsidR="00045FBE" w:rsidRDefault="00045FBE" w:rsidP="00430EA8">
      <w:pPr>
        <w:spacing w:after="0" w:line="300" w:lineRule="exact"/>
        <w:jc w:val="center"/>
        <w:rPr>
          <w:rFonts w:ascii="Verdana" w:hAnsi="Verdana"/>
          <w:b/>
          <w:spacing w:val="2"/>
          <w:sz w:val="20"/>
          <w:szCs w:val="20"/>
        </w:rPr>
      </w:pPr>
    </w:p>
    <w:p w14:paraId="46D3EFF0" w14:textId="77777777" w:rsidR="00045FBE" w:rsidRDefault="00045FBE" w:rsidP="00045FBE">
      <w:pPr>
        <w:spacing w:after="0" w:line="300" w:lineRule="exact"/>
        <w:jc w:val="center"/>
        <w:rPr>
          <w:rFonts w:ascii="Verdana" w:hAnsi="Verdana"/>
          <w:b/>
          <w:spacing w:val="2"/>
          <w:sz w:val="20"/>
          <w:szCs w:val="20"/>
        </w:rPr>
      </w:pPr>
      <w:r w:rsidRPr="00045FBE">
        <w:rPr>
          <w:rFonts w:ascii="Verdana" w:hAnsi="Verdana"/>
          <w:b/>
          <w:spacing w:val="2"/>
          <w:sz w:val="20"/>
          <w:szCs w:val="20"/>
        </w:rPr>
        <w:t>MAGIK JC 11 EMPREENDIMENTOS IMOBILIARIOS SPE LTDA</w:t>
      </w:r>
      <w:r>
        <w:rPr>
          <w:rFonts w:ascii="Verdana" w:hAnsi="Verdana"/>
          <w:b/>
          <w:spacing w:val="2"/>
          <w:sz w:val="20"/>
          <w:szCs w:val="20"/>
        </w:rPr>
        <w:t>.</w:t>
      </w:r>
    </w:p>
    <w:p w14:paraId="4BA89C62" w14:textId="77777777" w:rsidR="00045FBE" w:rsidRDefault="00045FBE" w:rsidP="00045FBE">
      <w:pPr>
        <w:spacing w:after="0" w:line="300" w:lineRule="exact"/>
        <w:jc w:val="center"/>
        <w:rPr>
          <w:rFonts w:ascii="Verdana" w:hAnsi="Verdana"/>
          <w:b/>
          <w:spacing w:val="2"/>
          <w:sz w:val="20"/>
          <w:szCs w:val="20"/>
        </w:rPr>
      </w:pPr>
    </w:p>
    <w:p w14:paraId="1E843F69" w14:textId="77777777" w:rsidR="00045FBE" w:rsidRDefault="00045FBE" w:rsidP="00045FBE">
      <w:pPr>
        <w:spacing w:after="0" w:line="300" w:lineRule="exact"/>
        <w:jc w:val="center"/>
        <w:rPr>
          <w:rFonts w:ascii="Verdana" w:hAnsi="Verdana"/>
          <w:b/>
          <w:spacing w:val="2"/>
          <w:sz w:val="20"/>
          <w:szCs w:val="20"/>
        </w:rPr>
      </w:pPr>
    </w:p>
    <w:p w14:paraId="52815085" w14:textId="45FAF30E" w:rsidR="00045FBE" w:rsidRDefault="00045FBE" w:rsidP="00045FBE">
      <w:pPr>
        <w:spacing w:after="0" w:line="300" w:lineRule="exact"/>
        <w:jc w:val="center"/>
        <w:rPr>
          <w:rFonts w:ascii="Verdana" w:hAnsi="Verdana"/>
          <w:b/>
          <w:spacing w:val="2"/>
          <w:sz w:val="20"/>
          <w:szCs w:val="20"/>
        </w:rPr>
      </w:pPr>
      <w:r w:rsidRPr="00045FBE">
        <w:rPr>
          <w:rFonts w:ascii="Verdana" w:hAnsi="Verdana"/>
          <w:b/>
          <w:spacing w:val="2"/>
          <w:sz w:val="20"/>
          <w:szCs w:val="20"/>
        </w:rPr>
        <w:t>MAGIK JC 12 EMPREENDIMENTOS IMOBILIARIOS SPE LTDA</w:t>
      </w:r>
      <w:r>
        <w:rPr>
          <w:rFonts w:ascii="Verdana" w:hAnsi="Verdana"/>
          <w:b/>
          <w:spacing w:val="2"/>
          <w:sz w:val="20"/>
          <w:szCs w:val="20"/>
        </w:rPr>
        <w:t>.</w:t>
      </w:r>
    </w:p>
    <w:p w14:paraId="474B39C6" w14:textId="2BF44B08" w:rsidR="00045FBE" w:rsidRDefault="00045FBE" w:rsidP="00045FBE">
      <w:pPr>
        <w:spacing w:after="0" w:line="300" w:lineRule="exact"/>
        <w:jc w:val="center"/>
        <w:rPr>
          <w:rFonts w:ascii="Verdana" w:hAnsi="Verdana"/>
          <w:b/>
          <w:spacing w:val="2"/>
          <w:sz w:val="20"/>
          <w:szCs w:val="20"/>
        </w:rPr>
      </w:pPr>
    </w:p>
    <w:p w14:paraId="55EF2D2C" w14:textId="77777777" w:rsidR="00045FBE" w:rsidRDefault="00045FBE" w:rsidP="00045FBE">
      <w:pPr>
        <w:spacing w:after="0" w:line="300" w:lineRule="exact"/>
        <w:jc w:val="center"/>
        <w:rPr>
          <w:rFonts w:ascii="Verdana" w:hAnsi="Verdana"/>
          <w:b/>
          <w:spacing w:val="2"/>
          <w:sz w:val="20"/>
          <w:szCs w:val="20"/>
        </w:rPr>
      </w:pPr>
    </w:p>
    <w:p w14:paraId="1480A68E" w14:textId="1005ECC8" w:rsidR="00045FBE" w:rsidRDefault="00045FBE" w:rsidP="00430EA8">
      <w:pPr>
        <w:spacing w:after="0" w:line="300" w:lineRule="exact"/>
        <w:jc w:val="center"/>
        <w:rPr>
          <w:rFonts w:ascii="Verdana" w:hAnsi="Verdana"/>
          <w:b/>
          <w:spacing w:val="2"/>
          <w:sz w:val="20"/>
          <w:szCs w:val="20"/>
        </w:rPr>
      </w:pPr>
      <w:r w:rsidRPr="00045FBE">
        <w:rPr>
          <w:rFonts w:ascii="Verdana" w:hAnsi="Verdana"/>
          <w:b/>
          <w:spacing w:val="2"/>
          <w:sz w:val="20"/>
          <w:szCs w:val="20"/>
        </w:rPr>
        <w:t>RUDGE OFFICES EMPREENDIMENTOS IMOBILIARIOS SPE LTDA</w:t>
      </w:r>
      <w:r>
        <w:rPr>
          <w:rFonts w:ascii="Verdana" w:hAnsi="Verdana"/>
          <w:b/>
          <w:spacing w:val="2"/>
          <w:sz w:val="20"/>
          <w:szCs w:val="20"/>
        </w:rPr>
        <w:t>.</w:t>
      </w:r>
    </w:p>
    <w:p w14:paraId="3F5CB700" w14:textId="77777777" w:rsidR="00045FBE" w:rsidRDefault="00045FBE" w:rsidP="00430EA8">
      <w:pPr>
        <w:spacing w:after="0" w:line="300" w:lineRule="exact"/>
        <w:jc w:val="center"/>
        <w:rPr>
          <w:rFonts w:ascii="Verdana" w:hAnsi="Verdana"/>
          <w:b/>
          <w:spacing w:val="2"/>
          <w:sz w:val="20"/>
          <w:szCs w:val="20"/>
        </w:rPr>
      </w:pPr>
    </w:p>
    <w:p w14:paraId="343D8A2C" w14:textId="3F33C015" w:rsidR="00045FBE" w:rsidRDefault="00045FBE" w:rsidP="00430EA8">
      <w:pPr>
        <w:spacing w:after="0" w:line="300" w:lineRule="exact"/>
        <w:jc w:val="center"/>
        <w:rPr>
          <w:rFonts w:ascii="Verdana" w:hAnsi="Verdana"/>
          <w:b/>
          <w:spacing w:val="2"/>
          <w:sz w:val="20"/>
          <w:szCs w:val="20"/>
        </w:rPr>
      </w:pPr>
      <w:r>
        <w:rPr>
          <w:rFonts w:ascii="Verdana" w:hAnsi="Verdana"/>
          <w:b/>
          <w:spacing w:val="2"/>
          <w:sz w:val="20"/>
          <w:szCs w:val="20"/>
        </w:rPr>
        <w:t>e</w:t>
      </w:r>
    </w:p>
    <w:p w14:paraId="2115BB37" w14:textId="77777777" w:rsidR="00045FBE" w:rsidRDefault="00045FBE" w:rsidP="00430EA8">
      <w:pPr>
        <w:spacing w:after="0" w:line="300" w:lineRule="exact"/>
        <w:jc w:val="center"/>
        <w:rPr>
          <w:rFonts w:ascii="Verdana" w:hAnsi="Verdana"/>
          <w:b/>
          <w:spacing w:val="2"/>
          <w:sz w:val="20"/>
          <w:szCs w:val="20"/>
        </w:rPr>
      </w:pPr>
    </w:p>
    <w:p w14:paraId="7E969140" w14:textId="4869E8C7" w:rsidR="00045FBE" w:rsidRDefault="00045FBE" w:rsidP="00430EA8">
      <w:pPr>
        <w:spacing w:after="0" w:line="300" w:lineRule="exact"/>
        <w:jc w:val="center"/>
        <w:rPr>
          <w:rFonts w:ascii="Verdana" w:hAnsi="Verdana"/>
          <w:b/>
          <w:spacing w:val="2"/>
          <w:sz w:val="20"/>
          <w:szCs w:val="20"/>
        </w:rPr>
      </w:pPr>
      <w:r w:rsidRPr="00045FBE">
        <w:rPr>
          <w:rFonts w:ascii="Verdana" w:hAnsi="Verdana"/>
          <w:b/>
          <w:spacing w:val="2"/>
          <w:sz w:val="20"/>
          <w:szCs w:val="20"/>
        </w:rPr>
        <w:t>UMLAR CAMBUCI EMPREENDIMENTOS IMOB</w:t>
      </w:r>
      <w:r w:rsidR="008A12E0">
        <w:rPr>
          <w:rFonts w:ascii="Verdana" w:hAnsi="Verdana"/>
          <w:b/>
          <w:spacing w:val="2"/>
          <w:sz w:val="20"/>
          <w:szCs w:val="20"/>
        </w:rPr>
        <w:t>ILIÁRIOS</w:t>
      </w:r>
      <w:r w:rsidRPr="00045FBE">
        <w:rPr>
          <w:rFonts w:ascii="Verdana" w:hAnsi="Verdana"/>
          <w:b/>
          <w:spacing w:val="2"/>
          <w:sz w:val="20"/>
          <w:szCs w:val="20"/>
        </w:rPr>
        <w:t xml:space="preserve"> SPE</w:t>
      </w:r>
      <w:r w:rsidR="008A12E0">
        <w:rPr>
          <w:rFonts w:ascii="Verdana" w:hAnsi="Verdana"/>
          <w:b/>
          <w:spacing w:val="2"/>
          <w:sz w:val="20"/>
          <w:szCs w:val="20"/>
        </w:rPr>
        <w:t xml:space="preserve"> LTDA.</w:t>
      </w:r>
    </w:p>
    <w:p w14:paraId="065006EE" w14:textId="53B236C1" w:rsidR="00045FBE" w:rsidRDefault="00045FBE" w:rsidP="00430EA8">
      <w:pPr>
        <w:spacing w:after="0" w:line="300" w:lineRule="exact"/>
        <w:jc w:val="center"/>
        <w:rPr>
          <w:rFonts w:ascii="Verdana" w:hAnsi="Verdana"/>
          <w:b/>
          <w:spacing w:val="2"/>
          <w:sz w:val="20"/>
          <w:szCs w:val="20"/>
        </w:rPr>
      </w:pPr>
    </w:p>
    <w:p w14:paraId="2197622D" w14:textId="77777777" w:rsidR="008829BC" w:rsidRDefault="008829BC" w:rsidP="00430EA8">
      <w:pPr>
        <w:spacing w:after="0" w:line="300" w:lineRule="exact"/>
        <w:jc w:val="center"/>
        <w:rPr>
          <w:rFonts w:ascii="Verdana" w:hAnsi="Verdana" w:cstheme="minorHAnsi"/>
          <w:i/>
          <w:sz w:val="20"/>
          <w:szCs w:val="20"/>
        </w:rPr>
      </w:pPr>
    </w:p>
    <w:p w14:paraId="52FB40CC" w14:textId="29B6508B"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17D41B9B" w:rsidR="00752414" w:rsidRPr="00067EE7" w:rsidRDefault="00045FBE" w:rsidP="00430EA8">
      <w:pPr>
        <w:spacing w:after="0" w:line="300" w:lineRule="exact"/>
        <w:jc w:val="center"/>
        <w:rPr>
          <w:rFonts w:ascii="Verdana" w:hAnsi="Verdana" w:cstheme="minorHAnsi"/>
          <w:b/>
          <w:sz w:val="20"/>
          <w:szCs w:val="20"/>
        </w:rPr>
      </w:pPr>
      <w:r>
        <w:rPr>
          <w:rFonts w:ascii="Verdana" w:hAnsi="Verdana" w:cstheme="minorHAnsi"/>
          <w:b/>
          <w:sz w:val="20"/>
          <w:szCs w:val="20"/>
        </w:rPr>
        <w:t>e</w:t>
      </w: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D500847"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432141" w:rsidRPr="0052536F">
        <w:rPr>
          <w:rFonts w:ascii="Verdana" w:hAnsi="Verdana"/>
          <w:spacing w:val="2"/>
          <w:sz w:val="20"/>
          <w:szCs w:val="20"/>
          <w:highlight w:val="yellow"/>
        </w:rPr>
        <w:t>[•]</w:t>
      </w:r>
      <w:r w:rsidR="003D3191" w:rsidRPr="003D3191">
        <w:rPr>
          <w:rFonts w:ascii="Verdana" w:hAnsi="Verdana" w:cstheme="minorHAnsi"/>
          <w:sz w:val="20"/>
          <w:szCs w:val="20"/>
        </w:rPr>
        <w:t xml:space="preserve">de </w:t>
      </w:r>
      <w:r w:rsidR="00432141" w:rsidRPr="0052536F">
        <w:rPr>
          <w:rFonts w:ascii="Verdana" w:hAnsi="Verdana"/>
          <w:spacing w:val="2"/>
          <w:sz w:val="20"/>
          <w:szCs w:val="20"/>
          <w:highlight w:val="yellow"/>
        </w:rPr>
        <w:t>[•]</w:t>
      </w:r>
      <w:r w:rsidR="0043214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5EAF2A3" w14:textId="3C8476DB" w:rsidR="00045FBE" w:rsidRDefault="00045FBE" w:rsidP="004F1348">
      <w:pPr>
        <w:spacing w:after="0" w:line="300" w:lineRule="exact"/>
        <w:jc w:val="both"/>
        <w:rPr>
          <w:rFonts w:ascii="Verdana" w:hAnsi="Verdana"/>
          <w:b/>
          <w:spacing w:val="2"/>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r w:rsidR="00F0419B">
        <w:rPr>
          <w:rFonts w:ascii="Verdana" w:hAnsi="Verdana"/>
          <w:spacing w:val="2"/>
          <w:sz w:val="20"/>
          <w:szCs w:val="20"/>
        </w:rPr>
        <w:t xml:space="preserve">, </w:t>
      </w:r>
      <w:r>
        <w:rPr>
          <w:rFonts w:ascii="Verdana" w:hAnsi="Verdana"/>
          <w:spacing w:val="2"/>
          <w:sz w:val="20"/>
          <w:szCs w:val="20"/>
        </w:rPr>
        <w:t>S</w:t>
      </w:r>
      <w:r w:rsidR="00F0419B">
        <w:rPr>
          <w:rFonts w:ascii="Verdana" w:hAnsi="Verdana"/>
          <w:spacing w:val="2"/>
          <w:sz w:val="20"/>
          <w:szCs w:val="20"/>
        </w:rPr>
        <w:t xml:space="preserve">ala </w:t>
      </w:r>
      <w:r>
        <w:rPr>
          <w:rFonts w:ascii="Verdana" w:hAnsi="Verdana"/>
          <w:spacing w:val="2"/>
          <w:sz w:val="20"/>
          <w:szCs w:val="20"/>
        </w:rPr>
        <w:t>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Pr>
          <w:rFonts w:ascii="Verdana" w:hAnsi="Verdana" w:cs="Calibri"/>
          <w:bCs/>
          <w:sz w:val="20"/>
          <w:szCs w:val="20"/>
          <w:u w:val="single"/>
        </w:rPr>
        <w:t>Devedora</w:t>
      </w:r>
      <w:r w:rsidRPr="00067EE7">
        <w:rPr>
          <w:rFonts w:ascii="Verdana" w:hAnsi="Verdana" w:cs="Calibri"/>
          <w:bCs/>
          <w:sz w:val="20"/>
          <w:szCs w:val="20"/>
        </w:rPr>
        <w:t>”</w:t>
      </w:r>
      <w:r>
        <w:rPr>
          <w:rFonts w:ascii="Verdana" w:hAnsi="Verdana" w:cs="Calibri"/>
          <w:bCs/>
          <w:sz w:val="20"/>
          <w:szCs w:val="20"/>
        </w:rPr>
        <w:t xml:space="preserve"> ou “</w:t>
      </w:r>
      <w:proofErr w:type="spellStart"/>
      <w:r>
        <w:rPr>
          <w:rFonts w:ascii="Verdana" w:hAnsi="Verdana" w:cs="Calibri"/>
          <w:bCs/>
          <w:sz w:val="20"/>
          <w:szCs w:val="20"/>
          <w:u w:val="single"/>
        </w:rPr>
        <w:t>MagikJC</w:t>
      </w:r>
      <w:proofErr w:type="spellEnd"/>
      <w:r>
        <w:rPr>
          <w:rFonts w:ascii="Verdana" w:hAnsi="Verdana" w:cs="Calibri"/>
          <w:bCs/>
          <w:sz w:val="20"/>
          <w:szCs w:val="20"/>
        </w:rPr>
        <w:t>”</w:t>
      </w:r>
      <w:r w:rsidRPr="00067EE7">
        <w:rPr>
          <w:rFonts w:ascii="Verdana" w:hAnsi="Verdana" w:cs="Calibri"/>
          <w:bCs/>
          <w:sz w:val="20"/>
          <w:szCs w:val="20"/>
        </w:rPr>
        <w:t>);</w:t>
      </w:r>
      <w:r>
        <w:rPr>
          <w:rFonts w:ascii="Verdana" w:hAnsi="Verdana" w:cs="Calibri"/>
          <w:bCs/>
          <w:sz w:val="20"/>
          <w:szCs w:val="20"/>
        </w:rPr>
        <w:t xml:space="preserve"> </w:t>
      </w:r>
    </w:p>
    <w:p w14:paraId="6B22B6C7" w14:textId="423762C4" w:rsidR="00045FBE" w:rsidRDefault="00045FBE" w:rsidP="004F1348">
      <w:pPr>
        <w:spacing w:after="0" w:line="300" w:lineRule="exact"/>
        <w:jc w:val="both"/>
        <w:rPr>
          <w:rFonts w:ascii="Verdana" w:hAnsi="Verdana"/>
          <w:b/>
          <w:spacing w:val="2"/>
          <w:sz w:val="20"/>
          <w:szCs w:val="20"/>
        </w:rPr>
      </w:pPr>
    </w:p>
    <w:p w14:paraId="61D4CA0D" w14:textId="4B8BA29D" w:rsidR="00045FBE" w:rsidRDefault="00045FBE" w:rsidP="004F1348">
      <w:pPr>
        <w:spacing w:after="0" w:line="300" w:lineRule="exact"/>
        <w:jc w:val="both"/>
        <w:rPr>
          <w:rFonts w:ascii="Verdana" w:hAnsi="Verdana"/>
          <w:b/>
          <w:spacing w:val="2"/>
          <w:sz w:val="20"/>
          <w:szCs w:val="20"/>
        </w:rPr>
      </w:pPr>
      <w:r w:rsidRPr="00045FBE">
        <w:rPr>
          <w:rFonts w:ascii="Verdana" w:hAnsi="Verdana"/>
          <w:b/>
          <w:spacing w:val="2"/>
          <w:sz w:val="20"/>
          <w:szCs w:val="20"/>
        </w:rPr>
        <w:t>MAGIK JC 11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r w:rsidR="00F0419B">
        <w:rPr>
          <w:rFonts w:ascii="Verdana" w:hAnsi="Verdana"/>
          <w:spacing w:val="2"/>
          <w:sz w:val="20"/>
          <w:szCs w:val="20"/>
        </w:rPr>
        <w:t xml:space="preserve">, </w:t>
      </w:r>
      <w:r>
        <w:rPr>
          <w:rFonts w:ascii="Verdana" w:hAnsi="Verdana"/>
          <w:spacing w:val="2"/>
          <w:sz w:val="20"/>
          <w:szCs w:val="20"/>
        </w:rPr>
        <w:t>S</w:t>
      </w:r>
      <w:r w:rsidR="00F0419B">
        <w:rPr>
          <w:rFonts w:ascii="Verdana" w:hAnsi="Verdana"/>
          <w:spacing w:val="2"/>
          <w:sz w:val="20"/>
          <w:szCs w:val="20"/>
        </w:rPr>
        <w:t>ala 4</w:t>
      </w:r>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sidR="00F0419B">
        <w:rPr>
          <w:rFonts w:ascii="Verdana" w:hAnsi="Verdana"/>
          <w:bCs/>
          <w:sz w:val="20"/>
          <w:szCs w:val="20"/>
        </w:rPr>
        <w:t>CNPJ/ME</w:t>
      </w:r>
      <w:r w:rsidRPr="00D45631">
        <w:rPr>
          <w:rFonts w:ascii="Verdana" w:hAnsi="Verdana"/>
          <w:bCs/>
          <w:sz w:val="20"/>
          <w:szCs w:val="20"/>
        </w:rPr>
        <w:t xml:space="preserve"> sob o n.º </w:t>
      </w:r>
      <w:r w:rsidR="00F0419B" w:rsidRPr="00F0419B">
        <w:rPr>
          <w:rFonts w:ascii="Verdana" w:hAnsi="Verdana"/>
          <w:spacing w:val="2"/>
          <w:sz w:val="20"/>
          <w:szCs w:val="20"/>
        </w:rPr>
        <w:t>26.691.506/0001-88</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3F127B">
        <w:rPr>
          <w:rFonts w:ascii="Verdana" w:hAnsi="Verdana" w:cs="Calibri"/>
          <w:bCs/>
          <w:sz w:val="20"/>
          <w:szCs w:val="20"/>
        </w:rPr>
        <w:t xml:space="preserve">SPE </w:t>
      </w:r>
      <w:proofErr w:type="spellStart"/>
      <w:r>
        <w:rPr>
          <w:rFonts w:ascii="Verdana" w:hAnsi="Verdana" w:cs="Calibri"/>
          <w:bCs/>
          <w:sz w:val="20"/>
          <w:szCs w:val="20"/>
          <w:u w:val="single"/>
        </w:rPr>
        <w:t>MagikJC</w:t>
      </w:r>
      <w:proofErr w:type="spellEnd"/>
      <w:r w:rsidR="00F0419B">
        <w:rPr>
          <w:rFonts w:ascii="Verdana" w:hAnsi="Verdana" w:cs="Calibri"/>
          <w:bCs/>
          <w:sz w:val="20"/>
          <w:szCs w:val="20"/>
          <w:u w:val="single"/>
        </w:rPr>
        <w:t xml:space="preserve"> 11</w:t>
      </w:r>
      <w:r>
        <w:rPr>
          <w:rFonts w:ascii="Verdana" w:hAnsi="Verdana" w:cs="Calibri"/>
          <w:bCs/>
          <w:sz w:val="20"/>
          <w:szCs w:val="20"/>
        </w:rPr>
        <w:t>”</w:t>
      </w:r>
      <w:r w:rsidRPr="00067EE7">
        <w:rPr>
          <w:rFonts w:ascii="Verdana" w:hAnsi="Verdana" w:cs="Calibri"/>
          <w:bCs/>
          <w:sz w:val="20"/>
          <w:szCs w:val="20"/>
        </w:rPr>
        <w:t>);</w:t>
      </w:r>
    </w:p>
    <w:p w14:paraId="43E73085" w14:textId="77777777" w:rsidR="00F0419B" w:rsidRDefault="00F0419B" w:rsidP="004F1348">
      <w:pPr>
        <w:spacing w:after="0" w:line="300" w:lineRule="exact"/>
        <w:jc w:val="both"/>
        <w:rPr>
          <w:rFonts w:ascii="Verdana" w:hAnsi="Verdana" w:cs="Calibri"/>
          <w:bCs/>
          <w:sz w:val="20"/>
          <w:szCs w:val="20"/>
        </w:rPr>
      </w:pPr>
    </w:p>
    <w:p w14:paraId="23B9DB88" w14:textId="40619821" w:rsidR="00F0419B" w:rsidRDefault="00F0419B" w:rsidP="004F1348">
      <w:pPr>
        <w:spacing w:after="0" w:line="300" w:lineRule="exact"/>
        <w:jc w:val="both"/>
        <w:rPr>
          <w:rFonts w:ascii="Verdana" w:hAnsi="Verdana" w:cs="Calibri"/>
          <w:bCs/>
          <w:sz w:val="20"/>
          <w:szCs w:val="20"/>
        </w:rPr>
      </w:pPr>
      <w:r w:rsidRPr="00045FBE">
        <w:rPr>
          <w:rFonts w:ascii="Verdana" w:hAnsi="Verdana"/>
          <w:b/>
          <w:spacing w:val="2"/>
          <w:sz w:val="20"/>
          <w:szCs w:val="20"/>
        </w:rPr>
        <w:t>MAGIK JC 1</w:t>
      </w:r>
      <w:r>
        <w:rPr>
          <w:rFonts w:ascii="Verdana" w:hAnsi="Verdana"/>
          <w:b/>
          <w:spacing w:val="2"/>
          <w:sz w:val="20"/>
          <w:szCs w:val="20"/>
        </w:rPr>
        <w:t>2</w:t>
      </w:r>
      <w:r w:rsidRPr="00045FBE">
        <w:rPr>
          <w:rFonts w:ascii="Verdana" w:hAnsi="Verdana"/>
          <w:b/>
          <w:spacing w:val="2"/>
          <w:sz w:val="20"/>
          <w:szCs w:val="20"/>
        </w:rPr>
        <w:t xml:space="preserve">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 Sala 5,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F0419B">
        <w:rPr>
          <w:rFonts w:ascii="Verdana" w:hAnsi="Verdana"/>
          <w:spacing w:val="2"/>
          <w:sz w:val="20"/>
          <w:szCs w:val="20"/>
        </w:rPr>
        <w:t>26.741.866/0001-47</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3F127B">
        <w:rPr>
          <w:rFonts w:ascii="Verdana" w:hAnsi="Verdana" w:cs="Calibri"/>
          <w:bCs/>
          <w:sz w:val="20"/>
          <w:szCs w:val="20"/>
        </w:rPr>
        <w:t xml:space="preserve">SPE </w:t>
      </w:r>
      <w:proofErr w:type="spellStart"/>
      <w:r>
        <w:rPr>
          <w:rFonts w:ascii="Verdana" w:hAnsi="Verdana" w:cs="Calibri"/>
          <w:bCs/>
          <w:sz w:val="20"/>
          <w:szCs w:val="20"/>
          <w:u w:val="single"/>
        </w:rPr>
        <w:t>MagikJC</w:t>
      </w:r>
      <w:proofErr w:type="spellEnd"/>
      <w:r>
        <w:rPr>
          <w:rFonts w:ascii="Verdana" w:hAnsi="Verdana" w:cs="Calibri"/>
          <w:bCs/>
          <w:sz w:val="20"/>
          <w:szCs w:val="20"/>
          <w:u w:val="single"/>
        </w:rPr>
        <w:t xml:space="preserve"> 12</w:t>
      </w:r>
      <w:r>
        <w:rPr>
          <w:rFonts w:ascii="Verdana" w:hAnsi="Verdana" w:cs="Calibri"/>
          <w:bCs/>
          <w:sz w:val="20"/>
          <w:szCs w:val="20"/>
        </w:rPr>
        <w:t>”</w:t>
      </w:r>
      <w:r w:rsidRPr="00067EE7">
        <w:rPr>
          <w:rFonts w:ascii="Verdana" w:hAnsi="Verdana" w:cs="Calibri"/>
          <w:bCs/>
          <w:sz w:val="20"/>
          <w:szCs w:val="20"/>
        </w:rPr>
        <w:t>);</w:t>
      </w:r>
    </w:p>
    <w:p w14:paraId="03C3D35F" w14:textId="0A908E86" w:rsidR="00F0419B" w:rsidRDefault="00F0419B" w:rsidP="004F1348">
      <w:pPr>
        <w:spacing w:after="0" w:line="300" w:lineRule="exact"/>
        <w:jc w:val="both"/>
        <w:rPr>
          <w:rFonts w:ascii="Verdana" w:hAnsi="Verdana" w:cs="Calibri"/>
          <w:bCs/>
          <w:sz w:val="20"/>
          <w:szCs w:val="20"/>
        </w:rPr>
      </w:pPr>
    </w:p>
    <w:p w14:paraId="66B86832" w14:textId="20D08CD8" w:rsidR="00F0419B" w:rsidRDefault="00F0419B" w:rsidP="004F1348">
      <w:pPr>
        <w:spacing w:after="0" w:line="300" w:lineRule="exact"/>
        <w:jc w:val="both"/>
        <w:rPr>
          <w:rFonts w:ascii="Verdana" w:hAnsi="Verdana" w:cs="Calibri"/>
          <w:bCs/>
          <w:sz w:val="20"/>
          <w:szCs w:val="20"/>
        </w:rPr>
      </w:pPr>
      <w:r w:rsidRPr="00F0419B">
        <w:rPr>
          <w:rFonts w:ascii="Verdana" w:hAnsi="Verdana"/>
          <w:b/>
          <w:spacing w:val="2"/>
          <w:sz w:val="20"/>
          <w:szCs w:val="20"/>
        </w:rPr>
        <w:t>RUDGE OFFICES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 xml:space="preserve">na Avenida Angélica, nº 1996, 12º andar, conjunto </w:t>
      </w:r>
      <w:r w:rsidR="003F127B">
        <w:rPr>
          <w:rFonts w:ascii="Verdana" w:hAnsi="Verdana"/>
          <w:spacing w:val="2"/>
          <w:sz w:val="20"/>
          <w:szCs w:val="20"/>
        </w:rPr>
        <w:t>210</w:t>
      </w:r>
      <w:r>
        <w:rPr>
          <w:rFonts w:ascii="Verdana" w:hAnsi="Verdana"/>
          <w:spacing w:val="2"/>
          <w:sz w:val="20"/>
          <w:szCs w:val="20"/>
        </w:rPr>
        <w:t xml:space="preserve">, Sala </w:t>
      </w:r>
      <w:r w:rsidR="003F127B">
        <w:rPr>
          <w:rFonts w:ascii="Verdana" w:hAnsi="Verdana"/>
          <w:spacing w:val="2"/>
          <w:sz w:val="20"/>
          <w:szCs w:val="20"/>
        </w:rPr>
        <w:t>2</w:t>
      </w:r>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F0419B">
        <w:rPr>
          <w:rFonts w:ascii="Verdana" w:hAnsi="Verdana"/>
          <w:spacing w:val="2"/>
          <w:sz w:val="20"/>
          <w:szCs w:val="20"/>
        </w:rPr>
        <w:t>15.391.676/0001-30</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3F127B">
        <w:rPr>
          <w:rFonts w:ascii="Verdana" w:hAnsi="Verdana" w:cs="Calibri"/>
          <w:bCs/>
          <w:sz w:val="20"/>
          <w:szCs w:val="20"/>
          <w:u w:val="single"/>
        </w:rPr>
        <w:t>SPE Rudge</w:t>
      </w:r>
      <w:r>
        <w:rPr>
          <w:rFonts w:ascii="Verdana" w:hAnsi="Verdana" w:cs="Calibri"/>
          <w:bCs/>
          <w:sz w:val="20"/>
          <w:szCs w:val="20"/>
        </w:rPr>
        <w:t>”</w:t>
      </w:r>
      <w:r w:rsidRPr="00067EE7">
        <w:rPr>
          <w:rFonts w:ascii="Verdana" w:hAnsi="Verdana" w:cs="Calibri"/>
          <w:bCs/>
          <w:sz w:val="20"/>
          <w:szCs w:val="20"/>
        </w:rPr>
        <w:t>);</w:t>
      </w:r>
    </w:p>
    <w:p w14:paraId="7BB80ADD" w14:textId="5E85BCAA" w:rsidR="003F127B" w:rsidRDefault="003F127B" w:rsidP="004F1348">
      <w:pPr>
        <w:spacing w:after="0" w:line="300" w:lineRule="exact"/>
        <w:jc w:val="both"/>
        <w:rPr>
          <w:rFonts w:ascii="Verdana" w:hAnsi="Verdana" w:cs="Calibri"/>
          <w:bCs/>
          <w:sz w:val="20"/>
          <w:szCs w:val="20"/>
        </w:rPr>
      </w:pPr>
    </w:p>
    <w:p w14:paraId="40431A9C" w14:textId="40D077B7" w:rsidR="00B746BF" w:rsidRPr="00067EE7" w:rsidRDefault="003F127B" w:rsidP="004F1348">
      <w:pPr>
        <w:spacing w:after="0" w:line="300" w:lineRule="exact"/>
        <w:jc w:val="both"/>
        <w:rPr>
          <w:rFonts w:ascii="Verdana" w:hAnsi="Verdana" w:cs="Calibri"/>
          <w:bCs/>
          <w:sz w:val="20"/>
          <w:szCs w:val="20"/>
        </w:rPr>
      </w:pPr>
      <w:r w:rsidRPr="003F127B">
        <w:rPr>
          <w:rFonts w:ascii="Verdana" w:hAnsi="Verdana"/>
          <w:b/>
          <w:spacing w:val="2"/>
          <w:sz w:val="20"/>
          <w:szCs w:val="20"/>
        </w:rPr>
        <w:t>UMLAR CAMBUCI EMPREENDIMENTOS IMOB</w:t>
      </w:r>
      <w:r>
        <w:rPr>
          <w:rFonts w:ascii="Verdana" w:hAnsi="Verdana"/>
          <w:b/>
          <w:spacing w:val="2"/>
          <w:sz w:val="20"/>
          <w:szCs w:val="20"/>
        </w:rPr>
        <w:t>ILIÁRIOS</w:t>
      </w:r>
      <w:r w:rsidRPr="003F127B">
        <w:rPr>
          <w:rFonts w:ascii="Verdana" w:hAnsi="Verdana"/>
          <w:b/>
          <w:spacing w:val="2"/>
          <w:sz w:val="20"/>
          <w:szCs w:val="20"/>
        </w:rPr>
        <w:t xml:space="preserve"> SPE</w:t>
      </w:r>
      <w:r>
        <w:rPr>
          <w:rFonts w:ascii="Verdana" w:hAnsi="Verdana"/>
          <w:b/>
          <w:spacing w:val="2"/>
          <w:sz w:val="20"/>
          <w:szCs w:val="20"/>
        </w:rPr>
        <w:t xml:space="preserve">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210, Sala 2,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3F127B">
        <w:rPr>
          <w:rFonts w:ascii="Verdana" w:hAnsi="Verdana"/>
          <w:spacing w:val="2"/>
          <w:sz w:val="20"/>
          <w:szCs w:val="20"/>
        </w:rPr>
        <w:t>15.679.508/0001-35</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Pr>
          <w:rFonts w:ascii="Verdana" w:hAnsi="Verdana" w:cs="Calibri"/>
          <w:bCs/>
          <w:sz w:val="20"/>
          <w:szCs w:val="20"/>
          <w:u w:val="single"/>
        </w:rPr>
        <w:t xml:space="preserve">SPE </w:t>
      </w:r>
      <w:proofErr w:type="spellStart"/>
      <w:r>
        <w:rPr>
          <w:rFonts w:ascii="Verdana" w:hAnsi="Verdana" w:cs="Calibri"/>
          <w:bCs/>
          <w:sz w:val="20"/>
          <w:szCs w:val="20"/>
          <w:u w:val="single"/>
        </w:rPr>
        <w:t>UmLar</w:t>
      </w:r>
      <w:proofErr w:type="spellEnd"/>
      <w:r>
        <w:rPr>
          <w:rFonts w:ascii="Verdana" w:hAnsi="Verdana" w:cs="Calibri"/>
          <w:bCs/>
          <w:sz w:val="20"/>
          <w:szCs w:val="20"/>
        </w:rPr>
        <w:t>”</w:t>
      </w:r>
      <w:r w:rsidR="008A12E0">
        <w:rPr>
          <w:rFonts w:ascii="Verdana" w:hAnsi="Verdana" w:cs="Calibri"/>
          <w:bCs/>
          <w:sz w:val="20"/>
          <w:szCs w:val="20"/>
        </w:rPr>
        <w:t xml:space="preserve"> </w:t>
      </w:r>
      <w:r w:rsidR="004F1348">
        <w:rPr>
          <w:rFonts w:ascii="Verdana" w:hAnsi="Verdana" w:cs="Calibri"/>
          <w:bCs/>
          <w:sz w:val="20"/>
          <w:szCs w:val="20"/>
        </w:rPr>
        <w:t>e</w:t>
      </w:r>
      <w:r w:rsidR="008A12E0">
        <w:rPr>
          <w:rFonts w:ascii="Verdana" w:hAnsi="Verdana" w:cs="Calibri"/>
          <w:bCs/>
          <w:sz w:val="20"/>
          <w:szCs w:val="20"/>
        </w:rPr>
        <w:t>, e</w:t>
      </w:r>
      <w:r w:rsidR="004F1348">
        <w:rPr>
          <w:rFonts w:ascii="Verdana" w:hAnsi="Verdana" w:cs="Calibri"/>
          <w:bCs/>
          <w:sz w:val="20"/>
          <w:szCs w:val="20"/>
        </w:rPr>
        <w:t>m conjunto</w:t>
      </w:r>
      <w:r w:rsidR="008A12E0">
        <w:rPr>
          <w:rFonts w:ascii="Verdana" w:hAnsi="Verdana" w:cs="Calibri"/>
          <w:bCs/>
          <w:sz w:val="20"/>
          <w:szCs w:val="20"/>
        </w:rPr>
        <w:t xml:space="preserve"> com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SPE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11, SPE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12 e SPE Rudge</w:t>
      </w:r>
      <w:r w:rsidR="004F1348">
        <w:rPr>
          <w:rFonts w:ascii="Verdana" w:hAnsi="Verdana" w:cs="Calibri"/>
          <w:bCs/>
          <w:sz w:val="20"/>
          <w:szCs w:val="20"/>
        </w:rPr>
        <w:t xml:space="preserve">, </w:t>
      </w:r>
      <w:r w:rsidR="008A12E0">
        <w:rPr>
          <w:rFonts w:ascii="Verdana" w:hAnsi="Verdana" w:cs="Calibri"/>
          <w:bCs/>
          <w:sz w:val="20"/>
          <w:szCs w:val="20"/>
        </w:rPr>
        <w:t xml:space="preserve">as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8A12E0">
        <w:rPr>
          <w:rFonts w:ascii="Verdana" w:hAnsi="Verdana" w:cs="Calibri"/>
          <w:bCs/>
          <w:sz w:val="20"/>
          <w:szCs w:val="20"/>
          <w:u w:val="single"/>
        </w:rPr>
        <w:t>s</w:t>
      </w:r>
      <w:r w:rsidR="00B746BF" w:rsidRPr="00067EE7">
        <w:rPr>
          <w:rFonts w:ascii="Verdana" w:hAnsi="Verdana" w:cs="Calibri"/>
          <w:bCs/>
          <w:sz w:val="20"/>
          <w:szCs w:val="20"/>
        </w:rPr>
        <w:t>”);</w:t>
      </w:r>
      <w:r w:rsidR="008A12E0">
        <w:rPr>
          <w:rFonts w:ascii="Verdana" w:hAnsi="Verdana" w:cs="Calibri"/>
          <w:bCs/>
          <w:sz w:val="20"/>
          <w:szCs w:val="20"/>
        </w:rPr>
        <w:t xml:space="preserve"> e</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93E6073" w:rsidR="00B746BF" w:rsidRDefault="002831B3" w:rsidP="00EC7CB6">
      <w:pPr>
        <w:spacing w:after="0" w:line="300" w:lineRule="exact"/>
        <w:jc w:val="both"/>
        <w:rPr>
          <w:rFonts w:ascii="Verdana" w:hAnsi="Verdana"/>
          <w:sz w:val="20"/>
          <w:szCs w:val="20"/>
        </w:rPr>
      </w:pPr>
      <w:bookmarkStart w:id="0" w:name="_Hlk23157161"/>
      <w:bookmarkStart w:id="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0"/>
      <w:bookmarkEnd w:id="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432141" w:rsidRPr="00432141">
        <w:rPr>
          <w:rFonts w:ascii="Verdana" w:hAnsi="Verdana"/>
          <w:sz w:val="20"/>
          <w:szCs w:val="20"/>
        </w:rPr>
        <w:t>”</w:t>
      </w:r>
      <w:r w:rsidR="008605B2">
        <w:rPr>
          <w:rFonts w:ascii="Verdana" w:hAnsi="Verdana"/>
          <w:sz w:val="20"/>
          <w:szCs w:val="20"/>
        </w:rPr>
        <w:t xml:space="preserve"> ou “</w:t>
      </w:r>
      <w:proofErr w:type="spellStart"/>
      <w:r w:rsidR="008605B2">
        <w:rPr>
          <w:rFonts w:ascii="Verdana" w:hAnsi="Verdana"/>
          <w:sz w:val="20"/>
          <w:szCs w:val="20"/>
          <w:u w:val="single"/>
        </w:rPr>
        <w:t>Securitizadora</w:t>
      </w:r>
      <w:proofErr w:type="spellEnd"/>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5F70FB37" w:rsidR="004F1348" w:rsidRPr="00EC7CB6" w:rsidRDefault="00602E2C" w:rsidP="00EC7CB6">
      <w:pPr>
        <w:spacing w:after="0" w:line="300" w:lineRule="exact"/>
        <w:jc w:val="both"/>
        <w:rPr>
          <w:rFonts w:ascii="Verdana" w:hAnsi="Verdana" w:cstheme="minorHAnsi"/>
          <w:sz w:val="20"/>
          <w:szCs w:val="20"/>
        </w:rPr>
      </w:pPr>
      <w:r>
        <w:rPr>
          <w:rFonts w:ascii="Verdana" w:hAnsi="Verdana" w:cs="Calibri"/>
          <w:bCs/>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51F0D273"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r w:rsidR="00827A8B">
        <w:rPr>
          <w:rFonts w:ascii="Verdana" w:hAnsi="Verdana"/>
          <w:sz w:val="20"/>
          <w:szCs w:val="20"/>
        </w:rPr>
        <w:t>JC</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 xml:space="preserve">Cédula de Crédito Bancário nº </w:t>
      </w:r>
      <w:bookmarkStart w:id="3" w:name="_Hlk65719538"/>
      <w:r w:rsidR="00753436" w:rsidRPr="00B84E57">
        <w:rPr>
          <w:rFonts w:ascii="Verdana" w:hAnsi="Verdana"/>
          <w:i/>
          <w:spacing w:val="2"/>
          <w:sz w:val="20"/>
          <w:szCs w:val="20"/>
        </w:rPr>
        <w:t>41500852-</w:t>
      </w:r>
      <w:r w:rsidR="00753436" w:rsidRPr="00BB6408">
        <w:rPr>
          <w:rFonts w:ascii="Verdana" w:hAnsi="Verdana"/>
          <w:i/>
          <w:spacing w:val="2"/>
          <w:sz w:val="20"/>
          <w:szCs w:val="20"/>
        </w:rPr>
        <w:t>2</w:t>
      </w:r>
      <w:bookmarkEnd w:id="3"/>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753436" w:rsidRPr="005978AC">
        <w:rPr>
          <w:rFonts w:ascii="Verdana" w:hAnsi="Verdana"/>
          <w:spacing w:val="2"/>
          <w:sz w:val="20"/>
          <w:szCs w:val="20"/>
        </w:rPr>
        <w:t>18.282.093/0001-50</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00432141">
        <w:rPr>
          <w:rFonts w:ascii="Verdana" w:hAnsi="Verdana"/>
          <w:sz w:val="20"/>
          <w:szCs w:val="20"/>
        </w:rPr>
        <w:t>5</w:t>
      </w:r>
      <w:r w:rsidRPr="00580E1F">
        <w:rPr>
          <w:rFonts w:ascii="Verdana" w:hAnsi="Verdana"/>
          <w:sz w:val="20"/>
          <w:szCs w:val="20"/>
        </w:rPr>
        <w:t>.000.000,00 (</w:t>
      </w:r>
      <w:r w:rsidR="00432141">
        <w:rPr>
          <w:rFonts w:ascii="Verdana" w:hAnsi="Verdana"/>
          <w:sz w:val="20"/>
          <w:szCs w:val="20"/>
        </w:rPr>
        <w:t>cinco</w:t>
      </w:r>
      <w:r w:rsidRPr="00580E1F">
        <w:rPr>
          <w:rFonts w:ascii="Verdana" w:hAnsi="Verdana"/>
          <w:sz w:val="20"/>
          <w:szCs w:val="20"/>
        </w:rPr>
        <w:t xml:space="preserve"> milhões de reais), com vencimento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sidRPr="00432141">
        <w:rPr>
          <w:rFonts w:ascii="Verdana" w:hAnsi="Verdana"/>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r w:rsidR="00827A8B">
        <w:rPr>
          <w:rFonts w:ascii="Verdana" w:hAnsi="Verdana" w:cstheme="minorHAnsi"/>
          <w:sz w:val="20"/>
          <w:szCs w:val="20"/>
        </w:rPr>
        <w:t>JC</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r w:rsidR="00827A8B">
        <w:rPr>
          <w:rFonts w:ascii="Verdana" w:hAnsi="Verdana"/>
          <w:color w:val="000000" w:themeColor="text1"/>
          <w:sz w:val="20"/>
          <w:szCs w:val="20"/>
          <w:u w:val="single"/>
        </w:rPr>
        <w:t>JC</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39F051D9"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r w:rsidR="00827A8B">
        <w:rPr>
          <w:rFonts w:ascii="Verdana" w:hAnsi="Verdana"/>
          <w:sz w:val="20"/>
          <w:szCs w:val="20"/>
        </w:rPr>
        <w:t>JC</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71046B6C"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imóveis</w:t>
      </w:r>
      <w:r w:rsidR="00C66075">
        <w:rPr>
          <w:rFonts w:ascii="Verdana" w:hAnsi="Verdana" w:cs="Verdana"/>
          <w:sz w:val="20"/>
          <w:szCs w:val="20"/>
        </w:rPr>
        <w:t xml:space="preserve"> listados no Anexo </w:t>
      </w:r>
      <w:r w:rsidR="00464346">
        <w:rPr>
          <w:rFonts w:ascii="Verdana" w:hAnsi="Verdana" w:cs="Verdana"/>
          <w:sz w:val="20"/>
          <w:szCs w:val="20"/>
        </w:rPr>
        <w:t>II a este Contrato</w:t>
      </w:r>
      <w:r w:rsidR="00457E49">
        <w:rPr>
          <w:rFonts w:ascii="Verdana" w:hAnsi="Verdana"/>
          <w:sz w:val="20"/>
          <w:lang w:val="pt"/>
        </w:rPr>
        <w:t xml:space="preserve"> </w:t>
      </w:r>
      <w:r w:rsidR="00464346">
        <w:rPr>
          <w:rFonts w:ascii="Verdana" w:hAnsi="Verdana"/>
          <w:sz w:val="20"/>
          <w:lang w:val="pt"/>
        </w:rPr>
        <w:t>(</w:t>
      </w:r>
      <w:r w:rsidR="00457E49">
        <w:rPr>
          <w:rFonts w:ascii="Verdana" w:hAnsi="Verdana"/>
          <w:sz w:val="20"/>
          <w:lang w:val="pt"/>
        </w:rPr>
        <w:t>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p>
    <w:p w14:paraId="7DFCA23B" w14:textId="77777777" w:rsidR="008E5A25" w:rsidRPr="003D3FA2" w:rsidRDefault="008E5A25" w:rsidP="008E5A25">
      <w:pPr>
        <w:pStyle w:val="PargrafodaLista"/>
        <w:rPr>
          <w:rFonts w:ascii="Verdana" w:hAnsi="Verdana"/>
          <w:sz w:val="20"/>
          <w:szCs w:val="20"/>
        </w:rPr>
      </w:pPr>
    </w:p>
    <w:p w14:paraId="2704CB6B" w14:textId="26A08EAE"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2021</w:t>
      </w:r>
      <w:r w:rsidR="00753436"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2BA31143" w:rsidR="00C5462E" w:rsidRDefault="006D0CBC"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Pr>
          <w:rFonts w:ascii="Verdana" w:hAnsi="Verdana"/>
          <w:sz w:val="20"/>
          <w:szCs w:val="20"/>
        </w:rPr>
        <w:t>E</w:t>
      </w:r>
      <w:r>
        <w:rPr>
          <w:rFonts w:ascii="Verdana" w:hAnsi="Verdana"/>
          <w:sz w:val="20"/>
          <w:szCs w:val="20"/>
        </w:rPr>
        <w:t xml:space="preserve">m </w:t>
      </w:r>
      <w:r w:rsidRPr="0052536F">
        <w:rPr>
          <w:rFonts w:ascii="Verdana" w:hAnsi="Verdana"/>
          <w:spacing w:val="2"/>
          <w:sz w:val="20"/>
          <w:szCs w:val="20"/>
          <w:highlight w:val="yellow"/>
        </w:rPr>
        <w:t>[•]</w:t>
      </w:r>
      <w:r>
        <w:rPr>
          <w:rFonts w:ascii="Verdana" w:hAnsi="Verdana" w:cstheme="minorHAnsi"/>
          <w:bCs/>
          <w:sz w:val="20"/>
          <w:szCs w:val="20"/>
        </w:rPr>
        <w:t xml:space="preserve"> de </w:t>
      </w:r>
      <w:r w:rsidRPr="0052536F">
        <w:rPr>
          <w:rFonts w:ascii="Verdana" w:hAnsi="Verdana"/>
          <w:spacing w:val="2"/>
          <w:sz w:val="20"/>
          <w:szCs w:val="20"/>
          <w:highlight w:val="yellow"/>
        </w:rPr>
        <w:t>[•]</w:t>
      </w:r>
      <w:r>
        <w:rPr>
          <w:rFonts w:ascii="Verdana" w:hAnsi="Verdana" w:cstheme="minorHAnsi"/>
          <w:bCs/>
          <w:sz w:val="20"/>
          <w:szCs w:val="20"/>
        </w:rPr>
        <w:t xml:space="preserve"> de 2021</w:t>
      </w:r>
      <w:r w:rsidR="00C32812" w:rsidRPr="00C32812">
        <w:rPr>
          <w:rFonts w:ascii="Verdana" w:hAnsi="Verdana"/>
          <w:sz w:val="20"/>
          <w:szCs w:val="20"/>
        </w:rPr>
        <w:t xml:space="preserve">, por meio da celebração do </w:t>
      </w:r>
      <w:r w:rsidR="00C32812">
        <w:rPr>
          <w:rFonts w:ascii="Verdana" w:hAnsi="Verdana"/>
          <w:sz w:val="20"/>
          <w:szCs w:val="20"/>
        </w:rPr>
        <w:t>“</w:t>
      </w:r>
      <w:r w:rsidR="00C32812" w:rsidRPr="00C32812">
        <w:rPr>
          <w:rFonts w:ascii="Verdana" w:hAnsi="Verdana"/>
          <w:i/>
          <w:sz w:val="20"/>
          <w:szCs w:val="20"/>
        </w:rPr>
        <w:t>Instrumento Particular de Emissão de Cédulas de Crédito Imobiliário</w:t>
      </w:r>
      <w:r w:rsidR="00432141">
        <w:rPr>
          <w:rFonts w:ascii="Verdana" w:hAnsi="Verdana"/>
          <w:i/>
          <w:sz w:val="20"/>
          <w:szCs w:val="20"/>
        </w:rPr>
        <w:t xml:space="preserve"> Sem Garantia Real Imobiliária</w:t>
      </w:r>
      <w:r w:rsidR="00C32812" w:rsidRPr="00C32812">
        <w:rPr>
          <w:rFonts w:ascii="Verdana" w:hAnsi="Verdana"/>
          <w:i/>
          <w:sz w:val="20"/>
          <w:szCs w:val="20"/>
        </w:rPr>
        <w:t xml:space="preserve"> sob a Forma Escritural</w:t>
      </w:r>
      <w:r w:rsidR="00C32812">
        <w:rPr>
          <w:rFonts w:ascii="Verdana" w:hAnsi="Verdana"/>
          <w:sz w:val="20"/>
          <w:szCs w:val="20"/>
        </w:rPr>
        <w:t>”</w:t>
      </w:r>
      <w:r w:rsidR="00C32812"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00C32812" w:rsidRPr="00C32812">
        <w:rPr>
          <w:rFonts w:ascii="Verdana" w:hAnsi="Verdana"/>
          <w:sz w:val="20"/>
          <w:szCs w:val="20"/>
        </w:rPr>
        <w:t>emit</w:t>
      </w:r>
      <w:r>
        <w:rPr>
          <w:rFonts w:ascii="Verdana" w:hAnsi="Verdana"/>
          <w:sz w:val="20"/>
          <w:szCs w:val="20"/>
        </w:rPr>
        <w:t>iu</w:t>
      </w:r>
      <w:r w:rsidR="00C32812" w:rsidRPr="00C32812">
        <w:rPr>
          <w:rFonts w:ascii="Verdana" w:hAnsi="Verdana"/>
          <w:sz w:val="20"/>
          <w:szCs w:val="20"/>
        </w:rPr>
        <w:t xml:space="preserve"> </w:t>
      </w:r>
      <w:r w:rsidR="002D38D7">
        <w:rPr>
          <w:rFonts w:ascii="Verdana" w:hAnsi="Verdana"/>
          <w:sz w:val="20"/>
          <w:szCs w:val="20"/>
        </w:rPr>
        <w:t xml:space="preserve">uma </w:t>
      </w:r>
      <w:r w:rsidR="00C32812"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00C32812" w:rsidRPr="00C32812">
        <w:rPr>
          <w:rFonts w:ascii="Verdana" w:hAnsi="Verdana"/>
          <w:sz w:val="20"/>
          <w:szCs w:val="20"/>
        </w:rPr>
        <w:t>Garantia Real Imobiliária sob a Forma Escritural (</w:t>
      </w:r>
      <w:r w:rsidR="00C32812" w:rsidRPr="001D238E">
        <w:rPr>
          <w:rFonts w:ascii="Verdana" w:hAnsi="Verdana"/>
          <w:sz w:val="20"/>
          <w:szCs w:val="20"/>
        </w:rPr>
        <w:t>“</w:t>
      </w:r>
      <w:r w:rsidR="00C32812" w:rsidRPr="001D238E">
        <w:rPr>
          <w:rFonts w:ascii="Verdana" w:hAnsi="Verdana"/>
          <w:sz w:val="20"/>
          <w:szCs w:val="20"/>
          <w:u w:val="single"/>
        </w:rPr>
        <w:t>CCI</w:t>
      </w:r>
      <w:r w:rsidR="00C32812" w:rsidRPr="001D238E">
        <w:rPr>
          <w:rFonts w:ascii="Verdana" w:hAnsi="Verdana"/>
          <w:sz w:val="20"/>
          <w:szCs w:val="20"/>
        </w:rPr>
        <w:t>”</w:t>
      </w:r>
      <w:r w:rsidR="00C32812"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00C32812" w:rsidRPr="005619E5">
        <w:rPr>
          <w:rFonts w:ascii="Verdana" w:hAnsi="Verdana"/>
          <w:sz w:val="20"/>
          <w:szCs w:val="20"/>
        </w:rPr>
        <w:t>dos</w:t>
      </w:r>
      <w:r w:rsidR="00C32812" w:rsidRPr="00C32812">
        <w:rPr>
          <w:rFonts w:ascii="Verdana" w:hAnsi="Verdana"/>
          <w:sz w:val="20"/>
          <w:szCs w:val="20"/>
        </w:rPr>
        <w:t xml:space="preserve"> </w:t>
      </w:r>
      <w:r w:rsidR="00C32812">
        <w:rPr>
          <w:rFonts w:ascii="Verdana" w:hAnsi="Verdana"/>
          <w:sz w:val="20"/>
          <w:szCs w:val="20"/>
        </w:rPr>
        <w:t>C</w:t>
      </w:r>
      <w:r w:rsidR="00C32812" w:rsidRPr="00C32812">
        <w:rPr>
          <w:rFonts w:ascii="Verdana" w:hAnsi="Verdana"/>
          <w:sz w:val="20"/>
          <w:szCs w:val="20"/>
        </w:rPr>
        <w:t xml:space="preserve">réditos </w:t>
      </w:r>
      <w:r w:rsidR="00C32812">
        <w:rPr>
          <w:rFonts w:ascii="Verdana" w:hAnsi="Verdana"/>
          <w:sz w:val="20"/>
          <w:szCs w:val="20"/>
        </w:rPr>
        <w:t>I</w:t>
      </w:r>
      <w:r w:rsidR="00C32812"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proofErr w:type="spellStart"/>
      <w:r w:rsidR="002B52A5">
        <w:rPr>
          <w:rFonts w:ascii="Verdana" w:hAnsi="Verdana"/>
          <w:sz w:val="20"/>
          <w:szCs w:val="20"/>
        </w:rPr>
        <w:t>Securitizadora</w:t>
      </w:r>
      <w:proofErr w:type="spellEnd"/>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 xml:space="preserve">Termo de Securitização de Créditos Imobiliários da 1ª </w:t>
      </w:r>
      <w:r w:rsidR="0016076B" w:rsidRPr="00126EED">
        <w:rPr>
          <w:rFonts w:ascii="Verdana" w:hAnsi="Verdana" w:cstheme="minorHAnsi"/>
          <w:i/>
          <w:iCs/>
          <w:sz w:val="20"/>
          <w:szCs w:val="20"/>
        </w:rPr>
        <w:lastRenderedPageBreak/>
        <w:t xml:space="preserve">Série da 32ª Emissão de Certificados de Recebíveis Imobiliários da Gaia Impacto </w:t>
      </w:r>
      <w:proofErr w:type="spellStart"/>
      <w:r w:rsidR="0016076B" w:rsidRPr="00126EED">
        <w:rPr>
          <w:rFonts w:ascii="Verdana" w:hAnsi="Verdana" w:cstheme="minorHAnsi"/>
          <w:i/>
          <w:iCs/>
          <w:sz w:val="20"/>
          <w:szCs w:val="20"/>
        </w:rPr>
        <w:t>Securitizadora</w:t>
      </w:r>
      <w:proofErr w:type="spellEnd"/>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proofErr w:type="spellStart"/>
      <w:r w:rsidR="002B52A5">
        <w:rPr>
          <w:rFonts w:ascii="Verdana" w:hAnsi="Verdana"/>
          <w:sz w:val="20"/>
          <w:szCs w:val="20"/>
        </w:rPr>
        <w:t>Securitizadora</w:t>
      </w:r>
      <w:proofErr w:type="spellEnd"/>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0F9C50F4"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4" w:name="_Hlk514708609"/>
      <w:r w:rsidR="002B52A5" w:rsidRPr="00C5462E">
        <w:rPr>
          <w:rFonts w:ascii="Verdana" w:hAnsi="Verdana"/>
          <w:spacing w:val="2"/>
          <w:sz w:val="20"/>
          <w:szCs w:val="20"/>
        </w:rPr>
        <w:t>, multas, despesas, custas, honorários, encargos, tributos, penalidades e indenizações relativas à CCB e aos CRI</w:t>
      </w:r>
      <w:bookmarkEnd w:id="4"/>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r w:rsidR="00827A8B">
        <w:rPr>
          <w:rFonts w:ascii="Verdana" w:hAnsi="Verdana"/>
          <w:spacing w:val="2"/>
          <w:sz w:val="20"/>
          <w:szCs w:val="20"/>
        </w:rPr>
        <w:t>JC</w:t>
      </w:r>
      <w:proofErr w:type="spellEnd"/>
      <w:r w:rsidR="009E4432">
        <w:rPr>
          <w:rFonts w:ascii="Verdana" w:hAnsi="Verdana"/>
          <w:spacing w:val="2"/>
          <w:sz w:val="20"/>
          <w:szCs w:val="20"/>
        </w:rPr>
        <w:t xml:space="preserve"> e da Fiduciante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5"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5"/>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w:t>
      </w:r>
      <w:r w:rsidR="00B16617" w:rsidRPr="00920224">
        <w:rPr>
          <w:rFonts w:ascii="Verdana" w:hAnsi="Verdana"/>
          <w:b/>
          <w:bCs/>
          <w:sz w:val="20"/>
          <w:szCs w:val="20"/>
        </w:rPr>
        <w:t>(b)</w:t>
      </w:r>
      <w:r w:rsidR="00B16617">
        <w:rPr>
          <w:rFonts w:ascii="Verdana" w:hAnsi="Verdana"/>
          <w:sz w:val="20"/>
          <w:szCs w:val="20"/>
        </w:rPr>
        <w:t xml:space="preserve"> </w:t>
      </w:r>
      <w:r w:rsidR="00392712" w:rsidRPr="00920224">
        <w:rPr>
          <w:rFonts w:ascii="Verdana" w:hAnsi="Verdana"/>
          <w:sz w:val="20"/>
          <w:szCs w:val="20"/>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lastRenderedPageBreak/>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6" w:name="_DV_M44"/>
      <w:bookmarkEnd w:id="6"/>
      <w:r w:rsidRPr="0040713A">
        <w:rPr>
          <w:rFonts w:ascii="Verdana" w:hAnsi="Verdana"/>
          <w:i/>
          <w:sz w:val="20"/>
        </w:rPr>
        <w:t xml:space="preserve">Gaia Impacto </w:t>
      </w:r>
      <w:proofErr w:type="spellStart"/>
      <w:r w:rsidRPr="0040713A">
        <w:rPr>
          <w:rFonts w:ascii="Verdana" w:hAnsi="Verdana"/>
          <w:i/>
          <w:sz w:val="20"/>
        </w:rPr>
        <w:t>Securitizadora</w:t>
      </w:r>
      <w:proofErr w:type="spellEnd"/>
      <w:r w:rsidRPr="0040713A">
        <w:rPr>
          <w:rFonts w:ascii="Verdana" w:hAnsi="Verdana"/>
          <w:i/>
          <w:sz w:val="20"/>
        </w:rPr>
        <w:t xml:space="preserve"> S.A. e 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75790308"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w:t>
      </w:r>
      <w:r w:rsidR="00DF5413">
        <w:rPr>
          <w:rFonts w:ascii="Verdana" w:hAnsi="Verdana"/>
          <w:sz w:val="20"/>
          <w:szCs w:val="20"/>
        </w:rPr>
        <w:t>s</w:t>
      </w:r>
      <w:r w:rsidRPr="008605B2">
        <w:rPr>
          <w:rFonts w:ascii="Verdana" w:hAnsi="Verdana"/>
          <w:sz w:val="20"/>
          <w:szCs w:val="20"/>
        </w:rPr>
        <w:t xml:space="preserve"> Fiduciante</w:t>
      </w:r>
      <w:r w:rsidR="00DF5413">
        <w:rPr>
          <w:rFonts w:ascii="Verdana" w:hAnsi="Verdana"/>
          <w:sz w:val="20"/>
          <w:szCs w:val="20"/>
        </w:rPr>
        <w:t>s</w:t>
      </w:r>
      <w:r w:rsidRPr="008605B2">
        <w:rPr>
          <w:rFonts w:ascii="Verdana" w:hAnsi="Verdana"/>
          <w:sz w:val="20"/>
          <w:szCs w:val="20"/>
        </w:rPr>
        <w:t xml:space="preserv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1A405D71"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r w:rsidR="00EC7CB6">
        <w:rPr>
          <w:rFonts w:ascii="Verdana" w:hAnsi="Verdana" w:cstheme="minorHAnsi"/>
          <w:sz w:val="20"/>
          <w:szCs w:val="20"/>
        </w:rPr>
        <w:t xml:space="preserve"> e</w:t>
      </w:r>
      <w:r w:rsidR="00AC64CD" w:rsidRPr="00AC64CD">
        <w:rPr>
          <w:rFonts w:ascii="Verdana" w:hAnsi="Verdana" w:cstheme="minorHAnsi"/>
          <w:sz w:val="20"/>
          <w:szCs w:val="20"/>
        </w:rPr>
        <w:t xml:space="preserve"> </w:t>
      </w:r>
      <w:r w:rsidR="00134589">
        <w:rPr>
          <w:rFonts w:ascii="Verdana" w:hAnsi="Verdana" w:cstheme="minorHAnsi"/>
          <w:sz w:val="20"/>
          <w:szCs w:val="20"/>
        </w:rPr>
        <w:t xml:space="preserve">as </w:t>
      </w:r>
      <w:r w:rsidR="00AC64CD" w:rsidRPr="00AC64CD">
        <w:rPr>
          <w:rFonts w:ascii="Verdana" w:hAnsi="Verdana" w:cstheme="minorHAnsi"/>
          <w:sz w:val="20"/>
          <w:szCs w:val="20"/>
        </w:rPr>
        <w:t>Fiduciante</w:t>
      </w:r>
      <w:r w:rsidR="00134589">
        <w:rPr>
          <w:rFonts w:ascii="Verdana" w:hAnsi="Verdana" w:cstheme="minorHAnsi"/>
          <w:sz w:val="20"/>
          <w:szCs w:val="20"/>
        </w:rPr>
        <w:t>s</w:t>
      </w:r>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19460261"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r w:rsidR="00827A8B">
        <w:rPr>
          <w:rFonts w:ascii="Verdana" w:hAnsi="Verdana"/>
          <w:sz w:val="20"/>
          <w:szCs w:val="20"/>
        </w:rPr>
        <w:t>JC</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954CB9">
        <w:rPr>
          <w:rFonts w:ascii="Verdana" w:hAnsi="Verdana"/>
          <w:sz w:val="20"/>
          <w:szCs w:val="20"/>
        </w:rPr>
        <w:t xml:space="preserve">o valor </w:t>
      </w:r>
      <w:r w:rsidR="00954CB9" w:rsidRPr="00954CB9">
        <w:rPr>
          <w:rFonts w:ascii="Verdana" w:hAnsi="Verdana"/>
          <w:sz w:val="20"/>
          <w:szCs w:val="20"/>
        </w:rPr>
        <w:t xml:space="preserve">de avaliação </w:t>
      </w:r>
      <w:r w:rsidR="00A15966" w:rsidRPr="00954CB9">
        <w:rPr>
          <w:rFonts w:ascii="Verdana" w:hAnsi="Verdana"/>
          <w:sz w:val="20"/>
          <w:szCs w:val="20"/>
        </w:rPr>
        <w:t>de cada um deles</w:t>
      </w:r>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 xml:space="preserve">valor </w:t>
      </w:r>
      <w:r w:rsidR="00E5295D">
        <w:rPr>
          <w:rFonts w:ascii="Verdana" w:hAnsi="Verdana"/>
          <w:sz w:val="20"/>
          <w:szCs w:val="20"/>
        </w:rPr>
        <w:t xml:space="preserve">de emissão da CCB </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7942DF7F"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w:t>
      </w:r>
      <w:r w:rsidR="00DF5413">
        <w:rPr>
          <w:rFonts w:ascii="Verdana" w:hAnsi="Verdana"/>
          <w:sz w:val="20"/>
        </w:rPr>
        <w:t>s</w:t>
      </w:r>
      <w:r w:rsidR="004C7FA3" w:rsidRPr="00D360EC">
        <w:rPr>
          <w:rFonts w:ascii="Verdana" w:hAnsi="Verdana"/>
          <w:sz w:val="20"/>
        </w:rPr>
        <w:t xml:space="preserv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tro deste Contrato no</w:t>
      </w:r>
      <w:r w:rsidR="00CA76A3">
        <w:rPr>
          <w:rFonts w:ascii="Verdana" w:hAnsi="Verdana"/>
          <w:sz w:val="20"/>
        </w:rPr>
        <w:t>s</w:t>
      </w:r>
      <w:r w:rsidR="004C7FA3" w:rsidRPr="000D51B0">
        <w:rPr>
          <w:rFonts w:ascii="Verdana" w:hAnsi="Verdana"/>
          <w:sz w:val="20"/>
        </w:rPr>
        <w:t xml:space="preserve"> </w:t>
      </w:r>
      <w:r w:rsidR="0020692B" w:rsidRPr="000D51B0">
        <w:rPr>
          <w:rFonts w:ascii="Verdana" w:hAnsi="Verdana"/>
          <w:iCs/>
          <w:sz w:val="20"/>
        </w:rPr>
        <w:t>Ofício</w:t>
      </w:r>
      <w:r w:rsidR="00CA76A3">
        <w:rPr>
          <w:rFonts w:ascii="Verdana" w:hAnsi="Verdana"/>
          <w:iCs/>
          <w:sz w:val="20"/>
        </w:rPr>
        <w:t>s</w:t>
      </w:r>
      <w:r w:rsidR="0020692B" w:rsidRPr="000D51B0">
        <w:rPr>
          <w:rFonts w:ascii="Verdana" w:hAnsi="Verdana"/>
          <w:iCs/>
          <w:sz w:val="20"/>
        </w:rPr>
        <w:t xml:space="preserve"> de Registro de Imóveis </w:t>
      </w:r>
      <w:r w:rsidR="00DF5413">
        <w:rPr>
          <w:rFonts w:ascii="Verdana" w:hAnsi="Verdana"/>
          <w:iCs/>
          <w:sz w:val="20"/>
        </w:rPr>
        <w:t xml:space="preserve">competentes das cidades </w:t>
      </w:r>
      <w:r w:rsidR="0020692B" w:rsidRPr="000D51B0">
        <w:rPr>
          <w:rFonts w:ascii="Verdana" w:hAnsi="Verdana"/>
          <w:iCs/>
          <w:sz w:val="20"/>
        </w:rPr>
        <w:t xml:space="preserve">de </w:t>
      </w:r>
      <w:r w:rsidR="000D51B0" w:rsidRPr="000D51B0">
        <w:rPr>
          <w:rFonts w:ascii="Verdana" w:hAnsi="Verdana"/>
          <w:iCs/>
          <w:sz w:val="20"/>
        </w:rPr>
        <w:t xml:space="preserve">São </w:t>
      </w:r>
      <w:r w:rsidR="00DF5413">
        <w:rPr>
          <w:rFonts w:ascii="Verdana" w:hAnsi="Verdana"/>
          <w:iCs/>
          <w:sz w:val="20"/>
        </w:rPr>
        <w:t>Bernardo do Campo, de Cambuci, de Consolação e de Vila Buarque</w:t>
      </w:r>
      <w:r w:rsidR="004C7FA3" w:rsidRPr="000D51B0">
        <w:rPr>
          <w:rFonts w:ascii="Verdana" w:hAnsi="Verdana"/>
          <w:iCs/>
          <w:sz w:val="20"/>
        </w:rPr>
        <w:t xml:space="preserve">, </w:t>
      </w:r>
      <w:r w:rsidR="00DF5413">
        <w:rPr>
          <w:rFonts w:ascii="Verdana" w:hAnsi="Verdana"/>
          <w:iCs/>
          <w:sz w:val="20"/>
        </w:rPr>
        <w:t xml:space="preserve">todas do </w:t>
      </w:r>
      <w:r w:rsidR="004C7FA3" w:rsidRPr="000D51B0">
        <w:rPr>
          <w:rFonts w:ascii="Verdana" w:hAnsi="Verdana"/>
          <w:iCs/>
          <w:sz w:val="20"/>
        </w:rPr>
        <w:t xml:space="preserve">Estado </w:t>
      </w:r>
      <w:r w:rsidR="0020692B" w:rsidRPr="000D51B0">
        <w:rPr>
          <w:rFonts w:ascii="Verdana" w:hAnsi="Verdana"/>
          <w:iCs/>
          <w:sz w:val="20"/>
        </w:rPr>
        <w:lastRenderedPageBreak/>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6F3E6907"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w:t>
      </w:r>
      <w:r w:rsidR="0058397C">
        <w:rPr>
          <w:rFonts w:ascii="Verdana" w:hAnsi="Verdana"/>
          <w:sz w:val="20"/>
        </w:rPr>
        <w:t>s</w:t>
      </w:r>
      <w:r w:rsidR="00234980">
        <w:rPr>
          <w:rFonts w:ascii="Verdana" w:hAnsi="Verdana"/>
          <w:sz w:val="20"/>
        </w:rPr>
        <w:t xml:space="preserve"> Fiduciante</w:t>
      </w:r>
      <w:r w:rsidR="0058397C">
        <w:rPr>
          <w:rFonts w:ascii="Verdana" w:hAnsi="Verdana"/>
          <w:sz w:val="20"/>
        </w:rPr>
        <w:t>s</w:t>
      </w:r>
      <w:r w:rsidR="00234980">
        <w:rPr>
          <w:rFonts w:ascii="Verdana" w:hAnsi="Verdana"/>
          <w:sz w:val="20"/>
        </w:rPr>
        <w:t xml:space="preserv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2B6D01CD"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58397C">
        <w:rPr>
          <w:rFonts w:ascii="Verdana" w:hAnsi="Verdana"/>
          <w:sz w:val="20"/>
          <w:szCs w:val="20"/>
        </w:rPr>
        <w:t xml:space="preserve">A </w:t>
      </w:r>
      <w:proofErr w:type="spellStart"/>
      <w:r w:rsidR="0058397C">
        <w:rPr>
          <w:rFonts w:ascii="Verdana" w:hAnsi="Verdana"/>
          <w:sz w:val="20"/>
          <w:szCs w:val="20"/>
        </w:rPr>
        <w:t>MagikJC</w:t>
      </w:r>
      <w:proofErr w:type="spellEnd"/>
      <w:r w:rsidR="0058397C">
        <w:rPr>
          <w:rFonts w:ascii="Verdana" w:hAnsi="Verdana"/>
          <w:sz w:val="20"/>
          <w:szCs w:val="20"/>
        </w:rPr>
        <w:t>, na qualidade de devedora e fiduciante, fica</w:t>
      </w:r>
      <w:r w:rsidR="009A5EC4">
        <w:rPr>
          <w:rFonts w:ascii="Verdana" w:hAnsi="Verdana"/>
          <w:sz w:val="20"/>
          <w:szCs w:val="20"/>
        </w:rPr>
        <w:t xml:space="preserve">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Neste caso, a substituição deverá ser formalizada mediante protocolo da 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AA65191"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7" w:name="_DV_C169"/>
      <w:r w:rsidR="00DC5308" w:rsidRPr="00CB19FB">
        <w:rPr>
          <w:rFonts w:ascii="Verdana" w:hAnsi="Verdana" w:cs="Tahoma"/>
          <w:sz w:val="20"/>
          <w:szCs w:val="20"/>
        </w:rPr>
        <w:t>R</w:t>
      </w:r>
      <w:bookmarkStart w:id="8" w:name="_DV_M323"/>
      <w:bookmarkStart w:id="9" w:name="_DV_M322"/>
      <w:bookmarkStart w:id="10" w:name="_DV_M321"/>
      <w:bookmarkStart w:id="11" w:name="_DV_M320"/>
      <w:bookmarkEnd w:id="7"/>
      <w:bookmarkEnd w:id="8"/>
      <w:bookmarkEnd w:id="9"/>
      <w:bookmarkEnd w:id="10"/>
      <w:bookmarkEnd w:id="11"/>
      <w:r w:rsidR="00DC5308" w:rsidRPr="00CB19FB">
        <w:rPr>
          <w:rFonts w:ascii="Verdana" w:hAnsi="Verdana" w:cs="Tahoma"/>
          <w:sz w:val="20"/>
          <w:szCs w:val="20"/>
        </w:rPr>
        <w:t>$</w:t>
      </w:r>
      <w:r w:rsidR="0020692B" w:rsidRPr="00CB19FB">
        <w:rPr>
          <w:rFonts w:ascii="Verdana" w:hAnsi="Verdana" w:cs="Tahoma"/>
          <w:sz w:val="20"/>
          <w:szCs w:val="20"/>
        </w:rPr>
        <w:t xml:space="preserve"> </w:t>
      </w:r>
      <w:r w:rsidR="00920224">
        <w:rPr>
          <w:rFonts w:ascii="Verdana" w:hAnsi="Verdana" w:cs="Calibri"/>
          <w:bCs/>
          <w:sz w:val="20"/>
          <w:szCs w:val="20"/>
        </w:rPr>
        <w:t>5</w:t>
      </w:r>
      <w:r w:rsidR="00E82C60">
        <w:rPr>
          <w:rFonts w:ascii="Verdana" w:hAnsi="Verdana" w:cs="Calibri"/>
          <w:bCs/>
          <w:sz w:val="20"/>
          <w:szCs w:val="20"/>
        </w:rPr>
        <w:t>.000.000,00</w:t>
      </w:r>
      <w:r w:rsidR="0058065F">
        <w:rPr>
          <w:rFonts w:ascii="Verdana" w:hAnsi="Verdana" w:cs="Calibri"/>
          <w:bCs/>
          <w:sz w:val="20"/>
          <w:szCs w:val="20"/>
        </w:rPr>
        <w:t xml:space="preserve"> (</w:t>
      </w:r>
      <w:r w:rsidR="00920224">
        <w:rPr>
          <w:rFonts w:ascii="Verdana" w:hAnsi="Verdana" w:cs="Calibri"/>
          <w:bCs/>
          <w:sz w:val="20"/>
          <w:szCs w:val="20"/>
        </w:rPr>
        <w:t xml:space="preserve">cinco </w:t>
      </w:r>
      <w:r w:rsidR="00E82C60">
        <w:rPr>
          <w:rFonts w:ascii="Verdana" w:hAnsi="Verdana" w:cs="Calibri"/>
          <w:bCs/>
          <w:sz w:val="20"/>
          <w:szCs w:val="20"/>
        </w:rPr>
        <w:t>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 xml:space="preserve">de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52428213"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w:t>
      </w:r>
      <w:r w:rsidR="00920224">
        <w:rPr>
          <w:rFonts w:ascii="Verdana" w:hAnsi="Verdana"/>
          <w:sz w:val="20"/>
          <w:szCs w:val="20"/>
        </w:rPr>
        <w:t>a 10,00% (dez por cento)</w:t>
      </w:r>
      <w:r w:rsidR="00920224" w:rsidRPr="007B5DF9">
        <w:rPr>
          <w:rFonts w:ascii="Verdana" w:hAnsi="Verdana"/>
          <w:bCs/>
          <w:sz w:val="20"/>
          <w:szCs w:val="20"/>
        </w:rPr>
        <w:t xml:space="preserve"> </w:t>
      </w:r>
      <w:r w:rsidR="00920224" w:rsidRPr="001938B0">
        <w:rPr>
          <w:rFonts w:ascii="Verdana" w:hAnsi="Verdana"/>
          <w:bCs/>
          <w:sz w:val="20"/>
          <w:szCs w:val="20"/>
        </w:rPr>
        <w:t>express</w:t>
      </w:r>
      <w:r w:rsidR="00920224">
        <w:rPr>
          <w:rFonts w:ascii="Verdana" w:hAnsi="Verdana"/>
          <w:bCs/>
          <w:sz w:val="20"/>
          <w:szCs w:val="20"/>
        </w:rPr>
        <w:t>os</w:t>
      </w:r>
      <w:r w:rsidR="00920224" w:rsidRPr="001938B0">
        <w:rPr>
          <w:rFonts w:ascii="Verdana" w:hAnsi="Verdana"/>
          <w:bCs/>
          <w:sz w:val="20"/>
          <w:szCs w:val="20"/>
        </w:rPr>
        <w:t xml:space="preserve"> na forma percentual ao ano, base 252 (duzentos e cinquenta e dois) Dias Úteis, calculados de forma exponencial e cumulativa </w:t>
      </w:r>
      <w:r w:rsidR="00920224" w:rsidRPr="001938B0">
        <w:rPr>
          <w:rFonts w:ascii="Verdana" w:hAnsi="Verdana"/>
          <w:bCs/>
          <w:i/>
          <w:sz w:val="20"/>
          <w:szCs w:val="20"/>
        </w:rPr>
        <w:t xml:space="preserve">pro rata </w:t>
      </w:r>
      <w:proofErr w:type="spellStart"/>
      <w:r w:rsidR="00920224" w:rsidRPr="001938B0">
        <w:rPr>
          <w:rFonts w:ascii="Verdana" w:hAnsi="Verdana"/>
          <w:bCs/>
          <w:i/>
          <w:sz w:val="20"/>
          <w:szCs w:val="20"/>
        </w:rPr>
        <w:t>temporis</w:t>
      </w:r>
      <w:proofErr w:type="spellEnd"/>
      <w:r w:rsidR="00920224" w:rsidRPr="001938B0">
        <w:rPr>
          <w:rFonts w:ascii="Verdana" w:hAnsi="Verdana"/>
          <w:bCs/>
          <w:sz w:val="20"/>
          <w:szCs w:val="20"/>
        </w:rPr>
        <w:t xml:space="preserve">, desde a </w:t>
      </w:r>
      <w:r w:rsidR="00920224" w:rsidRPr="001938B0">
        <w:rPr>
          <w:rFonts w:ascii="Verdana" w:hAnsi="Verdana" w:cstheme="minorHAnsi"/>
          <w:sz w:val="20"/>
          <w:szCs w:val="20"/>
        </w:rPr>
        <w:t xml:space="preserve">Data de </w:t>
      </w:r>
      <w:r w:rsidR="00920224">
        <w:rPr>
          <w:rFonts w:ascii="Verdana" w:hAnsi="Verdana" w:cstheme="minorHAnsi"/>
          <w:sz w:val="20"/>
          <w:szCs w:val="20"/>
        </w:rPr>
        <w:t>Emissão</w:t>
      </w:r>
      <w:r w:rsidR="00920224" w:rsidRPr="001938B0">
        <w:rPr>
          <w:rFonts w:ascii="Verdana" w:hAnsi="Verdana" w:cstheme="minorHAnsi"/>
          <w:sz w:val="20"/>
          <w:szCs w:val="20"/>
        </w:rPr>
        <w:t xml:space="preserve">, até a data do </w:t>
      </w:r>
      <w:r w:rsidR="00920224" w:rsidRPr="001938B0">
        <w:rPr>
          <w:rFonts w:ascii="Verdana" w:hAnsi="Verdana" w:cstheme="minorHAnsi"/>
          <w:sz w:val="20"/>
          <w:szCs w:val="20"/>
        </w:rPr>
        <w:lastRenderedPageBreak/>
        <w:t>efetivo pagamento, exclusive</w:t>
      </w:r>
      <w:r w:rsidR="00920224">
        <w:rPr>
          <w:rFonts w:ascii="Verdana" w:hAnsi="Verdana"/>
          <w:spacing w:val="2"/>
          <w:sz w:val="20"/>
          <w:szCs w:val="20"/>
        </w:rPr>
        <w:t xml:space="preser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4CC1853A"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z w:val="20"/>
          <w:szCs w:val="20"/>
        </w:rPr>
        <w:t xml:space="preserve"> de </w:t>
      </w:r>
      <w:r w:rsidR="00920224" w:rsidRPr="0052536F">
        <w:rPr>
          <w:rFonts w:ascii="Verdana" w:hAnsi="Verdana"/>
          <w:spacing w:val="2"/>
          <w:sz w:val="20"/>
          <w:szCs w:val="20"/>
          <w:highlight w:val="yellow"/>
        </w:rPr>
        <w:t>[•]</w:t>
      </w:r>
      <w:r w:rsidR="004E6DB9">
        <w:rPr>
          <w:rFonts w:ascii="Verdana" w:hAnsi="Verdana"/>
          <w:sz w:val="20"/>
          <w:szCs w:val="20"/>
        </w:rPr>
        <w:t xml:space="preserve"> de 202</w:t>
      </w:r>
      <w:r w:rsidR="00920224">
        <w:rPr>
          <w:rFonts w:ascii="Verdana" w:hAnsi="Verdana"/>
          <w:sz w:val="20"/>
          <w:szCs w:val="20"/>
        </w:rPr>
        <w:t>4</w:t>
      </w:r>
      <w:r w:rsidR="004E6DB9"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779ACB0E"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00703F86"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w:t>
      </w:r>
      <w:r w:rsidR="004E6DB9">
        <w:rPr>
          <w:rFonts w:ascii="Verdana" w:hAnsi="Verdana"/>
          <w:sz w:val="20"/>
          <w:szCs w:val="20"/>
        </w:rPr>
        <w:t xml:space="preserve">certidões de </w:t>
      </w:r>
      <w:r w:rsidR="008569D8" w:rsidRPr="00067EE7">
        <w:rPr>
          <w:rFonts w:ascii="Verdana" w:hAnsi="Verdana"/>
          <w:sz w:val="20"/>
          <w:szCs w:val="20"/>
        </w:rPr>
        <w:t>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4E6DB9">
        <w:rPr>
          <w:rFonts w:ascii="Verdana" w:hAnsi="Verdana"/>
          <w:sz w:val="20"/>
          <w:szCs w:val="20"/>
        </w:rPr>
        <w:t>mencionadas no item III dos “</w:t>
      </w:r>
      <w:proofErr w:type="spellStart"/>
      <w:r w:rsidR="004E6DB9">
        <w:rPr>
          <w:rFonts w:ascii="Verdana" w:hAnsi="Verdana"/>
          <w:i/>
          <w:iCs/>
          <w:sz w:val="20"/>
          <w:szCs w:val="20"/>
        </w:rPr>
        <w:t>Considerandos</w:t>
      </w:r>
      <w:proofErr w:type="spellEnd"/>
      <w:r w:rsidR="004E6DB9">
        <w:rPr>
          <w:rFonts w:ascii="Verdana" w:hAnsi="Verdana"/>
          <w:sz w:val="20"/>
          <w:szCs w:val="20"/>
        </w:rPr>
        <w:t xml:space="preserve">” </w:t>
      </w:r>
      <w:r w:rsidR="00317023">
        <w:rPr>
          <w:rFonts w:ascii="Verdana" w:hAnsi="Verdana"/>
          <w:sz w:val="20"/>
          <w:szCs w:val="20"/>
        </w:rPr>
        <w:t xml:space="preserve">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78BEC84E"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9846BA">
        <w:rPr>
          <w:rFonts w:ascii="Verdana" w:hAnsi="Verdana"/>
          <w:sz w:val="20"/>
          <w:lang w:val="pt"/>
        </w:rPr>
        <w:t xml:space="preserve">São Bernardo/SP </w:t>
      </w:r>
      <w:r w:rsidR="0020692B" w:rsidRPr="0042596D">
        <w:rPr>
          <w:rFonts w:ascii="Verdana" w:hAnsi="Verdana"/>
          <w:sz w:val="20"/>
          <w:lang w:val="pt"/>
        </w:rPr>
        <w:t>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9846BA">
        <w:rPr>
          <w:rFonts w:ascii="Verdana" w:hAnsi="Verdana"/>
          <w:sz w:val="20"/>
          <w:lang w:val="pt"/>
        </w:rPr>
        <w:t>constantes do Anexo II</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5B22B6EE" w14:textId="19FD5C28" w:rsidR="009846BA" w:rsidRPr="009846BA" w:rsidRDefault="00555464" w:rsidP="009846BA">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A</w:t>
      </w:r>
      <w:r w:rsidR="0058397C">
        <w:rPr>
          <w:rFonts w:ascii="Verdana" w:hAnsi="Verdana" w:cstheme="minorHAnsi"/>
          <w:bCs/>
          <w:sz w:val="20"/>
          <w:szCs w:val="20"/>
        </w:rPr>
        <w:t>s</w:t>
      </w:r>
      <w:r w:rsidRPr="00067EE7">
        <w:rPr>
          <w:rFonts w:ascii="Verdana" w:hAnsi="Verdana" w:cstheme="minorHAnsi"/>
          <w:bCs/>
          <w:sz w:val="20"/>
          <w:szCs w:val="20"/>
        </w:rPr>
        <w:t xml:space="preserve"> </w:t>
      </w:r>
      <w:r w:rsidR="001A2D4D" w:rsidRPr="00067EE7">
        <w:rPr>
          <w:rFonts w:ascii="Verdana" w:hAnsi="Verdana" w:cstheme="minorHAnsi"/>
          <w:bCs/>
          <w:sz w:val="20"/>
          <w:szCs w:val="20"/>
        </w:rPr>
        <w:t>Fiduciante</w:t>
      </w:r>
      <w:r w:rsidR="0058397C">
        <w:rPr>
          <w:rFonts w:ascii="Verdana" w:hAnsi="Verdana" w:cstheme="minorHAnsi"/>
          <w:bCs/>
          <w:sz w:val="20"/>
          <w:szCs w:val="20"/>
        </w:rPr>
        <w:t>s</w:t>
      </w:r>
      <w:r w:rsidRPr="00067EE7">
        <w:rPr>
          <w:rFonts w:ascii="Verdana" w:hAnsi="Verdana" w:cstheme="minorHAnsi"/>
          <w:b/>
          <w:bCs/>
          <w:sz w:val="20"/>
          <w:szCs w:val="20"/>
        </w:rPr>
        <w:t xml:space="preserve"> </w:t>
      </w:r>
      <w:r w:rsidRPr="00067EE7">
        <w:rPr>
          <w:rFonts w:ascii="Verdana" w:hAnsi="Verdana" w:cstheme="minorHAnsi"/>
          <w:sz w:val="20"/>
          <w:szCs w:val="20"/>
        </w:rPr>
        <w:t>declara</w:t>
      </w:r>
      <w:r w:rsidR="0058397C">
        <w:rPr>
          <w:rFonts w:ascii="Verdana" w:hAnsi="Verdana" w:cstheme="minorHAnsi"/>
          <w:sz w:val="20"/>
          <w:szCs w:val="20"/>
        </w:rPr>
        <w:t>m</w:t>
      </w:r>
      <w:r w:rsidRPr="00067EE7">
        <w:rPr>
          <w:rFonts w:ascii="Verdana" w:hAnsi="Verdana" w:cstheme="minorHAnsi"/>
          <w:sz w:val="20"/>
          <w:szCs w:val="20"/>
        </w:rPr>
        <w:t>,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2A7BB84A" w14:textId="77777777" w:rsidR="009846BA" w:rsidRDefault="009846BA" w:rsidP="009846BA">
      <w:pPr>
        <w:pStyle w:val="PargrafodaLista"/>
        <w:keepNext/>
        <w:spacing w:after="0" w:line="300" w:lineRule="exact"/>
        <w:ind w:left="709"/>
        <w:jc w:val="both"/>
        <w:rPr>
          <w:rFonts w:ascii="Verdana" w:hAnsi="Verdana"/>
          <w:sz w:val="20"/>
          <w:szCs w:val="20"/>
        </w:rPr>
      </w:pPr>
    </w:p>
    <w:p w14:paraId="484AC208" w14:textId="3E0E8770" w:rsidR="002715FB" w:rsidRPr="009846BA" w:rsidRDefault="004F786F" w:rsidP="009846BA">
      <w:pPr>
        <w:pStyle w:val="PargrafodaLista"/>
        <w:keepNext/>
        <w:numPr>
          <w:ilvl w:val="2"/>
          <w:numId w:val="21"/>
        </w:numPr>
        <w:spacing w:after="0" w:line="300" w:lineRule="exact"/>
        <w:jc w:val="both"/>
        <w:rPr>
          <w:rFonts w:ascii="Verdana" w:hAnsi="Verdana"/>
          <w:sz w:val="20"/>
          <w:szCs w:val="20"/>
        </w:rPr>
      </w:pPr>
      <w:r w:rsidRPr="009846BA">
        <w:rPr>
          <w:rFonts w:ascii="Verdana" w:hAnsi="Verdana"/>
          <w:bCs/>
          <w:sz w:val="20"/>
          <w:szCs w:val="20"/>
          <w:u w:val="single"/>
        </w:rPr>
        <w:t>Registro do Contrato de Alienação Fiduciária</w:t>
      </w:r>
      <w:r w:rsidRPr="009846BA">
        <w:rPr>
          <w:rFonts w:ascii="Verdana" w:hAnsi="Verdana"/>
          <w:bCs/>
          <w:sz w:val="20"/>
          <w:szCs w:val="20"/>
        </w:rPr>
        <w:t xml:space="preserve">: </w:t>
      </w:r>
      <w:r w:rsidRPr="009846BA">
        <w:rPr>
          <w:rFonts w:ascii="Verdana" w:hAnsi="Verdana"/>
          <w:sz w:val="20"/>
          <w:szCs w:val="20"/>
        </w:rPr>
        <w:t>A</w:t>
      </w:r>
      <w:r w:rsidR="0058397C">
        <w:rPr>
          <w:rFonts w:ascii="Verdana" w:hAnsi="Verdana"/>
          <w:sz w:val="20"/>
          <w:szCs w:val="20"/>
        </w:rPr>
        <w:t>s</w:t>
      </w:r>
      <w:r w:rsidRPr="009846BA">
        <w:rPr>
          <w:rFonts w:ascii="Verdana" w:hAnsi="Verdana"/>
          <w:sz w:val="20"/>
          <w:szCs w:val="20"/>
        </w:rPr>
        <w:t xml:space="preserve"> </w:t>
      </w:r>
      <w:r w:rsidR="000165D1" w:rsidRPr="00D15A9B">
        <w:rPr>
          <w:rFonts w:ascii="Verdana" w:hAnsi="Verdana"/>
          <w:sz w:val="20"/>
          <w:szCs w:val="20"/>
        </w:rPr>
        <w:t>Fiduciante</w:t>
      </w:r>
      <w:r w:rsidR="0058397C">
        <w:rPr>
          <w:rFonts w:ascii="Verdana" w:hAnsi="Verdana"/>
          <w:sz w:val="20"/>
          <w:szCs w:val="20"/>
        </w:rPr>
        <w:t>s</w:t>
      </w:r>
      <w:r w:rsidR="00B6619D" w:rsidRPr="009846BA">
        <w:rPr>
          <w:rFonts w:ascii="Verdana" w:hAnsi="Verdana"/>
          <w:bCs/>
          <w:sz w:val="20"/>
          <w:szCs w:val="20"/>
        </w:rPr>
        <w:t xml:space="preserve"> </w:t>
      </w:r>
      <w:r w:rsidRPr="009846BA">
        <w:rPr>
          <w:rFonts w:ascii="Verdana" w:hAnsi="Verdana"/>
          <w:sz w:val="20"/>
          <w:szCs w:val="20"/>
        </w:rPr>
        <w:t>obriga</w:t>
      </w:r>
      <w:r w:rsidR="000165D1" w:rsidRPr="009846BA">
        <w:rPr>
          <w:rFonts w:ascii="Verdana" w:hAnsi="Verdana"/>
          <w:sz w:val="20"/>
          <w:szCs w:val="20"/>
        </w:rPr>
        <w:t>(m)</w:t>
      </w:r>
      <w:r w:rsidRPr="009846BA">
        <w:rPr>
          <w:rFonts w:ascii="Verdana" w:hAnsi="Verdana"/>
          <w:sz w:val="20"/>
          <w:szCs w:val="20"/>
        </w:rPr>
        <w:t>-se</w:t>
      </w:r>
      <w:r w:rsidR="000022A2" w:rsidRPr="009846BA">
        <w:rPr>
          <w:rFonts w:ascii="Verdana" w:hAnsi="Verdana"/>
          <w:sz w:val="20"/>
          <w:szCs w:val="20"/>
        </w:rPr>
        <w:t>,</w:t>
      </w:r>
      <w:r w:rsidRPr="009846BA">
        <w:rPr>
          <w:rFonts w:ascii="Verdana" w:hAnsi="Verdana"/>
          <w:sz w:val="20"/>
          <w:szCs w:val="20"/>
        </w:rPr>
        <w:t xml:space="preserve"> </w:t>
      </w:r>
      <w:r w:rsidR="000022A2" w:rsidRPr="009846BA">
        <w:rPr>
          <w:rFonts w:ascii="Verdana" w:hAnsi="Verdana"/>
          <w:sz w:val="20"/>
          <w:szCs w:val="20"/>
        </w:rPr>
        <w:t xml:space="preserve">às suas expensas, </w:t>
      </w:r>
      <w:r w:rsidRPr="009846BA">
        <w:rPr>
          <w:rFonts w:ascii="Verdana" w:hAnsi="Verdana"/>
          <w:sz w:val="20"/>
          <w:szCs w:val="20"/>
        </w:rPr>
        <w:t xml:space="preserve">a </w:t>
      </w:r>
      <w:r w:rsidR="00340D56" w:rsidRPr="009846BA">
        <w:rPr>
          <w:rFonts w:ascii="Verdana" w:hAnsi="Verdana"/>
          <w:sz w:val="20"/>
        </w:rPr>
        <w:t xml:space="preserve">(a) prenotar este Contrato nos Registros de Imóveis Competentes em até </w:t>
      </w:r>
      <w:r w:rsidR="00D15A9B">
        <w:rPr>
          <w:rFonts w:ascii="Verdana" w:hAnsi="Verdana"/>
          <w:sz w:val="20"/>
        </w:rPr>
        <w:t>10</w:t>
      </w:r>
      <w:r w:rsidR="00D15A9B" w:rsidRPr="009846BA">
        <w:rPr>
          <w:rFonts w:ascii="Verdana" w:hAnsi="Verdana"/>
          <w:sz w:val="20"/>
        </w:rPr>
        <w:t xml:space="preserve"> </w:t>
      </w:r>
      <w:r w:rsidR="00340D56" w:rsidRPr="009846BA">
        <w:rPr>
          <w:rFonts w:ascii="Verdana" w:hAnsi="Verdana"/>
          <w:sz w:val="20"/>
        </w:rPr>
        <w:t>(</w:t>
      </w:r>
      <w:r w:rsidR="00D15A9B">
        <w:rPr>
          <w:rFonts w:ascii="Verdana" w:hAnsi="Verdana"/>
          <w:sz w:val="20"/>
        </w:rPr>
        <w:t>dez</w:t>
      </w:r>
      <w:r w:rsidR="00340D56" w:rsidRPr="009846BA">
        <w:rPr>
          <w:rFonts w:ascii="Verdana" w:hAnsi="Verdana"/>
          <w:sz w:val="20"/>
        </w:rPr>
        <w:t xml:space="preserve">) </w:t>
      </w:r>
      <w:r w:rsidR="000165D1" w:rsidRPr="009846BA">
        <w:rPr>
          <w:rFonts w:ascii="Verdana" w:hAnsi="Verdana"/>
          <w:sz w:val="20"/>
        </w:rPr>
        <w:t>D</w:t>
      </w:r>
      <w:r w:rsidR="00340D56" w:rsidRPr="009846BA">
        <w:rPr>
          <w:rFonts w:ascii="Verdana" w:hAnsi="Verdana"/>
          <w:sz w:val="20"/>
        </w:rPr>
        <w:t>ias</w:t>
      </w:r>
      <w:r w:rsidR="000165D1" w:rsidRPr="009846BA">
        <w:rPr>
          <w:rFonts w:ascii="Verdana" w:hAnsi="Verdana"/>
          <w:sz w:val="20"/>
        </w:rPr>
        <w:t xml:space="preserve"> Úteis</w:t>
      </w:r>
      <w:r w:rsidR="00340D56" w:rsidRPr="009846BA">
        <w:rPr>
          <w:rFonts w:ascii="Verdana" w:hAnsi="Verdana"/>
          <w:sz w:val="20"/>
        </w:rPr>
        <w:t xml:space="preserve"> contados da presente data</w:t>
      </w:r>
      <w:r w:rsidR="005F2C64" w:rsidRPr="009846BA">
        <w:rPr>
          <w:rFonts w:ascii="Verdana" w:hAnsi="Verdana"/>
          <w:sz w:val="20"/>
        </w:rPr>
        <w:t xml:space="preserve">, contanto que a Fiduciária lhe tenha entregado todos os documentos </w:t>
      </w:r>
      <w:r w:rsidR="0073657A" w:rsidRPr="009846BA">
        <w:rPr>
          <w:rFonts w:ascii="Verdana" w:hAnsi="Verdana"/>
          <w:sz w:val="20"/>
        </w:rPr>
        <w:t xml:space="preserve">que lhe dizem respeito e que sejam </w:t>
      </w:r>
      <w:r w:rsidR="005F2C64" w:rsidRPr="009846BA">
        <w:rPr>
          <w:rFonts w:ascii="Verdana" w:hAnsi="Verdana"/>
          <w:sz w:val="20"/>
        </w:rPr>
        <w:t>necessários para tanto</w:t>
      </w:r>
      <w:r w:rsidR="006A655A" w:rsidRPr="009846BA">
        <w:rPr>
          <w:rFonts w:ascii="Verdana" w:hAnsi="Verdana"/>
          <w:sz w:val="20"/>
        </w:rPr>
        <w:t>, conforme aplicável</w:t>
      </w:r>
      <w:r w:rsidR="00A961D7">
        <w:rPr>
          <w:rFonts w:ascii="Verdana" w:hAnsi="Verdana"/>
          <w:sz w:val="20"/>
          <w:szCs w:val="20"/>
        </w:rPr>
        <w:t xml:space="preserve">, podendo o prazo ser prorrogado exclusiva e comprovadamente em caso de atrasos decorrentes da pandemia de COVID-19, </w:t>
      </w:r>
      <w:r w:rsidR="00A961D7" w:rsidRPr="007E144B">
        <w:rPr>
          <w:rFonts w:ascii="Verdana" w:hAnsi="Verdana"/>
          <w:sz w:val="20"/>
          <w:szCs w:val="20"/>
        </w:rPr>
        <w:t xml:space="preserve">doença causada pelo vírus </w:t>
      </w:r>
      <w:r w:rsidR="00A961D7" w:rsidRPr="007E144B">
        <w:rPr>
          <w:rFonts w:ascii="Verdana" w:hAnsi="Verdana"/>
          <w:sz w:val="20"/>
          <w:szCs w:val="20"/>
        </w:rPr>
        <w:lastRenderedPageBreak/>
        <w:t>SARS-CoV-2</w:t>
      </w:r>
      <w:r w:rsidR="00340D56" w:rsidRPr="009846BA">
        <w:rPr>
          <w:rFonts w:ascii="Verdana" w:hAnsi="Verdana"/>
          <w:sz w:val="20"/>
        </w:rPr>
        <w:t>; e (b) finalizar o registro deste Contrato nos Registros de Imóveis Competentes no prazo de 60 (sessenta) Dias Úteis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9846BA">
        <w:rPr>
          <w:rFonts w:ascii="Verdana" w:hAnsi="Verdana"/>
          <w:sz w:val="20"/>
        </w:rPr>
        <w:t>ii</w:t>
      </w:r>
      <w:proofErr w:type="spellEnd"/>
      <w:r w:rsidR="00340D56" w:rsidRPr="009846BA">
        <w:rPr>
          <w:rFonts w:ascii="Verdana" w:hAnsi="Verdana"/>
          <w:sz w:val="20"/>
        </w:rPr>
        <w:t xml:space="preserve">) o fato de que o atraso não seja decorrente de culpa </w:t>
      </w:r>
      <w:r w:rsidR="0058397C">
        <w:rPr>
          <w:rFonts w:ascii="Verdana" w:hAnsi="Verdana"/>
          <w:sz w:val="20"/>
        </w:rPr>
        <w:t xml:space="preserve">de quaisquer </w:t>
      </w:r>
      <w:r w:rsidR="00340D56" w:rsidRPr="009846BA">
        <w:rPr>
          <w:rFonts w:ascii="Verdana" w:hAnsi="Verdana"/>
          <w:sz w:val="20"/>
        </w:rPr>
        <w:t>da</w:t>
      </w:r>
      <w:r w:rsidR="0058397C">
        <w:rPr>
          <w:rFonts w:ascii="Verdana" w:hAnsi="Verdana"/>
          <w:sz w:val="20"/>
        </w:rPr>
        <w:t>s</w:t>
      </w:r>
      <w:r w:rsidR="00340D56" w:rsidRPr="009846BA">
        <w:rPr>
          <w:rFonts w:ascii="Verdana" w:hAnsi="Verdana"/>
          <w:sz w:val="20"/>
        </w:rPr>
        <w:t xml:space="preserve"> Fiduciante</w:t>
      </w:r>
      <w:r w:rsidR="0058397C">
        <w:rPr>
          <w:rFonts w:ascii="Verdana" w:hAnsi="Verdana"/>
          <w:sz w:val="20"/>
        </w:rPr>
        <w:t>s</w:t>
      </w:r>
      <w:r w:rsidR="00340D56" w:rsidRPr="009846BA">
        <w:rPr>
          <w:rFonts w:ascii="Verdana" w:hAnsi="Verdana"/>
          <w:sz w:val="20"/>
        </w:rPr>
        <w:t>, obrigando-se a</w:t>
      </w:r>
      <w:r w:rsidR="0058397C">
        <w:rPr>
          <w:rFonts w:ascii="Verdana" w:hAnsi="Verdana"/>
          <w:sz w:val="20"/>
        </w:rPr>
        <w:t>s</w:t>
      </w:r>
      <w:r w:rsidR="00340D56" w:rsidRPr="009846BA">
        <w:rPr>
          <w:rFonts w:ascii="Verdana" w:hAnsi="Verdana"/>
          <w:sz w:val="20"/>
        </w:rPr>
        <w:t xml:space="preserve"> Fiduciante</w:t>
      </w:r>
      <w:r w:rsidR="0058397C">
        <w:rPr>
          <w:rFonts w:ascii="Verdana" w:hAnsi="Verdana"/>
          <w:sz w:val="20"/>
        </w:rPr>
        <w:t>s</w:t>
      </w:r>
      <w:r w:rsidR="00340D56" w:rsidRPr="009846BA">
        <w:rPr>
          <w:rFonts w:ascii="Verdana" w:hAnsi="Verdana"/>
          <w:sz w:val="20"/>
        </w:rPr>
        <w:t xml:space="preserve"> a tomar todas as providências necessárias para efetivação do registro de forma diligente</w:t>
      </w:r>
      <w:r w:rsidR="000165D1" w:rsidRPr="009846BA">
        <w:rPr>
          <w:rFonts w:ascii="Verdana" w:hAnsi="Verdana"/>
          <w:sz w:val="20"/>
        </w:rPr>
        <w:t xml:space="preserve">. </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27951AFB"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Uma vez concluído o registro, a</w:t>
      </w:r>
      <w:r w:rsidR="0058397C">
        <w:rPr>
          <w:rFonts w:ascii="Verdana" w:hAnsi="Verdana"/>
          <w:sz w:val="20"/>
        </w:rPr>
        <w:t>s</w:t>
      </w:r>
      <w:r w:rsidRPr="00D706FE">
        <w:rPr>
          <w:rFonts w:ascii="Verdana" w:hAnsi="Verdana"/>
          <w:sz w:val="20"/>
        </w:rPr>
        <w:t xml:space="preserve"> </w:t>
      </w:r>
      <w:r w:rsidR="0099529C">
        <w:rPr>
          <w:rFonts w:ascii="Verdana" w:hAnsi="Verdana"/>
          <w:sz w:val="20"/>
        </w:rPr>
        <w:t>Fiduciante</w:t>
      </w:r>
      <w:r w:rsidR="0058397C">
        <w:rPr>
          <w:rFonts w:ascii="Verdana" w:hAnsi="Verdana"/>
          <w:sz w:val="20"/>
        </w:rPr>
        <w:t>s</w:t>
      </w:r>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r w:rsidR="00827A8B">
        <w:rPr>
          <w:rFonts w:ascii="Verdana" w:hAnsi="Verdana"/>
          <w:sz w:val="20"/>
        </w:rPr>
        <w:t>JC</w:t>
      </w:r>
      <w:proofErr w:type="spellEnd"/>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r w:rsidR="001C17BB">
        <w:rPr>
          <w:rFonts w:ascii="Verdana" w:hAnsi="Verdana"/>
          <w:sz w:val="20"/>
        </w:rPr>
        <w:t xml:space="preserve"> ou eventuais aditamentos, conforme o caso,</w:t>
      </w:r>
      <w:r w:rsidRPr="00D706FE">
        <w:rPr>
          <w:rFonts w:ascii="Verdana" w:hAnsi="Verdana"/>
          <w:sz w:val="20"/>
        </w:rPr>
        <w:t xml:space="preserve"> para a </w:t>
      </w:r>
      <w:r w:rsidR="0099529C" w:rsidRPr="00067EE7">
        <w:rPr>
          <w:rFonts w:ascii="Verdana" w:hAnsi="Verdana"/>
          <w:sz w:val="20"/>
          <w:szCs w:val="20"/>
        </w:rPr>
        <w:t>Fiduciária</w:t>
      </w:r>
      <w:r w:rsidRPr="00D706FE">
        <w:rPr>
          <w:rFonts w:ascii="Verdana" w:hAnsi="Verdana"/>
          <w:sz w:val="20"/>
        </w:rPr>
        <w:t>,</w:t>
      </w:r>
      <w:r w:rsidR="001C17BB">
        <w:rPr>
          <w:rFonts w:ascii="Verdana" w:hAnsi="Verdana"/>
          <w:sz w:val="20"/>
        </w:rPr>
        <w:t xml:space="preserve"> com cópia para o Agente Fiduciário,</w:t>
      </w:r>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4923D4B6"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58397C">
        <w:rPr>
          <w:rFonts w:ascii="Verdana" w:hAnsi="Verdana"/>
          <w:sz w:val="20"/>
          <w:szCs w:val="20"/>
        </w:rPr>
        <w:t>s</w:t>
      </w:r>
      <w:r w:rsidR="0099529C" w:rsidRPr="0099529C">
        <w:rPr>
          <w:rFonts w:ascii="Verdana" w:hAnsi="Verdana"/>
          <w:sz w:val="20"/>
          <w:szCs w:val="20"/>
        </w:rPr>
        <w:t xml:space="preserve"> </w:t>
      </w:r>
      <w:r w:rsidR="00401FBF" w:rsidRPr="00D706FE">
        <w:rPr>
          <w:rFonts w:ascii="Verdana" w:hAnsi="Verdana"/>
          <w:sz w:val="20"/>
          <w:szCs w:val="20"/>
        </w:rPr>
        <w:t>Fiduciante</w:t>
      </w:r>
      <w:r w:rsidR="0058397C">
        <w:rPr>
          <w:rFonts w:ascii="Verdana" w:hAnsi="Verdana"/>
          <w:sz w:val="20"/>
          <w:szCs w:val="20"/>
        </w:rPr>
        <w:t>s</w:t>
      </w:r>
      <w:r w:rsidR="00401FBF" w:rsidRPr="00D706FE">
        <w:rPr>
          <w:rFonts w:ascii="Verdana" w:hAnsi="Verdana"/>
          <w:sz w:val="20"/>
          <w:szCs w:val="20"/>
        </w:rPr>
        <w:t>, neste ato e na melhor forma de direito, nomeia</w:t>
      </w:r>
      <w:r w:rsidR="0058397C">
        <w:rPr>
          <w:rFonts w:ascii="Verdana" w:hAnsi="Verdana"/>
          <w:sz w:val="20"/>
          <w:szCs w:val="20"/>
        </w:rPr>
        <w:t>m</w:t>
      </w:r>
      <w:r w:rsidR="00401FBF" w:rsidRPr="00D706FE">
        <w:rPr>
          <w:rFonts w:ascii="Verdana" w:hAnsi="Verdana"/>
          <w:sz w:val="20"/>
          <w:szCs w:val="20"/>
        </w:rPr>
        <w:t xml:space="preserve">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w:t>
      </w:r>
      <w:r w:rsidR="0058397C">
        <w:rPr>
          <w:rFonts w:ascii="Verdana" w:hAnsi="Verdana"/>
          <w:sz w:val="20"/>
          <w:szCs w:val="20"/>
        </w:rPr>
        <w:t>s</w:t>
      </w:r>
      <w:r w:rsidR="00401FBF" w:rsidRPr="00067EE7">
        <w:rPr>
          <w:rFonts w:ascii="Verdana" w:hAnsi="Verdana"/>
          <w:sz w:val="20"/>
          <w:szCs w:val="20"/>
        </w:rPr>
        <w:t xml:space="preserve"> Fiduciante</w:t>
      </w:r>
      <w:r w:rsidR="0058397C">
        <w:rPr>
          <w:rFonts w:ascii="Verdana" w:hAnsi="Verdana"/>
          <w:sz w:val="20"/>
          <w:szCs w:val="20"/>
        </w:rPr>
        <w:t>s</w:t>
      </w:r>
      <w:r w:rsidR="00401FBF" w:rsidRPr="00067EE7">
        <w:rPr>
          <w:rFonts w:ascii="Verdana" w:hAnsi="Verdana"/>
          <w:sz w:val="20"/>
          <w:szCs w:val="20"/>
        </w:rPr>
        <w:t>,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784C7376"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w:t>
      </w:r>
      <w:r w:rsidR="0058397C">
        <w:rPr>
          <w:rFonts w:ascii="Verdana" w:hAnsi="Verdana"/>
          <w:sz w:val="20"/>
        </w:rPr>
        <w:t>s</w:t>
      </w:r>
      <w:r w:rsidR="009B6138">
        <w:rPr>
          <w:rFonts w:ascii="Verdana" w:hAnsi="Verdana"/>
          <w:sz w:val="20"/>
        </w:rPr>
        <w:t xml:space="preserve"> Fiduciante</w:t>
      </w:r>
      <w:r w:rsidR="0058397C">
        <w:rPr>
          <w:rFonts w:ascii="Verdana" w:hAnsi="Verdana"/>
          <w:sz w:val="20"/>
        </w:rPr>
        <w:t>s</w:t>
      </w:r>
      <w:r w:rsidR="009B6138">
        <w:rPr>
          <w:rFonts w:ascii="Verdana" w:hAnsi="Verdana"/>
          <w:sz w:val="20"/>
        </w:rPr>
        <w:t>,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130FE1D1"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w:t>
      </w:r>
      <w:r w:rsidR="0058397C">
        <w:rPr>
          <w:rFonts w:ascii="Verdana" w:hAnsi="Verdana"/>
          <w:sz w:val="20"/>
        </w:rPr>
        <w:t>s</w:t>
      </w:r>
      <w:r w:rsidR="00FB2D7A" w:rsidRPr="004B5511">
        <w:rPr>
          <w:rFonts w:ascii="Verdana" w:hAnsi="Verdana"/>
          <w:sz w:val="20"/>
        </w:rPr>
        <w:t xml:space="preserve"> Fiduciante</w:t>
      </w:r>
      <w:r w:rsidR="0058397C">
        <w:rPr>
          <w:rFonts w:ascii="Verdana" w:hAnsi="Verdana"/>
          <w:sz w:val="20"/>
        </w:rPr>
        <w:t>s</w:t>
      </w:r>
      <w:r w:rsidR="00FB2D7A" w:rsidRPr="004B5511">
        <w:rPr>
          <w:rFonts w:ascii="Verdana" w:hAnsi="Verdana"/>
          <w:sz w:val="20"/>
        </w:rPr>
        <w:t xml:space="preserve"> obriga</w:t>
      </w:r>
      <w:r w:rsidR="0058397C">
        <w:rPr>
          <w:rFonts w:ascii="Verdana" w:hAnsi="Verdana"/>
          <w:sz w:val="20"/>
        </w:rPr>
        <w:t>m</w:t>
      </w:r>
      <w:r w:rsidR="00FB2D7A" w:rsidRPr="004B5511">
        <w:rPr>
          <w:rFonts w:ascii="Verdana" w:hAnsi="Verdana"/>
          <w:sz w:val="20"/>
        </w:rPr>
        <w:t>-se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12" w:name="_DV_C284"/>
      <w:r w:rsidR="004B5511" w:rsidRPr="004B5511">
        <w:rPr>
          <w:rFonts w:ascii="Verdana" w:hAnsi="Verdana"/>
          <w:sz w:val="20"/>
        </w:rPr>
        <w:t>, exceto pelo desgaste natural pelo tempo</w:t>
      </w:r>
      <w:r w:rsidR="00FB2D7A" w:rsidRPr="004B5511">
        <w:rPr>
          <w:rFonts w:ascii="Verdana" w:hAnsi="Verdana"/>
          <w:sz w:val="20"/>
        </w:rPr>
        <w:t xml:space="preserve">, bem como a fazer, às suas expensas, dentro do prazo </w:t>
      </w:r>
      <w:r w:rsidR="00FB2D7A" w:rsidRPr="004B5511">
        <w:rPr>
          <w:rFonts w:ascii="Verdana" w:hAnsi="Verdana"/>
          <w:sz w:val="20"/>
        </w:rPr>
        <w:lastRenderedPageBreak/>
        <w:t>da notificação que lhe for feita, as obras e os reparos julgados necessários. O cumprimento desta obrigação poderá ser fiscalizado pela Fiduciária, obrigando-se a</w:t>
      </w:r>
      <w:r w:rsidR="0078308C">
        <w:rPr>
          <w:rFonts w:ascii="Verdana" w:hAnsi="Verdana"/>
          <w:sz w:val="20"/>
        </w:rPr>
        <w:t>s</w:t>
      </w:r>
      <w:r w:rsidR="00FB2D7A" w:rsidRPr="004B5511">
        <w:rPr>
          <w:rFonts w:ascii="Verdana" w:hAnsi="Verdana"/>
          <w:sz w:val="20"/>
        </w:rPr>
        <w:t xml:space="preserve"> Fiduciante</w:t>
      </w:r>
      <w:r w:rsidR="0078308C">
        <w:rPr>
          <w:rFonts w:ascii="Verdana" w:hAnsi="Verdana"/>
          <w:sz w:val="20"/>
        </w:rPr>
        <w:t>s</w:t>
      </w:r>
      <w:r w:rsidR="00FB2D7A" w:rsidRPr="004B5511">
        <w:rPr>
          <w:rFonts w:ascii="Verdana" w:hAnsi="Verdana"/>
          <w:sz w:val="20"/>
        </w:rPr>
        <w:t xml:space="preserve"> a permitir o ingresso de pessoa credenciada a executar as vistorias, desde que previamente agendado</w:t>
      </w:r>
      <w:bookmarkEnd w:id="12"/>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6A5F5456"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A</w:t>
      </w:r>
      <w:r w:rsidR="0078308C">
        <w:rPr>
          <w:rFonts w:ascii="Verdana" w:hAnsi="Verdana"/>
          <w:sz w:val="20"/>
        </w:rPr>
        <w:t>s</w:t>
      </w:r>
      <w:r w:rsidR="006A4962" w:rsidRPr="00D360EC">
        <w:rPr>
          <w:rFonts w:ascii="Verdana" w:hAnsi="Verdana"/>
          <w:sz w:val="20"/>
        </w:rPr>
        <w:t xml:space="preserve"> Fiduciante</w:t>
      </w:r>
      <w:r w:rsidR="0078308C">
        <w:rPr>
          <w:rFonts w:ascii="Verdana" w:hAnsi="Verdana"/>
          <w:sz w:val="20"/>
        </w:rPr>
        <w:t>s</w:t>
      </w:r>
      <w:r w:rsidR="006A4962" w:rsidRPr="00D360EC">
        <w:rPr>
          <w:rFonts w:ascii="Verdana" w:hAnsi="Verdana"/>
          <w:sz w:val="20"/>
        </w:rPr>
        <w:t xml:space="preserve"> obriga</w:t>
      </w:r>
      <w:r w:rsidR="0078308C">
        <w:rPr>
          <w:rFonts w:ascii="Verdana" w:hAnsi="Verdana"/>
          <w:sz w:val="20"/>
        </w:rPr>
        <w:t>m</w:t>
      </w:r>
      <w:r w:rsidR="006A4962" w:rsidRPr="00D360EC">
        <w:rPr>
          <w:rFonts w:ascii="Verdana" w:hAnsi="Verdana"/>
          <w:sz w:val="20"/>
        </w:rPr>
        <w:t xml:space="preserve">-se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4E6EB8EA"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a</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por si ou por intermédio de terceiros </w:t>
      </w:r>
      <w:r w:rsidR="00AA37C2" w:rsidRPr="00067EE7">
        <w:rPr>
          <w:rFonts w:ascii="Verdana" w:hAnsi="Verdana"/>
          <w:sz w:val="20"/>
          <w:szCs w:val="20"/>
        </w:rPr>
        <w:t>ocupantes</w:t>
      </w:r>
      <w:r w:rsidRPr="00067EE7">
        <w:rPr>
          <w:rFonts w:ascii="Verdana" w:hAnsi="Verdana"/>
          <w:sz w:val="20"/>
          <w:szCs w:val="20"/>
        </w:rPr>
        <w:t>, jamais ter</w:t>
      </w:r>
      <w:r w:rsidR="0078308C">
        <w:rPr>
          <w:rFonts w:ascii="Verdana" w:hAnsi="Verdana"/>
          <w:sz w:val="20"/>
          <w:szCs w:val="20"/>
        </w:rPr>
        <w:t>ão</w:t>
      </w:r>
      <w:r w:rsidRPr="00067EE7">
        <w:rPr>
          <w:rFonts w:ascii="Verdana" w:hAnsi="Verdana"/>
          <w:sz w:val="20"/>
          <w:szCs w:val="20"/>
        </w:rPr>
        <w:t xml:space="preserve">,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E78FB80"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w:t>
      </w:r>
      <w:r w:rsidR="0078308C">
        <w:rPr>
          <w:rFonts w:ascii="Verdana" w:hAnsi="Verdana"/>
          <w:sz w:val="20"/>
        </w:rPr>
        <w:t>s</w:t>
      </w:r>
      <w:r w:rsidR="00C2469B" w:rsidRPr="00C2469B">
        <w:rPr>
          <w:rFonts w:ascii="Verdana" w:hAnsi="Verdana"/>
          <w:sz w:val="20"/>
        </w:rPr>
        <w:t xml:space="preserve"> Fiduciante</w:t>
      </w:r>
      <w:r w:rsidR="0078308C">
        <w:rPr>
          <w:rFonts w:ascii="Verdana" w:hAnsi="Verdana"/>
          <w:sz w:val="20"/>
        </w:rPr>
        <w:t>s</w:t>
      </w:r>
      <w:r w:rsidR="00C2469B" w:rsidRPr="00C2469B">
        <w:rPr>
          <w:rFonts w:ascii="Verdana" w:hAnsi="Verdana"/>
          <w:sz w:val="20"/>
        </w:rPr>
        <w:t xml:space="preserve"> venha</w:t>
      </w:r>
      <w:r w:rsidR="0078308C">
        <w:rPr>
          <w:rFonts w:ascii="Verdana" w:hAnsi="Verdana"/>
          <w:sz w:val="20"/>
        </w:rPr>
        <w:t>m</w:t>
      </w:r>
      <w:r w:rsidR="00C2469B" w:rsidRPr="00C2469B">
        <w:rPr>
          <w:rFonts w:ascii="Verdana" w:hAnsi="Verdana"/>
          <w:sz w:val="20"/>
        </w:rPr>
        <w:t xml:space="preserve">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7E3B081B"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w:t>
      </w:r>
      <w:r w:rsidR="0078308C">
        <w:rPr>
          <w:rFonts w:ascii="Verdana" w:hAnsi="Verdana"/>
          <w:sz w:val="20"/>
        </w:rPr>
        <w:t>s</w:t>
      </w:r>
      <w:r w:rsidRPr="003775A9">
        <w:rPr>
          <w:rFonts w:ascii="Verdana" w:hAnsi="Verdana"/>
          <w:sz w:val="20"/>
        </w:rPr>
        <w:t xml:space="preserve"> Fiduciante</w:t>
      </w:r>
      <w:r w:rsidR="0078308C">
        <w:rPr>
          <w:rFonts w:ascii="Verdana" w:hAnsi="Verdana"/>
          <w:sz w:val="20"/>
        </w:rPr>
        <w:t>s</w:t>
      </w:r>
      <w:r w:rsidRPr="003775A9">
        <w:rPr>
          <w:rFonts w:ascii="Verdana" w:hAnsi="Verdana"/>
          <w:sz w:val="20"/>
        </w:rPr>
        <w:t>,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5F144CEF"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lastRenderedPageBreak/>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w:t>
      </w:r>
      <w:r w:rsidR="0078308C">
        <w:rPr>
          <w:rFonts w:ascii="Verdana" w:hAnsi="Verdana"/>
          <w:sz w:val="20"/>
        </w:rPr>
        <w:t>s</w:t>
      </w:r>
      <w:r w:rsidRPr="00E56739">
        <w:rPr>
          <w:rFonts w:ascii="Verdana" w:hAnsi="Verdana"/>
          <w:sz w:val="20"/>
        </w:rPr>
        <w:t xml:space="preserve"> Fiduciante</w:t>
      </w:r>
      <w:r w:rsidR="0078308C">
        <w:rPr>
          <w:rFonts w:ascii="Verdana" w:hAnsi="Verdana"/>
          <w:sz w:val="20"/>
        </w:rPr>
        <w:t>s</w:t>
      </w:r>
      <w:r w:rsidRPr="00E56739">
        <w:rPr>
          <w:rFonts w:ascii="Verdana" w:hAnsi="Verdana"/>
          <w:sz w:val="20"/>
        </w:rPr>
        <w:t xml:space="preserv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0C7D7509"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w:t>
      </w:r>
      <w:r w:rsidR="0078308C">
        <w:rPr>
          <w:rFonts w:ascii="Verdana" w:hAnsi="Verdana"/>
          <w:sz w:val="20"/>
        </w:rPr>
        <w:t>s</w:t>
      </w:r>
      <w:r w:rsidRPr="00D360EC">
        <w:rPr>
          <w:rFonts w:ascii="Verdana" w:hAnsi="Verdana"/>
          <w:sz w:val="20"/>
        </w:rPr>
        <w:t xml:space="preserve"> Fiduciante</w:t>
      </w:r>
      <w:r w:rsidR="0078308C">
        <w:rPr>
          <w:rFonts w:ascii="Verdana" w:hAnsi="Verdana"/>
          <w:sz w:val="20"/>
        </w:rPr>
        <w:t>s</w:t>
      </w:r>
      <w:r w:rsidRPr="00D360EC">
        <w:rPr>
          <w:rFonts w:ascii="Verdana" w:hAnsi="Verdana"/>
          <w:sz w:val="20"/>
        </w:rPr>
        <w:t>,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3FDC13D1"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feita à</w:t>
      </w:r>
      <w:r w:rsidR="0078308C">
        <w:rPr>
          <w:rFonts w:ascii="Verdana" w:hAnsi="Verdana"/>
          <w:sz w:val="20"/>
        </w:rPr>
        <w:t>s</w:t>
      </w:r>
      <w:r w:rsidRPr="00D360EC">
        <w:rPr>
          <w:rFonts w:ascii="Verdana" w:hAnsi="Verdana"/>
          <w:sz w:val="20"/>
        </w:rPr>
        <w:t xml:space="preserve"> Fiduciante</w:t>
      </w:r>
      <w:r w:rsidR="0078308C">
        <w:rPr>
          <w:rFonts w:ascii="Verdana" w:hAnsi="Verdana"/>
          <w:sz w:val="20"/>
        </w:rPr>
        <w:t>s</w:t>
      </w:r>
      <w:r w:rsidRPr="00D360EC">
        <w:rPr>
          <w:rFonts w:ascii="Verdana" w:hAnsi="Verdana"/>
          <w:sz w:val="20"/>
        </w:rPr>
        <w:t>,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509B1B35"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w:t>
      </w:r>
      <w:r w:rsidR="0078308C">
        <w:rPr>
          <w:rFonts w:ascii="Verdana" w:hAnsi="Verdana"/>
          <w:sz w:val="20"/>
        </w:rPr>
        <w:t>s</w:t>
      </w:r>
      <w:r>
        <w:rPr>
          <w:rFonts w:ascii="Verdana" w:hAnsi="Verdana"/>
          <w:sz w:val="20"/>
        </w:rPr>
        <w:t xml:space="preserve"> Fiduciante</w:t>
      </w:r>
      <w:r w:rsidR="0078308C">
        <w:rPr>
          <w:rFonts w:ascii="Verdana" w:hAnsi="Verdana"/>
          <w:sz w:val="20"/>
        </w:rPr>
        <w:t>s</w:t>
      </w:r>
      <w:r>
        <w:rPr>
          <w:rFonts w:ascii="Verdana" w:hAnsi="Verdana"/>
          <w:sz w:val="20"/>
        </w:rPr>
        <w:t xml:space="preserv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2FACEDED"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w:t>
      </w:r>
      <w:r w:rsidR="0078308C">
        <w:rPr>
          <w:rFonts w:ascii="Verdana" w:hAnsi="Verdana"/>
          <w:sz w:val="20"/>
        </w:rPr>
        <w:t>s</w:t>
      </w:r>
      <w:r>
        <w:rPr>
          <w:rFonts w:ascii="Verdana" w:hAnsi="Verdana"/>
          <w:sz w:val="20"/>
        </w:rPr>
        <w:t xml:space="preserve"> Fiduciante</w:t>
      </w:r>
      <w:r w:rsidR="0078308C">
        <w:rPr>
          <w:rFonts w:ascii="Verdana" w:hAnsi="Verdana"/>
          <w:sz w:val="20"/>
        </w:rPr>
        <w:t>s</w:t>
      </w:r>
      <w:r>
        <w:rPr>
          <w:rFonts w:ascii="Verdana" w:hAnsi="Verdana"/>
          <w:sz w:val="20"/>
        </w:rPr>
        <w:t xml:space="preserve"> encontrar</w:t>
      </w:r>
      <w:r w:rsidR="0078308C">
        <w:rPr>
          <w:rFonts w:ascii="Verdana" w:hAnsi="Verdana"/>
          <w:sz w:val="20"/>
        </w:rPr>
        <w:t>em</w:t>
      </w:r>
      <w:r>
        <w:rPr>
          <w:rFonts w:ascii="Verdana" w:hAnsi="Verdana"/>
          <w:sz w:val="20"/>
        </w:rPr>
        <w:t>-se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117B9E79"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w:t>
      </w:r>
      <w:r w:rsidR="0078308C">
        <w:rPr>
          <w:rFonts w:ascii="Verdana" w:hAnsi="Verdana"/>
          <w:sz w:val="20"/>
        </w:rPr>
        <w:t>s</w:t>
      </w:r>
      <w:r w:rsidRPr="00D360EC">
        <w:rPr>
          <w:rFonts w:ascii="Verdana" w:hAnsi="Verdana"/>
          <w:sz w:val="20"/>
        </w:rPr>
        <w:t xml:space="preserve"> Fiduciante</w:t>
      </w:r>
      <w:r w:rsidR="0078308C">
        <w:rPr>
          <w:rFonts w:ascii="Verdana" w:hAnsi="Verdana"/>
          <w:sz w:val="20"/>
        </w:rPr>
        <w:t>s</w:t>
      </w:r>
      <w:r w:rsidRPr="00D360EC">
        <w:rPr>
          <w:rFonts w:ascii="Verdana" w:hAnsi="Verdana"/>
          <w:sz w:val="20"/>
        </w:rPr>
        <w:t xml:space="preserv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08B8D210"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 xml:space="preserve">a. Após a conclusão </w:t>
      </w:r>
      <w:r>
        <w:rPr>
          <w:rFonts w:ascii="Verdana" w:hAnsi="Verdana"/>
          <w:sz w:val="20"/>
        </w:rPr>
        <w:lastRenderedPageBreak/>
        <w:t>de referida averbação, a</w:t>
      </w:r>
      <w:r w:rsidR="0078308C">
        <w:rPr>
          <w:rFonts w:ascii="Verdana" w:hAnsi="Verdana"/>
          <w:sz w:val="20"/>
        </w:rPr>
        <w:t>s</w:t>
      </w:r>
      <w:r>
        <w:rPr>
          <w:rFonts w:ascii="Verdana" w:hAnsi="Verdana"/>
          <w:sz w:val="20"/>
        </w:rPr>
        <w:t xml:space="preserve"> Fiduciante</w:t>
      </w:r>
      <w:r w:rsidR="0078308C">
        <w:rPr>
          <w:rFonts w:ascii="Verdana" w:hAnsi="Verdana"/>
          <w:sz w:val="20"/>
        </w:rPr>
        <w:t>s</w:t>
      </w:r>
      <w:r>
        <w:rPr>
          <w:rFonts w:ascii="Verdana" w:hAnsi="Verdana"/>
          <w:sz w:val="20"/>
        </w:rPr>
        <w:t xml:space="preserve"> dever</w:t>
      </w:r>
      <w:r w:rsidR="0078308C">
        <w:rPr>
          <w:rFonts w:ascii="Verdana" w:hAnsi="Verdana"/>
          <w:sz w:val="20"/>
        </w:rPr>
        <w:t>ão</w:t>
      </w:r>
      <w:r>
        <w:rPr>
          <w:rFonts w:ascii="Verdana" w:hAnsi="Verdana"/>
          <w:sz w:val="20"/>
        </w:rPr>
        <w:t xml:space="preserve">,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2FE32CF9" w:rsidR="00694C44" w:rsidRPr="00067EE7" w:rsidRDefault="00694C44" w:rsidP="0078308C">
      <w:pPr>
        <w:pStyle w:val="PargrafodaLista"/>
        <w:numPr>
          <w:ilvl w:val="0"/>
          <w:numId w:val="8"/>
        </w:numPr>
        <w:tabs>
          <w:tab w:val="left" w:pos="1843"/>
        </w:tabs>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355F5640"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A</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ser</w:t>
      </w:r>
      <w:r w:rsidR="0078308C">
        <w:rPr>
          <w:rFonts w:ascii="Verdana" w:hAnsi="Verdana"/>
          <w:sz w:val="20"/>
          <w:szCs w:val="20"/>
        </w:rPr>
        <w:t>ão</w:t>
      </w:r>
      <w:r w:rsidRPr="00067EE7">
        <w:rPr>
          <w:rFonts w:ascii="Verdana" w:hAnsi="Verdana"/>
          <w:sz w:val="20"/>
          <w:szCs w:val="20"/>
        </w:rPr>
        <w:t xml:space="preserve"> comunicada</w:t>
      </w:r>
      <w:r w:rsidR="0078308C">
        <w:rPr>
          <w:rFonts w:ascii="Verdana" w:hAnsi="Verdana"/>
          <w:sz w:val="20"/>
          <w:szCs w:val="20"/>
        </w:rPr>
        <w:t>s</w:t>
      </w:r>
      <w:r w:rsidRPr="00067EE7">
        <w:rPr>
          <w:rFonts w:ascii="Verdana" w:hAnsi="Verdana"/>
          <w:sz w:val="20"/>
          <w:szCs w:val="20"/>
        </w:rPr>
        <w:t xml:space="preserve"> por simples </w:t>
      </w:r>
      <w:r w:rsidRPr="00067EE7">
        <w:rPr>
          <w:rFonts w:ascii="Verdana" w:hAnsi="Verdana"/>
          <w:sz w:val="20"/>
          <w:szCs w:val="20"/>
        </w:rPr>
        <w:lastRenderedPageBreak/>
        <w:t xml:space="preserve">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3E5843DD"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w:t>
      </w:r>
      <w:r w:rsidR="0078308C">
        <w:rPr>
          <w:rFonts w:ascii="Verdana" w:hAnsi="Verdana"/>
          <w:sz w:val="20"/>
        </w:rPr>
        <w:t>s</w:t>
      </w:r>
      <w:r w:rsidR="00D87DD2" w:rsidRPr="00334A21">
        <w:rPr>
          <w:rFonts w:ascii="Verdana" w:hAnsi="Verdana"/>
          <w:sz w:val="20"/>
        </w:rPr>
        <w:t xml:space="preserve"> Fiduciante</w:t>
      </w:r>
      <w:r w:rsidR="0078308C">
        <w:rPr>
          <w:rFonts w:ascii="Verdana" w:hAnsi="Verdana"/>
          <w:sz w:val="20"/>
        </w:rPr>
        <w:t>s</w:t>
      </w:r>
      <w:r w:rsidR="00D87DD2" w:rsidRPr="00334A21">
        <w:rPr>
          <w:rFonts w:ascii="Verdana" w:hAnsi="Verdana"/>
          <w:sz w:val="20"/>
        </w:rPr>
        <w:t xml:space="preserv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283FAE96"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w:t>
      </w:r>
      <w:r w:rsidR="007906B8">
        <w:rPr>
          <w:rFonts w:ascii="Verdana" w:hAnsi="Verdana"/>
          <w:sz w:val="20"/>
          <w:szCs w:val="20"/>
        </w:rPr>
        <w:t>s</w:t>
      </w:r>
      <w:r w:rsidR="006C7CD9" w:rsidRPr="00067EE7">
        <w:rPr>
          <w:rFonts w:ascii="Verdana" w:hAnsi="Verdana"/>
          <w:sz w:val="20"/>
          <w:szCs w:val="20"/>
        </w:rPr>
        <w:t xml:space="preserve"> Fiduciante</w:t>
      </w:r>
      <w:r w:rsidR="007906B8">
        <w:rPr>
          <w:rFonts w:ascii="Verdana" w:hAnsi="Verdana"/>
          <w:sz w:val="20"/>
          <w:szCs w:val="20"/>
        </w:rPr>
        <w:t>s</w:t>
      </w:r>
      <w:r w:rsidR="006C7CD9" w:rsidRPr="00067EE7">
        <w:rPr>
          <w:rFonts w:ascii="Verdana" w:hAnsi="Verdana"/>
          <w:sz w:val="20"/>
          <w:szCs w:val="20"/>
        </w:rPr>
        <w:t>;</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w:t>
      </w:r>
      <w:r w:rsidR="007906B8">
        <w:rPr>
          <w:rFonts w:ascii="Verdana" w:hAnsi="Verdana"/>
          <w:sz w:val="20"/>
          <w:szCs w:val="20"/>
        </w:rPr>
        <w:t>s</w:t>
      </w:r>
      <w:r w:rsidR="006C7CD9"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23BD3D7C"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lastRenderedPageBreak/>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66FF02FB"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será realizado segundo leilão; se superior, a Fiduciária entregará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1F6B4F0E"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79193511"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w:t>
      </w:r>
      <w:r w:rsidR="007906B8">
        <w:rPr>
          <w:rFonts w:ascii="Verdana" w:hAnsi="Verdana"/>
          <w:sz w:val="20"/>
          <w:szCs w:val="20"/>
        </w:rPr>
        <w:t>s</w:t>
      </w:r>
      <w:r w:rsidRPr="005C3263">
        <w:rPr>
          <w:rFonts w:ascii="Verdana" w:hAnsi="Verdana"/>
          <w:sz w:val="20"/>
          <w:szCs w:val="20"/>
        </w:rPr>
        <w:t xml:space="preserve"> Fiduciante</w:t>
      </w:r>
      <w:r w:rsidR="007906B8">
        <w:rPr>
          <w:rFonts w:ascii="Verdana" w:hAnsi="Verdana"/>
          <w:sz w:val="20"/>
          <w:szCs w:val="20"/>
        </w:rPr>
        <w:t>s</w:t>
      </w:r>
      <w:r w:rsidRPr="005C3263">
        <w:rPr>
          <w:rFonts w:ascii="Verdana" w:hAnsi="Verdana"/>
          <w:sz w:val="20"/>
          <w:szCs w:val="20"/>
        </w:rPr>
        <w:t xml:space="preserv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2A9E76F3"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a Fiduciária colocará a diferença à sua disposição, devendo tal diferença ser depositada em conta corrente da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614FC421"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w:t>
      </w:r>
      <w:proofErr w:type="spellStart"/>
      <w:r w:rsidRPr="00C84755">
        <w:rPr>
          <w:rFonts w:ascii="Verdana" w:hAnsi="Verdana"/>
          <w:sz w:val="20"/>
          <w:szCs w:val="20"/>
        </w:rPr>
        <w:t>esta</w:t>
      </w:r>
      <w:proofErr w:type="spellEnd"/>
      <w:r w:rsidRPr="00C84755">
        <w:rPr>
          <w:rFonts w:ascii="Verdana" w:hAnsi="Verdana"/>
          <w:sz w:val="20"/>
          <w:szCs w:val="20"/>
        </w:rPr>
        <w:t xml:space="preserve">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w:t>
      </w:r>
      <w:r w:rsidR="007906B8">
        <w:rPr>
          <w:rFonts w:ascii="Verdana" w:hAnsi="Verdana"/>
          <w:sz w:val="20"/>
          <w:szCs w:val="20"/>
        </w:rPr>
        <w:t>s</w:t>
      </w:r>
      <w:r w:rsidRPr="00C84755">
        <w:rPr>
          <w:rFonts w:ascii="Verdana" w:hAnsi="Verdana"/>
          <w:sz w:val="20"/>
          <w:szCs w:val="20"/>
        </w:rPr>
        <w:t xml:space="preserve"> Fiduciante</w:t>
      </w:r>
      <w:r w:rsidR="007906B8">
        <w:rPr>
          <w:rFonts w:ascii="Verdana" w:hAnsi="Verdana"/>
          <w:sz w:val="20"/>
          <w:szCs w:val="20"/>
        </w:rPr>
        <w:t>s</w:t>
      </w:r>
      <w:r w:rsidRPr="00C84755">
        <w:rPr>
          <w:rFonts w:ascii="Verdana" w:hAnsi="Verdana"/>
          <w:sz w:val="20"/>
          <w:szCs w:val="20"/>
        </w:rPr>
        <w:t xml:space="preserv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w:t>
      </w:r>
      <w:r w:rsidR="007906B8">
        <w:rPr>
          <w:rFonts w:ascii="Verdana" w:hAnsi="Verdana"/>
          <w:sz w:val="20"/>
          <w:szCs w:val="20"/>
        </w:rPr>
        <w:t>s</w:t>
      </w:r>
      <w:r w:rsidRPr="00C84755">
        <w:rPr>
          <w:rFonts w:ascii="Verdana" w:hAnsi="Verdana"/>
          <w:sz w:val="20"/>
          <w:szCs w:val="20"/>
        </w:rPr>
        <w:t xml:space="preserve"> Fiduciante</w:t>
      </w:r>
      <w:r w:rsidR="007906B8">
        <w:rPr>
          <w:rFonts w:ascii="Verdana" w:hAnsi="Verdana"/>
          <w:sz w:val="20"/>
          <w:szCs w:val="20"/>
        </w:rPr>
        <w:t>s</w:t>
      </w:r>
      <w:r w:rsidRPr="00C84755">
        <w:rPr>
          <w:rFonts w:ascii="Verdana" w:hAnsi="Verdana"/>
          <w:sz w:val="20"/>
          <w:szCs w:val="20"/>
        </w:rPr>
        <w:t xml:space="preserve">, sempre subsistindo a responsabilidade pessoal da </w:t>
      </w:r>
      <w:proofErr w:type="spellStart"/>
      <w:r w:rsidR="00622CA6">
        <w:rPr>
          <w:rFonts w:ascii="Verdana" w:hAnsi="Verdana"/>
          <w:sz w:val="20"/>
          <w:szCs w:val="20"/>
        </w:rPr>
        <w:t>Magik</w:t>
      </w:r>
      <w:r w:rsidR="00827A8B">
        <w:rPr>
          <w:rFonts w:ascii="Verdana" w:hAnsi="Verdana"/>
          <w:sz w:val="20"/>
          <w:szCs w:val="20"/>
        </w:rPr>
        <w:t>JC</w:t>
      </w:r>
      <w:proofErr w:type="spellEnd"/>
      <w:r w:rsidR="00610397">
        <w:rPr>
          <w:rFonts w:ascii="Verdana" w:hAnsi="Verdana"/>
          <w:sz w:val="20"/>
          <w:szCs w:val="20"/>
        </w:rPr>
        <w:t>, da</w:t>
      </w:r>
      <w:r w:rsidR="007906B8">
        <w:rPr>
          <w:rFonts w:ascii="Verdana" w:hAnsi="Verdana"/>
          <w:sz w:val="20"/>
          <w:szCs w:val="20"/>
        </w:rPr>
        <w:t>s</w:t>
      </w:r>
      <w:r w:rsidR="00622CA6">
        <w:rPr>
          <w:rFonts w:ascii="Verdana" w:hAnsi="Verdana"/>
          <w:sz w:val="20"/>
          <w:szCs w:val="20"/>
        </w:rPr>
        <w:t xml:space="preserve"> </w:t>
      </w:r>
      <w:r w:rsidRPr="00C84755">
        <w:rPr>
          <w:rFonts w:ascii="Verdana" w:hAnsi="Verdana"/>
          <w:sz w:val="20"/>
          <w:szCs w:val="20"/>
        </w:rPr>
        <w:t>Fiduciante</w:t>
      </w:r>
      <w:r w:rsidR="007906B8">
        <w:rPr>
          <w:rFonts w:ascii="Verdana" w:hAnsi="Verdana"/>
          <w:sz w:val="20"/>
          <w:szCs w:val="20"/>
        </w:rPr>
        <w:t>s</w:t>
      </w:r>
      <w:r w:rsidRPr="00C84755">
        <w:rPr>
          <w:rFonts w:ascii="Verdana" w:hAnsi="Verdana"/>
          <w:sz w:val="20"/>
          <w:szCs w:val="20"/>
        </w:rPr>
        <w:t xml:space="preserve"> e demais garantidores pela integral liquidação das Obrigações Garantidas em favor da Fiduciária, conforme preceitua o artigo 1.366 do Código Civil, sob pena de enriquecimento sem causa e </w:t>
      </w:r>
      <w:r w:rsidRPr="00C84755">
        <w:rPr>
          <w:rFonts w:ascii="Verdana" w:hAnsi="Verdana"/>
          <w:sz w:val="20"/>
          <w:szCs w:val="20"/>
        </w:rPr>
        <w:lastRenderedPageBreak/>
        <w:t xml:space="preserve">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52E4F3DD"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w:t>
      </w:r>
      <w:r w:rsidR="007906B8">
        <w:rPr>
          <w:rFonts w:ascii="Verdana" w:hAnsi="Verdana"/>
          <w:sz w:val="20"/>
          <w:szCs w:val="20"/>
        </w:rPr>
        <w:t>s</w:t>
      </w:r>
      <w:r w:rsidR="00F639BA">
        <w:rPr>
          <w:rFonts w:ascii="Verdana" w:hAnsi="Verdana"/>
          <w:sz w:val="20"/>
          <w:szCs w:val="20"/>
        </w:rPr>
        <w:t xml:space="preserve"> Fiduciante</w:t>
      </w:r>
      <w:r w:rsidR="007906B8">
        <w:rPr>
          <w:rFonts w:ascii="Verdana" w:hAnsi="Verdana"/>
          <w:sz w:val="20"/>
          <w:szCs w:val="20"/>
        </w:rPr>
        <w:t>s</w:t>
      </w:r>
      <w:r w:rsidR="00F639BA">
        <w:rPr>
          <w:rFonts w:ascii="Verdana" w:hAnsi="Verdana"/>
          <w:sz w:val="20"/>
          <w:szCs w:val="20"/>
        </w:rPr>
        <w:t xml:space="preserv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a Fiduciária, seus cessionários ou sucessores, inclusive os respectivos adquirentes em leilão, poderão requerer a imediata reintegração judicial de sua posse, declarando-se 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57CB60F"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Para os fins da realização de leilões em decorrência da excussão da Alienação Fiduciária dos Imóveis, a</w:t>
      </w:r>
      <w:r w:rsidR="007906B8">
        <w:rPr>
          <w:rFonts w:ascii="Verdana" w:hAnsi="Verdana"/>
          <w:sz w:val="20"/>
          <w:szCs w:val="20"/>
        </w:rPr>
        <w:t>s</w:t>
      </w:r>
      <w:r w:rsidRPr="00C84755">
        <w:rPr>
          <w:rFonts w:ascii="Verdana" w:hAnsi="Verdana"/>
          <w:sz w:val="20"/>
          <w:szCs w:val="20"/>
        </w:rPr>
        <w:t xml:space="preserve"> Fiduciante</w:t>
      </w:r>
      <w:r w:rsidR="007906B8">
        <w:rPr>
          <w:rFonts w:ascii="Verdana" w:hAnsi="Verdana"/>
          <w:sz w:val="20"/>
          <w:szCs w:val="20"/>
        </w:rPr>
        <w:t>s</w:t>
      </w:r>
      <w:r w:rsidRPr="00C84755">
        <w:rPr>
          <w:rFonts w:ascii="Verdana" w:hAnsi="Verdana"/>
          <w:sz w:val="20"/>
          <w:szCs w:val="20"/>
        </w:rPr>
        <w:t xml:space="preserve"> </w:t>
      </w:r>
      <w:r w:rsidR="007906B8" w:rsidRPr="00C84755">
        <w:rPr>
          <w:rFonts w:ascii="Verdana" w:hAnsi="Verdana"/>
          <w:sz w:val="20"/>
          <w:szCs w:val="20"/>
        </w:rPr>
        <w:t>est</w:t>
      </w:r>
      <w:r w:rsidR="007906B8">
        <w:rPr>
          <w:rFonts w:ascii="Verdana" w:hAnsi="Verdana"/>
          <w:sz w:val="20"/>
          <w:szCs w:val="20"/>
        </w:rPr>
        <w:t>ão</w:t>
      </w:r>
      <w:r w:rsidR="007906B8" w:rsidRPr="00C84755">
        <w:rPr>
          <w:rFonts w:ascii="Verdana" w:hAnsi="Verdana"/>
          <w:sz w:val="20"/>
          <w:szCs w:val="20"/>
        </w:rPr>
        <w:t xml:space="preserve"> </w:t>
      </w:r>
      <w:r w:rsidRPr="00C84755">
        <w:rPr>
          <w:rFonts w:ascii="Verdana" w:hAnsi="Verdana"/>
          <w:sz w:val="20"/>
          <w:szCs w:val="20"/>
        </w:rPr>
        <w:t>ciente</w:t>
      </w:r>
      <w:r w:rsidR="007906B8">
        <w:rPr>
          <w:rFonts w:ascii="Verdana" w:hAnsi="Verdana"/>
          <w:sz w:val="20"/>
          <w:szCs w:val="20"/>
        </w:rPr>
        <w:t>s</w:t>
      </w:r>
      <w:r w:rsidRPr="00C84755">
        <w:rPr>
          <w:rFonts w:ascii="Verdana" w:hAnsi="Verdana"/>
          <w:sz w:val="20"/>
          <w:szCs w:val="20"/>
        </w:rPr>
        <w:t xml:space="preserve"> e concorda</w:t>
      </w:r>
      <w:r w:rsidR="007906B8">
        <w:rPr>
          <w:rFonts w:ascii="Verdana" w:hAnsi="Verdana"/>
          <w:sz w:val="20"/>
          <w:szCs w:val="20"/>
        </w:rPr>
        <w:t>m</w:t>
      </w:r>
      <w:r w:rsidRPr="00C84755">
        <w:rPr>
          <w:rFonts w:ascii="Verdana" w:hAnsi="Verdana"/>
          <w:sz w:val="20"/>
          <w:szCs w:val="20"/>
        </w:rPr>
        <w:t xml:space="preserve"> que a Fiduciária poderá considerar os Imóveis como uma única unidade econômica, oferecendo-os em conjunto e de uma só vez, ou, ainda, oferecê-los individualmente, agrupando-os livremente, seja em 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1114C1E9"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w:t>
      </w:r>
      <w:r w:rsidR="007906B8">
        <w:rPr>
          <w:rFonts w:ascii="Verdana" w:hAnsi="Verdana"/>
          <w:sz w:val="20"/>
          <w:szCs w:val="20"/>
        </w:rPr>
        <w:t>s</w:t>
      </w:r>
      <w:r w:rsidRPr="0044106A">
        <w:rPr>
          <w:rFonts w:ascii="Verdana" w:hAnsi="Verdana"/>
          <w:sz w:val="20"/>
          <w:szCs w:val="20"/>
        </w:rPr>
        <w:t xml:space="preserve"> Fiduciante</w:t>
      </w:r>
      <w:r w:rsidR="007906B8">
        <w:rPr>
          <w:rFonts w:ascii="Verdana" w:hAnsi="Verdana"/>
          <w:sz w:val="20"/>
          <w:szCs w:val="20"/>
        </w:rPr>
        <w:t>s</w:t>
      </w:r>
      <w:r w:rsidRPr="00C94204">
        <w:rPr>
          <w:rFonts w:ascii="Verdana" w:hAnsi="Verdana"/>
          <w:sz w:val="20"/>
          <w:szCs w:val="20"/>
        </w:rPr>
        <w:t xml:space="preserve"> continuar</w:t>
      </w:r>
      <w:r w:rsidR="007906B8">
        <w:rPr>
          <w:rFonts w:ascii="Verdana" w:hAnsi="Verdana"/>
          <w:sz w:val="20"/>
          <w:szCs w:val="20"/>
        </w:rPr>
        <w:t>ão</w:t>
      </w:r>
      <w:r w:rsidRPr="00C94204">
        <w:rPr>
          <w:rFonts w:ascii="Verdana" w:hAnsi="Verdana"/>
          <w:sz w:val="20"/>
          <w:szCs w:val="20"/>
        </w:rPr>
        <w:t xml:space="preserve"> responsáve</w:t>
      </w:r>
      <w:r w:rsidR="007906B8">
        <w:rPr>
          <w:rFonts w:ascii="Verdana" w:hAnsi="Verdana"/>
          <w:sz w:val="20"/>
          <w:szCs w:val="20"/>
        </w:rPr>
        <w:t>is</w:t>
      </w:r>
      <w:r w:rsidRPr="00C94204">
        <w:rPr>
          <w:rFonts w:ascii="Verdana" w:hAnsi="Verdana"/>
          <w:sz w:val="20"/>
          <w:szCs w:val="20"/>
        </w:rPr>
        <w:t xml:space="preserve">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645FBEDD"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w:t>
      </w:r>
      <w:r w:rsidR="007906B8">
        <w:rPr>
          <w:rFonts w:ascii="Verdana" w:hAnsi="Verdana"/>
          <w:sz w:val="20"/>
          <w:szCs w:val="20"/>
        </w:rPr>
        <w:t>s</w:t>
      </w:r>
      <w:r w:rsidR="00D87DD2" w:rsidRPr="007302CC">
        <w:rPr>
          <w:rFonts w:ascii="Verdana" w:hAnsi="Verdana"/>
          <w:sz w:val="20"/>
          <w:szCs w:val="20"/>
        </w:rPr>
        <w:t xml:space="preserve"> Fiduciante</w:t>
      </w:r>
      <w:r w:rsidR="007906B8">
        <w:rPr>
          <w:rFonts w:ascii="Verdana" w:hAnsi="Verdana"/>
          <w:sz w:val="20"/>
          <w:szCs w:val="20"/>
        </w:rPr>
        <w:t>s</w:t>
      </w:r>
      <w:r w:rsidR="00D87DD2" w:rsidRPr="007302CC">
        <w:rPr>
          <w:rFonts w:ascii="Verdana" w:hAnsi="Verdana"/>
          <w:sz w:val="20"/>
          <w:szCs w:val="20"/>
        </w:rPr>
        <w:t>,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w:t>
      </w:r>
      <w:r w:rsidR="007906B8">
        <w:rPr>
          <w:rFonts w:ascii="Verdana" w:hAnsi="Verdana"/>
          <w:sz w:val="20"/>
          <w:szCs w:val="20"/>
        </w:rPr>
        <w:t>s</w:t>
      </w:r>
      <w:r w:rsidR="00D87DD2" w:rsidRPr="007302CC">
        <w:rPr>
          <w:rFonts w:ascii="Verdana" w:hAnsi="Verdana"/>
          <w:sz w:val="20"/>
          <w:szCs w:val="20"/>
        </w:rPr>
        <w:t xml:space="preserve"> Fiduciante</w:t>
      </w:r>
      <w:r w:rsidR="007906B8">
        <w:rPr>
          <w:rFonts w:ascii="Verdana" w:hAnsi="Verdana"/>
          <w:sz w:val="20"/>
          <w:szCs w:val="20"/>
        </w:rPr>
        <w:t>s</w:t>
      </w:r>
      <w:r w:rsidR="00D87DD2" w:rsidRPr="007302CC">
        <w:rPr>
          <w:rFonts w:ascii="Verdana" w:hAnsi="Verdana"/>
          <w:sz w:val="20"/>
          <w:szCs w:val="20"/>
        </w:rPr>
        <w:t xml:space="preserve">, conforme aplicável, na forma disciplinada neste Contrato; ou (b) inferior ao valor das Obrigações Garantidas, </w:t>
      </w:r>
      <w:r w:rsidR="00D87DD2" w:rsidRPr="0044106A">
        <w:rPr>
          <w:rFonts w:ascii="Verdana" w:hAnsi="Verdana"/>
          <w:sz w:val="20"/>
          <w:szCs w:val="20"/>
        </w:rPr>
        <w:t>a</w:t>
      </w:r>
      <w:r w:rsidR="007906B8">
        <w:rPr>
          <w:rFonts w:ascii="Verdana" w:hAnsi="Verdana"/>
          <w:sz w:val="20"/>
          <w:szCs w:val="20"/>
        </w:rPr>
        <w:t>s</w:t>
      </w:r>
      <w:r w:rsidR="00D87DD2" w:rsidRPr="0044106A">
        <w:rPr>
          <w:rFonts w:ascii="Verdana" w:hAnsi="Verdana"/>
          <w:sz w:val="20"/>
          <w:szCs w:val="20"/>
        </w:rPr>
        <w:t xml:space="preserve"> Fiduciante</w:t>
      </w:r>
      <w:r w:rsidR="007906B8">
        <w:rPr>
          <w:rFonts w:ascii="Verdana" w:hAnsi="Verdana"/>
          <w:sz w:val="20"/>
          <w:szCs w:val="20"/>
        </w:rPr>
        <w:t>s</w:t>
      </w:r>
      <w:r w:rsidR="00D87DD2" w:rsidRPr="007302CC">
        <w:rPr>
          <w:rFonts w:ascii="Verdana" w:hAnsi="Verdana"/>
          <w:sz w:val="20"/>
          <w:szCs w:val="20"/>
        </w:rPr>
        <w:t xml:space="preserve"> </w:t>
      </w:r>
      <w:r w:rsidR="00D87DD2" w:rsidRPr="007302CC">
        <w:rPr>
          <w:rFonts w:ascii="Verdana" w:hAnsi="Verdana"/>
          <w:sz w:val="20"/>
          <w:szCs w:val="20"/>
        </w:rPr>
        <w:lastRenderedPageBreak/>
        <w:t>continuar</w:t>
      </w:r>
      <w:r w:rsidR="007906B8">
        <w:rPr>
          <w:rFonts w:ascii="Verdana" w:hAnsi="Verdana"/>
          <w:sz w:val="20"/>
          <w:szCs w:val="20"/>
        </w:rPr>
        <w:t>ão</w:t>
      </w:r>
      <w:r w:rsidR="00D87DD2" w:rsidRPr="007302CC">
        <w:rPr>
          <w:rFonts w:ascii="Verdana" w:hAnsi="Verdana"/>
          <w:sz w:val="20"/>
          <w:szCs w:val="20"/>
        </w:rPr>
        <w:t xml:space="preserve"> obrigada</w:t>
      </w:r>
      <w:r w:rsidR="007906B8">
        <w:rPr>
          <w:rFonts w:ascii="Verdana" w:hAnsi="Verdana"/>
          <w:sz w:val="20"/>
          <w:szCs w:val="20"/>
        </w:rPr>
        <w:t>s</w:t>
      </w:r>
      <w:r w:rsidR="00D87DD2" w:rsidRPr="007302CC">
        <w:rPr>
          <w:rFonts w:ascii="Verdana" w:hAnsi="Verdana"/>
          <w:sz w:val="20"/>
          <w:szCs w:val="20"/>
        </w:rPr>
        <w:t xml:space="preserve">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092B941E" w:rsidR="005162B4" w:rsidRPr="00067EE7" w:rsidRDefault="00931069" w:rsidP="00A404A0">
      <w:pPr>
        <w:spacing w:after="0" w:line="300" w:lineRule="exact"/>
        <w:jc w:val="both"/>
        <w:rPr>
          <w:rFonts w:ascii="Verdana" w:hAnsi="Verdana"/>
          <w:vanish/>
          <w:sz w:val="20"/>
          <w:szCs w:val="20"/>
        </w:rPr>
      </w:pPr>
      <w:r>
        <w:rPr>
          <w:rFonts w:ascii="Verdana" w:hAnsi="Verdana"/>
          <w:sz w:val="20"/>
          <w:szCs w:val="20"/>
        </w:rPr>
        <w:t>6.1</w:t>
      </w:r>
      <w:r>
        <w:rPr>
          <w:rFonts w:ascii="Verdana" w:hAnsi="Verdana"/>
          <w:sz w:val="20"/>
          <w:szCs w:val="20"/>
        </w:rPr>
        <w:tab/>
      </w:r>
    </w:p>
    <w:p w14:paraId="03B0473D" w14:textId="3D8F9C75"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será aquele definido com base 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não foi elaborado laudo de avaliação</w:t>
      </w:r>
      <w:r w:rsidR="00BE3247" w:rsidRPr="00BE3247">
        <w:rPr>
          <w:rFonts w:ascii="Verdana" w:hAnsi="Verdana"/>
          <w:sz w:val="20"/>
          <w:szCs w:val="20"/>
        </w:rPr>
        <w:t>.</w:t>
      </w:r>
      <w:r w:rsidR="009567BA">
        <w:rPr>
          <w:rFonts w:ascii="Verdana" w:hAnsi="Verdana"/>
          <w:sz w:val="20"/>
          <w:szCs w:val="20"/>
        </w:rPr>
        <w:t xml:space="preserve"> </w:t>
      </w:r>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No caso de optar a Fiduciária pelo leilão conjunto dos Imóveis, como uma única unidade, as Partes estabelecem que seu valor para fins de leilão será equivalente à soma dos 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38D0FDE4"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r w:rsidR="00B23C07" w:rsidRPr="00CD343F">
        <w:rPr>
          <w:rFonts w:ascii="Verdana" w:hAnsi="Verdana" w:cstheme="minorHAnsi"/>
          <w:sz w:val="20"/>
          <w:szCs w:val="20"/>
        </w:rPr>
        <w:t>Resolução CVM Nº 17, de 9 de fevereiro de 2021</w:t>
      </w:r>
      <w:r w:rsidRPr="00701C62">
        <w:rPr>
          <w:rFonts w:ascii="Verdana" w:hAnsi="Verdana"/>
          <w:sz w:val="20"/>
          <w:szCs w:val="20"/>
        </w:rPr>
        <w:t>,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3A445E4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É facultado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notifique</w:t>
      </w:r>
      <w:r w:rsidR="007906B8">
        <w:rPr>
          <w:rFonts w:ascii="Verdana" w:hAnsi="Verdana"/>
          <w:sz w:val="20"/>
          <w:szCs w:val="20"/>
        </w:rPr>
        <w:t>m</w:t>
      </w:r>
      <w:r w:rsidRPr="00067EE7">
        <w:rPr>
          <w:rFonts w:ascii="Verdana" w:hAnsi="Verdana"/>
          <w:sz w:val="20"/>
          <w:szCs w:val="20"/>
        </w:rPr>
        <w:t xml:space="preserv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w:t>
      </w:r>
      <w:r w:rsidR="00D25294" w:rsidRPr="00815120">
        <w:rPr>
          <w:rFonts w:ascii="Verdana" w:hAnsi="Verdana"/>
          <w:sz w:val="20"/>
        </w:rPr>
        <w:lastRenderedPageBreak/>
        <w:t xml:space="preserve">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5AA41A5F"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r w:rsidR="009567BA">
        <w:rPr>
          <w:rFonts w:ascii="Verdana" w:hAnsi="Verdana"/>
          <w:sz w:val="20"/>
          <w:szCs w:val="20"/>
        </w:rPr>
        <w:t>01/2020</w:t>
      </w:r>
      <w:r w:rsidRPr="002E439C">
        <w:rPr>
          <w:rFonts w:ascii="Verdana" w:hAnsi="Verdana"/>
          <w:sz w:val="20"/>
          <w:szCs w:val="20"/>
        </w:rPr>
        <w:t>, o Agente Fiduciário poderá, às expensas da</w:t>
      </w:r>
      <w:r w:rsidR="00BE1F8B">
        <w:rPr>
          <w:rFonts w:ascii="Verdana" w:hAnsi="Verdana"/>
          <w:sz w:val="20"/>
          <w:szCs w:val="20"/>
        </w:rPr>
        <w:t>s</w:t>
      </w:r>
      <w:r w:rsidRPr="002E439C">
        <w:rPr>
          <w:rFonts w:ascii="Verdana" w:hAnsi="Verdana"/>
          <w:sz w:val="20"/>
          <w:szCs w:val="20"/>
        </w:rPr>
        <w:t xml:space="preserve"> Fiduciante</w:t>
      </w:r>
      <w:r w:rsidR="00BE1F8B">
        <w:rPr>
          <w:rFonts w:ascii="Verdana" w:hAnsi="Verdana"/>
          <w:sz w:val="20"/>
          <w:szCs w:val="20"/>
        </w:rPr>
        <w:t>s</w:t>
      </w:r>
      <w:r w:rsidRPr="002E439C">
        <w:rPr>
          <w:rFonts w:ascii="Verdana" w:hAnsi="Verdana"/>
          <w:sz w:val="20"/>
          <w:szCs w:val="20"/>
        </w:rPr>
        <w:t>, contratar empresa de avaliação para avaliar ou reavaliar, ou ainda revisar o laudo apresentado do(s)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09C39A5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w:t>
      </w:r>
      <w:r w:rsidR="00BE1F8B">
        <w:rPr>
          <w:rFonts w:ascii="Verdana" w:hAnsi="Verdana"/>
          <w:sz w:val="20"/>
          <w:u w:val="single"/>
        </w:rPr>
        <w:t>s</w:t>
      </w:r>
      <w:r w:rsidRPr="00D360EC">
        <w:rPr>
          <w:rFonts w:ascii="Verdana" w:hAnsi="Verdana"/>
          <w:sz w:val="20"/>
          <w:u w:val="single"/>
        </w:rPr>
        <w:t xml:space="preserve"> Fiduciante</w:t>
      </w:r>
      <w:r w:rsidR="00BE1F8B">
        <w:rPr>
          <w:rFonts w:ascii="Verdana" w:hAnsi="Verdana"/>
          <w:sz w:val="20"/>
          <w:u w:val="single"/>
        </w:rPr>
        <w:t>s</w:t>
      </w:r>
      <w:r w:rsidRPr="00D360EC">
        <w:rPr>
          <w:rFonts w:ascii="Verdana" w:hAnsi="Verdana"/>
          <w:sz w:val="20"/>
        </w:rPr>
        <w:t>: Sem prejuízo das demais obrigações previstas neste Contrato, a</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 xml:space="preserve"> se obriga</w:t>
      </w:r>
      <w:r w:rsidR="00BE1F8B">
        <w:rPr>
          <w:rFonts w:ascii="Verdana" w:hAnsi="Verdana"/>
          <w:sz w:val="20"/>
        </w:rPr>
        <w:t>m</w:t>
      </w:r>
      <w:r w:rsidRPr="00D360EC">
        <w:rPr>
          <w:rFonts w:ascii="Verdana" w:hAnsi="Verdana"/>
          <w:sz w:val="20"/>
        </w:rPr>
        <w:t xml:space="preserve">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10AAFC1E"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w:t>
      </w:r>
      <w:r w:rsidR="00BE1F8B">
        <w:rPr>
          <w:rFonts w:ascii="Verdana" w:hAnsi="Verdana"/>
          <w:sz w:val="20"/>
          <w:u w:val="single"/>
        </w:rPr>
        <w:t>s</w:t>
      </w:r>
      <w:r w:rsidRPr="00D360EC">
        <w:rPr>
          <w:rFonts w:ascii="Verdana" w:hAnsi="Verdana"/>
          <w:sz w:val="20"/>
          <w:u w:val="single"/>
        </w:rPr>
        <w:t xml:space="preserve"> Fiduciante</w:t>
      </w:r>
      <w:r w:rsidR="00BE1F8B">
        <w:rPr>
          <w:rFonts w:ascii="Verdana" w:hAnsi="Verdana"/>
          <w:sz w:val="20"/>
          <w:u w:val="single"/>
        </w:rPr>
        <w:t>s</w:t>
      </w:r>
      <w:r w:rsidRPr="00D360EC">
        <w:rPr>
          <w:rFonts w:ascii="Verdana" w:hAnsi="Verdana"/>
          <w:i/>
          <w:sz w:val="20"/>
        </w:rPr>
        <w:t>:</w:t>
      </w:r>
      <w:r w:rsidRPr="00D360EC">
        <w:rPr>
          <w:rFonts w:ascii="Verdana" w:hAnsi="Verdana"/>
          <w:sz w:val="20"/>
        </w:rPr>
        <w:t xml:space="preserve"> A</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 xml:space="preserve"> presta</w:t>
      </w:r>
      <w:r w:rsidR="00BE1F8B">
        <w:rPr>
          <w:rFonts w:ascii="Verdana" w:hAnsi="Verdana"/>
          <w:sz w:val="20"/>
        </w:rPr>
        <w:t>m</w:t>
      </w:r>
      <w:r w:rsidRPr="00D360EC">
        <w:rPr>
          <w:rFonts w:ascii="Verdana" w:hAnsi="Verdana"/>
          <w:sz w:val="20"/>
        </w:rPr>
        <w:t>,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lastRenderedPageBreak/>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49720607"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Pr>
          <w:rFonts w:ascii="Verdana" w:hAnsi="Verdana"/>
          <w:sz w:val="20"/>
        </w:rPr>
        <w:t xml:space="preserve"> </w:t>
      </w:r>
      <w:r w:rsidRPr="002A7377">
        <w:rPr>
          <w:rFonts w:ascii="Verdana" w:hAnsi="Verdana"/>
          <w:sz w:val="20"/>
        </w:rPr>
        <w:t>e demais documentos societários d</w:t>
      </w:r>
      <w:r w:rsidR="00BE1F8B">
        <w:rPr>
          <w:rFonts w:ascii="Verdana" w:hAnsi="Verdana"/>
          <w:sz w:val="20"/>
        </w:rPr>
        <w:t>e cada uma das</w:t>
      </w:r>
      <w:r w:rsidRPr="002A7377">
        <w:rPr>
          <w:rFonts w:ascii="Verdana" w:hAnsi="Verdana"/>
          <w:sz w:val="20"/>
        </w:rPr>
        <w:t xml:space="preserve"> </w:t>
      </w:r>
      <w:r>
        <w:rPr>
          <w:rFonts w:ascii="Verdana" w:hAnsi="Verdana"/>
          <w:sz w:val="20"/>
        </w:rPr>
        <w:t>Fiduciante</w:t>
      </w:r>
      <w:r w:rsidR="00BE1F8B">
        <w:rPr>
          <w:rFonts w:ascii="Verdana" w:hAnsi="Verdana"/>
          <w:sz w:val="20"/>
        </w:rPr>
        <w:t>s</w:t>
      </w:r>
      <w:r w:rsidRPr="002A7377">
        <w:rPr>
          <w:rFonts w:ascii="Verdana" w:hAnsi="Verdana"/>
          <w:sz w:val="20"/>
        </w:rPr>
        <w:t xml:space="preserve">; </w:t>
      </w:r>
      <w:r w:rsidRPr="007761D3">
        <w:rPr>
          <w:rFonts w:ascii="Verdana" w:hAnsi="Verdana"/>
          <w:sz w:val="20"/>
        </w:rPr>
        <w:t>(b)</w:t>
      </w:r>
      <w:r w:rsidRPr="002A7377">
        <w:rPr>
          <w:rFonts w:ascii="Verdana" w:hAnsi="Verdana"/>
          <w:sz w:val="20"/>
        </w:rPr>
        <w:t> não resultarão em vencimento antecipado de qualquer obrigação estabelecida em qualquer contrato ou instrumento do qual 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Pr>
          <w:rFonts w:ascii="Verdana" w:hAnsi="Verdana"/>
          <w:sz w:val="20"/>
        </w:rPr>
        <w:t xml:space="preserve"> </w:t>
      </w:r>
      <w:r w:rsidRPr="002A7377">
        <w:rPr>
          <w:rFonts w:ascii="Verdana" w:hAnsi="Verdana"/>
          <w:sz w:val="20"/>
        </w:rPr>
        <w:t>seja</w:t>
      </w:r>
      <w:r w:rsidR="00BE1F8B">
        <w:rPr>
          <w:rFonts w:ascii="Verdana" w:hAnsi="Verdana"/>
          <w:sz w:val="20"/>
        </w:rPr>
        <w:t>m</w:t>
      </w:r>
      <w:r w:rsidRPr="002A7377">
        <w:rPr>
          <w:rFonts w:ascii="Verdana" w:hAnsi="Verdana"/>
          <w:sz w:val="20"/>
        </w:rPr>
        <w:t xml:space="preserve"> parte e/ou pelo qual qualquer de seus ativos estejam sujeitos</w:t>
      </w:r>
      <w:r w:rsidR="00923C35">
        <w:rPr>
          <w:rFonts w:ascii="Verdana" w:hAnsi="Verdana"/>
          <w:sz w:val="20"/>
        </w:rPr>
        <w:t xml:space="preserve">, em qualquer </w:t>
      </w:r>
      <w:r w:rsidR="00923C35" w:rsidRPr="00923C35">
        <w:rPr>
          <w:rFonts w:ascii="Verdana" w:hAnsi="Verdana"/>
          <w:sz w:val="20"/>
        </w:rPr>
        <w:t>caso, de modo a comprovadamente afetar a capacidade da</w:t>
      </w:r>
      <w:r w:rsidR="00BE1F8B">
        <w:rPr>
          <w:rFonts w:ascii="Verdana" w:hAnsi="Verdana"/>
          <w:sz w:val="20"/>
        </w:rPr>
        <w:t>s</w:t>
      </w:r>
      <w:r w:rsidR="00923C35" w:rsidRPr="00923C35">
        <w:rPr>
          <w:rFonts w:ascii="Verdana" w:hAnsi="Verdana"/>
          <w:sz w:val="20"/>
        </w:rPr>
        <w:t xml:space="preserve"> Fiduciante</w:t>
      </w:r>
      <w:r w:rsidR="00BE1F8B">
        <w:rPr>
          <w:rFonts w:ascii="Verdana" w:hAnsi="Verdana"/>
          <w:sz w:val="20"/>
        </w:rPr>
        <w:t>s</w:t>
      </w:r>
      <w:r w:rsidR="00923C35" w:rsidRPr="00923C35">
        <w:rPr>
          <w:rFonts w:ascii="Verdana" w:hAnsi="Verdana"/>
          <w:sz w:val="20"/>
        </w:rPr>
        <w:t xml:space="preserv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não infringem qualquer disposição legal ou regulamentar a que 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não infringem qualquer ordem, decisão ou sentença administrativa, judicial ou arbitral que afete 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Pr>
          <w:rFonts w:ascii="Verdana" w:hAnsi="Verdana"/>
          <w:sz w:val="20"/>
        </w:rPr>
        <w:t xml:space="preserv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2778E829"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1B6112D3"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a celebração deste Contrato é compatível com a condição econômico-financeira da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29C3E28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lastRenderedPageBreak/>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demais Documentos da 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66D0524F"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A</w:t>
      </w:r>
      <w:r w:rsidR="00BE1F8B">
        <w:rPr>
          <w:rFonts w:ascii="Verdana" w:hAnsi="Verdana"/>
          <w:sz w:val="20"/>
          <w:szCs w:val="20"/>
        </w:rPr>
        <w:t>s</w:t>
      </w:r>
      <w:r w:rsidRPr="00067EE7">
        <w:rPr>
          <w:rFonts w:ascii="Verdana" w:hAnsi="Verdana"/>
          <w:sz w:val="20"/>
          <w:szCs w:val="20"/>
        </w:rPr>
        <w:t xml:space="preserve"> </w:t>
      </w:r>
      <w:r w:rsidR="00A20D2E">
        <w:rPr>
          <w:rFonts w:ascii="Verdana" w:hAnsi="Verdana"/>
          <w:sz w:val="20"/>
          <w:szCs w:val="20"/>
        </w:rPr>
        <w:t>Fiduciante</w:t>
      </w:r>
      <w:r w:rsidR="00BE1F8B">
        <w:rPr>
          <w:rFonts w:ascii="Verdana" w:hAnsi="Verdana"/>
          <w:sz w:val="20"/>
          <w:szCs w:val="20"/>
        </w:rPr>
        <w:t>s</w:t>
      </w:r>
      <w:r w:rsidR="00A20D2E">
        <w:rPr>
          <w:rFonts w:ascii="Verdana" w:hAnsi="Verdana"/>
          <w:sz w:val="20"/>
          <w:szCs w:val="20"/>
        </w:rPr>
        <w:t xml:space="preserve"> </w:t>
      </w:r>
      <w:r w:rsidRPr="00067EE7">
        <w:rPr>
          <w:rFonts w:ascii="Verdana" w:hAnsi="Verdana"/>
          <w:sz w:val="20"/>
          <w:szCs w:val="20"/>
        </w:rPr>
        <w:t>responde</w:t>
      </w:r>
      <w:r w:rsidR="00BE1F8B">
        <w:rPr>
          <w:rFonts w:ascii="Verdana" w:hAnsi="Verdana"/>
          <w:sz w:val="20"/>
          <w:szCs w:val="20"/>
        </w:rPr>
        <w:t>m</w:t>
      </w:r>
      <w:r w:rsidRPr="00067EE7">
        <w:rPr>
          <w:rFonts w:ascii="Verdana" w:hAnsi="Verdana"/>
          <w:sz w:val="20"/>
          <w:szCs w:val="20"/>
        </w:rPr>
        <w:t xml:space="preserv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w:t>
      </w:r>
      <w:r w:rsidRPr="00067EE7">
        <w:rPr>
          <w:rFonts w:ascii="Verdana" w:hAnsi="Verdana"/>
          <w:sz w:val="20"/>
          <w:szCs w:val="20"/>
        </w:rPr>
        <w:lastRenderedPageBreak/>
        <w:t>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7BE3699E"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Caso destinado à</w:t>
      </w:r>
      <w:r w:rsidR="00BE1F8B">
        <w:rPr>
          <w:rFonts w:ascii="Verdana" w:hAnsi="Verdana"/>
          <w:sz w:val="20"/>
          <w:szCs w:val="20"/>
        </w:rPr>
        <w:t>s</w:t>
      </w:r>
      <w:r w:rsidRPr="00A126B6">
        <w:rPr>
          <w:rFonts w:ascii="Verdana" w:hAnsi="Verdana"/>
          <w:sz w:val="20"/>
          <w:szCs w:val="20"/>
        </w:rPr>
        <w:t xml:space="preserve"> </w:t>
      </w:r>
      <w:r w:rsidR="00A126B6" w:rsidRPr="00A51C00">
        <w:rPr>
          <w:rFonts w:ascii="Verdana" w:hAnsi="Verdana"/>
          <w:i/>
          <w:iCs/>
          <w:sz w:val="20"/>
          <w:szCs w:val="20"/>
        </w:rPr>
        <w:t>Fiduciante</w:t>
      </w:r>
      <w:r w:rsidR="00BE1F8B" w:rsidRPr="00A51C00">
        <w:rPr>
          <w:rFonts w:ascii="Verdana" w:hAnsi="Verdana"/>
          <w:i/>
          <w:iCs/>
          <w:sz w:val="20"/>
          <w:szCs w:val="20"/>
        </w:rPr>
        <w:t>s</w:t>
      </w:r>
      <w:r w:rsidRPr="00A126B6">
        <w:rPr>
          <w:rFonts w:ascii="Verdana" w:hAnsi="Verdana"/>
          <w:sz w:val="20"/>
          <w:szCs w:val="20"/>
        </w:rPr>
        <w:t>:</w:t>
      </w:r>
    </w:p>
    <w:p w14:paraId="1130DF6B" w14:textId="77777777" w:rsidR="0073314A" w:rsidRDefault="0073314A" w:rsidP="00C22EB6">
      <w:pPr>
        <w:spacing w:after="0" w:line="300" w:lineRule="exact"/>
        <w:jc w:val="both"/>
        <w:rPr>
          <w:rFonts w:ascii="Verdana" w:hAnsi="Verdana"/>
          <w:b/>
          <w:sz w:val="20"/>
          <w:szCs w:val="20"/>
        </w:rPr>
      </w:pPr>
    </w:p>
    <w:p w14:paraId="7F298D4E" w14:textId="706FEF01" w:rsidR="00C22EB6" w:rsidRPr="007069A0" w:rsidRDefault="00C22EB6" w:rsidP="00C22EB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3F92451" w14:textId="365E05FF" w:rsidR="00BE1F8B" w:rsidRPr="007069A0" w:rsidRDefault="00BE1F8B" w:rsidP="00BE1F8B">
      <w:pPr>
        <w:spacing w:after="0" w:line="300" w:lineRule="exact"/>
        <w:jc w:val="both"/>
        <w:rPr>
          <w:rFonts w:ascii="Verdana" w:hAnsi="Verdana"/>
          <w:sz w:val="20"/>
          <w:szCs w:val="20"/>
        </w:rPr>
      </w:pPr>
      <w:r w:rsidRPr="007069A0">
        <w:rPr>
          <w:rFonts w:ascii="Verdana" w:hAnsi="Verdana"/>
          <w:sz w:val="20"/>
          <w:szCs w:val="20"/>
        </w:rPr>
        <w:t>Avenida Angélica, nº 1996, 12º andar, conjunto 1202</w:t>
      </w:r>
      <w:r w:rsidR="00C22EB6">
        <w:rPr>
          <w:rFonts w:ascii="Verdana" w:hAnsi="Verdana"/>
          <w:sz w:val="20"/>
          <w:szCs w:val="20"/>
        </w:rPr>
        <w:t xml:space="preserve">, </w:t>
      </w:r>
      <w:r w:rsidRPr="007069A0">
        <w:rPr>
          <w:rFonts w:ascii="Verdana" w:hAnsi="Verdana"/>
          <w:sz w:val="20"/>
          <w:szCs w:val="20"/>
        </w:rPr>
        <w:t>S</w:t>
      </w:r>
      <w:r w:rsidR="00C22EB6">
        <w:rPr>
          <w:rFonts w:ascii="Verdana" w:hAnsi="Verdana"/>
          <w:sz w:val="20"/>
          <w:szCs w:val="20"/>
        </w:rPr>
        <w:t xml:space="preserve">ala </w:t>
      </w:r>
      <w:r w:rsidRPr="007069A0">
        <w:rPr>
          <w:rFonts w:ascii="Verdana" w:hAnsi="Verdana"/>
          <w:sz w:val="20"/>
          <w:szCs w:val="20"/>
        </w:rPr>
        <w:t>3</w:t>
      </w:r>
    </w:p>
    <w:p w14:paraId="3D93D244" w14:textId="57F2EF65" w:rsidR="00335496" w:rsidRDefault="00BE1F8B" w:rsidP="00BE1F8B">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0059C363" w14:textId="77777777" w:rsidR="00BE1F8B" w:rsidRPr="00BE1F8B" w:rsidRDefault="00BE1F8B" w:rsidP="00BE1F8B">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0EA96CA8" w14:textId="77777777" w:rsidR="00BE1F8B" w:rsidRPr="00BE1F8B" w:rsidRDefault="00BE1F8B" w:rsidP="00BE1F8B">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2F84909A" w14:textId="33C166E5" w:rsidR="00A27851" w:rsidRDefault="00BE1F8B" w:rsidP="000800F8">
      <w:pPr>
        <w:spacing w:after="0" w:line="300" w:lineRule="exact"/>
        <w:jc w:val="both"/>
        <w:rPr>
          <w:rFonts w:ascii="Verdana" w:hAnsi="Verdana"/>
          <w:sz w:val="20"/>
          <w:szCs w:val="20"/>
        </w:rPr>
      </w:pPr>
      <w:r w:rsidRPr="00BE1F8B">
        <w:rPr>
          <w:rFonts w:ascii="Verdana" w:hAnsi="Verdana"/>
          <w:sz w:val="20"/>
          <w:szCs w:val="20"/>
        </w:rPr>
        <w:t xml:space="preserve">E-mail: </w:t>
      </w:r>
      <w:hyperlink r:id="rId12" w:history="1">
        <w:r w:rsidRPr="00582546">
          <w:rPr>
            <w:rStyle w:val="Hyperlink"/>
            <w:rFonts w:ascii="Verdana" w:hAnsi="Verdana" w:cs="Arial"/>
            <w:sz w:val="20"/>
            <w:szCs w:val="20"/>
          </w:rPr>
          <w:t>andre@magikjc.com.br</w:t>
        </w:r>
      </w:hyperlink>
      <w:r>
        <w:rPr>
          <w:rFonts w:ascii="Verdana" w:hAnsi="Verdana"/>
          <w:sz w:val="20"/>
          <w:szCs w:val="20"/>
        </w:rPr>
        <w:t xml:space="preserve"> </w:t>
      </w:r>
      <w:r w:rsidRPr="00BE1F8B">
        <w:rPr>
          <w:rFonts w:ascii="Verdana" w:hAnsi="Verdana"/>
          <w:sz w:val="20"/>
          <w:szCs w:val="20"/>
        </w:rPr>
        <w:t xml:space="preserve"> </w:t>
      </w:r>
    </w:p>
    <w:p w14:paraId="2C1D4D4F" w14:textId="77777777"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MAGIK JC 11 EMPREENDIMENTOS IMOBILIARIOS SPE LTDA</w:t>
      </w:r>
      <w:r>
        <w:rPr>
          <w:rFonts w:ascii="Verdana" w:hAnsi="Verdana"/>
          <w:b/>
          <w:sz w:val="20"/>
          <w:szCs w:val="20"/>
        </w:rPr>
        <w:t>.</w:t>
      </w:r>
    </w:p>
    <w:p w14:paraId="2152772E" w14:textId="4989BD70"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Avenida Angélica, nº 1996, 12º andar, conjunto 1202</w:t>
      </w:r>
      <w:r>
        <w:rPr>
          <w:rFonts w:ascii="Verdana" w:hAnsi="Verdana"/>
          <w:sz w:val="20"/>
          <w:szCs w:val="20"/>
        </w:rPr>
        <w:t xml:space="preserve">, </w:t>
      </w:r>
      <w:r w:rsidRPr="007069A0">
        <w:rPr>
          <w:rFonts w:ascii="Verdana" w:hAnsi="Verdana"/>
          <w:sz w:val="20"/>
          <w:szCs w:val="20"/>
        </w:rPr>
        <w:t>S</w:t>
      </w:r>
      <w:r w:rsidR="0073314A">
        <w:rPr>
          <w:rFonts w:ascii="Verdana" w:hAnsi="Verdana"/>
          <w:sz w:val="20"/>
          <w:szCs w:val="20"/>
        </w:rPr>
        <w:t>ala 4</w:t>
      </w:r>
    </w:p>
    <w:p w14:paraId="73B2E8EA"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319E449B"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1FBAC1DB"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408315BB" w14:textId="16413CDA"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3"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5FC83AA1" w14:textId="1F7E1E9D" w:rsidR="00C22EB6" w:rsidRDefault="00C22EB6" w:rsidP="00C22EB6">
      <w:pPr>
        <w:spacing w:after="0" w:line="300" w:lineRule="exact"/>
        <w:jc w:val="both"/>
        <w:rPr>
          <w:rFonts w:ascii="Verdana" w:hAnsi="Verdana"/>
          <w:sz w:val="20"/>
          <w:szCs w:val="20"/>
        </w:rPr>
      </w:pPr>
    </w:p>
    <w:p w14:paraId="7CD6442F" w14:textId="6A6D86AF"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MAGIK JC 1</w:t>
      </w:r>
      <w:r>
        <w:rPr>
          <w:rFonts w:ascii="Verdana" w:hAnsi="Verdana"/>
          <w:b/>
          <w:sz w:val="20"/>
          <w:szCs w:val="20"/>
        </w:rPr>
        <w:t>2</w:t>
      </w:r>
      <w:r w:rsidRPr="00C22EB6">
        <w:rPr>
          <w:rFonts w:ascii="Verdana" w:hAnsi="Verdana"/>
          <w:b/>
          <w:sz w:val="20"/>
          <w:szCs w:val="20"/>
        </w:rPr>
        <w:t xml:space="preserve"> EMPREENDIMENTOS IMOBILIARIOS SPE LTDA</w:t>
      </w:r>
      <w:r>
        <w:rPr>
          <w:rFonts w:ascii="Verdana" w:hAnsi="Verdana"/>
          <w:b/>
          <w:sz w:val="20"/>
          <w:szCs w:val="20"/>
        </w:rPr>
        <w:t>.</w:t>
      </w:r>
    </w:p>
    <w:p w14:paraId="4302BCBB" w14:textId="3F183BF4"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Avenida Angélica, nº 1996, 12º andar, conjunto 1202</w:t>
      </w:r>
      <w:r w:rsidR="0073314A">
        <w:rPr>
          <w:rFonts w:ascii="Verdana" w:hAnsi="Verdana"/>
          <w:sz w:val="20"/>
          <w:szCs w:val="20"/>
        </w:rPr>
        <w:t>, Sala 2</w:t>
      </w:r>
    </w:p>
    <w:p w14:paraId="5B0F1CEF"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6DD5F635"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lastRenderedPageBreak/>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445332FC"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446924A2" w14:textId="371BDFAF"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4"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444F8DBA" w14:textId="3AFCE034" w:rsidR="00C22EB6" w:rsidRDefault="00C22EB6" w:rsidP="00C22EB6">
      <w:pPr>
        <w:spacing w:after="0" w:line="300" w:lineRule="exact"/>
        <w:jc w:val="both"/>
        <w:rPr>
          <w:rFonts w:ascii="Verdana" w:hAnsi="Verdana"/>
          <w:sz w:val="20"/>
          <w:szCs w:val="20"/>
        </w:rPr>
      </w:pPr>
    </w:p>
    <w:p w14:paraId="06C900E3" w14:textId="77777777"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RUDGE OFFICES EMPREENDIMENTOS IMOBILIARIOS SPE LTDA</w:t>
      </w:r>
      <w:r>
        <w:rPr>
          <w:rFonts w:ascii="Verdana" w:hAnsi="Verdana"/>
          <w:b/>
          <w:sz w:val="20"/>
          <w:szCs w:val="20"/>
        </w:rPr>
        <w:t>.</w:t>
      </w:r>
    </w:p>
    <w:p w14:paraId="319ADE61" w14:textId="4B1136BA"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 xml:space="preserve">Avenida Angélica, nº 1996, 12º andar, conjunto </w:t>
      </w:r>
      <w:r w:rsidR="0073314A">
        <w:rPr>
          <w:rFonts w:ascii="Verdana" w:hAnsi="Verdana"/>
          <w:sz w:val="20"/>
          <w:szCs w:val="20"/>
        </w:rPr>
        <w:t>210, Sala 2</w:t>
      </w:r>
    </w:p>
    <w:p w14:paraId="1D5206C2"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6ED9F9F2"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3B569EF8"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1231F73F" w14:textId="5010FF38"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5"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18BBC634" w14:textId="76AF86D0" w:rsidR="00C22EB6" w:rsidRDefault="00C22EB6" w:rsidP="00C22EB6">
      <w:pPr>
        <w:spacing w:after="0" w:line="300" w:lineRule="exact"/>
        <w:jc w:val="both"/>
        <w:rPr>
          <w:rFonts w:ascii="Verdana" w:hAnsi="Verdana"/>
          <w:sz w:val="20"/>
          <w:szCs w:val="20"/>
        </w:rPr>
      </w:pPr>
    </w:p>
    <w:p w14:paraId="3F7C9D07" w14:textId="616AC4F1"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UMLAR CAMBUCI EMPREENDIMENTOS IMOB</w:t>
      </w:r>
      <w:r>
        <w:rPr>
          <w:rFonts w:ascii="Verdana" w:hAnsi="Verdana"/>
          <w:b/>
          <w:sz w:val="20"/>
          <w:szCs w:val="20"/>
        </w:rPr>
        <w:t>ILIÁRIOS</w:t>
      </w:r>
      <w:r w:rsidRPr="00C22EB6">
        <w:rPr>
          <w:rFonts w:ascii="Verdana" w:hAnsi="Verdana"/>
          <w:b/>
          <w:sz w:val="20"/>
          <w:szCs w:val="20"/>
        </w:rPr>
        <w:t xml:space="preserve"> SPE</w:t>
      </w:r>
      <w:r>
        <w:rPr>
          <w:rFonts w:ascii="Verdana" w:hAnsi="Verdana"/>
          <w:b/>
          <w:sz w:val="20"/>
          <w:szCs w:val="20"/>
        </w:rPr>
        <w:t xml:space="preserve"> LTDA.</w:t>
      </w:r>
      <w:r w:rsidRPr="00C22EB6">
        <w:rPr>
          <w:rFonts w:ascii="Verdana" w:hAnsi="Verdana"/>
          <w:b/>
          <w:sz w:val="20"/>
          <w:szCs w:val="20"/>
        </w:rPr>
        <w:t xml:space="preserve">  </w:t>
      </w:r>
    </w:p>
    <w:p w14:paraId="79FB40E1" w14:textId="073D9B46"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 xml:space="preserve">Avenida Angélica, nº 1996, 12º andar, conjunto </w:t>
      </w:r>
      <w:r w:rsidR="0073314A">
        <w:rPr>
          <w:rFonts w:ascii="Verdana" w:hAnsi="Verdana"/>
          <w:sz w:val="20"/>
          <w:szCs w:val="20"/>
        </w:rPr>
        <w:t>210, Sala 2</w:t>
      </w:r>
    </w:p>
    <w:p w14:paraId="36F4FC96"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6F8AE247"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3E17AB30"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46D3D62B" w14:textId="581245EA"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6"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51828C74" w14:textId="77777777" w:rsidR="00C22EB6" w:rsidRPr="00A126B6" w:rsidRDefault="00C22EB6"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Pr="00A51C00">
        <w:rPr>
          <w:rFonts w:ascii="Verdana" w:hAnsi="Verdana"/>
          <w:i/>
          <w:iCs/>
          <w:sz w:val="20"/>
          <w:szCs w:val="20"/>
        </w:rPr>
        <w:t>Fiduciária</w:t>
      </w:r>
      <w:r w:rsidRPr="00A126B6">
        <w:rPr>
          <w:rFonts w:ascii="Verdana" w:hAnsi="Verdana"/>
          <w:sz w:val="20"/>
          <w:szCs w:val="20"/>
        </w:rPr>
        <w:t>:</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7"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lastRenderedPageBreak/>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Independentemente do acima disposto, o presente Contrato se constitui em instrumento autônomo, que pode ser levado a registro isoladamente e independentemente do implemento de qualquer condição ou 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xml:space="preserve">) não prometem, oferecem ou dão, direta ou indiretamente, qualquer item de valor a agente público </w:t>
      </w:r>
      <w:r w:rsidRPr="00584315">
        <w:rPr>
          <w:rFonts w:ascii="Verdana" w:hAnsi="Verdana"/>
          <w:sz w:val="20"/>
          <w:szCs w:val="20"/>
        </w:rPr>
        <w:lastRenderedPageBreak/>
        <w:t>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lastRenderedPageBreak/>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 xml:space="preserve">adotar todas as medidas necessárias para o correto e adequado registro de pagamentos relacionados a este instrumento. Em caso de despesas atinentes a viagem/hospedagem para reembolso a ser realizado pela outra </w:t>
      </w:r>
      <w:r w:rsidRPr="00584315">
        <w:rPr>
          <w:rFonts w:ascii="Verdana" w:hAnsi="Verdana"/>
          <w:sz w:val="20"/>
          <w:szCs w:val="20"/>
        </w:rPr>
        <w:lastRenderedPageBreak/>
        <w:t>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1B9681E7"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2FEE219C" w14:textId="77777777" w:rsidR="0044214E" w:rsidRPr="0044214E" w:rsidRDefault="0044214E" w:rsidP="0044214E">
      <w:pPr>
        <w:spacing w:after="0" w:line="300" w:lineRule="exact"/>
        <w:jc w:val="center"/>
        <w:rPr>
          <w:rFonts w:ascii="Verdana" w:hAnsi="Verdana" w:cstheme="minorHAnsi"/>
          <w:i/>
          <w:sz w:val="20"/>
          <w:szCs w:val="20"/>
        </w:rPr>
      </w:pPr>
      <w:bookmarkStart w:id="13" w:name="_DV_M40"/>
      <w:bookmarkStart w:id="14" w:name="_DV_M42"/>
      <w:bookmarkStart w:id="15" w:name="_DV_M43"/>
      <w:bookmarkStart w:id="16" w:name="_DV_M45"/>
      <w:bookmarkStart w:id="17" w:name="_DV_M52"/>
      <w:bookmarkStart w:id="18" w:name="_DV_M53"/>
      <w:bookmarkStart w:id="19" w:name="_DV_M55"/>
      <w:bookmarkStart w:id="20" w:name="_DV_M56"/>
      <w:bookmarkStart w:id="21" w:name="_DV_M57"/>
      <w:bookmarkStart w:id="22" w:name="_DV_M58"/>
      <w:bookmarkStart w:id="23" w:name="_DV_M59"/>
      <w:bookmarkStart w:id="24" w:name="_DV_M60"/>
      <w:bookmarkStart w:id="25" w:name="_DV_M61"/>
      <w:bookmarkStart w:id="26" w:name="_DV_M62"/>
      <w:bookmarkStart w:id="27" w:name="_DV_M65"/>
      <w:bookmarkStart w:id="28" w:name="_DV_M64"/>
      <w:bookmarkStart w:id="29" w:name="_DV_M67"/>
      <w:bookmarkStart w:id="30" w:name="_DV_M68"/>
      <w:bookmarkStart w:id="31" w:name="_DV_M69"/>
      <w:bookmarkStart w:id="32" w:name="_DV_M71"/>
      <w:bookmarkStart w:id="33" w:name="_DV_M97"/>
      <w:bookmarkStart w:id="34" w:name="_DV_M98"/>
      <w:bookmarkStart w:id="35" w:name="_DV_M102"/>
      <w:bookmarkStart w:id="36" w:name="_DV_M104"/>
      <w:bookmarkStart w:id="37" w:name="_DV_M105"/>
      <w:bookmarkStart w:id="38" w:name="_DV_M106"/>
      <w:bookmarkStart w:id="39" w:name="_DV_M107"/>
      <w:bookmarkStart w:id="40" w:name="_DV_M108"/>
      <w:bookmarkStart w:id="41" w:name="_DV_M109"/>
      <w:bookmarkStart w:id="42" w:name="_DV_M110"/>
      <w:bookmarkStart w:id="43" w:name="_DV_M111"/>
      <w:bookmarkStart w:id="44" w:name="_DV_M112"/>
      <w:bookmarkStart w:id="45" w:name="_DV_M37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23E8D523" w:rsidR="0044214E" w:rsidRPr="00E03E6C" w:rsidRDefault="0044214E"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lastRenderedPageBreak/>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1/</w:t>
      </w:r>
      <w:r w:rsidR="00D61C61">
        <w:rPr>
          <w:rFonts w:ascii="Verdana" w:hAnsi="Verdana" w:cstheme="minorHAnsi"/>
          <w:bCs/>
          <w:i/>
          <w:sz w:val="20"/>
          <w:szCs w:val="14"/>
        </w:rPr>
        <w:t>3</w:t>
      </w:r>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w:t>
      </w:r>
      <w:r w:rsidR="00737CFA">
        <w:rPr>
          <w:rFonts w:ascii="Verdana" w:hAnsi="Verdana" w:cstheme="minorHAnsi"/>
          <w:bCs/>
          <w:i/>
          <w:sz w:val="20"/>
          <w:szCs w:val="14"/>
        </w:rPr>
        <w:t xml:space="preserve">, a </w:t>
      </w:r>
      <w:proofErr w:type="spellStart"/>
      <w:r w:rsidR="00737CFA" w:rsidRPr="00737CFA">
        <w:rPr>
          <w:rFonts w:ascii="Verdana" w:hAnsi="Verdana" w:cstheme="minorHAnsi"/>
          <w:bCs/>
          <w:i/>
          <w:sz w:val="20"/>
          <w:szCs w:val="14"/>
        </w:rPr>
        <w:t>Magik</w:t>
      </w:r>
      <w:proofErr w:type="spellEnd"/>
      <w:r w:rsidR="00737CFA" w:rsidRPr="00737CFA">
        <w:rPr>
          <w:rFonts w:ascii="Verdana" w:hAnsi="Verdana" w:cstheme="minorHAnsi"/>
          <w:bCs/>
          <w:i/>
          <w:sz w:val="20"/>
          <w:szCs w:val="14"/>
        </w:rPr>
        <w:t xml:space="preserve"> </w:t>
      </w:r>
      <w:proofErr w:type="spellStart"/>
      <w:r w:rsidR="00737CFA" w:rsidRPr="00737CFA">
        <w:rPr>
          <w:rFonts w:ascii="Verdana" w:hAnsi="Verdana" w:cstheme="minorHAnsi"/>
          <w:bCs/>
          <w:i/>
          <w:sz w:val="20"/>
          <w:szCs w:val="14"/>
        </w:rPr>
        <w:t>Jc</w:t>
      </w:r>
      <w:proofErr w:type="spellEnd"/>
      <w:r w:rsidR="00737CFA" w:rsidRPr="00737CFA">
        <w:rPr>
          <w:rFonts w:ascii="Verdana" w:hAnsi="Verdana" w:cstheme="minorHAnsi"/>
          <w:bCs/>
          <w:i/>
          <w:sz w:val="20"/>
          <w:szCs w:val="14"/>
        </w:rPr>
        <w:t xml:space="preserve"> 11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a </w:t>
      </w:r>
      <w:proofErr w:type="spellStart"/>
      <w:r w:rsidR="00737CFA" w:rsidRPr="00737CFA">
        <w:rPr>
          <w:rFonts w:ascii="Verdana" w:hAnsi="Verdana" w:cstheme="minorHAnsi"/>
          <w:bCs/>
          <w:i/>
          <w:sz w:val="20"/>
          <w:szCs w:val="14"/>
        </w:rPr>
        <w:t>Magik</w:t>
      </w:r>
      <w:proofErr w:type="spellEnd"/>
      <w:r w:rsidR="00737CFA" w:rsidRPr="00737CFA">
        <w:rPr>
          <w:rFonts w:ascii="Verdana" w:hAnsi="Verdana" w:cstheme="minorHAnsi"/>
          <w:bCs/>
          <w:i/>
          <w:sz w:val="20"/>
          <w:szCs w:val="14"/>
        </w:rPr>
        <w:t xml:space="preserve"> </w:t>
      </w:r>
      <w:proofErr w:type="spellStart"/>
      <w:r w:rsidR="00737CFA" w:rsidRPr="00737CFA">
        <w:rPr>
          <w:rFonts w:ascii="Verdana" w:hAnsi="Verdana" w:cstheme="minorHAnsi"/>
          <w:bCs/>
          <w:i/>
          <w:sz w:val="20"/>
          <w:szCs w:val="14"/>
        </w:rPr>
        <w:t>Jc</w:t>
      </w:r>
      <w:proofErr w:type="spellEnd"/>
      <w:r w:rsidR="00737CFA" w:rsidRPr="00737CFA">
        <w:rPr>
          <w:rFonts w:ascii="Verdana" w:hAnsi="Verdana" w:cstheme="minorHAnsi"/>
          <w:bCs/>
          <w:i/>
          <w:sz w:val="20"/>
          <w:szCs w:val="14"/>
        </w:rPr>
        <w:t xml:space="preserve"> 1</w:t>
      </w:r>
      <w:r w:rsidR="00737CFA">
        <w:rPr>
          <w:rFonts w:ascii="Verdana" w:hAnsi="Verdana" w:cstheme="minorHAnsi"/>
          <w:bCs/>
          <w:i/>
          <w:sz w:val="20"/>
          <w:szCs w:val="14"/>
        </w:rPr>
        <w:t>2</w:t>
      </w:r>
      <w:r w:rsidR="00737CFA" w:rsidRPr="00737CFA">
        <w:rPr>
          <w:rFonts w:ascii="Verdana" w:hAnsi="Verdana" w:cstheme="minorHAnsi"/>
          <w:bCs/>
          <w:i/>
          <w:sz w:val="20"/>
          <w:szCs w:val="14"/>
        </w:rPr>
        <w:t xml:space="preserve">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a </w:t>
      </w:r>
      <w:r w:rsidR="00737CFA" w:rsidRPr="00737CFA">
        <w:rPr>
          <w:rFonts w:ascii="Verdana" w:hAnsi="Verdana" w:cstheme="minorHAnsi"/>
          <w:bCs/>
          <w:i/>
          <w:sz w:val="20"/>
          <w:szCs w:val="14"/>
        </w:rPr>
        <w:t>Rudge Offices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a </w:t>
      </w:r>
      <w:proofErr w:type="spellStart"/>
      <w:r w:rsidR="00737CFA">
        <w:rPr>
          <w:rFonts w:ascii="Verdana" w:hAnsi="Verdana" w:cstheme="minorHAnsi"/>
          <w:bCs/>
          <w:i/>
          <w:sz w:val="20"/>
          <w:szCs w:val="14"/>
        </w:rPr>
        <w:t>UmLar</w:t>
      </w:r>
      <w:proofErr w:type="spellEnd"/>
      <w:r w:rsidR="00737CFA">
        <w:rPr>
          <w:rFonts w:ascii="Verdana" w:hAnsi="Verdana" w:cstheme="minorHAnsi"/>
          <w:bCs/>
          <w:i/>
          <w:sz w:val="20"/>
          <w:szCs w:val="14"/>
        </w:rPr>
        <w:t xml:space="preserve"> Cambuci</w:t>
      </w:r>
      <w:r w:rsidR="00737CFA" w:rsidRPr="00737CFA">
        <w:rPr>
          <w:rFonts w:ascii="Verdana" w:hAnsi="Verdana" w:cstheme="minorHAnsi"/>
          <w:bCs/>
          <w:i/>
          <w:sz w:val="20"/>
          <w:szCs w:val="14"/>
        </w:rPr>
        <w:t xml:space="preserve">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w:t>
      </w:r>
      <w:r w:rsidR="00BD1C3D">
        <w:rPr>
          <w:rFonts w:ascii="Verdana" w:hAnsi="Verdana" w:cstheme="minorHAnsi"/>
          <w:bCs/>
          <w:i/>
          <w:sz w:val="20"/>
          <w:szCs w:val="14"/>
        </w:rPr>
        <w:t>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1201ECC7" w14:textId="77777777" w:rsidR="0073314A" w:rsidRPr="007069A0" w:rsidRDefault="00335496" w:rsidP="0073314A">
      <w:pPr>
        <w:spacing w:after="0" w:line="300" w:lineRule="exact"/>
        <w:jc w:val="both"/>
        <w:rPr>
          <w:rFonts w:ascii="Verdana" w:hAnsi="Verdana"/>
          <w:b/>
          <w:sz w:val="20"/>
          <w:szCs w:val="20"/>
        </w:rPr>
      </w:pPr>
      <w:r w:rsidRPr="00335496">
        <w:rPr>
          <w:rFonts w:ascii="Verdana" w:hAnsi="Verdana"/>
          <w:b/>
          <w:spacing w:val="2"/>
          <w:sz w:val="20"/>
          <w:szCs w:val="20"/>
        </w:rPr>
        <w:t xml:space="preserve"> </w:t>
      </w:r>
    </w:p>
    <w:p w14:paraId="41C44D20" w14:textId="77777777" w:rsidR="0073314A" w:rsidRPr="007069A0" w:rsidRDefault="0073314A" w:rsidP="00737CFA">
      <w:pPr>
        <w:spacing w:after="0" w:line="300" w:lineRule="exact"/>
        <w:jc w:val="center"/>
        <w:rPr>
          <w:rFonts w:ascii="Verdana" w:hAnsi="Verdana"/>
          <w:b/>
          <w:sz w:val="20"/>
          <w:szCs w:val="20"/>
        </w:rPr>
      </w:pPr>
      <w:r w:rsidRPr="007069A0">
        <w:rPr>
          <w:rFonts w:ascii="Verdana" w:hAnsi="Verdana"/>
          <w:b/>
          <w:sz w:val="20"/>
          <w:szCs w:val="20"/>
        </w:rPr>
        <w:t>MAGIK JC EMPREENDIMENTOS IMOBILIARIOS E CONSTRUCOES LTDA.</w:t>
      </w:r>
    </w:p>
    <w:p w14:paraId="0B230A2D" w14:textId="15FDC5A0" w:rsidR="00BD1C3D" w:rsidRDefault="00BD1C3D" w:rsidP="005259E4">
      <w:pPr>
        <w:tabs>
          <w:tab w:val="left" w:pos="9356"/>
        </w:tabs>
        <w:spacing w:line="280" w:lineRule="exact"/>
        <w:ind w:right="4"/>
        <w:contextualSpacing/>
        <w:jc w:val="center"/>
        <w:rPr>
          <w:rFonts w:ascii="Verdana" w:hAnsi="Verdana"/>
          <w:b/>
          <w:spacing w:val="2"/>
          <w:sz w:val="20"/>
          <w:szCs w:val="20"/>
        </w:rPr>
      </w:pP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6EE53D32" w:rsidR="005259E4" w:rsidRDefault="005259E4" w:rsidP="005259E4">
      <w:pPr>
        <w:tabs>
          <w:tab w:val="left" w:pos="9356"/>
        </w:tabs>
        <w:spacing w:line="280" w:lineRule="exact"/>
        <w:ind w:right="4"/>
        <w:contextualSpacing/>
        <w:jc w:val="both"/>
        <w:rPr>
          <w:rFonts w:ascii="Verdana" w:hAnsi="Verdana" w:cstheme="minorHAnsi"/>
          <w:sz w:val="20"/>
          <w:szCs w:val="20"/>
        </w:rPr>
      </w:pPr>
    </w:p>
    <w:p w14:paraId="6B699C20" w14:textId="1D698204"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6586E238" w14:textId="2FC34065" w:rsidR="0073314A" w:rsidRDefault="0073314A" w:rsidP="0073314A">
      <w:pPr>
        <w:spacing w:after="0" w:line="300" w:lineRule="exact"/>
        <w:jc w:val="center"/>
        <w:rPr>
          <w:rFonts w:ascii="Verdana" w:hAnsi="Verdana"/>
          <w:b/>
          <w:spacing w:val="2"/>
          <w:sz w:val="20"/>
          <w:szCs w:val="20"/>
        </w:rPr>
      </w:pPr>
      <w:r w:rsidRPr="0073314A">
        <w:rPr>
          <w:rFonts w:ascii="Verdana" w:hAnsi="Verdana"/>
          <w:b/>
          <w:sz w:val="20"/>
          <w:szCs w:val="20"/>
        </w:rPr>
        <w:t>MAGIK JC 11 EMPREENDIMENTOS IMOBILIARIOS SPE LTDA</w:t>
      </w:r>
      <w:r>
        <w:rPr>
          <w:rFonts w:ascii="Verdana" w:hAnsi="Verdana"/>
          <w:b/>
          <w:sz w:val="20"/>
          <w:szCs w:val="20"/>
        </w:rPr>
        <w:t>.</w:t>
      </w:r>
    </w:p>
    <w:p w14:paraId="02A16500"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73AD9B28" w14:textId="04AC5EA3"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290011FF"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02BF32D7"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29D6C17B" w14:textId="77777777" w:rsidTr="00D668D6">
        <w:trPr>
          <w:jc w:val="center"/>
        </w:trPr>
        <w:tc>
          <w:tcPr>
            <w:tcW w:w="4253" w:type="dxa"/>
            <w:tcBorders>
              <w:top w:val="single" w:sz="4" w:space="0" w:color="auto"/>
            </w:tcBorders>
            <w:shd w:val="clear" w:color="auto" w:fill="auto"/>
          </w:tcPr>
          <w:p w14:paraId="7C0E155A"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3562731"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B2A5931"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02AC9734"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23156AC"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63B73814" w14:textId="06EF5630"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26CA2E74" w14:textId="3564E8C4"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5E6884B6" w14:textId="6D826C26" w:rsidR="0073314A" w:rsidRDefault="0073314A" w:rsidP="0073314A">
      <w:pPr>
        <w:tabs>
          <w:tab w:val="left" w:pos="9356"/>
        </w:tabs>
        <w:spacing w:line="280" w:lineRule="exact"/>
        <w:ind w:right="4"/>
        <w:contextualSpacing/>
        <w:jc w:val="center"/>
        <w:rPr>
          <w:rFonts w:ascii="Verdana" w:hAnsi="Verdana"/>
          <w:b/>
          <w:spacing w:val="2"/>
          <w:sz w:val="20"/>
          <w:szCs w:val="20"/>
        </w:rPr>
      </w:pPr>
      <w:r w:rsidRPr="0073314A">
        <w:rPr>
          <w:rFonts w:ascii="Verdana" w:hAnsi="Verdana"/>
          <w:b/>
          <w:sz w:val="20"/>
          <w:szCs w:val="20"/>
        </w:rPr>
        <w:t>MAGIK JC 12 EMPREENDIMENTOS IMOBILIARIOS SPE LTDA</w:t>
      </w:r>
      <w:r>
        <w:rPr>
          <w:rFonts w:ascii="Verdana" w:hAnsi="Verdana"/>
          <w:b/>
          <w:sz w:val="20"/>
          <w:szCs w:val="20"/>
        </w:rPr>
        <w:t>.</w:t>
      </w:r>
    </w:p>
    <w:p w14:paraId="6AB81EF8"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EC9509E"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7C269B6E"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4088CEAF" w14:textId="77777777" w:rsidTr="00D668D6">
        <w:trPr>
          <w:jc w:val="center"/>
        </w:trPr>
        <w:tc>
          <w:tcPr>
            <w:tcW w:w="4253" w:type="dxa"/>
            <w:tcBorders>
              <w:top w:val="single" w:sz="4" w:space="0" w:color="auto"/>
            </w:tcBorders>
            <w:shd w:val="clear" w:color="auto" w:fill="auto"/>
          </w:tcPr>
          <w:p w14:paraId="7025C996"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74B37ECB"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251422F7"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108E22E4"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7DD5168"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7B426BC2" w14:textId="3488FCAA"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0651E72B" w14:textId="0F1E1532"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10B19007"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1E09AD30"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3348A389"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67915DD0"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0CE765F3"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1985C8AA"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2DA3FECF"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113758FA" w14:textId="77777777" w:rsidR="00737CFA" w:rsidRDefault="00737CFA" w:rsidP="0073314A">
      <w:pPr>
        <w:tabs>
          <w:tab w:val="left" w:pos="9356"/>
        </w:tabs>
        <w:spacing w:line="280" w:lineRule="exact"/>
        <w:ind w:right="4"/>
        <w:contextualSpacing/>
        <w:jc w:val="center"/>
        <w:rPr>
          <w:rFonts w:ascii="Verdana" w:hAnsi="Verdana"/>
          <w:b/>
          <w:sz w:val="20"/>
          <w:szCs w:val="20"/>
        </w:rPr>
        <w:sectPr w:rsidR="00737CFA" w:rsidSect="00A833A6">
          <w:headerReference w:type="default" r:id="rId18"/>
          <w:headerReference w:type="first" r:id="rId19"/>
          <w:footerReference w:type="first" r:id="rId20"/>
          <w:pgSz w:w="11906" w:h="16838"/>
          <w:pgMar w:top="1417" w:right="1701" w:bottom="1417" w:left="1701" w:header="709" w:footer="709" w:gutter="0"/>
          <w:cols w:space="708"/>
          <w:titlePg/>
          <w:docGrid w:linePitch="360"/>
        </w:sectPr>
      </w:pPr>
    </w:p>
    <w:p w14:paraId="0EDDF7FB" w14:textId="4B4DA8C7" w:rsidR="00737CFA" w:rsidRPr="00E03E6C" w:rsidRDefault="00737CFA"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w:t>
      </w:r>
      <w:r>
        <w:rPr>
          <w:rFonts w:ascii="Verdana" w:hAnsi="Verdana" w:cstheme="minorHAnsi"/>
          <w:bCs/>
          <w:i/>
          <w:sz w:val="20"/>
          <w:szCs w:val="14"/>
        </w:rPr>
        <w:t>2</w:t>
      </w:r>
      <w:r w:rsidRPr="00E03E6C">
        <w:rPr>
          <w:rFonts w:ascii="Verdana" w:hAnsi="Verdana" w:cstheme="minorHAnsi"/>
          <w:bCs/>
          <w:i/>
          <w:sz w:val="20"/>
          <w:szCs w:val="14"/>
        </w:rPr>
        <w:t>/</w:t>
      </w:r>
      <w:r>
        <w:rPr>
          <w:rFonts w:ascii="Verdana" w:hAnsi="Verdana" w:cstheme="minorHAnsi"/>
          <w:bCs/>
          <w:i/>
          <w:sz w:val="20"/>
          <w:szCs w:val="14"/>
        </w:rPr>
        <w:t>3</w:t>
      </w:r>
      <w:r w:rsidRPr="00E03E6C">
        <w:rPr>
          <w:rFonts w:ascii="Verdana" w:hAnsi="Verdana" w:cstheme="minorHAnsi"/>
          <w:bCs/>
          <w:i/>
          <w:sz w:val="20"/>
          <w:szCs w:val="14"/>
        </w:rPr>
        <w:t xml:space="preserve">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 xml:space="preserve">de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11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w:t>
      </w:r>
      <w:r>
        <w:rPr>
          <w:rFonts w:ascii="Verdana" w:hAnsi="Verdana" w:cstheme="minorHAnsi"/>
          <w:bCs/>
          <w:i/>
          <w:sz w:val="20"/>
          <w:szCs w:val="14"/>
        </w:rPr>
        <w:t>2</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r w:rsidRPr="00737CFA">
        <w:rPr>
          <w:rFonts w:ascii="Verdana" w:hAnsi="Verdana" w:cstheme="minorHAnsi"/>
          <w:bCs/>
          <w:i/>
          <w:sz w:val="20"/>
          <w:szCs w:val="14"/>
        </w:rPr>
        <w:t>Rudge Offices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Pr>
          <w:rFonts w:ascii="Verdana" w:hAnsi="Verdana" w:cstheme="minorHAnsi"/>
          <w:bCs/>
          <w:i/>
          <w:sz w:val="20"/>
          <w:szCs w:val="14"/>
        </w:rPr>
        <w:t>UmLar</w:t>
      </w:r>
      <w:proofErr w:type="spellEnd"/>
      <w:r>
        <w:rPr>
          <w:rFonts w:ascii="Verdana" w:hAnsi="Verdana" w:cstheme="minorHAnsi"/>
          <w:bCs/>
          <w:i/>
          <w:sz w:val="20"/>
          <w:szCs w:val="14"/>
        </w:rPr>
        <w:t xml:space="preserve"> Cambuci</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p>
    <w:p w14:paraId="760DD9E2"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3FFC9688"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08F180EE"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6F3761E0" w14:textId="5827C65B" w:rsidR="0073314A" w:rsidRDefault="0073314A" w:rsidP="0073314A">
      <w:pPr>
        <w:tabs>
          <w:tab w:val="left" w:pos="9356"/>
        </w:tabs>
        <w:spacing w:line="280" w:lineRule="exact"/>
        <w:ind w:right="4"/>
        <w:contextualSpacing/>
        <w:jc w:val="center"/>
        <w:rPr>
          <w:rFonts w:ascii="Verdana" w:hAnsi="Verdana"/>
          <w:b/>
          <w:spacing w:val="2"/>
          <w:sz w:val="20"/>
          <w:szCs w:val="20"/>
        </w:rPr>
      </w:pPr>
      <w:r w:rsidRPr="0073314A">
        <w:rPr>
          <w:rFonts w:ascii="Verdana" w:hAnsi="Verdana"/>
          <w:b/>
          <w:sz w:val="20"/>
          <w:szCs w:val="20"/>
        </w:rPr>
        <w:t>RUDGE OFFICES EMPREENDIMENTOS IMOBILIARIOS SPE LTDA</w:t>
      </w:r>
      <w:r>
        <w:rPr>
          <w:rFonts w:ascii="Verdana" w:hAnsi="Verdana"/>
          <w:b/>
          <w:sz w:val="20"/>
          <w:szCs w:val="20"/>
        </w:rPr>
        <w:t>.</w:t>
      </w:r>
    </w:p>
    <w:p w14:paraId="3AB2B733"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101FD7F7" w14:textId="752AFDDC"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5B6DE97D"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22A3390D"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4258063A" w14:textId="77777777" w:rsidTr="00D668D6">
        <w:trPr>
          <w:jc w:val="center"/>
        </w:trPr>
        <w:tc>
          <w:tcPr>
            <w:tcW w:w="4253" w:type="dxa"/>
            <w:tcBorders>
              <w:top w:val="single" w:sz="4" w:space="0" w:color="auto"/>
            </w:tcBorders>
            <w:shd w:val="clear" w:color="auto" w:fill="auto"/>
          </w:tcPr>
          <w:p w14:paraId="6AD07CFD"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5B57EADF"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6DA5BAE"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11FC06EB"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CA21DA5"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0D59D510" w14:textId="4A4F8F45"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1DF8788F"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08FD51ED"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3FBA27D2" w14:textId="6035BF6B" w:rsidR="0073314A" w:rsidRDefault="0073314A" w:rsidP="0073314A">
      <w:pPr>
        <w:tabs>
          <w:tab w:val="left" w:pos="9356"/>
        </w:tabs>
        <w:spacing w:line="280" w:lineRule="exact"/>
        <w:ind w:right="4"/>
        <w:contextualSpacing/>
        <w:jc w:val="center"/>
        <w:rPr>
          <w:rFonts w:ascii="Verdana" w:hAnsi="Verdana"/>
          <w:b/>
          <w:spacing w:val="2"/>
          <w:sz w:val="20"/>
          <w:szCs w:val="20"/>
        </w:rPr>
      </w:pPr>
      <w:r w:rsidRPr="0073314A">
        <w:rPr>
          <w:rFonts w:ascii="Verdana" w:hAnsi="Verdana"/>
          <w:b/>
          <w:sz w:val="20"/>
          <w:szCs w:val="20"/>
        </w:rPr>
        <w:t>UMLAR CAMBUCI EMPREENDIMENTOS IMOB</w:t>
      </w:r>
      <w:r>
        <w:rPr>
          <w:rFonts w:ascii="Verdana" w:hAnsi="Verdana"/>
          <w:b/>
          <w:sz w:val="20"/>
          <w:szCs w:val="20"/>
        </w:rPr>
        <w:t>ILIÁRIOS</w:t>
      </w:r>
      <w:r w:rsidRPr="0073314A">
        <w:rPr>
          <w:rFonts w:ascii="Verdana" w:hAnsi="Verdana"/>
          <w:b/>
          <w:sz w:val="20"/>
          <w:szCs w:val="20"/>
        </w:rPr>
        <w:t xml:space="preserve"> SPE</w:t>
      </w:r>
      <w:r>
        <w:rPr>
          <w:rFonts w:ascii="Verdana" w:hAnsi="Verdana"/>
          <w:b/>
          <w:sz w:val="20"/>
          <w:szCs w:val="20"/>
        </w:rPr>
        <w:t xml:space="preserve"> LTDA.</w:t>
      </w:r>
    </w:p>
    <w:p w14:paraId="63967A6E"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443C3006" w14:textId="77777777" w:rsidR="0073314A" w:rsidRPr="00046799" w:rsidRDefault="0073314A" w:rsidP="005259E4">
      <w:pPr>
        <w:tabs>
          <w:tab w:val="left" w:pos="9356"/>
        </w:tabs>
        <w:spacing w:line="280" w:lineRule="exact"/>
        <w:ind w:right="4"/>
        <w:contextualSpacing/>
        <w:jc w:val="both"/>
        <w:rPr>
          <w:rFonts w:ascii="Verdana" w:hAnsi="Verdana" w:cstheme="minorHAnsi"/>
          <w:sz w:val="20"/>
          <w:szCs w:val="20"/>
        </w:rPr>
      </w:pPr>
    </w:p>
    <w:p w14:paraId="45F3BD41"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32B04CD1"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140B6D10" w14:textId="77777777" w:rsidTr="00D668D6">
        <w:trPr>
          <w:jc w:val="center"/>
        </w:trPr>
        <w:tc>
          <w:tcPr>
            <w:tcW w:w="4253" w:type="dxa"/>
            <w:tcBorders>
              <w:top w:val="single" w:sz="4" w:space="0" w:color="auto"/>
            </w:tcBorders>
            <w:shd w:val="clear" w:color="auto" w:fill="auto"/>
          </w:tcPr>
          <w:p w14:paraId="307FBE7A"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FBB0BEA"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35C4CF53"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5A526949"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69DEFF6" w14:textId="77777777" w:rsidR="0073314A" w:rsidRPr="00046799" w:rsidRDefault="0073314A" w:rsidP="00D668D6">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3EE70B72" w14:textId="10BF235C" w:rsidR="00737CFA" w:rsidRPr="00E03E6C" w:rsidRDefault="00737CFA"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w:t>
      </w:r>
      <w:r>
        <w:rPr>
          <w:rFonts w:ascii="Verdana" w:hAnsi="Verdana" w:cstheme="minorHAnsi"/>
          <w:bCs/>
          <w:i/>
          <w:sz w:val="20"/>
          <w:szCs w:val="14"/>
        </w:rPr>
        <w:t>3</w:t>
      </w:r>
      <w:r w:rsidRPr="00E03E6C">
        <w:rPr>
          <w:rFonts w:ascii="Verdana" w:hAnsi="Verdana" w:cstheme="minorHAnsi"/>
          <w:bCs/>
          <w:i/>
          <w:sz w:val="20"/>
          <w:szCs w:val="14"/>
        </w:rPr>
        <w:t>/</w:t>
      </w:r>
      <w:r>
        <w:rPr>
          <w:rFonts w:ascii="Verdana" w:hAnsi="Verdana" w:cstheme="minorHAnsi"/>
          <w:bCs/>
          <w:i/>
          <w:sz w:val="20"/>
          <w:szCs w:val="14"/>
        </w:rPr>
        <w:t>3</w:t>
      </w:r>
      <w:r w:rsidRPr="00E03E6C">
        <w:rPr>
          <w:rFonts w:ascii="Verdana" w:hAnsi="Verdana" w:cstheme="minorHAnsi"/>
          <w:bCs/>
          <w:i/>
          <w:sz w:val="20"/>
          <w:szCs w:val="14"/>
        </w:rPr>
        <w:t xml:space="preserve">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 xml:space="preserve">de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11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w:t>
      </w:r>
      <w:r>
        <w:rPr>
          <w:rFonts w:ascii="Verdana" w:hAnsi="Verdana" w:cstheme="minorHAnsi"/>
          <w:bCs/>
          <w:i/>
          <w:sz w:val="20"/>
          <w:szCs w:val="14"/>
        </w:rPr>
        <w:t>2</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r w:rsidRPr="00737CFA">
        <w:rPr>
          <w:rFonts w:ascii="Verdana" w:hAnsi="Verdana" w:cstheme="minorHAnsi"/>
          <w:bCs/>
          <w:i/>
          <w:sz w:val="20"/>
          <w:szCs w:val="14"/>
        </w:rPr>
        <w:t>Rudge Offices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Pr>
          <w:rFonts w:ascii="Verdana" w:hAnsi="Verdana" w:cstheme="minorHAnsi"/>
          <w:bCs/>
          <w:i/>
          <w:sz w:val="20"/>
          <w:szCs w:val="14"/>
        </w:rPr>
        <w:t>UmLar</w:t>
      </w:r>
      <w:proofErr w:type="spellEnd"/>
      <w:r>
        <w:rPr>
          <w:rFonts w:ascii="Verdana" w:hAnsi="Verdana" w:cstheme="minorHAnsi"/>
          <w:bCs/>
          <w:i/>
          <w:sz w:val="20"/>
          <w:szCs w:val="14"/>
        </w:rPr>
        <w:t xml:space="preserve"> Cambuci</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2F289F64" w14:textId="77777777" w:rsidR="00A246C2" w:rsidRPr="0044214E" w:rsidRDefault="00A246C2" w:rsidP="00765CB7">
      <w:pPr>
        <w:spacing w:after="0" w:line="300" w:lineRule="exact"/>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46E6A7FE"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r w:rsidR="005046A5">
        <w:rPr>
          <w:rFonts w:ascii="Verdana" w:hAnsi="Verdana" w:cstheme="minorHAnsi"/>
          <w:b/>
          <w:sz w:val="20"/>
          <w:szCs w:val="20"/>
        </w:rPr>
        <w:t xml:space="preserve"> EM GARANTIA</w:t>
      </w:r>
    </w:p>
    <w:p w14:paraId="6F44DBD7" w14:textId="77777777" w:rsidR="00BE3247" w:rsidRDefault="00BE3247" w:rsidP="00C03021">
      <w:pPr>
        <w:spacing w:after="0" w:line="300" w:lineRule="exact"/>
        <w:jc w:val="center"/>
        <w:rPr>
          <w:rFonts w:ascii="Verdana" w:hAnsi="Verdana" w:cstheme="minorHAnsi"/>
          <w:b/>
          <w:sz w:val="20"/>
          <w:szCs w:val="20"/>
        </w:rPr>
      </w:pPr>
    </w:p>
    <w:p w14:paraId="471C6450" w14:textId="584A3FD2" w:rsidR="00464346" w:rsidRDefault="00464346" w:rsidP="00464346">
      <w:pPr>
        <w:spacing w:after="0" w:line="300" w:lineRule="exact"/>
        <w:jc w:val="center"/>
        <w:rPr>
          <w:rFonts w:ascii="Verdana" w:hAnsi="Verdana" w:cstheme="minorHAnsi"/>
          <w:b/>
          <w:sz w:val="20"/>
          <w:szCs w:val="20"/>
        </w:rPr>
      </w:pPr>
    </w:p>
    <w:p w14:paraId="0A70CD96" w14:textId="45BE9E8A" w:rsidR="00464346" w:rsidRDefault="00464346" w:rsidP="00C03021">
      <w:pPr>
        <w:spacing w:after="0" w:line="300" w:lineRule="exact"/>
        <w:jc w:val="center"/>
        <w:rPr>
          <w:rFonts w:ascii="Verdana" w:hAnsi="Verdana" w:cstheme="minorHAnsi"/>
          <w:b/>
          <w:sz w:val="20"/>
          <w:szCs w:val="20"/>
        </w:rPr>
      </w:pPr>
    </w:p>
    <w:tbl>
      <w:tblPr>
        <w:tblW w:w="10414" w:type="dxa"/>
        <w:tblInd w:w="-921" w:type="dxa"/>
        <w:tblCellMar>
          <w:left w:w="70" w:type="dxa"/>
          <w:right w:w="70" w:type="dxa"/>
        </w:tblCellMar>
        <w:tblLook w:val="04A0" w:firstRow="1" w:lastRow="0" w:firstColumn="1" w:lastColumn="0" w:noHBand="0" w:noVBand="1"/>
      </w:tblPr>
      <w:tblGrid>
        <w:gridCol w:w="1998"/>
        <w:gridCol w:w="964"/>
        <w:gridCol w:w="2130"/>
        <w:gridCol w:w="927"/>
        <w:gridCol w:w="1134"/>
        <w:gridCol w:w="709"/>
        <w:gridCol w:w="1418"/>
        <w:gridCol w:w="1134"/>
      </w:tblGrid>
      <w:tr w:rsidR="00FF4676" w:rsidRPr="00F55F7B" w14:paraId="6C28E4F0" w14:textId="77777777" w:rsidTr="004F7A20">
        <w:trPr>
          <w:trHeight w:val="300"/>
        </w:trPr>
        <w:tc>
          <w:tcPr>
            <w:tcW w:w="1998" w:type="dxa"/>
            <w:tcBorders>
              <w:top w:val="single" w:sz="4" w:space="0" w:color="8EA9DB"/>
              <w:left w:val="single" w:sz="4" w:space="0" w:color="8EA9DB"/>
              <w:bottom w:val="single" w:sz="4" w:space="0" w:color="8EA9DB"/>
              <w:right w:val="nil"/>
            </w:tcBorders>
            <w:shd w:val="clear" w:color="4472C4" w:fill="4472C4"/>
            <w:vAlign w:val="center"/>
            <w:hideMark/>
          </w:tcPr>
          <w:p w14:paraId="77123BB1"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SPE/EMPRESA DETENTORA</w:t>
            </w:r>
          </w:p>
        </w:tc>
        <w:tc>
          <w:tcPr>
            <w:tcW w:w="964" w:type="dxa"/>
            <w:tcBorders>
              <w:top w:val="single" w:sz="4" w:space="0" w:color="8EA9DB"/>
              <w:left w:val="nil"/>
              <w:bottom w:val="single" w:sz="4" w:space="0" w:color="8EA9DB"/>
              <w:right w:val="nil"/>
            </w:tcBorders>
            <w:shd w:val="clear" w:color="4472C4" w:fill="4472C4"/>
            <w:vAlign w:val="center"/>
            <w:hideMark/>
          </w:tcPr>
          <w:p w14:paraId="1188FC66"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PROJETO</w:t>
            </w:r>
          </w:p>
        </w:tc>
        <w:tc>
          <w:tcPr>
            <w:tcW w:w="2130" w:type="dxa"/>
            <w:tcBorders>
              <w:top w:val="single" w:sz="4" w:space="0" w:color="8EA9DB"/>
              <w:left w:val="nil"/>
              <w:bottom w:val="single" w:sz="4" w:space="0" w:color="8EA9DB"/>
              <w:right w:val="nil"/>
            </w:tcBorders>
            <w:shd w:val="clear" w:color="4472C4" w:fill="4472C4"/>
            <w:vAlign w:val="center"/>
            <w:hideMark/>
          </w:tcPr>
          <w:p w14:paraId="4F479BB6"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ENDEREÇO</w:t>
            </w:r>
          </w:p>
        </w:tc>
        <w:tc>
          <w:tcPr>
            <w:tcW w:w="927" w:type="dxa"/>
            <w:tcBorders>
              <w:top w:val="single" w:sz="4" w:space="0" w:color="8EA9DB"/>
              <w:left w:val="nil"/>
              <w:bottom w:val="single" w:sz="4" w:space="0" w:color="8EA9DB"/>
              <w:right w:val="nil"/>
            </w:tcBorders>
            <w:shd w:val="clear" w:color="4472C4" w:fill="4472C4"/>
            <w:noWrap/>
            <w:vAlign w:val="center"/>
            <w:hideMark/>
          </w:tcPr>
          <w:p w14:paraId="092D79F9"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UNIDADE</w:t>
            </w:r>
          </w:p>
        </w:tc>
        <w:tc>
          <w:tcPr>
            <w:tcW w:w="1134" w:type="dxa"/>
            <w:tcBorders>
              <w:top w:val="single" w:sz="4" w:space="0" w:color="8EA9DB"/>
              <w:left w:val="nil"/>
              <w:bottom w:val="single" w:sz="4" w:space="0" w:color="8EA9DB"/>
              <w:right w:val="nil"/>
            </w:tcBorders>
            <w:shd w:val="clear" w:color="4472C4" w:fill="4472C4"/>
            <w:noWrap/>
            <w:vAlign w:val="center"/>
            <w:hideMark/>
          </w:tcPr>
          <w:p w14:paraId="30AD0BAB"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TIPO</w:t>
            </w:r>
          </w:p>
        </w:tc>
        <w:tc>
          <w:tcPr>
            <w:tcW w:w="709" w:type="dxa"/>
            <w:tcBorders>
              <w:top w:val="single" w:sz="4" w:space="0" w:color="8EA9DB"/>
              <w:left w:val="nil"/>
              <w:bottom w:val="single" w:sz="4" w:space="0" w:color="8EA9DB"/>
              <w:right w:val="nil"/>
            </w:tcBorders>
            <w:shd w:val="clear" w:color="4472C4" w:fill="4472C4"/>
            <w:noWrap/>
            <w:vAlign w:val="center"/>
            <w:hideMark/>
          </w:tcPr>
          <w:p w14:paraId="79A55A29"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M²</w:t>
            </w:r>
          </w:p>
        </w:tc>
        <w:tc>
          <w:tcPr>
            <w:tcW w:w="1418" w:type="dxa"/>
            <w:tcBorders>
              <w:top w:val="single" w:sz="4" w:space="0" w:color="8EA9DB"/>
              <w:left w:val="nil"/>
              <w:bottom w:val="single" w:sz="4" w:space="0" w:color="8EA9DB"/>
              <w:right w:val="nil"/>
            </w:tcBorders>
            <w:shd w:val="clear" w:color="4472C4" w:fill="4472C4"/>
            <w:noWrap/>
            <w:vAlign w:val="center"/>
            <w:hideMark/>
          </w:tcPr>
          <w:p w14:paraId="5780DC31"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VALOR</w:t>
            </w:r>
          </w:p>
        </w:tc>
        <w:tc>
          <w:tcPr>
            <w:tcW w:w="1134" w:type="dxa"/>
            <w:tcBorders>
              <w:top w:val="single" w:sz="4" w:space="0" w:color="8EA9DB"/>
              <w:left w:val="nil"/>
              <w:bottom w:val="single" w:sz="4" w:space="0" w:color="8EA9DB"/>
              <w:right w:val="single" w:sz="4" w:space="0" w:color="8EA9DB"/>
            </w:tcBorders>
            <w:shd w:val="clear" w:color="4472C4" w:fill="4472C4"/>
            <w:noWrap/>
            <w:vAlign w:val="center"/>
            <w:hideMark/>
          </w:tcPr>
          <w:p w14:paraId="058C230A"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 xml:space="preserve"> preço / m² </w:t>
            </w:r>
          </w:p>
        </w:tc>
      </w:tr>
      <w:tr w:rsidR="00FF4676" w:rsidRPr="00F55F7B" w14:paraId="0D99D79B"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7E3AEC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74B47E7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4B64F01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A5BF0E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207</w:t>
            </w:r>
          </w:p>
        </w:tc>
        <w:tc>
          <w:tcPr>
            <w:tcW w:w="1134" w:type="dxa"/>
            <w:tcBorders>
              <w:top w:val="single" w:sz="4" w:space="0" w:color="8EA9DB"/>
              <w:left w:val="nil"/>
              <w:bottom w:val="single" w:sz="4" w:space="0" w:color="8EA9DB"/>
              <w:right w:val="nil"/>
            </w:tcBorders>
            <w:shd w:val="clear" w:color="D9E1F2" w:fill="D9E1F2"/>
            <w:noWrap/>
            <w:vAlign w:val="bottom"/>
            <w:hideMark/>
          </w:tcPr>
          <w:p w14:paraId="3436D2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6306BC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D9E1F2" w:fill="D9E1F2"/>
            <w:noWrap/>
            <w:vAlign w:val="bottom"/>
            <w:hideMark/>
          </w:tcPr>
          <w:p w14:paraId="7AA3D47C" w14:textId="626CA578"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single" w:sz="4" w:space="0" w:color="8EA9DB"/>
            </w:tcBorders>
            <w:shd w:val="clear" w:color="D9E1F2" w:fill="D9E1F2"/>
            <w:noWrap/>
            <w:vAlign w:val="bottom"/>
            <w:hideMark/>
          </w:tcPr>
          <w:p w14:paraId="7A1B8A69" w14:textId="0C307D03"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1555042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1F119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79747B7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04B152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21C93D6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208</w:t>
            </w:r>
          </w:p>
        </w:tc>
        <w:tc>
          <w:tcPr>
            <w:tcW w:w="1134" w:type="dxa"/>
            <w:tcBorders>
              <w:top w:val="single" w:sz="4" w:space="0" w:color="8EA9DB"/>
              <w:left w:val="nil"/>
              <w:bottom w:val="single" w:sz="4" w:space="0" w:color="8EA9DB"/>
              <w:right w:val="nil"/>
            </w:tcBorders>
            <w:shd w:val="clear" w:color="auto" w:fill="auto"/>
            <w:noWrap/>
            <w:vAlign w:val="bottom"/>
            <w:hideMark/>
          </w:tcPr>
          <w:p w14:paraId="40465B0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66202DD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7B8B26F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single" w:sz="4" w:space="0" w:color="8EA9DB"/>
            </w:tcBorders>
            <w:shd w:val="clear" w:color="auto" w:fill="auto"/>
            <w:noWrap/>
            <w:vAlign w:val="bottom"/>
            <w:hideMark/>
          </w:tcPr>
          <w:p w14:paraId="24636CE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5F17B01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98C1A4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ED95A7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4370F32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5F2E050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209</w:t>
            </w:r>
          </w:p>
        </w:tc>
        <w:tc>
          <w:tcPr>
            <w:tcW w:w="1134" w:type="dxa"/>
            <w:tcBorders>
              <w:top w:val="single" w:sz="4" w:space="0" w:color="8EA9DB"/>
              <w:left w:val="nil"/>
              <w:bottom w:val="single" w:sz="4" w:space="0" w:color="8EA9DB"/>
              <w:right w:val="nil"/>
            </w:tcBorders>
            <w:shd w:val="clear" w:color="D9E1F2" w:fill="D9E1F2"/>
            <w:noWrap/>
            <w:vAlign w:val="bottom"/>
            <w:hideMark/>
          </w:tcPr>
          <w:p w14:paraId="0383A4C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C561C58"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3E8A4DE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5ADCAE4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01E8287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ACA4BD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2DCBBA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7BC6C8E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14156E1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301</w:t>
            </w:r>
          </w:p>
        </w:tc>
        <w:tc>
          <w:tcPr>
            <w:tcW w:w="1134" w:type="dxa"/>
            <w:tcBorders>
              <w:top w:val="single" w:sz="4" w:space="0" w:color="8EA9DB"/>
              <w:left w:val="nil"/>
              <w:bottom w:val="single" w:sz="4" w:space="0" w:color="8EA9DB"/>
              <w:right w:val="nil"/>
            </w:tcBorders>
            <w:shd w:val="clear" w:color="auto" w:fill="auto"/>
            <w:noWrap/>
            <w:vAlign w:val="bottom"/>
            <w:hideMark/>
          </w:tcPr>
          <w:p w14:paraId="152DB9C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63CFB6F"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auto" w:fill="auto"/>
            <w:noWrap/>
            <w:vAlign w:val="bottom"/>
            <w:hideMark/>
          </w:tcPr>
          <w:p w14:paraId="3C8699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2C09A3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4982A9C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26413F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145F15A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ECE31C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6758B38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302</w:t>
            </w:r>
          </w:p>
        </w:tc>
        <w:tc>
          <w:tcPr>
            <w:tcW w:w="1134" w:type="dxa"/>
            <w:tcBorders>
              <w:top w:val="single" w:sz="4" w:space="0" w:color="8EA9DB"/>
              <w:left w:val="nil"/>
              <w:bottom w:val="single" w:sz="4" w:space="0" w:color="8EA9DB"/>
              <w:right w:val="nil"/>
            </w:tcBorders>
            <w:shd w:val="clear" w:color="D9E1F2" w:fill="D9E1F2"/>
            <w:noWrap/>
            <w:vAlign w:val="bottom"/>
            <w:hideMark/>
          </w:tcPr>
          <w:p w14:paraId="50EB1A4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65BFB6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D9E1F2" w:fill="D9E1F2"/>
            <w:noWrap/>
            <w:vAlign w:val="bottom"/>
            <w:hideMark/>
          </w:tcPr>
          <w:p w14:paraId="71C8373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28FB3DE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2725040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34B6F4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69D3A21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76FD87B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74C8F5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304</w:t>
            </w:r>
          </w:p>
        </w:tc>
        <w:tc>
          <w:tcPr>
            <w:tcW w:w="1134" w:type="dxa"/>
            <w:tcBorders>
              <w:top w:val="single" w:sz="4" w:space="0" w:color="8EA9DB"/>
              <w:left w:val="nil"/>
              <w:bottom w:val="single" w:sz="4" w:space="0" w:color="8EA9DB"/>
              <w:right w:val="nil"/>
            </w:tcBorders>
            <w:shd w:val="clear" w:color="auto" w:fill="auto"/>
            <w:noWrap/>
            <w:vAlign w:val="bottom"/>
            <w:hideMark/>
          </w:tcPr>
          <w:p w14:paraId="4F249D7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4AB94DAC"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41E593D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F66004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8FD90AE"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5218336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579768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FC4C6A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5B06A61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403</w:t>
            </w:r>
          </w:p>
        </w:tc>
        <w:tc>
          <w:tcPr>
            <w:tcW w:w="1134" w:type="dxa"/>
            <w:tcBorders>
              <w:top w:val="single" w:sz="4" w:space="0" w:color="8EA9DB"/>
              <w:left w:val="nil"/>
              <w:bottom w:val="single" w:sz="4" w:space="0" w:color="8EA9DB"/>
              <w:right w:val="nil"/>
            </w:tcBorders>
            <w:shd w:val="clear" w:color="D9E1F2" w:fill="D9E1F2"/>
            <w:noWrap/>
            <w:vAlign w:val="bottom"/>
            <w:hideMark/>
          </w:tcPr>
          <w:p w14:paraId="291E0ED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012BB263"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34,02</w:t>
            </w:r>
          </w:p>
        </w:tc>
        <w:tc>
          <w:tcPr>
            <w:tcW w:w="1418" w:type="dxa"/>
            <w:tcBorders>
              <w:top w:val="single" w:sz="4" w:space="0" w:color="8EA9DB"/>
              <w:left w:val="nil"/>
              <w:bottom w:val="single" w:sz="4" w:space="0" w:color="8EA9DB"/>
              <w:right w:val="nil"/>
            </w:tcBorders>
            <w:shd w:val="clear" w:color="D9E1F2" w:fill="D9E1F2"/>
            <w:noWrap/>
            <w:vAlign w:val="bottom"/>
            <w:hideMark/>
          </w:tcPr>
          <w:p w14:paraId="04672B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04FC957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5.878,89 </w:t>
            </w:r>
          </w:p>
        </w:tc>
      </w:tr>
      <w:tr w:rsidR="00FF4676" w:rsidRPr="00F55F7B" w14:paraId="3191C30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2A45D7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56A2AF7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3A315C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12BBCA3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501</w:t>
            </w:r>
          </w:p>
        </w:tc>
        <w:tc>
          <w:tcPr>
            <w:tcW w:w="1134" w:type="dxa"/>
            <w:tcBorders>
              <w:top w:val="single" w:sz="4" w:space="0" w:color="8EA9DB"/>
              <w:left w:val="nil"/>
              <w:bottom w:val="single" w:sz="4" w:space="0" w:color="8EA9DB"/>
              <w:right w:val="nil"/>
            </w:tcBorders>
            <w:shd w:val="clear" w:color="auto" w:fill="auto"/>
            <w:noWrap/>
            <w:vAlign w:val="bottom"/>
            <w:hideMark/>
          </w:tcPr>
          <w:p w14:paraId="494929C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6D5491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41,15</w:t>
            </w:r>
          </w:p>
        </w:tc>
        <w:tc>
          <w:tcPr>
            <w:tcW w:w="1418" w:type="dxa"/>
            <w:tcBorders>
              <w:top w:val="single" w:sz="4" w:space="0" w:color="8EA9DB"/>
              <w:left w:val="nil"/>
              <w:bottom w:val="single" w:sz="4" w:space="0" w:color="8EA9DB"/>
              <w:right w:val="nil"/>
            </w:tcBorders>
            <w:shd w:val="clear" w:color="auto" w:fill="auto"/>
            <w:noWrap/>
            <w:vAlign w:val="bottom"/>
            <w:hideMark/>
          </w:tcPr>
          <w:p w14:paraId="0F61798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2980142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4.860,27 </w:t>
            </w:r>
          </w:p>
        </w:tc>
      </w:tr>
      <w:tr w:rsidR="00FF4676" w:rsidRPr="00F55F7B" w14:paraId="58D457BE"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FF4D45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E82E8C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6F298FC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287CE16A"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506</w:t>
            </w:r>
          </w:p>
        </w:tc>
        <w:tc>
          <w:tcPr>
            <w:tcW w:w="1134" w:type="dxa"/>
            <w:tcBorders>
              <w:top w:val="single" w:sz="4" w:space="0" w:color="8EA9DB"/>
              <w:left w:val="nil"/>
              <w:bottom w:val="single" w:sz="4" w:space="0" w:color="8EA9DB"/>
              <w:right w:val="nil"/>
            </w:tcBorders>
            <w:shd w:val="clear" w:color="D9E1F2" w:fill="D9E1F2"/>
            <w:noWrap/>
            <w:vAlign w:val="bottom"/>
            <w:hideMark/>
          </w:tcPr>
          <w:p w14:paraId="59E0748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12E4254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55770FC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53A415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7BEE86E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536EE6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0764280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28615D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A51BA5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507</w:t>
            </w:r>
          </w:p>
        </w:tc>
        <w:tc>
          <w:tcPr>
            <w:tcW w:w="1134" w:type="dxa"/>
            <w:tcBorders>
              <w:top w:val="single" w:sz="4" w:space="0" w:color="8EA9DB"/>
              <w:left w:val="nil"/>
              <w:bottom w:val="single" w:sz="4" w:space="0" w:color="8EA9DB"/>
              <w:right w:val="nil"/>
            </w:tcBorders>
            <w:shd w:val="clear" w:color="auto" w:fill="auto"/>
            <w:noWrap/>
            <w:vAlign w:val="bottom"/>
            <w:hideMark/>
          </w:tcPr>
          <w:p w14:paraId="6C664EB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2BE64AF3"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3CD613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BC97D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256BAF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08B9993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5336C7D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779D512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694035E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701</w:t>
            </w:r>
          </w:p>
        </w:tc>
        <w:tc>
          <w:tcPr>
            <w:tcW w:w="1134" w:type="dxa"/>
            <w:tcBorders>
              <w:top w:val="single" w:sz="4" w:space="0" w:color="8EA9DB"/>
              <w:left w:val="nil"/>
              <w:bottom w:val="single" w:sz="4" w:space="0" w:color="8EA9DB"/>
              <w:right w:val="nil"/>
            </w:tcBorders>
            <w:shd w:val="clear" w:color="D9E1F2" w:fill="D9E1F2"/>
            <w:noWrap/>
            <w:vAlign w:val="bottom"/>
            <w:hideMark/>
          </w:tcPr>
          <w:p w14:paraId="5F60401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0A88CC5E"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D9E1F2" w:fill="D9E1F2"/>
            <w:noWrap/>
            <w:vAlign w:val="bottom"/>
            <w:hideMark/>
          </w:tcPr>
          <w:p w14:paraId="3D14E33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655E00E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5FBEB95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3450B13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lastRenderedPageBreak/>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16AC3A8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684DAD1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06F76FEF"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702</w:t>
            </w:r>
          </w:p>
        </w:tc>
        <w:tc>
          <w:tcPr>
            <w:tcW w:w="1134" w:type="dxa"/>
            <w:tcBorders>
              <w:top w:val="single" w:sz="4" w:space="0" w:color="8EA9DB"/>
              <w:left w:val="nil"/>
              <w:bottom w:val="single" w:sz="4" w:space="0" w:color="8EA9DB"/>
              <w:right w:val="nil"/>
            </w:tcBorders>
            <w:shd w:val="clear" w:color="auto" w:fill="auto"/>
            <w:noWrap/>
            <w:vAlign w:val="bottom"/>
            <w:hideMark/>
          </w:tcPr>
          <w:p w14:paraId="5D8DC5F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22F1748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240FE49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0C1394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5F2181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2D873E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34E33B1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0C5E907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22D9C88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703</w:t>
            </w:r>
          </w:p>
        </w:tc>
        <w:tc>
          <w:tcPr>
            <w:tcW w:w="1134" w:type="dxa"/>
            <w:tcBorders>
              <w:top w:val="single" w:sz="4" w:space="0" w:color="8EA9DB"/>
              <w:left w:val="nil"/>
              <w:bottom w:val="single" w:sz="4" w:space="0" w:color="8EA9DB"/>
              <w:right w:val="nil"/>
            </w:tcBorders>
            <w:shd w:val="clear" w:color="D9E1F2" w:fill="D9E1F2"/>
            <w:noWrap/>
            <w:vAlign w:val="bottom"/>
            <w:hideMark/>
          </w:tcPr>
          <w:p w14:paraId="17EFAB7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091600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34,02</w:t>
            </w:r>
          </w:p>
        </w:tc>
        <w:tc>
          <w:tcPr>
            <w:tcW w:w="1418" w:type="dxa"/>
            <w:tcBorders>
              <w:top w:val="single" w:sz="4" w:space="0" w:color="8EA9DB"/>
              <w:left w:val="nil"/>
              <w:bottom w:val="single" w:sz="4" w:space="0" w:color="8EA9DB"/>
              <w:right w:val="nil"/>
            </w:tcBorders>
            <w:shd w:val="clear" w:color="D9E1F2" w:fill="D9E1F2"/>
            <w:noWrap/>
            <w:vAlign w:val="bottom"/>
            <w:hideMark/>
          </w:tcPr>
          <w:p w14:paraId="441CB83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1CD301A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5.878,89 </w:t>
            </w:r>
          </w:p>
        </w:tc>
      </w:tr>
      <w:tr w:rsidR="00FF4676" w:rsidRPr="00F55F7B" w14:paraId="1ADB57D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1392F05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071B061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32C6251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68A5AD7"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704</w:t>
            </w:r>
          </w:p>
        </w:tc>
        <w:tc>
          <w:tcPr>
            <w:tcW w:w="1134" w:type="dxa"/>
            <w:tcBorders>
              <w:top w:val="single" w:sz="4" w:space="0" w:color="8EA9DB"/>
              <w:left w:val="nil"/>
              <w:bottom w:val="single" w:sz="4" w:space="0" w:color="8EA9DB"/>
              <w:right w:val="nil"/>
            </w:tcBorders>
            <w:shd w:val="clear" w:color="auto" w:fill="auto"/>
            <w:noWrap/>
            <w:vAlign w:val="bottom"/>
            <w:hideMark/>
          </w:tcPr>
          <w:p w14:paraId="34CBE8B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0DAC4D3D"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261BE7F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79DC6A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1F9CEDE4"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BC615D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940DC8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385917F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4CF907F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705</w:t>
            </w:r>
          </w:p>
        </w:tc>
        <w:tc>
          <w:tcPr>
            <w:tcW w:w="1134" w:type="dxa"/>
            <w:tcBorders>
              <w:top w:val="single" w:sz="4" w:space="0" w:color="8EA9DB"/>
              <w:left w:val="nil"/>
              <w:bottom w:val="single" w:sz="4" w:space="0" w:color="8EA9DB"/>
              <w:right w:val="nil"/>
            </w:tcBorders>
            <w:shd w:val="clear" w:color="D9E1F2" w:fill="D9E1F2"/>
            <w:noWrap/>
            <w:vAlign w:val="bottom"/>
            <w:hideMark/>
          </w:tcPr>
          <w:p w14:paraId="08B27EA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2B14E7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D9E1F2" w:fill="D9E1F2"/>
            <w:noWrap/>
            <w:vAlign w:val="bottom"/>
            <w:hideMark/>
          </w:tcPr>
          <w:p w14:paraId="271C12D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B0C3D6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4D1E6009"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25F0A5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731C5C2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22085F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63E93B4"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706</w:t>
            </w:r>
          </w:p>
        </w:tc>
        <w:tc>
          <w:tcPr>
            <w:tcW w:w="1134" w:type="dxa"/>
            <w:tcBorders>
              <w:top w:val="single" w:sz="4" w:space="0" w:color="8EA9DB"/>
              <w:left w:val="nil"/>
              <w:bottom w:val="single" w:sz="4" w:space="0" w:color="8EA9DB"/>
              <w:right w:val="nil"/>
            </w:tcBorders>
            <w:shd w:val="clear" w:color="auto" w:fill="auto"/>
            <w:noWrap/>
            <w:vAlign w:val="bottom"/>
            <w:hideMark/>
          </w:tcPr>
          <w:p w14:paraId="19B526F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55A4FC5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auto" w:fill="auto"/>
            <w:noWrap/>
            <w:vAlign w:val="bottom"/>
            <w:hideMark/>
          </w:tcPr>
          <w:p w14:paraId="3571864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F39F2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1DB8B6CD"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215706A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2A7C05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889900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066797C"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707</w:t>
            </w:r>
          </w:p>
        </w:tc>
        <w:tc>
          <w:tcPr>
            <w:tcW w:w="1134" w:type="dxa"/>
            <w:tcBorders>
              <w:top w:val="single" w:sz="4" w:space="0" w:color="8EA9DB"/>
              <w:left w:val="nil"/>
              <w:bottom w:val="single" w:sz="4" w:space="0" w:color="8EA9DB"/>
              <w:right w:val="nil"/>
            </w:tcBorders>
            <w:shd w:val="clear" w:color="D9E1F2" w:fill="D9E1F2"/>
            <w:noWrap/>
            <w:vAlign w:val="bottom"/>
            <w:hideMark/>
          </w:tcPr>
          <w:p w14:paraId="264F854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53B9D388"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D9E1F2" w:fill="D9E1F2"/>
            <w:noWrap/>
            <w:vAlign w:val="bottom"/>
            <w:hideMark/>
          </w:tcPr>
          <w:p w14:paraId="1AF4EC3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4116AB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FBD12D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524989C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6A38413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0B2A6FE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61324F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708</w:t>
            </w:r>
          </w:p>
        </w:tc>
        <w:tc>
          <w:tcPr>
            <w:tcW w:w="1134" w:type="dxa"/>
            <w:tcBorders>
              <w:top w:val="single" w:sz="4" w:space="0" w:color="8EA9DB"/>
              <w:left w:val="nil"/>
              <w:bottom w:val="single" w:sz="4" w:space="0" w:color="8EA9DB"/>
              <w:right w:val="nil"/>
            </w:tcBorders>
            <w:shd w:val="clear" w:color="auto" w:fill="auto"/>
            <w:noWrap/>
            <w:vAlign w:val="bottom"/>
            <w:hideMark/>
          </w:tcPr>
          <w:p w14:paraId="577D045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721C993B"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4E2F508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08318B6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0B56651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38936B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206197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3F0C19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4E490422"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709</w:t>
            </w:r>
          </w:p>
        </w:tc>
        <w:tc>
          <w:tcPr>
            <w:tcW w:w="1134" w:type="dxa"/>
            <w:tcBorders>
              <w:top w:val="single" w:sz="4" w:space="0" w:color="8EA9DB"/>
              <w:left w:val="nil"/>
              <w:bottom w:val="single" w:sz="4" w:space="0" w:color="8EA9DB"/>
              <w:right w:val="nil"/>
            </w:tcBorders>
            <w:shd w:val="clear" w:color="D9E1F2" w:fill="D9E1F2"/>
            <w:noWrap/>
            <w:vAlign w:val="bottom"/>
            <w:hideMark/>
          </w:tcPr>
          <w:p w14:paraId="62307CD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7931506A"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73E6E1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B5F1F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75E06353"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C70C3F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5D1A1B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4DA33EA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0AA7E2A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808</w:t>
            </w:r>
          </w:p>
        </w:tc>
        <w:tc>
          <w:tcPr>
            <w:tcW w:w="1134" w:type="dxa"/>
            <w:tcBorders>
              <w:top w:val="single" w:sz="4" w:space="0" w:color="8EA9DB"/>
              <w:left w:val="nil"/>
              <w:bottom w:val="single" w:sz="4" w:space="0" w:color="8EA9DB"/>
              <w:right w:val="nil"/>
            </w:tcBorders>
            <w:shd w:val="clear" w:color="auto" w:fill="auto"/>
            <w:noWrap/>
            <w:vAlign w:val="bottom"/>
            <w:hideMark/>
          </w:tcPr>
          <w:p w14:paraId="65AF649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4B367C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41A0EC2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58F4F4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7ED3E9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C4F6AE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4DC3F9C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725312E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809E5B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809</w:t>
            </w:r>
          </w:p>
        </w:tc>
        <w:tc>
          <w:tcPr>
            <w:tcW w:w="1134" w:type="dxa"/>
            <w:tcBorders>
              <w:top w:val="single" w:sz="4" w:space="0" w:color="8EA9DB"/>
              <w:left w:val="nil"/>
              <w:bottom w:val="single" w:sz="4" w:space="0" w:color="8EA9DB"/>
              <w:right w:val="nil"/>
            </w:tcBorders>
            <w:shd w:val="clear" w:color="D9E1F2" w:fill="D9E1F2"/>
            <w:noWrap/>
            <w:vAlign w:val="bottom"/>
            <w:hideMark/>
          </w:tcPr>
          <w:p w14:paraId="2EBD77D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5AA4F8A"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61BA26F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3D75B6A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2A21B4A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1386445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20F8037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65A9A1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7A5B15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1301</w:t>
            </w:r>
          </w:p>
        </w:tc>
        <w:tc>
          <w:tcPr>
            <w:tcW w:w="1134" w:type="dxa"/>
            <w:tcBorders>
              <w:top w:val="single" w:sz="4" w:space="0" w:color="8EA9DB"/>
              <w:left w:val="nil"/>
              <w:bottom w:val="single" w:sz="4" w:space="0" w:color="8EA9DB"/>
              <w:right w:val="nil"/>
            </w:tcBorders>
            <w:shd w:val="clear" w:color="auto" w:fill="auto"/>
            <w:noWrap/>
            <w:vAlign w:val="bottom"/>
            <w:hideMark/>
          </w:tcPr>
          <w:p w14:paraId="6A9080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4499470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auto" w:fill="auto"/>
            <w:noWrap/>
            <w:vAlign w:val="bottom"/>
            <w:hideMark/>
          </w:tcPr>
          <w:p w14:paraId="4745B5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84A01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33610D3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A1B586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361B786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56E6F37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516F338"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1302</w:t>
            </w:r>
          </w:p>
        </w:tc>
        <w:tc>
          <w:tcPr>
            <w:tcW w:w="1134" w:type="dxa"/>
            <w:tcBorders>
              <w:top w:val="single" w:sz="4" w:space="0" w:color="8EA9DB"/>
              <w:left w:val="nil"/>
              <w:bottom w:val="single" w:sz="4" w:space="0" w:color="8EA9DB"/>
              <w:right w:val="nil"/>
            </w:tcBorders>
            <w:shd w:val="clear" w:color="D9E1F2" w:fill="D9E1F2"/>
            <w:noWrap/>
            <w:vAlign w:val="bottom"/>
            <w:hideMark/>
          </w:tcPr>
          <w:p w14:paraId="0C7DA72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B81532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D9E1F2" w:fill="D9E1F2"/>
            <w:noWrap/>
            <w:vAlign w:val="bottom"/>
            <w:hideMark/>
          </w:tcPr>
          <w:p w14:paraId="3B60323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474795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E13478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D452A2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UMLAR CAMBUCI EMPREENDIMENTOS IMOB. SPE    </w:t>
            </w:r>
          </w:p>
        </w:tc>
        <w:tc>
          <w:tcPr>
            <w:tcW w:w="964" w:type="dxa"/>
            <w:tcBorders>
              <w:top w:val="single" w:sz="4" w:space="0" w:color="8EA9DB"/>
              <w:left w:val="nil"/>
              <w:bottom w:val="single" w:sz="4" w:space="0" w:color="8EA9DB"/>
              <w:right w:val="nil"/>
            </w:tcBorders>
            <w:shd w:val="clear" w:color="auto" w:fill="auto"/>
            <w:vAlign w:val="bottom"/>
            <w:hideMark/>
          </w:tcPr>
          <w:p w14:paraId="516E3FC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Cambuci</w:t>
            </w:r>
          </w:p>
        </w:tc>
        <w:tc>
          <w:tcPr>
            <w:tcW w:w="2130" w:type="dxa"/>
            <w:tcBorders>
              <w:top w:val="single" w:sz="4" w:space="0" w:color="8EA9DB"/>
              <w:left w:val="nil"/>
              <w:bottom w:val="single" w:sz="4" w:space="0" w:color="8EA9DB"/>
              <w:right w:val="nil"/>
            </w:tcBorders>
            <w:shd w:val="clear" w:color="auto" w:fill="auto"/>
            <w:vAlign w:val="bottom"/>
            <w:hideMark/>
          </w:tcPr>
          <w:p w14:paraId="0D92996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Otto de </w:t>
            </w:r>
            <w:proofErr w:type="spellStart"/>
            <w:r w:rsidRPr="00F55F7B">
              <w:rPr>
                <w:rFonts w:eastAsia="Times New Roman" w:cs="Calibri"/>
                <w:color w:val="000000"/>
                <w:sz w:val="20"/>
                <w:szCs w:val="20"/>
                <w:lang w:eastAsia="pt-BR"/>
              </w:rPr>
              <w:t>Alencas</w:t>
            </w:r>
            <w:proofErr w:type="spellEnd"/>
            <w:r w:rsidRPr="00F55F7B">
              <w:rPr>
                <w:rFonts w:eastAsia="Times New Roman" w:cs="Calibri"/>
                <w:color w:val="000000"/>
                <w:sz w:val="20"/>
                <w:szCs w:val="20"/>
                <w:lang w:eastAsia="pt-BR"/>
              </w:rPr>
              <w:t xml:space="preserve"> 315 - Cambuci - SP</w:t>
            </w:r>
          </w:p>
        </w:tc>
        <w:tc>
          <w:tcPr>
            <w:tcW w:w="927" w:type="dxa"/>
            <w:tcBorders>
              <w:top w:val="single" w:sz="4" w:space="0" w:color="8EA9DB"/>
              <w:left w:val="nil"/>
              <w:bottom w:val="single" w:sz="4" w:space="0" w:color="8EA9DB"/>
              <w:right w:val="nil"/>
            </w:tcBorders>
            <w:shd w:val="clear" w:color="auto" w:fill="auto"/>
            <w:noWrap/>
            <w:vAlign w:val="bottom"/>
            <w:hideMark/>
          </w:tcPr>
          <w:p w14:paraId="4C14D16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201</w:t>
            </w:r>
          </w:p>
        </w:tc>
        <w:tc>
          <w:tcPr>
            <w:tcW w:w="1134" w:type="dxa"/>
            <w:tcBorders>
              <w:top w:val="single" w:sz="4" w:space="0" w:color="8EA9DB"/>
              <w:left w:val="nil"/>
              <w:bottom w:val="single" w:sz="4" w:space="0" w:color="8EA9DB"/>
              <w:right w:val="nil"/>
            </w:tcBorders>
            <w:shd w:val="clear" w:color="auto" w:fill="auto"/>
            <w:noWrap/>
            <w:vAlign w:val="bottom"/>
            <w:hideMark/>
          </w:tcPr>
          <w:p w14:paraId="55B217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2C4F07E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44</w:t>
            </w:r>
          </w:p>
        </w:tc>
        <w:tc>
          <w:tcPr>
            <w:tcW w:w="1418" w:type="dxa"/>
            <w:tcBorders>
              <w:top w:val="single" w:sz="4" w:space="0" w:color="8EA9DB"/>
              <w:left w:val="nil"/>
              <w:bottom w:val="single" w:sz="4" w:space="0" w:color="8EA9DB"/>
              <w:right w:val="nil"/>
            </w:tcBorders>
            <w:shd w:val="clear" w:color="auto" w:fill="auto"/>
            <w:noWrap/>
            <w:vAlign w:val="bottom"/>
            <w:hideMark/>
          </w:tcPr>
          <w:p w14:paraId="6EEEC4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250.000,00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90348F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BD2736B" w14:textId="77777777" w:rsidTr="004F7A20">
        <w:trPr>
          <w:trHeight w:val="12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4AB11E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EMPREENDIMENTOS IMOBILIARIOS E CONSTRUCOES LTDA</w:t>
            </w:r>
          </w:p>
        </w:tc>
        <w:tc>
          <w:tcPr>
            <w:tcW w:w="964" w:type="dxa"/>
            <w:tcBorders>
              <w:top w:val="single" w:sz="4" w:space="0" w:color="8EA9DB"/>
              <w:left w:val="nil"/>
              <w:bottom w:val="single" w:sz="4" w:space="0" w:color="8EA9DB"/>
              <w:right w:val="nil"/>
            </w:tcBorders>
            <w:shd w:val="clear" w:color="D9E1F2" w:fill="D9E1F2"/>
            <w:vAlign w:val="bottom"/>
            <w:hideMark/>
          </w:tcPr>
          <w:p w14:paraId="61DAB67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Frei Caneca</w:t>
            </w:r>
          </w:p>
        </w:tc>
        <w:tc>
          <w:tcPr>
            <w:tcW w:w="2130" w:type="dxa"/>
            <w:tcBorders>
              <w:top w:val="single" w:sz="4" w:space="0" w:color="8EA9DB"/>
              <w:left w:val="nil"/>
              <w:bottom w:val="single" w:sz="4" w:space="0" w:color="8EA9DB"/>
              <w:right w:val="nil"/>
            </w:tcBorders>
            <w:shd w:val="clear" w:color="D9E1F2" w:fill="D9E1F2"/>
            <w:vAlign w:val="bottom"/>
            <w:hideMark/>
          </w:tcPr>
          <w:p w14:paraId="1E95D9B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Rua Frei Caneca, n° 351 - Consolação - SP - CEP: 01307-001</w:t>
            </w:r>
          </w:p>
        </w:tc>
        <w:tc>
          <w:tcPr>
            <w:tcW w:w="927" w:type="dxa"/>
            <w:tcBorders>
              <w:top w:val="single" w:sz="4" w:space="0" w:color="8EA9DB"/>
              <w:left w:val="nil"/>
              <w:bottom w:val="single" w:sz="4" w:space="0" w:color="8EA9DB"/>
              <w:right w:val="nil"/>
            </w:tcBorders>
            <w:shd w:val="clear" w:color="D9E1F2" w:fill="D9E1F2"/>
            <w:noWrap/>
            <w:vAlign w:val="bottom"/>
            <w:hideMark/>
          </w:tcPr>
          <w:p w14:paraId="75CDA142"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501</w:t>
            </w:r>
          </w:p>
        </w:tc>
        <w:tc>
          <w:tcPr>
            <w:tcW w:w="1134" w:type="dxa"/>
            <w:tcBorders>
              <w:top w:val="single" w:sz="4" w:space="0" w:color="8EA9DB"/>
              <w:left w:val="nil"/>
              <w:bottom w:val="single" w:sz="4" w:space="0" w:color="8EA9DB"/>
              <w:right w:val="nil"/>
            </w:tcBorders>
            <w:shd w:val="clear" w:color="D9E1F2" w:fill="D9E1F2"/>
            <w:noWrap/>
            <w:vAlign w:val="bottom"/>
            <w:hideMark/>
          </w:tcPr>
          <w:p w14:paraId="6CB05D2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4F1BA71"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D9E1F2" w:fill="D9E1F2"/>
            <w:noWrap/>
            <w:vAlign w:val="bottom"/>
            <w:hideMark/>
          </w:tcPr>
          <w:p w14:paraId="088A59D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450.000,00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3EA5705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11.842,11 </w:t>
            </w:r>
          </w:p>
        </w:tc>
      </w:tr>
      <w:tr w:rsidR="00FF4676" w:rsidRPr="00F55F7B" w14:paraId="6719C986" w14:textId="77777777" w:rsidTr="004F7A20">
        <w:trPr>
          <w:trHeight w:val="12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3A2BF3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lastRenderedPageBreak/>
              <w:t>MAGIK JC EMPREENDIMENTOS IMOBILIARIOS E CONSTRUCOES LTDA</w:t>
            </w:r>
          </w:p>
        </w:tc>
        <w:tc>
          <w:tcPr>
            <w:tcW w:w="964" w:type="dxa"/>
            <w:tcBorders>
              <w:top w:val="single" w:sz="4" w:space="0" w:color="8EA9DB"/>
              <w:left w:val="nil"/>
              <w:bottom w:val="single" w:sz="4" w:space="0" w:color="8EA9DB"/>
              <w:right w:val="nil"/>
            </w:tcBorders>
            <w:shd w:val="clear" w:color="auto" w:fill="auto"/>
            <w:vAlign w:val="bottom"/>
            <w:hideMark/>
          </w:tcPr>
          <w:p w14:paraId="158E77D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Frei Caneca</w:t>
            </w:r>
          </w:p>
        </w:tc>
        <w:tc>
          <w:tcPr>
            <w:tcW w:w="2130" w:type="dxa"/>
            <w:tcBorders>
              <w:top w:val="single" w:sz="4" w:space="0" w:color="8EA9DB"/>
              <w:left w:val="nil"/>
              <w:bottom w:val="single" w:sz="4" w:space="0" w:color="8EA9DB"/>
              <w:right w:val="nil"/>
            </w:tcBorders>
            <w:shd w:val="clear" w:color="auto" w:fill="auto"/>
            <w:vAlign w:val="bottom"/>
            <w:hideMark/>
          </w:tcPr>
          <w:p w14:paraId="1597A12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Rua Frei Caneca, n° 351 - Consolação - SP - CEP: 01307-001</w:t>
            </w:r>
          </w:p>
        </w:tc>
        <w:tc>
          <w:tcPr>
            <w:tcW w:w="927" w:type="dxa"/>
            <w:tcBorders>
              <w:top w:val="single" w:sz="4" w:space="0" w:color="8EA9DB"/>
              <w:left w:val="nil"/>
              <w:bottom w:val="single" w:sz="4" w:space="0" w:color="8EA9DB"/>
              <w:right w:val="nil"/>
            </w:tcBorders>
            <w:shd w:val="clear" w:color="auto" w:fill="auto"/>
            <w:noWrap/>
            <w:vAlign w:val="bottom"/>
            <w:hideMark/>
          </w:tcPr>
          <w:p w14:paraId="750D7A2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601</w:t>
            </w:r>
          </w:p>
        </w:tc>
        <w:tc>
          <w:tcPr>
            <w:tcW w:w="1134" w:type="dxa"/>
            <w:tcBorders>
              <w:top w:val="single" w:sz="4" w:space="0" w:color="8EA9DB"/>
              <w:left w:val="nil"/>
              <w:bottom w:val="single" w:sz="4" w:space="0" w:color="8EA9DB"/>
              <w:right w:val="nil"/>
            </w:tcBorders>
            <w:shd w:val="clear" w:color="auto" w:fill="auto"/>
            <w:noWrap/>
            <w:vAlign w:val="bottom"/>
            <w:hideMark/>
          </w:tcPr>
          <w:p w14:paraId="2113299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772F6B61"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auto" w:fill="auto"/>
            <w:noWrap/>
            <w:vAlign w:val="bottom"/>
            <w:hideMark/>
          </w:tcPr>
          <w:p w14:paraId="71376D2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450.000,00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663A0B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11.842,11 </w:t>
            </w:r>
          </w:p>
        </w:tc>
      </w:tr>
      <w:tr w:rsidR="00FF4676" w:rsidRPr="00F55F7B" w14:paraId="0FBAB62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354FE4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4EACF45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D9E1F2" w:fill="D9E1F2"/>
            <w:vAlign w:val="bottom"/>
            <w:hideMark/>
          </w:tcPr>
          <w:p w14:paraId="5C27818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D9E1F2" w:fill="D9E1F2"/>
            <w:noWrap/>
            <w:vAlign w:val="bottom"/>
            <w:hideMark/>
          </w:tcPr>
          <w:p w14:paraId="72A20265"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1412</w:t>
            </w:r>
          </w:p>
        </w:tc>
        <w:tc>
          <w:tcPr>
            <w:tcW w:w="1134" w:type="dxa"/>
            <w:tcBorders>
              <w:top w:val="single" w:sz="4" w:space="0" w:color="8EA9DB"/>
              <w:left w:val="nil"/>
              <w:bottom w:val="single" w:sz="4" w:space="0" w:color="8EA9DB"/>
              <w:right w:val="nil"/>
            </w:tcBorders>
            <w:shd w:val="clear" w:color="D9E1F2" w:fill="D9E1F2"/>
            <w:noWrap/>
            <w:vAlign w:val="bottom"/>
            <w:hideMark/>
          </w:tcPr>
          <w:p w14:paraId="4C42C66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8C2B5BD"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D9E1F2" w:fill="D9E1F2"/>
            <w:noWrap/>
            <w:vAlign w:val="bottom"/>
            <w:hideMark/>
          </w:tcPr>
          <w:p w14:paraId="20C2D6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single" w:sz="4" w:space="0" w:color="8EA9DB"/>
            </w:tcBorders>
            <w:shd w:val="clear" w:color="D9E1F2" w:fill="D9E1F2"/>
            <w:noWrap/>
            <w:vAlign w:val="bottom"/>
            <w:hideMark/>
          </w:tcPr>
          <w:p w14:paraId="6DA5E12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0FFF3FD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8EB107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3CE2BF2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auto" w:fill="auto"/>
            <w:vAlign w:val="bottom"/>
            <w:hideMark/>
          </w:tcPr>
          <w:p w14:paraId="61CD126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auto" w:fill="auto"/>
            <w:noWrap/>
            <w:vAlign w:val="bottom"/>
            <w:hideMark/>
          </w:tcPr>
          <w:p w14:paraId="13484A05"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1503</w:t>
            </w:r>
          </w:p>
        </w:tc>
        <w:tc>
          <w:tcPr>
            <w:tcW w:w="1134" w:type="dxa"/>
            <w:tcBorders>
              <w:top w:val="single" w:sz="4" w:space="0" w:color="8EA9DB"/>
              <w:left w:val="nil"/>
              <w:bottom w:val="single" w:sz="4" w:space="0" w:color="8EA9DB"/>
              <w:right w:val="nil"/>
            </w:tcBorders>
            <w:shd w:val="clear" w:color="auto" w:fill="auto"/>
            <w:noWrap/>
            <w:vAlign w:val="bottom"/>
            <w:hideMark/>
          </w:tcPr>
          <w:p w14:paraId="574C6FA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2A64C26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auto" w:fill="auto"/>
            <w:noWrap/>
            <w:vAlign w:val="bottom"/>
            <w:hideMark/>
          </w:tcPr>
          <w:p w14:paraId="76827D4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single" w:sz="4" w:space="0" w:color="8EA9DB"/>
            </w:tcBorders>
            <w:shd w:val="clear" w:color="auto" w:fill="auto"/>
            <w:noWrap/>
            <w:vAlign w:val="bottom"/>
            <w:hideMark/>
          </w:tcPr>
          <w:p w14:paraId="070CC57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721BCB2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E3FFE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81382F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D9E1F2" w:fill="D9E1F2"/>
            <w:vAlign w:val="bottom"/>
            <w:hideMark/>
          </w:tcPr>
          <w:p w14:paraId="6F93167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D9E1F2" w:fill="D9E1F2"/>
            <w:noWrap/>
            <w:vAlign w:val="bottom"/>
            <w:hideMark/>
          </w:tcPr>
          <w:p w14:paraId="78D2A96D"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1602</w:t>
            </w:r>
          </w:p>
        </w:tc>
        <w:tc>
          <w:tcPr>
            <w:tcW w:w="1134" w:type="dxa"/>
            <w:tcBorders>
              <w:top w:val="single" w:sz="4" w:space="0" w:color="8EA9DB"/>
              <w:left w:val="nil"/>
              <w:bottom w:val="single" w:sz="4" w:space="0" w:color="8EA9DB"/>
              <w:right w:val="nil"/>
            </w:tcBorders>
            <w:shd w:val="clear" w:color="D9E1F2" w:fill="D9E1F2"/>
            <w:noWrap/>
            <w:vAlign w:val="bottom"/>
            <w:hideMark/>
          </w:tcPr>
          <w:p w14:paraId="44BAA9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80DB9B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D9E1F2" w:fill="D9E1F2"/>
            <w:noWrap/>
            <w:vAlign w:val="bottom"/>
            <w:hideMark/>
          </w:tcPr>
          <w:p w14:paraId="519A21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2109054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22410EE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F4CB17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12 EMPREENDIMENTOS IMOBILIARIOS SPE LTDA -</w:t>
            </w:r>
          </w:p>
        </w:tc>
        <w:tc>
          <w:tcPr>
            <w:tcW w:w="964" w:type="dxa"/>
            <w:tcBorders>
              <w:top w:val="single" w:sz="4" w:space="0" w:color="8EA9DB"/>
              <w:left w:val="nil"/>
              <w:bottom w:val="single" w:sz="4" w:space="0" w:color="8EA9DB"/>
              <w:right w:val="nil"/>
            </w:tcBorders>
            <w:shd w:val="clear" w:color="auto" w:fill="auto"/>
            <w:vAlign w:val="bottom"/>
            <w:hideMark/>
          </w:tcPr>
          <w:p w14:paraId="2C41F60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auto" w:fill="auto"/>
            <w:vAlign w:val="bottom"/>
            <w:hideMark/>
          </w:tcPr>
          <w:p w14:paraId="798860C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auto" w:fill="auto"/>
            <w:noWrap/>
            <w:vAlign w:val="bottom"/>
            <w:hideMark/>
          </w:tcPr>
          <w:p w14:paraId="7FF5A44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92</w:t>
            </w:r>
          </w:p>
        </w:tc>
        <w:tc>
          <w:tcPr>
            <w:tcW w:w="1134" w:type="dxa"/>
            <w:tcBorders>
              <w:top w:val="single" w:sz="4" w:space="0" w:color="8EA9DB"/>
              <w:left w:val="nil"/>
              <w:bottom w:val="single" w:sz="4" w:space="0" w:color="8EA9DB"/>
              <w:right w:val="nil"/>
            </w:tcBorders>
            <w:shd w:val="clear" w:color="auto" w:fill="auto"/>
            <w:noWrap/>
            <w:vAlign w:val="bottom"/>
            <w:hideMark/>
          </w:tcPr>
          <w:p w14:paraId="0DAB5C7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0206BE5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auto" w:fill="auto"/>
            <w:noWrap/>
            <w:vAlign w:val="bottom"/>
            <w:hideMark/>
          </w:tcPr>
          <w:p w14:paraId="57BFB35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04F035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10.526,32 </w:t>
            </w:r>
          </w:p>
        </w:tc>
      </w:tr>
      <w:tr w:rsidR="00FF4676" w:rsidRPr="00F55F7B" w14:paraId="55038667"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4E69BF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MAGIK JC 12 EMPREENDIMENTOS IMOBILIARIOS SPE LTDA </w:t>
            </w:r>
          </w:p>
        </w:tc>
        <w:tc>
          <w:tcPr>
            <w:tcW w:w="964" w:type="dxa"/>
            <w:tcBorders>
              <w:top w:val="single" w:sz="4" w:space="0" w:color="8EA9DB"/>
              <w:left w:val="nil"/>
              <w:bottom w:val="single" w:sz="4" w:space="0" w:color="8EA9DB"/>
              <w:right w:val="nil"/>
            </w:tcBorders>
            <w:shd w:val="clear" w:color="D9E1F2" w:fill="D9E1F2"/>
            <w:vAlign w:val="bottom"/>
            <w:hideMark/>
          </w:tcPr>
          <w:p w14:paraId="0DF98AC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D9E1F2" w:fill="D9E1F2"/>
            <w:vAlign w:val="bottom"/>
            <w:hideMark/>
          </w:tcPr>
          <w:p w14:paraId="394EA5E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D9E1F2" w:fill="D9E1F2"/>
            <w:noWrap/>
            <w:vAlign w:val="bottom"/>
            <w:hideMark/>
          </w:tcPr>
          <w:p w14:paraId="19404B9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95</w:t>
            </w:r>
          </w:p>
        </w:tc>
        <w:tc>
          <w:tcPr>
            <w:tcW w:w="1134" w:type="dxa"/>
            <w:tcBorders>
              <w:top w:val="single" w:sz="4" w:space="0" w:color="8EA9DB"/>
              <w:left w:val="nil"/>
              <w:bottom w:val="single" w:sz="4" w:space="0" w:color="8EA9DB"/>
              <w:right w:val="nil"/>
            </w:tcBorders>
            <w:shd w:val="clear" w:color="D9E1F2" w:fill="D9E1F2"/>
            <w:noWrap/>
            <w:vAlign w:val="bottom"/>
            <w:hideMark/>
          </w:tcPr>
          <w:p w14:paraId="529FC4A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56491A3B"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24,5</w:t>
            </w:r>
          </w:p>
        </w:tc>
        <w:tc>
          <w:tcPr>
            <w:tcW w:w="1418" w:type="dxa"/>
            <w:tcBorders>
              <w:top w:val="single" w:sz="4" w:space="0" w:color="8EA9DB"/>
              <w:left w:val="nil"/>
              <w:bottom w:val="single" w:sz="4" w:space="0" w:color="8EA9DB"/>
              <w:right w:val="nil"/>
            </w:tcBorders>
            <w:shd w:val="clear" w:color="D9E1F2" w:fill="D9E1F2"/>
            <w:noWrap/>
            <w:vAlign w:val="bottom"/>
            <w:hideMark/>
          </w:tcPr>
          <w:p w14:paraId="4D802D2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275.000,00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4951750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11.224,49 </w:t>
            </w:r>
          </w:p>
        </w:tc>
      </w:tr>
      <w:tr w:rsidR="00FF4676" w:rsidRPr="00F55F7B" w14:paraId="1B5D2B89"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347F6B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12 EMPREENDIMENTOS IMOBILIARIOS SPE LTDA -</w:t>
            </w:r>
          </w:p>
        </w:tc>
        <w:tc>
          <w:tcPr>
            <w:tcW w:w="964" w:type="dxa"/>
            <w:tcBorders>
              <w:top w:val="single" w:sz="4" w:space="0" w:color="8EA9DB"/>
              <w:left w:val="nil"/>
              <w:bottom w:val="single" w:sz="4" w:space="0" w:color="8EA9DB"/>
              <w:right w:val="nil"/>
            </w:tcBorders>
            <w:shd w:val="clear" w:color="auto" w:fill="auto"/>
            <w:vAlign w:val="bottom"/>
            <w:hideMark/>
          </w:tcPr>
          <w:p w14:paraId="7AD1518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auto" w:fill="auto"/>
            <w:vAlign w:val="bottom"/>
            <w:hideMark/>
          </w:tcPr>
          <w:p w14:paraId="4B32847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auto" w:fill="auto"/>
            <w:noWrap/>
            <w:vAlign w:val="bottom"/>
            <w:hideMark/>
          </w:tcPr>
          <w:p w14:paraId="6C10858C"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w:t>
            </w:r>
          </w:p>
        </w:tc>
        <w:tc>
          <w:tcPr>
            <w:tcW w:w="1134" w:type="dxa"/>
            <w:tcBorders>
              <w:top w:val="single" w:sz="4" w:space="0" w:color="8EA9DB"/>
              <w:left w:val="nil"/>
              <w:bottom w:val="single" w:sz="4" w:space="0" w:color="8EA9DB"/>
              <w:right w:val="nil"/>
            </w:tcBorders>
            <w:shd w:val="clear" w:color="auto" w:fill="auto"/>
            <w:noWrap/>
            <w:vAlign w:val="bottom"/>
            <w:hideMark/>
          </w:tcPr>
          <w:p w14:paraId="50E02E2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loja</w:t>
            </w:r>
          </w:p>
        </w:tc>
        <w:tc>
          <w:tcPr>
            <w:tcW w:w="709" w:type="dxa"/>
            <w:tcBorders>
              <w:top w:val="single" w:sz="4" w:space="0" w:color="8EA9DB"/>
              <w:left w:val="nil"/>
              <w:bottom w:val="single" w:sz="4" w:space="0" w:color="8EA9DB"/>
              <w:right w:val="nil"/>
            </w:tcBorders>
            <w:shd w:val="clear" w:color="auto" w:fill="auto"/>
            <w:noWrap/>
            <w:vAlign w:val="bottom"/>
            <w:hideMark/>
          </w:tcPr>
          <w:p w14:paraId="4357E71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30</w:t>
            </w:r>
          </w:p>
        </w:tc>
        <w:tc>
          <w:tcPr>
            <w:tcW w:w="1418" w:type="dxa"/>
            <w:tcBorders>
              <w:top w:val="single" w:sz="4" w:space="0" w:color="8EA9DB"/>
              <w:left w:val="nil"/>
              <w:bottom w:val="single" w:sz="4" w:space="0" w:color="8EA9DB"/>
              <w:right w:val="nil"/>
            </w:tcBorders>
            <w:shd w:val="clear" w:color="auto" w:fill="auto"/>
            <w:noWrap/>
            <w:vAlign w:val="bottom"/>
            <w:hideMark/>
          </w:tcPr>
          <w:p w14:paraId="1E490B1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33A370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13.333,33 </w:t>
            </w:r>
          </w:p>
        </w:tc>
      </w:tr>
      <w:tr w:rsidR="00FF4676" w:rsidRPr="00F55F7B" w14:paraId="62041BA6" w14:textId="77777777" w:rsidTr="004F7A20">
        <w:trPr>
          <w:trHeight w:val="300"/>
        </w:trPr>
        <w:tc>
          <w:tcPr>
            <w:tcW w:w="1998" w:type="dxa"/>
            <w:tcBorders>
              <w:top w:val="double" w:sz="6" w:space="0" w:color="4472C4"/>
              <w:left w:val="single" w:sz="4" w:space="0" w:color="8EA9DB"/>
              <w:bottom w:val="single" w:sz="4" w:space="0" w:color="8EA9DB"/>
              <w:right w:val="nil"/>
            </w:tcBorders>
            <w:shd w:val="clear" w:color="auto" w:fill="auto"/>
            <w:vAlign w:val="bottom"/>
            <w:hideMark/>
          </w:tcPr>
          <w:p w14:paraId="605BD825" w14:textId="77777777" w:rsidR="00FF4676" w:rsidRPr="00F55F7B" w:rsidRDefault="00FF4676" w:rsidP="00FF4676">
            <w:pPr>
              <w:spacing w:after="0" w:line="240" w:lineRule="auto"/>
              <w:rPr>
                <w:rFonts w:eastAsia="Times New Roman" w:cs="Calibri"/>
                <w:color w:val="000000"/>
                <w:sz w:val="20"/>
                <w:szCs w:val="20"/>
                <w:lang w:eastAsia="pt-BR"/>
              </w:rPr>
            </w:pPr>
          </w:p>
        </w:tc>
        <w:tc>
          <w:tcPr>
            <w:tcW w:w="964" w:type="dxa"/>
            <w:tcBorders>
              <w:top w:val="double" w:sz="6" w:space="0" w:color="4472C4"/>
              <w:left w:val="nil"/>
              <w:bottom w:val="single" w:sz="4" w:space="0" w:color="8EA9DB"/>
              <w:right w:val="nil"/>
            </w:tcBorders>
            <w:shd w:val="clear" w:color="auto" w:fill="auto"/>
            <w:vAlign w:val="bottom"/>
            <w:hideMark/>
          </w:tcPr>
          <w:p w14:paraId="3E7FF82E"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2130" w:type="dxa"/>
            <w:tcBorders>
              <w:top w:val="double" w:sz="6" w:space="0" w:color="4472C4"/>
              <w:left w:val="nil"/>
              <w:bottom w:val="single" w:sz="4" w:space="0" w:color="8EA9DB"/>
              <w:right w:val="nil"/>
            </w:tcBorders>
            <w:shd w:val="clear" w:color="auto" w:fill="auto"/>
            <w:vAlign w:val="bottom"/>
            <w:hideMark/>
          </w:tcPr>
          <w:p w14:paraId="4E60D666"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927" w:type="dxa"/>
            <w:tcBorders>
              <w:top w:val="double" w:sz="6" w:space="0" w:color="4472C4"/>
              <w:left w:val="nil"/>
              <w:bottom w:val="single" w:sz="4" w:space="0" w:color="8EA9DB"/>
              <w:right w:val="nil"/>
            </w:tcBorders>
            <w:shd w:val="clear" w:color="auto" w:fill="auto"/>
            <w:noWrap/>
            <w:vAlign w:val="bottom"/>
            <w:hideMark/>
          </w:tcPr>
          <w:p w14:paraId="740DF126"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1134" w:type="dxa"/>
            <w:tcBorders>
              <w:top w:val="double" w:sz="6" w:space="0" w:color="4472C4"/>
              <w:left w:val="nil"/>
              <w:bottom w:val="single" w:sz="4" w:space="0" w:color="8EA9DB"/>
              <w:right w:val="nil"/>
            </w:tcBorders>
            <w:shd w:val="clear" w:color="auto" w:fill="auto"/>
            <w:noWrap/>
            <w:vAlign w:val="bottom"/>
            <w:hideMark/>
          </w:tcPr>
          <w:p w14:paraId="55E946CC" w14:textId="77777777" w:rsidR="00FF4676" w:rsidRPr="00F55F7B" w:rsidRDefault="00FF4676" w:rsidP="00FF4676">
            <w:pPr>
              <w:spacing w:after="0" w:line="240" w:lineRule="auto"/>
              <w:jc w:val="center"/>
              <w:rPr>
                <w:rFonts w:ascii="Times New Roman" w:eastAsia="Times New Roman" w:hAnsi="Times New Roman" w:cs="Times New Roman"/>
                <w:sz w:val="20"/>
                <w:szCs w:val="20"/>
                <w:lang w:eastAsia="pt-BR"/>
              </w:rPr>
            </w:pPr>
          </w:p>
        </w:tc>
        <w:tc>
          <w:tcPr>
            <w:tcW w:w="709" w:type="dxa"/>
            <w:tcBorders>
              <w:top w:val="double" w:sz="6" w:space="0" w:color="4472C4"/>
              <w:left w:val="nil"/>
              <w:bottom w:val="single" w:sz="4" w:space="0" w:color="8EA9DB"/>
              <w:right w:val="nil"/>
            </w:tcBorders>
            <w:shd w:val="clear" w:color="auto" w:fill="auto"/>
            <w:noWrap/>
            <w:vAlign w:val="bottom"/>
            <w:hideMark/>
          </w:tcPr>
          <w:p w14:paraId="714DF405"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1418" w:type="dxa"/>
            <w:tcBorders>
              <w:top w:val="double" w:sz="6" w:space="0" w:color="4472C4"/>
              <w:left w:val="nil"/>
              <w:bottom w:val="single" w:sz="4" w:space="0" w:color="8EA9DB"/>
              <w:right w:val="nil"/>
            </w:tcBorders>
            <w:shd w:val="clear" w:color="auto" w:fill="auto"/>
            <w:noWrap/>
            <w:vAlign w:val="bottom"/>
            <w:hideMark/>
          </w:tcPr>
          <w:p w14:paraId="569763F1" w14:textId="77777777" w:rsidR="00FF4676" w:rsidRPr="00F55F7B" w:rsidRDefault="00FF4676" w:rsidP="00FF4676">
            <w:pPr>
              <w:spacing w:after="0" w:line="240" w:lineRule="auto"/>
              <w:rPr>
                <w:rFonts w:eastAsia="Times New Roman" w:cs="Calibri"/>
                <w:b/>
                <w:bCs/>
                <w:color w:val="000000"/>
                <w:sz w:val="20"/>
                <w:szCs w:val="20"/>
                <w:lang w:eastAsia="pt-BR"/>
              </w:rPr>
            </w:pPr>
            <w:r w:rsidRPr="00F55F7B">
              <w:rPr>
                <w:rFonts w:eastAsia="Times New Roman" w:cs="Calibri"/>
                <w:b/>
                <w:bCs/>
                <w:color w:val="000000"/>
                <w:sz w:val="20"/>
                <w:szCs w:val="20"/>
                <w:lang w:eastAsia="pt-BR"/>
              </w:rPr>
              <w:t xml:space="preserve"> R$                     7.500.000,00 </w:t>
            </w:r>
          </w:p>
        </w:tc>
        <w:tc>
          <w:tcPr>
            <w:tcW w:w="1134" w:type="dxa"/>
            <w:tcBorders>
              <w:top w:val="double" w:sz="6" w:space="0" w:color="4472C4"/>
              <w:left w:val="nil"/>
              <w:bottom w:val="single" w:sz="4" w:space="0" w:color="8EA9DB"/>
              <w:right w:val="single" w:sz="4" w:space="0" w:color="8EA9DB"/>
            </w:tcBorders>
            <w:shd w:val="clear" w:color="auto" w:fill="auto"/>
            <w:noWrap/>
            <w:vAlign w:val="bottom"/>
            <w:hideMark/>
          </w:tcPr>
          <w:p w14:paraId="08E205C5" w14:textId="77777777" w:rsidR="00FF4676" w:rsidRPr="00F55F7B" w:rsidRDefault="00FF4676" w:rsidP="00FF4676">
            <w:pPr>
              <w:spacing w:after="0" w:line="240" w:lineRule="auto"/>
              <w:rPr>
                <w:rFonts w:eastAsia="Times New Roman" w:cs="Calibri"/>
                <w:b/>
                <w:bCs/>
                <w:color w:val="000000"/>
                <w:sz w:val="20"/>
                <w:szCs w:val="20"/>
                <w:lang w:eastAsia="pt-BR"/>
              </w:rPr>
            </w:pPr>
          </w:p>
        </w:tc>
      </w:tr>
    </w:tbl>
    <w:p w14:paraId="3CD4DCBD" w14:textId="77777777" w:rsidR="00FF4676" w:rsidRDefault="00FF4676" w:rsidP="00C03021">
      <w:pPr>
        <w:spacing w:after="0" w:line="300" w:lineRule="exact"/>
        <w:jc w:val="center"/>
        <w:rPr>
          <w:rFonts w:ascii="Verdana" w:hAnsi="Verdana" w:cstheme="minorHAnsi"/>
          <w:b/>
          <w:sz w:val="20"/>
          <w:szCs w:val="20"/>
        </w:rPr>
      </w:pPr>
    </w:p>
    <w:p w14:paraId="1A9A4066" w14:textId="77777777" w:rsidR="00464346" w:rsidRDefault="00464346" w:rsidP="00C03021">
      <w:pPr>
        <w:spacing w:after="0" w:line="300" w:lineRule="exact"/>
        <w:jc w:val="center"/>
        <w:rPr>
          <w:rFonts w:ascii="Verdana" w:hAnsi="Verdana" w:cstheme="minorHAnsi"/>
          <w:b/>
          <w:sz w:val="20"/>
          <w:szCs w:val="20"/>
        </w:rPr>
      </w:pPr>
    </w:p>
    <w:p w14:paraId="4DCEF4C6" w14:textId="248B99DC" w:rsidR="00464346" w:rsidRDefault="00464346" w:rsidP="00C03021">
      <w:pPr>
        <w:spacing w:after="0" w:line="300" w:lineRule="exact"/>
        <w:jc w:val="center"/>
        <w:rPr>
          <w:rFonts w:ascii="Verdana" w:hAnsi="Verdana" w:cstheme="minorHAnsi"/>
          <w:b/>
          <w:sz w:val="20"/>
          <w:szCs w:val="20"/>
        </w:rPr>
        <w:sectPr w:rsidR="00464346" w:rsidSect="00A833A6">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lastRenderedPageBreak/>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3A31100F"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ABE9" w14:textId="77777777" w:rsidR="00FF4676" w:rsidRDefault="00FF4676" w:rsidP="00B746BF">
      <w:pPr>
        <w:spacing w:after="0" w:line="240" w:lineRule="auto"/>
      </w:pPr>
      <w:r>
        <w:separator/>
      </w:r>
    </w:p>
  </w:endnote>
  <w:endnote w:type="continuationSeparator" w:id="0">
    <w:p w14:paraId="5FAFED2E" w14:textId="77777777" w:rsidR="00FF4676" w:rsidRDefault="00FF4676" w:rsidP="00B746BF">
      <w:pPr>
        <w:spacing w:after="0" w:line="240" w:lineRule="auto"/>
      </w:pPr>
      <w:r>
        <w:continuationSeparator/>
      </w:r>
    </w:p>
  </w:endnote>
  <w:endnote w:type="continuationNotice" w:id="1">
    <w:p w14:paraId="37FA929C" w14:textId="77777777" w:rsidR="00FF4676" w:rsidRDefault="00FF4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53772"/>
      <w:docPartObj>
        <w:docPartGallery w:val="Page Numbers (Bottom of Page)"/>
        <w:docPartUnique/>
      </w:docPartObj>
    </w:sdtPr>
    <w:sdtEndPr>
      <w:rPr>
        <w:rFonts w:ascii="Verdana" w:hAnsi="Verdana"/>
        <w:sz w:val="18"/>
        <w:szCs w:val="18"/>
      </w:rPr>
    </w:sdtEndPr>
    <w:sdtContent>
      <w:p w14:paraId="36C35F11" w14:textId="557A79D3" w:rsidR="00FF4676" w:rsidRPr="003D3191" w:rsidRDefault="00FF4676">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Pr>
            <w:rFonts w:ascii="Verdana" w:hAnsi="Verdana"/>
            <w:noProof/>
            <w:sz w:val="18"/>
            <w:szCs w:val="18"/>
          </w:rPr>
          <w:t>30</w:t>
        </w:r>
        <w:r w:rsidRPr="003D3191">
          <w:rPr>
            <w:rFonts w:ascii="Verdana" w:hAnsi="Verdana"/>
            <w:sz w:val="18"/>
            <w:szCs w:val="18"/>
          </w:rPr>
          <w:fldChar w:fldCharType="end"/>
        </w:r>
      </w:p>
    </w:sdtContent>
  </w:sdt>
  <w:p w14:paraId="283C9240" w14:textId="77777777" w:rsidR="00FF4676" w:rsidRDefault="00FF46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58A3" w14:textId="77777777" w:rsidR="00FF4676" w:rsidRDefault="00FF4676" w:rsidP="00B746BF">
      <w:pPr>
        <w:spacing w:after="0" w:line="240" w:lineRule="auto"/>
      </w:pPr>
      <w:r>
        <w:separator/>
      </w:r>
    </w:p>
  </w:footnote>
  <w:footnote w:type="continuationSeparator" w:id="0">
    <w:p w14:paraId="1B988108" w14:textId="77777777" w:rsidR="00FF4676" w:rsidRDefault="00FF4676" w:rsidP="00B746BF">
      <w:pPr>
        <w:spacing w:after="0" w:line="240" w:lineRule="auto"/>
      </w:pPr>
      <w:r>
        <w:continuationSeparator/>
      </w:r>
    </w:p>
  </w:footnote>
  <w:footnote w:type="continuationNotice" w:id="1">
    <w:p w14:paraId="003DB8AA" w14:textId="77777777" w:rsidR="00FF4676" w:rsidRDefault="00FF4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A12" w14:textId="6C3817CE" w:rsidR="00FF4676" w:rsidRPr="008241CE" w:rsidRDefault="00FF4676" w:rsidP="008241C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504D" w14:textId="77777777" w:rsidR="00FF4676" w:rsidRDefault="00FF4676"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6CB825B7" w:rsidR="00FF4676" w:rsidRPr="00834F0B" w:rsidRDefault="00FF4676" w:rsidP="007F4D77">
    <w:pPr>
      <w:pStyle w:val="Cabealho"/>
      <w:jc w:val="right"/>
      <w:rPr>
        <w:rFonts w:ascii="Verdana" w:hAnsi="Verdana"/>
        <w:b/>
        <w:bCs/>
        <w:smallCaps/>
        <w:sz w:val="20"/>
        <w:szCs w:val="20"/>
      </w:rPr>
    </w:pPr>
    <w:r>
      <w:rPr>
        <w:rFonts w:ascii="Verdana" w:hAnsi="Verdana"/>
        <w:b/>
        <w:bCs/>
        <w:smallCaps/>
        <w:sz w:val="20"/>
        <w:szCs w:val="20"/>
      </w:rPr>
      <w:t>0</w:t>
    </w:r>
    <w:r w:rsidR="006D0CBC">
      <w:rPr>
        <w:rFonts w:ascii="Verdana" w:hAnsi="Verdana"/>
        <w:b/>
        <w:bCs/>
        <w:smallCaps/>
        <w:sz w:val="20"/>
        <w:szCs w:val="20"/>
      </w:rPr>
      <w:t>7</w:t>
    </w:r>
    <w:r>
      <w:rPr>
        <w:rFonts w:ascii="Verdana" w:hAnsi="Verdana"/>
        <w:b/>
        <w:bCs/>
        <w:smallCaps/>
        <w:sz w:val="20"/>
        <w:szCs w:val="20"/>
      </w:rPr>
      <w:t>.04.2021</w:t>
    </w:r>
  </w:p>
  <w:p w14:paraId="08E7483D" w14:textId="629544EB" w:rsidR="00FF4676" w:rsidRPr="007E2BCA" w:rsidRDefault="00FF4676" w:rsidP="004F1348">
    <w:pPr>
      <w:pStyle w:val="Cabealh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0" w:nlCheck="1" w:checkStyle="0"/>
  <w:proofState w:spelling="clean" w:grammar="clean"/>
  <w:doNotTrackFormatting/>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45FBE"/>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4589"/>
    <w:rsid w:val="00137282"/>
    <w:rsid w:val="0014016B"/>
    <w:rsid w:val="001410F9"/>
    <w:rsid w:val="0014331C"/>
    <w:rsid w:val="00143437"/>
    <w:rsid w:val="00151261"/>
    <w:rsid w:val="00151BEC"/>
    <w:rsid w:val="001523D6"/>
    <w:rsid w:val="00153B9A"/>
    <w:rsid w:val="0016076B"/>
    <w:rsid w:val="0016185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6E13"/>
    <w:rsid w:val="001C17BB"/>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C682C"/>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1C60"/>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3F127B"/>
    <w:rsid w:val="00401FBF"/>
    <w:rsid w:val="00402313"/>
    <w:rsid w:val="0040713A"/>
    <w:rsid w:val="00413246"/>
    <w:rsid w:val="00413AE6"/>
    <w:rsid w:val="00427670"/>
    <w:rsid w:val="00430EA8"/>
    <w:rsid w:val="00431EDD"/>
    <w:rsid w:val="00432055"/>
    <w:rsid w:val="00432141"/>
    <w:rsid w:val="004347F6"/>
    <w:rsid w:val="0043504B"/>
    <w:rsid w:val="00437B32"/>
    <w:rsid w:val="00437DA9"/>
    <w:rsid w:val="0044106A"/>
    <w:rsid w:val="0044214E"/>
    <w:rsid w:val="00443026"/>
    <w:rsid w:val="0044587B"/>
    <w:rsid w:val="00446012"/>
    <w:rsid w:val="00447960"/>
    <w:rsid w:val="00451FA4"/>
    <w:rsid w:val="00457E49"/>
    <w:rsid w:val="00464196"/>
    <w:rsid w:val="0046434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D7673"/>
    <w:rsid w:val="004E213C"/>
    <w:rsid w:val="004E290A"/>
    <w:rsid w:val="004E6DB9"/>
    <w:rsid w:val="004F1348"/>
    <w:rsid w:val="004F4159"/>
    <w:rsid w:val="004F5812"/>
    <w:rsid w:val="004F786F"/>
    <w:rsid w:val="004F7A20"/>
    <w:rsid w:val="005010B0"/>
    <w:rsid w:val="005027C2"/>
    <w:rsid w:val="005029F1"/>
    <w:rsid w:val="00503E0C"/>
    <w:rsid w:val="005046A5"/>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4D3E"/>
    <w:rsid w:val="00575843"/>
    <w:rsid w:val="0057709A"/>
    <w:rsid w:val="00577908"/>
    <w:rsid w:val="0058065F"/>
    <w:rsid w:val="00580E1F"/>
    <w:rsid w:val="00582A7A"/>
    <w:rsid w:val="0058397C"/>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0CBC"/>
    <w:rsid w:val="006D3DB6"/>
    <w:rsid w:val="006D5123"/>
    <w:rsid w:val="006D5413"/>
    <w:rsid w:val="006F0327"/>
    <w:rsid w:val="006F2E97"/>
    <w:rsid w:val="006F4A4C"/>
    <w:rsid w:val="006F5702"/>
    <w:rsid w:val="006F5F8D"/>
    <w:rsid w:val="00701C62"/>
    <w:rsid w:val="007069A0"/>
    <w:rsid w:val="007263C2"/>
    <w:rsid w:val="007302CC"/>
    <w:rsid w:val="0073174F"/>
    <w:rsid w:val="007327C2"/>
    <w:rsid w:val="0073314A"/>
    <w:rsid w:val="00734014"/>
    <w:rsid w:val="0073657A"/>
    <w:rsid w:val="00737CFA"/>
    <w:rsid w:val="007415F1"/>
    <w:rsid w:val="007428DE"/>
    <w:rsid w:val="00747353"/>
    <w:rsid w:val="00752414"/>
    <w:rsid w:val="00753436"/>
    <w:rsid w:val="00760E0A"/>
    <w:rsid w:val="00762A1E"/>
    <w:rsid w:val="00763D05"/>
    <w:rsid w:val="00765CB7"/>
    <w:rsid w:val="0076605E"/>
    <w:rsid w:val="007668BF"/>
    <w:rsid w:val="00766A66"/>
    <w:rsid w:val="00770047"/>
    <w:rsid w:val="00770698"/>
    <w:rsid w:val="0078308C"/>
    <w:rsid w:val="007906B8"/>
    <w:rsid w:val="0079220B"/>
    <w:rsid w:val="007A0CC4"/>
    <w:rsid w:val="007A1B0A"/>
    <w:rsid w:val="007A546E"/>
    <w:rsid w:val="007A5486"/>
    <w:rsid w:val="007A58E3"/>
    <w:rsid w:val="007C2236"/>
    <w:rsid w:val="007C56D6"/>
    <w:rsid w:val="007C7EDA"/>
    <w:rsid w:val="007C7F55"/>
    <w:rsid w:val="007D07B1"/>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27A8B"/>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9BC"/>
    <w:rsid w:val="00882DBC"/>
    <w:rsid w:val="008857C0"/>
    <w:rsid w:val="00895B6A"/>
    <w:rsid w:val="008A12E0"/>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224"/>
    <w:rsid w:val="00920CC7"/>
    <w:rsid w:val="00922748"/>
    <w:rsid w:val="009228B3"/>
    <w:rsid w:val="00923C35"/>
    <w:rsid w:val="00930162"/>
    <w:rsid w:val="00931069"/>
    <w:rsid w:val="00932002"/>
    <w:rsid w:val="0093403F"/>
    <w:rsid w:val="00935F66"/>
    <w:rsid w:val="00936C14"/>
    <w:rsid w:val="0094194B"/>
    <w:rsid w:val="009424C4"/>
    <w:rsid w:val="009448F1"/>
    <w:rsid w:val="009449C3"/>
    <w:rsid w:val="00954CB9"/>
    <w:rsid w:val="00954DC8"/>
    <w:rsid w:val="009567BA"/>
    <w:rsid w:val="009614C4"/>
    <w:rsid w:val="00962EAA"/>
    <w:rsid w:val="00963760"/>
    <w:rsid w:val="00965600"/>
    <w:rsid w:val="00966A51"/>
    <w:rsid w:val="00973256"/>
    <w:rsid w:val="00975107"/>
    <w:rsid w:val="009846BA"/>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31B"/>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1C00"/>
    <w:rsid w:val="00A576E9"/>
    <w:rsid w:val="00A6153F"/>
    <w:rsid w:val="00A63319"/>
    <w:rsid w:val="00A76E58"/>
    <w:rsid w:val="00A833A6"/>
    <w:rsid w:val="00A8594B"/>
    <w:rsid w:val="00A87810"/>
    <w:rsid w:val="00A91D16"/>
    <w:rsid w:val="00A961D7"/>
    <w:rsid w:val="00AA37C2"/>
    <w:rsid w:val="00AA49D4"/>
    <w:rsid w:val="00AB2344"/>
    <w:rsid w:val="00AB65E6"/>
    <w:rsid w:val="00AB71D4"/>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23C0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8B"/>
    <w:rsid w:val="00BE1FAB"/>
    <w:rsid w:val="00BE3247"/>
    <w:rsid w:val="00BE6B8B"/>
    <w:rsid w:val="00BE7F0A"/>
    <w:rsid w:val="00BF0315"/>
    <w:rsid w:val="00BF7B0C"/>
    <w:rsid w:val="00C0030B"/>
    <w:rsid w:val="00C03021"/>
    <w:rsid w:val="00C072CF"/>
    <w:rsid w:val="00C0757E"/>
    <w:rsid w:val="00C11BEF"/>
    <w:rsid w:val="00C1252B"/>
    <w:rsid w:val="00C13633"/>
    <w:rsid w:val="00C22EB6"/>
    <w:rsid w:val="00C23976"/>
    <w:rsid w:val="00C2469B"/>
    <w:rsid w:val="00C30E75"/>
    <w:rsid w:val="00C32812"/>
    <w:rsid w:val="00C35D08"/>
    <w:rsid w:val="00C35DF2"/>
    <w:rsid w:val="00C40A97"/>
    <w:rsid w:val="00C4396E"/>
    <w:rsid w:val="00C44C6F"/>
    <w:rsid w:val="00C4782E"/>
    <w:rsid w:val="00C5381B"/>
    <w:rsid w:val="00C5462E"/>
    <w:rsid w:val="00C61F30"/>
    <w:rsid w:val="00C66075"/>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6A3"/>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15A9B"/>
    <w:rsid w:val="00D17D93"/>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1C61"/>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5413"/>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295D"/>
    <w:rsid w:val="00E534AE"/>
    <w:rsid w:val="00E56739"/>
    <w:rsid w:val="00E63FCC"/>
    <w:rsid w:val="00E71543"/>
    <w:rsid w:val="00E729E2"/>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0419B"/>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5F7B"/>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 w:val="00FF4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 w:type="character" w:styleId="MenoPendente">
    <w:name w:val="Unresolved Mention"/>
    <w:basedOn w:val="Fontepargpadro"/>
    <w:uiPriority w:val="99"/>
    <w:semiHidden/>
    <w:unhideWhenUsed/>
    <w:rsid w:val="0057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12693">
      <w:bodyDiv w:val="1"/>
      <w:marLeft w:val="0"/>
      <w:marRight w:val="0"/>
      <w:marTop w:val="0"/>
      <w:marBottom w:val="0"/>
      <w:divBdr>
        <w:top w:val="none" w:sz="0" w:space="0" w:color="auto"/>
        <w:left w:val="none" w:sz="0" w:space="0" w:color="auto"/>
        <w:bottom w:val="none" w:sz="0" w:space="0" w:color="auto"/>
        <w:right w:val="none" w:sz="0" w:space="0" w:color="auto"/>
      </w:divBdr>
    </w:div>
    <w:div w:id="611397668">
      <w:bodyDiv w:val="1"/>
      <w:marLeft w:val="0"/>
      <w:marRight w:val="0"/>
      <w:marTop w:val="0"/>
      <w:marBottom w:val="0"/>
      <w:divBdr>
        <w:top w:val="none" w:sz="0" w:space="0" w:color="auto"/>
        <w:left w:val="none" w:sz="0" w:space="0" w:color="auto"/>
        <w:bottom w:val="none" w:sz="0" w:space="0" w:color="auto"/>
        <w:right w:val="none" w:sz="0" w:space="0" w:color="auto"/>
      </w:divBdr>
    </w:div>
    <w:div w:id="1393964130">
      <w:bodyDiv w:val="1"/>
      <w:marLeft w:val="0"/>
      <w:marRight w:val="0"/>
      <w:marTop w:val="0"/>
      <w:marBottom w:val="0"/>
      <w:divBdr>
        <w:top w:val="none" w:sz="0" w:space="0" w:color="auto"/>
        <w:left w:val="none" w:sz="0" w:space="0" w:color="auto"/>
        <w:bottom w:val="none" w:sz="0" w:space="0" w:color="auto"/>
        <w:right w:val="none" w:sz="0" w:space="0" w:color="auto"/>
      </w:divBdr>
    </w:div>
    <w:div w:id="1591309951">
      <w:bodyDiv w:val="1"/>
      <w:marLeft w:val="0"/>
      <w:marRight w:val="0"/>
      <w:marTop w:val="0"/>
      <w:marBottom w:val="0"/>
      <w:divBdr>
        <w:top w:val="none" w:sz="0" w:space="0" w:color="auto"/>
        <w:left w:val="none" w:sz="0" w:space="0" w:color="auto"/>
        <w:bottom w:val="none" w:sz="0" w:space="0" w:color="auto"/>
        <w:right w:val="none" w:sz="0" w:space="0" w:color="auto"/>
      </w:divBdr>
    </w:div>
    <w:div w:id="19385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magikjc.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ndre@magikjc.com.br" TargetMode="External"/><Relationship Id="rId17" Type="http://schemas.openxmlformats.org/officeDocument/2006/relationships/hyperlink" Target="mailto:gestaocri@grupogaia.com.br" TargetMode="External"/><Relationship Id="rId2" Type="http://schemas.openxmlformats.org/officeDocument/2006/relationships/customXml" Target="../customXml/item2.xml"/><Relationship Id="rId16" Type="http://schemas.openxmlformats.org/officeDocument/2006/relationships/hyperlink" Target="mailto:andre@magikj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magikjc.com.br"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magikjc.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4B790-3DEE-4705-BFE7-ECF13EBC6496}">
  <ds:schemaRefs>
    <ds:schemaRef ds:uri="http://schemas.microsoft.com/sharepoint/events"/>
  </ds:schemaRefs>
</ds:datastoreItem>
</file>

<file path=customXml/itemProps2.xml><?xml version="1.0" encoding="utf-8"?>
<ds:datastoreItem xmlns:ds="http://schemas.openxmlformats.org/officeDocument/2006/customXml" ds:itemID="{76D42CBF-97EE-425D-9BD6-3B78902CB47E}">
  <ds:schemaRefs>
    <ds:schemaRef ds:uri="http://schemas.openxmlformats.org/officeDocument/2006/bibliography"/>
  </ds:schemaRefs>
</ds:datastoreItem>
</file>

<file path=customXml/itemProps3.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4.xml><?xml version="1.0" encoding="utf-8"?>
<ds:datastoreItem xmlns:ds="http://schemas.openxmlformats.org/officeDocument/2006/customXml" ds:itemID="{388EADF8-F6F5-475E-B831-76AA545B6EA7}">
  <ds:schemaRefs>
    <ds:schemaRef ds:uri="http://purl.org/dc/terms/"/>
    <ds:schemaRef ds:uri="http://www.w3.org/XML/1998/namespace"/>
    <ds:schemaRef ds:uri="http://purl.org/dc/dcmitype/"/>
    <ds:schemaRef ds:uri="ddd2fa4c-68c0-48b5-a1b0-56797b749f8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7d7e30d-2743-4dd1-aaf2-0812d447637c"/>
  </ds:schemaRefs>
</ds:datastoreItem>
</file>

<file path=customXml/itemProps5.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10253</Words>
  <Characters>58241</Characters>
  <Application>Microsoft Office Word</Application>
  <DocSecurity>0</DocSecurity>
  <Lines>1188</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TozziniFreire Advogados</cp:lastModifiedBy>
  <cp:revision>2</cp:revision>
  <cp:lastPrinted>2020-11-10T01:32:00Z</cp:lastPrinted>
  <dcterms:created xsi:type="dcterms:W3CDTF">2021-04-08T00:58:00Z</dcterms:created>
  <dcterms:modified xsi:type="dcterms:W3CDTF">2021-04-08T00:58:00Z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
  </property>
</Properties>
</file>