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A3D" w:rsidRPr="00D053EC" w:rsidRDefault="00F73A3D" w:rsidP="00F73A3D">
      <w:pPr>
        <w:pStyle w:val="Ttulo3"/>
        <w:tabs>
          <w:tab w:val="left" w:pos="8789"/>
        </w:tabs>
        <w:spacing w:before="0" w:after="0" w:line="340" w:lineRule="exact"/>
        <w:jc w:val="center"/>
        <w:rPr>
          <w:rFonts w:ascii="Calibri" w:hAnsi="Calibri"/>
          <w:bCs/>
          <w:sz w:val="22"/>
          <w:szCs w:val="22"/>
        </w:rPr>
      </w:pPr>
      <w:bookmarkStart w:id="0" w:name="_DV_C205"/>
      <w:r w:rsidRPr="00D053EC">
        <w:rPr>
          <w:rFonts w:ascii="Calibri" w:hAnsi="Calibri"/>
          <w:bCs/>
          <w:sz w:val="22"/>
          <w:szCs w:val="22"/>
        </w:rPr>
        <w:t>INSTRUMENTO PARTICULAR DE ALIENAÇÃO FIDUCIÁRIA DE AÇÕES EM GARANTIA E OUTRAS AVENÇAS</w:t>
      </w:r>
    </w:p>
    <w:p w:rsidR="00F73A3D" w:rsidRPr="00166400" w:rsidRDefault="00F73A3D" w:rsidP="00F73A3D">
      <w:pPr>
        <w:pStyle w:val="Recuonormal"/>
        <w:spacing w:line="340" w:lineRule="exact"/>
        <w:ind w:left="0"/>
        <w:jc w:val="center"/>
        <w:rPr>
          <w:rFonts w:ascii="Calibri" w:hAnsi="Calibri"/>
          <w:b/>
          <w:sz w:val="22"/>
          <w:szCs w:val="22"/>
          <w:lang w:val="pt-BR"/>
        </w:rPr>
      </w:pPr>
    </w:p>
    <w:p w:rsidR="00F73A3D" w:rsidRPr="00D053EC" w:rsidRDefault="00F73A3D" w:rsidP="00F73A3D">
      <w:pPr>
        <w:spacing w:line="340" w:lineRule="exact"/>
        <w:jc w:val="both"/>
        <w:rPr>
          <w:rFonts w:ascii="Calibri" w:hAnsi="Calibri" w:cs="Arial"/>
          <w:sz w:val="22"/>
          <w:szCs w:val="22"/>
        </w:rPr>
      </w:pPr>
      <w:r w:rsidRPr="00D053EC">
        <w:rPr>
          <w:rFonts w:ascii="Calibri" w:hAnsi="Calibri" w:cs="Arial"/>
          <w:sz w:val="22"/>
          <w:szCs w:val="22"/>
        </w:rPr>
        <w:t xml:space="preserve">Pelo presente Instrumento Particular de Alienação Fiduciária de Ações em Garantia e </w:t>
      </w:r>
      <w:proofErr w:type="gramStart"/>
      <w:r w:rsidRPr="00D053EC">
        <w:rPr>
          <w:rFonts w:ascii="Calibri" w:hAnsi="Calibri" w:cs="Arial"/>
          <w:sz w:val="22"/>
          <w:szCs w:val="22"/>
        </w:rPr>
        <w:t>outras Avenças</w:t>
      </w:r>
      <w:proofErr w:type="gramEnd"/>
      <w:r w:rsidRPr="00D053EC">
        <w:rPr>
          <w:rFonts w:ascii="Calibri" w:hAnsi="Calibri" w:cs="Arial"/>
          <w:sz w:val="22"/>
          <w:szCs w:val="22"/>
        </w:rPr>
        <w:t xml:space="preserve"> (“</w:t>
      </w:r>
      <w:r w:rsidRPr="00D053EC">
        <w:rPr>
          <w:rFonts w:ascii="Calibri" w:hAnsi="Calibri" w:cs="Arial"/>
          <w:sz w:val="22"/>
          <w:szCs w:val="22"/>
          <w:u w:val="single"/>
        </w:rPr>
        <w:t>Contrato</w:t>
      </w:r>
      <w:r w:rsidRPr="00D053EC">
        <w:rPr>
          <w:rFonts w:ascii="Calibri" w:hAnsi="Calibri" w:cs="Arial"/>
          <w:sz w:val="22"/>
          <w:szCs w:val="22"/>
        </w:rPr>
        <w:t>”), as partes:</w:t>
      </w:r>
    </w:p>
    <w:p w:rsidR="00F73A3D" w:rsidRPr="00D053EC" w:rsidRDefault="00F73A3D" w:rsidP="00F73A3D">
      <w:pPr>
        <w:spacing w:line="340" w:lineRule="exact"/>
        <w:rPr>
          <w:rFonts w:ascii="Calibri" w:hAnsi="Calibri" w:cs="Arial"/>
          <w:sz w:val="22"/>
          <w:szCs w:val="22"/>
        </w:rPr>
      </w:pPr>
    </w:p>
    <w:p w:rsidR="00476395" w:rsidRDefault="00476395" w:rsidP="00F73A3D">
      <w:pPr>
        <w:pStyle w:val="Recuonormal"/>
        <w:spacing w:line="340" w:lineRule="exact"/>
        <w:ind w:left="0"/>
        <w:jc w:val="both"/>
        <w:rPr>
          <w:rFonts w:asciiTheme="minorHAnsi" w:hAnsiTheme="minorHAnsi" w:cs="Tahoma"/>
          <w:sz w:val="22"/>
          <w:szCs w:val="22"/>
          <w:lang w:val="pt-BR"/>
        </w:rPr>
      </w:pPr>
      <w:r w:rsidRPr="00476395">
        <w:rPr>
          <w:rFonts w:asciiTheme="minorHAnsi" w:hAnsiTheme="minorHAnsi" w:cs="Tahoma"/>
          <w:b/>
          <w:sz w:val="22"/>
          <w:szCs w:val="22"/>
          <w:lang w:val="pt-BR"/>
        </w:rPr>
        <w:t>EVERALDO MARTINS ROCHA</w:t>
      </w:r>
      <w:r w:rsidRPr="00476395">
        <w:rPr>
          <w:rFonts w:asciiTheme="minorHAnsi" w:hAnsiTheme="minorHAnsi" w:cs="Tahoma"/>
          <w:sz w:val="22"/>
          <w:szCs w:val="22"/>
          <w:lang w:val="pt-BR"/>
        </w:rPr>
        <w:t xml:space="preserve">, brasileiro, casado, corretor de imóveis, portador da Carteira de Identidade RG nº 13.800.319-1 e inscrito no CPF/MF sob o nº 033.522.498-90, residente e domiciliado em </w:t>
      </w:r>
      <w:bookmarkStart w:id="1" w:name="_Hlk525770479"/>
      <w:r w:rsidRPr="00476395">
        <w:rPr>
          <w:rFonts w:asciiTheme="minorHAnsi" w:hAnsiTheme="minorHAnsi" w:cs="Tahoma"/>
          <w:sz w:val="22"/>
          <w:szCs w:val="22"/>
          <w:lang w:val="pt-BR"/>
        </w:rPr>
        <w:t xml:space="preserve">São Paulo, Estado de São Paulo, na Rua Sergipe, 96, apto. 03, Consolação, CEP </w:t>
      </w:r>
      <w:r w:rsidRPr="00476395">
        <w:rPr>
          <w:rFonts w:asciiTheme="minorHAnsi" w:hAnsiTheme="minorHAnsi"/>
          <w:sz w:val="22"/>
          <w:szCs w:val="22"/>
          <w:highlight w:val="yellow"/>
          <w:lang w:val="pt-BR"/>
        </w:rPr>
        <w:t>[●]</w:t>
      </w:r>
      <w:r w:rsidRPr="00476395">
        <w:rPr>
          <w:rFonts w:asciiTheme="minorHAnsi" w:hAnsiTheme="minorHAnsi"/>
          <w:sz w:val="22"/>
          <w:szCs w:val="22"/>
          <w:lang w:val="pt-BR"/>
        </w:rPr>
        <w:t xml:space="preserve"> </w:t>
      </w:r>
      <w:bookmarkEnd w:id="1"/>
      <w:r w:rsidRPr="00476395">
        <w:rPr>
          <w:rFonts w:asciiTheme="minorHAnsi" w:hAnsiTheme="minorHAnsi" w:cs="Tahoma"/>
          <w:sz w:val="22"/>
          <w:szCs w:val="22"/>
          <w:lang w:val="pt-BR"/>
        </w:rPr>
        <w:t>(“</w:t>
      </w:r>
      <w:r w:rsidRPr="00476395">
        <w:rPr>
          <w:rFonts w:asciiTheme="minorHAnsi" w:hAnsiTheme="minorHAnsi" w:cs="Tahoma"/>
          <w:sz w:val="22"/>
          <w:szCs w:val="22"/>
          <w:u w:val="single"/>
          <w:lang w:val="pt-BR"/>
        </w:rPr>
        <w:t>Everaldo</w:t>
      </w:r>
      <w:r w:rsidRPr="00476395">
        <w:rPr>
          <w:rFonts w:asciiTheme="minorHAnsi" w:hAnsiTheme="minorHAnsi" w:cs="Tahoma"/>
          <w:sz w:val="22"/>
          <w:szCs w:val="22"/>
          <w:lang w:val="pt-BR"/>
        </w:rPr>
        <w:t>”)</w:t>
      </w:r>
    </w:p>
    <w:p w:rsidR="00476395" w:rsidRDefault="00476395" w:rsidP="00F73A3D">
      <w:pPr>
        <w:pStyle w:val="Recuonormal"/>
        <w:spacing w:line="340" w:lineRule="exact"/>
        <w:ind w:left="0"/>
        <w:jc w:val="both"/>
        <w:rPr>
          <w:rFonts w:ascii="Calibri" w:hAnsi="Calibri" w:cs="Arial"/>
          <w:b/>
          <w:sz w:val="22"/>
          <w:szCs w:val="22"/>
          <w:lang w:val="pt-BR"/>
        </w:rPr>
      </w:pPr>
    </w:p>
    <w:p w:rsidR="00F73A3D" w:rsidRPr="00D053EC" w:rsidRDefault="00FA4DC2" w:rsidP="00F73A3D">
      <w:pPr>
        <w:pStyle w:val="Recuonormal"/>
        <w:spacing w:line="340" w:lineRule="exact"/>
        <w:ind w:left="0"/>
        <w:jc w:val="both"/>
        <w:rPr>
          <w:rFonts w:ascii="Calibri" w:hAnsi="Calibri" w:cs="Arial"/>
          <w:b/>
          <w:bCs/>
          <w:sz w:val="22"/>
          <w:szCs w:val="22"/>
          <w:lang w:val="pt-BR"/>
        </w:rPr>
      </w:pPr>
      <w:r w:rsidRPr="00FA4DC2">
        <w:rPr>
          <w:rFonts w:asciiTheme="minorHAnsi" w:hAnsiTheme="minorHAnsi" w:cs="Tahoma"/>
          <w:b/>
          <w:sz w:val="22"/>
          <w:szCs w:val="22"/>
          <w:lang w:val="pt-BR"/>
        </w:rPr>
        <w:t>CIRO PEREIRA SCOPEL</w:t>
      </w:r>
      <w:r w:rsidRPr="00FA4DC2">
        <w:rPr>
          <w:rFonts w:asciiTheme="minorHAnsi" w:hAnsiTheme="minorHAnsi" w:cs="Tahoma"/>
          <w:sz w:val="22"/>
          <w:szCs w:val="22"/>
          <w:lang w:val="pt-BR"/>
        </w:rPr>
        <w:t xml:space="preserve">, brasileiro, casado, engenheiro, portador da Carteira de Identidade RG nº 11.347.545 SSP/SP e inscrito no CPF/MF sob o nº 036.229.938-20, residente e domiciliado em São Paulo, Estado de São Paulo, </w:t>
      </w:r>
      <w:r w:rsidR="00D46966">
        <w:rPr>
          <w:rFonts w:asciiTheme="minorHAnsi" w:hAnsiTheme="minorHAnsi" w:cs="Tahoma"/>
          <w:sz w:val="22"/>
          <w:szCs w:val="22"/>
          <w:lang w:val="pt-BR"/>
        </w:rPr>
        <w:t xml:space="preserve">com escritório </w:t>
      </w:r>
      <w:r w:rsidRPr="00FA4DC2">
        <w:rPr>
          <w:rFonts w:asciiTheme="minorHAnsi" w:hAnsiTheme="minorHAnsi" w:cs="Tahoma"/>
          <w:sz w:val="22"/>
          <w:szCs w:val="22"/>
          <w:lang w:val="pt-BR"/>
        </w:rPr>
        <w:t>na Rua Estados Unidos, 2.134, Jd. América, CEP 01427-002</w:t>
      </w:r>
      <w:r w:rsidRPr="00962A2D">
        <w:rPr>
          <w:rFonts w:asciiTheme="minorHAnsi" w:hAnsiTheme="minorHAnsi"/>
          <w:sz w:val="22"/>
          <w:szCs w:val="22"/>
          <w:lang w:val="pt-BR"/>
        </w:rPr>
        <w:t xml:space="preserve"> </w:t>
      </w:r>
      <w:r w:rsidR="00F73A3D" w:rsidRPr="00962A2D">
        <w:rPr>
          <w:rFonts w:asciiTheme="minorHAnsi" w:hAnsiTheme="minorHAnsi"/>
          <w:sz w:val="22"/>
          <w:szCs w:val="22"/>
          <w:lang w:val="pt-BR"/>
        </w:rPr>
        <w:t>(“</w:t>
      </w:r>
      <w:r>
        <w:rPr>
          <w:rFonts w:asciiTheme="minorHAnsi" w:hAnsiTheme="minorHAnsi"/>
          <w:sz w:val="22"/>
          <w:szCs w:val="22"/>
          <w:u w:val="single"/>
          <w:lang w:val="pt-BR"/>
        </w:rPr>
        <w:t>Ciro</w:t>
      </w:r>
      <w:r w:rsidR="00F73A3D" w:rsidRPr="00962A2D">
        <w:rPr>
          <w:rFonts w:asciiTheme="minorHAnsi" w:hAnsiTheme="minorHAnsi"/>
          <w:sz w:val="22"/>
          <w:szCs w:val="22"/>
          <w:lang w:val="pt-BR"/>
        </w:rPr>
        <w:t>”</w:t>
      </w:r>
      <w:r w:rsidR="00F73A3D">
        <w:rPr>
          <w:rFonts w:asciiTheme="minorHAnsi" w:hAnsiTheme="minorHAnsi"/>
          <w:sz w:val="22"/>
          <w:szCs w:val="22"/>
          <w:lang w:val="pt-BR"/>
        </w:rPr>
        <w:t xml:space="preserve"> e, em conjunto com </w:t>
      </w:r>
      <w:r w:rsidR="00973633">
        <w:rPr>
          <w:rFonts w:asciiTheme="minorHAnsi" w:hAnsiTheme="minorHAnsi"/>
          <w:sz w:val="22"/>
          <w:szCs w:val="22"/>
          <w:lang w:val="pt-BR"/>
        </w:rPr>
        <w:t>Everaldo</w:t>
      </w:r>
      <w:r w:rsidR="00F73A3D">
        <w:rPr>
          <w:rFonts w:asciiTheme="minorHAnsi" w:hAnsiTheme="minorHAnsi"/>
          <w:sz w:val="22"/>
          <w:szCs w:val="22"/>
          <w:lang w:val="pt-BR"/>
        </w:rPr>
        <w:t>, os "</w:t>
      </w:r>
      <w:r w:rsidR="00F73A3D" w:rsidRPr="00962A2D">
        <w:rPr>
          <w:rFonts w:asciiTheme="minorHAnsi" w:hAnsiTheme="minorHAnsi"/>
          <w:sz w:val="22"/>
          <w:szCs w:val="22"/>
          <w:u w:val="single"/>
          <w:lang w:val="pt-BR"/>
        </w:rPr>
        <w:t>Fiduciantes</w:t>
      </w:r>
      <w:r w:rsidR="00F73A3D">
        <w:rPr>
          <w:rFonts w:asciiTheme="minorHAnsi" w:hAnsiTheme="minorHAnsi"/>
          <w:sz w:val="22"/>
          <w:szCs w:val="22"/>
          <w:lang w:val="pt-BR"/>
        </w:rPr>
        <w:t>")</w:t>
      </w:r>
      <w:r w:rsidR="00F73A3D" w:rsidRPr="00D053EC">
        <w:rPr>
          <w:rFonts w:ascii="Calibri" w:hAnsi="Calibri" w:cs="Arial"/>
          <w:sz w:val="22"/>
          <w:szCs w:val="22"/>
          <w:lang w:val="pt-BR"/>
        </w:rPr>
        <w:t>;</w:t>
      </w:r>
    </w:p>
    <w:p w:rsidR="00F73A3D" w:rsidRPr="00D053EC" w:rsidRDefault="00F73A3D" w:rsidP="00F73A3D">
      <w:pPr>
        <w:pStyle w:val="Recuonormal"/>
        <w:spacing w:line="340" w:lineRule="exact"/>
        <w:ind w:left="0"/>
        <w:jc w:val="both"/>
        <w:rPr>
          <w:rFonts w:ascii="Calibri" w:hAnsi="Calibri" w:cs="Arial"/>
          <w:sz w:val="22"/>
          <w:szCs w:val="22"/>
          <w:lang w:val="pt-BR"/>
        </w:rPr>
      </w:pPr>
    </w:p>
    <w:p w:rsidR="00F73A3D" w:rsidRPr="00D053EC" w:rsidRDefault="00F73A3D" w:rsidP="00F73A3D">
      <w:pPr>
        <w:pStyle w:val="Recuonormal"/>
        <w:spacing w:line="340" w:lineRule="exact"/>
        <w:ind w:left="0"/>
        <w:jc w:val="both"/>
        <w:rPr>
          <w:rFonts w:ascii="Calibri" w:hAnsi="Calibri"/>
          <w:sz w:val="22"/>
          <w:szCs w:val="22"/>
          <w:lang w:val="pt-BR"/>
        </w:rPr>
      </w:pPr>
      <w:r w:rsidRPr="00D053EC">
        <w:rPr>
          <w:rFonts w:ascii="Calibri" w:hAnsi="Calibri" w:cs="Trebuchet MS"/>
          <w:b/>
          <w:sz w:val="22"/>
          <w:szCs w:val="22"/>
          <w:lang w:val="pt-BR"/>
        </w:rPr>
        <w:t>HABITASEC SECURITIZADORA S.A.</w:t>
      </w:r>
      <w:r w:rsidRPr="00D053EC">
        <w:rPr>
          <w:rFonts w:ascii="Calibri" w:hAnsi="Calibri" w:cs="Trebuchet MS"/>
          <w:sz w:val="22"/>
          <w:szCs w:val="22"/>
          <w:lang w:val="pt-BR"/>
        </w:rPr>
        <w:t xml:space="preserve">, companhia aberta, com sede na cidade de São Paulo, Estado de São Paulo, na Avenida Brigadeiro Faria Lima, nº 2894, </w:t>
      </w:r>
      <w:r>
        <w:rPr>
          <w:rFonts w:ascii="Calibri" w:hAnsi="Calibri" w:cs="Trebuchet MS"/>
          <w:sz w:val="22"/>
          <w:szCs w:val="22"/>
          <w:lang w:val="pt-BR"/>
        </w:rPr>
        <w:t xml:space="preserve">5º andar, </w:t>
      </w:r>
      <w:r w:rsidRPr="00D053EC">
        <w:rPr>
          <w:rFonts w:ascii="Calibri" w:hAnsi="Calibri" w:cs="Trebuchet MS"/>
          <w:sz w:val="22"/>
          <w:szCs w:val="22"/>
          <w:lang w:val="pt-BR"/>
        </w:rPr>
        <w:t xml:space="preserve">conjunto 52, </w:t>
      </w:r>
      <w:r>
        <w:rPr>
          <w:rFonts w:ascii="Calibri" w:hAnsi="Calibri" w:cs="Trebuchet MS"/>
          <w:sz w:val="22"/>
          <w:szCs w:val="22"/>
          <w:lang w:val="pt-BR"/>
        </w:rPr>
        <w:t>Jardim Paulistano,</w:t>
      </w:r>
      <w:r w:rsidRPr="00D053EC">
        <w:rPr>
          <w:rFonts w:ascii="Calibri" w:hAnsi="Calibri" w:cs="Trebuchet MS"/>
          <w:sz w:val="22"/>
          <w:szCs w:val="22"/>
          <w:lang w:val="pt-BR"/>
        </w:rPr>
        <w:t xml:space="preserve"> CEP 01451-902, inscrita no CNPJ/MF sob o nº 09.304.427/0001-58</w:t>
      </w:r>
      <w:r w:rsidRPr="00D053EC">
        <w:rPr>
          <w:rFonts w:ascii="Calibri" w:hAnsi="Calibri" w:cs="Trebuchet MS"/>
          <w:bCs/>
          <w:sz w:val="22"/>
          <w:szCs w:val="22"/>
          <w:lang w:val="pt-BR"/>
        </w:rPr>
        <w:t xml:space="preserve">, </w:t>
      </w:r>
      <w:r w:rsidRPr="00D053EC">
        <w:rPr>
          <w:rFonts w:ascii="Calibri" w:hAnsi="Calibri" w:cs="Trebuchet MS"/>
          <w:sz w:val="22"/>
          <w:szCs w:val="22"/>
          <w:lang w:val="pt-BR"/>
        </w:rPr>
        <w:t xml:space="preserve">neste ato representada na forma de seu Estatuto Social </w:t>
      </w:r>
      <w:r w:rsidRPr="00D053EC">
        <w:rPr>
          <w:rFonts w:ascii="Calibri" w:hAnsi="Calibri"/>
          <w:sz w:val="22"/>
          <w:szCs w:val="22"/>
          <w:lang w:val="pt-BR"/>
        </w:rPr>
        <w:t>(“</w:t>
      </w:r>
      <w:r w:rsidRPr="00D053EC">
        <w:rPr>
          <w:rFonts w:ascii="Calibri" w:hAnsi="Calibri"/>
          <w:sz w:val="22"/>
          <w:szCs w:val="22"/>
          <w:u w:val="single"/>
          <w:lang w:val="pt-BR"/>
        </w:rPr>
        <w:t>Fiduciária</w:t>
      </w:r>
      <w:r w:rsidRPr="00D053EC">
        <w:rPr>
          <w:rFonts w:ascii="Calibri" w:hAnsi="Calibri"/>
          <w:sz w:val="22"/>
          <w:szCs w:val="22"/>
          <w:lang w:val="pt-BR"/>
        </w:rPr>
        <w:t>”);</w:t>
      </w:r>
    </w:p>
    <w:p w:rsidR="00F73A3D" w:rsidRPr="00D053EC" w:rsidRDefault="00F73A3D" w:rsidP="00F73A3D">
      <w:pPr>
        <w:pStyle w:val="Recuonormal"/>
        <w:spacing w:line="340" w:lineRule="exact"/>
        <w:ind w:left="0"/>
        <w:jc w:val="both"/>
        <w:rPr>
          <w:rFonts w:ascii="Calibri" w:hAnsi="Calibri"/>
          <w:sz w:val="22"/>
          <w:szCs w:val="22"/>
          <w:lang w:val="pt-BR"/>
        </w:rPr>
      </w:pPr>
    </w:p>
    <w:p w:rsidR="00F73A3D" w:rsidRPr="00D053EC" w:rsidRDefault="002C69B5" w:rsidP="00F73A3D">
      <w:pPr>
        <w:pStyle w:val="Recuonormal"/>
        <w:spacing w:line="340" w:lineRule="exact"/>
        <w:ind w:left="0"/>
        <w:jc w:val="both"/>
        <w:rPr>
          <w:rFonts w:ascii="Calibri" w:hAnsi="Calibri" w:cs="Arial"/>
          <w:sz w:val="22"/>
          <w:szCs w:val="22"/>
          <w:lang w:val="pt-BR"/>
        </w:rPr>
      </w:pPr>
      <w:r w:rsidRPr="00055720">
        <w:rPr>
          <w:rFonts w:ascii="Calibri" w:hAnsi="Calibri" w:cs="Arial"/>
          <w:b/>
          <w:bCs/>
          <w:sz w:val="22"/>
          <w:szCs w:val="22"/>
          <w:lang w:val="pt-BR"/>
        </w:rPr>
        <w:t>SPE JATOBÁ LOTEAMENTO S.A</w:t>
      </w:r>
      <w:r w:rsidRPr="00055720">
        <w:rPr>
          <w:rFonts w:ascii="Calibri" w:hAnsi="Calibri" w:cs="Arial"/>
          <w:bCs/>
          <w:sz w:val="22"/>
          <w:szCs w:val="22"/>
          <w:lang w:val="pt-BR"/>
        </w:rPr>
        <w:t xml:space="preserve">., sociedade por ações, com sede em </w:t>
      </w:r>
      <w:r w:rsidR="009846CF" w:rsidRPr="00476395">
        <w:rPr>
          <w:rFonts w:asciiTheme="minorHAnsi" w:hAnsiTheme="minorHAnsi" w:cs="Tahoma"/>
          <w:sz w:val="22"/>
          <w:szCs w:val="22"/>
          <w:lang w:val="pt-BR"/>
        </w:rPr>
        <w:t xml:space="preserve">São Paulo, Estado de São Paulo, na Rua Sergipe, 96, apto. 03, Consolação, CEP </w:t>
      </w:r>
      <w:r w:rsidR="009846CF" w:rsidRPr="00476395">
        <w:rPr>
          <w:rFonts w:asciiTheme="minorHAnsi" w:hAnsiTheme="minorHAnsi"/>
          <w:sz w:val="22"/>
          <w:szCs w:val="22"/>
          <w:highlight w:val="yellow"/>
          <w:lang w:val="pt-BR"/>
        </w:rPr>
        <w:t>[●]</w:t>
      </w:r>
      <w:r w:rsidR="006B2726" w:rsidRPr="00055720">
        <w:rPr>
          <w:rFonts w:ascii="Calibri" w:hAnsi="Calibri" w:cs="Arial"/>
          <w:bCs/>
          <w:sz w:val="22"/>
          <w:szCs w:val="22"/>
          <w:lang w:val="pt-BR"/>
        </w:rPr>
        <w:t>, inscrita CNPJ/MF sob o nº </w:t>
      </w:r>
      <w:r w:rsidRPr="00055720">
        <w:rPr>
          <w:rFonts w:ascii="Calibri" w:hAnsi="Calibri" w:cs="Arial"/>
          <w:bCs/>
          <w:sz w:val="22"/>
          <w:szCs w:val="22"/>
          <w:lang w:val="pt-BR"/>
        </w:rPr>
        <w:t>26.718.425/0001-24</w:t>
      </w:r>
      <w:r w:rsidR="006B2726" w:rsidRPr="00055720">
        <w:rPr>
          <w:rFonts w:ascii="Calibri" w:hAnsi="Calibri" w:cs="Arial"/>
          <w:bCs/>
          <w:sz w:val="22"/>
          <w:szCs w:val="22"/>
          <w:lang w:val="pt-BR"/>
        </w:rPr>
        <w:t xml:space="preserve">, registrada na </w:t>
      </w:r>
      <w:r w:rsidR="00262B13">
        <w:rPr>
          <w:rFonts w:ascii="Calibri" w:hAnsi="Calibri" w:cs="Arial"/>
          <w:bCs/>
          <w:sz w:val="22"/>
          <w:szCs w:val="22"/>
          <w:lang w:val="pt-BR"/>
        </w:rPr>
        <w:t>JUCESP</w:t>
      </w:r>
      <w:r w:rsidR="006B2726" w:rsidRPr="00055720">
        <w:rPr>
          <w:rFonts w:ascii="Calibri" w:hAnsi="Calibri" w:cs="Arial"/>
          <w:bCs/>
          <w:sz w:val="22"/>
          <w:szCs w:val="22"/>
          <w:lang w:val="pt-BR"/>
        </w:rPr>
        <w:t xml:space="preserve"> sob o NIRE nº </w:t>
      </w:r>
      <w:r w:rsidRPr="00055720">
        <w:rPr>
          <w:rFonts w:ascii="Calibri" w:hAnsi="Calibri" w:cs="Arial"/>
          <w:bCs/>
          <w:sz w:val="22"/>
          <w:szCs w:val="22"/>
          <w:lang w:val="pt-BR"/>
        </w:rPr>
        <w:t>35.300.499.131</w:t>
      </w:r>
      <w:r w:rsidR="006B2726" w:rsidRPr="00055720">
        <w:rPr>
          <w:rFonts w:ascii="Calibri" w:hAnsi="Calibri" w:cs="Arial"/>
          <w:bCs/>
          <w:sz w:val="22"/>
          <w:szCs w:val="22"/>
          <w:lang w:val="pt-BR"/>
        </w:rPr>
        <w:t xml:space="preserve">, neste ato representada na forma de seu Estatuto Social </w:t>
      </w:r>
      <w:r w:rsidR="00F73A3D" w:rsidRPr="00D053EC">
        <w:rPr>
          <w:rFonts w:ascii="Calibri" w:hAnsi="Calibri" w:cs="Arial"/>
          <w:sz w:val="22"/>
          <w:szCs w:val="22"/>
          <w:lang w:val="pt-BR"/>
        </w:rPr>
        <w:t>(</w:t>
      </w:r>
      <w:r w:rsidR="00BA57D1">
        <w:rPr>
          <w:rFonts w:ascii="Calibri" w:hAnsi="Calibri" w:cs="Arial"/>
          <w:sz w:val="22"/>
          <w:szCs w:val="22"/>
          <w:lang w:val="pt-BR"/>
        </w:rPr>
        <w:t>“</w:t>
      </w:r>
      <w:r w:rsidR="00BA57D1" w:rsidRPr="00BB0CF1">
        <w:rPr>
          <w:rFonts w:ascii="Calibri" w:hAnsi="Calibri" w:cs="Arial"/>
          <w:sz w:val="22"/>
          <w:szCs w:val="22"/>
          <w:u w:val="single"/>
          <w:lang w:val="pt-BR"/>
        </w:rPr>
        <w:t>Jatobá</w:t>
      </w:r>
      <w:r w:rsidR="00BA57D1">
        <w:rPr>
          <w:rFonts w:ascii="Calibri" w:hAnsi="Calibri" w:cs="Arial"/>
          <w:sz w:val="22"/>
          <w:szCs w:val="22"/>
          <w:lang w:val="pt-BR"/>
        </w:rPr>
        <w:t xml:space="preserve">” ou </w:t>
      </w:r>
      <w:r w:rsidR="00F73A3D" w:rsidRPr="00D053EC">
        <w:rPr>
          <w:rFonts w:ascii="Calibri" w:hAnsi="Calibri" w:cs="Arial"/>
          <w:sz w:val="22"/>
          <w:szCs w:val="22"/>
          <w:lang w:val="pt-BR"/>
        </w:rPr>
        <w:t>“</w:t>
      </w:r>
      <w:r w:rsidR="00F73A3D" w:rsidRPr="00D053EC">
        <w:rPr>
          <w:rFonts w:ascii="Calibri" w:hAnsi="Calibri" w:cs="Arial"/>
          <w:sz w:val="22"/>
          <w:szCs w:val="22"/>
          <w:u w:val="single"/>
          <w:lang w:val="pt-BR"/>
        </w:rPr>
        <w:t>Sociedade</w:t>
      </w:r>
      <w:r w:rsidR="00F73A3D" w:rsidRPr="00D053EC">
        <w:rPr>
          <w:rFonts w:ascii="Calibri" w:hAnsi="Calibri" w:cs="Arial"/>
          <w:sz w:val="22"/>
          <w:szCs w:val="22"/>
          <w:lang w:val="pt-BR"/>
        </w:rPr>
        <w:t xml:space="preserve">”); </w:t>
      </w:r>
    </w:p>
    <w:p w:rsidR="00F73A3D" w:rsidRPr="00D053EC" w:rsidRDefault="00F73A3D" w:rsidP="00F73A3D">
      <w:pPr>
        <w:pStyle w:val="Recuonormal"/>
        <w:spacing w:line="340" w:lineRule="exact"/>
        <w:ind w:left="0"/>
        <w:jc w:val="both"/>
        <w:rPr>
          <w:rFonts w:ascii="Calibri" w:hAnsi="Calibri" w:cs="Arial"/>
          <w:sz w:val="22"/>
          <w:szCs w:val="22"/>
          <w:lang w:val="pt-BR"/>
        </w:rPr>
      </w:pPr>
    </w:p>
    <w:p w:rsidR="00F73A3D" w:rsidRPr="00D053EC" w:rsidRDefault="00F73A3D" w:rsidP="00F73A3D">
      <w:pPr>
        <w:pStyle w:val="Recuonormal"/>
        <w:spacing w:line="340" w:lineRule="exact"/>
        <w:ind w:left="0"/>
        <w:jc w:val="both"/>
        <w:rPr>
          <w:rFonts w:ascii="Calibri" w:hAnsi="Calibri"/>
          <w:sz w:val="22"/>
          <w:szCs w:val="22"/>
          <w:lang w:val="pt-BR"/>
        </w:rPr>
      </w:pPr>
      <w:r w:rsidRPr="00D053EC">
        <w:rPr>
          <w:rFonts w:ascii="Calibri" w:hAnsi="Calibri"/>
          <w:sz w:val="22"/>
          <w:szCs w:val="22"/>
          <w:lang w:val="pt-BR"/>
        </w:rPr>
        <w:t xml:space="preserve">sendo </w:t>
      </w:r>
      <w:r>
        <w:rPr>
          <w:rFonts w:ascii="Calibri" w:hAnsi="Calibri"/>
          <w:sz w:val="22"/>
          <w:szCs w:val="22"/>
          <w:lang w:val="pt-BR"/>
        </w:rPr>
        <w:t>os</w:t>
      </w:r>
      <w:r w:rsidRPr="00D053EC">
        <w:rPr>
          <w:rFonts w:ascii="Calibri" w:hAnsi="Calibri"/>
          <w:sz w:val="22"/>
          <w:szCs w:val="22"/>
          <w:lang w:val="pt-BR"/>
        </w:rPr>
        <w:t xml:space="preserve"> Fiduciante</w:t>
      </w:r>
      <w:r>
        <w:rPr>
          <w:rFonts w:ascii="Calibri" w:hAnsi="Calibri"/>
          <w:sz w:val="22"/>
          <w:szCs w:val="22"/>
          <w:lang w:val="pt-BR"/>
        </w:rPr>
        <w:t>s</w:t>
      </w:r>
      <w:r w:rsidRPr="00D053EC">
        <w:rPr>
          <w:rFonts w:ascii="Calibri" w:hAnsi="Calibri"/>
          <w:sz w:val="22"/>
          <w:szCs w:val="22"/>
          <w:lang w:val="pt-BR"/>
        </w:rPr>
        <w:t>, a Fiduciária e a Sociedade, quando em conjunto, doravante denominadas “</w:t>
      </w:r>
      <w:r w:rsidRPr="00D053EC">
        <w:rPr>
          <w:rFonts w:ascii="Calibri" w:hAnsi="Calibri"/>
          <w:sz w:val="22"/>
          <w:szCs w:val="22"/>
          <w:u w:val="single"/>
          <w:lang w:val="pt-BR"/>
        </w:rPr>
        <w:t>Partes</w:t>
      </w:r>
      <w:r w:rsidRPr="00D053EC">
        <w:rPr>
          <w:rFonts w:ascii="Calibri" w:hAnsi="Calibri"/>
          <w:sz w:val="22"/>
          <w:szCs w:val="22"/>
          <w:lang w:val="pt-BR"/>
        </w:rPr>
        <w:t>” e, isoladamente, como “</w:t>
      </w:r>
      <w:r w:rsidRPr="00D053EC">
        <w:rPr>
          <w:rFonts w:ascii="Calibri" w:hAnsi="Calibri"/>
          <w:sz w:val="22"/>
          <w:szCs w:val="22"/>
          <w:u w:val="single"/>
          <w:lang w:val="pt-BR"/>
        </w:rPr>
        <w:t>Parte</w:t>
      </w:r>
      <w:r w:rsidRPr="00D053EC">
        <w:rPr>
          <w:rFonts w:ascii="Calibri" w:hAnsi="Calibri"/>
          <w:sz w:val="22"/>
          <w:szCs w:val="22"/>
          <w:lang w:val="pt-BR"/>
        </w:rPr>
        <w:t>”;</w:t>
      </w:r>
    </w:p>
    <w:p w:rsidR="00F73A3D" w:rsidRPr="00D053EC" w:rsidRDefault="00F73A3D" w:rsidP="00F73A3D">
      <w:pPr>
        <w:spacing w:line="340" w:lineRule="exact"/>
        <w:rPr>
          <w:rFonts w:ascii="Calibri" w:hAnsi="Calibri" w:cs="Arial"/>
          <w:b/>
          <w:sz w:val="22"/>
          <w:szCs w:val="22"/>
        </w:rPr>
      </w:pPr>
    </w:p>
    <w:p w:rsidR="00F73A3D" w:rsidRPr="00D053EC" w:rsidRDefault="00F73A3D" w:rsidP="00F73A3D">
      <w:pPr>
        <w:spacing w:line="340" w:lineRule="exact"/>
        <w:rPr>
          <w:rFonts w:ascii="Calibri" w:hAnsi="Calibri" w:cs="Arial"/>
          <w:sz w:val="22"/>
          <w:szCs w:val="22"/>
        </w:rPr>
      </w:pPr>
      <w:r w:rsidRPr="00D053EC">
        <w:rPr>
          <w:rFonts w:ascii="Calibri" w:hAnsi="Calibri" w:cs="Arial"/>
          <w:sz w:val="22"/>
          <w:szCs w:val="22"/>
        </w:rPr>
        <w:t>E ainda, como Interveniente Anuente</w:t>
      </w:r>
      <w:r>
        <w:rPr>
          <w:rFonts w:ascii="Calibri" w:hAnsi="Calibri" w:cs="Arial"/>
          <w:sz w:val="22"/>
          <w:szCs w:val="22"/>
        </w:rPr>
        <w:t>,</w:t>
      </w:r>
    </w:p>
    <w:p w:rsidR="00F73A3D" w:rsidRPr="00D053EC" w:rsidRDefault="00F73A3D" w:rsidP="00F73A3D">
      <w:pPr>
        <w:spacing w:line="340" w:lineRule="exact"/>
        <w:rPr>
          <w:rFonts w:ascii="Calibri" w:hAnsi="Calibri" w:cs="Arial"/>
          <w:sz w:val="22"/>
          <w:szCs w:val="22"/>
        </w:rPr>
      </w:pPr>
    </w:p>
    <w:p w:rsidR="00F73A3D" w:rsidRDefault="00A44F1E" w:rsidP="00F73A3D">
      <w:pPr>
        <w:spacing w:line="340" w:lineRule="exact"/>
        <w:jc w:val="both"/>
        <w:rPr>
          <w:rFonts w:ascii="Calibri" w:hAnsi="Calibri" w:cs="Arial"/>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r w:rsidRPr="00DA761D">
        <w:rPr>
          <w:rFonts w:asciiTheme="minorHAnsi" w:hAnsiTheme="minorHAnsi" w:cs="Arial"/>
          <w:sz w:val="22"/>
          <w:szCs w:val="22"/>
        </w:rPr>
        <w:t>, instituição financeira, com sede na cidade d</w:t>
      </w:r>
      <w:r>
        <w:rPr>
          <w:rFonts w:asciiTheme="minorHAnsi" w:hAnsiTheme="minorHAnsi" w:cs="Arial"/>
          <w:sz w:val="22"/>
          <w:szCs w:val="22"/>
        </w:rPr>
        <w:t>o Rio de Janeiro</w:t>
      </w:r>
      <w:r w:rsidRPr="00DA761D">
        <w:rPr>
          <w:rFonts w:asciiTheme="minorHAnsi" w:hAnsiTheme="minorHAnsi" w:cs="Arial"/>
          <w:sz w:val="22"/>
          <w:szCs w:val="22"/>
        </w:rPr>
        <w:t>, Estado d</w:t>
      </w:r>
      <w:r>
        <w:rPr>
          <w:rFonts w:asciiTheme="minorHAnsi" w:hAnsiTheme="minorHAnsi" w:cs="Arial"/>
          <w:sz w:val="22"/>
          <w:szCs w:val="22"/>
        </w:rPr>
        <w:t>o</w:t>
      </w:r>
      <w:r w:rsidRPr="00DA761D">
        <w:rPr>
          <w:rFonts w:asciiTheme="minorHAnsi" w:hAnsiTheme="minorHAnsi" w:cs="Arial"/>
          <w:sz w:val="22"/>
          <w:szCs w:val="22"/>
        </w:rPr>
        <w:t xml:space="preserve"> </w:t>
      </w:r>
      <w:r>
        <w:rPr>
          <w:rFonts w:asciiTheme="minorHAnsi" w:hAnsiTheme="minorHAnsi" w:cs="Arial"/>
          <w:sz w:val="22"/>
          <w:szCs w:val="22"/>
        </w:rPr>
        <w:t>Rio de Janeiro</w:t>
      </w:r>
      <w:r w:rsidRPr="00DA761D">
        <w:rPr>
          <w:rFonts w:asciiTheme="minorHAnsi" w:hAnsiTheme="minorHAnsi" w:cs="Arial"/>
          <w:sz w:val="22"/>
          <w:szCs w:val="22"/>
        </w:rPr>
        <w:t xml:space="preserve">, na </w:t>
      </w:r>
      <w:r w:rsidRPr="0044588E">
        <w:rPr>
          <w:rFonts w:asciiTheme="minorHAnsi" w:hAnsiTheme="minorHAnsi" w:cs="Arial"/>
          <w:sz w:val="22"/>
          <w:szCs w:val="22"/>
        </w:rPr>
        <w:t xml:space="preserve">Rua Sete de </w:t>
      </w:r>
      <w:proofErr w:type="gramStart"/>
      <w:r w:rsidRPr="0044588E">
        <w:rPr>
          <w:rFonts w:asciiTheme="minorHAnsi" w:hAnsiTheme="minorHAnsi" w:cs="Arial"/>
          <w:sz w:val="22"/>
          <w:szCs w:val="22"/>
        </w:rPr>
        <w:t>Setembro</w:t>
      </w:r>
      <w:proofErr w:type="gramEnd"/>
      <w:r w:rsidRPr="0044588E">
        <w:rPr>
          <w:rFonts w:asciiTheme="minorHAnsi" w:hAnsiTheme="minorHAnsi" w:cs="Arial"/>
          <w:sz w:val="22"/>
          <w:szCs w:val="22"/>
        </w:rPr>
        <w:t>, 99, 24º andar, Centro</w:t>
      </w:r>
      <w:r w:rsidRPr="00DA761D">
        <w:rPr>
          <w:rFonts w:asciiTheme="minorHAnsi" w:hAnsiTheme="minorHAnsi" w:cs="Arial"/>
          <w:sz w:val="22"/>
          <w:szCs w:val="22"/>
        </w:rPr>
        <w:t xml:space="preserve">, CEP </w:t>
      </w:r>
      <w:r w:rsidRPr="009841C9">
        <w:rPr>
          <w:rFonts w:asciiTheme="minorHAnsi" w:hAnsiTheme="minorHAnsi" w:cs="Arial"/>
          <w:sz w:val="22"/>
          <w:szCs w:val="22"/>
        </w:rPr>
        <w:t>20050-005</w:t>
      </w:r>
      <w:r w:rsidRPr="00DA761D">
        <w:rPr>
          <w:rFonts w:asciiTheme="minorHAnsi" w:hAnsiTheme="minorHAnsi" w:cs="Arial"/>
          <w:sz w:val="22"/>
          <w:szCs w:val="22"/>
        </w:rPr>
        <w:t xml:space="preserve">, inscrita no CNPJ/MF sob o nº </w:t>
      </w:r>
      <w:r w:rsidRPr="009841C9">
        <w:rPr>
          <w:rFonts w:asciiTheme="minorHAnsi" w:hAnsiTheme="minorHAnsi" w:cs="Arial"/>
          <w:sz w:val="22"/>
          <w:szCs w:val="22"/>
        </w:rPr>
        <w:t>15.227.994/0001-50</w:t>
      </w:r>
      <w:r w:rsidRPr="00B91C1D">
        <w:rPr>
          <w:rFonts w:asciiTheme="minorHAnsi" w:hAnsiTheme="minorHAnsi"/>
          <w:sz w:val="22"/>
          <w:szCs w:val="22"/>
        </w:rPr>
        <w:t>, neste</w:t>
      </w:r>
      <w:r w:rsidRPr="007E4668">
        <w:rPr>
          <w:rFonts w:asciiTheme="minorHAnsi" w:hAnsiTheme="minorHAnsi"/>
          <w:sz w:val="22"/>
          <w:szCs w:val="22"/>
        </w:rPr>
        <w:t xml:space="preserve"> ato representada</w:t>
      </w:r>
      <w:r w:rsidRPr="00986039">
        <w:rPr>
          <w:rFonts w:asciiTheme="minorHAnsi" w:hAnsiTheme="minorHAnsi"/>
          <w:sz w:val="22"/>
          <w:szCs w:val="22"/>
        </w:rPr>
        <w:t xml:space="preserve"> na forma de seu Contrato </w:t>
      </w:r>
      <w:r w:rsidRPr="00A44F1E">
        <w:rPr>
          <w:rFonts w:asciiTheme="minorHAnsi" w:hAnsiTheme="minorHAnsi"/>
          <w:sz w:val="22"/>
          <w:szCs w:val="22"/>
        </w:rPr>
        <w:t>Social</w:t>
      </w:r>
      <w:r w:rsidRPr="00A44F1E">
        <w:rPr>
          <w:rFonts w:asciiTheme="minorHAnsi" w:hAnsiTheme="minorHAnsi" w:cs="Tahoma"/>
          <w:sz w:val="22"/>
          <w:szCs w:val="22"/>
        </w:rPr>
        <w:t xml:space="preserve"> </w:t>
      </w:r>
      <w:r w:rsidR="00F73A3D" w:rsidRPr="00A44F1E">
        <w:rPr>
          <w:rFonts w:ascii="Calibri" w:hAnsi="Calibri" w:cs="Arial"/>
          <w:sz w:val="22"/>
          <w:szCs w:val="22"/>
        </w:rPr>
        <w:t>(“</w:t>
      </w:r>
      <w:r w:rsidR="00F73A3D" w:rsidRPr="00A44F1E">
        <w:rPr>
          <w:rFonts w:ascii="Calibri" w:hAnsi="Calibri" w:cs="Arial"/>
          <w:sz w:val="22"/>
          <w:szCs w:val="22"/>
          <w:u w:val="single"/>
        </w:rPr>
        <w:t>Agente Fiduciário</w:t>
      </w:r>
      <w:r w:rsidR="00F73A3D" w:rsidRPr="00A44F1E">
        <w:rPr>
          <w:rFonts w:ascii="Calibri" w:hAnsi="Calibri" w:cs="Arial"/>
          <w:sz w:val="22"/>
          <w:szCs w:val="22"/>
        </w:rPr>
        <w:t>”).</w:t>
      </w:r>
    </w:p>
    <w:p w:rsidR="00F73A3D" w:rsidRDefault="00F73A3D" w:rsidP="00F73A3D">
      <w:pPr>
        <w:spacing w:line="340" w:lineRule="exact"/>
        <w:jc w:val="both"/>
        <w:rPr>
          <w:rFonts w:ascii="Calibri" w:hAnsi="Calibri" w:cs="Arial"/>
          <w:sz w:val="22"/>
          <w:szCs w:val="22"/>
        </w:rPr>
      </w:pPr>
    </w:p>
    <w:p w:rsidR="00F73A3D" w:rsidRPr="00D053EC" w:rsidRDefault="00F73A3D" w:rsidP="00F73A3D">
      <w:pPr>
        <w:pStyle w:val="Ttulo3"/>
        <w:spacing w:before="0" w:after="0" w:line="340" w:lineRule="exact"/>
        <w:rPr>
          <w:rFonts w:ascii="Calibri" w:hAnsi="Calibri"/>
          <w:sz w:val="22"/>
          <w:szCs w:val="22"/>
        </w:rPr>
      </w:pPr>
      <w:r w:rsidRPr="00D053EC">
        <w:rPr>
          <w:rFonts w:ascii="Calibri" w:hAnsi="Calibri"/>
          <w:sz w:val="22"/>
          <w:szCs w:val="22"/>
        </w:rPr>
        <w:t>CONSIDERANDO QUE:</w:t>
      </w:r>
    </w:p>
    <w:p w:rsidR="00F73A3D" w:rsidRPr="00D053EC" w:rsidRDefault="00F73A3D" w:rsidP="00F73A3D">
      <w:pPr>
        <w:pStyle w:val="Recuonormal"/>
        <w:spacing w:line="340" w:lineRule="exact"/>
        <w:ind w:left="0" w:right="17"/>
        <w:jc w:val="both"/>
        <w:rPr>
          <w:rFonts w:ascii="Calibri" w:hAnsi="Calibri" w:cs="Trebuchet MS"/>
          <w:b/>
          <w:bCs/>
          <w:sz w:val="22"/>
          <w:szCs w:val="22"/>
          <w:lang w:val="pt-BR"/>
        </w:rPr>
      </w:pPr>
    </w:p>
    <w:p w:rsidR="00F73A3D" w:rsidRPr="00B964D9" w:rsidRDefault="00F73A3D" w:rsidP="00F73A3D">
      <w:pPr>
        <w:numPr>
          <w:ilvl w:val="0"/>
          <w:numId w:val="3"/>
        </w:numPr>
        <w:tabs>
          <w:tab w:val="num" w:pos="900"/>
        </w:tabs>
        <w:autoSpaceDE/>
        <w:autoSpaceDN/>
        <w:adjustRightInd/>
        <w:spacing w:line="360" w:lineRule="auto"/>
        <w:ind w:left="0" w:firstLine="0"/>
        <w:jc w:val="both"/>
        <w:rPr>
          <w:rFonts w:ascii="Calibri" w:hAnsi="Calibri" w:cs="Arial"/>
          <w:bCs/>
          <w:sz w:val="22"/>
          <w:szCs w:val="22"/>
        </w:rPr>
      </w:pPr>
      <w:r w:rsidRPr="00B964D9">
        <w:rPr>
          <w:rFonts w:asciiTheme="minorHAnsi" w:hAnsiTheme="minorHAnsi" w:cs="Tahoma"/>
          <w:sz w:val="22"/>
          <w:szCs w:val="22"/>
        </w:rPr>
        <w:t xml:space="preserve">em </w:t>
      </w:r>
      <w:r w:rsidR="005C6145" w:rsidRPr="004A7735">
        <w:rPr>
          <w:rFonts w:asciiTheme="minorHAnsi" w:hAnsiTheme="minorHAnsi"/>
          <w:sz w:val="22"/>
          <w:szCs w:val="22"/>
          <w:highlight w:val="yellow"/>
        </w:rPr>
        <w:t>[●]</w:t>
      </w:r>
      <w:r w:rsidR="005C6145" w:rsidRPr="00C1138D">
        <w:rPr>
          <w:rFonts w:asciiTheme="minorHAnsi" w:hAnsiTheme="minorHAnsi"/>
          <w:sz w:val="22"/>
          <w:szCs w:val="22"/>
        </w:rPr>
        <w:t xml:space="preserve"> de 2018</w:t>
      </w:r>
      <w:r w:rsidRPr="00B964D9">
        <w:rPr>
          <w:rFonts w:asciiTheme="minorHAnsi" w:hAnsiTheme="minorHAnsi" w:cs="Tahoma"/>
          <w:sz w:val="22"/>
          <w:szCs w:val="22"/>
        </w:rPr>
        <w:t xml:space="preserve">, </w:t>
      </w:r>
      <w:r w:rsidRPr="00B964D9">
        <w:rPr>
          <w:rFonts w:asciiTheme="minorHAnsi" w:hAnsiTheme="minorHAnsi" w:cs="Arial"/>
          <w:sz w:val="22"/>
          <w:szCs w:val="22"/>
        </w:rPr>
        <w:t xml:space="preserve">a </w:t>
      </w:r>
      <w:r w:rsidR="00B255C3" w:rsidRPr="00B255C3">
        <w:rPr>
          <w:rFonts w:asciiTheme="minorHAnsi" w:hAnsiTheme="minorHAnsi" w:cs="Arial"/>
          <w:sz w:val="22"/>
          <w:szCs w:val="22"/>
        </w:rPr>
        <w:t>Jatobá</w:t>
      </w:r>
      <w:r w:rsidR="00045BAC">
        <w:rPr>
          <w:rFonts w:asciiTheme="minorHAnsi" w:hAnsiTheme="minorHAnsi" w:cs="Arial"/>
          <w:sz w:val="22"/>
          <w:szCs w:val="22"/>
        </w:rPr>
        <w:t xml:space="preserve"> </w:t>
      </w:r>
      <w:r w:rsidRPr="00B964D9">
        <w:rPr>
          <w:rFonts w:asciiTheme="minorHAnsi" w:hAnsiTheme="minorHAnsi" w:cs="Arial"/>
          <w:sz w:val="22"/>
          <w:szCs w:val="22"/>
        </w:rPr>
        <w:t xml:space="preserve">emitiu </w:t>
      </w:r>
      <w:r w:rsidR="00915276" w:rsidRPr="004A7735">
        <w:rPr>
          <w:rFonts w:asciiTheme="minorHAnsi" w:hAnsiTheme="minorHAnsi"/>
          <w:sz w:val="22"/>
          <w:szCs w:val="22"/>
          <w:highlight w:val="yellow"/>
        </w:rPr>
        <w:t>[●]</w:t>
      </w:r>
      <w:r w:rsidR="00915276">
        <w:rPr>
          <w:rFonts w:asciiTheme="minorHAnsi" w:hAnsiTheme="minorHAnsi"/>
          <w:sz w:val="22"/>
          <w:szCs w:val="22"/>
        </w:rPr>
        <w:t xml:space="preserve"> </w:t>
      </w:r>
      <w:r w:rsidR="00915276" w:rsidRPr="00C34FA5">
        <w:rPr>
          <w:rFonts w:asciiTheme="minorHAnsi" w:hAnsiTheme="minorHAnsi" w:cs="Trebuchet MS"/>
          <w:sz w:val="22"/>
          <w:szCs w:val="22"/>
        </w:rPr>
        <w:t>(</w:t>
      </w:r>
      <w:r w:rsidR="00915276" w:rsidRPr="004A7735">
        <w:rPr>
          <w:rFonts w:asciiTheme="minorHAnsi" w:hAnsiTheme="minorHAnsi"/>
          <w:sz w:val="22"/>
          <w:szCs w:val="22"/>
          <w:highlight w:val="yellow"/>
        </w:rPr>
        <w:t>[●]</w:t>
      </w:r>
      <w:r w:rsidR="00915276" w:rsidRPr="00C34FA5">
        <w:rPr>
          <w:rFonts w:asciiTheme="minorHAnsi" w:hAnsiTheme="minorHAnsi" w:cs="Trebuchet MS"/>
          <w:sz w:val="22"/>
          <w:szCs w:val="22"/>
        </w:rPr>
        <w:t xml:space="preserve">) debêntures </w:t>
      </w:r>
      <w:r w:rsidR="00915276">
        <w:rPr>
          <w:rFonts w:asciiTheme="minorHAnsi" w:hAnsiTheme="minorHAnsi" w:cs="Trebuchet MS"/>
          <w:sz w:val="22"/>
          <w:szCs w:val="22"/>
        </w:rPr>
        <w:t xml:space="preserve">conversíveis em ações, </w:t>
      </w:r>
      <w:r w:rsidR="00915276" w:rsidRPr="00C34FA5">
        <w:rPr>
          <w:rFonts w:asciiTheme="minorHAnsi" w:hAnsiTheme="minorHAnsi" w:cs="Trebuchet MS"/>
          <w:sz w:val="22"/>
          <w:szCs w:val="22"/>
        </w:rPr>
        <w:t xml:space="preserve">da espécie </w:t>
      </w:r>
      <w:r w:rsidR="00915276">
        <w:rPr>
          <w:rFonts w:asciiTheme="minorHAnsi" w:hAnsiTheme="minorHAnsi" w:cs="Trebuchet MS"/>
          <w:sz w:val="22"/>
          <w:szCs w:val="22"/>
        </w:rPr>
        <w:t>quirografária</w:t>
      </w:r>
      <w:r w:rsidR="00915276" w:rsidRPr="00C34FA5">
        <w:rPr>
          <w:rFonts w:asciiTheme="minorHAnsi" w:hAnsiTheme="minorHAnsi" w:cs="Trebuchet MS"/>
          <w:sz w:val="22"/>
          <w:szCs w:val="22"/>
        </w:rPr>
        <w:t xml:space="preserve">, no valor total de </w:t>
      </w:r>
      <w:r w:rsidR="00915276" w:rsidRPr="00C34FA5">
        <w:rPr>
          <w:rFonts w:asciiTheme="minorHAnsi" w:hAnsiTheme="minorHAnsi" w:cs="Tahoma"/>
          <w:sz w:val="22"/>
          <w:szCs w:val="22"/>
        </w:rPr>
        <w:t>R$ </w:t>
      </w:r>
      <w:r w:rsidR="00915276" w:rsidRPr="004A7735">
        <w:rPr>
          <w:rFonts w:asciiTheme="minorHAnsi" w:hAnsiTheme="minorHAnsi"/>
          <w:sz w:val="22"/>
          <w:szCs w:val="22"/>
          <w:highlight w:val="yellow"/>
        </w:rPr>
        <w:t>[●]</w:t>
      </w:r>
      <w:r w:rsidR="00915276" w:rsidRPr="00C34FA5">
        <w:rPr>
          <w:rFonts w:asciiTheme="minorHAnsi" w:hAnsiTheme="minorHAnsi" w:cs="Tahoma"/>
          <w:sz w:val="22"/>
          <w:szCs w:val="22"/>
        </w:rPr>
        <w:t> </w:t>
      </w:r>
      <w:r w:rsidR="00915276" w:rsidRPr="00C34FA5">
        <w:rPr>
          <w:rFonts w:asciiTheme="minorHAnsi" w:hAnsiTheme="minorHAnsi"/>
          <w:sz w:val="22"/>
          <w:szCs w:val="22"/>
        </w:rPr>
        <w:t>(</w:t>
      </w:r>
      <w:r w:rsidR="00915276" w:rsidRPr="004A7735">
        <w:rPr>
          <w:rFonts w:asciiTheme="minorHAnsi" w:hAnsiTheme="minorHAnsi"/>
          <w:sz w:val="22"/>
          <w:szCs w:val="22"/>
          <w:highlight w:val="yellow"/>
        </w:rPr>
        <w:t>[●]</w:t>
      </w:r>
      <w:r w:rsidR="00915276">
        <w:rPr>
          <w:rFonts w:asciiTheme="minorHAnsi" w:hAnsiTheme="minorHAnsi"/>
          <w:sz w:val="22"/>
          <w:szCs w:val="22"/>
        </w:rPr>
        <w:t xml:space="preserve"> </w:t>
      </w:r>
      <w:r w:rsidR="00915276" w:rsidRPr="00C34FA5">
        <w:rPr>
          <w:rFonts w:asciiTheme="minorHAnsi" w:hAnsiTheme="minorHAnsi" w:cs="Arial"/>
          <w:sz w:val="22"/>
          <w:szCs w:val="22"/>
        </w:rPr>
        <w:t>reais</w:t>
      </w:r>
      <w:r w:rsidR="00915276" w:rsidRPr="00C34FA5">
        <w:rPr>
          <w:rFonts w:asciiTheme="minorHAnsi" w:hAnsiTheme="minorHAnsi"/>
          <w:sz w:val="22"/>
          <w:szCs w:val="22"/>
        </w:rPr>
        <w:t>)</w:t>
      </w:r>
      <w:r w:rsidRPr="00B964D9">
        <w:rPr>
          <w:rFonts w:asciiTheme="minorHAnsi" w:hAnsiTheme="minorHAnsi"/>
          <w:sz w:val="22"/>
          <w:szCs w:val="22"/>
        </w:rPr>
        <w:t xml:space="preserve"> ("</w:t>
      </w:r>
      <w:r w:rsidRPr="00B964D9">
        <w:rPr>
          <w:rFonts w:asciiTheme="minorHAnsi" w:hAnsiTheme="minorHAnsi"/>
          <w:sz w:val="22"/>
          <w:szCs w:val="22"/>
          <w:u w:val="single"/>
        </w:rPr>
        <w:t>Debêntures</w:t>
      </w:r>
      <w:r w:rsidRPr="00B964D9">
        <w:rPr>
          <w:rFonts w:asciiTheme="minorHAnsi" w:hAnsiTheme="minorHAnsi"/>
          <w:sz w:val="22"/>
          <w:szCs w:val="22"/>
        </w:rPr>
        <w:t>")</w:t>
      </w:r>
      <w:r w:rsidRPr="00B964D9">
        <w:rPr>
          <w:rFonts w:asciiTheme="minorHAnsi" w:hAnsiTheme="minorHAnsi" w:cs="Tahoma"/>
          <w:sz w:val="22"/>
          <w:szCs w:val="22"/>
        </w:rPr>
        <w:t>, de acordo com os termos e condições definidos no “</w:t>
      </w:r>
      <w:r w:rsidRPr="00B964D9">
        <w:rPr>
          <w:rFonts w:asciiTheme="minorHAnsi" w:hAnsiTheme="minorHAnsi"/>
          <w:i/>
          <w:sz w:val="22"/>
          <w:szCs w:val="22"/>
        </w:rPr>
        <w:t xml:space="preserve">Instrumento Particular de Escritura de Emissão Privada de Debêntures Conversíveis em Ações, da Espécie </w:t>
      </w:r>
      <w:r w:rsidR="008B6D17">
        <w:rPr>
          <w:rFonts w:asciiTheme="minorHAnsi" w:hAnsiTheme="minorHAnsi"/>
          <w:i/>
          <w:sz w:val="22"/>
          <w:szCs w:val="22"/>
        </w:rPr>
        <w:lastRenderedPageBreak/>
        <w:t>Quirografária</w:t>
      </w:r>
      <w:r w:rsidRPr="00B964D9">
        <w:rPr>
          <w:rFonts w:asciiTheme="minorHAnsi" w:hAnsiTheme="minorHAnsi"/>
          <w:i/>
          <w:sz w:val="22"/>
          <w:szCs w:val="22"/>
        </w:rPr>
        <w:t xml:space="preserve">, em Série Única, da </w:t>
      </w:r>
      <w:r w:rsidR="008B6D17">
        <w:rPr>
          <w:rFonts w:asciiTheme="minorHAnsi" w:hAnsiTheme="minorHAnsi"/>
          <w:i/>
          <w:sz w:val="22"/>
          <w:szCs w:val="22"/>
        </w:rPr>
        <w:t>Primeira</w:t>
      </w:r>
      <w:r>
        <w:rPr>
          <w:rFonts w:asciiTheme="minorHAnsi" w:hAnsiTheme="minorHAnsi"/>
          <w:i/>
          <w:sz w:val="22"/>
          <w:szCs w:val="22"/>
        </w:rPr>
        <w:t xml:space="preserve"> </w:t>
      </w:r>
      <w:r w:rsidRPr="00B964D9">
        <w:rPr>
          <w:rFonts w:asciiTheme="minorHAnsi" w:hAnsiTheme="minorHAnsi"/>
          <w:i/>
          <w:sz w:val="22"/>
          <w:szCs w:val="22"/>
        </w:rPr>
        <w:t xml:space="preserve">Emissão da </w:t>
      </w:r>
      <w:r w:rsidR="00045BAC">
        <w:rPr>
          <w:rFonts w:asciiTheme="minorHAnsi" w:hAnsiTheme="minorHAnsi"/>
          <w:i/>
          <w:sz w:val="22"/>
          <w:szCs w:val="22"/>
        </w:rPr>
        <w:t>Jatobá Loteamento</w:t>
      </w:r>
      <w:r w:rsidR="004E5568">
        <w:rPr>
          <w:rFonts w:asciiTheme="minorHAnsi" w:hAnsiTheme="minorHAnsi"/>
          <w:i/>
          <w:sz w:val="22"/>
          <w:szCs w:val="22"/>
        </w:rPr>
        <w:t xml:space="preserve"> S.A</w:t>
      </w:r>
      <w:r w:rsidRPr="00B964D9">
        <w:rPr>
          <w:rFonts w:asciiTheme="minorHAnsi" w:hAnsiTheme="minorHAnsi"/>
          <w:i/>
          <w:sz w:val="22"/>
          <w:szCs w:val="22"/>
        </w:rPr>
        <w:t>.</w:t>
      </w:r>
      <w:r w:rsidRPr="00B964D9">
        <w:rPr>
          <w:rFonts w:asciiTheme="minorHAnsi" w:hAnsiTheme="minorHAnsi"/>
          <w:sz w:val="22"/>
          <w:szCs w:val="22"/>
        </w:rPr>
        <w:t>”</w:t>
      </w:r>
      <w:r w:rsidRPr="00B964D9">
        <w:rPr>
          <w:rFonts w:asciiTheme="minorHAnsi" w:hAnsiTheme="minorHAnsi"/>
          <w:i/>
          <w:sz w:val="22"/>
          <w:szCs w:val="22"/>
        </w:rPr>
        <w:t>,</w:t>
      </w:r>
      <w:r w:rsidRPr="00B964D9">
        <w:rPr>
          <w:rFonts w:asciiTheme="minorHAnsi" w:hAnsiTheme="minorHAnsi"/>
          <w:sz w:val="22"/>
          <w:szCs w:val="22"/>
        </w:rPr>
        <w:t xml:space="preserve"> celebrado entre a </w:t>
      </w:r>
      <w:r w:rsidR="0089288A" w:rsidRPr="00B255C3">
        <w:rPr>
          <w:rFonts w:asciiTheme="minorHAnsi" w:hAnsiTheme="minorHAnsi" w:cs="Arial"/>
          <w:sz w:val="22"/>
          <w:szCs w:val="22"/>
        </w:rPr>
        <w:t>Jatobá</w:t>
      </w:r>
      <w:r w:rsidR="0089288A">
        <w:rPr>
          <w:rFonts w:asciiTheme="minorHAnsi" w:hAnsiTheme="minorHAnsi" w:cs="Arial"/>
          <w:sz w:val="22"/>
          <w:szCs w:val="22"/>
        </w:rPr>
        <w:t xml:space="preserve"> </w:t>
      </w:r>
      <w:r w:rsidRPr="00B964D9">
        <w:rPr>
          <w:rFonts w:asciiTheme="minorHAnsi" w:hAnsiTheme="minorHAnsi"/>
          <w:sz w:val="22"/>
          <w:szCs w:val="22"/>
        </w:rPr>
        <w:t xml:space="preserve">e a </w:t>
      </w:r>
      <w:r w:rsidR="003465E6" w:rsidRPr="003465E6">
        <w:rPr>
          <w:rFonts w:asciiTheme="minorHAnsi" w:hAnsiTheme="minorHAnsi"/>
          <w:sz w:val="22"/>
          <w:szCs w:val="22"/>
        </w:rPr>
        <w:t>SDA Administra</w:t>
      </w:r>
      <w:r w:rsidR="003465E6">
        <w:rPr>
          <w:rFonts w:asciiTheme="minorHAnsi" w:hAnsiTheme="minorHAnsi"/>
          <w:sz w:val="22"/>
          <w:szCs w:val="22"/>
        </w:rPr>
        <w:t>çã</w:t>
      </w:r>
      <w:r w:rsidR="003465E6" w:rsidRPr="003465E6">
        <w:rPr>
          <w:rFonts w:asciiTheme="minorHAnsi" w:hAnsiTheme="minorHAnsi"/>
          <w:sz w:val="22"/>
          <w:szCs w:val="22"/>
        </w:rPr>
        <w:t xml:space="preserve">o </w:t>
      </w:r>
      <w:r w:rsidR="003465E6">
        <w:rPr>
          <w:rFonts w:asciiTheme="minorHAnsi" w:hAnsiTheme="minorHAnsi"/>
          <w:sz w:val="22"/>
          <w:szCs w:val="22"/>
        </w:rPr>
        <w:t>e</w:t>
      </w:r>
      <w:r w:rsidR="003465E6" w:rsidRPr="003465E6">
        <w:rPr>
          <w:rFonts w:asciiTheme="minorHAnsi" w:hAnsiTheme="minorHAnsi"/>
          <w:sz w:val="22"/>
          <w:szCs w:val="22"/>
        </w:rPr>
        <w:t xml:space="preserve"> Desenvolvimento Imobili</w:t>
      </w:r>
      <w:r w:rsidR="003465E6">
        <w:rPr>
          <w:rFonts w:asciiTheme="minorHAnsi" w:hAnsiTheme="minorHAnsi"/>
          <w:sz w:val="22"/>
          <w:szCs w:val="22"/>
        </w:rPr>
        <w:t>á</w:t>
      </w:r>
      <w:r w:rsidR="003465E6" w:rsidRPr="003465E6">
        <w:rPr>
          <w:rFonts w:asciiTheme="minorHAnsi" w:hAnsiTheme="minorHAnsi"/>
          <w:sz w:val="22"/>
          <w:szCs w:val="22"/>
        </w:rPr>
        <w:t>rio Ltda.</w:t>
      </w:r>
      <w:r w:rsidR="004E5568" w:rsidRPr="00832FDE">
        <w:rPr>
          <w:rFonts w:asciiTheme="minorHAnsi" w:hAnsiTheme="minorHAnsi"/>
          <w:sz w:val="22"/>
          <w:szCs w:val="22"/>
        </w:rPr>
        <w:t>, inscrita no CNPJ/MF sob o nº 08.908.076/0001-21</w:t>
      </w:r>
      <w:r w:rsidR="004E5568" w:rsidRPr="00832FDE">
        <w:rPr>
          <w:rFonts w:asciiTheme="minorHAnsi" w:hAnsiTheme="minorHAnsi" w:cs="Arial"/>
          <w:sz w:val="22"/>
          <w:szCs w:val="22"/>
        </w:rPr>
        <w:t xml:space="preserve">, </w:t>
      </w:r>
      <w:r w:rsidR="004E5568" w:rsidRPr="00832FDE">
        <w:rPr>
          <w:rFonts w:asciiTheme="minorHAnsi" w:hAnsiTheme="minorHAnsi"/>
          <w:sz w:val="22"/>
          <w:szCs w:val="22"/>
        </w:rPr>
        <w:t>(</w:t>
      </w:r>
      <w:r w:rsidR="003255CB">
        <w:rPr>
          <w:rFonts w:asciiTheme="minorHAnsi" w:hAnsiTheme="minorHAnsi"/>
          <w:sz w:val="22"/>
          <w:szCs w:val="22"/>
        </w:rPr>
        <w:t>“</w:t>
      </w:r>
      <w:r w:rsidR="003255CB" w:rsidRPr="003255CB">
        <w:rPr>
          <w:rFonts w:asciiTheme="minorHAnsi" w:hAnsiTheme="minorHAnsi"/>
          <w:sz w:val="22"/>
          <w:szCs w:val="22"/>
          <w:u w:val="single"/>
        </w:rPr>
        <w:t>SDA</w:t>
      </w:r>
      <w:r w:rsidR="003255CB">
        <w:rPr>
          <w:rFonts w:asciiTheme="minorHAnsi" w:hAnsiTheme="minorHAnsi"/>
          <w:sz w:val="22"/>
          <w:szCs w:val="22"/>
        </w:rPr>
        <w:t xml:space="preserve">" ou </w:t>
      </w:r>
      <w:r w:rsidR="004E5568" w:rsidRPr="00832FDE">
        <w:rPr>
          <w:rFonts w:asciiTheme="minorHAnsi" w:hAnsiTheme="minorHAnsi"/>
          <w:sz w:val="22"/>
          <w:szCs w:val="22"/>
        </w:rPr>
        <w:t>“</w:t>
      </w:r>
      <w:r w:rsidR="004E5568" w:rsidRPr="00832FDE">
        <w:rPr>
          <w:rFonts w:asciiTheme="minorHAnsi" w:hAnsiTheme="minorHAnsi"/>
          <w:sz w:val="22"/>
          <w:szCs w:val="22"/>
          <w:u w:val="single"/>
        </w:rPr>
        <w:t>Cedente</w:t>
      </w:r>
      <w:r w:rsidR="004E5568" w:rsidRPr="00832FDE">
        <w:rPr>
          <w:rFonts w:asciiTheme="minorHAnsi" w:hAnsiTheme="minorHAnsi"/>
          <w:sz w:val="22"/>
          <w:szCs w:val="22"/>
        </w:rPr>
        <w:t>”</w:t>
      </w:r>
      <w:r w:rsidR="004E5568" w:rsidRPr="00B964D9">
        <w:rPr>
          <w:rFonts w:asciiTheme="minorHAnsi" w:hAnsiTheme="minorHAnsi"/>
          <w:color w:val="000000"/>
          <w:sz w:val="22"/>
          <w:szCs w:val="22"/>
        </w:rPr>
        <w:t xml:space="preserve"> </w:t>
      </w:r>
      <w:r w:rsidR="003255CB">
        <w:rPr>
          <w:rFonts w:asciiTheme="minorHAnsi" w:hAnsiTheme="minorHAnsi"/>
          <w:color w:val="000000"/>
          <w:sz w:val="22"/>
          <w:szCs w:val="22"/>
        </w:rPr>
        <w:t xml:space="preserve">e </w:t>
      </w:r>
      <w:r w:rsidRPr="00B964D9">
        <w:rPr>
          <w:rFonts w:asciiTheme="minorHAnsi" w:hAnsiTheme="minorHAnsi"/>
          <w:color w:val="000000"/>
          <w:sz w:val="22"/>
          <w:szCs w:val="22"/>
        </w:rPr>
        <w:t>“</w:t>
      </w:r>
      <w:r w:rsidRPr="00B964D9">
        <w:rPr>
          <w:rFonts w:asciiTheme="minorHAnsi" w:hAnsiTheme="minorHAnsi"/>
          <w:color w:val="000000"/>
          <w:sz w:val="22"/>
          <w:szCs w:val="22"/>
          <w:u w:val="single"/>
        </w:rPr>
        <w:t>Escritura de Emissão de Debêntures</w:t>
      </w:r>
      <w:r w:rsidRPr="00B964D9">
        <w:rPr>
          <w:rFonts w:asciiTheme="minorHAnsi" w:hAnsiTheme="minorHAnsi"/>
          <w:color w:val="000000"/>
          <w:sz w:val="22"/>
          <w:szCs w:val="22"/>
        </w:rPr>
        <w:t xml:space="preserve">”), as quais foram subscritas, nessa data, pela </w:t>
      </w:r>
      <w:r w:rsidR="007F1E87">
        <w:rPr>
          <w:rFonts w:asciiTheme="minorHAnsi" w:hAnsiTheme="minorHAnsi"/>
          <w:color w:val="000000"/>
          <w:sz w:val="22"/>
          <w:szCs w:val="22"/>
        </w:rPr>
        <w:t>SDA</w:t>
      </w:r>
      <w:r w:rsidRPr="00B964D9">
        <w:rPr>
          <w:rFonts w:asciiTheme="minorHAnsi" w:hAnsiTheme="minorHAnsi"/>
          <w:color w:val="000000"/>
          <w:sz w:val="22"/>
          <w:szCs w:val="22"/>
        </w:rPr>
        <w:t>, não tendo sido ainda integralizadas</w:t>
      </w:r>
      <w:r w:rsidRPr="00B964D9">
        <w:rPr>
          <w:rFonts w:asciiTheme="minorHAnsi" w:hAnsiTheme="minorHAnsi" w:cs="Arial"/>
          <w:sz w:val="22"/>
          <w:szCs w:val="22"/>
        </w:rPr>
        <w:t>;</w:t>
      </w:r>
    </w:p>
    <w:p w:rsidR="00F73A3D" w:rsidRPr="00E60C4D" w:rsidRDefault="00F73A3D" w:rsidP="00F73A3D">
      <w:pPr>
        <w:tabs>
          <w:tab w:val="num" w:pos="900"/>
        </w:tabs>
        <w:spacing w:line="340" w:lineRule="exact"/>
        <w:jc w:val="both"/>
        <w:rPr>
          <w:rFonts w:ascii="Calibri" w:hAnsi="Calibri" w:cs="Arial"/>
          <w:sz w:val="20"/>
          <w:szCs w:val="22"/>
        </w:rPr>
      </w:pPr>
    </w:p>
    <w:p w:rsidR="00F73A3D" w:rsidRPr="00E60C4D" w:rsidRDefault="00F73A3D" w:rsidP="00F73A3D">
      <w:pPr>
        <w:numPr>
          <w:ilvl w:val="0"/>
          <w:numId w:val="3"/>
        </w:numPr>
        <w:tabs>
          <w:tab w:val="num" w:pos="900"/>
        </w:tabs>
        <w:autoSpaceDE/>
        <w:autoSpaceDN/>
        <w:adjustRightInd/>
        <w:spacing w:line="360" w:lineRule="auto"/>
        <w:ind w:left="0" w:firstLine="0"/>
        <w:jc w:val="both"/>
        <w:rPr>
          <w:rFonts w:asciiTheme="minorHAnsi" w:hAnsiTheme="minorHAnsi" w:cs="Arial"/>
          <w:sz w:val="22"/>
          <w:szCs w:val="22"/>
        </w:rPr>
      </w:pPr>
      <w:r w:rsidRPr="00E60C4D">
        <w:rPr>
          <w:rFonts w:asciiTheme="minorHAnsi" w:hAnsiTheme="minorHAnsi" w:cs="Arial"/>
          <w:sz w:val="22"/>
          <w:szCs w:val="22"/>
        </w:rPr>
        <w:t xml:space="preserve">por meio da assinatura do boletim de subscrição das Debêntures em </w:t>
      </w:r>
      <w:r w:rsidR="0045421D" w:rsidRPr="004A7735">
        <w:rPr>
          <w:rFonts w:asciiTheme="minorHAnsi" w:hAnsiTheme="minorHAnsi"/>
          <w:sz w:val="22"/>
          <w:szCs w:val="22"/>
          <w:highlight w:val="yellow"/>
        </w:rPr>
        <w:t>[●]</w:t>
      </w:r>
      <w:r w:rsidR="0045421D" w:rsidRPr="00C1138D">
        <w:rPr>
          <w:rFonts w:asciiTheme="minorHAnsi" w:hAnsiTheme="minorHAnsi"/>
          <w:sz w:val="22"/>
          <w:szCs w:val="22"/>
        </w:rPr>
        <w:t xml:space="preserve"> de 2018</w:t>
      </w:r>
      <w:r w:rsidRPr="00E60C4D">
        <w:rPr>
          <w:rFonts w:asciiTheme="minorHAnsi" w:hAnsiTheme="minorHAnsi" w:cs="Arial"/>
          <w:sz w:val="22"/>
          <w:szCs w:val="22"/>
        </w:rPr>
        <w:t xml:space="preserve">, a </w:t>
      </w:r>
      <w:r w:rsidR="008E4B5B">
        <w:rPr>
          <w:rFonts w:asciiTheme="minorHAnsi" w:hAnsiTheme="minorHAnsi" w:cs="Arial"/>
          <w:sz w:val="22"/>
          <w:szCs w:val="22"/>
        </w:rPr>
        <w:t xml:space="preserve">SDA </w:t>
      </w:r>
      <w:r w:rsidRPr="00E60C4D">
        <w:rPr>
          <w:rFonts w:asciiTheme="minorHAnsi" w:hAnsiTheme="minorHAnsi" w:cs="Arial"/>
          <w:sz w:val="22"/>
          <w:szCs w:val="22"/>
        </w:rPr>
        <w:t xml:space="preserve">subscreveu a totalidade das Debêntures, passando a ser titular dos direitos de crédito decorrentes das Debêntures, que deverão ser pagos pela </w:t>
      </w:r>
      <w:r w:rsidR="00015811">
        <w:rPr>
          <w:rFonts w:asciiTheme="minorHAnsi" w:hAnsiTheme="minorHAnsi" w:cs="Arial"/>
          <w:sz w:val="22"/>
          <w:szCs w:val="22"/>
        </w:rPr>
        <w:t>Jatobá</w:t>
      </w:r>
      <w:r w:rsidR="00E17F88">
        <w:rPr>
          <w:rFonts w:asciiTheme="minorHAnsi" w:hAnsiTheme="minorHAnsi" w:cs="Arial"/>
          <w:sz w:val="22"/>
          <w:szCs w:val="22"/>
        </w:rPr>
        <w:t>, sem qualquer remuneração</w:t>
      </w:r>
      <w:r w:rsidRPr="00E60C4D">
        <w:rPr>
          <w:rFonts w:asciiTheme="minorHAnsi" w:hAnsiTheme="minorHAnsi" w:cs="Arial"/>
          <w:sz w:val="22"/>
          <w:szCs w:val="22"/>
        </w:rPr>
        <w:t xml:space="preserve">, a partir da data de integralização das Debêntures correspondente à (1) variação acumulada do Índice Geral de Preços ao Consumidor Amplo, apurado e divulgado pelo Instituto Brasileiro de Geografia e Estatística (IPCA/IBGE) e (2) juros </w:t>
      </w:r>
      <w:r w:rsidR="00AE3E95">
        <w:rPr>
          <w:rFonts w:asciiTheme="minorHAnsi" w:hAnsiTheme="minorHAnsi" w:cs="Arial"/>
          <w:sz w:val="22"/>
          <w:szCs w:val="22"/>
        </w:rPr>
        <w:t>remuneratórios</w:t>
      </w:r>
      <w:r w:rsidRPr="00E60C4D">
        <w:rPr>
          <w:rFonts w:asciiTheme="minorHAnsi" w:hAnsiTheme="minorHAnsi" w:cs="Arial"/>
          <w:sz w:val="22"/>
          <w:szCs w:val="22"/>
        </w:rPr>
        <w:t xml:space="preserve"> de </w:t>
      </w:r>
      <w:r w:rsidR="00AE3E95">
        <w:rPr>
          <w:rFonts w:asciiTheme="minorHAnsi" w:hAnsiTheme="minorHAnsi"/>
          <w:sz w:val="22"/>
          <w:szCs w:val="22"/>
        </w:rPr>
        <w:t>12</w:t>
      </w:r>
      <w:r w:rsidRPr="00450584">
        <w:rPr>
          <w:rFonts w:asciiTheme="minorHAnsi" w:hAnsiTheme="minorHAnsi" w:cs="Arial"/>
          <w:sz w:val="22"/>
          <w:szCs w:val="22"/>
        </w:rPr>
        <w:t>% (</w:t>
      </w:r>
      <w:r w:rsidR="00AE3E95">
        <w:rPr>
          <w:rFonts w:asciiTheme="minorHAnsi" w:hAnsiTheme="minorHAnsi" w:cs="Arial"/>
          <w:sz w:val="22"/>
          <w:szCs w:val="22"/>
        </w:rPr>
        <w:t>doze</w:t>
      </w:r>
      <w:r>
        <w:rPr>
          <w:rFonts w:asciiTheme="minorHAnsi" w:hAnsiTheme="minorHAnsi" w:cs="Arial"/>
          <w:sz w:val="22"/>
          <w:szCs w:val="22"/>
        </w:rPr>
        <w:t xml:space="preserve"> </w:t>
      </w:r>
      <w:r w:rsidRPr="00450584">
        <w:rPr>
          <w:rFonts w:asciiTheme="minorHAnsi" w:hAnsiTheme="minorHAnsi" w:cs="Arial"/>
          <w:sz w:val="22"/>
          <w:szCs w:val="22"/>
        </w:rPr>
        <w:t>por cento)</w:t>
      </w:r>
      <w:r w:rsidRPr="00450584">
        <w:rPr>
          <w:rFonts w:asciiTheme="minorHAnsi" w:hAnsiTheme="minorHAnsi" w:cs="Arial"/>
          <w:bCs/>
          <w:sz w:val="22"/>
          <w:szCs w:val="22"/>
        </w:rPr>
        <w:t xml:space="preserve"> </w:t>
      </w:r>
      <w:r w:rsidRPr="00E60C4D">
        <w:rPr>
          <w:rFonts w:asciiTheme="minorHAnsi" w:hAnsiTheme="minorHAnsi" w:cs="Arial"/>
          <w:sz w:val="22"/>
          <w:szCs w:val="22"/>
        </w:rPr>
        <w:t xml:space="preserve">ao ano, </w:t>
      </w:r>
      <w:r w:rsidR="00AE3E95" w:rsidRPr="00450584">
        <w:rPr>
          <w:rFonts w:asciiTheme="minorHAnsi" w:hAnsiTheme="minorHAnsi" w:cs="Arial"/>
          <w:bCs/>
          <w:sz w:val="22"/>
          <w:szCs w:val="22"/>
        </w:rPr>
        <w:t xml:space="preserve">base </w:t>
      </w:r>
      <w:r w:rsidR="00AE3E95">
        <w:rPr>
          <w:rFonts w:asciiTheme="minorHAnsi" w:hAnsiTheme="minorHAnsi" w:cs="Arial"/>
          <w:bCs/>
          <w:sz w:val="22"/>
          <w:szCs w:val="22"/>
        </w:rPr>
        <w:t xml:space="preserve">360 </w:t>
      </w:r>
      <w:r w:rsidR="00AE3E95" w:rsidRPr="00450584">
        <w:rPr>
          <w:rFonts w:asciiTheme="minorHAnsi" w:hAnsiTheme="minorHAnsi" w:cs="Arial"/>
          <w:bCs/>
          <w:sz w:val="22"/>
          <w:szCs w:val="22"/>
        </w:rPr>
        <w:t>(</w:t>
      </w:r>
      <w:r w:rsidR="00AE3E95">
        <w:rPr>
          <w:rFonts w:asciiTheme="minorHAnsi" w:hAnsiTheme="minorHAnsi" w:cs="Arial"/>
          <w:bCs/>
          <w:sz w:val="22"/>
          <w:szCs w:val="22"/>
        </w:rPr>
        <w:t>trezentos e sessenta</w:t>
      </w:r>
      <w:r w:rsidR="00AE3E95" w:rsidRPr="00450584">
        <w:rPr>
          <w:rFonts w:asciiTheme="minorHAnsi" w:hAnsiTheme="minorHAnsi" w:cs="Arial"/>
          <w:bCs/>
          <w:sz w:val="22"/>
          <w:szCs w:val="22"/>
        </w:rPr>
        <w:t xml:space="preserve">) dias </w:t>
      </w:r>
      <w:r w:rsidR="00AE3E95">
        <w:rPr>
          <w:rFonts w:asciiTheme="minorHAnsi" w:hAnsiTheme="minorHAnsi" w:cs="Arial"/>
          <w:bCs/>
          <w:sz w:val="22"/>
          <w:szCs w:val="22"/>
        </w:rPr>
        <w:t>corridos</w:t>
      </w:r>
      <w:r w:rsidR="00AE3E95">
        <w:rPr>
          <w:rFonts w:asciiTheme="minorHAnsi" w:hAnsiTheme="minorHAnsi" w:cs="Arial"/>
          <w:sz w:val="22"/>
          <w:szCs w:val="22"/>
        </w:rPr>
        <w:t xml:space="preserve">, </w:t>
      </w:r>
      <w:r w:rsidRPr="00E60C4D">
        <w:rPr>
          <w:rFonts w:asciiTheme="minorHAnsi" w:hAnsiTheme="minorHAnsi" w:cs="Arial"/>
          <w:sz w:val="22"/>
          <w:szCs w:val="22"/>
        </w:rPr>
        <w:t xml:space="preserve">bem como todos e quaisquer outros direitos creditórios devidos pela </w:t>
      </w:r>
      <w:r w:rsidR="00015811">
        <w:rPr>
          <w:rFonts w:asciiTheme="minorHAnsi" w:hAnsiTheme="minorHAnsi" w:cs="Arial"/>
          <w:sz w:val="22"/>
          <w:szCs w:val="22"/>
        </w:rPr>
        <w:t xml:space="preserve">Jatobá </w:t>
      </w:r>
      <w:r w:rsidRPr="00E60C4D">
        <w:rPr>
          <w:rFonts w:asciiTheme="minorHAnsi" w:hAnsiTheme="minorHAnsi" w:cs="Arial"/>
          <w:sz w:val="22"/>
          <w:szCs w:val="22"/>
        </w:rPr>
        <w:t>por força das</w:t>
      </w:r>
      <w:bookmarkStart w:id="2" w:name="_GoBack"/>
      <w:bookmarkEnd w:id="2"/>
      <w:r w:rsidRPr="00E60C4D">
        <w:rPr>
          <w:rFonts w:asciiTheme="minorHAnsi" w:hAnsiTheme="minorHAnsi" w:cs="Arial"/>
          <w:sz w:val="22"/>
          <w:szCs w:val="22"/>
        </w:rPr>
        <w:t xml:space="preserve"> Debêntures, e a totalidade dos respectivos acessórios, </w:t>
      </w:r>
      <w:r w:rsidR="00581066" w:rsidRPr="00E60C4D">
        <w:rPr>
          <w:rFonts w:asciiTheme="minorHAnsi" w:hAnsiTheme="minorHAnsi" w:cs="Arial"/>
          <w:sz w:val="22"/>
          <w:szCs w:val="22"/>
        </w:rPr>
        <w:t xml:space="preserve">tais como encargos moratórios, multas, penalidades, indenizações, despesas, custas, honorários, e demais encargos contratuais e legais previstos nos termos da Escritura de Emissão de Debêntures </w:t>
      </w:r>
      <w:r w:rsidRPr="00E60C4D">
        <w:rPr>
          <w:rFonts w:asciiTheme="minorHAnsi" w:hAnsiTheme="minorHAnsi" w:cs="Arial"/>
          <w:sz w:val="22"/>
          <w:szCs w:val="22"/>
        </w:rPr>
        <w:t>(“</w:t>
      </w:r>
      <w:r w:rsidRPr="00E60C4D">
        <w:rPr>
          <w:rFonts w:asciiTheme="minorHAnsi" w:hAnsiTheme="minorHAnsi" w:cs="Arial"/>
          <w:sz w:val="22"/>
          <w:szCs w:val="22"/>
          <w:u w:val="single"/>
        </w:rPr>
        <w:t>Créditos Imobiliários</w:t>
      </w:r>
      <w:r w:rsidRPr="00E60C4D">
        <w:rPr>
          <w:rFonts w:asciiTheme="minorHAnsi" w:hAnsiTheme="minorHAnsi" w:cs="Arial"/>
          <w:sz w:val="22"/>
          <w:szCs w:val="22"/>
        </w:rPr>
        <w:t>”);</w:t>
      </w:r>
    </w:p>
    <w:p w:rsidR="00F73A3D" w:rsidRPr="00E60C4D" w:rsidRDefault="00F73A3D" w:rsidP="00F73A3D">
      <w:pPr>
        <w:tabs>
          <w:tab w:val="num" w:pos="900"/>
        </w:tabs>
        <w:spacing w:line="360" w:lineRule="auto"/>
        <w:jc w:val="both"/>
        <w:rPr>
          <w:rFonts w:asciiTheme="minorHAnsi" w:hAnsiTheme="minorHAnsi" w:cs="Arial"/>
          <w:sz w:val="22"/>
          <w:szCs w:val="22"/>
        </w:rPr>
      </w:pPr>
    </w:p>
    <w:p w:rsidR="00F73A3D" w:rsidRPr="00E60C4D" w:rsidRDefault="005073D8" w:rsidP="00F73A3D">
      <w:pPr>
        <w:numPr>
          <w:ilvl w:val="0"/>
          <w:numId w:val="3"/>
        </w:numPr>
        <w:tabs>
          <w:tab w:val="num" w:pos="900"/>
        </w:tabs>
        <w:autoSpaceDE/>
        <w:autoSpaceDN/>
        <w:adjustRightInd/>
        <w:spacing w:line="360" w:lineRule="auto"/>
        <w:ind w:left="0" w:firstLine="0"/>
        <w:jc w:val="both"/>
        <w:rPr>
          <w:rFonts w:asciiTheme="minorHAnsi" w:hAnsiTheme="minorHAnsi" w:cs="Arial"/>
          <w:bCs/>
          <w:sz w:val="22"/>
          <w:szCs w:val="22"/>
        </w:rPr>
      </w:pPr>
      <w:r w:rsidRPr="00B964D9">
        <w:rPr>
          <w:rFonts w:asciiTheme="minorHAnsi" w:hAnsiTheme="minorHAnsi" w:cs="Tahoma"/>
          <w:sz w:val="22"/>
          <w:szCs w:val="22"/>
        </w:rPr>
        <w:t xml:space="preserve">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00F73A3D" w:rsidRPr="00E60C4D">
        <w:rPr>
          <w:rFonts w:asciiTheme="minorHAnsi" w:hAnsiTheme="minorHAnsi" w:cs="Arial"/>
          <w:sz w:val="22"/>
          <w:szCs w:val="22"/>
        </w:rPr>
        <w:t>, por meio do “Instrumento Particular de Contrato de Cessão de Créditos, Transferência das Debêntures e Outras Avenças” (“</w:t>
      </w:r>
      <w:r w:rsidR="00F73A3D" w:rsidRPr="00E60C4D">
        <w:rPr>
          <w:rFonts w:asciiTheme="minorHAnsi" w:hAnsiTheme="minorHAnsi" w:cs="Arial"/>
          <w:sz w:val="22"/>
          <w:szCs w:val="22"/>
          <w:u w:val="single"/>
        </w:rPr>
        <w:t>Contrato de Cessão</w:t>
      </w:r>
      <w:r w:rsidR="00F73A3D" w:rsidRPr="00E60C4D">
        <w:rPr>
          <w:rFonts w:asciiTheme="minorHAnsi" w:hAnsiTheme="minorHAnsi" w:cs="Arial"/>
          <w:sz w:val="22"/>
          <w:szCs w:val="22"/>
        </w:rPr>
        <w:t xml:space="preserve">”), a </w:t>
      </w:r>
      <w:r w:rsidR="00ED0427">
        <w:rPr>
          <w:rFonts w:asciiTheme="minorHAnsi" w:hAnsiTheme="minorHAnsi" w:cs="Arial"/>
          <w:sz w:val="22"/>
          <w:szCs w:val="22"/>
        </w:rPr>
        <w:t xml:space="preserve">SDA </w:t>
      </w:r>
      <w:r w:rsidR="00F73A3D" w:rsidRPr="00E60C4D">
        <w:rPr>
          <w:rFonts w:asciiTheme="minorHAnsi" w:hAnsiTheme="minorHAnsi" w:cs="Arial"/>
          <w:sz w:val="22"/>
          <w:szCs w:val="22"/>
        </w:rPr>
        <w:t>cedeu à Fiduciária a totalidade das Debêntures;</w:t>
      </w:r>
    </w:p>
    <w:p w:rsidR="00F73A3D" w:rsidRPr="00E60C4D" w:rsidRDefault="00F73A3D" w:rsidP="00F73A3D">
      <w:pPr>
        <w:tabs>
          <w:tab w:val="num" w:pos="900"/>
        </w:tabs>
        <w:spacing w:line="360" w:lineRule="auto"/>
        <w:jc w:val="both"/>
        <w:rPr>
          <w:rFonts w:asciiTheme="minorHAnsi" w:hAnsiTheme="minorHAnsi" w:cs="Arial"/>
          <w:bCs/>
          <w:sz w:val="22"/>
          <w:szCs w:val="22"/>
        </w:rPr>
      </w:pPr>
    </w:p>
    <w:p w:rsidR="00F73A3D" w:rsidRPr="00E60C4D" w:rsidRDefault="002D5C4B" w:rsidP="00F73A3D">
      <w:pPr>
        <w:numPr>
          <w:ilvl w:val="0"/>
          <w:numId w:val="3"/>
        </w:numPr>
        <w:tabs>
          <w:tab w:val="num" w:pos="900"/>
        </w:tabs>
        <w:autoSpaceDE/>
        <w:autoSpaceDN/>
        <w:adjustRightInd/>
        <w:spacing w:line="360" w:lineRule="auto"/>
        <w:ind w:left="0" w:firstLine="0"/>
        <w:jc w:val="both"/>
        <w:rPr>
          <w:rFonts w:asciiTheme="minorHAnsi" w:hAnsiTheme="minorHAnsi" w:cs="Arial"/>
          <w:bCs/>
          <w:sz w:val="22"/>
          <w:szCs w:val="22"/>
        </w:rPr>
      </w:pPr>
      <w:r w:rsidRPr="00B964D9">
        <w:rPr>
          <w:rFonts w:asciiTheme="minorHAnsi" w:hAnsiTheme="minorHAnsi" w:cs="Tahoma"/>
          <w:sz w:val="22"/>
          <w:szCs w:val="22"/>
        </w:rPr>
        <w:t xml:space="preserve">em </w:t>
      </w:r>
      <w:r w:rsidRPr="004A7735">
        <w:rPr>
          <w:rFonts w:asciiTheme="minorHAnsi" w:hAnsiTheme="minorHAnsi"/>
          <w:sz w:val="22"/>
          <w:szCs w:val="22"/>
          <w:highlight w:val="yellow"/>
        </w:rPr>
        <w:t>[●]</w:t>
      </w:r>
      <w:r w:rsidRPr="00C1138D">
        <w:rPr>
          <w:rFonts w:asciiTheme="minorHAnsi" w:hAnsiTheme="minorHAnsi"/>
          <w:sz w:val="22"/>
          <w:szCs w:val="22"/>
        </w:rPr>
        <w:t xml:space="preserve"> de 2018</w:t>
      </w:r>
      <w:r w:rsidR="00F73A3D" w:rsidRPr="00E60C4D">
        <w:rPr>
          <w:rFonts w:asciiTheme="minorHAnsi" w:hAnsiTheme="minorHAnsi" w:cs="Arial"/>
          <w:sz w:val="22"/>
          <w:szCs w:val="22"/>
        </w:rPr>
        <w:t>, a Fiduciária por meio do “Instrumento Particular de Emissão de Cédula de Crédito Imobiliário, sem Garantia Real Imobiliária, Sob a Forma Escritural e Outras Avenças”, emitiu 1 (uma) cédula de crédito imobiliário representativa dos Créditos Imobiliários (“</w:t>
      </w:r>
      <w:r w:rsidR="00F73A3D" w:rsidRPr="00E60C4D">
        <w:rPr>
          <w:rFonts w:asciiTheme="minorHAnsi" w:hAnsiTheme="minorHAnsi" w:cs="Arial"/>
          <w:sz w:val="22"/>
          <w:szCs w:val="22"/>
          <w:u w:val="single"/>
        </w:rPr>
        <w:t>CCI</w:t>
      </w:r>
      <w:r w:rsidR="00F73A3D" w:rsidRPr="00E60C4D">
        <w:rPr>
          <w:rFonts w:asciiTheme="minorHAnsi" w:hAnsiTheme="minorHAnsi" w:cs="Arial"/>
          <w:sz w:val="22"/>
          <w:szCs w:val="22"/>
        </w:rPr>
        <w:t xml:space="preserve">”) para fins de vinculação dos respectivos créditos aos Certificados de Recebíveis Imobiliários da </w:t>
      </w:r>
      <w:r w:rsidR="00112B0C" w:rsidRPr="004A7735">
        <w:rPr>
          <w:rFonts w:asciiTheme="minorHAnsi" w:hAnsiTheme="minorHAnsi"/>
          <w:sz w:val="22"/>
          <w:szCs w:val="22"/>
          <w:highlight w:val="yellow"/>
        </w:rPr>
        <w:t>[●]</w:t>
      </w:r>
      <w:r w:rsidR="00F73A3D" w:rsidRPr="00E60C4D">
        <w:rPr>
          <w:rFonts w:asciiTheme="minorHAnsi" w:hAnsiTheme="minorHAnsi" w:cs="Arial"/>
          <w:sz w:val="22"/>
          <w:szCs w:val="22"/>
        </w:rPr>
        <w:t xml:space="preserve"> Série da </w:t>
      </w:r>
      <w:r w:rsidR="00581066" w:rsidRPr="00581066">
        <w:rPr>
          <w:rFonts w:asciiTheme="minorHAnsi" w:hAnsiTheme="minorHAnsi"/>
          <w:sz w:val="22"/>
          <w:szCs w:val="22"/>
        </w:rPr>
        <w:t>1ª</w:t>
      </w:r>
      <w:r w:rsidR="00F73A3D" w:rsidRPr="00E60C4D">
        <w:rPr>
          <w:rFonts w:asciiTheme="minorHAnsi" w:hAnsiTheme="minorHAnsi" w:cs="Arial"/>
          <w:sz w:val="22"/>
          <w:szCs w:val="22"/>
        </w:rPr>
        <w:t xml:space="preserve"> Emissão </w:t>
      </w:r>
      <w:r w:rsidR="00F73A3D" w:rsidRPr="00E60C4D">
        <w:rPr>
          <w:rFonts w:asciiTheme="minorHAnsi" w:hAnsiTheme="minorHAnsi" w:cs="Arial"/>
          <w:bCs/>
          <w:sz w:val="22"/>
          <w:szCs w:val="22"/>
        </w:rPr>
        <w:t xml:space="preserve">da </w:t>
      </w:r>
      <w:proofErr w:type="spellStart"/>
      <w:r w:rsidR="00F73A3D" w:rsidRPr="00E60C4D">
        <w:rPr>
          <w:rFonts w:asciiTheme="minorHAnsi" w:hAnsiTheme="minorHAnsi" w:cs="Arial"/>
          <w:bCs/>
          <w:sz w:val="22"/>
          <w:szCs w:val="22"/>
        </w:rPr>
        <w:t>Habitasec</w:t>
      </w:r>
      <w:proofErr w:type="spellEnd"/>
      <w:r w:rsidR="00F73A3D" w:rsidRPr="00E60C4D">
        <w:rPr>
          <w:rFonts w:asciiTheme="minorHAnsi" w:hAnsiTheme="minorHAnsi" w:cs="Arial"/>
          <w:bCs/>
          <w:sz w:val="22"/>
          <w:szCs w:val="22"/>
        </w:rPr>
        <w:t xml:space="preserve"> </w:t>
      </w:r>
      <w:proofErr w:type="spellStart"/>
      <w:r w:rsidR="00F73A3D" w:rsidRPr="00E60C4D">
        <w:rPr>
          <w:rFonts w:asciiTheme="minorHAnsi" w:hAnsiTheme="minorHAnsi" w:cs="Arial"/>
          <w:bCs/>
          <w:sz w:val="22"/>
          <w:szCs w:val="22"/>
        </w:rPr>
        <w:t>Securitizadora</w:t>
      </w:r>
      <w:proofErr w:type="spellEnd"/>
      <w:r w:rsidR="00F73A3D" w:rsidRPr="00E60C4D">
        <w:rPr>
          <w:rFonts w:asciiTheme="minorHAnsi" w:hAnsiTheme="minorHAnsi" w:cs="Arial"/>
          <w:bCs/>
          <w:sz w:val="22"/>
          <w:szCs w:val="22"/>
        </w:rPr>
        <w:t xml:space="preserve"> S.A.</w:t>
      </w:r>
      <w:r w:rsidR="00F73A3D" w:rsidRPr="00E60C4D">
        <w:rPr>
          <w:rFonts w:asciiTheme="minorHAnsi" w:hAnsiTheme="minorHAnsi" w:cs="Arial"/>
          <w:sz w:val="22"/>
          <w:szCs w:val="22"/>
        </w:rPr>
        <w:t xml:space="preserve"> (“</w:t>
      </w:r>
      <w:r w:rsidR="00F73A3D" w:rsidRPr="00E60C4D">
        <w:rPr>
          <w:rFonts w:asciiTheme="minorHAnsi" w:hAnsiTheme="minorHAnsi" w:cs="Arial"/>
          <w:sz w:val="22"/>
          <w:szCs w:val="22"/>
          <w:u w:val="single"/>
        </w:rPr>
        <w:t>CRI</w:t>
      </w:r>
      <w:r w:rsidR="00F73A3D" w:rsidRPr="00E60C4D">
        <w:rPr>
          <w:rFonts w:asciiTheme="minorHAnsi" w:hAnsiTheme="minorHAnsi" w:cs="Arial"/>
          <w:sz w:val="22"/>
          <w:szCs w:val="22"/>
        </w:rPr>
        <w:t xml:space="preserve">”) por meio do Termo de Securitização de Créditos Imobiliários da </w:t>
      </w:r>
      <w:r w:rsidR="00112B0C" w:rsidRPr="004A7735">
        <w:rPr>
          <w:rFonts w:asciiTheme="minorHAnsi" w:hAnsiTheme="minorHAnsi"/>
          <w:sz w:val="22"/>
          <w:szCs w:val="22"/>
          <w:highlight w:val="yellow"/>
        </w:rPr>
        <w:t>[●]</w:t>
      </w:r>
      <w:r w:rsidR="00F73A3D" w:rsidRPr="00E60C4D">
        <w:rPr>
          <w:rFonts w:asciiTheme="minorHAnsi" w:hAnsiTheme="minorHAnsi" w:cs="Arial"/>
          <w:sz w:val="22"/>
          <w:szCs w:val="22"/>
        </w:rPr>
        <w:t xml:space="preserve"> Série da </w:t>
      </w:r>
      <w:r w:rsidR="00581066" w:rsidRPr="00581066">
        <w:rPr>
          <w:rFonts w:asciiTheme="minorHAnsi" w:hAnsiTheme="minorHAnsi"/>
          <w:sz w:val="22"/>
          <w:szCs w:val="22"/>
        </w:rPr>
        <w:t>1ª</w:t>
      </w:r>
      <w:r w:rsidR="00F73A3D" w:rsidRPr="00E60C4D">
        <w:rPr>
          <w:rFonts w:asciiTheme="minorHAnsi" w:hAnsiTheme="minorHAnsi" w:cs="Arial"/>
          <w:sz w:val="22"/>
          <w:szCs w:val="22"/>
        </w:rPr>
        <w:t xml:space="preserve"> Emissão de Certificados de Recebíveis Imobiliários da </w:t>
      </w:r>
      <w:proofErr w:type="spellStart"/>
      <w:r w:rsidR="00F73A3D" w:rsidRPr="00E60C4D">
        <w:rPr>
          <w:rFonts w:asciiTheme="minorHAnsi" w:hAnsiTheme="minorHAnsi" w:cs="Arial"/>
          <w:bCs/>
          <w:sz w:val="22"/>
          <w:szCs w:val="22"/>
        </w:rPr>
        <w:t>Habitasec</w:t>
      </w:r>
      <w:proofErr w:type="spellEnd"/>
      <w:r w:rsidR="00F73A3D" w:rsidRPr="00E60C4D">
        <w:rPr>
          <w:rFonts w:asciiTheme="minorHAnsi" w:hAnsiTheme="minorHAnsi" w:cs="Arial"/>
          <w:bCs/>
          <w:sz w:val="22"/>
          <w:szCs w:val="22"/>
        </w:rPr>
        <w:t xml:space="preserve"> </w:t>
      </w:r>
      <w:proofErr w:type="spellStart"/>
      <w:r w:rsidR="00F73A3D" w:rsidRPr="00E60C4D">
        <w:rPr>
          <w:rFonts w:asciiTheme="minorHAnsi" w:hAnsiTheme="minorHAnsi" w:cs="Arial"/>
          <w:bCs/>
          <w:sz w:val="22"/>
          <w:szCs w:val="22"/>
        </w:rPr>
        <w:t>Securitizadora</w:t>
      </w:r>
      <w:proofErr w:type="spellEnd"/>
      <w:r w:rsidR="00F73A3D" w:rsidRPr="00E60C4D">
        <w:rPr>
          <w:rFonts w:asciiTheme="minorHAnsi" w:hAnsiTheme="minorHAnsi" w:cs="Arial"/>
          <w:bCs/>
          <w:sz w:val="22"/>
          <w:szCs w:val="22"/>
        </w:rPr>
        <w:t xml:space="preserve"> S.A</w:t>
      </w:r>
      <w:r w:rsidR="00F73A3D" w:rsidRPr="00E60C4D">
        <w:rPr>
          <w:rFonts w:asciiTheme="minorHAnsi" w:hAnsiTheme="minorHAnsi" w:cs="Arial"/>
          <w:sz w:val="22"/>
          <w:szCs w:val="22"/>
        </w:rPr>
        <w:t>. a ser firmado, nesta data, entre a Fiduciária e o Agente Fiduciário (“</w:t>
      </w:r>
      <w:r w:rsidR="00F73A3D" w:rsidRPr="00E60C4D">
        <w:rPr>
          <w:rFonts w:asciiTheme="minorHAnsi" w:hAnsiTheme="minorHAnsi" w:cs="Arial"/>
          <w:sz w:val="22"/>
          <w:szCs w:val="22"/>
          <w:u w:val="single"/>
        </w:rPr>
        <w:t>Termo de Securitização</w:t>
      </w:r>
      <w:r w:rsidR="00F73A3D" w:rsidRPr="00E60C4D">
        <w:rPr>
          <w:rFonts w:asciiTheme="minorHAnsi" w:hAnsiTheme="minorHAnsi" w:cs="Arial"/>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F73A3D" w:rsidRPr="00E60C4D">
        <w:rPr>
          <w:rFonts w:asciiTheme="minorHAnsi" w:hAnsiTheme="minorHAnsi"/>
          <w:sz w:val="22"/>
          <w:szCs w:val="22"/>
        </w:rPr>
        <w:t>;</w:t>
      </w:r>
    </w:p>
    <w:p w:rsidR="00F73A3D" w:rsidRPr="00E60C4D" w:rsidRDefault="00F73A3D" w:rsidP="00F73A3D">
      <w:pPr>
        <w:tabs>
          <w:tab w:val="num" w:pos="900"/>
        </w:tabs>
        <w:autoSpaceDE/>
        <w:autoSpaceDN/>
        <w:adjustRightInd/>
        <w:spacing w:line="340" w:lineRule="exact"/>
        <w:jc w:val="both"/>
        <w:rPr>
          <w:rFonts w:ascii="Calibri" w:hAnsi="Calibri" w:cs="Arial"/>
          <w:bCs/>
          <w:sz w:val="20"/>
          <w:szCs w:val="22"/>
        </w:rPr>
      </w:pPr>
    </w:p>
    <w:p w:rsidR="00F73A3D" w:rsidRDefault="00584B81" w:rsidP="00F73A3D">
      <w:pPr>
        <w:numPr>
          <w:ilvl w:val="0"/>
          <w:numId w:val="3"/>
        </w:numPr>
        <w:tabs>
          <w:tab w:val="num" w:pos="900"/>
        </w:tabs>
        <w:autoSpaceDE/>
        <w:autoSpaceDN/>
        <w:adjustRightInd/>
        <w:spacing w:line="340" w:lineRule="exact"/>
        <w:ind w:left="0" w:firstLine="0"/>
        <w:jc w:val="both"/>
        <w:rPr>
          <w:rFonts w:ascii="Calibri" w:hAnsi="Calibri" w:cs="Arial"/>
          <w:sz w:val="22"/>
          <w:szCs w:val="22"/>
        </w:rPr>
      </w:pPr>
      <w:r>
        <w:rPr>
          <w:rFonts w:ascii="Calibri" w:hAnsi="Calibri" w:cs="Arial"/>
          <w:bCs/>
          <w:sz w:val="22"/>
          <w:szCs w:val="22"/>
        </w:rPr>
        <w:lastRenderedPageBreak/>
        <w:t xml:space="preserve">Everaldo </w:t>
      </w:r>
      <w:r w:rsidR="00F73A3D" w:rsidRPr="00D76042">
        <w:rPr>
          <w:rFonts w:ascii="Calibri" w:hAnsi="Calibri" w:cs="Arial"/>
          <w:bCs/>
          <w:sz w:val="22"/>
          <w:szCs w:val="22"/>
        </w:rPr>
        <w:t xml:space="preserve">é titular de </w:t>
      </w:r>
      <w:r w:rsidR="00F310B7">
        <w:rPr>
          <w:rFonts w:ascii="Calibri" w:hAnsi="Calibri" w:cs="Arial"/>
          <w:bCs/>
          <w:sz w:val="22"/>
          <w:szCs w:val="22"/>
        </w:rPr>
        <w:t>990</w:t>
      </w:r>
      <w:r w:rsidR="00F73A3D" w:rsidRPr="00D76042">
        <w:rPr>
          <w:rFonts w:ascii="Calibri" w:hAnsi="Calibri" w:cs="Arial"/>
          <w:bCs/>
          <w:sz w:val="22"/>
          <w:szCs w:val="22"/>
        </w:rPr>
        <w:t xml:space="preserve"> (</w:t>
      </w:r>
      <w:r w:rsidR="00F310B7">
        <w:rPr>
          <w:rFonts w:ascii="Calibri" w:hAnsi="Calibri" w:cs="Arial"/>
          <w:bCs/>
          <w:sz w:val="22"/>
          <w:szCs w:val="22"/>
        </w:rPr>
        <w:t>novecentas e noventa</w:t>
      </w:r>
      <w:r w:rsidR="00F73A3D" w:rsidRPr="00D76042">
        <w:rPr>
          <w:rFonts w:ascii="Calibri" w:hAnsi="Calibri" w:cs="Arial"/>
          <w:sz w:val="22"/>
          <w:szCs w:val="22"/>
        </w:rPr>
        <w:t xml:space="preserve">) ações ordinárias, nominativas </w:t>
      </w:r>
      <w:r w:rsidR="00F310B7">
        <w:rPr>
          <w:rFonts w:ascii="Calibri" w:hAnsi="Calibri" w:cs="Arial"/>
          <w:sz w:val="22"/>
          <w:szCs w:val="22"/>
        </w:rPr>
        <w:t>sem</w:t>
      </w:r>
      <w:r w:rsidR="00F73A3D" w:rsidRPr="00D76042">
        <w:rPr>
          <w:rFonts w:ascii="Calibri" w:hAnsi="Calibri" w:cs="Arial"/>
          <w:sz w:val="22"/>
          <w:szCs w:val="22"/>
        </w:rPr>
        <w:t xml:space="preserve"> valor nominal,</w:t>
      </w:r>
      <w:r w:rsidR="00F73A3D">
        <w:rPr>
          <w:rFonts w:ascii="Calibri" w:hAnsi="Calibri" w:cs="Arial"/>
          <w:sz w:val="22"/>
          <w:szCs w:val="22"/>
        </w:rPr>
        <w:t xml:space="preserve"> </w:t>
      </w:r>
      <w:r w:rsidR="00F73A3D" w:rsidRPr="00D053EC">
        <w:rPr>
          <w:rFonts w:ascii="Calibri" w:hAnsi="Calibri" w:cs="Arial"/>
          <w:sz w:val="22"/>
          <w:szCs w:val="22"/>
        </w:rPr>
        <w:t>de emissão da Sociedade (“</w:t>
      </w:r>
      <w:r w:rsidR="00F73A3D" w:rsidRPr="00D053EC">
        <w:rPr>
          <w:rFonts w:ascii="Calibri" w:hAnsi="Calibri" w:cs="Arial"/>
          <w:sz w:val="22"/>
          <w:szCs w:val="22"/>
          <w:u w:val="single"/>
        </w:rPr>
        <w:t>Ações</w:t>
      </w:r>
      <w:r w:rsidR="00F73A3D">
        <w:rPr>
          <w:rFonts w:ascii="Calibri" w:hAnsi="Calibri" w:cs="Arial"/>
          <w:sz w:val="22"/>
          <w:szCs w:val="22"/>
          <w:u w:val="single"/>
        </w:rPr>
        <w:t xml:space="preserve"> </w:t>
      </w:r>
      <w:r>
        <w:rPr>
          <w:rFonts w:ascii="Calibri" w:hAnsi="Calibri" w:cs="Arial"/>
          <w:sz w:val="22"/>
          <w:szCs w:val="22"/>
          <w:u w:val="single"/>
        </w:rPr>
        <w:t>Everaldo</w:t>
      </w:r>
      <w:r w:rsidR="00F73A3D" w:rsidRPr="00D053EC">
        <w:rPr>
          <w:rFonts w:ascii="Calibri" w:hAnsi="Calibri" w:cs="Arial"/>
          <w:sz w:val="22"/>
          <w:szCs w:val="22"/>
        </w:rPr>
        <w:t xml:space="preserve">”), que é regida por seu Estatuto Social consolidado, cuja cópia consta do </w:t>
      </w:r>
      <w:r w:rsidR="00F73A3D" w:rsidRPr="00D053EC">
        <w:rPr>
          <w:rFonts w:ascii="Calibri" w:hAnsi="Calibri" w:cs="Arial"/>
          <w:sz w:val="22"/>
          <w:szCs w:val="22"/>
          <w:u w:val="single"/>
        </w:rPr>
        <w:t>Anexo I</w:t>
      </w:r>
      <w:r w:rsidR="00F73A3D" w:rsidRPr="00D053EC">
        <w:rPr>
          <w:rFonts w:ascii="Calibri" w:hAnsi="Calibri" w:cs="Arial"/>
          <w:sz w:val="22"/>
          <w:szCs w:val="22"/>
        </w:rPr>
        <w:t xml:space="preserve"> a este Contrato;</w:t>
      </w:r>
    </w:p>
    <w:p w:rsidR="00F73A3D" w:rsidRDefault="00F73A3D" w:rsidP="00F73A3D">
      <w:pPr>
        <w:tabs>
          <w:tab w:val="num" w:pos="900"/>
        </w:tabs>
        <w:autoSpaceDE/>
        <w:autoSpaceDN/>
        <w:adjustRightInd/>
        <w:spacing w:line="340" w:lineRule="exact"/>
        <w:jc w:val="both"/>
        <w:rPr>
          <w:rFonts w:ascii="Calibri" w:hAnsi="Calibri" w:cs="Arial"/>
          <w:sz w:val="22"/>
          <w:szCs w:val="22"/>
        </w:rPr>
      </w:pPr>
    </w:p>
    <w:p w:rsidR="00F73A3D" w:rsidRDefault="00973633" w:rsidP="00F73A3D">
      <w:pPr>
        <w:numPr>
          <w:ilvl w:val="0"/>
          <w:numId w:val="3"/>
        </w:numPr>
        <w:tabs>
          <w:tab w:val="num" w:pos="900"/>
        </w:tabs>
        <w:autoSpaceDE/>
        <w:autoSpaceDN/>
        <w:adjustRightInd/>
        <w:spacing w:line="340" w:lineRule="exact"/>
        <w:ind w:left="0" w:firstLine="0"/>
        <w:jc w:val="both"/>
        <w:rPr>
          <w:rFonts w:ascii="Calibri" w:hAnsi="Calibri" w:cs="Arial"/>
          <w:sz w:val="22"/>
          <w:szCs w:val="22"/>
        </w:rPr>
      </w:pPr>
      <w:r>
        <w:rPr>
          <w:rFonts w:ascii="Calibri" w:hAnsi="Calibri" w:cs="Arial"/>
          <w:bCs/>
          <w:sz w:val="22"/>
          <w:szCs w:val="22"/>
        </w:rPr>
        <w:t>Ciro</w:t>
      </w:r>
      <w:r w:rsidR="00F73A3D">
        <w:rPr>
          <w:rFonts w:ascii="Calibri" w:hAnsi="Calibri" w:cs="Arial"/>
          <w:bCs/>
          <w:sz w:val="22"/>
          <w:szCs w:val="22"/>
        </w:rPr>
        <w:t xml:space="preserve"> </w:t>
      </w:r>
      <w:r w:rsidR="00F73A3D" w:rsidRPr="00D76042">
        <w:rPr>
          <w:rFonts w:ascii="Calibri" w:hAnsi="Calibri" w:cs="Arial"/>
          <w:bCs/>
          <w:sz w:val="22"/>
          <w:szCs w:val="22"/>
        </w:rPr>
        <w:t xml:space="preserve">é titular de </w:t>
      </w:r>
      <w:r w:rsidR="00F73A3D">
        <w:rPr>
          <w:rFonts w:ascii="Calibri" w:hAnsi="Calibri" w:cs="Arial"/>
          <w:bCs/>
          <w:sz w:val="22"/>
          <w:szCs w:val="22"/>
        </w:rPr>
        <w:t>1</w:t>
      </w:r>
      <w:r w:rsidR="00AD7018">
        <w:rPr>
          <w:rFonts w:ascii="Calibri" w:hAnsi="Calibri" w:cs="Arial"/>
          <w:bCs/>
          <w:sz w:val="22"/>
          <w:szCs w:val="22"/>
        </w:rPr>
        <w:t>0</w:t>
      </w:r>
      <w:r w:rsidR="00F73A3D">
        <w:rPr>
          <w:rFonts w:ascii="Calibri" w:hAnsi="Calibri" w:cs="Arial"/>
          <w:bCs/>
          <w:sz w:val="22"/>
          <w:szCs w:val="22"/>
        </w:rPr>
        <w:t xml:space="preserve"> </w:t>
      </w:r>
      <w:r w:rsidR="00F73A3D" w:rsidRPr="00D76042">
        <w:rPr>
          <w:rFonts w:ascii="Calibri" w:hAnsi="Calibri" w:cs="Arial"/>
          <w:bCs/>
          <w:sz w:val="22"/>
          <w:szCs w:val="22"/>
        </w:rPr>
        <w:t>(</w:t>
      </w:r>
      <w:r w:rsidR="00AD7018">
        <w:rPr>
          <w:rFonts w:ascii="Calibri" w:hAnsi="Calibri" w:cs="Arial"/>
          <w:bCs/>
          <w:sz w:val="22"/>
          <w:szCs w:val="22"/>
        </w:rPr>
        <w:t>dez</w:t>
      </w:r>
      <w:r w:rsidR="00F73A3D" w:rsidRPr="00D76042">
        <w:rPr>
          <w:rFonts w:ascii="Calibri" w:hAnsi="Calibri" w:cs="Arial"/>
          <w:sz w:val="22"/>
          <w:szCs w:val="22"/>
        </w:rPr>
        <w:t>) aç</w:t>
      </w:r>
      <w:r w:rsidR="00AD7018">
        <w:rPr>
          <w:rFonts w:ascii="Calibri" w:hAnsi="Calibri" w:cs="Arial"/>
          <w:sz w:val="22"/>
          <w:szCs w:val="22"/>
        </w:rPr>
        <w:t>ões</w:t>
      </w:r>
      <w:r w:rsidR="00F73A3D" w:rsidRPr="00D76042">
        <w:rPr>
          <w:rFonts w:ascii="Calibri" w:hAnsi="Calibri" w:cs="Arial"/>
          <w:sz w:val="22"/>
          <w:szCs w:val="22"/>
        </w:rPr>
        <w:t xml:space="preserve"> ordinária</w:t>
      </w:r>
      <w:r w:rsidR="00AD7018">
        <w:rPr>
          <w:rFonts w:ascii="Calibri" w:hAnsi="Calibri" w:cs="Arial"/>
          <w:sz w:val="22"/>
          <w:szCs w:val="22"/>
        </w:rPr>
        <w:t>s</w:t>
      </w:r>
      <w:r w:rsidR="00F73A3D" w:rsidRPr="00D76042">
        <w:rPr>
          <w:rFonts w:ascii="Calibri" w:hAnsi="Calibri" w:cs="Arial"/>
          <w:sz w:val="22"/>
          <w:szCs w:val="22"/>
        </w:rPr>
        <w:t xml:space="preserve">, nominativas </w:t>
      </w:r>
      <w:r w:rsidR="00AD7018">
        <w:rPr>
          <w:rFonts w:ascii="Calibri" w:hAnsi="Calibri" w:cs="Arial"/>
          <w:sz w:val="22"/>
          <w:szCs w:val="22"/>
        </w:rPr>
        <w:t>sem</w:t>
      </w:r>
      <w:r w:rsidR="00F73A3D" w:rsidRPr="00D76042">
        <w:rPr>
          <w:rFonts w:ascii="Calibri" w:hAnsi="Calibri" w:cs="Arial"/>
          <w:sz w:val="22"/>
          <w:szCs w:val="22"/>
        </w:rPr>
        <w:t xml:space="preserve"> nominal,</w:t>
      </w:r>
      <w:r w:rsidR="00F73A3D">
        <w:rPr>
          <w:rFonts w:ascii="Calibri" w:hAnsi="Calibri" w:cs="Arial"/>
          <w:sz w:val="22"/>
          <w:szCs w:val="22"/>
        </w:rPr>
        <w:t xml:space="preserve"> </w:t>
      </w:r>
      <w:r w:rsidR="00F73A3D" w:rsidRPr="00D053EC">
        <w:rPr>
          <w:rFonts w:ascii="Calibri" w:hAnsi="Calibri" w:cs="Arial"/>
          <w:sz w:val="22"/>
          <w:szCs w:val="22"/>
        </w:rPr>
        <w:t>de emissão da Sociedade (“</w:t>
      </w:r>
      <w:r w:rsidR="00F73A3D" w:rsidRPr="00D053EC">
        <w:rPr>
          <w:rFonts w:ascii="Calibri" w:hAnsi="Calibri" w:cs="Arial"/>
          <w:sz w:val="22"/>
          <w:szCs w:val="22"/>
          <w:u w:val="single"/>
        </w:rPr>
        <w:t>Aç</w:t>
      </w:r>
      <w:r w:rsidR="00F73A3D">
        <w:rPr>
          <w:rFonts w:ascii="Calibri" w:hAnsi="Calibri" w:cs="Arial"/>
          <w:sz w:val="22"/>
          <w:szCs w:val="22"/>
          <w:u w:val="single"/>
        </w:rPr>
        <w:t xml:space="preserve">ão </w:t>
      </w:r>
      <w:r w:rsidR="007C6AAE">
        <w:rPr>
          <w:rFonts w:ascii="Calibri" w:hAnsi="Calibri" w:cs="Arial"/>
          <w:sz w:val="22"/>
          <w:szCs w:val="22"/>
          <w:u w:val="single"/>
        </w:rPr>
        <w:t>Ciro</w:t>
      </w:r>
      <w:r w:rsidR="00F73A3D">
        <w:rPr>
          <w:rFonts w:ascii="Calibri" w:hAnsi="Calibri" w:cs="Arial"/>
          <w:sz w:val="22"/>
          <w:szCs w:val="22"/>
        </w:rPr>
        <w:t>" e, em conjuntos com as Aç</w:t>
      </w:r>
      <w:r w:rsidR="00F73A3D" w:rsidRPr="00211722">
        <w:rPr>
          <w:rFonts w:ascii="Calibri" w:hAnsi="Calibri" w:cs="Arial"/>
          <w:sz w:val="22"/>
          <w:szCs w:val="22"/>
        </w:rPr>
        <w:t xml:space="preserve">ões </w:t>
      </w:r>
      <w:r w:rsidR="00584B81">
        <w:rPr>
          <w:rFonts w:ascii="Calibri" w:hAnsi="Calibri" w:cs="Arial"/>
          <w:sz w:val="22"/>
          <w:szCs w:val="22"/>
        </w:rPr>
        <w:t>Everaldo</w:t>
      </w:r>
      <w:r w:rsidR="00F73A3D">
        <w:rPr>
          <w:rFonts w:ascii="Calibri" w:hAnsi="Calibri" w:cs="Arial"/>
          <w:sz w:val="22"/>
          <w:szCs w:val="22"/>
        </w:rPr>
        <w:t>, as "</w:t>
      </w:r>
      <w:r w:rsidR="00F73A3D" w:rsidRPr="00211722">
        <w:rPr>
          <w:rFonts w:ascii="Calibri" w:hAnsi="Calibri" w:cs="Arial"/>
          <w:sz w:val="22"/>
          <w:szCs w:val="22"/>
          <w:u w:val="single"/>
        </w:rPr>
        <w:t>Ações</w:t>
      </w:r>
      <w:r w:rsidR="00F73A3D" w:rsidRPr="00D053EC">
        <w:rPr>
          <w:rFonts w:ascii="Calibri" w:hAnsi="Calibri" w:cs="Arial"/>
          <w:sz w:val="22"/>
          <w:szCs w:val="22"/>
        </w:rPr>
        <w:t>”);</w:t>
      </w:r>
    </w:p>
    <w:p w:rsidR="00F73A3D" w:rsidRDefault="00F73A3D" w:rsidP="00F73A3D">
      <w:pPr>
        <w:tabs>
          <w:tab w:val="num" w:pos="900"/>
        </w:tabs>
        <w:autoSpaceDE/>
        <w:autoSpaceDN/>
        <w:adjustRightInd/>
        <w:spacing w:line="340" w:lineRule="exact"/>
        <w:jc w:val="both"/>
        <w:rPr>
          <w:rFonts w:ascii="Calibri" w:hAnsi="Calibri" w:cs="Arial"/>
          <w:sz w:val="22"/>
          <w:szCs w:val="22"/>
        </w:rPr>
      </w:pPr>
    </w:p>
    <w:p w:rsidR="00F73A3D" w:rsidRPr="00D053EC" w:rsidRDefault="00F73A3D" w:rsidP="00F73A3D">
      <w:pPr>
        <w:numPr>
          <w:ilvl w:val="0"/>
          <w:numId w:val="3"/>
        </w:numPr>
        <w:tabs>
          <w:tab w:val="num" w:pos="900"/>
        </w:tabs>
        <w:autoSpaceDE/>
        <w:autoSpaceDN/>
        <w:adjustRightInd/>
        <w:spacing w:line="340" w:lineRule="exact"/>
        <w:ind w:left="0" w:firstLine="0"/>
        <w:jc w:val="both"/>
        <w:rPr>
          <w:rFonts w:ascii="Calibri" w:hAnsi="Calibri" w:cs="Arial"/>
          <w:sz w:val="22"/>
          <w:szCs w:val="22"/>
        </w:rPr>
      </w:pPr>
      <w:r w:rsidRPr="00D053EC">
        <w:rPr>
          <w:rFonts w:ascii="Calibri" w:hAnsi="Calibri" w:cs="Arial"/>
          <w:sz w:val="22"/>
          <w:szCs w:val="22"/>
        </w:rPr>
        <w:t xml:space="preserve">em virtude da cessão dos Créditos Imobiliários nos termos do Contrato de Cessão, </w:t>
      </w:r>
      <w:r w:rsidR="00AC24FF">
        <w:rPr>
          <w:rFonts w:ascii="Calibri" w:hAnsi="Calibri"/>
          <w:sz w:val="22"/>
          <w:szCs w:val="22"/>
        </w:rPr>
        <w:t>o</w:t>
      </w:r>
      <w:r>
        <w:rPr>
          <w:rFonts w:ascii="Calibri" w:hAnsi="Calibri"/>
          <w:sz w:val="22"/>
          <w:szCs w:val="22"/>
        </w:rPr>
        <w:t>s</w:t>
      </w:r>
      <w:r w:rsidRPr="00D053EC">
        <w:rPr>
          <w:rFonts w:ascii="Calibri" w:hAnsi="Calibri"/>
          <w:sz w:val="22"/>
          <w:szCs w:val="22"/>
        </w:rPr>
        <w:t xml:space="preserve"> Fiduciante</w:t>
      </w:r>
      <w:r>
        <w:rPr>
          <w:rFonts w:ascii="Calibri" w:hAnsi="Calibri"/>
          <w:sz w:val="22"/>
          <w:szCs w:val="22"/>
        </w:rPr>
        <w:t>s</w:t>
      </w:r>
      <w:r w:rsidRPr="00D053EC">
        <w:rPr>
          <w:rFonts w:ascii="Calibri" w:hAnsi="Calibri"/>
          <w:sz w:val="22"/>
          <w:szCs w:val="22"/>
        </w:rPr>
        <w:t xml:space="preserve"> alienar</w:t>
      </w:r>
      <w:r>
        <w:rPr>
          <w:rFonts w:ascii="Calibri" w:hAnsi="Calibri"/>
          <w:sz w:val="22"/>
          <w:szCs w:val="22"/>
        </w:rPr>
        <w:t>ão</w:t>
      </w:r>
      <w:r w:rsidRPr="00D053EC">
        <w:rPr>
          <w:rFonts w:ascii="Calibri" w:hAnsi="Calibri"/>
          <w:sz w:val="22"/>
          <w:szCs w:val="22"/>
        </w:rPr>
        <w:t xml:space="preserve"> fiduciariamente à Fiduciária</w:t>
      </w:r>
      <w:r w:rsidRPr="00D053EC">
        <w:rPr>
          <w:rFonts w:ascii="Calibri" w:hAnsi="Calibri" w:cs="Trebuchet MS"/>
          <w:sz w:val="22"/>
          <w:szCs w:val="22"/>
        </w:rPr>
        <w:t xml:space="preserve">, </w:t>
      </w:r>
      <w:r w:rsidRPr="00D053EC">
        <w:rPr>
          <w:rFonts w:ascii="Calibri" w:hAnsi="Calibri" w:cs="Arial"/>
          <w:sz w:val="22"/>
          <w:szCs w:val="22"/>
        </w:rPr>
        <w:t xml:space="preserve">em garantia </w:t>
      </w:r>
      <w:r w:rsidRPr="00D053EC">
        <w:rPr>
          <w:rFonts w:ascii="Calibri" w:hAnsi="Calibri"/>
          <w:sz w:val="22"/>
          <w:szCs w:val="22"/>
        </w:rPr>
        <w:t xml:space="preserve">do cumprimento das Obrigações Garantidas (conforme abaixo definido), as Ações e demais ativos a ela vinculados, </w:t>
      </w:r>
      <w:proofErr w:type="spellStart"/>
      <w:r w:rsidRPr="00D053EC">
        <w:rPr>
          <w:rFonts w:ascii="Calibri" w:hAnsi="Calibri"/>
          <w:sz w:val="22"/>
          <w:szCs w:val="22"/>
        </w:rPr>
        <w:t>nos</w:t>
      </w:r>
      <w:proofErr w:type="spellEnd"/>
      <w:r w:rsidRPr="00D053EC">
        <w:rPr>
          <w:rFonts w:ascii="Calibri" w:hAnsi="Calibri"/>
          <w:sz w:val="22"/>
          <w:szCs w:val="22"/>
        </w:rPr>
        <w:t xml:space="preserve"> temos do presente Contrato;</w:t>
      </w:r>
    </w:p>
    <w:p w:rsidR="00F73A3D" w:rsidRPr="00D053EC" w:rsidRDefault="00F73A3D" w:rsidP="00F73A3D">
      <w:pPr>
        <w:pStyle w:val="PargrafodaLista"/>
        <w:spacing w:line="340" w:lineRule="exact"/>
        <w:ind w:left="0" w:right="17"/>
        <w:rPr>
          <w:rFonts w:ascii="Calibri" w:hAnsi="Calibri" w:cs="Arial"/>
          <w:sz w:val="22"/>
          <w:szCs w:val="22"/>
        </w:rPr>
      </w:pPr>
    </w:p>
    <w:p w:rsidR="00F73A3D" w:rsidRPr="00D053EC" w:rsidRDefault="00F73A3D" w:rsidP="00F73A3D">
      <w:pPr>
        <w:spacing w:line="340" w:lineRule="exact"/>
        <w:jc w:val="both"/>
        <w:rPr>
          <w:rFonts w:ascii="Calibri" w:hAnsi="Calibri" w:cs="Arial"/>
          <w:sz w:val="22"/>
          <w:szCs w:val="22"/>
        </w:rPr>
      </w:pPr>
      <w:r w:rsidRPr="00D053EC">
        <w:rPr>
          <w:rFonts w:ascii="Calibri" w:hAnsi="Calibri" w:cs="Arial"/>
          <w:sz w:val="22"/>
          <w:szCs w:val="22"/>
        </w:rPr>
        <w:t>Resolvem, na melhor forma de direito, celebrar o presente Contrato, que será regido pelas seguintes cláusulas e condições.</w:t>
      </w:r>
    </w:p>
    <w:p w:rsidR="00F73A3D" w:rsidRPr="00D053EC" w:rsidRDefault="00F73A3D" w:rsidP="00F73A3D">
      <w:pPr>
        <w:spacing w:line="340" w:lineRule="exact"/>
        <w:jc w:val="both"/>
        <w:rPr>
          <w:rFonts w:ascii="Calibri" w:hAnsi="Calibri" w:cs="Arial"/>
          <w:b/>
          <w:sz w:val="22"/>
          <w:szCs w:val="22"/>
        </w:rPr>
      </w:pPr>
      <w:bookmarkStart w:id="3" w:name="_Toc522079146"/>
    </w:p>
    <w:bookmarkEnd w:id="3"/>
    <w:p w:rsidR="00F73A3D" w:rsidRPr="00D053EC" w:rsidRDefault="00F73A3D" w:rsidP="00F73A3D">
      <w:pPr>
        <w:widowControl w:val="0"/>
        <w:numPr>
          <w:ilvl w:val="0"/>
          <w:numId w:val="4"/>
        </w:numPr>
        <w:autoSpaceDE/>
        <w:autoSpaceDN/>
        <w:adjustRightInd/>
        <w:spacing w:line="340" w:lineRule="exact"/>
        <w:ind w:left="709" w:hanging="709"/>
        <w:jc w:val="both"/>
        <w:rPr>
          <w:rFonts w:asciiTheme="minorHAnsi" w:hAnsiTheme="minorHAnsi"/>
          <w:sz w:val="22"/>
          <w:szCs w:val="22"/>
        </w:rPr>
      </w:pPr>
      <w:r w:rsidRPr="00D053EC">
        <w:rPr>
          <w:rFonts w:asciiTheme="minorHAnsi" w:hAnsiTheme="minorHAnsi"/>
          <w:b/>
          <w:bCs/>
          <w:sz w:val="22"/>
          <w:szCs w:val="22"/>
        </w:rPr>
        <w:t xml:space="preserve">ALIENAÇÃO FIDUCIÁRIA EM GARANTIA </w:t>
      </w:r>
    </w:p>
    <w:p w:rsidR="00F73A3D" w:rsidRPr="00D053EC" w:rsidRDefault="00F73A3D" w:rsidP="00F73A3D">
      <w:pPr>
        <w:spacing w:line="340" w:lineRule="exact"/>
        <w:jc w:val="both"/>
        <w:rPr>
          <w:rFonts w:ascii="Calibri" w:hAnsi="Calibri" w:cs="Arial"/>
          <w:sz w:val="22"/>
          <w:szCs w:val="22"/>
        </w:rPr>
      </w:pPr>
    </w:p>
    <w:p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 xml:space="preserve">Em garantia do integral e pontual cumprimento das Obrigações Garantidas (conforme definido no item </w:t>
      </w:r>
      <w:r w:rsidR="009C7C04">
        <w:fldChar w:fldCharType="begin"/>
      </w:r>
      <w:r w:rsidR="009C7C04">
        <w:instrText xml:space="preserve"> REF _Ref484179514 \r \h  \* MERGEFORMAT </w:instrText>
      </w:r>
      <w:r w:rsidR="009C7C04">
        <w:fldChar w:fldCharType="separate"/>
      </w:r>
      <w:r w:rsidRPr="00D053EC">
        <w:rPr>
          <w:rFonts w:ascii="Calibri" w:hAnsi="Calibri" w:cs="Arial"/>
          <w:sz w:val="22"/>
          <w:szCs w:val="22"/>
        </w:rPr>
        <w:t>1.2</w:t>
      </w:r>
      <w:r w:rsidR="009C7C04">
        <w:fldChar w:fldCharType="end"/>
      </w:r>
      <w:r w:rsidRPr="00D053EC">
        <w:rPr>
          <w:rFonts w:ascii="Calibri" w:hAnsi="Calibri" w:cs="Arial"/>
          <w:sz w:val="22"/>
          <w:szCs w:val="22"/>
        </w:rPr>
        <w:t xml:space="preserve"> abaixo), </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por este Contrato e na melhor forma de direito, em caráter irrevogável e irretratável, de modo </w:t>
      </w:r>
      <w:r w:rsidRPr="00D053EC">
        <w:rPr>
          <w:rFonts w:ascii="Calibri" w:hAnsi="Calibri" w:cs="Arial"/>
          <w:i/>
          <w:iCs/>
          <w:sz w:val="22"/>
          <w:szCs w:val="22"/>
        </w:rPr>
        <w:t>pro solvendo</w:t>
      </w:r>
      <w:r w:rsidRPr="00D053EC">
        <w:rPr>
          <w:rFonts w:ascii="Calibri" w:hAnsi="Calibri" w:cs="Arial"/>
          <w:sz w:val="22"/>
          <w:szCs w:val="22"/>
        </w:rPr>
        <w:t xml:space="preserve">, nos termos do artigo 66 B da Lei nº 4.728, de 14 de julho de 1965, conforme alterada, do Decreto-Lei nº 911, de 1º de outubro de 1969, conforme alterado, e dos artigos 1.361 e seguintes da Lei nº 10.406, de 10 de janeiro de 2002, conforme </w:t>
      </w:r>
      <w:r w:rsidRPr="00D76042">
        <w:rPr>
          <w:rFonts w:ascii="Calibri" w:hAnsi="Calibri" w:cs="Arial"/>
          <w:sz w:val="22"/>
          <w:szCs w:val="22"/>
        </w:rPr>
        <w:t>alterada (“</w:t>
      </w:r>
      <w:r w:rsidRPr="00D76042">
        <w:rPr>
          <w:rFonts w:ascii="Calibri" w:hAnsi="Calibri" w:cs="Arial"/>
          <w:sz w:val="22"/>
          <w:szCs w:val="22"/>
          <w:u w:val="single"/>
        </w:rPr>
        <w:t>Código Civil</w:t>
      </w:r>
      <w:r w:rsidRPr="00D76042">
        <w:rPr>
          <w:rFonts w:ascii="Calibri" w:hAnsi="Calibri" w:cs="Arial"/>
          <w:sz w:val="22"/>
          <w:szCs w:val="22"/>
        </w:rPr>
        <w:t xml:space="preserve">”), aliena e transfere à Fiduciária, a propriedade fiduciária e a posse indireta (permanecendo </w:t>
      </w:r>
      <w:r>
        <w:rPr>
          <w:rFonts w:ascii="Calibri" w:hAnsi="Calibri" w:cs="Arial"/>
          <w:sz w:val="22"/>
          <w:szCs w:val="22"/>
        </w:rPr>
        <w:t>os</w:t>
      </w:r>
      <w:r w:rsidRPr="00D76042">
        <w:rPr>
          <w:rFonts w:ascii="Calibri" w:hAnsi="Calibri" w:cs="Arial"/>
          <w:sz w:val="22"/>
          <w:szCs w:val="22"/>
        </w:rPr>
        <w:t xml:space="preserve"> Fiduciante</w:t>
      </w:r>
      <w:r>
        <w:rPr>
          <w:rFonts w:ascii="Calibri" w:hAnsi="Calibri" w:cs="Arial"/>
          <w:sz w:val="22"/>
          <w:szCs w:val="22"/>
        </w:rPr>
        <w:t>s</w:t>
      </w:r>
      <w:r w:rsidRPr="00D76042">
        <w:rPr>
          <w:rFonts w:ascii="Calibri" w:hAnsi="Calibri" w:cs="Arial"/>
          <w:sz w:val="22"/>
          <w:szCs w:val="22"/>
        </w:rPr>
        <w:t xml:space="preserve"> na posse direta) de </w:t>
      </w:r>
      <w:r w:rsidR="002966F4">
        <w:rPr>
          <w:rFonts w:ascii="Calibri" w:hAnsi="Calibri" w:cs="Arial"/>
          <w:bCs/>
          <w:sz w:val="22"/>
          <w:szCs w:val="22"/>
        </w:rPr>
        <w:t>1.000 (um mil)</w:t>
      </w:r>
      <w:r w:rsidRPr="00D76042">
        <w:rPr>
          <w:rFonts w:ascii="Calibri" w:hAnsi="Calibri" w:cs="Arial"/>
          <w:bCs/>
          <w:sz w:val="22"/>
          <w:szCs w:val="22"/>
        </w:rPr>
        <w:t xml:space="preserve"> </w:t>
      </w:r>
      <w:r w:rsidRPr="00D76042">
        <w:rPr>
          <w:rFonts w:ascii="Calibri" w:hAnsi="Calibri" w:cs="Arial"/>
          <w:sz w:val="22"/>
          <w:szCs w:val="22"/>
        </w:rPr>
        <w:t xml:space="preserve">ações ordinárias, nominativas </w:t>
      </w:r>
      <w:r w:rsidR="002966F4">
        <w:rPr>
          <w:rFonts w:ascii="Calibri" w:hAnsi="Calibri" w:cs="Arial"/>
          <w:sz w:val="22"/>
          <w:szCs w:val="22"/>
        </w:rPr>
        <w:t>sem valor nominal</w:t>
      </w:r>
      <w:r w:rsidRPr="00D76042">
        <w:rPr>
          <w:rFonts w:ascii="Calibri" w:hAnsi="Calibri" w:cs="Arial"/>
          <w:sz w:val="22"/>
          <w:szCs w:val="22"/>
        </w:rPr>
        <w:t xml:space="preserve">, de emissão da Sociedade, de sua titularidade, representativa, na data de assinatura do presente Contrato, da totalidade </w:t>
      </w:r>
      <w:r w:rsidRPr="00D76042">
        <w:rPr>
          <w:rStyle w:val="DeltaViewInsertion"/>
          <w:rFonts w:ascii="Calibri" w:hAnsi="Calibri" w:cs="Tahoma"/>
          <w:color w:val="auto"/>
          <w:sz w:val="22"/>
          <w:szCs w:val="22"/>
          <w:u w:val="none"/>
        </w:rPr>
        <w:t>das ações de</w:t>
      </w:r>
      <w:r w:rsidRPr="00D053EC">
        <w:rPr>
          <w:rStyle w:val="DeltaViewInsertion"/>
          <w:rFonts w:ascii="Calibri" w:hAnsi="Calibri" w:cs="Tahoma"/>
          <w:color w:val="auto"/>
          <w:sz w:val="22"/>
          <w:szCs w:val="22"/>
          <w:u w:val="none"/>
        </w:rPr>
        <w:t xml:space="preserve"> emissão da Sociedade</w:t>
      </w:r>
      <w:r w:rsidRPr="00D053EC">
        <w:rPr>
          <w:rFonts w:ascii="Calibri" w:hAnsi="Calibri" w:cs="Arial"/>
          <w:sz w:val="22"/>
          <w:szCs w:val="22"/>
        </w:rPr>
        <w:t>, juntamente com todos os frutos, rendimentos e vantagens a elas atribuídos (exceto direitos políticos), lucros, fluxo de dividendos, juros sobre capital próprio e/ou quaisquer outros proventos, quaisquer bonificações, desdobramentos, grupamentos e aumentos de capital por capitalização de lucros e/ou reservas associados às ações alienadas, bem como toda e qualquer ação de emissão da Sociedade que vier a ser atribu</w:t>
      </w:r>
      <w:r>
        <w:rPr>
          <w:rFonts w:ascii="Calibri" w:hAnsi="Calibri" w:cs="Arial"/>
          <w:sz w:val="22"/>
          <w:szCs w:val="22"/>
        </w:rPr>
        <w:t>í</w:t>
      </w:r>
      <w:r w:rsidRPr="00D053EC">
        <w:rPr>
          <w:rFonts w:ascii="Calibri" w:hAnsi="Calibri" w:cs="Arial"/>
          <w:sz w:val="22"/>
          <w:szCs w:val="22"/>
        </w:rPr>
        <w:t xml:space="preserve">da </w:t>
      </w:r>
      <w:r>
        <w:rPr>
          <w:rFonts w:ascii="Calibri" w:hAnsi="Calibri" w:cs="Arial"/>
          <w:sz w:val="22"/>
          <w:szCs w:val="22"/>
        </w:rPr>
        <w:t xml:space="preserve">aos </w:t>
      </w:r>
      <w:r w:rsidRPr="00D053EC">
        <w:rPr>
          <w:rFonts w:ascii="Calibri" w:hAnsi="Calibri" w:cs="Arial"/>
          <w:sz w:val="22"/>
          <w:szCs w:val="22"/>
        </w:rPr>
        <w:t>Fiduciante</w:t>
      </w:r>
      <w:r>
        <w:rPr>
          <w:rFonts w:ascii="Calibri" w:hAnsi="Calibri" w:cs="Arial"/>
          <w:sz w:val="22"/>
          <w:szCs w:val="22"/>
        </w:rPr>
        <w:t>s</w:t>
      </w:r>
      <w:r w:rsidRPr="00D053EC">
        <w:rPr>
          <w:rFonts w:ascii="Calibri" w:hAnsi="Calibri" w:cs="Arial"/>
          <w:sz w:val="22"/>
          <w:szCs w:val="22"/>
        </w:rPr>
        <w:t>, conforme Cláusula 1.3 abaixo (“</w:t>
      </w:r>
      <w:r w:rsidRPr="00D053EC">
        <w:rPr>
          <w:rFonts w:ascii="Calibri" w:hAnsi="Calibri" w:cs="Arial"/>
          <w:sz w:val="22"/>
          <w:szCs w:val="22"/>
          <w:u w:val="single"/>
        </w:rPr>
        <w:t>Ações Alienadas Fiduciariamente</w:t>
      </w:r>
      <w:r w:rsidRPr="00D053EC">
        <w:rPr>
          <w:rFonts w:ascii="Calibri" w:hAnsi="Calibri" w:cs="Arial"/>
          <w:sz w:val="22"/>
          <w:szCs w:val="22"/>
        </w:rPr>
        <w:t>” e “</w:t>
      </w:r>
      <w:r w:rsidRPr="00D053EC">
        <w:rPr>
          <w:rFonts w:ascii="Calibri" w:hAnsi="Calibri" w:cs="Arial"/>
          <w:sz w:val="22"/>
          <w:szCs w:val="22"/>
          <w:u w:val="single"/>
        </w:rPr>
        <w:t>Alienação Fiduciária de Ações</w:t>
      </w:r>
      <w:r w:rsidRPr="00D053EC">
        <w:rPr>
          <w:rFonts w:ascii="Calibri" w:hAnsi="Calibri" w:cs="Arial"/>
          <w:sz w:val="22"/>
          <w:szCs w:val="22"/>
        </w:rPr>
        <w:t>”).</w:t>
      </w:r>
      <w:bookmarkStart w:id="4" w:name="_Ref484179514"/>
    </w:p>
    <w:p w:rsidR="00F73A3D" w:rsidRPr="00D053EC" w:rsidRDefault="00F73A3D" w:rsidP="00F73A3D">
      <w:pPr>
        <w:spacing w:line="340" w:lineRule="exact"/>
        <w:jc w:val="both"/>
        <w:rPr>
          <w:rFonts w:ascii="Calibri" w:hAnsi="Calibri" w:cs="Arial"/>
          <w:sz w:val="22"/>
          <w:szCs w:val="22"/>
        </w:rPr>
      </w:pPr>
    </w:p>
    <w:p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Para os fins deste Contrato, "</w:t>
      </w:r>
      <w:r w:rsidRPr="00D053EC">
        <w:rPr>
          <w:rFonts w:ascii="Calibri" w:hAnsi="Calibri" w:cs="Arial"/>
          <w:sz w:val="22"/>
          <w:szCs w:val="22"/>
          <w:u w:val="single"/>
        </w:rPr>
        <w:t>Obrigações Garantidas</w:t>
      </w:r>
      <w:r w:rsidRPr="00D053EC">
        <w:rPr>
          <w:rFonts w:ascii="Calibri" w:hAnsi="Calibri" w:cs="Arial"/>
          <w:sz w:val="22"/>
          <w:szCs w:val="22"/>
        </w:rPr>
        <w:t xml:space="preserve">" significam </w:t>
      </w:r>
      <w:r w:rsidRPr="00CD2428">
        <w:rPr>
          <w:rFonts w:ascii="Calibri" w:hAnsi="Calibri" w:cs="Arial"/>
          <w:sz w:val="22"/>
          <w:szCs w:val="22"/>
        </w:rPr>
        <w:t>as obrigações assumidas pelas Devedoras e/ou pela Cedente nos termos das Escrituras de Emissão de Debêntures e do Contrato de Cessão, incluindo principal, juros remuneratórios e moratórios, multas, cláusula penal, comissões, tributos, bem como o ressarcimento dos valores comprovadamente incorridos por conta da excussão da presente garantia, tais como honorários advocatícios e despesas processuais e tudo o mais que vier a ser devido à Fiduciária e ao Agente Fiduciário</w:t>
      </w:r>
      <w:r w:rsidRPr="00D053EC">
        <w:rPr>
          <w:rFonts w:ascii="Calibri" w:hAnsi="Calibri" w:cs="Arial"/>
          <w:sz w:val="22"/>
          <w:szCs w:val="22"/>
        </w:rPr>
        <w:t>.</w:t>
      </w:r>
      <w:bookmarkEnd w:id="4"/>
    </w:p>
    <w:p w:rsidR="00F73A3D" w:rsidRPr="00D053EC" w:rsidRDefault="00F73A3D" w:rsidP="00F73A3D">
      <w:pPr>
        <w:pStyle w:val="PargrafodaLista"/>
        <w:spacing w:line="340" w:lineRule="exact"/>
        <w:rPr>
          <w:rFonts w:ascii="Calibri" w:hAnsi="Calibri" w:cs="Arial"/>
          <w:sz w:val="22"/>
          <w:szCs w:val="22"/>
        </w:rPr>
      </w:pPr>
    </w:p>
    <w:p w:rsidR="00F73A3D" w:rsidRPr="00D053EC" w:rsidRDefault="00F73A3D" w:rsidP="00F73A3D">
      <w:pPr>
        <w:numPr>
          <w:ilvl w:val="2"/>
          <w:numId w:val="4"/>
        </w:numPr>
        <w:spacing w:line="340" w:lineRule="exact"/>
        <w:ind w:left="0" w:firstLine="709"/>
        <w:jc w:val="both"/>
        <w:rPr>
          <w:rFonts w:ascii="Calibri" w:hAnsi="Calibri" w:cs="Arial"/>
          <w:sz w:val="22"/>
          <w:szCs w:val="22"/>
        </w:rPr>
      </w:pPr>
      <w:r w:rsidRPr="00D053EC">
        <w:rPr>
          <w:rFonts w:ascii="Calibri" w:hAnsi="Calibri" w:cs="Arial"/>
          <w:sz w:val="22"/>
          <w:szCs w:val="22"/>
        </w:rPr>
        <w:lastRenderedPageBreak/>
        <w:t xml:space="preserve">Em cumprimento ao disposto no artigo 66 B da Lei nº 4.728/ 65, as principais características das Obrigações Garantidas estão descritas no </w:t>
      </w:r>
      <w:r w:rsidRPr="00D053EC">
        <w:rPr>
          <w:rFonts w:ascii="Calibri" w:hAnsi="Calibri" w:cs="Arial"/>
          <w:sz w:val="22"/>
          <w:szCs w:val="22"/>
          <w:u w:val="single"/>
        </w:rPr>
        <w:t>Anexo II</w:t>
      </w:r>
      <w:r w:rsidRPr="00D053EC">
        <w:rPr>
          <w:rFonts w:ascii="Calibri" w:hAnsi="Calibri" w:cs="Arial"/>
          <w:sz w:val="22"/>
          <w:szCs w:val="22"/>
        </w:rPr>
        <w:t xml:space="preserve"> – Descrição das Obrigações Garantidas.</w:t>
      </w:r>
    </w:p>
    <w:p w:rsidR="00F73A3D" w:rsidRPr="00D053EC" w:rsidRDefault="00F73A3D" w:rsidP="00F73A3D">
      <w:pPr>
        <w:pStyle w:val="Recuodecorpodetexto"/>
        <w:widowControl w:val="0"/>
        <w:suppressAutoHyphens w:val="0"/>
        <w:spacing w:line="340" w:lineRule="exact"/>
        <w:ind w:firstLine="0"/>
        <w:rPr>
          <w:rFonts w:ascii="Calibri" w:hAnsi="Calibri" w:cs="Tahoma"/>
          <w:sz w:val="22"/>
          <w:szCs w:val="22"/>
          <w:lang w:val="pt-BR"/>
        </w:rPr>
      </w:pPr>
    </w:p>
    <w:p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Quaisquer ações de emissão da Sociedade que sejam subscritas, integralizadas, recebidas, conferidas, compradas ou de outra forma adquiridas (direta ou indiretamente) pel</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após a data de assinatura deste Contrato, incluindo, sem limitar, quaisquer ações recebidas, conferidas e/ou adquiridas pel</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por meio de consolidação, fusão, cisão, incorporação, permuta, substituição, divisão, reorganização societária ou de qualquer outra forma, assim como em decorrência de quaisquer títulos ou valores mobiliário convertidos em tais novas ações, passarão a integrar a Alienação Fiduciária de Ações objeto deste instrumento, nos termos da Cláusula 1.1. acima, de modo que a presente Alienação Fiduciária de Ações sempre recaia sobre a totalidade das ações emitidas pela Sociedade de titularidade d</w:t>
      </w:r>
      <w:r>
        <w:rPr>
          <w:rFonts w:ascii="Calibri" w:hAnsi="Calibri" w:cs="Arial"/>
          <w:sz w:val="22"/>
          <w:szCs w:val="22"/>
        </w:rPr>
        <w:t>os</w:t>
      </w:r>
      <w:r w:rsidRPr="00D053EC">
        <w:rPr>
          <w:rFonts w:ascii="Calibri" w:hAnsi="Calibri" w:cs="Arial"/>
          <w:sz w:val="22"/>
          <w:szCs w:val="22"/>
        </w:rPr>
        <w:t xml:space="preserve"> Fiduciante</w:t>
      </w:r>
      <w:r>
        <w:rPr>
          <w:rFonts w:ascii="Calibri" w:hAnsi="Calibri" w:cs="Arial"/>
          <w:sz w:val="22"/>
          <w:szCs w:val="22"/>
        </w:rPr>
        <w:t>s</w:t>
      </w:r>
      <w:r w:rsidRPr="00D053EC">
        <w:rPr>
          <w:rFonts w:ascii="Calibri" w:hAnsi="Calibri" w:cs="Arial"/>
          <w:sz w:val="22"/>
          <w:szCs w:val="22"/>
        </w:rPr>
        <w:t xml:space="preserve">. A presente Alienação Fiduciária de Ações também será automaticamente estendida a todas e quaisquer quotas emitidas </w:t>
      </w:r>
      <w:r>
        <w:rPr>
          <w:rFonts w:ascii="Calibri" w:hAnsi="Calibri" w:cs="Arial"/>
          <w:sz w:val="22"/>
          <w:szCs w:val="22"/>
        </w:rPr>
        <w:t xml:space="preserve">aos </w:t>
      </w:r>
      <w:r w:rsidRPr="00D053EC">
        <w:rPr>
          <w:rFonts w:ascii="Calibri" w:hAnsi="Calibri" w:cs="Arial"/>
          <w:sz w:val="22"/>
          <w:szCs w:val="22"/>
        </w:rPr>
        <w:t>Fiduciante</w:t>
      </w:r>
      <w:r>
        <w:rPr>
          <w:rFonts w:ascii="Calibri" w:hAnsi="Calibri" w:cs="Arial"/>
          <w:sz w:val="22"/>
          <w:szCs w:val="22"/>
        </w:rPr>
        <w:t>s</w:t>
      </w:r>
      <w:r w:rsidRPr="00D053EC">
        <w:rPr>
          <w:rFonts w:ascii="Calibri" w:hAnsi="Calibri" w:cs="Arial"/>
          <w:sz w:val="22"/>
          <w:szCs w:val="22"/>
        </w:rPr>
        <w:t xml:space="preserve"> em caso de transformação do tipo societário da Sociedade.</w:t>
      </w:r>
    </w:p>
    <w:p w:rsidR="00F73A3D" w:rsidRPr="00D053EC" w:rsidRDefault="00F73A3D" w:rsidP="00F73A3D">
      <w:pPr>
        <w:spacing w:line="340" w:lineRule="exact"/>
        <w:jc w:val="both"/>
        <w:rPr>
          <w:rFonts w:ascii="Calibri" w:hAnsi="Calibri" w:cs="Arial"/>
          <w:sz w:val="22"/>
          <w:szCs w:val="22"/>
        </w:rPr>
      </w:pPr>
    </w:p>
    <w:p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Fica desde já esclarecido que, para os efeitos da presente Alienação Fiduciária de Ações, a</w:t>
      </w:r>
      <w:r>
        <w:rPr>
          <w:rFonts w:ascii="Calibri" w:hAnsi="Calibri" w:cs="Arial"/>
          <w:sz w:val="22"/>
          <w:szCs w:val="22"/>
        </w:rPr>
        <w:t>s</w:t>
      </w:r>
      <w:r w:rsidRPr="00D053EC">
        <w:rPr>
          <w:rFonts w:ascii="Calibri" w:hAnsi="Calibri" w:cs="Arial"/>
          <w:sz w:val="22"/>
          <w:szCs w:val="22"/>
        </w:rPr>
        <w:t xml:space="preserve"> Fiduciante</w:t>
      </w:r>
      <w:r>
        <w:rPr>
          <w:rFonts w:ascii="Calibri" w:hAnsi="Calibri" w:cs="Arial"/>
          <w:sz w:val="22"/>
          <w:szCs w:val="22"/>
        </w:rPr>
        <w:t>s deterão</w:t>
      </w:r>
      <w:r w:rsidRPr="00D053EC">
        <w:rPr>
          <w:rFonts w:ascii="Calibri" w:hAnsi="Calibri" w:cs="Arial"/>
          <w:sz w:val="22"/>
          <w:szCs w:val="22"/>
        </w:rPr>
        <w:t xml:space="preserve"> a posse direta das Ações Alienadas Fiduciariamente, sendo certo que a propriedade fiduciária e posse indireta das Ações Alienadas Fiduciariamente serão detidas pela Fiduciária.</w:t>
      </w:r>
    </w:p>
    <w:p w:rsidR="00F73A3D" w:rsidRPr="00D053EC" w:rsidRDefault="00F73A3D" w:rsidP="00F73A3D">
      <w:pPr>
        <w:pStyle w:val="PargrafodaLista"/>
        <w:spacing w:line="340" w:lineRule="exact"/>
        <w:rPr>
          <w:rFonts w:ascii="Calibri" w:hAnsi="Calibri" w:cs="Arial"/>
          <w:sz w:val="22"/>
          <w:szCs w:val="22"/>
        </w:rPr>
      </w:pPr>
    </w:p>
    <w:p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A Sociedade obriga-se a arquivar uma cópia deste Contrato e de qualquer aditamento na sua sede.</w:t>
      </w:r>
    </w:p>
    <w:p w:rsidR="00F73A3D" w:rsidRPr="00D053EC" w:rsidRDefault="00F73A3D" w:rsidP="00F73A3D">
      <w:pPr>
        <w:spacing w:line="340" w:lineRule="exact"/>
        <w:jc w:val="both"/>
        <w:rPr>
          <w:rFonts w:ascii="Calibri" w:hAnsi="Calibri" w:cs="Arial"/>
          <w:sz w:val="22"/>
          <w:szCs w:val="22"/>
        </w:rPr>
      </w:pPr>
    </w:p>
    <w:p w:rsidR="00F73A3D" w:rsidRPr="00D053EC" w:rsidRDefault="00F73A3D" w:rsidP="00F73A3D">
      <w:pPr>
        <w:numPr>
          <w:ilvl w:val="1"/>
          <w:numId w:val="4"/>
        </w:numPr>
        <w:spacing w:line="340" w:lineRule="exact"/>
        <w:ind w:left="0" w:firstLine="0"/>
        <w:jc w:val="both"/>
        <w:rPr>
          <w:rFonts w:ascii="Calibri" w:hAnsi="Calibri" w:cs="Arial"/>
          <w:sz w:val="22"/>
          <w:szCs w:val="22"/>
        </w:rPr>
      </w:pPr>
      <w:r w:rsidRPr="00D053EC">
        <w:rPr>
          <w:rFonts w:ascii="Calibri" w:hAnsi="Calibri" w:cs="Arial"/>
          <w:sz w:val="22"/>
          <w:szCs w:val="22"/>
        </w:rPr>
        <w:t>O livro de registro de ações nominativas (“</w:t>
      </w:r>
      <w:r w:rsidRPr="00D053EC">
        <w:rPr>
          <w:rFonts w:ascii="Calibri" w:hAnsi="Calibri" w:cs="Arial"/>
          <w:sz w:val="22"/>
          <w:szCs w:val="22"/>
          <w:u w:val="single"/>
        </w:rPr>
        <w:t>Livro de Registro</w:t>
      </w:r>
      <w:r w:rsidRPr="00D053EC">
        <w:rPr>
          <w:rFonts w:ascii="Calibri" w:hAnsi="Calibri" w:cs="Arial"/>
          <w:sz w:val="22"/>
          <w:szCs w:val="22"/>
        </w:rPr>
        <w:t>”) e o livro de transferência de ações (“</w:t>
      </w:r>
      <w:r w:rsidRPr="00D053EC">
        <w:rPr>
          <w:rFonts w:ascii="Calibri" w:hAnsi="Calibri" w:cs="Arial"/>
          <w:sz w:val="22"/>
          <w:szCs w:val="22"/>
          <w:u w:val="single"/>
        </w:rPr>
        <w:t>Livro de Transferência</w:t>
      </w:r>
      <w:r w:rsidRPr="00D053EC">
        <w:rPr>
          <w:rFonts w:ascii="Calibri" w:hAnsi="Calibri" w:cs="Arial"/>
          <w:sz w:val="22"/>
          <w:szCs w:val="22"/>
        </w:rPr>
        <w:t>”) da Sociedade serão mantidos sob a guarda e custódia da Sociedade.</w:t>
      </w:r>
    </w:p>
    <w:p w:rsidR="00F73A3D" w:rsidRPr="00D053EC" w:rsidRDefault="00F73A3D" w:rsidP="00F73A3D">
      <w:pPr>
        <w:spacing w:line="340" w:lineRule="exact"/>
        <w:rPr>
          <w:rFonts w:asciiTheme="minorHAnsi" w:hAnsiTheme="minorHAnsi"/>
          <w:sz w:val="22"/>
          <w:szCs w:val="22"/>
        </w:rPr>
      </w:pPr>
    </w:p>
    <w:p w:rsidR="00F73A3D" w:rsidRPr="00D053EC" w:rsidRDefault="00F73A3D" w:rsidP="00F73A3D">
      <w:pPr>
        <w:widowControl w:val="0"/>
        <w:numPr>
          <w:ilvl w:val="0"/>
          <w:numId w:val="4"/>
        </w:numPr>
        <w:autoSpaceDE/>
        <w:autoSpaceDN/>
        <w:adjustRightInd/>
        <w:spacing w:line="340" w:lineRule="exact"/>
        <w:ind w:left="709" w:hanging="709"/>
        <w:jc w:val="both"/>
        <w:rPr>
          <w:rFonts w:asciiTheme="minorHAnsi" w:hAnsiTheme="minorHAnsi"/>
          <w:sz w:val="22"/>
          <w:szCs w:val="22"/>
        </w:rPr>
      </w:pPr>
      <w:bookmarkStart w:id="5" w:name="_Ref130708065"/>
      <w:r w:rsidRPr="00D053EC">
        <w:rPr>
          <w:rFonts w:ascii="Calibri" w:hAnsi="Calibri" w:cs="Arial"/>
          <w:b/>
          <w:sz w:val="22"/>
          <w:szCs w:val="22"/>
        </w:rPr>
        <w:t>A</w:t>
      </w:r>
      <w:r w:rsidRPr="00D053EC">
        <w:rPr>
          <w:rFonts w:asciiTheme="minorHAnsi" w:hAnsiTheme="minorHAnsi"/>
          <w:b/>
          <w:bCs/>
          <w:sz w:val="22"/>
          <w:szCs w:val="22"/>
        </w:rPr>
        <w:t>PERFEIÇOAMENTO DA ALIENAÇÃO FIDUCIÁRIA DE AÇÕES</w:t>
      </w:r>
      <w:bookmarkEnd w:id="5"/>
    </w:p>
    <w:p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sz w:val="22"/>
          <w:szCs w:val="22"/>
        </w:rPr>
      </w:pPr>
      <w:bookmarkStart w:id="6" w:name="_DV_M21"/>
      <w:bookmarkStart w:id="7" w:name="_DV_M23"/>
      <w:bookmarkStart w:id="8" w:name="_Ref130384523"/>
      <w:bookmarkStart w:id="9" w:name="_Ref130638688"/>
      <w:bookmarkEnd w:id="6"/>
      <w:bookmarkEnd w:id="7"/>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se obriga</w:t>
      </w:r>
      <w:r>
        <w:rPr>
          <w:rFonts w:asciiTheme="minorHAnsi" w:hAnsiTheme="minorHAnsi"/>
          <w:sz w:val="22"/>
          <w:szCs w:val="22"/>
        </w:rPr>
        <w:t>m</w:t>
      </w:r>
      <w:r w:rsidRPr="00D053EC">
        <w:rPr>
          <w:rFonts w:asciiTheme="minorHAnsi" w:hAnsiTheme="minorHAnsi"/>
          <w:sz w:val="22"/>
          <w:szCs w:val="22"/>
        </w:rPr>
        <w:t>, às suas expensas</w:t>
      </w:r>
      <w:bookmarkEnd w:id="8"/>
      <w:bookmarkEnd w:id="9"/>
      <w:r w:rsidRPr="00D053EC">
        <w:rPr>
          <w:rFonts w:asciiTheme="minorHAnsi" w:hAnsiTheme="minorHAnsi"/>
          <w:sz w:val="22"/>
          <w:szCs w:val="22"/>
        </w:rPr>
        <w:t>:</w:t>
      </w:r>
    </w:p>
    <w:p w:rsidR="00F73A3D" w:rsidRPr="00D053EC" w:rsidRDefault="00F73A3D" w:rsidP="00F73A3D">
      <w:pPr>
        <w:spacing w:line="340" w:lineRule="exact"/>
        <w:jc w:val="both"/>
        <w:rPr>
          <w:rFonts w:asciiTheme="minorHAnsi" w:hAnsiTheme="minorHAnsi"/>
          <w:sz w:val="22"/>
          <w:szCs w:val="22"/>
        </w:rPr>
      </w:pPr>
    </w:p>
    <w:p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no prazo de </w:t>
      </w:r>
      <w:r w:rsidRPr="00495E88">
        <w:rPr>
          <w:rFonts w:asciiTheme="minorHAnsi" w:hAnsiTheme="minorHAnsi"/>
          <w:sz w:val="22"/>
          <w:szCs w:val="22"/>
        </w:rPr>
        <w:t>até 05 (cinco)</w:t>
      </w:r>
      <w:r w:rsidRPr="00D053EC">
        <w:rPr>
          <w:rFonts w:asciiTheme="minorHAnsi" w:hAnsiTheme="minorHAnsi"/>
          <w:sz w:val="22"/>
          <w:szCs w:val="22"/>
        </w:rPr>
        <w:t xml:space="preserve"> dias úteis contados da data de assinatura deste Contrato, comprovar à Fiduciária que este Contrato foi registrado no cartório de registro de títulos e documentos da comarca de São Paulo, Estado de São Paulo;</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no prazo de até 0</w:t>
      </w:r>
      <w:r>
        <w:rPr>
          <w:rFonts w:asciiTheme="minorHAnsi" w:hAnsiTheme="minorHAnsi"/>
          <w:sz w:val="22"/>
          <w:szCs w:val="22"/>
        </w:rPr>
        <w:t>5</w:t>
      </w:r>
      <w:r w:rsidRPr="00D053EC">
        <w:rPr>
          <w:rFonts w:asciiTheme="minorHAnsi" w:hAnsiTheme="minorHAnsi"/>
          <w:sz w:val="22"/>
          <w:szCs w:val="22"/>
        </w:rPr>
        <w:t xml:space="preserve"> (</w:t>
      </w:r>
      <w:r>
        <w:rPr>
          <w:rFonts w:asciiTheme="minorHAnsi" w:hAnsiTheme="minorHAnsi"/>
          <w:sz w:val="22"/>
          <w:szCs w:val="22"/>
        </w:rPr>
        <w:t>cinco</w:t>
      </w:r>
      <w:r w:rsidRPr="00D053EC">
        <w:rPr>
          <w:rFonts w:asciiTheme="minorHAnsi" w:hAnsiTheme="minorHAnsi"/>
          <w:sz w:val="22"/>
          <w:szCs w:val="22"/>
        </w:rPr>
        <w:t xml:space="preserve">) dias úteis contados da data de assinatura deste Contrato entregar à Fiduciária e ao Agente Fiduciário </w:t>
      </w:r>
      <w:bookmarkStart w:id="10" w:name="_DV_M29"/>
      <w:bookmarkStart w:id="11" w:name="_DV_M30"/>
      <w:bookmarkEnd w:id="10"/>
      <w:bookmarkEnd w:id="11"/>
      <w:r w:rsidRPr="00D053EC">
        <w:rPr>
          <w:rFonts w:asciiTheme="minorHAnsi" w:hAnsiTheme="minorHAnsi"/>
          <w:sz w:val="22"/>
          <w:szCs w:val="22"/>
        </w:rPr>
        <w:t>uma cópia autenticada da(s) página(s) do Livro de Registro onde conste o registro das Ações d</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com a averbação da presente Alienação Fiduciária de Ações, nos termos do disposto no Artigo 40 da Lei das Sociedades por Ações, com a seguinte redação:</w:t>
      </w:r>
    </w:p>
    <w:p w:rsidR="00F73A3D" w:rsidRPr="00D053EC" w:rsidRDefault="00F73A3D" w:rsidP="00F73A3D">
      <w:pPr>
        <w:pStyle w:val="PargrafodaLista"/>
        <w:widowControl w:val="0"/>
        <w:spacing w:line="340" w:lineRule="exact"/>
        <w:ind w:left="1416"/>
        <w:jc w:val="both"/>
        <w:rPr>
          <w:rFonts w:asciiTheme="minorHAnsi" w:hAnsiTheme="minorHAnsi"/>
          <w:i/>
          <w:sz w:val="22"/>
          <w:szCs w:val="22"/>
        </w:rPr>
      </w:pPr>
    </w:p>
    <w:p w:rsidR="00F73A3D" w:rsidRPr="00D053EC" w:rsidRDefault="00F73A3D" w:rsidP="00F73A3D">
      <w:pPr>
        <w:pStyle w:val="PargrafodaLista"/>
        <w:widowControl w:val="0"/>
        <w:spacing w:line="340" w:lineRule="exact"/>
        <w:ind w:left="1416"/>
        <w:jc w:val="both"/>
        <w:rPr>
          <w:rFonts w:asciiTheme="minorHAnsi" w:hAnsiTheme="minorHAnsi"/>
          <w:i/>
          <w:sz w:val="22"/>
          <w:szCs w:val="22"/>
        </w:rPr>
      </w:pPr>
      <w:r w:rsidRPr="00D053EC">
        <w:rPr>
          <w:rFonts w:asciiTheme="minorHAnsi" w:hAnsiTheme="minorHAnsi"/>
          <w:i/>
          <w:sz w:val="22"/>
          <w:szCs w:val="22"/>
        </w:rPr>
        <w:t xml:space="preserve">“Todas as </w:t>
      </w:r>
      <w:r w:rsidRPr="00D053EC">
        <w:rPr>
          <w:rFonts w:ascii="Calibri" w:hAnsi="Calibri" w:cs="Tahoma"/>
          <w:i/>
          <w:iCs/>
          <w:color w:val="000000"/>
          <w:sz w:val="22"/>
          <w:szCs w:val="22"/>
        </w:rPr>
        <w:t xml:space="preserve">ações de propriedade </w:t>
      </w:r>
      <w:r w:rsidRPr="00560610">
        <w:rPr>
          <w:rFonts w:ascii="Calibri" w:hAnsi="Calibri" w:cs="Tahoma"/>
          <w:i/>
          <w:iCs/>
          <w:color w:val="000000"/>
          <w:sz w:val="22"/>
          <w:szCs w:val="22"/>
        </w:rPr>
        <w:t>d</w:t>
      </w:r>
      <w:r w:rsidR="00AC24FF">
        <w:rPr>
          <w:rFonts w:ascii="Calibri" w:hAnsi="Calibri" w:cs="Tahoma"/>
          <w:i/>
          <w:iCs/>
          <w:color w:val="000000"/>
          <w:sz w:val="22"/>
          <w:szCs w:val="22"/>
        </w:rPr>
        <w:t>e</w:t>
      </w:r>
      <w:r w:rsidRPr="00560610">
        <w:rPr>
          <w:rFonts w:ascii="Calibri" w:hAnsi="Calibri" w:cs="Tahoma"/>
          <w:i/>
          <w:iCs/>
          <w:color w:val="000000"/>
          <w:sz w:val="22"/>
          <w:szCs w:val="22"/>
        </w:rPr>
        <w:t xml:space="preserve"> </w:t>
      </w:r>
      <w:r w:rsidR="00AC24FF">
        <w:rPr>
          <w:rFonts w:ascii="Calibri" w:hAnsi="Calibri" w:cs="Tahoma"/>
          <w:i/>
          <w:iCs/>
          <w:color w:val="000000"/>
          <w:sz w:val="22"/>
          <w:szCs w:val="22"/>
        </w:rPr>
        <w:t>[</w:t>
      </w:r>
      <w:r w:rsidR="00AC24FF" w:rsidRPr="00AC24FF">
        <w:rPr>
          <w:rFonts w:asciiTheme="minorHAnsi" w:hAnsiTheme="minorHAnsi"/>
          <w:i/>
          <w:sz w:val="22"/>
          <w:szCs w:val="22"/>
        </w:rPr>
        <w:t>EVERALDO MARTINS ROCHA</w:t>
      </w:r>
      <w:r>
        <w:rPr>
          <w:rFonts w:ascii="Calibri" w:hAnsi="Calibri" w:cs="Arial"/>
          <w:bCs/>
          <w:i/>
          <w:sz w:val="22"/>
          <w:szCs w:val="22"/>
        </w:rPr>
        <w:t>/</w:t>
      </w:r>
      <w:r w:rsidR="00973633">
        <w:rPr>
          <w:rFonts w:ascii="Calibri" w:hAnsi="Calibri" w:cs="Arial"/>
          <w:bCs/>
          <w:i/>
          <w:sz w:val="22"/>
          <w:szCs w:val="22"/>
        </w:rPr>
        <w:t>CIRO</w:t>
      </w:r>
      <w:r w:rsidR="00012C09" w:rsidRPr="00012C09">
        <w:rPr>
          <w:rFonts w:ascii="Calibri" w:hAnsi="Calibri" w:cs="Arial"/>
          <w:bCs/>
          <w:i/>
          <w:sz w:val="22"/>
          <w:szCs w:val="22"/>
        </w:rPr>
        <w:t xml:space="preserve"> PEREIRA SCOPEL</w:t>
      </w:r>
      <w:r>
        <w:rPr>
          <w:rFonts w:ascii="Calibri" w:hAnsi="Calibri" w:cs="Arial"/>
          <w:bCs/>
          <w:i/>
          <w:sz w:val="22"/>
          <w:szCs w:val="22"/>
        </w:rPr>
        <w:t>]</w:t>
      </w:r>
      <w:r w:rsidRPr="00D053EC">
        <w:rPr>
          <w:rFonts w:ascii="Calibri" w:hAnsi="Calibri" w:cs="Tahoma"/>
          <w:i/>
          <w:iCs/>
          <w:color w:val="000000"/>
          <w:sz w:val="22"/>
          <w:szCs w:val="22"/>
        </w:rPr>
        <w:t xml:space="preserve">, foram alienadas fiduciariamente em favor da </w:t>
      </w:r>
      <w:r w:rsidRPr="00D053EC">
        <w:rPr>
          <w:rFonts w:ascii="Calibri" w:hAnsi="Calibri" w:cs="Trebuchet MS"/>
          <w:i/>
          <w:sz w:val="22"/>
          <w:szCs w:val="22"/>
        </w:rPr>
        <w:t>HABITASEC SECURITIZADORA S.A.</w:t>
      </w:r>
      <w:r w:rsidRPr="00D053EC">
        <w:rPr>
          <w:rFonts w:ascii="Calibri" w:hAnsi="Calibri" w:cs="Tahoma"/>
          <w:i/>
          <w:iCs/>
          <w:color w:val="000000"/>
          <w:sz w:val="22"/>
          <w:szCs w:val="22"/>
        </w:rPr>
        <w:t xml:space="preserve">, nos termos do </w:t>
      </w:r>
      <w:r w:rsidRPr="00D053EC">
        <w:rPr>
          <w:rFonts w:ascii="Calibri" w:hAnsi="Calibri" w:cs="Tahoma"/>
          <w:i/>
          <w:iCs/>
          <w:color w:val="000000"/>
          <w:sz w:val="22"/>
          <w:szCs w:val="22"/>
        </w:rPr>
        <w:lastRenderedPageBreak/>
        <w:t xml:space="preserve">Instrumento Particular de Alienação Fiduciária de Ações em Garantia e Outras Avenças celebrado </w:t>
      </w:r>
      <w:r w:rsidR="00E705A4" w:rsidRPr="00E705A4">
        <w:rPr>
          <w:rFonts w:ascii="Calibri" w:hAnsi="Calibri" w:cs="Tahoma"/>
          <w:i/>
          <w:iCs/>
          <w:color w:val="000000"/>
          <w:sz w:val="22"/>
          <w:szCs w:val="22"/>
        </w:rPr>
        <w:t xml:space="preserve">em </w:t>
      </w:r>
      <w:r w:rsidR="00E705A4" w:rsidRPr="00E705A4">
        <w:rPr>
          <w:rFonts w:ascii="Calibri" w:hAnsi="Calibri" w:cs="Tahoma"/>
          <w:i/>
          <w:iCs/>
          <w:color w:val="000000"/>
          <w:sz w:val="22"/>
          <w:szCs w:val="22"/>
          <w:highlight w:val="yellow"/>
        </w:rPr>
        <w:t>[●]</w:t>
      </w:r>
      <w:r w:rsidR="00E705A4" w:rsidRPr="00E705A4">
        <w:rPr>
          <w:rFonts w:ascii="Calibri" w:hAnsi="Calibri" w:cs="Tahoma"/>
          <w:i/>
          <w:iCs/>
          <w:color w:val="000000"/>
          <w:sz w:val="22"/>
          <w:szCs w:val="22"/>
        </w:rPr>
        <w:t xml:space="preserve"> de 2018</w:t>
      </w:r>
      <w:r w:rsidR="00E705A4">
        <w:rPr>
          <w:rFonts w:ascii="Calibri" w:hAnsi="Calibri" w:cs="Tahoma"/>
          <w:i/>
          <w:iCs/>
          <w:color w:val="000000"/>
          <w:sz w:val="22"/>
          <w:szCs w:val="22"/>
        </w:rPr>
        <w:t xml:space="preserve"> </w:t>
      </w:r>
      <w:r w:rsidRPr="00D053EC">
        <w:rPr>
          <w:rFonts w:ascii="Calibri" w:hAnsi="Calibri" w:cs="Tahoma"/>
          <w:i/>
          <w:iCs/>
          <w:color w:val="000000"/>
          <w:sz w:val="22"/>
          <w:szCs w:val="22"/>
        </w:rPr>
        <w:t xml:space="preserve">e arquivado na sede da Companhia, no âmbito da emissão de certificados de recebíveis imobiliários da </w:t>
      </w:r>
      <w:r w:rsidR="00E705A4" w:rsidRPr="00E705A4">
        <w:rPr>
          <w:rFonts w:ascii="Calibri" w:hAnsi="Calibri" w:cs="Tahoma"/>
          <w:i/>
          <w:iCs/>
          <w:color w:val="000000"/>
          <w:sz w:val="22"/>
          <w:szCs w:val="22"/>
          <w:highlight w:val="yellow"/>
        </w:rPr>
        <w:t>[●]</w:t>
      </w:r>
      <w:r>
        <w:rPr>
          <w:rFonts w:ascii="Calibri" w:hAnsi="Calibri" w:cs="Tahoma"/>
          <w:i/>
          <w:iCs/>
          <w:color w:val="000000"/>
          <w:sz w:val="22"/>
          <w:szCs w:val="22"/>
        </w:rPr>
        <w:t xml:space="preserve"> </w:t>
      </w:r>
      <w:r w:rsidRPr="00D053EC">
        <w:rPr>
          <w:rFonts w:ascii="Calibri" w:hAnsi="Calibri" w:cs="Tahoma"/>
          <w:i/>
          <w:iCs/>
          <w:color w:val="000000"/>
          <w:sz w:val="22"/>
          <w:szCs w:val="22"/>
        </w:rPr>
        <w:t xml:space="preserve">série da </w:t>
      </w:r>
      <w:r w:rsidR="0017343F" w:rsidRPr="0017343F">
        <w:rPr>
          <w:rFonts w:ascii="Calibri" w:hAnsi="Calibri" w:cs="Tahoma"/>
          <w:i/>
          <w:iCs/>
          <w:color w:val="000000"/>
          <w:sz w:val="22"/>
          <w:szCs w:val="22"/>
        </w:rPr>
        <w:t>1ª</w:t>
      </w:r>
      <w:r w:rsidR="00E705A4">
        <w:rPr>
          <w:rFonts w:ascii="Calibri" w:hAnsi="Calibri" w:cs="Tahoma"/>
          <w:i/>
          <w:iCs/>
          <w:color w:val="000000"/>
          <w:sz w:val="22"/>
          <w:szCs w:val="22"/>
          <w:highlight w:val="yellow"/>
        </w:rPr>
        <w:t xml:space="preserve"> </w:t>
      </w:r>
      <w:r w:rsidRPr="00D053EC">
        <w:rPr>
          <w:rFonts w:ascii="Calibri" w:hAnsi="Calibri" w:cs="Tahoma"/>
          <w:i/>
          <w:iCs/>
          <w:color w:val="000000"/>
          <w:sz w:val="22"/>
          <w:szCs w:val="22"/>
        </w:rPr>
        <w:t xml:space="preserve">emissão da </w:t>
      </w:r>
      <w:r w:rsidRPr="00D053EC">
        <w:rPr>
          <w:rFonts w:ascii="Calibri" w:hAnsi="Calibri" w:cs="Trebuchet MS"/>
          <w:i/>
          <w:sz w:val="22"/>
          <w:szCs w:val="22"/>
        </w:rPr>
        <w:t>HABITASEC SECURITIZADORA S.A.</w:t>
      </w:r>
      <w:r w:rsidRPr="00D053EC">
        <w:rPr>
          <w:rFonts w:ascii="Calibri" w:hAnsi="Calibri" w:cs="Tahoma"/>
          <w:i/>
          <w:color w:val="000000"/>
          <w:sz w:val="22"/>
          <w:szCs w:val="22"/>
        </w:rPr>
        <w:t xml:space="preserve"> </w:t>
      </w:r>
      <w:r w:rsidRPr="00D053EC">
        <w:rPr>
          <w:rFonts w:asciiTheme="minorHAnsi" w:hAnsiTheme="minorHAnsi"/>
          <w:i/>
          <w:sz w:val="22"/>
          <w:szCs w:val="22"/>
        </w:rPr>
        <w:t>Todas as ações, bens e ou direitos alienados fiduciariamente acima descritos não poderão ser, de qualquer forma, vendidos, cedidos, alienados, gravados ou onerados, sem a prévia aprovação da Fiduciária, exceto nos termos do Contrato de Alienação Fiduciária de Ações”;</w:t>
      </w:r>
    </w:p>
    <w:p w:rsidR="00F73A3D" w:rsidRPr="00D053EC" w:rsidRDefault="00F73A3D" w:rsidP="00F73A3D">
      <w:pPr>
        <w:pStyle w:val="PargrafodaLista"/>
        <w:widowControl w:val="0"/>
        <w:spacing w:line="340" w:lineRule="exact"/>
        <w:ind w:left="1416"/>
        <w:jc w:val="both"/>
        <w:rPr>
          <w:rFonts w:asciiTheme="minorHAnsi" w:hAnsiTheme="minorHAnsi"/>
          <w:i/>
          <w:sz w:val="22"/>
          <w:szCs w:val="22"/>
        </w:rPr>
      </w:pPr>
    </w:p>
    <w:p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entregar à Fiduciária e ao Agente Fiduciário, no prazo máximo de 5 (cinco) dias úteis a contar da respectiva data de subscrição das ações decorrentes de qualquer outro aumento de capital da Sociedade, uma cópia autenticada da página do Livro de Registro onde conste a averbação da Alienação Fiduciária de Ações, nos termos do disposto no Artigo 40 da Lei das Sociedades por Ações, com a seguinte redação:</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spacing w:line="340" w:lineRule="exact"/>
        <w:ind w:left="1416"/>
        <w:jc w:val="both"/>
        <w:rPr>
          <w:rFonts w:asciiTheme="minorHAnsi" w:hAnsiTheme="minorHAnsi"/>
          <w:sz w:val="22"/>
          <w:szCs w:val="22"/>
        </w:rPr>
      </w:pPr>
      <w:r w:rsidRPr="00D053EC">
        <w:rPr>
          <w:rFonts w:asciiTheme="minorHAnsi" w:hAnsiTheme="minorHAnsi"/>
          <w:i/>
          <w:sz w:val="22"/>
          <w:szCs w:val="22"/>
        </w:rPr>
        <w:t xml:space="preserve">“A totalidade das ações objeto do aumento de capital da Companhia, de titularidade </w:t>
      </w:r>
      <w:r w:rsidR="00BC6227" w:rsidRPr="00560610">
        <w:rPr>
          <w:rFonts w:ascii="Calibri" w:hAnsi="Calibri" w:cs="Tahoma"/>
          <w:i/>
          <w:iCs/>
          <w:color w:val="000000"/>
          <w:sz w:val="22"/>
          <w:szCs w:val="22"/>
        </w:rPr>
        <w:t>d</w:t>
      </w:r>
      <w:r w:rsidR="00BC6227">
        <w:rPr>
          <w:rFonts w:ascii="Calibri" w:hAnsi="Calibri" w:cs="Tahoma"/>
          <w:i/>
          <w:iCs/>
          <w:color w:val="000000"/>
          <w:sz w:val="22"/>
          <w:szCs w:val="22"/>
        </w:rPr>
        <w:t>e</w:t>
      </w:r>
      <w:r w:rsidR="00BC6227" w:rsidRPr="00560610">
        <w:rPr>
          <w:rFonts w:ascii="Calibri" w:hAnsi="Calibri" w:cs="Tahoma"/>
          <w:i/>
          <w:iCs/>
          <w:color w:val="000000"/>
          <w:sz w:val="22"/>
          <w:szCs w:val="22"/>
        </w:rPr>
        <w:t xml:space="preserve"> </w:t>
      </w:r>
      <w:r w:rsidR="00BC6227">
        <w:rPr>
          <w:rFonts w:ascii="Calibri" w:hAnsi="Calibri" w:cs="Tahoma"/>
          <w:i/>
          <w:iCs/>
          <w:color w:val="000000"/>
          <w:sz w:val="22"/>
          <w:szCs w:val="22"/>
        </w:rPr>
        <w:t>[</w:t>
      </w:r>
      <w:r w:rsidR="00BC6227" w:rsidRPr="00AC24FF">
        <w:rPr>
          <w:rFonts w:asciiTheme="minorHAnsi" w:hAnsiTheme="minorHAnsi"/>
          <w:i/>
          <w:sz w:val="22"/>
          <w:szCs w:val="22"/>
        </w:rPr>
        <w:t>EVERALDO MARTINS ROCHA</w:t>
      </w:r>
      <w:r w:rsidR="00BC6227">
        <w:rPr>
          <w:rFonts w:ascii="Calibri" w:hAnsi="Calibri" w:cs="Arial"/>
          <w:bCs/>
          <w:i/>
          <w:sz w:val="22"/>
          <w:szCs w:val="22"/>
        </w:rPr>
        <w:t>/</w:t>
      </w:r>
      <w:r w:rsidR="00973633">
        <w:rPr>
          <w:rFonts w:ascii="Calibri" w:hAnsi="Calibri" w:cs="Arial"/>
          <w:bCs/>
          <w:i/>
          <w:sz w:val="22"/>
          <w:szCs w:val="22"/>
        </w:rPr>
        <w:t>CIRO</w:t>
      </w:r>
      <w:r w:rsidR="00BC6227" w:rsidRPr="00012C09">
        <w:rPr>
          <w:rFonts w:ascii="Calibri" w:hAnsi="Calibri" w:cs="Arial"/>
          <w:bCs/>
          <w:i/>
          <w:sz w:val="22"/>
          <w:szCs w:val="22"/>
        </w:rPr>
        <w:t xml:space="preserve"> PEREIRA SCOPEL</w:t>
      </w:r>
      <w:r w:rsidR="00BC6227">
        <w:rPr>
          <w:rFonts w:ascii="Calibri" w:hAnsi="Calibri" w:cs="Arial"/>
          <w:bCs/>
          <w:i/>
          <w:sz w:val="22"/>
          <w:szCs w:val="22"/>
        </w:rPr>
        <w:t>]</w:t>
      </w:r>
      <w:r w:rsidRPr="00D053EC">
        <w:rPr>
          <w:rFonts w:asciiTheme="minorHAnsi" w:hAnsiTheme="minorHAnsi"/>
          <w:i/>
          <w:sz w:val="22"/>
          <w:szCs w:val="22"/>
        </w:rPr>
        <w:t xml:space="preserve">, conforme indicadas nesta folha foram fiduciariamente alienadas em garantia, em favor </w:t>
      </w:r>
      <w:r w:rsidRPr="00D053EC">
        <w:rPr>
          <w:rFonts w:ascii="Calibri" w:hAnsi="Calibri" w:cs="Tahoma"/>
          <w:i/>
          <w:iCs/>
          <w:color w:val="000000"/>
          <w:sz w:val="22"/>
          <w:szCs w:val="22"/>
        </w:rPr>
        <w:t xml:space="preserve">da </w:t>
      </w:r>
      <w:r w:rsidRPr="00D053EC">
        <w:rPr>
          <w:rFonts w:ascii="Calibri" w:hAnsi="Calibri" w:cs="Trebuchet MS"/>
          <w:i/>
          <w:sz w:val="22"/>
          <w:szCs w:val="22"/>
        </w:rPr>
        <w:t>HABITASEC SECURITIZADORA S.A.</w:t>
      </w:r>
      <w:r w:rsidRPr="00D053EC">
        <w:rPr>
          <w:rFonts w:ascii="Calibri" w:hAnsi="Calibri" w:cs="Tahoma"/>
          <w:i/>
          <w:iCs/>
          <w:color w:val="000000"/>
          <w:sz w:val="22"/>
          <w:szCs w:val="22"/>
        </w:rPr>
        <w:t xml:space="preserve">, no âmbito da emissão de certificados de recebíveis imobiliários da </w:t>
      </w:r>
      <w:r w:rsidR="00EF6737" w:rsidRPr="00E705A4">
        <w:rPr>
          <w:rFonts w:ascii="Calibri" w:hAnsi="Calibri" w:cs="Tahoma"/>
          <w:i/>
          <w:iCs/>
          <w:color w:val="000000"/>
          <w:sz w:val="22"/>
          <w:szCs w:val="22"/>
          <w:highlight w:val="yellow"/>
        </w:rPr>
        <w:t>[●]</w:t>
      </w:r>
      <w:r>
        <w:rPr>
          <w:rFonts w:ascii="Calibri" w:hAnsi="Calibri" w:cs="Tahoma"/>
          <w:i/>
          <w:iCs/>
          <w:color w:val="000000"/>
          <w:sz w:val="22"/>
          <w:szCs w:val="22"/>
        </w:rPr>
        <w:t xml:space="preserve"> </w:t>
      </w:r>
      <w:r w:rsidRPr="00D053EC">
        <w:rPr>
          <w:rFonts w:ascii="Calibri" w:hAnsi="Calibri" w:cs="Tahoma"/>
          <w:i/>
          <w:iCs/>
          <w:color w:val="000000"/>
          <w:sz w:val="22"/>
          <w:szCs w:val="22"/>
        </w:rPr>
        <w:t xml:space="preserve">série da </w:t>
      </w:r>
      <w:r>
        <w:rPr>
          <w:rFonts w:ascii="Calibri" w:hAnsi="Calibri" w:cs="Tahoma"/>
          <w:i/>
          <w:iCs/>
          <w:color w:val="000000"/>
          <w:sz w:val="22"/>
          <w:szCs w:val="22"/>
        </w:rPr>
        <w:t xml:space="preserve">1ª </w:t>
      </w:r>
      <w:r w:rsidRPr="00D053EC">
        <w:rPr>
          <w:rFonts w:ascii="Calibri" w:hAnsi="Calibri" w:cs="Tahoma"/>
          <w:i/>
          <w:iCs/>
          <w:color w:val="000000"/>
          <w:sz w:val="22"/>
          <w:szCs w:val="22"/>
        </w:rPr>
        <w:t xml:space="preserve">emissão da </w:t>
      </w:r>
      <w:r w:rsidRPr="00D053EC">
        <w:rPr>
          <w:rFonts w:ascii="Calibri" w:hAnsi="Calibri" w:cs="Trebuchet MS"/>
          <w:i/>
          <w:sz w:val="22"/>
          <w:szCs w:val="22"/>
        </w:rPr>
        <w:t>HABITASEC SECURITIZADORA S.A.</w:t>
      </w:r>
      <w:r w:rsidRPr="00D053EC">
        <w:rPr>
          <w:rFonts w:asciiTheme="minorHAnsi" w:hAnsiTheme="minorHAnsi"/>
          <w:i/>
          <w:sz w:val="22"/>
          <w:szCs w:val="22"/>
        </w:rPr>
        <w:t>”</w:t>
      </w:r>
      <w:r w:rsidRPr="00D053EC">
        <w:rPr>
          <w:rFonts w:asciiTheme="minorHAnsi" w:hAnsiTheme="minorHAnsi"/>
          <w:sz w:val="22"/>
          <w:szCs w:val="22"/>
        </w:rPr>
        <w:t>;</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5"/>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tão somente autorizar o levantamento das Ações Alienadas Fiduciariamente e/ou de outras ações que venham a ser entregues em alienação fiduciária por força do presente instrumento ou de seus eventuais aditivos ou aditamentos, assim como a baixa da Alienação Fiduciária de Ações, com expressa autorização prévia, por escrito, da Fiduciária e do Agente Fiduciário, sendo que qualquer ato contrário ao aqui disposto será considerado nulo de pleno direito.</w:t>
      </w:r>
    </w:p>
    <w:p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sz w:val="22"/>
          <w:szCs w:val="22"/>
        </w:rPr>
      </w:pPr>
      <w:r w:rsidRPr="00D053EC">
        <w:rPr>
          <w:rFonts w:asciiTheme="minorHAnsi" w:hAnsiTheme="minorHAnsi"/>
          <w:sz w:val="22"/>
          <w:szCs w:val="22"/>
        </w:rPr>
        <w:t xml:space="preserve">Caso a Fiduciária ou o Agente Fiduciário venham a realizar os registros mencionados no item “a” acima, a </w:t>
      </w:r>
      <w:r w:rsidR="00486392">
        <w:rPr>
          <w:rFonts w:asciiTheme="minorHAnsi" w:hAnsiTheme="minorHAnsi"/>
          <w:sz w:val="22"/>
          <w:szCs w:val="22"/>
        </w:rPr>
        <w:t xml:space="preserve">Devedora </w:t>
      </w:r>
      <w:r w:rsidRPr="00D053EC">
        <w:rPr>
          <w:rFonts w:asciiTheme="minorHAnsi" w:hAnsiTheme="minorHAnsi"/>
          <w:sz w:val="22"/>
          <w:szCs w:val="22"/>
        </w:rPr>
        <w:t>deverá reembolsar todos os custos com os referidos registros.</w:t>
      </w:r>
    </w:p>
    <w:p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b/>
          <w:sz w:val="22"/>
          <w:szCs w:val="22"/>
        </w:rPr>
      </w:pPr>
      <w:r w:rsidRPr="00D053EC">
        <w:rPr>
          <w:rFonts w:asciiTheme="minorHAnsi" w:hAnsiTheme="minorHAnsi"/>
          <w:b/>
          <w:bCs/>
          <w:sz w:val="22"/>
          <w:szCs w:val="22"/>
        </w:rPr>
        <w:t>DECLARAÇÕES E OBRIGAÇÕES D</w:t>
      </w:r>
      <w:r>
        <w:rPr>
          <w:rFonts w:asciiTheme="minorHAnsi" w:hAnsiTheme="minorHAnsi"/>
          <w:b/>
          <w:bCs/>
          <w:sz w:val="22"/>
          <w:szCs w:val="22"/>
        </w:rPr>
        <w:t>OS</w:t>
      </w:r>
      <w:r w:rsidRPr="00D053EC">
        <w:rPr>
          <w:rFonts w:asciiTheme="minorHAnsi" w:hAnsiTheme="minorHAnsi"/>
          <w:b/>
          <w:bCs/>
          <w:sz w:val="22"/>
          <w:szCs w:val="22"/>
        </w:rPr>
        <w:t xml:space="preserve"> FIDUCIANTE</w:t>
      </w:r>
      <w:r>
        <w:rPr>
          <w:rFonts w:asciiTheme="minorHAnsi" w:hAnsiTheme="minorHAnsi"/>
          <w:b/>
          <w:bCs/>
          <w:sz w:val="22"/>
          <w:szCs w:val="22"/>
        </w:rPr>
        <w:t>S</w:t>
      </w:r>
    </w:p>
    <w:p w:rsidR="00F73A3D" w:rsidRPr="00D053EC" w:rsidRDefault="00F73A3D" w:rsidP="00F73A3D">
      <w:pPr>
        <w:widowControl w:val="0"/>
        <w:autoSpaceDE/>
        <w:autoSpaceDN/>
        <w:adjustRightInd/>
        <w:spacing w:line="340" w:lineRule="exact"/>
        <w:ind w:left="720"/>
        <w:jc w:val="both"/>
        <w:rPr>
          <w:rFonts w:asciiTheme="minorHAnsi" w:hAnsiTheme="minorHAnsi"/>
          <w:b/>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sz w:val="22"/>
          <w:szCs w:val="22"/>
        </w:rPr>
      </w:pP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w:t>
      </w:r>
      <w:r w:rsidRPr="00D053EC">
        <w:rPr>
          <w:rFonts w:asciiTheme="minorHAnsi" w:hAnsiTheme="minorHAnsi"/>
          <w:sz w:val="22"/>
          <w:szCs w:val="22"/>
        </w:rPr>
        <w:t>neste ato, em caráter irrevogável e irretratável, declara</w:t>
      </w:r>
      <w:r>
        <w:rPr>
          <w:rFonts w:asciiTheme="minorHAnsi" w:hAnsiTheme="minorHAnsi"/>
          <w:sz w:val="22"/>
          <w:szCs w:val="22"/>
        </w:rPr>
        <w:t>m</w:t>
      </w:r>
      <w:r w:rsidRPr="00D053EC">
        <w:rPr>
          <w:rFonts w:asciiTheme="minorHAnsi" w:hAnsiTheme="minorHAnsi"/>
          <w:sz w:val="22"/>
          <w:szCs w:val="22"/>
        </w:rPr>
        <w:t xml:space="preserve"> e </w:t>
      </w:r>
      <w:r w:rsidRPr="00D053EC">
        <w:rPr>
          <w:rFonts w:ascii="Calibri" w:hAnsi="Calibri" w:cs="Tahoma"/>
          <w:color w:val="000000"/>
          <w:w w:val="0"/>
          <w:sz w:val="22"/>
          <w:szCs w:val="22"/>
        </w:rPr>
        <w:t>garante</w:t>
      </w:r>
      <w:r>
        <w:rPr>
          <w:rFonts w:ascii="Calibri" w:hAnsi="Calibri" w:cs="Tahoma"/>
          <w:color w:val="000000"/>
          <w:w w:val="0"/>
          <w:sz w:val="22"/>
          <w:szCs w:val="22"/>
        </w:rPr>
        <w:t>m</w:t>
      </w:r>
      <w:r w:rsidRPr="00D053EC">
        <w:rPr>
          <w:rFonts w:ascii="Calibri" w:hAnsi="Calibri" w:cs="Tahoma"/>
          <w:color w:val="000000"/>
          <w:w w:val="0"/>
          <w:sz w:val="22"/>
          <w:szCs w:val="22"/>
        </w:rPr>
        <w:t xml:space="preserve"> à Fiduciári</w:t>
      </w:r>
      <w:bookmarkStart w:id="12" w:name="_DV_M102"/>
      <w:bookmarkEnd w:id="12"/>
      <w:r w:rsidRPr="00D053EC">
        <w:rPr>
          <w:rFonts w:ascii="Calibri" w:hAnsi="Calibri" w:cs="Tahoma"/>
          <w:color w:val="000000"/>
          <w:w w:val="0"/>
          <w:sz w:val="22"/>
          <w:szCs w:val="22"/>
        </w:rPr>
        <w:t xml:space="preserve">a que as afirmações a seguir são verdadeiras e representam </w:t>
      </w:r>
      <w:r w:rsidRPr="00D053EC">
        <w:rPr>
          <w:rFonts w:asciiTheme="minorHAnsi" w:hAnsiTheme="minorHAnsi"/>
          <w:sz w:val="22"/>
          <w:szCs w:val="22"/>
        </w:rPr>
        <w:t>condição determinante para a concretização da operação e para a celebração do presente Contrato</w:t>
      </w:r>
      <w:r w:rsidRPr="00D053EC">
        <w:rPr>
          <w:rFonts w:asciiTheme="minorHAnsi" w:hAnsiTheme="minorHAnsi"/>
          <w:bCs/>
          <w:sz w:val="22"/>
          <w:szCs w:val="22"/>
        </w:rPr>
        <w:t>:</w:t>
      </w:r>
      <w:r w:rsidRPr="00D053EC">
        <w:rPr>
          <w:rFonts w:asciiTheme="minorHAnsi" w:hAnsiTheme="minorHAnsi"/>
          <w:sz w:val="22"/>
          <w:szCs w:val="22"/>
        </w:rPr>
        <w:t xml:space="preserve"> </w:t>
      </w:r>
    </w:p>
    <w:p w:rsidR="00F73A3D" w:rsidRPr="00D053EC" w:rsidRDefault="00F73A3D" w:rsidP="00F73A3D">
      <w:pPr>
        <w:widowControl w:val="0"/>
        <w:autoSpaceDE/>
        <w:autoSpaceDN/>
        <w:adjustRightInd/>
        <w:spacing w:line="340" w:lineRule="exact"/>
        <w:ind w:left="709"/>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o presente Contrato constitui-se numa obrigação válida e legal para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e a Sociedade, exequível de acordo com os seus respectivos termos;</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Pr>
          <w:rFonts w:ascii="Calibri" w:hAnsi="Calibri" w:cs="Tahoma"/>
          <w:color w:val="000000"/>
          <w:w w:val="0"/>
          <w:sz w:val="22"/>
          <w:szCs w:val="22"/>
        </w:rPr>
        <w:lastRenderedPageBreak/>
        <w:t xml:space="preserve">os </w:t>
      </w:r>
      <w:r w:rsidRPr="00D053EC">
        <w:rPr>
          <w:rFonts w:ascii="Calibri" w:hAnsi="Calibri" w:cs="Tahoma"/>
          <w:color w:val="000000"/>
          <w:w w:val="0"/>
          <w:sz w:val="22"/>
          <w:szCs w:val="22"/>
        </w:rPr>
        <w:t>Fiduciante</w:t>
      </w:r>
      <w:r>
        <w:rPr>
          <w:rFonts w:ascii="Calibri" w:hAnsi="Calibri" w:cs="Tahoma"/>
          <w:color w:val="000000"/>
          <w:w w:val="0"/>
          <w:sz w:val="22"/>
          <w:szCs w:val="22"/>
        </w:rPr>
        <w:t>s</w:t>
      </w:r>
      <w:r w:rsidRPr="00D053EC">
        <w:rPr>
          <w:rFonts w:ascii="Calibri" w:hAnsi="Calibri" w:cs="Tahoma"/>
          <w:color w:val="000000"/>
          <w:w w:val="0"/>
          <w:sz w:val="22"/>
          <w:szCs w:val="22"/>
        </w:rPr>
        <w:t xml:space="preserve"> </w:t>
      </w:r>
      <w:r>
        <w:rPr>
          <w:rFonts w:ascii="Calibri" w:hAnsi="Calibri" w:cs="Tahoma"/>
          <w:color w:val="000000"/>
          <w:w w:val="0"/>
          <w:sz w:val="22"/>
          <w:szCs w:val="22"/>
        </w:rPr>
        <w:t>são</w:t>
      </w:r>
      <w:r w:rsidRPr="00D053EC">
        <w:rPr>
          <w:rFonts w:ascii="Calibri" w:hAnsi="Calibri" w:cs="Tahoma"/>
          <w:color w:val="000000"/>
          <w:w w:val="0"/>
          <w:sz w:val="22"/>
          <w:szCs w:val="22"/>
        </w:rPr>
        <w:t xml:space="preserve"> </w:t>
      </w:r>
      <w:r>
        <w:rPr>
          <w:rFonts w:ascii="Calibri" w:hAnsi="Calibri" w:cs="Tahoma"/>
          <w:color w:val="000000"/>
          <w:w w:val="0"/>
          <w:sz w:val="22"/>
          <w:szCs w:val="22"/>
        </w:rPr>
        <w:t>os únicos</w:t>
      </w:r>
      <w:r w:rsidRPr="00D053EC">
        <w:rPr>
          <w:rFonts w:ascii="Calibri" w:hAnsi="Calibri" w:cs="Tahoma"/>
          <w:color w:val="000000"/>
          <w:w w:val="0"/>
          <w:sz w:val="22"/>
          <w:szCs w:val="22"/>
        </w:rPr>
        <w:t xml:space="preserve"> e </w:t>
      </w:r>
      <w:r>
        <w:rPr>
          <w:rFonts w:ascii="Calibri" w:hAnsi="Calibri" w:cs="Tahoma"/>
          <w:color w:val="000000"/>
          <w:w w:val="0"/>
          <w:sz w:val="22"/>
          <w:szCs w:val="22"/>
        </w:rPr>
        <w:t>legítimos</w:t>
      </w:r>
      <w:r w:rsidRPr="00D053EC">
        <w:rPr>
          <w:rFonts w:ascii="Calibri" w:hAnsi="Calibri" w:cs="Tahoma"/>
          <w:color w:val="000000"/>
          <w:w w:val="0"/>
          <w:sz w:val="22"/>
          <w:szCs w:val="22"/>
        </w:rPr>
        <w:t xml:space="preserve"> titular </w:t>
      </w:r>
      <w:r w:rsidRPr="00D053EC">
        <w:rPr>
          <w:rFonts w:ascii="Calibri" w:hAnsi="Calibri" w:cs="Tahoma"/>
          <w:w w:val="0"/>
          <w:sz w:val="22"/>
          <w:szCs w:val="22"/>
        </w:rPr>
        <w:t xml:space="preserve">das </w:t>
      </w:r>
      <w:r w:rsidRPr="00D053EC">
        <w:rPr>
          <w:rFonts w:asciiTheme="minorHAnsi" w:hAnsiTheme="minorHAnsi"/>
          <w:sz w:val="22"/>
          <w:szCs w:val="22"/>
        </w:rPr>
        <w:t>Ações Alienadas Fiduciariamente</w:t>
      </w:r>
      <w:r w:rsidRPr="00D053EC">
        <w:rPr>
          <w:rFonts w:ascii="Calibri" w:hAnsi="Calibri" w:cs="Tahoma"/>
          <w:w w:val="0"/>
          <w:sz w:val="22"/>
          <w:szCs w:val="22"/>
        </w:rPr>
        <w:t xml:space="preserve"> e das ações que eventualmente passarem a deter na Sociedade, </w:t>
      </w:r>
      <w:bookmarkStart w:id="13" w:name="_DV_C119"/>
      <w:r w:rsidRPr="00D053EC">
        <w:rPr>
          <w:rFonts w:ascii="Calibri" w:hAnsi="Calibri" w:cs="Tahoma"/>
          <w:w w:val="0"/>
          <w:sz w:val="22"/>
          <w:szCs w:val="22"/>
        </w:rPr>
        <w:t>a</w:t>
      </w:r>
      <w:r w:rsidRPr="00D053EC">
        <w:rPr>
          <w:rStyle w:val="DeltaViewInsertion"/>
          <w:rFonts w:ascii="Calibri" w:hAnsi="Calibri" w:cs="Tahoma"/>
          <w:color w:val="auto"/>
          <w:w w:val="0"/>
          <w:sz w:val="22"/>
          <w:szCs w:val="22"/>
          <w:u w:val="none"/>
        </w:rPr>
        <w:t>s</w:t>
      </w:r>
      <w:bookmarkStart w:id="14" w:name="_DV_M106"/>
      <w:bookmarkEnd w:id="13"/>
      <w:bookmarkEnd w:id="14"/>
      <w:r w:rsidRPr="00D053EC">
        <w:rPr>
          <w:rFonts w:ascii="Calibri" w:hAnsi="Calibri" w:cs="Tahoma"/>
          <w:w w:val="0"/>
          <w:sz w:val="22"/>
          <w:szCs w:val="22"/>
        </w:rPr>
        <w:t xml:space="preserve"> quais</w:t>
      </w:r>
      <w:r>
        <w:rPr>
          <w:rFonts w:ascii="Calibri" w:hAnsi="Calibri" w:cs="Tahoma"/>
          <w:w w:val="0"/>
          <w:sz w:val="22"/>
          <w:szCs w:val="22"/>
        </w:rPr>
        <w:t xml:space="preserve"> </w:t>
      </w:r>
      <w:r w:rsidRPr="00D053EC">
        <w:rPr>
          <w:rFonts w:ascii="Calibri" w:hAnsi="Calibri" w:cs="Tahoma"/>
          <w:w w:val="0"/>
          <w:sz w:val="22"/>
          <w:szCs w:val="22"/>
        </w:rPr>
        <w:t xml:space="preserve">estão livres e desembaraçados de quaisquer ônus, gravames ou restrições de qualquer natureza, que, de qualquer modo, possam afetar a presente garantia e o pleno exercício, </w:t>
      </w:r>
      <w:bookmarkStart w:id="15" w:name="_DV_C121"/>
      <w:r w:rsidRPr="00D053EC">
        <w:rPr>
          <w:rStyle w:val="DeltaViewInsertion"/>
          <w:rFonts w:ascii="Calibri" w:hAnsi="Calibri" w:cs="Tahoma"/>
          <w:color w:val="auto"/>
          <w:w w:val="0"/>
          <w:sz w:val="22"/>
          <w:szCs w:val="22"/>
          <w:u w:val="none"/>
        </w:rPr>
        <w:t>pela Fiduciári</w:t>
      </w:r>
      <w:bookmarkStart w:id="16" w:name="_DV_M107"/>
      <w:bookmarkEnd w:id="15"/>
      <w:bookmarkEnd w:id="16"/>
      <w:r w:rsidRPr="00D053EC">
        <w:rPr>
          <w:rStyle w:val="DeltaViewInsertion"/>
          <w:rFonts w:ascii="Calibri" w:hAnsi="Calibri" w:cs="Tahoma"/>
          <w:color w:val="auto"/>
          <w:w w:val="0"/>
          <w:sz w:val="22"/>
          <w:szCs w:val="22"/>
          <w:u w:val="none"/>
        </w:rPr>
        <w:t>a</w:t>
      </w:r>
      <w:r w:rsidRPr="00D053EC">
        <w:rPr>
          <w:rFonts w:ascii="Calibri" w:hAnsi="Calibri" w:cs="Tahoma"/>
          <w:w w:val="0"/>
          <w:sz w:val="22"/>
          <w:szCs w:val="22"/>
        </w:rPr>
        <w:t>, das prerrogativas decorrentes deste Contrato;</w:t>
      </w:r>
      <w:bookmarkStart w:id="17" w:name="_DV_C136"/>
      <w:r>
        <w:rPr>
          <w:rFonts w:ascii="Calibri" w:hAnsi="Calibri" w:cs="Tahoma"/>
          <w:w w:val="0"/>
          <w:sz w:val="22"/>
          <w:szCs w:val="22"/>
        </w:rPr>
        <w:t xml:space="preserve"> </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Calibri" w:hAnsi="Calibri"/>
          <w:color w:val="000000"/>
          <w:sz w:val="22"/>
          <w:szCs w:val="22"/>
        </w:rPr>
        <w:t>além dos registros previstos na Cláusula 2.1 acima</w:t>
      </w:r>
      <w:r>
        <w:rPr>
          <w:rFonts w:ascii="Calibri" w:hAnsi="Calibri"/>
          <w:color w:val="000000"/>
          <w:sz w:val="22"/>
          <w:szCs w:val="22"/>
        </w:rPr>
        <w:t xml:space="preserve">, </w:t>
      </w:r>
      <w:r w:rsidRPr="00D053EC">
        <w:rPr>
          <w:rFonts w:ascii="Calibri" w:hAnsi="Calibri"/>
          <w:color w:val="000000"/>
          <w:sz w:val="22"/>
          <w:szCs w:val="22"/>
        </w:rPr>
        <w:t xml:space="preserve">nenhum consentimento, aprovação, autorização ou ato, assim como nenhuma notificação ou declaração ou registro junto a qualquer autoridade governamental ou outro órgão público, </w:t>
      </w:r>
      <w:r w:rsidRPr="00166400">
        <w:rPr>
          <w:rFonts w:ascii="Calibri" w:hAnsi="Calibri"/>
          <w:color w:val="000000"/>
          <w:sz w:val="22"/>
          <w:szCs w:val="22"/>
        </w:rPr>
        <w:t>ou qualquer outra pessoa será exigida</w:t>
      </w:r>
      <w:r w:rsidRPr="00D053EC">
        <w:rPr>
          <w:rFonts w:ascii="Calibri" w:hAnsi="Calibri"/>
          <w:color w:val="000000"/>
          <w:sz w:val="22"/>
          <w:szCs w:val="22"/>
        </w:rPr>
        <w:t xml:space="preserve"> para (i) a devida autorização, assinatura, validade e exequibilidade deste Contrato e para o cumprimento das suas respectivas obrigações ou a consumação das operações aqui previstas</w:t>
      </w:r>
      <w:r w:rsidRPr="00D053EC">
        <w:rPr>
          <w:rStyle w:val="DeltaViewInsertion"/>
          <w:rFonts w:ascii="Calibri" w:eastAsia="MS Mincho" w:hAnsi="Calibri" w:cs="Tahoma"/>
          <w:color w:val="auto"/>
          <w:w w:val="0"/>
          <w:sz w:val="22"/>
          <w:szCs w:val="22"/>
          <w:u w:val="none"/>
        </w:rPr>
        <w:t>; (ii) a criação, o aperfeiçoamento ou a manutenção da alienação fiduciária aqui instituída; e (iii) o exercício pela Fiduciária dos seus direitos e recursos decorrentes deste Contrato em relação à alienação fiduciária ora constituída</w:t>
      </w:r>
      <w:bookmarkEnd w:id="17"/>
      <w:r w:rsidRPr="00D053EC">
        <w:rPr>
          <w:rStyle w:val="DeltaViewInsertion"/>
          <w:rFonts w:ascii="Calibri" w:eastAsia="MS Mincho" w:hAnsi="Calibri" w:cs="Tahoma"/>
          <w:color w:val="auto"/>
          <w:w w:val="0"/>
          <w:sz w:val="22"/>
          <w:szCs w:val="22"/>
          <w:u w:val="none"/>
        </w:rPr>
        <w:t>;</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a celebração e os termos deste Contrato não infringem qualquer disposição legal, contrato ou instrumento do qual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(ou seus controladores ou controladas, direta ou indiretamente) seja</w:t>
      </w:r>
      <w:r>
        <w:rPr>
          <w:rFonts w:asciiTheme="minorHAnsi" w:hAnsiTheme="minorHAnsi"/>
          <w:sz w:val="22"/>
          <w:szCs w:val="22"/>
        </w:rPr>
        <w:t>m</w:t>
      </w:r>
      <w:r w:rsidRPr="00D053EC">
        <w:rPr>
          <w:rFonts w:asciiTheme="minorHAnsi" w:hAnsiTheme="minorHAnsi"/>
          <w:sz w:val="22"/>
          <w:szCs w:val="22"/>
        </w:rPr>
        <w:t xml:space="preserve"> parte, incluindo o estatuto social da Sociedade, ou qualquer ordem, decisão ou sentença administrativa, judicial ou arbitral em face da</w:t>
      </w:r>
      <w:r>
        <w:rPr>
          <w:rFonts w:asciiTheme="minorHAnsi" w:hAnsiTheme="minorHAnsi"/>
          <w:sz w:val="22"/>
          <w:szCs w:val="22"/>
        </w:rPr>
        <w:t>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e/ou da</w:t>
      </w:r>
      <w:r w:rsidRPr="00D053EC">
        <w:rPr>
          <w:rFonts w:asciiTheme="minorHAnsi" w:hAnsiTheme="minorHAnsi"/>
          <w:b/>
          <w:sz w:val="22"/>
          <w:szCs w:val="22"/>
        </w:rPr>
        <w:t xml:space="preserve"> </w:t>
      </w:r>
      <w:r w:rsidRPr="00D053EC">
        <w:rPr>
          <w:rFonts w:asciiTheme="minorHAnsi" w:hAnsiTheme="minorHAnsi"/>
          <w:sz w:val="22"/>
          <w:szCs w:val="22"/>
        </w:rPr>
        <w:t>Sociedade, nem resultarão em (a) vencimento antecipado de qualquer obrigação estabelecida em qualquer desses contratos ou instrumentos; (b) criação de qualquer ônus ou gravame sobre qualquer ativo ou bem da ou seus controladores ou controladas, direta ou indiretamente), com exceção da alienação fiduciária ora constituída, ou (c) rescisão de qualquer desses contratos ou instrumentos;</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as Ações Alienadas Fiduciariamente foram validamente emitidas e encontram-se totalmente integralizadas. Não há, com relação às Ações Alienadas Fiduciariamente, quaisquer bônus de subscrição, opções, subscrições, reservas de ações ou outros acordos contratuais referentes à compra das Ações Alienadas Fiduciariamente ou de quaisquer outras ações do capital social ou de quaisquer valores mobiliários conversíveis em ações do capital social da Sociedade, e não há quaisquer acordos pendentes, direitos de preferência, direitos de resgate ou quaisquer outros direitos ou reivindicações de qualquer natureza, relativos à emissão, compra, recompra, resgate, transferência, votação ou direitos de preferência em relação às Ações Alienadas Fiduciariamente que restrinjam a transferência das referidas Ações Alienadas Fiduciariamente que não foram expressamente renunciados de acordo com a legislação aplicável antes da data de assinatura deste Contrato;</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não existem em face d</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e/ou da Sociedade quaisquer processos, procedimentos, pendências, investigações, condenações, sejam judiciais ou administrativas, de natureza fiscal, trabalhista, ambiental, financeira, ou de outra qualquer natureza, perante qualquer pessoa, entidade ou órgão, público ou privado, ou ente governamental, regulador, administrativo, fiscalizador, na esfera </w:t>
      </w:r>
      <w:r w:rsidRPr="00D053EC">
        <w:rPr>
          <w:rFonts w:asciiTheme="minorHAnsi" w:hAnsiTheme="minorHAnsi"/>
          <w:sz w:val="22"/>
          <w:szCs w:val="22"/>
        </w:rPr>
        <w:lastRenderedPageBreak/>
        <w:t>federal, estadual, municipal, distrital, local ou similares, bem como perante juízes ou tribunais arbitrais e de justiça que impeça, vede, imponha condições ou de qualquer forma restrinja a entrega das Ações Alienadas Fiduciariamente em garantia nos termo deste Contrato; e</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6"/>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reconhece</w:t>
      </w:r>
      <w:r>
        <w:rPr>
          <w:rFonts w:asciiTheme="minorHAnsi" w:hAnsiTheme="minorHAnsi"/>
          <w:sz w:val="22"/>
          <w:szCs w:val="22"/>
        </w:rPr>
        <w:t>m</w:t>
      </w:r>
      <w:r w:rsidRPr="00D053EC">
        <w:rPr>
          <w:rFonts w:asciiTheme="minorHAnsi" w:hAnsiTheme="minorHAnsi"/>
          <w:sz w:val="22"/>
          <w:szCs w:val="22"/>
        </w:rPr>
        <w:t xml:space="preserve"> que a presente garantia foi constituída em consonância com as disposições do estatuto social da Sociedade e renuncia ao exercício de qualquer direito de preferência ou direito similar em razão da transferência das Ações Alienadas Fiduciariamente para a Fiduciária.</w:t>
      </w:r>
    </w:p>
    <w:p w:rsidR="00F73A3D" w:rsidRPr="00D053EC" w:rsidRDefault="00F73A3D" w:rsidP="00F73A3D">
      <w:pPr>
        <w:widowControl w:val="0"/>
        <w:spacing w:line="340" w:lineRule="exact"/>
        <w:ind w:left="1418"/>
        <w:jc w:val="both"/>
        <w:rPr>
          <w:rFonts w:ascii="Calibri" w:eastAsia="MS Mincho" w:hAnsi="Calibri" w:cs="Tahoma"/>
          <w:color w:val="000000"/>
          <w:w w:val="0"/>
          <w:sz w:val="22"/>
          <w:szCs w:val="22"/>
        </w:rPr>
      </w:pPr>
      <w:bookmarkStart w:id="18" w:name="_DV_M103"/>
      <w:bookmarkStart w:id="19" w:name="_DV_M115"/>
      <w:bookmarkStart w:id="20" w:name="_DV_M116"/>
      <w:bookmarkStart w:id="21" w:name="_DV_M117"/>
      <w:bookmarkStart w:id="22" w:name="_DV_M120"/>
      <w:bookmarkStart w:id="23" w:name="_DV_M122"/>
      <w:bookmarkEnd w:id="18"/>
      <w:bookmarkEnd w:id="19"/>
      <w:bookmarkEnd w:id="20"/>
      <w:bookmarkEnd w:id="21"/>
      <w:bookmarkEnd w:id="22"/>
      <w:bookmarkEnd w:id="23"/>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24" w:name="_DV_M125"/>
      <w:bookmarkEnd w:id="24"/>
      <w:r w:rsidRPr="00D053EC">
        <w:rPr>
          <w:rFonts w:ascii="Calibri" w:eastAsia="MS Mincho" w:hAnsi="Calibri" w:cs="Tahoma"/>
          <w:color w:val="000000"/>
          <w:w w:val="0"/>
          <w:sz w:val="22"/>
          <w:szCs w:val="22"/>
        </w:rPr>
        <w:t>As declarações ora prestadas pel</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serão válidas e subsistirão durante o prazo de vigência deste Contrato, ficando </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 responsáveis</w:t>
      </w:r>
      <w:r w:rsidRPr="00D053EC">
        <w:rPr>
          <w:rFonts w:ascii="Calibri" w:eastAsia="MS Mincho" w:hAnsi="Calibri" w:cs="Tahoma"/>
          <w:color w:val="000000"/>
          <w:w w:val="0"/>
          <w:sz w:val="22"/>
          <w:szCs w:val="22"/>
        </w:rPr>
        <w:t xml:space="preserve"> por eventuais prejuízos </w:t>
      </w:r>
      <w:r w:rsidRPr="00D053EC">
        <w:rPr>
          <w:rFonts w:ascii="Calibri" w:eastAsia="MS Mincho" w:hAnsi="Calibri" w:cs="Tahoma"/>
          <w:w w:val="0"/>
          <w:sz w:val="22"/>
          <w:szCs w:val="22"/>
        </w:rPr>
        <w:t>que decorram da inveracidade ou inexati</w:t>
      </w:r>
      <w:r w:rsidRPr="00D053EC">
        <w:rPr>
          <w:rFonts w:ascii="Calibri" w:eastAsia="MS Mincho" w:hAnsi="Calibri" w:cs="Tahoma"/>
          <w:sz w:val="22"/>
          <w:szCs w:val="22"/>
        </w:rPr>
        <w:t xml:space="preserve">dão destas declarações, </w:t>
      </w:r>
      <w:r w:rsidRPr="00D053EC">
        <w:rPr>
          <w:rFonts w:ascii="Calibri" w:hAnsi="Calibri" w:cs="Tahoma"/>
          <w:sz w:val="22"/>
          <w:szCs w:val="22"/>
        </w:rPr>
        <w:t>sob pena de vencimento antecipado das Obrigações Garantidas</w:t>
      </w:r>
      <w:bookmarkStart w:id="25" w:name="_DV_M126"/>
      <w:bookmarkEnd w:id="25"/>
      <w:r w:rsidRPr="00D053EC">
        <w:rPr>
          <w:rFonts w:ascii="Calibri" w:eastAsia="MS Mincho" w:hAnsi="Calibri" w:cs="Tahoma"/>
          <w:color w:val="000000"/>
          <w:w w:val="0"/>
          <w:sz w:val="22"/>
          <w:szCs w:val="22"/>
        </w:rPr>
        <w:t>.</w:t>
      </w:r>
    </w:p>
    <w:p w:rsidR="00F73A3D" w:rsidRPr="00D053EC" w:rsidRDefault="00F73A3D" w:rsidP="00F73A3D">
      <w:pPr>
        <w:widowControl w:val="0"/>
        <w:tabs>
          <w:tab w:val="num" w:pos="709"/>
        </w:tabs>
        <w:spacing w:line="340" w:lineRule="exact"/>
        <w:jc w:val="both"/>
        <w:rPr>
          <w:rFonts w:ascii="Calibri" w:eastAsia="MS Mincho" w:hAnsi="Calibri" w:cs="Tahoma"/>
          <w:color w:val="000000"/>
          <w:w w:val="0"/>
          <w:sz w:val="22"/>
          <w:szCs w:val="22"/>
        </w:rPr>
      </w:pPr>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 xml:space="preserve">A alteração de qualquer uma das declarações e garantias prestadas na forma da Cláusula </w:t>
      </w:r>
      <w:r>
        <w:rPr>
          <w:rFonts w:ascii="Calibri" w:eastAsia="MS Mincho" w:hAnsi="Calibri" w:cs="Tahoma"/>
          <w:color w:val="000000"/>
          <w:w w:val="0"/>
          <w:sz w:val="22"/>
          <w:szCs w:val="22"/>
        </w:rPr>
        <w:t>3</w:t>
      </w:r>
      <w:r w:rsidRPr="00D053EC">
        <w:rPr>
          <w:rFonts w:ascii="Calibri" w:eastAsia="MS Mincho" w:hAnsi="Calibri" w:cs="Tahoma"/>
          <w:color w:val="000000"/>
          <w:w w:val="0"/>
          <w:sz w:val="22"/>
          <w:szCs w:val="22"/>
        </w:rPr>
        <w:t>.1 acima deverá ser informada pel</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e/ou pela Sociedade à Fiduciária dentro de até </w:t>
      </w:r>
      <w:r>
        <w:rPr>
          <w:rFonts w:ascii="Calibri" w:eastAsia="MS Mincho" w:hAnsi="Calibri" w:cs="Tahoma"/>
          <w:color w:val="000000"/>
          <w:w w:val="0"/>
          <w:sz w:val="22"/>
          <w:szCs w:val="22"/>
        </w:rPr>
        <w:t>5</w:t>
      </w:r>
      <w:r w:rsidRPr="00D053EC">
        <w:rPr>
          <w:rFonts w:ascii="Calibri" w:eastAsia="MS Mincho" w:hAnsi="Calibri" w:cs="Tahoma"/>
          <w:color w:val="000000"/>
          <w:w w:val="0"/>
          <w:sz w:val="22"/>
          <w:szCs w:val="22"/>
        </w:rPr>
        <w:t xml:space="preserve"> (</w:t>
      </w:r>
      <w:r>
        <w:rPr>
          <w:rFonts w:ascii="Calibri" w:eastAsia="MS Mincho" w:hAnsi="Calibri" w:cs="Tahoma"/>
          <w:color w:val="000000"/>
          <w:w w:val="0"/>
          <w:sz w:val="22"/>
          <w:szCs w:val="22"/>
        </w:rPr>
        <w:t>cinco</w:t>
      </w:r>
      <w:r w:rsidRPr="00D053EC">
        <w:rPr>
          <w:rFonts w:ascii="Calibri" w:eastAsia="MS Mincho" w:hAnsi="Calibri" w:cs="Tahoma"/>
          <w:color w:val="000000"/>
          <w:w w:val="0"/>
          <w:sz w:val="22"/>
          <w:szCs w:val="22"/>
        </w:rPr>
        <w:t xml:space="preserve">) dias úteis contados de sua respectiva ciência sobre tal alteração. </w:t>
      </w:r>
    </w:p>
    <w:p w:rsidR="00F73A3D" w:rsidRPr="00D053EC" w:rsidRDefault="00F73A3D" w:rsidP="00F73A3D">
      <w:pPr>
        <w:pStyle w:val="PargrafodaLista"/>
        <w:spacing w:line="340" w:lineRule="exact"/>
        <w:rPr>
          <w:rFonts w:asciiTheme="minorHAnsi" w:hAnsiTheme="minorHAnsi"/>
          <w:sz w:val="22"/>
          <w:szCs w:val="22"/>
        </w:rPr>
      </w:pPr>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r w:rsidRPr="00D053EC">
        <w:rPr>
          <w:rFonts w:asciiTheme="minorHAnsi" w:hAnsiTheme="minorHAnsi"/>
          <w:sz w:val="22"/>
          <w:szCs w:val="22"/>
        </w:rPr>
        <w:t xml:space="preserve">As declarações e garantias aqui prestadas subsistirão ao longo da vigência deste Contrato, comprometendo-se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a indenizar e a manter indene a Fiduciária e o Agente Fiduciário e seus respectivos administradores, empregados, consultores e agentes contra todas e quaisquer reivindicações, danos, perdas, obrigações, responsabilidades e despesas razoáveis (incluindo, sem limitação, despesas e honorários advocatícios, em que qualquer uma das pessoas acima venha a incorrer ou que contra ela venha a ser cobrado, em cada caso em decorrência da inveracidade ou inexatidão de quaisquer de suas declarações e garantias aqui contidas.</w:t>
      </w:r>
      <w:bookmarkStart w:id="26" w:name="_DV_M84"/>
      <w:bookmarkStart w:id="27" w:name="_DV_M127"/>
      <w:bookmarkEnd w:id="26"/>
      <w:bookmarkEnd w:id="27"/>
    </w:p>
    <w:p w:rsidR="00F73A3D" w:rsidRPr="00D053EC" w:rsidRDefault="00F73A3D" w:rsidP="00F73A3D">
      <w:pPr>
        <w:pStyle w:val="PargrafodaLista"/>
        <w:spacing w:line="340" w:lineRule="exact"/>
        <w:rPr>
          <w:rFonts w:ascii="Calibri" w:eastAsia="MS Mincho" w:hAnsi="Calibri" w:cs="Tahoma"/>
          <w:b/>
          <w:color w:val="000000"/>
          <w:w w:val="0"/>
          <w:sz w:val="22"/>
          <w:szCs w:val="22"/>
        </w:rPr>
      </w:pPr>
    </w:p>
    <w:p w:rsidR="00F73A3D" w:rsidRPr="00D053EC" w:rsidRDefault="00F73A3D" w:rsidP="00F73A3D">
      <w:pPr>
        <w:numPr>
          <w:ilvl w:val="0"/>
          <w:numId w:val="4"/>
        </w:numPr>
        <w:spacing w:line="340" w:lineRule="exact"/>
        <w:ind w:hanging="450"/>
        <w:jc w:val="both"/>
        <w:rPr>
          <w:rFonts w:ascii="Calibri" w:eastAsia="MS Mincho" w:hAnsi="Calibri" w:cs="Tahoma"/>
          <w:color w:val="000000"/>
          <w:w w:val="0"/>
          <w:sz w:val="22"/>
          <w:szCs w:val="22"/>
        </w:rPr>
      </w:pPr>
      <w:r w:rsidRPr="00D053EC">
        <w:rPr>
          <w:rFonts w:ascii="Calibri" w:eastAsia="MS Mincho" w:hAnsi="Calibri" w:cs="Tahoma"/>
          <w:b/>
          <w:color w:val="000000"/>
          <w:w w:val="0"/>
          <w:sz w:val="22"/>
          <w:szCs w:val="22"/>
        </w:rPr>
        <w:t xml:space="preserve">OBRIGAÇÕES </w:t>
      </w:r>
    </w:p>
    <w:p w:rsidR="00F73A3D" w:rsidRPr="00D053EC" w:rsidRDefault="00F73A3D" w:rsidP="00F73A3D">
      <w:pPr>
        <w:spacing w:line="340" w:lineRule="exact"/>
        <w:jc w:val="both"/>
        <w:rPr>
          <w:rFonts w:asciiTheme="minorHAnsi" w:hAnsiTheme="minorHAnsi"/>
          <w:sz w:val="22"/>
          <w:szCs w:val="22"/>
        </w:rPr>
      </w:pPr>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28" w:name="_DV_M128"/>
      <w:bookmarkEnd w:id="28"/>
      <w:r w:rsidRPr="00D053EC">
        <w:rPr>
          <w:rFonts w:ascii="Calibri" w:eastAsia="MS Mincho" w:hAnsi="Calibri" w:cs="Tahoma"/>
          <w:color w:val="000000"/>
          <w:w w:val="0"/>
          <w:sz w:val="22"/>
          <w:szCs w:val="22"/>
        </w:rPr>
        <w:t xml:space="preserve">Sem prejuízo das demais obrigações assumidas neste Contrato, </w:t>
      </w:r>
      <w:r>
        <w:rPr>
          <w:rFonts w:ascii="Calibri" w:eastAsia="MS Mincho" w:hAnsi="Calibri" w:cs="Tahoma"/>
          <w:color w:val="000000"/>
          <w:w w:val="0"/>
          <w:sz w:val="22"/>
          <w:szCs w:val="22"/>
        </w:rPr>
        <w:t xml:space="preserve">cada um dos </w:t>
      </w:r>
      <w:r w:rsidRPr="00D053EC">
        <w:rPr>
          <w:rFonts w:ascii="Calibri" w:eastAsia="MS Mincho" w:hAnsi="Calibri" w:cs="Tahoma"/>
          <w:color w:val="000000"/>
          <w:w w:val="0"/>
          <w:sz w:val="22"/>
          <w:szCs w:val="22"/>
        </w:rPr>
        <w:t>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neste ato, durante o prazo de vigência deste Contrato, obriga-se a: </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envidar todos os esforços para que os direitos da Fiduciária constituídos pelo presente Contrato sobre as Ações Alienadas Fiduciariamente sejam mantidos íntegros contra quaisquer ações que venham a ser propostas por terceiros; </w:t>
      </w:r>
    </w:p>
    <w:p w:rsidR="00F73A3D" w:rsidRPr="00D053EC" w:rsidRDefault="00F73A3D" w:rsidP="00F73A3D">
      <w:pPr>
        <w:pStyle w:val="PargrafodaLista"/>
        <w:widowControl w:val="0"/>
        <w:autoSpaceDE/>
        <w:autoSpaceDN/>
        <w:adjustRightInd/>
        <w:spacing w:line="340" w:lineRule="exact"/>
        <w:ind w:left="720"/>
        <w:jc w:val="both"/>
        <w:rPr>
          <w:rFonts w:asciiTheme="minorHAnsi" w:hAnsiTheme="minorHAnsi"/>
          <w:sz w:val="22"/>
          <w:szCs w:val="22"/>
        </w:rPr>
      </w:pPr>
    </w:p>
    <w:p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Theme="minorHAnsi" w:hAnsiTheme="minorHAnsi"/>
          <w:sz w:val="22"/>
          <w:szCs w:val="22"/>
        </w:rPr>
      </w:pPr>
      <w:r w:rsidRPr="00D053EC">
        <w:rPr>
          <w:rFonts w:asciiTheme="minorHAnsi" w:hAnsiTheme="minorHAnsi"/>
          <w:sz w:val="22"/>
          <w:szCs w:val="22"/>
        </w:rPr>
        <w:t xml:space="preserve">permanecer titular de todas as Ações Alienadas Fiduciariamente e a não alienar, vender, ceder, transferir, dar em comodato, emprestar, locar, conferir ao capital, instituir usufruto, constituir qualquer outro ônus, gravame ou direito real de garantia ou qualquer outro instrumento que tenha efeito semelhante aos previstos nesta alínea, ou dispor, de qualquer forma, total ou parcial, direta ou indiretamente, a título gratuito ou oneroso, das Ações Alienadas Fiduciariamente ou quaisquer direitos </w:t>
      </w:r>
      <w:r w:rsidRPr="00D053EC">
        <w:rPr>
          <w:rFonts w:asciiTheme="minorHAnsi" w:hAnsiTheme="minorHAnsi"/>
          <w:sz w:val="22"/>
          <w:szCs w:val="22"/>
        </w:rPr>
        <w:lastRenderedPageBreak/>
        <w:t>a essas inerentes;</w:t>
      </w:r>
      <w:bookmarkStart w:id="29" w:name="_DV_M129"/>
      <w:bookmarkStart w:id="30" w:name="_DV_M132"/>
      <w:bookmarkEnd w:id="29"/>
      <w:bookmarkEnd w:id="30"/>
    </w:p>
    <w:p w:rsidR="00F73A3D" w:rsidRPr="00D053EC" w:rsidRDefault="00F73A3D" w:rsidP="00F73A3D">
      <w:pPr>
        <w:pStyle w:val="PargrafodaLista"/>
        <w:spacing w:line="340" w:lineRule="exact"/>
        <w:rPr>
          <w:rFonts w:ascii="Calibri" w:eastAsia="MS Mincho" w:hAnsi="Calibri" w:cs="Tahoma"/>
          <w:w w:val="0"/>
          <w:sz w:val="22"/>
          <w:szCs w:val="22"/>
        </w:rPr>
      </w:pPr>
    </w:p>
    <w:p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Theme="minorHAnsi" w:hAnsiTheme="minorHAnsi"/>
          <w:sz w:val="22"/>
          <w:szCs w:val="22"/>
        </w:rPr>
      </w:pPr>
      <w:r w:rsidRPr="00D053EC">
        <w:rPr>
          <w:rFonts w:ascii="Calibri" w:eastAsia="MS Mincho" w:hAnsi="Calibri" w:cs="Tahoma"/>
          <w:w w:val="0"/>
          <w:sz w:val="22"/>
          <w:szCs w:val="22"/>
        </w:rPr>
        <w:t xml:space="preserve">não ceder, gravar ou transigir com quaisquer de seus direitos, deveres e obrigações assumidas no presente Contrato, salvo se houver autorização prévia, expressa e por escrito </w:t>
      </w:r>
      <w:bookmarkStart w:id="31" w:name="_DV_C143"/>
      <w:r w:rsidRPr="00D053EC">
        <w:rPr>
          <w:rStyle w:val="DeltaViewInsertion"/>
          <w:rFonts w:ascii="Calibri" w:eastAsia="MS Mincho" w:hAnsi="Calibri" w:cs="Tahoma"/>
          <w:color w:val="auto"/>
          <w:w w:val="0"/>
          <w:sz w:val="22"/>
          <w:szCs w:val="22"/>
          <w:u w:val="none"/>
        </w:rPr>
        <w:t>da Fiduciári</w:t>
      </w:r>
      <w:bookmarkStart w:id="32" w:name="_DV_M133"/>
      <w:bookmarkEnd w:id="31"/>
      <w:bookmarkEnd w:id="32"/>
      <w:r w:rsidRPr="00D053EC">
        <w:rPr>
          <w:rStyle w:val="DeltaViewInsertion"/>
          <w:rFonts w:ascii="Calibri" w:eastAsia="MS Mincho" w:hAnsi="Calibri" w:cs="Tahoma"/>
          <w:color w:val="auto"/>
          <w:w w:val="0"/>
          <w:sz w:val="22"/>
          <w:szCs w:val="22"/>
          <w:u w:val="none"/>
        </w:rPr>
        <w:t>a</w:t>
      </w:r>
      <w:r w:rsidRPr="00D053EC">
        <w:rPr>
          <w:rFonts w:ascii="Calibri" w:eastAsia="MS Mincho" w:hAnsi="Calibri" w:cs="Tahoma"/>
          <w:w w:val="0"/>
          <w:sz w:val="22"/>
          <w:szCs w:val="22"/>
        </w:rPr>
        <w:t xml:space="preserve">; </w:t>
      </w:r>
      <w:bookmarkStart w:id="33" w:name="_DV_M134"/>
      <w:bookmarkEnd w:id="33"/>
    </w:p>
    <w:p w:rsidR="00F73A3D" w:rsidRPr="00D053EC" w:rsidRDefault="00F73A3D" w:rsidP="00F73A3D">
      <w:pPr>
        <w:pStyle w:val="PargrafodaLista"/>
        <w:spacing w:line="340" w:lineRule="exact"/>
        <w:rPr>
          <w:rFonts w:ascii="Calibri" w:eastAsia="MS Mincho" w:hAnsi="Calibri" w:cs="Tahoma"/>
          <w:w w:val="0"/>
          <w:sz w:val="22"/>
          <w:szCs w:val="22"/>
        </w:rPr>
      </w:pPr>
    </w:p>
    <w:p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Calibri" w:eastAsia="MS Mincho" w:hAnsi="Calibri" w:cs="Tahoma"/>
          <w:w w:val="0"/>
          <w:sz w:val="22"/>
          <w:szCs w:val="22"/>
        </w:rPr>
      </w:pPr>
      <w:r w:rsidRPr="00D053EC">
        <w:rPr>
          <w:rFonts w:ascii="Calibri" w:eastAsia="MS Mincho" w:hAnsi="Calibri" w:cs="Tahoma"/>
          <w:w w:val="0"/>
          <w:sz w:val="22"/>
          <w:szCs w:val="22"/>
        </w:rPr>
        <w:t xml:space="preserve">mediante solicitação </w:t>
      </w:r>
      <w:bookmarkStart w:id="34" w:name="_DV_C145"/>
      <w:r w:rsidRPr="00D053EC">
        <w:rPr>
          <w:rStyle w:val="DeltaViewInsertion"/>
          <w:rFonts w:ascii="Calibri" w:eastAsia="MS Mincho" w:hAnsi="Calibri" w:cs="Tahoma"/>
          <w:color w:val="auto"/>
          <w:w w:val="0"/>
          <w:sz w:val="22"/>
          <w:szCs w:val="22"/>
          <w:u w:val="none"/>
        </w:rPr>
        <w:t>da Fiduciári</w:t>
      </w:r>
      <w:bookmarkStart w:id="35" w:name="_DV_M135"/>
      <w:bookmarkEnd w:id="34"/>
      <w:bookmarkEnd w:id="35"/>
      <w:r w:rsidRPr="00D053EC">
        <w:rPr>
          <w:rStyle w:val="DeltaViewInsertion"/>
          <w:rFonts w:ascii="Calibri" w:eastAsia="MS Mincho" w:hAnsi="Calibri" w:cs="Tahoma"/>
          <w:color w:val="auto"/>
          <w:w w:val="0"/>
          <w:sz w:val="22"/>
          <w:szCs w:val="22"/>
          <w:u w:val="none"/>
        </w:rPr>
        <w:t>a</w:t>
      </w:r>
      <w:r w:rsidRPr="00D053EC">
        <w:rPr>
          <w:rFonts w:ascii="Calibri" w:eastAsia="MS Mincho" w:hAnsi="Calibri" w:cs="Tahoma"/>
          <w:w w:val="0"/>
          <w:sz w:val="22"/>
          <w:szCs w:val="22"/>
        </w:rPr>
        <w:t xml:space="preserve">, praticar quaisquer atos e firmar todos e quaisquer documentos necessários, às suas custas, para preservar todos os direitos e poderes atribuídos </w:t>
      </w:r>
      <w:bookmarkStart w:id="36" w:name="_DV_C147"/>
      <w:r w:rsidRPr="00D053EC">
        <w:rPr>
          <w:rFonts w:ascii="Calibri" w:eastAsia="MS Mincho" w:hAnsi="Calibri" w:cs="Tahoma"/>
          <w:w w:val="0"/>
          <w:sz w:val="22"/>
          <w:szCs w:val="22"/>
        </w:rPr>
        <w:t>à</w:t>
      </w:r>
      <w:r w:rsidRPr="00D053EC">
        <w:rPr>
          <w:rStyle w:val="DeltaViewInsertion"/>
          <w:rFonts w:ascii="Calibri" w:eastAsia="MS Mincho" w:hAnsi="Calibri" w:cs="Tahoma"/>
          <w:color w:val="auto"/>
          <w:w w:val="0"/>
          <w:sz w:val="22"/>
          <w:szCs w:val="22"/>
          <w:u w:val="none"/>
        </w:rPr>
        <w:t xml:space="preserve"> Fiduciári</w:t>
      </w:r>
      <w:bookmarkStart w:id="37" w:name="_DV_M136"/>
      <w:bookmarkEnd w:id="36"/>
      <w:bookmarkEnd w:id="37"/>
      <w:r w:rsidRPr="00D053EC">
        <w:rPr>
          <w:rStyle w:val="DeltaViewInsertion"/>
          <w:rFonts w:ascii="Calibri" w:eastAsia="MS Mincho" w:hAnsi="Calibri" w:cs="Tahoma"/>
          <w:color w:val="auto"/>
          <w:w w:val="0"/>
          <w:sz w:val="22"/>
          <w:szCs w:val="22"/>
          <w:u w:val="none"/>
        </w:rPr>
        <w:t>a</w:t>
      </w:r>
      <w:r w:rsidRPr="00D053EC">
        <w:rPr>
          <w:rFonts w:ascii="Calibri" w:eastAsia="MS Mincho" w:hAnsi="Calibri" w:cs="Tahoma"/>
          <w:w w:val="0"/>
          <w:sz w:val="22"/>
          <w:szCs w:val="22"/>
        </w:rPr>
        <w:t xml:space="preserve"> em decorrência da presente alienação fiduciária em garantia; </w:t>
      </w:r>
      <w:bookmarkStart w:id="38" w:name="_DV_M137"/>
      <w:bookmarkStart w:id="39" w:name="_DV_M138"/>
      <w:bookmarkStart w:id="40" w:name="_DV_C153"/>
      <w:bookmarkEnd w:id="38"/>
      <w:bookmarkEnd w:id="39"/>
    </w:p>
    <w:p w:rsidR="00F73A3D" w:rsidRPr="00D053EC" w:rsidRDefault="00F73A3D" w:rsidP="00F73A3D">
      <w:pPr>
        <w:pStyle w:val="PargrafodaLista"/>
        <w:spacing w:line="340" w:lineRule="exact"/>
        <w:rPr>
          <w:rFonts w:asciiTheme="minorHAnsi" w:hAnsiTheme="minorHAnsi"/>
          <w:sz w:val="22"/>
          <w:szCs w:val="22"/>
        </w:rPr>
      </w:pPr>
    </w:p>
    <w:p w:rsidR="00F73A3D" w:rsidRPr="00D053EC" w:rsidRDefault="00F73A3D" w:rsidP="00F73A3D">
      <w:pPr>
        <w:pStyle w:val="PargrafodaLista"/>
        <w:widowControl w:val="0"/>
        <w:numPr>
          <w:ilvl w:val="0"/>
          <w:numId w:val="7"/>
        </w:numPr>
        <w:autoSpaceDE/>
        <w:autoSpaceDN/>
        <w:adjustRightInd/>
        <w:spacing w:line="340" w:lineRule="exact"/>
        <w:ind w:left="720" w:firstLine="0"/>
        <w:jc w:val="both"/>
        <w:rPr>
          <w:rFonts w:ascii="Calibri" w:eastAsia="MS Mincho" w:hAnsi="Calibri" w:cs="Tahoma"/>
          <w:w w:val="0"/>
          <w:sz w:val="22"/>
          <w:szCs w:val="22"/>
        </w:rPr>
      </w:pPr>
      <w:r w:rsidRPr="00D053EC">
        <w:rPr>
          <w:rFonts w:asciiTheme="minorHAnsi" w:hAnsiTheme="minorHAnsi"/>
          <w:sz w:val="22"/>
          <w:szCs w:val="22"/>
        </w:rPr>
        <w:t xml:space="preserve">caso a presente garantia deteriore-se, seja objeto de penhora, sequestro, arresto ou de qualquer </w:t>
      </w:r>
      <w:r w:rsidRPr="005E64AD">
        <w:rPr>
          <w:rFonts w:ascii="Calibri" w:eastAsia="MS Mincho" w:hAnsi="Calibri" w:cs="Tahoma"/>
          <w:w w:val="0"/>
          <w:sz w:val="22"/>
          <w:szCs w:val="22"/>
        </w:rPr>
        <w:t>medida</w:t>
      </w:r>
      <w:r w:rsidRPr="00D053EC">
        <w:rPr>
          <w:rFonts w:asciiTheme="minorHAnsi" w:hAnsiTheme="minorHAnsi"/>
          <w:sz w:val="22"/>
          <w:szCs w:val="22"/>
        </w:rPr>
        <w:t xml:space="preserve"> judicial ou administrativa, ou, ainda, se sofrer turbação, esbulho ou tornar-se insuficiente, inábil, imprópria ou imprestável, substituir ou reforçar, no prazo de 10 (dez) dias, a contar da ocorrência de qualquer deterioração, através de substituição ou alienação fiduciária de novas ações, bens ou direitos que, após serem analisados e aprovados pela Fiduciária seguindo os princípios de razoabilidade e boa-fé, integrarão a presente garantia; </w:t>
      </w:r>
      <w:bookmarkStart w:id="41" w:name="_DV_C156"/>
      <w:bookmarkEnd w:id="40"/>
    </w:p>
    <w:p w:rsidR="00F73A3D" w:rsidRPr="00D053EC" w:rsidRDefault="00F73A3D" w:rsidP="00F73A3D">
      <w:pPr>
        <w:pStyle w:val="PargrafodaLista"/>
        <w:spacing w:line="340" w:lineRule="exact"/>
        <w:rPr>
          <w:rStyle w:val="DeltaViewInsertion"/>
          <w:rFonts w:ascii="Calibri" w:eastAsia="MS Mincho" w:hAnsi="Calibri" w:cs="Tahoma"/>
          <w:color w:val="auto"/>
          <w:w w:val="0"/>
          <w:sz w:val="22"/>
          <w:szCs w:val="22"/>
          <w:u w:val="none"/>
        </w:rPr>
      </w:pPr>
    </w:p>
    <w:bookmarkEnd w:id="41"/>
    <w:p w:rsidR="00F73A3D" w:rsidRPr="005E64AD" w:rsidRDefault="00F73A3D" w:rsidP="00F73A3D">
      <w:pPr>
        <w:pStyle w:val="PargrafodaLista"/>
        <w:widowControl w:val="0"/>
        <w:numPr>
          <w:ilvl w:val="0"/>
          <w:numId w:val="7"/>
        </w:numPr>
        <w:autoSpaceDE/>
        <w:autoSpaceDN/>
        <w:adjustRightInd/>
        <w:spacing w:line="340" w:lineRule="exact"/>
        <w:ind w:left="720" w:firstLine="0"/>
        <w:jc w:val="both"/>
        <w:rPr>
          <w:rStyle w:val="DeltaViewInsertion"/>
          <w:rFonts w:eastAsia="MS Mincho"/>
          <w:color w:val="auto"/>
          <w:sz w:val="22"/>
          <w:u w:val="none"/>
        </w:rPr>
      </w:pPr>
      <w:r w:rsidRPr="005E64AD">
        <w:rPr>
          <w:rStyle w:val="DeltaViewInsertion"/>
          <w:rFonts w:ascii="Calibri" w:eastAsia="MS Mincho" w:hAnsi="Calibri" w:cs="Tahoma"/>
          <w:color w:val="auto"/>
          <w:w w:val="0"/>
          <w:sz w:val="22"/>
          <w:u w:val="none"/>
        </w:rPr>
        <w:t xml:space="preserve">comunicar à Fiduciária e ao Agente Fiduciário, por escrito, dentro de </w:t>
      </w:r>
      <w:r>
        <w:rPr>
          <w:rStyle w:val="DeltaViewInsertion"/>
          <w:rFonts w:ascii="Calibri" w:eastAsia="MS Mincho" w:hAnsi="Calibri" w:cs="Tahoma"/>
          <w:color w:val="auto"/>
          <w:w w:val="0"/>
          <w:sz w:val="22"/>
          <w:u w:val="none"/>
        </w:rPr>
        <w:t>5</w:t>
      </w:r>
      <w:r w:rsidRPr="005E64AD">
        <w:rPr>
          <w:rStyle w:val="DeltaViewInsertion"/>
          <w:rFonts w:ascii="Calibri" w:eastAsia="MS Mincho" w:hAnsi="Calibri" w:cs="Tahoma"/>
          <w:color w:val="auto"/>
          <w:w w:val="0"/>
          <w:sz w:val="22"/>
          <w:u w:val="none"/>
        </w:rPr>
        <w:t xml:space="preserve"> (</w:t>
      </w:r>
      <w:r>
        <w:rPr>
          <w:rStyle w:val="DeltaViewInsertion"/>
          <w:rFonts w:ascii="Calibri" w:eastAsia="MS Mincho" w:hAnsi="Calibri" w:cs="Tahoma"/>
          <w:color w:val="auto"/>
          <w:w w:val="0"/>
          <w:sz w:val="22"/>
          <w:u w:val="none"/>
        </w:rPr>
        <w:t>cinco</w:t>
      </w:r>
      <w:r w:rsidRPr="005E64AD">
        <w:rPr>
          <w:rStyle w:val="DeltaViewInsertion"/>
          <w:rFonts w:ascii="Calibri" w:eastAsia="MS Mincho" w:hAnsi="Calibri" w:cs="Tahoma"/>
          <w:color w:val="auto"/>
          <w:w w:val="0"/>
          <w:sz w:val="22"/>
          <w:u w:val="none"/>
        </w:rPr>
        <w:t xml:space="preserve">) dias úteis, qualquer acontecimento que possa afetar negativamente o valor da presente garantia; </w:t>
      </w:r>
    </w:p>
    <w:p w:rsidR="00F73A3D" w:rsidRPr="005E64AD" w:rsidRDefault="00F73A3D" w:rsidP="00F73A3D">
      <w:pPr>
        <w:pStyle w:val="PargrafodaLista"/>
        <w:widowControl w:val="0"/>
        <w:autoSpaceDE/>
        <w:autoSpaceDN/>
        <w:adjustRightInd/>
        <w:spacing w:line="340" w:lineRule="exact"/>
        <w:ind w:left="720"/>
        <w:jc w:val="both"/>
        <w:rPr>
          <w:rStyle w:val="DeltaViewInsertion"/>
          <w:rFonts w:ascii="Calibri" w:eastAsia="MS Mincho" w:hAnsi="Calibri" w:cs="Tahoma"/>
          <w:color w:val="auto"/>
          <w:w w:val="0"/>
          <w:sz w:val="22"/>
          <w:u w:val="none"/>
        </w:rPr>
      </w:pPr>
    </w:p>
    <w:p w:rsidR="00F73A3D" w:rsidRPr="00134BCD" w:rsidRDefault="00F73A3D" w:rsidP="00F73A3D">
      <w:pPr>
        <w:pStyle w:val="PargrafodaLista"/>
        <w:widowControl w:val="0"/>
        <w:numPr>
          <w:ilvl w:val="0"/>
          <w:numId w:val="7"/>
        </w:numPr>
        <w:autoSpaceDE/>
        <w:autoSpaceDN/>
        <w:adjustRightInd/>
        <w:spacing w:line="340" w:lineRule="exact"/>
        <w:ind w:left="720" w:firstLine="0"/>
        <w:jc w:val="both"/>
        <w:rPr>
          <w:rStyle w:val="DeltaViewInsertion"/>
          <w:rFonts w:eastAsia="MS Mincho"/>
          <w:color w:val="auto"/>
          <w:sz w:val="22"/>
          <w:u w:val="none"/>
        </w:rPr>
      </w:pPr>
      <w:r w:rsidRPr="00134BCD">
        <w:rPr>
          <w:rStyle w:val="DeltaViewInsertion"/>
          <w:rFonts w:ascii="Calibri" w:eastAsia="MS Mincho" w:hAnsi="Calibri" w:cs="Tahoma"/>
          <w:color w:val="auto"/>
          <w:w w:val="0"/>
          <w:sz w:val="22"/>
          <w:u w:val="none"/>
        </w:rPr>
        <w:t xml:space="preserve">não permitir que a Sociedade </w:t>
      </w:r>
      <w:r>
        <w:rPr>
          <w:rStyle w:val="DeltaViewInsertion"/>
          <w:rFonts w:ascii="Calibri" w:eastAsia="MS Mincho" w:hAnsi="Calibri" w:cs="Tahoma"/>
          <w:color w:val="auto"/>
          <w:w w:val="0"/>
          <w:sz w:val="22"/>
          <w:u w:val="none"/>
        </w:rPr>
        <w:t xml:space="preserve">realize </w:t>
      </w:r>
      <w:r w:rsidRPr="00134BCD">
        <w:rPr>
          <w:rStyle w:val="DeltaViewInsertion"/>
          <w:rFonts w:ascii="Calibri" w:eastAsia="MS Mincho" w:hAnsi="Calibri" w:cs="Tahoma"/>
          <w:color w:val="auto"/>
          <w:w w:val="0"/>
          <w:sz w:val="22"/>
          <w:u w:val="none"/>
        </w:rPr>
        <w:t>nenhum tipo de reorganização societária, incluindo, sem limitação, incorporação, aquisição, fusão, reversão de incorporação ou cisão, sem a prévia aprovação da Fiduciária e do Agente Fiduciário; e</w:t>
      </w:r>
    </w:p>
    <w:p w:rsidR="00F73A3D" w:rsidRPr="00D053EC" w:rsidRDefault="00F73A3D" w:rsidP="00F73A3D">
      <w:pPr>
        <w:pStyle w:val="PargrafodaLista"/>
        <w:spacing w:line="340" w:lineRule="exact"/>
        <w:rPr>
          <w:rFonts w:ascii="Calibri" w:eastAsia="MS Mincho" w:hAnsi="Calibri" w:cs="Tahoma"/>
          <w:w w:val="0"/>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sz w:val="22"/>
          <w:szCs w:val="22"/>
        </w:rPr>
      </w:pPr>
      <w:bookmarkStart w:id="42" w:name="_Ref436833078"/>
      <w:r w:rsidRPr="00D053EC">
        <w:rPr>
          <w:rFonts w:asciiTheme="minorHAnsi" w:hAnsiTheme="minorHAnsi"/>
          <w:sz w:val="22"/>
          <w:szCs w:val="22"/>
        </w:rPr>
        <w:t xml:space="preserve">Na hipótese de excussão ou execução da garantia objeto deste Contrato,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neste ato, de forma irrevogável e irretratável, renuncia</w:t>
      </w:r>
      <w:r>
        <w:rPr>
          <w:rFonts w:asciiTheme="minorHAnsi" w:hAnsiTheme="minorHAnsi"/>
          <w:sz w:val="22"/>
          <w:szCs w:val="22"/>
        </w:rPr>
        <w:t>m</w:t>
      </w:r>
      <w:r w:rsidRPr="00D053EC">
        <w:rPr>
          <w:rFonts w:asciiTheme="minorHAnsi" w:hAnsiTheme="minorHAnsi"/>
          <w:sz w:val="22"/>
          <w:szCs w:val="22"/>
        </w:rPr>
        <w:t xml:space="preserve"> ao seu direito de sub-rogação com relação a todos os direitos, ações, privilégios e garantias originalmente de titularidade da Fiduciária, proporcionais à liquidação das Obrigações Garantidas decorrentes da excussão em questão, objeto da aplicabilidade dos artigos 346 e seguintes do Código Civil, ficando acordado, desde já, que </w:t>
      </w:r>
      <w:r>
        <w:rPr>
          <w:rFonts w:asciiTheme="minorHAnsi" w:hAnsiTheme="minorHAnsi"/>
          <w:sz w:val="22"/>
          <w:szCs w:val="22"/>
        </w:rPr>
        <w:t>os</w:t>
      </w:r>
      <w:r w:rsidRPr="00D053EC">
        <w:rPr>
          <w:rFonts w:asciiTheme="minorHAnsi" w:hAnsiTheme="minorHAnsi"/>
          <w:sz w:val="22"/>
          <w:szCs w:val="22"/>
        </w:rPr>
        <w:t xml:space="preserve"> Fiduciante</w:t>
      </w:r>
      <w:r>
        <w:rPr>
          <w:rFonts w:asciiTheme="minorHAnsi" w:hAnsiTheme="minorHAnsi"/>
          <w:sz w:val="22"/>
          <w:szCs w:val="22"/>
        </w:rPr>
        <w:t>s</w:t>
      </w:r>
      <w:r w:rsidRPr="00D053EC">
        <w:rPr>
          <w:rFonts w:asciiTheme="minorHAnsi" w:hAnsiTheme="minorHAnsi"/>
          <w:sz w:val="22"/>
          <w:szCs w:val="22"/>
        </w:rPr>
        <w:t xml:space="preserve"> não ter</w:t>
      </w:r>
      <w:r>
        <w:rPr>
          <w:rFonts w:asciiTheme="minorHAnsi" w:hAnsiTheme="minorHAnsi"/>
          <w:sz w:val="22"/>
          <w:szCs w:val="22"/>
        </w:rPr>
        <w:t>ão</w:t>
      </w:r>
      <w:r w:rsidRPr="00D053EC">
        <w:rPr>
          <w:rFonts w:asciiTheme="minorHAnsi" w:hAnsiTheme="minorHAnsi"/>
          <w:sz w:val="22"/>
          <w:szCs w:val="22"/>
        </w:rPr>
        <w:t>, após a liquidação parcial ou integral das Obrigações Garantidas, qualquer pretensão ou direito de ação para reaver do terceiro adquirente das Ações Alienadas Fiduciariamente, qualquer valor pago com relação à alienação e transferência das Ações Alienadas Fiduciariamente.</w:t>
      </w:r>
      <w:bookmarkEnd w:id="42"/>
    </w:p>
    <w:p w:rsidR="00F73A3D" w:rsidRDefault="00F73A3D" w:rsidP="00F73A3D">
      <w:pPr>
        <w:widowControl w:val="0"/>
        <w:spacing w:line="340" w:lineRule="exact"/>
        <w:ind w:left="709"/>
        <w:jc w:val="both"/>
        <w:rPr>
          <w:rFonts w:ascii="Calibri" w:eastAsia="MS Mincho" w:hAnsi="Calibri" w:cs="Tahoma"/>
          <w:w w:val="0"/>
          <w:sz w:val="22"/>
          <w:szCs w:val="22"/>
        </w:rPr>
      </w:pPr>
    </w:p>
    <w:p w:rsidR="00F73A3D" w:rsidRPr="00D053EC" w:rsidRDefault="00F73A3D" w:rsidP="00F73A3D">
      <w:pPr>
        <w:widowControl w:val="0"/>
        <w:spacing w:line="340" w:lineRule="exact"/>
        <w:ind w:left="709"/>
        <w:jc w:val="both"/>
        <w:rPr>
          <w:rFonts w:ascii="Calibri" w:eastAsia="MS Mincho" w:hAnsi="Calibri" w:cs="Tahoma"/>
          <w:w w:val="0"/>
          <w:sz w:val="22"/>
          <w:szCs w:val="22"/>
        </w:rPr>
      </w:pPr>
    </w:p>
    <w:p w:rsidR="00F73A3D" w:rsidRPr="00D053EC" w:rsidRDefault="00F73A3D" w:rsidP="00F73A3D">
      <w:pPr>
        <w:numPr>
          <w:ilvl w:val="0"/>
          <w:numId w:val="4"/>
        </w:numPr>
        <w:spacing w:line="340" w:lineRule="exact"/>
        <w:ind w:hanging="450"/>
        <w:jc w:val="both"/>
        <w:rPr>
          <w:rFonts w:asciiTheme="minorHAnsi" w:hAnsiTheme="minorHAnsi"/>
          <w:b/>
          <w:sz w:val="22"/>
          <w:szCs w:val="22"/>
        </w:rPr>
      </w:pPr>
      <w:r w:rsidRPr="00D053EC">
        <w:rPr>
          <w:rFonts w:asciiTheme="minorHAnsi" w:hAnsiTheme="minorHAnsi"/>
          <w:b/>
          <w:bCs/>
          <w:sz w:val="22"/>
          <w:szCs w:val="22"/>
        </w:rPr>
        <w:t>DO DIREITO DE VOTO DAS AÇÕES ALIENADAS FIDUCIARIAMENTE</w:t>
      </w:r>
      <w:r>
        <w:rPr>
          <w:rFonts w:asciiTheme="minorHAnsi" w:hAnsiTheme="minorHAnsi"/>
          <w:b/>
          <w:bCs/>
          <w:sz w:val="22"/>
          <w:szCs w:val="22"/>
        </w:rPr>
        <w:t xml:space="preserve"> E DAS DEMAIS ATIVIDADES DA SOCIEDADE</w:t>
      </w:r>
    </w:p>
    <w:p w:rsidR="00F73A3D" w:rsidRPr="00D053EC" w:rsidRDefault="00F73A3D" w:rsidP="00F73A3D">
      <w:pPr>
        <w:spacing w:line="340" w:lineRule="exact"/>
        <w:ind w:left="450"/>
        <w:jc w:val="both"/>
        <w:rPr>
          <w:rFonts w:asciiTheme="minorHAnsi" w:hAnsiTheme="minorHAnsi"/>
          <w:b/>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Pr>
          <w:rFonts w:asciiTheme="minorHAnsi" w:hAnsiTheme="minorHAnsi"/>
          <w:bCs/>
          <w:sz w:val="22"/>
          <w:szCs w:val="22"/>
        </w:rPr>
        <w:t xml:space="preserve">Cada um dos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xml:space="preserve"> exercerá livremente seu direito de voto em relação às Ações, salvo nas seguintes deliberações, as quais, nos termos do artigo 113 da Lei nº 6.404, de 15 de dezembro de 1976, </w:t>
      </w:r>
      <w:r w:rsidRPr="00D053EC">
        <w:rPr>
          <w:rFonts w:asciiTheme="minorHAnsi" w:hAnsiTheme="minorHAnsi"/>
          <w:bCs/>
          <w:sz w:val="22"/>
          <w:szCs w:val="22"/>
        </w:rPr>
        <w:lastRenderedPageBreak/>
        <w:t>conforme alterada (“</w:t>
      </w:r>
      <w:r w:rsidRPr="00D053EC">
        <w:rPr>
          <w:rFonts w:asciiTheme="minorHAnsi" w:hAnsiTheme="minorHAnsi"/>
          <w:bCs/>
          <w:sz w:val="22"/>
          <w:szCs w:val="22"/>
          <w:u w:val="single"/>
        </w:rPr>
        <w:t>Lei das Sociedades por Ações</w:t>
      </w:r>
      <w:r w:rsidRPr="00D053EC">
        <w:rPr>
          <w:rFonts w:asciiTheme="minorHAnsi" w:hAnsiTheme="minorHAnsi"/>
          <w:bCs/>
          <w:sz w:val="22"/>
          <w:szCs w:val="22"/>
        </w:rPr>
        <w:t xml:space="preserve">”), dependerão, para sua validade e eficácia, do prévio e expresso assentimento da Fiduciária, o qual não poderá ser negado injustificadamente: </w:t>
      </w:r>
      <w:r w:rsidRPr="00134BCD">
        <w:rPr>
          <w:rFonts w:asciiTheme="minorHAnsi" w:hAnsiTheme="minorHAnsi"/>
          <w:bCs/>
          <w:sz w:val="22"/>
          <w:szCs w:val="22"/>
        </w:rPr>
        <w:t xml:space="preserve">(a) aumento de capital cujas novas ações sejam subscritas e integralizadas </w:t>
      </w:r>
      <w:r>
        <w:rPr>
          <w:rFonts w:asciiTheme="minorHAnsi" w:hAnsiTheme="minorHAnsi"/>
          <w:bCs/>
          <w:sz w:val="22"/>
          <w:szCs w:val="22"/>
        </w:rPr>
        <w:t xml:space="preserve">por </w:t>
      </w:r>
      <w:r w:rsidRPr="00134BCD">
        <w:rPr>
          <w:rFonts w:asciiTheme="minorHAnsi" w:hAnsiTheme="minorHAnsi"/>
          <w:bCs/>
          <w:sz w:val="22"/>
          <w:szCs w:val="22"/>
        </w:rPr>
        <w:t xml:space="preserve">outra pessoa </w:t>
      </w:r>
      <w:r>
        <w:rPr>
          <w:rFonts w:asciiTheme="minorHAnsi" w:hAnsiTheme="minorHAnsi"/>
          <w:bCs/>
          <w:sz w:val="22"/>
          <w:szCs w:val="22"/>
        </w:rPr>
        <w:t>que</w:t>
      </w:r>
      <w:r w:rsidRPr="00134BCD">
        <w:rPr>
          <w:rFonts w:asciiTheme="minorHAnsi" w:hAnsiTheme="minorHAnsi"/>
          <w:bCs/>
          <w:sz w:val="22"/>
          <w:szCs w:val="22"/>
        </w:rPr>
        <w:t xml:space="preserve"> não </w:t>
      </w:r>
      <w:r>
        <w:rPr>
          <w:rFonts w:asciiTheme="minorHAnsi" w:hAnsiTheme="minorHAnsi"/>
          <w:bCs/>
          <w:sz w:val="22"/>
          <w:szCs w:val="22"/>
        </w:rPr>
        <w:t>os</w:t>
      </w:r>
      <w:r w:rsidRPr="00134BCD">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(b) qualquer alteração na atual composição acionária da Sociedade; (c) aprovação de qualquer reorganização societária (incorporação (inclusive de ações), fusão, cisão, recompra de ações, associação ou qualquer outra operação com efeito similar envolvendo a Sociedade); (d) dissolução, liquidação</w:t>
      </w:r>
      <w:r>
        <w:rPr>
          <w:rFonts w:asciiTheme="minorHAnsi" w:hAnsiTheme="minorHAnsi"/>
          <w:bCs/>
          <w:sz w:val="22"/>
          <w:szCs w:val="22"/>
        </w:rPr>
        <w:t>,</w:t>
      </w:r>
      <w:r w:rsidRPr="00D053EC">
        <w:rPr>
          <w:rFonts w:asciiTheme="minorHAnsi" w:hAnsiTheme="minorHAnsi"/>
          <w:bCs/>
          <w:sz w:val="22"/>
          <w:szCs w:val="22"/>
        </w:rPr>
        <w:t xml:space="preserve"> falência, recuperação judicial ou extrajudicial da Sociedade; e/ou (e) qualquer voto, consentimento, dispensa, ação ou omissão, aprovação ou ratificação que possa violar ou conflitar com qualquer dos termos do presente Contrato ou da Escritura de Emissão de Debêntures.</w:t>
      </w:r>
    </w:p>
    <w:p w:rsidR="00F73A3D" w:rsidRPr="00D053EC" w:rsidRDefault="00F73A3D" w:rsidP="00F73A3D">
      <w:pPr>
        <w:widowControl w:val="0"/>
        <w:autoSpaceDE/>
        <w:autoSpaceDN/>
        <w:adjustRightInd/>
        <w:spacing w:line="340" w:lineRule="exact"/>
        <w:ind w:left="709"/>
        <w:jc w:val="both"/>
        <w:rPr>
          <w:rFonts w:asciiTheme="minorHAnsi" w:hAnsiTheme="minorHAnsi"/>
          <w:bCs/>
          <w:sz w:val="22"/>
          <w:szCs w:val="22"/>
        </w:rPr>
      </w:pPr>
    </w:p>
    <w:p w:rsidR="00F73A3D" w:rsidRDefault="00F73A3D" w:rsidP="00F73A3D">
      <w:pPr>
        <w:widowControl w:val="0"/>
        <w:numPr>
          <w:ilvl w:val="2"/>
          <w:numId w:val="4"/>
        </w:numPr>
        <w:autoSpaceDE/>
        <w:autoSpaceDN/>
        <w:adjustRightInd/>
        <w:spacing w:line="340" w:lineRule="exact"/>
        <w:ind w:left="0" w:firstLine="709"/>
        <w:jc w:val="both"/>
        <w:rPr>
          <w:rFonts w:asciiTheme="minorHAnsi" w:hAnsiTheme="minorHAnsi"/>
          <w:bCs/>
          <w:sz w:val="22"/>
          <w:szCs w:val="22"/>
        </w:rPr>
      </w:pP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se obriga</w:t>
      </w:r>
      <w:r>
        <w:rPr>
          <w:rFonts w:asciiTheme="minorHAnsi" w:hAnsiTheme="minorHAnsi"/>
          <w:bCs/>
          <w:sz w:val="22"/>
          <w:szCs w:val="22"/>
        </w:rPr>
        <w:t>m</w:t>
      </w:r>
      <w:r w:rsidRPr="00D053EC">
        <w:rPr>
          <w:rFonts w:asciiTheme="minorHAnsi" w:hAnsiTheme="minorHAnsi"/>
          <w:bCs/>
          <w:sz w:val="22"/>
          <w:szCs w:val="22"/>
        </w:rPr>
        <w:t xml:space="preserve"> a comunicar a Fiduciária e o Agente Fiduciário sobre a convocação de qualquer assembleia geral ou reunião do conselho de administração para aprovação das matérias relacionadas no item 5.1 acima, encaminhando os documentos necessários para a avaliação da respectiva matéria com pelo menos 5 (cinco) dias úteis de antecedência da data de realização do referido evento.</w:t>
      </w:r>
    </w:p>
    <w:p w:rsidR="00F73A3D" w:rsidRDefault="00F73A3D" w:rsidP="00F73A3D">
      <w:pPr>
        <w:widowControl w:val="0"/>
        <w:autoSpaceDE/>
        <w:autoSpaceDN/>
        <w:adjustRightInd/>
        <w:spacing w:line="340" w:lineRule="exact"/>
        <w:ind w:left="709"/>
        <w:jc w:val="both"/>
        <w:rPr>
          <w:rFonts w:asciiTheme="minorHAnsi" w:hAnsiTheme="minorHAnsi"/>
          <w:bCs/>
          <w:sz w:val="22"/>
          <w:szCs w:val="22"/>
        </w:rPr>
      </w:pPr>
    </w:p>
    <w:p w:rsidR="00F73A3D" w:rsidRPr="00715EF5" w:rsidRDefault="00F73A3D" w:rsidP="00F73A3D">
      <w:pPr>
        <w:numPr>
          <w:ilvl w:val="1"/>
          <w:numId w:val="4"/>
        </w:numPr>
        <w:spacing w:line="340" w:lineRule="exact"/>
        <w:ind w:left="0" w:firstLine="0"/>
        <w:jc w:val="both"/>
        <w:rPr>
          <w:rFonts w:asciiTheme="minorHAnsi" w:hAnsiTheme="minorHAnsi"/>
          <w:sz w:val="22"/>
          <w:szCs w:val="22"/>
        </w:rPr>
      </w:pPr>
      <w:r>
        <w:rPr>
          <w:rFonts w:asciiTheme="minorHAnsi" w:hAnsiTheme="minorHAnsi"/>
          <w:sz w:val="22"/>
          <w:szCs w:val="22"/>
        </w:rPr>
        <w:t>Observado o disposto na Cláusula 5.1 acima, f</w:t>
      </w:r>
      <w:r w:rsidRPr="00880766">
        <w:rPr>
          <w:rFonts w:asciiTheme="minorHAnsi" w:hAnsiTheme="minorHAnsi"/>
          <w:sz w:val="22"/>
          <w:szCs w:val="22"/>
        </w:rPr>
        <w:t xml:space="preserve">ica desde logo expressamente autorizado que a Sociedade, assim como seus </w:t>
      </w:r>
      <w:r>
        <w:rPr>
          <w:rFonts w:asciiTheme="minorHAnsi" w:hAnsiTheme="minorHAnsi"/>
          <w:sz w:val="22"/>
          <w:szCs w:val="22"/>
        </w:rPr>
        <w:t>a</w:t>
      </w:r>
      <w:r w:rsidRPr="00880766">
        <w:rPr>
          <w:rFonts w:asciiTheme="minorHAnsi" w:hAnsiTheme="minorHAnsi"/>
          <w:sz w:val="22"/>
          <w:szCs w:val="22"/>
        </w:rPr>
        <w:t xml:space="preserve">cionistas, conduzam e desenvolvam livremente o objeto social da mesma, e inclusive que firmem todos e quaisquer documentos e/ou declarações constantes da legislação em vigor atinentes às incorporações imobiliárias (Lei nº 4.591/64 e alterações posteriores vigentes), assim como promovam registros de incorporações imobiliárias, retificações e ratificações de memoriais de incorporação, lançamentos de vendas de empreendimentos imobiliários, promessas de alienação e/ou alienação de unidades autônomas, na forma da legislação em vigor, contratação de financiamento à produção para construção de edifícios, inclusive com outorga de garantia real, sem nenhuma ingerência e em quaisquer casos sempre sem necessidade de anuência por parte da </w:t>
      </w:r>
      <w:r>
        <w:rPr>
          <w:rFonts w:asciiTheme="minorHAnsi" w:hAnsiTheme="minorHAnsi"/>
          <w:sz w:val="22"/>
          <w:szCs w:val="22"/>
        </w:rPr>
        <w:t>Fiduciária.</w:t>
      </w:r>
      <w:r w:rsidRPr="00880766">
        <w:rPr>
          <w:rFonts w:asciiTheme="minorHAnsi" w:hAnsiTheme="minorHAnsi"/>
          <w:sz w:val="22"/>
          <w:szCs w:val="22"/>
        </w:rPr>
        <w:t xml:space="preserve"> </w:t>
      </w:r>
    </w:p>
    <w:p w:rsidR="00F73A3D" w:rsidRPr="00D053EC" w:rsidRDefault="00F73A3D" w:rsidP="005C2D38">
      <w:pPr>
        <w:widowControl w:val="0"/>
        <w:autoSpaceDE/>
        <w:autoSpaceDN/>
        <w:adjustRightInd/>
        <w:spacing w:line="340" w:lineRule="exact"/>
        <w:jc w:val="both"/>
        <w:rPr>
          <w:rFonts w:asciiTheme="minorHAnsi" w:hAnsiTheme="minorHAnsi"/>
          <w:sz w:val="22"/>
          <w:szCs w:val="22"/>
        </w:rPr>
      </w:pPr>
    </w:p>
    <w:p w:rsidR="00F73A3D" w:rsidRDefault="00F73A3D" w:rsidP="00F73A3D">
      <w:pPr>
        <w:widowControl w:val="0"/>
        <w:numPr>
          <w:ilvl w:val="0"/>
          <w:numId w:val="4"/>
        </w:numPr>
        <w:autoSpaceDE/>
        <w:autoSpaceDN/>
        <w:adjustRightInd/>
        <w:spacing w:line="340" w:lineRule="exact"/>
        <w:ind w:left="720" w:hanging="720"/>
        <w:jc w:val="both"/>
        <w:rPr>
          <w:rFonts w:asciiTheme="minorHAnsi" w:hAnsiTheme="minorHAnsi"/>
          <w:sz w:val="22"/>
          <w:szCs w:val="22"/>
        </w:rPr>
      </w:pPr>
      <w:r>
        <w:rPr>
          <w:rFonts w:asciiTheme="minorHAnsi" w:hAnsiTheme="minorHAnsi"/>
          <w:b/>
          <w:bCs/>
          <w:sz w:val="22"/>
          <w:szCs w:val="22"/>
        </w:rPr>
        <w:t>DOS LUCROS E RENDIMENTOS</w:t>
      </w:r>
    </w:p>
    <w:p w:rsidR="00F73A3D" w:rsidRPr="00FA1B6C" w:rsidRDefault="00F73A3D" w:rsidP="00F73A3D">
      <w:pPr>
        <w:spacing w:line="340" w:lineRule="exact"/>
        <w:jc w:val="both"/>
        <w:rPr>
          <w:rFonts w:asciiTheme="minorHAnsi" w:hAnsiTheme="minorHAnsi"/>
          <w:sz w:val="22"/>
          <w:szCs w:val="22"/>
        </w:rPr>
      </w:pPr>
    </w:p>
    <w:p w:rsidR="00F73A3D" w:rsidRDefault="00F73A3D" w:rsidP="00F73A3D">
      <w:pPr>
        <w:numPr>
          <w:ilvl w:val="1"/>
          <w:numId w:val="4"/>
        </w:numPr>
        <w:spacing w:line="340" w:lineRule="exact"/>
        <w:ind w:left="0" w:firstLine="0"/>
        <w:jc w:val="both"/>
        <w:rPr>
          <w:rFonts w:asciiTheme="minorHAnsi" w:hAnsiTheme="minorHAnsi"/>
          <w:sz w:val="22"/>
          <w:szCs w:val="22"/>
        </w:rPr>
      </w:pPr>
      <w:r w:rsidRPr="00D053EC">
        <w:rPr>
          <w:rFonts w:ascii="Calibri" w:eastAsia="MS Mincho" w:hAnsi="Calibri" w:cs="Tahoma"/>
          <w:color w:val="000000"/>
          <w:w w:val="0"/>
          <w:sz w:val="22"/>
          <w:szCs w:val="22"/>
        </w:rPr>
        <w:t>Durante o prazo de vigência deste Contrato</w:t>
      </w:r>
      <w:r>
        <w:rPr>
          <w:rFonts w:ascii="Calibri" w:eastAsia="MS Mincho" w:hAnsi="Calibri" w:cs="Tahoma"/>
          <w:color w:val="000000"/>
          <w:w w:val="0"/>
          <w:sz w:val="22"/>
          <w:szCs w:val="22"/>
        </w:rPr>
        <w:t xml:space="preserve">, </w:t>
      </w:r>
      <w:r w:rsidRPr="002345BF">
        <w:rPr>
          <w:rFonts w:asciiTheme="minorHAnsi" w:hAnsiTheme="minorHAnsi"/>
          <w:sz w:val="22"/>
          <w:szCs w:val="22"/>
        </w:rPr>
        <w:t xml:space="preserve">a Sociedade deverá pagar os lucros, juros sobre capital próprio, frutos e rendimentos </w:t>
      </w:r>
      <w:r>
        <w:rPr>
          <w:rFonts w:asciiTheme="minorHAnsi" w:hAnsiTheme="minorHAnsi"/>
          <w:sz w:val="22"/>
          <w:szCs w:val="22"/>
        </w:rPr>
        <w:t xml:space="preserve">relativos às Ações Alienadas Fiduciariamente, incluindo aqueles provenientes de redução de capital da Sociedade, </w:t>
      </w:r>
      <w:r w:rsidRPr="002345BF">
        <w:rPr>
          <w:rFonts w:asciiTheme="minorHAnsi" w:hAnsiTheme="minorHAnsi"/>
          <w:sz w:val="22"/>
          <w:szCs w:val="22"/>
        </w:rPr>
        <w:t xml:space="preserve">diretamente à Fiduciária, </w:t>
      </w:r>
      <w:r w:rsidRPr="00940FF6">
        <w:rPr>
          <w:rFonts w:asciiTheme="minorHAnsi" w:hAnsiTheme="minorHAnsi"/>
          <w:bCs/>
          <w:sz w:val="22"/>
          <w:szCs w:val="22"/>
        </w:rPr>
        <w:t xml:space="preserve">na </w:t>
      </w:r>
      <w:r w:rsidRPr="00940FF6">
        <w:rPr>
          <w:rFonts w:asciiTheme="minorHAnsi" w:hAnsiTheme="minorHAnsi"/>
          <w:sz w:val="22"/>
          <w:szCs w:val="22"/>
        </w:rPr>
        <w:t xml:space="preserve">conta corrente de titularidade da Fiduciária mantida junto </w:t>
      </w:r>
      <w:r w:rsidR="00200034" w:rsidRPr="00832FDE">
        <w:rPr>
          <w:rFonts w:asciiTheme="minorHAnsi" w:hAnsiTheme="minorHAnsi"/>
          <w:sz w:val="22"/>
          <w:szCs w:val="22"/>
        </w:rPr>
        <w:t xml:space="preserve">ao </w:t>
      </w:r>
      <w:r w:rsidR="00200034" w:rsidRPr="00832FDE">
        <w:rPr>
          <w:rFonts w:asciiTheme="minorHAnsi" w:hAnsiTheme="minorHAnsi"/>
          <w:bCs/>
          <w:sz w:val="22"/>
          <w:szCs w:val="22"/>
        </w:rPr>
        <w:t>Itaú Unibanco S.A. (nº 341)</w:t>
      </w:r>
      <w:r w:rsidR="00200034" w:rsidRPr="00832FDE">
        <w:rPr>
          <w:rFonts w:asciiTheme="minorHAnsi" w:hAnsiTheme="minorHAnsi"/>
          <w:sz w:val="22"/>
          <w:szCs w:val="22"/>
        </w:rPr>
        <w:t xml:space="preserve">, </w:t>
      </w:r>
      <w:r w:rsidR="00200034" w:rsidRPr="00832FDE">
        <w:rPr>
          <w:rFonts w:asciiTheme="minorHAnsi" w:hAnsiTheme="minorHAnsi"/>
          <w:bCs/>
          <w:sz w:val="22"/>
          <w:szCs w:val="22"/>
        </w:rPr>
        <w:t xml:space="preserve">Agência </w:t>
      </w:r>
      <w:r w:rsidR="00200034" w:rsidRPr="004A7735">
        <w:rPr>
          <w:rFonts w:asciiTheme="minorHAnsi" w:hAnsiTheme="minorHAnsi"/>
          <w:sz w:val="22"/>
          <w:szCs w:val="22"/>
          <w:highlight w:val="yellow"/>
        </w:rPr>
        <w:t>[●]</w:t>
      </w:r>
      <w:r w:rsidR="00200034" w:rsidRPr="00832FDE">
        <w:rPr>
          <w:rFonts w:asciiTheme="minorHAnsi" w:hAnsiTheme="minorHAnsi"/>
          <w:bCs/>
          <w:sz w:val="22"/>
          <w:szCs w:val="22"/>
        </w:rPr>
        <w:t>,</w:t>
      </w:r>
      <w:r w:rsidR="00200034" w:rsidRPr="00832FDE">
        <w:rPr>
          <w:rFonts w:asciiTheme="minorHAnsi" w:hAnsiTheme="minorHAnsi"/>
          <w:sz w:val="22"/>
          <w:szCs w:val="22"/>
        </w:rPr>
        <w:t xml:space="preserve"> Conta Corrente nº </w:t>
      </w:r>
      <w:r w:rsidR="00200034" w:rsidRPr="004A7735">
        <w:rPr>
          <w:rFonts w:asciiTheme="minorHAnsi" w:hAnsiTheme="minorHAnsi"/>
          <w:sz w:val="22"/>
          <w:szCs w:val="22"/>
          <w:highlight w:val="yellow"/>
        </w:rPr>
        <w:t>[●]</w:t>
      </w:r>
      <w:r w:rsidR="00200034" w:rsidRPr="00832FDE">
        <w:rPr>
          <w:rFonts w:asciiTheme="minorHAnsi" w:hAnsiTheme="minorHAnsi"/>
          <w:sz w:val="22"/>
          <w:szCs w:val="22"/>
        </w:rPr>
        <w:t xml:space="preserve"> (“</w:t>
      </w:r>
      <w:r w:rsidR="00200034" w:rsidRPr="00832FDE">
        <w:rPr>
          <w:rFonts w:asciiTheme="minorHAnsi" w:hAnsiTheme="minorHAnsi"/>
          <w:sz w:val="22"/>
          <w:szCs w:val="22"/>
          <w:u w:val="single"/>
        </w:rPr>
        <w:t>Conta do Patrimônio Separado</w:t>
      </w:r>
      <w:r w:rsidR="00200034" w:rsidRPr="00832FDE">
        <w:rPr>
          <w:rFonts w:asciiTheme="minorHAnsi" w:hAnsiTheme="minorHAnsi"/>
          <w:sz w:val="22"/>
          <w:szCs w:val="22"/>
        </w:rPr>
        <w:t>”)</w:t>
      </w:r>
      <w:r w:rsidRPr="002345BF">
        <w:rPr>
          <w:rFonts w:asciiTheme="minorHAnsi" w:hAnsiTheme="minorHAnsi"/>
          <w:sz w:val="22"/>
          <w:szCs w:val="22"/>
        </w:rPr>
        <w:t>.</w:t>
      </w:r>
    </w:p>
    <w:p w:rsidR="00F73A3D" w:rsidRDefault="00F73A3D" w:rsidP="00F73A3D">
      <w:pPr>
        <w:spacing w:line="340" w:lineRule="exact"/>
        <w:jc w:val="both"/>
        <w:rPr>
          <w:rFonts w:asciiTheme="minorHAnsi" w:hAnsiTheme="minorHAnsi"/>
          <w:sz w:val="22"/>
          <w:szCs w:val="22"/>
        </w:rPr>
      </w:pPr>
    </w:p>
    <w:p w:rsidR="00F73A3D" w:rsidRPr="00940FF6" w:rsidRDefault="00F73A3D" w:rsidP="00F73A3D">
      <w:pPr>
        <w:numPr>
          <w:ilvl w:val="2"/>
          <w:numId w:val="4"/>
        </w:numPr>
        <w:spacing w:line="340" w:lineRule="exact"/>
        <w:jc w:val="both"/>
        <w:rPr>
          <w:rFonts w:asciiTheme="minorHAnsi" w:hAnsiTheme="minorHAnsi"/>
          <w:sz w:val="22"/>
          <w:szCs w:val="22"/>
        </w:rPr>
      </w:pPr>
      <w:r w:rsidRPr="002345BF">
        <w:rPr>
          <w:rFonts w:asciiTheme="minorHAnsi" w:hAnsiTheme="minorHAnsi"/>
          <w:sz w:val="22"/>
          <w:szCs w:val="22"/>
        </w:rPr>
        <w:t xml:space="preserve">A Fiduciária utilizará os valores recebidos nos termos do item </w:t>
      </w:r>
      <w:r>
        <w:rPr>
          <w:rFonts w:asciiTheme="minorHAnsi" w:hAnsiTheme="minorHAnsi"/>
          <w:sz w:val="22"/>
          <w:szCs w:val="22"/>
        </w:rPr>
        <w:t>6</w:t>
      </w:r>
      <w:r w:rsidRPr="002345BF">
        <w:rPr>
          <w:rFonts w:asciiTheme="minorHAnsi" w:hAnsiTheme="minorHAnsi"/>
          <w:sz w:val="22"/>
          <w:szCs w:val="22"/>
        </w:rPr>
        <w:t>.</w:t>
      </w:r>
      <w:r>
        <w:rPr>
          <w:rFonts w:asciiTheme="minorHAnsi" w:hAnsiTheme="minorHAnsi"/>
          <w:sz w:val="22"/>
          <w:szCs w:val="22"/>
        </w:rPr>
        <w:t>1</w:t>
      </w:r>
      <w:r w:rsidRPr="002345BF">
        <w:rPr>
          <w:rFonts w:asciiTheme="minorHAnsi" w:hAnsiTheme="minorHAnsi"/>
          <w:sz w:val="22"/>
          <w:szCs w:val="22"/>
        </w:rPr>
        <w:t>, acima, para amortizar ou liquidar as Obrigações Garantidas vencidas, mantendo consigo o que sobejar, caso as Obrigações Garantidas ainda não tenham sido integralmente liquidadas.</w:t>
      </w:r>
      <w:r>
        <w:rPr>
          <w:rFonts w:asciiTheme="minorHAnsi" w:hAnsiTheme="minorHAnsi"/>
          <w:sz w:val="22"/>
          <w:szCs w:val="22"/>
        </w:rPr>
        <w:t xml:space="preserve"> </w:t>
      </w:r>
    </w:p>
    <w:p w:rsidR="00F73A3D" w:rsidRPr="00940FF6" w:rsidRDefault="00F73A3D" w:rsidP="00F73A3D">
      <w:pPr>
        <w:spacing w:line="340" w:lineRule="exact"/>
        <w:jc w:val="both"/>
        <w:rPr>
          <w:rFonts w:asciiTheme="minorHAnsi" w:hAnsiTheme="minorHAnsi"/>
          <w:sz w:val="22"/>
          <w:szCs w:val="22"/>
        </w:rPr>
      </w:pPr>
    </w:p>
    <w:p w:rsidR="00F73A3D" w:rsidRDefault="00F73A3D" w:rsidP="00F73A3D">
      <w:pPr>
        <w:numPr>
          <w:ilvl w:val="1"/>
          <w:numId w:val="4"/>
        </w:numPr>
        <w:spacing w:line="340" w:lineRule="exact"/>
        <w:ind w:left="0" w:firstLine="0"/>
        <w:jc w:val="both"/>
        <w:rPr>
          <w:rFonts w:asciiTheme="minorHAnsi" w:hAnsiTheme="minorHAnsi"/>
          <w:sz w:val="22"/>
          <w:szCs w:val="22"/>
        </w:rPr>
      </w:pPr>
      <w:r w:rsidRPr="00134BCD">
        <w:rPr>
          <w:rFonts w:ascii="Calibri" w:eastAsia="MS Mincho" w:hAnsi="Calibri" w:cs="Tahoma"/>
          <w:color w:val="000000"/>
          <w:w w:val="0"/>
          <w:sz w:val="22"/>
          <w:szCs w:val="22"/>
        </w:rPr>
        <w:lastRenderedPageBreak/>
        <w:t xml:space="preserve">Durante o prazo de vigência deste Contrato, </w:t>
      </w:r>
      <w:r>
        <w:rPr>
          <w:rFonts w:ascii="Calibri" w:eastAsia="MS Mincho" w:hAnsi="Calibri" w:cs="Tahoma"/>
          <w:color w:val="000000"/>
          <w:w w:val="0"/>
          <w:sz w:val="22"/>
          <w:szCs w:val="22"/>
        </w:rPr>
        <w:t>os</w:t>
      </w:r>
      <w:r w:rsidRPr="00134BCD">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 farão</w:t>
      </w:r>
      <w:r w:rsidRPr="00134BCD">
        <w:rPr>
          <w:rFonts w:ascii="Calibri" w:eastAsia="MS Mincho" w:hAnsi="Calibri" w:cs="Tahoma"/>
          <w:color w:val="000000"/>
          <w:w w:val="0"/>
          <w:sz w:val="22"/>
          <w:szCs w:val="22"/>
        </w:rPr>
        <w:t xml:space="preserve"> com que os recursos líquidos </w:t>
      </w:r>
      <w:r w:rsidRPr="00134BCD">
        <w:rPr>
          <w:rFonts w:asciiTheme="minorHAnsi" w:hAnsiTheme="minorHAnsi"/>
          <w:bCs/>
          <w:sz w:val="22"/>
          <w:szCs w:val="22"/>
        </w:rPr>
        <w:t>relativos à venda d</w:t>
      </w:r>
      <w:r w:rsidR="00BA4F7F">
        <w:rPr>
          <w:rFonts w:asciiTheme="minorHAnsi" w:hAnsiTheme="minorHAnsi"/>
          <w:bCs/>
          <w:sz w:val="22"/>
          <w:szCs w:val="22"/>
        </w:rPr>
        <w:t xml:space="preserve">os lotes </w:t>
      </w:r>
      <w:r w:rsidR="003C0E3D" w:rsidRPr="004A7735">
        <w:rPr>
          <w:rFonts w:asciiTheme="minorHAnsi" w:hAnsiTheme="minorHAnsi"/>
          <w:sz w:val="22"/>
          <w:szCs w:val="22"/>
          <w:highlight w:val="yellow"/>
        </w:rPr>
        <w:t>[●]</w:t>
      </w:r>
      <w:r w:rsidR="003C0E3D" w:rsidRPr="003C0E3D">
        <w:rPr>
          <w:rFonts w:asciiTheme="minorHAnsi" w:hAnsiTheme="minorHAnsi"/>
          <w:sz w:val="22"/>
          <w:szCs w:val="22"/>
        </w:rPr>
        <w:t xml:space="preserve"> </w:t>
      </w:r>
      <w:r w:rsidR="00BA4F7F">
        <w:rPr>
          <w:rFonts w:asciiTheme="minorHAnsi" w:hAnsiTheme="minorHAnsi"/>
          <w:bCs/>
          <w:sz w:val="22"/>
          <w:szCs w:val="22"/>
        </w:rPr>
        <w:t>do empreendimento denominado</w:t>
      </w:r>
      <w:r>
        <w:rPr>
          <w:rFonts w:asciiTheme="minorHAnsi" w:hAnsiTheme="minorHAnsi"/>
          <w:bCs/>
          <w:sz w:val="22"/>
          <w:szCs w:val="22"/>
        </w:rPr>
        <w:t xml:space="preserve"> </w:t>
      </w:r>
      <w:r w:rsidR="00BA4F7F" w:rsidRPr="00BD7EDD">
        <w:rPr>
          <w:rFonts w:asciiTheme="minorHAnsi" w:hAnsiTheme="minorHAnsi" w:cs="Arial"/>
          <w:sz w:val="22"/>
          <w:szCs w:val="22"/>
        </w:rPr>
        <w:t>Residencial Recanto Tropical</w:t>
      </w:r>
      <w:r>
        <w:rPr>
          <w:rFonts w:asciiTheme="minorHAnsi" w:hAnsiTheme="minorHAnsi"/>
          <w:bCs/>
          <w:sz w:val="22"/>
          <w:szCs w:val="22"/>
        </w:rPr>
        <w:t xml:space="preserve">, objeto da </w:t>
      </w:r>
      <w:proofErr w:type="spellStart"/>
      <w:r w:rsidR="00BA4F7F" w:rsidRPr="00BD7EDD">
        <w:rPr>
          <w:rFonts w:asciiTheme="minorHAnsi" w:hAnsiTheme="minorHAnsi" w:cs="Arial"/>
          <w:sz w:val="22"/>
          <w:szCs w:val="22"/>
        </w:rPr>
        <w:t>matrícula-mãe</w:t>
      </w:r>
      <w:proofErr w:type="spellEnd"/>
      <w:r w:rsidR="00BA4F7F" w:rsidRPr="00BD7EDD">
        <w:rPr>
          <w:rFonts w:asciiTheme="minorHAnsi" w:hAnsiTheme="minorHAnsi" w:cs="Arial"/>
          <w:sz w:val="22"/>
          <w:szCs w:val="22"/>
        </w:rPr>
        <w:t xml:space="preserve"> nº</w:t>
      </w:r>
      <w:r w:rsidR="00473581">
        <w:rPr>
          <w:rFonts w:asciiTheme="minorHAnsi" w:hAnsiTheme="minorHAnsi" w:cs="Arial"/>
          <w:sz w:val="22"/>
          <w:szCs w:val="22"/>
        </w:rPr>
        <w:t> </w:t>
      </w:r>
      <w:r w:rsidR="00BA4F7F" w:rsidRPr="00BD7EDD">
        <w:rPr>
          <w:rFonts w:asciiTheme="minorHAnsi" w:hAnsiTheme="minorHAnsi" w:cs="Arial"/>
          <w:sz w:val="22"/>
          <w:szCs w:val="22"/>
        </w:rPr>
        <w:t>92.977 do Cartório de Registro de Imóveis Comarca de Taubaté</w:t>
      </w:r>
      <w:r>
        <w:rPr>
          <w:rFonts w:asciiTheme="minorHAnsi" w:hAnsiTheme="minorHAnsi"/>
          <w:bCs/>
          <w:sz w:val="22"/>
          <w:szCs w:val="22"/>
        </w:rPr>
        <w:t xml:space="preserve">/SP, </w:t>
      </w:r>
      <w:r w:rsidRPr="00134BCD">
        <w:rPr>
          <w:rFonts w:asciiTheme="minorHAnsi" w:hAnsiTheme="minorHAnsi"/>
          <w:bCs/>
          <w:sz w:val="22"/>
          <w:szCs w:val="22"/>
        </w:rPr>
        <w:t xml:space="preserve">sejam </w:t>
      </w:r>
      <w:r w:rsidR="0088751D">
        <w:rPr>
          <w:rFonts w:asciiTheme="minorHAnsi" w:hAnsiTheme="minorHAnsi"/>
          <w:bCs/>
          <w:sz w:val="22"/>
          <w:szCs w:val="22"/>
        </w:rPr>
        <w:t xml:space="preserve">sempre depositados na </w:t>
      </w:r>
      <w:r w:rsidR="00F51F94" w:rsidRPr="00940FF6">
        <w:rPr>
          <w:rFonts w:asciiTheme="minorHAnsi" w:hAnsiTheme="minorHAnsi"/>
          <w:sz w:val="22"/>
          <w:szCs w:val="22"/>
        </w:rPr>
        <w:t xml:space="preserve">Conta </w:t>
      </w:r>
      <w:r w:rsidR="00F51F94">
        <w:rPr>
          <w:rFonts w:asciiTheme="minorHAnsi" w:hAnsiTheme="minorHAnsi"/>
          <w:sz w:val="22"/>
          <w:szCs w:val="22"/>
        </w:rPr>
        <w:t>do Patrimônio Separado</w:t>
      </w:r>
      <w:r w:rsidRPr="00134BCD">
        <w:rPr>
          <w:rFonts w:asciiTheme="minorHAnsi" w:hAnsiTheme="minorHAnsi"/>
          <w:sz w:val="22"/>
          <w:szCs w:val="22"/>
        </w:rPr>
        <w:t>.</w:t>
      </w:r>
    </w:p>
    <w:p w:rsidR="00F73A3D" w:rsidRPr="00FA1B6C" w:rsidRDefault="00F73A3D" w:rsidP="00F73A3D">
      <w:pPr>
        <w:spacing w:line="340" w:lineRule="exact"/>
        <w:jc w:val="both"/>
        <w:rPr>
          <w:rFonts w:asciiTheme="minorHAnsi" w:hAnsiTheme="minorHAnsi"/>
          <w:sz w:val="22"/>
          <w:szCs w:val="22"/>
        </w:rPr>
      </w:pPr>
    </w:p>
    <w:p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sz w:val="22"/>
          <w:szCs w:val="22"/>
        </w:rPr>
      </w:pPr>
      <w:r w:rsidRPr="00D053EC">
        <w:rPr>
          <w:rFonts w:asciiTheme="minorHAnsi" w:hAnsiTheme="minorHAnsi"/>
          <w:b/>
          <w:bCs/>
          <w:sz w:val="22"/>
          <w:szCs w:val="22"/>
        </w:rPr>
        <w:t>DA EXCUSSÃO DA GARANTIA</w:t>
      </w:r>
    </w:p>
    <w:p w:rsidR="00F73A3D" w:rsidRPr="00D053EC" w:rsidRDefault="00F73A3D" w:rsidP="00F73A3D">
      <w:pPr>
        <w:spacing w:line="340" w:lineRule="exact"/>
        <w:jc w:val="both"/>
        <w:rPr>
          <w:rFonts w:asciiTheme="minorHAnsi" w:hAnsiTheme="minorHAnsi"/>
          <w:bCs/>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sidRPr="00D053EC">
        <w:rPr>
          <w:rFonts w:asciiTheme="minorHAnsi" w:hAnsiTheme="minorHAnsi"/>
          <w:bCs/>
          <w:sz w:val="22"/>
          <w:szCs w:val="22"/>
        </w:rPr>
        <w:t xml:space="preserve">Caso seja declarado o vencimento antecipado das Obrigações Garantidas ou caso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não honre</w:t>
      </w:r>
      <w:r>
        <w:rPr>
          <w:rFonts w:asciiTheme="minorHAnsi" w:hAnsiTheme="minorHAnsi"/>
          <w:bCs/>
          <w:sz w:val="22"/>
          <w:szCs w:val="22"/>
        </w:rPr>
        <w:t>m</w:t>
      </w:r>
      <w:r w:rsidRPr="00D053EC">
        <w:rPr>
          <w:rFonts w:asciiTheme="minorHAnsi" w:hAnsiTheme="minorHAnsi"/>
          <w:bCs/>
          <w:sz w:val="22"/>
          <w:szCs w:val="22"/>
        </w:rPr>
        <w:t xml:space="preserve"> pontualmente com suas obrigações previstas neste instrumento ou com qualquer Obrigação Garantida, ou, ainda se </w:t>
      </w:r>
      <w:r>
        <w:rPr>
          <w:rFonts w:asciiTheme="minorHAnsi" w:hAnsiTheme="minorHAnsi"/>
          <w:bCs/>
          <w:sz w:val="22"/>
          <w:szCs w:val="22"/>
        </w:rPr>
        <w:t xml:space="preserve">qualquer um dos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xml:space="preserve"> ceder, transfer</w:t>
      </w:r>
      <w:r>
        <w:rPr>
          <w:rFonts w:asciiTheme="minorHAnsi" w:hAnsiTheme="minorHAnsi"/>
          <w:bCs/>
          <w:sz w:val="22"/>
          <w:szCs w:val="22"/>
        </w:rPr>
        <w:t>ir</w:t>
      </w:r>
      <w:r w:rsidRPr="00D053EC">
        <w:rPr>
          <w:rFonts w:asciiTheme="minorHAnsi" w:hAnsiTheme="minorHAnsi"/>
          <w:bCs/>
          <w:sz w:val="22"/>
          <w:szCs w:val="22"/>
        </w:rPr>
        <w:t xml:space="preserve">, vender, alienar, onerar quaisquer de suas obrigações decorrentes deste Contrato ou as Ações Alienadas Fiduciariamente, total ou parcialmente, sem prévia e expressa anuência da Fiduciária ou do Agente Fiduciário, estes poderão, após o envio de notificação </w:t>
      </w:r>
      <w:r>
        <w:rPr>
          <w:rFonts w:asciiTheme="minorHAnsi" w:hAnsiTheme="minorHAnsi"/>
          <w:bCs/>
          <w:sz w:val="22"/>
          <w:szCs w:val="22"/>
        </w:rPr>
        <w:t xml:space="preserve">aos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exercer sobre as Ações Alienadas Fiduciariamente ora entregues em alienação fiduciária em garantia todos os poderes que lhe</w:t>
      </w:r>
      <w:r>
        <w:rPr>
          <w:rFonts w:asciiTheme="minorHAnsi" w:hAnsiTheme="minorHAnsi"/>
          <w:bCs/>
          <w:sz w:val="22"/>
          <w:szCs w:val="22"/>
        </w:rPr>
        <w:t>s</w:t>
      </w:r>
      <w:r w:rsidRPr="00D053EC">
        <w:rPr>
          <w:rFonts w:asciiTheme="minorHAnsi" w:hAnsiTheme="minorHAnsi"/>
          <w:bCs/>
          <w:sz w:val="22"/>
          <w:szCs w:val="22"/>
        </w:rPr>
        <w:t xml:space="preserve"> são assegurados pela legislação vigente, inclusive os poderes "</w:t>
      </w:r>
      <w:r w:rsidRPr="005E64AD">
        <w:rPr>
          <w:rFonts w:asciiTheme="minorHAnsi" w:hAnsiTheme="minorHAnsi"/>
          <w:bCs/>
          <w:i/>
          <w:sz w:val="22"/>
          <w:szCs w:val="22"/>
        </w:rPr>
        <w:t>ad judicia</w:t>
      </w:r>
      <w:r w:rsidRPr="00D053EC">
        <w:rPr>
          <w:rFonts w:asciiTheme="minorHAnsi" w:hAnsiTheme="minorHAnsi"/>
          <w:bCs/>
          <w:sz w:val="22"/>
          <w:szCs w:val="22"/>
        </w:rPr>
        <w:t>" e "</w:t>
      </w:r>
      <w:r w:rsidRPr="005E64AD">
        <w:rPr>
          <w:rFonts w:asciiTheme="minorHAnsi" w:hAnsiTheme="minorHAnsi"/>
          <w:bCs/>
          <w:i/>
          <w:sz w:val="22"/>
          <w:szCs w:val="22"/>
        </w:rPr>
        <w:t>ad negocia</w:t>
      </w:r>
      <w:r w:rsidRPr="00D053EC">
        <w:rPr>
          <w:rFonts w:asciiTheme="minorHAnsi" w:hAnsiTheme="minorHAnsi"/>
          <w:bCs/>
          <w:sz w:val="22"/>
          <w:szCs w:val="22"/>
        </w:rPr>
        <w:t xml:space="preserve">", vender, ceder ou transferir para amortização ou liquidação do saldo devedor atualizado das Obrigações Garantidas, nos termos do § 3º, do </w:t>
      </w:r>
      <w:r w:rsidRPr="00D053EC">
        <w:rPr>
          <w:rFonts w:ascii="Calibri" w:hAnsi="Calibri" w:cs="Arial"/>
          <w:sz w:val="22"/>
          <w:szCs w:val="22"/>
        </w:rPr>
        <w:t>artigo 66-B da Lei nº 4.728/ 65</w:t>
      </w:r>
      <w:r w:rsidRPr="00D053EC">
        <w:rPr>
          <w:rFonts w:asciiTheme="minorHAnsi" w:hAnsiTheme="minorHAnsi"/>
          <w:bCs/>
          <w:sz w:val="22"/>
          <w:szCs w:val="22"/>
        </w:rPr>
        <w:t>, e a seu exclusivo critério, efetuar a venda extrajudicial das Ações Alienadas Fiduciariamente e/ou utilizar os recursos decorrentes do fluxo de pagamentos decorrentes de todos os rendimentos e vantagens que forem atribuídos às Ações Alienadas Fiduciariamente, inclusive lucros, proventos, dividendos e juros sobre capital próprio. Para tanto, a Fiduciária e o Agente Fiduciário poderão ajustar preços, condições de pagamento, prazos, receber valores, transigir, dar recibos e quitação, solicitar todas as averbações, registros e autorizações e, ainda, efetuar a transferência da propriedade das Ações Alienadas Fiduciariamente perante a Sociedade, que deverá efetuar o registro da transferência no Livro de Registro de Ações Nominativas e Livro de Transferência de Ações da Sociedade.</w:t>
      </w:r>
    </w:p>
    <w:p w:rsidR="00F73A3D" w:rsidRPr="00D053EC" w:rsidRDefault="00F73A3D" w:rsidP="00F73A3D">
      <w:pPr>
        <w:widowControl w:val="0"/>
        <w:autoSpaceDE/>
        <w:autoSpaceDN/>
        <w:adjustRightInd/>
        <w:spacing w:line="340" w:lineRule="exact"/>
        <w:ind w:left="709"/>
        <w:jc w:val="both"/>
        <w:rPr>
          <w:rFonts w:asciiTheme="minorHAnsi" w:hAnsiTheme="minorHAnsi"/>
          <w:bCs/>
          <w:sz w:val="22"/>
          <w:szCs w:val="22"/>
        </w:rPr>
      </w:pPr>
    </w:p>
    <w:p w:rsidR="00F73A3D" w:rsidRPr="00D053EC" w:rsidRDefault="00F73A3D" w:rsidP="00F73A3D">
      <w:pPr>
        <w:widowControl w:val="0"/>
        <w:numPr>
          <w:ilvl w:val="2"/>
          <w:numId w:val="4"/>
        </w:numPr>
        <w:autoSpaceDE/>
        <w:autoSpaceDN/>
        <w:adjustRightInd/>
        <w:spacing w:line="340" w:lineRule="exact"/>
        <w:ind w:left="0" w:firstLine="709"/>
        <w:jc w:val="both"/>
        <w:rPr>
          <w:rFonts w:asciiTheme="minorHAnsi" w:hAnsiTheme="minorHAnsi"/>
          <w:bCs/>
          <w:sz w:val="22"/>
          <w:szCs w:val="22"/>
        </w:rPr>
      </w:pPr>
      <w:r>
        <w:rPr>
          <w:rFonts w:asciiTheme="minorHAnsi" w:hAnsiTheme="minorHAnsi"/>
          <w:bCs/>
          <w:sz w:val="22"/>
          <w:szCs w:val="22"/>
        </w:rPr>
        <w:t xml:space="preserve">Os </w:t>
      </w:r>
      <w:r w:rsidRPr="00D053EC">
        <w:rPr>
          <w:rFonts w:asciiTheme="minorHAnsi" w:hAnsiTheme="minorHAnsi"/>
          <w:bCs/>
          <w:sz w:val="22"/>
          <w:szCs w:val="22"/>
        </w:rPr>
        <w:t>Fiduciante</w:t>
      </w:r>
      <w:r>
        <w:rPr>
          <w:rFonts w:asciiTheme="minorHAnsi" w:hAnsiTheme="minorHAnsi"/>
          <w:bCs/>
          <w:sz w:val="22"/>
          <w:szCs w:val="22"/>
        </w:rPr>
        <w:t>s</w:t>
      </w:r>
      <w:r w:rsidRPr="00D053EC">
        <w:rPr>
          <w:rFonts w:asciiTheme="minorHAnsi" w:hAnsiTheme="minorHAnsi"/>
          <w:bCs/>
          <w:sz w:val="22"/>
          <w:szCs w:val="22"/>
        </w:rPr>
        <w:t xml:space="preserve"> obriga</w:t>
      </w:r>
      <w:r>
        <w:rPr>
          <w:rFonts w:asciiTheme="minorHAnsi" w:hAnsiTheme="minorHAnsi"/>
          <w:bCs/>
          <w:sz w:val="22"/>
          <w:szCs w:val="22"/>
        </w:rPr>
        <w:t>m</w:t>
      </w:r>
      <w:r w:rsidRPr="00D053EC">
        <w:rPr>
          <w:rFonts w:asciiTheme="minorHAnsi" w:hAnsiTheme="minorHAnsi"/>
          <w:bCs/>
          <w:sz w:val="22"/>
          <w:szCs w:val="22"/>
        </w:rPr>
        <w:t>-se a praticar todos os atos e cooperar com a Fiduciária e o Agente Fiduciário em tudo que se fizer necessário ao cumprimento dos procedimentos aqui previstos.</w:t>
      </w:r>
    </w:p>
    <w:p w:rsidR="00F73A3D" w:rsidRPr="00D053EC" w:rsidRDefault="00F73A3D" w:rsidP="00F73A3D">
      <w:pPr>
        <w:spacing w:line="340" w:lineRule="exact"/>
        <w:jc w:val="both"/>
        <w:rPr>
          <w:rFonts w:asciiTheme="minorHAnsi" w:hAnsiTheme="minorHAnsi"/>
          <w:bCs/>
          <w:sz w:val="22"/>
          <w:szCs w:val="22"/>
        </w:rPr>
      </w:pPr>
    </w:p>
    <w:p w:rsidR="00F73A3D" w:rsidRPr="00134BCD" w:rsidRDefault="00F73A3D" w:rsidP="00F73A3D">
      <w:pPr>
        <w:numPr>
          <w:ilvl w:val="1"/>
          <w:numId w:val="4"/>
        </w:numPr>
        <w:spacing w:line="340" w:lineRule="exact"/>
        <w:ind w:left="0" w:firstLine="0"/>
        <w:jc w:val="both"/>
        <w:rPr>
          <w:rFonts w:asciiTheme="minorHAnsi" w:hAnsiTheme="minorHAnsi"/>
          <w:bCs/>
          <w:sz w:val="22"/>
          <w:szCs w:val="22"/>
        </w:rPr>
      </w:pPr>
      <w:r w:rsidRPr="00134BCD">
        <w:rPr>
          <w:rFonts w:asciiTheme="minorHAnsi" w:hAnsiTheme="minorHAnsi"/>
          <w:bCs/>
          <w:sz w:val="22"/>
          <w:szCs w:val="22"/>
        </w:rPr>
        <w:t xml:space="preserve">O produto total apurado com a eventual venda das Ações Alienadas Fiduciariamente, nos termos da </w:t>
      </w:r>
      <w:r>
        <w:rPr>
          <w:rFonts w:asciiTheme="minorHAnsi" w:hAnsiTheme="minorHAnsi"/>
          <w:bCs/>
          <w:sz w:val="22"/>
          <w:szCs w:val="22"/>
        </w:rPr>
        <w:t>C</w:t>
      </w:r>
      <w:r w:rsidRPr="00134BCD">
        <w:rPr>
          <w:rFonts w:asciiTheme="minorHAnsi" w:hAnsiTheme="minorHAnsi"/>
          <w:bCs/>
          <w:sz w:val="22"/>
          <w:szCs w:val="22"/>
        </w:rPr>
        <w:t xml:space="preserve">láusula 7.1 acima, será aplicado no pagamento das Obrigações Garantidas, suportando </w:t>
      </w:r>
      <w:r>
        <w:rPr>
          <w:rFonts w:asciiTheme="minorHAnsi" w:hAnsiTheme="minorHAnsi"/>
          <w:bCs/>
          <w:sz w:val="22"/>
          <w:szCs w:val="22"/>
        </w:rPr>
        <w:t xml:space="preserve">os Fiduciantes </w:t>
      </w:r>
      <w:r w:rsidRPr="00134BCD">
        <w:rPr>
          <w:rFonts w:asciiTheme="minorHAnsi" w:hAnsiTheme="minorHAnsi"/>
          <w:bCs/>
          <w:sz w:val="22"/>
          <w:szCs w:val="22"/>
        </w:rPr>
        <w:t>todas as despesas que a Fiduciária e/ou o Agente Fiduciário tiverem que incorrer com esse procedimento. Se houver saldo devedor remanescente, deverá ele ser imediatamente coberto pela</w:t>
      </w:r>
      <w:r>
        <w:rPr>
          <w:rFonts w:asciiTheme="minorHAnsi" w:hAnsiTheme="minorHAnsi"/>
          <w:bCs/>
          <w:sz w:val="22"/>
          <w:szCs w:val="22"/>
        </w:rPr>
        <w:t>s</w:t>
      </w:r>
      <w:r w:rsidRPr="00134BCD">
        <w:rPr>
          <w:rFonts w:asciiTheme="minorHAnsi" w:hAnsiTheme="minorHAnsi"/>
          <w:bCs/>
          <w:sz w:val="22"/>
          <w:szCs w:val="22"/>
        </w:rPr>
        <w:t xml:space="preserve"> </w:t>
      </w:r>
      <w:r>
        <w:rPr>
          <w:rFonts w:asciiTheme="minorHAnsi" w:hAnsiTheme="minorHAnsi"/>
          <w:bCs/>
          <w:sz w:val="22"/>
          <w:szCs w:val="22"/>
        </w:rPr>
        <w:t>Devedoras</w:t>
      </w:r>
      <w:r w:rsidRPr="00134BCD">
        <w:rPr>
          <w:rFonts w:asciiTheme="minorHAnsi" w:hAnsiTheme="minorHAnsi"/>
          <w:bCs/>
          <w:sz w:val="22"/>
          <w:szCs w:val="22"/>
        </w:rPr>
        <w:t xml:space="preserve">, a qual se obriga a pagar o que for devido no prazo de até 10 (dez) dias úteis que se seguir à data em que lhe for, por escrito, dada ciência do montante do saldo devedor. Se houver saldo credor remanescente, deverá ele ser imediatamente devolvido </w:t>
      </w:r>
      <w:r>
        <w:rPr>
          <w:rFonts w:asciiTheme="minorHAnsi" w:hAnsiTheme="minorHAnsi"/>
          <w:bCs/>
          <w:sz w:val="22"/>
          <w:szCs w:val="22"/>
        </w:rPr>
        <w:t xml:space="preserve">aos </w:t>
      </w:r>
      <w:r w:rsidRPr="00134BCD">
        <w:rPr>
          <w:rFonts w:asciiTheme="minorHAnsi" w:hAnsiTheme="minorHAnsi"/>
          <w:bCs/>
          <w:sz w:val="22"/>
          <w:szCs w:val="22"/>
        </w:rPr>
        <w:t>Fiduciante</w:t>
      </w:r>
      <w:r>
        <w:rPr>
          <w:rFonts w:asciiTheme="minorHAnsi" w:hAnsiTheme="minorHAnsi"/>
          <w:bCs/>
          <w:sz w:val="22"/>
          <w:szCs w:val="22"/>
        </w:rPr>
        <w:t>s</w:t>
      </w:r>
      <w:r w:rsidRPr="00134BCD">
        <w:rPr>
          <w:rFonts w:asciiTheme="minorHAnsi" w:hAnsiTheme="minorHAnsi"/>
          <w:bCs/>
          <w:sz w:val="22"/>
          <w:szCs w:val="22"/>
        </w:rPr>
        <w:t>, no prazo de até 5 (cinco) dia úteis que se seguir à data da apuração do valor das Ações Alienadas Fiduciariamente vendidas nos termos desta Cláusula.</w:t>
      </w:r>
    </w:p>
    <w:p w:rsidR="00F73A3D" w:rsidRPr="00D053EC" w:rsidRDefault="00F73A3D" w:rsidP="00F73A3D">
      <w:pPr>
        <w:spacing w:line="340" w:lineRule="exact"/>
        <w:jc w:val="both"/>
        <w:rPr>
          <w:rFonts w:asciiTheme="minorHAnsi" w:hAnsiTheme="minorHAnsi"/>
          <w:bCs/>
          <w:sz w:val="22"/>
          <w:szCs w:val="22"/>
        </w:rPr>
      </w:pPr>
    </w:p>
    <w:p w:rsidR="00F73A3D" w:rsidRDefault="00F73A3D" w:rsidP="00F73A3D">
      <w:pPr>
        <w:numPr>
          <w:ilvl w:val="1"/>
          <w:numId w:val="4"/>
        </w:numPr>
        <w:spacing w:line="340" w:lineRule="exact"/>
        <w:ind w:left="0" w:firstLine="0"/>
        <w:jc w:val="both"/>
        <w:rPr>
          <w:rFonts w:asciiTheme="minorHAnsi" w:hAnsiTheme="minorHAnsi"/>
          <w:bCs/>
          <w:sz w:val="22"/>
          <w:szCs w:val="22"/>
        </w:rPr>
      </w:pPr>
      <w:r w:rsidRPr="00D053EC">
        <w:rPr>
          <w:rFonts w:asciiTheme="minorHAnsi" w:hAnsiTheme="minorHAnsi"/>
          <w:bCs/>
          <w:sz w:val="22"/>
          <w:szCs w:val="22"/>
        </w:rPr>
        <w:lastRenderedPageBreak/>
        <w:t xml:space="preserve">Fica a Fiduciária e o Agente Fiduciário, para os fins e efeitos deste Contrato e desta Cláusula </w:t>
      </w:r>
      <w:r>
        <w:rPr>
          <w:rFonts w:asciiTheme="minorHAnsi" w:hAnsiTheme="minorHAnsi"/>
          <w:bCs/>
          <w:sz w:val="22"/>
          <w:szCs w:val="22"/>
        </w:rPr>
        <w:t>7</w:t>
      </w:r>
      <w:r w:rsidRPr="00D053EC">
        <w:rPr>
          <w:rFonts w:asciiTheme="minorHAnsi" w:hAnsiTheme="minorHAnsi"/>
          <w:bCs/>
          <w:sz w:val="22"/>
          <w:szCs w:val="22"/>
        </w:rPr>
        <w:t xml:space="preserve">, irrevogável e expressamente autorizados a, no caso de vencimento antecipado das Obrigações Garantidas ou caso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não honre</w:t>
      </w:r>
      <w:r>
        <w:rPr>
          <w:rFonts w:asciiTheme="minorHAnsi" w:hAnsiTheme="minorHAnsi"/>
          <w:bCs/>
          <w:sz w:val="22"/>
          <w:szCs w:val="22"/>
        </w:rPr>
        <w:t>m</w:t>
      </w:r>
      <w:r w:rsidRPr="00D053EC">
        <w:rPr>
          <w:rFonts w:asciiTheme="minorHAnsi" w:hAnsiTheme="minorHAnsi"/>
          <w:bCs/>
          <w:sz w:val="22"/>
          <w:szCs w:val="22"/>
        </w:rPr>
        <w:t xml:space="preserve"> pontualmente com suas obrigações previstas neste instrumento ou com qualquer Obrigação Garantida: receber, resgatar, alienar, ceder ou transferir, se comprometendo a contratar/optar pelas melhores condições e preço comercialmente disponíveis, parte ou a totalidade das Ações Alienadas Fiduciariamente. Nos termos dos Artigos 684 e seguintes do Código Civil, o presente mandato é concedido em caráter irrevogável e irretratável, para que a Fiduciária e/ou o Agente Fiduciário pratiquem todos os atos e assine</w:t>
      </w:r>
      <w:r>
        <w:rPr>
          <w:rFonts w:asciiTheme="minorHAnsi" w:hAnsiTheme="minorHAnsi"/>
          <w:bCs/>
          <w:sz w:val="22"/>
          <w:szCs w:val="22"/>
        </w:rPr>
        <w:t>m</w:t>
      </w:r>
      <w:r w:rsidRPr="00D053EC">
        <w:rPr>
          <w:rFonts w:asciiTheme="minorHAnsi" w:hAnsiTheme="minorHAnsi"/>
          <w:bCs/>
          <w:sz w:val="22"/>
          <w:szCs w:val="22"/>
        </w:rPr>
        <w:t xml:space="preserve"> todos os documentos necessários. Os emolumentos e despesas necessários para a execução da presente garantia que a Fiduciária e/ou o Agente Fiduciário venham comprovadamente incorrer serã</w:t>
      </w:r>
      <w:r>
        <w:rPr>
          <w:rFonts w:asciiTheme="minorHAnsi" w:hAnsiTheme="minorHAnsi"/>
          <w:bCs/>
          <w:sz w:val="22"/>
          <w:szCs w:val="22"/>
        </w:rPr>
        <w:t>o suportados exclusivamente pelos</w:t>
      </w:r>
      <w:r w:rsidRPr="00D053EC">
        <w:rPr>
          <w:rFonts w:asciiTheme="minorHAnsi" w:hAnsiTheme="minorHAnsi"/>
          <w:bCs/>
          <w:sz w:val="22"/>
          <w:szCs w:val="22"/>
        </w:rPr>
        <w:t xml:space="preserve"> Fiduciante</w:t>
      </w:r>
      <w:r>
        <w:rPr>
          <w:rFonts w:asciiTheme="minorHAnsi" w:hAnsiTheme="minorHAnsi"/>
          <w:bCs/>
          <w:sz w:val="22"/>
          <w:szCs w:val="22"/>
        </w:rPr>
        <w:t>s e/ou pelas Devedoras</w:t>
      </w:r>
      <w:r w:rsidRPr="00D053EC">
        <w:rPr>
          <w:rFonts w:asciiTheme="minorHAnsi" w:hAnsiTheme="minorHAnsi"/>
          <w:bCs/>
          <w:sz w:val="22"/>
          <w:szCs w:val="22"/>
        </w:rPr>
        <w:t xml:space="preserve">. Para tanto,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nesta data, entrega</w:t>
      </w:r>
      <w:r>
        <w:rPr>
          <w:rFonts w:asciiTheme="minorHAnsi" w:hAnsiTheme="minorHAnsi"/>
          <w:bCs/>
          <w:sz w:val="22"/>
          <w:szCs w:val="22"/>
        </w:rPr>
        <w:t>m</w:t>
      </w:r>
      <w:r w:rsidRPr="00D053EC">
        <w:rPr>
          <w:rFonts w:asciiTheme="minorHAnsi" w:hAnsiTheme="minorHAnsi"/>
          <w:bCs/>
          <w:sz w:val="22"/>
          <w:szCs w:val="22"/>
        </w:rPr>
        <w:t xml:space="preserve"> uma procuração na forma do Anexo I</w:t>
      </w:r>
      <w:r>
        <w:rPr>
          <w:rFonts w:asciiTheme="minorHAnsi" w:hAnsiTheme="minorHAnsi"/>
          <w:bCs/>
          <w:sz w:val="22"/>
          <w:szCs w:val="22"/>
        </w:rPr>
        <w:t>II e do Anexo IV</w:t>
      </w:r>
      <w:r w:rsidRPr="00D053EC">
        <w:rPr>
          <w:rFonts w:asciiTheme="minorHAnsi" w:hAnsiTheme="minorHAnsi"/>
          <w:bCs/>
          <w:sz w:val="22"/>
          <w:szCs w:val="22"/>
        </w:rPr>
        <w:t xml:space="preserve"> ao presente Contrato.</w:t>
      </w:r>
    </w:p>
    <w:p w:rsidR="00F73A3D" w:rsidRDefault="00F73A3D" w:rsidP="00F73A3D">
      <w:pPr>
        <w:widowControl w:val="0"/>
        <w:autoSpaceDE/>
        <w:autoSpaceDN/>
        <w:adjustRightInd/>
        <w:spacing w:line="340" w:lineRule="exact"/>
        <w:jc w:val="both"/>
        <w:rPr>
          <w:rFonts w:asciiTheme="minorHAnsi" w:hAnsiTheme="minorHAnsi"/>
          <w:b/>
          <w:sz w:val="22"/>
          <w:szCs w:val="22"/>
        </w:rPr>
      </w:pPr>
    </w:p>
    <w:p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b/>
          <w:bCs/>
          <w:sz w:val="22"/>
          <w:szCs w:val="22"/>
        </w:rPr>
      </w:pPr>
      <w:r w:rsidRPr="00D053EC">
        <w:rPr>
          <w:rFonts w:asciiTheme="minorHAnsi" w:hAnsiTheme="minorHAnsi"/>
          <w:b/>
          <w:bCs/>
          <w:sz w:val="22"/>
          <w:szCs w:val="22"/>
        </w:rPr>
        <w:t>MULTIPLICIDADE DE GARANTIAS</w:t>
      </w:r>
    </w:p>
    <w:p w:rsidR="00F73A3D" w:rsidRPr="00D053EC" w:rsidRDefault="00F73A3D" w:rsidP="00F73A3D">
      <w:pPr>
        <w:spacing w:line="340" w:lineRule="exact"/>
        <w:jc w:val="both"/>
        <w:rPr>
          <w:rFonts w:asciiTheme="minorHAnsi" w:hAnsiTheme="minorHAnsi"/>
          <w:bCs/>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sidRPr="00D053EC">
        <w:rPr>
          <w:rFonts w:asciiTheme="minorHAnsi" w:hAnsiTheme="minorHAnsi"/>
          <w:bCs/>
          <w:sz w:val="22"/>
          <w:szCs w:val="22"/>
        </w:rPr>
        <w:t xml:space="preserve">No exercício de seus direitos e recursos contra </w:t>
      </w: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nos termos deste Contrato e de qualquer outro instrumento, a Fiduciária e o Agente Fiduciário poderão executar as garantias constituídas de acordo com a Escritura de Emissão de Debêntures, simultaneamente ou em qualquer ordem, sem que isso prejudique qualquer direito ou possibilidade de exercê-lo no futuro, até a quitação integral das Obrigações Garantidas.</w:t>
      </w:r>
    </w:p>
    <w:p w:rsidR="00F73A3D" w:rsidRPr="00D053EC" w:rsidRDefault="00F73A3D" w:rsidP="00F73A3D">
      <w:pPr>
        <w:spacing w:line="340" w:lineRule="exact"/>
        <w:jc w:val="both"/>
        <w:rPr>
          <w:rFonts w:asciiTheme="minorHAnsi" w:hAnsiTheme="minorHAnsi"/>
          <w:bCs/>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bCs/>
          <w:sz w:val="22"/>
          <w:szCs w:val="22"/>
        </w:rPr>
      </w:pPr>
      <w:r>
        <w:rPr>
          <w:rFonts w:asciiTheme="minorHAnsi" w:hAnsiTheme="minorHAnsi"/>
          <w:bCs/>
          <w:sz w:val="22"/>
          <w:szCs w:val="22"/>
        </w:rPr>
        <w:t>Os</w:t>
      </w:r>
      <w:r w:rsidRPr="00D053EC">
        <w:rPr>
          <w:rFonts w:asciiTheme="minorHAnsi" w:hAnsiTheme="minorHAnsi"/>
          <w:bCs/>
          <w:sz w:val="22"/>
          <w:szCs w:val="22"/>
        </w:rPr>
        <w:t xml:space="preserve"> Fiduciante</w:t>
      </w:r>
      <w:r>
        <w:rPr>
          <w:rFonts w:asciiTheme="minorHAnsi" w:hAnsiTheme="minorHAnsi"/>
          <w:bCs/>
          <w:sz w:val="22"/>
          <w:szCs w:val="22"/>
        </w:rPr>
        <w:t>s</w:t>
      </w:r>
      <w:r w:rsidRPr="00D053EC">
        <w:rPr>
          <w:rFonts w:asciiTheme="minorHAnsi" w:hAnsiTheme="minorHAnsi"/>
          <w:bCs/>
          <w:sz w:val="22"/>
          <w:szCs w:val="22"/>
        </w:rPr>
        <w:t xml:space="preserve"> reconhece</w:t>
      </w:r>
      <w:r>
        <w:rPr>
          <w:rFonts w:asciiTheme="minorHAnsi" w:hAnsiTheme="minorHAnsi"/>
          <w:bCs/>
          <w:sz w:val="22"/>
          <w:szCs w:val="22"/>
        </w:rPr>
        <w:t>m</w:t>
      </w:r>
      <w:r w:rsidRPr="00D053EC">
        <w:rPr>
          <w:rFonts w:asciiTheme="minorHAnsi" w:hAnsiTheme="minorHAnsi"/>
          <w:bCs/>
          <w:sz w:val="22"/>
          <w:szCs w:val="22"/>
        </w:rPr>
        <w:t xml:space="preserve"> (i) o direito da Fiduciária e do Agente Fiduciário de executar as garantias, independentemente da ordem e em observância ao disposto acima, como forma de receber os créditos devidos decorrentes das Obrigações Garantidas, com os devidos encargos; e (ii) a legitimidade da Fiduci</w:t>
      </w:r>
      <w:r>
        <w:rPr>
          <w:rFonts w:asciiTheme="minorHAnsi" w:hAnsiTheme="minorHAnsi"/>
          <w:bCs/>
          <w:sz w:val="22"/>
          <w:szCs w:val="22"/>
        </w:rPr>
        <w:t>ária</w:t>
      </w:r>
      <w:r w:rsidRPr="00D053EC">
        <w:rPr>
          <w:rFonts w:asciiTheme="minorHAnsi" w:hAnsiTheme="minorHAnsi"/>
          <w:bCs/>
          <w:sz w:val="22"/>
          <w:szCs w:val="22"/>
        </w:rPr>
        <w:t xml:space="preserve"> e do Agente Fiduciário para executar as garantias contratadas neste Contrato e promover a cobrança de quaisquer valores decorrentes do presente Contrato, podendo, para tanto, contratar e destituir advogados, com poderes “</w:t>
      </w:r>
      <w:r w:rsidRPr="00D053EC">
        <w:rPr>
          <w:rFonts w:asciiTheme="minorHAnsi" w:hAnsiTheme="minorHAnsi"/>
          <w:bCs/>
          <w:i/>
          <w:sz w:val="22"/>
          <w:szCs w:val="22"/>
        </w:rPr>
        <w:t>ad judicia</w:t>
      </w:r>
      <w:r w:rsidRPr="00D053EC">
        <w:rPr>
          <w:rFonts w:asciiTheme="minorHAnsi" w:hAnsiTheme="minorHAnsi"/>
          <w:bCs/>
          <w:sz w:val="22"/>
          <w:szCs w:val="22"/>
        </w:rPr>
        <w:t>”, intimar, notificar, interpelar, transigir, desistir, dar e receber quitação extrajudicial ou judicialmente e em qualquer fase ou grau de jurisdição, com poderes, ainda, para praticar qualquer ato e assinar qualquer documento ou instrumento necessário no cumprimento de suas funções de agente da presente garantia.</w:t>
      </w:r>
    </w:p>
    <w:p w:rsidR="00F73A3D" w:rsidRPr="00D053EC" w:rsidRDefault="00F73A3D" w:rsidP="00F73A3D">
      <w:pPr>
        <w:widowControl w:val="0"/>
        <w:spacing w:line="340" w:lineRule="exact"/>
        <w:ind w:left="709"/>
        <w:jc w:val="both"/>
        <w:rPr>
          <w:rFonts w:ascii="Calibri" w:eastAsia="MS Mincho" w:hAnsi="Calibri" w:cs="Tahoma"/>
          <w:w w:val="0"/>
          <w:sz w:val="22"/>
          <w:szCs w:val="22"/>
        </w:rPr>
      </w:pPr>
    </w:p>
    <w:p w:rsidR="00F73A3D" w:rsidRPr="00D053EC" w:rsidRDefault="00F73A3D" w:rsidP="00F73A3D">
      <w:pPr>
        <w:widowControl w:val="0"/>
        <w:numPr>
          <w:ilvl w:val="0"/>
          <w:numId w:val="4"/>
        </w:numPr>
        <w:autoSpaceDE/>
        <w:autoSpaceDN/>
        <w:adjustRightInd/>
        <w:spacing w:line="340" w:lineRule="exact"/>
        <w:ind w:left="720" w:hanging="720"/>
        <w:jc w:val="both"/>
        <w:rPr>
          <w:rFonts w:asciiTheme="minorHAnsi" w:hAnsiTheme="minorHAnsi"/>
          <w:b/>
          <w:bCs/>
          <w:sz w:val="22"/>
          <w:szCs w:val="22"/>
        </w:rPr>
      </w:pPr>
      <w:bookmarkStart w:id="43" w:name="_DV_M159"/>
      <w:bookmarkStart w:id="44" w:name="_DV_M161"/>
      <w:bookmarkStart w:id="45" w:name="_DV_M162"/>
      <w:bookmarkEnd w:id="43"/>
      <w:bookmarkEnd w:id="44"/>
      <w:bookmarkEnd w:id="45"/>
      <w:r w:rsidRPr="00D053EC">
        <w:rPr>
          <w:rFonts w:ascii="Calibri" w:eastAsia="MS Mincho" w:hAnsi="Calibri" w:cs="Tahoma"/>
          <w:b/>
          <w:color w:val="000000"/>
          <w:w w:val="0"/>
          <w:sz w:val="22"/>
          <w:szCs w:val="22"/>
        </w:rPr>
        <w:t>PRAZO E EXTINÇÃO</w:t>
      </w:r>
    </w:p>
    <w:p w:rsidR="00F73A3D" w:rsidRPr="00D053EC" w:rsidRDefault="00F73A3D" w:rsidP="00F73A3D">
      <w:pPr>
        <w:widowControl w:val="0"/>
        <w:spacing w:line="340" w:lineRule="exact"/>
        <w:rPr>
          <w:rFonts w:ascii="Calibri" w:eastAsia="MS Mincho" w:hAnsi="Calibri" w:cs="Tahoma"/>
          <w:color w:val="000000"/>
          <w:w w:val="0"/>
          <w:sz w:val="22"/>
          <w:szCs w:val="22"/>
        </w:rPr>
      </w:pPr>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46" w:name="_DV_M163"/>
      <w:bookmarkEnd w:id="46"/>
      <w:r w:rsidRPr="00D053EC">
        <w:rPr>
          <w:rFonts w:ascii="Calibri" w:eastAsia="MS Mincho" w:hAnsi="Calibri" w:cs="Tahoma"/>
          <w:color w:val="000000"/>
          <w:w w:val="0"/>
          <w:sz w:val="22"/>
          <w:szCs w:val="22"/>
        </w:rPr>
        <w:t>O presente Contrato permanecerá em pleno vigor e eficácia até, o que ocorrer primeiro:</w:t>
      </w:r>
    </w:p>
    <w:p w:rsidR="00F73A3D" w:rsidRPr="00D053EC" w:rsidRDefault="00F73A3D" w:rsidP="00F73A3D">
      <w:pPr>
        <w:pStyle w:val="Corpodetexto3"/>
        <w:widowControl w:val="0"/>
        <w:spacing w:line="340" w:lineRule="exact"/>
        <w:rPr>
          <w:rFonts w:ascii="Calibri" w:eastAsia="MS Mincho" w:hAnsi="Calibri" w:cs="Tahoma"/>
          <w:color w:val="000000"/>
          <w:w w:val="0"/>
          <w:sz w:val="22"/>
          <w:szCs w:val="22"/>
        </w:rPr>
      </w:pPr>
    </w:p>
    <w:p w:rsidR="00F73A3D" w:rsidRPr="00D053EC" w:rsidRDefault="00F73A3D" w:rsidP="00F73A3D">
      <w:pPr>
        <w:pStyle w:val="Corpodetexto3"/>
        <w:widowControl w:val="0"/>
        <w:spacing w:line="340" w:lineRule="exact"/>
        <w:ind w:left="1276" w:hanging="567"/>
        <w:rPr>
          <w:rFonts w:ascii="Calibri" w:eastAsia="MS Mincho" w:hAnsi="Calibri" w:cs="Tahoma"/>
          <w:color w:val="000000"/>
          <w:w w:val="0"/>
          <w:sz w:val="22"/>
          <w:szCs w:val="22"/>
        </w:rPr>
      </w:pPr>
      <w:r w:rsidRPr="00F401CE">
        <w:rPr>
          <w:rFonts w:ascii="Calibri" w:eastAsia="MS Mincho" w:hAnsi="Calibri" w:cs="Tahoma"/>
          <w:color w:val="000000"/>
          <w:w w:val="0"/>
          <w:sz w:val="22"/>
          <w:szCs w:val="22"/>
        </w:rPr>
        <w:t>(i)</w:t>
      </w:r>
      <w:r w:rsidRPr="00F401CE">
        <w:rPr>
          <w:rFonts w:ascii="Calibri" w:eastAsia="MS Mincho" w:hAnsi="Calibri" w:cs="Tahoma"/>
          <w:color w:val="000000"/>
          <w:w w:val="0"/>
          <w:sz w:val="22"/>
          <w:szCs w:val="22"/>
        </w:rPr>
        <w:tab/>
        <w:t>o registro e perfeita formalização da alienação fiduciária d</w:t>
      </w:r>
      <w:r w:rsidR="00221799">
        <w:rPr>
          <w:rFonts w:ascii="Calibri" w:eastAsia="MS Mincho" w:hAnsi="Calibri" w:cs="Tahoma"/>
          <w:color w:val="000000"/>
          <w:w w:val="0"/>
          <w:sz w:val="22"/>
          <w:szCs w:val="22"/>
        </w:rPr>
        <w:t>o</w:t>
      </w:r>
      <w:r>
        <w:rPr>
          <w:rFonts w:ascii="Calibri" w:eastAsia="MS Mincho" w:hAnsi="Calibri" w:cs="Tahoma"/>
          <w:color w:val="000000"/>
          <w:w w:val="0"/>
          <w:sz w:val="22"/>
          <w:szCs w:val="22"/>
        </w:rPr>
        <w:t xml:space="preserve">s </w:t>
      </w:r>
      <w:r w:rsidR="00221799">
        <w:rPr>
          <w:rFonts w:ascii="Calibri" w:eastAsia="MS Mincho" w:hAnsi="Calibri" w:cs="Tahoma"/>
          <w:color w:val="000000"/>
          <w:w w:val="0"/>
          <w:sz w:val="22"/>
          <w:szCs w:val="22"/>
        </w:rPr>
        <w:t>lotes do empreendimento</w:t>
      </w:r>
      <w:r>
        <w:rPr>
          <w:rFonts w:ascii="Calibri" w:eastAsia="MS Mincho" w:hAnsi="Calibri" w:cs="Tahoma"/>
          <w:color w:val="000000"/>
          <w:w w:val="0"/>
          <w:sz w:val="22"/>
          <w:szCs w:val="22"/>
        </w:rPr>
        <w:t xml:space="preserve"> </w:t>
      </w:r>
      <w:r w:rsidR="00221799" w:rsidRPr="00BD7EDD">
        <w:rPr>
          <w:rFonts w:asciiTheme="minorHAnsi" w:hAnsiTheme="minorHAnsi" w:cs="Arial"/>
          <w:sz w:val="22"/>
          <w:szCs w:val="22"/>
        </w:rPr>
        <w:t>Residencial Recanto Tropical</w:t>
      </w:r>
      <w:r w:rsidRPr="00F401CE">
        <w:rPr>
          <w:rFonts w:ascii="Calibri" w:eastAsia="MS Mincho" w:hAnsi="Calibri" w:cs="Tahoma"/>
          <w:color w:val="000000"/>
          <w:w w:val="0"/>
          <w:sz w:val="22"/>
          <w:szCs w:val="22"/>
        </w:rPr>
        <w:t xml:space="preserve">, </w:t>
      </w:r>
      <w:r>
        <w:rPr>
          <w:rFonts w:ascii="Calibri" w:eastAsia="MS Mincho" w:hAnsi="Calibri" w:cs="Tahoma"/>
          <w:color w:val="000000"/>
          <w:w w:val="0"/>
          <w:sz w:val="22"/>
          <w:szCs w:val="22"/>
        </w:rPr>
        <w:t xml:space="preserve">nos </w:t>
      </w:r>
      <w:r w:rsidRPr="00F401CE">
        <w:rPr>
          <w:rFonts w:ascii="Calibri" w:hAnsi="Calibri" w:cs="Tahoma"/>
          <w:sz w:val="22"/>
          <w:szCs w:val="22"/>
        </w:rPr>
        <w:t>termos previstos no Contrato de Cessão</w:t>
      </w:r>
      <w:r w:rsidRPr="00F401CE">
        <w:rPr>
          <w:rFonts w:ascii="Calibri" w:eastAsia="MS Mincho" w:hAnsi="Calibri" w:cs="Tahoma"/>
          <w:color w:val="000000"/>
          <w:w w:val="0"/>
          <w:sz w:val="22"/>
          <w:szCs w:val="22"/>
        </w:rPr>
        <w:t>; ou</w:t>
      </w:r>
      <w:r w:rsidRPr="00D053EC">
        <w:rPr>
          <w:rFonts w:ascii="Calibri" w:eastAsia="MS Mincho" w:hAnsi="Calibri" w:cs="Tahoma"/>
          <w:color w:val="000000"/>
          <w:w w:val="0"/>
          <w:sz w:val="22"/>
          <w:szCs w:val="22"/>
        </w:rPr>
        <w:t xml:space="preserve"> </w:t>
      </w:r>
    </w:p>
    <w:p w:rsidR="00F73A3D" w:rsidRPr="00D053EC" w:rsidRDefault="00F73A3D" w:rsidP="00F73A3D">
      <w:pPr>
        <w:pStyle w:val="Corpodetexto3"/>
        <w:widowControl w:val="0"/>
        <w:spacing w:line="340" w:lineRule="exact"/>
        <w:ind w:left="1276" w:hanging="567"/>
        <w:rPr>
          <w:rFonts w:ascii="Calibri" w:eastAsia="MS Mincho" w:hAnsi="Calibri" w:cs="Tahoma"/>
          <w:color w:val="000000"/>
          <w:w w:val="0"/>
          <w:sz w:val="22"/>
          <w:szCs w:val="22"/>
        </w:rPr>
      </w:pPr>
    </w:p>
    <w:p w:rsidR="00F73A3D" w:rsidRDefault="00F73A3D" w:rsidP="00F73A3D">
      <w:pPr>
        <w:pStyle w:val="Corpodetexto3"/>
        <w:widowControl w:val="0"/>
        <w:spacing w:line="340" w:lineRule="exact"/>
        <w:ind w:left="1276" w:hanging="567"/>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(ii)</w:t>
      </w:r>
      <w:r w:rsidRPr="00D053EC">
        <w:rPr>
          <w:rFonts w:ascii="Calibri" w:eastAsia="MS Mincho" w:hAnsi="Calibri" w:cs="Tahoma"/>
          <w:color w:val="000000"/>
          <w:w w:val="0"/>
          <w:sz w:val="22"/>
          <w:szCs w:val="22"/>
        </w:rPr>
        <w:tab/>
        <w:t xml:space="preserve">a </w:t>
      </w:r>
      <w:r w:rsidRPr="00D76042">
        <w:rPr>
          <w:rFonts w:ascii="Calibri" w:hAnsi="Calibri" w:cs="Tahoma"/>
          <w:sz w:val="22"/>
          <w:szCs w:val="22"/>
        </w:rPr>
        <w:t>data</w:t>
      </w:r>
      <w:r w:rsidRPr="00D053EC">
        <w:rPr>
          <w:rFonts w:ascii="Calibri" w:eastAsia="MS Mincho" w:hAnsi="Calibri" w:cs="Tahoma"/>
          <w:color w:val="000000"/>
          <w:w w:val="0"/>
          <w:sz w:val="22"/>
          <w:szCs w:val="22"/>
        </w:rPr>
        <w:t xml:space="preserve"> em que as Obrigações Garantidas tenham sido integralmente satisfeitas. </w:t>
      </w:r>
    </w:p>
    <w:p w:rsidR="00F73A3D" w:rsidRPr="00D053EC" w:rsidRDefault="00F73A3D" w:rsidP="00F73A3D">
      <w:pPr>
        <w:widowControl w:val="0"/>
        <w:spacing w:line="340" w:lineRule="exact"/>
        <w:jc w:val="both"/>
        <w:rPr>
          <w:rFonts w:ascii="Calibri" w:eastAsia="MS Mincho" w:hAnsi="Calibri" w:cs="Tahoma"/>
          <w:color w:val="000000"/>
          <w:w w:val="0"/>
          <w:sz w:val="22"/>
          <w:szCs w:val="22"/>
        </w:rPr>
      </w:pPr>
      <w:bookmarkStart w:id="47" w:name="_DV_M164"/>
      <w:bookmarkEnd w:id="47"/>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r w:rsidRPr="00D053EC">
        <w:rPr>
          <w:rFonts w:ascii="Calibri" w:eastAsia="MS Mincho" w:hAnsi="Calibri" w:cs="Tahoma"/>
          <w:color w:val="000000"/>
          <w:w w:val="0"/>
          <w:sz w:val="22"/>
          <w:szCs w:val="22"/>
        </w:rPr>
        <w:lastRenderedPageBreak/>
        <w:t xml:space="preserve">Mediante a extinção da presente alienação fiduciária de Ações, nos termos da Cláusula </w:t>
      </w:r>
      <w:r>
        <w:rPr>
          <w:rFonts w:ascii="Calibri" w:eastAsia="MS Mincho" w:hAnsi="Calibri" w:cs="Tahoma"/>
          <w:color w:val="000000"/>
          <w:w w:val="0"/>
          <w:sz w:val="22"/>
          <w:szCs w:val="22"/>
        </w:rPr>
        <w:t>9</w:t>
      </w:r>
      <w:r w:rsidRPr="00D053EC">
        <w:rPr>
          <w:rFonts w:ascii="Calibri" w:eastAsia="MS Mincho" w:hAnsi="Calibri" w:cs="Tahoma"/>
          <w:color w:val="000000"/>
          <w:w w:val="0"/>
          <w:sz w:val="22"/>
          <w:szCs w:val="22"/>
        </w:rPr>
        <w:t xml:space="preserve">.1 acima, ficam </w:t>
      </w:r>
      <w:r>
        <w:rPr>
          <w:rFonts w:ascii="Calibri" w:eastAsia="MS Mincho" w:hAnsi="Calibri" w:cs="Tahoma"/>
          <w:color w:val="000000"/>
          <w:w w:val="0"/>
          <w:sz w:val="22"/>
          <w:szCs w:val="22"/>
        </w:rPr>
        <w:t>os</w:t>
      </w:r>
      <w:r w:rsidRPr="00D053EC">
        <w:rPr>
          <w:rFonts w:ascii="Calibri" w:eastAsia="MS Mincho" w:hAnsi="Calibri" w:cs="Tahoma"/>
          <w:color w:val="000000"/>
          <w:w w:val="0"/>
          <w:sz w:val="22"/>
          <w:szCs w:val="22"/>
        </w:rPr>
        <w:t xml:space="preserve"> Fiduciante</w:t>
      </w:r>
      <w:r>
        <w:rPr>
          <w:rFonts w:ascii="Calibri" w:eastAsia="MS Mincho" w:hAnsi="Calibri" w:cs="Tahoma"/>
          <w:color w:val="000000"/>
          <w:w w:val="0"/>
          <w:sz w:val="22"/>
          <w:szCs w:val="22"/>
        </w:rPr>
        <w:t>s</w:t>
      </w:r>
      <w:r w:rsidRPr="00D053EC">
        <w:rPr>
          <w:rFonts w:ascii="Calibri" w:eastAsia="MS Mincho" w:hAnsi="Calibri" w:cs="Tahoma"/>
          <w:color w:val="000000"/>
          <w:w w:val="0"/>
          <w:sz w:val="22"/>
          <w:szCs w:val="22"/>
        </w:rPr>
        <w:t xml:space="preserve"> e a Sociedade autorizad</w:t>
      </w:r>
      <w:r>
        <w:rPr>
          <w:rFonts w:ascii="Calibri" w:eastAsia="MS Mincho" w:hAnsi="Calibri" w:cs="Tahoma"/>
          <w:color w:val="000000"/>
          <w:w w:val="0"/>
          <w:sz w:val="22"/>
          <w:szCs w:val="22"/>
        </w:rPr>
        <w:t>o</w:t>
      </w:r>
      <w:r w:rsidRPr="00D053EC">
        <w:rPr>
          <w:rFonts w:ascii="Calibri" w:eastAsia="MS Mincho" w:hAnsi="Calibri" w:cs="Tahoma"/>
          <w:color w:val="000000"/>
          <w:w w:val="0"/>
          <w:sz w:val="22"/>
          <w:szCs w:val="22"/>
        </w:rPr>
        <w:t xml:space="preserve">s a dar baixa na averbação constante do </w:t>
      </w:r>
      <w:r w:rsidRPr="00D053EC">
        <w:rPr>
          <w:rFonts w:ascii="Calibri" w:hAnsi="Calibri" w:cs="Tahoma"/>
          <w:sz w:val="22"/>
          <w:szCs w:val="22"/>
        </w:rPr>
        <w:t>Livro de Registro de Ações da Sociedade</w:t>
      </w:r>
      <w:r w:rsidRPr="00D053EC">
        <w:rPr>
          <w:rFonts w:ascii="Calibri" w:eastAsia="MS Mincho" w:hAnsi="Calibri" w:cs="Tahoma"/>
          <w:color w:val="000000"/>
          <w:w w:val="0"/>
          <w:sz w:val="22"/>
          <w:szCs w:val="22"/>
        </w:rPr>
        <w:t xml:space="preserve"> sobre o registro da presente garantia.</w:t>
      </w:r>
    </w:p>
    <w:p w:rsidR="00F73A3D" w:rsidRPr="00D053EC" w:rsidRDefault="00F73A3D" w:rsidP="004868BF">
      <w:pPr>
        <w:widowControl w:val="0"/>
        <w:spacing w:line="276" w:lineRule="auto"/>
        <w:jc w:val="both"/>
        <w:rPr>
          <w:rFonts w:ascii="Calibri" w:eastAsia="MS Mincho" w:hAnsi="Calibri" w:cs="Tahoma"/>
          <w:color w:val="000000"/>
          <w:w w:val="0"/>
          <w:sz w:val="22"/>
          <w:szCs w:val="22"/>
        </w:rPr>
      </w:pPr>
    </w:p>
    <w:p w:rsidR="00F73A3D" w:rsidRPr="00D053EC" w:rsidRDefault="00F73A3D" w:rsidP="00F73A3D">
      <w:pPr>
        <w:widowControl w:val="0"/>
        <w:numPr>
          <w:ilvl w:val="0"/>
          <w:numId w:val="4"/>
        </w:numPr>
        <w:autoSpaceDE/>
        <w:autoSpaceDN/>
        <w:adjustRightInd/>
        <w:spacing w:line="340" w:lineRule="exact"/>
        <w:ind w:left="720" w:hanging="720"/>
        <w:jc w:val="both"/>
        <w:rPr>
          <w:rFonts w:ascii="Calibri" w:eastAsia="MS Mincho" w:hAnsi="Calibri" w:cs="Tahoma"/>
          <w:b/>
          <w:color w:val="000000"/>
          <w:w w:val="0"/>
          <w:sz w:val="22"/>
          <w:szCs w:val="22"/>
        </w:rPr>
      </w:pPr>
      <w:bookmarkStart w:id="48" w:name="_DV_M165"/>
      <w:bookmarkStart w:id="49" w:name="_DV_M168"/>
      <w:bookmarkEnd w:id="48"/>
      <w:bookmarkEnd w:id="49"/>
      <w:r w:rsidRPr="00D053EC">
        <w:rPr>
          <w:rFonts w:ascii="Calibri" w:eastAsia="MS Mincho" w:hAnsi="Calibri" w:cs="Tahoma"/>
          <w:b/>
          <w:color w:val="000000"/>
          <w:w w:val="0"/>
          <w:sz w:val="22"/>
          <w:szCs w:val="22"/>
        </w:rPr>
        <w:t>DISPOSIÇÕES GERAIS</w:t>
      </w:r>
    </w:p>
    <w:p w:rsidR="00F73A3D" w:rsidRPr="00D053EC" w:rsidRDefault="00F73A3D" w:rsidP="00F73A3D">
      <w:pPr>
        <w:widowControl w:val="0"/>
        <w:tabs>
          <w:tab w:val="num" w:pos="709"/>
        </w:tabs>
        <w:spacing w:line="340" w:lineRule="exact"/>
        <w:jc w:val="both"/>
        <w:rPr>
          <w:rFonts w:ascii="Calibri" w:eastAsia="MS Mincho" w:hAnsi="Calibri" w:cs="Tahoma"/>
          <w:color w:val="000000"/>
          <w:w w:val="0"/>
          <w:sz w:val="22"/>
          <w:szCs w:val="22"/>
        </w:rPr>
      </w:pPr>
    </w:p>
    <w:p w:rsidR="00F73A3D" w:rsidRPr="00D053EC" w:rsidRDefault="00F73A3D" w:rsidP="00F73A3D">
      <w:pPr>
        <w:numPr>
          <w:ilvl w:val="1"/>
          <w:numId w:val="4"/>
        </w:numPr>
        <w:spacing w:line="340" w:lineRule="exact"/>
        <w:ind w:left="0" w:firstLine="0"/>
        <w:jc w:val="both"/>
        <w:rPr>
          <w:rFonts w:ascii="Calibri" w:eastAsia="MS Mincho" w:hAnsi="Calibri" w:cs="Tahoma"/>
          <w:color w:val="000000"/>
          <w:w w:val="0"/>
          <w:sz w:val="22"/>
          <w:szCs w:val="22"/>
        </w:rPr>
      </w:pPr>
      <w:bookmarkStart w:id="50" w:name="_DV_M169"/>
      <w:bookmarkEnd w:id="50"/>
      <w:r w:rsidRPr="00D053EC">
        <w:rPr>
          <w:rFonts w:ascii="Calibri" w:eastAsia="MS Mincho" w:hAnsi="Calibri" w:cs="Tahoma"/>
          <w:color w:val="000000"/>
          <w:w w:val="0"/>
          <w:sz w:val="22"/>
          <w:szCs w:val="22"/>
          <w:u w:val="single"/>
        </w:rPr>
        <w:t>Despesas</w:t>
      </w:r>
      <w:r w:rsidRPr="00D053EC">
        <w:rPr>
          <w:rFonts w:ascii="Calibri" w:eastAsia="MS Mincho" w:hAnsi="Calibri" w:cs="Tahoma"/>
          <w:color w:val="000000"/>
          <w:w w:val="0"/>
          <w:sz w:val="22"/>
          <w:szCs w:val="22"/>
        </w:rPr>
        <w:t xml:space="preserve">. </w:t>
      </w:r>
      <w:r>
        <w:rPr>
          <w:rFonts w:ascii="Calibri" w:eastAsia="MS Mincho" w:hAnsi="Calibri" w:cs="Tahoma"/>
          <w:color w:val="000000"/>
          <w:w w:val="0"/>
          <w:sz w:val="22"/>
          <w:szCs w:val="22"/>
        </w:rPr>
        <w:t xml:space="preserve">Os Fiduciantes e/ou as Devedoras </w:t>
      </w:r>
      <w:r w:rsidRPr="00D053EC">
        <w:rPr>
          <w:rFonts w:ascii="Calibri" w:eastAsia="MS Mincho" w:hAnsi="Calibri" w:cs="Tahoma"/>
          <w:color w:val="000000"/>
          <w:w w:val="0"/>
          <w:sz w:val="22"/>
          <w:szCs w:val="22"/>
        </w:rPr>
        <w:t>suportar</w:t>
      </w:r>
      <w:r>
        <w:rPr>
          <w:rFonts w:ascii="Calibri" w:eastAsia="MS Mincho" w:hAnsi="Calibri" w:cs="Tahoma"/>
          <w:color w:val="000000"/>
          <w:w w:val="0"/>
          <w:sz w:val="22"/>
          <w:szCs w:val="22"/>
        </w:rPr>
        <w:t>ão</w:t>
      </w:r>
      <w:r w:rsidRPr="00D053EC">
        <w:rPr>
          <w:rFonts w:ascii="Calibri" w:eastAsia="MS Mincho" w:hAnsi="Calibri" w:cs="Tahoma"/>
          <w:color w:val="000000"/>
          <w:w w:val="0"/>
          <w:sz w:val="22"/>
          <w:szCs w:val="22"/>
        </w:rPr>
        <w:t xml:space="preserve"> todos e quaisquer tributos, encargos, despesas, ônus e quaisquer outros custos que venham a ser pagos ou devidos pela </w:t>
      </w:r>
      <w:bookmarkStart w:id="51" w:name="_DV_M173"/>
      <w:bookmarkEnd w:id="51"/>
      <w:r w:rsidRPr="00D053EC">
        <w:rPr>
          <w:rFonts w:ascii="Calibri" w:eastAsia="MS Mincho" w:hAnsi="Calibri" w:cs="Tahoma"/>
          <w:color w:val="000000"/>
          <w:w w:val="0"/>
          <w:sz w:val="22"/>
          <w:szCs w:val="22"/>
        </w:rPr>
        <w:t>Fiduciária em razão deste Contrato, especialmente aqueles decorrentes da efetivação, manutenção, excussão e extinção da alienação fiduciária em garantia prevista neste Contrato (incluindo, mas não se limitando, as despesas com os registros mencionados na Cláusula 2.1 acima).</w:t>
      </w:r>
    </w:p>
    <w:p w:rsidR="00F73A3D" w:rsidRPr="00D053EC" w:rsidRDefault="00F73A3D" w:rsidP="00F73A3D">
      <w:pPr>
        <w:spacing w:line="340" w:lineRule="exact"/>
        <w:rPr>
          <w:rFonts w:ascii="Calibri" w:eastAsia="MS Mincho" w:hAnsi="Calibri" w:cs="Tahoma"/>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bookmarkStart w:id="52" w:name="_DV_M171"/>
      <w:bookmarkStart w:id="53" w:name="_DV_M172"/>
      <w:bookmarkStart w:id="54" w:name="_DV_M174"/>
      <w:bookmarkEnd w:id="52"/>
      <w:bookmarkEnd w:id="53"/>
      <w:bookmarkEnd w:id="54"/>
      <w:r w:rsidRPr="00D053EC">
        <w:rPr>
          <w:rFonts w:asciiTheme="minorHAnsi" w:hAnsiTheme="minorHAnsi" w:cs="Arial"/>
          <w:sz w:val="22"/>
          <w:szCs w:val="22"/>
          <w:u w:val="single"/>
        </w:rPr>
        <w:t>Comunicações</w:t>
      </w:r>
      <w:r w:rsidRPr="00D053EC">
        <w:rPr>
          <w:rFonts w:asciiTheme="minorHAnsi" w:hAnsiTheme="minorHAnsi" w:cs="Arial"/>
          <w:sz w:val="22"/>
          <w:szCs w:val="22"/>
        </w:rPr>
        <w:t xml:space="preserve">: </w:t>
      </w:r>
      <w:r w:rsidRPr="00D053EC">
        <w:rPr>
          <w:rFonts w:asciiTheme="minorHAnsi" w:hAnsiTheme="minorHAnsi"/>
          <w:sz w:val="22"/>
          <w:szCs w:val="22"/>
        </w:rPr>
        <w:t>Todas e quaisquer notificações, solicitações, autorizações e pedidos nos termos deste Contrato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às demais partes sobre qualquer alteração abaixo até 5 (cinco) dias úteis. Deverão ser endereçados da seguinte forma</w:t>
      </w:r>
      <w:r w:rsidRPr="00D053EC">
        <w:rPr>
          <w:rFonts w:asciiTheme="minorHAnsi" w:hAnsiTheme="minorHAnsi" w:cs="Arial"/>
          <w:sz w:val="22"/>
          <w:szCs w:val="22"/>
        </w:rPr>
        <w:t>:</w:t>
      </w:r>
      <w:r w:rsidRPr="00D053EC" w:rsidDel="008F0992">
        <w:rPr>
          <w:rFonts w:asciiTheme="minorHAnsi" w:hAnsiTheme="minorHAnsi" w:cs="Arial"/>
          <w:sz w:val="22"/>
          <w:szCs w:val="22"/>
        </w:rPr>
        <w:t xml:space="preserve"> </w:t>
      </w:r>
    </w:p>
    <w:p w:rsidR="00F73A3D" w:rsidRPr="00D053EC" w:rsidRDefault="00F73A3D" w:rsidP="004868BF">
      <w:pPr>
        <w:jc w:val="both"/>
        <w:rPr>
          <w:rFonts w:asciiTheme="minorHAnsi" w:hAnsiTheme="minorHAnsi" w:cs="Arial"/>
          <w:sz w:val="22"/>
          <w:szCs w:val="22"/>
        </w:rPr>
      </w:pPr>
    </w:p>
    <w:p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w:t>
      </w:r>
      <w:r w:rsidR="004D1379">
        <w:rPr>
          <w:rFonts w:asciiTheme="minorHAnsi" w:hAnsiTheme="minorHAnsi" w:cs="Arial"/>
          <w:sz w:val="22"/>
          <w:szCs w:val="22"/>
        </w:rPr>
        <w:t>Everaldo</w:t>
      </w:r>
      <w:r w:rsidRPr="00D053EC">
        <w:rPr>
          <w:rFonts w:asciiTheme="minorHAnsi" w:hAnsiTheme="minorHAnsi" w:cs="Arial"/>
          <w:sz w:val="22"/>
          <w:szCs w:val="22"/>
        </w:rPr>
        <w:t>:</w:t>
      </w:r>
    </w:p>
    <w:p w:rsidR="004D1379" w:rsidRDefault="004D1379" w:rsidP="00F73A3D">
      <w:pPr>
        <w:spacing w:line="340" w:lineRule="exact"/>
        <w:jc w:val="both"/>
        <w:rPr>
          <w:rFonts w:asciiTheme="minorHAnsi" w:hAnsiTheme="minorHAnsi" w:cs="Tahoma"/>
          <w:b/>
          <w:sz w:val="22"/>
          <w:szCs w:val="22"/>
        </w:rPr>
      </w:pPr>
      <w:r w:rsidRPr="00476395">
        <w:rPr>
          <w:rFonts w:asciiTheme="minorHAnsi" w:hAnsiTheme="minorHAnsi" w:cs="Tahoma"/>
          <w:b/>
          <w:sz w:val="22"/>
          <w:szCs w:val="22"/>
        </w:rPr>
        <w:t>EVERALDO MARTINS ROCHA</w:t>
      </w:r>
    </w:p>
    <w:p w:rsidR="000718F7" w:rsidRDefault="004D1379" w:rsidP="00F73A3D">
      <w:pPr>
        <w:spacing w:line="340" w:lineRule="exact"/>
        <w:jc w:val="both"/>
        <w:rPr>
          <w:rFonts w:asciiTheme="minorHAnsi" w:hAnsiTheme="minorHAnsi" w:cs="Tahoma"/>
          <w:sz w:val="22"/>
          <w:szCs w:val="22"/>
        </w:rPr>
      </w:pPr>
      <w:r w:rsidRPr="00476395">
        <w:rPr>
          <w:rFonts w:asciiTheme="minorHAnsi" w:hAnsiTheme="minorHAnsi" w:cs="Tahoma"/>
          <w:sz w:val="22"/>
          <w:szCs w:val="22"/>
        </w:rPr>
        <w:t>Rua Sergipe, 96, apto. 03</w:t>
      </w:r>
    </w:p>
    <w:p w:rsidR="004D1379" w:rsidRDefault="004D1379" w:rsidP="00F73A3D">
      <w:pPr>
        <w:spacing w:line="340" w:lineRule="exact"/>
        <w:jc w:val="both"/>
        <w:rPr>
          <w:rFonts w:asciiTheme="minorHAnsi" w:hAnsiTheme="minorHAnsi"/>
          <w:sz w:val="22"/>
          <w:szCs w:val="22"/>
        </w:rPr>
      </w:pPr>
      <w:r w:rsidRPr="00476395">
        <w:rPr>
          <w:rFonts w:asciiTheme="minorHAnsi" w:hAnsiTheme="minorHAnsi" w:cs="Tahoma"/>
          <w:sz w:val="22"/>
          <w:szCs w:val="22"/>
        </w:rPr>
        <w:t xml:space="preserve">Consolação, CEP </w:t>
      </w:r>
      <w:r w:rsidRPr="00476395">
        <w:rPr>
          <w:rFonts w:asciiTheme="minorHAnsi" w:hAnsiTheme="minorHAnsi"/>
          <w:sz w:val="22"/>
          <w:szCs w:val="22"/>
          <w:highlight w:val="yellow"/>
        </w:rPr>
        <w:t>[●]</w:t>
      </w:r>
      <w:r w:rsidRPr="00476395">
        <w:rPr>
          <w:rFonts w:asciiTheme="minorHAnsi" w:hAnsiTheme="minorHAnsi"/>
          <w:sz w:val="22"/>
          <w:szCs w:val="22"/>
        </w:rPr>
        <w:t xml:space="preserve"> </w:t>
      </w:r>
    </w:p>
    <w:p w:rsidR="000718F7" w:rsidRPr="004868BF" w:rsidRDefault="000718F7" w:rsidP="000718F7">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rsidR="000718F7" w:rsidRPr="00450584" w:rsidRDefault="000718F7" w:rsidP="000718F7">
      <w:pPr>
        <w:widowControl w:val="0"/>
        <w:tabs>
          <w:tab w:val="left" w:pos="0"/>
          <w:tab w:val="left" w:pos="720"/>
          <w:tab w:val="left" w:pos="8647"/>
        </w:tabs>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rsidR="000718F7" w:rsidRPr="00D053EC" w:rsidRDefault="000718F7" w:rsidP="000718F7">
      <w:pPr>
        <w:tabs>
          <w:tab w:val="left" w:pos="1701"/>
        </w:tabs>
        <w:spacing w:line="34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rsidR="000718F7" w:rsidRPr="00D053EC" w:rsidRDefault="000718F7">
      <w:pPr>
        <w:spacing w:line="340" w:lineRule="exact"/>
        <w:jc w:val="both"/>
        <w:rPr>
          <w:rFonts w:asciiTheme="minorHAnsi" w:hAnsiTheme="minorHAnsi" w:cs="Arial"/>
          <w:sz w:val="22"/>
          <w:szCs w:val="22"/>
        </w:rPr>
      </w:pPr>
    </w:p>
    <w:p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w:t>
      </w:r>
      <w:r w:rsidR="00895D12">
        <w:rPr>
          <w:rFonts w:asciiTheme="minorHAnsi" w:hAnsiTheme="minorHAnsi" w:cs="Arial"/>
          <w:sz w:val="22"/>
          <w:szCs w:val="22"/>
        </w:rPr>
        <w:t>Ciro</w:t>
      </w:r>
      <w:r w:rsidRPr="00D053EC">
        <w:rPr>
          <w:rFonts w:asciiTheme="minorHAnsi" w:hAnsiTheme="minorHAnsi" w:cs="Arial"/>
          <w:sz w:val="22"/>
          <w:szCs w:val="22"/>
        </w:rPr>
        <w:t>:</w:t>
      </w:r>
    </w:p>
    <w:p w:rsidR="00F73A3D" w:rsidRDefault="000718F7" w:rsidP="00F73A3D">
      <w:pPr>
        <w:spacing w:line="320" w:lineRule="exact"/>
        <w:contextualSpacing/>
        <w:jc w:val="both"/>
        <w:rPr>
          <w:rFonts w:asciiTheme="minorHAnsi" w:hAnsiTheme="minorHAnsi"/>
          <w:sz w:val="22"/>
          <w:szCs w:val="22"/>
        </w:rPr>
      </w:pPr>
      <w:r>
        <w:rPr>
          <w:rFonts w:asciiTheme="minorHAnsi" w:hAnsiTheme="minorHAnsi"/>
          <w:b/>
          <w:sz w:val="22"/>
          <w:szCs w:val="22"/>
        </w:rPr>
        <w:t xml:space="preserve">CIRO </w:t>
      </w:r>
      <w:r w:rsidR="004868BF" w:rsidRPr="007A2174">
        <w:rPr>
          <w:rFonts w:asciiTheme="minorHAnsi" w:hAnsiTheme="minorHAnsi"/>
          <w:b/>
          <w:sz w:val="22"/>
          <w:szCs w:val="22"/>
        </w:rPr>
        <w:t>PEREIRA SCOPEL</w:t>
      </w:r>
    </w:p>
    <w:p w:rsidR="004868BF" w:rsidRDefault="004868BF" w:rsidP="004868BF">
      <w:pPr>
        <w:tabs>
          <w:tab w:val="left" w:pos="2835"/>
        </w:tabs>
        <w:spacing w:line="320" w:lineRule="exact"/>
        <w:jc w:val="both"/>
        <w:rPr>
          <w:rFonts w:asciiTheme="minorHAnsi" w:hAnsiTheme="minorHAnsi" w:cs="Tahoma"/>
          <w:sz w:val="22"/>
          <w:szCs w:val="22"/>
        </w:rPr>
      </w:pPr>
      <w:r w:rsidRPr="0066506C">
        <w:rPr>
          <w:rFonts w:asciiTheme="minorHAnsi" w:hAnsiTheme="minorHAnsi" w:cs="Tahoma"/>
          <w:sz w:val="22"/>
          <w:szCs w:val="22"/>
        </w:rPr>
        <w:t>Rua Estados Unidos, 2.134</w:t>
      </w:r>
    </w:p>
    <w:p w:rsidR="004868BF" w:rsidRDefault="004868BF" w:rsidP="004868BF">
      <w:pPr>
        <w:tabs>
          <w:tab w:val="left" w:pos="2835"/>
        </w:tabs>
        <w:spacing w:line="320" w:lineRule="exact"/>
        <w:jc w:val="both"/>
        <w:rPr>
          <w:rFonts w:asciiTheme="minorHAnsi" w:hAnsiTheme="minorHAnsi"/>
          <w:b/>
          <w:sz w:val="22"/>
          <w:szCs w:val="22"/>
        </w:rPr>
      </w:pPr>
      <w:r w:rsidRPr="0066506C">
        <w:rPr>
          <w:rFonts w:asciiTheme="minorHAnsi" w:hAnsiTheme="minorHAnsi" w:cs="Tahoma"/>
          <w:sz w:val="22"/>
          <w:szCs w:val="22"/>
        </w:rPr>
        <w:t>Jd. América, CEP 01472-002</w:t>
      </w:r>
    </w:p>
    <w:p w:rsidR="004868BF" w:rsidRPr="004868BF" w:rsidRDefault="004868BF" w:rsidP="004868BF">
      <w:pPr>
        <w:tabs>
          <w:tab w:val="left" w:pos="2835"/>
        </w:tabs>
        <w:spacing w:line="320" w:lineRule="exact"/>
        <w:jc w:val="both"/>
        <w:rPr>
          <w:rFonts w:asciiTheme="minorHAnsi" w:hAnsiTheme="minorHAnsi" w:cs="Arial"/>
          <w:bCs/>
          <w:iCs/>
          <w:sz w:val="22"/>
          <w:szCs w:val="22"/>
        </w:rPr>
      </w:pPr>
      <w:r>
        <w:rPr>
          <w:rFonts w:asciiTheme="minorHAnsi" w:hAnsiTheme="minorHAnsi" w:cs="Arial"/>
          <w:bCs/>
          <w:iCs/>
          <w:sz w:val="22"/>
          <w:szCs w:val="22"/>
        </w:rPr>
        <w:t>São Paulo - SP</w:t>
      </w:r>
    </w:p>
    <w:p w:rsidR="004868BF" w:rsidRPr="00450584" w:rsidRDefault="004868BF" w:rsidP="004868BF">
      <w:pPr>
        <w:widowControl w:val="0"/>
        <w:tabs>
          <w:tab w:val="left" w:pos="0"/>
          <w:tab w:val="left" w:pos="720"/>
          <w:tab w:val="left" w:pos="8647"/>
        </w:tabs>
        <w:spacing w:line="320" w:lineRule="exact"/>
        <w:jc w:val="both"/>
        <w:rPr>
          <w:rFonts w:asciiTheme="minorHAnsi" w:hAnsiTheme="minorHAnsi" w:cs="Arial"/>
          <w:sz w:val="22"/>
          <w:szCs w:val="22"/>
        </w:rPr>
      </w:pPr>
      <w:r w:rsidRPr="00450584">
        <w:rPr>
          <w:rFonts w:asciiTheme="minorHAnsi" w:hAnsiTheme="minorHAnsi" w:cs="Arial"/>
          <w:sz w:val="22"/>
          <w:szCs w:val="22"/>
        </w:rPr>
        <w:t xml:space="preserve">Telefone: </w:t>
      </w:r>
      <w:r>
        <w:rPr>
          <w:rFonts w:asciiTheme="minorHAnsi" w:hAnsiTheme="minorHAnsi" w:cs="Arial"/>
          <w:bCs/>
          <w:iCs/>
          <w:sz w:val="22"/>
          <w:szCs w:val="22"/>
        </w:rPr>
        <w:t xml:space="preserve">(11) </w:t>
      </w:r>
      <w:r w:rsidRPr="004A7735">
        <w:rPr>
          <w:rFonts w:asciiTheme="minorHAnsi" w:hAnsiTheme="minorHAnsi"/>
          <w:sz w:val="22"/>
          <w:szCs w:val="22"/>
          <w:highlight w:val="yellow"/>
        </w:rPr>
        <w:t>[●]</w:t>
      </w:r>
    </w:p>
    <w:p w:rsidR="004868BF" w:rsidRPr="00D053EC" w:rsidRDefault="004868BF" w:rsidP="004868BF">
      <w:pPr>
        <w:tabs>
          <w:tab w:val="left" w:pos="1701"/>
        </w:tabs>
        <w:spacing w:line="340" w:lineRule="exact"/>
        <w:contextualSpacing/>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rsidR="00F73A3D" w:rsidRPr="00D053EC" w:rsidRDefault="00F73A3D" w:rsidP="00F73A3D">
      <w:pPr>
        <w:widowControl w:val="0"/>
        <w:spacing w:line="340" w:lineRule="exact"/>
        <w:jc w:val="both"/>
        <w:rPr>
          <w:rFonts w:ascii="Calibri" w:hAnsi="Calibri" w:cs="Arial"/>
          <w:bCs/>
          <w:sz w:val="22"/>
          <w:szCs w:val="22"/>
        </w:rPr>
      </w:pPr>
    </w:p>
    <w:p w:rsidR="00F73A3D" w:rsidRPr="00D053EC" w:rsidRDefault="00F73A3D" w:rsidP="00F73A3D">
      <w:pPr>
        <w:widowControl w:val="0"/>
        <w:spacing w:line="340" w:lineRule="exact"/>
        <w:jc w:val="both"/>
        <w:rPr>
          <w:rFonts w:ascii="Calibri" w:hAnsi="Calibri" w:cs="Arial"/>
          <w:bCs/>
          <w:sz w:val="22"/>
          <w:szCs w:val="22"/>
        </w:rPr>
      </w:pPr>
      <w:r w:rsidRPr="00D053EC">
        <w:rPr>
          <w:rFonts w:ascii="Calibri" w:hAnsi="Calibri" w:cs="Arial"/>
          <w:bCs/>
          <w:sz w:val="22"/>
          <w:szCs w:val="22"/>
        </w:rPr>
        <w:t xml:space="preserve">Se para a Sociedade: </w:t>
      </w:r>
    </w:p>
    <w:p w:rsidR="00F73A3D" w:rsidRPr="00D053EC" w:rsidRDefault="004868BF" w:rsidP="00F73A3D">
      <w:pPr>
        <w:pStyle w:val="PargrafodaLista"/>
        <w:spacing w:line="340" w:lineRule="exact"/>
        <w:ind w:left="0"/>
        <w:rPr>
          <w:rFonts w:asciiTheme="minorHAnsi" w:hAnsiTheme="minorHAnsi"/>
          <w:sz w:val="22"/>
          <w:szCs w:val="22"/>
        </w:rPr>
      </w:pPr>
      <w:r w:rsidRPr="00055720">
        <w:rPr>
          <w:rFonts w:ascii="Calibri" w:hAnsi="Calibri" w:cs="Arial"/>
          <w:b/>
          <w:bCs/>
          <w:sz w:val="22"/>
          <w:szCs w:val="22"/>
        </w:rPr>
        <w:t>SPE JATOBÁ LOTEAMENTO S.A</w:t>
      </w:r>
      <w:r w:rsidRPr="00055720">
        <w:rPr>
          <w:rFonts w:ascii="Calibri" w:hAnsi="Calibri" w:cs="Arial"/>
          <w:bCs/>
          <w:sz w:val="22"/>
          <w:szCs w:val="22"/>
        </w:rPr>
        <w:t>.</w:t>
      </w:r>
    </w:p>
    <w:p w:rsidR="000718F7" w:rsidRDefault="000718F7" w:rsidP="000718F7">
      <w:pPr>
        <w:spacing w:line="340" w:lineRule="exact"/>
        <w:jc w:val="both"/>
        <w:rPr>
          <w:rFonts w:asciiTheme="minorHAnsi" w:hAnsiTheme="minorHAnsi" w:cs="Tahoma"/>
          <w:sz w:val="22"/>
          <w:szCs w:val="22"/>
        </w:rPr>
      </w:pPr>
      <w:r w:rsidRPr="00476395">
        <w:rPr>
          <w:rFonts w:asciiTheme="minorHAnsi" w:hAnsiTheme="minorHAnsi" w:cs="Tahoma"/>
          <w:sz w:val="22"/>
          <w:szCs w:val="22"/>
        </w:rPr>
        <w:lastRenderedPageBreak/>
        <w:t>Rua Sergipe, 96, apto. 03</w:t>
      </w:r>
    </w:p>
    <w:p w:rsidR="000718F7" w:rsidRDefault="000718F7" w:rsidP="000718F7">
      <w:pPr>
        <w:spacing w:line="340" w:lineRule="exact"/>
        <w:jc w:val="both"/>
        <w:rPr>
          <w:rFonts w:asciiTheme="minorHAnsi" w:hAnsiTheme="minorHAnsi"/>
          <w:sz w:val="22"/>
          <w:szCs w:val="22"/>
        </w:rPr>
      </w:pPr>
      <w:r w:rsidRPr="00476395">
        <w:rPr>
          <w:rFonts w:asciiTheme="minorHAnsi" w:hAnsiTheme="minorHAnsi" w:cs="Tahoma"/>
          <w:sz w:val="22"/>
          <w:szCs w:val="22"/>
        </w:rPr>
        <w:t xml:space="preserve">Consolação, CEP </w:t>
      </w:r>
      <w:r w:rsidRPr="00476395">
        <w:rPr>
          <w:rFonts w:asciiTheme="minorHAnsi" w:hAnsiTheme="minorHAnsi"/>
          <w:sz w:val="22"/>
          <w:szCs w:val="22"/>
          <w:highlight w:val="yellow"/>
        </w:rPr>
        <w:t>[●]</w:t>
      </w:r>
      <w:r w:rsidRPr="00476395">
        <w:rPr>
          <w:rFonts w:asciiTheme="minorHAnsi" w:hAnsiTheme="minorHAnsi"/>
          <w:sz w:val="22"/>
          <w:szCs w:val="22"/>
        </w:rPr>
        <w:t xml:space="preserve"> </w:t>
      </w:r>
    </w:p>
    <w:p w:rsidR="00F73A3D" w:rsidRPr="00D053EC" w:rsidRDefault="00F73A3D" w:rsidP="00F73A3D">
      <w:pPr>
        <w:widowControl w:val="0"/>
        <w:tabs>
          <w:tab w:val="left" w:pos="0"/>
          <w:tab w:val="left" w:pos="720"/>
          <w:tab w:val="left" w:pos="8647"/>
        </w:tabs>
        <w:spacing w:line="340" w:lineRule="exact"/>
        <w:jc w:val="both"/>
        <w:rPr>
          <w:rFonts w:asciiTheme="minorHAnsi" w:hAnsiTheme="minorHAnsi" w:cs="Arial"/>
          <w:sz w:val="22"/>
          <w:szCs w:val="22"/>
        </w:rPr>
      </w:pPr>
      <w:r w:rsidRPr="00D76042">
        <w:rPr>
          <w:rFonts w:asciiTheme="minorHAnsi" w:hAnsiTheme="minorHAnsi" w:cs="Arial"/>
          <w:sz w:val="22"/>
          <w:szCs w:val="22"/>
        </w:rPr>
        <w:t xml:space="preserve">At.: </w:t>
      </w:r>
      <w:r w:rsidR="000718F7" w:rsidRPr="000718F7">
        <w:rPr>
          <w:rFonts w:asciiTheme="minorHAnsi" w:hAnsiTheme="minorHAnsi" w:cs="Arial"/>
          <w:sz w:val="22"/>
          <w:szCs w:val="22"/>
        </w:rPr>
        <w:t xml:space="preserve">Everaldo Martins Rocha </w:t>
      </w:r>
      <w:r w:rsidR="000718F7">
        <w:rPr>
          <w:rFonts w:asciiTheme="minorHAnsi" w:hAnsiTheme="minorHAnsi" w:cs="Arial"/>
          <w:sz w:val="22"/>
          <w:szCs w:val="22"/>
        </w:rPr>
        <w:t>/</w:t>
      </w:r>
      <w:r w:rsidR="000718F7" w:rsidRPr="000718F7">
        <w:rPr>
          <w:rFonts w:asciiTheme="minorHAnsi" w:hAnsiTheme="minorHAnsi" w:cs="Arial"/>
          <w:sz w:val="22"/>
          <w:szCs w:val="22"/>
        </w:rPr>
        <w:t xml:space="preserve"> Fernando </w:t>
      </w:r>
      <w:proofErr w:type="spellStart"/>
      <w:r w:rsidR="000718F7" w:rsidRPr="000718F7">
        <w:rPr>
          <w:rFonts w:asciiTheme="minorHAnsi" w:hAnsiTheme="minorHAnsi" w:cs="Arial"/>
          <w:sz w:val="22"/>
          <w:szCs w:val="22"/>
        </w:rPr>
        <w:t>Mattatia</w:t>
      </w:r>
      <w:proofErr w:type="spellEnd"/>
      <w:r w:rsidR="000718F7" w:rsidRPr="000718F7">
        <w:rPr>
          <w:rFonts w:asciiTheme="minorHAnsi" w:hAnsiTheme="minorHAnsi" w:cs="Arial"/>
          <w:sz w:val="22"/>
          <w:szCs w:val="22"/>
        </w:rPr>
        <w:t xml:space="preserve"> Scopel</w:t>
      </w:r>
    </w:p>
    <w:p w:rsidR="00824DDE" w:rsidRPr="00450584" w:rsidRDefault="00F73A3D" w:rsidP="00824DDE">
      <w:pPr>
        <w:widowControl w:val="0"/>
        <w:tabs>
          <w:tab w:val="left" w:pos="0"/>
          <w:tab w:val="left" w:pos="720"/>
          <w:tab w:val="left" w:pos="8647"/>
        </w:tabs>
        <w:spacing w:line="320" w:lineRule="exact"/>
        <w:jc w:val="both"/>
        <w:rPr>
          <w:rFonts w:asciiTheme="minorHAnsi" w:hAnsiTheme="minorHAnsi" w:cs="Arial"/>
          <w:sz w:val="22"/>
          <w:szCs w:val="22"/>
        </w:rPr>
      </w:pPr>
      <w:r w:rsidRPr="00D76042">
        <w:rPr>
          <w:rFonts w:asciiTheme="minorHAnsi" w:hAnsiTheme="minorHAnsi" w:cs="Arial"/>
          <w:sz w:val="22"/>
          <w:szCs w:val="22"/>
        </w:rPr>
        <w:t xml:space="preserve">Telefone: </w:t>
      </w:r>
      <w:r w:rsidR="00824DDE">
        <w:rPr>
          <w:rFonts w:asciiTheme="minorHAnsi" w:hAnsiTheme="minorHAnsi" w:cs="Arial"/>
          <w:bCs/>
          <w:iCs/>
          <w:sz w:val="22"/>
          <w:szCs w:val="22"/>
        </w:rPr>
        <w:t xml:space="preserve">(11) </w:t>
      </w:r>
      <w:r w:rsidR="00824DDE" w:rsidRPr="004A7735">
        <w:rPr>
          <w:rFonts w:asciiTheme="minorHAnsi" w:hAnsiTheme="minorHAnsi"/>
          <w:sz w:val="22"/>
          <w:szCs w:val="22"/>
          <w:highlight w:val="yellow"/>
        </w:rPr>
        <w:t>[●]</w:t>
      </w:r>
    </w:p>
    <w:p w:rsidR="00F73A3D" w:rsidRPr="00D053EC" w:rsidRDefault="00824DDE" w:rsidP="00824DDE">
      <w:pPr>
        <w:widowControl w:val="0"/>
        <w:tabs>
          <w:tab w:val="left" w:pos="0"/>
          <w:tab w:val="left" w:pos="720"/>
          <w:tab w:val="left" w:pos="8647"/>
        </w:tabs>
        <w:spacing w:line="340" w:lineRule="exact"/>
        <w:jc w:val="both"/>
        <w:rPr>
          <w:rFonts w:asciiTheme="minorHAnsi" w:hAnsiTheme="minorHAnsi"/>
          <w:sz w:val="22"/>
          <w:szCs w:val="22"/>
        </w:rPr>
      </w:pPr>
      <w:r w:rsidRPr="00450584">
        <w:rPr>
          <w:rFonts w:asciiTheme="minorHAnsi" w:hAnsiTheme="minorHAnsi" w:cs="Arial"/>
          <w:sz w:val="22"/>
          <w:szCs w:val="22"/>
        </w:rPr>
        <w:t xml:space="preserve">Correio eletrônico: </w:t>
      </w:r>
      <w:r w:rsidRPr="004A7735">
        <w:rPr>
          <w:rFonts w:asciiTheme="minorHAnsi" w:hAnsiTheme="minorHAnsi"/>
          <w:sz w:val="22"/>
          <w:szCs w:val="22"/>
          <w:highlight w:val="yellow"/>
        </w:rPr>
        <w:t>[●]</w:t>
      </w:r>
    </w:p>
    <w:p w:rsidR="00F73A3D" w:rsidRPr="00D053EC" w:rsidRDefault="00F73A3D" w:rsidP="00F73A3D">
      <w:pPr>
        <w:widowControl w:val="0"/>
        <w:spacing w:line="340" w:lineRule="exact"/>
        <w:jc w:val="both"/>
        <w:rPr>
          <w:rFonts w:ascii="Calibri" w:hAnsi="Calibri" w:cs="Arial"/>
          <w:b/>
          <w:bCs/>
          <w:sz w:val="22"/>
          <w:szCs w:val="22"/>
        </w:rPr>
      </w:pPr>
    </w:p>
    <w:p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Se para a Fiduciária:</w:t>
      </w:r>
      <w:bookmarkStart w:id="55" w:name="_Toc166496395"/>
      <w:bookmarkStart w:id="56" w:name="_Toc164740430"/>
      <w:bookmarkStart w:id="57" w:name="_Toc164251720"/>
      <w:bookmarkStart w:id="58" w:name="_Toc162433140"/>
    </w:p>
    <w:bookmarkEnd w:id="55"/>
    <w:bookmarkEnd w:id="56"/>
    <w:bookmarkEnd w:id="57"/>
    <w:bookmarkEnd w:id="58"/>
    <w:p w:rsidR="00B46D9C" w:rsidRPr="00B46D9C" w:rsidRDefault="00B46D9C" w:rsidP="00B46D9C">
      <w:pPr>
        <w:spacing w:line="340" w:lineRule="exact"/>
        <w:contextualSpacing/>
        <w:rPr>
          <w:rFonts w:asciiTheme="minorHAnsi" w:hAnsiTheme="minorHAnsi" w:cs="Tahoma"/>
          <w:b/>
          <w:color w:val="000000"/>
          <w:sz w:val="22"/>
          <w:szCs w:val="22"/>
        </w:rPr>
      </w:pPr>
      <w:r w:rsidRPr="00B46D9C">
        <w:rPr>
          <w:rFonts w:asciiTheme="minorHAnsi" w:hAnsiTheme="minorHAnsi" w:cs="Tahoma"/>
          <w:b/>
          <w:color w:val="000000"/>
          <w:sz w:val="22"/>
          <w:szCs w:val="22"/>
        </w:rPr>
        <w:t>HABITASEC SECURITIZADORA S.A.</w:t>
      </w:r>
    </w:p>
    <w:p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Avenida Brigadeiro Faria Lima, nº 2.894, 5º andar, cj. 52</w:t>
      </w:r>
    </w:p>
    <w:p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 xml:space="preserve">CEP 01451-902, São Paulo - SP </w:t>
      </w:r>
    </w:p>
    <w:p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 xml:space="preserve">At.: Rodrigo Faria Estrada / Gerência de </w:t>
      </w:r>
      <w:proofErr w:type="spellStart"/>
      <w:r w:rsidRPr="00B46D9C">
        <w:rPr>
          <w:rFonts w:asciiTheme="minorHAnsi" w:hAnsiTheme="minorHAnsi" w:cs="Tahoma"/>
          <w:color w:val="000000"/>
          <w:sz w:val="22"/>
          <w:szCs w:val="22"/>
        </w:rPr>
        <w:t>Backoffice</w:t>
      </w:r>
      <w:proofErr w:type="spellEnd"/>
    </w:p>
    <w:p w:rsidR="00B46D9C" w:rsidRPr="00B46D9C" w:rsidRDefault="00B46D9C" w:rsidP="00B46D9C">
      <w:pPr>
        <w:spacing w:line="340" w:lineRule="exact"/>
        <w:contextualSpacing/>
        <w:rPr>
          <w:rFonts w:asciiTheme="minorHAnsi" w:hAnsiTheme="minorHAnsi" w:cs="Tahoma"/>
          <w:color w:val="000000"/>
          <w:sz w:val="22"/>
          <w:szCs w:val="22"/>
        </w:rPr>
      </w:pPr>
      <w:r w:rsidRPr="00B46D9C">
        <w:rPr>
          <w:rFonts w:asciiTheme="minorHAnsi" w:hAnsiTheme="minorHAnsi" w:cs="Tahoma"/>
          <w:color w:val="000000"/>
          <w:sz w:val="22"/>
          <w:szCs w:val="22"/>
        </w:rPr>
        <w:t>Tel.: (11) 3062-6902</w:t>
      </w:r>
    </w:p>
    <w:p w:rsidR="00F73A3D" w:rsidRPr="00B46D9C" w:rsidRDefault="00B46D9C" w:rsidP="00B46D9C">
      <w:pPr>
        <w:spacing w:line="340" w:lineRule="exact"/>
        <w:contextualSpacing/>
        <w:rPr>
          <w:rFonts w:asciiTheme="minorHAnsi" w:hAnsiTheme="minorHAnsi" w:cs="Tahoma"/>
          <w:sz w:val="22"/>
          <w:szCs w:val="22"/>
        </w:rPr>
      </w:pPr>
      <w:r w:rsidRPr="00B46D9C">
        <w:rPr>
          <w:rFonts w:asciiTheme="minorHAnsi" w:hAnsiTheme="minorHAnsi" w:cs="Tahoma"/>
          <w:color w:val="000000"/>
          <w:sz w:val="22"/>
          <w:szCs w:val="22"/>
        </w:rPr>
        <w:t>E-mail: monitoramento@habitasec.com.br e roestrada@habitasec.com.br</w:t>
      </w:r>
    </w:p>
    <w:p w:rsidR="00F73A3D" w:rsidRPr="00D053EC" w:rsidRDefault="00F73A3D" w:rsidP="00F73A3D">
      <w:pPr>
        <w:pStyle w:val="NormalWeb"/>
        <w:spacing w:before="0" w:beforeAutospacing="0" w:after="0" w:afterAutospacing="0" w:line="340" w:lineRule="exact"/>
        <w:rPr>
          <w:rFonts w:asciiTheme="minorHAnsi" w:hAnsiTheme="minorHAnsi" w:cs="Tahoma"/>
          <w:snapToGrid w:val="0"/>
          <w:sz w:val="22"/>
          <w:szCs w:val="22"/>
          <w:lang w:eastAsia="en-US"/>
        </w:rPr>
      </w:pPr>
    </w:p>
    <w:p w:rsidR="00F73A3D" w:rsidRPr="00D053EC" w:rsidRDefault="00F73A3D" w:rsidP="00F73A3D">
      <w:pPr>
        <w:spacing w:line="340" w:lineRule="exact"/>
        <w:jc w:val="both"/>
        <w:rPr>
          <w:rFonts w:asciiTheme="minorHAnsi" w:hAnsiTheme="minorHAnsi" w:cs="Arial"/>
          <w:sz w:val="22"/>
          <w:szCs w:val="22"/>
        </w:rPr>
      </w:pPr>
      <w:r w:rsidRPr="00D053EC">
        <w:rPr>
          <w:rFonts w:asciiTheme="minorHAnsi" w:hAnsiTheme="minorHAnsi" w:cs="Arial"/>
          <w:sz w:val="22"/>
          <w:szCs w:val="22"/>
        </w:rPr>
        <w:t xml:space="preserve">Se para o Agente Fiduciário: </w:t>
      </w:r>
    </w:p>
    <w:p w:rsidR="00B46D9C" w:rsidRPr="00880377" w:rsidRDefault="00B46D9C" w:rsidP="00B46D9C">
      <w:pPr>
        <w:spacing w:line="300" w:lineRule="auto"/>
        <w:contextualSpacing/>
        <w:rPr>
          <w:rFonts w:asciiTheme="minorHAnsi" w:hAnsiTheme="minorHAnsi" w:cs="Tahoma"/>
          <w:b/>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r w:rsidRPr="00DA761D">
        <w:rPr>
          <w:rFonts w:asciiTheme="minorHAnsi" w:hAnsiTheme="minorHAnsi" w:cs="Arial"/>
          <w:sz w:val="22"/>
          <w:szCs w:val="22"/>
        </w:rPr>
        <w:t>,</w:t>
      </w:r>
    </w:p>
    <w:p w:rsidR="00B46D9C" w:rsidRPr="00880377" w:rsidRDefault="00B46D9C" w:rsidP="00B46D9C">
      <w:pPr>
        <w:spacing w:line="300" w:lineRule="auto"/>
        <w:contextualSpacing/>
        <w:rPr>
          <w:rFonts w:asciiTheme="minorHAnsi" w:hAnsiTheme="minorHAnsi" w:cs="Tahoma"/>
          <w:sz w:val="22"/>
          <w:szCs w:val="22"/>
        </w:rPr>
      </w:pPr>
      <w:r w:rsidRPr="0044588E">
        <w:rPr>
          <w:rFonts w:asciiTheme="minorHAnsi" w:hAnsiTheme="minorHAnsi" w:cs="Arial"/>
          <w:sz w:val="22"/>
          <w:szCs w:val="22"/>
        </w:rPr>
        <w:t xml:space="preserve">Rua Sete de </w:t>
      </w:r>
      <w:proofErr w:type="gramStart"/>
      <w:r w:rsidRPr="0044588E">
        <w:rPr>
          <w:rFonts w:asciiTheme="minorHAnsi" w:hAnsiTheme="minorHAnsi" w:cs="Arial"/>
          <w:sz w:val="22"/>
          <w:szCs w:val="22"/>
        </w:rPr>
        <w:t>Setembro</w:t>
      </w:r>
      <w:proofErr w:type="gramEnd"/>
      <w:r w:rsidRPr="0044588E">
        <w:rPr>
          <w:rFonts w:asciiTheme="minorHAnsi" w:hAnsiTheme="minorHAnsi" w:cs="Arial"/>
          <w:sz w:val="22"/>
          <w:szCs w:val="22"/>
        </w:rPr>
        <w:t>, 99, 24º andar</w:t>
      </w:r>
    </w:p>
    <w:p w:rsidR="00B46D9C" w:rsidRPr="00880377" w:rsidRDefault="00B46D9C" w:rsidP="00B46D9C">
      <w:pPr>
        <w:spacing w:line="300" w:lineRule="auto"/>
        <w:contextualSpacing/>
        <w:rPr>
          <w:rFonts w:asciiTheme="minorHAnsi" w:hAnsiTheme="minorHAnsi" w:cs="Tahoma"/>
          <w:sz w:val="22"/>
          <w:szCs w:val="22"/>
        </w:rPr>
      </w:pPr>
      <w:r>
        <w:rPr>
          <w:rFonts w:asciiTheme="minorHAnsi" w:hAnsiTheme="minorHAnsi" w:cs="Tahoma"/>
          <w:sz w:val="22"/>
          <w:szCs w:val="22"/>
        </w:rPr>
        <w:t>Centro</w:t>
      </w:r>
      <w:r w:rsidRPr="00880377">
        <w:rPr>
          <w:rFonts w:asciiTheme="minorHAnsi" w:hAnsiTheme="minorHAnsi" w:cs="Tahoma"/>
          <w:sz w:val="22"/>
          <w:szCs w:val="22"/>
        </w:rPr>
        <w:t xml:space="preserve"> </w:t>
      </w:r>
      <w:r>
        <w:rPr>
          <w:rFonts w:asciiTheme="minorHAnsi" w:hAnsiTheme="minorHAnsi" w:cs="Tahoma"/>
          <w:sz w:val="22"/>
          <w:szCs w:val="22"/>
        </w:rPr>
        <w:t>–</w:t>
      </w:r>
      <w:r w:rsidRPr="00880377">
        <w:rPr>
          <w:rFonts w:asciiTheme="minorHAnsi" w:hAnsiTheme="minorHAnsi" w:cs="Tahoma"/>
          <w:sz w:val="22"/>
          <w:szCs w:val="22"/>
        </w:rPr>
        <w:t xml:space="preserve"> </w:t>
      </w:r>
      <w:r>
        <w:rPr>
          <w:rFonts w:asciiTheme="minorHAnsi" w:hAnsiTheme="minorHAnsi" w:cs="Tahoma"/>
          <w:sz w:val="22"/>
          <w:szCs w:val="22"/>
        </w:rPr>
        <w:t xml:space="preserve">Rio de Janeiro </w:t>
      </w:r>
      <w:r w:rsidRPr="00880377">
        <w:rPr>
          <w:rFonts w:asciiTheme="minorHAnsi" w:hAnsiTheme="minorHAnsi" w:cs="Tahoma"/>
          <w:sz w:val="22"/>
          <w:szCs w:val="22"/>
        </w:rPr>
        <w:t xml:space="preserve">- </w:t>
      </w:r>
      <w:r>
        <w:rPr>
          <w:rFonts w:asciiTheme="minorHAnsi" w:hAnsiTheme="minorHAnsi" w:cs="Tahoma"/>
          <w:sz w:val="22"/>
          <w:szCs w:val="22"/>
        </w:rPr>
        <w:t>RJ</w:t>
      </w:r>
    </w:p>
    <w:p w:rsidR="00B46D9C" w:rsidRPr="00880377" w:rsidRDefault="00B46D9C" w:rsidP="00B46D9C">
      <w:pPr>
        <w:spacing w:line="300" w:lineRule="auto"/>
        <w:contextualSpacing/>
        <w:rPr>
          <w:rFonts w:asciiTheme="minorHAnsi" w:hAnsiTheme="minorHAnsi" w:cs="Tahoma"/>
          <w:sz w:val="22"/>
          <w:szCs w:val="22"/>
        </w:rPr>
      </w:pPr>
      <w:r w:rsidRPr="00880377">
        <w:rPr>
          <w:rFonts w:asciiTheme="minorHAnsi" w:hAnsiTheme="minorHAnsi" w:cs="Tahoma"/>
          <w:sz w:val="22"/>
          <w:szCs w:val="22"/>
        </w:rPr>
        <w:t xml:space="preserve">CEP </w:t>
      </w:r>
      <w:r w:rsidRPr="009841C9">
        <w:rPr>
          <w:rFonts w:asciiTheme="minorHAnsi" w:hAnsiTheme="minorHAnsi" w:cs="Arial"/>
          <w:sz w:val="22"/>
          <w:szCs w:val="22"/>
        </w:rPr>
        <w:t>20050-005</w:t>
      </w:r>
    </w:p>
    <w:p w:rsidR="00B46D9C" w:rsidRPr="00880377" w:rsidRDefault="00B46D9C" w:rsidP="00B46D9C">
      <w:pPr>
        <w:spacing w:line="300" w:lineRule="auto"/>
        <w:contextualSpacing/>
        <w:rPr>
          <w:rFonts w:asciiTheme="minorHAnsi" w:hAnsiTheme="minorHAnsi" w:cs="Tahoma"/>
          <w:sz w:val="22"/>
          <w:szCs w:val="22"/>
        </w:rPr>
      </w:pPr>
      <w:r w:rsidRPr="00880377">
        <w:rPr>
          <w:rFonts w:asciiTheme="minorHAnsi" w:hAnsiTheme="minorHAnsi" w:cs="Tahoma"/>
          <w:sz w:val="22"/>
          <w:szCs w:val="22"/>
        </w:rPr>
        <w:t xml:space="preserve">At.: </w:t>
      </w:r>
      <w:r w:rsidR="00895D12" w:rsidRPr="004A7735">
        <w:rPr>
          <w:rFonts w:asciiTheme="minorHAnsi" w:hAnsiTheme="minorHAnsi"/>
          <w:sz w:val="22"/>
          <w:szCs w:val="22"/>
          <w:highlight w:val="yellow"/>
        </w:rPr>
        <w:t>[●]</w:t>
      </w:r>
    </w:p>
    <w:p w:rsidR="00B46D9C" w:rsidRPr="00880377" w:rsidRDefault="00B46D9C" w:rsidP="00B46D9C">
      <w:pPr>
        <w:spacing w:line="300" w:lineRule="auto"/>
        <w:contextualSpacing/>
        <w:rPr>
          <w:rFonts w:asciiTheme="minorHAnsi" w:hAnsiTheme="minorHAnsi" w:cs="Tahoma"/>
          <w:sz w:val="22"/>
          <w:szCs w:val="22"/>
        </w:rPr>
      </w:pPr>
      <w:r w:rsidRPr="00880377">
        <w:rPr>
          <w:rFonts w:asciiTheme="minorHAnsi" w:hAnsiTheme="minorHAnsi" w:cs="Tahoma"/>
          <w:sz w:val="22"/>
          <w:szCs w:val="22"/>
        </w:rPr>
        <w:t xml:space="preserve">Telefone: </w:t>
      </w:r>
      <w:r w:rsidR="00895D12">
        <w:rPr>
          <w:rFonts w:asciiTheme="minorHAnsi" w:hAnsiTheme="minorHAnsi" w:cs="Tahoma"/>
          <w:sz w:val="22"/>
          <w:szCs w:val="22"/>
        </w:rPr>
        <w:t>(</w:t>
      </w:r>
      <w:r>
        <w:rPr>
          <w:rFonts w:asciiTheme="minorHAnsi" w:hAnsiTheme="minorHAnsi" w:cs="Tahoma"/>
          <w:sz w:val="22"/>
          <w:szCs w:val="22"/>
        </w:rPr>
        <w:t>2</w:t>
      </w:r>
      <w:r w:rsidRPr="00880377">
        <w:rPr>
          <w:rFonts w:asciiTheme="minorHAnsi" w:hAnsiTheme="minorHAnsi" w:cs="Tahoma"/>
          <w:sz w:val="22"/>
          <w:szCs w:val="22"/>
        </w:rPr>
        <w:t>1</w:t>
      </w:r>
      <w:r w:rsidR="00895D12">
        <w:rPr>
          <w:rFonts w:asciiTheme="minorHAnsi" w:hAnsiTheme="minorHAnsi" w:cs="Tahoma"/>
          <w:sz w:val="22"/>
          <w:szCs w:val="22"/>
        </w:rPr>
        <w:t>)</w:t>
      </w:r>
      <w:r w:rsidRPr="00880377">
        <w:rPr>
          <w:rFonts w:asciiTheme="minorHAnsi" w:hAnsiTheme="minorHAnsi" w:cs="Tahoma"/>
          <w:sz w:val="22"/>
          <w:szCs w:val="22"/>
        </w:rPr>
        <w:t xml:space="preserve"> </w:t>
      </w:r>
      <w:r w:rsidRPr="00A750CA">
        <w:rPr>
          <w:rFonts w:asciiTheme="minorHAnsi" w:hAnsiTheme="minorHAnsi" w:cs="Tahoma"/>
          <w:sz w:val="22"/>
          <w:szCs w:val="22"/>
        </w:rPr>
        <w:t>2507-1949</w:t>
      </w:r>
    </w:p>
    <w:p w:rsidR="00F73A3D" w:rsidRPr="00D053EC" w:rsidRDefault="00B46D9C" w:rsidP="00B46D9C">
      <w:pPr>
        <w:pStyle w:val="PargrafodaLista"/>
        <w:spacing w:line="340" w:lineRule="exact"/>
        <w:ind w:left="0"/>
        <w:rPr>
          <w:rFonts w:asciiTheme="minorHAnsi" w:hAnsiTheme="minorHAnsi"/>
          <w:sz w:val="22"/>
          <w:szCs w:val="22"/>
        </w:rPr>
      </w:pPr>
      <w:r w:rsidRPr="00880377">
        <w:rPr>
          <w:rFonts w:asciiTheme="minorHAnsi" w:hAnsiTheme="minorHAnsi" w:cs="Tahoma"/>
          <w:sz w:val="22"/>
          <w:szCs w:val="22"/>
        </w:rPr>
        <w:t xml:space="preserve">Correio eletrônico: </w:t>
      </w:r>
      <w:hyperlink r:id="rId8" w:history="1">
        <w:r w:rsidRPr="00FE4FE6">
          <w:rPr>
            <w:rStyle w:val="Hyperlink"/>
            <w:rFonts w:asciiTheme="minorHAnsi" w:hAnsiTheme="minorHAnsi" w:cs="Tahoma"/>
            <w:sz w:val="22"/>
            <w:szCs w:val="22"/>
          </w:rPr>
          <w:t>fiduciario@simplificpavarini.com.br</w:t>
        </w:r>
      </w:hyperlink>
    </w:p>
    <w:p w:rsidR="00F73A3D" w:rsidRPr="00D053EC" w:rsidRDefault="00F73A3D" w:rsidP="00F73A3D">
      <w:pPr>
        <w:spacing w:line="340" w:lineRule="exact"/>
        <w:jc w:val="both"/>
        <w:rPr>
          <w:rFonts w:asciiTheme="minorHAnsi" w:hAnsiTheme="minorHAnsi" w:cs="Arial"/>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Título Executivo Extrajudicial</w:t>
      </w:r>
      <w:r w:rsidRPr="00D053EC">
        <w:rPr>
          <w:rFonts w:asciiTheme="minorHAnsi" w:hAnsiTheme="minorHAnsi" w:cs="Arial"/>
          <w:sz w:val="22"/>
          <w:szCs w:val="22"/>
        </w:rPr>
        <w:t xml:space="preserve">: </w:t>
      </w:r>
      <w:r w:rsidR="00B46D9C" w:rsidRPr="002D6C5A">
        <w:rPr>
          <w:rFonts w:asciiTheme="minorHAnsi" w:hAnsiTheme="minorHAnsi" w:cs="Tahoma"/>
          <w:sz w:val="22"/>
          <w:szCs w:val="22"/>
        </w:rPr>
        <w:t xml:space="preserve">Para fins de execução dos respectivos Créditos Imobiliários, a CCI, nos termos do artigo </w:t>
      </w:r>
      <w:r w:rsidR="00B46D9C">
        <w:rPr>
          <w:rFonts w:asciiTheme="minorHAnsi" w:hAnsiTheme="minorHAnsi" w:cs="Tahoma"/>
          <w:sz w:val="22"/>
          <w:szCs w:val="22"/>
        </w:rPr>
        <w:t>784</w:t>
      </w:r>
      <w:r w:rsidR="00B46D9C" w:rsidRPr="002D6C5A">
        <w:rPr>
          <w:rFonts w:asciiTheme="minorHAnsi" w:hAnsiTheme="minorHAnsi" w:cs="Tahoma"/>
          <w:sz w:val="22"/>
          <w:szCs w:val="22"/>
        </w:rPr>
        <w:t xml:space="preserve">, inciso </w:t>
      </w:r>
      <w:r w:rsidR="00B46D9C">
        <w:rPr>
          <w:rFonts w:asciiTheme="minorHAnsi" w:hAnsiTheme="minorHAnsi" w:cs="Tahoma"/>
          <w:sz w:val="22"/>
          <w:szCs w:val="22"/>
        </w:rPr>
        <w:t>XII</w:t>
      </w:r>
      <w:r w:rsidR="00B46D9C" w:rsidRPr="002D6C5A">
        <w:rPr>
          <w:rFonts w:asciiTheme="minorHAnsi" w:hAnsiTheme="minorHAnsi" w:cs="Tahoma"/>
          <w:sz w:val="22"/>
          <w:szCs w:val="22"/>
        </w:rPr>
        <w:t xml:space="preserve">, do Código de Processo Civil e </w:t>
      </w:r>
      <w:r w:rsidR="00B46D9C">
        <w:rPr>
          <w:rFonts w:asciiTheme="minorHAnsi" w:hAnsiTheme="minorHAnsi" w:cs="Tahoma"/>
          <w:sz w:val="22"/>
          <w:szCs w:val="22"/>
        </w:rPr>
        <w:t xml:space="preserve">do artigo </w:t>
      </w:r>
      <w:r w:rsidR="00B46D9C" w:rsidRPr="002D6C5A">
        <w:rPr>
          <w:rFonts w:asciiTheme="minorHAnsi" w:hAnsiTheme="minorHAnsi" w:cs="Tahoma"/>
          <w:sz w:val="22"/>
          <w:szCs w:val="22"/>
        </w:rPr>
        <w:t xml:space="preserve">20 da Lei nº 10.931/04, é considerada como título executivo extrajudicial, exigível pelo valor apurado de acordo com as cláusulas e condições pactuadas na </w:t>
      </w:r>
      <w:r w:rsidR="00B46D9C">
        <w:rPr>
          <w:rFonts w:asciiTheme="minorHAnsi" w:hAnsiTheme="minorHAnsi" w:cs="Tahoma"/>
          <w:sz w:val="22"/>
          <w:szCs w:val="22"/>
        </w:rPr>
        <w:t>Escritura de Emissão de Debêntures</w:t>
      </w:r>
      <w:r w:rsidR="00B46D9C" w:rsidRPr="002D6C5A">
        <w:rPr>
          <w:rFonts w:asciiTheme="minorHAnsi" w:hAnsiTheme="minorHAnsi" w:cs="Tahoma"/>
          <w:sz w:val="22"/>
          <w:szCs w:val="22"/>
        </w:rPr>
        <w:t>, ressalvadas as hipóteses em que a lei determine procedimento especial, judicial ou extrajudicial, para a satisfação dos Créditos Imobiliários.</w:t>
      </w:r>
    </w:p>
    <w:p w:rsidR="00F73A3D" w:rsidRPr="00D053EC" w:rsidRDefault="00F73A3D" w:rsidP="00F73A3D">
      <w:pPr>
        <w:spacing w:line="340" w:lineRule="exact"/>
        <w:jc w:val="both"/>
        <w:rPr>
          <w:rFonts w:asciiTheme="minorHAnsi" w:hAnsiTheme="minorHAnsi" w:cs="Arial"/>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bCs/>
          <w:sz w:val="22"/>
          <w:szCs w:val="22"/>
        </w:rPr>
        <w:t xml:space="preserve"> </w:t>
      </w:r>
      <w:r w:rsidRPr="00D053EC">
        <w:rPr>
          <w:rFonts w:asciiTheme="minorHAnsi" w:hAnsiTheme="minorHAnsi" w:cs="Arial"/>
          <w:sz w:val="22"/>
          <w:szCs w:val="22"/>
          <w:u w:val="single"/>
        </w:rPr>
        <w:t>Execução Específica</w:t>
      </w:r>
      <w:r w:rsidRPr="00D053EC">
        <w:rPr>
          <w:rFonts w:asciiTheme="minorHAnsi" w:hAnsiTheme="minorHAnsi" w:cs="Arial"/>
          <w:sz w:val="22"/>
          <w:szCs w:val="22"/>
        </w:rPr>
        <w:t>: A Fiduciária poderá, a seu critério exclusivo, requerer a execução específica das obrigações aqui assumidas pel</w:t>
      </w:r>
      <w:r>
        <w:rPr>
          <w:rFonts w:asciiTheme="minorHAnsi" w:hAnsiTheme="minorHAnsi" w:cs="Arial"/>
          <w:sz w:val="22"/>
          <w:szCs w:val="22"/>
        </w:rPr>
        <w:t>os</w:t>
      </w:r>
      <w:r w:rsidRPr="00D053EC">
        <w:rPr>
          <w:rFonts w:asciiTheme="minorHAnsi" w:hAnsiTheme="minorHAnsi" w:cs="Arial"/>
          <w:sz w:val="22"/>
          <w:szCs w:val="22"/>
        </w:rPr>
        <w:t xml:space="preserve"> Fiduciante</w:t>
      </w:r>
      <w:r>
        <w:rPr>
          <w:rFonts w:asciiTheme="minorHAnsi" w:hAnsiTheme="minorHAnsi" w:cs="Arial"/>
          <w:sz w:val="22"/>
          <w:szCs w:val="22"/>
        </w:rPr>
        <w:t>s</w:t>
      </w:r>
      <w:r w:rsidRPr="00D053EC">
        <w:rPr>
          <w:rFonts w:asciiTheme="minorHAnsi" w:hAnsiTheme="minorHAnsi" w:cs="Arial"/>
          <w:sz w:val="22"/>
          <w:szCs w:val="22"/>
        </w:rPr>
        <w:t>, conforme estabelecem os artigos 497, 806, 815 e seguintes do Código de Processo Civil.</w:t>
      </w:r>
    </w:p>
    <w:p w:rsidR="00F73A3D" w:rsidRPr="00D053EC" w:rsidRDefault="00F73A3D" w:rsidP="00F73A3D">
      <w:pPr>
        <w:spacing w:line="340" w:lineRule="exact"/>
        <w:jc w:val="both"/>
        <w:rPr>
          <w:rFonts w:asciiTheme="minorHAnsi" w:hAnsiTheme="minorHAnsi" w:cs="Arial"/>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Validade, Legalidade e Exequibilidade</w:t>
      </w:r>
      <w:r w:rsidRPr="00D053EC">
        <w:rPr>
          <w:rFonts w:asciiTheme="minorHAnsi" w:hAnsiTheme="minorHAnsi" w:cs="Arial"/>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rsidR="00F73A3D" w:rsidRPr="00D053EC" w:rsidRDefault="00F73A3D" w:rsidP="00F73A3D">
      <w:pPr>
        <w:spacing w:line="340" w:lineRule="exact"/>
        <w:jc w:val="both"/>
        <w:rPr>
          <w:rFonts w:asciiTheme="minorHAnsi" w:hAnsiTheme="minorHAnsi" w:cs="Arial"/>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lastRenderedPageBreak/>
        <w:t>Sucessão</w:t>
      </w:r>
      <w:r w:rsidRPr="00D053EC">
        <w:rPr>
          <w:rFonts w:asciiTheme="minorHAnsi" w:hAnsiTheme="minorHAnsi" w:cs="Arial"/>
          <w:sz w:val="22"/>
          <w:szCs w:val="22"/>
        </w:rPr>
        <w:t>: O presente Contrato é celebrado em caráter irrevogável e irretratável e suas disposições obrigam as Partes e seus sucessores ou cessionários a qualquer título.</w:t>
      </w:r>
    </w:p>
    <w:p w:rsidR="00F73A3D" w:rsidRPr="000A2FA4" w:rsidRDefault="00F73A3D" w:rsidP="00F73A3D">
      <w:pPr>
        <w:spacing w:line="340" w:lineRule="exact"/>
        <w:jc w:val="both"/>
        <w:rPr>
          <w:rFonts w:asciiTheme="minorHAnsi" w:hAnsiTheme="minorHAnsi" w:cs="Arial"/>
          <w:sz w:val="22"/>
          <w:szCs w:val="22"/>
        </w:rPr>
      </w:pPr>
    </w:p>
    <w:p w:rsidR="00F73A3D" w:rsidRPr="00D93AF9" w:rsidRDefault="00F73A3D" w:rsidP="00D93AF9">
      <w:pPr>
        <w:spacing w:line="360" w:lineRule="auto"/>
        <w:jc w:val="both"/>
        <w:rPr>
          <w:rFonts w:asciiTheme="minorHAnsi" w:hAnsiTheme="minorHAnsi"/>
          <w:sz w:val="22"/>
          <w:szCs w:val="22"/>
        </w:rPr>
      </w:pPr>
      <w:r w:rsidRPr="00D053EC">
        <w:rPr>
          <w:rFonts w:asciiTheme="minorHAnsi" w:hAnsiTheme="minorHAnsi" w:cs="Arial"/>
          <w:sz w:val="22"/>
          <w:szCs w:val="22"/>
          <w:u w:val="single"/>
        </w:rPr>
        <w:t>Aditamentos</w:t>
      </w:r>
      <w:r w:rsidRPr="00D053EC">
        <w:rPr>
          <w:rFonts w:asciiTheme="minorHAnsi" w:hAnsiTheme="minorHAnsi" w:cs="Arial"/>
          <w:sz w:val="22"/>
          <w:szCs w:val="22"/>
        </w:rPr>
        <w:t xml:space="preserve">: </w:t>
      </w:r>
      <w:r w:rsidR="00D93AF9">
        <w:rPr>
          <w:rFonts w:asciiTheme="minorHAnsi" w:hAnsiTheme="minorHAnsi" w:cs="Tahoma"/>
          <w:sz w:val="22"/>
          <w:szCs w:val="22"/>
        </w:rPr>
        <w:t>Q</w:t>
      </w:r>
      <w:r w:rsidR="00D93AF9" w:rsidRPr="00B02858">
        <w:rPr>
          <w:rFonts w:asciiTheme="minorHAnsi" w:hAnsiTheme="minorHAnsi"/>
          <w:sz w:val="22"/>
          <w:szCs w:val="22"/>
        </w:rPr>
        <w:t>ualquer alteração desta Escritura de Emissão de CCI após a emissão</w:t>
      </w:r>
      <w:r w:rsidR="00D93AF9">
        <w:rPr>
          <w:rFonts w:asciiTheme="minorHAnsi" w:hAnsiTheme="minorHAnsi"/>
          <w:sz w:val="22"/>
          <w:szCs w:val="22"/>
        </w:rPr>
        <w:t xml:space="preserve"> </w:t>
      </w:r>
      <w:r w:rsidR="00D93AF9" w:rsidRPr="00B02858">
        <w:rPr>
          <w:rFonts w:asciiTheme="minorHAnsi" w:hAnsiTheme="minorHAnsi"/>
          <w:sz w:val="22"/>
          <w:szCs w:val="22"/>
        </w:rPr>
        <w:t>dos CRI</w:t>
      </w:r>
      <w:r w:rsidR="00D93AF9">
        <w:rPr>
          <w:rFonts w:asciiTheme="minorHAnsi" w:hAnsiTheme="minorHAnsi"/>
          <w:sz w:val="22"/>
          <w:szCs w:val="22"/>
        </w:rPr>
        <w:t xml:space="preserve"> </w:t>
      </w:r>
      <w:r w:rsidR="00D93AF9" w:rsidRPr="00B02858">
        <w:rPr>
          <w:rFonts w:asciiTheme="minorHAnsi" w:hAnsiTheme="minorHAnsi"/>
          <w:sz w:val="22"/>
          <w:szCs w:val="22"/>
        </w:rPr>
        <w:t>dependerá de prévia aprovação dos titulares dos CRI reunidos em Assembleia de Titulares de CRI,</w:t>
      </w:r>
      <w:r w:rsidR="00D93AF9">
        <w:rPr>
          <w:rFonts w:asciiTheme="minorHAnsi" w:hAnsiTheme="minorHAnsi"/>
          <w:sz w:val="22"/>
          <w:szCs w:val="22"/>
        </w:rPr>
        <w:t xml:space="preserve"> </w:t>
      </w:r>
      <w:r w:rsidR="00D93AF9" w:rsidRPr="00B02858">
        <w:rPr>
          <w:rFonts w:asciiTheme="minorHAnsi" w:hAnsiTheme="minorHAnsi"/>
          <w:sz w:val="22"/>
          <w:szCs w:val="22"/>
        </w:rPr>
        <w:t xml:space="preserve">sendo certo, todavia, que </w:t>
      </w:r>
      <w:proofErr w:type="spellStart"/>
      <w:r w:rsidR="00D93AF9" w:rsidRPr="00B02858">
        <w:rPr>
          <w:rFonts w:asciiTheme="minorHAnsi" w:hAnsiTheme="minorHAnsi"/>
          <w:sz w:val="22"/>
          <w:szCs w:val="22"/>
        </w:rPr>
        <w:t>esta</w:t>
      </w:r>
      <w:proofErr w:type="spellEnd"/>
      <w:r w:rsidR="00D93AF9" w:rsidRPr="00B02858">
        <w:rPr>
          <w:rFonts w:asciiTheme="minorHAnsi" w:hAnsiTheme="minorHAnsi"/>
          <w:sz w:val="22"/>
          <w:szCs w:val="22"/>
        </w:rPr>
        <w:t xml:space="preserve"> Escritura de Emissão de CCI poderá ser alterada, independentemente de</w:t>
      </w:r>
      <w:r w:rsidR="00D93AF9">
        <w:rPr>
          <w:rFonts w:asciiTheme="minorHAnsi" w:hAnsiTheme="minorHAnsi"/>
          <w:sz w:val="22"/>
          <w:szCs w:val="22"/>
        </w:rPr>
        <w:t xml:space="preserve"> </w:t>
      </w:r>
      <w:r w:rsidR="00D93AF9" w:rsidRPr="00B02858">
        <w:rPr>
          <w:rFonts w:asciiTheme="minorHAnsi" w:hAnsiTheme="minorHAnsi"/>
          <w:sz w:val="22"/>
          <w:szCs w:val="22"/>
        </w:rPr>
        <w:t>Assembleia de Titulares de CRI: (i) quando tal alteração decorrer exclusivamente da necessidade de</w:t>
      </w:r>
      <w:r w:rsidR="00D93AF9">
        <w:rPr>
          <w:rFonts w:asciiTheme="minorHAnsi" w:hAnsiTheme="minorHAnsi"/>
          <w:sz w:val="22"/>
          <w:szCs w:val="22"/>
        </w:rPr>
        <w:t xml:space="preserve"> </w:t>
      </w:r>
      <w:r w:rsidR="00D93AF9" w:rsidRPr="00B02858">
        <w:rPr>
          <w:rFonts w:asciiTheme="minorHAnsi" w:hAnsiTheme="minorHAnsi"/>
          <w:sz w:val="22"/>
          <w:szCs w:val="22"/>
        </w:rPr>
        <w:t>atendimento a exigências de adequação a normas legais, regulamentares ou exigências da CVM, B3 Associação Brasileira das Entidades dos Mercados Financeiros e de Capitais - ANBIMA e/ou demais</w:t>
      </w:r>
      <w:r w:rsidR="00D93AF9">
        <w:rPr>
          <w:rFonts w:asciiTheme="minorHAnsi" w:hAnsiTheme="minorHAnsi"/>
          <w:sz w:val="22"/>
          <w:szCs w:val="22"/>
        </w:rPr>
        <w:t xml:space="preserve"> </w:t>
      </w:r>
      <w:r w:rsidR="00D93AF9" w:rsidRPr="00B02858">
        <w:rPr>
          <w:rFonts w:asciiTheme="minorHAnsi" w:hAnsiTheme="minorHAnsi"/>
          <w:sz w:val="22"/>
          <w:szCs w:val="22"/>
        </w:rPr>
        <w:t>reguladores; (ii) quando verificado erro material, seja ele um erro grosseiro, de digitação ou aritmético; ou</w:t>
      </w:r>
      <w:r w:rsidR="00D93AF9">
        <w:rPr>
          <w:rFonts w:asciiTheme="minorHAnsi" w:hAnsiTheme="minorHAnsi"/>
          <w:sz w:val="22"/>
          <w:szCs w:val="22"/>
        </w:rPr>
        <w:t xml:space="preserve"> </w:t>
      </w:r>
      <w:r w:rsidR="00D93AF9" w:rsidRPr="00B02858">
        <w:rPr>
          <w:rFonts w:asciiTheme="minorHAnsi" w:hAnsiTheme="minorHAnsi"/>
          <w:sz w:val="22"/>
          <w:szCs w:val="22"/>
        </w:rPr>
        <w:t>(iii) em virtude da atualização dos dados cadastrais da Emissora e/ou da Instituição Custodiante, tais como</w:t>
      </w:r>
      <w:r w:rsidR="00D93AF9">
        <w:rPr>
          <w:rFonts w:asciiTheme="minorHAnsi" w:hAnsiTheme="minorHAnsi"/>
          <w:sz w:val="22"/>
          <w:szCs w:val="22"/>
        </w:rPr>
        <w:t xml:space="preserve"> </w:t>
      </w:r>
      <w:r w:rsidR="00D93AF9" w:rsidRPr="00B02858">
        <w:rPr>
          <w:rFonts w:asciiTheme="minorHAnsi" w:hAnsiTheme="minorHAnsi"/>
          <w:sz w:val="22"/>
          <w:szCs w:val="22"/>
        </w:rPr>
        <w:t>alteração na razão social, endereço e telefone, entre outros, desde que não haja qualquer custo ou despesa</w:t>
      </w:r>
      <w:r w:rsidR="00D93AF9">
        <w:rPr>
          <w:rFonts w:asciiTheme="minorHAnsi" w:hAnsiTheme="minorHAnsi"/>
          <w:sz w:val="22"/>
          <w:szCs w:val="22"/>
        </w:rPr>
        <w:t xml:space="preserve"> </w:t>
      </w:r>
      <w:r w:rsidR="00D93AF9" w:rsidRPr="00B02858">
        <w:rPr>
          <w:rFonts w:asciiTheme="minorHAnsi" w:hAnsiTheme="minorHAnsi"/>
          <w:sz w:val="22"/>
          <w:szCs w:val="22"/>
        </w:rPr>
        <w:t>adicional para os titulares dos CRI</w:t>
      </w:r>
      <w:r w:rsidR="00D93AF9">
        <w:rPr>
          <w:rFonts w:asciiTheme="minorHAnsi" w:hAnsiTheme="minorHAnsi"/>
          <w:sz w:val="22"/>
          <w:szCs w:val="22"/>
        </w:rPr>
        <w:t>.</w:t>
      </w:r>
    </w:p>
    <w:p w:rsidR="00F73A3D" w:rsidRPr="00D053EC" w:rsidRDefault="00F73A3D" w:rsidP="00F73A3D">
      <w:pPr>
        <w:spacing w:line="340" w:lineRule="exact"/>
        <w:jc w:val="both"/>
        <w:rPr>
          <w:rFonts w:asciiTheme="minorHAnsi" w:hAnsiTheme="minorHAnsi" w:cs="Arial"/>
          <w:sz w:val="22"/>
          <w:szCs w:val="22"/>
        </w:rPr>
      </w:pPr>
    </w:p>
    <w:p w:rsidR="00F73A3D" w:rsidRPr="00D053EC" w:rsidRDefault="00F73A3D" w:rsidP="00F73A3D">
      <w:pPr>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cs="Arial"/>
          <w:sz w:val="22"/>
          <w:szCs w:val="22"/>
          <w:u w:val="single"/>
        </w:rPr>
        <w:t>Dias Úteis</w:t>
      </w:r>
      <w:r w:rsidRPr="00D053EC">
        <w:rPr>
          <w:rFonts w:asciiTheme="minorHAnsi" w:hAnsiTheme="minorHAnsi" w:cs="Arial"/>
          <w:sz w:val="22"/>
          <w:szCs w:val="22"/>
        </w:rPr>
        <w:t>: Para fins deste Contrato, “Dia Útil” significa de segunda a sexta-feira, exceto feriados declarados nacionais e dias em que, por qualquer motivo, não haja expediente bancário ou não funcione o mercado financeiro na Cidade de São Paulo, Estado de São Paulo.</w:t>
      </w:r>
    </w:p>
    <w:p w:rsidR="00F73A3D" w:rsidRPr="00D053EC" w:rsidRDefault="00F73A3D" w:rsidP="00F73A3D">
      <w:pPr>
        <w:spacing w:line="340" w:lineRule="exact"/>
        <w:jc w:val="both"/>
        <w:rPr>
          <w:rFonts w:asciiTheme="minorHAnsi" w:hAnsiTheme="minorHAnsi" w:cs="Arial"/>
          <w:sz w:val="22"/>
          <w:szCs w:val="22"/>
        </w:rPr>
      </w:pPr>
    </w:p>
    <w:p w:rsidR="00F73A3D" w:rsidRPr="00D053EC" w:rsidRDefault="00F73A3D" w:rsidP="00F73A3D">
      <w:pPr>
        <w:keepNext/>
        <w:numPr>
          <w:ilvl w:val="1"/>
          <w:numId w:val="4"/>
        </w:numPr>
        <w:spacing w:line="340" w:lineRule="exact"/>
        <w:ind w:left="0" w:firstLine="0"/>
        <w:jc w:val="both"/>
        <w:rPr>
          <w:rFonts w:asciiTheme="minorHAnsi" w:hAnsiTheme="minorHAnsi" w:cs="Arial"/>
          <w:sz w:val="22"/>
          <w:szCs w:val="22"/>
        </w:rPr>
      </w:pPr>
      <w:r w:rsidRPr="00D053EC">
        <w:rPr>
          <w:rFonts w:asciiTheme="minorHAnsi" w:hAnsiTheme="minorHAnsi"/>
          <w:sz w:val="22"/>
          <w:szCs w:val="22"/>
          <w:u w:val="single"/>
        </w:rPr>
        <w:t>Definições</w:t>
      </w:r>
      <w:r w:rsidRPr="00D053EC">
        <w:rPr>
          <w:rFonts w:asciiTheme="minorHAnsi" w:hAnsiTheme="minorHAnsi"/>
          <w:sz w:val="22"/>
          <w:szCs w:val="22"/>
        </w:rPr>
        <w:t>. Os termos em letras maiúsculas ou com iniciais maiúsculas empregados e que não estejam de outra forma definidos neste Contrato são aqui utilizados com o mesmo significado atribuído a tais termos na Escritura de Emissão de Debêntures. Todos os termos no singular definidos neste instrumento deverão ter os mesmos significados quando empregados no plural e vice-versa.</w:t>
      </w:r>
    </w:p>
    <w:p w:rsidR="00F73A3D" w:rsidRPr="00D053EC" w:rsidRDefault="00F73A3D" w:rsidP="00F73A3D">
      <w:pPr>
        <w:spacing w:line="340" w:lineRule="exact"/>
        <w:jc w:val="both"/>
        <w:rPr>
          <w:rFonts w:asciiTheme="minorHAnsi" w:hAnsiTheme="minorHAnsi"/>
          <w:sz w:val="22"/>
          <w:szCs w:val="22"/>
        </w:rPr>
      </w:pPr>
      <w:bookmarkStart w:id="59" w:name="_Toc510869666"/>
    </w:p>
    <w:p w:rsidR="00AE565F" w:rsidRDefault="00F73A3D" w:rsidP="00AE565F">
      <w:pPr>
        <w:numPr>
          <w:ilvl w:val="1"/>
          <w:numId w:val="4"/>
        </w:numPr>
        <w:spacing w:line="340" w:lineRule="exact"/>
        <w:ind w:left="0" w:firstLine="0"/>
        <w:jc w:val="both"/>
        <w:rPr>
          <w:rFonts w:asciiTheme="minorHAnsi" w:hAnsiTheme="minorHAnsi"/>
          <w:sz w:val="22"/>
          <w:szCs w:val="22"/>
        </w:rPr>
      </w:pPr>
      <w:r w:rsidRPr="00D053EC">
        <w:rPr>
          <w:rFonts w:asciiTheme="minorHAnsi" w:hAnsiTheme="minorHAnsi" w:cs="Arial"/>
          <w:sz w:val="22"/>
          <w:szCs w:val="22"/>
          <w:u w:val="single"/>
        </w:rPr>
        <w:t>Legislação Aplicável</w:t>
      </w:r>
      <w:r w:rsidRPr="00D053EC">
        <w:rPr>
          <w:rFonts w:asciiTheme="minorHAnsi" w:hAnsiTheme="minorHAnsi" w:cs="Arial"/>
          <w:sz w:val="22"/>
          <w:szCs w:val="22"/>
        </w:rPr>
        <w:t xml:space="preserve">: </w:t>
      </w:r>
      <w:r w:rsidR="00F8709B" w:rsidRPr="002D6C5A">
        <w:rPr>
          <w:rFonts w:asciiTheme="minorHAnsi" w:hAnsiTheme="minorHAnsi"/>
          <w:sz w:val="22"/>
          <w:szCs w:val="22"/>
        </w:rPr>
        <w:t>Os termos e condições dest</w:t>
      </w:r>
      <w:r w:rsidR="00895D12">
        <w:rPr>
          <w:rFonts w:asciiTheme="minorHAnsi" w:hAnsiTheme="minorHAnsi"/>
          <w:sz w:val="22"/>
          <w:szCs w:val="22"/>
        </w:rPr>
        <w:t>e</w:t>
      </w:r>
      <w:r w:rsidR="00F8709B" w:rsidRPr="002D6C5A">
        <w:rPr>
          <w:rFonts w:asciiTheme="minorHAnsi" w:hAnsiTheme="minorHAnsi"/>
          <w:sz w:val="22"/>
          <w:szCs w:val="22"/>
        </w:rPr>
        <w:t xml:space="preserve"> </w:t>
      </w:r>
      <w:r w:rsidR="00895D12" w:rsidRPr="00D053EC">
        <w:rPr>
          <w:rFonts w:asciiTheme="minorHAnsi" w:hAnsiTheme="minorHAnsi"/>
          <w:sz w:val="22"/>
          <w:szCs w:val="22"/>
        </w:rPr>
        <w:t>Contrato</w:t>
      </w:r>
      <w:r w:rsidR="00895D12" w:rsidRPr="002D6C5A">
        <w:rPr>
          <w:rFonts w:asciiTheme="minorHAnsi" w:hAnsiTheme="minorHAnsi"/>
          <w:sz w:val="22"/>
          <w:szCs w:val="22"/>
        </w:rPr>
        <w:t xml:space="preserve"> </w:t>
      </w:r>
      <w:r w:rsidR="00F8709B" w:rsidRPr="002D6C5A">
        <w:rPr>
          <w:rFonts w:asciiTheme="minorHAnsi" w:hAnsiTheme="minorHAnsi"/>
          <w:sz w:val="22"/>
          <w:szCs w:val="22"/>
        </w:rPr>
        <w:t>devem ser interpretados de acordo com a legislação vigente na República Federativa do Brasil.</w:t>
      </w:r>
    </w:p>
    <w:p w:rsidR="00AE565F" w:rsidRDefault="00AE565F" w:rsidP="00AE565F">
      <w:pPr>
        <w:pStyle w:val="PargrafodaLista"/>
        <w:rPr>
          <w:rFonts w:asciiTheme="minorHAnsi" w:hAnsiTheme="minorHAnsi" w:cs="Arial"/>
          <w:sz w:val="22"/>
          <w:szCs w:val="22"/>
          <w:u w:val="single"/>
        </w:rPr>
      </w:pPr>
    </w:p>
    <w:p w:rsidR="00AE565F" w:rsidRDefault="00895D12" w:rsidP="00AE565F">
      <w:pPr>
        <w:numPr>
          <w:ilvl w:val="1"/>
          <w:numId w:val="4"/>
        </w:numPr>
        <w:spacing w:line="360" w:lineRule="auto"/>
        <w:ind w:left="0" w:firstLine="0"/>
        <w:jc w:val="both"/>
        <w:rPr>
          <w:rFonts w:asciiTheme="minorHAnsi" w:hAnsiTheme="minorHAnsi"/>
          <w:sz w:val="22"/>
          <w:szCs w:val="22"/>
        </w:rPr>
      </w:pPr>
      <w:r w:rsidRPr="00AE565F">
        <w:rPr>
          <w:rFonts w:asciiTheme="minorHAnsi" w:hAnsiTheme="minorHAnsi" w:cs="Arial"/>
          <w:sz w:val="22"/>
          <w:szCs w:val="22"/>
          <w:u w:val="single"/>
        </w:rPr>
        <w:t>Arbitragem</w:t>
      </w:r>
      <w:r w:rsidR="00F73A3D" w:rsidRPr="00AE565F">
        <w:rPr>
          <w:rFonts w:asciiTheme="minorHAnsi" w:hAnsiTheme="minorHAnsi" w:cs="Arial"/>
          <w:sz w:val="22"/>
          <w:szCs w:val="22"/>
        </w:rPr>
        <w:t xml:space="preserve">. </w:t>
      </w:r>
      <w:r w:rsidR="00AE565F" w:rsidRPr="00AE565F">
        <w:rPr>
          <w:rFonts w:asciiTheme="minorHAnsi" w:hAnsiTheme="minorHAnsi" w:cs="Arial"/>
          <w:sz w:val="22"/>
          <w:szCs w:val="22"/>
        </w:rPr>
        <w:t xml:space="preserve">As partes desde já convencionam que quaisquer dúvidas ou controvérsias oriundas </w:t>
      </w:r>
      <w:r w:rsidR="00AE565F" w:rsidRPr="00AE565F">
        <w:rPr>
          <w:rFonts w:asciiTheme="minorHAnsi" w:hAnsiTheme="minorHAnsi" w:cs="Tahoma"/>
          <w:color w:val="000000"/>
          <w:sz w:val="22"/>
          <w:szCs w:val="22"/>
        </w:rPr>
        <w:t xml:space="preserve">deste </w:t>
      </w:r>
      <w:r w:rsidR="00AE565F" w:rsidRPr="00AE565F">
        <w:rPr>
          <w:rFonts w:asciiTheme="minorHAnsi" w:hAnsiTheme="minorHAnsi"/>
          <w:sz w:val="22"/>
          <w:szCs w:val="22"/>
        </w:rPr>
        <w:t xml:space="preserve">Contrato serão obrigatória, exclusiva e definitivamente resolvidas por meio de arbitragem, a ser </w:t>
      </w:r>
      <w:r w:rsidR="00AE565F" w:rsidRPr="00AE565F">
        <w:rPr>
          <w:rFonts w:asciiTheme="minorHAnsi" w:hAnsiTheme="minorHAnsi"/>
          <w:noProof/>
          <w:color w:val="000000"/>
          <w:sz w:val="22"/>
          <w:szCs w:val="22"/>
        </w:rPr>
        <w:t>instituída</w:t>
      </w:r>
      <w:r w:rsidR="00AE565F" w:rsidRPr="00AE565F">
        <w:rPr>
          <w:rFonts w:asciiTheme="minorHAnsi" w:hAnsiTheme="minorHAnsi"/>
          <w:sz w:val="22"/>
          <w:szCs w:val="22"/>
        </w:rPr>
        <w:t xml:space="preserve"> e processada de acordo com o Regulamento da Câmara de Conciliação, Mediação e Arbitragem </w:t>
      </w:r>
      <w:proofErr w:type="spellStart"/>
      <w:r w:rsidR="00AE565F" w:rsidRPr="00AE565F">
        <w:rPr>
          <w:rFonts w:asciiTheme="minorHAnsi" w:hAnsiTheme="minorHAnsi"/>
          <w:sz w:val="22"/>
          <w:szCs w:val="22"/>
        </w:rPr>
        <w:t>Ciesp</w:t>
      </w:r>
      <w:proofErr w:type="spellEnd"/>
      <w:r w:rsidR="00AE565F" w:rsidRPr="00AE565F">
        <w:rPr>
          <w:rFonts w:asciiTheme="minorHAnsi" w:hAnsiTheme="minorHAnsi"/>
          <w:sz w:val="22"/>
          <w:szCs w:val="22"/>
        </w:rPr>
        <w:t>/Fiesp por três árbitros, indicados de acordo com citado Regulamento ("</w:t>
      </w:r>
      <w:r w:rsidR="00AE565F" w:rsidRPr="00AE565F">
        <w:rPr>
          <w:rFonts w:asciiTheme="minorHAnsi" w:hAnsiTheme="minorHAnsi"/>
          <w:sz w:val="22"/>
          <w:szCs w:val="22"/>
          <w:u w:val="single"/>
        </w:rPr>
        <w:t>Câmara</w:t>
      </w:r>
      <w:r w:rsidR="00AE565F" w:rsidRPr="00AE565F">
        <w:rPr>
          <w:rFonts w:asciiTheme="minorHAnsi" w:hAnsiTheme="minorHAnsi"/>
          <w:sz w:val="22"/>
          <w:szCs w:val="22"/>
        </w:rPr>
        <w:t xml:space="preserve">"). A administração e o correto desenvolvimento do procedimento arbitral </w:t>
      </w:r>
      <w:proofErr w:type="gramStart"/>
      <w:r w:rsidR="00AE565F" w:rsidRPr="00AE565F">
        <w:rPr>
          <w:rFonts w:asciiTheme="minorHAnsi" w:hAnsiTheme="minorHAnsi"/>
          <w:sz w:val="22"/>
          <w:szCs w:val="22"/>
        </w:rPr>
        <w:t>caberá</w:t>
      </w:r>
      <w:proofErr w:type="gramEnd"/>
      <w:r w:rsidR="00AE565F" w:rsidRPr="00AE565F">
        <w:rPr>
          <w:rFonts w:asciiTheme="minorHAnsi" w:hAnsiTheme="minorHAnsi"/>
          <w:sz w:val="22"/>
          <w:szCs w:val="22"/>
        </w:rPr>
        <w:t xml:space="preserve"> à Câmara. O procedimento arbitral terá: (i) lugar na Cidade de São Paulo, local onde deverá ser proferida a sentença arbitral; (</w:t>
      </w:r>
      <w:proofErr w:type="spellStart"/>
      <w:r w:rsidR="00AE565F" w:rsidRPr="00AE565F">
        <w:rPr>
          <w:rFonts w:asciiTheme="minorHAnsi" w:hAnsiTheme="minorHAnsi"/>
          <w:sz w:val="22"/>
          <w:szCs w:val="22"/>
        </w:rPr>
        <w:t>ii</w:t>
      </w:r>
      <w:proofErr w:type="spellEnd"/>
      <w:r w:rsidR="00AE565F" w:rsidRPr="00AE565F">
        <w:rPr>
          <w:rFonts w:asciiTheme="minorHAnsi" w:hAnsiTheme="minorHAnsi"/>
          <w:sz w:val="22"/>
          <w:szCs w:val="22"/>
        </w:rPr>
        <w:t>) como idioma oficial o Português; e (</w:t>
      </w:r>
      <w:proofErr w:type="spellStart"/>
      <w:r w:rsidR="00AE565F" w:rsidRPr="00AE565F">
        <w:rPr>
          <w:rFonts w:asciiTheme="minorHAnsi" w:hAnsiTheme="minorHAnsi"/>
          <w:sz w:val="22"/>
          <w:szCs w:val="22"/>
        </w:rPr>
        <w:t>iii</w:t>
      </w:r>
      <w:proofErr w:type="spellEnd"/>
      <w:r w:rsidR="00AE565F" w:rsidRPr="00AE565F">
        <w:rPr>
          <w:rFonts w:asciiTheme="minorHAnsi" w:hAnsiTheme="minorHAnsi"/>
          <w:sz w:val="22"/>
          <w:szCs w:val="22"/>
        </w:rPr>
        <w:t>) como lei aplicável a da República Federativa do Brasil. As Partes resolvem, de comum acordo que, para dirimir litígios, a Câmara deverá adotar primeiro as cláusulas deste instrumento e, na omissão, utilizará o disposto na legislação brasileira. Ressalta-se que no caso de conflito entre as normas prevalecerá o previsto neste instrumento.</w:t>
      </w:r>
    </w:p>
    <w:p w:rsidR="00AE565F" w:rsidRDefault="00AE565F" w:rsidP="00AE565F">
      <w:pPr>
        <w:pStyle w:val="PargrafodaLista"/>
        <w:rPr>
          <w:rFonts w:asciiTheme="minorHAnsi" w:hAnsiTheme="minorHAnsi"/>
          <w:sz w:val="22"/>
          <w:szCs w:val="22"/>
        </w:rPr>
      </w:pPr>
    </w:p>
    <w:p w:rsidR="00FA4DC2" w:rsidRPr="00FA4DC2" w:rsidRDefault="00AE565F" w:rsidP="008C1CF5">
      <w:pPr>
        <w:numPr>
          <w:ilvl w:val="2"/>
          <w:numId w:val="4"/>
        </w:numPr>
        <w:spacing w:line="360" w:lineRule="auto"/>
        <w:ind w:left="567" w:firstLine="0"/>
        <w:jc w:val="both"/>
        <w:rPr>
          <w:rFonts w:asciiTheme="minorHAnsi" w:hAnsiTheme="minorHAnsi"/>
          <w:sz w:val="22"/>
          <w:szCs w:val="22"/>
        </w:rPr>
      </w:pPr>
      <w:r w:rsidRPr="00FA4DC2">
        <w:rPr>
          <w:rFonts w:asciiTheme="minorHAnsi" w:hAnsiTheme="minorHAnsi"/>
          <w:sz w:val="22"/>
          <w:szCs w:val="22"/>
          <w:u w:val="single"/>
        </w:rPr>
        <w:t>Multa em caso de recusa do procedimento arbitral</w:t>
      </w:r>
      <w:r w:rsidRPr="00FA4DC2">
        <w:rPr>
          <w:rFonts w:asciiTheme="minorHAnsi" w:hAnsiTheme="minorHAnsi"/>
          <w:sz w:val="22"/>
          <w:szCs w:val="22"/>
        </w:rPr>
        <w:t xml:space="preserve">. A recusa, por qualquer das Partes, em celebrar o compromisso de arbitragem e/ou em estar vinculado pela decisão proferida na sentença de arbitragem será considerada uma violação às </w:t>
      </w:r>
      <w:r w:rsidRPr="00FA4DC2">
        <w:rPr>
          <w:rFonts w:asciiTheme="minorHAnsi" w:hAnsiTheme="minorHAnsi"/>
          <w:noProof/>
          <w:color w:val="000000"/>
          <w:sz w:val="22"/>
          <w:szCs w:val="22"/>
        </w:rPr>
        <w:t>obrigações</w:t>
      </w:r>
      <w:r w:rsidRPr="00FA4DC2">
        <w:rPr>
          <w:rFonts w:asciiTheme="minorHAnsi" w:hAnsiTheme="minorHAnsi"/>
          <w:sz w:val="22"/>
          <w:szCs w:val="22"/>
        </w:rPr>
        <w:t xml:space="preserve"> assumidas segundo o presente instrumento, </w:t>
      </w:r>
      <w:r w:rsidRPr="00FA4DC2">
        <w:rPr>
          <w:rFonts w:ascii="Calibri" w:hAnsi="Calibri"/>
          <w:sz w:val="22"/>
          <w:szCs w:val="22"/>
        </w:rPr>
        <w:t xml:space="preserve">sujeitando a Parte que se recuse a uma </w:t>
      </w:r>
      <w:r w:rsidRPr="00FA4DC2">
        <w:rPr>
          <w:rFonts w:asciiTheme="minorHAnsi" w:hAnsiTheme="minorHAnsi"/>
          <w:sz w:val="22"/>
          <w:szCs w:val="22"/>
        </w:rPr>
        <w:t>multa</w:t>
      </w:r>
      <w:r w:rsidRPr="00FA4DC2">
        <w:rPr>
          <w:rFonts w:ascii="Calibri" w:hAnsi="Calibri"/>
          <w:sz w:val="22"/>
          <w:szCs w:val="22"/>
        </w:rPr>
        <w:t xml:space="preserve"> de R$ 1.000.000,00 (um milhão de reais).</w:t>
      </w:r>
    </w:p>
    <w:p w:rsidR="00FA4DC2" w:rsidRPr="00FA4DC2" w:rsidRDefault="00FA4DC2" w:rsidP="00FA4DC2">
      <w:pPr>
        <w:spacing w:line="360" w:lineRule="auto"/>
        <w:ind w:left="567"/>
        <w:jc w:val="both"/>
        <w:rPr>
          <w:rFonts w:asciiTheme="minorHAnsi" w:hAnsiTheme="minorHAnsi"/>
          <w:sz w:val="22"/>
          <w:szCs w:val="22"/>
        </w:rPr>
      </w:pPr>
    </w:p>
    <w:p w:rsidR="00FA4DC2" w:rsidRDefault="00AE565F" w:rsidP="00FA4DC2">
      <w:pPr>
        <w:numPr>
          <w:ilvl w:val="2"/>
          <w:numId w:val="4"/>
        </w:numPr>
        <w:spacing w:line="360" w:lineRule="auto"/>
        <w:ind w:left="567" w:firstLine="0"/>
        <w:jc w:val="both"/>
        <w:rPr>
          <w:rFonts w:asciiTheme="minorHAnsi" w:hAnsiTheme="minorHAnsi"/>
          <w:sz w:val="22"/>
          <w:szCs w:val="22"/>
        </w:rPr>
      </w:pPr>
      <w:r w:rsidRPr="00FA4DC2">
        <w:rPr>
          <w:rFonts w:asciiTheme="minorHAnsi" w:hAnsiTheme="minorHAnsi"/>
          <w:sz w:val="22"/>
          <w:szCs w:val="22"/>
          <w:u w:val="single"/>
        </w:rPr>
        <w:t>Sentença</w:t>
      </w:r>
      <w:r w:rsidRPr="00FA4DC2">
        <w:rPr>
          <w:rFonts w:asciiTheme="minorHAnsi" w:hAnsiTheme="minorHAnsi"/>
          <w:sz w:val="22"/>
          <w:szCs w:val="22"/>
        </w:rPr>
        <w:t xml:space="preserve">. A sentença da arbitragem será pronunciada após a conclusão do procedimento, na Cidade de São Paulo, Estado de São Paulo, segundo os requisitos da Lei </w:t>
      </w:r>
      <w:r w:rsidRPr="00FA4DC2">
        <w:rPr>
          <w:rFonts w:asciiTheme="minorHAnsi" w:hAnsiTheme="minorHAnsi" w:cs="Tahoma"/>
          <w:sz w:val="22"/>
          <w:szCs w:val="22"/>
        </w:rPr>
        <w:t>nº</w:t>
      </w:r>
      <w:r w:rsidRPr="00FA4DC2">
        <w:rPr>
          <w:rFonts w:asciiTheme="minorHAnsi" w:hAnsiTheme="minorHAnsi"/>
          <w:sz w:val="22"/>
          <w:szCs w:val="22"/>
        </w:rPr>
        <w:t> 9.307, de 23 de setembro de 1996, conforme alterada (“</w:t>
      </w:r>
      <w:r w:rsidRPr="00FA4DC2">
        <w:rPr>
          <w:rFonts w:asciiTheme="minorHAnsi" w:hAnsiTheme="minorHAnsi"/>
          <w:sz w:val="22"/>
          <w:szCs w:val="22"/>
          <w:u w:val="single"/>
        </w:rPr>
        <w:t>Lei de Arbitragem Brasileira</w:t>
      </w:r>
      <w:r w:rsidRPr="00FA4DC2">
        <w:rPr>
          <w:rFonts w:asciiTheme="minorHAnsi" w:hAnsiTheme="minorHAnsi"/>
          <w:sz w:val="22"/>
          <w:szCs w:val="22"/>
        </w:rPr>
        <w:t>”). Exceto conforme previsto na lei acima mencionada, nenhum recurso será interposto contra a sentença de arbitragem, a qual terá, para as partes, o valor de uma decisão final e inapelável.</w:t>
      </w:r>
    </w:p>
    <w:p w:rsidR="00FA4DC2" w:rsidRDefault="00FA4DC2" w:rsidP="00FA4DC2">
      <w:pPr>
        <w:pStyle w:val="PargrafodaLista"/>
        <w:rPr>
          <w:rFonts w:asciiTheme="minorHAnsi" w:hAnsiTheme="minorHAnsi"/>
          <w:sz w:val="22"/>
          <w:szCs w:val="22"/>
          <w:u w:val="single"/>
        </w:rPr>
      </w:pPr>
    </w:p>
    <w:p w:rsidR="00F73A3D" w:rsidRPr="00FA4DC2" w:rsidRDefault="00AE565F" w:rsidP="00FA4DC2">
      <w:pPr>
        <w:numPr>
          <w:ilvl w:val="2"/>
          <w:numId w:val="4"/>
        </w:numPr>
        <w:spacing w:line="360" w:lineRule="auto"/>
        <w:ind w:left="567" w:firstLine="0"/>
        <w:jc w:val="both"/>
        <w:rPr>
          <w:rFonts w:asciiTheme="minorHAnsi" w:hAnsiTheme="minorHAnsi"/>
          <w:sz w:val="22"/>
          <w:szCs w:val="22"/>
        </w:rPr>
      </w:pPr>
      <w:r w:rsidRPr="00FA4DC2">
        <w:rPr>
          <w:rFonts w:asciiTheme="minorHAnsi" w:hAnsiTheme="minorHAnsi"/>
          <w:sz w:val="22"/>
          <w:szCs w:val="22"/>
          <w:u w:val="single"/>
        </w:rPr>
        <w:t>Medidas de Urgência</w:t>
      </w:r>
      <w:r w:rsidRPr="00FA4DC2">
        <w:rPr>
          <w:rFonts w:asciiTheme="minorHAnsi" w:hAnsiTheme="minorHAnsi"/>
          <w:sz w:val="22"/>
          <w:szCs w:val="22"/>
        </w:rPr>
        <w:t>. Não obstante as disposições estabelecidas acima, as partes elegem o Foro da Comarca de São Paulo/SP como o único competente, renunciando-se a todos os outros, por mais especiais ou privilegiados que sejam, para buscar medidas de urgência (ou qualquer outro remédio legal que não possa ser obtido segundo a Lei de Arbitragem Brasileira, incluindo, entre outras, a proteção específica fornecida pelos artigos 497 e seguintes do Código de Processo Civil Brasileiro), cuja concessão seja considerada essencial o procedimento arbitral e a tutela de seus direitos. As partes reconhecem que a necessidade de buscar qualquer medida de urgência junto a uma autoridade judicial competente não é incompatível com a escolha de uma corte de arbitragem, nem constituirá uma renúncia com relação à sua execução e/ou sujeição aos procedimentos de arbitragem</w:t>
      </w:r>
      <w:r w:rsidR="00F8709B" w:rsidRPr="00FA4DC2">
        <w:rPr>
          <w:rFonts w:asciiTheme="minorHAnsi" w:hAnsiTheme="minorHAnsi"/>
          <w:sz w:val="22"/>
          <w:szCs w:val="22"/>
        </w:rPr>
        <w:t>.</w:t>
      </w:r>
    </w:p>
    <w:p w:rsidR="00F73A3D" w:rsidRPr="00D053EC" w:rsidRDefault="00F73A3D" w:rsidP="00F73A3D">
      <w:pPr>
        <w:widowControl w:val="0"/>
        <w:spacing w:line="340" w:lineRule="exact"/>
        <w:jc w:val="both"/>
        <w:rPr>
          <w:rFonts w:ascii="Calibri" w:hAnsi="Calibri" w:cs="Arial"/>
          <w:bCs/>
          <w:sz w:val="22"/>
          <w:szCs w:val="22"/>
        </w:rPr>
      </w:pPr>
      <w:bookmarkStart w:id="60" w:name="_DV_M176"/>
      <w:bookmarkStart w:id="61" w:name="_DV_M177"/>
      <w:bookmarkStart w:id="62" w:name="_DV_M179"/>
      <w:bookmarkStart w:id="63" w:name="_DV_M180"/>
      <w:bookmarkStart w:id="64" w:name="_DV_M182"/>
      <w:bookmarkEnd w:id="59"/>
      <w:bookmarkEnd w:id="60"/>
      <w:bookmarkEnd w:id="61"/>
      <w:bookmarkEnd w:id="62"/>
      <w:bookmarkEnd w:id="63"/>
      <w:bookmarkEnd w:id="64"/>
    </w:p>
    <w:p w:rsidR="00F73A3D" w:rsidRPr="00D053EC" w:rsidRDefault="00F73A3D" w:rsidP="00F73A3D">
      <w:pPr>
        <w:widowControl w:val="0"/>
        <w:spacing w:line="340" w:lineRule="exact"/>
        <w:jc w:val="both"/>
        <w:rPr>
          <w:rFonts w:ascii="Calibri" w:eastAsia="MS Mincho" w:hAnsi="Calibri" w:cs="Tahoma"/>
          <w:color w:val="000000"/>
          <w:w w:val="0"/>
          <w:sz w:val="22"/>
          <w:szCs w:val="22"/>
        </w:rPr>
      </w:pPr>
      <w:r w:rsidRPr="00D053EC">
        <w:rPr>
          <w:rFonts w:ascii="Calibri" w:eastAsia="MS Mincho" w:hAnsi="Calibri" w:cs="Tahoma"/>
          <w:color w:val="000000"/>
          <w:w w:val="0"/>
          <w:sz w:val="22"/>
          <w:szCs w:val="22"/>
        </w:rPr>
        <w:t xml:space="preserve">E, por estarem justas e contratadas, firmam as Partes o presente Contrato em 4 (quatro) vias de igual teor e forma, na presença das duas testemunhas abaixo assinadas. </w:t>
      </w:r>
    </w:p>
    <w:p w:rsidR="00F73A3D" w:rsidRPr="00D053EC" w:rsidRDefault="00F73A3D" w:rsidP="00F73A3D">
      <w:pPr>
        <w:pStyle w:val="TextosemFormatao"/>
        <w:widowControl w:val="0"/>
        <w:spacing w:line="340" w:lineRule="exact"/>
        <w:rPr>
          <w:rFonts w:ascii="Calibri" w:eastAsia="MS Mincho" w:hAnsi="Calibri" w:cs="Tahoma"/>
          <w:color w:val="000000"/>
          <w:w w:val="0"/>
          <w:sz w:val="22"/>
          <w:szCs w:val="22"/>
        </w:rPr>
      </w:pPr>
    </w:p>
    <w:p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bookmarkStart w:id="65" w:name="_DV_M218"/>
      <w:bookmarkStart w:id="66" w:name="_DV_M183"/>
      <w:bookmarkStart w:id="67" w:name="_DV_M208"/>
      <w:bookmarkStart w:id="68" w:name="_DV_M209"/>
      <w:bookmarkStart w:id="69" w:name="_DV_M211"/>
      <w:bookmarkEnd w:id="65"/>
      <w:bookmarkEnd w:id="66"/>
      <w:bookmarkEnd w:id="67"/>
      <w:bookmarkEnd w:id="68"/>
      <w:bookmarkEnd w:id="69"/>
      <w:r w:rsidRPr="002D6C5A">
        <w:rPr>
          <w:rFonts w:asciiTheme="minorHAnsi" w:hAnsiTheme="minorHAnsi" w:cs="Arial"/>
          <w:sz w:val="22"/>
          <w:szCs w:val="22"/>
          <w:lang w:eastAsia="en-US"/>
        </w:rPr>
        <w:t xml:space="preserve">São Paulo, </w:t>
      </w:r>
      <w:r w:rsidRPr="004A7735">
        <w:rPr>
          <w:rFonts w:asciiTheme="minorHAnsi" w:hAnsiTheme="minorHAnsi"/>
          <w:sz w:val="22"/>
          <w:szCs w:val="22"/>
          <w:highlight w:val="yellow"/>
        </w:rPr>
        <w:t>[●]</w:t>
      </w:r>
      <w:r>
        <w:rPr>
          <w:rFonts w:asciiTheme="minorHAnsi" w:hAnsiTheme="minorHAnsi"/>
          <w:sz w:val="22"/>
          <w:szCs w:val="22"/>
        </w:rPr>
        <w:t xml:space="preserve"> </w:t>
      </w:r>
      <w:r w:rsidRPr="00880377">
        <w:rPr>
          <w:rFonts w:asciiTheme="minorHAnsi" w:hAnsiTheme="minorHAnsi" w:cs="Arial"/>
          <w:sz w:val="22"/>
          <w:szCs w:val="22"/>
        </w:rPr>
        <w:t xml:space="preserve">de </w:t>
      </w:r>
      <w:r w:rsidRPr="004A7735">
        <w:rPr>
          <w:rFonts w:asciiTheme="minorHAnsi" w:hAnsiTheme="minorHAnsi"/>
          <w:sz w:val="22"/>
          <w:szCs w:val="22"/>
          <w:highlight w:val="yellow"/>
        </w:rPr>
        <w:t>[●]</w:t>
      </w:r>
      <w:r>
        <w:rPr>
          <w:rFonts w:asciiTheme="minorHAnsi" w:hAnsiTheme="minorHAnsi"/>
          <w:sz w:val="22"/>
          <w:szCs w:val="22"/>
        </w:rPr>
        <w:t xml:space="preserve"> </w:t>
      </w:r>
      <w:r w:rsidRPr="00880377">
        <w:rPr>
          <w:rFonts w:asciiTheme="minorHAnsi" w:hAnsiTheme="minorHAnsi" w:cs="Arial"/>
          <w:sz w:val="22"/>
          <w:szCs w:val="22"/>
        </w:rPr>
        <w:t>de 201</w:t>
      </w:r>
      <w:r>
        <w:rPr>
          <w:rFonts w:asciiTheme="minorHAnsi" w:hAnsiTheme="minorHAnsi" w:cs="Arial"/>
          <w:sz w:val="22"/>
          <w:szCs w:val="22"/>
        </w:rPr>
        <w:t>8</w:t>
      </w:r>
      <w:r w:rsidRPr="002D6C5A">
        <w:rPr>
          <w:rFonts w:asciiTheme="minorHAnsi" w:hAnsiTheme="minorHAnsi" w:cs="Arial"/>
          <w:sz w:val="22"/>
          <w:szCs w:val="22"/>
          <w:lang w:eastAsia="en-US"/>
        </w:rPr>
        <w:t>.</w:t>
      </w:r>
    </w:p>
    <w:p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p>
    <w:p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r w:rsidRPr="002D6C5A">
        <w:rPr>
          <w:rFonts w:asciiTheme="minorHAnsi" w:hAnsiTheme="minorHAnsi" w:cs="Arial"/>
          <w:sz w:val="22"/>
          <w:szCs w:val="22"/>
          <w:lang w:eastAsia="en-US"/>
        </w:rPr>
        <w:t>(</w:t>
      </w:r>
      <w:r w:rsidRPr="002D6C5A">
        <w:rPr>
          <w:rFonts w:asciiTheme="minorHAnsi" w:hAnsiTheme="minorHAnsi" w:cs="Arial"/>
          <w:i/>
          <w:sz w:val="22"/>
          <w:szCs w:val="22"/>
          <w:lang w:eastAsia="en-US"/>
        </w:rPr>
        <w:t>Assinaturas na próxima página</w:t>
      </w:r>
      <w:r w:rsidRPr="002D6C5A">
        <w:rPr>
          <w:rFonts w:asciiTheme="minorHAnsi" w:hAnsiTheme="minorHAnsi" w:cs="Arial"/>
          <w:sz w:val="22"/>
          <w:szCs w:val="22"/>
          <w:lang w:eastAsia="en-US"/>
        </w:rPr>
        <w:t>)</w:t>
      </w:r>
    </w:p>
    <w:p w:rsidR="002E012E" w:rsidRPr="002D6C5A" w:rsidRDefault="002E012E" w:rsidP="002E012E">
      <w:pPr>
        <w:tabs>
          <w:tab w:val="left" w:pos="0"/>
          <w:tab w:val="left" w:pos="8647"/>
        </w:tabs>
        <w:spacing w:line="360" w:lineRule="auto"/>
        <w:jc w:val="center"/>
        <w:rPr>
          <w:rFonts w:asciiTheme="minorHAnsi" w:hAnsiTheme="minorHAnsi" w:cs="Arial"/>
          <w:sz w:val="22"/>
          <w:szCs w:val="22"/>
          <w:lang w:eastAsia="en-US"/>
        </w:rPr>
      </w:pPr>
    </w:p>
    <w:p w:rsidR="002E012E" w:rsidRDefault="002E012E" w:rsidP="002E012E">
      <w:pPr>
        <w:widowControl w:val="0"/>
        <w:spacing w:line="340" w:lineRule="exact"/>
        <w:jc w:val="center"/>
        <w:rPr>
          <w:rFonts w:ascii="Calibri" w:eastAsia="MS Mincho" w:hAnsi="Calibri" w:cs="Tahoma"/>
          <w:i/>
          <w:color w:val="000000"/>
          <w:w w:val="0"/>
          <w:sz w:val="22"/>
          <w:szCs w:val="22"/>
        </w:rPr>
      </w:pPr>
      <w:r w:rsidRPr="002D6C5A">
        <w:rPr>
          <w:rFonts w:asciiTheme="minorHAnsi" w:hAnsiTheme="minorHAnsi" w:cs="Arial"/>
          <w:sz w:val="22"/>
          <w:szCs w:val="22"/>
          <w:lang w:eastAsia="en-US"/>
        </w:rPr>
        <w:t>(</w:t>
      </w:r>
      <w:r w:rsidRPr="002D6C5A">
        <w:rPr>
          <w:rFonts w:asciiTheme="minorHAnsi" w:hAnsiTheme="minorHAnsi" w:cs="Arial"/>
          <w:i/>
          <w:sz w:val="22"/>
          <w:szCs w:val="22"/>
          <w:lang w:eastAsia="en-US"/>
        </w:rPr>
        <w:t>O restante desta página foi deixado intencionalmente em branco</w:t>
      </w:r>
      <w:r w:rsidRPr="002D6C5A">
        <w:rPr>
          <w:rFonts w:asciiTheme="minorHAnsi" w:hAnsiTheme="minorHAnsi" w:cs="Arial"/>
          <w:sz w:val="22"/>
          <w:szCs w:val="22"/>
          <w:lang w:eastAsia="en-US"/>
        </w:rPr>
        <w:t>)</w:t>
      </w:r>
    </w:p>
    <w:p w:rsidR="002E012E" w:rsidRDefault="002E012E" w:rsidP="002E012E">
      <w:pPr>
        <w:rPr>
          <w:rFonts w:eastAsia="MS Mincho"/>
          <w:w w:val="0"/>
        </w:rPr>
      </w:pPr>
      <w:r>
        <w:rPr>
          <w:rFonts w:eastAsia="MS Mincho"/>
          <w:w w:val="0"/>
        </w:rPr>
        <w:br w:type="page"/>
      </w:r>
    </w:p>
    <w:p w:rsidR="00F73A3D" w:rsidRPr="00D053EC" w:rsidRDefault="00F73A3D" w:rsidP="002E012E">
      <w:pPr>
        <w:widowControl w:val="0"/>
        <w:spacing w:line="340" w:lineRule="exact"/>
        <w:jc w:val="both"/>
        <w:rPr>
          <w:rFonts w:ascii="Calibri" w:eastAsia="MS Mincho" w:hAnsi="Calibri" w:cs="Tahoma"/>
          <w:i/>
          <w:color w:val="000000"/>
          <w:w w:val="0"/>
          <w:sz w:val="22"/>
          <w:szCs w:val="22"/>
        </w:rPr>
      </w:pPr>
      <w:r w:rsidRPr="00D053EC">
        <w:rPr>
          <w:rFonts w:ascii="Calibri" w:eastAsia="MS Mincho" w:hAnsi="Calibri" w:cs="Tahoma"/>
          <w:i/>
          <w:color w:val="000000"/>
          <w:w w:val="0"/>
          <w:sz w:val="22"/>
          <w:szCs w:val="22"/>
        </w:rPr>
        <w:lastRenderedPageBreak/>
        <w:t xml:space="preserve">[Página de assinatura </w:t>
      </w:r>
      <w:r w:rsidR="002B672A">
        <w:rPr>
          <w:rFonts w:ascii="Calibri" w:eastAsia="MS Mincho" w:hAnsi="Calibri" w:cs="Tahoma"/>
          <w:i/>
          <w:color w:val="000000"/>
          <w:w w:val="0"/>
          <w:sz w:val="22"/>
          <w:szCs w:val="22"/>
        </w:rPr>
        <w:t xml:space="preserve">1/4 </w:t>
      </w:r>
      <w:r w:rsidRPr="00D053EC">
        <w:rPr>
          <w:rFonts w:ascii="Calibri" w:eastAsia="MS Mincho" w:hAnsi="Calibri" w:cs="Tahoma"/>
          <w:i/>
          <w:color w:val="000000"/>
          <w:w w:val="0"/>
          <w:sz w:val="22"/>
          <w:szCs w:val="22"/>
        </w:rPr>
        <w:t xml:space="preserve">do Instrumento Particular de Alienação Fiduciária de Ações em Garantia e Outras Avenças celebrado em </w:t>
      </w:r>
      <w:r w:rsidR="002E012E" w:rsidRPr="002E012E">
        <w:rPr>
          <w:rFonts w:ascii="Calibri" w:eastAsia="Arial Unicode MS" w:hAnsi="Calibri" w:cs="Tahoma"/>
          <w:i/>
          <w:color w:val="000000"/>
          <w:w w:val="0"/>
          <w:sz w:val="22"/>
          <w:szCs w:val="22"/>
          <w:highlight w:val="yellow"/>
        </w:rPr>
        <w:t>[●]</w:t>
      </w:r>
      <w:r w:rsidR="002E012E" w:rsidRPr="002E012E">
        <w:rPr>
          <w:rFonts w:ascii="Calibri" w:eastAsia="Arial Unicode MS" w:hAnsi="Calibri" w:cs="Tahoma"/>
          <w:i/>
          <w:color w:val="000000"/>
          <w:w w:val="0"/>
          <w:sz w:val="22"/>
          <w:szCs w:val="22"/>
        </w:rPr>
        <w:t xml:space="preserve"> de 2018</w:t>
      </w:r>
      <w:r w:rsidRPr="00D053EC">
        <w:rPr>
          <w:rFonts w:ascii="Calibri" w:eastAsia="MS Mincho" w:hAnsi="Calibri" w:cs="Tahoma"/>
          <w:i/>
          <w:color w:val="000000"/>
          <w:w w:val="0"/>
          <w:sz w:val="22"/>
          <w:szCs w:val="22"/>
        </w:rPr>
        <w:t>].</w:t>
      </w:r>
    </w:p>
    <w:bookmarkEnd w:id="0"/>
    <w:p w:rsidR="00F73A3D" w:rsidRDefault="00F73A3D" w:rsidP="00F73A3D">
      <w:pPr>
        <w:widowControl w:val="0"/>
        <w:spacing w:line="340" w:lineRule="exact"/>
        <w:jc w:val="center"/>
        <w:rPr>
          <w:rFonts w:ascii="Calibri" w:eastAsia="MS Mincho" w:hAnsi="Calibri" w:cs="Tahoma"/>
          <w:color w:val="000000"/>
          <w:w w:val="0"/>
          <w:sz w:val="22"/>
          <w:szCs w:val="22"/>
        </w:rPr>
      </w:pPr>
    </w:p>
    <w:p w:rsidR="002B672A" w:rsidRDefault="002B672A" w:rsidP="00F73A3D">
      <w:pPr>
        <w:widowControl w:val="0"/>
        <w:spacing w:line="340" w:lineRule="exact"/>
        <w:jc w:val="center"/>
        <w:rPr>
          <w:rFonts w:ascii="Calibri" w:eastAsia="MS Mincho" w:hAnsi="Calibri" w:cs="Tahoma"/>
          <w:color w:val="000000"/>
          <w:w w:val="0"/>
          <w:sz w:val="22"/>
          <w:szCs w:val="22"/>
        </w:rPr>
      </w:pPr>
    </w:p>
    <w:p w:rsidR="002B672A" w:rsidRDefault="002B672A" w:rsidP="00F73A3D">
      <w:pPr>
        <w:widowControl w:val="0"/>
        <w:spacing w:line="340" w:lineRule="exact"/>
        <w:jc w:val="center"/>
        <w:rPr>
          <w:rFonts w:ascii="Calibri" w:eastAsia="MS Mincho" w:hAnsi="Calibri" w:cs="Tahoma"/>
          <w:color w:val="000000"/>
          <w:w w:val="0"/>
          <w:sz w:val="22"/>
          <w:szCs w:val="22"/>
        </w:rPr>
      </w:pPr>
    </w:p>
    <w:p w:rsidR="002B672A" w:rsidRDefault="002B672A" w:rsidP="00F73A3D">
      <w:pPr>
        <w:widowControl w:val="0"/>
        <w:spacing w:line="340" w:lineRule="exact"/>
        <w:jc w:val="center"/>
        <w:rPr>
          <w:rFonts w:ascii="Calibri" w:eastAsia="MS Mincho" w:hAnsi="Calibri" w:cs="Tahoma"/>
          <w:color w:val="000000"/>
          <w:w w:val="0"/>
          <w:sz w:val="22"/>
          <w:szCs w:val="22"/>
        </w:rPr>
      </w:pPr>
    </w:p>
    <w:p w:rsidR="003D5D78" w:rsidRDefault="003D5D78" w:rsidP="00F73A3D">
      <w:pPr>
        <w:widowControl w:val="0"/>
        <w:spacing w:line="340" w:lineRule="exact"/>
        <w:jc w:val="center"/>
        <w:rPr>
          <w:rFonts w:ascii="Calibri" w:eastAsia="MS Mincho" w:hAnsi="Calibri" w:cs="Tahoma"/>
          <w:color w:val="000000"/>
          <w:w w:val="0"/>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3D5D78" w:rsidRPr="002D6C5A" w:rsidTr="00481CC4">
        <w:trPr>
          <w:jc w:val="center"/>
        </w:trPr>
        <w:tc>
          <w:tcPr>
            <w:tcW w:w="8978" w:type="dxa"/>
          </w:tcPr>
          <w:p w:rsidR="003D5D78" w:rsidRPr="003D5D78" w:rsidRDefault="003D5D78" w:rsidP="003D5D78">
            <w:pPr>
              <w:tabs>
                <w:tab w:val="left" w:pos="0"/>
              </w:tabs>
              <w:spacing w:line="360" w:lineRule="auto"/>
              <w:jc w:val="center"/>
              <w:rPr>
                <w:rFonts w:ascii="Calibri" w:hAnsi="Calibri"/>
                <w:b/>
                <w:bCs/>
                <w:color w:val="000000"/>
                <w:sz w:val="22"/>
                <w:szCs w:val="22"/>
              </w:rPr>
            </w:pPr>
            <w:r w:rsidRPr="00F859A8">
              <w:rPr>
                <w:rFonts w:ascii="Calibri" w:hAnsi="Calibri" w:cs="Arial"/>
                <w:b/>
                <w:sz w:val="22"/>
                <w:szCs w:val="22"/>
              </w:rPr>
              <w:t>SDA ADMINISTRACAO E DESENVOLVIMENTO IMOBILIARIO LTDA.</w:t>
            </w:r>
          </w:p>
        </w:tc>
      </w:tr>
    </w:tbl>
    <w:p w:rsidR="00F73A3D" w:rsidRPr="00D053EC" w:rsidRDefault="00F73A3D" w:rsidP="00F73A3D">
      <w:pPr>
        <w:spacing w:line="340" w:lineRule="exact"/>
        <w:jc w:val="center"/>
        <w:rPr>
          <w:rFonts w:ascii="Calibri" w:hAnsi="Calibri"/>
          <w:b/>
          <w:smallCaps/>
          <w:sz w:val="22"/>
          <w:szCs w:val="22"/>
        </w:rPr>
      </w:pPr>
    </w:p>
    <w:p w:rsidR="00F73A3D" w:rsidRPr="00D053EC" w:rsidRDefault="00F73A3D" w:rsidP="00F73A3D">
      <w:pPr>
        <w:spacing w:line="340" w:lineRule="exact"/>
        <w:jc w:val="center"/>
        <w:rPr>
          <w:rFonts w:ascii="Calibri" w:hAnsi="Calibri"/>
          <w:b/>
          <w:smallCaps/>
          <w:sz w:val="22"/>
          <w:szCs w:val="22"/>
        </w:rPr>
      </w:pPr>
    </w:p>
    <w:p w:rsidR="00F73A3D" w:rsidRPr="00D053EC" w:rsidRDefault="00F73A3D" w:rsidP="00F73A3D">
      <w:pPr>
        <w:spacing w:line="340" w:lineRule="exact"/>
        <w:jc w:val="center"/>
        <w:rPr>
          <w:rFonts w:ascii="Calibri" w:hAnsi="Calibri"/>
          <w:b/>
          <w:smallCaps/>
          <w:sz w:val="22"/>
          <w:szCs w:val="22"/>
        </w:rPr>
      </w:pPr>
    </w:p>
    <w:p w:rsidR="00F73A3D" w:rsidRPr="00D053EC" w:rsidRDefault="00F73A3D" w:rsidP="00F73A3D">
      <w:pPr>
        <w:spacing w:line="340" w:lineRule="exact"/>
        <w:jc w:val="center"/>
        <w:rPr>
          <w:rFonts w:ascii="Calibri" w:hAnsi="Calibri"/>
          <w:b/>
          <w:smallCaps/>
          <w:sz w:val="22"/>
          <w:szCs w:val="22"/>
        </w:rPr>
      </w:pPr>
    </w:p>
    <w:p w:rsidR="00F73A3D" w:rsidRPr="00D053EC" w:rsidRDefault="00F73A3D" w:rsidP="00F73A3D">
      <w:pPr>
        <w:spacing w:line="340" w:lineRule="exact"/>
        <w:jc w:val="center"/>
        <w:rPr>
          <w:rFonts w:ascii="Calibri" w:hAnsi="Calibri"/>
          <w:b/>
          <w:smallCaps/>
          <w:sz w:val="22"/>
          <w:szCs w:val="22"/>
        </w:rPr>
      </w:pPr>
    </w:p>
    <w:p w:rsidR="00F73A3D" w:rsidRPr="00D053EC" w:rsidRDefault="00F73A3D" w:rsidP="00F73A3D">
      <w:pPr>
        <w:spacing w:line="340" w:lineRule="exact"/>
        <w:jc w:val="center"/>
        <w:rPr>
          <w:rFonts w:ascii="Calibri" w:hAnsi="Calibri"/>
          <w:smallCaps/>
          <w:sz w:val="22"/>
          <w:szCs w:val="22"/>
        </w:rPr>
      </w:pPr>
      <w:r w:rsidRPr="00D053EC">
        <w:rPr>
          <w:rFonts w:ascii="Calibri" w:hAnsi="Calibri"/>
          <w:smallCaps/>
          <w:sz w:val="22"/>
          <w:szCs w:val="22"/>
        </w:rPr>
        <w:t>____________________________________________________________________</w:t>
      </w:r>
    </w:p>
    <w:p w:rsidR="00F73A3D" w:rsidRPr="00D053EC" w:rsidRDefault="00973633" w:rsidP="00F73A3D">
      <w:pPr>
        <w:spacing w:line="340" w:lineRule="exact"/>
        <w:jc w:val="center"/>
        <w:outlineLvl w:val="0"/>
        <w:rPr>
          <w:rFonts w:ascii="Calibri" w:hAnsi="Calibri"/>
          <w:b/>
          <w:bCs/>
          <w:color w:val="000000"/>
          <w:sz w:val="22"/>
          <w:szCs w:val="22"/>
        </w:rPr>
      </w:pPr>
      <w:r>
        <w:rPr>
          <w:rFonts w:asciiTheme="minorHAnsi" w:hAnsiTheme="minorHAnsi"/>
          <w:b/>
          <w:sz w:val="22"/>
          <w:szCs w:val="22"/>
        </w:rPr>
        <w:t>CIRO</w:t>
      </w:r>
      <w:r w:rsidR="002B672A" w:rsidRPr="007A2174">
        <w:rPr>
          <w:rFonts w:asciiTheme="minorHAnsi" w:hAnsiTheme="minorHAnsi"/>
          <w:b/>
          <w:sz w:val="22"/>
          <w:szCs w:val="22"/>
        </w:rPr>
        <w:t xml:space="preserve"> PEREIRA SCOPEL</w:t>
      </w:r>
    </w:p>
    <w:p w:rsidR="00F73A3D" w:rsidRPr="00D053EC" w:rsidRDefault="00F73A3D" w:rsidP="00F73A3D">
      <w:pPr>
        <w:spacing w:line="340" w:lineRule="exact"/>
        <w:jc w:val="center"/>
        <w:outlineLvl w:val="0"/>
        <w:rPr>
          <w:rFonts w:ascii="Calibri" w:hAnsi="Calibri"/>
          <w:b/>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r w:rsidRPr="00D053EC">
        <w:rPr>
          <w:rFonts w:ascii="Calibri" w:hAnsi="Calibri"/>
          <w:b/>
          <w:smallCaps/>
          <w:sz w:val="22"/>
          <w:szCs w:val="22"/>
        </w:rPr>
        <w:br w:type="page"/>
      </w:r>
    </w:p>
    <w:p w:rsidR="00F73A3D" w:rsidRPr="00D053EC" w:rsidRDefault="00F73A3D" w:rsidP="00F73A3D">
      <w:pPr>
        <w:widowControl w:val="0"/>
        <w:spacing w:line="340" w:lineRule="exact"/>
        <w:jc w:val="both"/>
        <w:rPr>
          <w:rFonts w:ascii="Calibri" w:eastAsia="MS Mincho" w:hAnsi="Calibri" w:cs="Tahoma"/>
          <w:i/>
          <w:color w:val="000000"/>
          <w:w w:val="0"/>
          <w:sz w:val="22"/>
          <w:szCs w:val="22"/>
        </w:rPr>
      </w:pPr>
      <w:r w:rsidRPr="00D053EC">
        <w:rPr>
          <w:rFonts w:ascii="Calibri" w:eastAsia="MS Mincho" w:hAnsi="Calibri" w:cs="Tahoma"/>
          <w:i/>
          <w:color w:val="000000"/>
          <w:w w:val="0"/>
          <w:sz w:val="22"/>
          <w:szCs w:val="22"/>
        </w:rPr>
        <w:lastRenderedPageBreak/>
        <w:t>[Página de assinatura 3/</w:t>
      </w:r>
      <w:r>
        <w:rPr>
          <w:rFonts w:ascii="Calibri" w:eastAsia="MS Mincho" w:hAnsi="Calibri" w:cs="Tahoma"/>
          <w:i/>
          <w:color w:val="000000"/>
          <w:w w:val="0"/>
          <w:sz w:val="22"/>
          <w:szCs w:val="22"/>
        </w:rPr>
        <w:t>4</w:t>
      </w:r>
      <w:r w:rsidRPr="00D053EC">
        <w:rPr>
          <w:rFonts w:ascii="Calibri" w:eastAsia="MS Mincho" w:hAnsi="Calibri" w:cs="Tahoma"/>
          <w:i/>
          <w:color w:val="000000"/>
          <w:w w:val="0"/>
          <w:sz w:val="22"/>
          <w:szCs w:val="22"/>
        </w:rPr>
        <w:t xml:space="preserve"> do Instrumento Particular de Alienação Fiduciária de Ações em Garantia e Outras Avenças celebrado em </w:t>
      </w:r>
      <w:r w:rsidR="002B672A" w:rsidRPr="002B672A">
        <w:rPr>
          <w:rFonts w:ascii="Calibri" w:eastAsia="Arial Unicode MS" w:hAnsi="Calibri" w:cs="Tahoma"/>
          <w:i/>
          <w:color w:val="000000"/>
          <w:w w:val="0"/>
          <w:sz w:val="22"/>
          <w:szCs w:val="22"/>
          <w:highlight w:val="yellow"/>
        </w:rPr>
        <w:t>[●]</w:t>
      </w:r>
      <w:r w:rsidRPr="00D053EC">
        <w:rPr>
          <w:rFonts w:ascii="Calibri" w:eastAsia="MS Mincho" w:hAnsi="Calibri" w:cs="Tahoma"/>
          <w:i/>
          <w:color w:val="000000"/>
          <w:w w:val="0"/>
          <w:sz w:val="22"/>
          <w:szCs w:val="22"/>
        </w:rPr>
        <w:t>].</w:t>
      </w: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jc w:val="center"/>
        <w:rPr>
          <w:rFonts w:ascii="Calibri" w:hAnsi="Calibri"/>
          <w:sz w:val="22"/>
          <w:szCs w:val="22"/>
        </w:rPr>
      </w:pPr>
      <w:r w:rsidRPr="00D053EC">
        <w:rPr>
          <w:rFonts w:ascii="Calibri" w:hAnsi="Calibri"/>
          <w:sz w:val="22"/>
          <w:szCs w:val="22"/>
        </w:rPr>
        <w:t>____________________________________________________________________</w:t>
      </w:r>
    </w:p>
    <w:p w:rsidR="00F73A3D" w:rsidRPr="00D053EC" w:rsidRDefault="00F73A3D" w:rsidP="00F73A3D">
      <w:pPr>
        <w:tabs>
          <w:tab w:val="left" w:pos="720"/>
        </w:tabs>
        <w:spacing w:line="340" w:lineRule="exact"/>
        <w:jc w:val="center"/>
        <w:rPr>
          <w:rFonts w:ascii="Calibri" w:hAnsi="Calibri"/>
          <w:b/>
          <w:bCs/>
          <w:color w:val="000000"/>
          <w:sz w:val="22"/>
          <w:szCs w:val="22"/>
        </w:rPr>
      </w:pPr>
      <w:r w:rsidRPr="00D053EC">
        <w:rPr>
          <w:rFonts w:ascii="Calibri" w:hAnsi="Calibri"/>
          <w:b/>
          <w:sz w:val="22"/>
          <w:szCs w:val="22"/>
          <w:lang w:val="pt-PT"/>
        </w:rPr>
        <w:t>HABITASEC SECURITIZADORA S</w:t>
      </w:r>
      <w:r w:rsidRPr="00D053EC">
        <w:rPr>
          <w:rFonts w:ascii="Calibri" w:hAnsi="Calibri"/>
          <w:sz w:val="22"/>
          <w:szCs w:val="22"/>
          <w:lang w:val="pt-PT"/>
        </w:rPr>
        <w:t>.</w:t>
      </w:r>
      <w:r w:rsidRPr="00D053EC">
        <w:rPr>
          <w:rFonts w:ascii="Calibri" w:hAnsi="Calibri"/>
          <w:b/>
          <w:sz w:val="22"/>
          <w:szCs w:val="22"/>
          <w:lang w:val="pt-PT"/>
        </w:rPr>
        <w:t>A</w:t>
      </w:r>
      <w:r w:rsidRPr="00D053EC">
        <w:rPr>
          <w:rFonts w:ascii="Calibri" w:hAnsi="Calibri"/>
          <w:sz w:val="22"/>
          <w:szCs w:val="22"/>
          <w:lang w:val="pt-PT"/>
        </w:rPr>
        <w:t>.</w:t>
      </w:r>
    </w:p>
    <w:p w:rsidR="00F73A3D" w:rsidRPr="00D053EC" w:rsidRDefault="00F73A3D" w:rsidP="00F73A3D">
      <w:pPr>
        <w:tabs>
          <w:tab w:val="left" w:pos="720"/>
        </w:tabs>
        <w:spacing w:line="340" w:lineRule="exact"/>
        <w:jc w:val="center"/>
        <w:rPr>
          <w:rFonts w:ascii="Calibri" w:hAnsi="Calibri"/>
          <w:b/>
          <w:bCs/>
          <w:color w:val="000000"/>
          <w:sz w:val="22"/>
          <w:szCs w:val="22"/>
        </w:rPr>
      </w:pPr>
    </w:p>
    <w:tbl>
      <w:tblPr>
        <w:tblW w:w="0" w:type="auto"/>
        <w:jc w:val="center"/>
        <w:tblLook w:val="04A0" w:firstRow="1" w:lastRow="0" w:firstColumn="1" w:lastColumn="0" w:noHBand="0" w:noVBand="1"/>
      </w:tblPr>
      <w:tblGrid>
        <w:gridCol w:w="3788"/>
        <w:gridCol w:w="3866"/>
      </w:tblGrid>
      <w:tr w:rsidR="00F73A3D" w:rsidRPr="00D053EC" w:rsidTr="00F56301">
        <w:trPr>
          <w:jc w:val="center"/>
        </w:trPr>
        <w:tc>
          <w:tcPr>
            <w:tcW w:w="3788" w:type="dxa"/>
            <w:shd w:val="clear" w:color="auto" w:fill="auto"/>
          </w:tcPr>
          <w:p w:rsidR="00F73A3D" w:rsidRPr="00D053EC" w:rsidRDefault="00F73A3D" w:rsidP="00F56301">
            <w:pPr>
              <w:spacing w:line="340" w:lineRule="exact"/>
              <w:rPr>
                <w:rFonts w:ascii="Calibri" w:hAnsi="Calibri"/>
                <w:sz w:val="22"/>
                <w:szCs w:val="22"/>
              </w:rPr>
            </w:pPr>
            <w:r w:rsidRPr="00D053EC">
              <w:rPr>
                <w:rFonts w:ascii="Calibri" w:hAnsi="Calibri"/>
                <w:sz w:val="22"/>
                <w:szCs w:val="22"/>
              </w:rPr>
              <w:t>Nome:</w:t>
            </w:r>
          </w:p>
          <w:p w:rsidR="00F73A3D" w:rsidRPr="00D053EC" w:rsidRDefault="00F73A3D" w:rsidP="00F56301">
            <w:pPr>
              <w:spacing w:line="340" w:lineRule="exact"/>
              <w:rPr>
                <w:rFonts w:ascii="Calibri" w:hAnsi="Calibri"/>
                <w:sz w:val="22"/>
                <w:szCs w:val="22"/>
              </w:rPr>
            </w:pPr>
            <w:r w:rsidRPr="00D053EC">
              <w:rPr>
                <w:rFonts w:ascii="Calibri" w:hAnsi="Calibri"/>
                <w:sz w:val="22"/>
                <w:szCs w:val="22"/>
              </w:rPr>
              <w:t>Cargo:</w:t>
            </w:r>
          </w:p>
        </w:tc>
        <w:tc>
          <w:tcPr>
            <w:tcW w:w="3866" w:type="dxa"/>
            <w:shd w:val="clear" w:color="auto" w:fill="auto"/>
          </w:tcPr>
          <w:p w:rsidR="00F73A3D" w:rsidRPr="00D053EC" w:rsidRDefault="00F73A3D" w:rsidP="00F56301">
            <w:pPr>
              <w:spacing w:line="340" w:lineRule="exact"/>
              <w:rPr>
                <w:rFonts w:ascii="Calibri" w:hAnsi="Calibri"/>
                <w:sz w:val="22"/>
                <w:szCs w:val="22"/>
              </w:rPr>
            </w:pPr>
            <w:r w:rsidRPr="00D053EC">
              <w:rPr>
                <w:rFonts w:ascii="Calibri" w:hAnsi="Calibri"/>
                <w:sz w:val="22"/>
                <w:szCs w:val="22"/>
              </w:rPr>
              <w:t>Nome:</w:t>
            </w:r>
          </w:p>
          <w:p w:rsidR="00F73A3D" w:rsidRPr="00D053EC" w:rsidRDefault="00F73A3D" w:rsidP="00F56301">
            <w:pPr>
              <w:spacing w:line="340" w:lineRule="exact"/>
              <w:rPr>
                <w:rFonts w:ascii="Calibri" w:hAnsi="Calibri"/>
                <w:sz w:val="22"/>
                <w:szCs w:val="22"/>
              </w:rPr>
            </w:pPr>
            <w:r w:rsidRPr="00D053EC">
              <w:rPr>
                <w:rFonts w:ascii="Calibri" w:hAnsi="Calibri"/>
                <w:sz w:val="22"/>
                <w:szCs w:val="22"/>
              </w:rPr>
              <w:t>Cargo:</w:t>
            </w:r>
          </w:p>
        </w:tc>
      </w:tr>
    </w:tbl>
    <w:p w:rsidR="00F73A3D" w:rsidRPr="00D053EC" w:rsidRDefault="00F73A3D" w:rsidP="00F73A3D">
      <w:pPr>
        <w:spacing w:line="340" w:lineRule="exact"/>
        <w:jc w:val="both"/>
        <w:rPr>
          <w:rFonts w:ascii="Calibri" w:hAnsi="Calibri"/>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widowControl w:val="0"/>
        <w:spacing w:line="340" w:lineRule="exact"/>
        <w:jc w:val="both"/>
        <w:rPr>
          <w:rFonts w:ascii="Calibri" w:eastAsia="MS Mincho" w:hAnsi="Calibri" w:cs="Tahoma"/>
          <w:i/>
          <w:color w:val="000000"/>
          <w:w w:val="0"/>
          <w:sz w:val="22"/>
          <w:szCs w:val="22"/>
        </w:rPr>
      </w:pPr>
      <w:r w:rsidRPr="00D053EC">
        <w:rPr>
          <w:rFonts w:ascii="Calibri" w:hAnsi="Calibri"/>
          <w:b/>
          <w:smallCaps/>
          <w:sz w:val="22"/>
          <w:szCs w:val="22"/>
        </w:rPr>
        <w:br w:type="page"/>
      </w:r>
      <w:r w:rsidRPr="00D053EC">
        <w:rPr>
          <w:rFonts w:ascii="Calibri" w:eastAsia="MS Mincho" w:hAnsi="Calibri" w:cs="Tahoma"/>
          <w:i/>
          <w:color w:val="000000"/>
          <w:w w:val="0"/>
          <w:sz w:val="22"/>
          <w:szCs w:val="22"/>
        </w:rPr>
        <w:lastRenderedPageBreak/>
        <w:t>[Página de assinatura 4/</w:t>
      </w:r>
      <w:r>
        <w:rPr>
          <w:rFonts w:ascii="Calibri" w:eastAsia="MS Mincho" w:hAnsi="Calibri" w:cs="Tahoma"/>
          <w:i/>
          <w:color w:val="000000"/>
          <w:w w:val="0"/>
          <w:sz w:val="22"/>
          <w:szCs w:val="22"/>
        </w:rPr>
        <w:t>4</w:t>
      </w:r>
      <w:r w:rsidRPr="00D053EC">
        <w:rPr>
          <w:rFonts w:ascii="Calibri" w:eastAsia="MS Mincho" w:hAnsi="Calibri" w:cs="Tahoma"/>
          <w:i/>
          <w:color w:val="000000"/>
          <w:w w:val="0"/>
          <w:sz w:val="22"/>
          <w:szCs w:val="22"/>
        </w:rPr>
        <w:t xml:space="preserve"> do Instrumento Particular de Alienação Fiduciária de Ações em Garantia e Outras Avenças celebrado em </w:t>
      </w:r>
      <w:r w:rsidR="002443BB" w:rsidRPr="002443BB">
        <w:rPr>
          <w:rFonts w:ascii="Calibri" w:eastAsia="Arial Unicode MS" w:hAnsi="Calibri" w:cs="Tahoma"/>
          <w:i/>
          <w:color w:val="000000"/>
          <w:w w:val="0"/>
          <w:sz w:val="22"/>
          <w:szCs w:val="22"/>
          <w:highlight w:val="yellow"/>
        </w:rPr>
        <w:t>[●]</w:t>
      </w:r>
      <w:r w:rsidRPr="00D053EC">
        <w:rPr>
          <w:rFonts w:ascii="Calibri" w:eastAsia="MS Mincho" w:hAnsi="Calibri" w:cs="Tahoma"/>
          <w:i/>
          <w:color w:val="000000"/>
          <w:w w:val="0"/>
          <w:sz w:val="22"/>
          <w:szCs w:val="22"/>
        </w:rPr>
        <w:t>].</w:t>
      </w: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40" w:lineRule="exact"/>
        <w:rPr>
          <w:rFonts w:ascii="Calibri" w:hAnsi="Calibri"/>
          <w:b/>
          <w:smallCaps/>
          <w:sz w:val="22"/>
          <w:szCs w:val="22"/>
        </w:rPr>
      </w:pPr>
    </w:p>
    <w:p w:rsidR="00F73A3D" w:rsidRPr="00D053EC" w:rsidRDefault="00F73A3D" w:rsidP="00F73A3D">
      <w:pPr>
        <w:spacing w:line="360" w:lineRule="auto"/>
        <w:jc w:val="center"/>
        <w:rPr>
          <w:rFonts w:asciiTheme="minorHAnsi" w:hAnsiTheme="minorHAnsi"/>
          <w:sz w:val="22"/>
          <w:szCs w:val="22"/>
        </w:rPr>
      </w:pPr>
      <w:r w:rsidRPr="00D053EC">
        <w:rPr>
          <w:rFonts w:asciiTheme="minorHAnsi" w:hAnsiTheme="minorHAnsi"/>
          <w:sz w:val="22"/>
          <w:szCs w:val="22"/>
        </w:rPr>
        <w:t>____________________________________________________________________</w:t>
      </w:r>
    </w:p>
    <w:p w:rsidR="00F73A3D" w:rsidRPr="00D053EC" w:rsidRDefault="002443BB" w:rsidP="00F73A3D">
      <w:pPr>
        <w:spacing w:line="360" w:lineRule="auto"/>
        <w:jc w:val="center"/>
        <w:rPr>
          <w:rFonts w:asciiTheme="minorHAnsi" w:hAnsiTheme="minorHAnsi"/>
          <w:b/>
          <w:sz w:val="22"/>
          <w:szCs w:val="22"/>
        </w:rPr>
      </w:pPr>
      <w:r w:rsidRPr="0044588E">
        <w:rPr>
          <w:rFonts w:asciiTheme="minorHAnsi" w:hAnsiTheme="minorHAnsi" w:cs="Arial"/>
          <w:b/>
          <w:sz w:val="22"/>
          <w:szCs w:val="22"/>
        </w:rPr>
        <w:t>SIMPLIFIC PAVARINI DISTRIBUIDORA DE TÍTULOS E VALORES MOBILIÁRIOS LTDA</w:t>
      </w:r>
      <w:r w:rsidRPr="00DA761D">
        <w:rPr>
          <w:rFonts w:asciiTheme="minorHAnsi" w:hAnsiTheme="minorHAnsi" w:cs="Arial"/>
          <w:b/>
          <w:sz w:val="22"/>
          <w:szCs w:val="22"/>
        </w:rPr>
        <w:t>.</w:t>
      </w:r>
    </w:p>
    <w:tbl>
      <w:tblPr>
        <w:tblW w:w="0" w:type="auto"/>
        <w:jc w:val="center"/>
        <w:tblLook w:val="04A0" w:firstRow="1" w:lastRow="0" w:firstColumn="1" w:lastColumn="0" w:noHBand="0" w:noVBand="1"/>
      </w:tblPr>
      <w:tblGrid>
        <w:gridCol w:w="3788"/>
        <w:gridCol w:w="3866"/>
      </w:tblGrid>
      <w:tr w:rsidR="00F73A3D" w:rsidRPr="00D053EC" w:rsidTr="00F56301">
        <w:trPr>
          <w:jc w:val="center"/>
        </w:trPr>
        <w:tc>
          <w:tcPr>
            <w:tcW w:w="3788" w:type="dxa"/>
            <w:shd w:val="clear" w:color="auto" w:fill="auto"/>
          </w:tcPr>
          <w:p w:rsidR="00F73A3D" w:rsidRPr="00D053EC" w:rsidRDefault="00F73A3D" w:rsidP="00F56301">
            <w:pPr>
              <w:spacing w:line="360" w:lineRule="auto"/>
              <w:rPr>
                <w:rFonts w:asciiTheme="minorHAnsi" w:hAnsiTheme="minorHAnsi"/>
                <w:sz w:val="22"/>
                <w:szCs w:val="22"/>
              </w:rPr>
            </w:pPr>
            <w:r w:rsidRPr="00D053EC">
              <w:rPr>
                <w:rFonts w:asciiTheme="minorHAnsi" w:hAnsiTheme="minorHAnsi"/>
                <w:sz w:val="22"/>
                <w:szCs w:val="22"/>
              </w:rPr>
              <w:t>Nome:</w:t>
            </w:r>
          </w:p>
          <w:p w:rsidR="00F73A3D" w:rsidRPr="00D053EC" w:rsidRDefault="00F73A3D" w:rsidP="00F56301">
            <w:pPr>
              <w:spacing w:line="360" w:lineRule="auto"/>
              <w:rPr>
                <w:rFonts w:asciiTheme="minorHAnsi" w:hAnsiTheme="minorHAnsi"/>
                <w:sz w:val="22"/>
                <w:szCs w:val="22"/>
              </w:rPr>
            </w:pPr>
            <w:r w:rsidRPr="00D053EC">
              <w:rPr>
                <w:rFonts w:asciiTheme="minorHAnsi" w:hAnsiTheme="minorHAnsi"/>
                <w:sz w:val="22"/>
                <w:szCs w:val="22"/>
              </w:rPr>
              <w:t>Cargo:</w:t>
            </w:r>
          </w:p>
        </w:tc>
        <w:tc>
          <w:tcPr>
            <w:tcW w:w="3866" w:type="dxa"/>
            <w:shd w:val="clear" w:color="auto" w:fill="auto"/>
          </w:tcPr>
          <w:p w:rsidR="00F73A3D" w:rsidRPr="00D053EC" w:rsidRDefault="00F73A3D" w:rsidP="00F56301">
            <w:pPr>
              <w:spacing w:line="360" w:lineRule="auto"/>
              <w:rPr>
                <w:rFonts w:asciiTheme="minorHAnsi" w:hAnsiTheme="minorHAnsi"/>
                <w:sz w:val="22"/>
                <w:szCs w:val="22"/>
              </w:rPr>
            </w:pPr>
            <w:r w:rsidRPr="00D053EC">
              <w:rPr>
                <w:rFonts w:asciiTheme="minorHAnsi" w:hAnsiTheme="minorHAnsi"/>
                <w:sz w:val="22"/>
                <w:szCs w:val="22"/>
              </w:rPr>
              <w:t>Nome:</w:t>
            </w:r>
          </w:p>
          <w:p w:rsidR="00F73A3D" w:rsidRPr="00D053EC" w:rsidRDefault="00F73A3D" w:rsidP="00F56301">
            <w:pPr>
              <w:spacing w:line="360" w:lineRule="auto"/>
              <w:rPr>
                <w:rFonts w:asciiTheme="minorHAnsi" w:hAnsiTheme="minorHAnsi"/>
                <w:sz w:val="22"/>
                <w:szCs w:val="22"/>
              </w:rPr>
            </w:pPr>
            <w:r w:rsidRPr="00D053EC">
              <w:rPr>
                <w:rFonts w:asciiTheme="minorHAnsi" w:hAnsiTheme="minorHAnsi"/>
                <w:sz w:val="22"/>
                <w:szCs w:val="22"/>
              </w:rPr>
              <w:t>Cargo:</w:t>
            </w:r>
          </w:p>
        </w:tc>
      </w:tr>
    </w:tbl>
    <w:p w:rsidR="00F73A3D" w:rsidRPr="00D053EC" w:rsidRDefault="00F73A3D" w:rsidP="00F73A3D">
      <w:pPr>
        <w:spacing w:line="340" w:lineRule="exact"/>
        <w:jc w:val="both"/>
        <w:rPr>
          <w:rFonts w:ascii="Calibri" w:hAnsi="Calibri"/>
          <w:sz w:val="22"/>
          <w:szCs w:val="22"/>
        </w:rPr>
      </w:pPr>
    </w:p>
    <w:p w:rsidR="00F73A3D" w:rsidRPr="00D053EC" w:rsidRDefault="00F73A3D" w:rsidP="00F73A3D">
      <w:pPr>
        <w:spacing w:line="340" w:lineRule="exact"/>
        <w:jc w:val="both"/>
        <w:rPr>
          <w:rFonts w:ascii="Calibri" w:hAnsi="Calibri" w:cs="Arial"/>
          <w:sz w:val="22"/>
          <w:szCs w:val="22"/>
        </w:rPr>
      </w:pPr>
      <w:r w:rsidRPr="00D053EC">
        <w:rPr>
          <w:rFonts w:ascii="Calibri" w:hAnsi="Calibri" w:cs="Arial"/>
          <w:sz w:val="22"/>
          <w:szCs w:val="22"/>
          <w:u w:val="single"/>
        </w:rPr>
        <w:t>Testemunhas</w:t>
      </w:r>
      <w:r w:rsidRPr="00D053EC">
        <w:rPr>
          <w:rFonts w:ascii="Calibri" w:hAnsi="Calibri" w:cs="Arial"/>
          <w:sz w:val="22"/>
          <w:szCs w:val="22"/>
        </w:rPr>
        <w:t>:</w:t>
      </w:r>
    </w:p>
    <w:p w:rsidR="00F73A3D" w:rsidRDefault="00F73A3D" w:rsidP="00F73A3D">
      <w:pPr>
        <w:spacing w:line="340" w:lineRule="exact"/>
        <w:jc w:val="both"/>
        <w:rPr>
          <w:rFonts w:asciiTheme="minorHAnsi" w:hAnsiTheme="minorHAnsi" w:cs="Arial"/>
          <w:sz w:val="22"/>
          <w:szCs w:val="22"/>
        </w:rPr>
      </w:pPr>
    </w:p>
    <w:p w:rsidR="002443BB" w:rsidRPr="00D053EC" w:rsidRDefault="002443BB" w:rsidP="00F73A3D">
      <w:pPr>
        <w:spacing w:line="340" w:lineRule="exact"/>
        <w:jc w:val="both"/>
        <w:rPr>
          <w:rFonts w:asciiTheme="minorHAnsi" w:hAnsiTheme="minorHAnsi" w:cs="Arial"/>
          <w:sz w:val="22"/>
          <w:szCs w:val="22"/>
        </w:rPr>
      </w:pPr>
    </w:p>
    <w:p w:rsidR="00F73A3D" w:rsidRPr="00D053EC" w:rsidRDefault="00F73A3D" w:rsidP="00F73A3D">
      <w:pPr>
        <w:spacing w:line="340" w:lineRule="exact"/>
        <w:jc w:val="both"/>
        <w:rPr>
          <w:rFonts w:asciiTheme="minorHAnsi" w:hAnsiTheme="minorHAnsi" w:cs="Arial"/>
          <w:sz w:val="22"/>
          <w:szCs w:val="22"/>
        </w:rPr>
      </w:pPr>
    </w:p>
    <w:tbl>
      <w:tblPr>
        <w:tblW w:w="0" w:type="auto"/>
        <w:tblInd w:w="108" w:type="dxa"/>
        <w:tblLook w:val="01E0" w:firstRow="1" w:lastRow="1" w:firstColumn="1" w:lastColumn="1" w:noHBand="0" w:noVBand="0"/>
      </w:tblPr>
      <w:tblGrid>
        <w:gridCol w:w="4043"/>
        <w:gridCol w:w="881"/>
        <w:gridCol w:w="4022"/>
      </w:tblGrid>
      <w:tr w:rsidR="00F73A3D" w:rsidRPr="00D053EC" w:rsidTr="00F56301">
        <w:tc>
          <w:tcPr>
            <w:tcW w:w="4043" w:type="dxa"/>
            <w:tcBorders>
              <w:top w:val="single" w:sz="4" w:space="0" w:color="auto"/>
            </w:tcBorders>
          </w:tcPr>
          <w:p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Nome:</w:t>
            </w:r>
          </w:p>
          <w:p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RG nº:</w:t>
            </w:r>
          </w:p>
        </w:tc>
        <w:tc>
          <w:tcPr>
            <w:tcW w:w="881" w:type="dxa"/>
          </w:tcPr>
          <w:p w:rsidR="00F73A3D" w:rsidRPr="00D053EC" w:rsidRDefault="00F73A3D" w:rsidP="00F56301">
            <w:pPr>
              <w:spacing w:line="340" w:lineRule="exact"/>
              <w:rPr>
                <w:rFonts w:asciiTheme="minorHAnsi" w:hAnsiTheme="minorHAnsi" w:cs="Arial"/>
                <w:sz w:val="22"/>
                <w:szCs w:val="22"/>
              </w:rPr>
            </w:pPr>
          </w:p>
        </w:tc>
        <w:tc>
          <w:tcPr>
            <w:tcW w:w="4022" w:type="dxa"/>
            <w:tcBorders>
              <w:top w:val="single" w:sz="4" w:space="0" w:color="auto"/>
            </w:tcBorders>
          </w:tcPr>
          <w:p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Nome:</w:t>
            </w:r>
          </w:p>
          <w:p w:rsidR="00F73A3D" w:rsidRPr="00D053EC" w:rsidRDefault="00F73A3D" w:rsidP="00F56301">
            <w:pPr>
              <w:spacing w:line="340" w:lineRule="exact"/>
              <w:rPr>
                <w:rFonts w:asciiTheme="minorHAnsi" w:hAnsiTheme="minorHAnsi" w:cs="Arial"/>
                <w:sz w:val="22"/>
                <w:szCs w:val="22"/>
              </w:rPr>
            </w:pPr>
            <w:r w:rsidRPr="00D053EC">
              <w:rPr>
                <w:rFonts w:asciiTheme="minorHAnsi" w:hAnsiTheme="minorHAnsi" w:cs="Arial"/>
                <w:sz w:val="22"/>
                <w:szCs w:val="22"/>
              </w:rPr>
              <w:t>RG nº:</w:t>
            </w:r>
          </w:p>
        </w:tc>
      </w:tr>
    </w:tbl>
    <w:p w:rsidR="00F73A3D" w:rsidRPr="00D053EC" w:rsidRDefault="00F73A3D" w:rsidP="00F73A3D">
      <w:pPr>
        <w:widowControl w:val="0"/>
        <w:spacing w:line="340" w:lineRule="exact"/>
        <w:jc w:val="center"/>
        <w:rPr>
          <w:rFonts w:ascii="Calibri" w:hAnsi="Calibri" w:cs="Tahoma"/>
          <w:b/>
          <w:color w:val="000000"/>
          <w:w w:val="0"/>
          <w:sz w:val="22"/>
          <w:szCs w:val="22"/>
        </w:rPr>
      </w:pPr>
      <w:bookmarkStart w:id="70" w:name="_DV_M232"/>
      <w:bookmarkEnd w:id="70"/>
      <w:r w:rsidRPr="00D053EC">
        <w:rPr>
          <w:rFonts w:ascii="Calibri" w:hAnsi="Calibri" w:cs="Tahoma"/>
          <w:b/>
          <w:color w:val="000000"/>
          <w:w w:val="0"/>
          <w:sz w:val="22"/>
          <w:szCs w:val="22"/>
        </w:rPr>
        <w:br w:type="page"/>
      </w:r>
      <w:r w:rsidRPr="00D053EC">
        <w:rPr>
          <w:rFonts w:ascii="Calibri" w:hAnsi="Calibri" w:cs="Tahoma"/>
          <w:b/>
          <w:color w:val="000000"/>
          <w:w w:val="0"/>
          <w:sz w:val="22"/>
          <w:szCs w:val="22"/>
        </w:rPr>
        <w:lastRenderedPageBreak/>
        <w:t>ANEXO I</w:t>
      </w:r>
    </w:p>
    <w:p w:rsidR="00F73A3D" w:rsidRPr="00D053EC" w:rsidRDefault="00F73A3D" w:rsidP="00F73A3D">
      <w:pPr>
        <w:widowControl w:val="0"/>
        <w:spacing w:line="340" w:lineRule="exact"/>
        <w:jc w:val="center"/>
        <w:rPr>
          <w:rFonts w:ascii="Calibri" w:hAnsi="Calibri" w:cs="Tahoma"/>
          <w:b/>
          <w:color w:val="000000"/>
          <w:w w:val="0"/>
          <w:sz w:val="22"/>
          <w:szCs w:val="22"/>
        </w:rPr>
      </w:pPr>
    </w:p>
    <w:p w:rsidR="00F73A3D" w:rsidRPr="00D053EC" w:rsidRDefault="00F73A3D" w:rsidP="00F73A3D">
      <w:pPr>
        <w:pStyle w:val="Textodenotaderodap"/>
        <w:widowControl w:val="0"/>
        <w:spacing w:line="340" w:lineRule="exact"/>
        <w:jc w:val="center"/>
        <w:rPr>
          <w:rFonts w:ascii="Calibri" w:hAnsi="Calibri" w:cs="Tahoma"/>
          <w:b/>
          <w:color w:val="000000"/>
          <w:spacing w:val="2"/>
          <w:w w:val="0"/>
          <w:sz w:val="22"/>
          <w:szCs w:val="22"/>
        </w:rPr>
      </w:pPr>
      <w:bookmarkStart w:id="71" w:name="_DV_M233"/>
      <w:bookmarkStart w:id="72" w:name="Texto184"/>
      <w:bookmarkEnd w:id="71"/>
      <w:r w:rsidRPr="00D053EC">
        <w:rPr>
          <w:rFonts w:ascii="Calibri" w:hAnsi="Calibri" w:cs="Tahoma"/>
          <w:b/>
          <w:color w:val="000000"/>
          <w:spacing w:val="2"/>
          <w:w w:val="0"/>
          <w:sz w:val="22"/>
          <w:szCs w:val="22"/>
        </w:rPr>
        <w:t>ESTATUTO SOCIAL DA SOCIEDADE</w:t>
      </w:r>
      <w:bookmarkEnd w:id="72"/>
    </w:p>
    <w:p w:rsidR="00F73A3D" w:rsidRPr="00D053EC" w:rsidRDefault="00F73A3D" w:rsidP="00F73A3D">
      <w:pPr>
        <w:spacing w:line="340" w:lineRule="exact"/>
        <w:jc w:val="center"/>
        <w:rPr>
          <w:rFonts w:asciiTheme="minorHAnsi" w:hAnsiTheme="minorHAnsi"/>
          <w:b/>
          <w:sz w:val="22"/>
          <w:szCs w:val="22"/>
        </w:rPr>
      </w:pPr>
      <w:r w:rsidRPr="00D053EC">
        <w:rPr>
          <w:rFonts w:ascii="Calibri" w:hAnsi="Calibri" w:cs="Tahoma"/>
          <w:b/>
          <w:color w:val="000000"/>
          <w:spacing w:val="2"/>
          <w:w w:val="0"/>
          <w:sz w:val="22"/>
          <w:szCs w:val="22"/>
        </w:rPr>
        <w:br w:type="page"/>
      </w:r>
      <w:r w:rsidRPr="00D053EC">
        <w:rPr>
          <w:rFonts w:asciiTheme="minorHAnsi" w:hAnsiTheme="minorHAnsi"/>
          <w:b/>
          <w:sz w:val="22"/>
          <w:szCs w:val="22"/>
        </w:rPr>
        <w:lastRenderedPageBreak/>
        <w:t>ANEXO II</w:t>
      </w:r>
    </w:p>
    <w:p w:rsidR="00F73A3D" w:rsidRPr="00D053EC" w:rsidRDefault="00F73A3D" w:rsidP="00F73A3D">
      <w:pPr>
        <w:pStyle w:val="Textodenotaderodap"/>
        <w:widowControl w:val="0"/>
        <w:spacing w:line="340" w:lineRule="exact"/>
        <w:jc w:val="center"/>
        <w:rPr>
          <w:rFonts w:ascii="Calibri" w:hAnsi="Calibri" w:cs="Tahoma"/>
          <w:smallCaps/>
          <w:color w:val="000000"/>
          <w:spacing w:val="2"/>
          <w:w w:val="0"/>
          <w:sz w:val="22"/>
          <w:szCs w:val="22"/>
          <w:lang w:val="pt-PT"/>
        </w:rPr>
      </w:pPr>
      <w:r w:rsidRPr="00D053EC">
        <w:rPr>
          <w:rFonts w:asciiTheme="minorHAnsi" w:hAnsiTheme="minorHAnsi"/>
          <w:b/>
          <w:sz w:val="22"/>
          <w:szCs w:val="22"/>
        </w:rPr>
        <w:t>DESCRIÇÃO DAS OBRIGAÇÕES GARANTIDAS</w:t>
      </w:r>
    </w:p>
    <w:p w:rsidR="00F73A3D" w:rsidRPr="00D053EC" w:rsidRDefault="00F73A3D" w:rsidP="00F73A3D">
      <w:pPr>
        <w:widowControl w:val="0"/>
        <w:spacing w:line="340" w:lineRule="exact"/>
        <w:jc w:val="center"/>
        <w:rPr>
          <w:rFonts w:ascii="Calibri" w:hAnsi="Calibri" w:cs="Tahoma"/>
          <w:b/>
          <w:color w:val="000000"/>
          <w:w w:val="0"/>
          <w:sz w:val="22"/>
          <w:szCs w:val="22"/>
          <w:lang w:val="pt-PT"/>
        </w:rPr>
      </w:pPr>
    </w:p>
    <w:p w:rsidR="00F73A3D" w:rsidRDefault="00F73A3D" w:rsidP="00F73A3D">
      <w:pPr>
        <w:widowControl w:val="0"/>
        <w:spacing w:line="340" w:lineRule="exact"/>
        <w:rPr>
          <w:rFonts w:ascii="Calibri" w:hAnsi="Calibri" w:cs="Tahoma"/>
          <w:color w:val="000000"/>
          <w:w w:val="0"/>
          <w:sz w:val="20"/>
          <w:szCs w:val="22"/>
        </w:rPr>
      </w:pPr>
      <w:bookmarkStart w:id="73" w:name="_DV_M234"/>
      <w:bookmarkEnd w:id="73"/>
      <w:r w:rsidRPr="00D053EC">
        <w:rPr>
          <w:rFonts w:ascii="Calibri" w:hAnsi="Calibri" w:cs="Tahoma"/>
          <w:color w:val="000000"/>
          <w:w w:val="0"/>
          <w:sz w:val="22"/>
          <w:szCs w:val="22"/>
        </w:rPr>
        <w:t xml:space="preserve"> </w:t>
      </w:r>
    </w:p>
    <w:p w:rsidR="00F73A3D" w:rsidRPr="003161AF" w:rsidRDefault="00F73A3D" w:rsidP="00F73A3D">
      <w:pPr>
        <w:widowControl w:val="0"/>
        <w:spacing w:line="340" w:lineRule="exact"/>
        <w:jc w:val="both"/>
        <w:rPr>
          <w:rFonts w:ascii="Calibri" w:hAnsi="Calibri" w:cs="Tahoma"/>
          <w:color w:val="000000"/>
          <w:w w:val="0"/>
          <w:sz w:val="22"/>
          <w:szCs w:val="22"/>
        </w:rPr>
      </w:pPr>
      <w:r w:rsidRPr="003161AF">
        <w:rPr>
          <w:rFonts w:ascii="Calibri" w:hAnsi="Calibri" w:cs="Tahoma"/>
          <w:color w:val="000000"/>
          <w:w w:val="0"/>
          <w:sz w:val="22"/>
          <w:szCs w:val="22"/>
        </w:rPr>
        <w:t>1.</w:t>
      </w:r>
      <w:r w:rsidRPr="003161AF">
        <w:rPr>
          <w:rFonts w:ascii="Calibri" w:hAnsi="Calibri" w:cs="Tahoma"/>
          <w:color w:val="000000"/>
          <w:w w:val="0"/>
          <w:sz w:val="22"/>
          <w:szCs w:val="22"/>
        </w:rPr>
        <w:tab/>
      </w:r>
      <w:r>
        <w:rPr>
          <w:rFonts w:ascii="Calibri" w:hAnsi="Calibri" w:cs="Tahoma"/>
          <w:color w:val="000000"/>
          <w:w w:val="0"/>
          <w:sz w:val="22"/>
          <w:szCs w:val="22"/>
          <w:u w:val="single"/>
        </w:rPr>
        <w:t>Principais Características</w:t>
      </w:r>
      <w:r>
        <w:rPr>
          <w:rFonts w:ascii="Calibri" w:hAnsi="Calibri" w:cs="Tahoma"/>
          <w:color w:val="000000"/>
          <w:w w:val="0"/>
          <w:sz w:val="22"/>
          <w:szCs w:val="22"/>
        </w:rPr>
        <w:t>. P</w:t>
      </w:r>
      <w:r w:rsidRPr="003161AF">
        <w:rPr>
          <w:rFonts w:ascii="Calibri" w:hAnsi="Calibri" w:cs="Tahoma"/>
          <w:color w:val="000000"/>
          <w:w w:val="0"/>
          <w:sz w:val="22"/>
          <w:szCs w:val="22"/>
        </w:rPr>
        <w:t xml:space="preserve">ara os fins do disposto no artigo </w:t>
      </w:r>
      <w:r>
        <w:rPr>
          <w:rFonts w:ascii="Calibri" w:hAnsi="Calibri" w:cs="Arial"/>
          <w:sz w:val="22"/>
          <w:szCs w:val="22"/>
        </w:rPr>
        <w:t>66-</w:t>
      </w:r>
      <w:r w:rsidRPr="00D053EC">
        <w:rPr>
          <w:rFonts w:ascii="Calibri" w:hAnsi="Calibri" w:cs="Arial"/>
          <w:sz w:val="22"/>
          <w:szCs w:val="22"/>
        </w:rPr>
        <w:t>B da Lei nº 4.728/ 65</w:t>
      </w:r>
      <w:r w:rsidRPr="003161AF">
        <w:rPr>
          <w:rFonts w:ascii="Calibri" w:hAnsi="Calibri" w:cs="Tahoma"/>
          <w:color w:val="000000"/>
          <w:w w:val="0"/>
          <w:sz w:val="22"/>
          <w:szCs w:val="22"/>
        </w:rPr>
        <w:t xml:space="preserve">, </w:t>
      </w:r>
      <w:r>
        <w:rPr>
          <w:rFonts w:ascii="Calibri" w:hAnsi="Calibri" w:cs="Tahoma"/>
          <w:color w:val="000000"/>
          <w:w w:val="0"/>
          <w:sz w:val="22"/>
          <w:szCs w:val="22"/>
        </w:rPr>
        <w:t xml:space="preserve">as principais </w:t>
      </w:r>
      <w:r w:rsidRPr="003161AF">
        <w:rPr>
          <w:rFonts w:ascii="Calibri" w:hAnsi="Calibri" w:cs="Tahoma"/>
          <w:color w:val="000000"/>
          <w:w w:val="0"/>
          <w:sz w:val="22"/>
          <w:szCs w:val="22"/>
        </w:rPr>
        <w:t>características das Obrigações Garantidas são as seguintes:</w:t>
      </w:r>
    </w:p>
    <w:p w:rsidR="00F73A3D" w:rsidRPr="003161AF" w:rsidRDefault="00F73A3D" w:rsidP="00F73A3D">
      <w:pPr>
        <w:widowControl w:val="0"/>
        <w:spacing w:line="340" w:lineRule="exact"/>
        <w:rPr>
          <w:rFonts w:ascii="Calibri" w:hAnsi="Calibri" w:cs="Tahoma"/>
          <w:color w:val="000000"/>
          <w:w w:val="0"/>
          <w:sz w:val="20"/>
          <w:szCs w:val="22"/>
        </w:rPr>
      </w:pPr>
    </w:p>
    <w:p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w:t>
      </w:r>
      <w:r w:rsidRPr="003161AF">
        <w:rPr>
          <w:rFonts w:asciiTheme="minorHAnsi" w:hAnsiTheme="minorHAnsi"/>
          <w:sz w:val="22"/>
          <w:szCs w:val="22"/>
        </w:rPr>
        <w:tab/>
      </w:r>
      <w:r w:rsidRPr="003161AF">
        <w:rPr>
          <w:rFonts w:asciiTheme="minorHAnsi" w:hAnsiTheme="minorHAnsi"/>
          <w:sz w:val="22"/>
          <w:szCs w:val="22"/>
          <w:u w:val="single"/>
        </w:rPr>
        <w:t>Valor das Obrigações Garantidas</w:t>
      </w:r>
      <w:r w:rsidRPr="003161AF">
        <w:rPr>
          <w:rFonts w:asciiTheme="minorHAnsi" w:hAnsiTheme="minorHAnsi"/>
          <w:sz w:val="22"/>
          <w:szCs w:val="22"/>
        </w:rPr>
        <w:t xml:space="preserve">: </w:t>
      </w:r>
      <w:r w:rsidR="002443BB" w:rsidRPr="00C34FA5">
        <w:rPr>
          <w:rFonts w:asciiTheme="minorHAnsi" w:hAnsiTheme="minorHAnsi" w:cs="Tahoma"/>
          <w:sz w:val="22"/>
          <w:szCs w:val="22"/>
        </w:rPr>
        <w:t>R$ </w:t>
      </w:r>
      <w:r w:rsidR="002443BB" w:rsidRPr="004A7735">
        <w:rPr>
          <w:rFonts w:asciiTheme="minorHAnsi" w:hAnsiTheme="minorHAnsi"/>
          <w:sz w:val="22"/>
          <w:szCs w:val="22"/>
          <w:highlight w:val="yellow"/>
        </w:rPr>
        <w:t>[●]</w:t>
      </w:r>
      <w:r w:rsidR="002443BB" w:rsidRPr="00C34FA5">
        <w:rPr>
          <w:rFonts w:asciiTheme="minorHAnsi" w:hAnsiTheme="minorHAnsi" w:cs="Tahoma"/>
          <w:sz w:val="22"/>
          <w:szCs w:val="22"/>
        </w:rPr>
        <w:t> </w:t>
      </w:r>
      <w:r w:rsidR="002443BB" w:rsidRPr="00C34FA5">
        <w:rPr>
          <w:rFonts w:asciiTheme="minorHAnsi" w:hAnsiTheme="minorHAnsi"/>
          <w:sz w:val="22"/>
          <w:szCs w:val="22"/>
        </w:rPr>
        <w:t>(</w:t>
      </w:r>
      <w:r w:rsidR="002443BB" w:rsidRPr="004A7735">
        <w:rPr>
          <w:rFonts w:asciiTheme="minorHAnsi" w:hAnsiTheme="minorHAnsi"/>
          <w:sz w:val="22"/>
          <w:szCs w:val="22"/>
          <w:highlight w:val="yellow"/>
        </w:rPr>
        <w:t>[●]</w:t>
      </w:r>
      <w:r w:rsidR="002443BB">
        <w:rPr>
          <w:rFonts w:asciiTheme="minorHAnsi" w:hAnsiTheme="minorHAnsi"/>
          <w:sz w:val="22"/>
          <w:szCs w:val="22"/>
        </w:rPr>
        <w:t xml:space="preserve"> </w:t>
      </w:r>
      <w:r w:rsidR="002443BB" w:rsidRPr="00C34FA5">
        <w:rPr>
          <w:rFonts w:asciiTheme="minorHAnsi" w:hAnsiTheme="minorHAnsi" w:cs="Arial"/>
          <w:sz w:val="22"/>
          <w:szCs w:val="22"/>
        </w:rPr>
        <w:t>reais</w:t>
      </w:r>
      <w:r w:rsidR="002443BB" w:rsidRPr="00C34FA5">
        <w:rPr>
          <w:rFonts w:asciiTheme="minorHAnsi" w:hAnsiTheme="minorHAnsi"/>
          <w:sz w:val="22"/>
          <w:szCs w:val="22"/>
        </w:rPr>
        <w:t>)</w:t>
      </w:r>
      <w:r w:rsidRPr="003161AF">
        <w:rPr>
          <w:rFonts w:asciiTheme="minorHAnsi" w:hAnsiTheme="minorHAnsi"/>
          <w:sz w:val="22"/>
          <w:szCs w:val="22"/>
        </w:rPr>
        <w:t>;</w:t>
      </w:r>
    </w:p>
    <w:p w:rsidR="00F73A3D" w:rsidRPr="003161AF" w:rsidRDefault="00F73A3D" w:rsidP="00F73A3D">
      <w:pPr>
        <w:tabs>
          <w:tab w:val="left" w:pos="6123"/>
        </w:tabs>
        <w:spacing w:line="360" w:lineRule="auto"/>
        <w:jc w:val="both"/>
        <w:rPr>
          <w:rFonts w:asciiTheme="minorHAnsi" w:hAnsiTheme="minorHAnsi"/>
          <w:sz w:val="22"/>
          <w:szCs w:val="22"/>
        </w:rPr>
      </w:pPr>
      <w:r>
        <w:rPr>
          <w:rFonts w:asciiTheme="minorHAnsi" w:hAnsiTheme="minorHAnsi"/>
          <w:sz w:val="22"/>
          <w:szCs w:val="22"/>
        </w:rPr>
        <w:tab/>
      </w:r>
    </w:p>
    <w:p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(ii)</w:t>
      </w:r>
      <w:r w:rsidRPr="003161AF">
        <w:rPr>
          <w:rFonts w:asciiTheme="minorHAnsi" w:hAnsiTheme="minorHAnsi"/>
          <w:sz w:val="22"/>
          <w:szCs w:val="22"/>
        </w:rPr>
        <w:tab/>
      </w:r>
      <w:r w:rsidRPr="003161AF">
        <w:rPr>
          <w:rFonts w:asciiTheme="minorHAnsi" w:hAnsiTheme="minorHAnsi"/>
          <w:sz w:val="22"/>
          <w:szCs w:val="22"/>
          <w:u w:val="single"/>
        </w:rPr>
        <w:t>Local, Data e Forma de Pagamento</w:t>
      </w:r>
      <w:r w:rsidRPr="003161AF">
        <w:rPr>
          <w:rFonts w:asciiTheme="minorHAnsi" w:hAnsiTheme="minorHAnsi"/>
          <w:sz w:val="22"/>
          <w:szCs w:val="22"/>
        </w:rPr>
        <w:t>: Os créditos oriundos das Debêntures serão pagos pelas Devedoras na Cidade de São Paulo, Estado de São Paulo, conforme cronograma de pagamentos constante das Escrituras de Emissão de Debêntures, por meio de crédito em favor da Fiduciária</w:t>
      </w:r>
      <w:r w:rsidRPr="003161AF">
        <w:rPr>
          <w:rFonts w:asciiTheme="minorHAnsi" w:hAnsiTheme="minorHAnsi"/>
          <w:bCs/>
          <w:sz w:val="22"/>
          <w:szCs w:val="22"/>
        </w:rPr>
        <w:t>;</w:t>
      </w:r>
    </w:p>
    <w:p w:rsidR="00F73A3D" w:rsidRPr="003161AF" w:rsidRDefault="00F73A3D" w:rsidP="00F73A3D">
      <w:pPr>
        <w:spacing w:line="360" w:lineRule="auto"/>
        <w:jc w:val="both"/>
        <w:rPr>
          <w:rFonts w:asciiTheme="minorHAnsi" w:hAnsiTheme="minorHAnsi"/>
          <w:sz w:val="22"/>
          <w:szCs w:val="22"/>
        </w:rPr>
      </w:pPr>
    </w:p>
    <w:p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(iii)</w:t>
      </w:r>
      <w:r w:rsidRPr="003161AF">
        <w:rPr>
          <w:rFonts w:asciiTheme="minorHAnsi" w:hAnsiTheme="minorHAnsi"/>
          <w:sz w:val="22"/>
          <w:szCs w:val="22"/>
        </w:rPr>
        <w:tab/>
      </w:r>
      <w:r w:rsidRPr="003161AF">
        <w:rPr>
          <w:rFonts w:asciiTheme="minorHAnsi" w:hAnsiTheme="minorHAnsi"/>
          <w:sz w:val="22"/>
          <w:szCs w:val="22"/>
          <w:u w:val="single"/>
        </w:rPr>
        <w:t>Prazo e Data de Vencimento Final</w:t>
      </w:r>
      <w:r w:rsidRPr="003161AF">
        <w:rPr>
          <w:rFonts w:asciiTheme="minorHAnsi" w:hAnsiTheme="minorHAnsi"/>
          <w:sz w:val="22"/>
          <w:szCs w:val="22"/>
        </w:rPr>
        <w:t xml:space="preserve">: </w:t>
      </w:r>
      <w:r w:rsidR="00652E7E">
        <w:rPr>
          <w:rFonts w:asciiTheme="minorHAnsi" w:hAnsiTheme="minorHAnsi" w:cs="Arial"/>
          <w:sz w:val="22"/>
          <w:szCs w:val="22"/>
        </w:rPr>
        <w:t>60 (sessenta) meses</w:t>
      </w:r>
      <w:r w:rsidR="00044386">
        <w:rPr>
          <w:rFonts w:asciiTheme="minorHAnsi" w:hAnsiTheme="minorHAnsi" w:cs="Arial"/>
          <w:sz w:val="22"/>
          <w:szCs w:val="22"/>
        </w:rPr>
        <w:t xml:space="preserve">/ </w:t>
      </w:r>
      <w:r w:rsidR="00044386" w:rsidRPr="004A7735">
        <w:rPr>
          <w:rFonts w:asciiTheme="minorHAnsi" w:hAnsiTheme="minorHAnsi"/>
          <w:sz w:val="22"/>
          <w:szCs w:val="22"/>
          <w:highlight w:val="yellow"/>
        </w:rPr>
        <w:t>[●</w:t>
      </w:r>
      <w:proofErr w:type="gramStart"/>
      <w:r w:rsidR="00044386" w:rsidRPr="004A7735">
        <w:rPr>
          <w:rFonts w:asciiTheme="minorHAnsi" w:hAnsiTheme="minorHAnsi"/>
          <w:sz w:val="22"/>
          <w:szCs w:val="22"/>
          <w:highlight w:val="yellow"/>
        </w:rPr>
        <w:t>]</w:t>
      </w:r>
      <w:r w:rsidR="00652E7E">
        <w:rPr>
          <w:rFonts w:asciiTheme="minorHAnsi" w:hAnsiTheme="minorHAnsi"/>
          <w:sz w:val="22"/>
          <w:szCs w:val="22"/>
        </w:rPr>
        <w:t xml:space="preserve"> </w:t>
      </w:r>
      <w:r w:rsidRPr="003161AF">
        <w:rPr>
          <w:rFonts w:asciiTheme="minorHAnsi" w:hAnsiTheme="minorHAnsi"/>
          <w:sz w:val="22"/>
          <w:szCs w:val="22"/>
        </w:rPr>
        <w:t>;</w:t>
      </w:r>
      <w:proofErr w:type="gramEnd"/>
    </w:p>
    <w:p w:rsidR="00F73A3D" w:rsidRPr="003161AF" w:rsidRDefault="00F73A3D" w:rsidP="00F73A3D">
      <w:pPr>
        <w:spacing w:line="360" w:lineRule="auto"/>
        <w:jc w:val="both"/>
        <w:rPr>
          <w:rFonts w:asciiTheme="minorHAnsi" w:hAnsiTheme="minorHAnsi"/>
          <w:sz w:val="22"/>
          <w:szCs w:val="22"/>
        </w:rPr>
      </w:pPr>
    </w:p>
    <w:p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(iv)</w:t>
      </w:r>
      <w:r w:rsidRPr="003161AF">
        <w:rPr>
          <w:rFonts w:asciiTheme="minorHAnsi" w:hAnsiTheme="minorHAnsi"/>
          <w:sz w:val="22"/>
          <w:szCs w:val="22"/>
        </w:rPr>
        <w:tab/>
      </w:r>
      <w:r w:rsidRPr="003161AF">
        <w:rPr>
          <w:rFonts w:asciiTheme="minorHAnsi" w:hAnsiTheme="minorHAnsi"/>
          <w:sz w:val="22"/>
          <w:szCs w:val="22"/>
          <w:u w:val="single"/>
        </w:rPr>
        <w:t>Atualização Monetária</w:t>
      </w:r>
      <w:proofErr w:type="gramStart"/>
      <w:r w:rsidRPr="003161AF">
        <w:rPr>
          <w:rFonts w:asciiTheme="minorHAnsi" w:hAnsiTheme="minorHAnsi"/>
          <w:sz w:val="22"/>
          <w:szCs w:val="22"/>
        </w:rPr>
        <w:t xml:space="preserve">: </w:t>
      </w:r>
      <w:r w:rsidR="00044386" w:rsidRPr="00450584">
        <w:rPr>
          <w:rFonts w:asciiTheme="minorHAnsi" w:hAnsiTheme="minorHAnsi"/>
          <w:sz w:val="22"/>
          <w:szCs w:val="22"/>
        </w:rPr>
        <w:t>.</w:t>
      </w:r>
      <w:proofErr w:type="gramEnd"/>
      <w:r w:rsidR="00044386" w:rsidRPr="00450584">
        <w:rPr>
          <w:rFonts w:asciiTheme="minorHAnsi" w:hAnsiTheme="minorHAnsi"/>
          <w:sz w:val="22"/>
          <w:szCs w:val="22"/>
        </w:rPr>
        <w:t xml:space="preserve"> O Valor Nominal Unitário das Debêntures será atualizado </w:t>
      </w:r>
      <w:r w:rsidR="00044386">
        <w:rPr>
          <w:rFonts w:asciiTheme="minorHAnsi" w:hAnsiTheme="minorHAnsi"/>
          <w:sz w:val="22"/>
          <w:szCs w:val="22"/>
        </w:rPr>
        <w:t>mensalmente</w:t>
      </w:r>
      <w:r w:rsidR="00044386" w:rsidRPr="00450584">
        <w:rPr>
          <w:rFonts w:asciiTheme="minorHAnsi" w:hAnsiTheme="minorHAnsi" w:cs="Arial"/>
          <w:bCs/>
          <w:sz w:val="22"/>
          <w:szCs w:val="22"/>
        </w:rPr>
        <w:t>, de acordo com a variação acumulada do</w:t>
      </w:r>
      <w:r w:rsidR="00044386">
        <w:rPr>
          <w:rFonts w:asciiTheme="minorHAnsi" w:hAnsiTheme="minorHAnsi" w:cs="Arial"/>
          <w:bCs/>
          <w:sz w:val="22"/>
          <w:szCs w:val="22"/>
        </w:rPr>
        <w:t xml:space="preserve"> </w:t>
      </w:r>
      <w:r w:rsidR="00044386" w:rsidRPr="004137CD">
        <w:rPr>
          <w:rFonts w:asciiTheme="minorHAnsi" w:hAnsiTheme="minorHAnsi"/>
          <w:sz w:val="22"/>
          <w:szCs w:val="22"/>
        </w:rPr>
        <w:t>Índice Geral de Preços ao Consumidor Amplo, apurado e divulgado</w:t>
      </w:r>
      <w:r w:rsidR="00044386">
        <w:rPr>
          <w:rFonts w:asciiTheme="minorHAnsi" w:hAnsiTheme="minorHAnsi"/>
          <w:sz w:val="22"/>
          <w:szCs w:val="22"/>
        </w:rPr>
        <w:t xml:space="preserve"> pelo Instituto Brasileiro de Geografia e Estatística</w:t>
      </w:r>
      <w:r w:rsidR="00044386" w:rsidRPr="00450584">
        <w:rPr>
          <w:rFonts w:asciiTheme="minorHAnsi" w:hAnsiTheme="minorHAnsi" w:cs="Arial"/>
          <w:bCs/>
          <w:sz w:val="22"/>
          <w:szCs w:val="22"/>
        </w:rPr>
        <w:t xml:space="preserve"> </w:t>
      </w:r>
      <w:r w:rsidR="00044386">
        <w:rPr>
          <w:rFonts w:asciiTheme="minorHAnsi" w:hAnsiTheme="minorHAnsi" w:cs="Arial"/>
          <w:bCs/>
          <w:sz w:val="22"/>
          <w:szCs w:val="22"/>
        </w:rPr>
        <w:t>(“</w:t>
      </w:r>
      <w:r w:rsidR="00044386" w:rsidRPr="004137CD">
        <w:rPr>
          <w:rFonts w:asciiTheme="minorHAnsi" w:hAnsiTheme="minorHAnsi" w:cs="Arial"/>
          <w:bCs/>
          <w:sz w:val="22"/>
          <w:szCs w:val="22"/>
          <w:u w:val="single"/>
        </w:rPr>
        <w:t>IPCA/IBGE</w:t>
      </w:r>
      <w:r w:rsidR="00044386">
        <w:rPr>
          <w:rFonts w:asciiTheme="minorHAnsi" w:hAnsiTheme="minorHAnsi" w:cs="Arial"/>
          <w:bCs/>
          <w:sz w:val="22"/>
          <w:szCs w:val="22"/>
        </w:rPr>
        <w:t>”)</w:t>
      </w:r>
      <w:r w:rsidR="00044386" w:rsidRPr="00450584">
        <w:rPr>
          <w:rFonts w:asciiTheme="minorHAnsi" w:hAnsiTheme="minorHAnsi" w:cs="Arial"/>
          <w:bCs/>
          <w:sz w:val="22"/>
          <w:szCs w:val="22"/>
        </w:rPr>
        <w:t xml:space="preserve">, incidente a partir da </w:t>
      </w:r>
      <w:r w:rsidR="00044386">
        <w:rPr>
          <w:rFonts w:asciiTheme="minorHAnsi" w:hAnsiTheme="minorHAnsi" w:cs="Arial"/>
          <w:bCs/>
          <w:sz w:val="22"/>
          <w:szCs w:val="22"/>
        </w:rPr>
        <w:t xml:space="preserve">primeira </w:t>
      </w:r>
      <w:r w:rsidR="00044386" w:rsidRPr="00450584">
        <w:rPr>
          <w:rFonts w:asciiTheme="minorHAnsi" w:hAnsiTheme="minorHAnsi" w:cs="Arial"/>
          <w:bCs/>
          <w:sz w:val="22"/>
          <w:szCs w:val="22"/>
        </w:rPr>
        <w:t>Data de Integralização das Debêntures (“</w:t>
      </w:r>
      <w:r w:rsidR="00044386" w:rsidRPr="00450584">
        <w:rPr>
          <w:rFonts w:asciiTheme="minorHAnsi" w:hAnsiTheme="minorHAnsi" w:cs="Arial"/>
          <w:bCs/>
          <w:sz w:val="22"/>
          <w:szCs w:val="22"/>
          <w:u w:val="single"/>
        </w:rPr>
        <w:t>Atualização Monetária</w:t>
      </w:r>
      <w:r w:rsidR="00044386" w:rsidRPr="00450584">
        <w:rPr>
          <w:rFonts w:asciiTheme="minorHAnsi" w:hAnsiTheme="minorHAnsi" w:cs="Arial"/>
          <w:bCs/>
          <w:sz w:val="22"/>
          <w:szCs w:val="22"/>
        </w:rPr>
        <w:t>”)</w:t>
      </w:r>
      <w:r w:rsidR="00044386">
        <w:rPr>
          <w:rFonts w:asciiTheme="minorHAnsi" w:hAnsiTheme="minorHAnsi" w:cs="Arial"/>
          <w:bCs/>
          <w:sz w:val="22"/>
          <w:szCs w:val="22"/>
        </w:rPr>
        <w:t>.</w:t>
      </w:r>
    </w:p>
    <w:p w:rsidR="00F73A3D" w:rsidRPr="003161AF" w:rsidRDefault="00F73A3D" w:rsidP="00F73A3D">
      <w:pPr>
        <w:spacing w:line="360" w:lineRule="auto"/>
        <w:ind w:left="1080" w:hanging="1080"/>
        <w:jc w:val="both"/>
        <w:rPr>
          <w:rFonts w:asciiTheme="minorHAnsi" w:hAnsiTheme="minorHAnsi"/>
          <w:sz w:val="22"/>
          <w:szCs w:val="22"/>
        </w:rPr>
      </w:pPr>
    </w:p>
    <w:p w:rsidR="00F73A3D" w:rsidRPr="003161AF" w:rsidRDefault="00F73A3D" w:rsidP="00F73A3D">
      <w:pPr>
        <w:spacing w:line="360" w:lineRule="auto"/>
        <w:jc w:val="both"/>
        <w:rPr>
          <w:rFonts w:asciiTheme="minorHAnsi" w:hAnsiTheme="minorHAnsi"/>
          <w:color w:val="000000"/>
          <w:sz w:val="22"/>
          <w:szCs w:val="22"/>
        </w:rPr>
      </w:pPr>
      <w:r w:rsidRPr="003161AF">
        <w:rPr>
          <w:rFonts w:asciiTheme="minorHAnsi" w:hAnsiTheme="minorHAnsi"/>
          <w:sz w:val="22"/>
          <w:szCs w:val="22"/>
        </w:rPr>
        <w:t>(v)</w:t>
      </w:r>
      <w:r w:rsidRPr="003161AF">
        <w:rPr>
          <w:rFonts w:asciiTheme="minorHAnsi" w:hAnsiTheme="minorHAnsi"/>
          <w:sz w:val="22"/>
          <w:szCs w:val="22"/>
        </w:rPr>
        <w:tab/>
      </w:r>
      <w:r w:rsidRPr="003161AF">
        <w:rPr>
          <w:rFonts w:asciiTheme="minorHAnsi" w:hAnsiTheme="minorHAnsi"/>
          <w:sz w:val="22"/>
          <w:szCs w:val="22"/>
          <w:u w:val="single"/>
        </w:rPr>
        <w:t>Juros Remuneratórios</w:t>
      </w:r>
      <w:r w:rsidRPr="003161AF">
        <w:rPr>
          <w:rFonts w:asciiTheme="minorHAnsi" w:hAnsiTheme="minorHAnsi"/>
          <w:sz w:val="22"/>
          <w:szCs w:val="22"/>
        </w:rPr>
        <w:t xml:space="preserve">: </w:t>
      </w:r>
      <w:r w:rsidR="00044386" w:rsidRPr="00450584">
        <w:rPr>
          <w:rFonts w:asciiTheme="minorHAnsi" w:hAnsiTheme="minorHAnsi"/>
          <w:sz w:val="22"/>
          <w:szCs w:val="22"/>
        </w:rPr>
        <w:t xml:space="preserve">A </w:t>
      </w:r>
      <w:r w:rsidR="00044386" w:rsidRPr="00450584">
        <w:rPr>
          <w:rFonts w:asciiTheme="minorHAnsi" w:hAnsiTheme="minorHAnsi" w:cs="Arial"/>
          <w:sz w:val="22"/>
          <w:szCs w:val="22"/>
        </w:rPr>
        <w:t xml:space="preserve">taxa efetiva de juros remuneratórios das Debêntures será de </w:t>
      </w:r>
      <w:r w:rsidR="00044386" w:rsidRPr="00D634C0">
        <w:rPr>
          <w:rFonts w:asciiTheme="minorHAnsi" w:hAnsiTheme="minorHAnsi"/>
          <w:sz w:val="22"/>
          <w:szCs w:val="22"/>
        </w:rPr>
        <w:t>12</w:t>
      </w:r>
      <w:r w:rsidR="00044386" w:rsidRPr="00450584">
        <w:rPr>
          <w:rFonts w:asciiTheme="minorHAnsi" w:hAnsiTheme="minorHAnsi" w:cs="Arial"/>
          <w:sz w:val="22"/>
          <w:szCs w:val="22"/>
        </w:rPr>
        <w:t>% (</w:t>
      </w:r>
      <w:r w:rsidR="00044386">
        <w:rPr>
          <w:rFonts w:asciiTheme="minorHAnsi" w:hAnsiTheme="minorHAnsi"/>
          <w:sz w:val="22"/>
          <w:szCs w:val="22"/>
        </w:rPr>
        <w:t xml:space="preserve">doze </w:t>
      </w:r>
      <w:r w:rsidR="00044386" w:rsidRPr="00450584">
        <w:rPr>
          <w:rFonts w:asciiTheme="minorHAnsi" w:hAnsiTheme="minorHAnsi" w:cs="Arial"/>
          <w:sz w:val="22"/>
          <w:szCs w:val="22"/>
        </w:rPr>
        <w:t>por cento)</w:t>
      </w:r>
      <w:r w:rsidR="00044386" w:rsidRPr="00450584">
        <w:rPr>
          <w:rFonts w:asciiTheme="minorHAnsi" w:hAnsiTheme="minorHAnsi" w:cs="Arial"/>
          <w:bCs/>
          <w:sz w:val="22"/>
          <w:szCs w:val="22"/>
        </w:rPr>
        <w:t xml:space="preserve"> ao ano, base </w:t>
      </w:r>
      <w:r w:rsidR="00044386">
        <w:rPr>
          <w:rFonts w:asciiTheme="minorHAnsi" w:hAnsiTheme="minorHAnsi" w:cs="Arial"/>
          <w:bCs/>
          <w:sz w:val="22"/>
          <w:szCs w:val="22"/>
        </w:rPr>
        <w:t xml:space="preserve">360 </w:t>
      </w:r>
      <w:r w:rsidR="00044386" w:rsidRPr="00450584">
        <w:rPr>
          <w:rFonts w:asciiTheme="minorHAnsi" w:hAnsiTheme="minorHAnsi" w:cs="Arial"/>
          <w:bCs/>
          <w:sz w:val="22"/>
          <w:szCs w:val="22"/>
        </w:rPr>
        <w:t>(</w:t>
      </w:r>
      <w:r w:rsidR="00044386">
        <w:rPr>
          <w:rFonts w:asciiTheme="minorHAnsi" w:hAnsiTheme="minorHAnsi" w:cs="Arial"/>
          <w:bCs/>
          <w:sz w:val="22"/>
          <w:szCs w:val="22"/>
        </w:rPr>
        <w:t>trezentos e sessenta</w:t>
      </w:r>
      <w:r w:rsidR="00044386" w:rsidRPr="00450584">
        <w:rPr>
          <w:rFonts w:asciiTheme="minorHAnsi" w:hAnsiTheme="minorHAnsi" w:cs="Arial"/>
          <w:bCs/>
          <w:sz w:val="22"/>
          <w:szCs w:val="22"/>
        </w:rPr>
        <w:t xml:space="preserve">) dias </w:t>
      </w:r>
      <w:r w:rsidR="00044386">
        <w:rPr>
          <w:rFonts w:asciiTheme="minorHAnsi" w:hAnsiTheme="minorHAnsi" w:cs="Arial"/>
          <w:bCs/>
          <w:sz w:val="22"/>
          <w:szCs w:val="22"/>
        </w:rPr>
        <w:t>corridos</w:t>
      </w:r>
      <w:r w:rsidR="00044386" w:rsidRPr="00450584">
        <w:rPr>
          <w:rFonts w:asciiTheme="minorHAnsi" w:hAnsiTheme="minorHAnsi" w:cs="Arial"/>
          <w:bCs/>
          <w:sz w:val="22"/>
          <w:szCs w:val="22"/>
        </w:rPr>
        <w:t xml:space="preserve">, calculados de forma exponencial e cumulativa, </w:t>
      </w:r>
      <w:r w:rsidR="00044386" w:rsidRPr="00450584">
        <w:rPr>
          <w:rFonts w:asciiTheme="minorHAnsi" w:hAnsiTheme="minorHAnsi" w:cs="Arial"/>
          <w:bCs/>
          <w:i/>
          <w:sz w:val="22"/>
          <w:szCs w:val="22"/>
        </w:rPr>
        <w:t xml:space="preserve">pro rata </w:t>
      </w:r>
      <w:proofErr w:type="spellStart"/>
      <w:r w:rsidR="00044386" w:rsidRPr="00450584">
        <w:rPr>
          <w:rFonts w:asciiTheme="minorHAnsi" w:hAnsiTheme="minorHAnsi" w:cs="Arial"/>
          <w:bCs/>
          <w:i/>
          <w:sz w:val="22"/>
          <w:szCs w:val="22"/>
        </w:rPr>
        <w:t>temporis</w:t>
      </w:r>
      <w:proofErr w:type="spellEnd"/>
      <w:r w:rsidR="00044386" w:rsidRPr="00450584">
        <w:rPr>
          <w:rFonts w:asciiTheme="minorHAnsi" w:hAnsiTheme="minorHAnsi" w:cs="Arial"/>
          <w:bCs/>
          <w:sz w:val="22"/>
          <w:szCs w:val="22"/>
        </w:rPr>
        <w:t xml:space="preserve">, a partir da </w:t>
      </w:r>
      <w:r w:rsidR="00044386">
        <w:rPr>
          <w:rFonts w:asciiTheme="minorHAnsi" w:hAnsiTheme="minorHAnsi" w:cs="Arial"/>
          <w:bCs/>
          <w:sz w:val="22"/>
          <w:szCs w:val="22"/>
        </w:rPr>
        <w:t>primeira</w:t>
      </w:r>
      <w:r w:rsidR="00044386" w:rsidRPr="00450584">
        <w:rPr>
          <w:rFonts w:asciiTheme="minorHAnsi" w:hAnsiTheme="minorHAnsi" w:cs="Arial"/>
          <w:bCs/>
          <w:sz w:val="22"/>
          <w:szCs w:val="22"/>
        </w:rPr>
        <w:t xml:space="preserve"> Data de Integralização das Debêntures sobre o Valor Nominal Unitário (“</w:t>
      </w:r>
      <w:r w:rsidR="00044386" w:rsidRPr="00450584">
        <w:rPr>
          <w:rFonts w:asciiTheme="minorHAnsi" w:hAnsiTheme="minorHAnsi" w:cs="Arial"/>
          <w:bCs/>
          <w:sz w:val="22"/>
          <w:szCs w:val="22"/>
          <w:u w:val="single"/>
        </w:rPr>
        <w:t>Juros Remuneratórios</w:t>
      </w:r>
      <w:r w:rsidR="00044386" w:rsidRPr="00450584">
        <w:rPr>
          <w:rFonts w:asciiTheme="minorHAnsi" w:hAnsiTheme="minorHAnsi" w:cs="Arial"/>
          <w:bCs/>
          <w:sz w:val="22"/>
          <w:szCs w:val="22"/>
        </w:rPr>
        <w:t>” e “</w:t>
      </w:r>
      <w:r w:rsidR="00044386" w:rsidRPr="00450584">
        <w:rPr>
          <w:rFonts w:asciiTheme="minorHAnsi" w:hAnsiTheme="minorHAnsi" w:cs="Arial"/>
          <w:bCs/>
          <w:sz w:val="22"/>
          <w:szCs w:val="22"/>
          <w:u w:val="single"/>
        </w:rPr>
        <w:t>Remuneração</w:t>
      </w:r>
      <w:r w:rsidR="00044386" w:rsidRPr="00450584">
        <w:rPr>
          <w:rFonts w:asciiTheme="minorHAnsi" w:hAnsiTheme="minorHAnsi" w:cs="Arial"/>
          <w:bCs/>
          <w:sz w:val="22"/>
          <w:szCs w:val="22"/>
        </w:rPr>
        <w:t>”, respectivamente)</w:t>
      </w:r>
      <w:r w:rsidRPr="003161AF">
        <w:rPr>
          <w:rFonts w:asciiTheme="minorHAnsi" w:hAnsiTheme="minorHAnsi" w:cs="Arial"/>
          <w:bCs/>
          <w:sz w:val="22"/>
          <w:szCs w:val="22"/>
        </w:rPr>
        <w:t>;</w:t>
      </w:r>
    </w:p>
    <w:p w:rsidR="00F73A3D" w:rsidRPr="003161AF" w:rsidRDefault="00F73A3D" w:rsidP="00F73A3D">
      <w:pPr>
        <w:spacing w:line="360" w:lineRule="auto"/>
        <w:ind w:left="709" w:hanging="709"/>
        <w:jc w:val="both"/>
        <w:rPr>
          <w:rFonts w:asciiTheme="minorHAnsi" w:hAnsiTheme="minorHAnsi"/>
          <w:sz w:val="22"/>
          <w:szCs w:val="22"/>
        </w:rPr>
      </w:pPr>
    </w:p>
    <w:p w:rsidR="00F73A3D" w:rsidRPr="003161AF" w:rsidRDefault="00F73A3D" w:rsidP="00F73A3D">
      <w:pPr>
        <w:spacing w:line="360" w:lineRule="auto"/>
        <w:jc w:val="both"/>
        <w:rPr>
          <w:rFonts w:asciiTheme="minorHAnsi" w:hAnsiTheme="minorHAnsi"/>
          <w:sz w:val="22"/>
          <w:szCs w:val="22"/>
        </w:rPr>
      </w:pPr>
      <w:r w:rsidRPr="003161AF">
        <w:rPr>
          <w:rFonts w:asciiTheme="minorHAnsi" w:hAnsiTheme="minorHAnsi"/>
          <w:sz w:val="22"/>
          <w:szCs w:val="22"/>
        </w:rPr>
        <w:t>(vi)</w:t>
      </w:r>
      <w:r w:rsidRPr="003161AF">
        <w:rPr>
          <w:rFonts w:asciiTheme="minorHAnsi" w:hAnsiTheme="minorHAnsi"/>
          <w:sz w:val="22"/>
          <w:szCs w:val="22"/>
        </w:rPr>
        <w:tab/>
      </w:r>
      <w:r w:rsidRPr="003161AF">
        <w:rPr>
          <w:rFonts w:asciiTheme="minorHAnsi" w:hAnsiTheme="minorHAnsi"/>
          <w:sz w:val="22"/>
          <w:szCs w:val="22"/>
          <w:u w:val="single"/>
        </w:rPr>
        <w:t>Encargos Moratórios</w:t>
      </w:r>
      <w:r w:rsidRPr="003161AF">
        <w:rPr>
          <w:rFonts w:asciiTheme="minorHAnsi" w:hAnsiTheme="minorHAnsi"/>
          <w:sz w:val="22"/>
          <w:szCs w:val="22"/>
        </w:rPr>
        <w:t xml:space="preserve">: </w:t>
      </w:r>
      <w:r w:rsidR="00044386" w:rsidRPr="00450584">
        <w:rPr>
          <w:rFonts w:asciiTheme="minorHAnsi" w:hAnsiTheme="minorHAnsi"/>
          <w:sz w:val="22"/>
          <w:szCs w:val="22"/>
        </w:rPr>
        <w:t>Na hipótese de a Emissora não efetuar, total ou parcialmente, o pagamento da Remuneração e/ou Amortização nas respectivas Data de Pagamento da Remuneração e/ou Data de Pagamento da Amortização, sobre os valores não pagos, devidamente acrescidos da Atualização Monetária e dos Juros Remuneratórios, incidirão: (i) multa de 2% (dois por cento) sobre o valor do débito; e (ii) juros moratórios de</w:t>
      </w:r>
      <w:r w:rsidR="00044386" w:rsidRPr="00450584">
        <w:rPr>
          <w:rFonts w:asciiTheme="minorHAnsi" w:hAnsiTheme="minorHAnsi"/>
          <w:color w:val="000000"/>
          <w:sz w:val="22"/>
          <w:szCs w:val="22"/>
        </w:rPr>
        <w:t xml:space="preserve"> 1% (um por cento) ao mês </w:t>
      </w:r>
      <w:r w:rsidR="00044386" w:rsidRPr="00450584">
        <w:rPr>
          <w:rFonts w:asciiTheme="minorHAnsi" w:hAnsiTheme="minorHAnsi"/>
          <w:sz w:val="22"/>
          <w:szCs w:val="22"/>
        </w:rPr>
        <w:t xml:space="preserve">sobre o valor do débito em atraso, calculados em bases </w:t>
      </w:r>
      <w:r w:rsidR="00044386" w:rsidRPr="00450584">
        <w:rPr>
          <w:rFonts w:asciiTheme="minorHAnsi" w:hAnsiTheme="minorHAnsi"/>
          <w:i/>
          <w:sz w:val="22"/>
          <w:szCs w:val="22"/>
        </w:rPr>
        <w:t xml:space="preserve">pro rata </w:t>
      </w:r>
      <w:proofErr w:type="spellStart"/>
      <w:r w:rsidR="00044386" w:rsidRPr="00450584">
        <w:rPr>
          <w:rFonts w:asciiTheme="minorHAnsi" w:hAnsiTheme="minorHAnsi"/>
          <w:i/>
          <w:sz w:val="22"/>
          <w:szCs w:val="22"/>
        </w:rPr>
        <w:t>temporis</w:t>
      </w:r>
      <w:proofErr w:type="spellEnd"/>
      <w:r w:rsidR="00044386" w:rsidRPr="00450584">
        <w:rPr>
          <w:rFonts w:asciiTheme="minorHAnsi" w:hAnsiTheme="minorHAnsi"/>
          <w:sz w:val="22"/>
          <w:szCs w:val="22"/>
        </w:rPr>
        <w:t xml:space="preserve"> desde a data do inadimplemento até a data do efetivo pagamento, independentemente de qualquer aviso, notificação ou interpelação judicial ou extrajudicial, sem prejuízo de outras disposições previstas nesta Escritura de Emissão de Debêntures</w:t>
      </w:r>
    </w:p>
    <w:p w:rsidR="00F73A3D" w:rsidRPr="003161AF" w:rsidRDefault="00F73A3D" w:rsidP="00F73A3D">
      <w:pPr>
        <w:pStyle w:val="PargrafodaLista"/>
        <w:spacing w:line="360" w:lineRule="auto"/>
        <w:ind w:left="0" w:right="17"/>
        <w:rPr>
          <w:rFonts w:asciiTheme="minorHAnsi" w:hAnsiTheme="minorHAnsi" w:cs="Arial"/>
          <w:sz w:val="22"/>
          <w:szCs w:val="22"/>
        </w:rPr>
      </w:pPr>
    </w:p>
    <w:p w:rsidR="00F73A3D" w:rsidRPr="003161AF" w:rsidRDefault="00F73A3D" w:rsidP="00F73A3D">
      <w:pPr>
        <w:widowControl w:val="0"/>
        <w:spacing w:line="340" w:lineRule="exact"/>
        <w:rPr>
          <w:rFonts w:ascii="Calibri" w:hAnsi="Calibri" w:cs="Tahoma"/>
          <w:color w:val="000000"/>
          <w:w w:val="0"/>
          <w:sz w:val="20"/>
          <w:szCs w:val="22"/>
        </w:rPr>
      </w:pPr>
      <w:r w:rsidRPr="003161AF">
        <w:rPr>
          <w:rFonts w:asciiTheme="minorHAnsi" w:hAnsiTheme="minorHAnsi" w:cs="Arial"/>
          <w:sz w:val="22"/>
          <w:szCs w:val="22"/>
        </w:rPr>
        <w:lastRenderedPageBreak/>
        <w:t>2.</w:t>
      </w:r>
      <w:r w:rsidRPr="003161AF">
        <w:rPr>
          <w:rFonts w:asciiTheme="minorHAnsi" w:hAnsiTheme="minorHAnsi" w:cs="Arial"/>
          <w:sz w:val="22"/>
          <w:szCs w:val="22"/>
        </w:rPr>
        <w:tab/>
      </w:r>
      <w:r w:rsidRPr="003161AF">
        <w:rPr>
          <w:rFonts w:asciiTheme="minorHAnsi" w:hAnsiTheme="minorHAnsi" w:cs="Arial"/>
          <w:sz w:val="22"/>
          <w:szCs w:val="22"/>
          <w:u w:val="single"/>
        </w:rPr>
        <w:t>Características Adicionais</w:t>
      </w:r>
      <w:r w:rsidRPr="003161AF">
        <w:rPr>
          <w:rFonts w:asciiTheme="minorHAnsi" w:hAnsiTheme="minorHAnsi" w:cs="Arial"/>
          <w:sz w:val="22"/>
          <w:szCs w:val="22"/>
        </w:rPr>
        <w:t xml:space="preserve">: </w:t>
      </w:r>
      <w:r w:rsidRPr="003161AF">
        <w:rPr>
          <w:rFonts w:asciiTheme="minorHAnsi" w:hAnsiTheme="minorHAnsi" w:cs="Trebuchet MS"/>
          <w:sz w:val="22"/>
          <w:szCs w:val="22"/>
        </w:rPr>
        <w:t>Sem prejuízo do disposto no item 1, acima as Obrigações Garantidas estão perfeitamente descritas e caracterizadas nas Escrituras de Emissão de Debêntures e no Contrato de Cessão</w:t>
      </w:r>
      <w:r>
        <w:rPr>
          <w:rFonts w:asciiTheme="minorHAnsi" w:hAnsiTheme="minorHAnsi" w:cs="Trebuchet MS"/>
          <w:sz w:val="22"/>
          <w:szCs w:val="22"/>
        </w:rPr>
        <w:t>.</w:t>
      </w:r>
    </w:p>
    <w:p w:rsidR="00F73A3D" w:rsidRPr="00D053EC" w:rsidRDefault="00F73A3D" w:rsidP="00F73A3D">
      <w:pPr>
        <w:widowControl w:val="0"/>
        <w:spacing w:line="340" w:lineRule="exact"/>
        <w:rPr>
          <w:rFonts w:ascii="Calibri" w:hAnsi="Calibri" w:cs="Tahoma"/>
          <w:color w:val="000000"/>
          <w:w w:val="0"/>
          <w:sz w:val="22"/>
          <w:szCs w:val="22"/>
        </w:rPr>
      </w:pPr>
    </w:p>
    <w:p w:rsidR="00F73A3D" w:rsidRPr="00D053EC" w:rsidRDefault="00F73A3D" w:rsidP="00F73A3D">
      <w:pPr>
        <w:widowControl w:val="0"/>
        <w:spacing w:line="340" w:lineRule="exact"/>
        <w:rPr>
          <w:rFonts w:ascii="Calibri" w:hAnsi="Calibri" w:cs="Tahoma"/>
          <w:color w:val="000000"/>
          <w:w w:val="0"/>
          <w:sz w:val="22"/>
          <w:szCs w:val="22"/>
        </w:rPr>
      </w:pPr>
    </w:p>
    <w:p w:rsidR="00F73A3D" w:rsidRPr="00D053EC" w:rsidRDefault="00F73A3D" w:rsidP="00F73A3D">
      <w:pPr>
        <w:widowControl w:val="0"/>
        <w:spacing w:line="340" w:lineRule="exact"/>
        <w:jc w:val="center"/>
        <w:rPr>
          <w:rFonts w:ascii="Calibri" w:hAnsi="Calibri" w:cs="Tahoma"/>
          <w:b/>
          <w:color w:val="000000"/>
          <w:w w:val="0"/>
          <w:sz w:val="22"/>
          <w:szCs w:val="22"/>
          <w:lang w:val="pt-PT"/>
        </w:rPr>
        <w:sectPr w:rsidR="00F73A3D" w:rsidRPr="00D053EC" w:rsidSect="00766447">
          <w:headerReference w:type="even" r:id="rId9"/>
          <w:headerReference w:type="default" r:id="rId10"/>
          <w:footerReference w:type="even" r:id="rId11"/>
          <w:footerReference w:type="default" r:id="rId12"/>
          <w:headerReference w:type="first" r:id="rId13"/>
          <w:footerReference w:type="first" r:id="rId14"/>
          <w:pgSz w:w="12242" w:h="15842" w:code="1"/>
          <w:pgMar w:top="1134" w:right="1134" w:bottom="1134" w:left="1134" w:header="720" w:footer="720" w:gutter="0"/>
          <w:cols w:space="720"/>
          <w:noEndnote/>
          <w:docGrid w:linePitch="326"/>
        </w:sectPr>
      </w:pPr>
    </w:p>
    <w:p w:rsidR="00F73A3D" w:rsidRPr="00D053EC" w:rsidRDefault="00F73A3D" w:rsidP="00F73A3D">
      <w:pPr>
        <w:widowControl w:val="0"/>
        <w:spacing w:line="340" w:lineRule="exact"/>
        <w:jc w:val="center"/>
        <w:rPr>
          <w:rFonts w:ascii="Calibri" w:hAnsi="Calibri" w:cs="Tahoma"/>
          <w:b/>
          <w:color w:val="000000"/>
          <w:w w:val="0"/>
          <w:sz w:val="22"/>
          <w:szCs w:val="22"/>
          <w:lang w:val="pt-PT"/>
        </w:rPr>
      </w:pPr>
      <w:r w:rsidRPr="00D053EC">
        <w:rPr>
          <w:rFonts w:ascii="Calibri" w:hAnsi="Calibri" w:cs="Tahoma"/>
          <w:b/>
          <w:color w:val="000000"/>
          <w:w w:val="0"/>
          <w:sz w:val="22"/>
          <w:szCs w:val="22"/>
        </w:rPr>
        <w:lastRenderedPageBreak/>
        <w:t xml:space="preserve">ANEXO </w:t>
      </w:r>
      <w:r>
        <w:rPr>
          <w:rFonts w:ascii="Calibri" w:hAnsi="Calibri" w:cs="Tahoma"/>
          <w:b/>
          <w:color w:val="000000"/>
          <w:w w:val="0"/>
          <w:sz w:val="22"/>
          <w:szCs w:val="22"/>
        </w:rPr>
        <w:t>III</w:t>
      </w:r>
    </w:p>
    <w:p w:rsidR="00F73A3D" w:rsidRPr="00D053EC" w:rsidRDefault="00F73A3D" w:rsidP="00F73A3D">
      <w:pPr>
        <w:widowControl w:val="0"/>
        <w:spacing w:line="340" w:lineRule="exact"/>
        <w:rPr>
          <w:rFonts w:ascii="Calibri" w:hAnsi="Calibri" w:cs="Tahoma"/>
          <w:b/>
          <w:color w:val="000000"/>
          <w:w w:val="0"/>
          <w:sz w:val="22"/>
          <w:szCs w:val="22"/>
          <w:lang w:val="pt-PT"/>
        </w:rPr>
      </w:pPr>
    </w:p>
    <w:p w:rsidR="00F73A3D" w:rsidRPr="00D053EC" w:rsidRDefault="00F73A3D" w:rsidP="00F73A3D">
      <w:pPr>
        <w:widowControl w:val="0"/>
        <w:spacing w:line="340" w:lineRule="exact"/>
        <w:jc w:val="center"/>
        <w:rPr>
          <w:rFonts w:ascii="Calibri" w:hAnsi="Calibri" w:cs="Tahoma"/>
          <w:b/>
          <w:color w:val="000000"/>
          <w:w w:val="0"/>
          <w:sz w:val="22"/>
          <w:szCs w:val="22"/>
        </w:rPr>
      </w:pPr>
      <w:bookmarkStart w:id="74" w:name="_DV_M240"/>
      <w:bookmarkEnd w:id="74"/>
      <w:r w:rsidRPr="00D053EC">
        <w:rPr>
          <w:rFonts w:ascii="Calibri" w:hAnsi="Calibri" w:cs="Tahoma"/>
          <w:b/>
          <w:color w:val="000000"/>
          <w:w w:val="0"/>
          <w:sz w:val="22"/>
          <w:szCs w:val="22"/>
        </w:rPr>
        <w:t xml:space="preserve">MODELO DE PROCURAÇÃO </w:t>
      </w:r>
      <w:r w:rsidR="007170EA">
        <w:rPr>
          <w:rFonts w:ascii="Calibri" w:hAnsi="Calibri" w:cs="Tahoma"/>
          <w:b/>
          <w:color w:val="000000"/>
          <w:w w:val="0"/>
          <w:sz w:val="22"/>
          <w:szCs w:val="22"/>
        </w:rPr>
        <w:t>EVERALDO</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bookmarkStart w:id="75" w:name="_DV_M241"/>
      <w:bookmarkEnd w:id="75"/>
      <w:r w:rsidRPr="00D053EC">
        <w:rPr>
          <w:rFonts w:ascii="Calibri" w:hAnsi="Calibri" w:cs="Tahoma"/>
          <w:color w:val="000000"/>
          <w:w w:val="0"/>
          <w:sz w:val="22"/>
          <w:szCs w:val="22"/>
        </w:rPr>
        <w:t xml:space="preserve">Pelo presente instrumento de mandato, </w:t>
      </w:r>
      <w:r w:rsidR="007170EA" w:rsidRPr="00476395">
        <w:rPr>
          <w:rFonts w:asciiTheme="minorHAnsi" w:hAnsiTheme="minorHAnsi" w:cs="Tahoma"/>
          <w:b/>
          <w:sz w:val="22"/>
          <w:szCs w:val="22"/>
        </w:rPr>
        <w:t>EVERALDO MARTINS ROCHA</w:t>
      </w:r>
      <w:r w:rsidR="007170EA" w:rsidRPr="00476395">
        <w:rPr>
          <w:rFonts w:asciiTheme="minorHAnsi" w:hAnsiTheme="minorHAnsi" w:cs="Tahoma"/>
          <w:sz w:val="22"/>
          <w:szCs w:val="22"/>
        </w:rPr>
        <w:t xml:space="preserve">, brasileiro, casado, corretor de imóveis, portador da Carteira de Identidade RG nº 13.800.319-1 e inscrito no CPF/MF sob o nº 033.522.498-90, residente e domiciliado em São Paulo, Estado de São Paulo, na Rua Sergipe, 96, apto. 03, Consolação, CEP </w:t>
      </w:r>
      <w:r w:rsidR="007170EA" w:rsidRPr="00476395">
        <w:rPr>
          <w:rFonts w:asciiTheme="minorHAnsi" w:hAnsiTheme="minorHAnsi"/>
          <w:sz w:val="22"/>
          <w:szCs w:val="22"/>
          <w:highlight w:val="yellow"/>
        </w:rPr>
        <w:t>[●]</w:t>
      </w:r>
      <w:r w:rsidR="007170EA" w:rsidRPr="00476395">
        <w:rPr>
          <w:rFonts w:asciiTheme="minorHAnsi" w:hAnsiTheme="minorHAnsi"/>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Outorgante</w:t>
      </w:r>
      <w:r w:rsidRPr="00D053EC">
        <w:rPr>
          <w:rFonts w:ascii="Calibri" w:hAnsi="Calibri" w:cs="Tahoma"/>
          <w:color w:val="000000"/>
          <w:w w:val="0"/>
          <w:sz w:val="22"/>
          <w:szCs w:val="22"/>
        </w:rPr>
        <w:t xml:space="preserve">"), nomeia e constitui como sua bastante procuradora a </w:t>
      </w:r>
      <w:r w:rsidRPr="00D053EC">
        <w:rPr>
          <w:rFonts w:ascii="Calibri" w:hAnsi="Calibri" w:cs="Trebuchet MS"/>
          <w:b/>
          <w:sz w:val="22"/>
          <w:szCs w:val="22"/>
        </w:rPr>
        <w:t>HABITASEC SECURITIZADORA S.A.</w:t>
      </w:r>
      <w:r w:rsidRPr="00D053EC">
        <w:rPr>
          <w:rFonts w:ascii="Calibri" w:hAnsi="Calibri" w:cs="Trebuchet MS"/>
          <w:sz w:val="22"/>
          <w:szCs w:val="22"/>
        </w:rPr>
        <w:t>, companhia aberta, com sede na cidade de São Paulo, Estado de São Paulo, na Avenida Brigadeiro Faria Lima, nº</w:t>
      </w:r>
      <w:r w:rsidR="006B5A0E">
        <w:rPr>
          <w:rFonts w:ascii="Calibri" w:hAnsi="Calibri" w:cs="Trebuchet MS"/>
          <w:sz w:val="22"/>
          <w:szCs w:val="22"/>
        </w:rPr>
        <w:t> </w:t>
      </w:r>
      <w:r w:rsidRPr="00D053EC">
        <w:rPr>
          <w:rFonts w:ascii="Calibri" w:hAnsi="Calibri" w:cs="Trebuchet MS"/>
          <w:sz w:val="22"/>
          <w:szCs w:val="22"/>
        </w:rPr>
        <w:t xml:space="preserve"> 2894, conjunto 52, CEP 01451-902, inscrita no CNPJ/MF sob o nº 09.304.427/0001-58</w:t>
      </w:r>
      <w:r w:rsidRPr="00D053EC">
        <w:rPr>
          <w:rFonts w:ascii="Calibri" w:hAnsi="Calibri" w:cs="Tahoma"/>
          <w:color w:val="000000"/>
          <w:w w:val="0"/>
          <w:sz w:val="22"/>
          <w:szCs w:val="22"/>
        </w:rPr>
        <w:t>, para agindo em seu nome na mais ampla extensão permitida em lei, incluindo poderes para</w:t>
      </w:r>
      <w:bookmarkStart w:id="76" w:name="_DV_M246"/>
      <w:bookmarkEnd w:id="76"/>
      <w:r w:rsidRPr="00D053EC">
        <w:rPr>
          <w:rFonts w:ascii="Calibri" w:hAnsi="Calibri" w:cs="Tahoma"/>
          <w:color w:val="000000"/>
          <w:w w:val="0"/>
          <w:sz w:val="22"/>
          <w:szCs w:val="22"/>
        </w:rPr>
        <w:t xml:space="preserve">, no tocante ao Instrumento Particular de Alienação Fiduciária de Ações em Garantia e Outras Avenças celebrado em </w:t>
      </w:r>
      <w:r w:rsidR="006B5A0E" w:rsidRPr="004A7735">
        <w:rPr>
          <w:rFonts w:asciiTheme="minorHAnsi" w:hAnsiTheme="minorHAnsi"/>
          <w:sz w:val="22"/>
          <w:szCs w:val="22"/>
          <w:highlight w:val="yellow"/>
        </w:rPr>
        <w:t>[●]</w:t>
      </w:r>
      <w:r w:rsidR="006B5A0E" w:rsidRPr="00C1138D">
        <w:rPr>
          <w:rFonts w:asciiTheme="minorHAnsi" w:hAnsiTheme="minorHAnsi"/>
          <w:sz w:val="22"/>
          <w:szCs w:val="22"/>
        </w:rPr>
        <w:t xml:space="preserve"> de 2018</w:t>
      </w:r>
      <w:r w:rsidR="006B5A0E" w:rsidRPr="00D053EC">
        <w:rPr>
          <w:rFonts w:ascii="Calibri" w:hAnsi="Calibri" w:cs="Tahoma"/>
          <w:color w:val="000000"/>
          <w:w w:val="0"/>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Contrato de Alienação Fiduciária</w:t>
      </w:r>
      <w:r>
        <w:rPr>
          <w:rFonts w:ascii="Calibri" w:hAnsi="Calibri" w:cs="Tahoma"/>
          <w:color w:val="000000"/>
          <w:w w:val="0"/>
          <w:sz w:val="22"/>
          <w:szCs w:val="22"/>
          <w:u w:val="single"/>
        </w:rPr>
        <w:t xml:space="preserve"> de Ações</w:t>
      </w:r>
      <w:r w:rsidRPr="00D053EC">
        <w:rPr>
          <w:rFonts w:ascii="Calibri" w:hAnsi="Calibri" w:cs="Tahoma"/>
          <w:w w:val="0"/>
          <w:sz w:val="22"/>
          <w:szCs w:val="22"/>
        </w:rPr>
        <w:t xml:space="preserve">") </w:t>
      </w:r>
      <w:r w:rsidRPr="00D053EC">
        <w:rPr>
          <w:rFonts w:ascii="Calibri" w:hAnsi="Calibri" w:cs="Tahoma"/>
          <w:color w:val="000000"/>
          <w:w w:val="0"/>
          <w:sz w:val="22"/>
          <w:szCs w:val="22"/>
        </w:rPr>
        <w:t xml:space="preserve">entre a Outorgante, a Outorgada e a </w:t>
      </w:r>
      <w:r w:rsidR="006B5A0E" w:rsidRPr="00055720">
        <w:rPr>
          <w:rFonts w:ascii="Calibri" w:hAnsi="Calibri" w:cs="Arial"/>
          <w:b/>
          <w:bCs/>
          <w:sz w:val="22"/>
          <w:szCs w:val="22"/>
        </w:rPr>
        <w:t>SPE JATOBÁ LOTEAMENTO S.A</w:t>
      </w:r>
      <w:r w:rsidR="006B5A0E" w:rsidRPr="00055720">
        <w:rPr>
          <w:rFonts w:ascii="Calibri" w:hAnsi="Calibri" w:cs="Arial"/>
          <w:bCs/>
          <w:sz w:val="22"/>
          <w:szCs w:val="22"/>
        </w:rPr>
        <w:t xml:space="preserve">., sociedade por ações, com sede em São Paulo, Estado de São Paulo, na Rua Estados Unidos, 2.134, Jd. América, CEP 01472-002, inscrita CNPJ/MF sob o nº 26.718.425/0001-24, registrada na </w:t>
      </w:r>
      <w:r w:rsidR="006B5A0E">
        <w:rPr>
          <w:rFonts w:ascii="Calibri" w:hAnsi="Calibri" w:cs="Arial"/>
          <w:bCs/>
          <w:sz w:val="22"/>
          <w:szCs w:val="22"/>
        </w:rPr>
        <w:t>JUCESP</w:t>
      </w:r>
      <w:r w:rsidR="006B5A0E" w:rsidRPr="00055720">
        <w:rPr>
          <w:rFonts w:ascii="Calibri" w:hAnsi="Calibri" w:cs="Arial"/>
          <w:bCs/>
          <w:sz w:val="22"/>
          <w:szCs w:val="22"/>
        </w:rPr>
        <w:t xml:space="preserve"> sob o NIRE nº 35.300.499.131, neste ato representada na forma de seu Estatuto Social</w:t>
      </w:r>
      <w:r w:rsidRPr="00D053EC">
        <w:rPr>
          <w:rFonts w:ascii="Calibri" w:hAnsi="Calibri" w:cs="Tahoma"/>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Sociedade</w:t>
      </w:r>
      <w:r w:rsidRPr="00D053EC">
        <w:rPr>
          <w:rFonts w:ascii="Calibri" w:hAnsi="Calibri" w:cs="Tahoma"/>
          <w:color w:val="000000"/>
          <w:w w:val="0"/>
          <w:sz w:val="22"/>
          <w:szCs w:val="22"/>
        </w:rPr>
        <w:t>")</w:t>
      </w:r>
      <w:bookmarkStart w:id="77" w:name="_DV_C230"/>
      <w:r w:rsidRPr="00D053EC">
        <w:rPr>
          <w:rStyle w:val="DeltaViewInsertion"/>
          <w:rFonts w:ascii="Calibri" w:hAnsi="Calibri" w:cs="Tahoma"/>
          <w:color w:val="auto"/>
          <w:w w:val="0"/>
          <w:sz w:val="22"/>
          <w:szCs w:val="22"/>
          <w:u w:val="none"/>
        </w:rPr>
        <w:t>, em caso de inadimplemento das Obrigações Garantidas, conforme definidas no Contrato de Alienação Fiduciária</w:t>
      </w:r>
      <w:bookmarkStart w:id="78" w:name="_DV_X225"/>
      <w:bookmarkStart w:id="79" w:name="_DV_C231"/>
      <w:bookmarkEnd w:id="77"/>
      <w:r>
        <w:rPr>
          <w:rStyle w:val="DeltaViewInsertion"/>
          <w:rFonts w:ascii="Calibri" w:hAnsi="Calibri" w:cs="Tahoma"/>
          <w:color w:val="auto"/>
          <w:w w:val="0"/>
          <w:sz w:val="22"/>
          <w:szCs w:val="22"/>
          <w:u w:val="none"/>
        </w:rPr>
        <w:t xml:space="preserve"> de Ações</w:t>
      </w:r>
      <w:r w:rsidRPr="00D053EC">
        <w:rPr>
          <w:rStyle w:val="DeltaViewMoveDestination"/>
          <w:rFonts w:ascii="Calibri" w:hAnsi="Calibri" w:cs="Tahoma"/>
          <w:color w:val="auto"/>
          <w:w w:val="0"/>
          <w:sz w:val="22"/>
          <w:szCs w:val="22"/>
          <w:u w:val="none"/>
        </w:rPr>
        <w:t xml:space="preserve">, praticar e realizar todos os atos e </w:t>
      </w:r>
      <w:bookmarkStart w:id="80" w:name="_DV_C232"/>
      <w:bookmarkEnd w:id="78"/>
      <w:bookmarkEnd w:id="79"/>
      <w:r w:rsidRPr="00D053EC">
        <w:rPr>
          <w:rStyle w:val="DeltaViewInsertion"/>
          <w:rFonts w:ascii="Calibri" w:hAnsi="Calibri" w:cs="Tahoma"/>
          <w:color w:val="auto"/>
          <w:w w:val="0"/>
          <w:sz w:val="22"/>
          <w:szCs w:val="22"/>
          <w:u w:val="none"/>
        </w:rPr>
        <w:t>operações</w:t>
      </w:r>
      <w:bookmarkStart w:id="81" w:name="_DV_X227"/>
      <w:bookmarkStart w:id="82" w:name="_DV_C233"/>
      <w:bookmarkEnd w:id="80"/>
      <w:r w:rsidRPr="00D053EC">
        <w:rPr>
          <w:rStyle w:val="DeltaViewMoveDestination"/>
          <w:rFonts w:ascii="Calibri" w:hAnsi="Calibri" w:cs="Tahoma"/>
          <w:color w:val="auto"/>
          <w:w w:val="0"/>
          <w:sz w:val="22"/>
          <w:szCs w:val="22"/>
          <w:u w:val="none"/>
        </w:rPr>
        <w:t>, de qualquer natureza, necessários ou convenientes</w:t>
      </w:r>
      <w:bookmarkStart w:id="83" w:name="_DV_C234"/>
      <w:bookmarkEnd w:id="81"/>
      <w:bookmarkEnd w:id="82"/>
      <w:r w:rsidRPr="00D053EC">
        <w:rPr>
          <w:rStyle w:val="DeltaViewInsertion"/>
          <w:rFonts w:ascii="Calibri" w:hAnsi="Calibri" w:cs="Tahoma"/>
          <w:color w:val="auto"/>
          <w:w w:val="0"/>
          <w:sz w:val="22"/>
          <w:szCs w:val="22"/>
          <w:u w:val="none"/>
        </w:rPr>
        <w:t>, no tocante ao cumprimento das Obrigações Garantidas,</w:t>
      </w:r>
      <w:bookmarkStart w:id="84" w:name="_DV_M248"/>
      <w:bookmarkEnd w:id="83"/>
      <w:bookmarkEnd w:id="84"/>
      <w:r w:rsidRPr="00D053EC">
        <w:rPr>
          <w:rFonts w:ascii="Calibri" w:hAnsi="Calibri" w:cs="Tahoma"/>
          <w:w w:val="0"/>
          <w:sz w:val="22"/>
          <w:szCs w:val="22"/>
        </w:rPr>
        <w:t xml:space="preserve"> incluin</w:t>
      </w:r>
      <w:r w:rsidRPr="00D053EC">
        <w:rPr>
          <w:rFonts w:ascii="Calibri" w:hAnsi="Calibri" w:cs="Tahoma"/>
          <w:color w:val="000000"/>
          <w:w w:val="0"/>
          <w:sz w:val="22"/>
          <w:szCs w:val="22"/>
        </w:rPr>
        <w:t>do, sem limitação, mas sujeito aos termos e condições do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bookmarkStart w:id="85" w:name="_DV_M249"/>
      <w:bookmarkEnd w:id="85"/>
      <w:r w:rsidRPr="00D053EC">
        <w:rPr>
          <w:rFonts w:ascii="Calibri" w:hAnsi="Calibri" w:cs="Tahoma"/>
          <w:color w:val="000000"/>
          <w:w w:val="0"/>
          <w:sz w:val="22"/>
          <w:szCs w:val="22"/>
        </w:rPr>
        <w:t>(i)</w:t>
      </w:r>
      <w:r w:rsidRPr="00D053EC">
        <w:rPr>
          <w:rFonts w:ascii="Calibri" w:hAnsi="Calibri" w:cs="Tahoma"/>
          <w:color w:val="000000"/>
          <w:w w:val="0"/>
          <w:sz w:val="22"/>
          <w:szCs w:val="22"/>
        </w:rPr>
        <w:tab/>
        <w:t>alienar, cobrar, receber, apropriar-se de, retirar, transferir e/ou excutir as Ações (no todo ou em parte), conforme aplicável, assinar todos e quaisquer instrumentos, incluindo, mas sem se limitar a, assinaturas dos respectivos termos de transferência no Livro de Registro de Transferência de Ações Nominativas da Sociedade, e praticar todos os atos perante qualquer terceiro ou autoridade governamental, podendo vender ou ceder, conferir opção ou opções de compra, ou por outra forma alienar e entregar as Ações (no todo ou em parte), conforme aplicável, pelo preço, termo e condições definidos no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de acordo com a lei aplicável, independentemente de qualquer notificação prévia ou subsequente </w:t>
      </w:r>
      <w:r>
        <w:rPr>
          <w:rFonts w:ascii="Calibri" w:hAnsi="Calibri" w:cs="Tahoma"/>
          <w:color w:val="000000"/>
          <w:w w:val="0"/>
          <w:sz w:val="22"/>
          <w:szCs w:val="22"/>
        </w:rPr>
        <w:t xml:space="preserve">à </w:t>
      </w:r>
      <w:r w:rsidRPr="00D053EC">
        <w:rPr>
          <w:rFonts w:ascii="Calibri" w:hAnsi="Calibri" w:cs="Tahoma"/>
          <w:color w:val="000000"/>
          <w:w w:val="0"/>
          <w:sz w:val="22"/>
          <w:szCs w:val="22"/>
        </w:rPr>
        <w:t>Outorgante, e, em conformidade com 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destinar os recursos assim obtidos no pagamento das Obrigações Garantidas, sendo investida de todos os poderes necessários para o bom e fiel cumprimento do presente mandato;</w:t>
      </w:r>
      <w:r w:rsidRPr="00D053EC">
        <w:rPr>
          <w:rFonts w:ascii="Calibri" w:hAnsi="Calibri" w:cs="Tahoma"/>
          <w:color w:val="000000"/>
          <w:w w:val="0"/>
          <w:sz w:val="22"/>
          <w:szCs w:val="22"/>
          <w:lang w:val="pt-PT"/>
        </w:rPr>
        <w:t xml:space="preserve"> </w:t>
      </w:r>
    </w:p>
    <w:p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p>
    <w:p w:rsidR="00F73A3D" w:rsidRPr="00D053EC" w:rsidRDefault="00F73A3D" w:rsidP="00F73A3D">
      <w:pPr>
        <w:widowControl w:val="0"/>
        <w:spacing w:line="340" w:lineRule="exact"/>
        <w:ind w:left="709"/>
        <w:jc w:val="both"/>
        <w:rPr>
          <w:rFonts w:ascii="Calibri" w:hAnsi="Calibri" w:cs="Tahoma"/>
          <w:color w:val="000000"/>
          <w:w w:val="0"/>
          <w:sz w:val="22"/>
          <w:szCs w:val="22"/>
        </w:rPr>
      </w:pPr>
      <w:bookmarkStart w:id="86" w:name="_DV_M250"/>
      <w:bookmarkEnd w:id="86"/>
      <w:r w:rsidRPr="00D053EC">
        <w:rPr>
          <w:rFonts w:ascii="Calibri" w:hAnsi="Calibri" w:cs="Tahoma"/>
          <w:color w:val="000000"/>
          <w:w w:val="0"/>
          <w:sz w:val="22"/>
          <w:szCs w:val="22"/>
        </w:rPr>
        <w:t>(ii)</w:t>
      </w:r>
      <w:r w:rsidRPr="00D053EC">
        <w:rPr>
          <w:rFonts w:ascii="Calibri" w:hAnsi="Calibri" w:cs="Tahoma"/>
          <w:color w:val="000000"/>
          <w:w w:val="0"/>
          <w:sz w:val="22"/>
          <w:szCs w:val="22"/>
        </w:rPr>
        <w:tab/>
        <w:t>praticar todos os atos e firmar quaisquer instrumentos nos termos e condições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conforme a Outorgada venha a razoavelmente considerar necessário ou conveniente para a consecução do objeto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e</w:t>
      </w:r>
    </w:p>
    <w:p w:rsidR="00F73A3D"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rsidR="00F73A3D" w:rsidRPr="00D053EC"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rsidR="00F73A3D" w:rsidRPr="00D053EC" w:rsidRDefault="00F73A3D" w:rsidP="00F73A3D">
      <w:pPr>
        <w:widowControl w:val="0"/>
        <w:spacing w:line="340" w:lineRule="exact"/>
        <w:ind w:left="709"/>
        <w:jc w:val="both"/>
        <w:rPr>
          <w:rFonts w:ascii="Calibri" w:hAnsi="Calibri" w:cs="Tahoma"/>
          <w:color w:val="000000"/>
          <w:w w:val="0"/>
          <w:sz w:val="22"/>
          <w:szCs w:val="22"/>
        </w:rPr>
      </w:pPr>
      <w:bookmarkStart w:id="87" w:name="_DV_M251"/>
      <w:bookmarkEnd w:id="87"/>
      <w:r w:rsidRPr="00D053EC">
        <w:rPr>
          <w:rFonts w:ascii="Calibri" w:hAnsi="Calibri" w:cs="Tahoma"/>
          <w:color w:val="000000"/>
          <w:w w:val="0"/>
          <w:sz w:val="22"/>
          <w:szCs w:val="22"/>
        </w:rPr>
        <w:t>(iii)</w:t>
      </w:r>
      <w:r w:rsidRPr="00D053EC">
        <w:rPr>
          <w:rFonts w:ascii="Calibri" w:hAnsi="Calibri" w:cs="Tahoma"/>
          <w:color w:val="000000"/>
          <w:w w:val="0"/>
          <w:sz w:val="22"/>
          <w:szCs w:val="22"/>
        </w:rPr>
        <w:tab/>
        <w:t xml:space="preserve">se necessário para assegurar a perfeição da garantia concedida no Contrato de Alienação Fiduciária em favor da Outorgada, representar os Outorgantes perante os Cartórios de Registro de Títulos e Documentos e/ou no que se refere às averbações nos livros societários da Sociedade que se façam necessárias. A Outorgada poderá substabelecer os poderes ora outorgados, no todo ou em parte, exclusivamente a advogados contratados pela Outorgada especificamente para a execução das Garantias. </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bookmarkStart w:id="88" w:name="_DV_M252"/>
      <w:bookmarkEnd w:id="88"/>
      <w:r w:rsidRPr="00D053EC">
        <w:rPr>
          <w:rFonts w:ascii="Calibri" w:hAnsi="Calibri" w:cs="Tahoma"/>
          <w:color w:val="000000"/>
          <w:w w:val="0"/>
          <w:sz w:val="22"/>
          <w:szCs w:val="22"/>
        </w:rPr>
        <w:t xml:space="preserve">Qualquer aviso transmitido pela Outorgada comunicando a ocorrência, continuidade, término ou renúncia de inadimplemento, terá caráter conclusivo em relação </w:t>
      </w:r>
      <w:r>
        <w:rPr>
          <w:rFonts w:ascii="Calibri" w:hAnsi="Calibri" w:cs="Tahoma"/>
          <w:color w:val="000000"/>
          <w:w w:val="0"/>
          <w:sz w:val="22"/>
          <w:szCs w:val="22"/>
        </w:rPr>
        <w:t xml:space="preserve">à </w:t>
      </w:r>
      <w:r w:rsidRPr="00D053EC">
        <w:rPr>
          <w:rFonts w:ascii="Calibri" w:hAnsi="Calibri" w:cs="Tahoma"/>
          <w:color w:val="000000"/>
          <w:w w:val="0"/>
          <w:sz w:val="22"/>
          <w:szCs w:val="22"/>
        </w:rPr>
        <w:t>Outorgante e a todos e quaisquer terceiros, inexistindo erro manifesto.</w:t>
      </w:r>
    </w:p>
    <w:p w:rsidR="00F73A3D" w:rsidRPr="00D053EC" w:rsidRDefault="00F73A3D" w:rsidP="00F73A3D">
      <w:pPr>
        <w:widowControl w:val="0"/>
        <w:spacing w:line="340" w:lineRule="exact"/>
        <w:jc w:val="both"/>
        <w:rPr>
          <w:rFonts w:ascii="Calibri" w:hAnsi="Calibri" w:cs="Tahoma"/>
          <w:color w:val="000000"/>
          <w:w w:val="0"/>
          <w:sz w:val="22"/>
          <w:szCs w:val="22"/>
        </w:rPr>
      </w:pPr>
      <w:bookmarkStart w:id="89" w:name="_DV_M253"/>
      <w:bookmarkEnd w:id="89"/>
    </w:p>
    <w:p w:rsidR="00F73A3D" w:rsidRPr="00D053EC" w:rsidRDefault="00F73A3D" w:rsidP="00F73A3D">
      <w:pPr>
        <w:widowControl w:val="0"/>
        <w:spacing w:line="340" w:lineRule="exact"/>
        <w:jc w:val="both"/>
        <w:rPr>
          <w:rFonts w:ascii="Calibri" w:hAnsi="Calibri" w:cs="Tahoma"/>
          <w:color w:val="FFFFFF"/>
          <w:w w:val="0"/>
          <w:sz w:val="22"/>
          <w:szCs w:val="22"/>
        </w:rPr>
      </w:pPr>
      <w:bookmarkStart w:id="90" w:name="_DV_M254"/>
      <w:bookmarkEnd w:id="90"/>
      <w:r w:rsidRPr="00D053EC">
        <w:rPr>
          <w:rFonts w:ascii="Calibri" w:hAnsi="Calibri" w:cs="Tahoma"/>
          <w:color w:val="000000"/>
          <w:w w:val="0"/>
          <w:sz w:val="22"/>
          <w:szCs w:val="22"/>
        </w:rPr>
        <w:t>Os termos em letras maiúsculas aqui empregados, mas não definidos, terão o mesmo significado a eles atribuídos no Contrato de Alienação Fiduciária.</w:t>
      </w:r>
      <w:bookmarkStart w:id="91" w:name="_DV_M255"/>
      <w:bookmarkEnd w:id="91"/>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bookmarkStart w:id="92" w:name="_DV_M256"/>
      <w:bookmarkEnd w:id="92"/>
      <w:r w:rsidRPr="00D053EC">
        <w:rPr>
          <w:rFonts w:ascii="Calibri" w:hAnsi="Calibri" w:cs="Tahoma"/>
          <w:color w:val="000000"/>
          <w:w w:val="0"/>
          <w:sz w:val="22"/>
          <w:szCs w:val="22"/>
        </w:rPr>
        <w:t>Os poderes ora outorgados são cumulativos a quaisquer poderes já outorgados pel</w:t>
      </w:r>
      <w:r>
        <w:rPr>
          <w:rFonts w:ascii="Calibri" w:hAnsi="Calibri" w:cs="Tahoma"/>
          <w:color w:val="000000"/>
          <w:w w:val="0"/>
          <w:sz w:val="22"/>
          <w:szCs w:val="22"/>
        </w:rPr>
        <w:t>a</w:t>
      </w:r>
      <w:r w:rsidRPr="00D053EC">
        <w:rPr>
          <w:rFonts w:ascii="Calibri" w:hAnsi="Calibri" w:cs="Tahoma"/>
          <w:color w:val="000000"/>
          <w:w w:val="0"/>
          <w:sz w:val="22"/>
          <w:szCs w:val="22"/>
        </w:rPr>
        <w:t xml:space="preserve"> Outorgante à Outorgada por meio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ou de qualquer outro documento, não cancelando ou revogando quaisquer dos aludidos poderes.</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bookmarkStart w:id="93" w:name="_DV_M257"/>
      <w:bookmarkEnd w:id="93"/>
      <w:r w:rsidRPr="00D053EC">
        <w:rPr>
          <w:rFonts w:ascii="Calibri" w:hAnsi="Calibri" w:cs="Tahoma"/>
          <w:color w:val="000000"/>
          <w:w w:val="0"/>
          <w:sz w:val="22"/>
          <w:szCs w:val="22"/>
        </w:rPr>
        <w:t xml:space="preserve">O presente instrumento de mandato é outorgado como condição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 como meio de cumprimento única e exclusivamente das obrigações ali estipuladas, e em conformidade com o disposto nos artigos 684 e 1.433, inciso IV do Código Civil, terá caráter irrevogável e irretratável e será válido e vigorará pelo tempo que 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estiver em vigor, em conformidade com seus termos e condições. </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center"/>
        <w:rPr>
          <w:rFonts w:ascii="Calibri" w:hAnsi="Calibri" w:cs="Tahoma"/>
          <w:color w:val="000000"/>
          <w:w w:val="0"/>
          <w:sz w:val="22"/>
          <w:szCs w:val="22"/>
        </w:rPr>
      </w:pPr>
      <w:bookmarkStart w:id="94" w:name="_DV_M258"/>
      <w:bookmarkEnd w:id="94"/>
    </w:p>
    <w:p w:rsidR="00F73A3D" w:rsidRPr="00D053EC" w:rsidRDefault="00F73A3D" w:rsidP="00F73A3D">
      <w:pPr>
        <w:widowControl w:val="0"/>
        <w:spacing w:line="340" w:lineRule="exact"/>
        <w:jc w:val="center"/>
        <w:rPr>
          <w:rFonts w:ascii="Calibri" w:hAnsi="Calibri" w:cs="Tahoma"/>
          <w:color w:val="000000"/>
          <w:w w:val="0"/>
          <w:sz w:val="22"/>
          <w:szCs w:val="22"/>
        </w:rPr>
        <w:sectPr w:rsidR="00F73A3D" w:rsidRPr="00D053EC" w:rsidSect="004004DD">
          <w:pgSz w:w="12242" w:h="15842" w:code="1"/>
          <w:pgMar w:top="1134" w:right="1134" w:bottom="1134" w:left="1134" w:header="720" w:footer="720" w:gutter="0"/>
          <w:cols w:space="720"/>
          <w:noEndnote/>
        </w:sectPr>
      </w:pPr>
      <w:bookmarkStart w:id="95" w:name="_DV_M259"/>
      <w:bookmarkEnd w:id="95"/>
      <w:r w:rsidRPr="00D053EC">
        <w:rPr>
          <w:rFonts w:ascii="Calibri" w:hAnsi="Calibri" w:cs="Tahoma"/>
          <w:color w:val="000000"/>
          <w:w w:val="0"/>
          <w:sz w:val="22"/>
          <w:szCs w:val="22"/>
        </w:rPr>
        <w:t xml:space="preserve">São Paulo, </w:t>
      </w:r>
      <w:r w:rsidR="00E168B2" w:rsidRPr="004A7735">
        <w:rPr>
          <w:rFonts w:asciiTheme="minorHAnsi" w:hAnsiTheme="minorHAnsi"/>
          <w:sz w:val="22"/>
          <w:szCs w:val="22"/>
          <w:highlight w:val="yellow"/>
        </w:rPr>
        <w:t>[●]</w:t>
      </w:r>
      <w:r w:rsidR="00E168B2" w:rsidRPr="00C1138D">
        <w:rPr>
          <w:rFonts w:asciiTheme="minorHAnsi" w:hAnsiTheme="minorHAnsi"/>
          <w:sz w:val="22"/>
          <w:szCs w:val="22"/>
        </w:rPr>
        <w:t xml:space="preserve"> de 2018</w:t>
      </w:r>
      <w:r w:rsidRPr="00D053EC">
        <w:rPr>
          <w:rFonts w:ascii="Calibri" w:hAnsi="Calibri" w:cs="Tahoma"/>
          <w:color w:val="000000"/>
          <w:w w:val="0"/>
          <w:sz w:val="22"/>
          <w:szCs w:val="22"/>
        </w:rPr>
        <w:t xml:space="preserve">. </w:t>
      </w:r>
    </w:p>
    <w:p w:rsidR="00F73A3D" w:rsidRDefault="00F73A3D" w:rsidP="00F73A3D">
      <w:pPr>
        <w:widowControl w:val="0"/>
        <w:spacing w:line="340" w:lineRule="exact"/>
        <w:jc w:val="center"/>
        <w:rPr>
          <w:rFonts w:ascii="Calibri" w:hAnsi="Calibri" w:cs="Tahoma"/>
          <w:color w:val="000000"/>
          <w:w w:val="0"/>
          <w:sz w:val="22"/>
          <w:szCs w:val="22"/>
        </w:rPr>
      </w:pPr>
    </w:p>
    <w:p w:rsidR="007170EA" w:rsidRPr="00D053EC" w:rsidRDefault="007170EA" w:rsidP="00F73A3D">
      <w:pPr>
        <w:widowControl w:val="0"/>
        <w:spacing w:line="340" w:lineRule="exact"/>
        <w:jc w:val="center"/>
        <w:rPr>
          <w:rFonts w:ascii="Calibri" w:hAnsi="Calibri" w:cs="Tahoma"/>
          <w:color w:val="000000"/>
          <w:w w:val="0"/>
          <w:sz w:val="22"/>
          <w:szCs w:val="22"/>
        </w:rPr>
      </w:pPr>
    </w:p>
    <w:p w:rsidR="00F73A3D" w:rsidRPr="00D053EC" w:rsidRDefault="007170EA" w:rsidP="00F73A3D">
      <w:pPr>
        <w:widowControl w:val="0"/>
        <w:spacing w:line="340" w:lineRule="exact"/>
        <w:jc w:val="center"/>
        <w:rPr>
          <w:rFonts w:ascii="Calibri" w:hAnsi="Calibri" w:cs="Arial"/>
          <w:b/>
          <w:bCs/>
          <w:sz w:val="22"/>
          <w:szCs w:val="22"/>
        </w:rPr>
      </w:pPr>
      <w:r w:rsidRPr="00476395">
        <w:rPr>
          <w:rFonts w:asciiTheme="minorHAnsi" w:hAnsiTheme="minorHAnsi" w:cs="Tahoma"/>
          <w:b/>
          <w:sz w:val="22"/>
          <w:szCs w:val="22"/>
        </w:rPr>
        <w:t>EVERALDO MARTINS ROCHA</w:t>
      </w:r>
    </w:p>
    <w:p w:rsidR="00F73A3D" w:rsidRPr="00D053EC" w:rsidRDefault="00F73A3D" w:rsidP="00F73A3D">
      <w:pPr>
        <w:spacing w:line="340" w:lineRule="exact"/>
        <w:rPr>
          <w:rFonts w:ascii="Calibri" w:hAnsi="Calibri" w:cs="Tahoma"/>
          <w:sz w:val="22"/>
          <w:szCs w:val="22"/>
        </w:rPr>
      </w:pPr>
      <w:bookmarkStart w:id="96" w:name="_DV_M262"/>
      <w:bookmarkStart w:id="97" w:name="_DV_M263"/>
      <w:bookmarkStart w:id="98" w:name="_DV_M264"/>
      <w:bookmarkStart w:id="99" w:name="_DV_M265"/>
      <w:bookmarkStart w:id="100" w:name="_DV_M266"/>
      <w:bookmarkStart w:id="101" w:name="_DV_M267"/>
      <w:bookmarkStart w:id="102" w:name="_DV_M268"/>
      <w:bookmarkStart w:id="103" w:name="_DV_M269"/>
      <w:bookmarkStart w:id="104" w:name="_DV_M270"/>
      <w:bookmarkEnd w:id="96"/>
      <w:bookmarkEnd w:id="97"/>
      <w:bookmarkEnd w:id="98"/>
      <w:bookmarkEnd w:id="99"/>
      <w:bookmarkEnd w:id="100"/>
      <w:bookmarkEnd w:id="101"/>
      <w:bookmarkEnd w:id="102"/>
      <w:bookmarkEnd w:id="103"/>
      <w:bookmarkEnd w:id="104"/>
    </w:p>
    <w:p w:rsidR="00F73A3D" w:rsidRDefault="00F73A3D" w:rsidP="00F73A3D">
      <w:pPr>
        <w:autoSpaceDE/>
        <w:autoSpaceDN/>
        <w:adjustRightInd/>
        <w:rPr>
          <w:rFonts w:ascii="Calibri" w:hAnsi="Calibri" w:cs="Tahoma"/>
          <w:sz w:val="22"/>
          <w:szCs w:val="22"/>
        </w:rPr>
      </w:pPr>
      <w:r>
        <w:rPr>
          <w:rFonts w:ascii="Calibri" w:hAnsi="Calibri" w:cs="Tahoma"/>
          <w:sz w:val="22"/>
          <w:szCs w:val="22"/>
        </w:rPr>
        <w:br w:type="page"/>
      </w:r>
    </w:p>
    <w:p w:rsidR="00F73A3D" w:rsidRPr="00FE32B2" w:rsidRDefault="00F73A3D" w:rsidP="00F73A3D">
      <w:pPr>
        <w:widowControl w:val="0"/>
        <w:spacing w:line="340" w:lineRule="exact"/>
        <w:jc w:val="center"/>
        <w:rPr>
          <w:rFonts w:ascii="Calibri" w:hAnsi="Calibri" w:cs="Tahoma"/>
          <w:b/>
          <w:color w:val="000000"/>
          <w:w w:val="0"/>
          <w:sz w:val="22"/>
          <w:szCs w:val="22"/>
        </w:rPr>
      </w:pPr>
      <w:r w:rsidRPr="00D053EC">
        <w:rPr>
          <w:rFonts w:ascii="Calibri" w:hAnsi="Calibri" w:cs="Tahoma"/>
          <w:b/>
          <w:color w:val="000000"/>
          <w:w w:val="0"/>
          <w:sz w:val="22"/>
          <w:szCs w:val="22"/>
        </w:rPr>
        <w:lastRenderedPageBreak/>
        <w:t xml:space="preserve">ANEXO </w:t>
      </w:r>
      <w:r>
        <w:rPr>
          <w:rFonts w:ascii="Calibri" w:hAnsi="Calibri" w:cs="Tahoma"/>
          <w:b/>
          <w:color w:val="000000"/>
          <w:w w:val="0"/>
          <w:sz w:val="22"/>
          <w:szCs w:val="22"/>
        </w:rPr>
        <w:t>IV</w:t>
      </w:r>
    </w:p>
    <w:p w:rsidR="00F73A3D" w:rsidRPr="00D053EC" w:rsidRDefault="00F73A3D" w:rsidP="00F73A3D">
      <w:pPr>
        <w:widowControl w:val="0"/>
        <w:spacing w:line="340" w:lineRule="exact"/>
        <w:rPr>
          <w:rFonts w:ascii="Calibri" w:hAnsi="Calibri" w:cs="Tahoma"/>
          <w:b/>
          <w:color w:val="000000"/>
          <w:w w:val="0"/>
          <w:sz w:val="22"/>
          <w:szCs w:val="22"/>
          <w:lang w:val="pt-PT"/>
        </w:rPr>
      </w:pPr>
    </w:p>
    <w:p w:rsidR="00F73A3D" w:rsidRPr="00D053EC" w:rsidRDefault="00F73A3D" w:rsidP="00F73A3D">
      <w:pPr>
        <w:widowControl w:val="0"/>
        <w:spacing w:line="340" w:lineRule="exact"/>
        <w:jc w:val="center"/>
        <w:rPr>
          <w:rFonts w:ascii="Calibri" w:hAnsi="Calibri" w:cs="Tahoma"/>
          <w:b/>
          <w:color w:val="000000"/>
          <w:w w:val="0"/>
          <w:sz w:val="22"/>
          <w:szCs w:val="22"/>
        </w:rPr>
      </w:pPr>
      <w:r w:rsidRPr="00D053EC">
        <w:rPr>
          <w:rFonts w:ascii="Calibri" w:hAnsi="Calibri" w:cs="Tahoma"/>
          <w:b/>
          <w:color w:val="000000"/>
          <w:w w:val="0"/>
          <w:sz w:val="22"/>
          <w:szCs w:val="22"/>
        </w:rPr>
        <w:t xml:space="preserve">MODELO DE PROCURAÇÃO </w:t>
      </w:r>
      <w:r w:rsidR="007170EA">
        <w:rPr>
          <w:rFonts w:ascii="Calibri" w:hAnsi="Calibri" w:cs="Tahoma"/>
          <w:b/>
          <w:color w:val="000000"/>
          <w:w w:val="0"/>
          <w:sz w:val="22"/>
          <w:szCs w:val="22"/>
        </w:rPr>
        <w:t>CIRO</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 xml:space="preserve">Pelo presente instrumento de mandato, </w:t>
      </w:r>
      <w:r w:rsidR="007C6AAE">
        <w:rPr>
          <w:rFonts w:asciiTheme="minorHAnsi" w:hAnsiTheme="minorHAnsi"/>
          <w:b/>
          <w:sz w:val="22"/>
          <w:szCs w:val="22"/>
        </w:rPr>
        <w:t>CIRO</w:t>
      </w:r>
      <w:r w:rsidR="00E168B2" w:rsidRPr="00E168B2">
        <w:rPr>
          <w:rFonts w:asciiTheme="minorHAnsi" w:hAnsiTheme="minorHAnsi"/>
          <w:b/>
          <w:sz w:val="22"/>
          <w:szCs w:val="22"/>
        </w:rPr>
        <w:t xml:space="preserve"> PEREIRA SCOPEL</w:t>
      </w:r>
      <w:r w:rsidR="00E168B2" w:rsidRPr="00E168B2">
        <w:rPr>
          <w:rFonts w:asciiTheme="minorHAnsi" w:hAnsiTheme="minorHAnsi"/>
          <w:sz w:val="22"/>
          <w:szCs w:val="22"/>
        </w:rPr>
        <w:t xml:space="preserve">, brasileiro, casado, advogado, portador da Carteira de Identidade RG nº 19.457.075-7 SSP/SP e inscrito no CPF/MF sob o nº 106.582.828-40, residente e domiciliado em São Paulo, Estado de São Paulo, </w:t>
      </w:r>
      <w:r w:rsidR="00D46966">
        <w:rPr>
          <w:rFonts w:asciiTheme="minorHAnsi" w:hAnsiTheme="minorHAnsi"/>
          <w:sz w:val="22"/>
          <w:szCs w:val="22"/>
        </w:rPr>
        <w:t xml:space="preserve">com escritório </w:t>
      </w:r>
      <w:r w:rsidR="00E168B2" w:rsidRPr="00E168B2">
        <w:rPr>
          <w:rFonts w:asciiTheme="minorHAnsi" w:hAnsiTheme="minorHAnsi"/>
          <w:sz w:val="22"/>
          <w:szCs w:val="22"/>
        </w:rPr>
        <w:t>na Rua Estados Unidos, 2.134, Jd. América, CEP 01427-002</w:t>
      </w:r>
      <w:r w:rsidRPr="00962A2D">
        <w:rPr>
          <w:rFonts w:asciiTheme="minorHAnsi" w:hAnsiTheme="minorHAnsi"/>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Outorgante</w:t>
      </w:r>
      <w:r w:rsidRPr="00D053EC">
        <w:rPr>
          <w:rFonts w:ascii="Calibri" w:hAnsi="Calibri" w:cs="Tahoma"/>
          <w:color w:val="000000"/>
          <w:w w:val="0"/>
          <w:sz w:val="22"/>
          <w:szCs w:val="22"/>
        </w:rPr>
        <w:t xml:space="preserve">"), nomeia e constitui como sua bastante procuradora a </w:t>
      </w:r>
      <w:r w:rsidRPr="00D053EC">
        <w:rPr>
          <w:rFonts w:ascii="Calibri" w:hAnsi="Calibri" w:cs="Trebuchet MS"/>
          <w:b/>
          <w:sz w:val="22"/>
          <w:szCs w:val="22"/>
        </w:rPr>
        <w:t>HABITASEC SECURITIZADORA S.A.</w:t>
      </w:r>
      <w:r w:rsidRPr="00D053EC">
        <w:rPr>
          <w:rFonts w:ascii="Calibri" w:hAnsi="Calibri" w:cs="Trebuchet MS"/>
          <w:sz w:val="22"/>
          <w:szCs w:val="22"/>
        </w:rPr>
        <w:t>, companhia aberta, com sede na cidade de São Paulo, Estado de São Paulo, na Avenida Brigadeiro Faria Lima, nº 2894, conjunto 52, CEP 01451-902, inscrita no CNPJ/MF sob o nº 09.304.427/0001-58</w:t>
      </w:r>
      <w:r w:rsidRPr="00D053EC">
        <w:rPr>
          <w:rFonts w:ascii="Calibri" w:hAnsi="Calibri" w:cs="Tahoma"/>
          <w:color w:val="000000"/>
          <w:w w:val="0"/>
          <w:sz w:val="22"/>
          <w:szCs w:val="22"/>
        </w:rPr>
        <w:t xml:space="preserve">, para agindo em seu nome na mais ampla extensão permitida em lei, incluindo poderes para, no tocante ao Instrumento Particular de Alienação Fiduciária de Ações em Garantia e Outras Avenças celebrado em </w:t>
      </w:r>
      <w:r>
        <w:rPr>
          <w:rFonts w:ascii="Calibri" w:hAnsi="Calibri" w:cs="Tahoma"/>
          <w:color w:val="000000"/>
          <w:w w:val="0"/>
          <w:sz w:val="22"/>
          <w:szCs w:val="22"/>
        </w:rPr>
        <w:t xml:space="preserve">20 </w:t>
      </w:r>
      <w:r w:rsidRPr="00D053EC">
        <w:rPr>
          <w:rFonts w:ascii="Calibri" w:hAnsi="Calibri" w:cs="Tahoma"/>
          <w:color w:val="000000"/>
          <w:w w:val="0"/>
          <w:sz w:val="22"/>
          <w:szCs w:val="22"/>
        </w:rPr>
        <w:t xml:space="preserve">de </w:t>
      </w:r>
      <w:r>
        <w:rPr>
          <w:rFonts w:ascii="Calibri" w:hAnsi="Calibri" w:cs="Tahoma"/>
          <w:color w:val="000000"/>
          <w:w w:val="0"/>
          <w:sz w:val="22"/>
          <w:szCs w:val="22"/>
        </w:rPr>
        <w:t xml:space="preserve">dezembro </w:t>
      </w:r>
      <w:r w:rsidRPr="00D053EC">
        <w:rPr>
          <w:rFonts w:ascii="Calibri" w:hAnsi="Calibri" w:cs="Tahoma"/>
          <w:color w:val="000000"/>
          <w:w w:val="0"/>
          <w:sz w:val="22"/>
          <w:szCs w:val="22"/>
        </w:rPr>
        <w:t>de 2017 ("</w:t>
      </w:r>
      <w:r w:rsidRPr="00D053EC">
        <w:rPr>
          <w:rFonts w:ascii="Calibri" w:hAnsi="Calibri" w:cs="Tahoma"/>
          <w:color w:val="000000"/>
          <w:w w:val="0"/>
          <w:sz w:val="22"/>
          <w:szCs w:val="22"/>
          <w:u w:val="single"/>
        </w:rPr>
        <w:t>Contrato de Alienação Fiduciária</w:t>
      </w:r>
      <w:r>
        <w:rPr>
          <w:rFonts w:ascii="Calibri" w:hAnsi="Calibri" w:cs="Tahoma"/>
          <w:color w:val="000000"/>
          <w:w w:val="0"/>
          <w:sz w:val="22"/>
          <w:szCs w:val="22"/>
          <w:u w:val="single"/>
        </w:rPr>
        <w:t xml:space="preserve"> de Ações</w:t>
      </w:r>
      <w:r w:rsidRPr="00D053EC">
        <w:rPr>
          <w:rFonts w:ascii="Calibri" w:hAnsi="Calibri" w:cs="Tahoma"/>
          <w:w w:val="0"/>
          <w:sz w:val="22"/>
          <w:szCs w:val="22"/>
        </w:rPr>
        <w:t xml:space="preserve">") </w:t>
      </w:r>
      <w:r w:rsidRPr="00D053EC">
        <w:rPr>
          <w:rFonts w:ascii="Calibri" w:hAnsi="Calibri" w:cs="Tahoma"/>
          <w:color w:val="000000"/>
          <w:w w:val="0"/>
          <w:sz w:val="22"/>
          <w:szCs w:val="22"/>
        </w:rPr>
        <w:t xml:space="preserve">entre </w:t>
      </w:r>
      <w:r>
        <w:rPr>
          <w:rFonts w:ascii="Calibri" w:hAnsi="Calibri" w:cs="Tahoma"/>
          <w:color w:val="000000"/>
          <w:w w:val="0"/>
          <w:sz w:val="22"/>
          <w:szCs w:val="22"/>
        </w:rPr>
        <w:t>o</w:t>
      </w:r>
      <w:r w:rsidRPr="00D053EC">
        <w:rPr>
          <w:rFonts w:ascii="Calibri" w:hAnsi="Calibri" w:cs="Tahoma"/>
          <w:color w:val="000000"/>
          <w:w w:val="0"/>
          <w:sz w:val="22"/>
          <w:szCs w:val="22"/>
        </w:rPr>
        <w:t xml:space="preserve"> Outorgante, a Outorgada e a </w:t>
      </w:r>
      <w:r w:rsidR="00E168B2" w:rsidRPr="00055720">
        <w:rPr>
          <w:rFonts w:ascii="Calibri" w:hAnsi="Calibri" w:cs="Arial"/>
          <w:b/>
          <w:bCs/>
          <w:sz w:val="22"/>
          <w:szCs w:val="22"/>
        </w:rPr>
        <w:t>SPE JATOBÁ LOTEAMENTO S.A</w:t>
      </w:r>
      <w:r w:rsidR="00E168B2" w:rsidRPr="00055720">
        <w:rPr>
          <w:rFonts w:ascii="Calibri" w:hAnsi="Calibri" w:cs="Arial"/>
          <w:bCs/>
          <w:sz w:val="22"/>
          <w:szCs w:val="22"/>
        </w:rPr>
        <w:t xml:space="preserve">., sociedade por ações, com sede em São Paulo, Estado de São Paulo, na Rua Estados Unidos, 2.134, Jd. América, CEP 01472-002, inscrita CNPJ/MF sob o nº 26.718.425/0001-24, registrada na </w:t>
      </w:r>
      <w:r w:rsidR="00E168B2">
        <w:rPr>
          <w:rFonts w:ascii="Calibri" w:hAnsi="Calibri" w:cs="Arial"/>
          <w:bCs/>
          <w:sz w:val="22"/>
          <w:szCs w:val="22"/>
        </w:rPr>
        <w:t>JUCESP</w:t>
      </w:r>
      <w:r w:rsidR="00E168B2" w:rsidRPr="00055720">
        <w:rPr>
          <w:rFonts w:ascii="Calibri" w:hAnsi="Calibri" w:cs="Arial"/>
          <w:bCs/>
          <w:sz w:val="22"/>
          <w:szCs w:val="22"/>
        </w:rPr>
        <w:t xml:space="preserve"> sob o NIRE nº 35.300.499.131, neste ato representada na forma de seu Estatuto Social</w:t>
      </w:r>
      <w:r w:rsidR="00E168B2" w:rsidRPr="00D053EC">
        <w:rPr>
          <w:rFonts w:ascii="Calibri" w:hAnsi="Calibri" w:cs="Tahoma"/>
          <w:sz w:val="22"/>
          <w:szCs w:val="22"/>
        </w:rPr>
        <w:t xml:space="preserve"> </w:t>
      </w:r>
      <w:r w:rsidRPr="00D053EC">
        <w:rPr>
          <w:rFonts w:ascii="Calibri" w:hAnsi="Calibri" w:cs="Tahoma"/>
          <w:color w:val="000000"/>
          <w:w w:val="0"/>
          <w:sz w:val="22"/>
          <w:szCs w:val="22"/>
        </w:rPr>
        <w:t>("</w:t>
      </w:r>
      <w:r w:rsidRPr="00D053EC">
        <w:rPr>
          <w:rFonts w:ascii="Calibri" w:hAnsi="Calibri" w:cs="Tahoma"/>
          <w:color w:val="000000"/>
          <w:w w:val="0"/>
          <w:sz w:val="22"/>
          <w:szCs w:val="22"/>
          <w:u w:val="single"/>
        </w:rPr>
        <w:t>Sociedade</w:t>
      </w:r>
      <w:r w:rsidRPr="00D053EC">
        <w:rPr>
          <w:rFonts w:ascii="Calibri" w:hAnsi="Calibri" w:cs="Tahoma"/>
          <w:color w:val="000000"/>
          <w:w w:val="0"/>
          <w:sz w:val="22"/>
          <w:szCs w:val="22"/>
        </w:rPr>
        <w:t>")</w:t>
      </w:r>
      <w:r w:rsidRPr="00D053EC">
        <w:rPr>
          <w:rStyle w:val="DeltaViewInsertion"/>
          <w:rFonts w:ascii="Calibri" w:hAnsi="Calibri" w:cs="Tahoma"/>
          <w:color w:val="auto"/>
          <w:w w:val="0"/>
          <w:sz w:val="22"/>
          <w:szCs w:val="22"/>
          <w:u w:val="none"/>
        </w:rPr>
        <w:t>, em caso de inadimplemento das Obrigações Garantidas, conforme definidas no Contrato de Alienação Fiduciária</w:t>
      </w:r>
      <w:r>
        <w:rPr>
          <w:rStyle w:val="DeltaViewInsertion"/>
          <w:rFonts w:ascii="Calibri" w:hAnsi="Calibri" w:cs="Tahoma"/>
          <w:color w:val="auto"/>
          <w:w w:val="0"/>
          <w:sz w:val="22"/>
          <w:szCs w:val="22"/>
          <w:u w:val="none"/>
        </w:rPr>
        <w:t xml:space="preserve"> de Ações</w:t>
      </w:r>
      <w:r w:rsidRPr="00D053EC">
        <w:rPr>
          <w:rStyle w:val="DeltaViewMoveDestination"/>
          <w:rFonts w:ascii="Calibri" w:hAnsi="Calibri" w:cs="Tahoma"/>
          <w:color w:val="auto"/>
          <w:w w:val="0"/>
          <w:sz w:val="22"/>
          <w:szCs w:val="22"/>
          <w:u w:val="none"/>
        </w:rPr>
        <w:t xml:space="preserve">, praticar e realizar todos os atos e </w:t>
      </w:r>
      <w:r w:rsidRPr="00D053EC">
        <w:rPr>
          <w:rStyle w:val="DeltaViewInsertion"/>
          <w:rFonts w:ascii="Calibri" w:hAnsi="Calibri" w:cs="Tahoma"/>
          <w:color w:val="auto"/>
          <w:w w:val="0"/>
          <w:sz w:val="22"/>
          <w:szCs w:val="22"/>
          <w:u w:val="none"/>
        </w:rPr>
        <w:t>operações</w:t>
      </w:r>
      <w:r w:rsidRPr="00D053EC">
        <w:rPr>
          <w:rStyle w:val="DeltaViewMoveDestination"/>
          <w:rFonts w:ascii="Calibri" w:hAnsi="Calibri" w:cs="Tahoma"/>
          <w:color w:val="auto"/>
          <w:w w:val="0"/>
          <w:sz w:val="22"/>
          <w:szCs w:val="22"/>
          <w:u w:val="none"/>
        </w:rPr>
        <w:t>, de qualquer natureza, necessários ou convenientes</w:t>
      </w:r>
      <w:r w:rsidRPr="00D053EC">
        <w:rPr>
          <w:rStyle w:val="DeltaViewInsertion"/>
          <w:rFonts w:ascii="Calibri" w:hAnsi="Calibri" w:cs="Tahoma"/>
          <w:color w:val="auto"/>
          <w:w w:val="0"/>
          <w:sz w:val="22"/>
          <w:szCs w:val="22"/>
          <w:u w:val="none"/>
        </w:rPr>
        <w:t>, no tocante ao cumprimento das Obrigações Garantidas,</w:t>
      </w:r>
      <w:r w:rsidRPr="00D053EC">
        <w:rPr>
          <w:rFonts w:ascii="Calibri" w:hAnsi="Calibri" w:cs="Tahoma"/>
          <w:w w:val="0"/>
          <w:sz w:val="22"/>
          <w:szCs w:val="22"/>
        </w:rPr>
        <w:t xml:space="preserve"> incluin</w:t>
      </w:r>
      <w:r w:rsidRPr="00D053EC">
        <w:rPr>
          <w:rFonts w:ascii="Calibri" w:hAnsi="Calibri" w:cs="Tahoma"/>
          <w:color w:val="000000"/>
          <w:w w:val="0"/>
          <w:sz w:val="22"/>
          <w:szCs w:val="22"/>
        </w:rPr>
        <w:t>do, sem limitação, mas sujeito aos termos e condições do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r w:rsidRPr="00D053EC">
        <w:rPr>
          <w:rFonts w:ascii="Calibri" w:hAnsi="Calibri" w:cs="Tahoma"/>
          <w:color w:val="000000"/>
          <w:w w:val="0"/>
          <w:sz w:val="22"/>
          <w:szCs w:val="22"/>
        </w:rPr>
        <w:t>(i)</w:t>
      </w:r>
      <w:r w:rsidRPr="00D053EC">
        <w:rPr>
          <w:rFonts w:ascii="Calibri" w:hAnsi="Calibri" w:cs="Tahoma"/>
          <w:color w:val="000000"/>
          <w:w w:val="0"/>
          <w:sz w:val="22"/>
          <w:szCs w:val="22"/>
        </w:rPr>
        <w:tab/>
        <w:t xml:space="preserve">alienar, cobrar, receber, apropriar-se de, retirar, transferir e/ou excutir </w:t>
      </w:r>
      <w:r>
        <w:rPr>
          <w:rFonts w:ascii="Calibri" w:hAnsi="Calibri" w:cs="Tahoma"/>
          <w:color w:val="000000"/>
          <w:w w:val="0"/>
          <w:sz w:val="22"/>
          <w:szCs w:val="22"/>
        </w:rPr>
        <w:t>a</w:t>
      </w:r>
      <w:r w:rsidRPr="00D053EC">
        <w:rPr>
          <w:rFonts w:ascii="Calibri" w:hAnsi="Calibri" w:cs="Tahoma"/>
          <w:color w:val="000000"/>
          <w:w w:val="0"/>
          <w:sz w:val="22"/>
          <w:szCs w:val="22"/>
        </w:rPr>
        <w:t xml:space="preserve"> Aç</w:t>
      </w:r>
      <w:r>
        <w:rPr>
          <w:rFonts w:ascii="Calibri" w:hAnsi="Calibri" w:cs="Tahoma"/>
          <w:color w:val="000000"/>
          <w:w w:val="0"/>
          <w:sz w:val="22"/>
          <w:szCs w:val="22"/>
        </w:rPr>
        <w:t>ão</w:t>
      </w:r>
      <w:r w:rsidRPr="00D053EC">
        <w:rPr>
          <w:rFonts w:ascii="Calibri" w:hAnsi="Calibri" w:cs="Tahoma"/>
          <w:color w:val="000000"/>
          <w:w w:val="0"/>
          <w:sz w:val="22"/>
          <w:szCs w:val="22"/>
        </w:rPr>
        <w:t>, conforme aplicável, assinar todos e quaisquer instrumentos, incluindo, mas sem se limitar a, assinaturas dos respectivos termos de transferência no Livro de Registro de Transferência de Ações Nominativas da Sociedade, e praticar todos os atos perante qualquer terceiro ou autoridade governamental, podendo vender ou ceder, conferir opção ou opções de compra, ou por outra forma alienar e entregar a Aç</w:t>
      </w:r>
      <w:r>
        <w:rPr>
          <w:rFonts w:ascii="Calibri" w:hAnsi="Calibri" w:cs="Tahoma"/>
          <w:color w:val="000000"/>
          <w:w w:val="0"/>
          <w:sz w:val="22"/>
          <w:szCs w:val="22"/>
        </w:rPr>
        <w:t>ão</w:t>
      </w:r>
      <w:r w:rsidRPr="00D053EC">
        <w:rPr>
          <w:rFonts w:ascii="Calibri" w:hAnsi="Calibri" w:cs="Tahoma"/>
          <w:color w:val="000000"/>
          <w:w w:val="0"/>
          <w:sz w:val="22"/>
          <w:szCs w:val="22"/>
        </w:rPr>
        <w:t>, conforme aplicável, pelo preço, termo e condições definidos no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de acordo com a lei aplicável, independentemente de qualquer notificação prévia ou subsequente </w:t>
      </w:r>
      <w:r>
        <w:rPr>
          <w:rFonts w:ascii="Calibri" w:hAnsi="Calibri" w:cs="Tahoma"/>
          <w:color w:val="000000"/>
          <w:w w:val="0"/>
          <w:sz w:val="22"/>
          <w:szCs w:val="22"/>
        </w:rPr>
        <w:t xml:space="preserve">ao </w:t>
      </w:r>
      <w:r w:rsidRPr="00D053EC">
        <w:rPr>
          <w:rFonts w:ascii="Calibri" w:hAnsi="Calibri" w:cs="Tahoma"/>
          <w:color w:val="000000"/>
          <w:w w:val="0"/>
          <w:sz w:val="22"/>
          <w:szCs w:val="22"/>
        </w:rPr>
        <w:t>Outorgante, e, em conformidade com o Contrato de Alienação Fiduciária</w:t>
      </w:r>
      <w:r>
        <w:rPr>
          <w:rFonts w:ascii="Calibri" w:hAnsi="Calibri" w:cs="Tahoma"/>
          <w:color w:val="000000"/>
          <w:w w:val="0"/>
          <w:sz w:val="22"/>
          <w:szCs w:val="22"/>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destinar os recursos assim obtidos no pagamento das Obrigações Garantidas, sendo investida de todos os poderes necessários para o bom e fiel cumprimento do presente mandato;</w:t>
      </w:r>
      <w:r w:rsidRPr="00D053EC">
        <w:rPr>
          <w:rFonts w:ascii="Calibri" w:hAnsi="Calibri" w:cs="Tahoma"/>
          <w:color w:val="000000"/>
          <w:w w:val="0"/>
          <w:sz w:val="22"/>
          <w:szCs w:val="22"/>
          <w:lang w:val="pt-PT"/>
        </w:rPr>
        <w:t xml:space="preserve"> </w:t>
      </w:r>
    </w:p>
    <w:p w:rsidR="00F73A3D" w:rsidRPr="00D053EC" w:rsidRDefault="00F73A3D" w:rsidP="00F73A3D">
      <w:pPr>
        <w:widowControl w:val="0"/>
        <w:spacing w:line="340" w:lineRule="exact"/>
        <w:ind w:left="709"/>
        <w:jc w:val="both"/>
        <w:rPr>
          <w:rFonts w:ascii="Calibri" w:hAnsi="Calibri" w:cs="Tahoma"/>
          <w:color w:val="000000"/>
          <w:w w:val="0"/>
          <w:sz w:val="22"/>
          <w:szCs w:val="22"/>
          <w:lang w:val="pt-PT"/>
        </w:rPr>
      </w:pPr>
    </w:p>
    <w:p w:rsidR="00F73A3D" w:rsidRPr="00D053EC" w:rsidRDefault="00F73A3D" w:rsidP="00F73A3D">
      <w:pPr>
        <w:widowControl w:val="0"/>
        <w:spacing w:line="340" w:lineRule="exact"/>
        <w:ind w:left="709"/>
        <w:jc w:val="both"/>
        <w:rPr>
          <w:rFonts w:ascii="Calibri" w:hAnsi="Calibri" w:cs="Tahoma"/>
          <w:color w:val="000000"/>
          <w:w w:val="0"/>
          <w:sz w:val="22"/>
          <w:szCs w:val="22"/>
        </w:rPr>
      </w:pPr>
      <w:r w:rsidRPr="00D053EC">
        <w:rPr>
          <w:rFonts w:ascii="Calibri" w:hAnsi="Calibri" w:cs="Tahoma"/>
          <w:color w:val="000000"/>
          <w:w w:val="0"/>
          <w:sz w:val="22"/>
          <w:szCs w:val="22"/>
        </w:rPr>
        <w:t>(ii)</w:t>
      </w:r>
      <w:r w:rsidRPr="00D053EC">
        <w:rPr>
          <w:rFonts w:ascii="Calibri" w:hAnsi="Calibri" w:cs="Tahoma"/>
          <w:color w:val="000000"/>
          <w:w w:val="0"/>
          <w:sz w:val="22"/>
          <w:szCs w:val="22"/>
        </w:rPr>
        <w:tab/>
        <w:t>praticar todos os atos e firmar quaisquer instrumentos nos termos e condições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conforme a Outorgada venha a razoavelmente considerar necessário ou conveniente para a consecução do objeto do Contrato de Alienação Fiduciária</w:t>
      </w:r>
      <w:r w:rsidRPr="00D053EC">
        <w:rPr>
          <w:rStyle w:val="DeltaViewInsertion"/>
          <w:rFonts w:ascii="Calibri" w:hAnsi="Calibri" w:cs="Tahoma"/>
          <w:color w:val="auto"/>
          <w:w w:val="0"/>
          <w:sz w:val="22"/>
          <w:szCs w:val="22"/>
          <w:u w:val="none"/>
        </w:rPr>
        <w:t xml:space="preserve">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e</w:t>
      </w:r>
    </w:p>
    <w:p w:rsidR="00F73A3D"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rsidR="00F73A3D" w:rsidRPr="00D053EC" w:rsidRDefault="00F73A3D" w:rsidP="00F73A3D">
      <w:pPr>
        <w:pStyle w:val="BodyText21"/>
        <w:tabs>
          <w:tab w:val="clear" w:pos="720"/>
          <w:tab w:val="num" w:pos="1418"/>
        </w:tabs>
        <w:spacing w:line="340" w:lineRule="exact"/>
        <w:ind w:left="709" w:firstLine="0"/>
        <w:rPr>
          <w:rFonts w:ascii="Calibri" w:hAnsi="Calibri" w:cs="Tahoma"/>
          <w:color w:val="000000"/>
          <w:w w:val="0"/>
          <w:sz w:val="22"/>
          <w:szCs w:val="22"/>
          <w:lang w:val="pt-BR"/>
        </w:rPr>
      </w:pPr>
    </w:p>
    <w:p w:rsidR="00F73A3D" w:rsidRPr="00D053EC" w:rsidRDefault="00F73A3D" w:rsidP="00F73A3D">
      <w:pPr>
        <w:widowControl w:val="0"/>
        <w:spacing w:line="340" w:lineRule="exact"/>
        <w:ind w:left="709"/>
        <w:jc w:val="both"/>
        <w:rPr>
          <w:rFonts w:ascii="Calibri" w:hAnsi="Calibri" w:cs="Tahoma"/>
          <w:color w:val="000000"/>
          <w:w w:val="0"/>
          <w:sz w:val="22"/>
          <w:szCs w:val="22"/>
        </w:rPr>
      </w:pPr>
      <w:r w:rsidRPr="00D053EC">
        <w:rPr>
          <w:rFonts w:ascii="Calibri" w:hAnsi="Calibri" w:cs="Tahoma"/>
          <w:color w:val="000000"/>
          <w:w w:val="0"/>
          <w:sz w:val="22"/>
          <w:szCs w:val="22"/>
        </w:rPr>
        <w:lastRenderedPageBreak/>
        <w:t>(iii)</w:t>
      </w:r>
      <w:r w:rsidRPr="00D053EC">
        <w:rPr>
          <w:rFonts w:ascii="Calibri" w:hAnsi="Calibri" w:cs="Tahoma"/>
          <w:color w:val="000000"/>
          <w:w w:val="0"/>
          <w:sz w:val="22"/>
          <w:szCs w:val="22"/>
        </w:rPr>
        <w:tab/>
        <w:t xml:space="preserve">se necessário para assegurar a perfeição da garantia concedida no Contrato de Alienação Fiduciária em favor da Outorgada, representar o Outorgante perante os Cartórios de Registro de Títulos e Documentos e/ou no que se refere às averbações nos livros societários da Sociedade que se façam necessárias. A Outorgada poderá substabelecer os poderes ora outorgados, no todo ou em parte, exclusivamente a advogados contratados pela Outorgada especificamente para a execução das Garantias. </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 xml:space="preserve">Qualquer aviso transmitido pela Outorgada comunicando a ocorrência, continuidade, término ou renúncia de inadimplemento, terá caráter conclusivo em relação </w:t>
      </w:r>
      <w:r>
        <w:rPr>
          <w:rFonts w:ascii="Calibri" w:hAnsi="Calibri" w:cs="Tahoma"/>
          <w:color w:val="000000"/>
          <w:w w:val="0"/>
          <w:sz w:val="22"/>
          <w:szCs w:val="22"/>
        </w:rPr>
        <w:t xml:space="preserve">aos </w:t>
      </w:r>
      <w:r w:rsidRPr="00D053EC">
        <w:rPr>
          <w:rFonts w:ascii="Calibri" w:hAnsi="Calibri" w:cs="Tahoma"/>
          <w:color w:val="000000"/>
          <w:w w:val="0"/>
          <w:sz w:val="22"/>
          <w:szCs w:val="22"/>
        </w:rPr>
        <w:t>Outorgante</w:t>
      </w:r>
      <w:r>
        <w:rPr>
          <w:rFonts w:ascii="Calibri" w:hAnsi="Calibri" w:cs="Tahoma"/>
          <w:color w:val="000000"/>
          <w:w w:val="0"/>
          <w:sz w:val="22"/>
          <w:szCs w:val="22"/>
        </w:rPr>
        <w:t>s</w:t>
      </w:r>
      <w:r w:rsidRPr="00D053EC">
        <w:rPr>
          <w:rFonts w:ascii="Calibri" w:hAnsi="Calibri" w:cs="Tahoma"/>
          <w:color w:val="000000"/>
          <w:w w:val="0"/>
          <w:sz w:val="22"/>
          <w:szCs w:val="22"/>
        </w:rPr>
        <w:t xml:space="preserve"> e a todos e quaisquer terceiros, inexistindo erro manifesto.</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FFFFFF"/>
          <w:w w:val="0"/>
          <w:sz w:val="22"/>
          <w:szCs w:val="22"/>
        </w:rPr>
      </w:pPr>
      <w:r w:rsidRPr="00D053EC">
        <w:rPr>
          <w:rFonts w:ascii="Calibri" w:hAnsi="Calibri" w:cs="Tahoma"/>
          <w:color w:val="000000"/>
          <w:w w:val="0"/>
          <w:sz w:val="22"/>
          <w:szCs w:val="22"/>
        </w:rPr>
        <w:t>Os termos em letras maiúsculas aqui empregados, mas não definidos, terão o mesmo significado a eles atribuídos no Contrato de Alienação Fiduciária.</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Os poderes ora outorgados são cumulativos a quaisquer poderes já outorgados pel</w:t>
      </w:r>
      <w:r>
        <w:rPr>
          <w:rFonts w:ascii="Calibri" w:hAnsi="Calibri" w:cs="Tahoma"/>
          <w:color w:val="000000"/>
          <w:w w:val="0"/>
          <w:sz w:val="22"/>
          <w:szCs w:val="22"/>
        </w:rPr>
        <w:t>o</w:t>
      </w:r>
      <w:r w:rsidRPr="00D053EC">
        <w:rPr>
          <w:rFonts w:ascii="Calibri" w:hAnsi="Calibri" w:cs="Tahoma"/>
          <w:color w:val="000000"/>
          <w:w w:val="0"/>
          <w:sz w:val="22"/>
          <w:szCs w:val="22"/>
        </w:rPr>
        <w:t xml:space="preserve"> Outorgante à Outorgada por meio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ou de qualquer outro documento, não cancelando ou revogando quaisquer dos aludidos poderes.</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r w:rsidRPr="00D053EC">
        <w:rPr>
          <w:rFonts w:ascii="Calibri" w:hAnsi="Calibri" w:cs="Tahoma"/>
          <w:color w:val="000000"/>
          <w:w w:val="0"/>
          <w:sz w:val="22"/>
          <w:szCs w:val="22"/>
        </w:rPr>
        <w:t xml:space="preserve">O presente instrumento de mandato é outorgado como condição do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 como meio de cumprimento única e exclusivamente das obrigações ali estipuladas, e em conformidade com o disposto nos artigos 684 e 1.433, inciso IV do Código Civil, terá caráter irrevogável e irretratável e será válido e vigorará pelo tempo que o Contrato de Alienação Fiduciária </w:t>
      </w:r>
      <w:r>
        <w:rPr>
          <w:rStyle w:val="DeltaViewInsertion"/>
          <w:rFonts w:ascii="Calibri" w:hAnsi="Calibri" w:cs="Tahoma"/>
          <w:color w:val="auto"/>
          <w:w w:val="0"/>
          <w:sz w:val="22"/>
          <w:szCs w:val="22"/>
          <w:u w:val="none"/>
        </w:rPr>
        <w:t>de Ações</w:t>
      </w:r>
      <w:r w:rsidRPr="00D053EC">
        <w:rPr>
          <w:rFonts w:ascii="Calibri" w:hAnsi="Calibri" w:cs="Tahoma"/>
          <w:color w:val="000000"/>
          <w:w w:val="0"/>
          <w:sz w:val="22"/>
          <w:szCs w:val="22"/>
        </w:rPr>
        <w:t xml:space="preserve"> estiver em vigor, em conformidade com seus termos e condições. </w:t>
      </w: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both"/>
        <w:rPr>
          <w:rFonts w:ascii="Calibri" w:hAnsi="Calibri" w:cs="Tahoma"/>
          <w:color w:val="000000"/>
          <w:w w:val="0"/>
          <w:sz w:val="22"/>
          <w:szCs w:val="22"/>
        </w:rPr>
      </w:pPr>
    </w:p>
    <w:p w:rsidR="00F73A3D" w:rsidRPr="00D053EC" w:rsidRDefault="00F73A3D" w:rsidP="00F73A3D">
      <w:pPr>
        <w:widowControl w:val="0"/>
        <w:spacing w:line="340" w:lineRule="exact"/>
        <w:jc w:val="center"/>
        <w:rPr>
          <w:rFonts w:ascii="Calibri" w:hAnsi="Calibri" w:cs="Tahoma"/>
          <w:color w:val="000000"/>
          <w:w w:val="0"/>
          <w:sz w:val="22"/>
          <w:szCs w:val="22"/>
        </w:rPr>
        <w:sectPr w:rsidR="00F73A3D" w:rsidRPr="00D053EC" w:rsidSect="00FE32B2">
          <w:type w:val="continuous"/>
          <w:pgSz w:w="12242" w:h="15842" w:code="1"/>
          <w:pgMar w:top="1134" w:right="1134" w:bottom="1134" w:left="1134" w:header="720" w:footer="720" w:gutter="0"/>
          <w:cols w:space="720"/>
          <w:noEndnote/>
        </w:sectPr>
      </w:pPr>
      <w:r w:rsidRPr="00D053EC">
        <w:rPr>
          <w:rFonts w:ascii="Calibri" w:hAnsi="Calibri" w:cs="Tahoma"/>
          <w:color w:val="000000"/>
          <w:w w:val="0"/>
          <w:sz w:val="22"/>
          <w:szCs w:val="22"/>
        </w:rPr>
        <w:t xml:space="preserve">São Paulo, </w:t>
      </w:r>
      <w:r w:rsidR="00E168B2" w:rsidRPr="004A7735">
        <w:rPr>
          <w:rFonts w:asciiTheme="minorHAnsi" w:hAnsiTheme="minorHAnsi"/>
          <w:sz w:val="22"/>
          <w:szCs w:val="22"/>
          <w:highlight w:val="yellow"/>
        </w:rPr>
        <w:t>[●]</w:t>
      </w:r>
      <w:r w:rsidR="00E168B2" w:rsidRPr="00C1138D">
        <w:rPr>
          <w:rFonts w:asciiTheme="minorHAnsi" w:hAnsiTheme="minorHAnsi"/>
          <w:sz w:val="22"/>
          <w:szCs w:val="22"/>
        </w:rPr>
        <w:t xml:space="preserve"> de 2018</w:t>
      </w:r>
      <w:r w:rsidRPr="00D053EC">
        <w:rPr>
          <w:rFonts w:ascii="Calibri" w:hAnsi="Calibri" w:cs="Tahoma"/>
          <w:color w:val="000000"/>
          <w:w w:val="0"/>
          <w:sz w:val="22"/>
          <w:szCs w:val="22"/>
        </w:rPr>
        <w:t xml:space="preserve">. </w:t>
      </w:r>
    </w:p>
    <w:p w:rsidR="00F73A3D" w:rsidRPr="00D053EC" w:rsidRDefault="00F73A3D" w:rsidP="00F73A3D">
      <w:pPr>
        <w:widowControl w:val="0"/>
        <w:spacing w:line="340" w:lineRule="exact"/>
        <w:jc w:val="center"/>
        <w:rPr>
          <w:rFonts w:ascii="Calibri" w:hAnsi="Calibri" w:cs="Tahoma"/>
          <w:color w:val="000000"/>
          <w:w w:val="0"/>
          <w:sz w:val="22"/>
          <w:szCs w:val="22"/>
        </w:rPr>
      </w:pPr>
    </w:p>
    <w:p w:rsidR="00F73A3D" w:rsidRPr="00D053EC" w:rsidRDefault="00F73A3D" w:rsidP="00F73A3D">
      <w:pPr>
        <w:widowControl w:val="0"/>
        <w:spacing w:line="340" w:lineRule="exact"/>
        <w:jc w:val="center"/>
        <w:rPr>
          <w:rFonts w:ascii="Calibri" w:hAnsi="Calibri" w:cs="Tahoma"/>
          <w:color w:val="000000"/>
          <w:w w:val="0"/>
          <w:sz w:val="22"/>
          <w:szCs w:val="22"/>
        </w:rPr>
      </w:pPr>
    </w:p>
    <w:p w:rsidR="00F73A3D" w:rsidRPr="00D053EC" w:rsidRDefault="00EC1499" w:rsidP="00F73A3D">
      <w:pPr>
        <w:widowControl w:val="0"/>
        <w:spacing w:line="340" w:lineRule="exact"/>
        <w:jc w:val="center"/>
        <w:rPr>
          <w:rFonts w:ascii="Calibri" w:hAnsi="Calibri" w:cs="Arial"/>
          <w:b/>
          <w:bCs/>
          <w:sz w:val="22"/>
          <w:szCs w:val="22"/>
        </w:rPr>
      </w:pPr>
      <w:r>
        <w:rPr>
          <w:rFonts w:asciiTheme="minorHAnsi" w:hAnsiTheme="minorHAnsi"/>
          <w:b/>
          <w:sz w:val="22"/>
          <w:szCs w:val="22"/>
        </w:rPr>
        <w:t>CIRO</w:t>
      </w:r>
      <w:r w:rsidR="00E168B2" w:rsidRPr="00E168B2">
        <w:rPr>
          <w:rFonts w:asciiTheme="minorHAnsi" w:hAnsiTheme="minorHAnsi"/>
          <w:b/>
          <w:sz w:val="22"/>
          <w:szCs w:val="22"/>
        </w:rPr>
        <w:t xml:space="preserve"> PEREIRA SCOPEL</w:t>
      </w:r>
    </w:p>
    <w:p w:rsidR="000C0937" w:rsidRPr="00F73A3D" w:rsidRDefault="000C0937" w:rsidP="00F73A3D">
      <w:pPr>
        <w:rPr>
          <w:szCs w:val="22"/>
        </w:rPr>
      </w:pPr>
    </w:p>
    <w:sectPr w:rsidR="000C0937" w:rsidRPr="00F73A3D" w:rsidSect="004004DD">
      <w:headerReference w:type="even" r:id="rId15"/>
      <w:headerReference w:type="default" r:id="rId16"/>
      <w:footerReference w:type="even" r:id="rId17"/>
      <w:footerReference w:type="default" r:id="rId18"/>
      <w:headerReference w:type="first" r:id="rId19"/>
      <w:footerReference w:type="first" r:id="rId20"/>
      <w:type w:val="continuous"/>
      <w:pgSz w:w="12242" w:h="15842" w:code="1"/>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81" w:rsidRDefault="00933381" w:rsidP="00D57A69">
      <w:r>
        <w:separator/>
      </w:r>
    </w:p>
  </w:endnote>
  <w:endnote w:type="continuationSeparator" w:id="0">
    <w:p w:rsidR="00933381" w:rsidRDefault="00933381" w:rsidP="00D57A69">
      <w:r>
        <w:continuationSeparator/>
      </w:r>
    </w:p>
  </w:endnote>
  <w:endnote w:type="continuationNotice" w:id="1">
    <w:p w:rsidR="00933381" w:rsidRDefault="00933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95" w:rsidRDefault="0047639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A3D" w:rsidRPr="008D65E3" w:rsidRDefault="008E7EAB">
    <w:pPr>
      <w:pStyle w:val="Rodap"/>
      <w:jc w:val="center"/>
      <w:rPr>
        <w:rFonts w:ascii="Calibri" w:hAnsi="Calibri" w:cs="Tahoma"/>
        <w:sz w:val="20"/>
      </w:rPr>
    </w:pPr>
    <w:r w:rsidRPr="008D65E3">
      <w:rPr>
        <w:rFonts w:ascii="Calibri" w:hAnsi="Calibri" w:cs="Tahoma"/>
        <w:sz w:val="20"/>
      </w:rPr>
      <w:fldChar w:fldCharType="begin"/>
    </w:r>
    <w:r w:rsidR="00F73A3D" w:rsidRPr="008D65E3">
      <w:rPr>
        <w:rFonts w:ascii="Calibri" w:hAnsi="Calibri" w:cs="Tahoma"/>
        <w:sz w:val="20"/>
      </w:rPr>
      <w:instrText xml:space="preserve"> PAGE   \* MERGEFORMAT </w:instrText>
    </w:r>
    <w:r w:rsidRPr="008D65E3">
      <w:rPr>
        <w:rFonts w:ascii="Calibri" w:hAnsi="Calibri" w:cs="Tahoma"/>
        <w:sz w:val="20"/>
      </w:rPr>
      <w:fldChar w:fldCharType="separate"/>
    </w:r>
    <w:r w:rsidR="007E7F7B">
      <w:rPr>
        <w:rFonts w:ascii="Calibri" w:hAnsi="Calibri" w:cs="Tahoma"/>
        <w:noProof/>
        <w:sz w:val="20"/>
      </w:rPr>
      <w:t>25</w:t>
    </w:r>
    <w:r w:rsidRPr="008D65E3">
      <w:rPr>
        <w:rFonts w:ascii="Calibri" w:hAnsi="Calibri" w:cs="Tahoma"/>
        <w:sz w:val="20"/>
      </w:rPr>
      <w:fldChar w:fldCharType="end"/>
    </w:r>
  </w:p>
  <w:p w:rsidR="00F73A3D" w:rsidRPr="00622AFB" w:rsidRDefault="00F73A3D" w:rsidP="004004DD">
    <w:pPr>
      <w:pStyle w:val="Recuodecorpodetexto"/>
      <w:tabs>
        <w:tab w:val="center" w:pos="4419"/>
        <w:tab w:val="right" w:pos="8838"/>
      </w:tabs>
      <w:suppressAutoHyphens w:val="0"/>
      <w:overflowPunct w:val="0"/>
      <w:ind w:firstLine="0"/>
      <w:jc w:val="left"/>
      <w:textAlignment w:val="baseline"/>
      <w:rPr>
        <w:sz w:val="20"/>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95" w:rsidRDefault="00476395">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7E" w:rsidRDefault="00BB3E7E">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81" w:rsidRPr="008D65E3" w:rsidRDefault="008E7EAB">
    <w:pPr>
      <w:pStyle w:val="Rodap"/>
      <w:jc w:val="center"/>
      <w:rPr>
        <w:rFonts w:ascii="Calibri" w:hAnsi="Calibri" w:cs="Tahoma"/>
        <w:sz w:val="20"/>
      </w:rPr>
    </w:pPr>
    <w:r w:rsidRPr="008D65E3">
      <w:rPr>
        <w:rFonts w:ascii="Calibri" w:hAnsi="Calibri" w:cs="Tahoma"/>
        <w:sz w:val="20"/>
      </w:rPr>
      <w:fldChar w:fldCharType="begin"/>
    </w:r>
    <w:r w:rsidR="00933381" w:rsidRPr="008D65E3">
      <w:rPr>
        <w:rFonts w:ascii="Calibri" w:hAnsi="Calibri" w:cs="Tahoma"/>
        <w:sz w:val="20"/>
      </w:rPr>
      <w:instrText xml:space="preserve"> PAGE   \* MERGEFORMAT </w:instrText>
    </w:r>
    <w:r w:rsidRPr="008D65E3">
      <w:rPr>
        <w:rFonts w:ascii="Calibri" w:hAnsi="Calibri" w:cs="Tahoma"/>
        <w:sz w:val="20"/>
      </w:rPr>
      <w:fldChar w:fldCharType="separate"/>
    </w:r>
    <w:r w:rsidR="00F73A3D">
      <w:rPr>
        <w:rFonts w:ascii="Calibri" w:hAnsi="Calibri" w:cs="Tahoma"/>
        <w:noProof/>
        <w:sz w:val="20"/>
      </w:rPr>
      <w:t>23</w:t>
    </w:r>
    <w:r w:rsidRPr="008D65E3">
      <w:rPr>
        <w:rFonts w:ascii="Calibri" w:hAnsi="Calibri" w:cs="Tahoma"/>
        <w:sz w:val="20"/>
      </w:rPr>
      <w:fldChar w:fldCharType="end"/>
    </w:r>
  </w:p>
  <w:p w:rsidR="00933381" w:rsidRPr="00622AFB" w:rsidRDefault="00933381" w:rsidP="004004DD">
    <w:pPr>
      <w:pStyle w:val="Recuodecorpodetexto"/>
      <w:tabs>
        <w:tab w:val="center" w:pos="4419"/>
        <w:tab w:val="right" w:pos="8838"/>
      </w:tabs>
      <w:suppressAutoHyphens w:val="0"/>
      <w:overflowPunct w:val="0"/>
      <w:ind w:firstLine="0"/>
      <w:jc w:val="left"/>
      <w:textAlignment w:val="baseline"/>
      <w:rPr>
        <w:sz w:val="20"/>
        <w:lang w:val="pt-B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7E" w:rsidRDefault="00BB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81" w:rsidRDefault="00933381" w:rsidP="00D57A69">
      <w:r>
        <w:separator/>
      </w:r>
    </w:p>
  </w:footnote>
  <w:footnote w:type="continuationSeparator" w:id="0">
    <w:p w:rsidR="00933381" w:rsidRDefault="00933381" w:rsidP="00D57A69">
      <w:r>
        <w:continuationSeparator/>
      </w:r>
    </w:p>
  </w:footnote>
  <w:footnote w:type="continuationNotice" w:id="1">
    <w:p w:rsidR="00933381" w:rsidRDefault="00933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395" w:rsidRDefault="0047639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447" w:rsidRDefault="00766447" w:rsidP="00766447">
    <w:pPr>
      <w:pStyle w:val="Cabealho"/>
      <w:jc w:val="right"/>
      <w:rPr>
        <w:rFonts w:asciiTheme="minorHAnsi" w:hAnsiTheme="minorHAnsi"/>
        <w:sz w:val="22"/>
        <w:szCs w:val="22"/>
        <w:lang w:val="pt-BR"/>
      </w:rPr>
    </w:pPr>
    <w:r w:rsidRPr="00DC6C2F">
      <w:rPr>
        <w:rFonts w:asciiTheme="minorHAnsi" w:hAnsiTheme="minorHAnsi"/>
        <w:sz w:val="22"/>
        <w:szCs w:val="22"/>
        <w:lang w:val="pt-BR"/>
      </w:rPr>
      <w:t>Minuta KLA</w:t>
    </w:r>
  </w:p>
  <w:p w:rsidR="00766447" w:rsidRDefault="00766447" w:rsidP="00766447">
    <w:pPr>
      <w:pStyle w:val="Cabealho"/>
      <w:jc w:val="right"/>
      <w:rPr>
        <w:rFonts w:asciiTheme="minorHAnsi" w:hAnsiTheme="minorHAnsi"/>
        <w:sz w:val="22"/>
        <w:szCs w:val="22"/>
        <w:lang w:val="pt-BR"/>
      </w:rPr>
    </w:pPr>
    <w:r>
      <w:rPr>
        <w:rFonts w:asciiTheme="minorHAnsi" w:hAnsiTheme="minorHAnsi"/>
        <w:sz w:val="22"/>
        <w:szCs w:val="22"/>
        <w:lang w:val="pt-BR"/>
      </w:rPr>
      <w:t>26.09.2018</w:t>
    </w:r>
  </w:p>
  <w:p w:rsidR="00766447" w:rsidRPr="00DC6C2F" w:rsidRDefault="00766447" w:rsidP="00766447">
    <w:pPr>
      <w:pStyle w:val="Cabealho"/>
      <w:jc w:val="right"/>
      <w:rPr>
        <w:rFonts w:asciiTheme="minorHAnsi" w:hAnsiTheme="minorHAnsi"/>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447" w:rsidRDefault="00766447" w:rsidP="00766447">
    <w:pPr>
      <w:pStyle w:val="Cabealho"/>
      <w:jc w:val="right"/>
      <w:rPr>
        <w:rFonts w:asciiTheme="minorHAnsi" w:hAnsiTheme="minorHAnsi"/>
        <w:sz w:val="22"/>
        <w:szCs w:val="22"/>
        <w:lang w:val="pt-BR"/>
      </w:rPr>
    </w:pPr>
    <w:r w:rsidRPr="00DC6C2F">
      <w:rPr>
        <w:rFonts w:asciiTheme="minorHAnsi" w:hAnsiTheme="minorHAnsi"/>
        <w:sz w:val="22"/>
        <w:szCs w:val="22"/>
        <w:lang w:val="pt-BR"/>
      </w:rPr>
      <w:t>Minuta KLA</w:t>
    </w:r>
  </w:p>
  <w:p w:rsidR="00766447" w:rsidRDefault="00766447" w:rsidP="00766447">
    <w:pPr>
      <w:pStyle w:val="Cabealho"/>
      <w:jc w:val="right"/>
      <w:rPr>
        <w:rFonts w:asciiTheme="minorHAnsi" w:hAnsiTheme="minorHAnsi"/>
        <w:sz w:val="22"/>
        <w:szCs w:val="22"/>
        <w:lang w:val="pt-BR"/>
      </w:rPr>
    </w:pPr>
    <w:r>
      <w:rPr>
        <w:rFonts w:asciiTheme="minorHAnsi" w:hAnsiTheme="minorHAnsi"/>
        <w:sz w:val="22"/>
        <w:szCs w:val="22"/>
        <w:lang w:val="pt-BR"/>
      </w:rPr>
      <w:t>26.09.2018</w:t>
    </w:r>
  </w:p>
  <w:p w:rsidR="00766447" w:rsidRPr="00DC6C2F" w:rsidRDefault="00766447" w:rsidP="00766447">
    <w:pPr>
      <w:pStyle w:val="Cabealho"/>
      <w:jc w:val="right"/>
      <w:rPr>
        <w:rFonts w:asciiTheme="minorHAnsi" w:hAnsiTheme="minorHAnsi"/>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7E" w:rsidRDefault="00BB3E7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E7E" w:rsidRDefault="00BB3E7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381" w:rsidRPr="009248BA" w:rsidRDefault="00933381" w:rsidP="003C185E">
    <w:pPr>
      <w:pStyle w:val="Cabealho"/>
      <w:jc w:val="right"/>
      <w:rPr>
        <w:rFonts w:asciiTheme="minorHAnsi" w:hAnsiTheme="minorHAnsi"/>
        <w:sz w:val="22"/>
        <w:u w:val="single"/>
      </w:rPr>
    </w:pPr>
    <w:proofErr w:type="spellStart"/>
    <w:r>
      <w:rPr>
        <w:rFonts w:asciiTheme="minorHAnsi" w:hAnsiTheme="minorHAnsi"/>
        <w:sz w:val="22"/>
        <w:u w:val="single"/>
      </w:rPr>
      <w:t>Minuta</w:t>
    </w:r>
    <w:proofErr w:type="spellEnd"/>
    <w:r>
      <w:rPr>
        <w:rFonts w:asciiTheme="minorHAnsi" w:hAnsiTheme="minorHAnsi"/>
        <w:sz w:val="22"/>
        <w:u w:val="single"/>
      </w:rPr>
      <w:t xml:space="preserve"> </w:t>
    </w:r>
    <w:r w:rsidR="00FB0ABB">
      <w:rPr>
        <w:rFonts w:asciiTheme="minorHAnsi" w:hAnsiTheme="minorHAnsi"/>
        <w:sz w:val="22"/>
        <w:u w:val="single"/>
      </w:rPr>
      <w:t>Sign-off</w:t>
    </w:r>
  </w:p>
  <w:p w:rsidR="00933381" w:rsidRPr="009248BA" w:rsidRDefault="00FB0ABB" w:rsidP="003C185E">
    <w:pPr>
      <w:pStyle w:val="Cabealho"/>
      <w:jc w:val="right"/>
      <w:rPr>
        <w:rFonts w:asciiTheme="minorHAnsi" w:hAnsiTheme="minorHAnsi"/>
        <w:sz w:val="22"/>
        <w:u w:val="single"/>
      </w:rPr>
    </w:pPr>
    <w:r>
      <w:rPr>
        <w:rFonts w:asciiTheme="minorHAnsi" w:hAnsiTheme="minorHAnsi"/>
        <w:sz w:val="22"/>
        <w:u w:val="single"/>
      </w:rPr>
      <w:t>22</w:t>
    </w:r>
    <w:r w:rsidR="00933381" w:rsidRPr="009248BA">
      <w:rPr>
        <w:rFonts w:asciiTheme="minorHAnsi" w:hAnsiTheme="minorHAnsi"/>
        <w:sz w:val="22"/>
        <w:u w:val="single"/>
      </w:rPr>
      <w:t>.1</w:t>
    </w:r>
    <w:r w:rsidR="007E6B6F">
      <w:rPr>
        <w:rFonts w:asciiTheme="minorHAnsi" w:hAnsiTheme="minorHAnsi"/>
        <w:sz w:val="22"/>
        <w:u w:val="single"/>
      </w:rPr>
      <w:t>2</w:t>
    </w:r>
    <w:r w:rsidR="00933381" w:rsidRPr="009248BA">
      <w:rPr>
        <w:rFonts w:asciiTheme="minorHAnsi" w:hAnsiTheme="minorHAnsi"/>
        <w:sz w:val="22"/>
        <w:u w:val="single"/>
      </w:rPr>
      <w:t>.2017</w:t>
    </w:r>
  </w:p>
  <w:p w:rsidR="00933381" w:rsidRDefault="009333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4F525684"/>
    <w:lvl w:ilvl="0">
      <w:start w:val="1"/>
      <w:numFmt w:val="decimal"/>
      <w:pStyle w:val="Level1"/>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CG Times" w:hint="default"/>
        <w:b/>
        <w:i w:val="0"/>
        <w:spacing w:val="0"/>
        <w:sz w:val="22"/>
        <w:szCs w:val="22"/>
      </w:rPr>
    </w:lvl>
    <w:lvl w:ilvl="2">
      <w:start w:val="1"/>
      <w:numFmt w:val="decimal"/>
      <w:pStyle w:val="Level3"/>
      <w:lvlText w:val="%1.%2.%3"/>
      <w:lvlJc w:val="left"/>
      <w:pPr>
        <w:tabs>
          <w:tab w:val="num" w:pos="2071"/>
        </w:tabs>
        <w:ind w:left="2071" w:hanging="794"/>
      </w:pPr>
      <w:rPr>
        <w:rFonts w:ascii="Tahoma" w:hAnsi="Tahoma" w:cs="CG Times" w:hint="default"/>
        <w:b/>
        <w:i w:val="0"/>
        <w:spacing w:val="0"/>
        <w:sz w:val="22"/>
        <w:szCs w:val="22"/>
      </w:rPr>
    </w:lvl>
    <w:lvl w:ilvl="3">
      <w:start w:val="1"/>
      <w:numFmt w:val="decimal"/>
      <w:pStyle w:val="Level5"/>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000000D"/>
    <w:multiLevelType w:val="multilevel"/>
    <w:tmpl w:val="C3784EEA"/>
    <w:lvl w:ilvl="0">
      <w:start w:val="1"/>
      <w:numFmt w:val="decimal"/>
      <w:lvlText w:val="Section %1."/>
      <w:lvlJc w:val="left"/>
      <w:pPr>
        <w:tabs>
          <w:tab w:val="num" w:pos="1080"/>
        </w:tabs>
      </w:pPr>
      <w:rPr>
        <w:rFonts w:ascii="Times New Roman" w:hAnsi="Times New Roman" w:cs="Times New Roman" w:hint="default"/>
        <w:b w:val="0"/>
        <w:i w:val="0"/>
        <w:spacing w:val="0"/>
        <w:sz w:val="24"/>
        <w:u w:val="single"/>
      </w:rPr>
    </w:lvl>
    <w:lvl w:ilvl="1">
      <w:start w:val="1"/>
      <w:numFmt w:val="decimalZero"/>
      <w:lvlText w:val="%1.%2"/>
      <w:lvlJc w:val="left"/>
      <w:pPr>
        <w:tabs>
          <w:tab w:val="num" w:pos="360"/>
        </w:tabs>
      </w:pPr>
      <w:rPr>
        <w:rFonts w:ascii="Times New Roman" w:hAnsi="Times New Roman" w:cs="Times New Roman" w:hint="default"/>
        <w:b w:val="0"/>
        <w:i w:val="0"/>
        <w:spacing w:val="0"/>
        <w:sz w:val="24"/>
      </w:rPr>
    </w:lvl>
    <w:lvl w:ilvl="2">
      <w:start w:val="1"/>
      <w:numFmt w:val="lowerLetter"/>
      <w:lvlText w:val="(%3)"/>
      <w:lvlJc w:val="left"/>
      <w:pPr>
        <w:tabs>
          <w:tab w:val="num" w:pos="720"/>
        </w:tabs>
        <w:ind w:left="720" w:hanging="432"/>
      </w:pPr>
      <w:rPr>
        <w:rFonts w:ascii="Times New Roman" w:hAnsi="Times New Roman" w:cs="Times New Roman" w:hint="default"/>
        <w:b w:val="0"/>
        <w:i w:val="0"/>
        <w:spacing w:val="0"/>
        <w:sz w:val="24"/>
      </w:rPr>
    </w:lvl>
    <w:lvl w:ilvl="3">
      <w:start w:val="1"/>
      <w:numFmt w:val="lowerRoman"/>
      <w:lvlText w:val="(%4)"/>
      <w:lvlJc w:val="right"/>
      <w:pPr>
        <w:tabs>
          <w:tab w:val="num" w:pos="1021"/>
        </w:tabs>
        <w:ind w:left="1021" w:hanging="114"/>
      </w:pPr>
      <w:rPr>
        <w:rFonts w:ascii="Times New Roman" w:hAnsi="Times New Roman" w:cs="Times New Roman" w:hint="default"/>
        <w:b w:val="0"/>
        <w:i w:val="0"/>
        <w:spacing w:val="0"/>
        <w:sz w:val="24"/>
      </w:rPr>
    </w:lvl>
    <w:lvl w:ilvl="4">
      <w:start w:val="1"/>
      <w:numFmt w:val="decimal"/>
      <w:pStyle w:val="Ttulo5"/>
      <w:lvlText w:val="%5)"/>
      <w:lvlJc w:val="left"/>
      <w:pPr>
        <w:tabs>
          <w:tab w:val="num" w:pos="1008"/>
        </w:tabs>
        <w:ind w:left="1008" w:hanging="432"/>
      </w:pPr>
      <w:rPr>
        <w:rFonts w:ascii="Times New Roman" w:hAnsi="Times New Roman" w:cs="Times New Roman" w:hint="default"/>
        <w:b w:val="0"/>
        <w:i w:val="0"/>
        <w:spacing w:val="0"/>
        <w:sz w:val="24"/>
      </w:rPr>
    </w:lvl>
    <w:lvl w:ilvl="5">
      <w:start w:val="1"/>
      <w:numFmt w:val="lowerLetter"/>
      <w:lvlText w:val="%6)"/>
      <w:lvlJc w:val="left"/>
      <w:pPr>
        <w:tabs>
          <w:tab w:val="num" w:pos="1152"/>
        </w:tabs>
        <w:ind w:left="1152" w:hanging="432"/>
      </w:pPr>
      <w:rPr>
        <w:rFonts w:cs="Times New Roman"/>
        <w:spacing w:val="0"/>
      </w:rPr>
    </w:lvl>
    <w:lvl w:ilvl="6">
      <w:start w:val="1"/>
      <w:numFmt w:val="lowerRoman"/>
      <w:lvlText w:val="%7)"/>
      <w:lvlJc w:val="right"/>
      <w:pPr>
        <w:tabs>
          <w:tab w:val="num" w:pos="1296"/>
        </w:tabs>
        <w:ind w:left="1296" w:hanging="288"/>
      </w:pPr>
      <w:rPr>
        <w:rFonts w:cs="Times New Roman"/>
        <w:spacing w:val="0"/>
      </w:rPr>
    </w:lvl>
    <w:lvl w:ilvl="7">
      <w:start w:val="1"/>
      <w:numFmt w:val="lowerLetter"/>
      <w:lvlText w:val="%8."/>
      <w:lvlJc w:val="left"/>
      <w:pPr>
        <w:tabs>
          <w:tab w:val="num" w:pos="1440"/>
        </w:tabs>
        <w:ind w:left="1440" w:hanging="432"/>
      </w:pPr>
      <w:rPr>
        <w:rFonts w:cs="Times New Roman"/>
        <w:spacing w:val="0"/>
      </w:rPr>
    </w:lvl>
    <w:lvl w:ilvl="8">
      <w:start w:val="1"/>
      <w:numFmt w:val="lowerRoman"/>
      <w:lvlText w:val="%9."/>
      <w:lvlJc w:val="right"/>
      <w:pPr>
        <w:tabs>
          <w:tab w:val="num" w:pos="1584"/>
        </w:tabs>
        <w:ind w:left="1584" w:hanging="144"/>
      </w:pPr>
      <w:rPr>
        <w:rFonts w:cs="Times New Roman"/>
        <w:spacing w:val="0"/>
      </w:rPr>
    </w:lvl>
  </w:abstractNum>
  <w:abstractNum w:abstractNumId="3" w15:restartNumberingAfterBreak="0">
    <w:nsid w:val="12185590"/>
    <w:multiLevelType w:val="hybridMultilevel"/>
    <w:tmpl w:val="4F3E689C"/>
    <w:lvl w:ilvl="0" w:tplc="B688F3E8">
      <w:start w:val="1"/>
      <w:numFmt w:val="lowerLetter"/>
      <w:lvlText w:val="%1)"/>
      <w:lvlJc w:val="left"/>
      <w:pPr>
        <w:ind w:left="1429" w:hanging="360"/>
      </w:pPr>
      <w:rPr>
        <w:rFonts w:ascii="Calibri" w:hAnsi="Calibri" w:hint="default"/>
        <w:sz w:val="22"/>
        <w:szCs w:val="22"/>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4690395A"/>
    <w:multiLevelType w:val="multilevel"/>
    <w:tmpl w:val="5FA2650C"/>
    <w:name w:val="Lista - Cessão - Habitasec2"/>
    <w:lvl w:ilvl="0">
      <w:start w:val="1"/>
      <w:numFmt w:val="none"/>
      <w:pStyle w:val="Ttulo1"/>
      <w:suff w:val="nothing"/>
      <w:lvlText w:val=""/>
      <w:lvlJc w:val="center"/>
      <w:pPr>
        <w:ind w:left="0" w:firstLine="0"/>
      </w:pPr>
      <w:rPr>
        <w:rFonts w:hint="default"/>
      </w:rPr>
    </w:lvl>
    <w:lvl w:ilvl="1">
      <w:start w:val="1"/>
      <w:numFmt w:val="upperRoman"/>
      <w:lvlRestart w:val="0"/>
      <w:pStyle w:val="Ttulo2"/>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pStyle w:val="Ttulo3"/>
      <w:suff w:val="nothing"/>
      <w:lvlText w:val="%3"/>
      <w:lvlJc w:val="left"/>
      <w:pPr>
        <w:ind w:left="0" w:firstLine="0"/>
      </w:pPr>
      <w:rPr>
        <w:rFonts w:asciiTheme="majorHAnsi" w:hAnsiTheme="majorHAnsi" w:hint="default"/>
        <w:b w:val="0"/>
        <w:i w:val="0"/>
        <w:caps w:val="0"/>
        <w:strike w:val="0"/>
        <w:dstrike w:val="0"/>
        <w:vanish/>
        <w:sz w:val="24"/>
        <w:u w:val="none"/>
        <w:vertAlign w:val="baseline"/>
      </w:rPr>
    </w:lvl>
    <w:lvl w:ilvl="3">
      <w:start w:val="1"/>
      <w:numFmt w:val="decimal"/>
      <w:lvlText w:val="2.%4."/>
      <w:lvlJc w:val="left"/>
      <w:pPr>
        <w:tabs>
          <w:tab w:val="num" w:pos="737"/>
        </w:tabs>
        <w:ind w:left="737" w:hanging="737"/>
      </w:pPr>
      <w:rPr>
        <w:rFonts w:asciiTheme="majorHAnsi" w:hAnsiTheme="majorHAnsi" w:hint="default"/>
        <w:b w:val="0"/>
        <w:i w:val="0"/>
        <w:caps w:val="0"/>
        <w:strike w:val="0"/>
        <w:dstrike w:val="0"/>
        <w:vanish w:val="0"/>
        <w:sz w:val="24"/>
        <w:u w:val="none"/>
        <w:vertAlign w:val="baseline"/>
      </w:rPr>
    </w:lvl>
    <w:lvl w:ilvl="4">
      <w:start w:val="1"/>
      <w:numFmt w:val="decimal"/>
      <w:pStyle w:val="Ttulo5"/>
      <w:lvlText w:val="%3.%4.%5."/>
      <w:lvlJc w:val="left"/>
      <w:pPr>
        <w:tabs>
          <w:tab w:val="num" w:pos="1134"/>
        </w:tabs>
        <w:ind w:left="1134" w:hanging="850"/>
      </w:pPr>
      <w:rPr>
        <w:rFonts w:asciiTheme="majorHAnsi" w:hAnsiTheme="majorHAnsi" w:hint="default"/>
        <w:b w:val="0"/>
        <w:i w:val="0"/>
        <w:caps w:val="0"/>
        <w:strike w:val="0"/>
        <w:dstrike w:val="0"/>
        <w:vanish w:val="0"/>
        <w:sz w:val="24"/>
        <w:u w:val="none"/>
        <w:vertAlign w:val="baseline"/>
      </w:rPr>
    </w:lvl>
    <w:lvl w:ilvl="5">
      <w:start w:val="1"/>
      <w:numFmt w:val="decimal"/>
      <w:pStyle w:val="Ttulo6"/>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Letter"/>
      <w:pStyle w:val="Ttulo7"/>
      <w:lvlText w:val="%7)"/>
      <w:lvlJc w:val="left"/>
      <w:pPr>
        <w:tabs>
          <w:tab w:val="num" w:pos="851"/>
        </w:tabs>
        <w:ind w:left="851" w:hanging="567"/>
      </w:pPr>
      <w:rPr>
        <w:rFonts w:asciiTheme="majorHAnsi" w:hAnsiTheme="majorHAnsi" w:hint="default"/>
        <w:b w:val="0"/>
        <w:i w:val="0"/>
        <w:caps w:val="0"/>
        <w:strike w:val="0"/>
        <w:dstrike w:val="0"/>
        <w:vanish w:val="0"/>
        <w:sz w:val="22"/>
        <w:u w:val="none"/>
        <w:vertAlign w:val="baseline"/>
      </w:rPr>
    </w:lvl>
    <w:lvl w:ilvl="7">
      <w:start w:val="1"/>
      <w:numFmt w:val="lowerRoman"/>
      <w:lvlRestart w:val="0"/>
      <w:pStyle w:val="Ttulo8"/>
      <w:lvlText w:val="%8)"/>
      <w:lvlJc w:val="left"/>
      <w:pPr>
        <w:tabs>
          <w:tab w:val="num" w:pos="851"/>
        </w:tabs>
        <w:ind w:left="851" w:hanging="567"/>
      </w:pPr>
      <w:rPr>
        <w:rFonts w:asciiTheme="majorHAnsi" w:hAnsiTheme="majorHAnsi" w:hint="default"/>
        <w:b w:val="0"/>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5" w15:restartNumberingAfterBreak="0">
    <w:nsid w:val="4CF76421"/>
    <w:multiLevelType w:val="hybridMultilevel"/>
    <w:tmpl w:val="CCD001F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D9D10A6"/>
    <w:multiLevelType w:val="hybridMultilevel"/>
    <w:tmpl w:val="CCD001F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7EBF2681"/>
    <w:multiLevelType w:val="multilevel"/>
    <w:tmpl w:val="0B201256"/>
    <w:lvl w:ilvl="0">
      <w:start w:val="1"/>
      <w:numFmt w:val="decimal"/>
      <w:lvlText w:val="%1."/>
      <w:lvlJc w:val="left"/>
      <w:pPr>
        <w:ind w:left="450" w:hanging="360"/>
      </w:pPr>
      <w:rPr>
        <w:b/>
      </w:rPr>
    </w:lvl>
    <w:lvl w:ilvl="1">
      <w:start w:val="1"/>
      <w:numFmt w:val="decimal"/>
      <w:lvlText w:val="%1.%2."/>
      <w:lvlJc w:val="left"/>
      <w:pPr>
        <w:ind w:left="882" w:hanging="432"/>
      </w:pPr>
      <w:rPr>
        <w:b w:val="0"/>
        <w:i w:val="0"/>
        <w:sz w:val="22"/>
        <w:szCs w:val="22"/>
      </w:rPr>
    </w:lvl>
    <w:lvl w:ilvl="2">
      <w:start w:val="1"/>
      <w:numFmt w:val="decimal"/>
      <w:lvlText w:val="%1.%2.%3."/>
      <w:lvlJc w:val="left"/>
      <w:pPr>
        <w:ind w:left="1922" w:hanging="504"/>
      </w:pPr>
      <w:rPr>
        <w:b w:val="0"/>
      </w:rPr>
    </w:lvl>
    <w:lvl w:ilvl="3">
      <w:start w:val="1"/>
      <w:numFmt w:val="decimal"/>
      <w:lvlText w:val="%1.%2.%3.%4."/>
      <w:lvlJc w:val="left"/>
      <w:pPr>
        <w:ind w:left="1818" w:hanging="648"/>
      </w:pPr>
      <w:rPr>
        <w:b/>
      </w:rPr>
    </w:lvl>
    <w:lvl w:ilvl="4">
      <w:start w:val="1"/>
      <w:numFmt w:val="decimal"/>
      <w:lvlText w:val="%1.%2.%3.%4.%5."/>
      <w:lvlJc w:val="left"/>
      <w:pPr>
        <w:ind w:left="2322" w:hanging="792"/>
      </w:pPr>
    </w:lvl>
    <w:lvl w:ilvl="5">
      <w:start w:val="1"/>
      <w:numFmt w:val="decimal"/>
      <w:lvlText w:val="%1.%2.%3.%4.%5.%6."/>
      <w:lvlJc w:val="left"/>
      <w:pPr>
        <w:ind w:left="2826" w:hanging="936"/>
      </w:pPr>
    </w:lvl>
    <w:lvl w:ilvl="6">
      <w:start w:val="1"/>
      <w:numFmt w:val="decimal"/>
      <w:lvlText w:val="%1.%2.%3.%4.%5.%6.%7."/>
      <w:lvlJc w:val="left"/>
      <w:pPr>
        <w:ind w:left="3330" w:hanging="1080"/>
      </w:pPr>
    </w:lvl>
    <w:lvl w:ilvl="7">
      <w:start w:val="1"/>
      <w:numFmt w:val="decimal"/>
      <w:lvlText w:val="%1.%2.%3.%4.%5.%6.%7.%8."/>
      <w:lvlJc w:val="left"/>
      <w:pPr>
        <w:ind w:left="3834" w:hanging="1224"/>
      </w:pPr>
    </w:lvl>
    <w:lvl w:ilvl="8">
      <w:start w:val="1"/>
      <w:numFmt w:val="decimal"/>
      <w:lvlText w:val="%1.%2.%3.%4.%5.%6.%7.%8.%9."/>
      <w:lvlJc w:val="left"/>
      <w:pPr>
        <w:ind w:left="4410" w:hanging="1440"/>
      </w:pPr>
    </w:lvl>
  </w:abstractNum>
  <w:num w:numId="1">
    <w:abstractNumId w:val="2"/>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5"/>
  </w:num>
  <w:num w:numId="7">
    <w:abstractNumId w:val="3"/>
  </w:num>
  <w:num w:numId="8">
    <w:abstractNumId w:val="0"/>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83BE3"/>
    <w:rsid w:val="00003DF2"/>
    <w:rsid w:val="0001222C"/>
    <w:rsid w:val="00012C09"/>
    <w:rsid w:val="00014CC5"/>
    <w:rsid w:val="00015811"/>
    <w:rsid w:val="0002463E"/>
    <w:rsid w:val="0003137C"/>
    <w:rsid w:val="00031879"/>
    <w:rsid w:val="00032D4D"/>
    <w:rsid w:val="00034C2E"/>
    <w:rsid w:val="00041FFB"/>
    <w:rsid w:val="00044386"/>
    <w:rsid w:val="000444E1"/>
    <w:rsid w:val="00045BAC"/>
    <w:rsid w:val="000530AC"/>
    <w:rsid w:val="0005471E"/>
    <w:rsid w:val="00055720"/>
    <w:rsid w:val="0007059B"/>
    <w:rsid w:val="000718F7"/>
    <w:rsid w:val="000937BE"/>
    <w:rsid w:val="000A14EF"/>
    <w:rsid w:val="000A2FA4"/>
    <w:rsid w:val="000B46A3"/>
    <w:rsid w:val="000C0937"/>
    <w:rsid w:val="000C635F"/>
    <w:rsid w:val="000C65C3"/>
    <w:rsid w:val="000D0EF0"/>
    <w:rsid w:val="000E01D4"/>
    <w:rsid w:val="000E1EB7"/>
    <w:rsid w:val="000F6F19"/>
    <w:rsid w:val="00112B0C"/>
    <w:rsid w:val="00115710"/>
    <w:rsid w:val="00121555"/>
    <w:rsid w:val="00134BCD"/>
    <w:rsid w:val="0015616F"/>
    <w:rsid w:val="00166400"/>
    <w:rsid w:val="0017343F"/>
    <w:rsid w:val="001734B8"/>
    <w:rsid w:val="00177794"/>
    <w:rsid w:val="0018513C"/>
    <w:rsid w:val="00191CCA"/>
    <w:rsid w:val="001A576F"/>
    <w:rsid w:val="001A7094"/>
    <w:rsid w:val="001C5CAC"/>
    <w:rsid w:val="001F1198"/>
    <w:rsid w:val="001F365D"/>
    <w:rsid w:val="001F6E29"/>
    <w:rsid w:val="00200034"/>
    <w:rsid w:val="00205A0B"/>
    <w:rsid w:val="00221799"/>
    <w:rsid w:val="00227C34"/>
    <w:rsid w:val="002345BF"/>
    <w:rsid w:val="0023675D"/>
    <w:rsid w:val="002443BB"/>
    <w:rsid w:val="00255514"/>
    <w:rsid w:val="00262B13"/>
    <w:rsid w:val="00263CD6"/>
    <w:rsid w:val="00266785"/>
    <w:rsid w:val="002966F4"/>
    <w:rsid w:val="002A6E0E"/>
    <w:rsid w:val="002B672A"/>
    <w:rsid w:val="002C0EA3"/>
    <w:rsid w:val="002C69B5"/>
    <w:rsid w:val="002C6DF1"/>
    <w:rsid w:val="002D5C4B"/>
    <w:rsid w:val="002E012E"/>
    <w:rsid w:val="0030580C"/>
    <w:rsid w:val="00313492"/>
    <w:rsid w:val="00317369"/>
    <w:rsid w:val="003217F1"/>
    <w:rsid w:val="00323052"/>
    <w:rsid w:val="003255CB"/>
    <w:rsid w:val="00330B23"/>
    <w:rsid w:val="00331E56"/>
    <w:rsid w:val="00337521"/>
    <w:rsid w:val="003465E6"/>
    <w:rsid w:val="00347D3D"/>
    <w:rsid w:val="003627E2"/>
    <w:rsid w:val="003629F0"/>
    <w:rsid w:val="00372AD2"/>
    <w:rsid w:val="003742D4"/>
    <w:rsid w:val="00383BE3"/>
    <w:rsid w:val="00387BB9"/>
    <w:rsid w:val="00390723"/>
    <w:rsid w:val="00390C08"/>
    <w:rsid w:val="00390E53"/>
    <w:rsid w:val="0039162F"/>
    <w:rsid w:val="00395A67"/>
    <w:rsid w:val="003A2DBF"/>
    <w:rsid w:val="003A64EA"/>
    <w:rsid w:val="003B306E"/>
    <w:rsid w:val="003C0E3D"/>
    <w:rsid w:val="003C0F9B"/>
    <w:rsid w:val="003C185E"/>
    <w:rsid w:val="003D0059"/>
    <w:rsid w:val="003D4D0D"/>
    <w:rsid w:val="003D529F"/>
    <w:rsid w:val="003D5D78"/>
    <w:rsid w:val="003D607D"/>
    <w:rsid w:val="003E481B"/>
    <w:rsid w:val="003E4F2D"/>
    <w:rsid w:val="003F36FB"/>
    <w:rsid w:val="003F666F"/>
    <w:rsid w:val="004004DD"/>
    <w:rsid w:val="00412F12"/>
    <w:rsid w:val="00417519"/>
    <w:rsid w:val="004239F0"/>
    <w:rsid w:val="0042415F"/>
    <w:rsid w:val="00445368"/>
    <w:rsid w:val="0045421D"/>
    <w:rsid w:val="00455B9E"/>
    <w:rsid w:val="00461C9E"/>
    <w:rsid w:val="004629EF"/>
    <w:rsid w:val="00473581"/>
    <w:rsid w:val="00476395"/>
    <w:rsid w:val="00486392"/>
    <w:rsid w:val="004868BF"/>
    <w:rsid w:val="00495E88"/>
    <w:rsid w:val="004A4660"/>
    <w:rsid w:val="004A4F67"/>
    <w:rsid w:val="004B191D"/>
    <w:rsid w:val="004B752F"/>
    <w:rsid w:val="004C11CF"/>
    <w:rsid w:val="004C2700"/>
    <w:rsid w:val="004D1379"/>
    <w:rsid w:val="004E5568"/>
    <w:rsid w:val="004E6A23"/>
    <w:rsid w:val="004F7951"/>
    <w:rsid w:val="00505909"/>
    <w:rsid w:val="00506340"/>
    <w:rsid w:val="005063B9"/>
    <w:rsid w:val="005073D8"/>
    <w:rsid w:val="005153F8"/>
    <w:rsid w:val="00517B45"/>
    <w:rsid w:val="0052007A"/>
    <w:rsid w:val="00521BD3"/>
    <w:rsid w:val="00547940"/>
    <w:rsid w:val="00560610"/>
    <w:rsid w:val="00563169"/>
    <w:rsid w:val="00565EBC"/>
    <w:rsid w:val="00576484"/>
    <w:rsid w:val="00577685"/>
    <w:rsid w:val="00581066"/>
    <w:rsid w:val="005827E5"/>
    <w:rsid w:val="005840A6"/>
    <w:rsid w:val="00584B81"/>
    <w:rsid w:val="00590739"/>
    <w:rsid w:val="005928F2"/>
    <w:rsid w:val="00595BDE"/>
    <w:rsid w:val="005B21B9"/>
    <w:rsid w:val="005C04A2"/>
    <w:rsid w:val="005C096A"/>
    <w:rsid w:val="005C2D38"/>
    <w:rsid w:val="005C6145"/>
    <w:rsid w:val="005C7062"/>
    <w:rsid w:val="005C7948"/>
    <w:rsid w:val="005D0DA5"/>
    <w:rsid w:val="005E4490"/>
    <w:rsid w:val="005E64AD"/>
    <w:rsid w:val="005F614C"/>
    <w:rsid w:val="005F6300"/>
    <w:rsid w:val="00601048"/>
    <w:rsid w:val="00601658"/>
    <w:rsid w:val="00606605"/>
    <w:rsid w:val="006108B3"/>
    <w:rsid w:val="00612D33"/>
    <w:rsid w:val="006259F4"/>
    <w:rsid w:val="00630CFB"/>
    <w:rsid w:val="00633FC8"/>
    <w:rsid w:val="00642DDE"/>
    <w:rsid w:val="006432A5"/>
    <w:rsid w:val="006460E6"/>
    <w:rsid w:val="00652E7E"/>
    <w:rsid w:val="006530EE"/>
    <w:rsid w:val="00653A63"/>
    <w:rsid w:val="00657605"/>
    <w:rsid w:val="00657743"/>
    <w:rsid w:val="00662C9F"/>
    <w:rsid w:val="0067377E"/>
    <w:rsid w:val="00675660"/>
    <w:rsid w:val="006873F2"/>
    <w:rsid w:val="006A419E"/>
    <w:rsid w:val="006B2726"/>
    <w:rsid w:val="006B5A0E"/>
    <w:rsid w:val="006C6A12"/>
    <w:rsid w:val="006E5B88"/>
    <w:rsid w:val="006E69CD"/>
    <w:rsid w:val="006F3F1A"/>
    <w:rsid w:val="006F44E7"/>
    <w:rsid w:val="00703869"/>
    <w:rsid w:val="007147E6"/>
    <w:rsid w:val="00715EF5"/>
    <w:rsid w:val="007170EA"/>
    <w:rsid w:val="00720840"/>
    <w:rsid w:val="007273E9"/>
    <w:rsid w:val="00731BED"/>
    <w:rsid w:val="00740DE2"/>
    <w:rsid w:val="00745CB5"/>
    <w:rsid w:val="00766447"/>
    <w:rsid w:val="00782D47"/>
    <w:rsid w:val="0079307C"/>
    <w:rsid w:val="00793B1E"/>
    <w:rsid w:val="00793DF0"/>
    <w:rsid w:val="007A02E1"/>
    <w:rsid w:val="007A2174"/>
    <w:rsid w:val="007B1707"/>
    <w:rsid w:val="007B6C45"/>
    <w:rsid w:val="007B79EC"/>
    <w:rsid w:val="007C6AAE"/>
    <w:rsid w:val="007D3EA2"/>
    <w:rsid w:val="007D7BA9"/>
    <w:rsid w:val="007E5991"/>
    <w:rsid w:val="007E6B6F"/>
    <w:rsid w:val="007E7F7B"/>
    <w:rsid w:val="007F1E87"/>
    <w:rsid w:val="007F7368"/>
    <w:rsid w:val="0082119B"/>
    <w:rsid w:val="00822A8F"/>
    <w:rsid w:val="00824DDE"/>
    <w:rsid w:val="00826815"/>
    <w:rsid w:val="008545DC"/>
    <w:rsid w:val="00880766"/>
    <w:rsid w:val="008862B8"/>
    <w:rsid w:val="00886B59"/>
    <w:rsid w:val="0088751D"/>
    <w:rsid w:val="0089288A"/>
    <w:rsid w:val="00895D12"/>
    <w:rsid w:val="00897D0E"/>
    <w:rsid w:val="008B582F"/>
    <w:rsid w:val="008B6D17"/>
    <w:rsid w:val="008C13F8"/>
    <w:rsid w:val="008C4321"/>
    <w:rsid w:val="008D425B"/>
    <w:rsid w:val="008D65E3"/>
    <w:rsid w:val="008D73C5"/>
    <w:rsid w:val="008E4B5B"/>
    <w:rsid w:val="008E7EAB"/>
    <w:rsid w:val="0090089C"/>
    <w:rsid w:val="009012CD"/>
    <w:rsid w:val="009049C1"/>
    <w:rsid w:val="00914925"/>
    <w:rsid w:val="00915276"/>
    <w:rsid w:val="00922A81"/>
    <w:rsid w:val="009250F7"/>
    <w:rsid w:val="00925C40"/>
    <w:rsid w:val="00933381"/>
    <w:rsid w:val="009360DA"/>
    <w:rsid w:val="0094031F"/>
    <w:rsid w:val="00940FF6"/>
    <w:rsid w:val="00942496"/>
    <w:rsid w:val="00944D8C"/>
    <w:rsid w:val="009457AC"/>
    <w:rsid w:val="00960050"/>
    <w:rsid w:val="00973633"/>
    <w:rsid w:val="00975ECB"/>
    <w:rsid w:val="009846CF"/>
    <w:rsid w:val="00990C7D"/>
    <w:rsid w:val="009A555C"/>
    <w:rsid w:val="009B53AF"/>
    <w:rsid w:val="009C1C67"/>
    <w:rsid w:val="009C7C04"/>
    <w:rsid w:val="009D60E2"/>
    <w:rsid w:val="009F3A2C"/>
    <w:rsid w:val="00A0161E"/>
    <w:rsid w:val="00A0637E"/>
    <w:rsid w:val="00A07C1F"/>
    <w:rsid w:val="00A2347A"/>
    <w:rsid w:val="00A23F15"/>
    <w:rsid w:val="00A27F07"/>
    <w:rsid w:val="00A30298"/>
    <w:rsid w:val="00A308F7"/>
    <w:rsid w:val="00A33568"/>
    <w:rsid w:val="00A33BEA"/>
    <w:rsid w:val="00A36D32"/>
    <w:rsid w:val="00A44F1E"/>
    <w:rsid w:val="00A5047F"/>
    <w:rsid w:val="00A51BFE"/>
    <w:rsid w:val="00A604B4"/>
    <w:rsid w:val="00A72D6E"/>
    <w:rsid w:val="00A80F10"/>
    <w:rsid w:val="00A820EF"/>
    <w:rsid w:val="00A86129"/>
    <w:rsid w:val="00A90168"/>
    <w:rsid w:val="00AC05CA"/>
    <w:rsid w:val="00AC24FF"/>
    <w:rsid w:val="00AC6157"/>
    <w:rsid w:val="00AC74B1"/>
    <w:rsid w:val="00AD4496"/>
    <w:rsid w:val="00AD7018"/>
    <w:rsid w:val="00AE3E95"/>
    <w:rsid w:val="00AE565F"/>
    <w:rsid w:val="00AF2EDC"/>
    <w:rsid w:val="00AF6F02"/>
    <w:rsid w:val="00B113E4"/>
    <w:rsid w:val="00B14A88"/>
    <w:rsid w:val="00B1753E"/>
    <w:rsid w:val="00B246CA"/>
    <w:rsid w:val="00B255C3"/>
    <w:rsid w:val="00B300E6"/>
    <w:rsid w:val="00B330D9"/>
    <w:rsid w:val="00B44062"/>
    <w:rsid w:val="00B46D9C"/>
    <w:rsid w:val="00B704CF"/>
    <w:rsid w:val="00B74F7C"/>
    <w:rsid w:val="00B769D6"/>
    <w:rsid w:val="00B77597"/>
    <w:rsid w:val="00B95017"/>
    <w:rsid w:val="00B964D9"/>
    <w:rsid w:val="00B972C2"/>
    <w:rsid w:val="00BA3ECA"/>
    <w:rsid w:val="00BA4F7F"/>
    <w:rsid w:val="00BA57D1"/>
    <w:rsid w:val="00BB0CF1"/>
    <w:rsid w:val="00BB3E7E"/>
    <w:rsid w:val="00BC11DB"/>
    <w:rsid w:val="00BC465D"/>
    <w:rsid w:val="00BC6227"/>
    <w:rsid w:val="00BD01DD"/>
    <w:rsid w:val="00BD5584"/>
    <w:rsid w:val="00BE16D9"/>
    <w:rsid w:val="00BE72BB"/>
    <w:rsid w:val="00BF5405"/>
    <w:rsid w:val="00BF6A46"/>
    <w:rsid w:val="00C00625"/>
    <w:rsid w:val="00C02836"/>
    <w:rsid w:val="00C12453"/>
    <w:rsid w:val="00C12A62"/>
    <w:rsid w:val="00C15D70"/>
    <w:rsid w:val="00C41F37"/>
    <w:rsid w:val="00C42139"/>
    <w:rsid w:val="00C476BE"/>
    <w:rsid w:val="00C5625A"/>
    <w:rsid w:val="00C57145"/>
    <w:rsid w:val="00C80691"/>
    <w:rsid w:val="00C94A43"/>
    <w:rsid w:val="00C94C6D"/>
    <w:rsid w:val="00C94E7C"/>
    <w:rsid w:val="00C96E3A"/>
    <w:rsid w:val="00CA5E15"/>
    <w:rsid w:val="00CB078A"/>
    <w:rsid w:val="00CC1313"/>
    <w:rsid w:val="00CC53F4"/>
    <w:rsid w:val="00CD2428"/>
    <w:rsid w:val="00CD32BF"/>
    <w:rsid w:val="00CE061A"/>
    <w:rsid w:val="00D04079"/>
    <w:rsid w:val="00D053EC"/>
    <w:rsid w:val="00D078B7"/>
    <w:rsid w:val="00D07D49"/>
    <w:rsid w:val="00D106B9"/>
    <w:rsid w:val="00D1316B"/>
    <w:rsid w:val="00D255D4"/>
    <w:rsid w:val="00D366EE"/>
    <w:rsid w:val="00D46917"/>
    <w:rsid w:val="00D46966"/>
    <w:rsid w:val="00D52968"/>
    <w:rsid w:val="00D57A69"/>
    <w:rsid w:val="00D73752"/>
    <w:rsid w:val="00D73979"/>
    <w:rsid w:val="00D76042"/>
    <w:rsid w:val="00D92577"/>
    <w:rsid w:val="00D925E6"/>
    <w:rsid w:val="00D9295B"/>
    <w:rsid w:val="00D93AF9"/>
    <w:rsid w:val="00DA4458"/>
    <w:rsid w:val="00DB3C71"/>
    <w:rsid w:val="00DC0013"/>
    <w:rsid w:val="00DC37A1"/>
    <w:rsid w:val="00DC48EC"/>
    <w:rsid w:val="00DD3D69"/>
    <w:rsid w:val="00DE0F37"/>
    <w:rsid w:val="00DE148E"/>
    <w:rsid w:val="00DE400A"/>
    <w:rsid w:val="00DF0066"/>
    <w:rsid w:val="00DF0A48"/>
    <w:rsid w:val="00DF26F0"/>
    <w:rsid w:val="00DF5843"/>
    <w:rsid w:val="00DF73CE"/>
    <w:rsid w:val="00E01C51"/>
    <w:rsid w:val="00E1248B"/>
    <w:rsid w:val="00E168B2"/>
    <w:rsid w:val="00E17F88"/>
    <w:rsid w:val="00E2760E"/>
    <w:rsid w:val="00E366F3"/>
    <w:rsid w:val="00E406CC"/>
    <w:rsid w:val="00E45470"/>
    <w:rsid w:val="00E47945"/>
    <w:rsid w:val="00E55687"/>
    <w:rsid w:val="00E56B7E"/>
    <w:rsid w:val="00E57403"/>
    <w:rsid w:val="00E60C4D"/>
    <w:rsid w:val="00E63549"/>
    <w:rsid w:val="00E705A4"/>
    <w:rsid w:val="00E75B63"/>
    <w:rsid w:val="00E86304"/>
    <w:rsid w:val="00E86AFD"/>
    <w:rsid w:val="00E90E17"/>
    <w:rsid w:val="00EB2B57"/>
    <w:rsid w:val="00EB4F0A"/>
    <w:rsid w:val="00EC1499"/>
    <w:rsid w:val="00EC2AFF"/>
    <w:rsid w:val="00EC2E08"/>
    <w:rsid w:val="00EC6BBD"/>
    <w:rsid w:val="00ED0427"/>
    <w:rsid w:val="00ED4608"/>
    <w:rsid w:val="00ED7006"/>
    <w:rsid w:val="00EE1614"/>
    <w:rsid w:val="00EE69D6"/>
    <w:rsid w:val="00EE7378"/>
    <w:rsid w:val="00EE7C24"/>
    <w:rsid w:val="00EF6737"/>
    <w:rsid w:val="00F017B3"/>
    <w:rsid w:val="00F07C15"/>
    <w:rsid w:val="00F211D5"/>
    <w:rsid w:val="00F310B7"/>
    <w:rsid w:val="00F401CE"/>
    <w:rsid w:val="00F45F9F"/>
    <w:rsid w:val="00F46672"/>
    <w:rsid w:val="00F51F94"/>
    <w:rsid w:val="00F604A1"/>
    <w:rsid w:val="00F7163C"/>
    <w:rsid w:val="00F725AF"/>
    <w:rsid w:val="00F73A3D"/>
    <w:rsid w:val="00F74F85"/>
    <w:rsid w:val="00F859A8"/>
    <w:rsid w:val="00F8709B"/>
    <w:rsid w:val="00F94309"/>
    <w:rsid w:val="00FA1B6C"/>
    <w:rsid w:val="00FA20CD"/>
    <w:rsid w:val="00FA4D1A"/>
    <w:rsid w:val="00FA4DC2"/>
    <w:rsid w:val="00FA4E70"/>
    <w:rsid w:val="00FB0ABB"/>
    <w:rsid w:val="00FB1DCD"/>
    <w:rsid w:val="00FC3491"/>
    <w:rsid w:val="00FC3FF7"/>
    <w:rsid w:val="00FF02BB"/>
    <w:rsid w:val="00FF62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6B7E"/>
  <w15:docId w15:val="{F9B66C97-4E9E-4070-B87E-2C641D77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BE3"/>
    <w:pPr>
      <w:autoSpaceDE w:val="0"/>
      <w:autoSpaceDN w:val="0"/>
      <w:adjustRightInd w:val="0"/>
    </w:pPr>
    <w:rPr>
      <w:rFonts w:ascii="Times New Roman" w:eastAsia="Times New Roman" w:hAnsi="Times New Roman"/>
      <w:sz w:val="24"/>
    </w:rPr>
  </w:style>
  <w:style w:type="paragraph" w:styleId="Ttulo1">
    <w:name w:val="heading 1"/>
    <w:basedOn w:val="Normal"/>
    <w:next w:val="Normal"/>
    <w:link w:val="Ttulo1Char"/>
    <w:autoRedefine/>
    <w:uiPriority w:val="9"/>
    <w:qFormat/>
    <w:rsid w:val="00383BE3"/>
    <w:pPr>
      <w:keepNext/>
      <w:jc w:val="center"/>
      <w:outlineLvl w:val="0"/>
    </w:pPr>
    <w:rPr>
      <w:rFonts w:ascii="Arial" w:hAnsi="Arial"/>
      <w:b/>
      <w:sz w:val="20"/>
      <w:lang w:val="en-US"/>
    </w:rPr>
  </w:style>
  <w:style w:type="paragraph" w:styleId="Ttulo2">
    <w:name w:val="heading 2"/>
    <w:basedOn w:val="Normal"/>
    <w:next w:val="Normal"/>
    <w:link w:val="Ttulo2Char"/>
    <w:autoRedefine/>
    <w:qFormat/>
    <w:rsid w:val="00383BE3"/>
    <w:pPr>
      <w:keepNext/>
      <w:ind w:right="-716"/>
      <w:jc w:val="center"/>
      <w:outlineLvl w:val="1"/>
    </w:pPr>
    <w:rPr>
      <w:b/>
      <w:smallCaps/>
      <w:sz w:val="26"/>
      <w:szCs w:val="26"/>
      <w:u w:val="single"/>
    </w:rPr>
  </w:style>
  <w:style w:type="paragraph" w:styleId="Ttulo3">
    <w:name w:val="heading 3"/>
    <w:aliases w:val="ot"/>
    <w:basedOn w:val="Normal"/>
    <w:next w:val="Normal"/>
    <w:link w:val="Ttulo3Char"/>
    <w:autoRedefine/>
    <w:qFormat/>
    <w:rsid w:val="00383BE3"/>
    <w:pPr>
      <w:keepNext/>
      <w:spacing w:before="240" w:after="60"/>
      <w:outlineLvl w:val="2"/>
    </w:pPr>
    <w:rPr>
      <w:rFonts w:ascii="Arial" w:hAnsi="Arial" w:cs="Arial"/>
      <w:b/>
      <w:sz w:val="26"/>
      <w:szCs w:val="26"/>
    </w:rPr>
  </w:style>
  <w:style w:type="paragraph" w:styleId="Ttulo4">
    <w:name w:val="heading 4"/>
    <w:basedOn w:val="Normal"/>
    <w:next w:val="Normal"/>
    <w:link w:val="Ttulo4Char"/>
    <w:autoRedefine/>
    <w:qFormat/>
    <w:rsid w:val="00657605"/>
    <w:pPr>
      <w:keepNext/>
      <w:spacing w:before="240" w:after="60" w:line="360" w:lineRule="auto"/>
      <w:jc w:val="both"/>
      <w:outlineLvl w:val="3"/>
    </w:pPr>
    <w:rPr>
      <w:rFonts w:ascii="Calibri" w:hAnsi="Calibri" w:cs="Arial"/>
      <w:b/>
      <w:sz w:val="22"/>
      <w:szCs w:val="22"/>
    </w:rPr>
  </w:style>
  <w:style w:type="paragraph" w:styleId="Ttulo5">
    <w:name w:val="heading 5"/>
    <w:basedOn w:val="Normal"/>
    <w:next w:val="Normal"/>
    <w:link w:val="Ttulo5Char"/>
    <w:qFormat/>
    <w:rsid w:val="00383BE3"/>
    <w:pPr>
      <w:widowControl w:val="0"/>
      <w:numPr>
        <w:ilvl w:val="4"/>
        <w:numId w:val="1"/>
      </w:numPr>
      <w:spacing w:before="240" w:after="60"/>
      <w:jc w:val="both"/>
      <w:outlineLvl w:val="4"/>
    </w:pPr>
    <w:rPr>
      <w:lang w:val="en-US"/>
    </w:rPr>
  </w:style>
  <w:style w:type="paragraph" w:styleId="Ttulo6">
    <w:name w:val="heading 6"/>
    <w:basedOn w:val="Normal"/>
    <w:next w:val="Normal"/>
    <w:link w:val="Ttulo6Char"/>
    <w:qFormat/>
    <w:rsid w:val="00383BE3"/>
    <w:pPr>
      <w:keepNext/>
      <w:jc w:val="right"/>
      <w:outlineLvl w:val="5"/>
    </w:pPr>
    <w:rPr>
      <w:i/>
    </w:rPr>
  </w:style>
  <w:style w:type="paragraph" w:styleId="Ttulo7">
    <w:name w:val="heading 7"/>
    <w:basedOn w:val="Corpodetexto"/>
    <w:next w:val="Corpodetexto"/>
    <w:link w:val="Ttulo7Char"/>
    <w:qFormat/>
    <w:rsid w:val="00383BE3"/>
    <w:pPr>
      <w:spacing w:after="240"/>
      <w:ind w:left="720" w:hanging="720"/>
      <w:jc w:val="both"/>
      <w:outlineLvl w:val="6"/>
    </w:pPr>
    <w:rPr>
      <w:sz w:val="24"/>
      <w:szCs w:val="20"/>
    </w:rPr>
  </w:style>
  <w:style w:type="paragraph" w:styleId="Ttulo8">
    <w:name w:val="heading 8"/>
    <w:basedOn w:val="Corpodetexto"/>
    <w:next w:val="Corpodetexto"/>
    <w:link w:val="Ttulo8Char"/>
    <w:qFormat/>
    <w:rsid w:val="00383BE3"/>
    <w:pPr>
      <w:spacing w:after="240"/>
      <w:ind w:left="720" w:hanging="720"/>
      <w:jc w:val="both"/>
      <w:outlineLvl w:val="7"/>
    </w:pPr>
    <w:rPr>
      <w:sz w:val="24"/>
      <w:szCs w:val="20"/>
    </w:rPr>
  </w:style>
  <w:style w:type="paragraph" w:styleId="Ttulo9">
    <w:name w:val="heading 9"/>
    <w:basedOn w:val="Corpodetexto"/>
    <w:next w:val="Corpodetexto"/>
    <w:link w:val="Ttulo9Char"/>
    <w:qFormat/>
    <w:rsid w:val="00383BE3"/>
    <w:pPr>
      <w:spacing w:after="240"/>
      <w:ind w:left="720" w:hanging="720"/>
      <w:jc w:val="both"/>
      <w:outlineLvl w:val="8"/>
    </w:pPr>
    <w:rPr>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83BE3"/>
    <w:rPr>
      <w:rFonts w:ascii="Arial" w:eastAsia="Times New Roman" w:hAnsi="Arial" w:cs="Times New Roman"/>
      <w:b/>
      <w:sz w:val="20"/>
      <w:szCs w:val="20"/>
      <w:lang w:val="en-US" w:eastAsia="pt-BR"/>
    </w:rPr>
  </w:style>
  <w:style w:type="character" w:customStyle="1" w:styleId="Ttulo2Char">
    <w:name w:val="Título 2 Char"/>
    <w:link w:val="Ttulo2"/>
    <w:rsid w:val="00383BE3"/>
    <w:rPr>
      <w:rFonts w:ascii="Times New Roman" w:eastAsia="Times New Roman" w:hAnsi="Times New Roman" w:cs="Times New Roman"/>
      <w:b/>
      <w:smallCaps/>
      <w:sz w:val="26"/>
      <w:szCs w:val="26"/>
      <w:u w:val="single"/>
      <w:lang w:eastAsia="pt-BR"/>
    </w:rPr>
  </w:style>
  <w:style w:type="character" w:customStyle="1" w:styleId="Ttulo3Char">
    <w:name w:val="Título 3 Char"/>
    <w:aliases w:val="ot Char"/>
    <w:link w:val="Ttulo3"/>
    <w:rsid w:val="00383BE3"/>
    <w:rPr>
      <w:rFonts w:ascii="Arial" w:eastAsia="Times New Roman" w:hAnsi="Arial" w:cs="Arial"/>
      <w:b/>
      <w:sz w:val="26"/>
      <w:szCs w:val="26"/>
      <w:lang w:eastAsia="pt-BR"/>
    </w:rPr>
  </w:style>
  <w:style w:type="character" w:customStyle="1" w:styleId="Ttulo4Char">
    <w:name w:val="Título 4 Char"/>
    <w:link w:val="Ttulo4"/>
    <w:rsid w:val="00657605"/>
    <w:rPr>
      <w:rFonts w:eastAsia="Times New Roman" w:cs="Arial"/>
      <w:b/>
      <w:sz w:val="22"/>
      <w:szCs w:val="22"/>
    </w:rPr>
  </w:style>
  <w:style w:type="character" w:customStyle="1" w:styleId="Ttulo5Char">
    <w:name w:val="Título 5 Char"/>
    <w:link w:val="Ttulo5"/>
    <w:rsid w:val="00383BE3"/>
    <w:rPr>
      <w:rFonts w:ascii="Times New Roman" w:eastAsia="Times New Roman" w:hAnsi="Times New Roman"/>
      <w:sz w:val="24"/>
      <w:lang w:val="en-US"/>
    </w:rPr>
  </w:style>
  <w:style w:type="character" w:customStyle="1" w:styleId="Ttulo6Char">
    <w:name w:val="Título 6 Char"/>
    <w:link w:val="Ttulo6"/>
    <w:rsid w:val="00383BE3"/>
    <w:rPr>
      <w:rFonts w:ascii="Times New Roman" w:eastAsia="Times New Roman" w:hAnsi="Times New Roman" w:cs="Times New Roman"/>
      <w:i/>
      <w:sz w:val="24"/>
      <w:szCs w:val="20"/>
      <w:lang w:eastAsia="pt-BR"/>
    </w:rPr>
  </w:style>
  <w:style w:type="character" w:customStyle="1" w:styleId="Ttulo7Char">
    <w:name w:val="Título 7 Char"/>
    <w:link w:val="Ttulo7"/>
    <w:rsid w:val="00383BE3"/>
    <w:rPr>
      <w:rFonts w:ascii="Times New Roman" w:eastAsia="Times New Roman" w:hAnsi="Times New Roman" w:cs="Times New Roman"/>
      <w:sz w:val="24"/>
      <w:szCs w:val="20"/>
      <w:lang w:val="en-US" w:eastAsia="pt-BR"/>
    </w:rPr>
  </w:style>
  <w:style w:type="character" w:customStyle="1" w:styleId="Ttulo8Char">
    <w:name w:val="Título 8 Char"/>
    <w:link w:val="Ttulo8"/>
    <w:rsid w:val="00383BE3"/>
    <w:rPr>
      <w:rFonts w:ascii="Times New Roman" w:eastAsia="Times New Roman" w:hAnsi="Times New Roman" w:cs="Times New Roman"/>
      <w:sz w:val="24"/>
      <w:szCs w:val="20"/>
      <w:lang w:val="en-US" w:eastAsia="pt-BR"/>
    </w:rPr>
  </w:style>
  <w:style w:type="character" w:customStyle="1" w:styleId="Ttulo9Char">
    <w:name w:val="Título 9 Char"/>
    <w:link w:val="Ttulo9"/>
    <w:rsid w:val="00383BE3"/>
    <w:rPr>
      <w:rFonts w:ascii="Times New Roman" w:eastAsia="Times New Roman" w:hAnsi="Times New Roman" w:cs="Times New Roman"/>
      <w:sz w:val="24"/>
      <w:szCs w:val="20"/>
      <w:lang w:val="en-US" w:eastAsia="pt-BR"/>
    </w:rPr>
  </w:style>
  <w:style w:type="paragraph" w:customStyle="1" w:styleId="NOTES">
    <w:name w:val="NOTES"/>
    <w:rsid w:val="00383BE3"/>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Times New Roman" w:hAnsi="Courier"/>
      <w:sz w:val="24"/>
      <w:lang w:val="en-US"/>
    </w:rPr>
  </w:style>
  <w:style w:type="paragraph" w:styleId="Recuodecorpodetexto">
    <w:name w:val="Body Text Indent"/>
    <w:basedOn w:val="Normal"/>
    <w:link w:val="RecuodecorpodetextoChar"/>
    <w:rsid w:val="00383BE3"/>
    <w:pPr>
      <w:suppressAutoHyphens/>
      <w:ind w:firstLine="360"/>
      <w:jc w:val="both"/>
    </w:pPr>
    <w:rPr>
      <w:lang w:val="en-US"/>
    </w:rPr>
  </w:style>
  <w:style w:type="character" w:customStyle="1" w:styleId="RecuodecorpodetextoChar">
    <w:name w:val="Recuo de corpo de texto Char"/>
    <w:link w:val="Recuodecorpodetexto"/>
    <w:rsid w:val="00383BE3"/>
    <w:rPr>
      <w:rFonts w:ascii="Times New Roman" w:eastAsia="Times New Roman" w:hAnsi="Times New Roman" w:cs="Times New Roman"/>
      <w:sz w:val="24"/>
      <w:szCs w:val="20"/>
      <w:lang w:val="en-US" w:eastAsia="pt-BR"/>
    </w:rPr>
  </w:style>
  <w:style w:type="paragraph" w:styleId="Corpodetexto">
    <w:name w:val="Body Text"/>
    <w:aliases w:val="jfp_standard,Body text for papers,bt,b"/>
    <w:basedOn w:val="Normal"/>
    <w:link w:val="CorpodetextoChar"/>
    <w:rsid w:val="00383BE3"/>
    <w:rPr>
      <w:sz w:val="18"/>
      <w:szCs w:val="24"/>
      <w:lang w:val="en-US"/>
    </w:rPr>
  </w:style>
  <w:style w:type="character" w:customStyle="1" w:styleId="CorpodetextoChar">
    <w:name w:val="Corpo de texto Char"/>
    <w:aliases w:val="jfp_standard Char,Body text for papers Char,bt Char,b Char"/>
    <w:link w:val="Corpodetexto"/>
    <w:rsid w:val="00383BE3"/>
    <w:rPr>
      <w:rFonts w:ascii="Times New Roman" w:eastAsia="Times New Roman" w:hAnsi="Times New Roman" w:cs="Times New Roman"/>
      <w:sz w:val="18"/>
      <w:szCs w:val="24"/>
      <w:lang w:val="en-US" w:eastAsia="pt-BR"/>
    </w:rPr>
  </w:style>
  <w:style w:type="paragraph" w:styleId="Cabealho">
    <w:name w:val="header"/>
    <w:aliases w:val="Tulo1,encabezado,Guideline"/>
    <w:basedOn w:val="Normal"/>
    <w:link w:val="CabealhoChar"/>
    <w:uiPriority w:val="99"/>
    <w:rsid w:val="00383BE3"/>
    <w:pPr>
      <w:widowControl w:val="0"/>
      <w:tabs>
        <w:tab w:val="center" w:pos="4419"/>
        <w:tab w:val="right" w:pos="8838"/>
      </w:tabs>
    </w:pPr>
    <w:rPr>
      <w:lang w:val="en-US"/>
    </w:rPr>
  </w:style>
  <w:style w:type="character" w:customStyle="1" w:styleId="CabealhoChar">
    <w:name w:val="Cabeçalho Char"/>
    <w:aliases w:val="Tulo1 Char,encabezado Char,Guideline Char"/>
    <w:link w:val="Cabealho"/>
    <w:uiPriority w:val="99"/>
    <w:rsid w:val="00383BE3"/>
    <w:rPr>
      <w:rFonts w:ascii="Times New Roman" w:eastAsia="Times New Roman" w:hAnsi="Times New Roman" w:cs="Times New Roman"/>
      <w:sz w:val="24"/>
      <w:szCs w:val="20"/>
      <w:lang w:val="en-US" w:eastAsia="pt-BR"/>
    </w:rPr>
  </w:style>
  <w:style w:type="character" w:styleId="Nmerodepgina">
    <w:name w:val="page number"/>
    <w:rsid w:val="00383BE3"/>
    <w:rPr>
      <w:rFonts w:cs="Times New Roman"/>
      <w:spacing w:val="0"/>
      <w:sz w:val="20"/>
    </w:rPr>
  </w:style>
  <w:style w:type="paragraph" w:styleId="Rodap">
    <w:name w:val="footer"/>
    <w:basedOn w:val="Normal"/>
    <w:link w:val="RodapChar"/>
    <w:uiPriority w:val="99"/>
    <w:rsid w:val="00383BE3"/>
    <w:pPr>
      <w:widowControl w:val="0"/>
      <w:tabs>
        <w:tab w:val="center" w:pos="4419"/>
        <w:tab w:val="right" w:pos="8838"/>
      </w:tabs>
    </w:pPr>
    <w:rPr>
      <w:lang w:val="en-US"/>
    </w:rPr>
  </w:style>
  <w:style w:type="character" w:customStyle="1" w:styleId="RodapChar">
    <w:name w:val="Rodapé Char"/>
    <w:link w:val="Rodap"/>
    <w:uiPriority w:val="99"/>
    <w:rsid w:val="00383BE3"/>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rsid w:val="00383BE3"/>
    <w:pPr>
      <w:suppressAutoHyphens/>
      <w:ind w:firstLine="709"/>
      <w:jc w:val="both"/>
    </w:pPr>
    <w:rPr>
      <w:lang w:val="en-US"/>
    </w:rPr>
  </w:style>
  <w:style w:type="character" w:customStyle="1" w:styleId="Recuodecorpodetexto2Char">
    <w:name w:val="Recuo de corpo de texto 2 Char"/>
    <w:link w:val="Recuodecorpodetexto2"/>
    <w:rsid w:val="00383BE3"/>
    <w:rPr>
      <w:rFonts w:ascii="Times New Roman" w:eastAsia="Times New Roman" w:hAnsi="Times New Roman" w:cs="Times New Roman"/>
      <w:sz w:val="24"/>
      <w:szCs w:val="20"/>
      <w:lang w:val="en-US" w:eastAsia="pt-BR"/>
    </w:rPr>
  </w:style>
  <w:style w:type="paragraph" w:customStyle="1" w:styleId="legenda">
    <w:name w:val="legenda"/>
    <w:basedOn w:val="Normal"/>
    <w:rsid w:val="00383BE3"/>
    <w:pPr>
      <w:widowControl w:val="0"/>
    </w:pPr>
    <w:rPr>
      <w:lang w:val="en-US"/>
    </w:rPr>
  </w:style>
  <w:style w:type="paragraph" w:styleId="Textodenotaderodap">
    <w:name w:val="footnote text"/>
    <w:basedOn w:val="Normal"/>
    <w:link w:val="TextodenotaderodapChar"/>
    <w:rsid w:val="00383BE3"/>
    <w:rPr>
      <w:sz w:val="20"/>
    </w:rPr>
  </w:style>
  <w:style w:type="character" w:customStyle="1" w:styleId="TextodenotaderodapChar">
    <w:name w:val="Texto de nota de rodapé Char"/>
    <w:link w:val="Textodenotaderodap"/>
    <w:rsid w:val="00383BE3"/>
    <w:rPr>
      <w:rFonts w:ascii="Times New Roman" w:eastAsia="Times New Roman" w:hAnsi="Times New Roman" w:cs="Times New Roman"/>
      <w:sz w:val="20"/>
      <w:szCs w:val="20"/>
      <w:lang w:eastAsia="pt-BR"/>
    </w:rPr>
  </w:style>
  <w:style w:type="character" w:styleId="Refdenotaderodap">
    <w:name w:val="footnote reference"/>
    <w:rsid w:val="00383BE3"/>
    <w:rPr>
      <w:rFonts w:cs="Times New Roman"/>
      <w:spacing w:val="0"/>
      <w:vertAlign w:val="superscript"/>
    </w:rPr>
  </w:style>
  <w:style w:type="paragraph" w:styleId="Recuodecorpodetexto3">
    <w:name w:val="Body Text Indent 3"/>
    <w:basedOn w:val="Normal"/>
    <w:link w:val="Recuodecorpodetexto3Char"/>
    <w:rsid w:val="00383BE3"/>
    <w:pPr>
      <w:ind w:left="709" w:hanging="709"/>
    </w:pPr>
  </w:style>
  <w:style w:type="character" w:customStyle="1" w:styleId="Recuodecorpodetexto3Char">
    <w:name w:val="Recuo de corpo de texto 3 Char"/>
    <w:link w:val="Recuodecorpodetexto3"/>
    <w:rsid w:val="00383BE3"/>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383BE3"/>
    <w:pPr>
      <w:jc w:val="both"/>
    </w:pPr>
  </w:style>
  <w:style w:type="character" w:customStyle="1" w:styleId="Corpodetexto2Char">
    <w:name w:val="Corpo de texto 2 Char"/>
    <w:link w:val="Corpodetexto2"/>
    <w:rsid w:val="00383BE3"/>
    <w:rPr>
      <w:rFonts w:ascii="Times New Roman" w:eastAsia="Times New Roman" w:hAnsi="Times New Roman" w:cs="Times New Roman"/>
      <w:sz w:val="24"/>
      <w:szCs w:val="20"/>
      <w:lang w:eastAsia="pt-BR"/>
    </w:rPr>
  </w:style>
  <w:style w:type="paragraph" w:styleId="MapadoDocumento">
    <w:name w:val="Document Map"/>
    <w:basedOn w:val="Normal"/>
    <w:link w:val="MapadoDocumentoChar"/>
    <w:rsid w:val="00383BE3"/>
    <w:pPr>
      <w:shd w:val="clear" w:color="auto" w:fill="000080"/>
    </w:pPr>
    <w:rPr>
      <w:rFonts w:ascii="Tahoma" w:hAnsi="Tahoma"/>
    </w:rPr>
  </w:style>
  <w:style w:type="character" w:customStyle="1" w:styleId="MapadoDocumentoChar">
    <w:name w:val="Mapa do Documento Char"/>
    <w:link w:val="MapadoDocumento"/>
    <w:rsid w:val="00383BE3"/>
    <w:rPr>
      <w:rFonts w:ascii="Tahoma" w:eastAsia="Times New Roman" w:hAnsi="Tahoma" w:cs="Times New Roman"/>
      <w:sz w:val="24"/>
      <w:szCs w:val="20"/>
      <w:shd w:val="clear" w:color="auto" w:fill="000080"/>
      <w:lang w:eastAsia="pt-BR"/>
    </w:rPr>
  </w:style>
  <w:style w:type="paragraph" w:customStyle="1" w:styleId="p0">
    <w:name w:val="p0"/>
    <w:basedOn w:val="Normal"/>
    <w:rsid w:val="00383BE3"/>
    <w:pPr>
      <w:spacing w:line="240" w:lineRule="atLeast"/>
      <w:jc w:val="both"/>
    </w:pPr>
    <w:rPr>
      <w:rFonts w:ascii="Times" w:hAnsi="Times" w:cs="Times"/>
      <w:szCs w:val="24"/>
    </w:rPr>
  </w:style>
  <w:style w:type="paragraph" w:styleId="Corpodetexto3">
    <w:name w:val="Body Text 3"/>
    <w:basedOn w:val="Normal"/>
    <w:link w:val="Corpodetexto3Char"/>
    <w:rsid w:val="00383BE3"/>
    <w:pPr>
      <w:jc w:val="both"/>
    </w:pPr>
    <w:rPr>
      <w:szCs w:val="24"/>
    </w:rPr>
  </w:style>
  <w:style w:type="character" w:customStyle="1" w:styleId="Corpodetexto3Char">
    <w:name w:val="Corpo de texto 3 Char"/>
    <w:link w:val="Corpodetexto3"/>
    <w:rsid w:val="00383BE3"/>
    <w:rPr>
      <w:rFonts w:ascii="Times New Roman" w:eastAsia="Times New Roman" w:hAnsi="Times New Roman" w:cs="Times New Roman"/>
      <w:sz w:val="24"/>
      <w:szCs w:val="24"/>
      <w:lang w:eastAsia="pt-BR"/>
    </w:rPr>
  </w:style>
  <w:style w:type="paragraph" w:customStyle="1" w:styleId="InitialCodes">
    <w:name w:val="InitialCodes"/>
    <w:rsid w:val="00383BE3"/>
    <w:pPr>
      <w:tabs>
        <w:tab w:val="left" w:pos="-720"/>
      </w:tabs>
      <w:suppressAutoHyphens/>
      <w:autoSpaceDE w:val="0"/>
      <w:autoSpaceDN w:val="0"/>
      <w:adjustRightInd w:val="0"/>
    </w:pPr>
    <w:rPr>
      <w:rFonts w:ascii="Courier" w:eastAsia="Times New Roman" w:hAnsi="Courier"/>
      <w:sz w:val="24"/>
      <w:lang w:val="en-US"/>
    </w:rPr>
  </w:style>
  <w:style w:type="paragraph" w:customStyle="1" w:styleId="Normala">
    <w:name w:val="Normal(a)"/>
    <w:basedOn w:val="Normal"/>
    <w:rsid w:val="00383BE3"/>
    <w:pPr>
      <w:suppressAutoHyphens/>
      <w:spacing w:before="240"/>
      <w:ind w:firstLine="1440"/>
      <w:jc w:val="both"/>
    </w:pPr>
    <w:rPr>
      <w:lang w:val="en-US"/>
    </w:rPr>
  </w:style>
  <w:style w:type="paragraph" w:customStyle="1" w:styleId="dx-TitleC">
    <w:name w:val="dx-Title C"/>
    <w:aliases w:val="t10"/>
    <w:basedOn w:val="Normal"/>
    <w:rsid w:val="00383BE3"/>
    <w:pPr>
      <w:spacing w:after="240"/>
      <w:jc w:val="center"/>
    </w:pPr>
    <w:rPr>
      <w:lang w:val="en-US"/>
    </w:rPr>
  </w:style>
  <w:style w:type="paragraph" w:customStyle="1" w:styleId="sub">
    <w:name w:val="sub"/>
    <w:rsid w:val="00383B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rPr>
  </w:style>
  <w:style w:type="paragraph" w:styleId="Recuonormal">
    <w:name w:val="Normal Indent"/>
    <w:basedOn w:val="Normal"/>
    <w:rsid w:val="00383BE3"/>
    <w:pPr>
      <w:ind w:left="708"/>
    </w:pPr>
    <w:rPr>
      <w:rFonts w:ascii="Tms Rmn" w:hAnsi="Tms Rmn"/>
      <w:sz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383BE3"/>
    <w:pPr>
      <w:spacing w:after="160" w:line="240" w:lineRule="exact"/>
    </w:pPr>
    <w:rPr>
      <w:rFonts w:ascii="Verdana" w:eastAsia="MS Mincho" w:hAnsi="Verdana"/>
      <w:sz w:val="20"/>
      <w:lang w:val="en-US"/>
    </w:rPr>
  </w:style>
  <w:style w:type="paragraph" w:styleId="Commarcadores">
    <w:name w:val="List Bullet"/>
    <w:basedOn w:val="Normal"/>
    <w:link w:val="CommarcadoresChar"/>
    <w:rsid w:val="00B769D6"/>
    <w:pPr>
      <w:tabs>
        <w:tab w:val="num" w:pos="360"/>
      </w:tabs>
      <w:ind w:left="360" w:hanging="360"/>
    </w:pPr>
    <w:rPr>
      <w:sz w:val="20"/>
    </w:rPr>
  </w:style>
  <w:style w:type="paragraph" w:customStyle="1" w:styleId="CharCharCharCharCharCharCharChar1Char">
    <w:name w:val="Char Char Char Char Char Char Char Char1 Char"/>
    <w:basedOn w:val="Normal"/>
    <w:rsid w:val="00383BE3"/>
    <w:pPr>
      <w:spacing w:after="160" w:line="240" w:lineRule="exact"/>
    </w:pPr>
    <w:rPr>
      <w:rFonts w:ascii="Verdana" w:hAnsi="Verdana"/>
      <w:sz w:val="20"/>
      <w:lang w:val="en-US"/>
    </w:rPr>
  </w:style>
  <w:style w:type="paragraph" w:customStyle="1" w:styleId="Level1">
    <w:name w:val="Level 1"/>
    <w:basedOn w:val="Normal"/>
    <w:next w:val="Normal"/>
    <w:rsid w:val="00383BE3"/>
    <w:pPr>
      <w:keepNext/>
      <w:numPr>
        <w:numId w:val="2"/>
      </w:numPr>
      <w:spacing w:before="280" w:after="140" w:line="290" w:lineRule="auto"/>
      <w:jc w:val="both"/>
      <w:outlineLvl w:val="0"/>
    </w:pPr>
    <w:rPr>
      <w:rFonts w:ascii="Arial" w:hAnsi="Arial"/>
      <w:b/>
      <w:kern w:val="20"/>
      <w:sz w:val="22"/>
      <w:szCs w:val="32"/>
    </w:rPr>
  </w:style>
  <w:style w:type="paragraph" w:customStyle="1" w:styleId="Level2">
    <w:name w:val="Level 2"/>
    <w:basedOn w:val="Normal"/>
    <w:rsid w:val="00383BE3"/>
    <w:pPr>
      <w:numPr>
        <w:ilvl w:val="1"/>
        <w:numId w:val="2"/>
      </w:numPr>
      <w:spacing w:after="140" w:line="290" w:lineRule="auto"/>
      <w:jc w:val="both"/>
    </w:pPr>
    <w:rPr>
      <w:rFonts w:ascii="Arial" w:hAnsi="Arial"/>
      <w:kern w:val="20"/>
      <w:sz w:val="20"/>
      <w:szCs w:val="28"/>
    </w:rPr>
  </w:style>
  <w:style w:type="paragraph" w:customStyle="1" w:styleId="Level3">
    <w:name w:val="Level 3"/>
    <w:basedOn w:val="Normal"/>
    <w:rsid w:val="00383BE3"/>
    <w:pPr>
      <w:numPr>
        <w:ilvl w:val="2"/>
        <w:numId w:val="2"/>
      </w:numPr>
      <w:spacing w:after="140" w:line="290" w:lineRule="auto"/>
      <w:jc w:val="both"/>
    </w:pPr>
    <w:rPr>
      <w:rFonts w:ascii="Arial" w:hAnsi="Arial"/>
      <w:kern w:val="20"/>
      <w:sz w:val="20"/>
      <w:szCs w:val="28"/>
    </w:rPr>
  </w:style>
  <w:style w:type="paragraph" w:customStyle="1" w:styleId="Level5">
    <w:name w:val="Level 5"/>
    <w:basedOn w:val="Normal"/>
    <w:rsid w:val="00383BE3"/>
    <w:pPr>
      <w:numPr>
        <w:ilvl w:val="3"/>
        <w:numId w:val="2"/>
      </w:numPr>
      <w:spacing w:after="140" w:line="290" w:lineRule="auto"/>
      <w:jc w:val="both"/>
    </w:pPr>
    <w:rPr>
      <w:rFonts w:ascii="Arial" w:hAnsi="Arial"/>
      <w:kern w:val="20"/>
      <w:sz w:val="20"/>
      <w:szCs w:val="24"/>
    </w:rPr>
  </w:style>
  <w:style w:type="paragraph" w:styleId="Remetente">
    <w:name w:val="envelope return"/>
    <w:basedOn w:val="Normal"/>
    <w:rsid w:val="00383BE3"/>
    <w:rPr>
      <w:rFonts w:cs="Courier New"/>
      <w:lang w:val="en-US"/>
    </w:rPr>
  </w:style>
  <w:style w:type="character" w:styleId="Hyperlink">
    <w:name w:val="Hyperlink"/>
    <w:rsid w:val="00383BE3"/>
    <w:rPr>
      <w:rFonts w:cs="Times New Roman"/>
      <w:color w:val="0000FF"/>
      <w:spacing w:val="0"/>
      <w:u w:val="single"/>
    </w:rPr>
  </w:style>
  <w:style w:type="paragraph" w:styleId="PargrafodaLista">
    <w:name w:val="List Paragraph"/>
    <w:basedOn w:val="Normal"/>
    <w:link w:val="PargrafodaListaChar"/>
    <w:uiPriority w:val="34"/>
    <w:qFormat/>
    <w:rsid w:val="00383BE3"/>
    <w:pPr>
      <w:ind w:left="708"/>
    </w:pPr>
  </w:style>
  <w:style w:type="paragraph" w:styleId="Lista">
    <w:name w:val="List"/>
    <w:basedOn w:val="Normal"/>
    <w:rsid w:val="00383BE3"/>
    <w:pPr>
      <w:ind w:left="283" w:hanging="283"/>
    </w:pPr>
  </w:style>
  <w:style w:type="paragraph" w:styleId="Textoembloco">
    <w:name w:val="Block Text"/>
    <w:basedOn w:val="Normal"/>
    <w:rsid w:val="00383BE3"/>
    <w:pPr>
      <w:ind w:left="284" w:right="-716"/>
      <w:jc w:val="both"/>
    </w:pPr>
    <w:rPr>
      <w:rFonts w:ascii="Arial" w:hAnsi="Arial"/>
    </w:rPr>
  </w:style>
  <w:style w:type="paragraph" w:styleId="TextosemFormatao">
    <w:name w:val="Plain Text"/>
    <w:basedOn w:val="Normal"/>
    <w:link w:val="TextosemFormataoChar"/>
    <w:rsid w:val="00383BE3"/>
    <w:pPr>
      <w:jc w:val="both"/>
    </w:pPr>
    <w:rPr>
      <w:rFonts w:ascii="Courier New" w:hAnsi="Courier New"/>
      <w:sz w:val="20"/>
    </w:rPr>
  </w:style>
  <w:style w:type="character" w:customStyle="1" w:styleId="TextosemFormataoChar">
    <w:name w:val="Texto sem Formatação Char"/>
    <w:link w:val="TextosemFormatao"/>
    <w:rsid w:val="00383BE3"/>
    <w:rPr>
      <w:rFonts w:ascii="Courier New" w:eastAsia="Times New Roman" w:hAnsi="Courier New" w:cs="Times New Roman"/>
      <w:sz w:val="20"/>
      <w:szCs w:val="20"/>
      <w:lang w:eastAsia="pt-BR"/>
    </w:rPr>
  </w:style>
  <w:style w:type="character" w:customStyle="1" w:styleId="CharChar2">
    <w:name w:val="Char Char2"/>
    <w:rsid w:val="00383BE3"/>
    <w:rPr>
      <w:rFonts w:ascii="Courier New" w:hAnsi="Courier New" w:cs="Times New Roman"/>
      <w:spacing w:val="0"/>
    </w:rPr>
  </w:style>
  <w:style w:type="paragraph" w:customStyle="1" w:styleId="Legal2L1">
    <w:name w:val="Legal2_L1"/>
    <w:basedOn w:val="Normal"/>
    <w:next w:val="Normal"/>
    <w:rsid w:val="00383BE3"/>
    <w:pPr>
      <w:spacing w:after="240"/>
      <w:jc w:val="both"/>
      <w:outlineLvl w:val="0"/>
    </w:pPr>
    <w:rPr>
      <w:lang w:val="en-US"/>
    </w:rPr>
  </w:style>
  <w:style w:type="paragraph" w:customStyle="1" w:styleId="Style7">
    <w:name w:val="Style 7"/>
    <w:basedOn w:val="Normal"/>
    <w:rsid w:val="00383BE3"/>
    <w:pPr>
      <w:widowControl w:val="0"/>
      <w:spacing w:line="228" w:lineRule="exact"/>
      <w:ind w:left="216" w:right="144" w:firstLine="936"/>
    </w:pPr>
    <w:rPr>
      <w:noProof/>
      <w:color w:val="000000"/>
      <w:sz w:val="20"/>
    </w:rPr>
  </w:style>
  <w:style w:type="paragraph" w:customStyle="1" w:styleId="BodyTextFlush">
    <w:name w:val="Body Text Flush"/>
    <w:aliases w:val="bth"/>
    <w:basedOn w:val="Normal"/>
    <w:rsid w:val="00383BE3"/>
    <w:pPr>
      <w:spacing w:after="240"/>
      <w:jc w:val="both"/>
    </w:pPr>
    <w:rPr>
      <w:lang w:val="en-US"/>
    </w:rPr>
  </w:style>
  <w:style w:type="paragraph" w:styleId="Textodebalo">
    <w:name w:val="Balloon Text"/>
    <w:basedOn w:val="Normal"/>
    <w:link w:val="TextodebaloChar"/>
    <w:rsid w:val="00383BE3"/>
    <w:rPr>
      <w:rFonts w:ascii="Tahoma" w:hAnsi="Tahoma" w:cs="Tahoma"/>
      <w:sz w:val="16"/>
      <w:szCs w:val="16"/>
    </w:rPr>
  </w:style>
  <w:style w:type="character" w:customStyle="1" w:styleId="TextodebaloChar">
    <w:name w:val="Texto de balão Char"/>
    <w:link w:val="Textodebalo"/>
    <w:rsid w:val="00383BE3"/>
    <w:rPr>
      <w:rFonts w:ascii="Tahoma" w:eastAsia="Times New Roman" w:hAnsi="Tahoma" w:cs="Tahoma"/>
      <w:sz w:val="16"/>
      <w:szCs w:val="16"/>
      <w:lang w:eastAsia="pt-BR"/>
    </w:rPr>
  </w:style>
  <w:style w:type="character" w:customStyle="1" w:styleId="CharChar1">
    <w:name w:val="Char Char1"/>
    <w:rsid w:val="00383BE3"/>
    <w:rPr>
      <w:rFonts w:ascii="Tahoma" w:hAnsi="Tahoma" w:cs="Tahoma"/>
      <w:spacing w:val="0"/>
      <w:sz w:val="16"/>
      <w:szCs w:val="16"/>
    </w:rPr>
  </w:style>
  <w:style w:type="paragraph" w:customStyle="1" w:styleId="Estilo2">
    <w:name w:val="Estilo2"/>
    <w:basedOn w:val="Normal"/>
    <w:rsid w:val="00383BE3"/>
    <w:pPr>
      <w:tabs>
        <w:tab w:val="left" w:pos="2835"/>
      </w:tabs>
      <w:spacing w:after="120"/>
      <w:ind w:left="2977" w:hanging="853"/>
    </w:pPr>
    <w:rPr>
      <w:rFonts w:ascii="Arial" w:hAnsi="Arial"/>
      <w:sz w:val="22"/>
    </w:rPr>
  </w:style>
  <w:style w:type="paragraph" w:styleId="Ttulo">
    <w:name w:val="Title"/>
    <w:basedOn w:val="Normal"/>
    <w:link w:val="TtuloChar"/>
    <w:qFormat/>
    <w:rsid w:val="00383BE3"/>
    <w:pPr>
      <w:jc w:val="center"/>
    </w:pPr>
    <w:rPr>
      <w:szCs w:val="24"/>
      <w:u w:val="single"/>
    </w:rPr>
  </w:style>
  <w:style w:type="character" w:customStyle="1" w:styleId="TtuloChar">
    <w:name w:val="Título Char"/>
    <w:link w:val="Ttulo"/>
    <w:rsid w:val="00383BE3"/>
    <w:rPr>
      <w:rFonts w:ascii="Times New Roman" w:eastAsia="Times New Roman" w:hAnsi="Times New Roman" w:cs="Times New Roman"/>
      <w:sz w:val="24"/>
      <w:szCs w:val="24"/>
      <w:u w:val="single"/>
      <w:lang w:eastAsia="pt-BR"/>
    </w:rPr>
  </w:style>
  <w:style w:type="character" w:customStyle="1" w:styleId="CharChar">
    <w:name w:val="Char Char"/>
    <w:rsid w:val="00383BE3"/>
    <w:rPr>
      <w:rFonts w:cs="Times New Roman"/>
      <w:spacing w:val="0"/>
      <w:sz w:val="24"/>
      <w:szCs w:val="24"/>
      <w:u w:val="single"/>
    </w:rPr>
  </w:style>
  <w:style w:type="paragraph" w:customStyle="1" w:styleId="Body">
    <w:name w:val="Body"/>
    <w:basedOn w:val="Normal"/>
    <w:rsid w:val="00383BE3"/>
    <w:pPr>
      <w:spacing w:after="140" w:line="290" w:lineRule="auto"/>
      <w:jc w:val="both"/>
    </w:pPr>
    <w:rPr>
      <w:rFonts w:ascii="Arial" w:hAnsi="Arial"/>
      <w:kern w:val="20"/>
      <w:sz w:val="20"/>
      <w:szCs w:val="24"/>
    </w:rPr>
  </w:style>
  <w:style w:type="paragraph" w:customStyle="1" w:styleId="Body3">
    <w:name w:val="Body 3"/>
    <w:basedOn w:val="Normal"/>
    <w:rsid w:val="00383BE3"/>
    <w:pPr>
      <w:spacing w:after="140" w:line="290" w:lineRule="auto"/>
      <w:ind w:left="2041"/>
      <w:jc w:val="both"/>
    </w:pPr>
    <w:rPr>
      <w:rFonts w:ascii="Arial" w:hAnsi="Arial"/>
      <w:kern w:val="20"/>
      <w:sz w:val="20"/>
      <w:szCs w:val="24"/>
    </w:rPr>
  </w:style>
  <w:style w:type="paragraph" w:customStyle="1" w:styleId="AANumbering">
    <w:name w:val="AA Numbering"/>
    <w:basedOn w:val="Normal"/>
    <w:rsid w:val="00B769D6"/>
    <w:pPr>
      <w:tabs>
        <w:tab w:val="num" w:pos="283"/>
        <w:tab w:val="left" w:pos="1134"/>
      </w:tabs>
      <w:spacing w:line="280" w:lineRule="atLeast"/>
    </w:pPr>
    <w:rPr>
      <w:sz w:val="22"/>
      <w:lang w:val="en-US"/>
    </w:rPr>
  </w:style>
  <w:style w:type="paragraph" w:customStyle="1" w:styleId="CharChar2CharCharChar1CharCharCharChar">
    <w:name w:val="Char Char2 Char Char Char1 Char Char Char Char"/>
    <w:basedOn w:val="Normal"/>
    <w:rsid w:val="00383BE3"/>
    <w:pPr>
      <w:spacing w:after="160" w:line="240" w:lineRule="exact"/>
    </w:pPr>
    <w:rPr>
      <w:rFonts w:ascii="Verdana" w:eastAsia="MS Mincho" w:hAnsi="Verdana"/>
      <w:sz w:val="20"/>
      <w:lang w:val="en-US"/>
    </w:rPr>
  </w:style>
  <w:style w:type="paragraph" w:customStyle="1" w:styleId="c3">
    <w:name w:val="c3"/>
    <w:basedOn w:val="Normal"/>
    <w:rsid w:val="00383BE3"/>
    <w:pPr>
      <w:spacing w:line="240" w:lineRule="atLeast"/>
      <w:jc w:val="center"/>
    </w:pPr>
    <w:rPr>
      <w:rFonts w:ascii="Times" w:hAnsi="Times"/>
      <w:szCs w:val="24"/>
    </w:rPr>
  </w:style>
  <w:style w:type="paragraph" w:customStyle="1" w:styleId="DeltaViewTableHeading">
    <w:name w:val="DeltaView Table Heading"/>
    <w:basedOn w:val="Normal"/>
    <w:rsid w:val="00383BE3"/>
    <w:pPr>
      <w:spacing w:after="120"/>
    </w:pPr>
    <w:rPr>
      <w:rFonts w:ascii="Arial" w:hAnsi="Arial" w:cs="Arial"/>
      <w:b/>
      <w:szCs w:val="24"/>
      <w:lang w:val="en-US"/>
    </w:rPr>
  </w:style>
  <w:style w:type="paragraph" w:customStyle="1" w:styleId="CharCharCharCharCharCharCharCharCharCharCharCharChar1">
    <w:name w:val="Char Char Char Char Char Char Char Char Char Char Char Char Char1"/>
    <w:basedOn w:val="Normal"/>
    <w:rsid w:val="00383BE3"/>
    <w:pPr>
      <w:spacing w:after="160" w:line="240" w:lineRule="exact"/>
    </w:pPr>
    <w:rPr>
      <w:rFonts w:ascii="Verdana" w:eastAsia="MS Mincho" w:hAnsi="Verdana"/>
      <w:sz w:val="20"/>
      <w:lang w:val="en-US"/>
    </w:rPr>
  </w:style>
  <w:style w:type="paragraph" w:customStyle="1" w:styleId="Head">
    <w:name w:val="Head"/>
    <w:basedOn w:val="Normal"/>
    <w:next w:val="Normal"/>
    <w:rsid w:val="00383BE3"/>
    <w:pPr>
      <w:keepNext/>
      <w:spacing w:before="280" w:after="140" w:line="290" w:lineRule="auto"/>
      <w:jc w:val="both"/>
    </w:pPr>
    <w:rPr>
      <w:rFonts w:ascii="Arial" w:hAnsi="Arial"/>
      <w:b/>
      <w:kern w:val="23"/>
      <w:sz w:val="23"/>
      <w:szCs w:val="24"/>
    </w:rPr>
  </w:style>
  <w:style w:type="paragraph" w:customStyle="1" w:styleId="BodyText21">
    <w:name w:val="Body Text 21"/>
    <w:basedOn w:val="Normal"/>
    <w:rsid w:val="00383BE3"/>
    <w:pPr>
      <w:widowControl w:val="0"/>
      <w:tabs>
        <w:tab w:val="left" w:pos="720"/>
      </w:tabs>
      <w:ind w:left="1418" w:hanging="709"/>
      <w:jc w:val="both"/>
    </w:pPr>
    <w:rPr>
      <w:rFonts w:ascii="CG Times" w:hAnsi="CG Times"/>
      <w:lang w:val="en-US"/>
    </w:rPr>
  </w:style>
  <w:style w:type="paragraph" w:customStyle="1" w:styleId="DeltaViewTableBody">
    <w:name w:val="DeltaView Table Body"/>
    <w:basedOn w:val="Normal"/>
    <w:rsid w:val="00383BE3"/>
    <w:rPr>
      <w:rFonts w:ascii="Arial" w:hAnsi="Arial"/>
      <w:szCs w:val="24"/>
      <w:lang w:val="en-US"/>
    </w:rPr>
  </w:style>
  <w:style w:type="paragraph" w:customStyle="1" w:styleId="DeltaViewAnnounce">
    <w:name w:val="DeltaView Announce"/>
    <w:rsid w:val="00383BE3"/>
    <w:pPr>
      <w:autoSpaceDE w:val="0"/>
      <w:autoSpaceDN w:val="0"/>
      <w:adjustRightInd w:val="0"/>
      <w:spacing w:before="100" w:beforeAutospacing="1" w:after="100" w:afterAutospacing="1"/>
    </w:pPr>
    <w:rPr>
      <w:rFonts w:ascii="Arial" w:eastAsia="Times New Roman" w:hAnsi="Arial"/>
      <w:sz w:val="24"/>
      <w:szCs w:val="24"/>
      <w:lang w:val="en-GB"/>
    </w:rPr>
  </w:style>
  <w:style w:type="character" w:styleId="Refdecomentrio">
    <w:name w:val="annotation reference"/>
    <w:uiPriority w:val="99"/>
    <w:rsid w:val="00383BE3"/>
    <w:rPr>
      <w:rFonts w:cs="Times New Roman"/>
      <w:spacing w:val="0"/>
      <w:sz w:val="16"/>
    </w:rPr>
  </w:style>
  <w:style w:type="character" w:customStyle="1" w:styleId="DeltaViewInsertion">
    <w:name w:val="DeltaView Insertion"/>
    <w:uiPriority w:val="99"/>
    <w:rsid w:val="00383BE3"/>
    <w:rPr>
      <w:color w:val="0000FF"/>
      <w:spacing w:val="0"/>
      <w:u w:val="double"/>
    </w:rPr>
  </w:style>
  <w:style w:type="character" w:customStyle="1" w:styleId="DeltaViewDeletion">
    <w:name w:val="DeltaView Deletion"/>
    <w:uiPriority w:val="99"/>
    <w:rsid w:val="00383BE3"/>
    <w:rPr>
      <w:strike/>
      <w:color w:val="FF0000"/>
      <w:spacing w:val="0"/>
    </w:rPr>
  </w:style>
  <w:style w:type="character" w:customStyle="1" w:styleId="DeltaViewMoveSource">
    <w:name w:val="DeltaView Move Source"/>
    <w:rsid w:val="00383BE3"/>
    <w:rPr>
      <w:strike/>
      <w:color w:val="00C000"/>
      <w:spacing w:val="0"/>
    </w:rPr>
  </w:style>
  <w:style w:type="character" w:customStyle="1" w:styleId="DeltaViewMoveDestination">
    <w:name w:val="DeltaView Move Destination"/>
    <w:rsid w:val="00383BE3"/>
    <w:rPr>
      <w:color w:val="00C000"/>
      <w:spacing w:val="0"/>
      <w:u w:val="double"/>
    </w:rPr>
  </w:style>
  <w:style w:type="paragraph" w:styleId="Textodecomentrio">
    <w:name w:val="annotation text"/>
    <w:basedOn w:val="Normal"/>
    <w:link w:val="TextodecomentrioChar"/>
    <w:uiPriority w:val="99"/>
    <w:rsid w:val="00383BE3"/>
    <w:rPr>
      <w:sz w:val="20"/>
      <w:szCs w:val="24"/>
      <w:lang w:val="en-US"/>
    </w:rPr>
  </w:style>
  <w:style w:type="character" w:customStyle="1" w:styleId="TextodecomentrioChar">
    <w:name w:val="Texto de comentário Char"/>
    <w:link w:val="Textodecomentrio"/>
    <w:uiPriority w:val="99"/>
    <w:rsid w:val="00383BE3"/>
    <w:rPr>
      <w:rFonts w:ascii="Times New Roman" w:eastAsia="Times New Roman" w:hAnsi="Times New Roman" w:cs="Times New Roman"/>
      <w:sz w:val="20"/>
      <w:szCs w:val="24"/>
      <w:lang w:val="en-US" w:eastAsia="pt-BR"/>
    </w:rPr>
  </w:style>
  <w:style w:type="character" w:customStyle="1" w:styleId="DeltaViewChangeNumber">
    <w:name w:val="DeltaView Change Number"/>
    <w:rsid w:val="00383BE3"/>
    <w:rPr>
      <w:color w:val="000000"/>
      <w:spacing w:val="0"/>
      <w:vertAlign w:val="superscript"/>
    </w:rPr>
  </w:style>
  <w:style w:type="character" w:customStyle="1" w:styleId="DeltaViewDelimiter">
    <w:name w:val="DeltaView Delimiter"/>
    <w:rsid w:val="00383BE3"/>
    <w:rPr>
      <w:spacing w:val="0"/>
    </w:rPr>
  </w:style>
  <w:style w:type="character" w:customStyle="1" w:styleId="DeltaViewFormatChange">
    <w:name w:val="DeltaView Format Change"/>
    <w:rsid w:val="00383BE3"/>
    <w:rPr>
      <w:color w:val="000000"/>
      <w:spacing w:val="0"/>
    </w:rPr>
  </w:style>
  <w:style w:type="character" w:customStyle="1" w:styleId="DeltaViewMovedDeletion">
    <w:name w:val="DeltaView Moved Deletion"/>
    <w:rsid w:val="00383BE3"/>
    <w:rPr>
      <w:strike/>
      <w:color w:val="C08080"/>
      <w:spacing w:val="0"/>
    </w:rPr>
  </w:style>
  <w:style w:type="character" w:customStyle="1" w:styleId="DeltaViewEditorComment">
    <w:name w:val="DeltaView Editor Comment"/>
    <w:rsid w:val="00383BE3"/>
    <w:rPr>
      <w:rFonts w:cs="Times New Roman"/>
      <w:color w:val="0000FF"/>
      <w:spacing w:val="0"/>
      <w:u w:val="double"/>
    </w:rPr>
  </w:style>
  <w:style w:type="character" w:customStyle="1" w:styleId="DeltaViewStyleChangeText">
    <w:name w:val="DeltaView Style Change Text"/>
    <w:rsid w:val="00383BE3"/>
    <w:rPr>
      <w:color w:val="000000"/>
      <w:spacing w:val="0"/>
      <w:u w:val="double"/>
    </w:rPr>
  </w:style>
  <w:style w:type="character" w:customStyle="1" w:styleId="DeltaViewStyleChangeLabel">
    <w:name w:val="DeltaView Style Change Label"/>
    <w:rsid w:val="00383BE3"/>
    <w:rPr>
      <w:color w:val="000000"/>
      <w:spacing w:val="0"/>
    </w:rPr>
  </w:style>
  <w:style w:type="paragraph" w:customStyle="1" w:styleId="Body2">
    <w:name w:val="Body 2"/>
    <w:basedOn w:val="Normal"/>
    <w:rsid w:val="00383BE3"/>
    <w:pPr>
      <w:spacing w:after="140" w:line="290" w:lineRule="auto"/>
      <w:ind w:left="1247"/>
      <w:jc w:val="both"/>
    </w:pPr>
    <w:rPr>
      <w:rFonts w:ascii="Arial" w:hAnsi="Arial"/>
      <w:kern w:val="20"/>
      <w:sz w:val="20"/>
      <w:szCs w:val="24"/>
      <w:lang w:val="en-GB"/>
    </w:rPr>
  </w:style>
  <w:style w:type="table" w:styleId="Tabelacomgrade">
    <w:name w:val="Table Grid"/>
    <w:basedOn w:val="Tabelanormal"/>
    <w:rsid w:val="00383BE3"/>
    <w:pPr>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0">
    <w:name w:val="deltaviewinsertion"/>
    <w:rsid w:val="00383BE3"/>
    <w:rPr>
      <w:rFonts w:cs="Times New Roman"/>
      <w:color w:val="0000FF"/>
      <w:spacing w:val="0"/>
      <w:u w:val="single"/>
    </w:rPr>
  </w:style>
  <w:style w:type="paragraph" w:customStyle="1" w:styleId="CharCharCharCharChar1">
    <w:name w:val="Char Char Char Char Char1"/>
    <w:basedOn w:val="Normal"/>
    <w:rsid w:val="00383BE3"/>
    <w:pPr>
      <w:spacing w:after="160" w:line="240" w:lineRule="exact"/>
    </w:pPr>
    <w:rPr>
      <w:rFonts w:ascii="Verdana" w:eastAsia="MS Mincho" w:hAnsi="Verdana"/>
      <w:sz w:val="20"/>
      <w:lang w:val="en-US"/>
    </w:rPr>
  </w:style>
  <w:style w:type="paragraph" w:customStyle="1" w:styleId="bodytext210">
    <w:name w:val="bodytext21"/>
    <w:basedOn w:val="Normal"/>
    <w:rsid w:val="00383BE3"/>
    <w:pPr>
      <w:autoSpaceDE/>
      <w:autoSpaceDN/>
      <w:adjustRightInd/>
      <w:jc w:val="both"/>
    </w:pPr>
    <w:rPr>
      <w:rFonts w:ascii="Arial" w:hAnsi="Arial" w:cs="Arial"/>
      <w:szCs w:val="24"/>
    </w:rPr>
  </w:style>
  <w:style w:type="paragraph" w:customStyle="1" w:styleId="ListParagraph1">
    <w:name w:val="List Paragraph1"/>
    <w:basedOn w:val="Normal"/>
    <w:qFormat/>
    <w:rsid w:val="00383BE3"/>
    <w:pPr>
      <w:widowControl w:val="0"/>
      <w:ind w:left="708"/>
    </w:pPr>
    <w:rPr>
      <w:sz w:val="20"/>
    </w:rPr>
  </w:style>
  <w:style w:type="paragraph" w:customStyle="1" w:styleId="para">
    <w:name w:val="para"/>
    <w:rsid w:val="007E5991"/>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istParagraph2">
    <w:name w:val="List Paragraph2"/>
    <w:basedOn w:val="Normal"/>
    <w:rsid w:val="006460E6"/>
    <w:pPr>
      <w:autoSpaceDE/>
      <w:autoSpaceDN/>
      <w:adjustRightInd/>
      <w:ind w:left="708"/>
    </w:pPr>
    <w:rPr>
      <w:sz w:val="20"/>
    </w:rPr>
  </w:style>
  <w:style w:type="paragraph" w:customStyle="1" w:styleId="legal22">
    <w:name w:val="legal2_2"/>
    <w:basedOn w:val="Normal"/>
    <w:qFormat/>
    <w:rsid w:val="00897D0E"/>
    <w:pPr>
      <w:spacing w:before="120" w:after="120" w:line="288" w:lineRule="auto"/>
      <w:ind w:left="792" w:right="144"/>
      <w:jc w:val="both"/>
    </w:pPr>
    <w:rPr>
      <w:sz w:val="22"/>
      <w:szCs w:val="24"/>
      <w:lang w:val="en-US" w:eastAsia="en-US"/>
    </w:rPr>
  </w:style>
  <w:style w:type="paragraph" w:styleId="NormalWeb">
    <w:name w:val="Normal (Web)"/>
    <w:basedOn w:val="Normal"/>
    <w:uiPriority w:val="99"/>
    <w:rsid w:val="00897D0E"/>
    <w:pPr>
      <w:widowControl w:val="0"/>
      <w:autoSpaceDE/>
      <w:autoSpaceDN/>
      <w:spacing w:before="100" w:beforeAutospacing="1" w:after="100" w:afterAutospacing="1" w:line="360" w:lineRule="atLeast"/>
      <w:jc w:val="both"/>
      <w:textAlignment w:val="baseline"/>
    </w:pPr>
    <w:rPr>
      <w:rFonts w:ascii="Arial Unicode MS" w:eastAsia="Arial Unicode MS" w:hAnsi="Arial Unicode MS" w:cs="Arial Unicode MS"/>
      <w:szCs w:val="24"/>
    </w:rPr>
  </w:style>
  <w:style w:type="character" w:customStyle="1" w:styleId="CommarcadoresChar">
    <w:name w:val="Com marcadores Char"/>
    <w:link w:val="Commarcadores"/>
    <w:rsid w:val="00B46D9C"/>
    <w:rPr>
      <w:rFonts w:ascii="Times New Roman" w:eastAsia="Times New Roman" w:hAnsi="Times New Roman"/>
    </w:rPr>
  </w:style>
  <w:style w:type="character" w:customStyle="1" w:styleId="PargrafodaListaChar">
    <w:name w:val="Parágrafo da Lista Char"/>
    <w:link w:val="PargrafodaLista"/>
    <w:uiPriority w:val="34"/>
    <w:locked/>
    <w:rsid w:val="00AE565F"/>
    <w:rPr>
      <w:rFonts w:ascii="Times New Roman" w:eastAsia="Times New Roman" w:hAnsi="Times New Roman"/>
      <w:sz w:val="24"/>
    </w:rPr>
  </w:style>
  <w:style w:type="paragraph" w:customStyle="1" w:styleId="ListaColorida-nfase11">
    <w:name w:val="Lista Colorida - Ênfase 11"/>
    <w:basedOn w:val="Normal"/>
    <w:uiPriority w:val="99"/>
    <w:rsid w:val="00AE565F"/>
    <w:pPr>
      <w:autoSpaceDE/>
      <w:autoSpaceDN/>
      <w:adjustRightInd/>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58386">
      <w:bodyDiv w:val="1"/>
      <w:marLeft w:val="0"/>
      <w:marRight w:val="0"/>
      <w:marTop w:val="0"/>
      <w:marBottom w:val="0"/>
      <w:divBdr>
        <w:top w:val="none" w:sz="0" w:space="0" w:color="auto"/>
        <w:left w:val="none" w:sz="0" w:space="0" w:color="auto"/>
        <w:bottom w:val="none" w:sz="0" w:space="0" w:color="auto"/>
        <w:right w:val="none" w:sz="0" w:space="0" w:color="auto"/>
      </w:divBdr>
    </w:div>
    <w:div w:id="799422103">
      <w:bodyDiv w:val="1"/>
      <w:marLeft w:val="0"/>
      <w:marRight w:val="0"/>
      <w:marTop w:val="0"/>
      <w:marBottom w:val="0"/>
      <w:divBdr>
        <w:top w:val="none" w:sz="0" w:space="0" w:color="auto"/>
        <w:left w:val="none" w:sz="0" w:space="0" w:color="auto"/>
        <w:bottom w:val="none" w:sz="0" w:space="0" w:color="auto"/>
        <w:right w:val="none" w:sz="0" w:space="0" w:color="auto"/>
      </w:divBdr>
    </w:div>
    <w:div w:id="151781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duciario@simplificpavarini.com.br"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9AC25-0AAB-44A2-B0DD-0CCB6BF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7920</Words>
  <Characters>42774</Characters>
  <Application>Microsoft Office Word</Application>
  <DocSecurity>0</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Pinheiro Guimarães - Advogados</Company>
  <LinksUpToDate>false</LinksUpToDate>
  <CharactersWithSpaces>50593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 - Advogados</dc:creator>
  <cp:lastModifiedBy>Koury Lopes Advogados</cp:lastModifiedBy>
  <cp:revision>2</cp:revision>
  <dcterms:created xsi:type="dcterms:W3CDTF">2018-09-27T03:44:00Z</dcterms:created>
  <dcterms:modified xsi:type="dcterms:W3CDTF">2018-09-27T03:44:00Z</dcterms:modified>
</cp:coreProperties>
</file>