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C816" w14:textId="77777777" w:rsidR="00F518A9" w:rsidRPr="00F518A9" w:rsidRDefault="00F518A9" w:rsidP="00F518A9">
      <w:pPr>
        <w:spacing w:after="0" w:line="240" w:lineRule="auto"/>
        <w:jc w:val="center"/>
        <w:rPr>
          <w:rFonts w:ascii="Verdana" w:hAnsi="Verdana"/>
          <w:b/>
          <w:sz w:val="24"/>
          <w:szCs w:val="24"/>
        </w:rPr>
      </w:pPr>
      <w:r w:rsidRPr="00F518A9">
        <w:rPr>
          <w:rFonts w:ascii="Verdana" w:hAnsi="Verdana"/>
          <w:b/>
          <w:sz w:val="24"/>
          <w:szCs w:val="24"/>
        </w:rPr>
        <w:t>TRX SECURITIZADORA S.A.</w:t>
      </w:r>
    </w:p>
    <w:p w14:paraId="7108BACC" w14:textId="77777777" w:rsidR="00F518A9" w:rsidRPr="00F518A9" w:rsidRDefault="00F518A9" w:rsidP="00F518A9">
      <w:pPr>
        <w:spacing w:after="0" w:line="240" w:lineRule="auto"/>
        <w:jc w:val="center"/>
        <w:rPr>
          <w:rFonts w:ascii="Verdana" w:hAnsi="Verdana"/>
          <w:sz w:val="24"/>
          <w:szCs w:val="24"/>
        </w:rPr>
      </w:pPr>
      <w:r w:rsidRPr="00F518A9">
        <w:rPr>
          <w:rFonts w:ascii="Verdana" w:hAnsi="Verdana"/>
          <w:sz w:val="24"/>
          <w:szCs w:val="24"/>
        </w:rPr>
        <w:t>CNPJ 11.716.471/0001-17</w:t>
      </w:r>
    </w:p>
    <w:p w14:paraId="76F316E6" w14:textId="77777777" w:rsidR="00F518A9" w:rsidRDefault="00F518A9" w:rsidP="00F518A9">
      <w:pPr>
        <w:spacing w:after="0" w:line="240" w:lineRule="auto"/>
        <w:jc w:val="center"/>
        <w:rPr>
          <w:rFonts w:ascii="Verdana" w:hAnsi="Verdana"/>
          <w:sz w:val="24"/>
          <w:szCs w:val="24"/>
        </w:rPr>
      </w:pPr>
      <w:r w:rsidRPr="00F518A9">
        <w:rPr>
          <w:rFonts w:ascii="Verdana" w:hAnsi="Verdana"/>
          <w:sz w:val="24"/>
          <w:szCs w:val="24"/>
        </w:rPr>
        <w:t>NIRE 35.300.377.389</w:t>
      </w:r>
    </w:p>
    <w:p w14:paraId="66C259E2" w14:textId="77777777" w:rsidR="00F518A9" w:rsidRPr="00F518A9" w:rsidRDefault="00F518A9" w:rsidP="00F518A9">
      <w:pPr>
        <w:spacing w:after="0" w:line="240" w:lineRule="auto"/>
        <w:jc w:val="center"/>
        <w:rPr>
          <w:rFonts w:ascii="Verdana" w:hAnsi="Verdana"/>
          <w:sz w:val="24"/>
          <w:szCs w:val="24"/>
        </w:rPr>
      </w:pPr>
    </w:p>
    <w:p w14:paraId="48FF1555" w14:textId="77777777" w:rsidR="00F518A9" w:rsidRPr="00F518A9" w:rsidRDefault="00F518A9" w:rsidP="00F518A9">
      <w:pPr>
        <w:spacing w:after="0" w:line="240" w:lineRule="auto"/>
        <w:jc w:val="center"/>
        <w:rPr>
          <w:rFonts w:ascii="Verdana" w:hAnsi="Verdana"/>
          <w:b/>
          <w:sz w:val="24"/>
          <w:szCs w:val="24"/>
        </w:rPr>
      </w:pPr>
      <w:r w:rsidRPr="00F518A9">
        <w:rPr>
          <w:rFonts w:ascii="Verdana" w:hAnsi="Verdana"/>
          <w:b/>
          <w:sz w:val="24"/>
          <w:szCs w:val="24"/>
        </w:rPr>
        <w:t xml:space="preserve">EDITAL DE CONVOCAÇÃO DE ASSEMBLEIA GERAL DOS TITULARES DE CERTIFICADOS DE RECEBÍVEIS IMOBILIÁRIOS DA </w:t>
      </w:r>
      <w:r w:rsidR="009466CA">
        <w:rPr>
          <w:rFonts w:ascii="Verdana" w:hAnsi="Verdana"/>
          <w:b/>
          <w:sz w:val="24"/>
          <w:szCs w:val="24"/>
        </w:rPr>
        <w:t>8</w:t>
      </w:r>
      <w:r w:rsidRPr="00F518A9">
        <w:rPr>
          <w:rFonts w:ascii="Verdana" w:hAnsi="Verdana"/>
          <w:b/>
          <w:sz w:val="24"/>
          <w:szCs w:val="24"/>
        </w:rPr>
        <w:t>ª (</w:t>
      </w:r>
      <w:r w:rsidR="009466CA">
        <w:rPr>
          <w:rFonts w:ascii="Verdana" w:hAnsi="Verdana"/>
          <w:b/>
          <w:sz w:val="24"/>
          <w:szCs w:val="24"/>
        </w:rPr>
        <w:t>OITAVA</w:t>
      </w:r>
      <w:r w:rsidRPr="00F518A9">
        <w:rPr>
          <w:rFonts w:ascii="Verdana" w:hAnsi="Verdana"/>
          <w:b/>
          <w:sz w:val="24"/>
          <w:szCs w:val="24"/>
        </w:rPr>
        <w:t>) SÉRIE DA 1ª (PRIMEIRA) EMISSÃO DA TRX SECURITIZADORA S.A.</w:t>
      </w:r>
    </w:p>
    <w:p w14:paraId="7CE23CBC" w14:textId="77777777" w:rsidR="00F518A9" w:rsidRDefault="00F518A9"/>
    <w:p w14:paraId="27100950" w14:textId="6F9A8429" w:rsidR="00424B73" w:rsidRDefault="009466CA" w:rsidP="00516C8E">
      <w:pPr>
        <w:spacing w:after="0" w:line="240" w:lineRule="auto"/>
        <w:jc w:val="both"/>
        <w:rPr>
          <w:rFonts w:ascii="Verdana" w:hAnsi="Verdana"/>
          <w:sz w:val="24"/>
          <w:szCs w:val="24"/>
        </w:rPr>
      </w:pPr>
      <w:r>
        <w:rPr>
          <w:rFonts w:ascii="Verdana" w:hAnsi="Verdana"/>
          <w:sz w:val="24"/>
          <w:szCs w:val="24"/>
        </w:rPr>
        <w:t xml:space="preserve">A </w:t>
      </w:r>
      <w:r w:rsidRPr="00516C8E">
        <w:rPr>
          <w:rFonts w:ascii="Verdana" w:hAnsi="Verdana"/>
          <w:bCs/>
          <w:sz w:val="24"/>
          <w:szCs w:val="24"/>
        </w:rPr>
        <w:t>TRX SECURITIZADORA S.A.</w:t>
      </w:r>
      <w:r w:rsidR="00192B01">
        <w:rPr>
          <w:rFonts w:ascii="Verdana" w:hAnsi="Verdana"/>
          <w:bCs/>
          <w:sz w:val="24"/>
          <w:szCs w:val="24"/>
        </w:rPr>
        <w:t xml:space="preserve"> (“Securitizadora”)</w:t>
      </w:r>
      <w:r w:rsidR="00F518A9">
        <w:rPr>
          <w:rFonts w:ascii="Verdana" w:hAnsi="Verdana"/>
          <w:sz w:val="24"/>
          <w:szCs w:val="24"/>
        </w:rPr>
        <w:t xml:space="preserve">, na qualidade de </w:t>
      </w:r>
      <w:r>
        <w:rPr>
          <w:rFonts w:ascii="Verdana" w:hAnsi="Verdana"/>
          <w:sz w:val="24"/>
          <w:szCs w:val="24"/>
        </w:rPr>
        <w:t xml:space="preserve">emissora dos </w:t>
      </w:r>
      <w:r w:rsidRPr="00F518A9">
        <w:rPr>
          <w:rFonts w:ascii="Verdana" w:hAnsi="Verdana"/>
          <w:sz w:val="24"/>
          <w:szCs w:val="24"/>
        </w:rPr>
        <w:t>Certificados de Recebíveis Imobiliários</w:t>
      </w:r>
      <w:r w:rsidDel="009466CA">
        <w:rPr>
          <w:rFonts w:ascii="Verdana" w:hAnsi="Verdana"/>
          <w:sz w:val="24"/>
          <w:szCs w:val="24"/>
        </w:rPr>
        <w:t xml:space="preserve"> </w:t>
      </w:r>
      <w:r>
        <w:rPr>
          <w:rFonts w:ascii="Verdana" w:hAnsi="Verdana"/>
          <w:sz w:val="24"/>
          <w:szCs w:val="24"/>
        </w:rPr>
        <w:t xml:space="preserve"> da 8</w:t>
      </w:r>
      <w:r w:rsidRPr="00F518A9">
        <w:rPr>
          <w:rFonts w:ascii="Verdana" w:hAnsi="Verdana"/>
          <w:sz w:val="24"/>
          <w:szCs w:val="24"/>
        </w:rPr>
        <w:t>ª (</w:t>
      </w:r>
      <w:r>
        <w:rPr>
          <w:rFonts w:ascii="Verdana" w:hAnsi="Verdana"/>
          <w:sz w:val="24"/>
          <w:szCs w:val="24"/>
        </w:rPr>
        <w:t>oitava</w:t>
      </w:r>
      <w:r w:rsidRPr="00F518A9">
        <w:rPr>
          <w:rFonts w:ascii="Verdana" w:hAnsi="Verdana"/>
          <w:sz w:val="24"/>
          <w:szCs w:val="24"/>
        </w:rPr>
        <w:t>) Série da 1ª (Primeira) Emissão</w:t>
      </w:r>
      <w:r w:rsidR="00F518A9" w:rsidRPr="00F518A9">
        <w:rPr>
          <w:rFonts w:ascii="Verdana" w:hAnsi="Verdana"/>
          <w:sz w:val="24"/>
          <w:szCs w:val="24"/>
        </w:rPr>
        <w:t xml:space="preserve">, </w:t>
      </w:r>
      <w:r w:rsidR="00F518A9">
        <w:rPr>
          <w:rFonts w:ascii="Verdana" w:hAnsi="Verdana"/>
          <w:sz w:val="24"/>
          <w:szCs w:val="24"/>
        </w:rPr>
        <w:t xml:space="preserve">e </w:t>
      </w:r>
      <w:r w:rsidR="00F518A9" w:rsidRPr="00F518A9">
        <w:rPr>
          <w:rFonts w:ascii="Verdana" w:hAnsi="Verdana"/>
          <w:sz w:val="24"/>
          <w:szCs w:val="24"/>
        </w:rPr>
        <w:t xml:space="preserve">nos termos do disposto no Termo de Securitização de Créditos </w:t>
      </w:r>
      <w:r w:rsidR="00110E2E">
        <w:rPr>
          <w:rFonts w:ascii="Verdana" w:hAnsi="Verdana"/>
          <w:sz w:val="24"/>
          <w:szCs w:val="24"/>
        </w:rPr>
        <w:t>firmado em 1</w:t>
      </w:r>
      <w:r>
        <w:rPr>
          <w:rFonts w:ascii="Verdana" w:hAnsi="Verdana"/>
          <w:sz w:val="24"/>
          <w:szCs w:val="24"/>
        </w:rPr>
        <w:t>7</w:t>
      </w:r>
      <w:r w:rsidR="00110E2E">
        <w:rPr>
          <w:rFonts w:ascii="Verdana" w:hAnsi="Verdana"/>
          <w:sz w:val="24"/>
          <w:szCs w:val="24"/>
        </w:rPr>
        <w:t xml:space="preserve"> de </w:t>
      </w:r>
      <w:r>
        <w:rPr>
          <w:rFonts w:ascii="Verdana" w:hAnsi="Verdana"/>
          <w:sz w:val="24"/>
          <w:szCs w:val="24"/>
        </w:rPr>
        <w:t xml:space="preserve">setembro </w:t>
      </w:r>
      <w:r w:rsidR="00110E2E">
        <w:rPr>
          <w:rFonts w:ascii="Verdana" w:hAnsi="Verdana"/>
          <w:sz w:val="24"/>
          <w:szCs w:val="24"/>
        </w:rPr>
        <w:t>de 2014</w:t>
      </w:r>
      <w:r w:rsidR="005A1FD7">
        <w:rPr>
          <w:rFonts w:ascii="Verdana" w:hAnsi="Verdana"/>
          <w:sz w:val="24"/>
          <w:szCs w:val="24"/>
        </w:rPr>
        <w:t>, conforme aditado</w:t>
      </w:r>
      <w:r w:rsidR="00F518A9" w:rsidRPr="00F518A9">
        <w:rPr>
          <w:rFonts w:ascii="Verdana" w:hAnsi="Verdana"/>
          <w:sz w:val="24"/>
          <w:szCs w:val="24"/>
        </w:rPr>
        <w:t xml:space="preserve"> (</w:t>
      </w:r>
      <w:r>
        <w:rPr>
          <w:rFonts w:ascii="Verdana" w:hAnsi="Verdana"/>
          <w:sz w:val="24"/>
          <w:szCs w:val="24"/>
        </w:rPr>
        <w:t xml:space="preserve">“CRI”, “Emissão” e </w:t>
      </w:r>
      <w:r w:rsidR="00F518A9">
        <w:rPr>
          <w:rFonts w:ascii="Verdana" w:hAnsi="Verdana"/>
          <w:sz w:val="24"/>
          <w:szCs w:val="24"/>
        </w:rPr>
        <w:t xml:space="preserve">“Termo de Securitização”, </w:t>
      </w:r>
      <w:r>
        <w:rPr>
          <w:rFonts w:ascii="Verdana" w:hAnsi="Verdana"/>
          <w:sz w:val="24"/>
          <w:szCs w:val="24"/>
        </w:rPr>
        <w:t>respectivamente</w:t>
      </w:r>
      <w:r w:rsidR="00F518A9" w:rsidRPr="00F518A9">
        <w:rPr>
          <w:rFonts w:ascii="Verdana" w:hAnsi="Verdana"/>
          <w:sz w:val="24"/>
          <w:szCs w:val="24"/>
        </w:rPr>
        <w:t>)</w:t>
      </w:r>
      <w:r w:rsidR="00F518A9">
        <w:rPr>
          <w:rFonts w:ascii="Verdana" w:hAnsi="Verdana"/>
          <w:sz w:val="24"/>
          <w:szCs w:val="24"/>
        </w:rPr>
        <w:t>,</w:t>
      </w:r>
      <w:r w:rsidR="00F518A9" w:rsidRPr="00F518A9">
        <w:rPr>
          <w:rFonts w:ascii="Verdana" w:hAnsi="Verdana"/>
          <w:sz w:val="24"/>
          <w:szCs w:val="24"/>
        </w:rPr>
        <w:t xml:space="preserve"> CONVOCA</w:t>
      </w:r>
      <w:r w:rsidR="00F518A9">
        <w:rPr>
          <w:rFonts w:ascii="Verdana" w:hAnsi="Verdana"/>
          <w:sz w:val="24"/>
          <w:szCs w:val="24"/>
        </w:rPr>
        <w:t xml:space="preserve"> </w:t>
      </w:r>
      <w:r w:rsidR="00F518A9" w:rsidRPr="00F518A9">
        <w:rPr>
          <w:rFonts w:ascii="Verdana" w:hAnsi="Verdana"/>
          <w:sz w:val="24"/>
          <w:szCs w:val="24"/>
        </w:rPr>
        <w:t xml:space="preserve">os </w:t>
      </w:r>
      <w:r w:rsidR="00422A3C">
        <w:rPr>
          <w:rFonts w:ascii="Verdana" w:hAnsi="Verdana"/>
          <w:sz w:val="24"/>
          <w:szCs w:val="24"/>
        </w:rPr>
        <w:t>T</w:t>
      </w:r>
      <w:r w:rsidR="00F518A9" w:rsidRPr="00F518A9">
        <w:rPr>
          <w:rFonts w:ascii="Verdana" w:hAnsi="Verdana"/>
          <w:sz w:val="24"/>
          <w:szCs w:val="24"/>
        </w:rPr>
        <w:t>itulares dos CRI a participar de Assembleia Geral dos Titulares d</w:t>
      </w:r>
      <w:r w:rsidR="00950613">
        <w:rPr>
          <w:rFonts w:ascii="Verdana" w:hAnsi="Verdana"/>
          <w:sz w:val="24"/>
          <w:szCs w:val="24"/>
        </w:rPr>
        <w:t>os</w:t>
      </w:r>
      <w:r w:rsidR="00F518A9" w:rsidRPr="00F518A9">
        <w:rPr>
          <w:rFonts w:ascii="Verdana" w:hAnsi="Verdana"/>
          <w:sz w:val="24"/>
          <w:szCs w:val="24"/>
        </w:rPr>
        <w:t xml:space="preserve"> CRI </w:t>
      </w:r>
      <w:r w:rsidR="0025208A">
        <w:rPr>
          <w:rFonts w:ascii="Verdana" w:hAnsi="Verdana"/>
          <w:sz w:val="24"/>
          <w:szCs w:val="24"/>
        </w:rPr>
        <w:t xml:space="preserve">(“AGT”) </w:t>
      </w:r>
      <w:r w:rsidR="00F518A9" w:rsidRPr="00F518A9">
        <w:rPr>
          <w:rFonts w:ascii="Verdana" w:hAnsi="Verdana"/>
          <w:sz w:val="24"/>
          <w:szCs w:val="24"/>
        </w:rPr>
        <w:t xml:space="preserve">que será realizada, em Primeira Convocação, no dia </w:t>
      </w:r>
      <w:r w:rsidR="007927ED">
        <w:rPr>
          <w:rFonts w:ascii="Verdana" w:hAnsi="Verdana"/>
          <w:sz w:val="24"/>
          <w:szCs w:val="24"/>
        </w:rPr>
        <w:t>2</w:t>
      </w:r>
      <w:r w:rsidR="00D70748">
        <w:rPr>
          <w:rFonts w:ascii="Verdana" w:hAnsi="Verdana"/>
          <w:sz w:val="24"/>
          <w:szCs w:val="24"/>
        </w:rPr>
        <w:t>5</w:t>
      </w:r>
      <w:r w:rsidR="00192B01">
        <w:rPr>
          <w:rFonts w:ascii="Verdana" w:hAnsi="Verdana"/>
          <w:sz w:val="24"/>
          <w:szCs w:val="24"/>
        </w:rPr>
        <w:t xml:space="preserve"> </w:t>
      </w:r>
      <w:r w:rsidR="00F518A9" w:rsidRPr="00F518A9">
        <w:rPr>
          <w:rFonts w:ascii="Verdana" w:hAnsi="Verdana"/>
          <w:sz w:val="24"/>
          <w:szCs w:val="24"/>
        </w:rPr>
        <w:t xml:space="preserve">de </w:t>
      </w:r>
      <w:r w:rsidR="00192B01">
        <w:rPr>
          <w:rFonts w:ascii="Verdana" w:hAnsi="Verdana"/>
          <w:sz w:val="24"/>
          <w:szCs w:val="24"/>
        </w:rPr>
        <w:t>julho</w:t>
      </w:r>
      <w:r w:rsidR="00192B01" w:rsidRPr="00F518A9">
        <w:rPr>
          <w:rFonts w:ascii="Verdana" w:hAnsi="Verdana"/>
          <w:sz w:val="24"/>
          <w:szCs w:val="24"/>
        </w:rPr>
        <w:t xml:space="preserve"> </w:t>
      </w:r>
      <w:r w:rsidR="00F518A9" w:rsidRPr="00F518A9">
        <w:rPr>
          <w:rFonts w:ascii="Verdana" w:hAnsi="Verdana"/>
          <w:sz w:val="24"/>
          <w:szCs w:val="24"/>
        </w:rPr>
        <w:t>de 20</w:t>
      </w:r>
      <w:r>
        <w:rPr>
          <w:rFonts w:ascii="Verdana" w:hAnsi="Verdana"/>
          <w:sz w:val="24"/>
          <w:szCs w:val="24"/>
        </w:rPr>
        <w:t>2</w:t>
      </w:r>
      <w:r w:rsidR="007927ED">
        <w:rPr>
          <w:rFonts w:ascii="Verdana" w:hAnsi="Verdana"/>
          <w:sz w:val="24"/>
          <w:szCs w:val="24"/>
        </w:rPr>
        <w:t>2</w:t>
      </w:r>
      <w:r w:rsidR="00F518A9" w:rsidRPr="00F518A9">
        <w:rPr>
          <w:rFonts w:ascii="Verdana" w:hAnsi="Verdana"/>
          <w:sz w:val="24"/>
          <w:szCs w:val="24"/>
        </w:rPr>
        <w:t>, às 1</w:t>
      </w:r>
      <w:r w:rsidR="007927ED">
        <w:rPr>
          <w:rFonts w:ascii="Verdana" w:hAnsi="Verdana"/>
          <w:sz w:val="24"/>
          <w:szCs w:val="24"/>
        </w:rPr>
        <w:t>5</w:t>
      </w:r>
      <w:r w:rsidR="00F518A9" w:rsidRPr="00F518A9">
        <w:rPr>
          <w:rFonts w:ascii="Verdana" w:hAnsi="Verdana"/>
          <w:sz w:val="24"/>
          <w:szCs w:val="24"/>
        </w:rPr>
        <w:t xml:space="preserve">:00 horas, </w:t>
      </w:r>
      <w:r w:rsidR="00B43F37" w:rsidRPr="00516C8E">
        <w:rPr>
          <w:rFonts w:ascii="Verdana" w:hAnsi="Verdana"/>
          <w:sz w:val="24"/>
          <w:szCs w:val="24"/>
        </w:rPr>
        <w:t xml:space="preserve">de </w:t>
      </w:r>
      <w:r w:rsidR="00C63D7E">
        <w:rPr>
          <w:rFonts w:ascii="Verdana" w:hAnsi="Verdana"/>
          <w:sz w:val="24"/>
          <w:szCs w:val="24"/>
        </w:rPr>
        <w:t xml:space="preserve">modo exclusivamente digital e </w:t>
      </w:r>
      <w:r w:rsidR="00B43F37" w:rsidRPr="00516C8E">
        <w:rPr>
          <w:rFonts w:ascii="Verdana" w:hAnsi="Verdana"/>
          <w:sz w:val="24"/>
          <w:szCs w:val="24"/>
        </w:rPr>
        <w:t>remot</w:t>
      </w:r>
      <w:r w:rsidR="00C63D7E">
        <w:rPr>
          <w:rFonts w:ascii="Verdana" w:hAnsi="Verdana"/>
          <w:sz w:val="24"/>
          <w:szCs w:val="24"/>
        </w:rPr>
        <w:t>o</w:t>
      </w:r>
      <w:r w:rsidR="00B43F37" w:rsidRPr="00516C8E">
        <w:rPr>
          <w:rFonts w:ascii="Verdana" w:hAnsi="Verdana"/>
          <w:sz w:val="24"/>
          <w:szCs w:val="24"/>
        </w:rPr>
        <w:t>,</w:t>
      </w:r>
      <w:r w:rsidR="00192B01">
        <w:rPr>
          <w:rFonts w:ascii="Verdana" w:hAnsi="Verdana"/>
          <w:sz w:val="24"/>
          <w:szCs w:val="24"/>
        </w:rPr>
        <w:t xml:space="preserve"> </w:t>
      </w:r>
      <w:r w:rsidR="00192B01" w:rsidRPr="00192B01">
        <w:rPr>
          <w:rFonts w:ascii="Verdana" w:hAnsi="Verdana"/>
          <w:sz w:val="24"/>
          <w:szCs w:val="24"/>
        </w:rPr>
        <w:t xml:space="preserve">sendo o acesso disponibilizado individualmente para cada </w:t>
      </w:r>
      <w:r w:rsidR="00192B01">
        <w:rPr>
          <w:rFonts w:ascii="Verdana" w:hAnsi="Verdana"/>
          <w:sz w:val="24"/>
          <w:szCs w:val="24"/>
        </w:rPr>
        <w:t>titular de CRI</w:t>
      </w:r>
      <w:r w:rsidR="00192B01" w:rsidRPr="00192B01">
        <w:rPr>
          <w:rFonts w:ascii="Verdana" w:hAnsi="Verdana"/>
          <w:sz w:val="24"/>
          <w:szCs w:val="24"/>
        </w:rPr>
        <w:t xml:space="preserve"> devidamente habilitados nos termos desse Edital</w:t>
      </w:r>
      <w:r w:rsidR="00192B01">
        <w:rPr>
          <w:rFonts w:ascii="Verdana" w:hAnsi="Verdana"/>
          <w:sz w:val="24"/>
          <w:szCs w:val="24"/>
        </w:rPr>
        <w:t>.</w:t>
      </w:r>
      <w:r w:rsidR="00192B01" w:rsidRPr="00192B01">
        <w:rPr>
          <w:rFonts w:ascii="Verdana" w:hAnsi="Verdana"/>
          <w:sz w:val="24"/>
          <w:szCs w:val="24"/>
        </w:rPr>
        <w:t xml:space="preserve"> Os </w:t>
      </w:r>
      <w:r w:rsidR="00192B01">
        <w:rPr>
          <w:rFonts w:ascii="Verdana" w:hAnsi="Verdana"/>
          <w:sz w:val="24"/>
          <w:szCs w:val="24"/>
        </w:rPr>
        <w:t>Titulares de CRI</w:t>
      </w:r>
      <w:r w:rsidR="00192B01" w:rsidRPr="00192B01">
        <w:rPr>
          <w:rFonts w:ascii="Verdana" w:hAnsi="Verdana"/>
          <w:sz w:val="24"/>
          <w:szCs w:val="24"/>
        </w:rPr>
        <w:t xml:space="preserve"> </w:t>
      </w:r>
      <w:r w:rsidR="00192B01" w:rsidRPr="00424B73">
        <w:rPr>
          <w:rFonts w:ascii="Verdana" w:hAnsi="Verdana"/>
          <w:sz w:val="24"/>
          <w:szCs w:val="24"/>
        </w:rPr>
        <w:t>deverão deliberar sobre as seguintes matérias:</w:t>
      </w:r>
    </w:p>
    <w:p w14:paraId="6E0E2352" w14:textId="77777777" w:rsidR="00A22425" w:rsidRDefault="00A22425" w:rsidP="00A22425">
      <w:pPr>
        <w:spacing w:after="0" w:line="240" w:lineRule="auto"/>
        <w:jc w:val="both"/>
        <w:rPr>
          <w:rFonts w:ascii="Verdana" w:hAnsi="Verdana"/>
          <w:b/>
          <w:bCs/>
          <w:sz w:val="24"/>
          <w:szCs w:val="24"/>
        </w:rPr>
      </w:pPr>
    </w:p>
    <w:p w14:paraId="6A6EA397" w14:textId="7732AC6F" w:rsidR="00E03151" w:rsidRPr="00A22425" w:rsidRDefault="00A22425" w:rsidP="00A22425">
      <w:pPr>
        <w:spacing w:after="0" w:line="240" w:lineRule="auto"/>
        <w:jc w:val="both"/>
        <w:rPr>
          <w:rFonts w:ascii="Verdana" w:hAnsi="Verdana"/>
          <w:sz w:val="24"/>
          <w:szCs w:val="24"/>
        </w:rPr>
      </w:pPr>
      <w:r w:rsidRPr="00A22425">
        <w:rPr>
          <w:rFonts w:ascii="Verdana" w:hAnsi="Verdana"/>
          <w:b/>
          <w:bCs/>
          <w:sz w:val="24"/>
          <w:szCs w:val="24"/>
        </w:rPr>
        <w:t xml:space="preserve">(i) </w:t>
      </w:r>
      <w:r>
        <w:rPr>
          <w:rFonts w:ascii="Verdana" w:hAnsi="Verdana"/>
          <w:sz w:val="24"/>
          <w:szCs w:val="24"/>
        </w:rPr>
        <w:t xml:space="preserve"> </w:t>
      </w:r>
      <w:r w:rsidR="00D70748" w:rsidRPr="00A22425">
        <w:rPr>
          <w:rFonts w:ascii="Verdana" w:hAnsi="Verdana"/>
          <w:sz w:val="24"/>
          <w:szCs w:val="24"/>
        </w:rPr>
        <w:t>a exe</w:t>
      </w:r>
      <w:r w:rsidR="00F91DB9" w:rsidRPr="00A22425">
        <w:rPr>
          <w:rFonts w:ascii="Verdana" w:hAnsi="Verdana"/>
          <w:sz w:val="24"/>
          <w:szCs w:val="24"/>
        </w:rPr>
        <w:t>cução extrajudicial dos créditos garantidos, no âmbito da Emissão,</w:t>
      </w:r>
      <w:r w:rsidR="00CF212D" w:rsidRPr="00A22425">
        <w:rPr>
          <w:rFonts w:ascii="Verdana" w:hAnsi="Verdana"/>
          <w:sz w:val="24"/>
          <w:szCs w:val="24"/>
        </w:rPr>
        <w:t xml:space="preserve"> nos termos do “</w:t>
      </w:r>
      <w:r w:rsidR="00CF212D" w:rsidRPr="00A22425">
        <w:rPr>
          <w:rFonts w:ascii="Verdana" w:hAnsi="Verdana"/>
          <w:i/>
          <w:iCs/>
          <w:sz w:val="24"/>
          <w:szCs w:val="24"/>
        </w:rPr>
        <w:t>Instrumento Particular de Constituição de Alienação Fiduciária de Imóvel em Garantia</w:t>
      </w:r>
      <w:r w:rsidR="00CF212D" w:rsidRPr="00A22425">
        <w:rPr>
          <w:rFonts w:ascii="Verdana" w:hAnsi="Verdana"/>
          <w:sz w:val="24"/>
          <w:szCs w:val="24"/>
        </w:rPr>
        <w:t xml:space="preserve">”, celebrado em 17 de setembro de 2014 (“Alienação Fiduciária” e “Imóvel”, respectivamente), </w:t>
      </w:r>
      <w:r w:rsidR="00F91DB9" w:rsidRPr="00A22425">
        <w:rPr>
          <w:rFonts w:ascii="Verdana" w:hAnsi="Verdana"/>
          <w:sz w:val="24"/>
          <w:szCs w:val="24"/>
        </w:rPr>
        <w:t xml:space="preserve">ou a </w:t>
      </w:r>
      <w:r w:rsidR="00F05EC7" w:rsidRPr="00A22425">
        <w:rPr>
          <w:rFonts w:ascii="Verdana" w:hAnsi="Verdana"/>
          <w:sz w:val="24"/>
          <w:szCs w:val="24"/>
        </w:rPr>
        <w:t>utilização da “</w:t>
      </w:r>
      <w:r w:rsidR="005A2621" w:rsidRPr="00A22425">
        <w:rPr>
          <w:rFonts w:ascii="Verdana" w:hAnsi="Verdana"/>
          <w:i/>
          <w:iCs/>
          <w:sz w:val="24"/>
          <w:szCs w:val="24"/>
        </w:rPr>
        <w:t>dação em pagamento</w:t>
      </w:r>
      <w:r w:rsidR="00F05EC7" w:rsidRPr="00A22425">
        <w:rPr>
          <w:rFonts w:ascii="Verdana" w:hAnsi="Verdana"/>
          <w:sz w:val="24"/>
          <w:szCs w:val="24"/>
        </w:rPr>
        <w:t>”</w:t>
      </w:r>
      <w:r w:rsidR="005A2621" w:rsidRPr="00A22425">
        <w:rPr>
          <w:rFonts w:ascii="Verdana" w:hAnsi="Verdana"/>
          <w:sz w:val="24"/>
          <w:szCs w:val="24"/>
        </w:rPr>
        <w:t xml:space="preserve"> </w:t>
      </w:r>
      <w:r w:rsidRPr="00A22425">
        <w:rPr>
          <w:rFonts w:ascii="Verdana" w:hAnsi="Verdana"/>
          <w:sz w:val="24"/>
          <w:szCs w:val="24"/>
        </w:rPr>
        <w:t>do Imóvel, em substituição aos créditos dos Titulares dos CRI no âmbito da Emissão, a ser negociada com o proprietário;</w:t>
      </w:r>
    </w:p>
    <w:p w14:paraId="26CA88D2" w14:textId="77777777" w:rsidR="00A22425" w:rsidRDefault="00A22425" w:rsidP="00A637A7">
      <w:pPr>
        <w:spacing w:after="0" w:line="240" w:lineRule="auto"/>
        <w:jc w:val="both"/>
        <w:rPr>
          <w:rFonts w:ascii="Verdana" w:hAnsi="Verdana"/>
          <w:b/>
          <w:bCs/>
          <w:sz w:val="24"/>
          <w:szCs w:val="24"/>
        </w:rPr>
      </w:pPr>
    </w:p>
    <w:p w14:paraId="4CCF3A6A" w14:textId="2F6DEA84" w:rsidR="00424B73" w:rsidRPr="00A65A01" w:rsidRDefault="005A2621" w:rsidP="00A65A01">
      <w:pPr>
        <w:spacing w:after="0" w:line="240" w:lineRule="auto"/>
        <w:jc w:val="both"/>
        <w:rPr>
          <w:rFonts w:ascii="Verdana" w:hAnsi="Verdana"/>
          <w:sz w:val="24"/>
          <w:szCs w:val="24"/>
        </w:rPr>
      </w:pPr>
      <w:r w:rsidRPr="00C776A8">
        <w:rPr>
          <w:rFonts w:ascii="Verdana" w:hAnsi="Verdana"/>
          <w:b/>
          <w:bCs/>
          <w:sz w:val="24"/>
          <w:szCs w:val="24"/>
        </w:rPr>
        <w:t>(</w:t>
      </w:r>
      <w:proofErr w:type="spellStart"/>
      <w:r w:rsidRPr="00C776A8">
        <w:rPr>
          <w:rFonts w:ascii="Verdana" w:hAnsi="Verdana"/>
          <w:b/>
          <w:bCs/>
          <w:sz w:val="24"/>
          <w:szCs w:val="24"/>
        </w:rPr>
        <w:t>ii</w:t>
      </w:r>
      <w:proofErr w:type="spellEnd"/>
      <w:r w:rsidRPr="00C776A8">
        <w:rPr>
          <w:rFonts w:ascii="Verdana" w:hAnsi="Verdana"/>
          <w:b/>
          <w:bCs/>
          <w:sz w:val="24"/>
          <w:szCs w:val="24"/>
        </w:rPr>
        <w:t>)</w:t>
      </w:r>
      <w:r>
        <w:rPr>
          <w:rFonts w:ascii="Verdana" w:hAnsi="Verdana"/>
          <w:sz w:val="24"/>
          <w:szCs w:val="24"/>
        </w:rPr>
        <w:t xml:space="preserve"> </w:t>
      </w:r>
      <w:r w:rsidR="00424B73">
        <w:rPr>
          <w:rFonts w:ascii="Verdana" w:hAnsi="Verdana"/>
          <w:sz w:val="24"/>
          <w:szCs w:val="24"/>
        </w:rPr>
        <w:t>a</w:t>
      </w:r>
      <w:r w:rsidR="00E03151">
        <w:rPr>
          <w:rFonts w:ascii="Verdana" w:hAnsi="Verdana"/>
          <w:sz w:val="24"/>
          <w:szCs w:val="24"/>
        </w:rPr>
        <w:t xml:space="preserve"> </w:t>
      </w:r>
      <w:r w:rsidR="00424B73" w:rsidRPr="00C776A8">
        <w:rPr>
          <w:rFonts w:ascii="Verdana" w:hAnsi="Verdana"/>
          <w:sz w:val="24"/>
          <w:szCs w:val="24"/>
        </w:rPr>
        <w:t xml:space="preserve">adoção de medidas para a defesa dos interesses dos Titulares dos CRI frente ao deferimento do pedido de recuperação judicial da </w:t>
      </w:r>
      <w:proofErr w:type="spellStart"/>
      <w:r w:rsidR="00424B73" w:rsidRPr="00C776A8">
        <w:rPr>
          <w:rFonts w:ascii="Verdana" w:hAnsi="Verdana"/>
          <w:sz w:val="24"/>
          <w:szCs w:val="24"/>
        </w:rPr>
        <w:t>Atma</w:t>
      </w:r>
      <w:proofErr w:type="spellEnd"/>
      <w:r w:rsidR="00424B73" w:rsidRPr="00C776A8">
        <w:rPr>
          <w:rFonts w:ascii="Verdana" w:hAnsi="Verdana"/>
          <w:sz w:val="24"/>
          <w:szCs w:val="24"/>
        </w:rPr>
        <w:t xml:space="preserve"> Participações S.A.</w:t>
      </w:r>
      <w:r w:rsidR="00CF212D">
        <w:rPr>
          <w:rFonts w:ascii="Verdana" w:hAnsi="Verdana"/>
          <w:sz w:val="24"/>
          <w:szCs w:val="24"/>
        </w:rPr>
        <w:t xml:space="preserve">, </w:t>
      </w:r>
      <w:r w:rsidR="00424B73" w:rsidRPr="00C776A8">
        <w:rPr>
          <w:rFonts w:ascii="Verdana" w:hAnsi="Verdana"/>
          <w:sz w:val="24"/>
          <w:szCs w:val="24"/>
        </w:rPr>
        <w:t xml:space="preserve">no âmbito do processo nº 1058558-70.2022.8.26.0100, em trâmite perante a 1ª Vara de Falências e Recuperações Judiciais da </w:t>
      </w:r>
      <w:r w:rsidR="00424B73" w:rsidRPr="00A65A01">
        <w:rPr>
          <w:rFonts w:ascii="Verdana" w:hAnsi="Verdana"/>
          <w:sz w:val="24"/>
          <w:szCs w:val="24"/>
        </w:rPr>
        <w:t>Comarca da Capital do Estado de São Paulo (“</w:t>
      </w:r>
      <w:r w:rsidR="00424B73" w:rsidRPr="00A65A01">
        <w:rPr>
          <w:rFonts w:ascii="Verdana" w:hAnsi="Verdana"/>
          <w:sz w:val="24"/>
          <w:szCs w:val="24"/>
          <w:u w:val="single"/>
        </w:rPr>
        <w:t>RJ</w:t>
      </w:r>
      <w:r w:rsidR="00424B73" w:rsidRPr="00A65A01">
        <w:rPr>
          <w:rFonts w:ascii="Verdana" w:hAnsi="Verdana"/>
          <w:sz w:val="24"/>
          <w:szCs w:val="24"/>
        </w:rPr>
        <w:t>”)</w:t>
      </w:r>
      <w:r w:rsidRPr="00A65A01">
        <w:rPr>
          <w:rFonts w:ascii="Verdana" w:hAnsi="Verdana"/>
          <w:sz w:val="24"/>
          <w:szCs w:val="24"/>
        </w:rPr>
        <w:t xml:space="preserve"> </w:t>
      </w:r>
      <w:r w:rsidR="00C776A8" w:rsidRPr="00A65A01">
        <w:rPr>
          <w:rFonts w:ascii="Verdana" w:hAnsi="Verdana"/>
          <w:sz w:val="24"/>
          <w:szCs w:val="24"/>
        </w:rPr>
        <w:t>e</w:t>
      </w:r>
    </w:p>
    <w:p w14:paraId="7E4C1D9E" w14:textId="77777777" w:rsidR="00A22425" w:rsidRPr="00A65A01" w:rsidRDefault="00A22425" w:rsidP="00A65A01">
      <w:pPr>
        <w:spacing w:after="0" w:line="240" w:lineRule="auto"/>
        <w:jc w:val="both"/>
        <w:rPr>
          <w:rFonts w:ascii="Verdana" w:hAnsi="Verdana"/>
          <w:sz w:val="24"/>
          <w:szCs w:val="24"/>
        </w:rPr>
      </w:pPr>
    </w:p>
    <w:p w14:paraId="6BC3EFA6" w14:textId="4588480F" w:rsidR="003B7903" w:rsidRPr="00A65A01" w:rsidRDefault="005A2621" w:rsidP="00A65A01">
      <w:pPr>
        <w:pStyle w:val="Ttulo2"/>
        <w:shd w:val="clear" w:color="auto" w:fill="FFFFFF"/>
        <w:spacing w:before="0" w:beforeAutospacing="0" w:after="0" w:afterAutospacing="0"/>
        <w:ind w:right="-2"/>
        <w:jc w:val="both"/>
        <w:rPr>
          <w:rFonts w:ascii="Verdana" w:hAnsi="Verdana" w:cs="Arial"/>
          <w:b w:val="0"/>
          <w:bCs w:val="0"/>
          <w:color w:val="202124"/>
          <w:sz w:val="24"/>
          <w:szCs w:val="24"/>
        </w:rPr>
      </w:pPr>
      <w:r w:rsidRPr="00A65A01">
        <w:rPr>
          <w:rFonts w:ascii="Verdana" w:hAnsi="Verdana"/>
          <w:sz w:val="24"/>
          <w:szCs w:val="24"/>
        </w:rPr>
        <w:t>(</w:t>
      </w:r>
      <w:proofErr w:type="spellStart"/>
      <w:r w:rsidRPr="00A65A01">
        <w:rPr>
          <w:rFonts w:ascii="Verdana" w:hAnsi="Verdana"/>
          <w:sz w:val="24"/>
          <w:szCs w:val="24"/>
        </w:rPr>
        <w:t>iii</w:t>
      </w:r>
      <w:proofErr w:type="spellEnd"/>
      <w:r w:rsidR="00C776A8" w:rsidRPr="00A65A01">
        <w:rPr>
          <w:rFonts w:ascii="Verdana" w:hAnsi="Verdana"/>
          <w:sz w:val="24"/>
          <w:szCs w:val="24"/>
        </w:rPr>
        <w:t>)</w:t>
      </w:r>
      <w:r w:rsidR="00C776A8" w:rsidRPr="00A65A01">
        <w:rPr>
          <w:rFonts w:ascii="Verdana" w:hAnsi="Verdana"/>
          <w:b w:val="0"/>
          <w:bCs w:val="0"/>
          <w:sz w:val="24"/>
          <w:szCs w:val="24"/>
        </w:rPr>
        <w:t xml:space="preserve"> </w:t>
      </w:r>
      <w:r w:rsidR="00110E2E" w:rsidRPr="00A65A01">
        <w:rPr>
          <w:rFonts w:ascii="Verdana" w:hAnsi="Verdana"/>
          <w:b w:val="0"/>
          <w:bCs w:val="0"/>
          <w:sz w:val="24"/>
          <w:szCs w:val="24"/>
        </w:rPr>
        <w:t>a</w:t>
      </w:r>
      <w:r w:rsidR="00424B73" w:rsidRPr="00A65A01">
        <w:rPr>
          <w:rFonts w:ascii="Verdana" w:hAnsi="Verdana"/>
          <w:b w:val="0"/>
          <w:bCs w:val="0"/>
          <w:sz w:val="24"/>
          <w:szCs w:val="24"/>
        </w:rPr>
        <w:t xml:space="preserve"> </w:t>
      </w:r>
      <w:r w:rsidR="001A2B13" w:rsidRPr="00A65A01">
        <w:rPr>
          <w:rFonts w:ascii="Verdana" w:hAnsi="Verdana"/>
          <w:b w:val="0"/>
          <w:bCs w:val="0"/>
          <w:sz w:val="24"/>
          <w:szCs w:val="24"/>
        </w:rPr>
        <w:t xml:space="preserve">autorização </w:t>
      </w:r>
      <w:r w:rsidR="00424B73" w:rsidRPr="00A65A01">
        <w:rPr>
          <w:rFonts w:ascii="Verdana" w:hAnsi="Verdana"/>
          <w:b w:val="0"/>
          <w:bCs w:val="0"/>
          <w:sz w:val="24"/>
          <w:szCs w:val="24"/>
        </w:rPr>
        <w:t xml:space="preserve">à Securitizadora e </w:t>
      </w:r>
      <w:r w:rsidR="001A2B13" w:rsidRPr="00A65A01">
        <w:rPr>
          <w:rFonts w:ascii="Verdana" w:hAnsi="Verdana"/>
          <w:b w:val="0"/>
          <w:bCs w:val="0"/>
          <w:sz w:val="24"/>
          <w:szCs w:val="24"/>
        </w:rPr>
        <w:t>ao Agente Fiduciário para adotar as medidas necessárias à implantação das deliberações acima</w:t>
      </w:r>
      <w:r w:rsidR="00424B73" w:rsidRPr="00A65A01">
        <w:rPr>
          <w:rFonts w:ascii="Verdana" w:hAnsi="Verdana"/>
          <w:b w:val="0"/>
          <w:bCs w:val="0"/>
          <w:sz w:val="24"/>
          <w:szCs w:val="24"/>
        </w:rPr>
        <w:t>,</w:t>
      </w:r>
      <w:r w:rsidR="003B7903" w:rsidRPr="00A65A01">
        <w:rPr>
          <w:rFonts w:ascii="Verdana" w:hAnsi="Verdana"/>
          <w:b w:val="0"/>
          <w:bCs w:val="0"/>
          <w:sz w:val="24"/>
          <w:szCs w:val="24"/>
        </w:rPr>
        <w:t xml:space="preserve"> </w:t>
      </w:r>
      <w:r w:rsidR="00424B73" w:rsidRPr="00A65A01">
        <w:rPr>
          <w:rFonts w:ascii="Verdana" w:hAnsi="Verdana"/>
          <w:b w:val="0"/>
          <w:bCs w:val="0"/>
          <w:sz w:val="24"/>
          <w:szCs w:val="24"/>
        </w:rPr>
        <w:t xml:space="preserve">visando a proteção da comunhão dos Titulares dos CRI, </w:t>
      </w:r>
      <w:r w:rsidR="00C776A8" w:rsidRPr="00A65A01">
        <w:rPr>
          <w:rFonts w:ascii="Verdana" w:hAnsi="Verdana"/>
          <w:b w:val="0"/>
          <w:bCs w:val="0"/>
          <w:sz w:val="24"/>
          <w:szCs w:val="24"/>
        </w:rPr>
        <w:t xml:space="preserve">inclusive a execução extrajudicial da Alienação Fiduciária, ou </w:t>
      </w:r>
      <w:r w:rsidR="00424B73" w:rsidRPr="00A65A01">
        <w:rPr>
          <w:rFonts w:ascii="Verdana" w:hAnsi="Verdana"/>
          <w:b w:val="0"/>
          <w:bCs w:val="0"/>
          <w:sz w:val="24"/>
          <w:szCs w:val="24"/>
        </w:rPr>
        <w:t>no âmbito judicial, incluindo, mas não se limitando, ao processo de RJ, bem como eventuais processos dependentes ou anexos</w:t>
      </w:r>
      <w:r w:rsidR="00A65A01" w:rsidRPr="00A65A01">
        <w:rPr>
          <w:rFonts w:ascii="Verdana" w:hAnsi="Verdana"/>
          <w:b w:val="0"/>
          <w:bCs w:val="0"/>
          <w:sz w:val="24"/>
          <w:szCs w:val="24"/>
        </w:rPr>
        <w:t xml:space="preserve">, contando com o patrocínio do Escritório </w:t>
      </w:r>
      <w:r w:rsidR="00A65A01" w:rsidRPr="00A65A01">
        <w:rPr>
          <w:rFonts w:ascii="Verdana" w:hAnsi="Verdana" w:cs="Arial"/>
          <w:b w:val="0"/>
          <w:bCs w:val="0"/>
          <w:color w:val="202124"/>
          <w:sz w:val="24"/>
          <w:szCs w:val="24"/>
        </w:rPr>
        <w:t xml:space="preserve">Lacaz Martins, Pereira Neto, </w:t>
      </w:r>
      <w:proofErr w:type="spellStart"/>
      <w:r w:rsidR="00A65A01" w:rsidRPr="00A65A01">
        <w:rPr>
          <w:rFonts w:ascii="Verdana" w:hAnsi="Verdana" w:cs="Arial"/>
          <w:b w:val="0"/>
          <w:bCs w:val="0"/>
          <w:color w:val="202124"/>
          <w:sz w:val="24"/>
          <w:szCs w:val="24"/>
        </w:rPr>
        <w:t>Gurevich</w:t>
      </w:r>
      <w:proofErr w:type="spellEnd"/>
      <w:r w:rsidR="00A65A01" w:rsidRPr="00A65A01">
        <w:rPr>
          <w:rFonts w:ascii="Verdana" w:hAnsi="Verdana" w:cs="Arial"/>
          <w:b w:val="0"/>
          <w:bCs w:val="0"/>
          <w:color w:val="202124"/>
          <w:sz w:val="24"/>
          <w:szCs w:val="24"/>
        </w:rPr>
        <w:t xml:space="preserve"> &amp; </w:t>
      </w:r>
      <w:proofErr w:type="spellStart"/>
      <w:r w:rsidR="00A65A01" w:rsidRPr="00A65A01">
        <w:rPr>
          <w:rFonts w:ascii="Verdana" w:hAnsi="Verdana" w:cs="Arial"/>
          <w:b w:val="0"/>
          <w:bCs w:val="0"/>
          <w:color w:val="202124"/>
          <w:sz w:val="24"/>
          <w:szCs w:val="24"/>
        </w:rPr>
        <w:t>Schoueri</w:t>
      </w:r>
      <w:proofErr w:type="spellEnd"/>
      <w:r w:rsidR="00A65A01" w:rsidRPr="00A65A01">
        <w:rPr>
          <w:rFonts w:ascii="Verdana" w:hAnsi="Verdana" w:cs="Arial"/>
          <w:b w:val="0"/>
          <w:bCs w:val="0"/>
          <w:color w:val="202124"/>
          <w:sz w:val="24"/>
          <w:szCs w:val="24"/>
        </w:rPr>
        <w:t xml:space="preserve"> Advogados</w:t>
      </w:r>
      <w:r w:rsidR="00A65A01">
        <w:rPr>
          <w:rFonts w:ascii="Verdana" w:hAnsi="Verdana" w:cs="Arial"/>
          <w:b w:val="0"/>
          <w:bCs w:val="0"/>
          <w:color w:val="202124"/>
          <w:sz w:val="24"/>
          <w:szCs w:val="24"/>
        </w:rPr>
        <w:t xml:space="preserve">, conforme contratação </w:t>
      </w:r>
      <w:r w:rsidR="00105BCE">
        <w:rPr>
          <w:rFonts w:ascii="Verdana" w:hAnsi="Verdana" w:cs="Arial"/>
          <w:b w:val="0"/>
          <w:bCs w:val="0"/>
          <w:color w:val="202124"/>
          <w:sz w:val="24"/>
          <w:szCs w:val="24"/>
        </w:rPr>
        <w:t xml:space="preserve">já </w:t>
      </w:r>
      <w:r w:rsidR="00A65A01">
        <w:rPr>
          <w:rFonts w:ascii="Verdana" w:hAnsi="Verdana" w:cs="Arial"/>
          <w:b w:val="0"/>
          <w:bCs w:val="0"/>
          <w:color w:val="202124"/>
          <w:sz w:val="24"/>
          <w:szCs w:val="24"/>
        </w:rPr>
        <w:t xml:space="preserve">autorizada pelos Titulares dos CRI, cujos custos adicionais, conforme o caso, </w:t>
      </w:r>
      <w:r w:rsidR="00105BCE">
        <w:rPr>
          <w:rFonts w:ascii="Verdana" w:hAnsi="Verdana" w:cs="Arial"/>
          <w:b w:val="0"/>
          <w:bCs w:val="0"/>
          <w:color w:val="202124"/>
          <w:sz w:val="24"/>
          <w:szCs w:val="24"/>
        </w:rPr>
        <w:t>serão aprovados pelos Titulares dos CRI, através de correspondência eletrônica junto a Securitizadora e Agente Fiduciário</w:t>
      </w:r>
      <w:r w:rsidR="00F518A9" w:rsidRPr="00A65A01">
        <w:rPr>
          <w:rFonts w:ascii="Verdana" w:hAnsi="Verdana"/>
          <w:b w:val="0"/>
          <w:bCs w:val="0"/>
          <w:sz w:val="24"/>
          <w:szCs w:val="24"/>
        </w:rPr>
        <w:t>.</w:t>
      </w:r>
    </w:p>
    <w:p w14:paraId="56CD9B87" w14:textId="77777777" w:rsidR="00192B01" w:rsidRPr="00A65A01" w:rsidRDefault="00192B01" w:rsidP="00A65A01">
      <w:pPr>
        <w:spacing w:after="0" w:line="240" w:lineRule="auto"/>
        <w:jc w:val="both"/>
        <w:rPr>
          <w:rFonts w:ascii="Verdana" w:hAnsi="Verdana"/>
          <w:sz w:val="24"/>
          <w:szCs w:val="24"/>
        </w:rPr>
      </w:pPr>
    </w:p>
    <w:p w14:paraId="28D47D5C" w14:textId="77777777" w:rsidR="00192B01" w:rsidRPr="000C21D7" w:rsidRDefault="00192B01" w:rsidP="00A65A01">
      <w:pPr>
        <w:pStyle w:val="Ttulo"/>
        <w:jc w:val="both"/>
        <w:rPr>
          <w:rFonts w:ascii="Verdana" w:hAnsi="Verdana"/>
          <w:b w:val="0"/>
          <w:szCs w:val="24"/>
        </w:rPr>
      </w:pPr>
      <w:r w:rsidRPr="00A65A01">
        <w:rPr>
          <w:rFonts w:ascii="Verdana" w:hAnsi="Verdana"/>
          <w:b w:val="0"/>
          <w:szCs w:val="24"/>
        </w:rPr>
        <w:t>Em</w:t>
      </w:r>
      <w:r w:rsidRPr="000C21D7">
        <w:rPr>
          <w:rFonts w:ascii="Verdana" w:hAnsi="Verdana"/>
          <w:b w:val="0"/>
          <w:szCs w:val="24"/>
        </w:rPr>
        <w:t xml:space="preserve"> razão dos impactos causados pela pandemia de Covid-19 e, em conformidade com a Instrução CVM nº 625, de 14 de maio de 2020, a Assembleia será realizada de modo exclusivamente digital, por meio de </w:t>
      </w:r>
      <w:r w:rsidRPr="000C21D7">
        <w:rPr>
          <w:rFonts w:ascii="Verdana" w:hAnsi="Verdana"/>
          <w:b w:val="0"/>
          <w:szCs w:val="24"/>
        </w:rPr>
        <w:lastRenderedPageBreak/>
        <w:t xml:space="preserve">plataforma eletrônica, cujo acesso será disponibilizado pela </w:t>
      </w:r>
      <w:r>
        <w:rPr>
          <w:rFonts w:ascii="Verdana" w:hAnsi="Verdana"/>
          <w:b w:val="0"/>
          <w:szCs w:val="24"/>
        </w:rPr>
        <w:t>Securitizadora</w:t>
      </w:r>
      <w:r w:rsidRPr="000C21D7">
        <w:rPr>
          <w:rFonts w:ascii="Verdana" w:hAnsi="Verdana"/>
          <w:b w:val="0"/>
          <w:szCs w:val="24"/>
        </w:rPr>
        <w:t xml:space="preserve"> àqueles que enviarem um correio eletrônico para </w:t>
      </w:r>
      <w:r>
        <w:rPr>
          <w:rFonts w:ascii="Verdana" w:hAnsi="Verdana"/>
          <w:b w:val="0"/>
          <w:szCs w:val="24"/>
        </w:rPr>
        <w:t>[</w:t>
      </w:r>
      <w:r w:rsidRPr="000C21D7">
        <w:rPr>
          <w:rFonts w:ascii="Verdana" w:hAnsi="Verdana"/>
          <w:b w:val="0"/>
          <w:szCs w:val="24"/>
          <w:highlight w:val="yellow"/>
        </w:rPr>
        <w:t>e-mail TRX</w:t>
      </w:r>
      <w:r>
        <w:rPr>
          <w:rFonts w:ascii="Verdana" w:hAnsi="Verdana"/>
          <w:b w:val="0"/>
          <w:szCs w:val="24"/>
        </w:rPr>
        <w:t>]</w:t>
      </w:r>
      <w:r w:rsidRPr="000C21D7">
        <w:rPr>
          <w:rFonts w:ascii="Verdana" w:hAnsi="Verdana"/>
          <w:b w:val="0"/>
          <w:szCs w:val="24"/>
        </w:rPr>
        <w:t xml:space="preserve"> e spestruturacao@simplificpavarini.com.br, com os documentos de representação, até o horário da Assembleia. Por documento de representação, consideramos o recebimento de cópia dos documentos de identificação com foto e assinatura dos </w:t>
      </w:r>
      <w:r>
        <w:rPr>
          <w:rFonts w:ascii="Verdana" w:hAnsi="Verdana"/>
          <w:b w:val="0"/>
          <w:szCs w:val="24"/>
        </w:rPr>
        <w:t>titulares de CRI</w:t>
      </w:r>
      <w:r w:rsidRPr="000C21D7">
        <w:rPr>
          <w:rFonts w:ascii="Verdana" w:hAnsi="Verdana"/>
          <w:b w:val="0"/>
          <w:szCs w:val="24"/>
        </w:rPr>
        <w:t xml:space="preserve">, para os </w:t>
      </w:r>
      <w:r>
        <w:rPr>
          <w:rFonts w:ascii="Verdana" w:hAnsi="Verdana"/>
          <w:b w:val="0"/>
          <w:szCs w:val="24"/>
        </w:rPr>
        <w:t>titulares de CRI</w:t>
      </w:r>
      <w:r w:rsidRPr="000C21D7">
        <w:rPr>
          <w:rFonts w:ascii="Verdana" w:hAnsi="Verdana"/>
          <w:b w:val="0"/>
          <w:szCs w:val="24"/>
        </w:rPr>
        <w:t xml:space="preserve"> pessoa física, ou os documentos que comprovem os regulares poderes de representação concedidos àqueles que participarão em representando determinados </w:t>
      </w:r>
      <w:r>
        <w:rPr>
          <w:rFonts w:ascii="Verdana" w:hAnsi="Verdana"/>
          <w:b w:val="0"/>
          <w:szCs w:val="24"/>
        </w:rPr>
        <w:t>titulares de CRI</w:t>
      </w:r>
      <w:r w:rsidRPr="000C21D7">
        <w:rPr>
          <w:rFonts w:ascii="Verdana" w:hAnsi="Verdana"/>
          <w:b w:val="0"/>
          <w:szCs w:val="24"/>
        </w:rPr>
        <w:t xml:space="preserve">. Para fins de verificação da regular representação, serão aceitos como documentos de representação: </w:t>
      </w:r>
    </w:p>
    <w:p w14:paraId="7AD9FACD" w14:textId="77777777" w:rsidR="00192B01" w:rsidRPr="000C21D7" w:rsidRDefault="00192B01" w:rsidP="00C776A8">
      <w:pPr>
        <w:pStyle w:val="Ttulo"/>
        <w:jc w:val="both"/>
        <w:rPr>
          <w:rFonts w:ascii="Verdana" w:hAnsi="Verdana"/>
          <w:b w:val="0"/>
          <w:szCs w:val="24"/>
        </w:rPr>
      </w:pPr>
    </w:p>
    <w:p w14:paraId="17777626" w14:textId="77777777" w:rsidR="00192B01" w:rsidRPr="000C21D7" w:rsidRDefault="00192B01" w:rsidP="00C776A8">
      <w:pPr>
        <w:pStyle w:val="Ttulo"/>
        <w:numPr>
          <w:ilvl w:val="0"/>
          <w:numId w:val="1"/>
        </w:numPr>
        <w:jc w:val="both"/>
        <w:rPr>
          <w:rFonts w:ascii="Verdana" w:hAnsi="Verdana"/>
          <w:b w:val="0"/>
          <w:szCs w:val="24"/>
        </w:rPr>
      </w:pPr>
      <w:r w:rsidRPr="000C21D7">
        <w:rPr>
          <w:rFonts w:ascii="Verdana" w:hAnsi="Verdana"/>
          <w:b w:val="0"/>
          <w:szCs w:val="24"/>
        </w:rPr>
        <w:t xml:space="preserve">pessoa física – cópia digitalizada do documento de identidade do </w:t>
      </w:r>
      <w:r>
        <w:rPr>
          <w:rFonts w:ascii="Verdana" w:hAnsi="Verdana"/>
          <w:b w:val="0"/>
          <w:szCs w:val="24"/>
        </w:rPr>
        <w:t>titular de CRI</w:t>
      </w:r>
      <w:r w:rsidRPr="000C21D7">
        <w:rPr>
          <w:rFonts w:ascii="Verdana" w:hAnsi="Verdana"/>
          <w:b w:val="0"/>
          <w:szCs w:val="24"/>
        </w:rPr>
        <w:t>, ou caso representado por procurador, cópia digitalizada da respectiva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5CFC4407" w14:textId="77777777" w:rsidR="00192B01" w:rsidRPr="000C21D7" w:rsidRDefault="00192B01" w:rsidP="00C776A8">
      <w:pPr>
        <w:pStyle w:val="Ttulo"/>
        <w:ind w:left="1080"/>
        <w:jc w:val="both"/>
        <w:rPr>
          <w:rFonts w:ascii="Verdana" w:hAnsi="Verdana"/>
          <w:b w:val="0"/>
          <w:szCs w:val="24"/>
        </w:rPr>
      </w:pPr>
    </w:p>
    <w:p w14:paraId="54CAB189" w14:textId="77777777" w:rsidR="00192B01" w:rsidRPr="000C21D7" w:rsidRDefault="00192B01" w:rsidP="00C776A8">
      <w:pPr>
        <w:pStyle w:val="Ttulo"/>
        <w:numPr>
          <w:ilvl w:val="0"/>
          <w:numId w:val="1"/>
        </w:numPr>
        <w:jc w:val="both"/>
        <w:rPr>
          <w:rFonts w:ascii="Verdana" w:hAnsi="Verdana"/>
          <w:b w:val="0"/>
          <w:szCs w:val="24"/>
        </w:rPr>
      </w:pPr>
      <w:r w:rsidRPr="000C21D7">
        <w:rPr>
          <w:rFonts w:ascii="Verdana" w:hAnsi="Verdana"/>
          <w:b w:val="0"/>
          <w:szCs w:val="24"/>
        </w:rPr>
        <w:t>demais participantes:</w:t>
      </w:r>
    </w:p>
    <w:p w14:paraId="7F09AB4F" w14:textId="77777777" w:rsidR="00192B01" w:rsidRPr="000C21D7" w:rsidRDefault="00192B01" w:rsidP="00C776A8">
      <w:pPr>
        <w:pStyle w:val="PargrafodaLista"/>
        <w:spacing w:after="0" w:line="240" w:lineRule="auto"/>
        <w:rPr>
          <w:rFonts w:ascii="Verdana" w:hAnsi="Verdana"/>
          <w:sz w:val="24"/>
          <w:szCs w:val="24"/>
        </w:rPr>
      </w:pPr>
    </w:p>
    <w:p w14:paraId="30FDEE09" w14:textId="7DFE9238" w:rsidR="00192B01" w:rsidRDefault="00192B01" w:rsidP="00A65A01">
      <w:pPr>
        <w:pStyle w:val="Ttulo"/>
        <w:numPr>
          <w:ilvl w:val="0"/>
          <w:numId w:val="2"/>
        </w:numPr>
        <w:ind w:left="709"/>
        <w:jc w:val="both"/>
        <w:rPr>
          <w:rFonts w:ascii="Verdana" w:hAnsi="Verdana"/>
          <w:b w:val="0"/>
          <w:szCs w:val="24"/>
        </w:rPr>
      </w:pPr>
      <w:r w:rsidRPr="000C21D7">
        <w:rPr>
          <w:rFonts w:ascii="Verdana" w:hAnsi="Verdana"/>
          <w:b w:val="0"/>
          <w:szCs w:val="24"/>
        </w:rPr>
        <w:t xml:space="preserve">cópia do estatuto ou contrato social ou documento equivalente, acompanhado de documento societário que comprove a representação legal do </w:t>
      </w:r>
      <w:r w:rsidR="00C776A8">
        <w:rPr>
          <w:rFonts w:ascii="Verdana" w:hAnsi="Verdana"/>
          <w:b w:val="0"/>
          <w:szCs w:val="24"/>
        </w:rPr>
        <w:t>T</w:t>
      </w:r>
      <w:r>
        <w:rPr>
          <w:rFonts w:ascii="Verdana" w:hAnsi="Verdana"/>
          <w:b w:val="0"/>
          <w:szCs w:val="24"/>
        </w:rPr>
        <w:t>itular de CRI</w:t>
      </w:r>
      <w:r w:rsidRPr="000C21D7">
        <w:rPr>
          <w:rFonts w:ascii="Verdana" w:hAnsi="Verdana"/>
          <w:b w:val="0"/>
          <w:szCs w:val="24"/>
        </w:rPr>
        <w:t>, e copia digitalizada de documento de identidade do respectivo representante legal;</w:t>
      </w:r>
    </w:p>
    <w:p w14:paraId="18A19E52" w14:textId="77777777" w:rsidR="00192B01" w:rsidRPr="000C21D7" w:rsidRDefault="00192B01" w:rsidP="00A65A01">
      <w:pPr>
        <w:pStyle w:val="Ttulo"/>
        <w:ind w:left="709"/>
        <w:jc w:val="both"/>
        <w:rPr>
          <w:rFonts w:ascii="Verdana" w:hAnsi="Verdana"/>
          <w:b w:val="0"/>
          <w:szCs w:val="24"/>
        </w:rPr>
      </w:pPr>
    </w:p>
    <w:p w14:paraId="0B437B78" w14:textId="77777777" w:rsidR="00192B01" w:rsidRPr="000C21D7" w:rsidRDefault="00192B01" w:rsidP="00A65A01">
      <w:pPr>
        <w:pStyle w:val="Ttulo"/>
        <w:numPr>
          <w:ilvl w:val="0"/>
          <w:numId w:val="2"/>
        </w:numPr>
        <w:ind w:left="709"/>
        <w:jc w:val="both"/>
        <w:rPr>
          <w:rFonts w:ascii="Verdana" w:hAnsi="Verdana"/>
          <w:b w:val="0"/>
          <w:szCs w:val="24"/>
        </w:rPr>
      </w:pPr>
      <w:r w:rsidRPr="000C21D7">
        <w:rPr>
          <w:rFonts w:ascii="Verdana" w:hAnsi="Verdana"/>
          <w:b w:val="0"/>
          <w:szCs w:val="24"/>
        </w:rPr>
        <w:t>caso representado por procurador, cópia digitalizada da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36E46F9B" w14:textId="77777777" w:rsidR="00192B01" w:rsidRPr="000C21D7" w:rsidRDefault="00192B01" w:rsidP="00C776A8">
      <w:pPr>
        <w:pStyle w:val="Ttulo"/>
        <w:ind w:left="1788"/>
        <w:jc w:val="both"/>
        <w:rPr>
          <w:rFonts w:ascii="Verdana" w:hAnsi="Verdana"/>
          <w:b w:val="0"/>
          <w:szCs w:val="24"/>
        </w:rPr>
      </w:pPr>
    </w:p>
    <w:p w14:paraId="749A4BF2" w14:textId="77777777" w:rsidR="00192B01" w:rsidRPr="000C21D7" w:rsidRDefault="00192B01" w:rsidP="00C776A8">
      <w:pPr>
        <w:pStyle w:val="Ttulo"/>
        <w:rPr>
          <w:rFonts w:ascii="Verdana" w:hAnsi="Verdana"/>
          <w:b w:val="0"/>
          <w:szCs w:val="24"/>
        </w:rPr>
      </w:pPr>
      <w:r w:rsidRPr="000C21D7">
        <w:rPr>
          <w:rFonts w:ascii="Verdana" w:hAnsi="Verdana"/>
          <w:bCs/>
          <w:szCs w:val="24"/>
          <w:u w:val="single"/>
        </w:rPr>
        <w:t>Informações Adicionais – Instrução de Voto à Distância:</w:t>
      </w:r>
    </w:p>
    <w:p w14:paraId="5E607D6C" w14:textId="77777777" w:rsidR="00192B01" w:rsidRPr="000C21D7" w:rsidRDefault="00192B01" w:rsidP="00C776A8">
      <w:pPr>
        <w:pStyle w:val="Ttulo"/>
        <w:jc w:val="both"/>
        <w:rPr>
          <w:rFonts w:ascii="Verdana" w:hAnsi="Verdana"/>
          <w:b w:val="0"/>
          <w:szCs w:val="24"/>
        </w:rPr>
      </w:pPr>
    </w:p>
    <w:p w14:paraId="36B8717A" w14:textId="77777777" w:rsidR="00192B01" w:rsidRPr="000C21D7" w:rsidRDefault="00192B01" w:rsidP="00C776A8">
      <w:pPr>
        <w:pStyle w:val="Ttulo"/>
        <w:numPr>
          <w:ilvl w:val="0"/>
          <w:numId w:val="3"/>
        </w:numPr>
        <w:ind w:left="709" w:hanging="709"/>
        <w:jc w:val="both"/>
        <w:rPr>
          <w:rFonts w:ascii="Verdana" w:hAnsi="Verdana"/>
          <w:b w:val="0"/>
          <w:szCs w:val="24"/>
        </w:rPr>
      </w:pPr>
      <w:r w:rsidRPr="000C21D7">
        <w:rPr>
          <w:rFonts w:ascii="Verdana" w:hAnsi="Verdana"/>
          <w:b w:val="0"/>
          <w:szCs w:val="24"/>
        </w:rPr>
        <w:t xml:space="preserve">Os </w:t>
      </w:r>
      <w:r>
        <w:rPr>
          <w:rFonts w:ascii="Verdana" w:hAnsi="Verdana"/>
          <w:b w:val="0"/>
          <w:szCs w:val="24"/>
        </w:rPr>
        <w:t>titulares de CRI</w:t>
      </w:r>
      <w:r w:rsidRPr="000C21D7">
        <w:rPr>
          <w:rFonts w:ascii="Verdana" w:hAnsi="Verdana"/>
          <w:b w:val="0"/>
          <w:szCs w:val="24"/>
        </w:rPr>
        <w:t xml:space="preserve"> poderão enviar seu voto de forma eletrônica previamente à Assembleia, por meio do envio de procuração com orientação expressa de voto nos exatos termos da ordem do dia, em que o </w:t>
      </w:r>
      <w:r>
        <w:rPr>
          <w:rFonts w:ascii="Verdana" w:hAnsi="Verdana"/>
          <w:b w:val="0"/>
          <w:szCs w:val="24"/>
        </w:rPr>
        <w:t>titular de CRI</w:t>
      </w:r>
      <w:r w:rsidRPr="000C21D7">
        <w:rPr>
          <w:rFonts w:ascii="Verdana" w:hAnsi="Verdana"/>
          <w:b w:val="0"/>
          <w:szCs w:val="24"/>
        </w:rPr>
        <w:t xml:space="preserve"> deverá orientar expressamente o procurador a votar favoravelmente, contrariamente ou abster-se quanto à matéria da ordem do dia. Referida procuração deverá ter sua cópia digitalizada enviada por correio eletrônico para </w:t>
      </w:r>
      <w:r>
        <w:rPr>
          <w:rFonts w:ascii="Verdana" w:hAnsi="Verdana"/>
          <w:b w:val="0"/>
          <w:szCs w:val="24"/>
        </w:rPr>
        <w:t>[</w:t>
      </w:r>
      <w:r w:rsidRPr="000C21D7">
        <w:rPr>
          <w:rFonts w:ascii="Verdana" w:hAnsi="Verdana"/>
          <w:b w:val="0"/>
          <w:szCs w:val="24"/>
          <w:highlight w:val="yellow"/>
        </w:rPr>
        <w:t>e-mail TRX</w:t>
      </w:r>
      <w:r>
        <w:rPr>
          <w:rFonts w:ascii="Verdana" w:hAnsi="Verdana"/>
          <w:b w:val="0"/>
          <w:szCs w:val="24"/>
        </w:rPr>
        <w:t>]</w:t>
      </w:r>
      <w:r w:rsidRPr="000C21D7">
        <w:rPr>
          <w:rFonts w:ascii="Verdana" w:hAnsi="Verdana"/>
          <w:b w:val="0"/>
          <w:szCs w:val="24"/>
        </w:rPr>
        <w:t xml:space="preserve"> e spestruturacao@simplificpavarini.com.br, até o horário da Assembleia,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w:t>
      </w:r>
      <w:r w:rsidRPr="000C21D7">
        <w:rPr>
          <w:rFonts w:ascii="Verdana" w:hAnsi="Verdana"/>
          <w:b w:val="0"/>
          <w:szCs w:val="24"/>
        </w:rPr>
        <w:lastRenderedPageBreak/>
        <w:t>orientações expressas de voto recebidas regularmente por e-mail, conforme os termos acima estipulados, serão computadas para fins de apuração de quórum, o qual que levará também em consideração eventuais votos proferidos durante a Assembleia;</w:t>
      </w:r>
    </w:p>
    <w:p w14:paraId="5CE6159B" w14:textId="77777777" w:rsidR="00192B01" w:rsidRPr="000C21D7" w:rsidRDefault="00192B01" w:rsidP="00C776A8">
      <w:pPr>
        <w:pStyle w:val="Ttulo"/>
        <w:ind w:left="1080"/>
        <w:jc w:val="both"/>
        <w:rPr>
          <w:rFonts w:ascii="Verdana" w:hAnsi="Verdana"/>
          <w:b w:val="0"/>
          <w:szCs w:val="24"/>
        </w:rPr>
      </w:pPr>
    </w:p>
    <w:p w14:paraId="01D7D5AC" w14:textId="77777777" w:rsidR="00192B01" w:rsidRDefault="00192B01" w:rsidP="00C776A8">
      <w:pPr>
        <w:pStyle w:val="Ttulo"/>
        <w:numPr>
          <w:ilvl w:val="0"/>
          <w:numId w:val="3"/>
        </w:numPr>
        <w:ind w:left="709" w:hanging="709"/>
        <w:jc w:val="both"/>
        <w:rPr>
          <w:rFonts w:ascii="Verdana" w:hAnsi="Verdana"/>
          <w:b w:val="0"/>
          <w:szCs w:val="24"/>
        </w:rPr>
      </w:pPr>
      <w:r w:rsidRPr="000C21D7">
        <w:rPr>
          <w:rFonts w:ascii="Verdana" w:hAnsi="Verdana"/>
          <w:b w:val="0"/>
          <w:szCs w:val="24"/>
        </w:rPr>
        <w:t xml:space="preserve">Após o horário de início da Assembleia, os </w:t>
      </w:r>
      <w:r>
        <w:rPr>
          <w:rFonts w:ascii="Verdana" w:hAnsi="Verdana"/>
          <w:b w:val="0"/>
          <w:szCs w:val="24"/>
        </w:rPr>
        <w:t>Titulares de CRI</w:t>
      </w:r>
      <w:r w:rsidRPr="000C21D7">
        <w:rPr>
          <w:rFonts w:ascii="Verdana" w:hAnsi="Verdana"/>
          <w:b w:val="0"/>
          <w:szCs w:val="24"/>
        </w:rPr>
        <w:t xml:space="preserve"> que tiverem sua presença verificada em conformidade com os procedimentos acima detalhados poderão proferir seu voto na plataforma eletrônica de realização da Assembleia, verbalmente ou por meio do chat que ficará salvo para fins de apuração de votos. Caso não seja possível manifestar seu voto por meio da plataforma eletrônica de realização da Assembleia, o </w:t>
      </w:r>
      <w:r>
        <w:rPr>
          <w:rFonts w:ascii="Verdana" w:hAnsi="Verdana"/>
          <w:b w:val="0"/>
          <w:szCs w:val="24"/>
        </w:rPr>
        <w:t>Titular de CRI</w:t>
      </w:r>
      <w:r w:rsidRPr="000C21D7">
        <w:rPr>
          <w:rFonts w:ascii="Verdana" w:hAnsi="Verdana"/>
          <w:b w:val="0"/>
          <w:szCs w:val="24"/>
        </w:rPr>
        <w:t xml:space="preserve"> poderá manifestar seu voto por correio eletrônico enviado para </w:t>
      </w:r>
      <w:r>
        <w:rPr>
          <w:rFonts w:ascii="Verdana" w:hAnsi="Verdana"/>
          <w:b w:val="0"/>
          <w:szCs w:val="24"/>
        </w:rPr>
        <w:t>[</w:t>
      </w:r>
      <w:r w:rsidRPr="00580E9E">
        <w:rPr>
          <w:rFonts w:ascii="Verdana" w:hAnsi="Verdana"/>
          <w:b w:val="0"/>
          <w:szCs w:val="24"/>
          <w:highlight w:val="yellow"/>
        </w:rPr>
        <w:t>e-mail TRX</w:t>
      </w:r>
      <w:r>
        <w:rPr>
          <w:rFonts w:ascii="Verdana" w:hAnsi="Verdana"/>
          <w:b w:val="0"/>
          <w:szCs w:val="24"/>
        </w:rPr>
        <w:t>]</w:t>
      </w:r>
      <w:r w:rsidRPr="000C21D7">
        <w:rPr>
          <w:rFonts w:ascii="Verdana" w:hAnsi="Verdana"/>
          <w:b w:val="0"/>
          <w:szCs w:val="24"/>
        </w:rPr>
        <w:t xml:space="preserve"> e </w:t>
      </w:r>
      <w:hyperlink r:id="rId7" w:history="1">
        <w:r w:rsidRPr="000C21D7">
          <w:rPr>
            <w:rStyle w:val="Hyperlink"/>
            <w:rFonts w:ascii="Verdana" w:hAnsi="Verdana"/>
            <w:szCs w:val="24"/>
          </w:rPr>
          <w:t>spestruturacao@simplificpavarini.com.br</w:t>
        </w:r>
      </w:hyperlink>
    </w:p>
    <w:p w14:paraId="502CCC59" w14:textId="77777777" w:rsidR="00192B01" w:rsidRDefault="00192B01" w:rsidP="00C776A8">
      <w:pPr>
        <w:pStyle w:val="PargrafodaLista"/>
        <w:spacing w:after="0" w:line="240" w:lineRule="auto"/>
        <w:rPr>
          <w:rFonts w:ascii="Verdana" w:hAnsi="Verdana"/>
          <w:szCs w:val="24"/>
        </w:rPr>
      </w:pPr>
    </w:p>
    <w:p w14:paraId="61A85A42" w14:textId="77777777" w:rsidR="00192B01" w:rsidRPr="000C21D7" w:rsidRDefault="00192B01" w:rsidP="00C776A8">
      <w:pPr>
        <w:pStyle w:val="Ttulo"/>
        <w:jc w:val="both"/>
        <w:rPr>
          <w:rFonts w:ascii="Verdana" w:hAnsi="Verdana"/>
          <w:szCs w:val="24"/>
        </w:rPr>
      </w:pPr>
      <w:r>
        <w:rPr>
          <w:rFonts w:ascii="Verdana" w:hAnsi="Verdana"/>
          <w:b w:val="0"/>
          <w:szCs w:val="24"/>
        </w:rPr>
        <w:t>A Securitizadora</w:t>
      </w:r>
      <w:r w:rsidRPr="000C21D7">
        <w:rPr>
          <w:rFonts w:ascii="Verdana" w:hAnsi="Verdana"/>
          <w:b w:val="0"/>
          <w:szCs w:val="24"/>
        </w:rPr>
        <w:t xml:space="preserve"> e o Agente Fiduciário permanecem à disposição para prestar esclarecimentos aos </w:t>
      </w:r>
      <w:r>
        <w:rPr>
          <w:rFonts w:ascii="Verdana" w:hAnsi="Verdana"/>
          <w:b w:val="0"/>
          <w:szCs w:val="24"/>
        </w:rPr>
        <w:t>Titulares de CRI</w:t>
      </w:r>
      <w:r w:rsidRPr="000C21D7">
        <w:rPr>
          <w:rFonts w:ascii="Verdana" w:hAnsi="Verdana"/>
          <w:b w:val="0"/>
          <w:szCs w:val="24"/>
        </w:rPr>
        <w:t xml:space="preserve"> no ínterim da presente convocação e da Assembleia Geral.</w:t>
      </w:r>
    </w:p>
    <w:p w14:paraId="129B8459" w14:textId="77777777" w:rsidR="003B7903" w:rsidRPr="00192B01" w:rsidRDefault="003B7903" w:rsidP="00C776A8">
      <w:pPr>
        <w:spacing w:after="0" w:line="240" w:lineRule="auto"/>
        <w:jc w:val="both"/>
        <w:rPr>
          <w:rFonts w:ascii="Verdana" w:hAnsi="Verdana"/>
          <w:sz w:val="24"/>
          <w:szCs w:val="24"/>
        </w:rPr>
      </w:pPr>
    </w:p>
    <w:p w14:paraId="73311329" w14:textId="77777777" w:rsidR="005040E7" w:rsidRPr="00192B01" w:rsidRDefault="005040E7" w:rsidP="00C776A8">
      <w:pPr>
        <w:spacing w:after="0" w:line="240" w:lineRule="auto"/>
        <w:jc w:val="both"/>
        <w:rPr>
          <w:rFonts w:ascii="Verdana" w:hAnsi="Verdana"/>
          <w:sz w:val="24"/>
          <w:szCs w:val="24"/>
        </w:rPr>
      </w:pPr>
    </w:p>
    <w:p w14:paraId="3CB8FB04" w14:textId="77777777" w:rsidR="001A2B13" w:rsidRPr="00192B01" w:rsidRDefault="001A2B13" w:rsidP="00C776A8">
      <w:pPr>
        <w:spacing w:after="0" w:line="240" w:lineRule="auto"/>
        <w:jc w:val="both"/>
        <w:rPr>
          <w:rFonts w:ascii="Verdana" w:hAnsi="Verdana"/>
          <w:sz w:val="24"/>
          <w:szCs w:val="24"/>
        </w:rPr>
      </w:pPr>
    </w:p>
    <w:p w14:paraId="1F828A51" w14:textId="6677C603" w:rsidR="001A2B13" w:rsidRPr="00192B01" w:rsidRDefault="00F518A9" w:rsidP="00C776A8">
      <w:pPr>
        <w:spacing w:after="0" w:line="240" w:lineRule="auto"/>
        <w:jc w:val="center"/>
        <w:rPr>
          <w:rFonts w:ascii="Verdana" w:hAnsi="Verdana"/>
          <w:sz w:val="24"/>
          <w:szCs w:val="24"/>
        </w:rPr>
      </w:pPr>
      <w:r w:rsidRPr="00192B01">
        <w:rPr>
          <w:rFonts w:ascii="Verdana" w:hAnsi="Verdana"/>
          <w:sz w:val="24"/>
          <w:szCs w:val="24"/>
        </w:rPr>
        <w:t xml:space="preserve">São Paulo, </w:t>
      </w:r>
      <w:r w:rsidR="007927ED">
        <w:rPr>
          <w:rFonts w:ascii="Verdana" w:hAnsi="Verdana"/>
          <w:sz w:val="24"/>
          <w:szCs w:val="24"/>
        </w:rPr>
        <w:t>0</w:t>
      </w:r>
      <w:r w:rsidR="00D70748">
        <w:rPr>
          <w:rFonts w:ascii="Verdana" w:hAnsi="Verdana"/>
          <w:sz w:val="24"/>
          <w:szCs w:val="24"/>
        </w:rPr>
        <w:t>4</w:t>
      </w:r>
      <w:r w:rsidR="00192B01">
        <w:rPr>
          <w:rFonts w:ascii="Verdana" w:hAnsi="Verdana"/>
          <w:sz w:val="24"/>
          <w:szCs w:val="24"/>
        </w:rPr>
        <w:t xml:space="preserve"> </w:t>
      </w:r>
      <w:r w:rsidRPr="00192B01">
        <w:rPr>
          <w:rFonts w:ascii="Verdana" w:hAnsi="Verdana"/>
          <w:sz w:val="24"/>
          <w:szCs w:val="24"/>
        </w:rPr>
        <w:t xml:space="preserve">de </w:t>
      </w:r>
      <w:r w:rsidR="00192B01">
        <w:rPr>
          <w:rFonts w:ascii="Verdana" w:hAnsi="Verdana"/>
          <w:sz w:val="24"/>
          <w:szCs w:val="24"/>
        </w:rPr>
        <w:t>ju</w:t>
      </w:r>
      <w:r w:rsidR="007927ED">
        <w:rPr>
          <w:rFonts w:ascii="Verdana" w:hAnsi="Verdana"/>
          <w:sz w:val="24"/>
          <w:szCs w:val="24"/>
        </w:rPr>
        <w:t>l</w:t>
      </w:r>
      <w:r w:rsidR="00192B01">
        <w:rPr>
          <w:rFonts w:ascii="Verdana" w:hAnsi="Verdana"/>
          <w:sz w:val="24"/>
          <w:szCs w:val="24"/>
        </w:rPr>
        <w:t>ho</w:t>
      </w:r>
      <w:r w:rsidR="00192B01" w:rsidRPr="00192B01">
        <w:rPr>
          <w:rFonts w:ascii="Verdana" w:hAnsi="Verdana"/>
          <w:sz w:val="24"/>
          <w:szCs w:val="24"/>
        </w:rPr>
        <w:t xml:space="preserve"> </w:t>
      </w:r>
      <w:r w:rsidRPr="00192B01">
        <w:rPr>
          <w:rFonts w:ascii="Verdana" w:hAnsi="Verdana"/>
          <w:sz w:val="24"/>
          <w:szCs w:val="24"/>
        </w:rPr>
        <w:t>de 20</w:t>
      </w:r>
      <w:r w:rsidR="0025208A" w:rsidRPr="00192B01">
        <w:rPr>
          <w:rFonts w:ascii="Verdana" w:hAnsi="Verdana"/>
          <w:sz w:val="24"/>
          <w:szCs w:val="24"/>
        </w:rPr>
        <w:t>20</w:t>
      </w:r>
      <w:r w:rsidRPr="00192B01">
        <w:rPr>
          <w:rFonts w:ascii="Verdana" w:hAnsi="Verdana"/>
          <w:sz w:val="24"/>
          <w:szCs w:val="24"/>
        </w:rPr>
        <w:t>.</w:t>
      </w:r>
    </w:p>
    <w:p w14:paraId="6E01124D" w14:textId="77777777" w:rsidR="00462A79" w:rsidRPr="00192B01" w:rsidRDefault="00462A79" w:rsidP="00C776A8">
      <w:pPr>
        <w:spacing w:after="0" w:line="240" w:lineRule="auto"/>
        <w:jc w:val="center"/>
        <w:rPr>
          <w:rFonts w:ascii="Verdana" w:hAnsi="Verdana"/>
          <w:sz w:val="24"/>
          <w:szCs w:val="24"/>
        </w:rPr>
      </w:pPr>
    </w:p>
    <w:p w14:paraId="3A27FBC0" w14:textId="77777777" w:rsidR="007D33D9" w:rsidRPr="00192B01" w:rsidRDefault="0025208A" w:rsidP="00C776A8">
      <w:pPr>
        <w:spacing w:after="0" w:line="240" w:lineRule="auto"/>
        <w:jc w:val="center"/>
        <w:rPr>
          <w:rFonts w:ascii="Verdana" w:hAnsi="Verdana"/>
          <w:sz w:val="24"/>
          <w:szCs w:val="24"/>
        </w:rPr>
      </w:pPr>
      <w:r w:rsidRPr="00192B01">
        <w:rPr>
          <w:rFonts w:ascii="Verdana" w:hAnsi="Verdana"/>
          <w:sz w:val="24"/>
          <w:szCs w:val="24"/>
        </w:rPr>
        <w:t>TRX Securitizadora S.A.</w:t>
      </w:r>
    </w:p>
    <w:sectPr w:rsidR="007D33D9" w:rsidRPr="00192B01" w:rsidSect="00F518A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2131" w14:textId="77777777" w:rsidR="00B30A87" w:rsidRDefault="00B30A87" w:rsidP="004C3780">
      <w:pPr>
        <w:spacing w:after="0" w:line="240" w:lineRule="auto"/>
      </w:pPr>
      <w:r>
        <w:separator/>
      </w:r>
    </w:p>
  </w:endnote>
  <w:endnote w:type="continuationSeparator" w:id="0">
    <w:p w14:paraId="0DAD778F" w14:textId="77777777" w:rsidR="00B30A87" w:rsidRDefault="00B30A87" w:rsidP="004C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A4B9" w14:textId="77777777" w:rsidR="00B30A87" w:rsidRDefault="00B30A87" w:rsidP="004C3780">
      <w:pPr>
        <w:spacing w:after="0" w:line="240" w:lineRule="auto"/>
      </w:pPr>
      <w:r>
        <w:separator/>
      </w:r>
    </w:p>
  </w:footnote>
  <w:footnote w:type="continuationSeparator" w:id="0">
    <w:p w14:paraId="21C4F059" w14:textId="77777777" w:rsidR="00B30A87" w:rsidRDefault="00B30A87" w:rsidP="004C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D9A6D0F"/>
    <w:multiLevelType w:val="hybridMultilevel"/>
    <w:tmpl w:val="25045CA6"/>
    <w:lvl w:ilvl="0" w:tplc="8BA6C1AA">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B84E5E"/>
    <w:multiLevelType w:val="hybridMultilevel"/>
    <w:tmpl w:val="5A4C681A"/>
    <w:lvl w:ilvl="0" w:tplc="0C6CF576">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E120EE"/>
    <w:multiLevelType w:val="hybridMultilevel"/>
    <w:tmpl w:val="B48627D2"/>
    <w:lvl w:ilvl="0" w:tplc="3196C0DE">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5"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A60B04"/>
    <w:multiLevelType w:val="hybridMultilevel"/>
    <w:tmpl w:val="89AE6226"/>
    <w:lvl w:ilvl="0" w:tplc="ADE01C7E">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E73297"/>
    <w:multiLevelType w:val="hybridMultilevel"/>
    <w:tmpl w:val="1366B214"/>
    <w:lvl w:ilvl="0" w:tplc="0B9A4D0C">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46204663">
    <w:abstractNumId w:val="0"/>
  </w:num>
  <w:num w:numId="2" w16cid:durableId="1500001626">
    <w:abstractNumId w:val="4"/>
  </w:num>
  <w:num w:numId="3" w16cid:durableId="1577322820">
    <w:abstractNumId w:val="7"/>
  </w:num>
  <w:num w:numId="4" w16cid:durableId="1794136437">
    <w:abstractNumId w:val="5"/>
  </w:num>
  <w:num w:numId="5" w16cid:durableId="1229534605">
    <w:abstractNumId w:val="3"/>
  </w:num>
  <w:num w:numId="6" w16cid:durableId="2034650146">
    <w:abstractNumId w:val="8"/>
  </w:num>
  <w:num w:numId="7" w16cid:durableId="1920140000">
    <w:abstractNumId w:val="2"/>
  </w:num>
  <w:num w:numId="8" w16cid:durableId="1131096531">
    <w:abstractNumId w:val="1"/>
  </w:num>
  <w:num w:numId="9" w16cid:durableId="1016074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A9"/>
    <w:rsid w:val="00005F95"/>
    <w:rsid w:val="000C21D7"/>
    <w:rsid w:val="000E0FCE"/>
    <w:rsid w:val="00105BCE"/>
    <w:rsid w:val="00110E2E"/>
    <w:rsid w:val="00134498"/>
    <w:rsid w:val="00192B01"/>
    <w:rsid w:val="001A2B13"/>
    <w:rsid w:val="001C389F"/>
    <w:rsid w:val="001C5A6B"/>
    <w:rsid w:val="00236AFF"/>
    <w:rsid w:val="0025208A"/>
    <w:rsid w:val="002821E3"/>
    <w:rsid w:val="0038170D"/>
    <w:rsid w:val="003B7903"/>
    <w:rsid w:val="00422A3C"/>
    <w:rsid w:val="00424B73"/>
    <w:rsid w:val="00426D4E"/>
    <w:rsid w:val="00462A79"/>
    <w:rsid w:val="004C3780"/>
    <w:rsid w:val="004F212F"/>
    <w:rsid w:val="005040E7"/>
    <w:rsid w:val="00516C8E"/>
    <w:rsid w:val="005A1FD7"/>
    <w:rsid w:val="005A2621"/>
    <w:rsid w:val="00682B38"/>
    <w:rsid w:val="00685C14"/>
    <w:rsid w:val="007927ED"/>
    <w:rsid w:val="007D04D5"/>
    <w:rsid w:val="007D33D9"/>
    <w:rsid w:val="00876EEC"/>
    <w:rsid w:val="008C4887"/>
    <w:rsid w:val="00937A1D"/>
    <w:rsid w:val="009466CA"/>
    <w:rsid w:val="00950613"/>
    <w:rsid w:val="00967167"/>
    <w:rsid w:val="009A282F"/>
    <w:rsid w:val="009A3722"/>
    <w:rsid w:val="00A22425"/>
    <w:rsid w:val="00A41928"/>
    <w:rsid w:val="00A637A7"/>
    <w:rsid w:val="00A65A01"/>
    <w:rsid w:val="00AF64EA"/>
    <w:rsid w:val="00B219D7"/>
    <w:rsid w:val="00B30A87"/>
    <w:rsid w:val="00B43F37"/>
    <w:rsid w:val="00C33D72"/>
    <w:rsid w:val="00C53FD3"/>
    <w:rsid w:val="00C63D7E"/>
    <w:rsid w:val="00C776A8"/>
    <w:rsid w:val="00CA03AF"/>
    <w:rsid w:val="00CF212D"/>
    <w:rsid w:val="00D51615"/>
    <w:rsid w:val="00D70748"/>
    <w:rsid w:val="00D96B29"/>
    <w:rsid w:val="00E03151"/>
    <w:rsid w:val="00E536CA"/>
    <w:rsid w:val="00E74544"/>
    <w:rsid w:val="00E84747"/>
    <w:rsid w:val="00EF34AA"/>
    <w:rsid w:val="00F05EC7"/>
    <w:rsid w:val="00F11E41"/>
    <w:rsid w:val="00F25C17"/>
    <w:rsid w:val="00F518A9"/>
    <w:rsid w:val="00F91DB9"/>
    <w:rsid w:val="00F93835"/>
    <w:rsid w:val="00FB51BF"/>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29B503"/>
  <w15:chartTrackingRefBased/>
  <w15:docId w15:val="{997CA8D3-E0B3-4B2F-82EE-43EA9D0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A65A0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37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780"/>
  </w:style>
  <w:style w:type="paragraph" w:styleId="Rodap">
    <w:name w:val="footer"/>
    <w:basedOn w:val="Normal"/>
    <w:link w:val="RodapChar"/>
    <w:uiPriority w:val="99"/>
    <w:unhideWhenUsed/>
    <w:rsid w:val="004C3780"/>
    <w:pPr>
      <w:tabs>
        <w:tab w:val="center" w:pos="4252"/>
        <w:tab w:val="right" w:pos="8504"/>
      </w:tabs>
      <w:spacing w:after="0" w:line="240" w:lineRule="auto"/>
    </w:pPr>
  </w:style>
  <w:style w:type="character" w:customStyle="1" w:styleId="RodapChar">
    <w:name w:val="Rodapé Char"/>
    <w:basedOn w:val="Fontepargpadro"/>
    <w:link w:val="Rodap"/>
    <w:uiPriority w:val="99"/>
    <w:rsid w:val="004C3780"/>
  </w:style>
  <w:style w:type="character" w:styleId="Hyperlink">
    <w:name w:val="Hyperlink"/>
    <w:basedOn w:val="Fontepargpadro"/>
    <w:uiPriority w:val="99"/>
    <w:unhideWhenUsed/>
    <w:rsid w:val="00967167"/>
    <w:rPr>
      <w:color w:val="0563C1" w:themeColor="hyperlink"/>
      <w:u w:val="single"/>
    </w:rPr>
  </w:style>
  <w:style w:type="character" w:customStyle="1" w:styleId="MenoPendente1">
    <w:name w:val="Menção Pendente1"/>
    <w:basedOn w:val="Fontepargpadro"/>
    <w:uiPriority w:val="99"/>
    <w:semiHidden/>
    <w:unhideWhenUsed/>
    <w:rsid w:val="00967167"/>
    <w:rPr>
      <w:color w:val="605E5C"/>
      <w:shd w:val="clear" w:color="auto" w:fill="E1DFDD"/>
    </w:rPr>
  </w:style>
  <w:style w:type="paragraph" w:styleId="Textodebalo">
    <w:name w:val="Balloon Text"/>
    <w:basedOn w:val="Normal"/>
    <w:link w:val="TextodebaloChar"/>
    <w:uiPriority w:val="99"/>
    <w:semiHidden/>
    <w:unhideWhenUsed/>
    <w:rsid w:val="00B43F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F37"/>
    <w:rPr>
      <w:rFonts w:ascii="Segoe UI" w:hAnsi="Segoe UI" w:cs="Segoe UI"/>
      <w:sz w:val="18"/>
      <w:szCs w:val="18"/>
    </w:rPr>
  </w:style>
  <w:style w:type="character" w:styleId="Refdecomentrio">
    <w:name w:val="annotation reference"/>
    <w:basedOn w:val="Fontepargpadro"/>
    <w:uiPriority w:val="99"/>
    <w:semiHidden/>
    <w:unhideWhenUsed/>
    <w:rsid w:val="00E536CA"/>
    <w:rPr>
      <w:sz w:val="16"/>
      <w:szCs w:val="16"/>
    </w:rPr>
  </w:style>
  <w:style w:type="paragraph" w:styleId="Textodecomentrio">
    <w:name w:val="annotation text"/>
    <w:basedOn w:val="Normal"/>
    <w:link w:val="TextodecomentrioChar"/>
    <w:uiPriority w:val="99"/>
    <w:semiHidden/>
    <w:unhideWhenUsed/>
    <w:rsid w:val="00E536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36CA"/>
    <w:rPr>
      <w:sz w:val="20"/>
      <w:szCs w:val="20"/>
    </w:rPr>
  </w:style>
  <w:style w:type="paragraph" w:styleId="Assuntodocomentrio">
    <w:name w:val="annotation subject"/>
    <w:basedOn w:val="Textodecomentrio"/>
    <w:next w:val="Textodecomentrio"/>
    <w:link w:val="AssuntodocomentrioChar"/>
    <w:uiPriority w:val="99"/>
    <w:semiHidden/>
    <w:unhideWhenUsed/>
    <w:rsid w:val="00E536CA"/>
    <w:rPr>
      <w:b/>
      <w:bCs/>
    </w:rPr>
  </w:style>
  <w:style w:type="character" w:customStyle="1" w:styleId="AssuntodocomentrioChar">
    <w:name w:val="Assunto do comentário Char"/>
    <w:basedOn w:val="TextodecomentrioChar"/>
    <w:link w:val="Assuntodocomentrio"/>
    <w:uiPriority w:val="99"/>
    <w:semiHidden/>
    <w:rsid w:val="00E536CA"/>
    <w:rPr>
      <w:b/>
      <w:bCs/>
      <w:sz w:val="20"/>
      <w:szCs w:val="20"/>
    </w:rPr>
  </w:style>
  <w:style w:type="character" w:styleId="MenoPendente">
    <w:name w:val="Unresolved Mention"/>
    <w:basedOn w:val="Fontepargpadro"/>
    <w:uiPriority w:val="99"/>
    <w:semiHidden/>
    <w:unhideWhenUsed/>
    <w:rsid w:val="00E536CA"/>
    <w:rPr>
      <w:color w:val="605E5C"/>
      <w:shd w:val="clear" w:color="auto" w:fill="E1DFDD"/>
    </w:rPr>
  </w:style>
  <w:style w:type="paragraph" w:styleId="PargrafodaLista">
    <w:name w:val="List Paragraph"/>
    <w:basedOn w:val="Normal"/>
    <w:uiPriority w:val="34"/>
    <w:qFormat/>
    <w:rsid w:val="00192B01"/>
    <w:pPr>
      <w:ind w:left="720"/>
      <w:contextualSpacing/>
    </w:pPr>
  </w:style>
  <w:style w:type="paragraph" w:styleId="Ttulo">
    <w:name w:val="Title"/>
    <w:basedOn w:val="Normal"/>
    <w:link w:val="TtuloChar"/>
    <w:qFormat/>
    <w:rsid w:val="00192B01"/>
    <w:pPr>
      <w:suppressAutoHyphens/>
      <w:spacing w:after="0"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192B01"/>
    <w:rPr>
      <w:rFonts w:ascii="Arial" w:eastAsia="Times New Roman" w:hAnsi="Arial" w:cs="Times New Roman"/>
      <w:b/>
      <w:sz w:val="24"/>
      <w:szCs w:val="20"/>
      <w:lang w:eastAsia="pt-BR"/>
    </w:rPr>
  </w:style>
  <w:style w:type="paragraph" w:styleId="Reviso">
    <w:name w:val="Revision"/>
    <w:hidden/>
    <w:uiPriority w:val="99"/>
    <w:semiHidden/>
    <w:rsid w:val="007927ED"/>
    <w:pPr>
      <w:spacing w:after="0" w:line="240" w:lineRule="auto"/>
    </w:pPr>
  </w:style>
  <w:style w:type="character" w:customStyle="1" w:styleId="Ttulo2Char">
    <w:name w:val="Título 2 Char"/>
    <w:basedOn w:val="Fontepargpadro"/>
    <w:link w:val="Ttulo2"/>
    <w:uiPriority w:val="9"/>
    <w:rsid w:val="00A65A01"/>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996</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Rinaldo Rabello</cp:lastModifiedBy>
  <cp:revision>3</cp:revision>
  <dcterms:created xsi:type="dcterms:W3CDTF">2022-06-30T15:12:00Z</dcterms:created>
  <dcterms:modified xsi:type="dcterms:W3CDTF">2022-06-30T15:23:00Z</dcterms:modified>
</cp:coreProperties>
</file>