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27B7" w14:textId="77777777" w:rsidR="006953C6" w:rsidRPr="00B079AC" w:rsidRDefault="009143E4" w:rsidP="00B079AC">
      <w:pPr>
        <w:pStyle w:val="Ttulo3"/>
        <w:widowControl w:val="0"/>
        <w:tabs>
          <w:tab w:val="left" w:pos="8080"/>
          <w:tab w:val="left" w:pos="8789"/>
        </w:tabs>
        <w:spacing w:line="360" w:lineRule="auto"/>
        <w:ind w:left="0"/>
        <w:jc w:val="center"/>
        <w:rPr>
          <w:rFonts w:ascii="Arial" w:hAnsi="Arial" w:cs="Arial"/>
          <w:bCs/>
          <w:szCs w:val="24"/>
          <w:lang w:val="pt-BR"/>
        </w:rPr>
      </w:pPr>
      <w:bookmarkStart w:id="0" w:name="_Toc522079142"/>
      <w:r w:rsidRPr="00B079AC">
        <w:rPr>
          <w:rFonts w:ascii="Arial" w:hAnsi="Arial" w:cs="Arial"/>
          <w:bCs/>
          <w:szCs w:val="24"/>
          <w:lang w:val="pt-BR"/>
        </w:rPr>
        <w:t xml:space="preserve">PRIMEIRO ADITAMENTO AO INSTRUMENTO PARTICULAR DE ALIENAÇÃO FIDUCIÁRIA DE QUOTAS </w:t>
      </w:r>
      <w:bookmarkEnd w:id="0"/>
      <w:r w:rsidRPr="00B079AC">
        <w:rPr>
          <w:rFonts w:ascii="Arial" w:hAnsi="Arial" w:cs="Arial"/>
          <w:bCs/>
          <w:szCs w:val="24"/>
          <w:lang w:val="pt-BR"/>
        </w:rPr>
        <w:t xml:space="preserve">E OUTRAS AVENÇAS </w:t>
      </w:r>
    </w:p>
    <w:p w14:paraId="10A66017" w14:textId="77777777" w:rsidR="009724F5" w:rsidRPr="00B079AC" w:rsidRDefault="006431B7" w:rsidP="00B079AC">
      <w:pPr>
        <w:pStyle w:val="Recuonormal"/>
        <w:widowControl w:val="0"/>
        <w:tabs>
          <w:tab w:val="left" w:pos="4445"/>
        </w:tabs>
        <w:spacing w:line="360" w:lineRule="auto"/>
        <w:ind w:left="0"/>
        <w:rPr>
          <w:rFonts w:ascii="Arial" w:hAnsi="Arial" w:cs="Arial"/>
          <w:b/>
          <w:sz w:val="24"/>
          <w:szCs w:val="24"/>
          <w:lang w:val="pt-BR"/>
        </w:rPr>
      </w:pPr>
    </w:p>
    <w:p w14:paraId="59C10634" w14:textId="77777777" w:rsidR="006953C6" w:rsidRPr="00B079AC" w:rsidRDefault="009143E4" w:rsidP="00B079AC">
      <w:pPr>
        <w:pStyle w:val="Ttulo4"/>
        <w:widowControl w:val="0"/>
        <w:spacing w:line="360" w:lineRule="auto"/>
        <w:ind w:left="0"/>
        <w:jc w:val="both"/>
        <w:rPr>
          <w:rFonts w:ascii="Arial" w:hAnsi="Arial" w:cs="Arial"/>
          <w:b/>
          <w:szCs w:val="24"/>
          <w:u w:val="none"/>
          <w:lang w:val="pt-BR"/>
        </w:rPr>
      </w:pPr>
      <w:bookmarkStart w:id="1" w:name="_Toc522079143"/>
      <w:bookmarkStart w:id="2" w:name="_Toc510869697"/>
      <w:r w:rsidRPr="00B079AC">
        <w:rPr>
          <w:rFonts w:ascii="Arial" w:hAnsi="Arial" w:cs="Arial"/>
          <w:b/>
          <w:szCs w:val="24"/>
          <w:u w:val="none"/>
          <w:lang w:val="pt-BR"/>
        </w:rPr>
        <w:t>I – PARTES</w:t>
      </w:r>
      <w:bookmarkEnd w:id="1"/>
    </w:p>
    <w:p w14:paraId="5D17ED67" w14:textId="77777777" w:rsidR="006953C6" w:rsidRPr="00B079AC" w:rsidRDefault="006431B7" w:rsidP="00B079AC">
      <w:pPr>
        <w:pStyle w:val="Recuonormal"/>
        <w:widowControl w:val="0"/>
        <w:spacing w:line="360" w:lineRule="auto"/>
        <w:ind w:left="0"/>
        <w:jc w:val="both"/>
        <w:rPr>
          <w:rFonts w:ascii="Arial" w:hAnsi="Arial" w:cs="Arial"/>
          <w:b/>
          <w:sz w:val="24"/>
          <w:szCs w:val="24"/>
          <w:lang w:val="pt-BR"/>
        </w:rPr>
      </w:pPr>
    </w:p>
    <w:p w14:paraId="79FB7390" w14:textId="77777777" w:rsidR="006953C6" w:rsidRPr="00B079AC" w:rsidRDefault="009143E4" w:rsidP="00B079AC">
      <w:pPr>
        <w:pStyle w:val="Recuonormal"/>
        <w:widowControl w:val="0"/>
        <w:spacing w:line="360" w:lineRule="auto"/>
        <w:ind w:left="0"/>
        <w:jc w:val="both"/>
        <w:rPr>
          <w:rFonts w:ascii="Arial" w:hAnsi="Arial" w:cs="Arial"/>
          <w:sz w:val="24"/>
          <w:szCs w:val="24"/>
          <w:lang w:val="pt-BR"/>
        </w:rPr>
      </w:pPr>
      <w:r w:rsidRPr="00B079AC">
        <w:rPr>
          <w:rFonts w:ascii="Arial" w:hAnsi="Arial" w:cs="Arial"/>
          <w:sz w:val="24"/>
          <w:szCs w:val="24"/>
          <w:lang w:val="pt-BR"/>
        </w:rPr>
        <w:t>Pelo presente instrumento particular e na melhor forma de direito, as partes:</w:t>
      </w:r>
    </w:p>
    <w:p w14:paraId="3E8D51C6" w14:textId="77777777" w:rsidR="0055281F" w:rsidRPr="00B079AC" w:rsidRDefault="006431B7" w:rsidP="00B079AC">
      <w:pPr>
        <w:pStyle w:val="Recuonormal"/>
        <w:widowControl w:val="0"/>
        <w:spacing w:line="360" w:lineRule="auto"/>
        <w:ind w:left="0"/>
        <w:jc w:val="both"/>
        <w:rPr>
          <w:rFonts w:ascii="Arial" w:hAnsi="Arial" w:cs="Arial"/>
          <w:sz w:val="24"/>
          <w:szCs w:val="24"/>
          <w:lang w:val="pt-BR"/>
        </w:rPr>
      </w:pPr>
    </w:p>
    <w:p w14:paraId="4E86F983" w14:textId="3DC8D2D7" w:rsidR="0026007E" w:rsidRPr="00B079AC" w:rsidRDefault="009143E4" w:rsidP="00D55238">
      <w:pPr>
        <w:widowControl w:val="0"/>
        <w:spacing w:line="360" w:lineRule="auto"/>
        <w:jc w:val="both"/>
        <w:rPr>
          <w:rFonts w:ascii="Arial" w:hAnsi="Arial" w:cs="Arial"/>
          <w:sz w:val="24"/>
          <w:szCs w:val="24"/>
        </w:rPr>
      </w:pPr>
      <w:r w:rsidRPr="00B079AC">
        <w:rPr>
          <w:rFonts w:ascii="Arial" w:hAnsi="Arial" w:cs="Arial"/>
          <w:b/>
          <w:sz w:val="24"/>
          <w:szCs w:val="24"/>
        </w:rPr>
        <w:t>CAPA ENGENHARIA S/A</w:t>
      </w:r>
      <w:r w:rsidRPr="00B079AC">
        <w:rPr>
          <w:rFonts w:ascii="Arial" w:hAnsi="Arial" w:cs="Arial"/>
          <w:sz w:val="24"/>
          <w:szCs w:val="24"/>
        </w:rPr>
        <w:t xml:space="preserve">,  </w:t>
      </w:r>
      <w:r w:rsidR="00E406BB">
        <w:rPr>
          <w:rFonts w:ascii="Arial" w:hAnsi="Arial" w:cs="Arial"/>
          <w:sz w:val="24"/>
          <w:szCs w:val="24"/>
        </w:rPr>
        <w:t>sociedade anônima,</w:t>
      </w:r>
      <w:r w:rsidRPr="00B079AC">
        <w:rPr>
          <w:rFonts w:ascii="Arial" w:hAnsi="Arial" w:cs="Arial"/>
          <w:sz w:val="24"/>
          <w:szCs w:val="24"/>
        </w:rPr>
        <w:t xml:space="preserve"> com sede na Rua Furriel Luiz Antônio Vargas, nº 250, salas, 901, 902, 903, no bairro Bela Vista, na cidade de Porto Alegre, estado do Rio Grande do Sul, CEP 90.470-130, inscrita no </w:t>
      </w:r>
      <w:r w:rsidR="00E406BB">
        <w:rPr>
          <w:rFonts w:ascii="Arial" w:hAnsi="Arial" w:cs="Arial"/>
          <w:sz w:val="24"/>
          <w:szCs w:val="24"/>
        </w:rPr>
        <w:t>Cadastro Nacional de Pessoas Jurídicas do Ministério da Economia (“</w:t>
      </w:r>
      <w:r w:rsidRPr="00B079AC">
        <w:rPr>
          <w:rFonts w:ascii="Arial" w:hAnsi="Arial" w:cs="Arial"/>
          <w:sz w:val="24"/>
          <w:szCs w:val="24"/>
          <w:u w:val="single"/>
        </w:rPr>
        <w:t>CNPJ/</w:t>
      </w:r>
      <w:r w:rsidR="00E406BB" w:rsidRPr="00B079AC">
        <w:rPr>
          <w:rFonts w:ascii="Arial" w:hAnsi="Arial" w:cs="Arial"/>
          <w:sz w:val="24"/>
          <w:szCs w:val="24"/>
          <w:u w:val="single"/>
        </w:rPr>
        <w:t>ME</w:t>
      </w:r>
      <w:r w:rsidR="00E406BB">
        <w:rPr>
          <w:rFonts w:ascii="Arial" w:hAnsi="Arial" w:cs="Arial"/>
          <w:sz w:val="24"/>
          <w:szCs w:val="24"/>
        </w:rPr>
        <w:t>”)</w:t>
      </w:r>
      <w:r w:rsidR="00E406BB" w:rsidRPr="00B079AC">
        <w:rPr>
          <w:rFonts w:ascii="Arial" w:hAnsi="Arial" w:cs="Arial"/>
          <w:sz w:val="24"/>
          <w:szCs w:val="24"/>
        </w:rPr>
        <w:t xml:space="preserve"> </w:t>
      </w:r>
      <w:r w:rsidRPr="00B079AC">
        <w:rPr>
          <w:rFonts w:ascii="Arial" w:hAnsi="Arial" w:cs="Arial"/>
          <w:sz w:val="24"/>
          <w:szCs w:val="24"/>
        </w:rPr>
        <w:t>sob o nº 90.025.073/0001-20, com seus atos societários arquivados na Junta Comercial do Estado do Rio Grande do Sul (“</w:t>
      </w:r>
      <w:r w:rsidRPr="00B079AC">
        <w:rPr>
          <w:rFonts w:ascii="Arial" w:hAnsi="Arial" w:cs="Arial"/>
          <w:sz w:val="24"/>
          <w:szCs w:val="24"/>
          <w:u w:val="single"/>
        </w:rPr>
        <w:t>JUCERGS</w:t>
      </w:r>
      <w:r w:rsidRPr="00B079AC">
        <w:rPr>
          <w:rFonts w:ascii="Arial" w:hAnsi="Arial" w:cs="Arial"/>
          <w:sz w:val="24"/>
          <w:szCs w:val="24"/>
        </w:rPr>
        <w:t>”) sob o NIRE 43.300.051.684, neste ato representada nos termos de seu Estatuto Social (“</w:t>
      </w:r>
      <w:r w:rsidRPr="00B079AC">
        <w:rPr>
          <w:rFonts w:ascii="Arial" w:hAnsi="Arial" w:cs="Arial"/>
          <w:sz w:val="24"/>
          <w:szCs w:val="24"/>
          <w:u w:val="single"/>
        </w:rPr>
        <w:t>Capa Engenharia</w:t>
      </w:r>
      <w:r w:rsidRPr="00B079AC">
        <w:rPr>
          <w:rFonts w:ascii="Arial" w:hAnsi="Arial" w:cs="Arial"/>
          <w:sz w:val="24"/>
          <w:szCs w:val="24"/>
        </w:rPr>
        <w:t>” ou “</w:t>
      </w:r>
      <w:r w:rsidRPr="00B079AC">
        <w:rPr>
          <w:rFonts w:ascii="Arial" w:hAnsi="Arial" w:cs="Arial"/>
          <w:sz w:val="24"/>
          <w:szCs w:val="24"/>
          <w:u w:val="single"/>
        </w:rPr>
        <w:t>Devedora</w:t>
      </w:r>
      <w:r w:rsidRPr="00B079AC">
        <w:rPr>
          <w:rFonts w:ascii="Arial" w:hAnsi="Arial" w:cs="Arial"/>
          <w:sz w:val="24"/>
          <w:szCs w:val="24"/>
        </w:rPr>
        <w:t>”);</w:t>
      </w:r>
    </w:p>
    <w:p w14:paraId="2B1EF59A" w14:textId="77777777" w:rsidR="00ED746E" w:rsidRPr="00B079AC" w:rsidRDefault="006431B7" w:rsidP="00BB7168">
      <w:pPr>
        <w:widowControl w:val="0"/>
        <w:spacing w:line="360" w:lineRule="auto"/>
        <w:jc w:val="both"/>
        <w:rPr>
          <w:rFonts w:ascii="Arial" w:hAnsi="Arial" w:cs="Arial"/>
          <w:sz w:val="24"/>
          <w:szCs w:val="24"/>
        </w:rPr>
      </w:pPr>
    </w:p>
    <w:p w14:paraId="5DC0D4B5" w14:textId="5C4D6935" w:rsidR="00ED746E" w:rsidRPr="00B079AC" w:rsidRDefault="009143E4" w:rsidP="00BB7168">
      <w:pPr>
        <w:widowControl w:val="0"/>
        <w:spacing w:line="360" w:lineRule="auto"/>
        <w:jc w:val="both"/>
        <w:rPr>
          <w:rFonts w:ascii="Arial" w:hAnsi="Arial" w:cs="Arial"/>
          <w:sz w:val="24"/>
          <w:szCs w:val="24"/>
        </w:rPr>
      </w:pPr>
      <w:r w:rsidRPr="00B079AC">
        <w:rPr>
          <w:rFonts w:ascii="Arial" w:hAnsi="Arial" w:cs="Arial"/>
          <w:b/>
          <w:sz w:val="24"/>
          <w:szCs w:val="24"/>
        </w:rPr>
        <w:t>LA – LOMANDO AITA ENGENHARIA LTDA.</w:t>
      </w:r>
      <w:r w:rsidRPr="00B079AC">
        <w:rPr>
          <w:rFonts w:ascii="Arial" w:hAnsi="Arial" w:cs="Arial"/>
          <w:sz w:val="24"/>
          <w:szCs w:val="24"/>
        </w:rPr>
        <w:t>, sociedade empresária limitada</w:t>
      </w:r>
      <w:r w:rsidR="00E406BB">
        <w:rPr>
          <w:rFonts w:ascii="Arial" w:hAnsi="Arial" w:cs="Arial"/>
          <w:sz w:val="24"/>
          <w:szCs w:val="24"/>
        </w:rPr>
        <w:t>,</w:t>
      </w:r>
      <w:r w:rsidRPr="00B079AC">
        <w:rPr>
          <w:rFonts w:ascii="Arial" w:hAnsi="Arial" w:cs="Arial"/>
          <w:sz w:val="24"/>
          <w:szCs w:val="24"/>
        </w:rPr>
        <w:t xml:space="preserve"> com sede na Rua Furriel Luiz Antônio Vargas, nº 250, 9º andar, sala 903, no bairro Bela Vista, na cidade de Porto Alegre, estado do Rio Grande do Sul, CEP 90.470-130, inscrita no CNPJ/</w:t>
      </w:r>
      <w:r w:rsidR="00E406BB" w:rsidRPr="00B079AC">
        <w:rPr>
          <w:rFonts w:ascii="Arial" w:hAnsi="Arial" w:cs="Arial"/>
          <w:sz w:val="24"/>
          <w:szCs w:val="24"/>
        </w:rPr>
        <w:t>M</w:t>
      </w:r>
      <w:r w:rsidR="00E406BB">
        <w:rPr>
          <w:rFonts w:ascii="Arial" w:hAnsi="Arial" w:cs="Arial"/>
          <w:sz w:val="24"/>
          <w:szCs w:val="24"/>
        </w:rPr>
        <w:t>E</w:t>
      </w:r>
      <w:r w:rsidR="00E406BB" w:rsidRPr="00B079AC">
        <w:rPr>
          <w:rFonts w:ascii="Arial" w:hAnsi="Arial" w:cs="Arial"/>
          <w:sz w:val="24"/>
          <w:szCs w:val="24"/>
        </w:rPr>
        <w:t xml:space="preserve"> </w:t>
      </w:r>
      <w:r w:rsidRPr="00B079AC">
        <w:rPr>
          <w:rFonts w:ascii="Arial" w:hAnsi="Arial" w:cs="Arial"/>
          <w:sz w:val="24"/>
          <w:szCs w:val="24"/>
        </w:rPr>
        <w:t>sob o nº 87.811.477/0001-35, com seus atos societários arquivados na JUCERGS sob o NIRE 43.200.435.324, neste ato representada nos termos de seu contrato social (“</w:t>
      </w:r>
      <w:proofErr w:type="spellStart"/>
      <w:r w:rsidRPr="00B079AC">
        <w:rPr>
          <w:rFonts w:ascii="Arial" w:hAnsi="Arial" w:cs="Arial"/>
          <w:sz w:val="24"/>
          <w:szCs w:val="24"/>
          <w:u w:val="single"/>
        </w:rPr>
        <w:t>Lomando</w:t>
      </w:r>
      <w:proofErr w:type="spellEnd"/>
      <w:r w:rsidRPr="00B079AC">
        <w:rPr>
          <w:rFonts w:ascii="Arial" w:hAnsi="Arial" w:cs="Arial"/>
          <w:sz w:val="24"/>
          <w:szCs w:val="24"/>
        </w:rPr>
        <w:t>”);</w:t>
      </w:r>
    </w:p>
    <w:p w14:paraId="49AD13B2" w14:textId="77777777" w:rsidR="00CF2F3F" w:rsidRPr="00B079AC" w:rsidRDefault="006431B7" w:rsidP="00BB7168">
      <w:pPr>
        <w:widowControl w:val="0"/>
        <w:spacing w:line="360" w:lineRule="auto"/>
        <w:jc w:val="both"/>
        <w:rPr>
          <w:rFonts w:ascii="Arial" w:hAnsi="Arial" w:cs="Arial"/>
          <w:sz w:val="24"/>
          <w:szCs w:val="24"/>
        </w:rPr>
      </w:pPr>
    </w:p>
    <w:p w14:paraId="0FD97BBE" w14:textId="77777777" w:rsidR="00CF2F3F" w:rsidRPr="00B079AC" w:rsidRDefault="009143E4">
      <w:pPr>
        <w:widowControl w:val="0"/>
        <w:spacing w:line="360" w:lineRule="auto"/>
        <w:jc w:val="both"/>
        <w:rPr>
          <w:rFonts w:ascii="Arial" w:hAnsi="Arial" w:cs="Arial"/>
          <w:sz w:val="24"/>
          <w:szCs w:val="24"/>
        </w:rPr>
      </w:pPr>
      <w:r w:rsidRPr="00B079AC">
        <w:rPr>
          <w:rFonts w:ascii="Arial" w:hAnsi="Arial" w:cs="Arial"/>
          <w:sz w:val="24"/>
          <w:szCs w:val="24"/>
        </w:rPr>
        <w:t xml:space="preserve">(Capa Engenharia e </w:t>
      </w:r>
      <w:proofErr w:type="spellStart"/>
      <w:r w:rsidRPr="00B079AC">
        <w:rPr>
          <w:rFonts w:ascii="Arial" w:hAnsi="Arial" w:cs="Arial"/>
          <w:sz w:val="24"/>
          <w:szCs w:val="24"/>
        </w:rPr>
        <w:t>Lomando</w:t>
      </w:r>
      <w:proofErr w:type="spellEnd"/>
      <w:r w:rsidRPr="00B079AC">
        <w:rPr>
          <w:rFonts w:ascii="Arial" w:hAnsi="Arial" w:cs="Arial"/>
          <w:sz w:val="24"/>
          <w:szCs w:val="24"/>
        </w:rPr>
        <w:t>, quando individual e indistintamente, denominadas de “</w:t>
      </w:r>
      <w:r w:rsidRPr="00B079AC">
        <w:rPr>
          <w:rFonts w:ascii="Arial" w:hAnsi="Arial" w:cs="Arial"/>
          <w:sz w:val="24"/>
          <w:szCs w:val="24"/>
          <w:u w:val="single"/>
        </w:rPr>
        <w:t>Fiduciante</w:t>
      </w:r>
      <w:r w:rsidRPr="00B079AC">
        <w:rPr>
          <w:rFonts w:ascii="Arial" w:hAnsi="Arial" w:cs="Arial"/>
          <w:sz w:val="24"/>
          <w:szCs w:val="24"/>
        </w:rPr>
        <w:t>” e, quando em conjunto, denominadas de “</w:t>
      </w:r>
      <w:r w:rsidRPr="00B079AC">
        <w:rPr>
          <w:rFonts w:ascii="Arial" w:hAnsi="Arial" w:cs="Arial"/>
          <w:sz w:val="24"/>
          <w:szCs w:val="24"/>
          <w:u w:val="single"/>
        </w:rPr>
        <w:t>Fiduciantes</w:t>
      </w:r>
      <w:r w:rsidRPr="00B079AC">
        <w:rPr>
          <w:rFonts w:ascii="Arial" w:hAnsi="Arial" w:cs="Arial"/>
          <w:sz w:val="24"/>
          <w:szCs w:val="24"/>
        </w:rPr>
        <w:t>”)</w:t>
      </w:r>
    </w:p>
    <w:p w14:paraId="256CE6F7" w14:textId="77777777" w:rsidR="00892A07" w:rsidRPr="00B079AC" w:rsidRDefault="006431B7">
      <w:pPr>
        <w:widowControl w:val="0"/>
        <w:spacing w:line="360" w:lineRule="auto"/>
        <w:jc w:val="both"/>
        <w:rPr>
          <w:rFonts w:ascii="Arial" w:hAnsi="Arial" w:cs="Arial"/>
          <w:sz w:val="24"/>
          <w:szCs w:val="24"/>
        </w:rPr>
      </w:pPr>
    </w:p>
    <w:p w14:paraId="5DE55B62" w14:textId="20C9EDB3" w:rsidR="00892A07"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HABITASEC SECURITIZADORA S.A.</w:t>
      </w:r>
      <w:r w:rsidRPr="00B079AC">
        <w:rPr>
          <w:rFonts w:ascii="Arial" w:hAnsi="Arial" w:cs="Arial"/>
          <w:sz w:val="24"/>
          <w:szCs w:val="24"/>
        </w:rPr>
        <w:t>, sociedade anônima, com sede na cidade de São Paulo, estado de São Paulo, na Avenida Brigadeiro Faria Lima, nº 2.894, 9º andar, conjunto 92, Jardim Paulistano, CEP 01451-902, inscrita no CNPJ/M</w:t>
      </w:r>
      <w:r w:rsidR="00D55238" w:rsidRPr="00B079AC">
        <w:rPr>
          <w:rFonts w:ascii="Arial" w:hAnsi="Arial" w:cs="Arial"/>
          <w:sz w:val="24"/>
          <w:szCs w:val="24"/>
        </w:rPr>
        <w:t>E</w:t>
      </w:r>
      <w:r w:rsidRPr="00B079AC">
        <w:rPr>
          <w:rFonts w:ascii="Arial" w:hAnsi="Arial" w:cs="Arial"/>
          <w:sz w:val="24"/>
          <w:szCs w:val="24"/>
        </w:rPr>
        <w:t xml:space="preserve"> sob o nº 09.304.427/0001-58, neste ato representada na forma de seu Estatuto Social (“</w:t>
      </w:r>
      <w:r w:rsidRPr="00B079AC">
        <w:rPr>
          <w:rFonts w:ascii="Arial" w:hAnsi="Arial" w:cs="Arial"/>
          <w:sz w:val="24"/>
          <w:szCs w:val="24"/>
          <w:u w:val="single"/>
        </w:rPr>
        <w:t>Fiduciária</w:t>
      </w:r>
      <w:r w:rsidRPr="00B079AC">
        <w:rPr>
          <w:rFonts w:ascii="Arial" w:hAnsi="Arial" w:cs="Arial"/>
          <w:sz w:val="24"/>
          <w:szCs w:val="24"/>
        </w:rPr>
        <w:t>” ou “</w:t>
      </w:r>
      <w:r w:rsidRPr="00B079AC">
        <w:rPr>
          <w:rFonts w:ascii="Arial" w:hAnsi="Arial" w:cs="Arial"/>
          <w:sz w:val="24"/>
          <w:szCs w:val="24"/>
          <w:u w:val="single"/>
        </w:rPr>
        <w:t>Securitizadora</w:t>
      </w:r>
      <w:r w:rsidRPr="00B079AC">
        <w:rPr>
          <w:rFonts w:ascii="Arial" w:hAnsi="Arial" w:cs="Arial"/>
          <w:sz w:val="24"/>
          <w:szCs w:val="24"/>
        </w:rPr>
        <w:t>”);</w:t>
      </w:r>
    </w:p>
    <w:p w14:paraId="42EFADA5" w14:textId="77777777" w:rsidR="0026007E" w:rsidRPr="00B079AC" w:rsidRDefault="006431B7">
      <w:pPr>
        <w:widowControl w:val="0"/>
        <w:spacing w:line="360" w:lineRule="auto"/>
        <w:jc w:val="both"/>
        <w:rPr>
          <w:rFonts w:ascii="Arial" w:hAnsi="Arial" w:cs="Arial"/>
          <w:b/>
          <w:sz w:val="24"/>
          <w:szCs w:val="24"/>
        </w:rPr>
      </w:pPr>
    </w:p>
    <w:p w14:paraId="7FE5741F" w14:textId="77777777" w:rsidR="00CF2F3F" w:rsidRPr="00B079AC" w:rsidRDefault="009143E4">
      <w:pPr>
        <w:widowControl w:val="0"/>
        <w:spacing w:line="360" w:lineRule="auto"/>
        <w:jc w:val="both"/>
        <w:rPr>
          <w:rFonts w:ascii="Arial" w:hAnsi="Arial" w:cs="Arial"/>
          <w:sz w:val="24"/>
          <w:szCs w:val="24"/>
        </w:rPr>
      </w:pPr>
      <w:r w:rsidRPr="00B079AC">
        <w:rPr>
          <w:rFonts w:ascii="Arial" w:hAnsi="Arial" w:cs="Arial"/>
          <w:sz w:val="24"/>
          <w:szCs w:val="24"/>
        </w:rPr>
        <w:lastRenderedPageBreak/>
        <w:t>E, ainda, na qualidade de Intervenientes Anuentes,</w:t>
      </w:r>
    </w:p>
    <w:p w14:paraId="20A4B9A8" w14:textId="77777777" w:rsidR="00CF2F3F" w:rsidRPr="00B079AC" w:rsidRDefault="006431B7">
      <w:pPr>
        <w:widowControl w:val="0"/>
        <w:spacing w:line="360" w:lineRule="auto"/>
        <w:jc w:val="both"/>
        <w:rPr>
          <w:rFonts w:ascii="Arial" w:hAnsi="Arial" w:cs="Arial"/>
          <w:sz w:val="24"/>
          <w:szCs w:val="24"/>
        </w:rPr>
      </w:pPr>
    </w:p>
    <w:p w14:paraId="6A732730" w14:textId="7DB09E87" w:rsidR="00DD7C8F"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 xml:space="preserve">CAPA INCORPORADORA IMOBILIÁRIA PORTO ALEGRE III SPE LTDA., </w:t>
      </w:r>
      <w:r w:rsidRPr="00B079AC">
        <w:rPr>
          <w:rFonts w:ascii="Arial" w:hAnsi="Arial" w:cs="Arial"/>
          <w:sz w:val="24"/>
          <w:szCs w:val="24"/>
        </w:rPr>
        <w:t>sociedade empresária limitada com sede na Rua Furriel Luiz Antônio Vargas, nº 250, 9º andar, sala 903, no bairro Bela Vista, na cidade de Porto Alegre, estado do Rio Grande do Sul, CEP 90.470-130, inscrita no CNPJ/</w:t>
      </w:r>
      <w:r w:rsidR="00E406BB" w:rsidRPr="00B079AC">
        <w:rPr>
          <w:rFonts w:ascii="Arial" w:hAnsi="Arial" w:cs="Arial"/>
          <w:sz w:val="24"/>
          <w:szCs w:val="24"/>
        </w:rPr>
        <w:t>M</w:t>
      </w:r>
      <w:r w:rsidR="00E406BB">
        <w:rPr>
          <w:rFonts w:ascii="Arial" w:hAnsi="Arial" w:cs="Arial"/>
          <w:sz w:val="24"/>
          <w:szCs w:val="24"/>
        </w:rPr>
        <w:t>E</w:t>
      </w:r>
      <w:r w:rsidR="00E406BB" w:rsidRPr="00B079AC">
        <w:rPr>
          <w:rFonts w:ascii="Arial" w:hAnsi="Arial" w:cs="Arial"/>
          <w:sz w:val="24"/>
          <w:szCs w:val="24"/>
        </w:rPr>
        <w:t xml:space="preserve"> </w:t>
      </w:r>
      <w:r w:rsidRPr="00B079AC">
        <w:rPr>
          <w:rFonts w:ascii="Arial" w:hAnsi="Arial" w:cs="Arial"/>
          <w:sz w:val="24"/>
          <w:szCs w:val="24"/>
        </w:rPr>
        <w:t>sob o nº 12.470.338/0001-96, com seus atos societários arquivados na JUCERGS sob o NIRE 43.206.174.209, neste ato representada nos termos de seu contrato social (“</w:t>
      </w:r>
      <w:r w:rsidRPr="00B079AC">
        <w:rPr>
          <w:rFonts w:ascii="Arial" w:hAnsi="Arial" w:cs="Arial"/>
          <w:sz w:val="24"/>
          <w:szCs w:val="24"/>
          <w:u w:val="single"/>
        </w:rPr>
        <w:t>SPE</w:t>
      </w:r>
      <w:r w:rsidRPr="00B079AC">
        <w:rPr>
          <w:rFonts w:ascii="Arial" w:hAnsi="Arial" w:cs="Arial"/>
          <w:sz w:val="24"/>
          <w:szCs w:val="24"/>
        </w:rPr>
        <w:t>””); e</w:t>
      </w:r>
    </w:p>
    <w:p w14:paraId="5EB34F60" w14:textId="77777777" w:rsidR="00827C5E" w:rsidRPr="00B079AC" w:rsidRDefault="006431B7">
      <w:pPr>
        <w:widowControl w:val="0"/>
        <w:spacing w:line="360" w:lineRule="auto"/>
        <w:jc w:val="both"/>
        <w:rPr>
          <w:rFonts w:ascii="Arial" w:hAnsi="Arial" w:cs="Arial"/>
          <w:sz w:val="24"/>
          <w:szCs w:val="24"/>
        </w:rPr>
      </w:pPr>
    </w:p>
    <w:p w14:paraId="1FF90825" w14:textId="57EFA5A7" w:rsidR="00AF2541" w:rsidRPr="00B079AC" w:rsidRDefault="009143E4">
      <w:pPr>
        <w:widowControl w:val="0"/>
        <w:spacing w:line="360" w:lineRule="auto"/>
        <w:jc w:val="both"/>
        <w:rPr>
          <w:rFonts w:ascii="Arial" w:hAnsi="Arial" w:cs="Arial"/>
          <w:sz w:val="24"/>
          <w:szCs w:val="24"/>
        </w:rPr>
      </w:pPr>
      <w:r w:rsidRPr="00B079AC">
        <w:rPr>
          <w:rFonts w:ascii="Arial" w:hAnsi="Arial" w:cs="Arial"/>
          <w:b/>
          <w:sz w:val="24"/>
          <w:szCs w:val="24"/>
        </w:rPr>
        <w:t xml:space="preserve">EDSON FONSECA E SILVA, </w:t>
      </w:r>
      <w:r w:rsidRPr="00B079AC">
        <w:rPr>
          <w:rFonts w:ascii="Arial" w:hAnsi="Arial" w:cs="Arial"/>
          <w:sz w:val="24"/>
          <w:szCs w:val="24"/>
        </w:rPr>
        <w:t xml:space="preserve">brasileiro, inscrito no Cadastro Nacional de Pessoas Físicas do Ministério da </w:t>
      </w:r>
      <w:r w:rsidR="00E406BB">
        <w:rPr>
          <w:rFonts w:ascii="Arial" w:hAnsi="Arial" w:cs="Arial"/>
          <w:sz w:val="24"/>
          <w:szCs w:val="24"/>
        </w:rPr>
        <w:t>Economia</w:t>
      </w:r>
      <w:r w:rsidR="00E406BB" w:rsidRPr="00B079AC">
        <w:rPr>
          <w:rFonts w:ascii="Arial" w:hAnsi="Arial" w:cs="Arial"/>
          <w:sz w:val="24"/>
          <w:szCs w:val="24"/>
        </w:rPr>
        <w:t xml:space="preserve"> </w:t>
      </w:r>
      <w:r w:rsidRPr="00B079AC">
        <w:rPr>
          <w:rFonts w:ascii="Arial" w:hAnsi="Arial" w:cs="Arial"/>
          <w:sz w:val="24"/>
          <w:szCs w:val="24"/>
        </w:rPr>
        <w:t>(“</w:t>
      </w:r>
      <w:r w:rsidRPr="00B079AC">
        <w:rPr>
          <w:rFonts w:ascii="Arial" w:hAnsi="Arial" w:cs="Arial"/>
          <w:sz w:val="24"/>
          <w:szCs w:val="24"/>
          <w:u w:val="single"/>
        </w:rPr>
        <w:t>CPF/</w:t>
      </w:r>
      <w:r w:rsidR="00E406BB" w:rsidRPr="00B079AC">
        <w:rPr>
          <w:rFonts w:ascii="Arial" w:hAnsi="Arial" w:cs="Arial"/>
          <w:sz w:val="24"/>
          <w:szCs w:val="24"/>
          <w:u w:val="single"/>
        </w:rPr>
        <w:t>M</w:t>
      </w:r>
      <w:r w:rsidR="00E406BB">
        <w:rPr>
          <w:rFonts w:ascii="Arial" w:hAnsi="Arial" w:cs="Arial"/>
          <w:sz w:val="24"/>
          <w:szCs w:val="24"/>
          <w:u w:val="single"/>
        </w:rPr>
        <w:t>E</w:t>
      </w:r>
      <w:r w:rsidRPr="00B079AC">
        <w:rPr>
          <w:rFonts w:ascii="Arial" w:hAnsi="Arial" w:cs="Arial"/>
          <w:sz w:val="24"/>
          <w:szCs w:val="24"/>
        </w:rPr>
        <w:t xml:space="preserve">”) sob o nº 140.331.516-72, portador da cédula de identidade nº MG – 78.980, casado sob o regime de comunhão universal de bens com a Sra. </w:t>
      </w:r>
      <w:proofErr w:type="spellStart"/>
      <w:r w:rsidRPr="00B079AC">
        <w:rPr>
          <w:rFonts w:ascii="Arial" w:hAnsi="Arial" w:cs="Arial"/>
          <w:sz w:val="24"/>
          <w:szCs w:val="24"/>
        </w:rPr>
        <w:t>Marcly</w:t>
      </w:r>
      <w:proofErr w:type="spellEnd"/>
      <w:r w:rsidRPr="00B079AC">
        <w:rPr>
          <w:rFonts w:ascii="Arial" w:hAnsi="Arial" w:cs="Arial"/>
          <w:sz w:val="24"/>
          <w:szCs w:val="24"/>
        </w:rPr>
        <w:t xml:space="preserve"> Guimarães Faria e Silva, empresária, com endereço comercial na rua Diógenes Nogueira, 11, 5º andar, Centro, Edifício Central Park 30680-040, Itaúna-MG</w:t>
      </w:r>
      <w:r w:rsidRPr="00B079AC">
        <w:rPr>
          <w:rFonts w:ascii="Arial" w:hAnsi="Arial" w:cs="Arial"/>
          <w:b/>
          <w:sz w:val="24"/>
          <w:szCs w:val="24"/>
        </w:rPr>
        <w:t xml:space="preserve"> </w:t>
      </w:r>
      <w:r w:rsidRPr="00B079AC">
        <w:rPr>
          <w:rFonts w:ascii="Arial" w:hAnsi="Arial" w:cs="Arial"/>
          <w:sz w:val="24"/>
          <w:szCs w:val="24"/>
        </w:rPr>
        <w:t>(“</w:t>
      </w:r>
      <w:r w:rsidRPr="00B079AC">
        <w:rPr>
          <w:rFonts w:ascii="Arial" w:hAnsi="Arial" w:cs="Arial"/>
          <w:sz w:val="24"/>
          <w:szCs w:val="24"/>
          <w:u w:val="single"/>
        </w:rPr>
        <w:t>Investidor</w:t>
      </w:r>
      <w:r w:rsidRPr="00B079AC">
        <w:rPr>
          <w:rFonts w:ascii="Arial" w:hAnsi="Arial" w:cs="Arial"/>
          <w:sz w:val="24"/>
          <w:szCs w:val="24"/>
        </w:rPr>
        <w:t>” ou, quando em conjunto com a SPE, denominados de “</w:t>
      </w:r>
      <w:r w:rsidRPr="00B079AC">
        <w:rPr>
          <w:rFonts w:ascii="Arial" w:hAnsi="Arial" w:cs="Arial"/>
          <w:sz w:val="24"/>
          <w:szCs w:val="24"/>
          <w:u w:val="single"/>
        </w:rPr>
        <w:t>Intervenientes Anuentes</w:t>
      </w:r>
      <w:r w:rsidRPr="00B079AC">
        <w:rPr>
          <w:rFonts w:ascii="Arial" w:hAnsi="Arial" w:cs="Arial"/>
          <w:sz w:val="24"/>
          <w:szCs w:val="24"/>
        </w:rPr>
        <w:t xml:space="preserve">”). </w:t>
      </w:r>
    </w:p>
    <w:p w14:paraId="2FBA26FE" w14:textId="77777777" w:rsidR="00AF2541" w:rsidRPr="00B079AC" w:rsidRDefault="006431B7">
      <w:pPr>
        <w:widowControl w:val="0"/>
        <w:spacing w:line="360" w:lineRule="auto"/>
        <w:jc w:val="both"/>
        <w:rPr>
          <w:rFonts w:ascii="Arial" w:hAnsi="Arial" w:cs="Arial"/>
          <w:sz w:val="24"/>
          <w:szCs w:val="24"/>
        </w:rPr>
      </w:pPr>
    </w:p>
    <w:p w14:paraId="1376B6EB" w14:textId="77777777" w:rsidR="006953C6" w:rsidRPr="00B079AC" w:rsidRDefault="009143E4" w:rsidP="00B079AC">
      <w:pPr>
        <w:pStyle w:val="Recuonormal"/>
        <w:widowControl w:val="0"/>
        <w:spacing w:line="360" w:lineRule="auto"/>
        <w:ind w:left="0"/>
        <w:jc w:val="both"/>
        <w:rPr>
          <w:rFonts w:ascii="Arial" w:hAnsi="Arial" w:cs="Arial"/>
          <w:bCs/>
          <w:sz w:val="24"/>
          <w:szCs w:val="24"/>
          <w:lang w:val="pt-BR"/>
        </w:rPr>
      </w:pPr>
      <w:r w:rsidRPr="00B079AC">
        <w:rPr>
          <w:rFonts w:ascii="Arial" w:hAnsi="Arial" w:cs="Arial"/>
          <w:sz w:val="24"/>
          <w:szCs w:val="24"/>
          <w:lang w:val="pt-BR"/>
        </w:rPr>
        <w:t>(Fiduciantes, Fiduciária e os Intervenientes Anuentes, quando em conjunto, doravante denominados “</w:t>
      </w:r>
      <w:r w:rsidRPr="00B079AC">
        <w:rPr>
          <w:rFonts w:ascii="Arial" w:hAnsi="Arial" w:cs="Arial"/>
          <w:sz w:val="24"/>
          <w:szCs w:val="24"/>
          <w:u w:val="single"/>
          <w:lang w:val="pt-BR"/>
        </w:rPr>
        <w:t>Partes</w:t>
      </w:r>
      <w:r w:rsidRPr="00B079AC">
        <w:rPr>
          <w:rFonts w:ascii="Arial" w:hAnsi="Arial" w:cs="Arial"/>
          <w:sz w:val="24"/>
          <w:szCs w:val="24"/>
          <w:lang w:val="pt-BR"/>
        </w:rPr>
        <w:t>” e, individual e indistintamente, “</w:t>
      </w:r>
      <w:r w:rsidRPr="00B079AC">
        <w:rPr>
          <w:rFonts w:ascii="Arial" w:hAnsi="Arial" w:cs="Arial"/>
          <w:sz w:val="24"/>
          <w:szCs w:val="24"/>
          <w:u w:val="single"/>
          <w:lang w:val="pt-BR"/>
        </w:rPr>
        <w:t>Parte</w:t>
      </w:r>
      <w:r w:rsidRPr="00B079AC">
        <w:rPr>
          <w:rFonts w:ascii="Arial" w:hAnsi="Arial" w:cs="Arial"/>
          <w:sz w:val="24"/>
          <w:szCs w:val="24"/>
          <w:lang w:val="pt-BR"/>
        </w:rPr>
        <w:t>”)</w:t>
      </w:r>
    </w:p>
    <w:p w14:paraId="4C540447" w14:textId="77777777" w:rsidR="006953C6" w:rsidRPr="00B079AC" w:rsidRDefault="006431B7" w:rsidP="00B079AC">
      <w:pPr>
        <w:pStyle w:val="Recuonormal"/>
        <w:widowControl w:val="0"/>
        <w:spacing w:line="360" w:lineRule="auto"/>
        <w:ind w:left="0"/>
        <w:jc w:val="both"/>
        <w:rPr>
          <w:rFonts w:ascii="Arial" w:hAnsi="Arial" w:cs="Arial"/>
          <w:sz w:val="24"/>
          <w:szCs w:val="24"/>
          <w:lang w:val="pt-BR"/>
        </w:rPr>
      </w:pPr>
    </w:p>
    <w:p w14:paraId="4E34E664" w14:textId="77777777" w:rsidR="006953C6" w:rsidRPr="00B079AC" w:rsidRDefault="009143E4" w:rsidP="00B079AC">
      <w:pPr>
        <w:pStyle w:val="Ttulo3"/>
        <w:widowControl w:val="0"/>
        <w:spacing w:line="360" w:lineRule="auto"/>
        <w:ind w:left="0"/>
        <w:rPr>
          <w:rFonts w:ascii="Arial" w:hAnsi="Arial" w:cs="Arial"/>
          <w:szCs w:val="24"/>
        </w:rPr>
      </w:pPr>
      <w:r w:rsidRPr="00B079AC">
        <w:rPr>
          <w:rFonts w:ascii="Arial" w:hAnsi="Arial" w:cs="Arial"/>
          <w:szCs w:val="24"/>
        </w:rPr>
        <w:t xml:space="preserve">II – </w:t>
      </w:r>
      <w:bookmarkEnd w:id="2"/>
      <w:r w:rsidRPr="00B079AC">
        <w:rPr>
          <w:rFonts w:ascii="Arial" w:hAnsi="Arial" w:cs="Arial"/>
          <w:szCs w:val="24"/>
        </w:rPr>
        <w:t>CONSIDERAÇÕES PRELIMINARES</w:t>
      </w:r>
    </w:p>
    <w:p w14:paraId="5E7778EC" w14:textId="77777777" w:rsidR="00711D36" w:rsidRPr="00B079AC" w:rsidRDefault="006431B7" w:rsidP="00B079AC">
      <w:pPr>
        <w:pStyle w:val="Recuonormal"/>
        <w:widowControl w:val="0"/>
        <w:spacing w:line="360" w:lineRule="auto"/>
        <w:rPr>
          <w:rFonts w:ascii="Arial" w:hAnsi="Arial" w:cs="Arial"/>
          <w:sz w:val="24"/>
          <w:szCs w:val="24"/>
        </w:rPr>
      </w:pPr>
    </w:p>
    <w:p w14:paraId="2866D379" w14:textId="13616444" w:rsidR="00E80DE0" w:rsidRDefault="009143E4" w:rsidP="00D55238">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em 11 de julho de 2017</w:t>
      </w:r>
      <w:r w:rsidR="00307896">
        <w:rPr>
          <w:rFonts w:ascii="Arial" w:hAnsi="Arial" w:cs="Arial"/>
          <w:sz w:val="24"/>
          <w:szCs w:val="24"/>
        </w:rPr>
        <w:t>,</w:t>
      </w:r>
      <w:r w:rsidRPr="00B079AC">
        <w:rPr>
          <w:rFonts w:ascii="Arial" w:hAnsi="Arial" w:cs="Arial"/>
          <w:sz w:val="24"/>
          <w:szCs w:val="24"/>
        </w:rPr>
        <w:t xml:space="preserve"> as Fiduciantes, o Investidor e a SPE</w:t>
      </w:r>
      <w:r w:rsidR="00307896">
        <w:rPr>
          <w:rFonts w:ascii="Arial" w:hAnsi="Arial" w:cs="Arial"/>
          <w:sz w:val="24"/>
          <w:szCs w:val="24"/>
        </w:rPr>
        <w:t>,</w:t>
      </w:r>
      <w:r w:rsidRPr="00B079AC">
        <w:rPr>
          <w:rFonts w:ascii="Arial" w:hAnsi="Arial" w:cs="Arial"/>
          <w:sz w:val="24"/>
          <w:szCs w:val="24"/>
        </w:rPr>
        <w:t xml:space="preserve"> celebraram o </w:t>
      </w:r>
      <w:r w:rsidRPr="00B079AC">
        <w:rPr>
          <w:rFonts w:ascii="Arial" w:hAnsi="Arial" w:cs="Arial"/>
          <w:i/>
          <w:sz w:val="24"/>
          <w:szCs w:val="24"/>
        </w:rPr>
        <w:t>“</w:t>
      </w:r>
      <w:r w:rsidRPr="00B079AC">
        <w:rPr>
          <w:rFonts w:ascii="Arial" w:hAnsi="Arial" w:cs="Arial"/>
          <w:sz w:val="24"/>
          <w:szCs w:val="24"/>
        </w:rPr>
        <w:t>Instrumento Particular de Alienação Fiduciária de Quotas e Outras Avenças</w:t>
      </w:r>
      <w:r w:rsidRPr="00B079AC">
        <w:rPr>
          <w:rFonts w:ascii="Arial" w:hAnsi="Arial" w:cs="Arial"/>
          <w:i/>
          <w:sz w:val="24"/>
          <w:szCs w:val="24"/>
        </w:rPr>
        <w:t>” (“</w:t>
      </w:r>
      <w:r w:rsidRPr="00B079AC">
        <w:rPr>
          <w:rFonts w:ascii="Arial" w:hAnsi="Arial" w:cs="Arial"/>
          <w:i/>
          <w:sz w:val="24"/>
          <w:szCs w:val="24"/>
          <w:u w:val="single"/>
        </w:rPr>
        <w:t>Contrato de Alienação Fiduciária de Quotas</w:t>
      </w:r>
      <w:r w:rsidRPr="00B079AC">
        <w:rPr>
          <w:rFonts w:ascii="Arial" w:hAnsi="Arial" w:cs="Arial"/>
          <w:i/>
          <w:sz w:val="24"/>
          <w:szCs w:val="24"/>
        </w:rPr>
        <w:t>”)</w:t>
      </w:r>
      <w:r w:rsidRPr="00B079AC">
        <w:rPr>
          <w:rFonts w:ascii="Arial" w:hAnsi="Arial" w:cs="Arial"/>
          <w:sz w:val="24"/>
          <w:szCs w:val="24"/>
        </w:rPr>
        <w:t>, por meio do qual as Fiduciantes alienaram fiduciariamente ao Investidor a totalidade das Quotas que detêm e que venham a deter na SPE (“</w:t>
      </w:r>
      <w:r w:rsidRPr="00B079AC">
        <w:rPr>
          <w:rFonts w:ascii="Arial" w:hAnsi="Arial" w:cs="Arial"/>
          <w:sz w:val="24"/>
          <w:szCs w:val="24"/>
          <w:u w:val="single"/>
        </w:rPr>
        <w:t>Quotas</w:t>
      </w:r>
      <w:r w:rsidRPr="00B079AC">
        <w:rPr>
          <w:rFonts w:ascii="Arial" w:hAnsi="Arial" w:cs="Arial"/>
          <w:sz w:val="24"/>
          <w:szCs w:val="24"/>
        </w:rPr>
        <w:t>”), as quais são representativas da totalidade do capital social da SPE (conforme definidas no Contrato de Alienação Fiduciária de Quotas), em garantia do cumprimento das Obrigações Garantias decorrentes da Cédula de Crédito Bancário nº 018, emitida pela Devedora e avalizada pelos Avalistas (“</w:t>
      </w:r>
      <w:r w:rsidRPr="00B079AC">
        <w:rPr>
          <w:rFonts w:ascii="Arial" w:hAnsi="Arial" w:cs="Arial"/>
          <w:sz w:val="24"/>
          <w:szCs w:val="24"/>
          <w:u w:val="single"/>
        </w:rPr>
        <w:t>CCB</w:t>
      </w:r>
      <w:r w:rsidRPr="00B079AC">
        <w:rPr>
          <w:rFonts w:ascii="Arial" w:hAnsi="Arial" w:cs="Arial"/>
          <w:sz w:val="24"/>
          <w:szCs w:val="24"/>
        </w:rPr>
        <w:t>”)</w:t>
      </w:r>
      <w:r w:rsidR="00BB7168">
        <w:rPr>
          <w:rFonts w:ascii="Arial" w:hAnsi="Arial" w:cs="Arial"/>
          <w:sz w:val="24"/>
          <w:szCs w:val="24"/>
        </w:rPr>
        <w:t>,</w:t>
      </w:r>
      <w:r w:rsidRPr="00B079AC">
        <w:rPr>
          <w:rFonts w:ascii="Arial" w:hAnsi="Arial" w:cs="Arial"/>
          <w:bCs/>
          <w:sz w:val="24"/>
          <w:szCs w:val="24"/>
        </w:rPr>
        <w:t xml:space="preserve"> em 11 de julho de 2017, por meio da qual </w:t>
      </w:r>
      <w:r w:rsidRPr="00B079AC">
        <w:rPr>
          <w:rFonts w:ascii="Arial" w:hAnsi="Arial" w:cs="Arial"/>
          <w:sz w:val="24"/>
          <w:szCs w:val="24"/>
        </w:rPr>
        <w:t xml:space="preserve">a Domus Companhia Hipotecária, instituição financeira, com sede na </w:t>
      </w:r>
      <w:r w:rsidRPr="00B079AC">
        <w:rPr>
          <w:rFonts w:ascii="Arial" w:hAnsi="Arial" w:cs="Arial"/>
          <w:sz w:val="24"/>
          <w:szCs w:val="24"/>
        </w:rPr>
        <w:lastRenderedPageBreak/>
        <w:t xml:space="preserve">cidade do Rio de Janeiro, Estado do Rio de Janeiro, Rua </w:t>
      </w:r>
      <w:proofErr w:type="spellStart"/>
      <w:r w:rsidRPr="00B079AC">
        <w:rPr>
          <w:rFonts w:ascii="Arial" w:hAnsi="Arial" w:cs="Arial"/>
          <w:sz w:val="24"/>
          <w:szCs w:val="24"/>
        </w:rPr>
        <w:t>Cambaúba</w:t>
      </w:r>
      <w:proofErr w:type="spellEnd"/>
      <w:r w:rsidRPr="00B079AC">
        <w:rPr>
          <w:rFonts w:ascii="Arial" w:hAnsi="Arial" w:cs="Arial"/>
          <w:sz w:val="24"/>
          <w:szCs w:val="24"/>
        </w:rPr>
        <w:t>, 364, Ilha do Governador, CEP 21.940-005, inscrita no CNPJ/M</w:t>
      </w:r>
      <w:r w:rsidR="00E406BB">
        <w:rPr>
          <w:rFonts w:ascii="Arial" w:hAnsi="Arial" w:cs="Arial"/>
          <w:sz w:val="24"/>
          <w:szCs w:val="24"/>
        </w:rPr>
        <w:t>E</w:t>
      </w:r>
      <w:r w:rsidRPr="00B079AC">
        <w:rPr>
          <w:rFonts w:ascii="Arial" w:hAnsi="Arial" w:cs="Arial"/>
          <w:sz w:val="24"/>
          <w:szCs w:val="24"/>
        </w:rPr>
        <w:t xml:space="preserve"> sob o nº. 10.372.647/0001-06 (“</w:t>
      </w:r>
      <w:r w:rsidRPr="00B079AC">
        <w:rPr>
          <w:rFonts w:ascii="Arial" w:hAnsi="Arial" w:cs="Arial"/>
          <w:sz w:val="24"/>
          <w:szCs w:val="24"/>
          <w:u w:val="single"/>
        </w:rPr>
        <w:t>Domus</w:t>
      </w:r>
      <w:r w:rsidRPr="00B079AC">
        <w:rPr>
          <w:rFonts w:ascii="Arial" w:hAnsi="Arial" w:cs="Arial"/>
          <w:sz w:val="24"/>
          <w:szCs w:val="24"/>
        </w:rPr>
        <w:t>”),</w:t>
      </w:r>
      <w:r w:rsidRPr="00B079AC">
        <w:rPr>
          <w:rFonts w:ascii="Arial" w:hAnsi="Arial" w:cs="Arial"/>
          <w:bCs/>
          <w:sz w:val="24"/>
          <w:szCs w:val="24"/>
        </w:rPr>
        <w:t xml:space="preserve"> concedeu </w:t>
      </w:r>
      <w:r w:rsidRPr="00B079AC">
        <w:rPr>
          <w:rFonts w:ascii="Arial" w:hAnsi="Arial" w:cs="Arial"/>
          <w:sz w:val="24"/>
          <w:szCs w:val="24"/>
        </w:rPr>
        <w:t>um financiamento imobiliário à Fiduciante (“</w:t>
      </w:r>
      <w:r w:rsidRPr="00B079AC">
        <w:rPr>
          <w:rFonts w:ascii="Arial" w:hAnsi="Arial" w:cs="Arial"/>
          <w:sz w:val="24"/>
          <w:szCs w:val="24"/>
          <w:u w:val="single"/>
        </w:rPr>
        <w:t>Financiamento Imobiliário</w:t>
      </w:r>
      <w:r w:rsidRPr="00B079AC">
        <w:rPr>
          <w:rFonts w:ascii="Arial" w:hAnsi="Arial" w:cs="Arial"/>
          <w:sz w:val="24"/>
          <w:szCs w:val="24"/>
        </w:rPr>
        <w:t>”), para aplicação no desenvolvimento dos empreendimentos habitacionais descrito no Anexo I da CCB;</w:t>
      </w:r>
    </w:p>
    <w:p w14:paraId="3F2DF48D" w14:textId="77777777" w:rsidR="00E406BB" w:rsidRPr="00B079AC" w:rsidRDefault="00E406BB" w:rsidP="00B079AC">
      <w:pPr>
        <w:widowControl w:val="0"/>
        <w:spacing w:line="360" w:lineRule="auto"/>
        <w:jc w:val="both"/>
        <w:rPr>
          <w:rFonts w:ascii="Arial" w:hAnsi="Arial" w:cs="Arial"/>
          <w:sz w:val="24"/>
          <w:szCs w:val="24"/>
        </w:rPr>
      </w:pPr>
    </w:p>
    <w:p w14:paraId="0BCB855A" w14:textId="1A50443F" w:rsidR="00894B76" w:rsidRPr="00B079AC" w:rsidRDefault="009143E4" w:rsidP="00B079AC">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 xml:space="preserve">na presente data, o Investidor e a Securitizadora, com a interveniência dos Fiduciantes firmaram o </w:t>
      </w:r>
      <w:r w:rsidRPr="00B079AC">
        <w:rPr>
          <w:rFonts w:ascii="Arial" w:hAnsi="Arial" w:cs="Arial"/>
          <w:i/>
          <w:sz w:val="24"/>
          <w:szCs w:val="24"/>
        </w:rPr>
        <w:t xml:space="preserve">Instrumento Particular de Cessão de Créditos Imobiliários e Outras Avenças </w:t>
      </w:r>
      <w:r w:rsidRPr="00B079AC">
        <w:rPr>
          <w:rFonts w:ascii="Arial" w:hAnsi="Arial" w:cs="Arial"/>
          <w:sz w:val="24"/>
          <w:szCs w:val="24"/>
        </w:rPr>
        <w:t>(“</w:t>
      </w:r>
      <w:r w:rsidRPr="00B079AC">
        <w:rPr>
          <w:rFonts w:ascii="Arial" w:hAnsi="Arial" w:cs="Arial"/>
          <w:sz w:val="24"/>
          <w:szCs w:val="24"/>
          <w:u w:val="single"/>
        </w:rPr>
        <w:t>Contrato de Cessão</w:t>
      </w:r>
      <w:r w:rsidRPr="00B079AC">
        <w:rPr>
          <w:rFonts w:ascii="Arial" w:hAnsi="Arial" w:cs="Arial"/>
          <w:sz w:val="24"/>
          <w:szCs w:val="24"/>
        </w:rPr>
        <w:t xml:space="preserve">”), por meio do qual o Investidor cedeu à </w:t>
      </w:r>
      <w:proofErr w:type="spellStart"/>
      <w:r w:rsidRPr="00B079AC">
        <w:rPr>
          <w:rFonts w:ascii="Arial" w:hAnsi="Arial" w:cs="Arial"/>
          <w:sz w:val="24"/>
          <w:szCs w:val="24"/>
        </w:rPr>
        <w:t>Securitrizadora</w:t>
      </w:r>
      <w:proofErr w:type="spellEnd"/>
      <w:r w:rsidRPr="00B079AC">
        <w:rPr>
          <w:rFonts w:ascii="Arial" w:hAnsi="Arial" w:cs="Arial"/>
          <w:sz w:val="24"/>
          <w:szCs w:val="24"/>
        </w:rPr>
        <w:t xml:space="preserve"> a totalidade dos Créditos Imobiliários e consequentemente as garantias atreladas, fazendo com que as Partes tenham interesse em aditar o Contrato de Alienação Fiduciária de Quotas de modo a que a Securitizadora sub-rogue o Investidor, na qualidade de Fiduciário do Contrato de Alienação Fiduciária de Quotas, adquirindo a Securitizadora, em razão da referida sub-rogação, todos os direitos e obrigações que, até a presente data, eram outorgados, por meio do Contrato de Alienação Fiduciária de Quotas, ao Investidor;</w:t>
      </w:r>
      <w:r w:rsidR="00BB7168">
        <w:rPr>
          <w:rFonts w:ascii="Arial" w:hAnsi="Arial" w:cs="Arial"/>
          <w:sz w:val="24"/>
          <w:szCs w:val="24"/>
        </w:rPr>
        <w:t xml:space="preserve"> e</w:t>
      </w:r>
    </w:p>
    <w:p w14:paraId="19C7909C" w14:textId="77777777" w:rsidR="00711D36" w:rsidRPr="00B079AC" w:rsidRDefault="006431B7" w:rsidP="00B079AC">
      <w:pPr>
        <w:pStyle w:val="PargrafodaLista"/>
        <w:widowControl w:val="0"/>
        <w:spacing w:line="360" w:lineRule="auto"/>
        <w:rPr>
          <w:rFonts w:ascii="Arial" w:hAnsi="Arial" w:cs="Arial"/>
          <w:sz w:val="24"/>
          <w:szCs w:val="24"/>
        </w:rPr>
      </w:pPr>
    </w:p>
    <w:p w14:paraId="18036C05" w14:textId="77777777" w:rsidR="00711D36" w:rsidRPr="00B079AC" w:rsidRDefault="009143E4" w:rsidP="00B079AC">
      <w:pPr>
        <w:widowControl w:val="0"/>
        <w:numPr>
          <w:ilvl w:val="0"/>
          <w:numId w:val="2"/>
        </w:numPr>
        <w:spacing w:line="360" w:lineRule="auto"/>
        <w:ind w:left="0" w:firstLine="0"/>
        <w:jc w:val="both"/>
        <w:rPr>
          <w:rFonts w:ascii="Arial" w:hAnsi="Arial" w:cs="Arial"/>
          <w:sz w:val="24"/>
          <w:szCs w:val="24"/>
        </w:rPr>
      </w:pPr>
      <w:r w:rsidRPr="00B079AC">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p>
    <w:p w14:paraId="5653A9E5" w14:textId="77777777" w:rsidR="00711D36" w:rsidRPr="00B079AC" w:rsidRDefault="006431B7" w:rsidP="00B079AC">
      <w:pPr>
        <w:pStyle w:val="PargrafodaLista"/>
        <w:widowControl w:val="0"/>
        <w:spacing w:line="360" w:lineRule="auto"/>
        <w:rPr>
          <w:rFonts w:ascii="Arial" w:hAnsi="Arial" w:cs="Arial"/>
          <w:sz w:val="24"/>
          <w:szCs w:val="24"/>
        </w:rPr>
      </w:pPr>
    </w:p>
    <w:p w14:paraId="62A9AB3A" w14:textId="77777777" w:rsidR="00711D36"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Resolvem as Partes, na melhor forma de direito, celebrar o presente “Primeiro Aditamento ao Instrumento Particular de Alienação Fiduciária de Quotas e Outras Avenças” (“</w:t>
      </w:r>
      <w:r w:rsidRPr="00B079AC">
        <w:rPr>
          <w:rFonts w:ascii="Arial" w:hAnsi="Arial" w:cs="Arial"/>
          <w:sz w:val="24"/>
          <w:szCs w:val="24"/>
          <w:u w:val="single"/>
        </w:rPr>
        <w:t>Aditamento</w:t>
      </w:r>
      <w:r w:rsidRPr="00B079AC">
        <w:rPr>
          <w:rFonts w:ascii="Arial" w:hAnsi="Arial" w:cs="Arial"/>
          <w:sz w:val="24"/>
          <w:szCs w:val="24"/>
        </w:rPr>
        <w:t>”), que será regido pelas cláusulas a seguir redigidas e demais disposições, contratuais e legais aplicáveis.</w:t>
      </w:r>
    </w:p>
    <w:p w14:paraId="221AC5A3" w14:textId="52E21AA8" w:rsidR="00711D36" w:rsidRDefault="006431B7">
      <w:pPr>
        <w:pStyle w:val="Recuonormal"/>
        <w:widowControl w:val="0"/>
        <w:spacing w:line="360" w:lineRule="auto"/>
        <w:rPr>
          <w:rFonts w:ascii="Arial" w:hAnsi="Arial" w:cs="Arial"/>
          <w:sz w:val="24"/>
          <w:szCs w:val="24"/>
          <w:lang w:val="pt-BR"/>
        </w:rPr>
      </w:pPr>
    </w:p>
    <w:p w14:paraId="0535E232" w14:textId="77777777" w:rsidR="00C728AB" w:rsidRPr="00B079AC" w:rsidRDefault="00C728AB" w:rsidP="00C728AB">
      <w:pPr>
        <w:pStyle w:val="PargrafodaLista"/>
        <w:widowControl w:val="0"/>
        <w:numPr>
          <w:ilvl w:val="0"/>
          <w:numId w:val="5"/>
        </w:numPr>
        <w:spacing w:line="360" w:lineRule="auto"/>
        <w:ind w:left="0" w:hanging="284"/>
        <w:contextualSpacing/>
        <w:jc w:val="both"/>
        <w:rPr>
          <w:rFonts w:ascii="Arial" w:hAnsi="Arial" w:cs="Arial"/>
          <w:b/>
          <w:bCs/>
          <w:sz w:val="24"/>
          <w:szCs w:val="24"/>
        </w:rPr>
      </w:pPr>
      <w:bookmarkStart w:id="3" w:name="_Hlk39177302"/>
      <w:r w:rsidRPr="00B079AC">
        <w:rPr>
          <w:rFonts w:ascii="Arial" w:hAnsi="Arial" w:cs="Arial"/>
          <w:b/>
          <w:bCs/>
          <w:sz w:val="24"/>
          <w:szCs w:val="24"/>
        </w:rPr>
        <w:t xml:space="preserve">CLÁUSULA PRIMEIRA – DEFINIÇÕES </w:t>
      </w:r>
    </w:p>
    <w:p w14:paraId="7F333D53" w14:textId="77777777" w:rsidR="00C728AB" w:rsidRPr="00B079AC" w:rsidRDefault="00C728AB" w:rsidP="00C728AB">
      <w:pPr>
        <w:widowControl w:val="0"/>
        <w:spacing w:line="360" w:lineRule="auto"/>
        <w:ind w:left="360"/>
        <w:rPr>
          <w:rFonts w:ascii="Arial" w:hAnsi="Arial" w:cs="Arial"/>
          <w:sz w:val="24"/>
          <w:szCs w:val="24"/>
        </w:rPr>
      </w:pPr>
    </w:p>
    <w:p w14:paraId="6BC49CF3" w14:textId="3F30E4AD" w:rsidR="00C728AB" w:rsidRPr="00B079AC" w:rsidRDefault="00C728AB" w:rsidP="00C728AB">
      <w:pPr>
        <w:pStyle w:val="PargrafodaLista"/>
        <w:widowControl w:val="0"/>
        <w:numPr>
          <w:ilvl w:val="1"/>
          <w:numId w:val="5"/>
        </w:numPr>
        <w:spacing w:line="360" w:lineRule="auto"/>
        <w:ind w:left="0" w:firstLine="0"/>
        <w:contextualSpacing/>
        <w:jc w:val="both"/>
        <w:rPr>
          <w:rFonts w:ascii="Arial" w:hAnsi="Arial" w:cs="Arial"/>
          <w:sz w:val="24"/>
          <w:szCs w:val="24"/>
        </w:rPr>
      </w:pPr>
      <w:r w:rsidRPr="00B079AC">
        <w:rPr>
          <w:rFonts w:ascii="Arial" w:hAnsi="Arial" w:cs="Arial"/>
          <w:sz w:val="24"/>
          <w:szCs w:val="24"/>
        </w:rPr>
        <w:t>Os termos utilizados no presente Primeiro</w:t>
      </w:r>
      <w:r w:rsidRPr="00B079AC">
        <w:rPr>
          <w:rFonts w:ascii="Arial" w:hAnsi="Arial" w:cs="Arial"/>
          <w:i/>
          <w:iCs/>
          <w:sz w:val="24"/>
          <w:szCs w:val="24"/>
        </w:rPr>
        <w:t xml:space="preserve"> </w:t>
      </w:r>
      <w:r w:rsidRPr="00B079AC">
        <w:rPr>
          <w:rFonts w:ascii="Arial" w:hAnsi="Arial" w:cs="Arial"/>
          <w:sz w:val="24"/>
          <w:szCs w:val="24"/>
        </w:rPr>
        <w:t xml:space="preserve">Aditamento, iniciados em letras maiúsculas (estejam no singular ou no plural), que não sejam definidos de outra forma, terão o significado que lhes é atribuído </w:t>
      </w:r>
      <w:r w:rsidR="004A22BA" w:rsidRPr="004A22BA">
        <w:rPr>
          <w:rFonts w:ascii="Arial" w:hAnsi="Arial" w:cs="Arial"/>
          <w:sz w:val="24"/>
          <w:szCs w:val="24"/>
        </w:rPr>
        <w:t xml:space="preserve">Contrato de Alienação Fiduciária de Quotas </w:t>
      </w:r>
      <w:r w:rsidRPr="00B079AC">
        <w:rPr>
          <w:rFonts w:ascii="Arial" w:hAnsi="Arial" w:cs="Arial"/>
          <w:sz w:val="24"/>
          <w:szCs w:val="24"/>
        </w:rPr>
        <w:t xml:space="preserve">e no </w:t>
      </w:r>
      <w:r w:rsidRPr="00B079AC">
        <w:rPr>
          <w:rFonts w:ascii="Arial" w:hAnsi="Arial" w:cs="Arial"/>
          <w:sz w:val="24"/>
          <w:szCs w:val="24"/>
        </w:rPr>
        <w:lastRenderedPageBreak/>
        <w:t xml:space="preserve">Termo de Securitização. </w:t>
      </w:r>
    </w:p>
    <w:p w14:paraId="2E97C59B" w14:textId="77777777" w:rsidR="00B079AC" w:rsidRDefault="00B079AC" w:rsidP="00B079AC">
      <w:pPr>
        <w:pStyle w:val="PargrafodaLista"/>
        <w:widowControl w:val="0"/>
        <w:spacing w:line="360" w:lineRule="auto"/>
        <w:ind w:left="0"/>
        <w:rPr>
          <w:rFonts w:ascii="Arial" w:hAnsi="Arial" w:cs="Arial"/>
          <w:b/>
          <w:sz w:val="24"/>
          <w:szCs w:val="24"/>
        </w:rPr>
      </w:pPr>
      <w:bookmarkStart w:id="4" w:name="_DV_M32"/>
      <w:bookmarkEnd w:id="3"/>
      <w:bookmarkEnd w:id="4"/>
    </w:p>
    <w:p w14:paraId="781CB176" w14:textId="0EC8209C" w:rsidR="00D575E2" w:rsidRPr="00B079AC" w:rsidRDefault="009143E4" w:rsidP="00B079AC">
      <w:pPr>
        <w:pStyle w:val="PargrafodaLista"/>
        <w:widowControl w:val="0"/>
        <w:numPr>
          <w:ilvl w:val="0"/>
          <w:numId w:val="3"/>
        </w:numPr>
        <w:spacing w:line="360" w:lineRule="auto"/>
        <w:ind w:left="0" w:hanging="284"/>
        <w:rPr>
          <w:rFonts w:ascii="Arial" w:hAnsi="Arial" w:cs="Arial"/>
          <w:b/>
          <w:sz w:val="24"/>
          <w:szCs w:val="24"/>
        </w:rPr>
      </w:pPr>
      <w:r w:rsidRPr="00B079AC">
        <w:rPr>
          <w:rFonts w:ascii="Arial" w:hAnsi="Arial" w:cs="Arial"/>
          <w:b/>
          <w:sz w:val="24"/>
          <w:szCs w:val="24"/>
        </w:rPr>
        <w:t>CLÁUSULA SEGUNDA – DAS ALTERAÇÕES</w:t>
      </w:r>
    </w:p>
    <w:p w14:paraId="7FD1055B" w14:textId="77777777" w:rsidR="00D575E2" w:rsidRPr="00B079AC" w:rsidRDefault="006431B7" w:rsidP="00B079AC">
      <w:pPr>
        <w:widowControl w:val="0"/>
        <w:spacing w:line="360" w:lineRule="auto"/>
        <w:jc w:val="both"/>
        <w:rPr>
          <w:rFonts w:ascii="Arial" w:hAnsi="Arial" w:cs="Arial"/>
          <w:sz w:val="24"/>
          <w:szCs w:val="24"/>
        </w:rPr>
      </w:pPr>
    </w:p>
    <w:p w14:paraId="10C78041" w14:textId="32FBC8F9" w:rsidR="00D575E2"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u w:val="single"/>
        </w:rPr>
        <w:t>Aditamento</w:t>
      </w:r>
      <w:r w:rsidRPr="00B079AC">
        <w:rPr>
          <w:rFonts w:ascii="Arial" w:hAnsi="Arial" w:cs="Arial"/>
          <w:sz w:val="24"/>
          <w:szCs w:val="24"/>
        </w:rPr>
        <w:t xml:space="preserve">: Pelo presente Aditamento, resolvem as Partes fazer constar que, a partir da presente data, a Securitizadora passa a ser a única e legítima fiduciária da Alienação Fiduciária de Quotas outorgada pelo Contrato de Alienação Fiduciária de Quotas, sub-rogando-se em todos os direitos e obrigações que, até a presente data, eram outorgados pelo Contrato de Alienação Fiduciária ao Investidor. </w:t>
      </w:r>
    </w:p>
    <w:p w14:paraId="508FEB65" w14:textId="77777777" w:rsidR="00936113" w:rsidRPr="00B079AC" w:rsidRDefault="006431B7" w:rsidP="00B079AC">
      <w:pPr>
        <w:widowControl w:val="0"/>
        <w:spacing w:line="360" w:lineRule="auto"/>
        <w:jc w:val="both"/>
        <w:rPr>
          <w:rFonts w:ascii="Arial" w:hAnsi="Arial" w:cs="Arial"/>
          <w:sz w:val="24"/>
          <w:szCs w:val="24"/>
        </w:rPr>
      </w:pPr>
    </w:p>
    <w:p w14:paraId="3C465ADB" w14:textId="2CE9AC53" w:rsidR="008C76DB" w:rsidRPr="00B079AC" w:rsidRDefault="009143E4" w:rsidP="00B079AC">
      <w:pPr>
        <w:pStyle w:val="PargrafodaLista"/>
        <w:widowControl w:val="0"/>
        <w:numPr>
          <w:ilvl w:val="2"/>
          <w:numId w:val="3"/>
        </w:numPr>
        <w:spacing w:line="360" w:lineRule="auto"/>
        <w:ind w:left="709" w:firstLine="0"/>
        <w:jc w:val="both"/>
        <w:rPr>
          <w:rFonts w:ascii="Arial" w:hAnsi="Arial" w:cs="Arial"/>
          <w:sz w:val="24"/>
          <w:szCs w:val="24"/>
        </w:rPr>
      </w:pPr>
      <w:r w:rsidRPr="00B079AC">
        <w:rPr>
          <w:rFonts w:ascii="Arial" w:hAnsi="Arial" w:cs="Arial"/>
          <w:sz w:val="24"/>
          <w:szCs w:val="24"/>
        </w:rPr>
        <w:t xml:space="preserve">A transferência da titularidade fiduciária das </w:t>
      </w:r>
      <w:r w:rsidRPr="00B079AC">
        <w:rPr>
          <w:rFonts w:ascii="Arial" w:hAnsi="Arial" w:cs="Arial"/>
          <w:color w:val="000000"/>
          <w:sz w:val="24"/>
          <w:szCs w:val="24"/>
        </w:rPr>
        <w:t>Quotas, pelas Fiduciantes à Securitizadora,</w:t>
      </w:r>
      <w:r w:rsidRPr="00B079AC">
        <w:rPr>
          <w:rFonts w:ascii="Arial" w:hAnsi="Arial" w:cs="Arial"/>
          <w:sz w:val="24"/>
          <w:szCs w:val="24"/>
        </w:rPr>
        <w:t xml:space="preserve"> opera-se, nesta data, com a celebração deste Aditamento e do instrumento de alteração contratual da SPE (“</w:t>
      </w:r>
      <w:r w:rsidRPr="00B079AC">
        <w:rPr>
          <w:rFonts w:ascii="Arial" w:hAnsi="Arial" w:cs="Arial"/>
          <w:sz w:val="24"/>
          <w:szCs w:val="24"/>
          <w:u w:val="single"/>
        </w:rPr>
        <w:t>Alteração do Contrato Social</w:t>
      </w:r>
      <w:r w:rsidRPr="00B079AC">
        <w:rPr>
          <w:rFonts w:ascii="Arial" w:hAnsi="Arial" w:cs="Arial"/>
          <w:sz w:val="24"/>
          <w:szCs w:val="24"/>
        </w:rPr>
        <w:t>”), que refletirá o presente Aditamento, sendo que este Aditamento deverá ser registrado nos Cartórios de Registro de Títulos e Documentos das sedes das Partes</w:t>
      </w:r>
      <w:r w:rsidR="00F80FF3" w:rsidRPr="00B079AC">
        <w:rPr>
          <w:rFonts w:ascii="Arial" w:hAnsi="Arial" w:cs="Arial"/>
          <w:sz w:val="24"/>
          <w:szCs w:val="24"/>
        </w:rPr>
        <w:t xml:space="preserve"> em até 5 (cinco) Dias Úteis a contar desta data</w:t>
      </w:r>
      <w:r w:rsidRPr="00B079AC">
        <w:rPr>
          <w:rFonts w:ascii="Arial" w:hAnsi="Arial" w:cs="Arial"/>
          <w:sz w:val="24"/>
          <w:szCs w:val="24"/>
        </w:rPr>
        <w:t xml:space="preserve">, e a Alteração do Contrato Social deverá ser </w:t>
      </w:r>
      <w:r w:rsidR="00F80FF3" w:rsidRPr="00B079AC">
        <w:rPr>
          <w:rFonts w:ascii="Arial" w:hAnsi="Arial" w:cs="Arial"/>
          <w:sz w:val="24"/>
          <w:szCs w:val="24"/>
        </w:rPr>
        <w:t xml:space="preserve">arquivada </w:t>
      </w:r>
      <w:r w:rsidRPr="00B079AC">
        <w:rPr>
          <w:rFonts w:ascii="Arial" w:hAnsi="Arial" w:cs="Arial"/>
          <w:sz w:val="24"/>
          <w:szCs w:val="24"/>
        </w:rPr>
        <w:t xml:space="preserve">na Junta Comercial competente, em até </w:t>
      </w:r>
      <w:r w:rsidR="004A1F10" w:rsidRPr="00B079AC">
        <w:rPr>
          <w:rFonts w:ascii="Arial" w:hAnsi="Arial" w:cs="Arial"/>
          <w:sz w:val="24"/>
          <w:szCs w:val="24"/>
        </w:rPr>
        <w:t xml:space="preserve">30 </w:t>
      </w:r>
      <w:r w:rsidRPr="00B079AC">
        <w:rPr>
          <w:rFonts w:ascii="Arial" w:hAnsi="Arial" w:cs="Arial"/>
          <w:sz w:val="24"/>
          <w:szCs w:val="24"/>
        </w:rPr>
        <w:t>(</w:t>
      </w:r>
      <w:r w:rsidR="004A1F10" w:rsidRPr="00B079AC">
        <w:rPr>
          <w:rFonts w:ascii="Arial" w:hAnsi="Arial" w:cs="Arial"/>
          <w:sz w:val="24"/>
          <w:szCs w:val="24"/>
        </w:rPr>
        <w:t>trinta</w:t>
      </w:r>
      <w:r w:rsidRPr="00B079AC">
        <w:rPr>
          <w:rFonts w:ascii="Arial" w:hAnsi="Arial" w:cs="Arial"/>
          <w:sz w:val="24"/>
          <w:szCs w:val="24"/>
        </w:rPr>
        <w:t>) Dias Úteis a contar desta data,</w:t>
      </w:r>
      <w:r w:rsidR="004A1F10" w:rsidRPr="00B079AC">
        <w:rPr>
          <w:rFonts w:ascii="Arial" w:hAnsi="Arial" w:cs="Arial"/>
          <w:sz w:val="24"/>
          <w:szCs w:val="24"/>
        </w:rPr>
        <w:t xml:space="preserve"> prorrogável por mais 60 (sessenta) dias corridos, caso a Fiduciante comprove que está envidando seus melhores esforços para o cumprimento de eventuais exigências formuladas pela Junta Comercial Competente,</w:t>
      </w:r>
      <w:r w:rsidRPr="00B079AC">
        <w:rPr>
          <w:rFonts w:ascii="Arial" w:hAnsi="Arial" w:cs="Arial"/>
          <w:sz w:val="24"/>
          <w:szCs w:val="24"/>
        </w:rPr>
        <w:t xml:space="preserve"> às expensas da Devedora e/ou da SPE.</w:t>
      </w:r>
      <w:r w:rsidR="004A1F10" w:rsidRPr="00B079AC">
        <w:rPr>
          <w:rFonts w:ascii="Arial" w:hAnsi="Arial" w:cs="Arial"/>
          <w:sz w:val="24"/>
          <w:szCs w:val="24"/>
        </w:rPr>
        <w:t xml:space="preserve"> </w:t>
      </w:r>
    </w:p>
    <w:p w14:paraId="7218633D" w14:textId="77777777" w:rsidR="00D575E2" w:rsidRPr="00B079AC" w:rsidRDefault="006431B7" w:rsidP="00B079AC">
      <w:pPr>
        <w:widowControl w:val="0"/>
        <w:spacing w:line="360" w:lineRule="auto"/>
        <w:jc w:val="both"/>
        <w:rPr>
          <w:rFonts w:ascii="Arial" w:hAnsi="Arial" w:cs="Arial"/>
          <w:sz w:val="24"/>
          <w:szCs w:val="24"/>
        </w:rPr>
      </w:pPr>
    </w:p>
    <w:p w14:paraId="2E78736F" w14:textId="532052E2" w:rsidR="0014262B" w:rsidRPr="00B079AC" w:rsidRDefault="009143E4" w:rsidP="00B079AC">
      <w:pPr>
        <w:pStyle w:val="PargrafodaLista"/>
        <w:widowControl w:val="0"/>
        <w:numPr>
          <w:ilvl w:val="0"/>
          <w:numId w:val="3"/>
        </w:numPr>
        <w:spacing w:line="360" w:lineRule="auto"/>
        <w:ind w:left="0" w:hanging="426"/>
        <w:rPr>
          <w:rFonts w:ascii="Arial" w:hAnsi="Arial" w:cs="Arial"/>
          <w:b/>
          <w:sz w:val="24"/>
          <w:szCs w:val="24"/>
        </w:rPr>
      </w:pPr>
      <w:bookmarkStart w:id="5" w:name="_DV_M157"/>
      <w:bookmarkStart w:id="6" w:name="_DV_M158"/>
      <w:bookmarkStart w:id="7" w:name="_DV_M53"/>
      <w:bookmarkStart w:id="8" w:name="_DV_M68"/>
      <w:bookmarkStart w:id="9" w:name="_DV_M69"/>
      <w:bookmarkStart w:id="10" w:name="_DV_M271"/>
      <w:bookmarkStart w:id="11" w:name="_DV_M272"/>
      <w:bookmarkStart w:id="12" w:name="_DV_M273"/>
      <w:bookmarkStart w:id="13" w:name="_DV_M274"/>
      <w:bookmarkStart w:id="14" w:name="_DV_M276"/>
      <w:bookmarkStart w:id="15" w:name="_DV_M26"/>
      <w:bookmarkStart w:id="16" w:name="_DV_M28"/>
      <w:bookmarkStart w:id="17" w:name="_DV_M118"/>
      <w:bookmarkStart w:id="18" w:name="_DV_M84"/>
      <w:bookmarkStart w:id="19" w:name="_DV_M85"/>
      <w:bookmarkStart w:id="20" w:name="_DV_M86"/>
      <w:bookmarkStart w:id="21" w:name="_DV_M87"/>
      <w:bookmarkStart w:id="22" w:name="_DV_M67"/>
      <w:bookmarkStart w:id="23" w:name="_DV_M78"/>
      <w:bookmarkStart w:id="24" w:name="_DV_M35"/>
      <w:bookmarkStart w:id="25" w:name="_DV_M82"/>
      <w:bookmarkStart w:id="26" w:name="_DV_M73"/>
      <w:bookmarkStart w:id="27" w:name="_DV_M74"/>
      <w:bookmarkStart w:id="28" w:name="_DV_M75"/>
      <w:bookmarkStart w:id="29" w:name="_DV_M76"/>
      <w:bookmarkStart w:id="30" w:name="_DV_M77"/>
      <w:bookmarkStart w:id="31" w:name="_DV_M79"/>
      <w:bookmarkStart w:id="32" w:name="_DV_M484"/>
      <w:bookmarkStart w:id="33" w:name="_DV_M495"/>
      <w:bookmarkStart w:id="34" w:name="_DV_M498"/>
      <w:bookmarkStart w:id="35" w:name="_DV_M499"/>
      <w:bookmarkStart w:id="36" w:name="_DV_M500"/>
      <w:bookmarkStart w:id="37" w:name="_DV_M501"/>
      <w:bookmarkStart w:id="38" w:name="_DV_M5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079AC">
        <w:rPr>
          <w:rFonts w:ascii="Arial" w:hAnsi="Arial" w:cs="Arial"/>
          <w:b/>
          <w:sz w:val="24"/>
          <w:szCs w:val="24"/>
        </w:rPr>
        <w:t>CLÁUSULA TERCEIRA – DAS RATIFICAÇÕES</w:t>
      </w:r>
    </w:p>
    <w:p w14:paraId="5DF12E68" w14:textId="77777777" w:rsidR="001912FD" w:rsidRPr="00B079AC" w:rsidRDefault="006431B7" w:rsidP="00B079AC">
      <w:pPr>
        <w:widowControl w:val="0"/>
        <w:spacing w:line="360" w:lineRule="auto"/>
        <w:jc w:val="both"/>
        <w:rPr>
          <w:rFonts w:ascii="Arial" w:hAnsi="Arial" w:cs="Arial"/>
          <w:b/>
          <w:sz w:val="24"/>
          <w:szCs w:val="24"/>
        </w:rPr>
      </w:pPr>
    </w:p>
    <w:p w14:paraId="088E37C2" w14:textId="6140068C" w:rsidR="0014262B" w:rsidRPr="00B079AC" w:rsidRDefault="009143E4" w:rsidP="00B079AC">
      <w:pPr>
        <w:pStyle w:val="PargrafodaLista"/>
        <w:widowControl w:val="0"/>
        <w:numPr>
          <w:ilvl w:val="1"/>
          <w:numId w:val="3"/>
        </w:numPr>
        <w:tabs>
          <w:tab w:val="left" w:pos="567"/>
        </w:tabs>
        <w:spacing w:line="360" w:lineRule="auto"/>
        <w:ind w:left="0" w:firstLine="0"/>
        <w:jc w:val="both"/>
        <w:rPr>
          <w:rFonts w:ascii="Arial" w:hAnsi="Arial" w:cs="Arial"/>
          <w:sz w:val="24"/>
          <w:szCs w:val="24"/>
        </w:rPr>
      </w:pPr>
      <w:r w:rsidRPr="00B079AC">
        <w:rPr>
          <w:rFonts w:ascii="Arial" w:hAnsi="Arial" w:cs="Arial"/>
          <w:sz w:val="24"/>
          <w:szCs w:val="24"/>
          <w:u w:val="single"/>
        </w:rPr>
        <w:t>Ratificações</w:t>
      </w:r>
      <w:r w:rsidRPr="00B079AC">
        <w:rPr>
          <w:rFonts w:ascii="Arial" w:hAnsi="Arial" w:cs="Arial"/>
          <w:sz w:val="24"/>
          <w:szCs w:val="24"/>
        </w:rPr>
        <w:t>: Permanecem inalteradas as demais disposições constantes do Contrato de Alienação Fiduciária de Quotas anteriormente firmado, que não apresentem incompatibilidade com este Aditamento ora firmado, as quais, neste ato, ficam ratificadas integralmente, obrigando-se as Partes e seus sucessores ao integral cumprimento dos termos constantes no mesmo, a qualquer título.</w:t>
      </w:r>
    </w:p>
    <w:p w14:paraId="52FDB723" w14:textId="77777777" w:rsidR="0014262B" w:rsidRPr="00B079AC" w:rsidRDefault="006431B7" w:rsidP="00B079AC">
      <w:pPr>
        <w:widowControl w:val="0"/>
        <w:spacing w:line="360" w:lineRule="auto"/>
        <w:jc w:val="both"/>
        <w:rPr>
          <w:rFonts w:ascii="Arial" w:hAnsi="Arial" w:cs="Arial"/>
          <w:sz w:val="24"/>
          <w:szCs w:val="24"/>
        </w:rPr>
      </w:pPr>
    </w:p>
    <w:p w14:paraId="6A679340" w14:textId="2E5CB67F" w:rsidR="0014262B" w:rsidRPr="00B079AC" w:rsidRDefault="009143E4" w:rsidP="00B079AC">
      <w:pPr>
        <w:pStyle w:val="PargrafodaLista"/>
        <w:widowControl w:val="0"/>
        <w:numPr>
          <w:ilvl w:val="1"/>
          <w:numId w:val="3"/>
        </w:numPr>
        <w:tabs>
          <w:tab w:val="left" w:pos="567"/>
        </w:tabs>
        <w:spacing w:line="360" w:lineRule="auto"/>
        <w:ind w:left="0" w:firstLine="0"/>
        <w:jc w:val="both"/>
        <w:rPr>
          <w:rFonts w:ascii="Arial" w:hAnsi="Arial" w:cs="Arial"/>
          <w:sz w:val="24"/>
          <w:szCs w:val="24"/>
        </w:rPr>
      </w:pPr>
      <w:r w:rsidRPr="00B079AC">
        <w:rPr>
          <w:rFonts w:ascii="Arial" w:hAnsi="Arial" w:cs="Arial"/>
          <w:sz w:val="24"/>
          <w:szCs w:val="24"/>
          <w:u w:val="single"/>
        </w:rPr>
        <w:t>Novação</w:t>
      </w:r>
      <w:r w:rsidRPr="00B079AC">
        <w:rPr>
          <w:rFonts w:ascii="Arial" w:hAnsi="Arial" w:cs="Arial"/>
          <w:sz w:val="24"/>
          <w:szCs w:val="24"/>
        </w:rPr>
        <w:t>: O presente Aditamento</w:t>
      </w:r>
      <w:r w:rsidRPr="00B079AC">
        <w:rPr>
          <w:rFonts w:ascii="Arial" w:hAnsi="Arial" w:cs="Arial"/>
          <w:color w:val="000000"/>
          <w:sz w:val="24"/>
          <w:szCs w:val="24"/>
        </w:rPr>
        <w:t xml:space="preserve"> não implica em novação das obrigações </w:t>
      </w:r>
      <w:r w:rsidRPr="00B079AC">
        <w:rPr>
          <w:rFonts w:ascii="Arial" w:hAnsi="Arial" w:cs="Arial"/>
          <w:color w:val="000000"/>
          <w:sz w:val="24"/>
          <w:szCs w:val="24"/>
        </w:rPr>
        <w:lastRenderedPageBreak/>
        <w:t>previamente estabelecidas, nos termos dos artigos 360 a 367 do Código Civil Brasileiro.</w:t>
      </w:r>
    </w:p>
    <w:p w14:paraId="228900C7" w14:textId="77777777" w:rsidR="0014262B" w:rsidRPr="00B079AC" w:rsidRDefault="006431B7" w:rsidP="00B079AC">
      <w:pPr>
        <w:widowControl w:val="0"/>
        <w:spacing w:line="360" w:lineRule="auto"/>
        <w:jc w:val="both"/>
        <w:rPr>
          <w:rFonts w:ascii="Arial" w:hAnsi="Arial" w:cs="Arial"/>
          <w:sz w:val="24"/>
          <w:szCs w:val="24"/>
        </w:rPr>
      </w:pPr>
    </w:p>
    <w:p w14:paraId="7CEF95CD" w14:textId="37F8FAD6" w:rsidR="0014262B" w:rsidRPr="00B079AC" w:rsidRDefault="009143E4" w:rsidP="00B079AC">
      <w:pPr>
        <w:pStyle w:val="PargrafodaLista"/>
        <w:widowControl w:val="0"/>
        <w:numPr>
          <w:ilvl w:val="0"/>
          <w:numId w:val="3"/>
        </w:numPr>
        <w:spacing w:line="360" w:lineRule="auto"/>
        <w:ind w:left="0" w:hanging="284"/>
        <w:rPr>
          <w:rFonts w:ascii="Arial" w:hAnsi="Arial" w:cs="Arial"/>
          <w:sz w:val="24"/>
          <w:szCs w:val="24"/>
        </w:rPr>
      </w:pPr>
      <w:r w:rsidRPr="00B079AC">
        <w:rPr>
          <w:rFonts w:ascii="Arial" w:hAnsi="Arial" w:cs="Arial"/>
          <w:b/>
          <w:sz w:val="24"/>
          <w:szCs w:val="24"/>
        </w:rPr>
        <w:t>CLÁUSULA QUARTA – REGISTRO</w:t>
      </w:r>
    </w:p>
    <w:p w14:paraId="0E52CC91" w14:textId="77777777" w:rsidR="0014262B" w:rsidRPr="00B079AC" w:rsidRDefault="006431B7" w:rsidP="00B079AC">
      <w:pPr>
        <w:widowControl w:val="0"/>
        <w:spacing w:line="360" w:lineRule="auto"/>
        <w:jc w:val="both"/>
        <w:rPr>
          <w:rFonts w:ascii="Arial" w:hAnsi="Arial" w:cs="Arial"/>
          <w:sz w:val="24"/>
          <w:szCs w:val="24"/>
        </w:rPr>
      </w:pPr>
    </w:p>
    <w:p w14:paraId="197E8A27" w14:textId="4109974C" w:rsidR="0014262B" w:rsidRPr="00B079AC" w:rsidRDefault="009143E4" w:rsidP="00BB7168">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u w:val="single"/>
        </w:rPr>
        <w:t>Registro</w:t>
      </w:r>
      <w:r w:rsidRPr="00B079AC">
        <w:rPr>
          <w:rFonts w:ascii="Arial" w:hAnsi="Arial" w:cs="Arial"/>
          <w:sz w:val="24"/>
          <w:szCs w:val="24"/>
        </w:rPr>
        <w:t>: A Devedora deverá providenciar às suas expensas, o registro do presente Aditamento nos competentes Cartórios de Registro de Títulos e Documentos das sedes das Partes, bem como a</w:t>
      </w:r>
      <w:r w:rsidR="004A1F10" w:rsidRPr="00B079AC">
        <w:rPr>
          <w:rFonts w:ascii="Arial" w:hAnsi="Arial" w:cs="Arial"/>
          <w:sz w:val="24"/>
          <w:szCs w:val="24"/>
        </w:rPr>
        <w:t xml:space="preserve"> Alteração do Contrato Social na</w:t>
      </w:r>
      <w:r w:rsidRPr="00B079AC">
        <w:rPr>
          <w:rFonts w:ascii="Arial" w:hAnsi="Arial" w:cs="Arial"/>
          <w:sz w:val="24"/>
          <w:szCs w:val="24"/>
        </w:rPr>
        <w:t xml:space="preserve"> junta comercial competente, nos termos da Cláusula 2.1.1, supra.</w:t>
      </w:r>
    </w:p>
    <w:p w14:paraId="2686CBD7" w14:textId="77777777" w:rsidR="00243F92" w:rsidRPr="00B079AC" w:rsidRDefault="006431B7" w:rsidP="00BB7168">
      <w:pPr>
        <w:widowControl w:val="0"/>
        <w:spacing w:line="360" w:lineRule="auto"/>
        <w:jc w:val="both"/>
        <w:rPr>
          <w:rFonts w:ascii="Arial" w:hAnsi="Arial" w:cs="Arial"/>
          <w:sz w:val="24"/>
          <w:szCs w:val="24"/>
        </w:rPr>
      </w:pPr>
    </w:p>
    <w:p w14:paraId="1C46D07F" w14:textId="62894E14" w:rsidR="00243F92"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hAnsi="Arial" w:cs="Arial"/>
          <w:sz w:val="24"/>
          <w:szCs w:val="24"/>
        </w:rPr>
        <w:t>O prazo ficará automaticamente prorrogado por igual período, desde que sejam comprovados, cumulativamente: (i) o cumprimento tempestivo de todas as exigências eventualmente impostas pelo Cartório de Registro competente; e (</w:t>
      </w:r>
      <w:proofErr w:type="spellStart"/>
      <w:r w:rsidRPr="00B079AC">
        <w:rPr>
          <w:rFonts w:ascii="Arial" w:hAnsi="Arial" w:cs="Arial"/>
          <w:sz w:val="24"/>
          <w:szCs w:val="24"/>
        </w:rPr>
        <w:t>ii</w:t>
      </w:r>
      <w:proofErr w:type="spellEnd"/>
      <w:r w:rsidRPr="00B079AC">
        <w:rPr>
          <w:rFonts w:ascii="Arial" w:hAnsi="Arial" w:cs="Arial"/>
          <w:sz w:val="24"/>
          <w:szCs w:val="24"/>
        </w:rPr>
        <w:t>) a manutenção do registro da alienação fiduciária original perante a Junta Comercial.</w:t>
      </w:r>
    </w:p>
    <w:p w14:paraId="63B9665C" w14:textId="77777777" w:rsidR="0014262B" w:rsidRPr="00B079AC" w:rsidRDefault="006431B7" w:rsidP="00B079AC">
      <w:pPr>
        <w:widowControl w:val="0"/>
        <w:spacing w:line="360" w:lineRule="auto"/>
        <w:jc w:val="both"/>
        <w:rPr>
          <w:rFonts w:ascii="Arial" w:hAnsi="Arial" w:cs="Arial"/>
          <w:sz w:val="24"/>
          <w:szCs w:val="24"/>
        </w:rPr>
      </w:pPr>
    </w:p>
    <w:p w14:paraId="5A98C989" w14:textId="65BBC273" w:rsidR="0014262B" w:rsidRPr="00B079AC" w:rsidRDefault="009143E4" w:rsidP="00B079AC">
      <w:pPr>
        <w:pStyle w:val="PargrafodaLista"/>
        <w:widowControl w:val="0"/>
        <w:numPr>
          <w:ilvl w:val="0"/>
          <w:numId w:val="3"/>
        </w:numPr>
        <w:spacing w:line="360" w:lineRule="auto"/>
        <w:ind w:left="0" w:hanging="284"/>
        <w:rPr>
          <w:rFonts w:ascii="Arial" w:hAnsi="Arial" w:cs="Arial"/>
          <w:b/>
          <w:sz w:val="24"/>
          <w:szCs w:val="24"/>
        </w:rPr>
      </w:pPr>
      <w:r w:rsidRPr="00B079AC">
        <w:rPr>
          <w:rFonts w:ascii="Arial" w:hAnsi="Arial" w:cs="Arial"/>
          <w:b/>
          <w:sz w:val="24"/>
          <w:szCs w:val="24"/>
        </w:rPr>
        <w:t xml:space="preserve">CLÁUSULA </w:t>
      </w:r>
      <w:proofErr w:type="gramStart"/>
      <w:r w:rsidRPr="00B079AC">
        <w:rPr>
          <w:rFonts w:ascii="Arial" w:hAnsi="Arial" w:cs="Arial"/>
          <w:b/>
          <w:sz w:val="24"/>
          <w:szCs w:val="24"/>
        </w:rPr>
        <w:t xml:space="preserve">QUINTA </w:t>
      </w:r>
      <w:r w:rsidR="00BB7168" w:rsidRPr="00B079AC">
        <w:rPr>
          <w:rFonts w:ascii="Arial" w:hAnsi="Arial" w:cs="Arial"/>
          <w:b/>
          <w:sz w:val="24"/>
          <w:szCs w:val="24"/>
        </w:rPr>
        <w:t xml:space="preserve"> </w:t>
      </w:r>
      <w:r w:rsidRPr="00B079AC">
        <w:rPr>
          <w:rFonts w:ascii="Arial" w:hAnsi="Arial" w:cs="Arial"/>
          <w:b/>
          <w:sz w:val="24"/>
          <w:szCs w:val="24"/>
        </w:rPr>
        <w:t>–</w:t>
      </w:r>
      <w:proofErr w:type="gramEnd"/>
      <w:r w:rsidRPr="00B079AC">
        <w:rPr>
          <w:rFonts w:ascii="Arial" w:hAnsi="Arial" w:cs="Arial"/>
          <w:b/>
          <w:sz w:val="24"/>
          <w:szCs w:val="24"/>
        </w:rPr>
        <w:t xml:space="preserve"> LEGISLAÇÃO APLICÁVEL E FORO</w:t>
      </w:r>
    </w:p>
    <w:p w14:paraId="32787F1C" w14:textId="77777777" w:rsidR="0014262B" w:rsidRPr="00B079AC" w:rsidRDefault="006431B7" w:rsidP="00B079AC">
      <w:pPr>
        <w:widowControl w:val="0"/>
        <w:spacing w:line="360" w:lineRule="auto"/>
        <w:ind w:right="-176"/>
        <w:jc w:val="both"/>
        <w:rPr>
          <w:rFonts w:ascii="Arial" w:hAnsi="Arial" w:cs="Arial"/>
          <w:b/>
          <w:sz w:val="24"/>
          <w:szCs w:val="24"/>
        </w:rPr>
      </w:pPr>
    </w:p>
    <w:p w14:paraId="53B1360E" w14:textId="0D5DBD1E" w:rsidR="0014262B" w:rsidRPr="00B079AC" w:rsidRDefault="009143E4" w:rsidP="00B079AC">
      <w:pPr>
        <w:pStyle w:val="PargrafodaLista"/>
        <w:widowControl w:val="0"/>
        <w:numPr>
          <w:ilvl w:val="1"/>
          <w:numId w:val="3"/>
        </w:numPr>
        <w:spacing w:line="360" w:lineRule="auto"/>
        <w:ind w:left="0" w:firstLine="0"/>
        <w:jc w:val="both"/>
        <w:rPr>
          <w:rFonts w:ascii="Arial" w:hAnsi="Arial" w:cs="Arial"/>
          <w:sz w:val="24"/>
          <w:szCs w:val="24"/>
        </w:rPr>
      </w:pPr>
      <w:r w:rsidRPr="00B079AC">
        <w:rPr>
          <w:rFonts w:ascii="Arial" w:eastAsia="Malgun Gothic" w:hAnsi="Arial" w:cs="Arial"/>
          <w:color w:val="000000"/>
          <w:sz w:val="24"/>
          <w:szCs w:val="24"/>
          <w:u w:val="single"/>
        </w:rPr>
        <w:t>Legislação Aplicável</w:t>
      </w:r>
      <w:r w:rsidRPr="00B079AC">
        <w:rPr>
          <w:rFonts w:ascii="Arial" w:eastAsia="Malgun Gothic" w:hAnsi="Arial" w:cs="Arial"/>
          <w:color w:val="000000"/>
          <w:sz w:val="24"/>
          <w:szCs w:val="24"/>
        </w:rPr>
        <w:t xml:space="preserve">: Este </w:t>
      </w:r>
      <w:r w:rsidRPr="00B079AC">
        <w:rPr>
          <w:rFonts w:ascii="Arial" w:eastAsia="Century Gothic" w:hAnsi="Arial" w:cs="Arial"/>
          <w:sz w:val="24"/>
          <w:szCs w:val="24"/>
        </w:rPr>
        <w:t xml:space="preserve">Aditamento </w:t>
      </w:r>
      <w:r w:rsidRPr="00B079AC">
        <w:rPr>
          <w:rFonts w:ascii="Arial" w:eastAsia="Malgun Gothic" w:hAnsi="Arial" w:cs="Arial"/>
          <w:color w:val="000000"/>
          <w:sz w:val="24"/>
          <w:szCs w:val="24"/>
        </w:rPr>
        <w:t>será regido e interpretado de acordo com as leis da República Federativa do Brasil.</w:t>
      </w:r>
    </w:p>
    <w:p w14:paraId="50738B9B" w14:textId="77777777" w:rsidR="0014262B" w:rsidRPr="00B079AC" w:rsidRDefault="006431B7" w:rsidP="00B079AC">
      <w:pPr>
        <w:widowControl w:val="0"/>
        <w:spacing w:line="360" w:lineRule="auto"/>
        <w:jc w:val="both"/>
        <w:rPr>
          <w:rFonts w:ascii="Arial" w:hAnsi="Arial" w:cs="Arial"/>
          <w:sz w:val="24"/>
          <w:szCs w:val="24"/>
        </w:rPr>
      </w:pPr>
    </w:p>
    <w:p w14:paraId="7BBF8EF3" w14:textId="40020846" w:rsidR="0014262B" w:rsidRPr="00B079AC" w:rsidRDefault="009143E4" w:rsidP="00B079AC">
      <w:pPr>
        <w:pStyle w:val="PargrafodaLista"/>
        <w:widowControl w:val="0"/>
        <w:numPr>
          <w:ilvl w:val="1"/>
          <w:numId w:val="3"/>
        </w:numPr>
        <w:spacing w:line="360" w:lineRule="auto"/>
        <w:ind w:left="0" w:firstLine="0"/>
        <w:jc w:val="both"/>
        <w:rPr>
          <w:rFonts w:ascii="Arial" w:eastAsia="Malgun Gothic" w:hAnsi="Arial" w:cs="Arial"/>
          <w:color w:val="000000"/>
          <w:sz w:val="24"/>
          <w:szCs w:val="24"/>
        </w:rPr>
      </w:pPr>
      <w:r w:rsidRPr="00B079AC">
        <w:rPr>
          <w:rFonts w:ascii="Arial" w:hAnsi="Arial" w:cs="Arial"/>
          <w:sz w:val="24"/>
          <w:szCs w:val="24"/>
          <w:u w:val="single"/>
        </w:rPr>
        <w:t>Eleição de Foro</w:t>
      </w:r>
      <w:r w:rsidRPr="00B079AC">
        <w:rPr>
          <w:rFonts w:ascii="Arial" w:hAnsi="Arial" w:cs="Arial"/>
          <w:sz w:val="24"/>
          <w:szCs w:val="24"/>
        </w:rPr>
        <w:t>: Fica eleito o Foro da Comarca da Capital do Estado de São Paulo para dirimir quaisquer dúvidas oriundas ou fundadas neste Aditamento, com exclusão de qualquer outro, por mais privilegiado que seja.</w:t>
      </w:r>
    </w:p>
    <w:p w14:paraId="7EDBF1B7" w14:textId="77777777" w:rsidR="0014262B" w:rsidRPr="00B079AC" w:rsidRDefault="006431B7" w:rsidP="00B079AC">
      <w:pPr>
        <w:widowControl w:val="0"/>
        <w:spacing w:line="360" w:lineRule="auto"/>
        <w:ind w:right="-176"/>
        <w:jc w:val="both"/>
        <w:rPr>
          <w:rFonts w:ascii="Arial" w:eastAsia="Malgun Gothic" w:hAnsi="Arial" w:cs="Arial"/>
          <w:color w:val="000000"/>
          <w:sz w:val="24"/>
          <w:szCs w:val="24"/>
        </w:rPr>
      </w:pPr>
    </w:p>
    <w:p w14:paraId="56D4F9FB" w14:textId="77777777" w:rsidR="0014262B" w:rsidRPr="00B079AC" w:rsidRDefault="009143E4" w:rsidP="00B079AC">
      <w:pPr>
        <w:widowControl w:val="0"/>
        <w:spacing w:line="360" w:lineRule="auto"/>
        <w:ind w:right="-176"/>
        <w:jc w:val="both"/>
        <w:rPr>
          <w:rFonts w:ascii="Arial" w:hAnsi="Arial" w:cs="Arial"/>
          <w:sz w:val="24"/>
          <w:szCs w:val="24"/>
        </w:rPr>
      </w:pPr>
      <w:r w:rsidRPr="00B079AC">
        <w:rPr>
          <w:rFonts w:ascii="Arial" w:hAnsi="Arial" w:cs="Arial"/>
          <w:sz w:val="24"/>
          <w:szCs w:val="24"/>
        </w:rPr>
        <w:t>E, por estarem assim, justas e contratadas, as partes assinam o presente</w:t>
      </w:r>
      <w:r w:rsidRPr="00B079AC">
        <w:rPr>
          <w:rFonts w:ascii="Arial" w:eastAsia="Century Gothic" w:hAnsi="Arial" w:cs="Arial"/>
          <w:sz w:val="24"/>
          <w:szCs w:val="24"/>
        </w:rPr>
        <w:t xml:space="preserve"> Aditamento</w:t>
      </w:r>
      <w:r w:rsidRPr="00B079AC">
        <w:rPr>
          <w:rFonts w:ascii="Arial" w:hAnsi="Arial" w:cs="Arial"/>
          <w:sz w:val="24"/>
          <w:szCs w:val="24"/>
        </w:rPr>
        <w:t xml:space="preserve"> em 5 (cinco) vias, de igual teor e forma, na presença de 2 (duas) testemunhas.</w:t>
      </w:r>
    </w:p>
    <w:p w14:paraId="4386FFCE" w14:textId="77777777" w:rsidR="00623487" w:rsidRPr="00B079AC" w:rsidRDefault="006431B7" w:rsidP="00B079AC">
      <w:pPr>
        <w:widowControl w:val="0"/>
        <w:spacing w:line="360" w:lineRule="auto"/>
        <w:jc w:val="center"/>
        <w:rPr>
          <w:rFonts w:ascii="Arial" w:hAnsi="Arial" w:cs="Arial"/>
          <w:sz w:val="24"/>
          <w:szCs w:val="24"/>
        </w:rPr>
      </w:pPr>
    </w:p>
    <w:p w14:paraId="2D1051B6" w14:textId="3EF160F7" w:rsidR="006078D7" w:rsidRPr="00B079AC" w:rsidRDefault="009143E4" w:rsidP="00B079AC">
      <w:pPr>
        <w:widowControl w:val="0"/>
        <w:spacing w:line="360" w:lineRule="auto"/>
        <w:jc w:val="center"/>
        <w:rPr>
          <w:rFonts w:ascii="Arial" w:hAnsi="Arial" w:cs="Arial"/>
          <w:sz w:val="24"/>
          <w:szCs w:val="24"/>
        </w:rPr>
      </w:pPr>
      <w:r w:rsidRPr="00B079AC">
        <w:rPr>
          <w:rFonts w:ascii="Arial" w:hAnsi="Arial" w:cs="Arial"/>
          <w:sz w:val="24"/>
          <w:szCs w:val="24"/>
        </w:rPr>
        <w:t>São Paulo, [-] de [-] de 20</w:t>
      </w:r>
      <w:r w:rsidR="00286978" w:rsidRPr="00B079AC">
        <w:rPr>
          <w:rFonts w:ascii="Arial" w:hAnsi="Arial" w:cs="Arial"/>
          <w:sz w:val="24"/>
          <w:szCs w:val="24"/>
        </w:rPr>
        <w:t>20</w:t>
      </w:r>
      <w:r w:rsidRPr="00B079AC">
        <w:rPr>
          <w:rFonts w:ascii="Arial" w:hAnsi="Arial" w:cs="Arial"/>
          <w:sz w:val="24"/>
          <w:szCs w:val="24"/>
        </w:rPr>
        <w:t>.</w:t>
      </w:r>
    </w:p>
    <w:p w14:paraId="661B7EB8" w14:textId="77777777" w:rsidR="00BD4C23" w:rsidRPr="00B079AC" w:rsidRDefault="006431B7" w:rsidP="00B079AC">
      <w:pPr>
        <w:widowControl w:val="0"/>
        <w:spacing w:line="360" w:lineRule="auto"/>
        <w:jc w:val="center"/>
        <w:rPr>
          <w:rFonts w:ascii="Arial" w:hAnsi="Arial" w:cs="Arial"/>
          <w:sz w:val="24"/>
          <w:szCs w:val="24"/>
        </w:rPr>
      </w:pPr>
    </w:p>
    <w:p w14:paraId="740F8302" w14:textId="77777777" w:rsidR="00BD4C23" w:rsidRPr="00B079AC" w:rsidRDefault="009143E4" w:rsidP="00B079AC">
      <w:pPr>
        <w:widowControl w:val="0"/>
        <w:spacing w:line="360" w:lineRule="auto"/>
        <w:jc w:val="center"/>
        <w:rPr>
          <w:rFonts w:ascii="Arial" w:hAnsi="Arial" w:cs="Arial"/>
          <w:sz w:val="24"/>
          <w:szCs w:val="24"/>
        </w:rPr>
      </w:pPr>
      <w:r w:rsidRPr="00B079AC">
        <w:rPr>
          <w:rFonts w:ascii="Arial" w:hAnsi="Arial" w:cs="Arial"/>
          <w:sz w:val="24"/>
          <w:szCs w:val="24"/>
        </w:rPr>
        <w:t>(O restante desta página foi intencionalmente deixado em branco)</w:t>
      </w:r>
    </w:p>
    <w:p w14:paraId="1221DDDD" w14:textId="77777777" w:rsidR="00BD4C23" w:rsidRPr="00B079AC" w:rsidRDefault="009143E4" w:rsidP="00B079AC">
      <w:pPr>
        <w:widowControl w:val="0"/>
        <w:spacing w:line="360" w:lineRule="auto"/>
        <w:jc w:val="center"/>
        <w:rPr>
          <w:rFonts w:ascii="Arial" w:hAnsi="Arial" w:cs="Arial"/>
          <w:b/>
          <w:sz w:val="24"/>
          <w:szCs w:val="24"/>
        </w:rPr>
      </w:pPr>
      <w:r w:rsidRPr="00B079AC">
        <w:rPr>
          <w:rFonts w:ascii="Arial" w:hAnsi="Arial" w:cs="Arial"/>
          <w:sz w:val="24"/>
          <w:szCs w:val="24"/>
        </w:rPr>
        <w:t>(páginas de assinatura nas páginas a seguir)</w:t>
      </w:r>
    </w:p>
    <w:p w14:paraId="38491DC2" w14:textId="77777777" w:rsidR="00BD4C23" w:rsidRPr="00B079AC" w:rsidRDefault="006431B7" w:rsidP="00B079AC">
      <w:pPr>
        <w:widowControl w:val="0"/>
        <w:spacing w:line="360" w:lineRule="auto"/>
        <w:jc w:val="both"/>
        <w:rPr>
          <w:rFonts w:ascii="Arial" w:hAnsi="Arial" w:cs="Arial"/>
          <w:sz w:val="24"/>
          <w:szCs w:val="24"/>
        </w:rPr>
      </w:pPr>
    </w:p>
    <w:p w14:paraId="08C943A9" w14:textId="415D06EB" w:rsidR="001912FD"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1/5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 de </w:t>
      </w:r>
      <w:r w:rsidRPr="00B079AC">
        <w:rPr>
          <w:rFonts w:ascii="Arial" w:hAnsi="Arial" w:cs="Arial"/>
          <w:sz w:val="24"/>
          <w:szCs w:val="24"/>
        </w:rPr>
        <w:t>[-]</w:t>
      </w:r>
      <w:r w:rsidRPr="00B079AC">
        <w:rPr>
          <w:rFonts w:ascii="Arial" w:hAnsi="Arial" w:cs="Arial"/>
          <w:b w:val="0"/>
          <w:sz w:val="24"/>
          <w:szCs w:val="24"/>
        </w:rPr>
        <w:t xml:space="preserve"> de 20</w:t>
      </w:r>
      <w:r w:rsidR="00286978" w:rsidRPr="00B079AC">
        <w:rPr>
          <w:rFonts w:ascii="Arial" w:hAnsi="Arial" w:cs="Arial"/>
          <w:b w:val="0"/>
          <w:sz w:val="24"/>
          <w:szCs w:val="24"/>
        </w:rPr>
        <w:t>20</w:t>
      </w:r>
      <w:r w:rsidRPr="00B079AC">
        <w:rPr>
          <w:rFonts w:ascii="Arial" w:hAnsi="Arial" w:cs="Arial"/>
          <w:b w:val="0"/>
          <w:sz w:val="24"/>
          <w:szCs w:val="24"/>
        </w:rPr>
        <w:t xml:space="preserve">, entre a Capa Engenharia S/A, LA – </w:t>
      </w:r>
      <w:proofErr w:type="spellStart"/>
      <w:r w:rsidRPr="00B079AC">
        <w:rPr>
          <w:rFonts w:ascii="Arial" w:hAnsi="Arial" w:cs="Arial"/>
          <w:b w:val="0"/>
          <w:sz w:val="24"/>
          <w:szCs w:val="24"/>
        </w:rPr>
        <w:t>Lomando</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Aita</w:t>
      </w:r>
      <w:proofErr w:type="spellEnd"/>
      <w:r w:rsidRPr="00B079AC">
        <w:rPr>
          <w:rFonts w:ascii="Arial" w:hAnsi="Arial" w:cs="Arial"/>
          <w:b w:val="0"/>
          <w:sz w:val="24"/>
          <w:szCs w:val="24"/>
        </w:rPr>
        <w:t xml:space="preserve"> Engenharia Ltda., </w:t>
      </w:r>
      <w:proofErr w:type="spellStart"/>
      <w:r w:rsidRPr="00B079AC">
        <w:rPr>
          <w:rFonts w:ascii="Arial" w:hAnsi="Arial" w:cs="Arial"/>
          <w:b w:val="0"/>
          <w:sz w:val="24"/>
          <w:szCs w:val="24"/>
        </w:rPr>
        <w:t>Habitasec</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Securitizadora</w:t>
      </w:r>
      <w:proofErr w:type="spellEnd"/>
      <w:r w:rsidRPr="00B079AC">
        <w:rPr>
          <w:rFonts w:ascii="Arial" w:hAnsi="Arial" w:cs="Arial"/>
          <w:b w:val="0"/>
          <w:sz w:val="24"/>
          <w:szCs w:val="24"/>
        </w:rPr>
        <w:t xml:space="preserve"> S.A., Capa Incorporadora Imobiliária Porto Alegre III </w:t>
      </w:r>
      <w:proofErr w:type="spellStart"/>
      <w:r w:rsidRPr="00B079AC">
        <w:rPr>
          <w:rFonts w:ascii="Arial" w:hAnsi="Arial" w:cs="Arial"/>
          <w:b w:val="0"/>
          <w:sz w:val="24"/>
          <w:szCs w:val="24"/>
        </w:rPr>
        <w:t>Spe</w:t>
      </w:r>
      <w:proofErr w:type="spellEnd"/>
      <w:r w:rsidRPr="00B079AC">
        <w:rPr>
          <w:rFonts w:ascii="Arial" w:hAnsi="Arial" w:cs="Arial"/>
          <w:b w:val="0"/>
          <w:sz w:val="24"/>
          <w:szCs w:val="24"/>
        </w:rPr>
        <w:t xml:space="preserve"> Ltda. e Edson Fonseca e Silva)</w:t>
      </w:r>
    </w:p>
    <w:p w14:paraId="2C356F41" w14:textId="77777777" w:rsidR="00EE1F5E" w:rsidRPr="00B079AC" w:rsidRDefault="006431B7" w:rsidP="00B079AC">
      <w:pPr>
        <w:widowControl w:val="0"/>
        <w:spacing w:line="360" w:lineRule="auto"/>
        <w:jc w:val="center"/>
        <w:rPr>
          <w:rFonts w:ascii="Arial" w:hAnsi="Arial" w:cs="Arial"/>
          <w:sz w:val="24"/>
          <w:szCs w:val="24"/>
        </w:rPr>
      </w:pPr>
    </w:p>
    <w:p w14:paraId="18F9E7AF" w14:textId="77777777" w:rsidR="00EE1F5E" w:rsidRPr="00B079AC" w:rsidRDefault="006431B7" w:rsidP="00B079AC">
      <w:pPr>
        <w:widowControl w:val="0"/>
        <w:spacing w:line="360" w:lineRule="auto"/>
        <w:jc w:val="center"/>
        <w:rPr>
          <w:rFonts w:ascii="Arial" w:hAnsi="Arial" w:cs="Arial"/>
          <w:sz w:val="24"/>
          <w:szCs w:val="24"/>
        </w:rPr>
      </w:pPr>
    </w:p>
    <w:p w14:paraId="4639DA99" w14:textId="77777777" w:rsidR="00EE1F5E" w:rsidRPr="00B079AC" w:rsidRDefault="006431B7" w:rsidP="00B079AC">
      <w:pPr>
        <w:widowControl w:val="0"/>
        <w:spacing w:line="360" w:lineRule="auto"/>
        <w:jc w:val="center"/>
        <w:rPr>
          <w:rFonts w:ascii="Arial" w:hAnsi="Arial" w:cs="Arial"/>
          <w:sz w:val="24"/>
          <w:szCs w:val="24"/>
        </w:rPr>
      </w:pPr>
    </w:p>
    <w:p w14:paraId="3483F800" w14:textId="77777777" w:rsidR="00EE1F5E" w:rsidRPr="00B079AC" w:rsidRDefault="006431B7" w:rsidP="00B079AC">
      <w:pPr>
        <w:widowControl w:val="0"/>
        <w:spacing w:line="360" w:lineRule="auto"/>
        <w:jc w:val="center"/>
        <w:rPr>
          <w:rFonts w:ascii="Arial" w:hAnsi="Arial" w:cs="Arial"/>
          <w:sz w:val="24"/>
          <w:szCs w:val="24"/>
        </w:rPr>
      </w:pPr>
    </w:p>
    <w:p w14:paraId="5CF786DB" w14:textId="77777777" w:rsidR="000416E6" w:rsidRPr="00B079AC" w:rsidRDefault="009143E4" w:rsidP="00B079AC">
      <w:pPr>
        <w:pStyle w:val="Ttulo9"/>
        <w:keepNext w:val="0"/>
        <w:keepLines w:val="0"/>
        <w:widowControl w:val="0"/>
        <w:spacing w:before="0" w:line="360" w:lineRule="auto"/>
        <w:jc w:val="center"/>
        <w:rPr>
          <w:rFonts w:ascii="Arial" w:hAnsi="Arial" w:cs="Arial"/>
          <w:b/>
          <w:i w:val="0"/>
          <w:color w:val="auto"/>
          <w:sz w:val="24"/>
          <w:szCs w:val="24"/>
        </w:rPr>
      </w:pPr>
      <w:r w:rsidRPr="00B079AC">
        <w:rPr>
          <w:rFonts w:ascii="Arial" w:hAnsi="Arial" w:cs="Arial"/>
          <w:b/>
          <w:i w:val="0"/>
          <w:color w:val="auto"/>
          <w:sz w:val="24"/>
          <w:szCs w:val="24"/>
        </w:rPr>
        <w:t>CAPA ENGENHARIA S/A</w:t>
      </w:r>
    </w:p>
    <w:tbl>
      <w:tblPr>
        <w:tblW w:w="0" w:type="auto"/>
        <w:tblLook w:val="01E0" w:firstRow="1" w:lastRow="1" w:firstColumn="1" w:lastColumn="1" w:noHBand="0" w:noVBand="0"/>
      </w:tblPr>
      <w:tblGrid>
        <w:gridCol w:w="8978"/>
      </w:tblGrid>
      <w:tr w:rsidR="00BB7168" w:rsidRPr="00BB7168" w14:paraId="1936AF24" w14:textId="77777777" w:rsidTr="00B079AC">
        <w:tc>
          <w:tcPr>
            <w:tcW w:w="8978" w:type="dxa"/>
          </w:tcPr>
          <w:p w14:paraId="1144D89D" w14:textId="77777777" w:rsidR="00BB7168" w:rsidRPr="00B079AC" w:rsidRDefault="00BB7168" w:rsidP="006302B5">
            <w:pPr>
              <w:widowControl w:val="0"/>
              <w:spacing w:line="360" w:lineRule="auto"/>
              <w:jc w:val="both"/>
              <w:rPr>
                <w:rFonts w:ascii="Arial" w:hAnsi="Arial" w:cs="Arial"/>
                <w:sz w:val="24"/>
                <w:szCs w:val="24"/>
              </w:rPr>
            </w:pPr>
            <w:r w:rsidRPr="00B079AC">
              <w:rPr>
                <w:rFonts w:ascii="Arial" w:hAnsi="Arial" w:cs="Arial"/>
                <w:sz w:val="24"/>
                <w:szCs w:val="24"/>
              </w:rPr>
              <w:t>Nome:</w:t>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r>
            <w:r w:rsidRPr="00B079AC">
              <w:rPr>
                <w:rFonts w:ascii="Arial" w:hAnsi="Arial" w:cs="Arial"/>
                <w:sz w:val="24"/>
                <w:szCs w:val="24"/>
              </w:rPr>
              <w:tab/>
              <w:t>Nome:</w:t>
            </w:r>
          </w:p>
        </w:tc>
      </w:tr>
      <w:tr w:rsidR="00BB7168" w:rsidRPr="00BB7168" w14:paraId="5FEDCFA6" w14:textId="77777777" w:rsidTr="00B079AC">
        <w:tc>
          <w:tcPr>
            <w:tcW w:w="8978" w:type="dxa"/>
          </w:tcPr>
          <w:p w14:paraId="61E9C314" w14:textId="7624EB96" w:rsidR="00BB7168" w:rsidRPr="00B079AC" w:rsidRDefault="00BB7168" w:rsidP="006302B5">
            <w:pPr>
              <w:pStyle w:val="NormalWeb"/>
              <w:widowControl w:val="0"/>
              <w:spacing w:before="0" w:after="0" w:line="360" w:lineRule="auto"/>
              <w:jc w:val="both"/>
              <w:rPr>
                <w:rFonts w:ascii="Arial" w:hAnsi="Arial" w:cs="Arial"/>
                <w:szCs w:val="24"/>
              </w:rPr>
            </w:pPr>
            <w:r w:rsidRPr="00B079AC">
              <w:rPr>
                <w:rFonts w:ascii="Arial" w:hAnsi="Arial" w:cs="Arial"/>
                <w:szCs w:val="24"/>
              </w:rPr>
              <w:t>Cargo:</w:t>
            </w:r>
            <w:r w:rsidRPr="00B079AC">
              <w:rPr>
                <w:rFonts w:ascii="Arial" w:hAnsi="Arial" w:cs="Arial"/>
                <w:szCs w:val="24"/>
              </w:rPr>
              <w:tab/>
            </w:r>
            <w:r w:rsidRPr="00B079AC">
              <w:rPr>
                <w:rFonts w:ascii="Arial" w:hAnsi="Arial" w:cs="Arial"/>
                <w:szCs w:val="24"/>
              </w:rPr>
              <w:tab/>
            </w:r>
            <w:r w:rsidRPr="00B079AC">
              <w:rPr>
                <w:rFonts w:ascii="Arial" w:hAnsi="Arial" w:cs="Arial"/>
                <w:szCs w:val="24"/>
              </w:rPr>
              <w:tab/>
            </w:r>
            <w:r w:rsidRPr="00B079AC">
              <w:rPr>
                <w:rFonts w:ascii="Arial" w:hAnsi="Arial" w:cs="Arial"/>
                <w:szCs w:val="24"/>
              </w:rPr>
              <w:tab/>
              <w:t>Cargo:</w:t>
            </w:r>
          </w:p>
        </w:tc>
      </w:tr>
    </w:tbl>
    <w:p w14:paraId="1EFD67DC" w14:textId="77777777" w:rsidR="00316FFE" w:rsidRPr="00B079AC" w:rsidRDefault="006431B7" w:rsidP="00B079AC">
      <w:pPr>
        <w:widowControl w:val="0"/>
        <w:spacing w:line="360" w:lineRule="auto"/>
        <w:jc w:val="center"/>
        <w:rPr>
          <w:rFonts w:ascii="Arial" w:hAnsi="Arial" w:cs="Arial"/>
          <w:sz w:val="24"/>
          <w:szCs w:val="24"/>
        </w:rPr>
      </w:pPr>
    </w:p>
    <w:p w14:paraId="7A8636C3" w14:textId="77777777" w:rsidR="00316FFE" w:rsidRPr="00B079AC" w:rsidRDefault="006431B7" w:rsidP="00B079AC">
      <w:pPr>
        <w:widowControl w:val="0"/>
        <w:spacing w:line="360" w:lineRule="auto"/>
        <w:jc w:val="center"/>
        <w:rPr>
          <w:rFonts w:ascii="Arial" w:hAnsi="Arial" w:cs="Arial"/>
          <w:sz w:val="24"/>
          <w:szCs w:val="24"/>
        </w:rPr>
      </w:pPr>
    </w:p>
    <w:p w14:paraId="09EFE0DD" w14:textId="77777777" w:rsidR="00316FFE" w:rsidRPr="00B079AC" w:rsidRDefault="006431B7" w:rsidP="00B079AC">
      <w:pPr>
        <w:widowControl w:val="0"/>
        <w:spacing w:line="360" w:lineRule="auto"/>
        <w:jc w:val="center"/>
        <w:rPr>
          <w:rFonts w:ascii="Arial" w:hAnsi="Arial" w:cs="Arial"/>
          <w:sz w:val="24"/>
          <w:szCs w:val="24"/>
        </w:rPr>
      </w:pPr>
    </w:p>
    <w:p w14:paraId="529221E0" w14:textId="77777777" w:rsidR="00316FFE" w:rsidRPr="00B079AC" w:rsidRDefault="006431B7" w:rsidP="00B079AC">
      <w:pPr>
        <w:widowControl w:val="0"/>
        <w:spacing w:line="360" w:lineRule="auto"/>
        <w:jc w:val="center"/>
        <w:rPr>
          <w:rFonts w:ascii="Arial" w:hAnsi="Arial" w:cs="Arial"/>
          <w:sz w:val="24"/>
          <w:szCs w:val="24"/>
        </w:rPr>
      </w:pPr>
    </w:p>
    <w:p w14:paraId="4B2A72EE" w14:textId="77777777" w:rsidR="00316FFE" w:rsidRPr="00B079AC" w:rsidRDefault="006431B7" w:rsidP="00B079AC">
      <w:pPr>
        <w:widowControl w:val="0"/>
        <w:spacing w:line="360" w:lineRule="auto"/>
        <w:jc w:val="center"/>
        <w:rPr>
          <w:rFonts w:ascii="Arial" w:hAnsi="Arial" w:cs="Arial"/>
          <w:sz w:val="24"/>
          <w:szCs w:val="24"/>
        </w:rPr>
      </w:pPr>
    </w:p>
    <w:p w14:paraId="3687E529" w14:textId="77777777" w:rsidR="00316FFE" w:rsidRPr="00B079AC" w:rsidRDefault="006431B7" w:rsidP="00B079AC">
      <w:pPr>
        <w:widowControl w:val="0"/>
        <w:spacing w:line="360" w:lineRule="auto"/>
        <w:jc w:val="center"/>
        <w:rPr>
          <w:rFonts w:ascii="Arial" w:hAnsi="Arial" w:cs="Arial"/>
          <w:sz w:val="24"/>
          <w:szCs w:val="24"/>
        </w:rPr>
      </w:pPr>
    </w:p>
    <w:p w14:paraId="166F216D" w14:textId="77777777" w:rsidR="00316FFE" w:rsidRPr="00B079AC" w:rsidRDefault="006431B7" w:rsidP="00B079AC">
      <w:pPr>
        <w:widowControl w:val="0"/>
        <w:spacing w:line="360" w:lineRule="auto"/>
        <w:jc w:val="center"/>
        <w:rPr>
          <w:rFonts w:ascii="Arial" w:hAnsi="Arial" w:cs="Arial"/>
          <w:sz w:val="24"/>
          <w:szCs w:val="24"/>
        </w:rPr>
      </w:pPr>
    </w:p>
    <w:p w14:paraId="406209AC" w14:textId="77777777" w:rsidR="00316FFE" w:rsidRPr="00B079AC" w:rsidRDefault="006431B7" w:rsidP="00B079AC">
      <w:pPr>
        <w:widowControl w:val="0"/>
        <w:spacing w:line="360" w:lineRule="auto"/>
        <w:jc w:val="center"/>
        <w:rPr>
          <w:rFonts w:ascii="Arial" w:hAnsi="Arial" w:cs="Arial"/>
          <w:sz w:val="24"/>
          <w:szCs w:val="24"/>
        </w:rPr>
      </w:pPr>
    </w:p>
    <w:p w14:paraId="0C19D25F" w14:textId="77777777" w:rsidR="00FE2788" w:rsidRPr="00B079AC" w:rsidRDefault="006431B7" w:rsidP="00B079AC">
      <w:pPr>
        <w:widowControl w:val="0"/>
        <w:spacing w:line="360" w:lineRule="auto"/>
        <w:jc w:val="center"/>
        <w:rPr>
          <w:rFonts w:ascii="Arial" w:hAnsi="Arial" w:cs="Arial"/>
          <w:sz w:val="24"/>
          <w:szCs w:val="24"/>
        </w:rPr>
      </w:pPr>
    </w:p>
    <w:p w14:paraId="55A8338B" w14:textId="77777777" w:rsidR="00FE2788" w:rsidRPr="00B079AC" w:rsidRDefault="006431B7" w:rsidP="00B079AC">
      <w:pPr>
        <w:widowControl w:val="0"/>
        <w:spacing w:line="360" w:lineRule="auto"/>
        <w:jc w:val="center"/>
        <w:rPr>
          <w:rFonts w:ascii="Arial" w:hAnsi="Arial" w:cs="Arial"/>
          <w:sz w:val="24"/>
          <w:szCs w:val="24"/>
        </w:rPr>
      </w:pPr>
    </w:p>
    <w:p w14:paraId="30CE3BB5" w14:textId="77777777" w:rsidR="00FE2788" w:rsidRPr="00B079AC" w:rsidRDefault="006431B7" w:rsidP="00B079AC">
      <w:pPr>
        <w:widowControl w:val="0"/>
        <w:spacing w:line="360" w:lineRule="auto"/>
        <w:jc w:val="center"/>
        <w:rPr>
          <w:rFonts w:ascii="Arial" w:hAnsi="Arial" w:cs="Arial"/>
          <w:sz w:val="24"/>
          <w:szCs w:val="24"/>
        </w:rPr>
      </w:pPr>
    </w:p>
    <w:p w14:paraId="72D54AEB" w14:textId="77777777" w:rsidR="00FE2788" w:rsidRPr="00B079AC" w:rsidRDefault="006431B7" w:rsidP="00B079AC">
      <w:pPr>
        <w:widowControl w:val="0"/>
        <w:spacing w:line="360" w:lineRule="auto"/>
        <w:jc w:val="center"/>
        <w:rPr>
          <w:rFonts w:ascii="Arial" w:hAnsi="Arial" w:cs="Arial"/>
          <w:sz w:val="24"/>
          <w:szCs w:val="24"/>
        </w:rPr>
      </w:pPr>
    </w:p>
    <w:p w14:paraId="7BA8141A" w14:textId="77777777" w:rsidR="00FE2788" w:rsidRPr="00B079AC" w:rsidRDefault="006431B7" w:rsidP="00B079AC">
      <w:pPr>
        <w:widowControl w:val="0"/>
        <w:spacing w:line="360" w:lineRule="auto"/>
        <w:jc w:val="center"/>
        <w:rPr>
          <w:rFonts w:ascii="Arial" w:hAnsi="Arial" w:cs="Arial"/>
          <w:sz w:val="24"/>
          <w:szCs w:val="24"/>
        </w:rPr>
      </w:pPr>
    </w:p>
    <w:p w14:paraId="7A1817A9" w14:textId="22F78AF9" w:rsidR="00FE2788" w:rsidRDefault="006431B7" w:rsidP="00BB7168">
      <w:pPr>
        <w:widowControl w:val="0"/>
        <w:spacing w:line="360" w:lineRule="auto"/>
        <w:jc w:val="center"/>
        <w:rPr>
          <w:rFonts w:ascii="Arial" w:hAnsi="Arial" w:cs="Arial"/>
          <w:sz w:val="24"/>
          <w:szCs w:val="24"/>
        </w:rPr>
      </w:pPr>
    </w:p>
    <w:p w14:paraId="0D9B3107" w14:textId="77777777" w:rsidR="00BB7168" w:rsidRPr="00B079AC" w:rsidRDefault="00BB7168" w:rsidP="00B079AC">
      <w:pPr>
        <w:widowControl w:val="0"/>
        <w:spacing w:line="360" w:lineRule="auto"/>
        <w:jc w:val="center"/>
        <w:rPr>
          <w:rFonts w:ascii="Arial" w:hAnsi="Arial" w:cs="Arial"/>
          <w:sz w:val="24"/>
          <w:szCs w:val="24"/>
        </w:rPr>
      </w:pPr>
    </w:p>
    <w:p w14:paraId="0950B618" w14:textId="77777777" w:rsidR="00FE2788" w:rsidRPr="00B079AC" w:rsidRDefault="006431B7" w:rsidP="00B079AC">
      <w:pPr>
        <w:widowControl w:val="0"/>
        <w:spacing w:line="360" w:lineRule="auto"/>
        <w:jc w:val="center"/>
        <w:rPr>
          <w:rFonts w:ascii="Arial" w:hAnsi="Arial" w:cs="Arial"/>
          <w:sz w:val="24"/>
          <w:szCs w:val="24"/>
        </w:rPr>
      </w:pPr>
    </w:p>
    <w:p w14:paraId="78666865" w14:textId="77777777" w:rsidR="00FE2788" w:rsidRPr="00B079AC" w:rsidRDefault="006431B7" w:rsidP="00B079AC">
      <w:pPr>
        <w:widowControl w:val="0"/>
        <w:spacing w:line="360" w:lineRule="auto"/>
        <w:jc w:val="center"/>
        <w:rPr>
          <w:rFonts w:ascii="Arial" w:hAnsi="Arial" w:cs="Arial"/>
          <w:sz w:val="24"/>
          <w:szCs w:val="24"/>
        </w:rPr>
      </w:pPr>
    </w:p>
    <w:p w14:paraId="0BBFD4F1" w14:textId="77777777" w:rsidR="00FE2788" w:rsidRPr="00B079AC" w:rsidRDefault="006431B7" w:rsidP="00B079AC">
      <w:pPr>
        <w:widowControl w:val="0"/>
        <w:spacing w:line="360" w:lineRule="auto"/>
        <w:jc w:val="center"/>
        <w:rPr>
          <w:rFonts w:ascii="Arial" w:hAnsi="Arial" w:cs="Arial"/>
          <w:sz w:val="24"/>
          <w:szCs w:val="24"/>
        </w:rPr>
      </w:pPr>
    </w:p>
    <w:p w14:paraId="5958EAE8" w14:textId="77777777" w:rsidR="00FE2788" w:rsidRPr="00B079AC" w:rsidRDefault="006431B7" w:rsidP="00B079AC">
      <w:pPr>
        <w:widowControl w:val="0"/>
        <w:spacing w:line="360" w:lineRule="auto"/>
        <w:jc w:val="center"/>
        <w:rPr>
          <w:rFonts w:ascii="Arial" w:hAnsi="Arial" w:cs="Arial"/>
          <w:sz w:val="24"/>
          <w:szCs w:val="24"/>
        </w:rPr>
      </w:pPr>
    </w:p>
    <w:p w14:paraId="43389974" w14:textId="77777777" w:rsidR="00FE2788" w:rsidRPr="00B079AC" w:rsidRDefault="006431B7" w:rsidP="00B079AC">
      <w:pPr>
        <w:widowControl w:val="0"/>
        <w:spacing w:line="360" w:lineRule="auto"/>
        <w:jc w:val="center"/>
        <w:rPr>
          <w:rFonts w:ascii="Arial" w:hAnsi="Arial" w:cs="Arial"/>
          <w:sz w:val="24"/>
          <w:szCs w:val="24"/>
        </w:rPr>
      </w:pPr>
    </w:p>
    <w:p w14:paraId="6D63C271" w14:textId="72636140" w:rsidR="001912FD"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2/5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 de </w:t>
      </w:r>
      <w:r w:rsidRPr="00B079AC">
        <w:rPr>
          <w:rFonts w:ascii="Arial" w:hAnsi="Arial" w:cs="Arial"/>
          <w:sz w:val="24"/>
          <w:szCs w:val="24"/>
        </w:rPr>
        <w:t>[-]</w:t>
      </w:r>
      <w:r w:rsidRPr="00B079AC">
        <w:rPr>
          <w:rFonts w:ascii="Arial" w:hAnsi="Arial" w:cs="Arial"/>
          <w:b w:val="0"/>
          <w:sz w:val="24"/>
          <w:szCs w:val="24"/>
        </w:rPr>
        <w:t xml:space="preserve"> de 20</w:t>
      </w:r>
      <w:r w:rsidR="00286978" w:rsidRPr="00B079AC">
        <w:rPr>
          <w:rFonts w:ascii="Arial" w:hAnsi="Arial" w:cs="Arial"/>
          <w:b w:val="0"/>
          <w:sz w:val="24"/>
          <w:szCs w:val="24"/>
        </w:rPr>
        <w:t>20</w:t>
      </w:r>
      <w:r w:rsidRPr="00B079AC">
        <w:rPr>
          <w:rFonts w:ascii="Arial" w:hAnsi="Arial" w:cs="Arial"/>
          <w:b w:val="0"/>
          <w:sz w:val="24"/>
          <w:szCs w:val="24"/>
        </w:rPr>
        <w:t xml:space="preserve">, entre a Capa Engenharia S/A, LA – </w:t>
      </w:r>
      <w:proofErr w:type="spellStart"/>
      <w:r w:rsidRPr="00B079AC">
        <w:rPr>
          <w:rFonts w:ascii="Arial" w:hAnsi="Arial" w:cs="Arial"/>
          <w:b w:val="0"/>
          <w:sz w:val="24"/>
          <w:szCs w:val="24"/>
        </w:rPr>
        <w:t>Lomando</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Aita</w:t>
      </w:r>
      <w:proofErr w:type="spellEnd"/>
      <w:r w:rsidRPr="00B079AC">
        <w:rPr>
          <w:rFonts w:ascii="Arial" w:hAnsi="Arial" w:cs="Arial"/>
          <w:b w:val="0"/>
          <w:sz w:val="24"/>
          <w:szCs w:val="24"/>
        </w:rPr>
        <w:t xml:space="preserve"> Engenharia Ltda., </w:t>
      </w:r>
      <w:proofErr w:type="spellStart"/>
      <w:r w:rsidRPr="00B079AC">
        <w:rPr>
          <w:rFonts w:ascii="Arial" w:hAnsi="Arial" w:cs="Arial"/>
          <w:b w:val="0"/>
          <w:sz w:val="24"/>
          <w:szCs w:val="24"/>
        </w:rPr>
        <w:t>Habitasec</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Securitizadora</w:t>
      </w:r>
      <w:proofErr w:type="spellEnd"/>
      <w:r w:rsidRPr="00B079AC">
        <w:rPr>
          <w:rFonts w:ascii="Arial" w:hAnsi="Arial" w:cs="Arial"/>
          <w:b w:val="0"/>
          <w:sz w:val="24"/>
          <w:szCs w:val="24"/>
        </w:rPr>
        <w:t xml:space="preserve"> S.A., Capa Incorporadora Imobiliária Porto Alegre III </w:t>
      </w:r>
      <w:proofErr w:type="spellStart"/>
      <w:r w:rsidRPr="00B079AC">
        <w:rPr>
          <w:rFonts w:ascii="Arial" w:hAnsi="Arial" w:cs="Arial"/>
          <w:b w:val="0"/>
          <w:sz w:val="24"/>
          <w:szCs w:val="24"/>
        </w:rPr>
        <w:t>Spe</w:t>
      </w:r>
      <w:proofErr w:type="spellEnd"/>
      <w:r w:rsidRPr="00B079AC">
        <w:rPr>
          <w:rFonts w:ascii="Arial" w:hAnsi="Arial" w:cs="Arial"/>
          <w:b w:val="0"/>
          <w:sz w:val="24"/>
          <w:szCs w:val="24"/>
        </w:rPr>
        <w:t xml:space="preserve"> Ltda. e Edson Fonseca e Silva)</w:t>
      </w:r>
    </w:p>
    <w:p w14:paraId="272757F2" w14:textId="77777777" w:rsidR="006953C6" w:rsidRPr="00B079AC" w:rsidRDefault="006431B7" w:rsidP="00B079AC">
      <w:pPr>
        <w:widowControl w:val="0"/>
        <w:spacing w:line="360" w:lineRule="auto"/>
        <w:jc w:val="center"/>
        <w:rPr>
          <w:rFonts w:ascii="Arial" w:hAnsi="Arial" w:cs="Arial"/>
          <w:sz w:val="24"/>
          <w:szCs w:val="24"/>
        </w:rPr>
      </w:pPr>
    </w:p>
    <w:p w14:paraId="2B65B229" w14:textId="77777777" w:rsidR="006953C6" w:rsidRPr="00B079AC" w:rsidRDefault="006431B7" w:rsidP="00B079AC">
      <w:pPr>
        <w:widowControl w:val="0"/>
        <w:spacing w:line="360" w:lineRule="auto"/>
        <w:jc w:val="center"/>
        <w:rPr>
          <w:rFonts w:ascii="Arial" w:hAnsi="Arial" w:cs="Arial"/>
          <w:sz w:val="24"/>
          <w:szCs w:val="24"/>
        </w:rPr>
      </w:pPr>
    </w:p>
    <w:p w14:paraId="7770A12A" w14:textId="77777777" w:rsidR="00D219A5" w:rsidRPr="00B079AC" w:rsidRDefault="006431B7" w:rsidP="00B079AC">
      <w:pPr>
        <w:widowControl w:val="0"/>
        <w:spacing w:line="360" w:lineRule="auto"/>
        <w:jc w:val="center"/>
        <w:rPr>
          <w:rFonts w:ascii="Arial" w:hAnsi="Arial" w:cs="Arial"/>
          <w:sz w:val="24"/>
          <w:szCs w:val="24"/>
        </w:rPr>
      </w:pPr>
    </w:p>
    <w:p w14:paraId="36E3B308" w14:textId="77777777" w:rsidR="00D219A5" w:rsidRPr="00B079AC" w:rsidRDefault="006431B7" w:rsidP="00B079AC">
      <w:pPr>
        <w:widowControl w:val="0"/>
        <w:spacing w:line="360" w:lineRule="auto"/>
        <w:jc w:val="center"/>
        <w:rPr>
          <w:rFonts w:ascii="Arial" w:hAnsi="Arial" w:cs="Arial"/>
          <w:sz w:val="24"/>
          <w:szCs w:val="24"/>
        </w:rPr>
      </w:pPr>
    </w:p>
    <w:p w14:paraId="58580D9A" w14:textId="77777777" w:rsidR="003D2ADC" w:rsidRPr="00B079AC" w:rsidRDefault="006431B7" w:rsidP="00B079AC">
      <w:pPr>
        <w:widowControl w:val="0"/>
        <w:spacing w:line="360" w:lineRule="auto"/>
        <w:jc w:val="center"/>
        <w:rPr>
          <w:rFonts w:ascii="Arial" w:hAnsi="Arial" w:cs="Arial"/>
          <w:sz w:val="24"/>
          <w:szCs w:val="24"/>
        </w:rPr>
      </w:pPr>
    </w:p>
    <w:p w14:paraId="0B4E25B5" w14:textId="77777777" w:rsidR="003D2ADC" w:rsidRPr="00B079AC" w:rsidRDefault="009143E4" w:rsidP="00B079AC">
      <w:pPr>
        <w:pStyle w:val="Ttulo9"/>
        <w:keepNext w:val="0"/>
        <w:keepLines w:val="0"/>
        <w:widowControl w:val="0"/>
        <w:spacing w:before="0" w:line="360" w:lineRule="auto"/>
        <w:jc w:val="center"/>
        <w:rPr>
          <w:rFonts w:ascii="Arial" w:hAnsi="Arial" w:cs="Arial"/>
          <w:b/>
          <w:i w:val="0"/>
          <w:iCs w:val="0"/>
          <w:color w:val="auto"/>
          <w:sz w:val="24"/>
          <w:szCs w:val="24"/>
        </w:rPr>
      </w:pPr>
      <w:r w:rsidRPr="00B079AC">
        <w:rPr>
          <w:rFonts w:ascii="Arial" w:hAnsi="Arial" w:cs="Arial"/>
          <w:b/>
          <w:i w:val="0"/>
          <w:iCs w:val="0"/>
          <w:color w:val="auto"/>
          <w:sz w:val="24"/>
          <w:szCs w:val="24"/>
        </w:rPr>
        <w:t>LA – LOMANDO AITA ENGENHARIA LTDA.</w:t>
      </w:r>
    </w:p>
    <w:tbl>
      <w:tblPr>
        <w:tblW w:w="0" w:type="auto"/>
        <w:tblLook w:val="01E0" w:firstRow="1" w:lastRow="1" w:firstColumn="1" w:lastColumn="1" w:noHBand="0" w:noVBand="0"/>
      </w:tblPr>
      <w:tblGrid>
        <w:gridCol w:w="8978"/>
      </w:tblGrid>
      <w:tr w:rsidR="00BB7168" w:rsidRPr="006302B5" w14:paraId="457C98DE" w14:textId="77777777" w:rsidTr="006302B5">
        <w:tc>
          <w:tcPr>
            <w:tcW w:w="8978" w:type="dxa"/>
          </w:tcPr>
          <w:p w14:paraId="07F462BD"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4756FFF6" w14:textId="77777777" w:rsidTr="006302B5">
        <w:tc>
          <w:tcPr>
            <w:tcW w:w="8978" w:type="dxa"/>
          </w:tcPr>
          <w:p w14:paraId="58015CEE"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6FA6509D" w14:textId="77777777" w:rsidR="00BB7168" w:rsidRPr="006302B5" w:rsidRDefault="00BB7168" w:rsidP="00BB7168">
      <w:pPr>
        <w:widowControl w:val="0"/>
        <w:spacing w:line="360" w:lineRule="auto"/>
        <w:jc w:val="center"/>
        <w:rPr>
          <w:rFonts w:ascii="Arial" w:hAnsi="Arial" w:cs="Arial"/>
          <w:sz w:val="24"/>
          <w:szCs w:val="24"/>
        </w:rPr>
      </w:pPr>
    </w:p>
    <w:p w14:paraId="5A6F857A" w14:textId="77777777" w:rsidR="00BB7168" w:rsidRPr="006302B5" w:rsidRDefault="00BB7168" w:rsidP="00BB7168">
      <w:pPr>
        <w:widowControl w:val="0"/>
        <w:spacing w:line="360" w:lineRule="auto"/>
        <w:jc w:val="center"/>
        <w:rPr>
          <w:rFonts w:ascii="Arial" w:hAnsi="Arial" w:cs="Arial"/>
          <w:sz w:val="24"/>
          <w:szCs w:val="24"/>
        </w:rPr>
      </w:pPr>
    </w:p>
    <w:p w14:paraId="50094A60" w14:textId="77777777" w:rsidR="006953C6" w:rsidRPr="00B079AC" w:rsidRDefault="006431B7" w:rsidP="00B079AC">
      <w:pPr>
        <w:widowControl w:val="0"/>
        <w:spacing w:line="360" w:lineRule="auto"/>
        <w:jc w:val="center"/>
        <w:rPr>
          <w:rFonts w:ascii="Arial" w:hAnsi="Arial" w:cs="Arial"/>
          <w:sz w:val="24"/>
          <w:szCs w:val="24"/>
        </w:rPr>
      </w:pPr>
    </w:p>
    <w:p w14:paraId="0F771281" w14:textId="77777777" w:rsidR="006953C6" w:rsidRPr="00B079AC" w:rsidRDefault="006431B7" w:rsidP="00B079AC">
      <w:pPr>
        <w:widowControl w:val="0"/>
        <w:spacing w:line="360" w:lineRule="auto"/>
        <w:jc w:val="center"/>
        <w:rPr>
          <w:rFonts w:ascii="Arial" w:hAnsi="Arial" w:cs="Arial"/>
          <w:b/>
          <w:sz w:val="24"/>
          <w:szCs w:val="24"/>
        </w:rPr>
      </w:pPr>
    </w:p>
    <w:p w14:paraId="660D993B" w14:textId="77777777" w:rsidR="00D219A5" w:rsidRPr="00B079AC" w:rsidRDefault="009143E4" w:rsidP="00B079AC">
      <w:pPr>
        <w:widowControl w:val="0"/>
        <w:spacing w:line="360" w:lineRule="auto"/>
        <w:rPr>
          <w:rFonts w:ascii="Arial" w:hAnsi="Arial" w:cs="Arial"/>
          <w:sz w:val="24"/>
          <w:szCs w:val="24"/>
        </w:rPr>
      </w:pPr>
      <w:r w:rsidRPr="00B079AC">
        <w:rPr>
          <w:rFonts w:ascii="Arial" w:hAnsi="Arial" w:cs="Arial"/>
          <w:b/>
          <w:sz w:val="24"/>
          <w:szCs w:val="24"/>
        </w:rPr>
        <w:br w:type="page"/>
      </w:r>
    </w:p>
    <w:p w14:paraId="32BC5961" w14:textId="147233B0" w:rsidR="003D2ADC"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3/5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 de </w:t>
      </w:r>
      <w:r w:rsidRPr="00B079AC">
        <w:rPr>
          <w:rFonts w:ascii="Arial" w:hAnsi="Arial" w:cs="Arial"/>
          <w:sz w:val="24"/>
          <w:szCs w:val="24"/>
        </w:rPr>
        <w:t>[-]</w:t>
      </w:r>
      <w:r w:rsidRPr="00B079AC">
        <w:rPr>
          <w:rFonts w:ascii="Arial" w:hAnsi="Arial" w:cs="Arial"/>
          <w:b w:val="0"/>
          <w:sz w:val="24"/>
          <w:szCs w:val="24"/>
        </w:rPr>
        <w:t xml:space="preserve"> de 20</w:t>
      </w:r>
      <w:r w:rsidR="00286978" w:rsidRPr="00B079AC">
        <w:rPr>
          <w:rFonts w:ascii="Arial" w:hAnsi="Arial" w:cs="Arial"/>
          <w:b w:val="0"/>
          <w:sz w:val="24"/>
          <w:szCs w:val="24"/>
        </w:rPr>
        <w:t>20</w:t>
      </w:r>
      <w:r w:rsidRPr="00B079AC">
        <w:rPr>
          <w:rFonts w:ascii="Arial" w:hAnsi="Arial" w:cs="Arial"/>
          <w:b w:val="0"/>
          <w:sz w:val="24"/>
          <w:szCs w:val="24"/>
        </w:rPr>
        <w:t xml:space="preserve">, entre a Capa Engenharia S/A, LA – </w:t>
      </w:r>
      <w:proofErr w:type="spellStart"/>
      <w:r w:rsidRPr="00B079AC">
        <w:rPr>
          <w:rFonts w:ascii="Arial" w:hAnsi="Arial" w:cs="Arial"/>
          <w:b w:val="0"/>
          <w:sz w:val="24"/>
          <w:szCs w:val="24"/>
        </w:rPr>
        <w:t>Lomando</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Aita</w:t>
      </w:r>
      <w:proofErr w:type="spellEnd"/>
      <w:r w:rsidRPr="00B079AC">
        <w:rPr>
          <w:rFonts w:ascii="Arial" w:hAnsi="Arial" w:cs="Arial"/>
          <w:b w:val="0"/>
          <w:sz w:val="24"/>
          <w:szCs w:val="24"/>
        </w:rPr>
        <w:t xml:space="preserve"> Engenharia Ltda., </w:t>
      </w:r>
      <w:proofErr w:type="spellStart"/>
      <w:r w:rsidRPr="00B079AC">
        <w:rPr>
          <w:rFonts w:ascii="Arial" w:hAnsi="Arial" w:cs="Arial"/>
          <w:b w:val="0"/>
          <w:sz w:val="24"/>
          <w:szCs w:val="24"/>
        </w:rPr>
        <w:t>Habitasec</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Securitizadora</w:t>
      </w:r>
      <w:proofErr w:type="spellEnd"/>
      <w:r w:rsidRPr="00B079AC">
        <w:rPr>
          <w:rFonts w:ascii="Arial" w:hAnsi="Arial" w:cs="Arial"/>
          <w:b w:val="0"/>
          <w:sz w:val="24"/>
          <w:szCs w:val="24"/>
        </w:rPr>
        <w:t xml:space="preserve"> S.A., Capa Incorporadora Imobiliária Porto Alegre III </w:t>
      </w:r>
      <w:proofErr w:type="spellStart"/>
      <w:r w:rsidRPr="00B079AC">
        <w:rPr>
          <w:rFonts w:ascii="Arial" w:hAnsi="Arial" w:cs="Arial"/>
          <w:b w:val="0"/>
          <w:sz w:val="24"/>
          <w:szCs w:val="24"/>
        </w:rPr>
        <w:t>Spe</w:t>
      </w:r>
      <w:proofErr w:type="spellEnd"/>
      <w:r w:rsidRPr="00B079AC">
        <w:rPr>
          <w:rFonts w:ascii="Arial" w:hAnsi="Arial" w:cs="Arial"/>
          <w:b w:val="0"/>
          <w:sz w:val="24"/>
          <w:szCs w:val="24"/>
        </w:rPr>
        <w:t xml:space="preserve"> Ltda. e Edson Fonseca e Silva)</w:t>
      </w:r>
    </w:p>
    <w:p w14:paraId="7EBDBC1F" w14:textId="77777777" w:rsidR="00AA1629" w:rsidRPr="00B079AC" w:rsidRDefault="006431B7" w:rsidP="00B079AC">
      <w:pPr>
        <w:pStyle w:val="Corpodetexto2"/>
        <w:widowControl w:val="0"/>
        <w:spacing w:line="360" w:lineRule="auto"/>
        <w:rPr>
          <w:rFonts w:ascii="Arial" w:hAnsi="Arial" w:cs="Arial"/>
          <w:b w:val="0"/>
          <w:sz w:val="24"/>
          <w:szCs w:val="24"/>
        </w:rPr>
      </w:pPr>
    </w:p>
    <w:p w14:paraId="4FE6E1F4" w14:textId="77777777" w:rsidR="00AA1629" w:rsidRPr="00B079AC" w:rsidRDefault="006431B7" w:rsidP="00B079AC">
      <w:pPr>
        <w:pStyle w:val="Corpodetexto2"/>
        <w:widowControl w:val="0"/>
        <w:spacing w:line="360" w:lineRule="auto"/>
        <w:rPr>
          <w:rFonts w:ascii="Arial" w:hAnsi="Arial" w:cs="Arial"/>
          <w:b w:val="0"/>
          <w:sz w:val="24"/>
          <w:szCs w:val="24"/>
        </w:rPr>
      </w:pPr>
    </w:p>
    <w:p w14:paraId="67772EAC" w14:textId="77777777" w:rsidR="00AA1629" w:rsidRPr="00B079AC" w:rsidRDefault="006431B7" w:rsidP="00B079AC">
      <w:pPr>
        <w:pStyle w:val="Corpodetexto2"/>
        <w:widowControl w:val="0"/>
        <w:spacing w:line="360" w:lineRule="auto"/>
        <w:rPr>
          <w:rFonts w:ascii="Arial" w:hAnsi="Arial" w:cs="Arial"/>
          <w:b w:val="0"/>
          <w:sz w:val="24"/>
          <w:szCs w:val="24"/>
        </w:rPr>
      </w:pPr>
    </w:p>
    <w:p w14:paraId="62465EF0" w14:textId="77777777" w:rsidR="00AA1629" w:rsidRPr="00B079AC" w:rsidRDefault="006431B7" w:rsidP="00B079AC">
      <w:pPr>
        <w:pStyle w:val="Corpodetexto2"/>
        <w:widowControl w:val="0"/>
        <w:spacing w:line="360" w:lineRule="auto"/>
        <w:rPr>
          <w:rFonts w:ascii="Arial" w:hAnsi="Arial" w:cs="Arial"/>
          <w:b w:val="0"/>
          <w:sz w:val="24"/>
          <w:szCs w:val="24"/>
        </w:rPr>
      </w:pPr>
    </w:p>
    <w:p w14:paraId="5E9CECF8" w14:textId="77777777" w:rsidR="007065F9" w:rsidRPr="00B079AC" w:rsidRDefault="009143E4" w:rsidP="00B079AC">
      <w:pPr>
        <w:pStyle w:val="Corpodetexto2"/>
        <w:widowControl w:val="0"/>
        <w:spacing w:line="360" w:lineRule="auto"/>
        <w:jc w:val="center"/>
        <w:rPr>
          <w:rFonts w:ascii="Arial" w:hAnsi="Arial" w:cs="Arial"/>
          <w:sz w:val="24"/>
          <w:szCs w:val="24"/>
        </w:rPr>
      </w:pPr>
      <w:r w:rsidRPr="00B079AC">
        <w:rPr>
          <w:rFonts w:ascii="Arial" w:hAnsi="Arial" w:cs="Arial"/>
          <w:sz w:val="24"/>
          <w:szCs w:val="24"/>
        </w:rPr>
        <w:t>HABITASEC SECURITIZADORA S.A.</w:t>
      </w:r>
    </w:p>
    <w:tbl>
      <w:tblPr>
        <w:tblW w:w="0" w:type="auto"/>
        <w:tblLook w:val="01E0" w:firstRow="1" w:lastRow="1" w:firstColumn="1" w:lastColumn="1" w:noHBand="0" w:noVBand="0"/>
      </w:tblPr>
      <w:tblGrid>
        <w:gridCol w:w="8978"/>
      </w:tblGrid>
      <w:tr w:rsidR="00BB7168" w:rsidRPr="006302B5" w14:paraId="5E51E1F8" w14:textId="77777777" w:rsidTr="006302B5">
        <w:tc>
          <w:tcPr>
            <w:tcW w:w="8978" w:type="dxa"/>
          </w:tcPr>
          <w:p w14:paraId="678116BB"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48F80536" w14:textId="77777777" w:rsidTr="006302B5">
        <w:tc>
          <w:tcPr>
            <w:tcW w:w="8978" w:type="dxa"/>
          </w:tcPr>
          <w:p w14:paraId="0656BF5D"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6DECCBD2" w14:textId="77777777" w:rsidR="00BB7168" w:rsidRPr="006302B5" w:rsidRDefault="00BB7168" w:rsidP="00BB7168">
      <w:pPr>
        <w:widowControl w:val="0"/>
        <w:spacing w:line="360" w:lineRule="auto"/>
        <w:jc w:val="center"/>
        <w:rPr>
          <w:rFonts w:ascii="Arial" w:hAnsi="Arial" w:cs="Arial"/>
          <w:sz w:val="24"/>
          <w:szCs w:val="24"/>
        </w:rPr>
      </w:pPr>
    </w:p>
    <w:p w14:paraId="30542403" w14:textId="77777777" w:rsidR="00BB7168" w:rsidRPr="006302B5" w:rsidRDefault="00BB7168" w:rsidP="00BB7168">
      <w:pPr>
        <w:widowControl w:val="0"/>
        <w:spacing w:line="360" w:lineRule="auto"/>
        <w:jc w:val="center"/>
        <w:rPr>
          <w:rFonts w:ascii="Arial" w:hAnsi="Arial" w:cs="Arial"/>
          <w:sz w:val="24"/>
          <w:szCs w:val="24"/>
        </w:rPr>
      </w:pPr>
    </w:p>
    <w:p w14:paraId="453BC1F5" w14:textId="77777777" w:rsidR="007065F9" w:rsidRPr="00B079AC" w:rsidRDefault="006431B7" w:rsidP="00B079AC">
      <w:pPr>
        <w:widowControl w:val="0"/>
        <w:spacing w:line="360" w:lineRule="auto"/>
        <w:jc w:val="center"/>
        <w:rPr>
          <w:rFonts w:ascii="Arial" w:hAnsi="Arial" w:cs="Arial"/>
          <w:sz w:val="24"/>
          <w:szCs w:val="24"/>
        </w:rPr>
      </w:pPr>
    </w:p>
    <w:p w14:paraId="208CA202" w14:textId="77777777" w:rsidR="00AA1629" w:rsidRPr="00B079AC" w:rsidRDefault="006431B7" w:rsidP="00B079AC">
      <w:pPr>
        <w:widowControl w:val="0"/>
        <w:spacing w:line="360" w:lineRule="auto"/>
        <w:jc w:val="center"/>
        <w:rPr>
          <w:rFonts w:ascii="Arial" w:hAnsi="Arial" w:cs="Arial"/>
          <w:sz w:val="24"/>
          <w:szCs w:val="24"/>
        </w:rPr>
      </w:pPr>
    </w:p>
    <w:p w14:paraId="4E2FDD93" w14:textId="77777777" w:rsidR="00AA1629" w:rsidRPr="00B079AC" w:rsidRDefault="006431B7" w:rsidP="00B079AC">
      <w:pPr>
        <w:widowControl w:val="0"/>
        <w:spacing w:line="360" w:lineRule="auto"/>
        <w:jc w:val="center"/>
        <w:rPr>
          <w:rFonts w:ascii="Arial" w:hAnsi="Arial" w:cs="Arial"/>
          <w:sz w:val="24"/>
          <w:szCs w:val="24"/>
        </w:rPr>
      </w:pPr>
    </w:p>
    <w:p w14:paraId="1D5428BF" w14:textId="77777777" w:rsidR="00AA1629" w:rsidRPr="00B079AC" w:rsidRDefault="006431B7" w:rsidP="00B079AC">
      <w:pPr>
        <w:widowControl w:val="0"/>
        <w:spacing w:line="360" w:lineRule="auto"/>
        <w:jc w:val="center"/>
        <w:rPr>
          <w:rFonts w:ascii="Arial" w:hAnsi="Arial" w:cs="Arial"/>
          <w:sz w:val="24"/>
          <w:szCs w:val="24"/>
        </w:rPr>
      </w:pPr>
    </w:p>
    <w:p w14:paraId="40ABE0C8" w14:textId="77777777" w:rsidR="007065F9" w:rsidRPr="00B079AC" w:rsidRDefault="006431B7" w:rsidP="00B079AC">
      <w:pPr>
        <w:widowControl w:val="0"/>
        <w:spacing w:line="360" w:lineRule="auto"/>
        <w:jc w:val="center"/>
        <w:rPr>
          <w:rFonts w:ascii="Arial" w:hAnsi="Arial" w:cs="Arial"/>
          <w:sz w:val="24"/>
          <w:szCs w:val="24"/>
        </w:rPr>
      </w:pPr>
    </w:p>
    <w:p w14:paraId="1CDB37BE" w14:textId="77777777" w:rsidR="004203C5" w:rsidRPr="00B079AC" w:rsidRDefault="006431B7" w:rsidP="00B079AC">
      <w:pPr>
        <w:widowControl w:val="0"/>
        <w:spacing w:line="360" w:lineRule="auto"/>
        <w:jc w:val="center"/>
        <w:rPr>
          <w:rFonts w:ascii="Arial" w:hAnsi="Arial" w:cs="Arial"/>
          <w:sz w:val="24"/>
          <w:szCs w:val="24"/>
        </w:rPr>
      </w:pPr>
    </w:p>
    <w:p w14:paraId="20F63AC2" w14:textId="77777777" w:rsidR="004203C5" w:rsidRPr="00B079AC" w:rsidRDefault="006431B7" w:rsidP="00B079AC">
      <w:pPr>
        <w:widowControl w:val="0"/>
        <w:spacing w:line="360" w:lineRule="auto"/>
        <w:jc w:val="center"/>
        <w:rPr>
          <w:rFonts w:ascii="Arial" w:hAnsi="Arial" w:cs="Arial"/>
          <w:sz w:val="24"/>
          <w:szCs w:val="24"/>
        </w:rPr>
      </w:pPr>
    </w:p>
    <w:p w14:paraId="2138E9F0" w14:textId="77777777" w:rsidR="004203C5" w:rsidRPr="00B079AC" w:rsidRDefault="006431B7" w:rsidP="00B079AC">
      <w:pPr>
        <w:widowControl w:val="0"/>
        <w:spacing w:line="360" w:lineRule="auto"/>
        <w:jc w:val="center"/>
        <w:rPr>
          <w:rFonts w:ascii="Arial" w:hAnsi="Arial" w:cs="Arial"/>
          <w:sz w:val="24"/>
          <w:szCs w:val="24"/>
        </w:rPr>
      </w:pPr>
    </w:p>
    <w:p w14:paraId="1F735E47" w14:textId="77777777" w:rsidR="004203C5" w:rsidRPr="00B079AC" w:rsidRDefault="006431B7" w:rsidP="00B079AC">
      <w:pPr>
        <w:widowControl w:val="0"/>
        <w:spacing w:line="360" w:lineRule="auto"/>
        <w:jc w:val="center"/>
        <w:rPr>
          <w:rFonts w:ascii="Arial" w:hAnsi="Arial" w:cs="Arial"/>
          <w:sz w:val="24"/>
          <w:szCs w:val="24"/>
        </w:rPr>
      </w:pPr>
    </w:p>
    <w:p w14:paraId="27F48537" w14:textId="77777777" w:rsidR="004203C5" w:rsidRPr="00B079AC" w:rsidRDefault="006431B7" w:rsidP="00B079AC">
      <w:pPr>
        <w:widowControl w:val="0"/>
        <w:spacing w:line="360" w:lineRule="auto"/>
        <w:jc w:val="center"/>
        <w:rPr>
          <w:rFonts w:ascii="Arial" w:hAnsi="Arial" w:cs="Arial"/>
          <w:sz w:val="24"/>
          <w:szCs w:val="24"/>
        </w:rPr>
      </w:pPr>
    </w:p>
    <w:p w14:paraId="6AA74407" w14:textId="77777777" w:rsidR="004203C5" w:rsidRPr="00B079AC" w:rsidRDefault="006431B7" w:rsidP="00B079AC">
      <w:pPr>
        <w:widowControl w:val="0"/>
        <w:spacing w:line="360" w:lineRule="auto"/>
        <w:jc w:val="center"/>
        <w:rPr>
          <w:rFonts w:ascii="Arial" w:hAnsi="Arial" w:cs="Arial"/>
          <w:sz w:val="24"/>
          <w:szCs w:val="24"/>
        </w:rPr>
      </w:pPr>
    </w:p>
    <w:p w14:paraId="2DE9B176" w14:textId="77777777" w:rsidR="004203C5" w:rsidRPr="00B079AC" w:rsidRDefault="006431B7" w:rsidP="00B079AC">
      <w:pPr>
        <w:widowControl w:val="0"/>
        <w:spacing w:line="360" w:lineRule="auto"/>
        <w:jc w:val="center"/>
        <w:rPr>
          <w:rFonts w:ascii="Arial" w:hAnsi="Arial" w:cs="Arial"/>
          <w:sz w:val="24"/>
          <w:szCs w:val="24"/>
        </w:rPr>
      </w:pPr>
    </w:p>
    <w:p w14:paraId="7949CB70" w14:textId="77777777" w:rsidR="004203C5" w:rsidRPr="00B079AC" w:rsidRDefault="006431B7" w:rsidP="00B079AC">
      <w:pPr>
        <w:widowControl w:val="0"/>
        <w:spacing w:line="360" w:lineRule="auto"/>
        <w:jc w:val="center"/>
        <w:rPr>
          <w:rFonts w:ascii="Arial" w:hAnsi="Arial" w:cs="Arial"/>
          <w:sz w:val="24"/>
          <w:szCs w:val="24"/>
        </w:rPr>
      </w:pPr>
    </w:p>
    <w:p w14:paraId="1F0E8425" w14:textId="77777777" w:rsidR="004203C5" w:rsidRPr="00B079AC" w:rsidRDefault="006431B7" w:rsidP="00B079AC">
      <w:pPr>
        <w:widowControl w:val="0"/>
        <w:spacing w:line="360" w:lineRule="auto"/>
        <w:jc w:val="center"/>
        <w:rPr>
          <w:rFonts w:ascii="Arial" w:hAnsi="Arial" w:cs="Arial"/>
          <w:sz w:val="24"/>
          <w:szCs w:val="24"/>
        </w:rPr>
      </w:pPr>
    </w:p>
    <w:p w14:paraId="0AF04E0B" w14:textId="77777777" w:rsidR="004203C5" w:rsidRPr="00B079AC" w:rsidRDefault="006431B7" w:rsidP="00B079AC">
      <w:pPr>
        <w:widowControl w:val="0"/>
        <w:spacing w:line="360" w:lineRule="auto"/>
        <w:jc w:val="center"/>
        <w:rPr>
          <w:rFonts w:ascii="Arial" w:hAnsi="Arial" w:cs="Arial"/>
          <w:sz w:val="24"/>
          <w:szCs w:val="24"/>
        </w:rPr>
      </w:pPr>
    </w:p>
    <w:p w14:paraId="3FEEC43A" w14:textId="0F84A959" w:rsidR="004203C5" w:rsidRDefault="006431B7" w:rsidP="00B079AC">
      <w:pPr>
        <w:widowControl w:val="0"/>
        <w:spacing w:line="360" w:lineRule="auto"/>
        <w:jc w:val="center"/>
        <w:rPr>
          <w:rFonts w:ascii="Arial" w:hAnsi="Arial" w:cs="Arial"/>
          <w:sz w:val="24"/>
          <w:szCs w:val="24"/>
        </w:rPr>
      </w:pPr>
    </w:p>
    <w:p w14:paraId="6F616D3B" w14:textId="07A86F97" w:rsidR="00B079AC" w:rsidRDefault="00B079AC" w:rsidP="00B079AC">
      <w:pPr>
        <w:widowControl w:val="0"/>
        <w:spacing w:line="360" w:lineRule="auto"/>
        <w:jc w:val="center"/>
        <w:rPr>
          <w:rFonts w:ascii="Arial" w:hAnsi="Arial" w:cs="Arial"/>
          <w:sz w:val="24"/>
          <w:szCs w:val="24"/>
        </w:rPr>
      </w:pPr>
    </w:p>
    <w:p w14:paraId="63CDB0C5" w14:textId="77777777" w:rsidR="00B079AC" w:rsidRPr="00B079AC" w:rsidRDefault="00B079AC" w:rsidP="00B079AC">
      <w:pPr>
        <w:widowControl w:val="0"/>
        <w:spacing w:line="360" w:lineRule="auto"/>
        <w:jc w:val="center"/>
        <w:rPr>
          <w:rFonts w:ascii="Arial" w:hAnsi="Arial" w:cs="Arial"/>
          <w:sz w:val="24"/>
          <w:szCs w:val="24"/>
        </w:rPr>
      </w:pPr>
    </w:p>
    <w:p w14:paraId="6D3AF921" w14:textId="0076F275" w:rsidR="004203C5"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4/5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 de </w:t>
      </w:r>
      <w:r w:rsidRPr="00B079AC">
        <w:rPr>
          <w:rFonts w:ascii="Arial" w:hAnsi="Arial" w:cs="Arial"/>
          <w:sz w:val="24"/>
          <w:szCs w:val="24"/>
        </w:rPr>
        <w:t>[-]</w:t>
      </w:r>
      <w:r w:rsidRPr="00B079AC">
        <w:rPr>
          <w:rFonts w:ascii="Arial" w:hAnsi="Arial" w:cs="Arial"/>
          <w:b w:val="0"/>
          <w:sz w:val="24"/>
          <w:szCs w:val="24"/>
        </w:rPr>
        <w:t xml:space="preserve"> de 20</w:t>
      </w:r>
      <w:r w:rsidR="00286978" w:rsidRPr="00B079AC">
        <w:rPr>
          <w:rFonts w:ascii="Arial" w:hAnsi="Arial" w:cs="Arial"/>
          <w:b w:val="0"/>
          <w:sz w:val="24"/>
          <w:szCs w:val="24"/>
        </w:rPr>
        <w:t>20</w:t>
      </w:r>
      <w:r w:rsidRPr="00B079AC">
        <w:rPr>
          <w:rFonts w:ascii="Arial" w:hAnsi="Arial" w:cs="Arial"/>
          <w:b w:val="0"/>
          <w:sz w:val="24"/>
          <w:szCs w:val="24"/>
        </w:rPr>
        <w:t xml:space="preserve">, entre a Capa Engenharia S/A, LA – </w:t>
      </w:r>
      <w:proofErr w:type="spellStart"/>
      <w:r w:rsidRPr="00B079AC">
        <w:rPr>
          <w:rFonts w:ascii="Arial" w:hAnsi="Arial" w:cs="Arial"/>
          <w:b w:val="0"/>
          <w:sz w:val="24"/>
          <w:szCs w:val="24"/>
        </w:rPr>
        <w:t>Lomando</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Aita</w:t>
      </w:r>
      <w:proofErr w:type="spellEnd"/>
      <w:r w:rsidRPr="00B079AC">
        <w:rPr>
          <w:rFonts w:ascii="Arial" w:hAnsi="Arial" w:cs="Arial"/>
          <w:b w:val="0"/>
          <w:sz w:val="24"/>
          <w:szCs w:val="24"/>
        </w:rPr>
        <w:t xml:space="preserve"> Engenharia Ltda., </w:t>
      </w:r>
      <w:proofErr w:type="spellStart"/>
      <w:r w:rsidRPr="00B079AC">
        <w:rPr>
          <w:rFonts w:ascii="Arial" w:hAnsi="Arial" w:cs="Arial"/>
          <w:b w:val="0"/>
          <w:sz w:val="24"/>
          <w:szCs w:val="24"/>
        </w:rPr>
        <w:t>Habitasec</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Securitizadora</w:t>
      </w:r>
      <w:proofErr w:type="spellEnd"/>
      <w:r w:rsidRPr="00B079AC">
        <w:rPr>
          <w:rFonts w:ascii="Arial" w:hAnsi="Arial" w:cs="Arial"/>
          <w:b w:val="0"/>
          <w:sz w:val="24"/>
          <w:szCs w:val="24"/>
        </w:rPr>
        <w:t xml:space="preserve"> S.A., Capa Incorporadora Imobiliária Porto Alegre III </w:t>
      </w:r>
      <w:proofErr w:type="spellStart"/>
      <w:r w:rsidRPr="00B079AC">
        <w:rPr>
          <w:rFonts w:ascii="Arial" w:hAnsi="Arial" w:cs="Arial"/>
          <w:b w:val="0"/>
          <w:sz w:val="24"/>
          <w:szCs w:val="24"/>
        </w:rPr>
        <w:t>Spe</w:t>
      </w:r>
      <w:proofErr w:type="spellEnd"/>
      <w:r w:rsidRPr="00B079AC">
        <w:rPr>
          <w:rFonts w:ascii="Arial" w:hAnsi="Arial" w:cs="Arial"/>
          <w:b w:val="0"/>
          <w:sz w:val="24"/>
          <w:szCs w:val="24"/>
        </w:rPr>
        <w:t xml:space="preserve"> Ltda. e Edson Fonseca e Silva)</w:t>
      </w:r>
    </w:p>
    <w:p w14:paraId="0A7448B3" w14:textId="77777777" w:rsidR="006953C6" w:rsidRPr="00B079AC" w:rsidRDefault="006431B7" w:rsidP="00B079AC">
      <w:pPr>
        <w:widowControl w:val="0"/>
        <w:spacing w:line="360" w:lineRule="auto"/>
        <w:jc w:val="center"/>
        <w:rPr>
          <w:rFonts w:ascii="Arial" w:hAnsi="Arial" w:cs="Arial"/>
          <w:sz w:val="24"/>
          <w:szCs w:val="24"/>
        </w:rPr>
      </w:pPr>
    </w:p>
    <w:p w14:paraId="2A15A91C" w14:textId="77777777" w:rsidR="006953C6" w:rsidRPr="00B079AC" w:rsidRDefault="006431B7" w:rsidP="00B079AC">
      <w:pPr>
        <w:widowControl w:val="0"/>
        <w:spacing w:line="360" w:lineRule="auto"/>
        <w:jc w:val="center"/>
        <w:rPr>
          <w:rFonts w:ascii="Arial" w:hAnsi="Arial" w:cs="Arial"/>
          <w:sz w:val="24"/>
          <w:szCs w:val="24"/>
        </w:rPr>
      </w:pPr>
    </w:p>
    <w:p w14:paraId="1C0565D9" w14:textId="77777777" w:rsidR="006953C6" w:rsidRPr="00B079AC" w:rsidRDefault="006431B7" w:rsidP="00B079AC">
      <w:pPr>
        <w:widowControl w:val="0"/>
        <w:spacing w:line="360" w:lineRule="auto"/>
        <w:jc w:val="center"/>
        <w:rPr>
          <w:rFonts w:ascii="Arial" w:hAnsi="Arial" w:cs="Arial"/>
          <w:i/>
          <w:sz w:val="24"/>
          <w:szCs w:val="24"/>
        </w:rPr>
      </w:pPr>
    </w:p>
    <w:p w14:paraId="16210509" w14:textId="77777777" w:rsidR="00AA1629" w:rsidRPr="00B079AC" w:rsidRDefault="006431B7" w:rsidP="00B079AC">
      <w:pPr>
        <w:widowControl w:val="0"/>
        <w:spacing w:line="360" w:lineRule="auto"/>
        <w:jc w:val="center"/>
        <w:rPr>
          <w:rFonts w:ascii="Arial" w:hAnsi="Arial" w:cs="Arial"/>
          <w:i/>
          <w:sz w:val="24"/>
          <w:szCs w:val="24"/>
        </w:rPr>
      </w:pPr>
    </w:p>
    <w:p w14:paraId="3F806D2B" w14:textId="77777777" w:rsidR="004203C5" w:rsidRPr="00B079AC" w:rsidRDefault="006431B7" w:rsidP="00B079AC">
      <w:pPr>
        <w:widowControl w:val="0"/>
        <w:spacing w:line="360" w:lineRule="auto"/>
        <w:jc w:val="center"/>
        <w:rPr>
          <w:rFonts w:ascii="Arial" w:hAnsi="Arial" w:cs="Arial"/>
          <w:b/>
          <w:sz w:val="24"/>
          <w:szCs w:val="24"/>
        </w:rPr>
      </w:pPr>
    </w:p>
    <w:p w14:paraId="3CE8D7B9" w14:textId="77777777" w:rsidR="00AA1629" w:rsidRPr="00B079AC" w:rsidRDefault="009143E4" w:rsidP="00B079AC">
      <w:pPr>
        <w:widowControl w:val="0"/>
        <w:spacing w:line="360" w:lineRule="auto"/>
        <w:jc w:val="center"/>
        <w:rPr>
          <w:rFonts w:ascii="Arial" w:hAnsi="Arial" w:cs="Arial"/>
          <w:b/>
          <w:i/>
          <w:sz w:val="24"/>
          <w:szCs w:val="24"/>
        </w:rPr>
      </w:pPr>
      <w:r w:rsidRPr="00B079AC">
        <w:rPr>
          <w:rFonts w:ascii="Arial" w:hAnsi="Arial" w:cs="Arial"/>
          <w:b/>
          <w:sz w:val="24"/>
          <w:szCs w:val="24"/>
        </w:rPr>
        <w:t>CAPA INCORPORADORA IMOBILIÁRIA PORTO ALEGRE III SPE LTDA.</w:t>
      </w:r>
    </w:p>
    <w:tbl>
      <w:tblPr>
        <w:tblW w:w="0" w:type="auto"/>
        <w:tblLook w:val="01E0" w:firstRow="1" w:lastRow="1" w:firstColumn="1" w:lastColumn="1" w:noHBand="0" w:noVBand="0"/>
      </w:tblPr>
      <w:tblGrid>
        <w:gridCol w:w="8978"/>
      </w:tblGrid>
      <w:tr w:rsidR="00BB7168" w:rsidRPr="006302B5" w14:paraId="78600E77" w14:textId="77777777" w:rsidTr="006302B5">
        <w:tc>
          <w:tcPr>
            <w:tcW w:w="8978" w:type="dxa"/>
          </w:tcPr>
          <w:p w14:paraId="043B7765" w14:textId="77777777" w:rsidR="00BB7168" w:rsidRPr="006302B5" w:rsidRDefault="00BB7168" w:rsidP="006302B5">
            <w:pPr>
              <w:widowControl w:val="0"/>
              <w:spacing w:line="360" w:lineRule="auto"/>
              <w:jc w:val="both"/>
              <w:rPr>
                <w:rFonts w:ascii="Arial" w:hAnsi="Arial" w:cs="Arial"/>
                <w:sz w:val="24"/>
                <w:szCs w:val="24"/>
              </w:rPr>
            </w:pPr>
            <w:r w:rsidRPr="006302B5">
              <w:rPr>
                <w:rFonts w:ascii="Arial" w:hAnsi="Arial" w:cs="Arial"/>
                <w:sz w:val="24"/>
                <w:szCs w:val="24"/>
              </w:rPr>
              <w:t>Nome:</w:t>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r>
            <w:r w:rsidRPr="006302B5">
              <w:rPr>
                <w:rFonts w:ascii="Arial" w:hAnsi="Arial" w:cs="Arial"/>
                <w:sz w:val="24"/>
                <w:szCs w:val="24"/>
              </w:rPr>
              <w:tab/>
              <w:t>Nome:</w:t>
            </w:r>
          </w:p>
        </w:tc>
      </w:tr>
      <w:tr w:rsidR="00BB7168" w:rsidRPr="006302B5" w14:paraId="6A1CE2B8" w14:textId="77777777" w:rsidTr="006302B5">
        <w:tc>
          <w:tcPr>
            <w:tcW w:w="8978" w:type="dxa"/>
          </w:tcPr>
          <w:p w14:paraId="1817F4F4" w14:textId="77777777" w:rsidR="00BB7168" w:rsidRPr="006302B5" w:rsidRDefault="00BB7168" w:rsidP="006302B5">
            <w:pPr>
              <w:pStyle w:val="NormalWeb"/>
              <w:widowControl w:val="0"/>
              <w:spacing w:before="0" w:after="0" w:line="360" w:lineRule="auto"/>
              <w:jc w:val="both"/>
              <w:rPr>
                <w:rFonts w:ascii="Arial" w:hAnsi="Arial" w:cs="Arial"/>
                <w:szCs w:val="24"/>
              </w:rPr>
            </w:pPr>
            <w:r w:rsidRPr="006302B5">
              <w:rPr>
                <w:rFonts w:ascii="Arial" w:hAnsi="Arial" w:cs="Arial"/>
                <w:szCs w:val="24"/>
              </w:rPr>
              <w:t>Cargo:</w:t>
            </w:r>
            <w:r w:rsidRPr="006302B5">
              <w:rPr>
                <w:rFonts w:ascii="Arial" w:hAnsi="Arial" w:cs="Arial"/>
                <w:szCs w:val="24"/>
              </w:rPr>
              <w:tab/>
            </w:r>
            <w:r w:rsidRPr="006302B5">
              <w:rPr>
                <w:rFonts w:ascii="Arial" w:hAnsi="Arial" w:cs="Arial"/>
                <w:szCs w:val="24"/>
              </w:rPr>
              <w:tab/>
            </w:r>
            <w:r w:rsidRPr="006302B5">
              <w:rPr>
                <w:rFonts w:ascii="Arial" w:hAnsi="Arial" w:cs="Arial"/>
                <w:szCs w:val="24"/>
              </w:rPr>
              <w:tab/>
            </w:r>
            <w:r w:rsidRPr="006302B5">
              <w:rPr>
                <w:rFonts w:ascii="Arial" w:hAnsi="Arial" w:cs="Arial"/>
                <w:szCs w:val="24"/>
              </w:rPr>
              <w:tab/>
              <w:t>Cargo:</w:t>
            </w:r>
          </w:p>
        </w:tc>
      </w:tr>
    </w:tbl>
    <w:p w14:paraId="7132A1E1" w14:textId="77777777" w:rsidR="00BB7168" w:rsidRPr="006302B5" w:rsidRDefault="00BB7168" w:rsidP="00BB7168">
      <w:pPr>
        <w:widowControl w:val="0"/>
        <w:spacing w:line="360" w:lineRule="auto"/>
        <w:jc w:val="center"/>
        <w:rPr>
          <w:rFonts w:ascii="Arial" w:hAnsi="Arial" w:cs="Arial"/>
          <w:sz w:val="24"/>
          <w:szCs w:val="24"/>
        </w:rPr>
      </w:pPr>
    </w:p>
    <w:p w14:paraId="3E792A4D" w14:textId="77777777" w:rsidR="00BB7168" w:rsidRPr="006302B5" w:rsidRDefault="00BB7168" w:rsidP="00BB7168">
      <w:pPr>
        <w:widowControl w:val="0"/>
        <w:spacing w:line="360" w:lineRule="auto"/>
        <w:jc w:val="center"/>
        <w:rPr>
          <w:rFonts w:ascii="Arial" w:hAnsi="Arial" w:cs="Arial"/>
          <w:sz w:val="24"/>
          <w:szCs w:val="24"/>
        </w:rPr>
      </w:pPr>
    </w:p>
    <w:p w14:paraId="4BA8B5FD" w14:textId="77777777" w:rsidR="00351A51" w:rsidRPr="00B079AC" w:rsidRDefault="006431B7" w:rsidP="00B079AC">
      <w:pPr>
        <w:widowControl w:val="0"/>
        <w:spacing w:line="360" w:lineRule="auto"/>
        <w:jc w:val="both"/>
        <w:rPr>
          <w:rFonts w:ascii="Arial" w:hAnsi="Arial" w:cs="Arial"/>
          <w:sz w:val="24"/>
          <w:szCs w:val="24"/>
          <w:u w:val="single"/>
        </w:rPr>
      </w:pPr>
    </w:p>
    <w:p w14:paraId="225A8653" w14:textId="77777777" w:rsidR="004203C5" w:rsidRPr="00B079AC" w:rsidRDefault="006431B7" w:rsidP="00B079AC">
      <w:pPr>
        <w:widowControl w:val="0"/>
        <w:spacing w:line="360" w:lineRule="auto"/>
        <w:jc w:val="both"/>
        <w:rPr>
          <w:rFonts w:ascii="Arial" w:hAnsi="Arial" w:cs="Arial"/>
          <w:sz w:val="24"/>
          <w:szCs w:val="24"/>
          <w:u w:val="single"/>
        </w:rPr>
      </w:pPr>
    </w:p>
    <w:p w14:paraId="05DFE8B6" w14:textId="77777777" w:rsidR="004203C5" w:rsidRPr="00B079AC" w:rsidRDefault="006431B7" w:rsidP="00B079AC">
      <w:pPr>
        <w:widowControl w:val="0"/>
        <w:spacing w:line="360" w:lineRule="auto"/>
        <w:jc w:val="both"/>
        <w:rPr>
          <w:rFonts w:ascii="Arial" w:hAnsi="Arial" w:cs="Arial"/>
          <w:sz w:val="24"/>
          <w:szCs w:val="24"/>
          <w:u w:val="single"/>
        </w:rPr>
      </w:pPr>
    </w:p>
    <w:p w14:paraId="79EF3753" w14:textId="77777777" w:rsidR="004203C5" w:rsidRPr="00B079AC" w:rsidRDefault="006431B7" w:rsidP="00B079AC">
      <w:pPr>
        <w:widowControl w:val="0"/>
        <w:spacing w:line="360" w:lineRule="auto"/>
        <w:jc w:val="both"/>
        <w:rPr>
          <w:rFonts w:ascii="Arial" w:hAnsi="Arial" w:cs="Arial"/>
          <w:sz w:val="24"/>
          <w:szCs w:val="24"/>
          <w:u w:val="single"/>
        </w:rPr>
      </w:pPr>
    </w:p>
    <w:p w14:paraId="692A679B" w14:textId="77777777" w:rsidR="004203C5" w:rsidRPr="00B079AC" w:rsidRDefault="006431B7" w:rsidP="00B079AC">
      <w:pPr>
        <w:widowControl w:val="0"/>
        <w:spacing w:line="360" w:lineRule="auto"/>
        <w:jc w:val="both"/>
        <w:rPr>
          <w:rFonts w:ascii="Arial" w:hAnsi="Arial" w:cs="Arial"/>
          <w:sz w:val="24"/>
          <w:szCs w:val="24"/>
          <w:u w:val="single"/>
        </w:rPr>
      </w:pPr>
    </w:p>
    <w:p w14:paraId="1AD59A46" w14:textId="77777777" w:rsidR="004203C5" w:rsidRPr="00B079AC" w:rsidRDefault="006431B7" w:rsidP="00B079AC">
      <w:pPr>
        <w:widowControl w:val="0"/>
        <w:spacing w:line="360" w:lineRule="auto"/>
        <w:jc w:val="both"/>
        <w:rPr>
          <w:rFonts w:ascii="Arial" w:hAnsi="Arial" w:cs="Arial"/>
          <w:sz w:val="24"/>
          <w:szCs w:val="24"/>
          <w:u w:val="single"/>
        </w:rPr>
      </w:pPr>
    </w:p>
    <w:p w14:paraId="0F8C37AA" w14:textId="65036941" w:rsidR="004203C5" w:rsidRDefault="006431B7" w:rsidP="00B079AC">
      <w:pPr>
        <w:widowControl w:val="0"/>
        <w:spacing w:line="360" w:lineRule="auto"/>
        <w:jc w:val="both"/>
        <w:rPr>
          <w:rFonts w:ascii="Arial" w:hAnsi="Arial" w:cs="Arial"/>
          <w:sz w:val="24"/>
          <w:szCs w:val="24"/>
          <w:u w:val="single"/>
        </w:rPr>
      </w:pPr>
    </w:p>
    <w:p w14:paraId="4EE9CDD6" w14:textId="7A8A61CE" w:rsidR="00B079AC" w:rsidRDefault="00B079AC" w:rsidP="00B079AC">
      <w:pPr>
        <w:widowControl w:val="0"/>
        <w:spacing w:line="360" w:lineRule="auto"/>
        <w:jc w:val="both"/>
        <w:rPr>
          <w:rFonts w:ascii="Arial" w:hAnsi="Arial" w:cs="Arial"/>
          <w:sz w:val="24"/>
          <w:szCs w:val="24"/>
          <w:u w:val="single"/>
        </w:rPr>
      </w:pPr>
    </w:p>
    <w:p w14:paraId="29D71E96" w14:textId="3CBD38FC" w:rsidR="00B079AC" w:rsidRDefault="00B079AC" w:rsidP="00B079AC">
      <w:pPr>
        <w:widowControl w:val="0"/>
        <w:spacing w:line="360" w:lineRule="auto"/>
        <w:jc w:val="both"/>
        <w:rPr>
          <w:rFonts w:ascii="Arial" w:hAnsi="Arial" w:cs="Arial"/>
          <w:sz w:val="24"/>
          <w:szCs w:val="24"/>
          <w:u w:val="single"/>
        </w:rPr>
      </w:pPr>
    </w:p>
    <w:p w14:paraId="423FE2E1" w14:textId="77777777" w:rsidR="00B079AC" w:rsidRPr="00B079AC" w:rsidRDefault="00B079AC" w:rsidP="00B079AC">
      <w:pPr>
        <w:widowControl w:val="0"/>
        <w:spacing w:line="360" w:lineRule="auto"/>
        <w:jc w:val="both"/>
        <w:rPr>
          <w:rFonts w:ascii="Arial" w:hAnsi="Arial" w:cs="Arial"/>
          <w:sz w:val="24"/>
          <w:szCs w:val="24"/>
          <w:u w:val="single"/>
        </w:rPr>
      </w:pPr>
    </w:p>
    <w:p w14:paraId="11402C22" w14:textId="77777777" w:rsidR="004203C5" w:rsidRPr="00B079AC" w:rsidRDefault="006431B7" w:rsidP="00B079AC">
      <w:pPr>
        <w:widowControl w:val="0"/>
        <w:spacing w:line="360" w:lineRule="auto"/>
        <w:jc w:val="both"/>
        <w:rPr>
          <w:rFonts w:ascii="Arial" w:hAnsi="Arial" w:cs="Arial"/>
          <w:sz w:val="24"/>
          <w:szCs w:val="24"/>
          <w:u w:val="single"/>
        </w:rPr>
      </w:pPr>
    </w:p>
    <w:p w14:paraId="65E9D0BE" w14:textId="77777777" w:rsidR="004203C5" w:rsidRPr="00B079AC" w:rsidRDefault="006431B7" w:rsidP="00B079AC">
      <w:pPr>
        <w:widowControl w:val="0"/>
        <w:spacing w:line="360" w:lineRule="auto"/>
        <w:jc w:val="both"/>
        <w:rPr>
          <w:rFonts w:ascii="Arial" w:hAnsi="Arial" w:cs="Arial"/>
          <w:sz w:val="24"/>
          <w:szCs w:val="24"/>
          <w:u w:val="single"/>
        </w:rPr>
      </w:pPr>
    </w:p>
    <w:p w14:paraId="55F9F24C" w14:textId="77777777" w:rsidR="004203C5" w:rsidRPr="00B079AC" w:rsidRDefault="006431B7" w:rsidP="00B079AC">
      <w:pPr>
        <w:widowControl w:val="0"/>
        <w:spacing w:line="360" w:lineRule="auto"/>
        <w:jc w:val="both"/>
        <w:rPr>
          <w:rFonts w:ascii="Arial" w:hAnsi="Arial" w:cs="Arial"/>
          <w:sz w:val="24"/>
          <w:szCs w:val="24"/>
          <w:u w:val="single"/>
        </w:rPr>
      </w:pPr>
    </w:p>
    <w:p w14:paraId="70D12F50" w14:textId="77777777" w:rsidR="004203C5" w:rsidRPr="00B079AC" w:rsidRDefault="006431B7" w:rsidP="00B079AC">
      <w:pPr>
        <w:widowControl w:val="0"/>
        <w:spacing w:line="360" w:lineRule="auto"/>
        <w:jc w:val="both"/>
        <w:rPr>
          <w:rFonts w:ascii="Arial" w:hAnsi="Arial" w:cs="Arial"/>
          <w:sz w:val="24"/>
          <w:szCs w:val="24"/>
          <w:u w:val="single"/>
        </w:rPr>
      </w:pPr>
    </w:p>
    <w:p w14:paraId="24110ADF" w14:textId="77777777" w:rsidR="004203C5" w:rsidRPr="00B079AC" w:rsidRDefault="006431B7" w:rsidP="00B079AC">
      <w:pPr>
        <w:widowControl w:val="0"/>
        <w:spacing w:line="360" w:lineRule="auto"/>
        <w:jc w:val="both"/>
        <w:rPr>
          <w:rFonts w:ascii="Arial" w:hAnsi="Arial" w:cs="Arial"/>
          <w:sz w:val="24"/>
          <w:szCs w:val="24"/>
          <w:u w:val="single"/>
        </w:rPr>
      </w:pPr>
    </w:p>
    <w:p w14:paraId="3CDADBC3" w14:textId="77777777" w:rsidR="004203C5" w:rsidRPr="00B079AC" w:rsidRDefault="006431B7" w:rsidP="00B079AC">
      <w:pPr>
        <w:widowControl w:val="0"/>
        <w:spacing w:line="360" w:lineRule="auto"/>
        <w:jc w:val="both"/>
        <w:rPr>
          <w:rFonts w:ascii="Arial" w:hAnsi="Arial" w:cs="Arial"/>
          <w:sz w:val="24"/>
          <w:szCs w:val="24"/>
          <w:u w:val="single"/>
        </w:rPr>
      </w:pPr>
    </w:p>
    <w:p w14:paraId="332D9E02" w14:textId="77777777" w:rsidR="004203C5" w:rsidRPr="00B079AC" w:rsidRDefault="006431B7" w:rsidP="00B079AC">
      <w:pPr>
        <w:widowControl w:val="0"/>
        <w:spacing w:line="360" w:lineRule="auto"/>
        <w:jc w:val="both"/>
        <w:rPr>
          <w:rFonts w:ascii="Arial" w:hAnsi="Arial" w:cs="Arial"/>
          <w:sz w:val="24"/>
          <w:szCs w:val="24"/>
          <w:u w:val="single"/>
        </w:rPr>
      </w:pPr>
    </w:p>
    <w:p w14:paraId="78079CAC" w14:textId="15858C3B" w:rsidR="004203C5" w:rsidRPr="00B079AC" w:rsidRDefault="009143E4" w:rsidP="00B079AC">
      <w:pPr>
        <w:pStyle w:val="Corpodetexto2"/>
        <w:widowControl w:val="0"/>
        <w:spacing w:line="360" w:lineRule="auto"/>
        <w:rPr>
          <w:rFonts w:ascii="Arial" w:hAnsi="Arial" w:cs="Arial"/>
          <w:b w:val="0"/>
          <w:bCs/>
          <w:sz w:val="24"/>
          <w:szCs w:val="24"/>
        </w:rPr>
      </w:pPr>
      <w:r w:rsidRPr="00B079AC">
        <w:rPr>
          <w:rFonts w:ascii="Arial" w:hAnsi="Arial" w:cs="Arial"/>
          <w:b w:val="0"/>
          <w:sz w:val="24"/>
          <w:szCs w:val="24"/>
        </w:rPr>
        <w:lastRenderedPageBreak/>
        <w:t xml:space="preserve">(Página de assinaturas 5/5 do </w:t>
      </w:r>
      <w:r w:rsidRPr="00B079AC">
        <w:rPr>
          <w:rFonts w:ascii="Arial" w:hAnsi="Arial" w:cs="Arial"/>
          <w:b w:val="0"/>
          <w:i/>
          <w:sz w:val="24"/>
          <w:szCs w:val="24"/>
        </w:rPr>
        <w:t>Primeiro Aditamento ao Instrumento Particular de Alienação Fiduciária de Quotas e Outras Avenças</w:t>
      </w:r>
      <w:r w:rsidRPr="00B079AC">
        <w:rPr>
          <w:rFonts w:ascii="Arial" w:hAnsi="Arial" w:cs="Arial"/>
          <w:b w:val="0"/>
          <w:sz w:val="24"/>
          <w:szCs w:val="24"/>
        </w:rPr>
        <w:t xml:space="preserve">, celebrado em [-] de </w:t>
      </w:r>
      <w:r w:rsidRPr="00B079AC">
        <w:rPr>
          <w:rFonts w:ascii="Arial" w:hAnsi="Arial" w:cs="Arial"/>
          <w:sz w:val="24"/>
          <w:szCs w:val="24"/>
        </w:rPr>
        <w:t>[-]</w:t>
      </w:r>
      <w:r w:rsidRPr="00B079AC">
        <w:rPr>
          <w:rFonts w:ascii="Arial" w:hAnsi="Arial" w:cs="Arial"/>
          <w:b w:val="0"/>
          <w:sz w:val="24"/>
          <w:szCs w:val="24"/>
        </w:rPr>
        <w:t xml:space="preserve"> de 20</w:t>
      </w:r>
      <w:r w:rsidR="00286978" w:rsidRPr="00B079AC">
        <w:rPr>
          <w:rFonts w:ascii="Arial" w:hAnsi="Arial" w:cs="Arial"/>
          <w:b w:val="0"/>
          <w:sz w:val="24"/>
          <w:szCs w:val="24"/>
        </w:rPr>
        <w:t>20</w:t>
      </w:r>
      <w:r w:rsidRPr="00B079AC">
        <w:rPr>
          <w:rFonts w:ascii="Arial" w:hAnsi="Arial" w:cs="Arial"/>
          <w:b w:val="0"/>
          <w:sz w:val="24"/>
          <w:szCs w:val="24"/>
        </w:rPr>
        <w:t xml:space="preserve">, entre a Capa Engenharia S/A, LA – </w:t>
      </w:r>
      <w:proofErr w:type="spellStart"/>
      <w:r w:rsidRPr="00B079AC">
        <w:rPr>
          <w:rFonts w:ascii="Arial" w:hAnsi="Arial" w:cs="Arial"/>
          <w:b w:val="0"/>
          <w:sz w:val="24"/>
          <w:szCs w:val="24"/>
        </w:rPr>
        <w:t>Lomando</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Aita</w:t>
      </w:r>
      <w:proofErr w:type="spellEnd"/>
      <w:r w:rsidRPr="00B079AC">
        <w:rPr>
          <w:rFonts w:ascii="Arial" w:hAnsi="Arial" w:cs="Arial"/>
          <w:b w:val="0"/>
          <w:sz w:val="24"/>
          <w:szCs w:val="24"/>
        </w:rPr>
        <w:t xml:space="preserve"> Engenharia Ltda., </w:t>
      </w:r>
      <w:proofErr w:type="spellStart"/>
      <w:r w:rsidRPr="00B079AC">
        <w:rPr>
          <w:rFonts w:ascii="Arial" w:hAnsi="Arial" w:cs="Arial"/>
          <w:b w:val="0"/>
          <w:sz w:val="24"/>
          <w:szCs w:val="24"/>
        </w:rPr>
        <w:t>Habitasec</w:t>
      </w:r>
      <w:proofErr w:type="spellEnd"/>
      <w:r w:rsidRPr="00B079AC">
        <w:rPr>
          <w:rFonts w:ascii="Arial" w:hAnsi="Arial" w:cs="Arial"/>
          <w:b w:val="0"/>
          <w:sz w:val="24"/>
          <w:szCs w:val="24"/>
        </w:rPr>
        <w:t xml:space="preserve"> </w:t>
      </w:r>
      <w:proofErr w:type="spellStart"/>
      <w:r w:rsidRPr="00B079AC">
        <w:rPr>
          <w:rFonts w:ascii="Arial" w:hAnsi="Arial" w:cs="Arial"/>
          <w:b w:val="0"/>
          <w:sz w:val="24"/>
          <w:szCs w:val="24"/>
        </w:rPr>
        <w:t>Securitizadora</w:t>
      </w:r>
      <w:proofErr w:type="spellEnd"/>
      <w:r w:rsidRPr="00B079AC">
        <w:rPr>
          <w:rFonts w:ascii="Arial" w:hAnsi="Arial" w:cs="Arial"/>
          <w:b w:val="0"/>
          <w:sz w:val="24"/>
          <w:szCs w:val="24"/>
        </w:rPr>
        <w:t xml:space="preserve"> S.A., Capa Incorporadora Imobiliária Porto Alegre III </w:t>
      </w:r>
      <w:proofErr w:type="spellStart"/>
      <w:r w:rsidRPr="00B079AC">
        <w:rPr>
          <w:rFonts w:ascii="Arial" w:hAnsi="Arial" w:cs="Arial"/>
          <w:b w:val="0"/>
          <w:sz w:val="24"/>
          <w:szCs w:val="24"/>
        </w:rPr>
        <w:t>Spe</w:t>
      </w:r>
      <w:proofErr w:type="spellEnd"/>
      <w:r w:rsidRPr="00B079AC">
        <w:rPr>
          <w:rFonts w:ascii="Arial" w:hAnsi="Arial" w:cs="Arial"/>
          <w:b w:val="0"/>
          <w:sz w:val="24"/>
          <w:szCs w:val="24"/>
        </w:rPr>
        <w:t xml:space="preserve"> Ltda. e Edson Fonseca e Silva)</w:t>
      </w:r>
    </w:p>
    <w:p w14:paraId="57126AAB" w14:textId="77777777" w:rsidR="004203C5" w:rsidRPr="00B079AC" w:rsidRDefault="006431B7" w:rsidP="00B079AC">
      <w:pPr>
        <w:widowControl w:val="0"/>
        <w:spacing w:line="360" w:lineRule="auto"/>
        <w:jc w:val="center"/>
        <w:rPr>
          <w:rFonts w:ascii="Arial" w:hAnsi="Arial" w:cs="Arial"/>
          <w:sz w:val="24"/>
          <w:szCs w:val="24"/>
        </w:rPr>
      </w:pPr>
    </w:p>
    <w:p w14:paraId="78930972" w14:textId="77777777" w:rsidR="004203C5" w:rsidRPr="00B079AC" w:rsidRDefault="006431B7" w:rsidP="00B079AC">
      <w:pPr>
        <w:widowControl w:val="0"/>
        <w:spacing w:line="360" w:lineRule="auto"/>
        <w:jc w:val="center"/>
        <w:rPr>
          <w:rFonts w:ascii="Arial" w:hAnsi="Arial" w:cs="Arial"/>
          <w:sz w:val="24"/>
          <w:szCs w:val="24"/>
        </w:rPr>
      </w:pPr>
    </w:p>
    <w:p w14:paraId="3BDE46C3" w14:textId="77777777" w:rsidR="004203C5" w:rsidRPr="00B079AC" w:rsidRDefault="006431B7" w:rsidP="00B079AC">
      <w:pPr>
        <w:widowControl w:val="0"/>
        <w:spacing w:line="360" w:lineRule="auto"/>
        <w:jc w:val="center"/>
        <w:rPr>
          <w:rFonts w:ascii="Arial" w:hAnsi="Arial" w:cs="Arial"/>
          <w:i/>
          <w:sz w:val="24"/>
          <w:szCs w:val="24"/>
        </w:rPr>
      </w:pPr>
    </w:p>
    <w:p w14:paraId="594D737E" w14:textId="77777777" w:rsidR="004203C5" w:rsidRPr="00B079AC" w:rsidRDefault="006431B7" w:rsidP="00B079AC">
      <w:pPr>
        <w:widowControl w:val="0"/>
        <w:spacing w:line="360" w:lineRule="auto"/>
        <w:jc w:val="center"/>
        <w:rPr>
          <w:rFonts w:ascii="Arial" w:hAnsi="Arial" w:cs="Arial"/>
          <w:i/>
          <w:sz w:val="24"/>
          <w:szCs w:val="24"/>
        </w:rPr>
      </w:pPr>
    </w:p>
    <w:tbl>
      <w:tblPr>
        <w:tblStyle w:val="Tabelacomgrade"/>
        <w:tblW w:w="0" w:type="auto"/>
        <w:tblLook w:val="04A0" w:firstRow="1" w:lastRow="0" w:firstColumn="1" w:lastColumn="0" w:noHBand="0" w:noVBand="1"/>
      </w:tblPr>
      <w:tblGrid>
        <w:gridCol w:w="9405"/>
      </w:tblGrid>
      <w:tr w:rsidR="00D51392" w:rsidRPr="00D55238" w14:paraId="43183EBC" w14:textId="77777777" w:rsidTr="00F11AA8">
        <w:tc>
          <w:tcPr>
            <w:tcW w:w="10220" w:type="dxa"/>
            <w:tcBorders>
              <w:top w:val="nil"/>
              <w:left w:val="nil"/>
              <w:bottom w:val="single" w:sz="4" w:space="0" w:color="auto"/>
              <w:right w:val="nil"/>
            </w:tcBorders>
          </w:tcPr>
          <w:p w14:paraId="0B547BA6" w14:textId="77777777" w:rsidR="004203C5" w:rsidRPr="00B079AC" w:rsidRDefault="006431B7" w:rsidP="00B079AC">
            <w:pPr>
              <w:pStyle w:val="Ttulo9"/>
              <w:keepNext w:val="0"/>
              <w:keepLines w:val="0"/>
              <w:widowControl w:val="0"/>
              <w:spacing w:before="0" w:line="360" w:lineRule="auto"/>
              <w:jc w:val="center"/>
              <w:rPr>
                <w:rFonts w:ascii="Arial" w:hAnsi="Arial" w:cs="Arial"/>
                <w:b/>
                <w:sz w:val="24"/>
                <w:szCs w:val="24"/>
              </w:rPr>
            </w:pPr>
          </w:p>
        </w:tc>
      </w:tr>
    </w:tbl>
    <w:p w14:paraId="142B8B51" w14:textId="77777777" w:rsidR="004203C5" w:rsidRPr="00B079AC" w:rsidRDefault="009143E4" w:rsidP="00B079AC">
      <w:pPr>
        <w:widowControl w:val="0"/>
        <w:spacing w:line="360" w:lineRule="auto"/>
        <w:jc w:val="center"/>
        <w:rPr>
          <w:rFonts w:ascii="Arial" w:hAnsi="Arial" w:cs="Arial"/>
          <w:b/>
          <w:i/>
          <w:sz w:val="24"/>
          <w:szCs w:val="24"/>
        </w:rPr>
      </w:pPr>
      <w:r w:rsidRPr="00B079AC">
        <w:rPr>
          <w:rFonts w:ascii="Arial" w:hAnsi="Arial" w:cs="Arial"/>
          <w:b/>
          <w:sz w:val="24"/>
          <w:szCs w:val="24"/>
        </w:rPr>
        <w:t>EDSON FONSECA E SILVA</w:t>
      </w:r>
    </w:p>
    <w:p w14:paraId="658C4DCF" w14:textId="77777777" w:rsidR="004203C5" w:rsidRPr="00B079AC" w:rsidRDefault="006431B7" w:rsidP="00B079AC">
      <w:pPr>
        <w:widowControl w:val="0"/>
        <w:spacing w:line="360" w:lineRule="auto"/>
        <w:jc w:val="both"/>
        <w:rPr>
          <w:rFonts w:ascii="Arial" w:hAnsi="Arial" w:cs="Arial"/>
          <w:sz w:val="24"/>
          <w:szCs w:val="24"/>
          <w:u w:val="single"/>
        </w:rPr>
      </w:pPr>
    </w:p>
    <w:p w14:paraId="5291DE8E" w14:textId="77777777" w:rsidR="004203C5" w:rsidRPr="00B079AC" w:rsidRDefault="006431B7" w:rsidP="00B079AC">
      <w:pPr>
        <w:widowControl w:val="0"/>
        <w:spacing w:line="360" w:lineRule="auto"/>
        <w:jc w:val="both"/>
        <w:rPr>
          <w:rFonts w:ascii="Arial" w:hAnsi="Arial" w:cs="Arial"/>
          <w:sz w:val="24"/>
          <w:szCs w:val="24"/>
          <w:u w:val="single"/>
        </w:rPr>
      </w:pPr>
    </w:p>
    <w:p w14:paraId="4113DE0E" w14:textId="27EFA895" w:rsidR="004203C5" w:rsidRDefault="006431B7" w:rsidP="00B079AC">
      <w:pPr>
        <w:widowControl w:val="0"/>
        <w:spacing w:line="360" w:lineRule="auto"/>
        <w:jc w:val="both"/>
        <w:rPr>
          <w:rFonts w:ascii="Arial" w:hAnsi="Arial" w:cs="Arial"/>
          <w:sz w:val="24"/>
          <w:szCs w:val="24"/>
          <w:u w:val="single"/>
        </w:rPr>
      </w:pPr>
    </w:p>
    <w:p w14:paraId="3023239D" w14:textId="4F19FC73" w:rsidR="00B079AC" w:rsidRDefault="00B079AC" w:rsidP="00B079AC">
      <w:pPr>
        <w:widowControl w:val="0"/>
        <w:spacing w:line="360" w:lineRule="auto"/>
        <w:jc w:val="both"/>
        <w:rPr>
          <w:rFonts w:ascii="Arial" w:hAnsi="Arial" w:cs="Arial"/>
          <w:sz w:val="24"/>
          <w:szCs w:val="24"/>
          <w:u w:val="single"/>
        </w:rPr>
      </w:pPr>
    </w:p>
    <w:p w14:paraId="32F6AD62" w14:textId="3C6647C4" w:rsidR="00B079AC" w:rsidRDefault="00B079AC" w:rsidP="00B079AC">
      <w:pPr>
        <w:widowControl w:val="0"/>
        <w:spacing w:line="360" w:lineRule="auto"/>
        <w:jc w:val="both"/>
        <w:rPr>
          <w:rFonts w:ascii="Arial" w:hAnsi="Arial" w:cs="Arial"/>
          <w:sz w:val="24"/>
          <w:szCs w:val="24"/>
          <w:u w:val="single"/>
        </w:rPr>
      </w:pPr>
    </w:p>
    <w:p w14:paraId="3ADC08C3" w14:textId="26490386" w:rsidR="00B079AC" w:rsidRDefault="00B079AC" w:rsidP="00B079AC">
      <w:pPr>
        <w:widowControl w:val="0"/>
        <w:spacing w:line="360" w:lineRule="auto"/>
        <w:jc w:val="both"/>
        <w:rPr>
          <w:rFonts w:ascii="Arial" w:hAnsi="Arial" w:cs="Arial"/>
          <w:sz w:val="24"/>
          <w:szCs w:val="24"/>
          <w:u w:val="single"/>
        </w:rPr>
      </w:pPr>
    </w:p>
    <w:p w14:paraId="5A18E79F" w14:textId="087AA498" w:rsidR="00B079AC" w:rsidRDefault="00B079AC" w:rsidP="00B079AC">
      <w:pPr>
        <w:widowControl w:val="0"/>
        <w:spacing w:line="360" w:lineRule="auto"/>
        <w:jc w:val="both"/>
        <w:rPr>
          <w:rFonts w:ascii="Arial" w:hAnsi="Arial" w:cs="Arial"/>
          <w:sz w:val="24"/>
          <w:szCs w:val="24"/>
          <w:u w:val="single"/>
        </w:rPr>
      </w:pPr>
    </w:p>
    <w:p w14:paraId="640908EC" w14:textId="49A83E4B" w:rsidR="00B079AC" w:rsidRDefault="00B079AC" w:rsidP="00B079AC">
      <w:pPr>
        <w:widowControl w:val="0"/>
        <w:spacing w:line="360" w:lineRule="auto"/>
        <w:jc w:val="both"/>
        <w:rPr>
          <w:rFonts w:ascii="Arial" w:hAnsi="Arial" w:cs="Arial"/>
          <w:sz w:val="24"/>
          <w:szCs w:val="24"/>
          <w:u w:val="single"/>
        </w:rPr>
      </w:pPr>
    </w:p>
    <w:p w14:paraId="566AA70D" w14:textId="54977576" w:rsidR="00B079AC" w:rsidRDefault="00B079AC" w:rsidP="00B079AC">
      <w:pPr>
        <w:widowControl w:val="0"/>
        <w:spacing w:line="360" w:lineRule="auto"/>
        <w:jc w:val="both"/>
        <w:rPr>
          <w:rFonts w:ascii="Arial" w:hAnsi="Arial" w:cs="Arial"/>
          <w:sz w:val="24"/>
          <w:szCs w:val="24"/>
          <w:u w:val="single"/>
        </w:rPr>
      </w:pPr>
    </w:p>
    <w:p w14:paraId="5182249B" w14:textId="08C32800" w:rsidR="00B079AC" w:rsidRDefault="00B079AC" w:rsidP="00B079AC">
      <w:pPr>
        <w:widowControl w:val="0"/>
        <w:spacing w:line="360" w:lineRule="auto"/>
        <w:jc w:val="both"/>
        <w:rPr>
          <w:rFonts w:ascii="Arial" w:hAnsi="Arial" w:cs="Arial"/>
          <w:sz w:val="24"/>
          <w:szCs w:val="24"/>
          <w:u w:val="single"/>
        </w:rPr>
      </w:pPr>
    </w:p>
    <w:p w14:paraId="7C612589" w14:textId="77777777" w:rsidR="00B079AC" w:rsidRPr="00B079AC" w:rsidRDefault="00B079AC" w:rsidP="00B079AC">
      <w:pPr>
        <w:widowControl w:val="0"/>
        <w:spacing w:line="360" w:lineRule="auto"/>
        <w:jc w:val="both"/>
        <w:rPr>
          <w:rFonts w:ascii="Arial" w:hAnsi="Arial" w:cs="Arial"/>
          <w:sz w:val="24"/>
          <w:szCs w:val="24"/>
          <w:u w:val="single"/>
        </w:rPr>
      </w:pPr>
    </w:p>
    <w:p w14:paraId="0AFB8571" w14:textId="77777777" w:rsidR="004203C5" w:rsidRPr="00B079AC" w:rsidRDefault="006431B7" w:rsidP="00B079AC">
      <w:pPr>
        <w:widowControl w:val="0"/>
        <w:spacing w:line="360" w:lineRule="auto"/>
        <w:jc w:val="both"/>
        <w:rPr>
          <w:rFonts w:ascii="Arial" w:hAnsi="Arial" w:cs="Arial"/>
          <w:sz w:val="24"/>
          <w:szCs w:val="24"/>
          <w:u w:val="single"/>
        </w:rPr>
      </w:pPr>
    </w:p>
    <w:p w14:paraId="6E3AE5F6" w14:textId="768B807D" w:rsidR="00351A51" w:rsidRPr="00B079AC" w:rsidRDefault="00B079AC" w:rsidP="00B079AC">
      <w:pPr>
        <w:widowControl w:val="0"/>
        <w:spacing w:line="360" w:lineRule="auto"/>
        <w:jc w:val="both"/>
        <w:rPr>
          <w:rFonts w:ascii="Arial" w:hAnsi="Arial" w:cs="Arial"/>
          <w:b/>
          <w:bCs/>
          <w:sz w:val="24"/>
          <w:szCs w:val="24"/>
        </w:rPr>
      </w:pPr>
      <w:r w:rsidRPr="00B079AC">
        <w:rPr>
          <w:rFonts w:ascii="Arial" w:hAnsi="Arial" w:cs="Arial"/>
          <w:b/>
          <w:bCs/>
          <w:sz w:val="24"/>
          <w:szCs w:val="24"/>
          <w:u w:val="single"/>
        </w:rPr>
        <w:t>TESTEMUNHAS</w:t>
      </w:r>
      <w:r w:rsidRPr="00B079AC">
        <w:rPr>
          <w:rFonts w:ascii="Arial" w:hAnsi="Arial" w:cs="Arial"/>
          <w:b/>
          <w:bCs/>
          <w:sz w:val="24"/>
          <w:szCs w:val="24"/>
        </w:rPr>
        <w:t>:</w:t>
      </w:r>
    </w:p>
    <w:p w14:paraId="64950B1F" w14:textId="77777777" w:rsidR="00351A51" w:rsidRPr="00B079AC" w:rsidRDefault="006431B7" w:rsidP="00B079AC">
      <w:pPr>
        <w:widowControl w:val="0"/>
        <w:spacing w:line="360" w:lineRule="auto"/>
        <w:jc w:val="both"/>
        <w:rPr>
          <w:rFonts w:ascii="Arial" w:hAnsi="Arial" w:cs="Arial"/>
          <w:sz w:val="24"/>
          <w:szCs w:val="24"/>
        </w:rPr>
      </w:pPr>
    </w:p>
    <w:p w14:paraId="44D88EBC" w14:textId="77777777" w:rsidR="00351A51" w:rsidRPr="00B079AC" w:rsidRDefault="006431B7" w:rsidP="00B079AC">
      <w:pPr>
        <w:widowControl w:val="0"/>
        <w:spacing w:line="360" w:lineRule="auto"/>
        <w:jc w:val="both"/>
        <w:rPr>
          <w:rFonts w:ascii="Arial" w:hAnsi="Arial" w:cs="Arial"/>
          <w:sz w:val="24"/>
          <w:szCs w:val="24"/>
        </w:rPr>
      </w:pPr>
    </w:p>
    <w:p w14:paraId="42E8A068" w14:textId="77777777" w:rsidR="00351A51" w:rsidRPr="00B079AC" w:rsidRDefault="006431B7" w:rsidP="00B079AC">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151"/>
        <w:gridCol w:w="881"/>
        <w:gridCol w:w="4022"/>
      </w:tblGrid>
      <w:tr w:rsidR="00D51392" w:rsidRPr="00D55238" w14:paraId="10840FEA" w14:textId="77777777" w:rsidTr="001B04C5">
        <w:tc>
          <w:tcPr>
            <w:tcW w:w="4151" w:type="dxa"/>
            <w:tcBorders>
              <w:top w:val="single" w:sz="4" w:space="0" w:color="auto"/>
              <w:left w:val="nil"/>
              <w:bottom w:val="nil"/>
              <w:right w:val="nil"/>
            </w:tcBorders>
          </w:tcPr>
          <w:p w14:paraId="715E9503"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Nome:</w:t>
            </w:r>
          </w:p>
          <w:p w14:paraId="54878F1F"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RG nº:</w:t>
            </w:r>
          </w:p>
          <w:p w14:paraId="6F8A7BFD" w14:textId="0875D388"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CPF/M</w:t>
            </w:r>
            <w:r w:rsidR="00BB7168">
              <w:rPr>
                <w:rFonts w:ascii="Arial" w:hAnsi="Arial" w:cs="Arial"/>
                <w:sz w:val="24"/>
                <w:szCs w:val="24"/>
              </w:rPr>
              <w:t>E</w:t>
            </w:r>
            <w:r w:rsidRPr="00B079AC">
              <w:rPr>
                <w:rFonts w:ascii="Arial" w:hAnsi="Arial" w:cs="Arial"/>
                <w:sz w:val="24"/>
                <w:szCs w:val="24"/>
              </w:rPr>
              <w:t xml:space="preserve"> nº:</w:t>
            </w:r>
          </w:p>
        </w:tc>
        <w:tc>
          <w:tcPr>
            <w:tcW w:w="881" w:type="dxa"/>
          </w:tcPr>
          <w:p w14:paraId="2EC3900C" w14:textId="77777777" w:rsidR="00351A51" w:rsidRPr="00B079AC" w:rsidRDefault="006431B7" w:rsidP="00B079AC">
            <w:pPr>
              <w:widowControl w:val="0"/>
              <w:spacing w:line="360" w:lineRule="auto"/>
              <w:jc w:val="both"/>
              <w:rPr>
                <w:rFonts w:ascii="Arial" w:hAnsi="Arial" w:cs="Arial"/>
                <w:sz w:val="24"/>
                <w:szCs w:val="24"/>
              </w:rPr>
            </w:pPr>
          </w:p>
        </w:tc>
        <w:tc>
          <w:tcPr>
            <w:tcW w:w="4022" w:type="dxa"/>
            <w:tcBorders>
              <w:top w:val="single" w:sz="4" w:space="0" w:color="auto"/>
              <w:left w:val="nil"/>
              <w:bottom w:val="nil"/>
              <w:right w:val="nil"/>
            </w:tcBorders>
          </w:tcPr>
          <w:p w14:paraId="1F79EF02"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Nome:</w:t>
            </w:r>
          </w:p>
          <w:p w14:paraId="23D2E09E" w14:textId="77777777"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RG nº:</w:t>
            </w:r>
          </w:p>
          <w:p w14:paraId="6BFFCC69" w14:textId="2B40BDAF" w:rsidR="00351A51" w:rsidRPr="00B079AC" w:rsidRDefault="009143E4" w:rsidP="00B079AC">
            <w:pPr>
              <w:widowControl w:val="0"/>
              <w:spacing w:line="360" w:lineRule="auto"/>
              <w:jc w:val="both"/>
              <w:rPr>
                <w:rFonts w:ascii="Arial" w:hAnsi="Arial" w:cs="Arial"/>
                <w:sz w:val="24"/>
                <w:szCs w:val="24"/>
              </w:rPr>
            </w:pPr>
            <w:r w:rsidRPr="00B079AC">
              <w:rPr>
                <w:rFonts w:ascii="Arial" w:hAnsi="Arial" w:cs="Arial"/>
                <w:sz w:val="24"/>
                <w:szCs w:val="24"/>
              </w:rPr>
              <w:t>CPF/M</w:t>
            </w:r>
            <w:r w:rsidR="00BB7168">
              <w:rPr>
                <w:rFonts w:ascii="Arial" w:hAnsi="Arial" w:cs="Arial"/>
                <w:sz w:val="24"/>
                <w:szCs w:val="24"/>
              </w:rPr>
              <w:t>E</w:t>
            </w:r>
            <w:r w:rsidRPr="00B079AC">
              <w:rPr>
                <w:rFonts w:ascii="Arial" w:hAnsi="Arial" w:cs="Arial"/>
                <w:sz w:val="24"/>
                <w:szCs w:val="24"/>
              </w:rPr>
              <w:t xml:space="preserve"> nº:</w:t>
            </w:r>
          </w:p>
          <w:p w14:paraId="4F51CF21" w14:textId="77777777" w:rsidR="00351A51" w:rsidRPr="00B079AC" w:rsidRDefault="006431B7" w:rsidP="00B079AC">
            <w:pPr>
              <w:widowControl w:val="0"/>
              <w:spacing w:line="360" w:lineRule="auto"/>
              <w:jc w:val="both"/>
              <w:rPr>
                <w:rFonts w:ascii="Arial" w:hAnsi="Arial" w:cs="Arial"/>
                <w:sz w:val="24"/>
                <w:szCs w:val="24"/>
              </w:rPr>
            </w:pPr>
          </w:p>
        </w:tc>
      </w:tr>
    </w:tbl>
    <w:p w14:paraId="3B7C7466" w14:textId="77777777" w:rsidR="00351A51" w:rsidRPr="00B079AC" w:rsidRDefault="006431B7" w:rsidP="00B079AC">
      <w:pPr>
        <w:pStyle w:val="Recuonormal"/>
        <w:widowControl w:val="0"/>
        <w:spacing w:line="360" w:lineRule="auto"/>
        <w:ind w:left="0"/>
        <w:jc w:val="center"/>
        <w:rPr>
          <w:rFonts w:ascii="Arial" w:hAnsi="Arial" w:cs="Arial"/>
          <w:b/>
          <w:sz w:val="24"/>
          <w:szCs w:val="24"/>
          <w:lang w:val="pt-BR"/>
        </w:rPr>
      </w:pPr>
    </w:p>
    <w:sectPr w:rsidR="00351A51" w:rsidRPr="00B079AC" w:rsidSect="00B079AC">
      <w:headerReference w:type="default" r:id="rId8"/>
      <w:footerReference w:type="even" r:id="rId9"/>
      <w:footerReference w:type="default" r:id="rId10"/>
      <w:pgSz w:w="12240" w:h="15840"/>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7AF1" w14:textId="77777777" w:rsidR="006431B7" w:rsidRDefault="006431B7">
      <w:r>
        <w:separator/>
      </w:r>
    </w:p>
  </w:endnote>
  <w:endnote w:type="continuationSeparator" w:id="0">
    <w:p w14:paraId="7944CE8C" w14:textId="77777777" w:rsidR="006431B7" w:rsidRDefault="006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9BF4" w14:textId="77777777" w:rsidR="001B04C5" w:rsidRDefault="009143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29FEE" w14:textId="77777777" w:rsidR="001B04C5" w:rsidRDefault="009143E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78E4175" w14:textId="77777777" w:rsidR="001B04C5" w:rsidRDefault="006431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1579"/>
      <w:docPartObj>
        <w:docPartGallery w:val="Page Numbers (Bottom of Page)"/>
        <w:docPartUnique/>
      </w:docPartObj>
    </w:sdtPr>
    <w:sdtEndPr/>
    <w:sdtContent>
      <w:p w14:paraId="792D1DDB" w14:textId="77777777" w:rsidR="00BA12B4" w:rsidRPr="00B079AC" w:rsidRDefault="009143E4" w:rsidP="00FC25BC">
        <w:pPr>
          <w:pStyle w:val="Rodap"/>
          <w:jc w:val="right"/>
          <w:rPr>
            <w:rFonts w:ascii="Arial" w:hAnsi="Arial" w:cs="Arial"/>
            <w:sz w:val="24"/>
            <w:szCs w:val="24"/>
          </w:rPr>
        </w:pPr>
        <w:r w:rsidRPr="00B079AC">
          <w:rPr>
            <w:rFonts w:ascii="Arial" w:hAnsi="Arial" w:cs="Arial"/>
            <w:sz w:val="24"/>
            <w:szCs w:val="24"/>
          </w:rPr>
          <w:fldChar w:fldCharType="begin"/>
        </w:r>
        <w:r w:rsidRPr="00B079AC">
          <w:rPr>
            <w:rFonts w:ascii="Arial" w:hAnsi="Arial" w:cs="Arial"/>
            <w:sz w:val="24"/>
            <w:szCs w:val="24"/>
          </w:rPr>
          <w:instrText>PAGE   \* MERGEFORMAT</w:instrText>
        </w:r>
        <w:r w:rsidRPr="00B079AC">
          <w:rPr>
            <w:rFonts w:ascii="Arial" w:hAnsi="Arial" w:cs="Arial"/>
            <w:sz w:val="24"/>
            <w:szCs w:val="24"/>
          </w:rPr>
          <w:fldChar w:fldCharType="separate"/>
        </w:r>
        <w:r w:rsidRPr="00B079AC">
          <w:rPr>
            <w:rFonts w:ascii="Arial" w:hAnsi="Arial" w:cs="Arial"/>
            <w:noProof/>
            <w:sz w:val="24"/>
            <w:szCs w:val="24"/>
          </w:rPr>
          <w:t>9</w:t>
        </w:r>
        <w:r w:rsidRPr="00B079AC">
          <w:rPr>
            <w:rFonts w:ascii="Arial" w:hAnsi="Arial" w:cs="Arial"/>
            <w:sz w:val="24"/>
            <w:szCs w:val="24"/>
          </w:rPr>
          <w:fldChar w:fldCharType="end"/>
        </w:r>
      </w:p>
      <w:p w14:paraId="6953D345" w14:textId="77777777" w:rsidR="00F80FF3" w:rsidRDefault="009143E4" w:rsidP="004A1F10">
        <w:pPr>
          <w:pStyle w:val="Rodap"/>
          <w:jc w:val="right"/>
          <w:rPr>
            <w:sz w:val="16"/>
          </w:rPr>
        </w:pPr>
        <w:r>
          <w:rPr>
            <w:sz w:val="16"/>
          </w:rPr>
          <w:t xml:space="preserve">DOCS - 1521061v1 </w:t>
        </w:r>
        <w:r w:rsidR="00F80FF3">
          <w:rPr>
            <w:sz w:val="16"/>
          </w:rPr>
          <w:fldChar w:fldCharType="begin"/>
        </w:r>
        <w:r w:rsidR="00F80FF3">
          <w:rPr>
            <w:sz w:val="16"/>
          </w:rPr>
          <w:instrText xml:space="preserve"> DOCPROPERTY "iManageFooter"  \* MERGEFORMAT </w:instrText>
        </w:r>
        <w:r w:rsidR="00F80FF3">
          <w:rPr>
            <w:sz w:val="16"/>
          </w:rPr>
          <w:fldChar w:fldCharType="separate"/>
        </w:r>
      </w:p>
      <w:p w14:paraId="52DF584A" w14:textId="4FDCFA99" w:rsidR="001B04C5" w:rsidRDefault="00F80FF3" w:rsidP="00F80FF3">
        <w:pPr>
          <w:pStyle w:val="Rodap"/>
          <w:jc w:val="right"/>
        </w:pPr>
        <w:r>
          <w:rPr>
            <w:sz w:val="16"/>
          </w:rPr>
          <w:t xml:space="preserve">DOCS - 1536394v1 </w:t>
        </w:r>
        <w:r>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2D25" w14:textId="77777777" w:rsidR="006431B7" w:rsidRDefault="006431B7">
      <w:r>
        <w:separator/>
      </w:r>
    </w:p>
  </w:footnote>
  <w:footnote w:type="continuationSeparator" w:id="0">
    <w:p w14:paraId="4C7F3A54" w14:textId="77777777" w:rsidR="006431B7" w:rsidRDefault="006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C88D" w14:textId="77777777" w:rsidR="001B04C5" w:rsidRPr="007F712B" w:rsidRDefault="006431B7">
    <w:pPr>
      <w:pStyle w:val="Cabealho"/>
      <w:spacing w:line="360" w:lineRule="auto"/>
      <w:jc w:val="right"/>
      <w:rPr>
        <w:rFonts w:ascii="Trebuchet MS" w:hAnsi="Trebuchet M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54417BA9"/>
    <w:multiLevelType w:val="multilevel"/>
    <w:tmpl w:val="D7209D88"/>
    <w:lvl w:ilvl="0">
      <w:start w:val="2"/>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A72554"/>
    <w:multiLevelType w:val="hybridMultilevel"/>
    <w:tmpl w:val="8E386B3C"/>
    <w:lvl w:ilvl="0" w:tplc="EA320434">
      <w:start w:val="1"/>
      <w:numFmt w:val="upperLetter"/>
      <w:lvlText w:val="%1)"/>
      <w:lvlJc w:val="left"/>
      <w:pPr>
        <w:tabs>
          <w:tab w:val="num" w:pos="720"/>
        </w:tabs>
        <w:ind w:left="720" w:hanging="360"/>
      </w:pPr>
      <w:rPr>
        <w:rFonts w:cs="Times New Roman" w:hint="default"/>
        <w:b/>
        <w:bCs/>
      </w:rPr>
    </w:lvl>
    <w:lvl w:ilvl="1" w:tplc="F588F7CA">
      <w:start w:val="1"/>
      <w:numFmt w:val="lowerLetter"/>
      <w:lvlText w:val="%2."/>
      <w:lvlJc w:val="left"/>
      <w:pPr>
        <w:tabs>
          <w:tab w:val="num" w:pos="1440"/>
        </w:tabs>
        <w:ind w:left="1440" w:hanging="360"/>
      </w:pPr>
      <w:rPr>
        <w:rFonts w:cs="Times New Roman"/>
      </w:rPr>
    </w:lvl>
    <w:lvl w:ilvl="2" w:tplc="A23EB6B0">
      <w:start w:val="1"/>
      <w:numFmt w:val="lowerRoman"/>
      <w:lvlText w:val="%3."/>
      <w:lvlJc w:val="right"/>
      <w:pPr>
        <w:tabs>
          <w:tab w:val="num" w:pos="2160"/>
        </w:tabs>
        <w:ind w:left="2160" w:hanging="180"/>
      </w:pPr>
      <w:rPr>
        <w:rFonts w:cs="Times New Roman"/>
      </w:rPr>
    </w:lvl>
    <w:lvl w:ilvl="3" w:tplc="31C00E5C">
      <w:start w:val="1"/>
      <w:numFmt w:val="decimal"/>
      <w:lvlText w:val="%4)"/>
      <w:lvlJc w:val="left"/>
      <w:pPr>
        <w:tabs>
          <w:tab w:val="num" w:pos="2880"/>
        </w:tabs>
        <w:ind w:left="2880" w:hanging="360"/>
      </w:pPr>
      <w:rPr>
        <w:rFonts w:cs="Times New Roman" w:hint="default"/>
      </w:rPr>
    </w:lvl>
    <w:lvl w:ilvl="4" w:tplc="5D24A330" w:tentative="1">
      <w:start w:val="1"/>
      <w:numFmt w:val="lowerLetter"/>
      <w:lvlText w:val="%5."/>
      <w:lvlJc w:val="left"/>
      <w:pPr>
        <w:tabs>
          <w:tab w:val="num" w:pos="3600"/>
        </w:tabs>
        <w:ind w:left="3600" w:hanging="360"/>
      </w:pPr>
      <w:rPr>
        <w:rFonts w:cs="Times New Roman"/>
      </w:rPr>
    </w:lvl>
    <w:lvl w:ilvl="5" w:tplc="1AEC257C" w:tentative="1">
      <w:start w:val="1"/>
      <w:numFmt w:val="lowerRoman"/>
      <w:lvlText w:val="%6."/>
      <w:lvlJc w:val="right"/>
      <w:pPr>
        <w:tabs>
          <w:tab w:val="num" w:pos="4320"/>
        </w:tabs>
        <w:ind w:left="4320" w:hanging="180"/>
      </w:pPr>
      <w:rPr>
        <w:rFonts w:cs="Times New Roman"/>
      </w:rPr>
    </w:lvl>
    <w:lvl w:ilvl="6" w:tplc="723015D4" w:tentative="1">
      <w:start w:val="1"/>
      <w:numFmt w:val="decimal"/>
      <w:lvlText w:val="%7."/>
      <w:lvlJc w:val="left"/>
      <w:pPr>
        <w:tabs>
          <w:tab w:val="num" w:pos="5040"/>
        </w:tabs>
        <w:ind w:left="5040" w:hanging="360"/>
      </w:pPr>
      <w:rPr>
        <w:rFonts w:cs="Times New Roman"/>
      </w:rPr>
    </w:lvl>
    <w:lvl w:ilvl="7" w:tplc="C1DC9E8A" w:tentative="1">
      <w:start w:val="1"/>
      <w:numFmt w:val="lowerLetter"/>
      <w:lvlText w:val="%8."/>
      <w:lvlJc w:val="left"/>
      <w:pPr>
        <w:tabs>
          <w:tab w:val="num" w:pos="5760"/>
        </w:tabs>
        <w:ind w:left="5760" w:hanging="360"/>
      </w:pPr>
      <w:rPr>
        <w:rFonts w:cs="Times New Roman"/>
      </w:rPr>
    </w:lvl>
    <w:lvl w:ilvl="8" w:tplc="AFEEE1A8" w:tentative="1">
      <w:start w:val="1"/>
      <w:numFmt w:val="lowerRoman"/>
      <w:lvlText w:val="%9."/>
      <w:lvlJc w:val="right"/>
      <w:pPr>
        <w:tabs>
          <w:tab w:val="num" w:pos="6480"/>
        </w:tabs>
        <w:ind w:left="6480" w:hanging="180"/>
      </w:pPr>
      <w:rPr>
        <w:rFonts w:cs="Times New Roman"/>
      </w:rPr>
    </w:lvl>
  </w:abstractNum>
  <w:abstractNum w:abstractNumId="5" w15:restartNumberingAfterBreak="0">
    <w:nsid w:val="6A5D3215"/>
    <w:multiLevelType w:val="multilevel"/>
    <w:tmpl w:val="A75CEFDE"/>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2"/>
  </w:num>
  <w:num w:numId="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92"/>
    <w:rsid w:val="00026B4B"/>
    <w:rsid w:val="000763B6"/>
    <w:rsid w:val="001D02C3"/>
    <w:rsid w:val="00286978"/>
    <w:rsid w:val="00307896"/>
    <w:rsid w:val="00410FE8"/>
    <w:rsid w:val="00477B70"/>
    <w:rsid w:val="004A1F10"/>
    <w:rsid w:val="004A22BA"/>
    <w:rsid w:val="006431B7"/>
    <w:rsid w:val="006E189D"/>
    <w:rsid w:val="00724224"/>
    <w:rsid w:val="009143E4"/>
    <w:rsid w:val="0093676A"/>
    <w:rsid w:val="00AE1316"/>
    <w:rsid w:val="00B079AC"/>
    <w:rsid w:val="00B337A2"/>
    <w:rsid w:val="00B9365A"/>
    <w:rsid w:val="00BB7168"/>
    <w:rsid w:val="00C728AB"/>
    <w:rsid w:val="00D51392"/>
    <w:rsid w:val="00D55238"/>
    <w:rsid w:val="00D70F91"/>
    <w:rsid w:val="00E406BB"/>
    <w:rsid w:val="00F80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BA8"/>
  <w15:docId w15:val="{B9B2DAB6-C851-4210-ABD1-B8D1C615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locked/>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link w:val="Ttulo9Char"/>
    <w:semiHidden/>
    <w:unhideWhenUsed/>
    <w:qFormat/>
    <w:locked/>
    <w:rsid w:val="000416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
    <w:basedOn w:val="Normal"/>
    <w:link w:val="CabealhoChar"/>
    <w:uiPriority w:val="99"/>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rPr>
      <w:rFonts w:cs="Times New Roman"/>
    </w:rPr>
  </w:style>
  <w:style w:type="character" w:styleId="Refdecomentrio">
    <w:name w:val="annotation reference"/>
    <w:uiPriority w:val="99"/>
    <w:semiHidden/>
    <w:rPr>
      <w:rFonts w:cs="Times New Roman"/>
      <w:sz w:val="16"/>
      <w:szCs w:val="16"/>
    </w:rPr>
  </w:style>
  <w:style w:type="paragraph" w:styleId="Textodecomentrio">
    <w:name w:val="annotation text"/>
    <w:basedOn w:val="Normal"/>
    <w:link w:val="TextodecomentrioChar"/>
    <w:semiHidden/>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rFonts w:cs="Times New Roman"/>
      <w:b/>
      <w:bCs/>
    </w:rPr>
  </w:style>
  <w:style w:type="paragraph" w:styleId="Commarcadores">
    <w:name w:val="List Bullet"/>
    <w:basedOn w:val="Normal"/>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
    <w:name w:val="Char Char Char"/>
    <w:basedOn w:val="Normal"/>
    <w:pPr>
      <w:spacing w:after="160" w:line="240" w:lineRule="exact"/>
    </w:pPr>
    <w:rPr>
      <w:rFonts w:ascii="Verdana" w:eastAsia="MS Mincho" w:hAnsi="Verdana"/>
      <w:lang w:val="en-US" w:eastAsia="en-US"/>
    </w:rPr>
  </w:style>
  <w:style w:type="paragraph" w:styleId="Recuodecorpodetexto2">
    <w:name w:val="Body Text Indent 2"/>
    <w:basedOn w:val="Normal"/>
    <w:pPr>
      <w:spacing w:after="120" w:line="480" w:lineRule="auto"/>
      <w:ind w:left="283"/>
    </w:pPr>
  </w:style>
  <w:style w:type="paragraph" w:customStyle="1" w:styleId="CharCharCharChar1CharCharCharCharCharCharCharCharCharChar">
    <w:name w:val="Char Char Char Char1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
    <w:name w:val="Char"/>
    <w:basedOn w:val="Normal"/>
    <w:pPr>
      <w:spacing w:after="160" w:line="240" w:lineRule="exact"/>
    </w:pPr>
    <w:rPr>
      <w:rFonts w:ascii="Verdana" w:eastAsia="MS Mincho" w:hAnsi="Verdana"/>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2">
    <w:name w:val="Char Char2"/>
    <w:basedOn w:val="Normal"/>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Pr>
      <w:b/>
      <w:bCs/>
      <w:lang w:val="pt-BR" w:eastAsia="pt-BR"/>
    </w:rPr>
  </w:style>
  <w:style w:type="character" w:styleId="Hyperlink">
    <w:name w:val="Hyperlink"/>
    <w:rPr>
      <w:rFonts w:cs="Times New Roman"/>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insertion"/>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paragraph" w:styleId="NormalWeb">
    <w:name w:val="Normal (Web)"/>
    <w:basedOn w:val="Normal"/>
    <w:uiPriority w:val="99"/>
    <w:pPr>
      <w:spacing w:before="100" w:after="100"/>
    </w:pPr>
    <w:rPr>
      <w:sz w:val="24"/>
    </w:rPr>
  </w:style>
  <w:style w:type="paragraph" w:customStyle="1" w:styleId="ListParagraph1">
    <w:name w:val="List Paragraph1"/>
    <w:basedOn w:val="Normal"/>
    <w:pPr>
      <w:ind w:left="708"/>
    </w:p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BodyText21">
    <w:name w:val="Body Text 21"/>
    <w:basedOn w:val="Normal"/>
    <w:pPr>
      <w:jc w:val="both"/>
    </w:pPr>
    <w:rPr>
      <w:sz w:val="24"/>
      <w:lang w:eastAsia="en-US"/>
    </w:rPr>
  </w:style>
  <w:style w:type="paragraph" w:styleId="PargrafodaLista">
    <w:name w:val="List Paragraph"/>
    <w:aliases w:val="Vitor Título,Vitor T’tulo"/>
    <w:basedOn w:val="Normal"/>
    <w:link w:val="PargrafodaListaChar"/>
    <w:uiPriority w:val="99"/>
    <w:qFormat/>
    <w:pPr>
      <w:ind w:left="708"/>
    </w:pPr>
  </w:style>
  <w:style w:type="paragraph" w:styleId="Reviso">
    <w:name w:val="Revision"/>
    <w:hidden/>
    <w:semiHidden/>
  </w:style>
  <w:style w:type="character" w:customStyle="1" w:styleId="estilolatimtrebuchetmscharchar">
    <w:name w:val="estilolatimtrebuchetmscharchar"/>
    <w:rPr>
      <w:rFonts w:ascii="Trebuchet MS" w:hAnsi="Trebuchet MS" w:hint="default"/>
    </w:rPr>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DeltaViewInsertion0">
    <w:name w:val="DeltaView Insertion"/>
    <w:uiPriority w:val="99"/>
    <w:rPr>
      <w:color w:val="0000FF"/>
      <w:spacing w:val="0"/>
      <w:u w:val="double"/>
    </w:rPr>
  </w:style>
  <w:style w:type="paragraph" w:styleId="Corpodetexto3">
    <w:name w:val="Body Text 3"/>
    <w:basedOn w:val="Normal"/>
    <w:link w:val="Corpodetexto3Char"/>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Pr>
      <w:rFonts w:ascii="Arial" w:hAnsi="Arial" w:cs="Arial"/>
      <w:sz w:val="16"/>
      <w:szCs w:val="16"/>
    </w:rPr>
  </w:style>
  <w:style w:type="character" w:customStyle="1" w:styleId="CabealhoChar">
    <w:name w:val="Cabeçalho Char"/>
    <w:aliases w:val="Tulo1 Char"/>
    <w:link w:val="Cabealho"/>
    <w:uiPriority w:val="99"/>
    <w:rPr>
      <w:rFonts w:ascii="Tms Rmn" w:hAnsi="Tms Rmn"/>
      <w:lang w:val="en-US"/>
    </w:rPr>
  </w:style>
  <w:style w:type="paragraph" w:customStyle="1" w:styleId="Ttulo41">
    <w:name w:val="Título 41"/>
    <w:aliases w:val="h4"/>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pPr>
      <w:widowControl w:val="0"/>
      <w:autoSpaceDE w:val="0"/>
      <w:autoSpaceDN w:val="0"/>
      <w:adjustRightInd w:val="0"/>
      <w:snapToGrid w:val="0"/>
      <w:spacing w:after="240"/>
      <w:ind w:firstLine="720"/>
      <w:jc w:val="both"/>
    </w:pPr>
    <w:rPr>
      <w:sz w:val="24"/>
      <w:szCs w:val="24"/>
      <w:lang w:val="en-US"/>
    </w:rPr>
  </w:style>
  <w:style w:type="character" w:customStyle="1" w:styleId="Corpodetexto2Char">
    <w:name w:val="Corpo de texto 2 Char"/>
    <w:basedOn w:val="Fontepargpadro"/>
    <w:link w:val="Corpodetexto2"/>
    <w:rPr>
      <w:rFonts w:ascii="Tahoma" w:hAnsi="Tahoma"/>
      <w:b/>
      <w:sz w:val="23"/>
    </w:rPr>
  </w:style>
  <w:style w:type="paragraph" w:customStyle="1" w:styleId="Switzerland">
    <w:name w:val="Switzerland"/>
    <w:basedOn w:val="Corpodetexto"/>
    <w:uiPriority w:val="99"/>
    <w:rsid w:val="00375AF1"/>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textAlignment w:val="auto"/>
    </w:pPr>
    <w:rPr>
      <w:rFonts w:ascii="MS Mincho" w:eastAsia="MS Mincho" w:hAnsi="Times New Roman" w:cs="MS Mincho"/>
      <w:sz w:val="22"/>
      <w:szCs w:val="22"/>
      <w:lang w:val="en-US"/>
    </w:rPr>
  </w:style>
  <w:style w:type="character" w:customStyle="1" w:styleId="TextodecomentrioChar">
    <w:name w:val="Texto de comentário Char"/>
    <w:basedOn w:val="Fontepargpadro"/>
    <w:link w:val="Textodecomentrio"/>
    <w:semiHidden/>
    <w:rsid w:val="00D517C6"/>
    <w:rPr>
      <w:lang w:val="en-US" w:eastAsia="en-US"/>
    </w:rPr>
  </w:style>
  <w:style w:type="paragraph" w:customStyle="1" w:styleId="Level2">
    <w:name w:val="Level 2"/>
    <w:basedOn w:val="Normal"/>
    <w:link w:val="Level2Char"/>
    <w:rsid w:val="00A75F86"/>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A75F86"/>
    <w:rPr>
      <w:rFonts w:ascii="Arial" w:hAnsi="Arial"/>
      <w:kern w:val="20"/>
      <w:lang w:eastAsia="en-US"/>
    </w:rPr>
  </w:style>
  <w:style w:type="paragraph" w:customStyle="1" w:styleId="Level5">
    <w:name w:val="Level 5"/>
    <w:basedOn w:val="Normal"/>
    <w:rsid w:val="00A75F86"/>
    <w:pPr>
      <w:tabs>
        <w:tab w:val="num" w:pos="3289"/>
      </w:tabs>
      <w:spacing w:after="140" w:line="290" w:lineRule="auto"/>
      <w:ind w:left="2722"/>
      <w:jc w:val="both"/>
    </w:pPr>
    <w:rPr>
      <w:rFonts w:ascii="Tahoma" w:hAnsi="Tahoma"/>
      <w:kern w:val="20"/>
      <w:szCs w:val="24"/>
      <w:lang w:eastAsia="en-US"/>
    </w:rPr>
  </w:style>
  <w:style w:type="paragraph" w:customStyle="1" w:styleId="Level1">
    <w:name w:val="Level 1"/>
    <w:basedOn w:val="Normal"/>
    <w:rsid w:val="00737A47"/>
    <w:pPr>
      <w:tabs>
        <w:tab w:val="num" w:pos="567"/>
      </w:tabs>
      <w:spacing w:after="140" w:line="290" w:lineRule="auto"/>
      <w:jc w:val="both"/>
    </w:pPr>
    <w:rPr>
      <w:rFonts w:ascii="Tahoma" w:hAnsi="Tahoma"/>
      <w:kern w:val="20"/>
      <w:szCs w:val="28"/>
      <w:lang w:eastAsia="en-US"/>
    </w:rPr>
  </w:style>
  <w:style w:type="paragraph" w:customStyle="1" w:styleId="Level4">
    <w:name w:val="Level 4"/>
    <w:basedOn w:val="Normal"/>
    <w:rsid w:val="00737A47"/>
    <w:pPr>
      <w:tabs>
        <w:tab w:val="num" w:pos="2383"/>
      </w:tabs>
      <w:spacing w:after="140" w:line="290" w:lineRule="auto"/>
      <w:ind w:left="1702"/>
      <w:jc w:val="both"/>
    </w:pPr>
    <w:rPr>
      <w:rFonts w:ascii="Tahoma" w:hAnsi="Tahoma"/>
      <w:kern w:val="20"/>
      <w:szCs w:val="24"/>
      <w:lang w:eastAsia="en-US"/>
    </w:rPr>
  </w:style>
  <w:style w:type="paragraph" w:customStyle="1" w:styleId="Level6">
    <w:name w:val="Level 6"/>
    <w:basedOn w:val="Normal"/>
    <w:rsid w:val="00737A47"/>
    <w:pPr>
      <w:tabs>
        <w:tab w:val="num" w:pos="3969"/>
      </w:tabs>
      <w:spacing w:after="140" w:line="290" w:lineRule="auto"/>
      <w:ind w:left="3289"/>
      <w:jc w:val="both"/>
    </w:pPr>
    <w:rPr>
      <w:rFonts w:ascii="Tahoma" w:hAnsi="Tahoma"/>
      <w:kern w:val="20"/>
      <w:szCs w:val="24"/>
      <w:lang w:eastAsia="en-US"/>
    </w:rPr>
  </w:style>
  <w:style w:type="paragraph" w:customStyle="1" w:styleId="Level3">
    <w:name w:val="Level 3"/>
    <w:basedOn w:val="Normal"/>
    <w:link w:val="Level3Char"/>
    <w:rsid w:val="00737A47"/>
    <w:pPr>
      <w:tabs>
        <w:tab w:val="num" w:pos="2041"/>
      </w:tabs>
      <w:spacing w:after="140" w:line="290" w:lineRule="auto"/>
      <w:ind w:left="1247"/>
      <w:jc w:val="both"/>
    </w:pPr>
    <w:rPr>
      <w:rFonts w:ascii="Tahoma" w:hAnsi="Tahoma"/>
      <w:kern w:val="20"/>
      <w:szCs w:val="28"/>
      <w:lang w:eastAsia="en-US"/>
    </w:rPr>
  </w:style>
  <w:style w:type="character" w:customStyle="1" w:styleId="Level3Char">
    <w:name w:val="Level 3 Char"/>
    <w:link w:val="Level3"/>
    <w:locked/>
    <w:rsid w:val="00737A47"/>
    <w:rPr>
      <w:rFonts w:ascii="Tahoma" w:hAnsi="Tahoma"/>
      <w:kern w:val="20"/>
      <w:szCs w:val="28"/>
      <w:lang w:eastAsia="en-US"/>
    </w:rPr>
  </w:style>
  <w:style w:type="paragraph" w:customStyle="1" w:styleId="BlockTextJ">
    <w:name w:val="Block Text J"/>
    <w:basedOn w:val="Normal"/>
    <w:uiPriority w:val="99"/>
    <w:rsid w:val="00881E0A"/>
    <w:pPr>
      <w:autoSpaceDE w:val="0"/>
      <w:autoSpaceDN w:val="0"/>
      <w:adjustRightInd w:val="0"/>
      <w:spacing w:after="240"/>
      <w:jc w:val="both"/>
    </w:pPr>
    <w:rPr>
      <w:rFonts w:eastAsia="Malgun Gothic"/>
      <w:sz w:val="24"/>
      <w:szCs w:val="24"/>
      <w:lang w:val="en-US"/>
    </w:rPr>
  </w:style>
  <w:style w:type="character" w:customStyle="1" w:styleId="RodapChar">
    <w:name w:val="Rodapé Char"/>
    <w:basedOn w:val="Fontepargpadro"/>
    <w:link w:val="Rodap"/>
    <w:uiPriority w:val="99"/>
    <w:rsid w:val="006B720B"/>
  </w:style>
  <w:style w:type="paragraph" w:customStyle="1" w:styleId="DeltaViewTableHeading">
    <w:name w:val="DeltaView Table Heading"/>
    <w:basedOn w:val="Normal"/>
    <w:rsid w:val="00636CF8"/>
    <w:pPr>
      <w:autoSpaceDE w:val="0"/>
      <w:autoSpaceDN w:val="0"/>
      <w:adjustRightInd w:val="0"/>
      <w:spacing w:after="120"/>
    </w:pPr>
    <w:rPr>
      <w:rFonts w:ascii="Arial" w:hAnsi="Arial"/>
      <w:b/>
      <w:sz w:val="24"/>
      <w:szCs w:val="24"/>
      <w:lang w:val="en-US"/>
    </w:rPr>
  </w:style>
  <w:style w:type="character" w:customStyle="1" w:styleId="Ttulo9Char">
    <w:name w:val="Título 9 Char"/>
    <w:basedOn w:val="Fontepargpadro"/>
    <w:link w:val="Ttulo9"/>
    <w:semiHidden/>
    <w:rsid w:val="000416E6"/>
    <w:rPr>
      <w:rFonts w:asciiTheme="majorHAnsi" w:eastAsiaTheme="majorEastAsia" w:hAnsiTheme="majorHAnsi" w:cstheme="majorBidi"/>
      <w:i/>
      <w:iCs/>
      <w:color w:val="404040" w:themeColor="text1" w:themeTint="BF"/>
    </w:rPr>
  </w:style>
  <w:style w:type="character" w:customStyle="1" w:styleId="PargrafodaListaChar">
    <w:name w:val="Parágrafo da Lista Char"/>
    <w:aliases w:val="Vitor Título Char,Vitor T’tulo Char"/>
    <w:link w:val="PargrafodaLista"/>
    <w:uiPriority w:val="99"/>
    <w:qFormat/>
    <w:rsid w:val="00C7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D672-0627-46D2-9CDF-D877DE36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1698</Words>
  <Characters>9175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Advogados</dc:creator>
  <cp:lastModifiedBy>Letícia Santos | Navarro Advogados</cp:lastModifiedBy>
  <cp:revision>9</cp:revision>
  <dcterms:created xsi:type="dcterms:W3CDTF">2020-05-01T00:41:00Z</dcterms:created>
  <dcterms:modified xsi:type="dcterms:W3CDTF">2020-05-01T03:34:00Z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oFAAc7krgLHoShVf0Tp5DHt1GMpINfDs61w19KNCxQ4rVp3hcNxLD1ZaXiouT64NCh7+dYEAIC4MjL//BESxz7u6bjKkQp7jbS0HcapcFfVpZfTYA8D8zhtqgTqvw6Y1U/AW4js0LDnNTND/BESxz7u6bjKkQp7jbS0HcapcFfVpZfTYA8D8zhtqgTqvw6Y1U/AWT5hxImGSX0J9/GxnJCAwT5eOjPvOx2ft9ruHiVvHbkWdBYCft4e+a</vt:lpwstr>
  </property>
  <property fmtid="{D5CDD505-2E9C-101B-9397-08002B2CF9AE}" pid="4" name="MAIL_MSG_ID2">
    <vt:lpwstr>xCnfY2Dxmw4KK6NRSZF3Lzu3i2sKvm0BFdC2zYCY2uIq0sHAbsmO48scXL3STXmozLnVCxgpLACMxzVS0hQuyK152tEvjDTf5ywTfXBX1dH</vt:lpwstr>
  </property>
  <property fmtid="{D5CDD505-2E9C-101B-9397-08002B2CF9AE}" pid="5" name="RESPONSE_SENDER_NAME">
    <vt:lpwstr>sAAAE34RQVAK31lHos2tNnMD0q1PFAhvTlYDaF8fGhreDSk=</vt:lpwstr>
  </property>
  <property fmtid="{D5CDD505-2E9C-101B-9397-08002B2CF9AE}" pid="6" name="iManageFooter">
    <vt:lpwstr>_x000d_DOCS - 1536394v1 </vt:lpwstr>
  </property>
</Properties>
</file>