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E5E03" w14:textId="77777777" w:rsidR="00772434" w:rsidRPr="00101299" w:rsidRDefault="00772434" w:rsidP="00772434">
      <w:pPr>
        <w:widowControl w:val="0"/>
        <w:spacing w:line="340" w:lineRule="exact"/>
        <w:ind w:right="-35"/>
        <w:rPr>
          <w:rFonts w:asciiTheme="minorHAnsi" w:hAnsiTheme="minorHAnsi" w:cstheme="minorHAnsi"/>
          <w:b/>
          <w:bCs/>
          <w:sz w:val="22"/>
          <w:szCs w:val="22"/>
        </w:rPr>
      </w:pPr>
    </w:p>
    <w:p w14:paraId="06B7BB6D" w14:textId="77777777" w:rsidR="00F42FCC" w:rsidRPr="00101299" w:rsidRDefault="004C29A1" w:rsidP="00F42FCC">
      <w:pPr>
        <w:tabs>
          <w:tab w:val="left" w:pos="567"/>
        </w:tabs>
        <w:spacing w:line="340" w:lineRule="exact"/>
        <w:jc w:val="center"/>
        <w:rPr>
          <w:rFonts w:asciiTheme="minorHAnsi" w:hAnsiTheme="minorHAnsi" w:cstheme="minorHAnsi"/>
          <w:b/>
          <w:bCs/>
          <w:sz w:val="22"/>
          <w:szCs w:val="22"/>
        </w:rPr>
      </w:pPr>
      <w:bookmarkStart w:id="0" w:name="_Hlk40941609"/>
      <w:r w:rsidRPr="00101299">
        <w:rPr>
          <w:rFonts w:asciiTheme="minorHAnsi" w:hAnsiTheme="minorHAnsi" w:cstheme="minorHAnsi"/>
          <w:b/>
          <w:bCs/>
          <w:sz w:val="22"/>
          <w:szCs w:val="22"/>
        </w:rPr>
        <w:t xml:space="preserve">PRIMEIRO ADITAMENTO AO </w:t>
      </w:r>
      <w:r w:rsidR="00772434" w:rsidRPr="00101299">
        <w:rPr>
          <w:rFonts w:asciiTheme="minorHAnsi" w:hAnsiTheme="minorHAnsi" w:cstheme="minorHAnsi"/>
          <w:b/>
          <w:bCs/>
          <w:sz w:val="22"/>
          <w:szCs w:val="22"/>
        </w:rPr>
        <w:t xml:space="preserve">INSTRUMENTO PARTICULAR DE ALIENAÇÃO FIDUCIÁRIA </w:t>
      </w:r>
    </w:p>
    <w:p w14:paraId="4D9969A3" w14:textId="35AB4661" w:rsidR="00772434" w:rsidRPr="00101299" w:rsidRDefault="00772434" w:rsidP="00F42FCC">
      <w:pPr>
        <w:tabs>
          <w:tab w:val="left" w:pos="567"/>
        </w:tabs>
        <w:spacing w:line="340" w:lineRule="exact"/>
        <w:jc w:val="center"/>
        <w:rPr>
          <w:rFonts w:asciiTheme="minorHAnsi" w:hAnsiTheme="minorHAnsi" w:cstheme="minorHAnsi"/>
          <w:b/>
          <w:bCs/>
          <w:sz w:val="22"/>
          <w:szCs w:val="22"/>
        </w:rPr>
      </w:pPr>
      <w:r w:rsidRPr="00101299">
        <w:rPr>
          <w:rFonts w:asciiTheme="minorHAnsi" w:hAnsiTheme="minorHAnsi" w:cstheme="minorHAnsi"/>
          <w:b/>
          <w:bCs/>
          <w:sz w:val="22"/>
          <w:szCs w:val="22"/>
        </w:rPr>
        <w:t>DE BENS IMÓVEIS EM GARANTIA</w:t>
      </w:r>
      <w:r w:rsidR="00F42FCC" w:rsidRPr="00101299">
        <w:rPr>
          <w:rFonts w:asciiTheme="minorHAnsi" w:hAnsiTheme="minorHAnsi" w:cstheme="minorHAnsi"/>
          <w:b/>
          <w:bCs/>
          <w:sz w:val="22"/>
          <w:szCs w:val="22"/>
        </w:rPr>
        <w:t xml:space="preserve"> </w:t>
      </w:r>
      <w:r w:rsidRPr="00101299">
        <w:rPr>
          <w:rFonts w:asciiTheme="minorHAnsi" w:hAnsiTheme="minorHAnsi" w:cstheme="minorHAnsi"/>
          <w:b/>
          <w:bCs/>
          <w:sz w:val="22"/>
          <w:szCs w:val="22"/>
        </w:rPr>
        <w:t>E OUTRAS AVENÇAS</w:t>
      </w:r>
      <w:bookmarkEnd w:id="0"/>
    </w:p>
    <w:p w14:paraId="1176762C" w14:textId="77777777" w:rsidR="00772434" w:rsidRPr="00101299" w:rsidRDefault="00772434" w:rsidP="00772434">
      <w:pPr>
        <w:pStyle w:val="Corpodetexto"/>
        <w:tabs>
          <w:tab w:val="left" w:pos="567"/>
        </w:tabs>
        <w:spacing w:line="340" w:lineRule="exact"/>
        <w:rPr>
          <w:rFonts w:asciiTheme="minorHAnsi" w:hAnsiTheme="minorHAnsi" w:cstheme="minorHAnsi"/>
          <w:b/>
          <w:sz w:val="22"/>
          <w:szCs w:val="22"/>
        </w:rPr>
      </w:pPr>
    </w:p>
    <w:p w14:paraId="08A0354D" w14:textId="77777777" w:rsidR="00772434" w:rsidRPr="00101299" w:rsidRDefault="00772434" w:rsidP="00772434">
      <w:pPr>
        <w:pStyle w:val="PargrafodaLista"/>
        <w:widowControl w:val="0"/>
        <w:numPr>
          <w:ilvl w:val="0"/>
          <w:numId w:val="11"/>
        </w:numPr>
        <w:tabs>
          <w:tab w:val="left" w:pos="567"/>
          <w:tab w:val="left" w:pos="1273"/>
        </w:tabs>
        <w:autoSpaceDE w:val="0"/>
        <w:autoSpaceDN w:val="0"/>
        <w:spacing w:line="340" w:lineRule="exact"/>
        <w:ind w:left="0" w:firstLine="0"/>
        <w:contextualSpacing w:val="0"/>
        <w:jc w:val="both"/>
        <w:rPr>
          <w:rFonts w:asciiTheme="minorHAnsi" w:hAnsiTheme="minorHAnsi" w:cstheme="minorHAnsi"/>
          <w:b/>
          <w:sz w:val="22"/>
          <w:szCs w:val="22"/>
        </w:rPr>
      </w:pPr>
      <w:r w:rsidRPr="00101299">
        <w:rPr>
          <w:rFonts w:asciiTheme="minorHAnsi" w:hAnsiTheme="minorHAnsi" w:cstheme="minorHAnsi"/>
          <w:b/>
          <w:sz w:val="22"/>
          <w:szCs w:val="22"/>
        </w:rPr>
        <w:t>PARTES</w:t>
      </w:r>
    </w:p>
    <w:p w14:paraId="0529911C" w14:textId="77777777" w:rsidR="00772434" w:rsidRPr="00101299" w:rsidRDefault="00772434" w:rsidP="00772434">
      <w:pPr>
        <w:pStyle w:val="Corpodetexto"/>
        <w:tabs>
          <w:tab w:val="left" w:pos="567"/>
        </w:tabs>
        <w:spacing w:line="340" w:lineRule="exact"/>
        <w:rPr>
          <w:rFonts w:asciiTheme="minorHAnsi" w:hAnsiTheme="minorHAnsi" w:cstheme="minorHAnsi"/>
          <w:b/>
          <w:sz w:val="22"/>
          <w:szCs w:val="22"/>
        </w:rPr>
      </w:pPr>
    </w:p>
    <w:p w14:paraId="26B09340" w14:textId="77777777" w:rsidR="00772434" w:rsidRPr="00101299" w:rsidRDefault="00772434" w:rsidP="00772434">
      <w:pPr>
        <w:pStyle w:val="Corpodetexto"/>
        <w:tabs>
          <w:tab w:val="left" w:pos="567"/>
        </w:tabs>
        <w:spacing w:line="340" w:lineRule="exact"/>
        <w:rPr>
          <w:rFonts w:asciiTheme="minorHAnsi" w:hAnsiTheme="minorHAnsi" w:cstheme="minorHAnsi"/>
          <w:sz w:val="22"/>
          <w:szCs w:val="22"/>
        </w:rPr>
      </w:pPr>
      <w:r w:rsidRPr="00101299">
        <w:rPr>
          <w:rFonts w:asciiTheme="minorHAnsi" w:hAnsiTheme="minorHAnsi" w:cstheme="minorHAnsi"/>
          <w:sz w:val="22"/>
          <w:szCs w:val="22"/>
        </w:rPr>
        <w:t>Pelo presente instrumento particular, com efeitos de escritura pública, por força do artigo 38 da Lei n.º 9.514, de 20 de novembro de 1997, conforme alterada (“</w:t>
      </w:r>
      <w:r w:rsidRPr="00101299">
        <w:rPr>
          <w:rFonts w:asciiTheme="minorHAnsi" w:hAnsiTheme="minorHAnsi" w:cstheme="minorHAnsi"/>
          <w:sz w:val="22"/>
          <w:szCs w:val="22"/>
          <w:u w:val="single"/>
        </w:rPr>
        <w:t>Lei 9.514</w:t>
      </w:r>
      <w:r w:rsidRPr="00101299">
        <w:rPr>
          <w:rFonts w:asciiTheme="minorHAnsi" w:hAnsiTheme="minorHAnsi" w:cstheme="minorHAnsi"/>
          <w:sz w:val="22"/>
          <w:szCs w:val="22"/>
        </w:rPr>
        <w:t>”), as partes:</w:t>
      </w:r>
    </w:p>
    <w:p w14:paraId="5F0DBAF1" w14:textId="77777777" w:rsidR="00772434" w:rsidRPr="00101299" w:rsidRDefault="00772434" w:rsidP="00772434">
      <w:pPr>
        <w:pStyle w:val="Corpodetexto"/>
        <w:tabs>
          <w:tab w:val="left" w:pos="567"/>
        </w:tabs>
        <w:spacing w:line="340" w:lineRule="exact"/>
        <w:rPr>
          <w:rFonts w:asciiTheme="minorHAnsi" w:hAnsiTheme="minorHAnsi" w:cstheme="minorHAnsi"/>
          <w:sz w:val="22"/>
          <w:szCs w:val="22"/>
        </w:rPr>
      </w:pPr>
    </w:p>
    <w:p w14:paraId="2CC98E56" w14:textId="1E2ED57D" w:rsidR="00772434" w:rsidRPr="00101299" w:rsidRDefault="00512655" w:rsidP="00772434">
      <w:pPr>
        <w:pStyle w:val="Corpodetexto"/>
        <w:tabs>
          <w:tab w:val="left" w:pos="567"/>
        </w:tabs>
        <w:spacing w:line="340" w:lineRule="exact"/>
        <w:rPr>
          <w:rFonts w:asciiTheme="minorHAnsi" w:hAnsiTheme="minorHAnsi" w:cstheme="minorHAnsi"/>
          <w:sz w:val="22"/>
          <w:szCs w:val="22"/>
        </w:rPr>
      </w:pPr>
      <w:r w:rsidRPr="00101299">
        <w:rPr>
          <w:rFonts w:asciiTheme="minorHAnsi" w:hAnsiTheme="minorHAnsi" w:cstheme="minorHAnsi"/>
          <w:b/>
          <w:bCs/>
          <w:sz w:val="22"/>
          <w:szCs w:val="22"/>
        </w:rPr>
        <w:t>CAPA INCORPORADORA IMOBILIÁRIA PORTO ALEGRE V SPE LTDA.</w:t>
      </w:r>
      <w:r w:rsidRPr="00101299">
        <w:rPr>
          <w:rFonts w:asciiTheme="minorHAnsi" w:hAnsiTheme="minorHAnsi" w:cstheme="minorHAnsi"/>
          <w:sz w:val="22"/>
          <w:szCs w:val="22"/>
        </w:rPr>
        <w:t>, sociedade limitada, com sede na Cidade de Porto Alegre, Estado do Rio Grande do Sul, na Rua Furriel Luiz Antônio Vargas, 2</w:t>
      </w:r>
      <w:r w:rsidR="00093D4A" w:rsidRPr="00101299">
        <w:rPr>
          <w:rFonts w:asciiTheme="minorHAnsi" w:hAnsiTheme="minorHAnsi" w:cstheme="minorHAnsi"/>
          <w:sz w:val="22"/>
          <w:szCs w:val="22"/>
        </w:rPr>
        <w:t>50</w:t>
      </w:r>
      <w:r w:rsidRPr="00101299">
        <w:rPr>
          <w:rFonts w:asciiTheme="minorHAnsi" w:hAnsiTheme="minorHAnsi" w:cstheme="minorHAnsi"/>
          <w:sz w:val="22"/>
          <w:szCs w:val="22"/>
        </w:rPr>
        <w:t xml:space="preserve">, sala 903, Bela Vista, CEP 90470-130, devidamente inscrita no CNPJ/MF sob o nº 12.470.546/0001-95, </w:t>
      </w:r>
      <w:r w:rsidRPr="00101299">
        <w:rPr>
          <w:rFonts w:asciiTheme="minorHAnsi" w:hAnsiTheme="minorHAnsi" w:cstheme="minorHAnsi"/>
          <w:bCs/>
          <w:sz w:val="22"/>
          <w:szCs w:val="22"/>
        </w:rPr>
        <w:t xml:space="preserve">neste ato representada na forma de seu Contrato Social </w:t>
      </w:r>
      <w:r w:rsidR="00772434" w:rsidRPr="00101299">
        <w:rPr>
          <w:rFonts w:asciiTheme="minorHAnsi" w:hAnsiTheme="minorHAnsi" w:cstheme="minorHAnsi"/>
          <w:sz w:val="22"/>
          <w:szCs w:val="22"/>
        </w:rPr>
        <w:t>(“</w:t>
      </w:r>
      <w:r w:rsidR="00772434" w:rsidRPr="00101299">
        <w:rPr>
          <w:rFonts w:asciiTheme="minorHAnsi" w:hAnsiTheme="minorHAnsi" w:cstheme="minorHAnsi"/>
          <w:sz w:val="22"/>
          <w:szCs w:val="22"/>
          <w:u w:val="single"/>
        </w:rPr>
        <w:t>Fiduciante</w:t>
      </w:r>
      <w:r w:rsidR="00772434" w:rsidRPr="00101299">
        <w:rPr>
          <w:rFonts w:asciiTheme="minorHAnsi" w:hAnsiTheme="minorHAnsi" w:cstheme="minorHAnsi"/>
          <w:sz w:val="22"/>
          <w:szCs w:val="22"/>
        </w:rPr>
        <w:t xml:space="preserve">”), </w:t>
      </w:r>
    </w:p>
    <w:p w14:paraId="4B664A77" w14:textId="77777777" w:rsidR="00772434" w:rsidRPr="00101299" w:rsidRDefault="00772434" w:rsidP="00772434">
      <w:pPr>
        <w:pStyle w:val="Corpodetexto"/>
        <w:tabs>
          <w:tab w:val="left" w:pos="567"/>
        </w:tabs>
        <w:spacing w:line="340" w:lineRule="exact"/>
        <w:rPr>
          <w:rFonts w:asciiTheme="minorHAnsi" w:hAnsiTheme="minorHAnsi" w:cstheme="minorHAnsi"/>
          <w:sz w:val="22"/>
          <w:szCs w:val="22"/>
        </w:rPr>
      </w:pPr>
    </w:p>
    <w:p w14:paraId="2E438D2D" w14:textId="05C0E6E5" w:rsidR="00772434" w:rsidRPr="00101299" w:rsidRDefault="00772434" w:rsidP="00772434">
      <w:pPr>
        <w:spacing w:line="340" w:lineRule="exact"/>
        <w:jc w:val="both"/>
        <w:rPr>
          <w:rFonts w:asciiTheme="minorHAnsi" w:hAnsiTheme="minorHAnsi" w:cstheme="minorHAnsi"/>
          <w:sz w:val="22"/>
          <w:szCs w:val="22"/>
        </w:rPr>
      </w:pPr>
      <w:r w:rsidRPr="00101299">
        <w:rPr>
          <w:rFonts w:asciiTheme="minorHAnsi" w:hAnsiTheme="minorHAnsi" w:cstheme="minorHAnsi"/>
          <w:b/>
          <w:sz w:val="22"/>
          <w:szCs w:val="22"/>
        </w:rPr>
        <w:t>HABITASEC SECURITIZADORA S.A.</w:t>
      </w:r>
      <w:r w:rsidRPr="00101299">
        <w:rPr>
          <w:rFonts w:asciiTheme="minorHAnsi" w:hAnsiTheme="minorHAnsi" w:cstheme="minorHAnsi"/>
          <w:sz w:val="22"/>
          <w:szCs w:val="22"/>
        </w:rPr>
        <w:t>,</w:t>
      </w:r>
      <w:r w:rsidRPr="00101299">
        <w:rPr>
          <w:rFonts w:asciiTheme="minorHAnsi" w:hAnsiTheme="minorHAnsi" w:cstheme="minorHAnsi"/>
          <w:b/>
          <w:sz w:val="22"/>
          <w:szCs w:val="22"/>
        </w:rPr>
        <w:t xml:space="preserve"> </w:t>
      </w:r>
      <w:r w:rsidRPr="00101299">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101299">
        <w:rPr>
          <w:rFonts w:asciiTheme="minorHAnsi" w:hAnsiTheme="minorHAnsi" w:cstheme="minorHAnsi"/>
          <w:sz w:val="22"/>
          <w:szCs w:val="22"/>
          <w:u w:val="single"/>
        </w:rPr>
        <w:t>Fiduciária</w:t>
      </w:r>
      <w:r w:rsidRPr="00101299">
        <w:rPr>
          <w:rFonts w:asciiTheme="minorHAnsi" w:hAnsiTheme="minorHAnsi" w:cstheme="minorHAnsi"/>
          <w:sz w:val="22"/>
          <w:szCs w:val="22"/>
        </w:rPr>
        <w:t>”</w:t>
      </w:r>
      <w:r w:rsidR="00266779" w:rsidRPr="00101299">
        <w:rPr>
          <w:rFonts w:asciiTheme="minorHAnsi" w:hAnsiTheme="minorHAnsi" w:cstheme="minorHAnsi"/>
          <w:sz w:val="22"/>
          <w:szCs w:val="22"/>
        </w:rPr>
        <w:t>,</w:t>
      </w:r>
      <w:r w:rsidRPr="00101299">
        <w:rPr>
          <w:rFonts w:asciiTheme="minorHAnsi" w:hAnsiTheme="minorHAnsi" w:cstheme="minorHAnsi"/>
          <w:sz w:val="22"/>
          <w:szCs w:val="22"/>
        </w:rPr>
        <w:t xml:space="preserve"> “</w:t>
      </w:r>
      <w:proofErr w:type="spellStart"/>
      <w:r w:rsidRPr="00101299">
        <w:rPr>
          <w:rFonts w:asciiTheme="minorHAnsi" w:hAnsiTheme="minorHAnsi" w:cstheme="minorHAnsi"/>
          <w:sz w:val="22"/>
          <w:szCs w:val="22"/>
          <w:u w:val="single"/>
        </w:rPr>
        <w:t>Securitizadora</w:t>
      </w:r>
      <w:proofErr w:type="spellEnd"/>
      <w:r w:rsidRPr="00101299">
        <w:rPr>
          <w:rFonts w:asciiTheme="minorHAnsi" w:hAnsiTheme="minorHAnsi" w:cstheme="minorHAnsi"/>
          <w:sz w:val="22"/>
          <w:szCs w:val="22"/>
        </w:rPr>
        <w:t>”,</w:t>
      </w:r>
      <w:r w:rsidR="00266779" w:rsidRPr="00101299">
        <w:rPr>
          <w:rFonts w:asciiTheme="minorHAnsi" w:hAnsiTheme="minorHAnsi" w:cstheme="minorHAnsi"/>
          <w:sz w:val="22"/>
          <w:szCs w:val="22"/>
        </w:rPr>
        <w:t xml:space="preserve"> ou “</w:t>
      </w:r>
      <w:r w:rsidR="00266779" w:rsidRPr="00101299">
        <w:rPr>
          <w:rFonts w:asciiTheme="minorHAnsi" w:hAnsiTheme="minorHAnsi" w:cstheme="minorHAnsi"/>
          <w:sz w:val="22"/>
          <w:szCs w:val="22"/>
          <w:u w:val="single"/>
        </w:rPr>
        <w:t>Credora</w:t>
      </w:r>
      <w:r w:rsidR="00266779" w:rsidRPr="00101299">
        <w:rPr>
          <w:rFonts w:asciiTheme="minorHAnsi" w:hAnsiTheme="minorHAnsi" w:cstheme="minorHAnsi"/>
          <w:sz w:val="22"/>
          <w:szCs w:val="22"/>
        </w:rPr>
        <w:t>”</w:t>
      </w:r>
      <w:r w:rsidRPr="00101299">
        <w:rPr>
          <w:rFonts w:asciiTheme="minorHAnsi" w:hAnsiTheme="minorHAnsi" w:cstheme="minorHAnsi"/>
          <w:sz w:val="22"/>
          <w:szCs w:val="22"/>
        </w:rPr>
        <w:t xml:space="preserve"> e, quando em conjunto com a Fiduciante, doravante denominadas, “</w:t>
      </w:r>
      <w:r w:rsidRPr="00101299">
        <w:rPr>
          <w:rFonts w:asciiTheme="minorHAnsi" w:hAnsiTheme="minorHAnsi" w:cstheme="minorHAnsi"/>
          <w:sz w:val="22"/>
          <w:szCs w:val="22"/>
          <w:u w:val="single"/>
        </w:rPr>
        <w:t>Partes</w:t>
      </w:r>
      <w:r w:rsidRPr="00101299">
        <w:rPr>
          <w:rFonts w:asciiTheme="minorHAnsi" w:hAnsiTheme="minorHAnsi" w:cstheme="minorHAnsi"/>
          <w:sz w:val="22"/>
          <w:szCs w:val="22"/>
        </w:rPr>
        <w:t>” e, individual e indistintamente,</w:t>
      </w:r>
      <w:r w:rsidRPr="00101299">
        <w:rPr>
          <w:rFonts w:asciiTheme="minorHAnsi" w:hAnsiTheme="minorHAnsi" w:cstheme="minorHAnsi"/>
          <w:spacing w:val="-3"/>
          <w:sz w:val="22"/>
          <w:szCs w:val="22"/>
        </w:rPr>
        <w:t xml:space="preserve"> </w:t>
      </w:r>
      <w:r w:rsidRPr="00101299">
        <w:rPr>
          <w:rFonts w:asciiTheme="minorHAnsi" w:hAnsiTheme="minorHAnsi" w:cstheme="minorHAnsi"/>
          <w:sz w:val="22"/>
          <w:szCs w:val="22"/>
        </w:rPr>
        <w:t>“</w:t>
      </w:r>
      <w:r w:rsidRPr="00101299">
        <w:rPr>
          <w:rFonts w:asciiTheme="minorHAnsi" w:hAnsiTheme="minorHAnsi" w:cstheme="minorHAnsi"/>
          <w:sz w:val="22"/>
          <w:szCs w:val="22"/>
          <w:u w:val="single"/>
        </w:rPr>
        <w:t>Parte</w:t>
      </w:r>
      <w:r w:rsidRPr="00101299">
        <w:rPr>
          <w:rFonts w:asciiTheme="minorHAnsi" w:hAnsiTheme="minorHAnsi" w:cstheme="minorHAnsi"/>
          <w:sz w:val="22"/>
          <w:szCs w:val="22"/>
        </w:rPr>
        <w:t>”);</w:t>
      </w:r>
    </w:p>
    <w:p w14:paraId="708BB7EF" w14:textId="77777777" w:rsidR="00772434" w:rsidRPr="00101299" w:rsidRDefault="00772434" w:rsidP="00772434">
      <w:pPr>
        <w:pStyle w:val="Ttulo1"/>
        <w:numPr>
          <w:ilvl w:val="0"/>
          <w:numId w:val="0"/>
        </w:numPr>
        <w:tabs>
          <w:tab w:val="left" w:pos="567"/>
          <w:tab w:val="num" w:pos="720"/>
          <w:tab w:val="left" w:pos="1391"/>
        </w:tabs>
        <w:spacing w:before="0" w:after="0" w:line="340" w:lineRule="exact"/>
        <w:rPr>
          <w:rFonts w:asciiTheme="minorHAnsi" w:hAnsiTheme="minorHAnsi" w:cstheme="minorHAnsi"/>
          <w:sz w:val="22"/>
          <w:szCs w:val="22"/>
        </w:rPr>
      </w:pPr>
    </w:p>
    <w:p w14:paraId="3B1C3BB1" w14:textId="77777777" w:rsidR="00772434" w:rsidRPr="00101299" w:rsidRDefault="00772434" w:rsidP="00772434">
      <w:pPr>
        <w:widowControl w:val="0"/>
        <w:spacing w:line="340" w:lineRule="exact"/>
        <w:jc w:val="both"/>
        <w:rPr>
          <w:rFonts w:asciiTheme="minorHAnsi" w:hAnsiTheme="minorHAnsi" w:cstheme="minorHAnsi"/>
          <w:sz w:val="22"/>
          <w:szCs w:val="22"/>
        </w:rPr>
      </w:pPr>
      <w:r w:rsidRPr="00101299">
        <w:rPr>
          <w:rFonts w:asciiTheme="minorHAnsi" w:hAnsiTheme="minorHAnsi" w:cstheme="minorHAnsi"/>
          <w:sz w:val="22"/>
          <w:szCs w:val="22"/>
        </w:rPr>
        <w:t>E ainda com o interveniente anuente:</w:t>
      </w:r>
    </w:p>
    <w:p w14:paraId="452AD67C" w14:textId="77777777" w:rsidR="00772434" w:rsidRPr="00101299" w:rsidRDefault="00772434" w:rsidP="00772434">
      <w:pPr>
        <w:widowControl w:val="0"/>
        <w:spacing w:line="340" w:lineRule="exact"/>
        <w:jc w:val="both"/>
        <w:rPr>
          <w:rFonts w:asciiTheme="minorHAnsi" w:hAnsiTheme="minorHAnsi" w:cstheme="minorHAnsi"/>
          <w:sz w:val="22"/>
          <w:szCs w:val="22"/>
        </w:rPr>
      </w:pPr>
    </w:p>
    <w:p w14:paraId="17731D14" w14:textId="77777777" w:rsidR="00772434" w:rsidRPr="00101299" w:rsidRDefault="00772434" w:rsidP="00772434">
      <w:pPr>
        <w:spacing w:line="340" w:lineRule="exact"/>
        <w:jc w:val="both"/>
        <w:rPr>
          <w:rFonts w:asciiTheme="minorHAnsi" w:hAnsiTheme="minorHAnsi" w:cstheme="minorHAnsi"/>
          <w:sz w:val="22"/>
          <w:szCs w:val="22"/>
        </w:rPr>
      </w:pPr>
      <w:r w:rsidRPr="00101299">
        <w:rPr>
          <w:rFonts w:asciiTheme="minorHAnsi" w:hAnsiTheme="minorHAnsi" w:cstheme="minorHAnsi"/>
          <w:b/>
          <w:sz w:val="22"/>
          <w:szCs w:val="22"/>
        </w:rPr>
        <w:t>CAPA ENGENHARIA S.A.</w:t>
      </w:r>
      <w:r w:rsidRPr="00101299">
        <w:rPr>
          <w:rFonts w:asciiTheme="minorHAnsi" w:hAnsiTheme="minorHAnsi" w:cstheme="minorHAnsi"/>
          <w:sz w:val="22"/>
          <w:szCs w:val="22"/>
        </w:rPr>
        <w:t xml:space="preserve">, sociedade anônima, com sede na Cidade de Porto Alegre, Estado do Rio Grande do Sul, na </w:t>
      </w:r>
      <w:r w:rsidRPr="00101299">
        <w:rPr>
          <w:rFonts w:asciiTheme="minorHAnsi" w:hAnsiTheme="minorHAnsi" w:cstheme="minorHAnsi"/>
          <w:bCs/>
          <w:sz w:val="22"/>
          <w:szCs w:val="22"/>
        </w:rPr>
        <w:t>Rua Furriel Luiz Antônio Vargas, 250 – salas 901</w:t>
      </w:r>
      <w:r w:rsidRPr="00101299">
        <w:rPr>
          <w:rFonts w:asciiTheme="minorHAnsi" w:hAnsiTheme="minorHAnsi" w:cstheme="minorHAnsi"/>
          <w:sz w:val="22"/>
          <w:szCs w:val="22"/>
        </w:rPr>
        <w:t>, 902 e 903, inscrita no CNPJ/ME sob o nº 90.025.073/0001-20, neste ato representada na forma de seu Estatuto Social, doravante denominada “</w:t>
      </w:r>
      <w:r w:rsidRPr="00101299">
        <w:rPr>
          <w:rFonts w:asciiTheme="minorHAnsi" w:hAnsiTheme="minorHAnsi" w:cstheme="minorHAnsi"/>
          <w:sz w:val="22"/>
          <w:szCs w:val="22"/>
          <w:u w:val="single"/>
        </w:rPr>
        <w:t>Capa Engenharia</w:t>
      </w:r>
      <w:r w:rsidRPr="00101299">
        <w:rPr>
          <w:rFonts w:asciiTheme="minorHAnsi" w:hAnsiTheme="minorHAnsi" w:cstheme="minorHAnsi"/>
          <w:sz w:val="22"/>
          <w:szCs w:val="22"/>
        </w:rPr>
        <w:t>” ou “</w:t>
      </w:r>
      <w:r w:rsidRPr="00101299">
        <w:rPr>
          <w:rFonts w:asciiTheme="minorHAnsi" w:hAnsiTheme="minorHAnsi" w:cstheme="minorHAnsi"/>
          <w:sz w:val="22"/>
          <w:szCs w:val="22"/>
          <w:u w:val="single"/>
        </w:rPr>
        <w:t>Devedora</w:t>
      </w:r>
      <w:r w:rsidRPr="00101299">
        <w:rPr>
          <w:rFonts w:asciiTheme="minorHAnsi" w:hAnsiTheme="minorHAnsi" w:cstheme="minorHAnsi"/>
          <w:sz w:val="22"/>
          <w:szCs w:val="22"/>
        </w:rPr>
        <w:t>”);</w:t>
      </w:r>
    </w:p>
    <w:p w14:paraId="362F4D6D" w14:textId="1766DDC8" w:rsidR="00772434" w:rsidRPr="00101299" w:rsidRDefault="00772434" w:rsidP="00772434">
      <w:pPr>
        <w:spacing w:line="340" w:lineRule="exact"/>
        <w:jc w:val="both"/>
        <w:rPr>
          <w:rFonts w:asciiTheme="minorHAnsi" w:hAnsiTheme="minorHAnsi" w:cstheme="minorHAnsi"/>
          <w:sz w:val="22"/>
          <w:szCs w:val="22"/>
        </w:rPr>
      </w:pPr>
    </w:p>
    <w:p w14:paraId="045CFBA3" w14:textId="77777777" w:rsidR="006B4ED5" w:rsidRPr="00101299" w:rsidRDefault="006B4ED5" w:rsidP="006B4ED5">
      <w:pPr>
        <w:widowControl w:val="0"/>
        <w:spacing w:line="340" w:lineRule="exact"/>
        <w:jc w:val="both"/>
        <w:rPr>
          <w:rFonts w:asciiTheme="minorHAnsi" w:hAnsiTheme="minorHAnsi" w:cstheme="minorHAnsi"/>
          <w:b/>
          <w:bCs/>
          <w:sz w:val="22"/>
          <w:szCs w:val="22"/>
          <w:lang w:bidi="he-IL"/>
        </w:rPr>
      </w:pPr>
      <w:r w:rsidRPr="00101299">
        <w:rPr>
          <w:rFonts w:asciiTheme="minorHAnsi" w:hAnsiTheme="minorHAnsi" w:cstheme="minorHAnsi"/>
          <w:b/>
          <w:bCs/>
          <w:sz w:val="22"/>
          <w:szCs w:val="22"/>
          <w:lang w:bidi="he-IL"/>
        </w:rPr>
        <w:t>CONSIDERANDO QUE:</w:t>
      </w:r>
    </w:p>
    <w:p w14:paraId="7E2E578E" w14:textId="77777777" w:rsidR="006B4ED5" w:rsidRPr="00101299" w:rsidRDefault="006B4ED5" w:rsidP="006B4ED5">
      <w:pPr>
        <w:widowControl w:val="0"/>
        <w:spacing w:line="340" w:lineRule="exact"/>
        <w:jc w:val="both"/>
        <w:rPr>
          <w:rFonts w:asciiTheme="minorHAnsi" w:hAnsiTheme="minorHAnsi" w:cstheme="minorHAnsi"/>
          <w:b/>
          <w:bCs/>
          <w:sz w:val="22"/>
          <w:szCs w:val="22"/>
          <w:lang w:bidi="he-IL"/>
        </w:rPr>
      </w:pPr>
    </w:p>
    <w:p w14:paraId="31AE33AB" w14:textId="4DC2C741" w:rsidR="00032B19" w:rsidRPr="00056628" w:rsidRDefault="00622261" w:rsidP="00032B19">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056628">
        <w:rPr>
          <w:rFonts w:asciiTheme="minorHAnsi" w:hAnsiTheme="minorHAnsi" w:cstheme="minorHAnsi"/>
          <w:sz w:val="22"/>
          <w:szCs w:val="22"/>
          <w:lang w:bidi="he-IL"/>
        </w:rPr>
        <w:t>as Partes celebraram,</w:t>
      </w:r>
      <w:r w:rsidR="00222D69" w:rsidRPr="00056628">
        <w:rPr>
          <w:rFonts w:asciiTheme="minorHAnsi" w:hAnsiTheme="minorHAnsi" w:cstheme="minorHAnsi"/>
          <w:sz w:val="22"/>
          <w:szCs w:val="22"/>
          <w:lang w:bidi="he-IL"/>
        </w:rPr>
        <w:t xml:space="preserve"> </w:t>
      </w:r>
      <w:r w:rsidR="00B37BDB" w:rsidRPr="00056628">
        <w:rPr>
          <w:rFonts w:asciiTheme="minorHAnsi" w:hAnsiTheme="minorHAnsi" w:cstheme="minorHAnsi"/>
          <w:sz w:val="22"/>
          <w:szCs w:val="22"/>
          <w:lang w:bidi="he-IL"/>
        </w:rPr>
        <w:t>com a interveniência da Devedora,</w:t>
      </w:r>
      <w:r w:rsidRPr="00056628">
        <w:rPr>
          <w:rFonts w:asciiTheme="minorHAnsi" w:hAnsiTheme="minorHAnsi" w:cstheme="minorHAnsi"/>
          <w:sz w:val="22"/>
          <w:szCs w:val="22"/>
          <w:lang w:bidi="he-IL"/>
        </w:rPr>
        <w:t xml:space="preserve"> em 18 de outubro de 202</w:t>
      </w:r>
      <w:r w:rsidR="00484FF9" w:rsidRPr="00056628">
        <w:rPr>
          <w:rFonts w:asciiTheme="minorHAnsi" w:hAnsiTheme="minorHAnsi" w:cstheme="minorHAnsi"/>
          <w:sz w:val="22"/>
          <w:szCs w:val="22"/>
          <w:lang w:bidi="he-IL"/>
        </w:rPr>
        <w:t xml:space="preserve">1 o Instrumento Particular </w:t>
      </w:r>
      <w:r w:rsidR="005B3240" w:rsidRPr="00056628">
        <w:rPr>
          <w:rFonts w:asciiTheme="minorHAnsi" w:hAnsiTheme="minorHAnsi" w:cstheme="minorHAnsi"/>
          <w:sz w:val="22"/>
          <w:szCs w:val="22"/>
          <w:lang w:bidi="he-IL"/>
        </w:rPr>
        <w:t>de Alienação Fiduciária de Bens Imóveis em Garantia e Outras Avença</w:t>
      </w:r>
      <w:r w:rsidR="005F481F" w:rsidRPr="00056628">
        <w:rPr>
          <w:rFonts w:asciiTheme="minorHAnsi" w:hAnsiTheme="minorHAnsi" w:cstheme="minorHAnsi"/>
          <w:sz w:val="22"/>
          <w:szCs w:val="22"/>
          <w:lang w:bidi="he-IL"/>
        </w:rPr>
        <w:t>s</w:t>
      </w:r>
      <w:r w:rsidR="00222D69" w:rsidRPr="00056628">
        <w:rPr>
          <w:rFonts w:asciiTheme="minorHAnsi" w:hAnsiTheme="minorHAnsi" w:cstheme="minorHAnsi"/>
          <w:sz w:val="22"/>
          <w:szCs w:val="22"/>
          <w:lang w:bidi="he-IL"/>
        </w:rPr>
        <w:t xml:space="preserve"> (“</w:t>
      </w:r>
      <w:r w:rsidR="00222D69" w:rsidRPr="00056628">
        <w:rPr>
          <w:rFonts w:asciiTheme="minorHAnsi" w:hAnsiTheme="minorHAnsi" w:cstheme="minorHAnsi"/>
          <w:sz w:val="22"/>
          <w:szCs w:val="22"/>
          <w:u w:val="single"/>
          <w:lang w:bidi="he-IL"/>
        </w:rPr>
        <w:t>Contrato de Alienação Fiduciária</w:t>
      </w:r>
      <w:r w:rsidR="00222D69" w:rsidRPr="00056628">
        <w:rPr>
          <w:rFonts w:asciiTheme="minorHAnsi" w:hAnsiTheme="minorHAnsi" w:cstheme="minorHAnsi"/>
          <w:sz w:val="22"/>
          <w:szCs w:val="22"/>
          <w:lang w:bidi="he-IL"/>
        </w:rPr>
        <w:t>”)</w:t>
      </w:r>
      <w:r w:rsidR="005F481F" w:rsidRPr="00056628">
        <w:rPr>
          <w:rFonts w:asciiTheme="minorHAnsi" w:hAnsiTheme="minorHAnsi" w:cstheme="minorHAnsi"/>
          <w:sz w:val="22"/>
          <w:szCs w:val="22"/>
          <w:lang w:bidi="he-IL"/>
        </w:rPr>
        <w:t xml:space="preserve">, no qual </w:t>
      </w:r>
      <w:r w:rsidR="00AC67A4" w:rsidRPr="00056628">
        <w:rPr>
          <w:rFonts w:asciiTheme="minorHAnsi" w:hAnsiTheme="minorHAnsi" w:cstheme="minorHAnsi"/>
          <w:sz w:val="22"/>
          <w:szCs w:val="22"/>
          <w:lang w:bidi="he-IL"/>
        </w:rPr>
        <w:t xml:space="preserve">a </w:t>
      </w:r>
      <w:r w:rsidR="00222D69" w:rsidRPr="00056628">
        <w:rPr>
          <w:rFonts w:asciiTheme="minorHAnsi" w:hAnsiTheme="minorHAnsi" w:cstheme="minorHAnsi"/>
          <w:sz w:val="22"/>
          <w:szCs w:val="22"/>
          <w:lang w:bidi="he-IL"/>
        </w:rPr>
        <w:t>Fiduciante</w:t>
      </w:r>
      <w:r w:rsidR="00AC67A4" w:rsidRPr="00056628">
        <w:rPr>
          <w:rFonts w:asciiTheme="minorHAnsi" w:hAnsiTheme="minorHAnsi" w:cstheme="minorHAnsi"/>
          <w:sz w:val="22"/>
          <w:szCs w:val="22"/>
          <w:lang w:bidi="he-IL"/>
        </w:rPr>
        <w:t xml:space="preserve"> apresentou imóveis para garantir as obrigações assumidas </w:t>
      </w:r>
      <w:r w:rsidR="00671715" w:rsidRPr="00056628">
        <w:rPr>
          <w:rFonts w:asciiTheme="minorHAnsi" w:hAnsiTheme="minorHAnsi" w:cstheme="minorHAnsi"/>
          <w:sz w:val="22"/>
          <w:szCs w:val="22"/>
          <w:lang w:bidi="he-IL"/>
        </w:rPr>
        <w:t>em</w:t>
      </w:r>
      <w:r w:rsidR="00222D69" w:rsidRPr="00056628">
        <w:rPr>
          <w:rFonts w:asciiTheme="minorHAnsi" w:hAnsiTheme="minorHAnsi" w:cstheme="minorHAnsi"/>
          <w:sz w:val="22"/>
          <w:szCs w:val="22"/>
          <w:lang w:bidi="he-IL"/>
        </w:rPr>
        <w:t xml:space="preserve"> uma securitização de créditos imobiliários viabilizada por meio da emissão de CRI e estruturada para concessão de financiamento à Devedora no âmbito do mercado de capitais (“</w:t>
      </w:r>
      <w:r w:rsidR="00222D69" w:rsidRPr="00056628">
        <w:rPr>
          <w:rFonts w:asciiTheme="minorHAnsi" w:hAnsiTheme="minorHAnsi" w:cstheme="minorHAnsi"/>
          <w:sz w:val="22"/>
          <w:szCs w:val="22"/>
          <w:u w:val="single"/>
          <w:lang w:bidi="he-IL"/>
        </w:rPr>
        <w:t>Operação</w:t>
      </w:r>
      <w:r w:rsidR="00222D69" w:rsidRPr="00056628">
        <w:rPr>
          <w:rFonts w:asciiTheme="minorHAnsi" w:hAnsiTheme="minorHAnsi" w:cstheme="minorHAnsi"/>
          <w:sz w:val="22"/>
          <w:szCs w:val="22"/>
          <w:lang w:bidi="he-IL"/>
        </w:rPr>
        <w:t>”);</w:t>
      </w:r>
      <w:r w:rsidR="005A2374" w:rsidRPr="00056628">
        <w:rPr>
          <w:rFonts w:asciiTheme="minorHAnsi" w:hAnsiTheme="minorHAnsi" w:cstheme="minorHAnsi"/>
          <w:sz w:val="22"/>
          <w:szCs w:val="22"/>
          <w:lang w:bidi="he-IL"/>
        </w:rPr>
        <w:t xml:space="preserve"> e</w:t>
      </w:r>
    </w:p>
    <w:p w14:paraId="44BA2AE0" w14:textId="77777777" w:rsidR="00032B19" w:rsidRPr="00056628" w:rsidRDefault="00032B19" w:rsidP="00032B19">
      <w:pPr>
        <w:pStyle w:val="PargrafodaLista"/>
        <w:widowControl w:val="0"/>
        <w:spacing w:line="340" w:lineRule="exact"/>
        <w:ind w:left="0"/>
        <w:jc w:val="both"/>
        <w:rPr>
          <w:rFonts w:asciiTheme="minorHAnsi" w:hAnsiTheme="minorHAnsi" w:cstheme="minorHAnsi"/>
          <w:sz w:val="22"/>
          <w:szCs w:val="22"/>
          <w:lang w:bidi="he-IL"/>
        </w:rPr>
      </w:pPr>
    </w:p>
    <w:p w14:paraId="0D5608EC" w14:textId="3287F112" w:rsidR="004E759C" w:rsidRPr="003D45D8" w:rsidRDefault="00DC2604" w:rsidP="00032B1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56628">
        <w:rPr>
          <w:rFonts w:asciiTheme="minorHAnsi" w:hAnsiTheme="minorHAnsi" w:cstheme="minorHAnsi"/>
          <w:sz w:val="22"/>
          <w:szCs w:val="22"/>
          <w:lang w:bidi="he-IL"/>
        </w:rPr>
        <w:t xml:space="preserve">Ainda, </w:t>
      </w:r>
      <w:r w:rsidR="00056628">
        <w:rPr>
          <w:rFonts w:asciiTheme="minorHAnsi" w:hAnsiTheme="minorHAnsi" w:cstheme="minorHAnsi"/>
          <w:sz w:val="22"/>
          <w:szCs w:val="22"/>
          <w:lang w:bidi="he-IL"/>
        </w:rPr>
        <w:t>as Partes celebraram em 09 de maio de 2022 o</w:t>
      </w:r>
      <w:r w:rsidR="00056628" w:rsidRPr="009A5B70">
        <w:rPr>
          <w:rFonts w:asciiTheme="minorHAnsi" w:hAnsiTheme="minorHAnsi" w:cstheme="minorHAnsi"/>
          <w:sz w:val="22"/>
          <w:szCs w:val="22"/>
          <w:lang w:bidi="he-IL"/>
        </w:rPr>
        <w:t xml:space="preserve"> </w:t>
      </w:r>
      <w:r w:rsidR="00056628">
        <w:rPr>
          <w:rFonts w:asciiTheme="minorHAnsi" w:hAnsiTheme="minorHAnsi" w:cstheme="minorHAnsi"/>
          <w:sz w:val="22"/>
          <w:szCs w:val="22"/>
          <w:lang w:bidi="he-IL"/>
        </w:rPr>
        <w:t xml:space="preserve">Quarto </w:t>
      </w:r>
      <w:r w:rsidR="00056628" w:rsidRPr="000C199E">
        <w:rPr>
          <w:rFonts w:asciiTheme="minorHAnsi" w:hAnsiTheme="minorHAnsi" w:cstheme="minorHAnsi"/>
          <w:sz w:val="22"/>
          <w:szCs w:val="22"/>
          <w:lang w:bidi="he-IL"/>
        </w:rPr>
        <w:t>Aditamento à Cédula de Crédito Bancário nº 018 (“</w:t>
      </w:r>
      <w:r w:rsidR="00056628">
        <w:rPr>
          <w:rFonts w:asciiTheme="minorHAnsi" w:hAnsiTheme="minorHAnsi" w:cstheme="minorHAnsi"/>
          <w:sz w:val="22"/>
          <w:szCs w:val="22"/>
          <w:u w:val="single"/>
          <w:lang w:bidi="he-IL"/>
        </w:rPr>
        <w:t xml:space="preserve">Quarto </w:t>
      </w:r>
      <w:r w:rsidR="00056628" w:rsidRPr="000C199E">
        <w:rPr>
          <w:rFonts w:asciiTheme="minorHAnsi" w:hAnsiTheme="minorHAnsi" w:cstheme="minorHAnsi"/>
          <w:sz w:val="22"/>
          <w:szCs w:val="22"/>
          <w:u w:val="single"/>
          <w:lang w:bidi="he-IL"/>
        </w:rPr>
        <w:t>Aditamento à CCB</w:t>
      </w:r>
      <w:r w:rsidR="00056628" w:rsidRPr="000C199E">
        <w:rPr>
          <w:rFonts w:asciiTheme="minorHAnsi" w:hAnsiTheme="minorHAnsi" w:cstheme="minorHAnsi"/>
          <w:sz w:val="22"/>
          <w:szCs w:val="22"/>
          <w:lang w:bidi="he-IL"/>
        </w:rPr>
        <w:t xml:space="preserve">”) para alterar </w:t>
      </w:r>
      <w:r w:rsidR="00056628">
        <w:rPr>
          <w:rFonts w:asciiTheme="minorHAnsi" w:hAnsiTheme="minorHAnsi" w:cstheme="minorHAnsi"/>
          <w:sz w:val="22"/>
          <w:szCs w:val="22"/>
          <w:lang w:bidi="he-IL"/>
        </w:rPr>
        <w:t>determinadas características</w:t>
      </w:r>
      <w:r w:rsidR="00056628" w:rsidRPr="000C199E">
        <w:rPr>
          <w:rFonts w:asciiTheme="minorHAnsi" w:hAnsiTheme="minorHAnsi" w:cstheme="minorHAnsi"/>
          <w:sz w:val="22"/>
          <w:szCs w:val="22"/>
          <w:lang w:bidi="he-IL"/>
        </w:rPr>
        <w:t xml:space="preserve">, </w:t>
      </w:r>
      <w:r w:rsidR="004E759C">
        <w:rPr>
          <w:rFonts w:asciiTheme="minorHAnsi" w:hAnsiTheme="minorHAnsi" w:cstheme="minorHAnsi"/>
          <w:sz w:val="22"/>
          <w:szCs w:val="22"/>
          <w:lang w:bidi="he-IL"/>
        </w:rPr>
        <w:t xml:space="preserve">dentre elas o período incidente de juros, modificando as Obrigações Garantidas; </w:t>
      </w:r>
    </w:p>
    <w:p w14:paraId="38A107D2" w14:textId="77777777" w:rsidR="004E759C" w:rsidRPr="003D45D8" w:rsidRDefault="004E759C" w:rsidP="003D45D8">
      <w:pPr>
        <w:pStyle w:val="PargrafodaLista"/>
        <w:rPr>
          <w:rFonts w:asciiTheme="minorHAnsi" w:hAnsiTheme="minorHAnsi" w:cstheme="minorHAnsi"/>
          <w:sz w:val="22"/>
          <w:szCs w:val="22"/>
          <w:lang w:bidi="he-IL"/>
        </w:rPr>
      </w:pPr>
    </w:p>
    <w:p w14:paraId="3ACF693E" w14:textId="2A71A8B0" w:rsidR="00032B19" w:rsidRPr="00056628" w:rsidRDefault="004E759C" w:rsidP="00032B1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Pr>
          <w:rFonts w:asciiTheme="minorHAnsi" w:hAnsiTheme="minorHAnsi" w:cstheme="minorHAnsi"/>
          <w:sz w:val="22"/>
          <w:szCs w:val="22"/>
          <w:lang w:bidi="he-IL"/>
        </w:rPr>
        <w:t xml:space="preserve">Por fim, </w:t>
      </w:r>
      <w:r w:rsidR="00DC2604" w:rsidRPr="00056628">
        <w:rPr>
          <w:rFonts w:asciiTheme="minorHAnsi" w:hAnsiTheme="minorHAnsi" w:cstheme="minorHAnsi"/>
          <w:sz w:val="22"/>
          <w:szCs w:val="22"/>
          <w:lang w:bidi="he-IL"/>
        </w:rPr>
        <w:t xml:space="preserve">desejam as Partes aditar </w:t>
      </w:r>
      <w:r w:rsidR="00F473FB" w:rsidRPr="00056628">
        <w:rPr>
          <w:rFonts w:asciiTheme="minorHAnsi" w:hAnsiTheme="minorHAnsi" w:cstheme="minorHAnsi"/>
          <w:sz w:val="22"/>
          <w:szCs w:val="22"/>
          <w:lang w:bidi="he-IL"/>
        </w:rPr>
        <w:t>o Contrato de</w:t>
      </w:r>
      <w:r w:rsidR="00C83801" w:rsidRPr="00056628">
        <w:rPr>
          <w:rFonts w:asciiTheme="minorHAnsi" w:hAnsiTheme="minorHAnsi" w:cstheme="minorHAnsi"/>
          <w:sz w:val="22"/>
          <w:szCs w:val="22"/>
          <w:lang w:bidi="he-IL"/>
        </w:rPr>
        <w:t xml:space="preserve"> Alienação Fiduciária para ajustar </w:t>
      </w:r>
      <w:r w:rsidR="00A83AA7" w:rsidRPr="00056628">
        <w:rPr>
          <w:rFonts w:asciiTheme="minorHAnsi" w:hAnsiTheme="minorHAnsi" w:cstheme="minorHAnsi"/>
          <w:sz w:val="22"/>
          <w:szCs w:val="22"/>
          <w:lang w:bidi="he-IL"/>
        </w:rPr>
        <w:t>determinadas condições do referido instrumento e ratificar outras, conforme assim definido neste instrumento, sem a necessidade de proceder com eventuais aprovações em sede de Assembleia Geral de Titulares de CRI, uma vez que as referidas alterações são advindas de exigências formuladas pelo Cartório de Registro de Imóveis da 3ª Zona de Porto Alegre/RS</w:t>
      </w:r>
      <w:r w:rsidR="005A2374" w:rsidRPr="00056628">
        <w:rPr>
          <w:rFonts w:asciiTheme="minorHAnsi" w:hAnsiTheme="minorHAnsi" w:cstheme="minorHAnsi"/>
          <w:sz w:val="22"/>
          <w:szCs w:val="22"/>
          <w:lang w:bidi="he-IL"/>
        </w:rPr>
        <w:t>.</w:t>
      </w:r>
    </w:p>
    <w:p w14:paraId="3A340AB0" w14:textId="77777777" w:rsidR="006B4ED5" w:rsidRPr="00056628" w:rsidRDefault="006B4ED5" w:rsidP="006B4ED5">
      <w:pPr>
        <w:spacing w:line="340" w:lineRule="exact"/>
        <w:jc w:val="both"/>
        <w:rPr>
          <w:rFonts w:asciiTheme="minorHAnsi" w:hAnsiTheme="minorHAnsi" w:cstheme="minorHAnsi"/>
          <w:sz w:val="22"/>
          <w:szCs w:val="22"/>
          <w:lang w:bidi="he-IL"/>
        </w:rPr>
      </w:pPr>
    </w:p>
    <w:p w14:paraId="798AD81A" w14:textId="561F31E2" w:rsidR="006B4ED5" w:rsidRPr="00056628" w:rsidRDefault="006B4ED5" w:rsidP="006B4ED5">
      <w:pPr>
        <w:spacing w:line="340" w:lineRule="exact"/>
        <w:jc w:val="both"/>
        <w:rPr>
          <w:rFonts w:asciiTheme="minorHAnsi" w:hAnsiTheme="minorHAnsi" w:cstheme="minorHAnsi"/>
          <w:sz w:val="22"/>
          <w:szCs w:val="22"/>
          <w:lang w:bidi="he-IL"/>
        </w:rPr>
      </w:pPr>
      <w:r w:rsidRPr="00056628">
        <w:rPr>
          <w:rFonts w:asciiTheme="minorHAnsi" w:hAnsiTheme="minorHAnsi" w:cstheme="minorHAnsi"/>
          <w:sz w:val="22"/>
          <w:szCs w:val="22"/>
          <w:lang w:bidi="he-IL"/>
        </w:rPr>
        <w:t xml:space="preserve">Resolvem, na melhor forma de direito, celebrar o presente </w:t>
      </w:r>
      <w:r w:rsidR="008246A1" w:rsidRPr="00056628">
        <w:rPr>
          <w:rFonts w:asciiTheme="minorHAnsi" w:hAnsiTheme="minorHAnsi" w:cstheme="minorHAnsi"/>
          <w:sz w:val="22"/>
          <w:szCs w:val="22"/>
          <w:lang w:bidi="he-IL"/>
        </w:rPr>
        <w:t xml:space="preserve">Primeiro Aditamento ao </w:t>
      </w:r>
      <w:r w:rsidR="000A1552" w:rsidRPr="00056628">
        <w:rPr>
          <w:rFonts w:asciiTheme="minorHAnsi" w:hAnsiTheme="minorHAnsi" w:cstheme="minorHAnsi"/>
          <w:sz w:val="22"/>
          <w:szCs w:val="22"/>
          <w:lang w:bidi="he-IL"/>
        </w:rPr>
        <w:t>Contrato de Alienação Fiduciária</w:t>
      </w:r>
      <w:r w:rsidRPr="00056628">
        <w:rPr>
          <w:rFonts w:asciiTheme="minorHAnsi" w:hAnsiTheme="minorHAnsi" w:cstheme="minorHAnsi"/>
          <w:sz w:val="22"/>
          <w:szCs w:val="22"/>
          <w:lang w:bidi="he-IL"/>
        </w:rPr>
        <w:t xml:space="preserve"> (“</w:t>
      </w:r>
      <w:r w:rsidR="008246A1" w:rsidRPr="00056628">
        <w:rPr>
          <w:rFonts w:asciiTheme="minorHAnsi" w:hAnsiTheme="minorHAnsi" w:cstheme="minorHAnsi"/>
          <w:sz w:val="22"/>
          <w:szCs w:val="22"/>
          <w:u w:val="single"/>
          <w:lang w:bidi="he-IL"/>
        </w:rPr>
        <w:t>Primeiro Aditamento</w:t>
      </w:r>
      <w:r w:rsidRPr="00056628">
        <w:rPr>
          <w:rFonts w:asciiTheme="minorHAnsi" w:hAnsiTheme="minorHAnsi" w:cstheme="minorHAnsi"/>
          <w:sz w:val="22"/>
          <w:szCs w:val="22"/>
          <w:lang w:bidi="he-IL"/>
        </w:rPr>
        <w:t>”), o qual passará a ser regido pelas cláusulas a seguir redigidas e demais disposições, contratuais e legais, aplicáveis.</w:t>
      </w:r>
    </w:p>
    <w:p w14:paraId="6056FE0C" w14:textId="77777777" w:rsidR="006B4ED5" w:rsidRPr="00101299" w:rsidRDefault="006B4ED5" w:rsidP="00772434">
      <w:pPr>
        <w:spacing w:line="340" w:lineRule="exact"/>
        <w:jc w:val="both"/>
        <w:rPr>
          <w:rFonts w:asciiTheme="minorHAnsi" w:hAnsiTheme="minorHAnsi" w:cstheme="minorHAnsi"/>
          <w:sz w:val="22"/>
          <w:szCs w:val="22"/>
        </w:rPr>
      </w:pPr>
    </w:p>
    <w:p w14:paraId="379A9226" w14:textId="77777777" w:rsidR="003B71FB" w:rsidRPr="00101299" w:rsidRDefault="003B71FB" w:rsidP="003B71FB">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101299">
        <w:rPr>
          <w:rFonts w:asciiTheme="minorHAnsi" w:hAnsiTheme="minorHAnsi" w:cstheme="minorHAnsi"/>
          <w:b/>
          <w:sz w:val="22"/>
          <w:szCs w:val="22"/>
        </w:rPr>
        <w:t>CLÁUSULA PRIMEIRA –TERMOS DEFINIDOS</w:t>
      </w:r>
    </w:p>
    <w:p w14:paraId="3FE58143" w14:textId="77777777" w:rsidR="003B71FB" w:rsidRPr="00101299" w:rsidRDefault="003B71FB" w:rsidP="003B71FB">
      <w:pPr>
        <w:widowControl w:val="0"/>
        <w:spacing w:line="340" w:lineRule="exact"/>
        <w:jc w:val="both"/>
        <w:rPr>
          <w:rFonts w:asciiTheme="minorHAnsi" w:hAnsiTheme="minorHAnsi" w:cstheme="minorHAnsi"/>
          <w:b/>
          <w:sz w:val="22"/>
          <w:szCs w:val="22"/>
        </w:rPr>
      </w:pPr>
    </w:p>
    <w:p w14:paraId="629CCFCA" w14:textId="016F6DF4" w:rsidR="003B71FB" w:rsidRPr="00101299" w:rsidRDefault="003B71FB" w:rsidP="003B71FB">
      <w:pPr>
        <w:widowControl w:val="0"/>
        <w:numPr>
          <w:ilvl w:val="1"/>
          <w:numId w:val="4"/>
        </w:numPr>
        <w:tabs>
          <w:tab w:val="left" w:pos="709"/>
        </w:tabs>
        <w:spacing w:line="340" w:lineRule="exact"/>
        <w:ind w:left="0" w:firstLine="0"/>
        <w:jc w:val="both"/>
        <w:rPr>
          <w:rFonts w:asciiTheme="minorHAnsi" w:eastAsia="Arial" w:hAnsiTheme="minorHAnsi" w:cstheme="minorHAnsi"/>
          <w:sz w:val="22"/>
          <w:szCs w:val="22"/>
        </w:rPr>
      </w:pPr>
      <w:bookmarkStart w:id="1" w:name="_Hlk22145523"/>
      <w:r w:rsidRPr="00101299">
        <w:rPr>
          <w:rFonts w:asciiTheme="minorHAnsi" w:eastAsia="Arial" w:hAnsiTheme="minorHAnsi" w:cstheme="minorHAnsi"/>
          <w:sz w:val="22"/>
          <w:szCs w:val="22"/>
        </w:rPr>
        <w:t xml:space="preserve">Os termos utilizados neste </w:t>
      </w:r>
      <w:r w:rsidR="00A27447" w:rsidRPr="00101299">
        <w:rPr>
          <w:rFonts w:asciiTheme="minorHAnsi" w:eastAsia="Arial" w:hAnsiTheme="minorHAnsi" w:cstheme="minorHAnsi"/>
          <w:sz w:val="22"/>
          <w:szCs w:val="22"/>
        </w:rPr>
        <w:t>Primeiro</w:t>
      </w:r>
      <w:r w:rsidRPr="00101299">
        <w:rPr>
          <w:rFonts w:asciiTheme="minorHAnsi" w:eastAsia="Arial" w:hAnsiTheme="minorHAnsi" w:cstheme="minorHAnsi"/>
          <w:sz w:val="22"/>
          <w:szCs w:val="22"/>
        </w:rPr>
        <w:t xml:space="preserve"> Aditamento que não estiverem aqui definidos têm o significado que lhes foi dado nos Documentos da Operação, a saber (</w:t>
      </w:r>
      <w:r w:rsidRPr="00101299">
        <w:rPr>
          <w:rFonts w:asciiTheme="minorHAnsi" w:hAnsiTheme="minorHAnsi" w:cstheme="minorHAnsi"/>
          <w:sz w:val="22"/>
          <w:szCs w:val="22"/>
        </w:rPr>
        <w:t>“</w:t>
      </w:r>
      <w:r w:rsidRPr="00101299">
        <w:rPr>
          <w:rFonts w:asciiTheme="minorHAnsi" w:hAnsiTheme="minorHAnsi" w:cstheme="minorHAnsi"/>
          <w:sz w:val="22"/>
          <w:szCs w:val="22"/>
          <w:u w:val="single"/>
        </w:rPr>
        <w:t>Documentos da Operação</w:t>
      </w:r>
      <w:r w:rsidRPr="00101299">
        <w:rPr>
          <w:rFonts w:asciiTheme="minorHAnsi" w:hAnsiTheme="minorHAnsi" w:cstheme="minorHAnsi"/>
          <w:sz w:val="22"/>
          <w:szCs w:val="22"/>
        </w:rPr>
        <w:t xml:space="preserve">”): </w:t>
      </w:r>
      <w:r w:rsidRPr="00101299">
        <w:rPr>
          <w:rFonts w:asciiTheme="minorHAnsi" w:hAnsiTheme="minorHAnsi" w:cstheme="minorHAnsi"/>
          <w:b/>
          <w:sz w:val="22"/>
          <w:szCs w:val="22"/>
        </w:rPr>
        <w:t>(a)</w:t>
      </w:r>
      <w:r w:rsidRPr="00101299">
        <w:rPr>
          <w:rFonts w:asciiTheme="minorHAnsi" w:hAnsiTheme="minorHAnsi" w:cstheme="minorHAnsi"/>
          <w:sz w:val="22"/>
          <w:szCs w:val="22"/>
        </w:rPr>
        <w:t xml:space="preserve"> a CCB; </w:t>
      </w:r>
      <w:r w:rsidRPr="00101299">
        <w:rPr>
          <w:rFonts w:asciiTheme="minorHAnsi" w:hAnsiTheme="minorHAnsi" w:cstheme="minorHAnsi"/>
          <w:b/>
          <w:sz w:val="22"/>
          <w:szCs w:val="22"/>
        </w:rPr>
        <w:t>(b)</w:t>
      </w:r>
      <w:r w:rsidRPr="00101299">
        <w:rPr>
          <w:rFonts w:asciiTheme="minorHAnsi" w:hAnsiTheme="minorHAnsi" w:cstheme="minorHAnsi"/>
          <w:sz w:val="22"/>
          <w:szCs w:val="22"/>
        </w:rPr>
        <w:t xml:space="preserve"> a Escritura de CCI; </w:t>
      </w:r>
      <w:r w:rsidRPr="00101299">
        <w:rPr>
          <w:rFonts w:asciiTheme="minorHAnsi" w:hAnsiTheme="minorHAnsi" w:cstheme="minorHAnsi"/>
          <w:b/>
          <w:sz w:val="22"/>
          <w:szCs w:val="22"/>
        </w:rPr>
        <w:t>(c)</w:t>
      </w:r>
      <w:r w:rsidRPr="00101299">
        <w:rPr>
          <w:rFonts w:asciiTheme="minorHAnsi" w:hAnsiTheme="minorHAnsi" w:cstheme="minorHAnsi"/>
          <w:sz w:val="22"/>
          <w:szCs w:val="22"/>
        </w:rPr>
        <w:t xml:space="preserve"> o Contrato de Cessão 1 e o Contrato de Cessão 2; </w:t>
      </w:r>
      <w:r w:rsidRPr="00101299">
        <w:rPr>
          <w:rFonts w:asciiTheme="minorHAnsi" w:hAnsiTheme="minorHAnsi" w:cstheme="minorHAnsi"/>
          <w:b/>
          <w:sz w:val="22"/>
          <w:szCs w:val="22"/>
        </w:rPr>
        <w:t>(d)</w:t>
      </w:r>
      <w:r w:rsidRPr="00101299">
        <w:rPr>
          <w:rFonts w:asciiTheme="minorHAnsi" w:hAnsiTheme="minorHAnsi" w:cstheme="minorHAnsi"/>
          <w:sz w:val="22"/>
          <w:szCs w:val="22"/>
        </w:rPr>
        <w:t xml:space="preserve"> o Instrumento Particular de Cessão Fiduciária de Direitos Creditórios e Outras Avenças, celebrado em 11/07/2017, e o contrato da Nova Cessão Fiduciária (em conjunto, simplesmente “</w:t>
      </w:r>
      <w:r w:rsidRPr="00101299">
        <w:rPr>
          <w:rFonts w:asciiTheme="minorHAnsi" w:hAnsiTheme="minorHAnsi" w:cstheme="minorHAnsi"/>
          <w:sz w:val="22"/>
          <w:szCs w:val="22"/>
          <w:u w:val="single"/>
        </w:rPr>
        <w:t>Cessão Fiduciária</w:t>
      </w:r>
      <w:r w:rsidRPr="00101299">
        <w:rPr>
          <w:rFonts w:asciiTheme="minorHAnsi" w:hAnsiTheme="minorHAnsi" w:cstheme="minorHAnsi"/>
          <w:sz w:val="22"/>
          <w:szCs w:val="22"/>
        </w:rPr>
        <w:t xml:space="preserve">”); </w:t>
      </w:r>
      <w:r w:rsidRPr="00101299">
        <w:rPr>
          <w:rFonts w:asciiTheme="minorHAnsi" w:hAnsiTheme="minorHAnsi" w:cstheme="minorHAnsi"/>
          <w:b/>
          <w:bCs/>
          <w:sz w:val="22"/>
          <w:szCs w:val="22"/>
        </w:rPr>
        <w:t>(e)</w:t>
      </w:r>
      <w:r w:rsidRPr="00101299">
        <w:rPr>
          <w:rFonts w:asciiTheme="minorHAnsi" w:hAnsiTheme="minorHAnsi" w:cstheme="minorHAnsi"/>
          <w:sz w:val="22"/>
          <w:szCs w:val="22"/>
        </w:rPr>
        <w:t xml:space="preserve"> o Instrumento Particular de Alienação Fiduciária de Imóveis em Garantia e Outras Avenças, celebrado em 11/07/2017, e os contratos das Novas Alienações Fiduciárias</w:t>
      </w:r>
      <w:r w:rsidR="00AE5AAB" w:rsidRPr="00101299">
        <w:rPr>
          <w:rFonts w:asciiTheme="minorHAnsi" w:hAnsiTheme="minorHAnsi" w:cstheme="minorHAnsi"/>
          <w:sz w:val="22"/>
          <w:szCs w:val="22"/>
        </w:rPr>
        <w:t xml:space="preserve"> (“</w:t>
      </w:r>
      <w:r w:rsidR="00AE5AAB" w:rsidRPr="00101299">
        <w:rPr>
          <w:rFonts w:asciiTheme="minorHAnsi" w:hAnsiTheme="minorHAnsi" w:cstheme="minorHAnsi"/>
          <w:sz w:val="22"/>
          <w:szCs w:val="22"/>
          <w:u w:val="single"/>
        </w:rPr>
        <w:t>Alienações Fiduciárias</w:t>
      </w:r>
      <w:r w:rsidR="00AE5AAB" w:rsidRPr="00101299">
        <w:rPr>
          <w:rFonts w:asciiTheme="minorHAnsi" w:hAnsiTheme="minorHAnsi" w:cstheme="minorHAnsi"/>
          <w:sz w:val="22"/>
          <w:szCs w:val="22"/>
        </w:rPr>
        <w:t>”)</w:t>
      </w:r>
      <w:r w:rsidRPr="00101299">
        <w:rPr>
          <w:rFonts w:asciiTheme="minorHAnsi" w:hAnsiTheme="minorHAnsi" w:cstheme="minorHAnsi"/>
          <w:sz w:val="22"/>
          <w:szCs w:val="22"/>
        </w:rPr>
        <w:t xml:space="preserve">; </w:t>
      </w:r>
      <w:r w:rsidRPr="00101299">
        <w:rPr>
          <w:rFonts w:asciiTheme="minorHAnsi" w:hAnsiTheme="minorHAnsi" w:cstheme="minorHAnsi"/>
          <w:b/>
          <w:sz w:val="22"/>
          <w:szCs w:val="22"/>
        </w:rPr>
        <w:t>(</w:t>
      </w:r>
      <w:r w:rsidRPr="00101299">
        <w:rPr>
          <w:rFonts w:asciiTheme="minorHAnsi" w:hAnsiTheme="minorHAnsi" w:cstheme="minorHAnsi"/>
          <w:b/>
          <w:bCs/>
          <w:sz w:val="22"/>
          <w:szCs w:val="22"/>
        </w:rPr>
        <w:t>f</w:t>
      </w:r>
      <w:r w:rsidRPr="00101299">
        <w:rPr>
          <w:rFonts w:asciiTheme="minorHAnsi" w:hAnsiTheme="minorHAnsi" w:cstheme="minorHAnsi"/>
          <w:b/>
          <w:sz w:val="22"/>
          <w:szCs w:val="22"/>
        </w:rPr>
        <w:t>)</w:t>
      </w:r>
      <w:r w:rsidRPr="00101299">
        <w:rPr>
          <w:rFonts w:asciiTheme="minorHAnsi" w:hAnsiTheme="minorHAnsi" w:cstheme="minorHAnsi"/>
          <w:sz w:val="22"/>
          <w:szCs w:val="22"/>
        </w:rPr>
        <w:t xml:space="preserve"> Instrumento Particular de Alienação Fiduciária de Quotas e Outras Avenças, celebrado em 11/07/2017 (“</w:t>
      </w:r>
      <w:r w:rsidRPr="00101299">
        <w:rPr>
          <w:rFonts w:asciiTheme="minorHAnsi" w:hAnsiTheme="minorHAnsi" w:cstheme="minorHAnsi"/>
          <w:sz w:val="22"/>
          <w:szCs w:val="22"/>
          <w:u w:val="single"/>
        </w:rPr>
        <w:t>Alienação Fiduciária de Quotas</w:t>
      </w:r>
      <w:r w:rsidRPr="00101299">
        <w:rPr>
          <w:rFonts w:asciiTheme="minorHAnsi" w:hAnsiTheme="minorHAnsi" w:cstheme="minorHAnsi"/>
          <w:sz w:val="22"/>
          <w:szCs w:val="22"/>
        </w:rPr>
        <w:t xml:space="preserve">”); </w:t>
      </w:r>
      <w:r w:rsidRPr="00101299">
        <w:rPr>
          <w:rFonts w:asciiTheme="minorHAnsi" w:hAnsiTheme="minorHAnsi" w:cstheme="minorHAnsi"/>
          <w:b/>
          <w:bCs/>
          <w:sz w:val="22"/>
          <w:szCs w:val="22"/>
        </w:rPr>
        <w:t xml:space="preserve">(g) </w:t>
      </w:r>
      <w:r w:rsidRPr="00101299">
        <w:rPr>
          <w:rFonts w:asciiTheme="minorHAnsi" w:hAnsiTheme="minorHAnsi" w:cstheme="minorHAnsi"/>
          <w:sz w:val="22"/>
          <w:szCs w:val="22"/>
        </w:rPr>
        <w:t xml:space="preserve">o Termo de Securitização; e </w:t>
      </w:r>
      <w:r w:rsidRPr="00101299">
        <w:rPr>
          <w:rFonts w:asciiTheme="minorHAnsi" w:hAnsiTheme="minorHAnsi" w:cstheme="minorHAnsi"/>
          <w:bCs/>
          <w:sz w:val="22"/>
          <w:szCs w:val="22"/>
        </w:rPr>
        <w:t>(</w:t>
      </w:r>
      <w:r w:rsidRPr="00101299">
        <w:rPr>
          <w:rFonts w:asciiTheme="minorHAnsi" w:hAnsiTheme="minorHAnsi" w:cstheme="minorHAnsi"/>
          <w:b/>
          <w:sz w:val="22"/>
          <w:szCs w:val="22"/>
        </w:rPr>
        <w:t>h</w:t>
      </w:r>
      <w:r w:rsidRPr="00101299">
        <w:rPr>
          <w:rFonts w:asciiTheme="minorHAnsi" w:hAnsiTheme="minorHAnsi" w:cstheme="minorHAnsi"/>
          <w:bCs/>
          <w:sz w:val="22"/>
          <w:szCs w:val="22"/>
        </w:rPr>
        <w:t>)</w:t>
      </w:r>
      <w:r w:rsidRPr="00101299">
        <w:rPr>
          <w:rFonts w:asciiTheme="minorHAnsi" w:hAnsiTheme="minorHAnsi" w:cstheme="minorHAnsi"/>
          <w:sz w:val="22"/>
          <w:szCs w:val="22"/>
        </w:rPr>
        <w:t xml:space="preserve"> quaisquer aditamentos aos documentos mencionados acima</w:t>
      </w:r>
      <w:r w:rsidRPr="00101299">
        <w:rPr>
          <w:rFonts w:asciiTheme="minorHAnsi" w:eastAsia="Arial" w:hAnsiTheme="minorHAnsi" w:cstheme="minorHAnsi"/>
          <w:sz w:val="22"/>
          <w:szCs w:val="22"/>
        </w:rPr>
        <w:t>.</w:t>
      </w:r>
    </w:p>
    <w:bookmarkEnd w:id="1"/>
    <w:p w14:paraId="34DC5A2A" w14:textId="77777777" w:rsidR="003B71FB" w:rsidRPr="00101299" w:rsidRDefault="003B71FB" w:rsidP="003B71FB">
      <w:pPr>
        <w:pStyle w:val="PargrafodaLista"/>
        <w:widowControl w:val="0"/>
        <w:numPr>
          <w:ilvl w:val="0"/>
          <w:numId w:val="3"/>
        </w:numPr>
        <w:tabs>
          <w:tab w:val="left" w:pos="0"/>
          <w:tab w:val="left" w:pos="709"/>
        </w:tabs>
        <w:spacing w:line="340" w:lineRule="exact"/>
        <w:ind w:left="0" w:firstLine="0"/>
        <w:contextualSpacing w:val="0"/>
        <w:jc w:val="both"/>
        <w:rPr>
          <w:rFonts w:asciiTheme="minorHAnsi" w:hAnsiTheme="minorHAnsi" w:cstheme="minorHAnsi"/>
          <w:b/>
          <w:i/>
          <w:sz w:val="22"/>
          <w:szCs w:val="22"/>
        </w:rPr>
      </w:pPr>
    </w:p>
    <w:p w14:paraId="047BD8AD" w14:textId="6BC3084D" w:rsidR="003B71FB" w:rsidRPr="00101299" w:rsidRDefault="003B71FB" w:rsidP="003B71FB">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101299">
        <w:rPr>
          <w:rFonts w:asciiTheme="minorHAnsi" w:hAnsiTheme="minorHAnsi" w:cstheme="minorHAnsi"/>
          <w:b/>
          <w:sz w:val="22"/>
          <w:szCs w:val="22"/>
        </w:rPr>
        <w:t>CLÁUSULA SEGUNDA –</w:t>
      </w:r>
      <w:r w:rsidR="00FF1FED" w:rsidRPr="00101299">
        <w:rPr>
          <w:rFonts w:asciiTheme="minorHAnsi" w:hAnsiTheme="minorHAnsi" w:cstheme="minorHAnsi"/>
          <w:b/>
          <w:sz w:val="22"/>
          <w:szCs w:val="22"/>
        </w:rPr>
        <w:t xml:space="preserve"> </w:t>
      </w:r>
      <w:r w:rsidRPr="00101299">
        <w:rPr>
          <w:rFonts w:asciiTheme="minorHAnsi" w:hAnsiTheme="minorHAnsi" w:cstheme="minorHAnsi"/>
          <w:b/>
          <w:sz w:val="22"/>
          <w:szCs w:val="22"/>
        </w:rPr>
        <w:t>OBJETO</w:t>
      </w:r>
    </w:p>
    <w:p w14:paraId="1E34090A" w14:textId="77777777" w:rsidR="003B71FB" w:rsidRPr="00101299" w:rsidRDefault="003B71FB" w:rsidP="003B71FB">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7D3CF2F3" w14:textId="6864D099" w:rsidR="004B52B7" w:rsidRPr="00101299" w:rsidRDefault="004B52B7" w:rsidP="005A2374">
      <w:pPr>
        <w:pStyle w:val="PargrafodaLista"/>
        <w:numPr>
          <w:ilvl w:val="1"/>
          <w:numId w:val="43"/>
        </w:numPr>
        <w:ind w:left="0" w:firstLine="0"/>
        <w:rPr>
          <w:rFonts w:asciiTheme="minorHAnsi" w:hAnsiTheme="minorHAnsi" w:cstheme="minorHAnsi"/>
          <w:bCs/>
          <w:iCs/>
          <w:sz w:val="22"/>
          <w:szCs w:val="22"/>
        </w:rPr>
      </w:pPr>
      <w:r w:rsidRPr="00101299">
        <w:rPr>
          <w:rFonts w:asciiTheme="minorHAnsi" w:hAnsiTheme="minorHAnsi" w:cstheme="minorHAnsi"/>
          <w:bCs/>
          <w:iCs/>
          <w:sz w:val="22"/>
          <w:szCs w:val="22"/>
        </w:rPr>
        <w:t xml:space="preserve">Por meio deste Primeiro Aditamento, as Partes alteram a cláusula 2.1 do Contrato de Alienação Fiduciária, para que passe a constar com a seguinte redação: </w:t>
      </w:r>
    </w:p>
    <w:p w14:paraId="5C0E710C" w14:textId="16951B2F" w:rsidR="004B52B7" w:rsidRPr="00101299" w:rsidRDefault="004B52B7" w:rsidP="004B52B7">
      <w:pPr>
        <w:pStyle w:val="PargrafodaLista"/>
        <w:widowControl w:val="0"/>
        <w:tabs>
          <w:tab w:val="left" w:pos="142"/>
          <w:tab w:val="left" w:pos="709"/>
        </w:tabs>
        <w:spacing w:line="340" w:lineRule="exact"/>
        <w:ind w:left="0"/>
        <w:contextualSpacing w:val="0"/>
        <w:jc w:val="both"/>
        <w:rPr>
          <w:rFonts w:asciiTheme="minorHAnsi" w:hAnsiTheme="minorHAnsi" w:cstheme="minorHAnsi"/>
          <w:bCs/>
          <w:iCs/>
          <w:sz w:val="22"/>
          <w:szCs w:val="22"/>
        </w:rPr>
      </w:pPr>
    </w:p>
    <w:p w14:paraId="47D0C400" w14:textId="5E183848" w:rsidR="004B52B7" w:rsidRPr="00101299" w:rsidRDefault="004B52B7" w:rsidP="004B52B7">
      <w:pPr>
        <w:pStyle w:val="PargrafodaLista"/>
        <w:widowControl w:val="0"/>
        <w:tabs>
          <w:tab w:val="left" w:pos="567"/>
          <w:tab w:val="left" w:pos="1729"/>
        </w:tabs>
        <w:autoSpaceDE w:val="0"/>
        <w:autoSpaceDN w:val="0"/>
        <w:spacing w:line="340" w:lineRule="exact"/>
        <w:ind w:left="567"/>
        <w:contextualSpacing w:val="0"/>
        <w:jc w:val="both"/>
        <w:rPr>
          <w:rFonts w:asciiTheme="minorHAnsi" w:hAnsiTheme="minorHAnsi" w:cstheme="minorHAnsi"/>
          <w:i/>
          <w:iCs/>
          <w:sz w:val="22"/>
          <w:szCs w:val="22"/>
        </w:rPr>
      </w:pPr>
      <w:r w:rsidRPr="000E3D70">
        <w:rPr>
          <w:rFonts w:asciiTheme="minorHAnsi" w:hAnsiTheme="minorHAnsi" w:cstheme="minorHAnsi"/>
          <w:sz w:val="22"/>
          <w:szCs w:val="22"/>
        </w:rPr>
        <w:t>“2.1.</w:t>
      </w:r>
      <w:r w:rsidRPr="00101299">
        <w:rPr>
          <w:rFonts w:asciiTheme="minorHAnsi" w:hAnsiTheme="minorHAnsi" w:cstheme="minorHAnsi"/>
          <w:sz w:val="22"/>
          <w:szCs w:val="22"/>
          <w:u w:val="single"/>
        </w:rPr>
        <w:t xml:space="preserve"> Alienação Fiduciária:</w:t>
      </w:r>
      <w:r w:rsidRPr="00101299">
        <w:rPr>
          <w:rFonts w:asciiTheme="minorHAnsi" w:hAnsiTheme="minorHAnsi" w:cstheme="minorHAnsi"/>
          <w:sz w:val="22"/>
          <w:szCs w:val="22"/>
        </w:rPr>
        <w:t xml:space="preserve"> Em garantia do integral, fiel e pontual cumprimento das Obrigações </w:t>
      </w:r>
      <w:r w:rsidRPr="00101299">
        <w:rPr>
          <w:rFonts w:asciiTheme="minorHAnsi" w:hAnsiTheme="minorHAnsi" w:cstheme="minorHAnsi"/>
          <w:i/>
          <w:iCs/>
          <w:sz w:val="22"/>
          <w:szCs w:val="22"/>
        </w:rPr>
        <w:t xml:space="preserve">Garantidas, a Fiduciante, neste ato, aliena e transfere fiduciariamente, de maneira irrevogável e irretratável, à Fiduciária, a propriedade fiduciária dos imóveis objetos das Matrículas </w:t>
      </w:r>
      <w:proofErr w:type="spellStart"/>
      <w:r w:rsidRPr="00101299">
        <w:rPr>
          <w:rFonts w:asciiTheme="minorHAnsi" w:hAnsiTheme="minorHAnsi" w:cstheme="minorHAnsi"/>
          <w:i/>
          <w:iCs/>
          <w:sz w:val="22"/>
          <w:szCs w:val="22"/>
        </w:rPr>
        <w:t>nºs</w:t>
      </w:r>
      <w:proofErr w:type="spellEnd"/>
      <w:r w:rsidRPr="00101299">
        <w:rPr>
          <w:rFonts w:asciiTheme="minorHAnsi" w:hAnsiTheme="minorHAnsi" w:cstheme="minorHAnsi"/>
          <w:i/>
          <w:iCs/>
          <w:sz w:val="22"/>
          <w:szCs w:val="22"/>
        </w:rPr>
        <w:t xml:space="preserve">. </w:t>
      </w:r>
      <w:r w:rsidRPr="00101299">
        <w:rPr>
          <w:rFonts w:asciiTheme="minorHAnsi" w:hAnsiTheme="minorHAnsi" w:cstheme="minorHAnsi"/>
          <w:i/>
          <w:iCs/>
          <w:sz w:val="22"/>
          <w:szCs w:val="22"/>
          <w:lang w:bidi="he-IL"/>
        </w:rPr>
        <w:t>120.913, 120.914, 120.094</w:t>
      </w:r>
      <w:r w:rsidR="00E91D0E" w:rsidRPr="00101299">
        <w:rPr>
          <w:rFonts w:asciiTheme="minorHAnsi" w:hAnsiTheme="minorHAnsi" w:cstheme="minorHAnsi"/>
          <w:i/>
          <w:iCs/>
          <w:sz w:val="22"/>
          <w:szCs w:val="22"/>
          <w:lang w:bidi="he-IL"/>
        </w:rPr>
        <w:t xml:space="preserve">, </w:t>
      </w:r>
      <w:r w:rsidRPr="00101299">
        <w:rPr>
          <w:rFonts w:asciiTheme="minorHAnsi" w:hAnsiTheme="minorHAnsi" w:cstheme="minorHAnsi"/>
          <w:i/>
          <w:iCs/>
          <w:sz w:val="22"/>
          <w:szCs w:val="22"/>
          <w:lang w:bidi="he-IL"/>
        </w:rPr>
        <w:t xml:space="preserve">121.079 e 121.103, todas do Registro de Imóveis da 3ª Zona de Porto Alegre/RS </w:t>
      </w:r>
      <w:r w:rsidRPr="00101299">
        <w:rPr>
          <w:rFonts w:asciiTheme="minorHAnsi" w:hAnsiTheme="minorHAnsi" w:cstheme="minorHAnsi"/>
          <w:i/>
          <w:iCs/>
          <w:sz w:val="22"/>
          <w:szCs w:val="22"/>
        </w:rPr>
        <w:t>(designadas simplesmente “</w:t>
      </w:r>
      <w:r w:rsidRPr="00101299">
        <w:rPr>
          <w:rFonts w:asciiTheme="minorHAnsi" w:hAnsiTheme="minorHAnsi" w:cstheme="minorHAnsi"/>
          <w:i/>
          <w:iCs/>
          <w:sz w:val="22"/>
          <w:szCs w:val="22"/>
          <w:u w:val="single"/>
        </w:rPr>
        <w:t>Imóveis</w:t>
      </w:r>
      <w:r w:rsidRPr="00101299">
        <w:rPr>
          <w:rFonts w:asciiTheme="minorHAnsi" w:hAnsiTheme="minorHAnsi" w:cstheme="minorHAnsi"/>
          <w:i/>
          <w:iCs/>
          <w:sz w:val="22"/>
          <w:szCs w:val="22"/>
        </w:rPr>
        <w:t>”), livres e desembaraçadas de quaisquer ônus, gravames ou restrições, transferindo à Fiduciária, por consequência, o domínio resolúvel e a posse indireta dos Imóveis, incluindo suas acessões, benfeitorias e melhorias, presentes e futuras. Para a finalidade prevista nos artigos 2</w:t>
      </w:r>
      <w:r w:rsidR="00B42563" w:rsidRPr="00101299">
        <w:rPr>
          <w:rFonts w:asciiTheme="minorHAnsi" w:hAnsiTheme="minorHAnsi" w:cstheme="minorHAnsi"/>
          <w:i/>
          <w:iCs/>
          <w:sz w:val="22"/>
          <w:szCs w:val="22"/>
        </w:rPr>
        <w:t>2</w:t>
      </w:r>
      <w:r w:rsidRPr="00101299">
        <w:rPr>
          <w:rFonts w:asciiTheme="minorHAnsi" w:hAnsiTheme="minorHAnsi" w:cstheme="minorHAnsi"/>
          <w:i/>
          <w:iCs/>
          <w:sz w:val="22"/>
          <w:szCs w:val="22"/>
        </w:rPr>
        <w:t xml:space="preserve"> e seguintes da Lei 9.514 e deste Contrato,</w:t>
      </w:r>
      <w:r w:rsidR="00E91D0E" w:rsidRPr="00101299">
        <w:rPr>
          <w:rFonts w:asciiTheme="minorHAnsi" w:hAnsiTheme="minorHAnsi" w:cstheme="minorHAnsi"/>
          <w:i/>
          <w:iCs/>
          <w:sz w:val="22"/>
          <w:szCs w:val="22"/>
        </w:rPr>
        <w:t xml:space="preserve"> os Imóveis possuem as descrições indicadas </w:t>
      </w:r>
      <w:r w:rsidRPr="00101299">
        <w:rPr>
          <w:rFonts w:asciiTheme="minorHAnsi" w:hAnsiTheme="minorHAnsi" w:cstheme="minorHAnsi"/>
          <w:i/>
          <w:iCs/>
          <w:sz w:val="22"/>
          <w:szCs w:val="22"/>
        </w:rPr>
        <w:t xml:space="preserve">no Anexo </w:t>
      </w:r>
      <w:r w:rsidR="00E91D0E" w:rsidRPr="00101299">
        <w:rPr>
          <w:rFonts w:asciiTheme="minorHAnsi" w:hAnsiTheme="minorHAnsi" w:cstheme="minorHAnsi"/>
          <w:i/>
          <w:iCs/>
          <w:sz w:val="22"/>
          <w:szCs w:val="22"/>
        </w:rPr>
        <w:t>A</w:t>
      </w:r>
      <w:r w:rsidRPr="00101299">
        <w:rPr>
          <w:rFonts w:asciiTheme="minorHAnsi" w:hAnsiTheme="minorHAnsi" w:cstheme="minorHAnsi"/>
          <w:i/>
          <w:iCs/>
          <w:sz w:val="22"/>
          <w:szCs w:val="22"/>
        </w:rPr>
        <w:t xml:space="preserve"> do presente instrumento”.</w:t>
      </w:r>
    </w:p>
    <w:p w14:paraId="71408AC6" w14:textId="77777777" w:rsidR="004B52B7" w:rsidRPr="00101299" w:rsidRDefault="004B52B7" w:rsidP="004B52B7">
      <w:pPr>
        <w:pStyle w:val="PargrafodaLista"/>
        <w:widowControl w:val="0"/>
        <w:tabs>
          <w:tab w:val="left" w:pos="142"/>
          <w:tab w:val="left" w:pos="709"/>
        </w:tabs>
        <w:spacing w:line="340" w:lineRule="exact"/>
        <w:ind w:left="0"/>
        <w:contextualSpacing w:val="0"/>
        <w:jc w:val="both"/>
        <w:rPr>
          <w:rFonts w:asciiTheme="minorHAnsi" w:hAnsiTheme="minorHAnsi" w:cstheme="minorHAnsi"/>
          <w:bCs/>
          <w:iCs/>
          <w:sz w:val="22"/>
          <w:szCs w:val="22"/>
        </w:rPr>
      </w:pPr>
    </w:p>
    <w:p w14:paraId="7AF9A34B" w14:textId="026071E7" w:rsidR="00A32BEA" w:rsidRPr="00101299" w:rsidRDefault="00A32BEA" w:rsidP="004B52B7">
      <w:pPr>
        <w:pStyle w:val="PargrafodaLista"/>
        <w:widowControl w:val="0"/>
        <w:numPr>
          <w:ilvl w:val="1"/>
          <w:numId w:val="43"/>
        </w:numPr>
        <w:tabs>
          <w:tab w:val="left" w:pos="142"/>
          <w:tab w:val="left" w:pos="709"/>
        </w:tabs>
        <w:spacing w:line="340" w:lineRule="exact"/>
        <w:ind w:left="0" w:firstLine="0"/>
        <w:contextualSpacing w:val="0"/>
        <w:jc w:val="both"/>
        <w:rPr>
          <w:rFonts w:asciiTheme="minorHAnsi" w:hAnsiTheme="minorHAnsi" w:cstheme="minorHAnsi"/>
          <w:bCs/>
          <w:sz w:val="22"/>
          <w:szCs w:val="22"/>
        </w:rPr>
      </w:pPr>
      <w:r w:rsidRPr="00101299">
        <w:rPr>
          <w:rFonts w:asciiTheme="minorHAnsi" w:hAnsiTheme="minorHAnsi" w:cstheme="minorHAnsi"/>
          <w:sz w:val="22"/>
          <w:szCs w:val="22"/>
        </w:rPr>
        <w:lastRenderedPageBreak/>
        <w:t>Fica atribuíd</w:t>
      </w:r>
      <w:r w:rsidR="005A2374" w:rsidRPr="00101299">
        <w:rPr>
          <w:rFonts w:asciiTheme="minorHAnsi" w:hAnsiTheme="minorHAnsi" w:cstheme="minorHAnsi"/>
          <w:sz w:val="22"/>
          <w:szCs w:val="22"/>
        </w:rPr>
        <w:t>o</w:t>
      </w:r>
      <w:r w:rsidRPr="00101299">
        <w:rPr>
          <w:rFonts w:asciiTheme="minorHAnsi" w:hAnsiTheme="minorHAnsi" w:cstheme="minorHAnsi"/>
          <w:sz w:val="22"/>
          <w:szCs w:val="22"/>
        </w:rPr>
        <w:t xml:space="preserve"> à presente Alienação Fiduciária o valor </w:t>
      </w:r>
      <w:r w:rsidR="00B42563" w:rsidRPr="00101299">
        <w:rPr>
          <w:rFonts w:asciiTheme="minorHAnsi" w:hAnsiTheme="minorHAnsi" w:cstheme="minorHAnsi"/>
          <w:sz w:val="22"/>
          <w:szCs w:val="22"/>
        </w:rPr>
        <w:t xml:space="preserve">total </w:t>
      </w:r>
      <w:r w:rsidRPr="00101299">
        <w:rPr>
          <w:rFonts w:asciiTheme="minorHAnsi" w:hAnsiTheme="minorHAnsi" w:cstheme="minorHAnsi"/>
          <w:sz w:val="22"/>
          <w:szCs w:val="22"/>
        </w:rPr>
        <w:t>de R$2.250.000,00 (dois milhões, duzentos e cinquenta mil reais),</w:t>
      </w:r>
      <w:r w:rsidR="00B42563" w:rsidRPr="00101299">
        <w:rPr>
          <w:rFonts w:asciiTheme="minorHAnsi" w:hAnsiTheme="minorHAnsi" w:cstheme="minorHAnsi"/>
          <w:sz w:val="22"/>
          <w:szCs w:val="22"/>
        </w:rPr>
        <w:t xml:space="preserve"> sendo certo que tal garantia de Alienação Fiduciária, em conjunto com as demais garantias previstas nos Documentos da Operação, </w:t>
      </w:r>
      <w:r w:rsidRPr="00101299">
        <w:rPr>
          <w:rFonts w:asciiTheme="minorHAnsi" w:hAnsiTheme="minorHAnsi" w:cstheme="minorHAnsi"/>
          <w:sz w:val="22"/>
          <w:szCs w:val="22"/>
        </w:rPr>
        <w:t>garante 100% (cem por cento) do valor das Obrigações Garantidas.</w:t>
      </w:r>
    </w:p>
    <w:p w14:paraId="1136E6FC" w14:textId="77777777" w:rsidR="00A32BEA" w:rsidRPr="00101299" w:rsidRDefault="00A32BEA" w:rsidP="00F10F35">
      <w:pPr>
        <w:pStyle w:val="PargrafodaLista"/>
        <w:widowControl w:val="0"/>
        <w:tabs>
          <w:tab w:val="left" w:pos="142"/>
          <w:tab w:val="left" w:pos="709"/>
        </w:tabs>
        <w:spacing w:line="340" w:lineRule="exact"/>
        <w:ind w:left="0"/>
        <w:contextualSpacing w:val="0"/>
        <w:jc w:val="both"/>
        <w:rPr>
          <w:rFonts w:asciiTheme="minorHAnsi" w:hAnsiTheme="minorHAnsi" w:cstheme="minorHAnsi"/>
          <w:bCs/>
          <w:iCs/>
          <w:sz w:val="22"/>
          <w:szCs w:val="22"/>
        </w:rPr>
      </w:pPr>
    </w:p>
    <w:p w14:paraId="3C16B9DE" w14:textId="78F3AAFE" w:rsidR="00685053" w:rsidRPr="00101299" w:rsidRDefault="00F10F35" w:rsidP="00685053">
      <w:pPr>
        <w:pStyle w:val="PargrafodaLista"/>
        <w:widowControl w:val="0"/>
        <w:numPr>
          <w:ilvl w:val="1"/>
          <w:numId w:val="43"/>
        </w:numPr>
        <w:tabs>
          <w:tab w:val="left" w:pos="142"/>
          <w:tab w:val="left" w:pos="709"/>
        </w:tabs>
        <w:spacing w:line="340" w:lineRule="exact"/>
        <w:ind w:left="0" w:firstLine="0"/>
        <w:contextualSpacing w:val="0"/>
        <w:jc w:val="both"/>
        <w:rPr>
          <w:rFonts w:asciiTheme="minorHAnsi" w:hAnsiTheme="minorHAnsi" w:cstheme="minorHAnsi"/>
          <w:bCs/>
          <w:iCs/>
          <w:sz w:val="22"/>
          <w:szCs w:val="22"/>
        </w:rPr>
      </w:pPr>
      <w:r w:rsidRPr="00101299">
        <w:rPr>
          <w:rFonts w:asciiTheme="minorHAnsi" w:hAnsiTheme="minorHAnsi" w:cstheme="minorHAnsi"/>
          <w:bCs/>
          <w:iCs/>
          <w:sz w:val="22"/>
          <w:szCs w:val="22"/>
        </w:rPr>
        <w:t>As Partes esclarecem</w:t>
      </w:r>
      <w:r w:rsidR="00685053" w:rsidRPr="00101299">
        <w:rPr>
          <w:rFonts w:asciiTheme="minorHAnsi" w:hAnsiTheme="minorHAnsi" w:cstheme="minorHAnsi"/>
          <w:bCs/>
          <w:iCs/>
          <w:sz w:val="22"/>
          <w:szCs w:val="22"/>
        </w:rPr>
        <w:t xml:space="preserve"> </w:t>
      </w:r>
      <w:r w:rsidRPr="00101299">
        <w:rPr>
          <w:rFonts w:asciiTheme="minorHAnsi" w:hAnsiTheme="minorHAnsi" w:cstheme="minorHAnsi"/>
          <w:bCs/>
          <w:iCs/>
          <w:sz w:val="22"/>
          <w:szCs w:val="22"/>
        </w:rPr>
        <w:t xml:space="preserve">que </w:t>
      </w:r>
      <w:r w:rsidR="00B42563" w:rsidRPr="00101299">
        <w:rPr>
          <w:rFonts w:asciiTheme="minorHAnsi" w:hAnsiTheme="minorHAnsi" w:cstheme="minorHAnsi"/>
          <w:bCs/>
          <w:iCs/>
          <w:sz w:val="22"/>
          <w:szCs w:val="22"/>
        </w:rPr>
        <w:t>tal como indicado no Anexo A</w:t>
      </w:r>
      <w:r w:rsidR="005A2374" w:rsidRPr="00101299">
        <w:rPr>
          <w:rFonts w:asciiTheme="minorHAnsi" w:hAnsiTheme="minorHAnsi" w:cstheme="minorHAnsi"/>
          <w:bCs/>
          <w:iCs/>
          <w:sz w:val="22"/>
          <w:szCs w:val="22"/>
        </w:rPr>
        <w:t xml:space="preserve"> deste Primeiro Aditamento,</w:t>
      </w:r>
      <w:r w:rsidRPr="00101299">
        <w:rPr>
          <w:rFonts w:asciiTheme="minorHAnsi" w:hAnsiTheme="minorHAnsi" w:cstheme="minorHAnsi"/>
          <w:bCs/>
          <w:iCs/>
          <w:sz w:val="22"/>
          <w:szCs w:val="22"/>
        </w:rPr>
        <w:t xml:space="preserve"> </w:t>
      </w:r>
      <w:r w:rsidR="00B42563" w:rsidRPr="00101299">
        <w:rPr>
          <w:rFonts w:asciiTheme="minorHAnsi" w:hAnsiTheme="minorHAnsi" w:cstheme="minorHAnsi"/>
          <w:bCs/>
          <w:iCs/>
          <w:sz w:val="22"/>
          <w:szCs w:val="22"/>
        </w:rPr>
        <w:t>fica atribuído a cada um dos Imóveis objeto desta garantia de Alienação Fiduciária o valor de R$ 450.000,00 (quatrocentos e cinquenta mil reais)</w:t>
      </w:r>
      <w:r w:rsidRPr="00101299">
        <w:rPr>
          <w:rFonts w:asciiTheme="minorHAnsi" w:hAnsiTheme="minorHAnsi" w:cstheme="minorHAnsi"/>
          <w:bCs/>
          <w:iCs/>
          <w:sz w:val="22"/>
          <w:szCs w:val="22"/>
        </w:rPr>
        <w:t xml:space="preserve">, de modo que o valor </w:t>
      </w:r>
      <w:r w:rsidR="005A2374" w:rsidRPr="00101299">
        <w:rPr>
          <w:rFonts w:asciiTheme="minorHAnsi" w:hAnsiTheme="minorHAnsi" w:cstheme="minorHAnsi"/>
          <w:bCs/>
          <w:iCs/>
          <w:sz w:val="22"/>
          <w:szCs w:val="22"/>
        </w:rPr>
        <w:t xml:space="preserve">total </w:t>
      </w:r>
      <w:r w:rsidRPr="00101299">
        <w:rPr>
          <w:rFonts w:asciiTheme="minorHAnsi" w:hAnsiTheme="minorHAnsi" w:cstheme="minorHAnsi"/>
          <w:bCs/>
          <w:iCs/>
          <w:sz w:val="22"/>
          <w:szCs w:val="22"/>
        </w:rPr>
        <w:t>d</w:t>
      </w:r>
      <w:r w:rsidR="005A2374" w:rsidRPr="00101299">
        <w:rPr>
          <w:rFonts w:asciiTheme="minorHAnsi" w:hAnsiTheme="minorHAnsi" w:cstheme="minorHAnsi"/>
          <w:bCs/>
          <w:iCs/>
          <w:sz w:val="22"/>
          <w:szCs w:val="22"/>
        </w:rPr>
        <w:t>esta</w:t>
      </w:r>
      <w:r w:rsidRPr="00101299">
        <w:rPr>
          <w:rFonts w:asciiTheme="minorHAnsi" w:hAnsiTheme="minorHAnsi" w:cstheme="minorHAnsi"/>
          <w:bCs/>
          <w:iCs/>
          <w:sz w:val="22"/>
          <w:szCs w:val="22"/>
        </w:rPr>
        <w:t xml:space="preserve"> garantia</w:t>
      </w:r>
      <w:r w:rsidR="005A2374" w:rsidRPr="00101299">
        <w:rPr>
          <w:rFonts w:asciiTheme="minorHAnsi" w:hAnsiTheme="minorHAnsi" w:cstheme="minorHAnsi"/>
          <w:bCs/>
          <w:iCs/>
          <w:sz w:val="22"/>
          <w:szCs w:val="22"/>
        </w:rPr>
        <w:t xml:space="preserve"> de Alienação Fiduciária</w:t>
      </w:r>
      <w:r w:rsidRPr="00101299">
        <w:rPr>
          <w:rFonts w:asciiTheme="minorHAnsi" w:hAnsiTheme="minorHAnsi" w:cstheme="minorHAnsi"/>
          <w:bCs/>
          <w:iCs/>
          <w:sz w:val="22"/>
          <w:szCs w:val="22"/>
        </w:rPr>
        <w:t xml:space="preserve"> </w:t>
      </w:r>
      <w:r w:rsidR="005A2374" w:rsidRPr="00101299">
        <w:rPr>
          <w:rFonts w:asciiTheme="minorHAnsi" w:hAnsiTheme="minorHAnsi" w:cstheme="minorHAnsi"/>
          <w:bCs/>
          <w:iCs/>
          <w:sz w:val="22"/>
          <w:szCs w:val="22"/>
        </w:rPr>
        <w:t>será</w:t>
      </w:r>
      <w:r w:rsidRPr="00101299">
        <w:rPr>
          <w:rFonts w:asciiTheme="minorHAnsi" w:hAnsiTheme="minorHAnsi" w:cstheme="minorHAnsi"/>
          <w:bCs/>
          <w:iCs/>
          <w:sz w:val="22"/>
          <w:szCs w:val="22"/>
        </w:rPr>
        <w:t xml:space="preserve"> a somatória do valor de cada um dos</w:t>
      </w:r>
      <w:r w:rsidR="005A2374" w:rsidRPr="00101299">
        <w:rPr>
          <w:rFonts w:asciiTheme="minorHAnsi" w:hAnsiTheme="minorHAnsi" w:cstheme="minorHAnsi"/>
          <w:bCs/>
          <w:iCs/>
          <w:sz w:val="22"/>
          <w:szCs w:val="22"/>
        </w:rPr>
        <w:t xml:space="preserve"> I</w:t>
      </w:r>
      <w:r w:rsidRPr="00101299">
        <w:rPr>
          <w:rFonts w:asciiTheme="minorHAnsi" w:hAnsiTheme="minorHAnsi" w:cstheme="minorHAnsi"/>
          <w:bCs/>
          <w:iCs/>
          <w:sz w:val="22"/>
          <w:szCs w:val="22"/>
        </w:rPr>
        <w:t>móveis, isto é, R$ 2.250.000,00 (dois milhões, duzentos e cinquenta mil reais) e representa 9,25% (nove vírgula vinte e cinco por cento) do total das Obrigações Garantidas</w:t>
      </w:r>
      <w:r w:rsidR="005A2374" w:rsidRPr="00101299">
        <w:rPr>
          <w:rFonts w:asciiTheme="minorHAnsi" w:hAnsiTheme="minorHAnsi" w:cstheme="minorHAnsi"/>
          <w:bCs/>
          <w:iCs/>
          <w:sz w:val="22"/>
          <w:szCs w:val="22"/>
        </w:rPr>
        <w:t>.</w:t>
      </w:r>
    </w:p>
    <w:p w14:paraId="4EE545B4" w14:textId="77777777" w:rsidR="00685053" w:rsidRPr="00101299" w:rsidRDefault="00685053" w:rsidP="00685053">
      <w:pPr>
        <w:pStyle w:val="PargrafodaLista"/>
        <w:rPr>
          <w:rFonts w:asciiTheme="minorHAnsi" w:hAnsiTheme="minorHAnsi" w:cstheme="minorHAnsi"/>
          <w:sz w:val="22"/>
          <w:szCs w:val="22"/>
        </w:rPr>
      </w:pPr>
    </w:p>
    <w:p w14:paraId="1793F26B" w14:textId="34D2BC20" w:rsidR="00685053" w:rsidRPr="00101299" w:rsidRDefault="00685053" w:rsidP="00685053">
      <w:pPr>
        <w:pStyle w:val="PargrafodaLista"/>
        <w:widowControl w:val="0"/>
        <w:numPr>
          <w:ilvl w:val="1"/>
          <w:numId w:val="43"/>
        </w:numPr>
        <w:tabs>
          <w:tab w:val="left" w:pos="142"/>
          <w:tab w:val="left" w:pos="709"/>
        </w:tabs>
        <w:spacing w:line="340" w:lineRule="exact"/>
        <w:ind w:left="0" w:firstLine="0"/>
        <w:contextualSpacing w:val="0"/>
        <w:jc w:val="both"/>
        <w:rPr>
          <w:rFonts w:asciiTheme="minorHAnsi" w:hAnsiTheme="minorHAnsi" w:cstheme="minorHAnsi"/>
          <w:bCs/>
          <w:iCs/>
          <w:sz w:val="22"/>
          <w:szCs w:val="22"/>
        </w:rPr>
      </w:pPr>
      <w:r w:rsidRPr="00101299">
        <w:rPr>
          <w:rFonts w:asciiTheme="minorHAnsi" w:hAnsiTheme="minorHAnsi" w:cstheme="minorHAnsi"/>
          <w:sz w:val="22"/>
          <w:szCs w:val="22"/>
        </w:rPr>
        <w:t xml:space="preserve">Revolvem, ainda, as Partes substituir o </w:t>
      </w:r>
      <w:r w:rsidRPr="00101299">
        <w:rPr>
          <w:rFonts w:asciiTheme="minorHAnsi" w:hAnsiTheme="minorHAnsi" w:cstheme="minorHAnsi"/>
          <w:b/>
          <w:bCs/>
          <w:sz w:val="22"/>
          <w:szCs w:val="22"/>
          <w:u w:val="single"/>
        </w:rPr>
        <w:t>Anexo 2.1</w:t>
      </w:r>
      <w:r w:rsidR="004E759C" w:rsidRPr="003D45D8">
        <w:rPr>
          <w:rFonts w:asciiTheme="minorHAnsi" w:hAnsiTheme="minorHAnsi" w:cstheme="minorHAnsi"/>
          <w:sz w:val="22"/>
          <w:szCs w:val="22"/>
        </w:rPr>
        <w:t xml:space="preserve"> do Contrato de Alienação Fiduciária</w:t>
      </w:r>
      <w:r w:rsidRPr="00101299">
        <w:rPr>
          <w:rFonts w:asciiTheme="minorHAnsi" w:hAnsiTheme="minorHAnsi" w:cstheme="minorHAnsi"/>
          <w:sz w:val="22"/>
          <w:szCs w:val="22"/>
        </w:rPr>
        <w:t>, o qual passa a viger de acordo com a redação apresentada neste Primeiro Aditamento.</w:t>
      </w:r>
    </w:p>
    <w:p w14:paraId="21C7B08A" w14:textId="77777777" w:rsidR="00685053" w:rsidRPr="00101299" w:rsidRDefault="00685053" w:rsidP="00685053">
      <w:pPr>
        <w:pStyle w:val="PargrafodaLista"/>
        <w:rPr>
          <w:rFonts w:asciiTheme="minorHAnsi" w:hAnsiTheme="minorHAnsi" w:cstheme="minorHAnsi"/>
          <w:bCs/>
          <w:iCs/>
          <w:sz w:val="22"/>
          <w:szCs w:val="22"/>
        </w:rPr>
      </w:pPr>
    </w:p>
    <w:p w14:paraId="4D4B9435" w14:textId="0E612E41" w:rsidR="003B71FB" w:rsidRPr="00101299" w:rsidRDefault="00760A77" w:rsidP="00967565">
      <w:pPr>
        <w:pStyle w:val="PargrafodaLista"/>
        <w:widowControl w:val="0"/>
        <w:numPr>
          <w:ilvl w:val="1"/>
          <w:numId w:val="43"/>
        </w:numPr>
        <w:tabs>
          <w:tab w:val="left" w:pos="142"/>
          <w:tab w:val="left" w:pos="709"/>
        </w:tabs>
        <w:spacing w:line="340" w:lineRule="exact"/>
        <w:ind w:left="0" w:firstLine="0"/>
        <w:contextualSpacing w:val="0"/>
        <w:jc w:val="both"/>
        <w:rPr>
          <w:rFonts w:asciiTheme="minorHAnsi" w:hAnsiTheme="minorHAnsi" w:cstheme="minorHAnsi"/>
          <w:bCs/>
          <w:iCs/>
          <w:sz w:val="22"/>
          <w:szCs w:val="22"/>
        </w:rPr>
      </w:pPr>
      <w:r w:rsidRPr="00101299">
        <w:rPr>
          <w:rFonts w:asciiTheme="minorHAnsi" w:hAnsiTheme="minorHAnsi" w:cstheme="minorHAnsi"/>
          <w:bCs/>
          <w:iCs/>
          <w:sz w:val="22"/>
          <w:szCs w:val="22"/>
        </w:rPr>
        <w:t>A</w:t>
      </w:r>
      <w:r w:rsidR="003B71FB" w:rsidRPr="00101299">
        <w:rPr>
          <w:rFonts w:asciiTheme="minorHAnsi" w:hAnsiTheme="minorHAnsi" w:cstheme="minorHAnsi"/>
          <w:bCs/>
          <w:iCs/>
          <w:sz w:val="22"/>
          <w:szCs w:val="22"/>
        </w:rPr>
        <w:t>s Partes resolvem</w:t>
      </w:r>
      <w:r w:rsidR="00F10F35" w:rsidRPr="00101299">
        <w:rPr>
          <w:rFonts w:asciiTheme="minorHAnsi" w:hAnsiTheme="minorHAnsi" w:cstheme="minorHAnsi"/>
          <w:bCs/>
          <w:iCs/>
          <w:sz w:val="22"/>
          <w:szCs w:val="22"/>
        </w:rPr>
        <w:t xml:space="preserve">, </w:t>
      </w:r>
      <w:r w:rsidR="00685053" w:rsidRPr="00101299">
        <w:rPr>
          <w:rFonts w:asciiTheme="minorHAnsi" w:hAnsiTheme="minorHAnsi" w:cstheme="minorHAnsi"/>
          <w:bCs/>
          <w:iCs/>
          <w:sz w:val="22"/>
          <w:szCs w:val="22"/>
        </w:rPr>
        <w:t>por fim,</w:t>
      </w:r>
      <w:r w:rsidR="003B71FB" w:rsidRPr="00101299">
        <w:rPr>
          <w:rFonts w:asciiTheme="minorHAnsi" w:hAnsiTheme="minorHAnsi" w:cstheme="minorHAnsi"/>
          <w:bCs/>
          <w:iCs/>
          <w:sz w:val="22"/>
          <w:szCs w:val="22"/>
        </w:rPr>
        <w:t xml:space="preserve"> alterar </w:t>
      </w:r>
      <w:r w:rsidR="00122E7E" w:rsidRPr="00101299">
        <w:rPr>
          <w:rFonts w:asciiTheme="minorHAnsi" w:hAnsiTheme="minorHAnsi" w:cstheme="minorHAnsi"/>
          <w:bCs/>
          <w:iCs/>
          <w:sz w:val="22"/>
          <w:szCs w:val="22"/>
        </w:rPr>
        <w:t>a Cláusula 3</w:t>
      </w:r>
      <w:r w:rsidR="000F7D47" w:rsidRPr="00101299">
        <w:rPr>
          <w:rFonts w:asciiTheme="minorHAnsi" w:hAnsiTheme="minorHAnsi" w:cstheme="minorHAnsi"/>
          <w:bCs/>
          <w:iCs/>
          <w:sz w:val="22"/>
          <w:szCs w:val="22"/>
        </w:rPr>
        <w:t xml:space="preserve"> d</w:t>
      </w:r>
      <w:r w:rsidR="00F473FB" w:rsidRPr="00101299">
        <w:rPr>
          <w:rFonts w:asciiTheme="minorHAnsi" w:hAnsiTheme="minorHAnsi" w:cstheme="minorHAnsi"/>
          <w:bCs/>
          <w:iCs/>
          <w:sz w:val="22"/>
          <w:szCs w:val="22"/>
        </w:rPr>
        <w:t>o Contrato de</w:t>
      </w:r>
      <w:r w:rsidR="000F7D47" w:rsidRPr="00101299">
        <w:rPr>
          <w:rFonts w:asciiTheme="minorHAnsi" w:hAnsiTheme="minorHAnsi" w:cstheme="minorHAnsi"/>
          <w:bCs/>
          <w:iCs/>
          <w:sz w:val="22"/>
          <w:szCs w:val="22"/>
        </w:rPr>
        <w:t xml:space="preserve"> Alienação Fiduciária</w:t>
      </w:r>
      <w:r w:rsidR="00122E7E" w:rsidRPr="00101299">
        <w:rPr>
          <w:rFonts w:asciiTheme="minorHAnsi" w:hAnsiTheme="minorHAnsi" w:cstheme="minorHAnsi"/>
          <w:bCs/>
          <w:iCs/>
          <w:sz w:val="22"/>
          <w:szCs w:val="22"/>
        </w:rPr>
        <w:t xml:space="preserve">, que trata das </w:t>
      </w:r>
      <w:r w:rsidR="00D647F2" w:rsidRPr="00101299">
        <w:rPr>
          <w:rFonts w:asciiTheme="minorHAnsi" w:hAnsiTheme="minorHAnsi" w:cstheme="minorHAnsi"/>
          <w:bCs/>
          <w:iCs/>
          <w:sz w:val="22"/>
          <w:szCs w:val="22"/>
        </w:rPr>
        <w:t>características</w:t>
      </w:r>
      <w:r w:rsidR="0045706C" w:rsidRPr="00101299">
        <w:rPr>
          <w:rFonts w:asciiTheme="minorHAnsi" w:hAnsiTheme="minorHAnsi" w:cstheme="minorHAnsi"/>
          <w:bCs/>
          <w:iCs/>
          <w:sz w:val="22"/>
          <w:szCs w:val="22"/>
        </w:rPr>
        <w:t xml:space="preserve"> das Obrigações Garantidas, para refletir as alterações </w:t>
      </w:r>
      <w:r w:rsidR="000F7D47" w:rsidRPr="00101299">
        <w:rPr>
          <w:rFonts w:asciiTheme="minorHAnsi" w:hAnsiTheme="minorHAnsi" w:cstheme="minorHAnsi"/>
          <w:bCs/>
          <w:iCs/>
          <w:sz w:val="22"/>
          <w:szCs w:val="22"/>
        </w:rPr>
        <w:t>previstas no Quarto Aditamento à CCB,</w:t>
      </w:r>
      <w:r w:rsidR="0045706C" w:rsidRPr="00101299">
        <w:rPr>
          <w:rFonts w:asciiTheme="minorHAnsi" w:hAnsiTheme="minorHAnsi" w:cstheme="minorHAnsi"/>
          <w:bCs/>
          <w:iCs/>
          <w:sz w:val="22"/>
          <w:szCs w:val="22"/>
        </w:rPr>
        <w:t xml:space="preserve"> em relação aos </w:t>
      </w:r>
      <w:r w:rsidR="00227355" w:rsidRPr="00101299">
        <w:rPr>
          <w:rFonts w:asciiTheme="minorHAnsi" w:hAnsiTheme="minorHAnsi" w:cstheme="minorHAnsi"/>
          <w:bCs/>
          <w:iCs/>
          <w:sz w:val="22"/>
          <w:szCs w:val="22"/>
        </w:rPr>
        <w:t>períodos de aplicação das taxas de juros,</w:t>
      </w:r>
      <w:r w:rsidRPr="00101299">
        <w:rPr>
          <w:rFonts w:asciiTheme="minorHAnsi" w:hAnsiTheme="minorHAnsi" w:cstheme="minorHAnsi"/>
          <w:bCs/>
          <w:iCs/>
          <w:sz w:val="22"/>
          <w:szCs w:val="22"/>
        </w:rPr>
        <w:t xml:space="preserve"> a qual </w:t>
      </w:r>
      <w:r w:rsidR="003B71FB" w:rsidRPr="00101299">
        <w:rPr>
          <w:rFonts w:asciiTheme="minorHAnsi" w:hAnsiTheme="minorHAnsi" w:cstheme="minorHAnsi"/>
          <w:bCs/>
          <w:iCs/>
          <w:sz w:val="22"/>
          <w:szCs w:val="22"/>
        </w:rPr>
        <w:t>passa a vigorar com a seguinte redação:</w:t>
      </w:r>
    </w:p>
    <w:p w14:paraId="381263CA" w14:textId="4CD305F0" w:rsidR="00D647F2" w:rsidRPr="00101299" w:rsidRDefault="00D647F2" w:rsidP="000F3D6E">
      <w:pPr>
        <w:pStyle w:val="PargrafodaLista"/>
        <w:widowControl w:val="0"/>
        <w:tabs>
          <w:tab w:val="left" w:pos="142"/>
          <w:tab w:val="left" w:pos="709"/>
        </w:tabs>
        <w:spacing w:line="340" w:lineRule="exact"/>
        <w:ind w:left="0"/>
        <w:contextualSpacing w:val="0"/>
        <w:jc w:val="both"/>
        <w:rPr>
          <w:rFonts w:asciiTheme="minorHAnsi" w:hAnsiTheme="minorHAnsi" w:cstheme="minorHAnsi"/>
          <w:bCs/>
          <w:iCs/>
          <w:sz w:val="22"/>
          <w:szCs w:val="22"/>
        </w:rPr>
      </w:pPr>
    </w:p>
    <w:p w14:paraId="6D673634" w14:textId="77CFC829" w:rsidR="00122E7E" w:rsidRPr="00101299" w:rsidRDefault="00FF1FED" w:rsidP="000A1552">
      <w:pPr>
        <w:pStyle w:val="Ttulo1"/>
        <w:numPr>
          <w:ilvl w:val="0"/>
          <w:numId w:val="0"/>
        </w:numPr>
        <w:tabs>
          <w:tab w:val="left" w:pos="851"/>
          <w:tab w:val="left" w:pos="1729"/>
        </w:tabs>
        <w:spacing w:before="0" w:after="0" w:line="340" w:lineRule="exact"/>
        <w:ind w:left="567"/>
        <w:rPr>
          <w:rFonts w:asciiTheme="minorHAnsi" w:hAnsiTheme="minorHAnsi" w:cstheme="minorHAnsi"/>
          <w:i/>
          <w:iCs/>
          <w:sz w:val="22"/>
          <w:szCs w:val="22"/>
        </w:rPr>
      </w:pPr>
      <w:r w:rsidRPr="00101299">
        <w:rPr>
          <w:rFonts w:asciiTheme="minorHAnsi" w:hAnsiTheme="minorHAnsi" w:cstheme="minorHAnsi"/>
          <w:i/>
          <w:iCs/>
          <w:sz w:val="22"/>
          <w:szCs w:val="22"/>
        </w:rPr>
        <w:t>“</w:t>
      </w:r>
      <w:r w:rsidR="00111E44" w:rsidRPr="00101299">
        <w:rPr>
          <w:rFonts w:asciiTheme="minorHAnsi" w:hAnsiTheme="minorHAnsi" w:cstheme="minorHAnsi"/>
          <w:i/>
          <w:iCs/>
          <w:sz w:val="22"/>
          <w:szCs w:val="22"/>
        </w:rPr>
        <w:t>3.</w:t>
      </w:r>
      <w:r w:rsidR="00111E44" w:rsidRPr="00101299">
        <w:rPr>
          <w:rFonts w:asciiTheme="minorHAnsi" w:hAnsiTheme="minorHAnsi" w:cstheme="minorHAnsi"/>
          <w:i/>
          <w:iCs/>
          <w:sz w:val="22"/>
          <w:szCs w:val="22"/>
        </w:rPr>
        <w:tab/>
      </w:r>
      <w:r w:rsidR="00122E7E" w:rsidRPr="00101299">
        <w:rPr>
          <w:rFonts w:asciiTheme="minorHAnsi" w:hAnsiTheme="minorHAnsi" w:cstheme="minorHAnsi"/>
          <w:i/>
          <w:iCs/>
          <w:sz w:val="22"/>
          <w:szCs w:val="22"/>
        </w:rPr>
        <w:t>CARACTERÍSTICAS DAS OBRIGAÇÕES</w:t>
      </w:r>
      <w:r w:rsidR="00122E7E" w:rsidRPr="00101299">
        <w:rPr>
          <w:rFonts w:asciiTheme="minorHAnsi" w:hAnsiTheme="minorHAnsi" w:cstheme="minorHAnsi"/>
          <w:i/>
          <w:iCs/>
          <w:spacing w:val="-3"/>
          <w:sz w:val="22"/>
          <w:szCs w:val="22"/>
        </w:rPr>
        <w:t xml:space="preserve"> </w:t>
      </w:r>
      <w:r w:rsidR="00122E7E" w:rsidRPr="00101299">
        <w:rPr>
          <w:rFonts w:asciiTheme="minorHAnsi" w:hAnsiTheme="minorHAnsi" w:cstheme="minorHAnsi"/>
          <w:i/>
          <w:iCs/>
          <w:sz w:val="22"/>
          <w:szCs w:val="22"/>
        </w:rPr>
        <w:t>GARANTIDAS</w:t>
      </w:r>
    </w:p>
    <w:p w14:paraId="2B974A60" w14:textId="77777777" w:rsidR="00122E7E" w:rsidRPr="00101299" w:rsidRDefault="00122E7E" w:rsidP="00D647F2">
      <w:pPr>
        <w:pStyle w:val="Corpodetexto"/>
        <w:tabs>
          <w:tab w:val="left" w:pos="851"/>
        </w:tabs>
        <w:spacing w:line="340" w:lineRule="exact"/>
        <w:ind w:firstLine="491"/>
        <w:rPr>
          <w:rFonts w:asciiTheme="minorHAnsi" w:hAnsiTheme="minorHAnsi" w:cstheme="minorHAnsi"/>
          <w:b/>
          <w:i/>
          <w:iCs/>
          <w:sz w:val="22"/>
          <w:szCs w:val="22"/>
        </w:rPr>
      </w:pPr>
    </w:p>
    <w:p w14:paraId="660D047D" w14:textId="03CF6EDF" w:rsidR="00122E7E" w:rsidRPr="00101299" w:rsidRDefault="00111E44" w:rsidP="00967565">
      <w:pPr>
        <w:widowControl w:val="0"/>
        <w:tabs>
          <w:tab w:val="left" w:pos="851"/>
          <w:tab w:val="left" w:pos="1276"/>
        </w:tabs>
        <w:autoSpaceDE w:val="0"/>
        <w:autoSpaceDN w:val="0"/>
        <w:spacing w:line="340" w:lineRule="exact"/>
        <w:ind w:left="567"/>
        <w:jc w:val="both"/>
        <w:rPr>
          <w:rFonts w:asciiTheme="minorHAnsi" w:hAnsiTheme="minorHAnsi" w:cstheme="minorHAnsi"/>
          <w:i/>
          <w:iCs/>
          <w:sz w:val="22"/>
          <w:szCs w:val="22"/>
        </w:rPr>
      </w:pPr>
      <w:r w:rsidRPr="00101299">
        <w:rPr>
          <w:rFonts w:asciiTheme="minorHAnsi" w:hAnsiTheme="minorHAnsi" w:cstheme="minorHAnsi"/>
          <w:b/>
          <w:bCs/>
          <w:i/>
          <w:iCs/>
          <w:sz w:val="22"/>
          <w:szCs w:val="22"/>
        </w:rPr>
        <w:t>3.1.</w:t>
      </w:r>
      <w:r w:rsidRPr="00101299">
        <w:rPr>
          <w:rFonts w:asciiTheme="minorHAnsi" w:hAnsiTheme="minorHAnsi" w:cstheme="minorHAnsi"/>
          <w:i/>
          <w:iCs/>
          <w:sz w:val="22"/>
          <w:szCs w:val="22"/>
        </w:rPr>
        <w:tab/>
      </w:r>
      <w:r w:rsidR="00122E7E" w:rsidRPr="00101299">
        <w:rPr>
          <w:rFonts w:asciiTheme="minorHAnsi" w:hAnsiTheme="minorHAnsi" w:cstheme="minorHAnsi"/>
          <w:i/>
          <w:iCs/>
          <w:sz w:val="22"/>
          <w:szCs w:val="22"/>
          <w:u w:val="single"/>
        </w:rPr>
        <w:t>Características dos Créditos Imobiliários</w:t>
      </w:r>
      <w:r w:rsidR="00122E7E" w:rsidRPr="00101299">
        <w:rPr>
          <w:rFonts w:asciiTheme="minorHAnsi" w:hAnsiTheme="minorHAnsi" w:cstheme="minorHAnsi"/>
          <w:i/>
          <w:iCs/>
          <w:sz w:val="22"/>
          <w:szCs w:val="22"/>
        </w:rPr>
        <w:t>: As Obrigações Garantidas têm as características descritas na Cédula de Crédito Bancário nº 018, emitida pela Fiduciante em 11/07/2017, conforme aditada (“</w:t>
      </w:r>
      <w:r w:rsidR="00122E7E" w:rsidRPr="00101299">
        <w:rPr>
          <w:rFonts w:asciiTheme="minorHAnsi" w:hAnsiTheme="minorHAnsi" w:cstheme="minorHAnsi"/>
          <w:i/>
          <w:iCs/>
          <w:sz w:val="22"/>
          <w:szCs w:val="22"/>
          <w:u w:val="single"/>
        </w:rPr>
        <w:t>CCB</w:t>
      </w:r>
      <w:r w:rsidR="00122E7E" w:rsidRPr="00101299">
        <w:rPr>
          <w:rFonts w:asciiTheme="minorHAnsi" w:hAnsiTheme="minorHAnsi" w:cstheme="minorHAnsi"/>
          <w:i/>
          <w:iCs/>
          <w:sz w:val="22"/>
          <w:szCs w:val="22"/>
        </w:rPr>
        <w:t>”), na Escritura de Emissão de CCI, no Contrato de Cessão, no Termo de Securitização e nos demais Documentos da Operação que, para os fins do artigo 66-B da Lei 4.728</w:t>
      </w:r>
      <w:r w:rsidR="00122E7E" w:rsidRPr="00101299">
        <w:rPr>
          <w:rFonts w:asciiTheme="minorHAnsi" w:hAnsiTheme="minorHAnsi" w:cstheme="minorHAnsi"/>
          <w:i/>
          <w:iCs/>
          <w:spacing w:val="11"/>
          <w:sz w:val="22"/>
          <w:szCs w:val="22"/>
        </w:rPr>
        <w:t xml:space="preserve"> </w:t>
      </w:r>
      <w:r w:rsidR="00122E7E" w:rsidRPr="00101299">
        <w:rPr>
          <w:rFonts w:asciiTheme="minorHAnsi" w:hAnsiTheme="minorHAnsi" w:cstheme="minorHAnsi"/>
          <w:i/>
          <w:iCs/>
          <w:sz w:val="22"/>
          <w:szCs w:val="22"/>
        </w:rPr>
        <w:t>e</w:t>
      </w:r>
      <w:r w:rsidR="00122E7E" w:rsidRPr="00101299">
        <w:rPr>
          <w:rFonts w:asciiTheme="minorHAnsi" w:hAnsiTheme="minorHAnsi" w:cstheme="minorHAnsi"/>
          <w:i/>
          <w:iCs/>
          <w:spacing w:val="11"/>
          <w:sz w:val="22"/>
          <w:szCs w:val="22"/>
        </w:rPr>
        <w:t xml:space="preserve"> </w:t>
      </w:r>
      <w:r w:rsidR="00122E7E" w:rsidRPr="00101299">
        <w:rPr>
          <w:rFonts w:asciiTheme="minorHAnsi" w:hAnsiTheme="minorHAnsi" w:cstheme="minorHAnsi"/>
          <w:i/>
          <w:iCs/>
          <w:sz w:val="22"/>
          <w:szCs w:val="22"/>
        </w:rPr>
        <w:t>da</w:t>
      </w:r>
      <w:r w:rsidR="00122E7E" w:rsidRPr="00101299">
        <w:rPr>
          <w:rFonts w:asciiTheme="minorHAnsi" w:hAnsiTheme="minorHAnsi" w:cstheme="minorHAnsi"/>
          <w:i/>
          <w:iCs/>
          <w:spacing w:val="11"/>
          <w:sz w:val="22"/>
          <w:szCs w:val="22"/>
        </w:rPr>
        <w:t xml:space="preserve"> </w:t>
      </w:r>
      <w:r w:rsidR="00122E7E" w:rsidRPr="00101299">
        <w:rPr>
          <w:rFonts w:asciiTheme="minorHAnsi" w:hAnsiTheme="minorHAnsi" w:cstheme="minorHAnsi"/>
          <w:i/>
          <w:iCs/>
          <w:sz w:val="22"/>
          <w:szCs w:val="22"/>
        </w:rPr>
        <w:t>Lei</w:t>
      </w:r>
      <w:r w:rsidR="00122E7E" w:rsidRPr="00101299">
        <w:rPr>
          <w:rFonts w:asciiTheme="minorHAnsi" w:hAnsiTheme="minorHAnsi" w:cstheme="minorHAnsi"/>
          <w:i/>
          <w:iCs/>
          <w:spacing w:val="8"/>
          <w:sz w:val="22"/>
          <w:szCs w:val="22"/>
        </w:rPr>
        <w:t xml:space="preserve"> </w:t>
      </w:r>
      <w:r w:rsidR="00122E7E" w:rsidRPr="00101299">
        <w:rPr>
          <w:rFonts w:asciiTheme="minorHAnsi" w:hAnsiTheme="minorHAnsi" w:cstheme="minorHAnsi"/>
          <w:i/>
          <w:iCs/>
          <w:sz w:val="22"/>
          <w:szCs w:val="22"/>
        </w:rPr>
        <w:t>9.514,</w:t>
      </w:r>
      <w:r w:rsidR="00122E7E" w:rsidRPr="00101299">
        <w:rPr>
          <w:rFonts w:asciiTheme="minorHAnsi" w:hAnsiTheme="minorHAnsi" w:cstheme="minorHAnsi"/>
          <w:i/>
          <w:iCs/>
          <w:spacing w:val="11"/>
          <w:sz w:val="22"/>
          <w:szCs w:val="22"/>
        </w:rPr>
        <w:t xml:space="preserve"> </w:t>
      </w:r>
      <w:r w:rsidR="00122E7E" w:rsidRPr="00101299">
        <w:rPr>
          <w:rFonts w:asciiTheme="minorHAnsi" w:hAnsiTheme="minorHAnsi" w:cstheme="minorHAnsi"/>
          <w:i/>
          <w:iCs/>
          <w:sz w:val="22"/>
          <w:szCs w:val="22"/>
        </w:rPr>
        <w:t>constituem</w:t>
      </w:r>
      <w:r w:rsidR="00122E7E" w:rsidRPr="00101299">
        <w:rPr>
          <w:rFonts w:asciiTheme="minorHAnsi" w:hAnsiTheme="minorHAnsi" w:cstheme="minorHAnsi"/>
          <w:i/>
          <w:iCs/>
          <w:spacing w:val="12"/>
          <w:sz w:val="22"/>
          <w:szCs w:val="22"/>
        </w:rPr>
        <w:t xml:space="preserve"> </w:t>
      </w:r>
      <w:r w:rsidR="00122E7E" w:rsidRPr="00101299">
        <w:rPr>
          <w:rFonts w:asciiTheme="minorHAnsi" w:hAnsiTheme="minorHAnsi" w:cstheme="minorHAnsi"/>
          <w:i/>
          <w:iCs/>
          <w:sz w:val="22"/>
          <w:szCs w:val="22"/>
        </w:rPr>
        <w:t>parte</w:t>
      </w:r>
      <w:r w:rsidR="00122E7E" w:rsidRPr="00101299">
        <w:rPr>
          <w:rFonts w:asciiTheme="minorHAnsi" w:hAnsiTheme="minorHAnsi" w:cstheme="minorHAnsi"/>
          <w:i/>
          <w:iCs/>
          <w:spacing w:val="14"/>
          <w:sz w:val="22"/>
          <w:szCs w:val="22"/>
        </w:rPr>
        <w:t xml:space="preserve"> </w:t>
      </w:r>
      <w:r w:rsidR="00122E7E" w:rsidRPr="00101299">
        <w:rPr>
          <w:rFonts w:asciiTheme="minorHAnsi" w:hAnsiTheme="minorHAnsi" w:cstheme="minorHAnsi"/>
          <w:i/>
          <w:iCs/>
          <w:sz w:val="22"/>
          <w:szCs w:val="22"/>
        </w:rPr>
        <w:t>integrante</w:t>
      </w:r>
      <w:r w:rsidR="00122E7E" w:rsidRPr="00101299">
        <w:rPr>
          <w:rFonts w:asciiTheme="minorHAnsi" w:hAnsiTheme="minorHAnsi" w:cstheme="minorHAnsi"/>
          <w:i/>
          <w:iCs/>
          <w:spacing w:val="9"/>
          <w:sz w:val="22"/>
          <w:szCs w:val="22"/>
        </w:rPr>
        <w:t xml:space="preserve"> </w:t>
      </w:r>
      <w:r w:rsidR="00122E7E" w:rsidRPr="00101299">
        <w:rPr>
          <w:rFonts w:asciiTheme="minorHAnsi" w:hAnsiTheme="minorHAnsi" w:cstheme="minorHAnsi"/>
          <w:i/>
          <w:iCs/>
          <w:sz w:val="22"/>
          <w:szCs w:val="22"/>
        </w:rPr>
        <w:t>e</w:t>
      </w:r>
      <w:r w:rsidR="00122E7E" w:rsidRPr="00101299">
        <w:rPr>
          <w:rFonts w:asciiTheme="minorHAnsi" w:hAnsiTheme="minorHAnsi" w:cstheme="minorHAnsi"/>
          <w:i/>
          <w:iCs/>
          <w:spacing w:val="12"/>
          <w:sz w:val="22"/>
          <w:szCs w:val="22"/>
        </w:rPr>
        <w:t xml:space="preserve"> </w:t>
      </w:r>
      <w:r w:rsidR="00122E7E" w:rsidRPr="00101299">
        <w:rPr>
          <w:rFonts w:asciiTheme="minorHAnsi" w:hAnsiTheme="minorHAnsi" w:cstheme="minorHAnsi"/>
          <w:i/>
          <w:iCs/>
          <w:sz w:val="22"/>
          <w:szCs w:val="22"/>
        </w:rPr>
        <w:t>inseparável</w:t>
      </w:r>
      <w:r w:rsidR="00122E7E" w:rsidRPr="00101299">
        <w:rPr>
          <w:rFonts w:asciiTheme="minorHAnsi" w:hAnsiTheme="minorHAnsi" w:cstheme="minorHAnsi"/>
          <w:i/>
          <w:iCs/>
          <w:spacing w:val="10"/>
          <w:sz w:val="22"/>
          <w:szCs w:val="22"/>
        </w:rPr>
        <w:t xml:space="preserve"> </w:t>
      </w:r>
      <w:r w:rsidR="00122E7E" w:rsidRPr="00101299">
        <w:rPr>
          <w:rFonts w:asciiTheme="minorHAnsi" w:hAnsiTheme="minorHAnsi" w:cstheme="minorHAnsi"/>
          <w:i/>
          <w:iCs/>
          <w:sz w:val="22"/>
          <w:szCs w:val="22"/>
        </w:rPr>
        <w:t>deste</w:t>
      </w:r>
      <w:r w:rsidR="00122E7E" w:rsidRPr="00101299">
        <w:rPr>
          <w:rFonts w:asciiTheme="minorHAnsi" w:hAnsiTheme="minorHAnsi" w:cstheme="minorHAnsi"/>
          <w:i/>
          <w:iCs/>
          <w:spacing w:val="12"/>
          <w:sz w:val="22"/>
          <w:szCs w:val="22"/>
        </w:rPr>
        <w:t xml:space="preserve"> </w:t>
      </w:r>
      <w:r w:rsidR="00122E7E" w:rsidRPr="00101299">
        <w:rPr>
          <w:rFonts w:asciiTheme="minorHAnsi" w:hAnsiTheme="minorHAnsi" w:cstheme="minorHAnsi"/>
          <w:i/>
          <w:iCs/>
          <w:sz w:val="22"/>
          <w:szCs w:val="22"/>
        </w:rPr>
        <w:t>Contrato,</w:t>
      </w:r>
      <w:r w:rsidR="00122E7E" w:rsidRPr="00101299">
        <w:rPr>
          <w:rFonts w:asciiTheme="minorHAnsi" w:hAnsiTheme="minorHAnsi" w:cstheme="minorHAnsi"/>
          <w:i/>
          <w:iCs/>
          <w:spacing w:val="8"/>
          <w:sz w:val="22"/>
          <w:szCs w:val="22"/>
        </w:rPr>
        <w:t xml:space="preserve"> </w:t>
      </w:r>
      <w:r w:rsidR="00122E7E" w:rsidRPr="00101299">
        <w:rPr>
          <w:rFonts w:asciiTheme="minorHAnsi" w:hAnsiTheme="minorHAnsi" w:cstheme="minorHAnsi"/>
          <w:i/>
          <w:iCs/>
          <w:sz w:val="22"/>
          <w:szCs w:val="22"/>
        </w:rPr>
        <w:t>como</w:t>
      </w:r>
      <w:r w:rsidR="00122E7E" w:rsidRPr="00101299">
        <w:rPr>
          <w:rFonts w:asciiTheme="minorHAnsi" w:hAnsiTheme="minorHAnsi" w:cstheme="minorHAnsi"/>
          <w:i/>
          <w:iCs/>
          <w:spacing w:val="12"/>
          <w:sz w:val="22"/>
          <w:szCs w:val="22"/>
        </w:rPr>
        <w:t xml:space="preserve"> </w:t>
      </w:r>
      <w:r w:rsidR="00122E7E" w:rsidRPr="00101299">
        <w:rPr>
          <w:rFonts w:asciiTheme="minorHAnsi" w:hAnsiTheme="minorHAnsi" w:cstheme="minorHAnsi"/>
          <w:i/>
          <w:iCs/>
          <w:sz w:val="22"/>
          <w:szCs w:val="22"/>
        </w:rPr>
        <w:t>se</w:t>
      </w:r>
      <w:r w:rsidR="00122E7E" w:rsidRPr="00101299">
        <w:rPr>
          <w:rFonts w:asciiTheme="minorHAnsi" w:hAnsiTheme="minorHAnsi" w:cstheme="minorHAnsi"/>
          <w:i/>
          <w:iCs/>
          <w:spacing w:val="10"/>
          <w:sz w:val="22"/>
          <w:szCs w:val="22"/>
        </w:rPr>
        <w:t xml:space="preserve"> </w:t>
      </w:r>
      <w:r w:rsidR="00122E7E" w:rsidRPr="00101299">
        <w:rPr>
          <w:rFonts w:asciiTheme="minorHAnsi" w:hAnsiTheme="minorHAnsi" w:cstheme="minorHAnsi"/>
          <w:i/>
          <w:iCs/>
          <w:sz w:val="22"/>
          <w:szCs w:val="22"/>
        </w:rPr>
        <w:t>nele estivessem integralmente transcritos, conforme características abaixo:</w:t>
      </w:r>
    </w:p>
    <w:p w14:paraId="1C72116B" w14:textId="77777777" w:rsidR="00122E7E" w:rsidRPr="00101299" w:rsidRDefault="00122E7E" w:rsidP="00D647F2">
      <w:pPr>
        <w:pStyle w:val="Corpodetexto"/>
        <w:tabs>
          <w:tab w:val="left" w:pos="851"/>
        </w:tabs>
        <w:spacing w:line="340" w:lineRule="exact"/>
        <w:ind w:left="567" w:right="3"/>
        <w:rPr>
          <w:rFonts w:asciiTheme="minorHAnsi" w:hAnsiTheme="minorHAnsi" w:cstheme="minorHAnsi"/>
          <w:i/>
          <w:iCs/>
          <w:sz w:val="22"/>
          <w:szCs w:val="22"/>
        </w:rPr>
      </w:pPr>
    </w:p>
    <w:p w14:paraId="5F12FFD3" w14:textId="1527D5F8" w:rsidR="00122E7E" w:rsidRPr="00101299" w:rsidRDefault="00122E7E" w:rsidP="00865F74">
      <w:pPr>
        <w:pStyle w:val="PargrafodaLista"/>
        <w:widowControl w:val="0"/>
        <w:numPr>
          <w:ilvl w:val="0"/>
          <w:numId w:val="13"/>
        </w:numPr>
        <w:tabs>
          <w:tab w:val="left" w:pos="851"/>
          <w:tab w:val="left" w:pos="2294"/>
          <w:tab w:val="left" w:pos="2295"/>
        </w:tabs>
        <w:autoSpaceDE w:val="0"/>
        <w:autoSpaceDN w:val="0"/>
        <w:spacing w:line="340" w:lineRule="exact"/>
        <w:ind w:left="567" w:right="3" w:firstLine="0"/>
        <w:contextualSpacing w:val="0"/>
        <w:jc w:val="both"/>
        <w:rPr>
          <w:rFonts w:asciiTheme="minorHAnsi" w:hAnsiTheme="minorHAnsi" w:cstheme="minorHAnsi"/>
          <w:i/>
          <w:iCs/>
          <w:sz w:val="22"/>
          <w:szCs w:val="22"/>
        </w:rPr>
      </w:pPr>
      <w:r w:rsidRPr="00101299">
        <w:rPr>
          <w:rFonts w:asciiTheme="minorHAnsi" w:hAnsiTheme="minorHAnsi" w:cstheme="minorHAnsi"/>
          <w:b/>
          <w:i/>
          <w:iCs/>
          <w:spacing w:val="-4"/>
          <w:sz w:val="22"/>
          <w:szCs w:val="22"/>
        </w:rPr>
        <w:t xml:space="preserve">Valor </w:t>
      </w:r>
      <w:r w:rsidRPr="00101299">
        <w:rPr>
          <w:rFonts w:asciiTheme="minorHAnsi" w:hAnsiTheme="minorHAnsi" w:cstheme="minorHAnsi"/>
          <w:b/>
          <w:i/>
          <w:iCs/>
          <w:sz w:val="22"/>
          <w:szCs w:val="22"/>
        </w:rPr>
        <w:t xml:space="preserve">Principal: </w:t>
      </w:r>
      <w:r w:rsidR="00BA1213" w:rsidRPr="00101299">
        <w:rPr>
          <w:rFonts w:asciiTheme="minorHAnsi" w:hAnsiTheme="minorHAnsi" w:cstheme="minorHAnsi"/>
          <w:bCs/>
          <w:i/>
          <w:iCs/>
          <w:sz w:val="22"/>
          <w:szCs w:val="22"/>
        </w:rPr>
        <w:t xml:space="preserve">em 09 de maio de 2022 o valor Principal é de </w:t>
      </w:r>
      <w:r w:rsidRPr="00101299">
        <w:rPr>
          <w:rFonts w:asciiTheme="minorHAnsi" w:hAnsiTheme="minorHAnsi" w:cstheme="minorHAnsi"/>
          <w:i/>
          <w:iCs/>
          <w:color w:val="000000"/>
          <w:sz w:val="22"/>
          <w:szCs w:val="22"/>
        </w:rPr>
        <w:t>R$</w:t>
      </w:r>
      <w:r w:rsidR="00A15DB0" w:rsidRPr="00101299">
        <w:rPr>
          <w:rFonts w:asciiTheme="minorHAnsi" w:hAnsiTheme="minorHAnsi" w:cstheme="minorHAnsi"/>
          <w:i/>
          <w:iCs/>
          <w:sz w:val="22"/>
          <w:szCs w:val="22"/>
        </w:rPr>
        <w:t xml:space="preserve">27.590.133,68 (vinte e sete milhões, quinhentos e noventa mil, cento e trinta e três reais e sessenta e oito centavos) </w:t>
      </w:r>
      <w:r w:rsidRPr="00101299">
        <w:rPr>
          <w:rFonts w:asciiTheme="minorHAnsi" w:hAnsiTheme="minorHAnsi" w:cstheme="minorHAnsi"/>
          <w:i/>
          <w:iCs/>
          <w:sz w:val="22"/>
          <w:szCs w:val="22"/>
        </w:rPr>
        <w:t>(“</w:t>
      </w:r>
      <w:r w:rsidRPr="00101299">
        <w:rPr>
          <w:rFonts w:asciiTheme="minorHAnsi" w:hAnsiTheme="minorHAnsi" w:cstheme="minorHAnsi"/>
          <w:i/>
          <w:iCs/>
          <w:sz w:val="22"/>
          <w:szCs w:val="22"/>
          <w:u w:val="single"/>
        </w:rPr>
        <w:t>Valor Principal</w:t>
      </w:r>
      <w:r w:rsidRPr="00101299">
        <w:rPr>
          <w:rFonts w:asciiTheme="minorHAnsi" w:hAnsiTheme="minorHAnsi" w:cstheme="minorHAnsi"/>
          <w:i/>
          <w:iCs/>
          <w:sz w:val="22"/>
          <w:szCs w:val="22"/>
        </w:rPr>
        <w:t>”);</w:t>
      </w:r>
    </w:p>
    <w:p w14:paraId="76ED2634" w14:textId="77777777" w:rsidR="00122E7E" w:rsidRPr="00101299" w:rsidRDefault="00122E7E" w:rsidP="00D647F2">
      <w:pPr>
        <w:pStyle w:val="PargrafodaLista"/>
        <w:tabs>
          <w:tab w:val="left" w:pos="851"/>
          <w:tab w:val="left" w:pos="2294"/>
          <w:tab w:val="left" w:pos="2295"/>
        </w:tabs>
        <w:spacing w:line="340" w:lineRule="exact"/>
        <w:ind w:left="0" w:right="3" w:firstLine="491"/>
        <w:rPr>
          <w:rFonts w:asciiTheme="minorHAnsi" w:hAnsiTheme="minorHAnsi" w:cstheme="minorHAnsi"/>
          <w:i/>
          <w:iCs/>
          <w:sz w:val="22"/>
          <w:szCs w:val="22"/>
        </w:rPr>
      </w:pPr>
    </w:p>
    <w:p w14:paraId="02DF8FF5" w14:textId="77777777" w:rsidR="00122E7E" w:rsidRPr="00101299" w:rsidRDefault="00122E7E" w:rsidP="00D647F2">
      <w:pPr>
        <w:pStyle w:val="PargrafodaLista"/>
        <w:widowControl w:val="0"/>
        <w:numPr>
          <w:ilvl w:val="0"/>
          <w:numId w:val="13"/>
        </w:numPr>
        <w:tabs>
          <w:tab w:val="left" w:pos="851"/>
          <w:tab w:val="left" w:pos="2294"/>
          <w:tab w:val="left" w:pos="2295"/>
        </w:tabs>
        <w:autoSpaceDE w:val="0"/>
        <w:autoSpaceDN w:val="0"/>
        <w:spacing w:line="340" w:lineRule="exact"/>
        <w:ind w:left="0" w:right="3" w:firstLine="491"/>
        <w:contextualSpacing w:val="0"/>
        <w:jc w:val="both"/>
        <w:rPr>
          <w:rFonts w:asciiTheme="minorHAnsi" w:hAnsiTheme="minorHAnsi" w:cstheme="minorHAnsi"/>
          <w:i/>
          <w:iCs/>
          <w:sz w:val="22"/>
          <w:szCs w:val="22"/>
        </w:rPr>
      </w:pPr>
      <w:r w:rsidRPr="00101299">
        <w:rPr>
          <w:rFonts w:asciiTheme="minorHAnsi" w:hAnsiTheme="minorHAnsi" w:cstheme="minorHAnsi"/>
          <w:b/>
          <w:i/>
          <w:iCs/>
          <w:sz w:val="22"/>
          <w:szCs w:val="22"/>
        </w:rPr>
        <w:t xml:space="preserve">Data de emissão da CCB: </w:t>
      </w:r>
      <w:r w:rsidRPr="00101299">
        <w:rPr>
          <w:rFonts w:asciiTheme="minorHAnsi" w:hAnsiTheme="minorHAnsi" w:cstheme="minorHAnsi"/>
          <w:i/>
          <w:iCs/>
          <w:sz w:val="22"/>
          <w:szCs w:val="22"/>
        </w:rPr>
        <w:t>11/07/2017</w:t>
      </w:r>
      <w:r w:rsidRPr="00101299" w:rsidDel="007027C2">
        <w:rPr>
          <w:rFonts w:asciiTheme="minorHAnsi" w:hAnsiTheme="minorHAnsi" w:cstheme="minorHAnsi"/>
          <w:i/>
          <w:iCs/>
          <w:sz w:val="22"/>
          <w:szCs w:val="22"/>
        </w:rPr>
        <w:t xml:space="preserve"> </w:t>
      </w:r>
      <w:r w:rsidRPr="00101299">
        <w:rPr>
          <w:rFonts w:asciiTheme="minorHAnsi" w:hAnsiTheme="minorHAnsi" w:cstheme="minorHAnsi"/>
          <w:i/>
          <w:iCs/>
          <w:sz w:val="22"/>
          <w:szCs w:val="22"/>
        </w:rPr>
        <w:t>(“</w:t>
      </w:r>
      <w:r w:rsidRPr="00101299">
        <w:rPr>
          <w:rFonts w:asciiTheme="minorHAnsi" w:hAnsiTheme="minorHAnsi" w:cstheme="minorHAnsi"/>
          <w:i/>
          <w:iCs/>
          <w:sz w:val="22"/>
          <w:szCs w:val="22"/>
          <w:u w:val="single"/>
        </w:rPr>
        <w:t>Data de Emissão</w:t>
      </w:r>
      <w:r w:rsidRPr="00101299">
        <w:rPr>
          <w:rFonts w:asciiTheme="minorHAnsi" w:hAnsiTheme="minorHAnsi" w:cstheme="minorHAnsi"/>
          <w:i/>
          <w:iCs/>
          <w:sz w:val="22"/>
          <w:szCs w:val="22"/>
        </w:rPr>
        <w:t>”);</w:t>
      </w:r>
    </w:p>
    <w:p w14:paraId="55A24F3E" w14:textId="77777777" w:rsidR="00122E7E" w:rsidRPr="00101299" w:rsidRDefault="00122E7E" w:rsidP="00D647F2">
      <w:pPr>
        <w:pStyle w:val="PargrafodaLista"/>
        <w:tabs>
          <w:tab w:val="left" w:pos="851"/>
        </w:tabs>
        <w:spacing w:line="340" w:lineRule="exact"/>
        <w:ind w:left="0" w:right="3" w:firstLine="491"/>
        <w:rPr>
          <w:rFonts w:asciiTheme="minorHAnsi" w:hAnsiTheme="minorHAnsi" w:cstheme="minorHAnsi"/>
          <w:b/>
          <w:i/>
          <w:iCs/>
          <w:sz w:val="22"/>
          <w:szCs w:val="22"/>
        </w:rPr>
      </w:pPr>
    </w:p>
    <w:p w14:paraId="4EC6E1EE" w14:textId="77777777" w:rsidR="00122E7E" w:rsidRPr="00101299" w:rsidRDefault="00122E7E" w:rsidP="00D647F2">
      <w:pPr>
        <w:pStyle w:val="PargrafodaLista"/>
        <w:widowControl w:val="0"/>
        <w:numPr>
          <w:ilvl w:val="0"/>
          <w:numId w:val="13"/>
        </w:numPr>
        <w:tabs>
          <w:tab w:val="left" w:pos="851"/>
          <w:tab w:val="left" w:pos="2294"/>
          <w:tab w:val="left" w:pos="2295"/>
        </w:tabs>
        <w:autoSpaceDE w:val="0"/>
        <w:autoSpaceDN w:val="0"/>
        <w:spacing w:line="340" w:lineRule="exact"/>
        <w:ind w:left="0" w:right="3" w:firstLine="491"/>
        <w:contextualSpacing w:val="0"/>
        <w:jc w:val="both"/>
        <w:rPr>
          <w:rFonts w:asciiTheme="minorHAnsi" w:hAnsiTheme="minorHAnsi" w:cstheme="minorHAnsi"/>
          <w:i/>
          <w:iCs/>
          <w:sz w:val="22"/>
          <w:szCs w:val="22"/>
        </w:rPr>
      </w:pPr>
      <w:r w:rsidRPr="00101299">
        <w:rPr>
          <w:rFonts w:asciiTheme="minorHAnsi" w:hAnsiTheme="minorHAnsi" w:cstheme="minorHAnsi"/>
          <w:b/>
          <w:i/>
          <w:iCs/>
          <w:sz w:val="22"/>
          <w:szCs w:val="22"/>
        </w:rPr>
        <w:t>Data</w:t>
      </w:r>
      <w:r w:rsidRPr="00101299">
        <w:rPr>
          <w:rFonts w:asciiTheme="minorHAnsi" w:hAnsiTheme="minorHAnsi" w:cstheme="minorHAnsi"/>
          <w:b/>
          <w:i/>
          <w:iCs/>
          <w:spacing w:val="-2"/>
          <w:sz w:val="22"/>
          <w:szCs w:val="22"/>
        </w:rPr>
        <w:t xml:space="preserve"> </w:t>
      </w:r>
      <w:r w:rsidRPr="00101299">
        <w:rPr>
          <w:rFonts w:asciiTheme="minorHAnsi" w:hAnsiTheme="minorHAnsi" w:cstheme="minorHAnsi"/>
          <w:b/>
          <w:i/>
          <w:iCs/>
          <w:sz w:val="22"/>
          <w:szCs w:val="22"/>
        </w:rPr>
        <w:t>de</w:t>
      </w:r>
      <w:r w:rsidRPr="00101299">
        <w:rPr>
          <w:rFonts w:asciiTheme="minorHAnsi" w:hAnsiTheme="minorHAnsi" w:cstheme="minorHAnsi"/>
          <w:b/>
          <w:i/>
          <w:iCs/>
          <w:spacing w:val="-2"/>
          <w:sz w:val="22"/>
          <w:szCs w:val="22"/>
        </w:rPr>
        <w:t xml:space="preserve"> </w:t>
      </w:r>
      <w:r w:rsidRPr="00101299">
        <w:rPr>
          <w:rFonts w:asciiTheme="minorHAnsi" w:hAnsiTheme="minorHAnsi" w:cstheme="minorHAnsi"/>
          <w:b/>
          <w:i/>
          <w:iCs/>
          <w:sz w:val="22"/>
          <w:szCs w:val="22"/>
        </w:rPr>
        <w:t>vencimento</w:t>
      </w:r>
      <w:r w:rsidRPr="00101299">
        <w:rPr>
          <w:rFonts w:asciiTheme="minorHAnsi" w:hAnsiTheme="minorHAnsi" w:cstheme="minorHAnsi"/>
          <w:b/>
          <w:i/>
          <w:iCs/>
          <w:spacing w:val="-2"/>
          <w:sz w:val="22"/>
          <w:szCs w:val="22"/>
        </w:rPr>
        <w:t xml:space="preserve"> </w:t>
      </w:r>
      <w:r w:rsidRPr="00101299">
        <w:rPr>
          <w:rFonts w:asciiTheme="minorHAnsi" w:hAnsiTheme="minorHAnsi" w:cstheme="minorHAnsi"/>
          <w:b/>
          <w:i/>
          <w:iCs/>
          <w:sz w:val="22"/>
          <w:szCs w:val="22"/>
        </w:rPr>
        <w:t>da</w:t>
      </w:r>
      <w:r w:rsidRPr="00101299">
        <w:rPr>
          <w:rFonts w:asciiTheme="minorHAnsi" w:hAnsiTheme="minorHAnsi" w:cstheme="minorHAnsi"/>
          <w:b/>
          <w:i/>
          <w:iCs/>
          <w:spacing w:val="-3"/>
          <w:sz w:val="22"/>
          <w:szCs w:val="22"/>
        </w:rPr>
        <w:t xml:space="preserve"> </w:t>
      </w:r>
      <w:r w:rsidRPr="00101299">
        <w:rPr>
          <w:rFonts w:asciiTheme="minorHAnsi" w:hAnsiTheme="minorHAnsi" w:cstheme="minorHAnsi"/>
          <w:b/>
          <w:i/>
          <w:iCs/>
          <w:sz w:val="22"/>
          <w:szCs w:val="22"/>
        </w:rPr>
        <w:t>CCB:</w:t>
      </w:r>
      <w:r w:rsidRPr="00101299">
        <w:rPr>
          <w:rFonts w:asciiTheme="minorHAnsi" w:hAnsiTheme="minorHAnsi" w:cstheme="minorHAnsi"/>
          <w:b/>
          <w:i/>
          <w:iCs/>
          <w:spacing w:val="1"/>
          <w:sz w:val="22"/>
          <w:szCs w:val="22"/>
        </w:rPr>
        <w:t xml:space="preserve"> </w:t>
      </w:r>
      <w:r w:rsidRPr="00101299">
        <w:rPr>
          <w:rFonts w:asciiTheme="minorHAnsi" w:hAnsiTheme="minorHAnsi" w:cstheme="minorHAnsi"/>
          <w:i/>
          <w:iCs/>
          <w:sz w:val="22"/>
          <w:szCs w:val="22"/>
          <w:lang w:bidi="he-IL"/>
        </w:rPr>
        <w:t>01/12/2022</w:t>
      </w:r>
      <w:r w:rsidRPr="00101299" w:rsidDel="007027C2">
        <w:rPr>
          <w:rFonts w:asciiTheme="minorHAnsi" w:hAnsiTheme="minorHAnsi" w:cstheme="minorHAnsi"/>
          <w:i/>
          <w:iCs/>
          <w:sz w:val="22"/>
          <w:szCs w:val="22"/>
        </w:rPr>
        <w:t xml:space="preserve"> </w:t>
      </w:r>
      <w:r w:rsidRPr="00101299">
        <w:rPr>
          <w:rFonts w:asciiTheme="minorHAnsi" w:hAnsiTheme="minorHAnsi" w:cstheme="minorHAnsi"/>
          <w:i/>
          <w:iCs/>
          <w:spacing w:val="-3"/>
          <w:sz w:val="22"/>
          <w:szCs w:val="22"/>
        </w:rPr>
        <w:t>(“</w:t>
      </w:r>
      <w:r w:rsidRPr="00101299">
        <w:rPr>
          <w:rFonts w:asciiTheme="minorHAnsi" w:hAnsiTheme="minorHAnsi" w:cstheme="minorHAnsi"/>
          <w:i/>
          <w:iCs/>
          <w:sz w:val="22"/>
          <w:szCs w:val="22"/>
          <w:u w:val="single"/>
        </w:rPr>
        <w:t>Data</w:t>
      </w:r>
      <w:r w:rsidRPr="00101299">
        <w:rPr>
          <w:rFonts w:asciiTheme="minorHAnsi" w:hAnsiTheme="minorHAnsi" w:cstheme="minorHAnsi"/>
          <w:i/>
          <w:iCs/>
          <w:spacing w:val="-1"/>
          <w:sz w:val="22"/>
          <w:szCs w:val="22"/>
          <w:u w:val="single"/>
        </w:rPr>
        <w:t xml:space="preserve"> </w:t>
      </w:r>
      <w:r w:rsidRPr="00101299">
        <w:rPr>
          <w:rFonts w:asciiTheme="minorHAnsi" w:hAnsiTheme="minorHAnsi" w:cstheme="minorHAnsi"/>
          <w:i/>
          <w:iCs/>
          <w:sz w:val="22"/>
          <w:szCs w:val="22"/>
          <w:u w:val="single"/>
        </w:rPr>
        <w:t>de</w:t>
      </w:r>
      <w:r w:rsidRPr="00101299">
        <w:rPr>
          <w:rFonts w:asciiTheme="minorHAnsi" w:hAnsiTheme="minorHAnsi" w:cstheme="minorHAnsi"/>
          <w:i/>
          <w:iCs/>
          <w:spacing w:val="-1"/>
          <w:sz w:val="22"/>
          <w:szCs w:val="22"/>
          <w:u w:val="single"/>
        </w:rPr>
        <w:t xml:space="preserve"> </w:t>
      </w:r>
      <w:r w:rsidRPr="00101299">
        <w:rPr>
          <w:rFonts w:asciiTheme="minorHAnsi" w:hAnsiTheme="minorHAnsi" w:cstheme="minorHAnsi"/>
          <w:i/>
          <w:iCs/>
          <w:sz w:val="22"/>
          <w:szCs w:val="22"/>
          <w:u w:val="single"/>
        </w:rPr>
        <w:t>Vencimento</w:t>
      </w:r>
      <w:r w:rsidRPr="00101299">
        <w:rPr>
          <w:rFonts w:asciiTheme="minorHAnsi" w:hAnsiTheme="minorHAnsi" w:cstheme="minorHAnsi"/>
          <w:i/>
          <w:iCs/>
          <w:sz w:val="22"/>
          <w:szCs w:val="22"/>
        </w:rPr>
        <w:t>”);</w:t>
      </w:r>
    </w:p>
    <w:p w14:paraId="3ED6413A" w14:textId="77777777" w:rsidR="00122E7E" w:rsidRPr="00101299" w:rsidRDefault="00122E7E" w:rsidP="00D647F2">
      <w:pPr>
        <w:pStyle w:val="PargrafodaLista"/>
        <w:tabs>
          <w:tab w:val="left" w:pos="851"/>
        </w:tabs>
        <w:spacing w:line="340" w:lineRule="exact"/>
        <w:ind w:left="0" w:right="3" w:firstLine="491"/>
        <w:rPr>
          <w:rFonts w:asciiTheme="minorHAnsi" w:hAnsiTheme="minorHAnsi" w:cstheme="minorHAnsi"/>
          <w:b/>
          <w:i/>
          <w:iCs/>
          <w:spacing w:val="-2"/>
          <w:sz w:val="22"/>
          <w:szCs w:val="22"/>
        </w:rPr>
      </w:pPr>
    </w:p>
    <w:p w14:paraId="3C9118C6" w14:textId="17E5A295" w:rsidR="00122E7E" w:rsidRPr="00101299" w:rsidRDefault="00122E7E" w:rsidP="00D647F2">
      <w:pPr>
        <w:pStyle w:val="PargrafodaLista"/>
        <w:widowControl w:val="0"/>
        <w:numPr>
          <w:ilvl w:val="0"/>
          <w:numId w:val="13"/>
        </w:numPr>
        <w:tabs>
          <w:tab w:val="left" w:pos="851"/>
          <w:tab w:val="left" w:pos="2294"/>
          <w:tab w:val="left" w:pos="2295"/>
        </w:tabs>
        <w:autoSpaceDE w:val="0"/>
        <w:autoSpaceDN w:val="0"/>
        <w:spacing w:line="340" w:lineRule="exact"/>
        <w:ind w:left="0" w:right="3" w:firstLine="491"/>
        <w:contextualSpacing w:val="0"/>
        <w:jc w:val="both"/>
        <w:rPr>
          <w:rFonts w:asciiTheme="minorHAnsi" w:hAnsiTheme="minorHAnsi" w:cstheme="minorHAnsi"/>
          <w:i/>
          <w:iCs/>
          <w:sz w:val="22"/>
          <w:szCs w:val="22"/>
        </w:rPr>
      </w:pPr>
      <w:r w:rsidRPr="00101299">
        <w:rPr>
          <w:rFonts w:asciiTheme="minorHAnsi" w:hAnsiTheme="minorHAnsi" w:cstheme="minorHAnsi"/>
          <w:b/>
          <w:i/>
          <w:iCs/>
          <w:spacing w:val="-2"/>
          <w:sz w:val="22"/>
          <w:szCs w:val="22"/>
        </w:rPr>
        <w:t>Prazo</w:t>
      </w:r>
      <w:r w:rsidRPr="00101299">
        <w:rPr>
          <w:rFonts w:asciiTheme="minorHAnsi" w:hAnsiTheme="minorHAnsi" w:cstheme="minorHAnsi"/>
          <w:i/>
          <w:iCs/>
          <w:spacing w:val="-2"/>
          <w:sz w:val="22"/>
          <w:szCs w:val="22"/>
        </w:rPr>
        <w:t xml:space="preserve">: </w:t>
      </w:r>
      <w:r w:rsidRPr="00101299">
        <w:rPr>
          <w:rFonts w:asciiTheme="minorHAnsi" w:hAnsiTheme="minorHAnsi" w:cstheme="minorHAnsi"/>
          <w:i/>
          <w:iCs/>
          <w:color w:val="000000"/>
          <w:sz w:val="22"/>
          <w:szCs w:val="22"/>
        </w:rPr>
        <w:t>1.</w:t>
      </w:r>
      <w:r w:rsidRPr="00101299">
        <w:rPr>
          <w:rFonts w:asciiTheme="minorHAnsi" w:hAnsiTheme="minorHAnsi" w:cstheme="minorHAnsi"/>
          <w:i/>
          <w:iCs/>
          <w:sz w:val="22"/>
          <w:szCs w:val="22"/>
        </w:rPr>
        <w:t xml:space="preserve">969 </w:t>
      </w:r>
      <w:r w:rsidRPr="00101299">
        <w:rPr>
          <w:rFonts w:asciiTheme="minorHAnsi" w:hAnsiTheme="minorHAnsi" w:cstheme="minorHAnsi"/>
          <w:i/>
          <w:iCs/>
          <w:color w:val="000000"/>
          <w:sz w:val="22"/>
          <w:szCs w:val="22"/>
        </w:rPr>
        <w:t>(mil novecentos e sessenta e nove) dias</w:t>
      </w:r>
      <w:r w:rsidRPr="00101299">
        <w:rPr>
          <w:rFonts w:asciiTheme="minorHAnsi" w:hAnsiTheme="minorHAnsi" w:cstheme="minorHAnsi"/>
          <w:i/>
          <w:iCs/>
          <w:sz w:val="22"/>
          <w:szCs w:val="22"/>
        </w:rPr>
        <w:t xml:space="preserve"> </w:t>
      </w:r>
      <w:r w:rsidR="000A1552" w:rsidRPr="00101299">
        <w:rPr>
          <w:rFonts w:asciiTheme="minorHAnsi" w:hAnsiTheme="minorHAnsi" w:cstheme="minorHAnsi"/>
          <w:i/>
          <w:iCs/>
          <w:sz w:val="22"/>
          <w:szCs w:val="22"/>
        </w:rPr>
        <w:t xml:space="preserve">a </w:t>
      </w:r>
      <w:r w:rsidRPr="00101299">
        <w:rPr>
          <w:rFonts w:asciiTheme="minorHAnsi" w:hAnsiTheme="minorHAnsi" w:cstheme="minorHAnsi"/>
          <w:i/>
          <w:iCs/>
          <w:sz w:val="22"/>
          <w:szCs w:val="22"/>
        </w:rPr>
        <w:t>partir da data de emissão da CCB;</w:t>
      </w:r>
    </w:p>
    <w:p w14:paraId="25704171" w14:textId="77777777" w:rsidR="00122E7E" w:rsidRPr="00101299" w:rsidRDefault="00122E7E" w:rsidP="00D647F2">
      <w:pPr>
        <w:pStyle w:val="PargrafodaLista"/>
        <w:tabs>
          <w:tab w:val="left" w:pos="851"/>
        </w:tabs>
        <w:spacing w:line="340" w:lineRule="exact"/>
        <w:ind w:left="0" w:right="3" w:firstLine="491"/>
        <w:rPr>
          <w:rFonts w:asciiTheme="minorHAnsi" w:hAnsiTheme="minorHAnsi" w:cstheme="minorHAnsi"/>
          <w:b/>
          <w:i/>
          <w:iCs/>
          <w:sz w:val="22"/>
          <w:szCs w:val="22"/>
        </w:rPr>
      </w:pPr>
    </w:p>
    <w:p w14:paraId="5E8B59E6" w14:textId="088E4156" w:rsidR="00122E7E" w:rsidRPr="00101299" w:rsidRDefault="00122E7E" w:rsidP="00F37A7C">
      <w:pPr>
        <w:pStyle w:val="PargrafodaLista"/>
        <w:widowControl w:val="0"/>
        <w:numPr>
          <w:ilvl w:val="0"/>
          <w:numId w:val="13"/>
        </w:numPr>
        <w:tabs>
          <w:tab w:val="left" w:pos="851"/>
          <w:tab w:val="left" w:pos="2294"/>
          <w:tab w:val="left" w:pos="2295"/>
        </w:tabs>
        <w:autoSpaceDE w:val="0"/>
        <w:autoSpaceDN w:val="0"/>
        <w:spacing w:line="340" w:lineRule="exact"/>
        <w:ind w:left="426" w:right="3" w:firstLine="0"/>
        <w:contextualSpacing w:val="0"/>
        <w:jc w:val="both"/>
        <w:rPr>
          <w:rFonts w:asciiTheme="minorHAnsi" w:hAnsiTheme="minorHAnsi" w:cstheme="minorHAnsi"/>
          <w:i/>
          <w:iCs/>
          <w:sz w:val="22"/>
          <w:szCs w:val="22"/>
        </w:rPr>
      </w:pPr>
      <w:r w:rsidRPr="00101299">
        <w:rPr>
          <w:rFonts w:asciiTheme="minorHAnsi" w:hAnsiTheme="minorHAnsi" w:cstheme="minorHAnsi"/>
          <w:b/>
          <w:bCs/>
          <w:i/>
          <w:iCs/>
          <w:color w:val="000000"/>
          <w:sz w:val="22"/>
          <w:szCs w:val="22"/>
        </w:rPr>
        <w:lastRenderedPageBreak/>
        <w:t>Remuneração</w:t>
      </w:r>
      <w:r w:rsidRPr="00101299">
        <w:rPr>
          <w:rFonts w:asciiTheme="minorHAnsi" w:hAnsiTheme="minorHAnsi" w:cstheme="minorHAnsi"/>
          <w:i/>
          <w:iCs/>
          <w:color w:val="000000"/>
          <w:sz w:val="22"/>
          <w:szCs w:val="22"/>
        </w:rPr>
        <w:t xml:space="preserve">: </w:t>
      </w:r>
      <w:r w:rsidRPr="00101299">
        <w:rPr>
          <w:rFonts w:asciiTheme="minorHAnsi" w:hAnsiTheme="minorHAnsi" w:cstheme="minorHAnsi"/>
          <w:b/>
          <w:bCs/>
          <w:i/>
          <w:iCs/>
          <w:sz w:val="22"/>
          <w:szCs w:val="22"/>
        </w:rPr>
        <w:t>(a)</w:t>
      </w:r>
      <w:r w:rsidRPr="00101299">
        <w:rPr>
          <w:rFonts w:asciiTheme="minorHAnsi" w:hAnsiTheme="minorHAnsi" w:cstheme="minorHAnsi"/>
          <w:i/>
          <w:iCs/>
          <w:sz w:val="22"/>
          <w:szCs w:val="22"/>
        </w:rPr>
        <w:t xml:space="preserve"> </w:t>
      </w:r>
      <w:r w:rsidRPr="00101299">
        <w:rPr>
          <w:rFonts w:asciiTheme="minorHAnsi" w:hAnsiTheme="minorHAnsi" w:cstheme="minorHAnsi"/>
          <w:bCs/>
          <w:i/>
          <w:iCs/>
          <w:sz w:val="22"/>
          <w:szCs w:val="22"/>
        </w:rPr>
        <w:t xml:space="preserve">100% (cem por cento) da variação acumulada Taxa DI, acrescido de sobretaxa de 5,00% (cinco inteiros por cento) ao ano, base 252 </w:t>
      </w:r>
      <w:r w:rsidRPr="00101299">
        <w:rPr>
          <w:rFonts w:asciiTheme="minorHAnsi" w:hAnsiTheme="minorHAnsi" w:cstheme="minorHAnsi"/>
          <w:i/>
          <w:iCs/>
          <w:sz w:val="22"/>
          <w:szCs w:val="22"/>
        </w:rPr>
        <w:t>(duzentos e cinquenta e dois) Dias Úteis</w:t>
      </w:r>
      <w:r w:rsidRPr="00101299">
        <w:rPr>
          <w:rFonts w:asciiTheme="minorHAnsi" w:hAnsiTheme="minorHAnsi" w:cstheme="minorHAnsi"/>
          <w:i/>
          <w:iCs/>
          <w:sz w:val="22"/>
          <w:szCs w:val="22"/>
          <w:lang w:bidi="he-IL"/>
        </w:rPr>
        <w:t xml:space="preserve"> até 11 de maio de 2020, exclusive; </w:t>
      </w:r>
      <w:r w:rsidRPr="00101299">
        <w:rPr>
          <w:rFonts w:asciiTheme="minorHAnsi" w:hAnsiTheme="minorHAnsi" w:cstheme="minorHAnsi"/>
          <w:b/>
          <w:bCs/>
          <w:i/>
          <w:iCs/>
          <w:sz w:val="22"/>
          <w:szCs w:val="22"/>
          <w:lang w:bidi="he-IL"/>
        </w:rPr>
        <w:t>(b)</w:t>
      </w:r>
      <w:r w:rsidRPr="00101299">
        <w:rPr>
          <w:rFonts w:asciiTheme="minorHAnsi" w:hAnsiTheme="minorHAnsi" w:cstheme="minorHAnsi"/>
          <w:i/>
          <w:iCs/>
          <w:sz w:val="22"/>
          <w:szCs w:val="22"/>
          <w:lang w:bidi="he-IL"/>
        </w:rPr>
        <w:t xml:space="preserve"> </w:t>
      </w:r>
      <w:r w:rsidRPr="00101299">
        <w:rPr>
          <w:rFonts w:asciiTheme="minorHAnsi" w:hAnsiTheme="minorHAnsi" w:cstheme="minorHAnsi"/>
          <w:bCs/>
          <w:i/>
          <w:iCs/>
          <w:sz w:val="22"/>
          <w:szCs w:val="22"/>
        </w:rPr>
        <w:t xml:space="preserve">100% (cem por cento) da variação acumulada Taxa DI, acrescido de sobretaxa de 6,00% (seis inteiros por cento) ao ano, base 252 </w:t>
      </w:r>
      <w:r w:rsidRPr="00101299">
        <w:rPr>
          <w:rFonts w:asciiTheme="minorHAnsi" w:hAnsiTheme="minorHAnsi" w:cstheme="minorHAnsi"/>
          <w:i/>
          <w:iCs/>
          <w:sz w:val="22"/>
          <w:szCs w:val="22"/>
        </w:rPr>
        <w:t>(duzentos e cinquenta e dois) Dias Úteis, a partir de 11 de maio de 2020, inclusive,</w:t>
      </w:r>
      <w:r w:rsidRPr="00101299">
        <w:rPr>
          <w:rFonts w:asciiTheme="minorHAnsi" w:hAnsiTheme="minorHAnsi" w:cstheme="minorHAnsi"/>
          <w:i/>
          <w:iCs/>
          <w:sz w:val="22"/>
          <w:szCs w:val="22"/>
          <w:lang w:bidi="he-IL"/>
        </w:rPr>
        <w:t xml:space="preserve"> até </w:t>
      </w:r>
      <w:r w:rsidR="00D732A0" w:rsidRPr="00101299">
        <w:rPr>
          <w:rFonts w:asciiTheme="minorHAnsi" w:hAnsiTheme="minorHAnsi" w:cstheme="minorHAnsi"/>
          <w:i/>
          <w:iCs/>
          <w:sz w:val="22"/>
          <w:szCs w:val="22"/>
          <w:lang w:bidi="he-IL"/>
        </w:rPr>
        <w:t>07/06/2021</w:t>
      </w:r>
      <w:r w:rsidRPr="00101299">
        <w:rPr>
          <w:rFonts w:asciiTheme="minorHAnsi" w:hAnsiTheme="minorHAnsi" w:cstheme="minorHAnsi"/>
          <w:i/>
          <w:iCs/>
          <w:sz w:val="22"/>
          <w:szCs w:val="22"/>
          <w:lang w:bidi="he-IL"/>
        </w:rPr>
        <w:t xml:space="preserve">; </w:t>
      </w:r>
      <w:r w:rsidRPr="00101299">
        <w:rPr>
          <w:rFonts w:asciiTheme="minorHAnsi" w:hAnsiTheme="minorHAnsi" w:cstheme="minorHAnsi"/>
          <w:b/>
          <w:bCs/>
          <w:i/>
          <w:iCs/>
          <w:sz w:val="22"/>
          <w:szCs w:val="22"/>
          <w:lang w:bidi="he-IL"/>
        </w:rPr>
        <w:t>(c)</w:t>
      </w:r>
      <w:r w:rsidRPr="00101299">
        <w:rPr>
          <w:rFonts w:asciiTheme="minorHAnsi" w:hAnsiTheme="minorHAnsi" w:cstheme="minorHAnsi"/>
          <w:i/>
          <w:iCs/>
          <w:sz w:val="22"/>
          <w:szCs w:val="22"/>
          <w:lang w:bidi="he-IL"/>
        </w:rPr>
        <w:t xml:space="preserve"> </w:t>
      </w:r>
      <w:r w:rsidRPr="00101299">
        <w:rPr>
          <w:rFonts w:asciiTheme="minorHAnsi" w:hAnsiTheme="minorHAnsi" w:cstheme="minorHAnsi"/>
          <w:bCs/>
          <w:i/>
          <w:iCs/>
          <w:sz w:val="22"/>
          <w:szCs w:val="22"/>
        </w:rPr>
        <w:t xml:space="preserve">100% (cem por cento) da variação acumulada Taxa DI, acrescido de sobretaxa de 8,5% (oito inteiros e cinco décimos por cento) ao ano, base 252 </w:t>
      </w:r>
      <w:r w:rsidRPr="00101299">
        <w:rPr>
          <w:rFonts w:asciiTheme="minorHAnsi" w:hAnsiTheme="minorHAnsi" w:cstheme="minorHAnsi"/>
          <w:i/>
          <w:iCs/>
          <w:sz w:val="22"/>
          <w:szCs w:val="22"/>
        </w:rPr>
        <w:t>(duzentos e cinquenta e dois) Dias Úteis</w:t>
      </w:r>
      <w:r w:rsidRPr="00101299">
        <w:rPr>
          <w:rFonts w:asciiTheme="minorHAnsi" w:hAnsiTheme="minorHAnsi" w:cstheme="minorHAnsi"/>
          <w:i/>
          <w:iCs/>
          <w:sz w:val="22"/>
          <w:szCs w:val="22"/>
          <w:lang w:bidi="he-IL"/>
        </w:rPr>
        <w:t xml:space="preserve"> a partir de </w:t>
      </w:r>
      <w:r w:rsidR="00532DBD" w:rsidRPr="00101299">
        <w:rPr>
          <w:rFonts w:asciiTheme="minorHAnsi" w:hAnsiTheme="minorHAnsi" w:cstheme="minorHAnsi"/>
          <w:i/>
          <w:iCs/>
          <w:sz w:val="22"/>
          <w:szCs w:val="22"/>
          <w:lang w:bidi="he-IL"/>
        </w:rPr>
        <w:t>8</w:t>
      </w:r>
      <w:r w:rsidRPr="00101299">
        <w:rPr>
          <w:rFonts w:asciiTheme="minorHAnsi" w:hAnsiTheme="minorHAnsi" w:cstheme="minorHAnsi"/>
          <w:i/>
          <w:iCs/>
          <w:sz w:val="22"/>
          <w:szCs w:val="22"/>
          <w:lang w:bidi="he-IL"/>
        </w:rPr>
        <w:t xml:space="preserve"> de </w:t>
      </w:r>
      <w:r w:rsidR="00532DBD" w:rsidRPr="00101299">
        <w:rPr>
          <w:rFonts w:asciiTheme="minorHAnsi" w:hAnsiTheme="minorHAnsi" w:cstheme="minorHAnsi"/>
          <w:i/>
          <w:iCs/>
          <w:sz w:val="22"/>
          <w:szCs w:val="22"/>
          <w:lang w:bidi="he-IL"/>
        </w:rPr>
        <w:t>junho</w:t>
      </w:r>
      <w:r w:rsidRPr="00101299">
        <w:rPr>
          <w:rFonts w:asciiTheme="minorHAnsi" w:hAnsiTheme="minorHAnsi" w:cstheme="minorHAnsi"/>
          <w:i/>
          <w:iCs/>
          <w:sz w:val="22"/>
          <w:szCs w:val="22"/>
          <w:lang w:bidi="he-IL"/>
        </w:rPr>
        <w:t xml:space="preserve"> de 2021, inclusive, até 15 de novembro de 2022, exclusive; e </w:t>
      </w:r>
      <w:r w:rsidRPr="00101299">
        <w:rPr>
          <w:rFonts w:asciiTheme="minorHAnsi" w:hAnsiTheme="minorHAnsi" w:cstheme="minorHAnsi"/>
          <w:b/>
          <w:bCs/>
          <w:i/>
          <w:iCs/>
          <w:sz w:val="22"/>
          <w:szCs w:val="22"/>
          <w:lang w:bidi="he-IL"/>
        </w:rPr>
        <w:t>(d)</w:t>
      </w:r>
      <w:r w:rsidRPr="00101299">
        <w:rPr>
          <w:rFonts w:asciiTheme="minorHAnsi" w:hAnsiTheme="minorHAnsi" w:cstheme="minorHAnsi"/>
          <w:i/>
          <w:iCs/>
          <w:sz w:val="22"/>
          <w:szCs w:val="22"/>
          <w:lang w:bidi="he-IL"/>
        </w:rPr>
        <w:t xml:space="preserve"> </w:t>
      </w:r>
      <w:r w:rsidRPr="00101299">
        <w:rPr>
          <w:rFonts w:asciiTheme="minorHAnsi" w:hAnsiTheme="minorHAnsi" w:cstheme="minorHAnsi"/>
          <w:i/>
          <w:iCs/>
          <w:sz w:val="22"/>
          <w:szCs w:val="22"/>
        </w:rPr>
        <w:t>variação monetária segundo a variação mensal positiva do Índice Nacional de Preços ao Consumidor Amplo (“</w:t>
      </w:r>
      <w:r w:rsidRPr="00101299">
        <w:rPr>
          <w:rFonts w:asciiTheme="minorHAnsi" w:hAnsiTheme="minorHAnsi" w:cstheme="minorHAnsi"/>
          <w:i/>
          <w:iCs/>
          <w:sz w:val="22"/>
          <w:szCs w:val="22"/>
          <w:u w:val="single"/>
        </w:rPr>
        <w:t>IPCA</w:t>
      </w:r>
      <w:r w:rsidRPr="00101299">
        <w:rPr>
          <w:rFonts w:asciiTheme="minorHAnsi" w:hAnsiTheme="minorHAnsi" w:cstheme="minorHAnsi"/>
          <w:i/>
          <w:iCs/>
          <w:sz w:val="22"/>
          <w:szCs w:val="22"/>
        </w:rPr>
        <w:t xml:space="preserve">”), base 252 (duzentos e cinquenta e dois) Dias Úteis, acrescida de juros remuneratórios de 12,6825% a.a. </w:t>
      </w:r>
      <w:r w:rsidRPr="00101299">
        <w:rPr>
          <w:rFonts w:asciiTheme="minorHAnsi" w:hAnsiTheme="minorHAnsi" w:cstheme="minorHAnsi"/>
          <w:i/>
          <w:iCs/>
          <w:spacing w:val="-3"/>
          <w:sz w:val="22"/>
          <w:szCs w:val="22"/>
        </w:rPr>
        <w:t>(</w:t>
      </w:r>
      <w:r w:rsidRPr="00101299">
        <w:rPr>
          <w:rFonts w:asciiTheme="minorHAnsi" w:hAnsiTheme="minorHAnsi" w:cstheme="minorHAnsi"/>
          <w:i/>
          <w:iCs/>
          <w:sz w:val="22"/>
          <w:szCs w:val="22"/>
        </w:rPr>
        <w:t xml:space="preserve">doze inteiros e seis mil, oitocentos e vinte e cinco décimos de milésimos por cento ao ano), </w:t>
      </w:r>
      <w:r w:rsidRPr="00101299">
        <w:rPr>
          <w:rFonts w:asciiTheme="minorHAnsi" w:hAnsiTheme="minorHAnsi" w:cstheme="minorHAnsi"/>
          <w:i/>
          <w:iCs/>
          <w:sz w:val="22"/>
          <w:szCs w:val="22"/>
          <w:lang w:bidi="he-IL"/>
        </w:rPr>
        <w:t>a partir de 15 de novembro de 2022, inclusive, até a Data de Vencimento</w:t>
      </w:r>
      <w:r w:rsidRPr="00101299">
        <w:rPr>
          <w:rFonts w:asciiTheme="minorHAnsi" w:hAnsiTheme="minorHAnsi" w:cstheme="minorHAnsi"/>
          <w:i/>
          <w:iCs/>
          <w:sz w:val="22"/>
          <w:szCs w:val="22"/>
        </w:rPr>
        <w:t>;</w:t>
      </w:r>
    </w:p>
    <w:p w14:paraId="2304C232" w14:textId="77777777" w:rsidR="00122E7E" w:rsidRPr="00101299" w:rsidRDefault="00122E7E" w:rsidP="00D647F2">
      <w:pPr>
        <w:pStyle w:val="PargrafodaLista"/>
        <w:tabs>
          <w:tab w:val="left" w:pos="851"/>
        </w:tabs>
        <w:spacing w:line="340" w:lineRule="exact"/>
        <w:ind w:left="0" w:right="3" w:firstLine="491"/>
        <w:rPr>
          <w:rFonts w:asciiTheme="minorHAnsi" w:hAnsiTheme="minorHAnsi" w:cstheme="minorHAnsi"/>
          <w:b/>
          <w:i/>
          <w:iCs/>
          <w:sz w:val="22"/>
          <w:szCs w:val="22"/>
        </w:rPr>
      </w:pPr>
    </w:p>
    <w:p w14:paraId="089AB263" w14:textId="7E2A406C" w:rsidR="00122E7E" w:rsidRPr="00101299" w:rsidRDefault="00122E7E" w:rsidP="003D45D8">
      <w:pPr>
        <w:pStyle w:val="PargrafodaLista"/>
        <w:widowControl w:val="0"/>
        <w:numPr>
          <w:ilvl w:val="0"/>
          <w:numId w:val="13"/>
        </w:numPr>
        <w:tabs>
          <w:tab w:val="left" w:pos="851"/>
          <w:tab w:val="left" w:pos="2294"/>
          <w:tab w:val="left" w:pos="2295"/>
        </w:tabs>
        <w:autoSpaceDE w:val="0"/>
        <w:autoSpaceDN w:val="0"/>
        <w:spacing w:line="340" w:lineRule="exact"/>
        <w:ind w:left="426" w:right="3" w:firstLine="0"/>
        <w:contextualSpacing w:val="0"/>
        <w:jc w:val="both"/>
        <w:rPr>
          <w:rFonts w:asciiTheme="minorHAnsi" w:hAnsiTheme="minorHAnsi" w:cstheme="minorHAnsi"/>
          <w:i/>
          <w:iCs/>
          <w:sz w:val="22"/>
          <w:szCs w:val="22"/>
        </w:rPr>
      </w:pPr>
      <w:r w:rsidRPr="00101299">
        <w:rPr>
          <w:rFonts w:asciiTheme="minorHAnsi" w:hAnsiTheme="minorHAnsi" w:cstheme="minorHAnsi"/>
          <w:b/>
          <w:i/>
          <w:iCs/>
          <w:sz w:val="22"/>
          <w:szCs w:val="22"/>
        </w:rPr>
        <w:t>Saldo</w:t>
      </w:r>
      <w:r w:rsidRPr="00101299">
        <w:rPr>
          <w:rFonts w:asciiTheme="minorHAnsi" w:hAnsiTheme="minorHAnsi" w:cstheme="minorHAnsi"/>
          <w:b/>
          <w:i/>
          <w:iCs/>
          <w:spacing w:val="-12"/>
          <w:sz w:val="22"/>
          <w:szCs w:val="22"/>
        </w:rPr>
        <w:t xml:space="preserve"> </w:t>
      </w:r>
      <w:r w:rsidRPr="00101299">
        <w:rPr>
          <w:rFonts w:asciiTheme="minorHAnsi" w:hAnsiTheme="minorHAnsi" w:cstheme="minorHAnsi"/>
          <w:b/>
          <w:i/>
          <w:iCs/>
          <w:sz w:val="22"/>
          <w:szCs w:val="22"/>
        </w:rPr>
        <w:t>Devedor</w:t>
      </w:r>
      <w:r w:rsidRPr="00101299">
        <w:rPr>
          <w:rFonts w:asciiTheme="minorHAnsi" w:hAnsiTheme="minorHAnsi" w:cstheme="minorHAnsi"/>
          <w:i/>
          <w:iCs/>
          <w:sz w:val="22"/>
          <w:szCs w:val="22"/>
        </w:rPr>
        <w:t>:</w:t>
      </w:r>
      <w:r w:rsidRPr="00101299">
        <w:rPr>
          <w:rFonts w:asciiTheme="minorHAnsi" w:hAnsiTheme="minorHAnsi" w:cstheme="minorHAnsi"/>
          <w:i/>
          <w:iCs/>
          <w:spacing w:val="-10"/>
          <w:sz w:val="22"/>
          <w:szCs w:val="22"/>
        </w:rPr>
        <w:t xml:space="preserve"> </w:t>
      </w:r>
      <w:r w:rsidRPr="00101299">
        <w:rPr>
          <w:rFonts w:asciiTheme="minorHAnsi" w:hAnsiTheme="minorHAnsi" w:cstheme="minorHAnsi"/>
          <w:i/>
          <w:iCs/>
          <w:sz w:val="22"/>
          <w:szCs w:val="22"/>
        </w:rPr>
        <w:t>O</w:t>
      </w:r>
      <w:r w:rsidRPr="00101299">
        <w:rPr>
          <w:rFonts w:asciiTheme="minorHAnsi" w:hAnsiTheme="minorHAnsi" w:cstheme="minorHAnsi"/>
          <w:i/>
          <w:iCs/>
          <w:spacing w:val="-11"/>
          <w:sz w:val="22"/>
          <w:szCs w:val="22"/>
        </w:rPr>
        <w:t xml:space="preserve"> </w:t>
      </w:r>
      <w:r w:rsidRPr="00101299">
        <w:rPr>
          <w:rFonts w:asciiTheme="minorHAnsi" w:hAnsiTheme="minorHAnsi" w:cstheme="minorHAnsi"/>
          <w:i/>
          <w:iCs/>
          <w:sz w:val="22"/>
          <w:szCs w:val="22"/>
        </w:rPr>
        <w:t>saldo</w:t>
      </w:r>
      <w:r w:rsidRPr="00101299">
        <w:rPr>
          <w:rFonts w:asciiTheme="minorHAnsi" w:hAnsiTheme="minorHAnsi" w:cstheme="minorHAnsi"/>
          <w:i/>
          <w:iCs/>
          <w:spacing w:val="-9"/>
          <w:sz w:val="22"/>
          <w:szCs w:val="22"/>
        </w:rPr>
        <w:t xml:space="preserve"> </w:t>
      </w:r>
      <w:r w:rsidRPr="00101299">
        <w:rPr>
          <w:rFonts w:asciiTheme="minorHAnsi" w:hAnsiTheme="minorHAnsi" w:cstheme="minorHAnsi"/>
          <w:i/>
          <w:iCs/>
          <w:sz w:val="22"/>
          <w:szCs w:val="22"/>
        </w:rPr>
        <w:t>devedor</w:t>
      </w:r>
      <w:r w:rsidRPr="00101299">
        <w:rPr>
          <w:rFonts w:asciiTheme="minorHAnsi" w:hAnsiTheme="minorHAnsi" w:cstheme="minorHAnsi"/>
          <w:i/>
          <w:iCs/>
          <w:spacing w:val="-11"/>
          <w:sz w:val="22"/>
          <w:szCs w:val="22"/>
        </w:rPr>
        <w:t xml:space="preserve"> </w:t>
      </w:r>
      <w:r w:rsidRPr="00101299">
        <w:rPr>
          <w:rFonts w:asciiTheme="minorHAnsi" w:hAnsiTheme="minorHAnsi" w:cstheme="minorHAnsi"/>
          <w:i/>
          <w:iCs/>
          <w:sz w:val="22"/>
          <w:szCs w:val="22"/>
        </w:rPr>
        <w:t>da</w:t>
      </w:r>
      <w:r w:rsidRPr="00101299">
        <w:rPr>
          <w:rFonts w:asciiTheme="minorHAnsi" w:hAnsiTheme="minorHAnsi" w:cstheme="minorHAnsi"/>
          <w:i/>
          <w:iCs/>
          <w:spacing w:val="-11"/>
          <w:sz w:val="22"/>
          <w:szCs w:val="22"/>
        </w:rPr>
        <w:t xml:space="preserve"> </w:t>
      </w:r>
      <w:r w:rsidRPr="00101299">
        <w:rPr>
          <w:rFonts w:asciiTheme="minorHAnsi" w:hAnsiTheme="minorHAnsi" w:cstheme="minorHAnsi"/>
          <w:i/>
          <w:iCs/>
          <w:sz w:val="22"/>
          <w:szCs w:val="22"/>
        </w:rPr>
        <w:t>CCB</w:t>
      </w:r>
      <w:r w:rsidRPr="00101299">
        <w:rPr>
          <w:rFonts w:asciiTheme="minorHAnsi" w:hAnsiTheme="minorHAnsi" w:cstheme="minorHAnsi"/>
          <w:i/>
          <w:iCs/>
          <w:spacing w:val="-11"/>
          <w:sz w:val="22"/>
          <w:szCs w:val="22"/>
        </w:rPr>
        <w:t xml:space="preserve"> </w:t>
      </w:r>
      <w:r w:rsidRPr="00101299">
        <w:rPr>
          <w:rFonts w:asciiTheme="minorHAnsi" w:hAnsiTheme="minorHAnsi" w:cstheme="minorHAnsi"/>
          <w:i/>
          <w:iCs/>
          <w:sz w:val="22"/>
          <w:szCs w:val="22"/>
        </w:rPr>
        <w:t>será</w:t>
      </w:r>
      <w:r w:rsidRPr="00101299">
        <w:rPr>
          <w:rFonts w:asciiTheme="minorHAnsi" w:hAnsiTheme="minorHAnsi" w:cstheme="minorHAnsi"/>
          <w:i/>
          <w:iCs/>
          <w:spacing w:val="-10"/>
          <w:sz w:val="22"/>
          <w:szCs w:val="22"/>
        </w:rPr>
        <w:t xml:space="preserve"> </w:t>
      </w:r>
      <w:r w:rsidRPr="00101299">
        <w:rPr>
          <w:rFonts w:asciiTheme="minorHAnsi" w:hAnsiTheme="minorHAnsi" w:cstheme="minorHAnsi"/>
          <w:i/>
          <w:iCs/>
          <w:sz w:val="22"/>
          <w:szCs w:val="22"/>
        </w:rPr>
        <w:t>apurado</w:t>
      </w:r>
      <w:r w:rsidRPr="00101299">
        <w:rPr>
          <w:rFonts w:asciiTheme="minorHAnsi" w:hAnsiTheme="minorHAnsi" w:cstheme="minorHAnsi"/>
          <w:i/>
          <w:iCs/>
          <w:spacing w:val="-10"/>
          <w:sz w:val="22"/>
          <w:szCs w:val="22"/>
        </w:rPr>
        <w:t xml:space="preserve"> </w:t>
      </w:r>
      <w:r w:rsidRPr="00101299">
        <w:rPr>
          <w:rFonts w:asciiTheme="minorHAnsi" w:hAnsiTheme="minorHAnsi" w:cstheme="minorHAnsi"/>
          <w:i/>
          <w:iCs/>
          <w:sz w:val="22"/>
          <w:szCs w:val="22"/>
        </w:rPr>
        <w:t>pela</w:t>
      </w:r>
      <w:r w:rsidRPr="00101299">
        <w:rPr>
          <w:rFonts w:asciiTheme="minorHAnsi" w:hAnsiTheme="minorHAnsi" w:cstheme="minorHAnsi"/>
          <w:i/>
          <w:iCs/>
          <w:spacing w:val="-11"/>
          <w:sz w:val="22"/>
          <w:szCs w:val="22"/>
        </w:rPr>
        <w:t xml:space="preserve"> </w:t>
      </w:r>
      <w:proofErr w:type="spellStart"/>
      <w:r w:rsidRPr="00101299">
        <w:rPr>
          <w:rFonts w:asciiTheme="minorHAnsi" w:hAnsiTheme="minorHAnsi" w:cstheme="minorHAnsi"/>
          <w:i/>
          <w:iCs/>
          <w:sz w:val="22"/>
          <w:szCs w:val="22"/>
        </w:rPr>
        <w:t>Securitizadora</w:t>
      </w:r>
      <w:proofErr w:type="spellEnd"/>
      <w:r w:rsidRPr="00101299">
        <w:rPr>
          <w:rFonts w:asciiTheme="minorHAnsi" w:hAnsiTheme="minorHAnsi" w:cstheme="minorHAnsi"/>
          <w:i/>
          <w:iCs/>
          <w:sz w:val="22"/>
          <w:szCs w:val="22"/>
        </w:rPr>
        <w:t>,</w:t>
      </w:r>
      <w:r w:rsidRPr="00101299">
        <w:rPr>
          <w:rFonts w:asciiTheme="minorHAnsi" w:hAnsiTheme="minorHAnsi" w:cstheme="minorHAnsi"/>
          <w:i/>
          <w:iCs/>
          <w:spacing w:val="-11"/>
          <w:sz w:val="22"/>
          <w:szCs w:val="22"/>
        </w:rPr>
        <w:t xml:space="preserve"> </w:t>
      </w:r>
      <w:r w:rsidRPr="00101299">
        <w:rPr>
          <w:rFonts w:asciiTheme="minorHAnsi" w:hAnsiTheme="minorHAnsi" w:cstheme="minorHAnsi"/>
          <w:i/>
          <w:iCs/>
          <w:sz w:val="22"/>
          <w:szCs w:val="22"/>
        </w:rPr>
        <w:t>por</w:t>
      </w:r>
      <w:r w:rsidRPr="00101299">
        <w:rPr>
          <w:rFonts w:asciiTheme="minorHAnsi" w:hAnsiTheme="minorHAnsi" w:cstheme="minorHAnsi"/>
          <w:i/>
          <w:iCs/>
          <w:spacing w:val="-10"/>
          <w:sz w:val="22"/>
          <w:szCs w:val="22"/>
        </w:rPr>
        <w:t xml:space="preserve"> </w:t>
      </w:r>
      <w:r w:rsidRPr="00101299">
        <w:rPr>
          <w:rFonts w:asciiTheme="minorHAnsi" w:hAnsiTheme="minorHAnsi" w:cstheme="minorHAnsi"/>
          <w:i/>
          <w:iCs/>
          <w:sz w:val="22"/>
          <w:szCs w:val="22"/>
        </w:rPr>
        <w:t xml:space="preserve">meio de planilha de cálculo ou dos extratos de conta corrente mantidos pela </w:t>
      </w:r>
      <w:proofErr w:type="spellStart"/>
      <w:r w:rsidRPr="00101299">
        <w:rPr>
          <w:rFonts w:asciiTheme="minorHAnsi" w:hAnsiTheme="minorHAnsi" w:cstheme="minorHAnsi"/>
          <w:i/>
          <w:iCs/>
          <w:sz w:val="22"/>
          <w:szCs w:val="22"/>
        </w:rPr>
        <w:t>Securitizadora</w:t>
      </w:r>
      <w:proofErr w:type="spellEnd"/>
      <w:r w:rsidRPr="00101299">
        <w:rPr>
          <w:rFonts w:asciiTheme="minorHAnsi" w:hAnsiTheme="minorHAnsi" w:cstheme="minorHAnsi"/>
          <w:i/>
          <w:iCs/>
          <w:sz w:val="22"/>
          <w:szCs w:val="22"/>
        </w:rPr>
        <w:t>, os quais serão parte integrante, complementar e inseparável da Cédula,</w:t>
      </w:r>
      <w:r w:rsidRPr="00101299">
        <w:rPr>
          <w:rFonts w:asciiTheme="minorHAnsi" w:hAnsiTheme="minorHAnsi" w:cstheme="minorHAnsi"/>
          <w:i/>
          <w:iCs/>
          <w:spacing w:val="-7"/>
          <w:sz w:val="22"/>
          <w:szCs w:val="22"/>
        </w:rPr>
        <w:t xml:space="preserve"> </w:t>
      </w:r>
      <w:r w:rsidRPr="00101299">
        <w:rPr>
          <w:rFonts w:asciiTheme="minorHAnsi" w:hAnsiTheme="minorHAnsi" w:cstheme="minorHAnsi"/>
          <w:i/>
          <w:iCs/>
          <w:sz w:val="22"/>
          <w:szCs w:val="22"/>
        </w:rPr>
        <w:t>observado</w:t>
      </w:r>
      <w:r w:rsidRPr="00101299">
        <w:rPr>
          <w:rFonts w:asciiTheme="minorHAnsi" w:hAnsiTheme="minorHAnsi" w:cstheme="minorHAnsi"/>
          <w:i/>
          <w:iCs/>
          <w:spacing w:val="-5"/>
          <w:sz w:val="22"/>
          <w:szCs w:val="22"/>
        </w:rPr>
        <w:t xml:space="preserve"> </w:t>
      </w:r>
      <w:r w:rsidRPr="00101299">
        <w:rPr>
          <w:rFonts w:asciiTheme="minorHAnsi" w:hAnsiTheme="minorHAnsi" w:cstheme="minorHAnsi"/>
          <w:i/>
          <w:iCs/>
          <w:sz w:val="22"/>
          <w:szCs w:val="22"/>
        </w:rPr>
        <w:t>que</w:t>
      </w:r>
      <w:r w:rsidRPr="00101299">
        <w:rPr>
          <w:rFonts w:asciiTheme="minorHAnsi" w:hAnsiTheme="minorHAnsi" w:cstheme="minorHAnsi"/>
          <w:i/>
          <w:iCs/>
          <w:spacing w:val="-5"/>
          <w:sz w:val="22"/>
          <w:szCs w:val="22"/>
        </w:rPr>
        <w:t xml:space="preserve"> </w:t>
      </w:r>
      <w:r w:rsidRPr="00101299">
        <w:rPr>
          <w:rFonts w:asciiTheme="minorHAnsi" w:hAnsiTheme="minorHAnsi" w:cstheme="minorHAnsi"/>
          <w:i/>
          <w:iCs/>
          <w:sz w:val="22"/>
          <w:szCs w:val="22"/>
        </w:rPr>
        <w:t>os</w:t>
      </w:r>
      <w:r w:rsidRPr="00101299">
        <w:rPr>
          <w:rFonts w:asciiTheme="minorHAnsi" w:hAnsiTheme="minorHAnsi" w:cstheme="minorHAnsi"/>
          <w:i/>
          <w:iCs/>
          <w:spacing w:val="-6"/>
          <w:sz w:val="22"/>
          <w:szCs w:val="22"/>
        </w:rPr>
        <w:t xml:space="preserve"> </w:t>
      </w:r>
      <w:r w:rsidRPr="00101299">
        <w:rPr>
          <w:rFonts w:asciiTheme="minorHAnsi" w:hAnsiTheme="minorHAnsi" w:cstheme="minorHAnsi"/>
          <w:i/>
          <w:iCs/>
          <w:sz w:val="22"/>
          <w:szCs w:val="22"/>
        </w:rPr>
        <w:t>cálculos</w:t>
      </w:r>
      <w:r w:rsidRPr="00101299">
        <w:rPr>
          <w:rFonts w:asciiTheme="minorHAnsi" w:hAnsiTheme="minorHAnsi" w:cstheme="minorHAnsi"/>
          <w:i/>
          <w:iCs/>
          <w:spacing w:val="-6"/>
          <w:sz w:val="22"/>
          <w:szCs w:val="22"/>
        </w:rPr>
        <w:t xml:space="preserve"> </w:t>
      </w:r>
      <w:r w:rsidRPr="00101299">
        <w:rPr>
          <w:rFonts w:asciiTheme="minorHAnsi" w:hAnsiTheme="minorHAnsi" w:cstheme="minorHAnsi"/>
          <w:i/>
          <w:iCs/>
          <w:sz w:val="22"/>
          <w:szCs w:val="22"/>
        </w:rPr>
        <w:t>realizados</w:t>
      </w:r>
      <w:r w:rsidRPr="00101299">
        <w:rPr>
          <w:rFonts w:asciiTheme="minorHAnsi" w:hAnsiTheme="minorHAnsi" w:cstheme="minorHAnsi"/>
          <w:i/>
          <w:iCs/>
          <w:spacing w:val="-9"/>
          <w:sz w:val="22"/>
          <w:szCs w:val="22"/>
        </w:rPr>
        <w:t xml:space="preserve"> </w:t>
      </w:r>
      <w:r w:rsidRPr="00101299">
        <w:rPr>
          <w:rFonts w:asciiTheme="minorHAnsi" w:hAnsiTheme="minorHAnsi" w:cstheme="minorHAnsi"/>
          <w:i/>
          <w:iCs/>
          <w:sz w:val="22"/>
          <w:szCs w:val="22"/>
        </w:rPr>
        <w:t>evidenciarão</w:t>
      </w:r>
      <w:r w:rsidRPr="00101299">
        <w:rPr>
          <w:rFonts w:asciiTheme="minorHAnsi" w:hAnsiTheme="minorHAnsi" w:cstheme="minorHAnsi"/>
          <w:i/>
          <w:iCs/>
          <w:spacing w:val="-2"/>
          <w:sz w:val="22"/>
          <w:szCs w:val="22"/>
        </w:rPr>
        <w:t xml:space="preserve"> </w:t>
      </w:r>
      <w:r w:rsidRPr="00101299">
        <w:rPr>
          <w:rFonts w:asciiTheme="minorHAnsi" w:hAnsiTheme="minorHAnsi" w:cstheme="minorHAnsi"/>
          <w:i/>
          <w:iCs/>
          <w:sz w:val="22"/>
          <w:szCs w:val="22"/>
        </w:rPr>
        <w:t>de</w:t>
      </w:r>
      <w:r w:rsidRPr="00101299">
        <w:rPr>
          <w:rFonts w:asciiTheme="minorHAnsi" w:hAnsiTheme="minorHAnsi" w:cstheme="minorHAnsi"/>
          <w:i/>
          <w:iCs/>
          <w:spacing w:val="-5"/>
          <w:sz w:val="22"/>
          <w:szCs w:val="22"/>
        </w:rPr>
        <w:t xml:space="preserve"> </w:t>
      </w:r>
      <w:r w:rsidRPr="00101299">
        <w:rPr>
          <w:rFonts w:asciiTheme="minorHAnsi" w:hAnsiTheme="minorHAnsi" w:cstheme="minorHAnsi"/>
          <w:i/>
          <w:iCs/>
          <w:sz w:val="22"/>
          <w:szCs w:val="22"/>
        </w:rPr>
        <w:t>modo</w:t>
      </w:r>
      <w:r w:rsidRPr="00101299">
        <w:rPr>
          <w:rFonts w:asciiTheme="minorHAnsi" w:hAnsiTheme="minorHAnsi" w:cstheme="minorHAnsi"/>
          <w:i/>
          <w:iCs/>
          <w:spacing w:val="-5"/>
          <w:sz w:val="22"/>
          <w:szCs w:val="22"/>
        </w:rPr>
        <w:t xml:space="preserve"> </w:t>
      </w:r>
      <w:r w:rsidRPr="00101299">
        <w:rPr>
          <w:rFonts w:asciiTheme="minorHAnsi" w:hAnsiTheme="minorHAnsi" w:cstheme="minorHAnsi"/>
          <w:i/>
          <w:iCs/>
          <w:sz w:val="22"/>
          <w:szCs w:val="22"/>
        </w:rPr>
        <w:t>claro</w:t>
      </w:r>
      <w:r w:rsidRPr="00101299">
        <w:rPr>
          <w:rFonts w:asciiTheme="minorHAnsi" w:hAnsiTheme="minorHAnsi" w:cstheme="minorHAnsi"/>
          <w:i/>
          <w:iCs/>
          <w:spacing w:val="-7"/>
          <w:sz w:val="22"/>
          <w:szCs w:val="22"/>
        </w:rPr>
        <w:t xml:space="preserve"> </w:t>
      </w:r>
      <w:r w:rsidRPr="00101299">
        <w:rPr>
          <w:rFonts w:asciiTheme="minorHAnsi" w:hAnsiTheme="minorHAnsi" w:cstheme="minorHAnsi"/>
          <w:i/>
          <w:iCs/>
          <w:sz w:val="22"/>
          <w:szCs w:val="22"/>
        </w:rPr>
        <w:t>e</w:t>
      </w:r>
      <w:r w:rsidRPr="00101299">
        <w:rPr>
          <w:rFonts w:asciiTheme="minorHAnsi" w:hAnsiTheme="minorHAnsi" w:cstheme="minorHAnsi"/>
          <w:i/>
          <w:iCs/>
          <w:spacing w:val="-2"/>
          <w:sz w:val="22"/>
          <w:szCs w:val="22"/>
        </w:rPr>
        <w:t xml:space="preserve"> </w:t>
      </w:r>
      <w:r w:rsidRPr="00101299">
        <w:rPr>
          <w:rFonts w:asciiTheme="minorHAnsi" w:hAnsiTheme="minorHAnsi" w:cstheme="minorHAnsi"/>
          <w:i/>
          <w:iCs/>
          <w:sz w:val="22"/>
          <w:szCs w:val="22"/>
        </w:rPr>
        <w:t xml:space="preserve">preciso o </w:t>
      </w:r>
      <w:r w:rsidRPr="00101299">
        <w:rPr>
          <w:rFonts w:asciiTheme="minorHAnsi" w:hAnsiTheme="minorHAnsi" w:cstheme="minorHAnsi"/>
          <w:i/>
          <w:iCs/>
          <w:spacing w:val="-3"/>
          <w:sz w:val="22"/>
          <w:szCs w:val="22"/>
        </w:rPr>
        <w:t xml:space="preserve">Valor </w:t>
      </w:r>
      <w:r w:rsidRPr="00101299">
        <w:rPr>
          <w:rFonts w:asciiTheme="minorHAnsi" w:hAnsiTheme="minorHAnsi" w:cstheme="minorHAnsi"/>
          <w:i/>
          <w:iCs/>
          <w:sz w:val="22"/>
          <w:szCs w:val="22"/>
        </w:rPr>
        <w:t>Principal Atualizado, a parcela Juros Remuneratórios (conforme definido abaixo), a parcela correspondente a multas e demais penalidades contratuais, se aplicável, observadas fórmulas de cálculo previstas na seção 4. Atualização Monetária,</w:t>
      </w:r>
      <w:r w:rsidRPr="00101299">
        <w:rPr>
          <w:rFonts w:asciiTheme="minorHAnsi" w:hAnsiTheme="minorHAnsi" w:cstheme="minorHAnsi"/>
          <w:i/>
          <w:iCs/>
          <w:spacing w:val="-1"/>
          <w:sz w:val="22"/>
          <w:szCs w:val="22"/>
        </w:rPr>
        <w:t xml:space="preserve"> </w:t>
      </w:r>
      <w:r w:rsidRPr="00101299">
        <w:rPr>
          <w:rFonts w:asciiTheme="minorHAnsi" w:hAnsiTheme="minorHAnsi" w:cstheme="minorHAnsi"/>
          <w:i/>
          <w:iCs/>
          <w:sz w:val="22"/>
          <w:szCs w:val="22"/>
        </w:rPr>
        <w:t>Juros Remuneratórios</w:t>
      </w:r>
      <w:r w:rsidRPr="00101299">
        <w:rPr>
          <w:rFonts w:asciiTheme="minorHAnsi" w:hAnsiTheme="minorHAnsi" w:cstheme="minorHAnsi"/>
          <w:i/>
          <w:iCs/>
          <w:spacing w:val="-1"/>
          <w:sz w:val="22"/>
          <w:szCs w:val="22"/>
        </w:rPr>
        <w:t xml:space="preserve"> </w:t>
      </w:r>
      <w:r w:rsidRPr="00101299">
        <w:rPr>
          <w:rFonts w:asciiTheme="minorHAnsi" w:hAnsiTheme="minorHAnsi" w:cstheme="minorHAnsi"/>
          <w:i/>
          <w:iCs/>
          <w:sz w:val="22"/>
          <w:szCs w:val="22"/>
        </w:rPr>
        <w:t>e</w:t>
      </w:r>
      <w:r w:rsidRPr="00101299">
        <w:rPr>
          <w:rFonts w:asciiTheme="minorHAnsi" w:hAnsiTheme="minorHAnsi" w:cstheme="minorHAnsi"/>
          <w:i/>
          <w:iCs/>
          <w:spacing w:val="-3"/>
          <w:sz w:val="22"/>
          <w:szCs w:val="22"/>
        </w:rPr>
        <w:t xml:space="preserve"> </w:t>
      </w:r>
      <w:r w:rsidRPr="00101299">
        <w:rPr>
          <w:rFonts w:asciiTheme="minorHAnsi" w:hAnsiTheme="minorHAnsi" w:cstheme="minorHAnsi"/>
          <w:i/>
          <w:iCs/>
          <w:sz w:val="22"/>
          <w:szCs w:val="22"/>
        </w:rPr>
        <w:t>Encargos da</w:t>
      </w:r>
      <w:r w:rsidRPr="00101299">
        <w:rPr>
          <w:rFonts w:asciiTheme="minorHAnsi" w:hAnsiTheme="minorHAnsi" w:cstheme="minorHAnsi"/>
          <w:i/>
          <w:iCs/>
          <w:spacing w:val="-1"/>
          <w:sz w:val="22"/>
          <w:szCs w:val="22"/>
        </w:rPr>
        <w:t xml:space="preserve"> </w:t>
      </w:r>
      <w:r w:rsidRPr="00101299">
        <w:rPr>
          <w:rFonts w:asciiTheme="minorHAnsi" w:hAnsiTheme="minorHAnsi" w:cstheme="minorHAnsi"/>
          <w:i/>
          <w:iCs/>
          <w:sz w:val="22"/>
          <w:szCs w:val="22"/>
        </w:rPr>
        <w:t>CCB</w:t>
      </w:r>
      <w:r w:rsidRPr="00101299">
        <w:rPr>
          <w:rFonts w:asciiTheme="minorHAnsi" w:hAnsiTheme="minorHAnsi" w:cstheme="minorHAnsi"/>
          <w:i/>
          <w:iCs/>
          <w:spacing w:val="-1"/>
          <w:sz w:val="22"/>
          <w:szCs w:val="22"/>
        </w:rPr>
        <w:t xml:space="preserve"> </w:t>
      </w:r>
      <w:r w:rsidRPr="00101299">
        <w:rPr>
          <w:rFonts w:asciiTheme="minorHAnsi" w:hAnsiTheme="minorHAnsi" w:cstheme="minorHAnsi"/>
          <w:i/>
          <w:iCs/>
          <w:sz w:val="22"/>
          <w:szCs w:val="22"/>
        </w:rPr>
        <w:t>(“</w:t>
      </w:r>
      <w:r w:rsidRPr="00101299">
        <w:rPr>
          <w:rFonts w:asciiTheme="minorHAnsi" w:hAnsiTheme="minorHAnsi" w:cstheme="minorHAnsi"/>
          <w:i/>
          <w:iCs/>
          <w:sz w:val="22"/>
          <w:szCs w:val="22"/>
          <w:u w:val="single"/>
        </w:rPr>
        <w:t>Saldo</w:t>
      </w:r>
      <w:r w:rsidRPr="00101299">
        <w:rPr>
          <w:rFonts w:asciiTheme="minorHAnsi" w:hAnsiTheme="minorHAnsi" w:cstheme="minorHAnsi"/>
          <w:i/>
          <w:iCs/>
          <w:spacing w:val="-1"/>
          <w:sz w:val="22"/>
          <w:szCs w:val="22"/>
          <w:u w:val="single"/>
        </w:rPr>
        <w:t xml:space="preserve"> </w:t>
      </w:r>
      <w:r w:rsidRPr="00101299">
        <w:rPr>
          <w:rFonts w:asciiTheme="minorHAnsi" w:hAnsiTheme="minorHAnsi" w:cstheme="minorHAnsi"/>
          <w:i/>
          <w:iCs/>
          <w:sz w:val="22"/>
          <w:szCs w:val="22"/>
          <w:u w:val="single"/>
        </w:rPr>
        <w:t>Devedor</w:t>
      </w:r>
      <w:r w:rsidRPr="00101299">
        <w:rPr>
          <w:rFonts w:asciiTheme="minorHAnsi" w:hAnsiTheme="minorHAnsi" w:cstheme="minorHAnsi"/>
          <w:i/>
          <w:iCs/>
          <w:sz w:val="22"/>
          <w:szCs w:val="22"/>
        </w:rPr>
        <w:t>”);</w:t>
      </w:r>
    </w:p>
    <w:p w14:paraId="31BA389D" w14:textId="77777777" w:rsidR="00122E7E" w:rsidRPr="00101299" w:rsidRDefault="00122E7E" w:rsidP="003D45D8">
      <w:pPr>
        <w:pStyle w:val="PargrafodaLista"/>
        <w:widowControl w:val="0"/>
        <w:tabs>
          <w:tab w:val="left" w:pos="851"/>
          <w:tab w:val="left" w:pos="2294"/>
          <w:tab w:val="left" w:pos="2295"/>
        </w:tabs>
        <w:autoSpaceDE w:val="0"/>
        <w:autoSpaceDN w:val="0"/>
        <w:spacing w:line="340" w:lineRule="exact"/>
        <w:ind w:left="426" w:right="3"/>
        <w:contextualSpacing w:val="0"/>
        <w:jc w:val="both"/>
        <w:rPr>
          <w:rFonts w:asciiTheme="minorHAnsi" w:hAnsiTheme="minorHAnsi" w:cstheme="minorHAnsi"/>
          <w:i/>
          <w:iCs/>
          <w:sz w:val="22"/>
          <w:szCs w:val="22"/>
        </w:rPr>
      </w:pPr>
    </w:p>
    <w:p w14:paraId="501A9ECC" w14:textId="67715B01" w:rsidR="00122E7E" w:rsidRPr="00101299" w:rsidRDefault="00122E7E" w:rsidP="003D45D8">
      <w:pPr>
        <w:pStyle w:val="PargrafodaLista"/>
        <w:widowControl w:val="0"/>
        <w:numPr>
          <w:ilvl w:val="0"/>
          <w:numId w:val="13"/>
        </w:numPr>
        <w:tabs>
          <w:tab w:val="left" w:pos="851"/>
          <w:tab w:val="left" w:pos="2294"/>
          <w:tab w:val="left" w:pos="2295"/>
        </w:tabs>
        <w:autoSpaceDE w:val="0"/>
        <w:autoSpaceDN w:val="0"/>
        <w:spacing w:line="340" w:lineRule="exact"/>
        <w:ind w:left="426" w:right="3" w:firstLine="0"/>
        <w:contextualSpacing w:val="0"/>
        <w:jc w:val="both"/>
        <w:rPr>
          <w:rFonts w:asciiTheme="minorHAnsi" w:hAnsiTheme="minorHAnsi" w:cstheme="minorHAnsi"/>
          <w:i/>
          <w:iCs/>
          <w:sz w:val="22"/>
          <w:szCs w:val="22"/>
        </w:rPr>
      </w:pPr>
      <w:r w:rsidRPr="00101299">
        <w:rPr>
          <w:rFonts w:asciiTheme="minorHAnsi" w:hAnsiTheme="minorHAnsi" w:cstheme="minorHAnsi"/>
          <w:b/>
          <w:bCs/>
          <w:i/>
          <w:iCs/>
          <w:color w:val="000000"/>
          <w:sz w:val="22"/>
          <w:szCs w:val="22"/>
        </w:rPr>
        <w:t>Encargos Moratórios</w:t>
      </w:r>
      <w:r w:rsidRPr="00101299">
        <w:rPr>
          <w:rFonts w:asciiTheme="minorHAnsi" w:hAnsiTheme="minorHAnsi" w:cstheme="minorHAnsi"/>
          <w:i/>
          <w:iCs/>
          <w:color w:val="000000"/>
          <w:sz w:val="22"/>
          <w:szCs w:val="22"/>
        </w:rPr>
        <w:t>: (i) multa convencional, não compensatória, no montante de 2% (dois por cento) sobre o montante do débito apurado; (</w:t>
      </w:r>
      <w:proofErr w:type="spellStart"/>
      <w:r w:rsidRPr="00101299">
        <w:rPr>
          <w:rFonts w:asciiTheme="minorHAnsi" w:hAnsiTheme="minorHAnsi" w:cstheme="minorHAnsi"/>
          <w:i/>
          <w:iCs/>
          <w:color w:val="000000"/>
          <w:sz w:val="22"/>
          <w:szCs w:val="22"/>
        </w:rPr>
        <w:t>ii</w:t>
      </w:r>
      <w:proofErr w:type="spellEnd"/>
      <w:r w:rsidRPr="00101299">
        <w:rPr>
          <w:rFonts w:asciiTheme="minorHAnsi" w:hAnsiTheme="minorHAnsi" w:cstheme="minorHAnsi"/>
          <w:i/>
          <w:iCs/>
          <w:color w:val="000000"/>
          <w:sz w:val="22"/>
          <w:szCs w:val="22"/>
        </w:rPr>
        <w:t xml:space="preserve">) juros moratórios, no montante correspondente a 1% (um por cento) ao mês, calculados pro rata </w:t>
      </w:r>
      <w:proofErr w:type="spellStart"/>
      <w:r w:rsidRPr="00101299">
        <w:rPr>
          <w:rFonts w:asciiTheme="minorHAnsi" w:hAnsiTheme="minorHAnsi" w:cstheme="minorHAnsi"/>
          <w:i/>
          <w:iCs/>
          <w:color w:val="000000"/>
          <w:sz w:val="22"/>
          <w:szCs w:val="22"/>
        </w:rPr>
        <w:t>temporis</w:t>
      </w:r>
      <w:proofErr w:type="spellEnd"/>
      <w:r w:rsidRPr="00101299">
        <w:rPr>
          <w:rFonts w:asciiTheme="minorHAnsi" w:hAnsiTheme="minorHAnsi" w:cstheme="minorHAnsi"/>
          <w:i/>
          <w:iCs/>
          <w:color w:val="000000"/>
          <w:sz w:val="22"/>
          <w:szCs w:val="22"/>
        </w:rPr>
        <w:t xml:space="preserve"> desde a data em que o pagamento era devido até o seu integral recebimento pela parte credora; e (</w:t>
      </w:r>
      <w:proofErr w:type="spellStart"/>
      <w:r w:rsidRPr="00101299">
        <w:rPr>
          <w:rFonts w:asciiTheme="minorHAnsi" w:hAnsiTheme="minorHAnsi" w:cstheme="minorHAnsi"/>
          <w:i/>
          <w:iCs/>
          <w:color w:val="000000"/>
          <w:sz w:val="22"/>
          <w:szCs w:val="22"/>
        </w:rPr>
        <w:t>iii</w:t>
      </w:r>
      <w:proofErr w:type="spellEnd"/>
      <w:r w:rsidRPr="00101299">
        <w:rPr>
          <w:rFonts w:asciiTheme="minorHAnsi" w:hAnsiTheme="minorHAnsi" w:cstheme="minorHAnsi"/>
          <w:i/>
          <w:iCs/>
          <w:color w:val="000000"/>
          <w:sz w:val="22"/>
          <w:szCs w:val="22"/>
        </w:rPr>
        <w:t xml:space="preserve">) reembolso de quaisquer despesas incorridas na cobrança do crédito, tudo isso sem prejuízo da incidência da Remuneração (prevista no item 1.2 da CCB) sobre os valores em atraso, sendo certo que, os Encargos Moratórios no montante de R$ 2.298.041,12 (dois milhões, duzentos e noventa e oito mil, quarenta e um reais e doze centavos), referentes aos descumprimentos de obrigações pecuniárias, serão incorporados ao saldo devedor da CCB; </w:t>
      </w:r>
    </w:p>
    <w:p w14:paraId="284AE80E" w14:textId="77777777" w:rsidR="00122E7E" w:rsidRPr="00101299" w:rsidRDefault="00122E7E" w:rsidP="003D45D8">
      <w:pPr>
        <w:pStyle w:val="PargrafodaLista"/>
        <w:tabs>
          <w:tab w:val="left" w:pos="851"/>
        </w:tabs>
        <w:ind w:left="426"/>
        <w:rPr>
          <w:rFonts w:asciiTheme="minorHAnsi" w:hAnsiTheme="minorHAnsi" w:cstheme="minorHAnsi"/>
          <w:b/>
          <w:i/>
          <w:iCs/>
          <w:spacing w:val="-3"/>
          <w:sz w:val="22"/>
          <w:szCs w:val="22"/>
        </w:rPr>
      </w:pPr>
    </w:p>
    <w:p w14:paraId="6673D64F" w14:textId="64CEB794" w:rsidR="00E95C2B" w:rsidRPr="00101299" w:rsidRDefault="00122E7E" w:rsidP="003D45D8">
      <w:pPr>
        <w:pStyle w:val="PargrafodaLista"/>
        <w:widowControl w:val="0"/>
        <w:numPr>
          <w:ilvl w:val="0"/>
          <w:numId w:val="13"/>
        </w:numPr>
        <w:tabs>
          <w:tab w:val="left" w:pos="567"/>
          <w:tab w:val="left" w:pos="993"/>
        </w:tabs>
        <w:autoSpaceDE w:val="0"/>
        <w:autoSpaceDN w:val="0"/>
        <w:spacing w:line="340" w:lineRule="exact"/>
        <w:ind w:left="426" w:right="3" w:firstLine="0"/>
        <w:contextualSpacing w:val="0"/>
        <w:jc w:val="both"/>
        <w:rPr>
          <w:rFonts w:asciiTheme="minorHAnsi" w:hAnsiTheme="minorHAnsi" w:cstheme="minorHAnsi"/>
          <w:i/>
          <w:iCs/>
          <w:sz w:val="22"/>
          <w:szCs w:val="22"/>
        </w:rPr>
      </w:pPr>
      <w:r w:rsidRPr="00101299">
        <w:rPr>
          <w:rFonts w:asciiTheme="minorHAnsi" w:hAnsiTheme="minorHAnsi" w:cstheme="minorHAnsi"/>
          <w:b/>
          <w:i/>
          <w:iCs/>
          <w:spacing w:val="-3"/>
          <w:sz w:val="22"/>
          <w:szCs w:val="22"/>
        </w:rPr>
        <w:t xml:space="preserve">Pagamento </w:t>
      </w:r>
      <w:r w:rsidRPr="00101299">
        <w:rPr>
          <w:rFonts w:asciiTheme="minorHAnsi" w:hAnsiTheme="minorHAnsi" w:cstheme="minorHAnsi"/>
          <w:b/>
          <w:i/>
          <w:iCs/>
          <w:sz w:val="22"/>
          <w:szCs w:val="22"/>
        </w:rPr>
        <w:t xml:space="preserve">da Remuneração: </w:t>
      </w:r>
      <w:r w:rsidR="00E95C2B" w:rsidRPr="00101299">
        <w:rPr>
          <w:rFonts w:asciiTheme="minorHAnsi" w:hAnsiTheme="minorHAnsi" w:cstheme="minorHAnsi"/>
          <w:bCs/>
          <w:i/>
          <w:iCs/>
          <w:sz w:val="22"/>
          <w:szCs w:val="22"/>
        </w:rPr>
        <w:t>Nos termos do Quarto Aditamento a CCB, a Remuneração</w:t>
      </w:r>
      <w:r w:rsidR="00E95C2B" w:rsidRPr="00101299">
        <w:rPr>
          <w:rFonts w:asciiTheme="minorHAnsi" w:hAnsiTheme="minorHAnsi" w:cstheme="minorHAnsi"/>
          <w:b/>
          <w:i/>
          <w:iCs/>
          <w:sz w:val="22"/>
          <w:szCs w:val="22"/>
        </w:rPr>
        <w:t xml:space="preserve"> </w:t>
      </w:r>
      <w:r w:rsidR="00FD00C8" w:rsidRPr="00101299">
        <w:rPr>
          <w:rFonts w:asciiTheme="minorHAnsi" w:hAnsiTheme="minorHAnsi" w:cstheme="minorHAnsi"/>
          <w:i/>
          <w:iCs/>
          <w:sz w:val="22"/>
          <w:szCs w:val="22"/>
        </w:rPr>
        <w:t>e demais encargos previstos na CCB,</w:t>
      </w:r>
      <w:r w:rsidR="00FD00C8" w:rsidRPr="00101299">
        <w:rPr>
          <w:rFonts w:asciiTheme="minorHAnsi" w:hAnsiTheme="minorHAnsi" w:cstheme="minorHAnsi"/>
          <w:i/>
          <w:iCs/>
          <w:sz w:val="22"/>
          <w:szCs w:val="22"/>
          <w:lang w:bidi="he-IL"/>
        </w:rPr>
        <w:t xml:space="preserve"> </w:t>
      </w:r>
      <w:r w:rsidR="00E95C2B" w:rsidRPr="00101299">
        <w:rPr>
          <w:rFonts w:asciiTheme="minorHAnsi" w:hAnsiTheme="minorHAnsi" w:cstheme="minorHAnsi"/>
          <w:i/>
          <w:iCs/>
          <w:sz w:val="22"/>
          <w:szCs w:val="22"/>
          <w:lang w:bidi="he-IL"/>
        </w:rPr>
        <w:t>deve</w:t>
      </w:r>
      <w:r w:rsidR="00FD00C8" w:rsidRPr="00101299">
        <w:rPr>
          <w:rFonts w:asciiTheme="minorHAnsi" w:hAnsiTheme="minorHAnsi" w:cstheme="minorHAnsi"/>
          <w:i/>
          <w:iCs/>
          <w:sz w:val="22"/>
          <w:szCs w:val="22"/>
          <w:lang w:bidi="he-IL"/>
        </w:rPr>
        <w:t>m</w:t>
      </w:r>
      <w:r w:rsidR="00E95C2B" w:rsidRPr="00101299">
        <w:rPr>
          <w:rFonts w:asciiTheme="minorHAnsi" w:hAnsiTheme="minorHAnsi" w:cstheme="minorHAnsi"/>
          <w:i/>
          <w:iCs/>
          <w:sz w:val="22"/>
          <w:szCs w:val="22"/>
          <w:lang w:bidi="he-IL"/>
        </w:rPr>
        <w:t xml:space="preserve"> ser pag</w:t>
      </w:r>
      <w:r w:rsidR="00FD00C8" w:rsidRPr="00101299">
        <w:rPr>
          <w:rFonts w:asciiTheme="minorHAnsi" w:hAnsiTheme="minorHAnsi" w:cstheme="minorHAnsi"/>
          <w:i/>
          <w:iCs/>
          <w:sz w:val="22"/>
          <w:szCs w:val="22"/>
          <w:lang w:bidi="he-IL"/>
        </w:rPr>
        <w:t>os</w:t>
      </w:r>
      <w:r w:rsidR="00E95C2B" w:rsidRPr="00101299">
        <w:rPr>
          <w:rFonts w:asciiTheme="minorHAnsi" w:hAnsiTheme="minorHAnsi" w:cstheme="minorHAnsi"/>
          <w:i/>
          <w:iCs/>
          <w:sz w:val="22"/>
          <w:szCs w:val="22"/>
          <w:lang w:bidi="he-IL"/>
        </w:rPr>
        <w:t xml:space="preserve"> com recursos próprios da Devedora, mediante depósito na Conta Centralizadora</w:t>
      </w:r>
      <w:r w:rsidR="000A1552" w:rsidRPr="00101299">
        <w:rPr>
          <w:rFonts w:asciiTheme="minorHAnsi" w:hAnsiTheme="minorHAnsi" w:cstheme="minorHAnsi"/>
          <w:i/>
          <w:iCs/>
          <w:sz w:val="22"/>
          <w:szCs w:val="22"/>
          <w:lang w:bidi="he-IL"/>
        </w:rPr>
        <w:t xml:space="preserve">. </w:t>
      </w:r>
      <w:r w:rsidR="000A1552" w:rsidRPr="00101299">
        <w:rPr>
          <w:rFonts w:asciiTheme="minorHAnsi" w:hAnsiTheme="minorHAnsi" w:cstheme="minorHAnsi"/>
          <w:i/>
          <w:iCs/>
          <w:sz w:val="22"/>
          <w:szCs w:val="22"/>
        </w:rPr>
        <w:t>A Fiduciária, mensalmente, utilizará a totalidade dos recursos existentes na Conta Centralizadora, oriundos dos pagamentos dos direitos creditórios objeto da Cessão Fiduciária, para realizar o pagamento da Amortização Extraordinária Compulsória</w:t>
      </w:r>
      <w:r w:rsidR="00F54B9A" w:rsidRPr="00101299">
        <w:rPr>
          <w:rFonts w:asciiTheme="minorHAnsi" w:hAnsiTheme="minorHAnsi" w:cstheme="minorHAnsi"/>
          <w:i/>
          <w:iCs/>
          <w:sz w:val="22"/>
          <w:szCs w:val="22"/>
        </w:rPr>
        <w:t>; e</w:t>
      </w:r>
    </w:p>
    <w:p w14:paraId="5CB522CC" w14:textId="2850A163" w:rsidR="00122E7E" w:rsidRPr="00101299" w:rsidRDefault="00122E7E" w:rsidP="003D45D8">
      <w:pPr>
        <w:widowControl w:val="0"/>
        <w:tabs>
          <w:tab w:val="left" w:pos="567"/>
          <w:tab w:val="left" w:pos="993"/>
        </w:tabs>
        <w:autoSpaceDE w:val="0"/>
        <w:autoSpaceDN w:val="0"/>
        <w:spacing w:line="340" w:lineRule="exact"/>
        <w:ind w:left="426" w:right="3"/>
        <w:jc w:val="both"/>
        <w:rPr>
          <w:rFonts w:asciiTheme="minorHAnsi" w:hAnsiTheme="minorHAnsi" w:cstheme="minorHAnsi"/>
          <w:i/>
          <w:iCs/>
          <w:sz w:val="22"/>
          <w:szCs w:val="22"/>
        </w:rPr>
      </w:pPr>
    </w:p>
    <w:p w14:paraId="4FE29929" w14:textId="30846B8B" w:rsidR="00122E7E" w:rsidRPr="00101299" w:rsidRDefault="00122E7E" w:rsidP="003D45D8">
      <w:pPr>
        <w:pStyle w:val="PargrafodaLista"/>
        <w:widowControl w:val="0"/>
        <w:numPr>
          <w:ilvl w:val="0"/>
          <w:numId w:val="13"/>
        </w:numPr>
        <w:tabs>
          <w:tab w:val="left" w:pos="851"/>
          <w:tab w:val="left" w:pos="2294"/>
          <w:tab w:val="left" w:pos="2295"/>
        </w:tabs>
        <w:autoSpaceDE w:val="0"/>
        <w:autoSpaceDN w:val="0"/>
        <w:spacing w:line="340" w:lineRule="exact"/>
        <w:ind w:left="426" w:right="3" w:firstLine="0"/>
        <w:contextualSpacing w:val="0"/>
        <w:jc w:val="both"/>
        <w:rPr>
          <w:rFonts w:asciiTheme="minorHAnsi" w:hAnsiTheme="minorHAnsi" w:cstheme="minorHAnsi"/>
          <w:i/>
          <w:iCs/>
          <w:sz w:val="22"/>
          <w:szCs w:val="22"/>
        </w:rPr>
      </w:pPr>
      <w:r w:rsidRPr="00101299">
        <w:rPr>
          <w:rFonts w:asciiTheme="minorHAnsi" w:hAnsiTheme="minorHAnsi" w:cstheme="minorHAnsi"/>
          <w:b/>
          <w:i/>
          <w:iCs/>
          <w:sz w:val="22"/>
          <w:szCs w:val="22"/>
        </w:rPr>
        <w:t xml:space="preserve">Local de pagamento da dívida: </w:t>
      </w:r>
      <w:r w:rsidRPr="00101299">
        <w:rPr>
          <w:rFonts w:asciiTheme="minorHAnsi" w:hAnsiTheme="minorHAnsi" w:cstheme="minorHAnsi"/>
          <w:i/>
          <w:iCs/>
          <w:sz w:val="22"/>
          <w:szCs w:val="22"/>
        </w:rPr>
        <w:t>Cidade de São Paulo, Estado de São Paulo.</w:t>
      </w:r>
      <w:r w:rsidR="00BA1213" w:rsidRPr="00101299">
        <w:rPr>
          <w:rFonts w:asciiTheme="minorHAnsi" w:hAnsiTheme="minorHAnsi" w:cstheme="minorHAnsi"/>
          <w:i/>
          <w:iCs/>
          <w:sz w:val="22"/>
          <w:szCs w:val="22"/>
        </w:rPr>
        <w:t>”</w:t>
      </w:r>
    </w:p>
    <w:p w14:paraId="1810D4A1" w14:textId="77777777" w:rsidR="003B71FB" w:rsidRPr="00101299" w:rsidRDefault="003B71FB" w:rsidP="003B71FB">
      <w:pPr>
        <w:pStyle w:val="PargrafodaLista"/>
        <w:widowControl w:val="0"/>
        <w:tabs>
          <w:tab w:val="left" w:pos="142"/>
          <w:tab w:val="left" w:pos="709"/>
        </w:tabs>
        <w:spacing w:line="340" w:lineRule="exact"/>
        <w:ind w:left="0"/>
        <w:contextualSpacing w:val="0"/>
        <w:jc w:val="both"/>
        <w:rPr>
          <w:rFonts w:asciiTheme="minorHAnsi" w:hAnsiTheme="minorHAnsi" w:cstheme="minorHAnsi"/>
          <w:b/>
          <w:i/>
          <w:iCs/>
          <w:sz w:val="22"/>
          <w:szCs w:val="22"/>
        </w:rPr>
      </w:pPr>
    </w:p>
    <w:p w14:paraId="50835CBF" w14:textId="2C187FC3" w:rsidR="002E1DF6" w:rsidRPr="00101299" w:rsidRDefault="002E1DF6" w:rsidP="00F54B9A">
      <w:pPr>
        <w:rPr>
          <w:rFonts w:asciiTheme="minorHAnsi" w:hAnsiTheme="minorHAnsi" w:cstheme="minorHAnsi"/>
          <w:bCs/>
          <w:sz w:val="22"/>
          <w:szCs w:val="22"/>
        </w:rPr>
      </w:pPr>
      <w:r w:rsidRPr="00101299">
        <w:rPr>
          <w:rFonts w:asciiTheme="minorHAnsi" w:hAnsiTheme="minorHAnsi" w:cstheme="minorHAnsi"/>
          <w:b/>
          <w:bCs/>
          <w:sz w:val="22"/>
          <w:szCs w:val="22"/>
        </w:rPr>
        <w:t>CLÁUSULA TERCEIRA –</w:t>
      </w:r>
      <w:r w:rsidRPr="00101299">
        <w:rPr>
          <w:rFonts w:asciiTheme="minorHAnsi" w:hAnsiTheme="minorHAnsi" w:cstheme="minorHAnsi"/>
          <w:bCs/>
          <w:sz w:val="22"/>
          <w:szCs w:val="22"/>
        </w:rPr>
        <w:t xml:space="preserve"> </w:t>
      </w:r>
      <w:r w:rsidRPr="00101299">
        <w:rPr>
          <w:rFonts w:asciiTheme="minorHAnsi" w:hAnsiTheme="minorHAnsi" w:cstheme="minorHAnsi"/>
          <w:b/>
          <w:sz w:val="22"/>
          <w:szCs w:val="22"/>
        </w:rPr>
        <w:t>RATIFICAÇÃO</w:t>
      </w:r>
    </w:p>
    <w:p w14:paraId="5A89EF44" w14:textId="77777777" w:rsidR="002E1DF6" w:rsidRPr="00101299" w:rsidRDefault="002E1DF6" w:rsidP="002E1DF6">
      <w:pPr>
        <w:pStyle w:val="PargrafodaLista"/>
        <w:widowControl w:val="0"/>
        <w:spacing w:line="320" w:lineRule="exact"/>
        <w:ind w:left="0"/>
        <w:contextualSpacing w:val="0"/>
        <w:jc w:val="both"/>
        <w:rPr>
          <w:rFonts w:asciiTheme="minorHAnsi" w:hAnsiTheme="minorHAnsi" w:cstheme="minorHAnsi"/>
          <w:b/>
          <w:sz w:val="22"/>
          <w:szCs w:val="22"/>
        </w:rPr>
      </w:pPr>
    </w:p>
    <w:p w14:paraId="78ACE269" w14:textId="0E849DCC" w:rsidR="002E1DF6" w:rsidRPr="00101299" w:rsidRDefault="00FF1FED" w:rsidP="00F54B9A">
      <w:pPr>
        <w:widowControl w:val="0"/>
        <w:spacing w:line="340" w:lineRule="exact"/>
        <w:jc w:val="both"/>
        <w:rPr>
          <w:rFonts w:asciiTheme="minorHAnsi" w:hAnsiTheme="minorHAnsi" w:cstheme="minorHAnsi"/>
          <w:sz w:val="22"/>
          <w:szCs w:val="22"/>
        </w:rPr>
      </w:pPr>
      <w:r w:rsidRPr="00101299">
        <w:rPr>
          <w:rFonts w:asciiTheme="minorHAnsi" w:hAnsiTheme="minorHAnsi" w:cstheme="minorHAnsi"/>
          <w:b/>
          <w:bCs/>
          <w:sz w:val="22"/>
          <w:szCs w:val="22"/>
        </w:rPr>
        <w:t>3.1</w:t>
      </w:r>
      <w:r w:rsidRPr="00101299">
        <w:rPr>
          <w:rFonts w:asciiTheme="minorHAnsi" w:hAnsiTheme="minorHAnsi" w:cstheme="minorHAnsi"/>
          <w:sz w:val="22"/>
          <w:szCs w:val="22"/>
        </w:rPr>
        <w:t>.</w:t>
      </w:r>
      <w:r w:rsidRPr="00101299">
        <w:rPr>
          <w:rFonts w:asciiTheme="minorHAnsi" w:hAnsiTheme="minorHAnsi" w:cstheme="minorHAnsi"/>
          <w:sz w:val="22"/>
          <w:szCs w:val="22"/>
        </w:rPr>
        <w:tab/>
      </w:r>
      <w:r w:rsidR="002E1DF6" w:rsidRPr="00101299">
        <w:rPr>
          <w:rFonts w:asciiTheme="minorHAnsi" w:hAnsiTheme="minorHAnsi" w:cstheme="minorHAnsi"/>
          <w:sz w:val="22"/>
          <w:szCs w:val="22"/>
        </w:rPr>
        <w:t xml:space="preserve">Todas as cláusulas não expressamente alteradas por este </w:t>
      </w:r>
      <w:r w:rsidR="00A27447" w:rsidRPr="00101299">
        <w:rPr>
          <w:rFonts w:asciiTheme="minorHAnsi" w:hAnsiTheme="minorHAnsi" w:cstheme="minorHAnsi"/>
          <w:sz w:val="22"/>
          <w:szCs w:val="22"/>
        </w:rPr>
        <w:t>Primeiro</w:t>
      </w:r>
      <w:r w:rsidR="002E1DF6" w:rsidRPr="00101299">
        <w:rPr>
          <w:rFonts w:asciiTheme="minorHAnsi" w:hAnsiTheme="minorHAnsi" w:cstheme="minorHAnsi"/>
          <w:i/>
          <w:iCs/>
          <w:sz w:val="22"/>
          <w:szCs w:val="22"/>
        </w:rPr>
        <w:t xml:space="preserve"> </w:t>
      </w:r>
      <w:r w:rsidR="002E1DF6" w:rsidRPr="00101299">
        <w:rPr>
          <w:rFonts w:asciiTheme="minorHAnsi" w:hAnsiTheme="minorHAnsi" w:cstheme="minorHAnsi"/>
          <w:sz w:val="22"/>
          <w:szCs w:val="22"/>
        </w:rPr>
        <w:t>Aditamento ficam ratificadas e permanecem em pleno vigor e efeito.</w:t>
      </w:r>
    </w:p>
    <w:p w14:paraId="1B76C6C4" w14:textId="77777777" w:rsidR="002E1DF6" w:rsidRPr="00101299" w:rsidRDefault="002E1DF6" w:rsidP="002E1DF6">
      <w:pPr>
        <w:widowControl w:val="0"/>
        <w:spacing w:line="340" w:lineRule="exact"/>
        <w:jc w:val="both"/>
        <w:rPr>
          <w:rFonts w:asciiTheme="minorHAnsi" w:hAnsiTheme="minorHAnsi" w:cstheme="minorHAnsi"/>
          <w:b/>
          <w:sz w:val="22"/>
          <w:szCs w:val="22"/>
        </w:rPr>
      </w:pPr>
    </w:p>
    <w:p w14:paraId="36B400FB" w14:textId="2AA4416F" w:rsidR="002E1DF6" w:rsidRPr="00101299" w:rsidRDefault="00101299" w:rsidP="00F54B9A">
      <w:pPr>
        <w:widowControl w:val="0"/>
        <w:spacing w:line="340" w:lineRule="exact"/>
        <w:jc w:val="both"/>
        <w:rPr>
          <w:rFonts w:asciiTheme="minorHAnsi" w:hAnsiTheme="minorHAnsi" w:cstheme="minorHAnsi"/>
          <w:b/>
          <w:bCs/>
          <w:sz w:val="22"/>
          <w:szCs w:val="22"/>
        </w:rPr>
      </w:pPr>
      <w:r>
        <w:rPr>
          <w:rFonts w:asciiTheme="minorHAnsi" w:hAnsiTheme="minorHAnsi" w:cstheme="minorHAnsi"/>
          <w:b/>
          <w:bCs/>
          <w:sz w:val="22"/>
          <w:szCs w:val="22"/>
        </w:rPr>
        <w:t>4</w:t>
      </w:r>
      <w:r w:rsidR="00685053" w:rsidRPr="00101299">
        <w:rPr>
          <w:rFonts w:asciiTheme="minorHAnsi" w:hAnsiTheme="minorHAnsi" w:cstheme="minorHAnsi"/>
          <w:b/>
          <w:bCs/>
          <w:sz w:val="22"/>
          <w:szCs w:val="22"/>
        </w:rPr>
        <w:t xml:space="preserve">. </w:t>
      </w:r>
      <w:r w:rsidR="00685053" w:rsidRPr="00101299">
        <w:rPr>
          <w:rFonts w:asciiTheme="minorHAnsi" w:hAnsiTheme="minorHAnsi" w:cstheme="minorHAnsi"/>
          <w:b/>
          <w:bCs/>
          <w:sz w:val="22"/>
          <w:szCs w:val="22"/>
        </w:rPr>
        <w:tab/>
      </w:r>
      <w:r w:rsidR="002E1DF6" w:rsidRPr="00101299">
        <w:rPr>
          <w:rFonts w:asciiTheme="minorHAnsi" w:hAnsiTheme="minorHAnsi" w:cstheme="minorHAnsi"/>
          <w:b/>
          <w:bCs/>
          <w:sz w:val="22"/>
          <w:szCs w:val="22"/>
        </w:rPr>
        <w:t>CLÁUSULA QU</w:t>
      </w:r>
      <w:r w:rsidR="000C0BFD" w:rsidRPr="00101299">
        <w:rPr>
          <w:rFonts w:asciiTheme="minorHAnsi" w:hAnsiTheme="minorHAnsi" w:cstheme="minorHAnsi"/>
          <w:b/>
          <w:bCs/>
          <w:sz w:val="22"/>
          <w:szCs w:val="22"/>
        </w:rPr>
        <w:t>ARTA</w:t>
      </w:r>
      <w:r w:rsidR="002E1DF6" w:rsidRPr="00101299">
        <w:rPr>
          <w:rFonts w:asciiTheme="minorHAnsi" w:hAnsiTheme="minorHAnsi" w:cstheme="minorHAnsi"/>
          <w:b/>
          <w:bCs/>
          <w:sz w:val="22"/>
          <w:szCs w:val="22"/>
        </w:rPr>
        <w:t xml:space="preserve"> – </w:t>
      </w:r>
      <w:r w:rsidR="002E1DF6" w:rsidRPr="00101299">
        <w:rPr>
          <w:rFonts w:asciiTheme="minorHAnsi" w:hAnsiTheme="minorHAnsi" w:cstheme="minorHAnsi"/>
          <w:b/>
          <w:sz w:val="22"/>
          <w:szCs w:val="22"/>
        </w:rPr>
        <w:t>DISPOSIÇÕES GERAIS</w:t>
      </w:r>
    </w:p>
    <w:p w14:paraId="3296645E" w14:textId="77777777" w:rsidR="002E1DF6" w:rsidRPr="00101299" w:rsidRDefault="002E1DF6" w:rsidP="002E1DF6">
      <w:pPr>
        <w:pStyle w:val="PargrafodaLista"/>
        <w:widowControl w:val="0"/>
        <w:spacing w:line="340" w:lineRule="exact"/>
        <w:ind w:left="0"/>
        <w:contextualSpacing w:val="0"/>
        <w:jc w:val="both"/>
        <w:rPr>
          <w:rFonts w:asciiTheme="minorHAnsi" w:hAnsiTheme="minorHAnsi" w:cstheme="minorHAnsi"/>
          <w:b/>
          <w:bCs/>
          <w:sz w:val="22"/>
          <w:szCs w:val="22"/>
        </w:rPr>
      </w:pPr>
    </w:p>
    <w:p w14:paraId="4E95330E" w14:textId="0E7F2779" w:rsidR="002E1DF6" w:rsidRPr="00101299" w:rsidRDefault="00101299" w:rsidP="00F54B9A">
      <w:pPr>
        <w:widowControl w:val="0"/>
        <w:spacing w:line="340" w:lineRule="exact"/>
        <w:jc w:val="both"/>
        <w:rPr>
          <w:rFonts w:asciiTheme="minorHAnsi" w:hAnsiTheme="minorHAnsi" w:cstheme="minorHAnsi"/>
          <w:sz w:val="22"/>
          <w:szCs w:val="22"/>
        </w:rPr>
      </w:pPr>
      <w:r>
        <w:rPr>
          <w:rFonts w:asciiTheme="minorHAnsi" w:hAnsiTheme="minorHAnsi" w:cstheme="minorHAnsi"/>
          <w:b/>
          <w:bCs/>
          <w:sz w:val="22"/>
          <w:szCs w:val="22"/>
        </w:rPr>
        <w:t>4</w:t>
      </w:r>
      <w:r w:rsidR="00FF1FED" w:rsidRPr="00101299">
        <w:rPr>
          <w:rFonts w:asciiTheme="minorHAnsi" w:hAnsiTheme="minorHAnsi" w:cstheme="minorHAnsi"/>
          <w:b/>
          <w:bCs/>
          <w:sz w:val="22"/>
          <w:szCs w:val="22"/>
        </w:rPr>
        <w:t>.1.</w:t>
      </w:r>
      <w:r w:rsidR="00FF1FED" w:rsidRPr="00101299">
        <w:rPr>
          <w:rFonts w:asciiTheme="minorHAnsi" w:hAnsiTheme="minorHAnsi" w:cstheme="minorHAnsi"/>
          <w:sz w:val="22"/>
          <w:szCs w:val="22"/>
        </w:rPr>
        <w:tab/>
      </w:r>
      <w:r w:rsidR="002E1DF6" w:rsidRPr="00101299">
        <w:rPr>
          <w:rFonts w:asciiTheme="minorHAnsi" w:hAnsiTheme="minorHAnsi" w:cstheme="minorHAnsi"/>
          <w:sz w:val="22"/>
          <w:szCs w:val="22"/>
        </w:rPr>
        <w:t xml:space="preserve">As obrigações assumidas neste </w:t>
      </w:r>
      <w:r w:rsidR="00A27447" w:rsidRPr="00101299">
        <w:rPr>
          <w:rFonts w:asciiTheme="minorHAnsi" w:hAnsiTheme="minorHAnsi" w:cstheme="minorHAnsi"/>
          <w:sz w:val="22"/>
          <w:szCs w:val="22"/>
        </w:rPr>
        <w:t>Primeiro</w:t>
      </w:r>
      <w:r w:rsidR="002E1DF6" w:rsidRPr="00101299">
        <w:rPr>
          <w:rFonts w:asciiTheme="minorHAnsi" w:hAnsiTheme="minorHAnsi" w:cstheme="minorHAnsi"/>
          <w:i/>
          <w:iCs/>
          <w:sz w:val="22"/>
          <w:szCs w:val="22"/>
        </w:rPr>
        <w:t xml:space="preserve"> </w:t>
      </w:r>
      <w:r w:rsidR="002E1DF6" w:rsidRPr="00101299">
        <w:rPr>
          <w:rFonts w:asciiTheme="minorHAnsi" w:hAnsiTheme="minorHAnsi" w:cstheme="minorHAnsi"/>
          <w:sz w:val="22"/>
          <w:szCs w:val="22"/>
        </w:rPr>
        <w:t>Aditamento têm caráter irrevogável e irretratável, obrigando as Partes e seus sucessores, a qualquer título, ao seu integral cumprimento.</w:t>
      </w:r>
    </w:p>
    <w:p w14:paraId="4CD46FCF" w14:textId="77777777" w:rsidR="002E1DF6" w:rsidRPr="00101299" w:rsidRDefault="002E1DF6" w:rsidP="002E1DF6">
      <w:pPr>
        <w:pStyle w:val="PargrafodaLista"/>
        <w:widowControl w:val="0"/>
        <w:spacing w:line="340" w:lineRule="exact"/>
        <w:ind w:left="0"/>
        <w:contextualSpacing w:val="0"/>
        <w:jc w:val="both"/>
        <w:rPr>
          <w:rFonts w:asciiTheme="minorHAnsi" w:hAnsiTheme="minorHAnsi" w:cstheme="minorHAnsi"/>
          <w:sz w:val="22"/>
          <w:szCs w:val="22"/>
        </w:rPr>
      </w:pPr>
    </w:p>
    <w:p w14:paraId="0CD23C3B" w14:textId="6635D579" w:rsidR="002E1DF6" w:rsidRPr="00101299" w:rsidRDefault="00101299" w:rsidP="00F54B9A">
      <w:pPr>
        <w:widowControl w:val="0"/>
        <w:spacing w:line="340" w:lineRule="exact"/>
        <w:jc w:val="both"/>
        <w:rPr>
          <w:rFonts w:asciiTheme="minorHAnsi" w:hAnsiTheme="minorHAnsi" w:cstheme="minorHAnsi"/>
          <w:sz w:val="22"/>
          <w:szCs w:val="22"/>
        </w:rPr>
      </w:pPr>
      <w:r>
        <w:rPr>
          <w:rFonts w:asciiTheme="minorHAnsi" w:hAnsiTheme="minorHAnsi" w:cstheme="minorHAnsi"/>
          <w:b/>
          <w:bCs/>
          <w:sz w:val="22"/>
          <w:szCs w:val="22"/>
        </w:rPr>
        <w:t>4</w:t>
      </w:r>
      <w:r w:rsidR="00FF1FED" w:rsidRPr="00101299">
        <w:rPr>
          <w:rFonts w:asciiTheme="minorHAnsi" w:hAnsiTheme="minorHAnsi" w:cstheme="minorHAnsi"/>
          <w:b/>
          <w:bCs/>
          <w:sz w:val="22"/>
          <w:szCs w:val="22"/>
        </w:rPr>
        <w:t>.2.</w:t>
      </w:r>
      <w:r w:rsidR="00FF1FED" w:rsidRPr="00101299">
        <w:rPr>
          <w:rFonts w:asciiTheme="minorHAnsi" w:hAnsiTheme="minorHAnsi" w:cstheme="minorHAnsi"/>
          <w:sz w:val="22"/>
          <w:szCs w:val="22"/>
        </w:rPr>
        <w:tab/>
      </w:r>
      <w:r w:rsidR="002E1DF6" w:rsidRPr="00101299">
        <w:rPr>
          <w:rFonts w:asciiTheme="minorHAnsi" w:hAnsiTheme="minorHAnsi" w:cstheme="minorHAnsi"/>
          <w:sz w:val="22"/>
          <w:szCs w:val="22"/>
        </w:rPr>
        <w:t xml:space="preserve">Qualquer alteração a este </w:t>
      </w:r>
      <w:r w:rsidR="00A27447" w:rsidRPr="00101299">
        <w:rPr>
          <w:rFonts w:asciiTheme="minorHAnsi" w:hAnsiTheme="minorHAnsi" w:cstheme="minorHAnsi"/>
          <w:sz w:val="22"/>
          <w:szCs w:val="22"/>
        </w:rPr>
        <w:t>Primeiro</w:t>
      </w:r>
      <w:r w:rsidR="002E1DF6" w:rsidRPr="00101299">
        <w:rPr>
          <w:rFonts w:asciiTheme="minorHAnsi" w:hAnsiTheme="minorHAnsi" w:cstheme="minorHAnsi"/>
          <w:sz w:val="22"/>
          <w:szCs w:val="22"/>
        </w:rPr>
        <w:t xml:space="preserve"> Aditamento somente será considerada válida se formalizada por escrito, em instrumento próprio assinado pelas Partes.</w:t>
      </w:r>
    </w:p>
    <w:p w14:paraId="785D69B7" w14:textId="77777777" w:rsidR="002E1DF6" w:rsidRPr="00101299" w:rsidRDefault="002E1DF6" w:rsidP="002E1DF6">
      <w:pPr>
        <w:pStyle w:val="PargrafodaLista"/>
        <w:widowControl w:val="0"/>
        <w:spacing w:line="340" w:lineRule="exact"/>
        <w:ind w:left="0"/>
        <w:contextualSpacing w:val="0"/>
        <w:jc w:val="both"/>
        <w:rPr>
          <w:rFonts w:asciiTheme="minorHAnsi" w:hAnsiTheme="minorHAnsi" w:cstheme="minorHAnsi"/>
          <w:sz w:val="22"/>
          <w:szCs w:val="22"/>
        </w:rPr>
      </w:pPr>
    </w:p>
    <w:p w14:paraId="32AD79DB" w14:textId="7BDCE59E" w:rsidR="002E1DF6" w:rsidRPr="00101299" w:rsidRDefault="00101299" w:rsidP="00F54B9A">
      <w:pPr>
        <w:widowControl w:val="0"/>
        <w:spacing w:line="340" w:lineRule="exact"/>
        <w:jc w:val="both"/>
        <w:rPr>
          <w:rFonts w:asciiTheme="minorHAnsi" w:hAnsiTheme="minorHAnsi" w:cstheme="minorHAnsi"/>
          <w:sz w:val="22"/>
          <w:szCs w:val="22"/>
        </w:rPr>
      </w:pPr>
      <w:r>
        <w:rPr>
          <w:rFonts w:asciiTheme="minorHAnsi" w:hAnsiTheme="minorHAnsi" w:cstheme="minorHAnsi"/>
          <w:b/>
          <w:bCs/>
          <w:sz w:val="22"/>
          <w:szCs w:val="22"/>
        </w:rPr>
        <w:t>4</w:t>
      </w:r>
      <w:r w:rsidR="00FF1FED" w:rsidRPr="00101299">
        <w:rPr>
          <w:rFonts w:asciiTheme="minorHAnsi" w:hAnsiTheme="minorHAnsi" w:cstheme="minorHAnsi"/>
          <w:b/>
          <w:bCs/>
          <w:sz w:val="22"/>
          <w:szCs w:val="22"/>
        </w:rPr>
        <w:t>.3.</w:t>
      </w:r>
      <w:r w:rsidR="00FF1FED" w:rsidRPr="00101299">
        <w:rPr>
          <w:rFonts w:asciiTheme="minorHAnsi" w:hAnsiTheme="minorHAnsi" w:cstheme="minorHAnsi"/>
          <w:sz w:val="22"/>
          <w:szCs w:val="22"/>
        </w:rPr>
        <w:tab/>
      </w:r>
      <w:r w:rsidR="002E1DF6" w:rsidRPr="00101299">
        <w:rPr>
          <w:rFonts w:asciiTheme="minorHAnsi" w:hAnsiTheme="minorHAnsi" w:cstheme="minorHAnsi"/>
          <w:sz w:val="22"/>
          <w:szCs w:val="22"/>
        </w:rPr>
        <w:t xml:space="preserve">A invalidade ou nulidade, no todo ou em parte, de quaisquer das cláusulas deste </w:t>
      </w:r>
      <w:r w:rsidR="00A27447" w:rsidRPr="00101299">
        <w:rPr>
          <w:rFonts w:asciiTheme="minorHAnsi" w:hAnsiTheme="minorHAnsi" w:cstheme="minorHAnsi"/>
          <w:sz w:val="22"/>
          <w:szCs w:val="22"/>
        </w:rPr>
        <w:t>Primeiro</w:t>
      </w:r>
      <w:r w:rsidR="002E1DF6" w:rsidRPr="00101299">
        <w:rPr>
          <w:rFonts w:asciiTheme="minorHAnsi" w:hAnsiTheme="minorHAnsi" w:cstheme="minorHAnsi"/>
          <w:i/>
          <w:iCs/>
          <w:sz w:val="22"/>
          <w:szCs w:val="22"/>
        </w:rPr>
        <w:t xml:space="preserve"> </w:t>
      </w:r>
      <w:r w:rsidR="002E1DF6" w:rsidRPr="00101299">
        <w:rPr>
          <w:rFonts w:asciiTheme="minorHAnsi" w:hAnsiTheme="minorHAnsi" w:cstheme="minorHAnsi"/>
          <w:sz w:val="22"/>
          <w:szCs w:val="22"/>
        </w:rPr>
        <w:t>Aditamento não afetará as demais, que permanecerão válidas e eficazes até o cumprimento, pelas Partes, de todas as suas obrigações aqui previstas.</w:t>
      </w:r>
    </w:p>
    <w:p w14:paraId="4428A172" w14:textId="77777777" w:rsidR="002E1DF6" w:rsidRPr="00101299" w:rsidRDefault="002E1DF6" w:rsidP="002E1DF6">
      <w:pPr>
        <w:pStyle w:val="PargrafodaLista"/>
        <w:widowControl w:val="0"/>
        <w:spacing w:line="340" w:lineRule="exact"/>
        <w:ind w:left="0"/>
        <w:contextualSpacing w:val="0"/>
        <w:jc w:val="both"/>
        <w:rPr>
          <w:rFonts w:asciiTheme="minorHAnsi" w:hAnsiTheme="minorHAnsi" w:cstheme="minorHAnsi"/>
          <w:sz w:val="22"/>
          <w:szCs w:val="22"/>
        </w:rPr>
      </w:pPr>
    </w:p>
    <w:p w14:paraId="65C678EA" w14:textId="19778DC4" w:rsidR="002E1DF6" w:rsidRPr="00101299" w:rsidRDefault="00101299" w:rsidP="00F54B9A">
      <w:pPr>
        <w:widowControl w:val="0"/>
        <w:spacing w:line="340" w:lineRule="exact"/>
        <w:jc w:val="both"/>
        <w:rPr>
          <w:rFonts w:asciiTheme="minorHAnsi" w:hAnsiTheme="minorHAnsi" w:cstheme="minorHAnsi"/>
          <w:sz w:val="22"/>
          <w:szCs w:val="22"/>
        </w:rPr>
      </w:pPr>
      <w:r>
        <w:rPr>
          <w:rFonts w:asciiTheme="minorHAnsi" w:hAnsiTheme="minorHAnsi" w:cstheme="minorHAnsi"/>
          <w:b/>
          <w:bCs/>
          <w:sz w:val="22"/>
          <w:szCs w:val="22"/>
        </w:rPr>
        <w:t>4</w:t>
      </w:r>
      <w:r w:rsidR="00FF1FED" w:rsidRPr="00101299">
        <w:rPr>
          <w:rFonts w:asciiTheme="minorHAnsi" w:hAnsiTheme="minorHAnsi" w:cstheme="minorHAnsi"/>
          <w:b/>
          <w:bCs/>
          <w:sz w:val="22"/>
          <w:szCs w:val="22"/>
        </w:rPr>
        <w:t>.4.</w:t>
      </w:r>
      <w:r w:rsidR="00FF1FED" w:rsidRPr="00101299">
        <w:rPr>
          <w:rFonts w:asciiTheme="minorHAnsi" w:hAnsiTheme="minorHAnsi" w:cstheme="minorHAnsi"/>
          <w:sz w:val="22"/>
          <w:szCs w:val="22"/>
        </w:rPr>
        <w:tab/>
      </w:r>
      <w:r w:rsidR="002E1DF6" w:rsidRPr="00101299">
        <w:rPr>
          <w:rFonts w:asciiTheme="minorHAnsi" w:hAnsiTheme="minorHAnsi" w:cstheme="minorHAnsi"/>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A19956F" w14:textId="77777777" w:rsidR="002E1DF6" w:rsidRPr="00101299" w:rsidRDefault="002E1DF6" w:rsidP="002E1DF6">
      <w:pPr>
        <w:widowControl w:val="0"/>
        <w:spacing w:line="340" w:lineRule="exact"/>
        <w:jc w:val="both"/>
        <w:rPr>
          <w:rFonts w:asciiTheme="minorHAnsi" w:hAnsiTheme="minorHAnsi" w:cstheme="minorHAnsi"/>
          <w:sz w:val="22"/>
          <w:szCs w:val="22"/>
        </w:rPr>
      </w:pPr>
    </w:p>
    <w:p w14:paraId="1286706F" w14:textId="2C6E4B42" w:rsidR="002E1DF6" w:rsidRPr="00101299" w:rsidRDefault="00101299" w:rsidP="00F54B9A">
      <w:pPr>
        <w:widowControl w:val="0"/>
        <w:spacing w:line="340" w:lineRule="exact"/>
        <w:jc w:val="both"/>
        <w:rPr>
          <w:rFonts w:asciiTheme="minorHAnsi" w:hAnsiTheme="minorHAnsi" w:cstheme="minorHAnsi"/>
          <w:sz w:val="22"/>
          <w:szCs w:val="22"/>
        </w:rPr>
      </w:pPr>
      <w:r>
        <w:rPr>
          <w:rFonts w:asciiTheme="minorHAnsi" w:hAnsiTheme="minorHAnsi" w:cstheme="minorHAnsi"/>
          <w:b/>
          <w:bCs/>
          <w:sz w:val="22"/>
          <w:szCs w:val="22"/>
        </w:rPr>
        <w:t>4</w:t>
      </w:r>
      <w:r w:rsidR="00FF1FED" w:rsidRPr="00101299">
        <w:rPr>
          <w:rFonts w:asciiTheme="minorHAnsi" w:hAnsiTheme="minorHAnsi" w:cstheme="minorHAnsi"/>
          <w:b/>
          <w:bCs/>
          <w:sz w:val="22"/>
          <w:szCs w:val="22"/>
        </w:rPr>
        <w:t>.5.</w:t>
      </w:r>
      <w:r w:rsidR="00FF1FED" w:rsidRPr="00101299">
        <w:rPr>
          <w:rFonts w:asciiTheme="minorHAnsi" w:hAnsiTheme="minorHAnsi" w:cstheme="minorHAnsi"/>
          <w:sz w:val="22"/>
          <w:szCs w:val="22"/>
        </w:rPr>
        <w:tab/>
      </w:r>
      <w:r w:rsidR="002E1DF6" w:rsidRPr="00101299">
        <w:rPr>
          <w:rFonts w:asciiTheme="minorHAnsi" w:hAnsiTheme="minorHAnsi" w:cstheme="minorHAnsi"/>
          <w:sz w:val="22"/>
          <w:szCs w:val="22"/>
        </w:rPr>
        <w:t xml:space="preserve">As Partes reconhecem este </w:t>
      </w:r>
      <w:r w:rsidR="00A27447" w:rsidRPr="00101299">
        <w:rPr>
          <w:rFonts w:asciiTheme="minorHAnsi" w:hAnsiTheme="minorHAnsi" w:cstheme="minorHAnsi"/>
          <w:sz w:val="22"/>
          <w:szCs w:val="22"/>
        </w:rPr>
        <w:t>Primeiro</w:t>
      </w:r>
      <w:r w:rsidR="002E1DF6" w:rsidRPr="00101299">
        <w:rPr>
          <w:rFonts w:asciiTheme="minorHAnsi" w:hAnsiTheme="minorHAnsi" w:cstheme="minorHAnsi"/>
          <w:i/>
          <w:iCs/>
          <w:sz w:val="22"/>
          <w:szCs w:val="22"/>
        </w:rPr>
        <w:t xml:space="preserve"> </w:t>
      </w:r>
      <w:r w:rsidR="002E1DF6" w:rsidRPr="00101299">
        <w:rPr>
          <w:rFonts w:asciiTheme="minorHAnsi" w:hAnsiTheme="minorHAnsi" w:cstheme="minorHAnsi"/>
          <w:sz w:val="22"/>
          <w:szCs w:val="22"/>
        </w:rPr>
        <w:t>Aditamento como título executivo extrajudicial, nos termos do artigo 784, incisos III, V e XII, da Lei n.º 13.105, de 16 de março de 2015, conforme alterada.</w:t>
      </w:r>
    </w:p>
    <w:p w14:paraId="4A941323" w14:textId="77777777" w:rsidR="002E1DF6" w:rsidRPr="00101299" w:rsidRDefault="002E1DF6" w:rsidP="002E1DF6">
      <w:pPr>
        <w:pStyle w:val="PargrafodaLista"/>
        <w:widowControl w:val="0"/>
        <w:spacing w:line="340" w:lineRule="exact"/>
        <w:ind w:left="0"/>
        <w:contextualSpacing w:val="0"/>
        <w:jc w:val="both"/>
        <w:rPr>
          <w:rFonts w:asciiTheme="minorHAnsi" w:hAnsiTheme="minorHAnsi" w:cstheme="minorHAnsi"/>
          <w:sz w:val="22"/>
          <w:szCs w:val="22"/>
        </w:rPr>
      </w:pPr>
    </w:p>
    <w:p w14:paraId="2DAF0420" w14:textId="1258CA72" w:rsidR="002E1DF6" w:rsidRPr="00101299" w:rsidRDefault="00101299" w:rsidP="00F54B9A">
      <w:pPr>
        <w:widowControl w:val="0"/>
        <w:spacing w:line="340" w:lineRule="exact"/>
        <w:jc w:val="both"/>
        <w:rPr>
          <w:rFonts w:asciiTheme="minorHAnsi" w:hAnsiTheme="minorHAnsi" w:cstheme="minorHAnsi"/>
          <w:sz w:val="22"/>
          <w:szCs w:val="22"/>
        </w:rPr>
      </w:pPr>
      <w:r>
        <w:rPr>
          <w:rFonts w:asciiTheme="minorHAnsi" w:hAnsiTheme="minorHAnsi" w:cstheme="minorHAnsi"/>
          <w:b/>
          <w:bCs/>
          <w:sz w:val="22"/>
          <w:szCs w:val="22"/>
        </w:rPr>
        <w:t>4</w:t>
      </w:r>
      <w:r w:rsidR="00FF1FED" w:rsidRPr="00101299">
        <w:rPr>
          <w:rFonts w:asciiTheme="minorHAnsi" w:hAnsiTheme="minorHAnsi" w:cstheme="minorHAnsi"/>
          <w:b/>
          <w:bCs/>
          <w:sz w:val="22"/>
          <w:szCs w:val="22"/>
        </w:rPr>
        <w:t>.6.</w:t>
      </w:r>
      <w:r w:rsidR="00FF1FED" w:rsidRPr="00101299">
        <w:rPr>
          <w:rFonts w:asciiTheme="minorHAnsi" w:hAnsiTheme="minorHAnsi" w:cstheme="minorHAnsi"/>
          <w:sz w:val="22"/>
          <w:szCs w:val="22"/>
        </w:rPr>
        <w:tab/>
      </w:r>
      <w:r w:rsidR="002E1DF6" w:rsidRPr="00101299">
        <w:rPr>
          <w:rFonts w:asciiTheme="minorHAnsi" w:hAnsiTheme="minorHAnsi" w:cstheme="minorHAnsi"/>
          <w:sz w:val="22"/>
          <w:szCs w:val="22"/>
        </w:rPr>
        <w:t>Este</w:t>
      </w:r>
      <w:r w:rsidR="002E1DF6" w:rsidRPr="00101299">
        <w:rPr>
          <w:rFonts w:asciiTheme="minorHAnsi" w:hAnsiTheme="minorHAnsi" w:cstheme="minorHAnsi"/>
          <w:i/>
          <w:iCs/>
          <w:sz w:val="22"/>
          <w:szCs w:val="22"/>
        </w:rPr>
        <w:t xml:space="preserve"> </w:t>
      </w:r>
      <w:r w:rsidR="00A27447" w:rsidRPr="00101299">
        <w:rPr>
          <w:rFonts w:asciiTheme="minorHAnsi" w:hAnsiTheme="minorHAnsi" w:cstheme="minorHAnsi"/>
          <w:sz w:val="22"/>
          <w:szCs w:val="22"/>
        </w:rPr>
        <w:t>Primeiro</w:t>
      </w:r>
      <w:r w:rsidR="002E1DF6" w:rsidRPr="00101299">
        <w:rPr>
          <w:rFonts w:asciiTheme="minorHAnsi" w:hAnsiTheme="minorHAnsi" w:cstheme="minorHAnsi"/>
          <w:sz w:val="22"/>
          <w:szCs w:val="22"/>
        </w:rPr>
        <w:t xml:space="preserve"> Aditamento é regido pelas leis da República Federativa do Brasil.</w:t>
      </w:r>
    </w:p>
    <w:p w14:paraId="2E3E145F" w14:textId="77777777" w:rsidR="002E1DF6" w:rsidRPr="00101299" w:rsidRDefault="002E1DF6" w:rsidP="002E1DF6">
      <w:pPr>
        <w:pStyle w:val="PargrafodaLista"/>
        <w:rPr>
          <w:rFonts w:asciiTheme="minorHAnsi" w:hAnsiTheme="minorHAnsi" w:cstheme="minorHAnsi"/>
          <w:sz w:val="22"/>
          <w:szCs w:val="22"/>
        </w:rPr>
      </w:pPr>
    </w:p>
    <w:p w14:paraId="1EA044B3" w14:textId="0AC2E76D" w:rsidR="002E1DF6" w:rsidRPr="00101299" w:rsidRDefault="00101299" w:rsidP="00F54B9A">
      <w:pPr>
        <w:widowControl w:val="0"/>
        <w:spacing w:line="340" w:lineRule="exact"/>
        <w:jc w:val="both"/>
        <w:rPr>
          <w:rFonts w:asciiTheme="minorHAnsi" w:hAnsiTheme="minorHAnsi" w:cstheme="minorHAnsi"/>
          <w:sz w:val="22"/>
          <w:szCs w:val="22"/>
        </w:rPr>
      </w:pPr>
      <w:r>
        <w:rPr>
          <w:rFonts w:asciiTheme="minorHAnsi" w:hAnsiTheme="minorHAnsi" w:cstheme="minorHAnsi"/>
          <w:b/>
          <w:bCs/>
          <w:sz w:val="22"/>
          <w:szCs w:val="22"/>
        </w:rPr>
        <w:t>4</w:t>
      </w:r>
      <w:r w:rsidR="00FF1FED" w:rsidRPr="00101299">
        <w:rPr>
          <w:rFonts w:asciiTheme="minorHAnsi" w:hAnsiTheme="minorHAnsi" w:cstheme="minorHAnsi"/>
          <w:b/>
          <w:bCs/>
          <w:sz w:val="22"/>
          <w:szCs w:val="22"/>
        </w:rPr>
        <w:t>.7.</w:t>
      </w:r>
      <w:r w:rsidR="00FF1FED" w:rsidRPr="00101299">
        <w:rPr>
          <w:rFonts w:asciiTheme="minorHAnsi" w:hAnsiTheme="minorHAnsi" w:cstheme="minorHAnsi"/>
          <w:sz w:val="22"/>
          <w:szCs w:val="22"/>
        </w:rPr>
        <w:tab/>
      </w:r>
      <w:r w:rsidR="002E1DF6" w:rsidRPr="00101299">
        <w:rPr>
          <w:rFonts w:asciiTheme="minorHAnsi" w:hAnsiTheme="minorHAnsi" w:cstheme="minorHAnsi"/>
          <w:sz w:val="22"/>
          <w:szCs w:val="22"/>
        </w:rPr>
        <w:t>As Partes concordam que será permitida a assinatura eletrônica do presente</w:t>
      </w:r>
      <w:r w:rsidR="00A27447" w:rsidRPr="00101299">
        <w:rPr>
          <w:rFonts w:asciiTheme="minorHAnsi" w:hAnsiTheme="minorHAnsi" w:cstheme="minorHAnsi"/>
          <w:sz w:val="22"/>
          <w:szCs w:val="22"/>
        </w:rPr>
        <w:t xml:space="preserve"> Primeiro</w:t>
      </w:r>
      <w:r w:rsidR="002E1DF6" w:rsidRPr="00101299">
        <w:rPr>
          <w:rFonts w:asciiTheme="minorHAnsi" w:hAnsiTheme="minorHAnsi" w:cstheme="minorHAnsi"/>
          <w:sz w:val="22"/>
          <w:szCs w:val="22"/>
        </w:rPr>
        <w:t xml:space="preserve"> Aditamento e de quaisquer aditivos ao presente, mediante na folha de assinaturas eletrônicas, com 2 (duas) testemunhas instrumentárias, para que esses documentos produzam os seus jurídicos e legais efeitos. Nesse caso, a data de assinatura deste </w:t>
      </w:r>
      <w:r w:rsidR="00A27447" w:rsidRPr="00101299">
        <w:rPr>
          <w:rFonts w:asciiTheme="minorHAnsi" w:hAnsiTheme="minorHAnsi" w:cstheme="minorHAnsi"/>
          <w:sz w:val="22"/>
          <w:szCs w:val="22"/>
        </w:rPr>
        <w:t>Primeiro</w:t>
      </w:r>
      <w:r w:rsidR="002E1DF6" w:rsidRPr="00101299">
        <w:rPr>
          <w:rFonts w:asciiTheme="minorHAnsi" w:hAnsiTheme="minorHAnsi" w:cstheme="minorHAnsi"/>
          <w:sz w:val="22"/>
          <w:szCs w:val="22"/>
        </w:rPr>
        <w:t xml:space="preserve"> Aditamento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A27447" w:rsidRPr="00101299">
        <w:rPr>
          <w:rFonts w:asciiTheme="minorHAnsi" w:hAnsiTheme="minorHAnsi" w:cstheme="minorHAnsi"/>
          <w:sz w:val="22"/>
          <w:szCs w:val="22"/>
        </w:rPr>
        <w:t>Primeiro</w:t>
      </w:r>
      <w:r w:rsidR="002E1DF6" w:rsidRPr="00101299">
        <w:rPr>
          <w:rFonts w:asciiTheme="minorHAnsi" w:hAnsiTheme="minorHAnsi" w:cstheme="minorHAnsi"/>
          <w:sz w:val="22"/>
          <w:szCs w:val="22"/>
        </w:rPr>
        <w:t xml:space="preserve"> Aditamento (e seus respectivos aditivos) tem natureza de título executivo judicial, nos termos do art. 784 do Código de Processo Civil.</w:t>
      </w:r>
    </w:p>
    <w:p w14:paraId="057845BF" w14:textId="77777777" w:rsidR="002E1DF6" w:rsidRPr="00101299" w:rsidRDefault="002E1DF6" w:rsidP="002E1DF6">
      <w:pPr>
        <w:widowControl w:val="0"/>
        <w:spacing w:line="340" w:lineRule="exact"/>
        <w:jc w:val="both"/>
        <w:rPr>
          <w:rFonts w:asciiTheme="minorHAnsi" w:hAnsiTheme="minorHAnsi" w:cstheme="minorHAnsi"/>
          <w:b/>
          <w:bCs/>
          <w:sz w:val="22"/>
          <w:szCs w:val="22"/>
        </w:rPr>
      </w:pPr>
    </w:p>
    <w:p w14:paraId="72186522" w14:textId="76D473EE" w:rsidR="002E1DF6" w:rsidRPr="00101299" w:rsidRDefault="00101299" w:rsidP="00F54B9A">
      <w:pPr>
        <w:widowControl w:val="0"/>
        <w:spacing w:line="340" w:lineRule="exact"/>
        <w:jc w:val="both"/>
        <w:rPr>
          <w:rFonts w:asciiTheme="minorHAnsi" w:hAnsiTheme="minorHAnsi" w:cstheme="minorHAnsi"/>
          <w:b/>
          <w:bCs/>
          <w:sz w:val="22"/>
          <w:szCs w:val="22"/>
        </w:rPr>
      </w:pPr>
      <w:r>
        <w:rPr>
          <w:rFonts w:asciiTheme="minorHAnsi" w:hAnsiTheme="minorHAnsi" w:cstheme="minorHAnsi"/>
          <w:b/>
          <w:sz w:val="22"/>
          <w:szCs w:val="22"/>
        </w:rPr>
        <w:lastRenderedPageBreak/>
        <w:t>4</w:t>
      </w:r>
      <w:r w:rsidR="00FF1FED" w:rsidRPr="00101299">
        <w:rPr>
          <w:rFonts w:asciiTheme="minorHAnsi" w:hAnsiTheme="minorHAnsi" w:cstheme="minorHAnsi"/>
          <w:b/>
          <w:sz w:val="22"/>
          <w:szCs w:val="22"/>
        </w:rPr>
        <w:t>.8.</w:t>
      </w:r>
      <w:r w:rsidR="00FF1FED" w:rsidRPr="00101299">
        <w:rPr>
          <w:rFonts w:asciiTheme="minorHAnsi" w:hAnsiTheme="minorHAnsi" w:cstheme="minorHAnsi"/>
          <w:bCs/>
          <w:sz w:val="22"/>
          <w:szCs w:val="22"/>
        </w:rPr>
        <w:tab/>
      </w:r>
      <w:r w:rsidR="002E1DF6" w:rsidRPr="00101299">
        <w:rPr>
          <w:rFonts w:asciiTheme="minorHAnsi" w:hAnsiTheme="minorHAnsi" w:cstheme="minorHAnsi"/>
          <w:bCs/>
          <w:sz w:val="22"/>
          <w:szCs w:val="22"/>
        </w:rPr>
        <w:t xml:space="preserve">Este </w:t>
      </w:r>
      <w:r w:rsidR="00A27447" w:rsidRPr="00101299">
        <w:rPr>
          <w:rFonts w:asciiTheme="minorHAnsi" w:hAnsiTheme="minorHAnsi" w:cstheme="minorHAnsi"/>
          <w:bCs/>
          <w:sz w:val="22"/>
          <w:szCs w:val="22"/>
        </w:rPr>
        <w:t>Primeiro</w:t>
      </w:r>
      <w:r w:rsidR="002E1DF6" w:rsidRPr="00101299">
        <w:rPr>
          <w:rFonts w:asciiTheme="minorHAnsi" w:hAnsiTheme="minorHAnsi" w:cstheme="minorHAnsi"/>
          <w:bCs/>
          <w:sz w:val="22"/>
          <w:szCs w:val="22"/>
        </w:rPr>
        <w:t xml:space="preserve"> Aditamento produz efeitos para as Partes a partir da data nele indicada, ainda que uma ou mais Partes realize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3291B384" w14:textId="77777777" w:rsidR="00685053" w:rsidRPr="00101299" w:rsidRDefault="00685053" w:rsidP="00F54B9A">
      <w:pPr>
        <w:widowControl w:val="0"/>
        <w:spacing w:line="340" w:lineRule="exact"/>
        <w:jc w:val="both"/>
        <w:rPr>
          <w:rFonts w:asciiTheme="minorHAnsi" w:hAnsiTheme="minorHAnsi" w:cstheme="minorHAnsi"/>
          <w:b/>
          <w:bCs/>
          <w:sz w:val="22"/>
          <w:szCs w:val="22"/>
        </w:rPr>
      </w:pPr>
    </w:p>
    <w:p w14:paraId="1245269D" w14:textId="26F661D1" w:rsidR="002E1DF6" w:rsidRPr="00101299" w:rsidRDefault="00101299" w:rsidP="00F54B9A">
      <w:pPr>
        <w:widowControl w:val="0"/>
        <w:spacing w:line="340" w:lineRule="exact"/>
        <w:jc w:val="both"/>
        <w:rPr>
          <w:rFonts w:asciiTheme="minorHAnsi" w:hAnsiTheme="minorHAnsi" w:cstheme="minorHAnsi"/>
          <w:b/>
          <w:bCs/>
          <w:sz w:val="22"/>
          <w:szCs w:val="22"/>
        </w:rPr>
      </w:pPr>
      <w:r>
        <w:rPr>
          <w:rFonts w:asciiTheme="minorHAnsi" w:hAnsiTheme="minorHAnsi" w:cstheme="minorHAnsi"/>
          <w:b/>
          <w:bCs/>
          <w:sz w:val="22"/>
          <w:szCs w:val="22"/>
        </w:rPr>
        <w:t>5</w:t>
      </w:r>
      <w:r w:rsidR="00FF1FED" w:rsidRPr="00101299">
        <w:rPr>
          <w:rFonts w:asciiTheme="minorHAnsi" w:hAnsiTheme="minorHAnsi" w:cstheme="minorHAnsi"/>
          <w:b/>
          <w:bCs/>
          <w:sz w:val="22"/>
          <w:szCs w:val="22"/>
        </w:rPr>
        <w:t>.</w:t>
      </w:r>
      <w:r w:rsidR="00FF1FED" w:rsidRPr="00101299">
        <w:rPr>
          <w:rFonts w:asciiTheme="minorHAnsi" w:hAnsiTheme="minorHAnsi" w:cstheme="minorHAnsi"/>
          <w:b/>
          <w:bCs/>
          <w:sz w:val="22"/>
          <w:szCs w:val="22"/>
        </w:rPr>
        <w:tab/>
      </w:r>
      <w:r w:rsidR="002E1DF6" w:rsidRPr="00101299">
        <w:rPr>
          <w:rFonts w:asciiTheme="minorHAnsi" w:hAnsiTheme="minorHAnsi" w:cstheme="minorHAnsi"/>
          <w:b/>
          <w:bCs/>
          <w:sz w:val="22"/>
          <w:szCs w:val="22"/>
        </w:rPr>
        <w:t xml:space="preserve">CLÁUSULA </w:t>
      </w:r>
      <w:r w:rsidR="000C0BFD" w:rsidRPr="00101299">
        <w:rPr>
          <w:rFonts w:asciiTheme="minorHAnsi" w:hAnsiTheme="minorHAnsi" w:cstheme="minorHAnsi"/>
          <w:b/>
          <w:bCs/>
          <w:sz w:val="22"/>
          <w:szCs w:val="22"/>
        </w:rPr>
        <w:t>QUINTA</w:t>
      </w:r>
      <w:r w:rsidR="00685053" w:rsidRPr="00101299">
        <w:rPr>
          <w:rFonts w:asciiTheme="minorHAnsi" w:hAnsiTheme="minorHAnsi" w:cstheme="minorHAnsi"/>
          <w:b/>
          <w:bCs/>
          <w:sz w:val="22"/>
          <w:szCs w:val="22"/>
        </w:rPr>
        <w:t xml:space="preserve"> </w:t>
      </w:r>
      <w:r w:rsidR="002E1DF6" w:rsidRPr="00101299">
        <w:rPr>
          <w:rFonts w:asciiTheme="minorHAnsi" w:hAnsiTheme="minorHAnsi" w:cstheme="minorHAnsi"/>
          <w:b/>
          <w:bCs/>
          <w:sz w:val="22"/>
          <w:szCs w:val="22"/>
        </w:rPr>
        <w:t xml:space="preserve">– </w:t>
      </w:r>
      <w:r w:rsidR="002E1DF6" w:rsidRPr="00101299">
        <w:rPr>
          <w:rFonts w:asciiTheme="minorHAnsi" w:hAnsiTheme="minorHAnsi" w:cstheme="minorHAnsi"/>
          <w:b/>
          <w:sz w:val="22"/>
          <w:szCs w:val="22"/>
        </w:rPr>
        <w:t>FORO</w:t>
      </w:r>
    </w:p>
    <w:p w14:paraId="01E70A3D" w14:textId="77777777" w:rsidR="002E1DF6" w:rsidRPr="00101299" w:rsidRDefault="002E1DF6" w:rsidP="002E1DF6">
      <w:pPr>
        <w:pStyle w:val="PargrafodaLista"/>
        <w:widowControl w:val="0"/>
        <w:spacing w:line="340" w:lineRule="exact"/>
        <w:ind w:left="0"/>
        <w:contextualSpacing w:val="0"/>
        <w:jc w:val="both"/>
        <w:rPr>
          <w:rFonts w:asciiTheme="minorHAnsi" w:hAnsiTheme="minorHAnsi" w:cstheme="minorHAnsi"/>
          <w:b/>
          <w:bCs/>
          <w:sz w:val="22"/>
          <w:szCs w:val="22"/>
        </w:rPr>
      </w:pPr>
    </w:p>
    <w:p w14:paraId="1780784A" w14:textId="641A1F36" w:rsidR="002E1DF6" w:rsidRPr="00101299" w:rsidRDefault="00101299" w:rsidP="00F54B9A">
      <w:pPr>
        <w:widowControl w:val="0"/>
        <w:spacing w:line="340" w:lineRule="exact"/>
        <w:jc w:val="both"/>
        <w:rPr>
          <w:rFonts w:asciiTheme="minorHAnsi" w:hAnsiTheme="minorHAnsi" w:cstheme="minorHAnsi"/>
          <w:sz w:val="22"/>
          <w:szCs w:val="22"/>
        </w:rPr>
      </w:pPr>
      <w:r>
        <w:rPr>
          <w:rFonts w:asciiTheme="minorHAnsi" w:hAnsiTheme="minorHAnsi" w:cstheme="minorHAnsi"/>
          <w:b/>
          <w:bCs/>
          <w:sz w:val="22"/>
          <w:szCs w:val="22"/>
        </w:rPr>
        <w:t>5</w:t>
      </w:r>
      <w:r w:rsidR="00FF1FED" w:rsidRPr="00101299">
        <w:rPr>
          <w:rFonts w:asciiTheme="minorHAnsi" w:hAnsiTheme="minorHAnsi" w:cstheme="minorHAnsi"/>
          <w:b/>
          <w:bCs/>
          <w:sz w:val="22"/>
          <w:szCs w:val="22"/>
        </w:rPr>
        <w:t>.1.</w:t>
      </w:r>
      <w:r w:rsidR="00FF1FED" w:rsidRPr="00101299">
        <w:rPr>
          <w:rFonts w:asciiTheme="minorHAnsi" w:hAnsiTheme="minorHAnsi" w:cstheme="minorHAnsi"/>
          <w:sz w:val="22"/>
          <w:szCs w:val="22"/>
        </w:rPr>
        <w:tab/>
      </w:r>
      <w:r w:rsidR="002E1DF6" w:rsidRPr="00101299">
        <w:rPr>
          <w:rFonts w:asciiTheme="minorHAnsi" w:hAnsiTheme="minorHAnsi" w:cstheme="minorHAnsi"/>
          <w:sz w:val="22"/>
          <w:szCs w:val="22"/>
        </w:rPr>
        <w:t xml:space="preserve">Fica eleito o foro da Comarca da Cidade de São Paulo, Estado de São Paulo, com exclusão de qualquer outro, por mais privilegiado que seja, para dirimir as questões porventura oriundas deste </w:t>
      </w:r>
      <w:r w:rsidR="00A27447" w:rsidRPr="00101299">
        <w:rPr>
          <w:rFonts w:asciiTheme="minorHAnsi" w:hAnsiTheme="minorHAnsi" w:cstheme="minorHAnsi"/>
          <w:sz w:val="22"/>
          <w:szCs w:val="22"/>
        </w:rPr>
        <w:t>Primeiro</w:t>
      </w:r>
      <w:r w:rsidR="003E3337" w:rsidRPr="00101299">
        <w:rPr>
          <w:rFonts w:asciiTheme="minorHAnsi" w:hAnsiTheme="minorHAnsi" w:cstheme="minorHAnsi"/>
          <w:sz w:val="22"/>
          <w:szCs w:val="22"/>
        </w:rPr>
        <w:t xml:space="preserve"> </w:t>
      </w:r>
      <w:r w:rsidR="002E1DF6" w:rsidRPr="00101299">
        <w:rPr>
          <w:rFonts w:asciiTheme="minorHAnsi" w:hAnsiTheme="minorHAnsi" w:cstheme="minorHAnsi"/>
          <w:sz w:val="22"/>
          <w:szCs w:val="22"/>
        </w:rPr>
        <w:t>Aditamento.</w:t>
      </w:r>
    </w:p>
    <w:p w14:paraId="4650E668" w14:textId="77777777" w:rsidR="004B52B7" w:rsidRPr="00101299" w:rsidRDefault="004B52B7" w:rsidP="002E1DF6">
      <w:pPr>
        <w:pStyle w:val="Corpodetexto"/>
        <w:tabs>
          <w:tab w:val="left" w:pos="567"/>
        </w:tabs>
        <w:spacing w:line="340" w:lineRule="exact"/>
        <w:rPr>
          <w:rFonts w:asciiTheme="minorHAnsi" w:hAnsiTheme="minorHAnsi" w:cstheme="minorHAnsi"/>
          <w:sz w:val="22"/>
          <w:szCs w:val="22"/>
        </w:rPr>
      </w:pPr>
    </w:p>
    <w:p w14:paraId="522B09D3" w14:textId="2F721308" w:rsidR="002E1DF6" w:rsidRPr="00101299" w:rsidRDefault="002E1DF6" w:rsidP="002E1DF6">
      <w:pPr>
        <w:pStyle w:val="Corpodetexto"/>
        <w:tabs>
          <w:tab w:val="left" w:pos="567"/>
        </w:tabs>
        <w:spacing w:line="340" w:lineRule="exact"/>
        <w:rPr>
          <w:rFonts w:asciiTheme="minorHAnsi" w:hAnsiTheme="minorHAnsi" w:cstheme="minorHAnsi"/>
          <w:sz w:val="22"/>
          <w:szCs w:val="22"/>
        </w:rPr>
      </w:pPr>
      <w:r w:rsidRPr="00101299">
        <w:rPr>
          <w:rFonts w:asciiTheme="minorHAnsi" w:hAnsiTheme="minorHAnsi" w:cstheme="minorHAnsi"/>
          <w:sz w:val="22"/>
          <w:szCs w:val="22"/>
        </w:rPr>
        <w:t xml:space="preserve">E por estarem assim justas e contratadas, as Partes firmam o presente </w:t>
      </w:r>
      <w:r w:rsidR="00A27447" w:rsidRPr="00101299">
        <w:rPr>
          <w:rFonts w:asciiTheme="minorHAnsi" w:hAnsiTheme="minorHAnsi" w:cstheme="minorHAnsi"/>
          <w:sz w:val="22"/>
          <w:szCs w:val="22"/>
        </w:rPr>
        <w:t>Primeiro</w:t>
      </w:r>
      <w:r w:rsidRPr="00101299">
        <w:rPr>
          <w:rFonts w:asciiTheme="minorHAnsi" w:hAnsiTheme="minorHAnsi" w:cstheme="minorHAnsi"/>
          <w:sz w:val="22"/>
          <w:szCs w:val="22"/>
        </w:rPr>
        <w:t xml:space="preserve"> Aditamento, de forma eletrônica, na presença de 2 (duas) testemunhas.</w:t>
      </w:r>
    </w:p>
    <w:p w14:paraId="5824C86E" w14:textId="77777777" w:rsidR="002E1DF6" w:rsidRPr="00101299" w:rsidRDefault="002E1DF6" w:rsidP="002E1DF6">
      <w:pPr>
        <w:pStyle w:val="Corpodetexto2"/>
        <w:widowControl w:val="0"/>
        <w:spacing w:line="340" w:lineRule="exact"/>
        <w:jc w:val="center"/>
        <w:rPr>
          <w:rFonts w:asciiTheme="minorHAnsi" w:hAnsiTheme="minorHAnsi" w:cstheme="minorHAnsi"/>
          <w:b w:val="0"/>
          <w:bCs/>
          <w:sz w:val="22"/>
          <w:szCs w:val="22"/>
        </w:rPr>
      </w:pPr>
    </w:p>
    <w:p w14:paraId="162A0991" w14:textId="39DF0833" w:rsidR="002E1DF6" w:rsidRPr="00101299" w:rsidRDefault="002E1DF6" w:rsidP="002E1DF6">
      <w:pPr>
        <w:pStyle w:val="Corpodetexto2"/>
        <w:widowControl w:val="0"/>
        <w:spacing w:line="340" w:lineRule="exact"/>
        <w:jc w:val="center"/>
        <w:rPr>
          <w:rFonts w:asciiTheme="minorHAnsi" w:hAnsiTheme="minorHAnsi" w:cstheme="minorHAnsi"/>
          <w:b w:val="0"/>
          <w:bCs/>
          <w:sz w:val="22"/>
          <w:szCs w:val="22"/>
        </w:rPr>
      </w:pPr>
      <w:r w:rsidRPr="00101299">
        <w:rPr>
          <w:rFonts w:asciiTheme="minorHAnsi" w:hAnsiTheme="minorHAnsi" w:cstheme="minorHAnsi"/>
          <w:b w:val="0"/>
          <w:bCs/>
          <w:sz w:val="22"/>
          <w:szCs w:val="22"/>
        </w:rPr>
        <w:t xml:space="preserve">São Paulo, </w:t>
      </w:r>
      <w:r w:rsidR="00101299">
        <w:rPr>
          <w:rFonts w:asciiTheme="minorHAnsi" w:hAnsiTheme="minorHAnsi" w:cstheme="minorHAnsi"/>
          <w:b w:val="0"/>
          <w:bCs/>
          <w:sz w:val="22"/>
          <w:szCs w:val="22"/>
        </w:rPr>
        <w:t>__</w:t>
      </w:r>
      <w:r w:rsidR="003400FA" w:rsidRPr="00101299">
        <w:rPr>
          <w:rFonts w:asciiTheme="minorHAnsi" w:hAnsiTheme="minorHAnsi" w:cstheme="minorHAnsi"/>
          <w:b w:val="0"/>
          <w:bCs/>
          <w:sz w:val="22"/>
          <w:szCs w:val="22"/>
        </w:rPr>
        <w:t xml:space="preserve"> de </w:t>
      </w:r>
      <w:r w:rsidR="00101299">
        <w:rPr>
          <w:rFonts w:asciiTheme="minorHAnsi" w:hAnsiTheme="minorHAnsi" w:cstheme="minorHAnsi"/>
          <w:b w:val="0"/>
          <w:bCs/>
          <w:sz w:val="22"/>
          <w:szCs w:val="22"/>
        </w:rPr>
        <w:t>__</w:t>
      </w:r>
      <w:r w:rsidRPr="00101299">
        <w:rPr>
          <w:rFonts w:asciiTheme="minorHAnsi" w:hAnsiTheme="minorHAnsi" w:cstheme="minorHAnsi"/>
          <w:b w:val="0"/>
          <w:bCs/>
          <w:sz w:val="22"/>
          <w:szCs w:val="22"/>
        </w:rPr>
        <w:t xml:space="preserve"> de 2022.</w:t>
      </w:r>
    </w:p>
    <w:p w14:paraId="65BDBED7" w14:textId="77777777" w:rsidR="002E1DF6" w:rsidRPr="00101299" w:rsidRDefault="002E1DF6" w:rsidP="002E1DF6">
      <w:pPr>
        <w:pStyle w:val="Corpodetexto2"/>
        <w:widowControl w:val="0"/>
        <w:spacing w:line="340" w:lineRule="exact"/>
        <w:jc w:val="center"/>
        <w:rPr>
          <w:rFonts w:asciiTheme="minorHAnsi" w:hAnsiTheme="minorHAnsi" w:cstheme="minorHAnsi"/>
          <w:b w:val="0"/>
          <w:bCs/>
          <w:sz w:val="22"/>
          <w:szCs w:val="22"/>
        </w:rPr>
      </w:pPr>
    </w:p>
    <w:p w14:paraId="68DFC25A" w14:textId="77777777" w:rsidR="00376E5D" w:rsidRPr="00101299" w:rsidRDefault="00376E5D" w:rsidP="00376E5D">
      <w:pPr>
        <w:pStyle w:val="Corpodetexto2"/>
        <w:widowControl w:val="0"/>
        <w:spacing w:line="340" w:lineRule="exact"/>
        <w:jc w:val="center"/>
        <w:rPr>
          <w:rFonts w:asciiTheme="minorHAnsi" w:hAnsiTheme="minorHAnsi" w:cstheme="minorHAnsi"/>
          <w:b w:val="0"/>
          <w:bCs/>
          <w:sz w:val="22"/>
          <w:szCs w:val="22"/>
        </w:rPr>
      </w:pPr>
      <w:r w:rsidRPr="00101299">
        <w:rPr>
          <w:rFonts w:asciiTheme="minorHAnsi" w:hAnsiTheme="minorHAnsi" w:cstheme="minorHAnsi"/>
          <w:b w:val="0"/>
          <w:bCs/>
          <w:i/>
          <w:sz w:val="22"/>
          <w:szCs w:val="22"/>
        </w:rPr>
        <w:t>(O final desta página foi intencionalmente deixado em branco. Segue a página de assinatura)</w:t>
      </w:r>
    </w:p>
    <w:p w14:paraId="015E929D" w14:textId="77777777" w:rsidR="00376E5D" w:rsidRPr="00101299" w:rsidRDefault="00376E5D" w:rsidP="002E1DF6">
      <w:pPr>
        <w:pStyle w:val="Corpodetexto2"/>
        <w:widowControl w:val="0"/>
        <w:spacing w:line="340" w:lineRule="exact"/>
        <w:jc w:val="center"/>
        <w:rPr>
          <w:rFonts w:asciiTheme="minorHAnsi" w:hAnsiTheme="minorHAnsi" w:cstheme="minorHAnsi"/>
          <w:b w:val="0"/>
          <w:bCs/>
          <w:sz w:val="22"/>
          <w:szCs w:val="22"/>
        </w:rPr>
      </w:pPr>
    </w:p>
    <w:p w14:paraId="77F2C84E" w14:textId="77777777" w:rsidR="00E563FE" w:rsidRPr="00101299" w:rsidRDefault="00E563FE">
      <w:pPr>
        <w:spacing w:after="160" w:line="259" w:lineRule="auto"/>
        <w:rPr>
          <w:rFonts w:asciiTheme="minorHAnsi" w:hAnsiTheme="minorHAnsi" w:cstheme="minorHAnsi"/>
          <w:bCs/>
          <w:i/>
          <w:sz w:val="22"/>
          <w:szCs w:val="22"/>
        </w:rPr>
      </w:pPr>
      <w:r w:rsidRPr="00101299">
        <w:rPr>
          <w:rFonts w:asciiTheme="minorHAnsi" w:hAnsiTheme="minorHAnsi" w:cstheme="minorHAnsi"/>
          <w:bCs/>
          <w:i/>
          <w:sz w:val="22"/>
          <w:szCs w:val="22"/>
        </w:rPr>
        <w:br w:type="page"/>
      </w:r>
    </w:p>
    <w:p w14:paraId="079FEF0D" w14:textId="1420D978" w:rsidR="00772434" w:rsidRPr="00101299" w:rsidRDefault="00772434" w:rsidP="00772434">
      <w:pPr>
        <w:pStyle w:val="Corpodetexto"/>
        <w:tabs>
          <w:tab w:val="left" w:pos="567"/>
        </w:tabs>
        <w:spacing w:line="340" w:lineRule="exact"/>
        <w:rPr>
          <w:rFonts w:asciiTheme="minorHAnsi" w:hAnsiTheme="minorHAnsi" w:cstheme="minorHAnsi"/>
          <w:sz w:val="22"/>
          <w:szCs w:val="22"/>
        </w:rPr>
      </w:pPr>
    </w:p>
    <w:p w14:paraId="63C835A1" w14:textId="11484AB6" w:rsidR="00772434" w:rsidRPr="00101299" w:rsidRDefault="00772434" w:rsidP="00772434">
      <w:pPr>
        <w:tabs>
          <w:tab w:val="left" w:pos="567"/>
        </w:tabs>
        <w:spacing w:line="340" w:lineRule="exact"/>
        <w:jc w:val="center"/>
        <w:rPr>
          <w:rFonts w:asciiTheme="minorHAnsi" w:hAnsiTheme="minorHAnsi" w:cstheme="minorHAnsi"/>
          <w:i/>
          <w:sz w:val="22"/>
          <w:szCs w:val="22"/>
        </w:rPr>
      </w:pPr>
      <w:r w:rsidRPr="00101299">
        <w:rPr>
          <w:rFonts w:asciiTheme="minorHAnsi" w:hAnsiTheme="minorHAnsi" w:cstheme="minorHAnsi"/>
          <w:i/>
          <w:sz w:val="22"/>
          <w:szCs w:val="22"/>
        </w:rPr>
        <w:t>Página</w:t>
      </w:r>
      <w:r w:rsidRPr="00101299">
        <w:rPr>
          <w:rFonts w:asciiTheme="minorHAnsi" w:hAnsiTheme="minorHAnsi" w:cstheme="minorHAnsi"/>
          <w:i/>
          <w:spacing w:val="-12"/>
          <w:sz w:val="22"/>
          <w:szCs w:val="22"/>
        </w:rPr>
        <w:t xml:space="preserve"> </w:t>
      </w:r>
      <w:r w:rsidRPr="00101299">
        <w:rPr>
          <w:rFonts w:asciiTheme="minorHAnsi" w:hAnsiTheme="minorHAnsi" w:cstheme="minorHAnsi"/>
          <w:i/>
          <w:sz w:val="22"/>
          <w:szCs w:val="22"/>
        </w:rPr>
        <w:t>de</w:t>
      </w:r>
      <w:r w:rsidRPr="00101299">
        <w:rPr>
          <w:rFonts w:asciiTheme="minorHAnsi" w:hAnsiTheme="minorHAnsi" w:cstheme="minorHAnsi"/>
          <w:i/>
          <w:spacing w:val="-11"/>
          <w:sz w:val="22"/>
          <w:szCs w:val="22"/>
        </w:rPr>
        <w:t xml:space="preserve"> </w:t>
      </w:r>
      <w:r w:rsidRPr="00101299">
        <w:rPr>
          <w:rFonts w:asciiTheme="minorHAnsi" w:hAnsiTheme="minorHAnsi" w:cstheme="minorHAnsi"/>
          <w:i/>
          <w:sz w:val="22"/>
          <w:szCs w:val="22"/>
        </w:rPr>
        <w:t>assinatura</w:t>
      </w:r>
      <w:r w:rsidRPr="00101299">
        <w:rPr>
          <w:rFonts w:asciiTheme="minorHAnsi" w:hAnsiTheme="minorHAnsi" w:cstheme="minorHAnsi"/>
          <w:i/>
          <w:spacing w:val="-14"/>
          <w:sz w:val="22"/>
          <w:szCs w:val="22"/>
        </w:rPr>
        <w:t xml:space="preserve"> </w:t>
      </w:r>
      <w:r w:rsidRPr="00101299">
        <w:rPr>
          <w:rFonts w:asciiTheme="minorHAnsi" w:hAnsiTheme="minorHAnsi" w:cstheme="minorHAnsi"/>
          <w:i/>
          <w:sz w:val="22"/>
          <w:szCs w:val="22"/>
        </w:rPr>
        <w:t>1/2 do “</w:t>
      </w:r>
      <w:r w:rsidR="002F05F4" w:rsidRPr="00101299">
        <w:rPr>
          <w:rFonts w:asciiTheme="minorHAnsi" w:hAnsiTheme="minorHAnsi" w:cstheme="minorHAnsi"/>
          <w:i/>
          <w:sz w:val="22"/>
          <w:szCs w:val="22"/>
        </w:rPr>
        <w:t xml:space="preserve">Primeiro Aditamento ao </w:t>
      </w:r>
      <w:r w:rsidRPr="00101299">
        <w:rPr>
          <w:rFonts w:asciiTheme="minorHAnsi" w:hAnsiTheme="minorHAnsi" w:cstheme="minorHAnsi"/>
          <w:i/>
          <w:sz w:val="22"/>
          <w:szCs w:val="22"/>
        </w:rPr>
        <w:t xml:space="preserve">Instrumento Particular de Alienação Fiduciária de Bens Imóveis em Garantia e Outras Avenças”, celebrado em </w:t>
      </w:r>
      <w:r w:rsidR="00D8013A">
        <w:rPr>
          <w:rFonts w:asciiTheme="minorHAnsi" w:hAnsiTheme="minorHAnsi" w:cstheme="minorHAnsi"/>
          <w:bCs/>
          <w:i/>
          <w:iCs/>
          <w:sz w:val="22"/>
          <w:szCs w:val="22"/>
        </w:rPr>
        <w:t xml:space="preserve">__ </w:t>
      </w:r>
      <w:r w:rsidR="00340675" w:rsidRPr="00101299">
        <w:rPr>
          <w:rFonts w:asciiTheme="minorHAnsi" w:hAnsiTheme="minorHAnsi" w:cstheme="minorHAnsi"/>
          <w:i/>
          <w:sz w:val="22"/>
          <w:szCs w:val="22"/>
        </w:rPr>
        <w:t xml:space="preserve">de </w:t>
      </w:r>
      <w:r w:rsidR="00D8013A">
        <w:rPr>
          <w:rFonts w:asciiTheme="minorHAnsi" w:hAnsiTheme="minorHAnsi" w:cstheme="minorHAnsi"/>
          <w:i/>
          <w:sz w:val="22"/>
          <w:szCs w:val="22"/>
        </w:rPr>
        <w:t>___</w:t>
      </w:r>
      <w:r w:rsidR="00340675" w:rsidRPr="00101299">
        <w:rPr>
          <w:rFonts w:asciiTheme="minorHAnsi" w:hAnsiTheme="minorHAnsi" w:cstheme="minorHAnsi"/>
          <w:i/>
          <w:sz w:val="22"/>
          <w:szCs w:val="22"/>
        </w:rPr>
        <w:t xml:space="preserve"> </w:t>
      </w:r>
      <w:proofErr w:type="spellStart"/>
      <w:r w:rsidR="00340675" w:rsidRPr="00101299">
        <w:rPr>
          <w:rFonts w:asciiTheme="minorHAnsi" w:hAnsiTheme="minorHAnsi" w:cstheme="minorHAnsi"/>
          <w:i/>
          <w:sz w:val="22"/>
          <w:szCs w:val="22"/>
        </w:rPr>
        <w:t>de</w:t>
      </w:r>
      <w:proofErr w:type="spellEnd"/>
      <w:r w:rsidR="00340675" w:rsidRPr="00101299">
        <w:rPr>
          <w:rFonts w:asciiTheme="minorHAnsi" w:hAnsiTheme="minorHAnsi" w:cstheme="minorHAnsi"/>
          <w:i/>
          <w:sz w:val="22"/>
          <w:szCs w:val="22"/>
        </w:rPr>
        <w:t xml:space="preserve"> 202</w:t>
      </w:r>
      <w:r w:rsidR="002F05F4" w:rsidRPr="00101299">
        <w:rPr>
          <w:rFonts w:asciiTheme="minorHAnsi" w:hAnsiTheme="minorHAnsi" w:cstheme="minorHAnsi"/>
          <w:i/>
          <w:sz w:val="22"/>
          <w:szCs w:val="22"/>
        </w:rPr>
        <w:t>2</w:t>
      </w:r>
      <w:r w:rsidR="00340675" w:rsidRPr="00101299">
        <w:rPr>
          <w:rFonts w:asciiTheme="minorHAnsi" w:hAnsiTheme="minorHAnsi" w:cstheme="minorHAnsi"/>
          <w:i/>
          <w:sz w:val="22"/>
          <w:szCs w:val="22"/>
        </w:rPr>
        <w:t>)</w:t>
      </w:r>
    </w:p>
    <w:p w14:paraId="12BE4D77" w14:textId="77777777" w:rsidR="00772434" w:rsidRPr="00101299" w:rsidRDefault="00772434" w:rsidP="00772434">
      <w:pPr>
        <w:pStyle w:val="Corpodetexto"/>
        <w:tabs>
          <w:tab w:val="left" w:pos="567"/>
        </w:tabs>
        <w:spacing w:line="340" w:lineRule="exact"/>
        <w:rPr>
          <w:rFonts w:asciiTheme="minorHAnsi" w:hAnsiTheme="minorHAnsi" w:cstheme="minorHAnsi"/>
          <w:i/>
          <w:sz w:val="22"/>
          <w:szCs w:val="22"/>
        </w:rPr>
      </w:pPr>
    </w:p>
    <w:p w14:paraId="29AE77E4" w14:textId="77777777" w:rsidR="00772434" w:rsidRPr="00101299" w:rsidRDefault="00772434" w:rsidP="00772434">
      <w:pPr>
        <w:pStyle w:val="Corpodetexto"/>
        <w:tabs>
          <w:tab w:val="left" w:pos="567"/>
        </w:tabs>
        <w:spacing w:line="340" w:lineRule="exact"/>
        <w:rPr>
          <w:rFonts w:asciiTheme="minorHAnsi" w:hAnsiTheme="minorHAnsi" w:cstheme="minorHAnsi"/>
          <w:i/>
          <w:sz w:val="22"/>
          <w:szCs w:val="22"/>
        </w:rPr>
      </w:pPr>
    </w:p>
    <w:p w14:paraId="253A3F5F" w14:textId="77777777" w:rsidR="00772434" w:rsidRPr="00101299" w:rsidRDefault="00772434" w:rsidP="00772434">
      <w:pPr>
        <w:pStyle w:val="Corpodetexto"/>
        <w:tabs>
          <w:tab w:val="left" w:pos="567"/>
        </w:tabs>
        <w:spacing w:line="340" w:lineRule="exact"/>
        <w:rPr>
          <w:rFonts w:asciiTheme="minorHAnsi" w:hAnsiTheme="minorHAnsi" w:cstheme="minorHAnsi"/>
          <w:i/>
          <w:sz w:val="22"/>
          <w:szCs w:val="22"/>
        </w:rPr>
      </w:pPr>
    </w:p>
    <w:p w14:paraId="469DD54F" w14:textId="6246C6B2" w:rsidR="00772434" w:rsidRPr="00101299" w:rsidRDefault="00772434" w:rsidP="00772434">
      <w:pPr>
        <w:spacing w:line="340" w:lineRule="exact"/>
        <w:ind w:firstLine="142"/>
        <w:jc w:val="center"/>
        <w:rPr>
          <w:rFonts w:asciiTheme="minorHAnsi" w:hAnsiTheme="minorHAnsi" w:cstheme="minorHAnsi"/>
          <w:sz w:val="22"/>
          <w:szCs w:val="22"/>
        </w:rPr>
      </w:pPr>
      <w:r w:rsidRPr="00101299">
        <w:rPr>
          <w:rFonts w:asciiTheme="minorHAnsi" w:hAnsiTheme="minorHAnsi" w:cstheme="minorHAnsi"/>
          <w:b/>
          <w:sz w:val="22"/>
          <w:szCs w:val="22"/>
        </w:rPr>
        <w:t xml:space="preserve">CAPA INCORPORADORA IMOBILIÁRIA PORTO ALEGRE </w:t>
      </w:r>
      <w:r w:rsidR="00EE7F26" w:rsidRPr="00101299">
        <w:rPr>
          <w:rFonts w:asciiTheme="minorHAnsi" w:hAnsiTheme="minorHAnsi" w:cstheme="minorHAnsi"/>
          <w:b/>
          <w:sz w:val="22"/>
          <w:szCs w:val="22"/>
        </w:rPr>
        <w:t>V</w:t>
      </w:r>
      <w:r w:rsidRPr="00101299">
        <w:rPr>
          <w:rFonts w:asciiTheme="minorHAnsi" w:hAnsiTheme="minorHAnsi" w:cstheme="minorHAnsi"/>
          <w:b/>
          <w:sz w:val="22"/>
          <w:szCs w:val="22"/>
        </w:rPr>
        <w:t xml:space="preserve"> SPE LTDA</w:t>
      </w:r>
      <w:r w:rsidRPr="00101299" w:rsidDel="002F3B1B">
        <w:rPr>
          <w:rFonts w:asciiTheme="minorHAnsi" w:hAnsiTheme="minorHAnsi" w:cstheme="minorHAnsi"/>
          <w:b/>
          <w:sz w:val="22"/>
          <w:szCs w:val="22"/>
        </w:rPr>
        <w:t xml:space="preserve"> </w:t>
      </w:r>
    </w:p>
    <w:p w14:paraId="300D2193" w14:textId="77777777" w:rsidR="00772434" w:rsidRPr="00101299" w:rsidRDefault="00772434" w:rsidP="00772434">
      <w:pPr>
        <w:tabs>
          <w:tab w:val="left" w:pos="567"/>
        </w:tabs>
        <w:spacing w:line="340" w:lineRule="exact"/>
        <w:jc w:val="center"/>
        <w:rPr>
          <w:rFonts w:asciiTheme="minorHAnsi" w:hAnsiTheme="minorHAnsi" w:cstheme="minorHAnsi"/>
          <w:i/>
          <w:sz w:val="22"/>
          <w:szCs w:val="22"/>
        </w:rPr>
      </w:pPr>
      <w:r w:rsidRPr="00101299">
        <w:rPr>
          <w:rFonts w:asciiTheme="minorHAnsi" w:hAnsiTheme="minorHAnsi" w:cstheme="minorHAnsi"/>
          <w:i/>
          <w:sz w:val="22"/>
          <w:szCs w:val="22"/>
        </w:rPr>
        <w:t>Fiduciante</w:t>
      </w:r>
    </w:p>
    <w:p w14:paraId="02CDD122" w14:textId="77777777" w:rsidR="00772434" w:rsidRPr="00101299" w:rsidRDefault="00772434" w:rsidP="00772434">
      <w:pPr>
        <w:pStyle w:val="Corpodetexto"/>
        <w:tabs>
          <w:tab w:val="left" w:pos="567"/>
        </w:tabs>
        <w:spacing w:line="340" w:lineRule="exact"/>
        <w:rPr>
          <w:rFonts w:asciiTheme="minorHAnsi" w:hAnsiTheme="minorHAnsi" w:cstheme="minorHAnsi"/>
          <w:i/>
          <w:sz w:val="22"/>
          <w:szCs w:val="22"/>
        </w:rPr>
      </w:pPr>
    </w:p>
    <w:p w14:paraId="2CDCB8D4" w14:textId="77777777" w:rsidR="00772434" w:rsidRPr="00101299" w:rsidRDefault="00772434" w:rsidP="00772434">
      <w:pPr>
        <w:pStyle w:val="Corpodetexto"/>
        <w:tabs>
          <w:tab w:val="left" w:pos="567"/>
        </w:tabs>
        <w:spacing w:line="340" w:lineRule="exact"/>
        <w:rPr>
          <w:rFonts w:asciiTheme="minorHAnsi" w:hAnsiTheme="minorHAnsi" w:cstheme="minorHAnsi"/>
          <w: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5413CD" w:rsidRPr="00101299" w14:paraId="7B506C3D" w14:textId="77777777" w:rsidTr="00A22496">
        <w:trPr>
          <w:jc w:val="center"/>
        </w:trPr>
        <w:tc>
          <w:tcPr>
            <w:tcW w:w="8978" w:type="dxa"/>
          </w:tcPr>
          <w:p w14:paraId="08D8AC23" w14:textId="77777777" w:rsidR="005413CD" w:rsidRPr="00101299" w:rsidRDefault="005413CD" w:rsidP="00A22496">
            <w:pPr>
              <w:widowControl w:val="0"/>
              <w:tabs>
                <w:tab w:val="left" w:pos="1738"/>
              </w:tabs>
              <w:spacing w:line="340" w:lineRule="exact"/>
              <w:ind w:right="-35"/>
              <w:rPr>
                <w:rFonts w:asciiTheme="minorHAnsi" w:hAnsiTheme="minorHAnsi" w:cstheme="minorHAnsi"/>
                <w:sz w:val="22"/>
                <w:szCs w:val="22"/>
              </w:rPr>
            </w:pPr>
            <w:r w:rsidRPr="00101299">
              <w:rPr>
                <w:rFonts w:asciiTheme="minorHAnsi" w:hAnsiTheme="minorHAnsi" w:cstheme="minorHAnsi"/>
                <w:sz w:val="22"/>
                <w:szCs w:val="22"/>
              </w:rPr>
              <w:t xml:space="preserve">Nome: Carlos Alberto de Moraes </w:t>
            </w:r>
            <w:proofErr w:type="spellStart"/>
            <w:r w:rsidRPr="00101299">
              <w:rPr>
                <w:rFonts w:asciiTheme="minorHAnsi" w:hAnsiTheme="minorHAnsi" w:cstheme="minorHAnsi"/>
                <w:sz w:val="22"/>
                <w:szCs w:val="22"/>
              </w:rPr>
              <w:t>Schettert</w:t>
            </w:r>
            <w:proofErr w:type="spellEnd"/>
            <w:r w:rsidRPr="00101299">
              <w:rPr>
                <w:rFonts w:asciiTheme="minorHAnsi" w:hAnsiTheme="minorHAnsi" w:cstheme="minorHAnsi"/>
                <w:sz w:val="22"/>
                <w:szCs w:val="22"/>
              </w:rPr>
              <w:tab/>
            </w:r>
            <w:r w:rsidRPr="00101299">
              <w:rPr>
                <w:rFonts w:asciiTheme="minorHAnsi" w:hAnsiTheme="minorHAnsi" w:cstheme="minorHAnsi"/>
                <w:sz w:val="22"/>
                <w:szCs w:val="22"/>
              </w:rPr>
              <w:tab/>
              <w:t xml:space="preserve">Nome: Vanderlei Evandro </w:t>
            </w:r>
            <w:proofErr w:type="spellStart"/>
            <w:r w:rsidRPr="00101299">
              <w:rPr>
                <w:rFonts w:asciiTheme="minorHAnsi" w:hAnsiTheme="minorHAnsi" w:cstheme="minorHAnsi"/>
                <w:sz w:val="22"/>
                <w:szCs w:val="22"/>
              </w:rPr>
              <w:t>Tamiosso</w:t>
            </w:r>
            <w:proofErr w:type="spellEnd"/>
          </w:p>
        </w:tc>
      </w:tr>
      <w:tr w:rsidR="005413CD" w:rsidRPr="00101299" w14:paraId="01BD7D32" w14:textId="77777777" w:rsidTr="00A22496">
        <w:trPr>
          <w:jc w:val="center"/>
        </w:trPr>
        <w:tc>
          <w:tcPr>
            <w:tcW w:w="8978" w:type="dxa"/>
          </w:tcPr>
          <w:p w14:paraId="575562D6" w14:textId="77777777" w:rsidR="005413CD" w:rsidRPr="00101299" w:rsidRDefault="005413CD" w:rsidP="00A22496">
            <w:pPr>
              <w:pStyle w:val="NormalWeb"/>
              <w:widowControl w:val="0"/>
              <w:spacing w:before="0" w:beforeAutospacing="0" w:after="0" w:afterAutospacing="0" w:line="340" w:lineRule="exact"/>
              <w:ind w:right="-35"/>
              <w:rPr>
                <w:rFonts w:asciiTheme="minorHAnsi" w:hAnsiTheme="minorHAnsi" w:cstheme="minorHAnsi"/>
                <w:sz w:val="22"/>
                <w:szCs w:val="22"/>
              </w:rPr>
            </w:pPr>
            <w:r w:rsidRPr="00101299">
              <w:rPr>
                <w:rFonts w:asciiTheme="minorHAnsi" w:hAnsiTheme="minorHAnsi" w:cstheme="minorHAnsi"/>
                <w:sz w:val="22"/>
                <w:szCs w:val="22"/>
              </w:rPr>
              <w:t>Cargo:</w:t>
            </w:r>
            <w:r w:rsidRPr="00101299">
              <w:rPr>
                <w:rFonts w:asciiTheme="minorHAnsi" w:hAnsiTheme="minorHAnsi" w:cstheme="minorHAnsi"/>
                <w:sz w:val="22"/>
                <w:szCs w:val="22"/>
              </w:rPr>
              <w:tab/>
              <w:t>Diretor</w:t>
            </w:r>
            <w:r w:rsidRPr="00101299">
              <w:rPr>
                <w:rFonts w:asciiTheme="minorHAnsi" w:hAnsiTheme="minorHAnsi" w:cstheme="minorHAnsi"/>
                <w:sz w:val="22"/>
                <w:szCs w:val="22"/>
              </w:rPr>
              <w:tab/>
            </w:r>
            <w:r w:rsidRPr="00101299">
              <w:rPr>
                <w:rFonts w:asciiTheme="minorHAnsi" w:hAnsiTheme="minorHAnsi" w:cstheme="minorHAnsi"/>
                <w:sz w:val="22"/>
                <w:szCs w:val="22"/>
              </w:rPr>
              <w:tab/>
            </w:r>
            <w:r w:rsidRPr="00101299">
              <w:rPr>
                <w:rFonts w:asciiTheme="minorHAnsi" w:hAnsiTheme="minorHAnsi" w:cstheme="minorHAnsi"/>
                <w:sz w:val="22"/>
                <w:szCs w:val="22"/>
              </w:rPr>
              <w:tab/>
            </w:r>
            <w:r w:rsidRPr="00101299">
              <w:rPr>
                <w:rFonts w:asciiTheme="minorHAnsi" w:hAnsiTheme="minorHAnsi" w:cstheme="minorHAnsi"/>
                <w:sz w:val="22"/>
                <w:szCs w:val="22"/>
              </w:rPr>
              <w:tab/>
            </w:r>
            <w:r w:rsidRPr="00101299">
              <w:rPr>
                <w:rFonts w:asciiTheme="minorHAnsi" w:hAnsiTheme="minorHAnsi" w:cstheme="minorHAnsi"/>
                <w:sz w:val="22"/>
                <w:szCs w:val="22"/>
              </w:rPr>
              <w:tab/>
              <w:t xml:space="preserve">              Cargo: Diretor</w:t>
            </w:r>
          </w:p>
        </w:tc>
      </w:tr>
    </w:tbl>
    <w:p w14:paraId="0F9312EB" w14:textId="77777777" w:rsidR="00772434" w:rsidRPr="00101299" w:rsidRDefault="00772434" w:rsidP="00772434">
      <w:pPr>
        <w:tabs>
          <w:tab w:val="left" w:pos="567"/>
        </w:tabs>
        <w:spacing w:line="340" w:lineRule="exact"/>
        <w:jc w:val="both"/>
        <w:rPr>
          <w:rFonts w:asciiTheme="minorHAnsi" w:hAnsiTheme="minorHAnsi" w:cstheme="minorHAnsi"/>
          <w:i/>
          <w:sz w:val="22"/>
          <w:szCs w:val="22"/>
        </w:rPr>
      </w:pPr>
    </w:p>
    <w:p w14:paraId="1849724D" w14:textId="77777777" w:rsidR="00772434" w:rsidRPr="00101299" w:rsidRDefault="00772434" w:rsidP="00772434">
      <w:pPr>
        <w:tabs>
          <w:tab w:val="left" w:pos="567"/>
        </w:tabs>
        <w:spacing w:line="340" w:lineRule="exact"/>
        <w:jc w:val="both"/>
        <w:rPr>
          <w:rFonts w:asciiTheme="minorHAnsi" w:hAnsiTheme="minorHAnsi" w:cstheme="minorHAnsi"/>
          <w:i/>
          <w:sz w:val="22"/>
          <w:szCs w:val="22"/>
        </w:rPr>
      </w:pPr>
    </w:p>
    <w:p w14:paraId="54B2BEE6" w14:textId="77777777" w:rsidR="00772434" w:rsidRPr="00101299" w:rsidRDefault="00772434" w:rsidP="00772434">
      <w:pPr>
        <w:tabs>
          <w:tab w:val="left" w:pos="567"/>
        </w:tabs>
        <w:spacing w:line="340" w:lineRule="exact"/>
        <w:jc w:val="both"/>
        <w:rPr>
          <w:rFonts w:asciiTheme="minorHAnsi" w:hAnsiTheme="minorHAnsi" w:cstheme="minorHAnsi"/>
          <w:i/>
          <w:sz w:val="22"/>
          <w:szCs w:val="22"/>
        </w:rPr>
      </w:pPr>
    </w:p>
    <w:p w14:paraId="68526FF8" w14:textId="77777777" w:rsidR="00772434" w:rsidRPr="00101299" w:rsidRDefault="00772434" w:rsidP="00772434">
      <w:pPr>
        <w:spacing w:line="340" w:lineRule="exact"/>
        <w:ind w:firstLine="142"/>
        <w:jc w:val="center"/>
        <w:rPr>
          <w:rFonts w:asciiTheme="minorHAnsi" w:hAnsiTheme="minorHAnsi" w:cstheme="minorHAnsi"/>
          <w:sz w:val="22"/>
          <w:szCs w:val="22"/>
        </w:rPr>
      </w:pPr>
      <w:r w:rsidRPr="00101299">
        <w:rPr>
          <w:rFonts w:asciiTheme="minorHAnsi" w:hAnsiTheme="minorHAnsi" w:cstheme="minorHAnsi"/>
          <w:b/>
          <w:sz w:val="22"/>
          <w:szCs w:val="22"/>
        </w:rPr>
        <w:t>CAPA ENGENHARIA S.A.</w:t>
      </w:r>
    </w:p>
    <w:p w14:paraId="3D9E64F2" w14:textId="77777777" w:rsidR="00772434" w:rsidRPr="00101299" w:rsidRDefault="00772434" w:rsidP="00772434">
      <w:pPr>
        <w:tabs>
          <w:tab w:val="left" w:pos="567"/>
        </w:tabs>
        <w:spacing w:line="340" w:lineRule="exact"/>
        <w:jc w:val="center"/>
        <w:rPr>
          <w:rFonts w:asciiTheme="minorHAnsi" w:hAnsiTheme="minorHAnsi" w:cstheme="minorHAnsi"/>
          <w:i/>
          <w:sz w:val="22"/>
          <w:szCs w:val="22"/>
        </w:rPr>
      </w:pPr>
      <w:r w:rsidRPr="00101299">
        <w:rPr>
          <w:rFonts w:asciiTheme="minorHAnsi" w:hAnsiTheme="minorHAnsi" w:cstheme="minorHAnsi"/>
          <w:i/>
          <w:sz w:val="22"/>
          <w:szCs w:val="22"/>
        </w:rPr>
        <w:t>Interveniente Anuente</w:t>
      </w:r>
    </w:p>
    <w:p w14:paraId="00936851" w14:textId="1275B3F9" w:rsidR="00772434" w:rsidRPr="00101299" w:rsidRDefault="00772434" w:rsidP="00772434">
      <w:pPr>
        <w:pStyle w:val="Corpodetexto"/>
        <w:tabs>
          <w:tab w:val="left" w:pos="567"/>
        </w:tabs>
        <w:spacing w:line="340" w:lineRule="exact"/>
        <w:rPr>
          <w:rFonts w:asciiTheme="minorHAnsi" w:hAnsiTheme="minorHAnsi" w:cstheme="minorHAnsi"/>
          <w:i/>
          <w:sz w:val="22"/>
          <w:szCs w:val="22"/>
        </w:rPr>
      </w:pPr>
    </w:p>
    <w:p w14:paraId="48860A1C" w14:textId="77777777" w:rsidR="005413CD" w:rsidRPr="00101299" w:rsidRDefault="005413CD" w:rsidP="00772434">
      <w:pPr>
        <w:pStyle w:val="Corpodetexto"/>
        <w:tabs>
          <w:tab w:val="left" w:pos="567"/>
        </w:tabs>
        <w:spacing w:line="340" w:lineRule="exact"/>
        <w:rPr>
          <w:rFonts w:asciiTheme="minorHAnsi" w:hAnsiTheme="minorHAnsi" w:cstheme="minorHAnsi"/>
          <w: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5413CD" w:rsidRPr="00101299" w14:paraId="1E231439" w14:textId="77777777" w:rsidTr="00A22496">
        <w:trPr>
          <w:jc w:val="center"/>
        </w:trPr>
        <w:tc>
          <w:tcPr>
            <w:tcW w:w="8978" w:type="dxa"/>
          </w:tcPr>
          <w:p w14:paraId="6DE24FFA" w14:textId="77777777" w:rsidR="005413CD" w:rsidRPr="00101299" w:rsidRDefault="005413CD" w:rsidP="00A22496">
            <w:pPr>
              <w:widowControl w:val="0"/>
              <w:tabs>
                <w:tab w:val="left" w:pos="1738"/>
              </w:tabs>
              <w:spacing w:line="340" w:lineRule="exact"/>
              <w:ind w:right="-35"/>
              <w:rPr>
                <w:rFonts w:asciiTheme="minorHAnsi" w:hAnsiTheme="minorHAnsi" w:cstheme="minorHAnsi"/>
                <w:sz w:val="22"/>
                <w:szCs w:val="22"/>
              </w:rPr>
            </w:pPr>
            <w:r w:rsidRPr="00101299">
              <w:rPr>
                <w:rFonts w:asciiTheme="minorHAnsi" w:hAnsiTheme="minorHAnsi" w:cstheme="minorHAnsi"/>
                <w:sz w:val="22"/>
                <w:szCs w:val="22"/>
              </w:rPr>
              <w:t xml:space="preserve">Nome: Carlos Alberto de Moraes </w:t>
            </w:r>
            <w:proofErr w:type="spellStart"/>
            <w:r w:rsidRPr="00101299">
              <w:rPr>
                <w:rFonts w:asciiTheme="minorHAnsi" w:hAnsiTheme="minorHAnsi" w:cstheme="minorHAnsi"/>
                <w:sz w:val="22"/>
                <w:szCs w:val="22"/>
              </w:rPr>
              <w:t>Schettert</w:t>
            </w:r>
            <w:proofErr w:type="spellEnd"/>
            <w:r w:rsidRPr="00101299">
              <w:rPr>
                <w:rFonts w:asciiTheme="minorHAnsi" w:hAnsiTheme="minorHAnsi" w:cstheme="minorHAnsi"/>
                <w:sz w:val="22"/>
                <w:szCs w:val="22"/>
              </w:rPr>
              <w:tab/>
            </w:r>
            <w:r w:rsidRPr="00101299">
              <w:rPr>
                <w:rFonts w:asciiTheme="minorHAnsi" w:hAnsiTheme="minorHAnsi" w:cstheme="minorHAnsi"/>
                <w:sz w:val="22"/>
                <w:szCs w:val="22"/>
              </w:rPr>
              <w:tab/>
              <w:t xml:space="preserve">Nome: Vanderlei Evandro </w:t>
            </w:r>
            <w:proofErr w:type="spellStart"/>
            <w:r w:rsidRPr="00101299">
              <w:rPr>
                <w:rFonts w:asciiTheme="minorHAnsi" w:hAnsiTheme="minorHAnsi" w:cstheme="minorHAnsi"/>
                <w:sz w:val="22"/>
                <w:szCs w:val="22"/>
              </w:rPr>
              <w:t>Tamiosso</w:t>
            </w:r>
            <w:proofErr w:type="spellEnd"/>
          </w:p>
        </w:tc>
      </w:tr>
      <w:tr w:rsidR="005413CD" w:rsidRPr="00101299" w14:paraId="13E69B68" w14:textId="77777777" w:rsidTr="00A22496">
        <w:trPr>
          <w:jc w:val="center"/>
        </w:trPr>
        <w:tc>
          <w:tcPr>
            <w:tcW w:w="8978" w:type="dxa"/>
          </w:tcPr>
          <w:p w14:paraId="42CB7F7C" w14:textId="77777777" w:rsidR="005413CD" w:rsidRPr="00101299" w:rsidRDefault="005413CD" w:rsidP="00A22496">
            <w:pPr>
              <w:pStyle w:val="NormalWeb"/>
              <w:widowControl w:val="0"/>
              <w:spacing w:before="0" w:beforeAutospacing="0" w:after="0" w:afterAutospacing="0" w:line="340" w:lineRule="exact"/>
              <w:ind w:right="-35"/>
              <w:rPr>
                <w:rFonts w:asciiTheme="minorHAnsi" w:hAnsiTheme="minorHAnsi" w:cstheme="minorHAnsi"/>
                <w:sz w:val="22"/>
                <w:szCs w:val="22"/>
              </w:rPr>
            </w:pPr>
            <w:r w:rsidRPr="00101299">
              <w:rPr>
                <w:rFonts w:asciiTheme="minorHAnsi" w:hAnsiTheme="minorHAnsi" w:cstheme="minorHAnsi"/>
                <w:sz w:val="22"/>
                <w:szCs w:val="22"/>
              </w:rPr>
              <w:t>Cargo:</w:t>
            </w:r>
            <w:r w:rsidRPr="00101299">
              <w:rPr>
                <w:rFonts w:asciiTheme="minorHAnsi" w:hAnsiTheme="minorHAnsi" w:cstheme="minorHAnsi"/>
                <w:sz w:val="22"/>
                <w:szCs w:val="22"/>
              </w:rPr>
              <w:tab/>
              <w:t>Diretor</w:t>
            </w:r>
            <w:r w:rsidRPr="00101299">
              <w:rPr>
                <w:rFonts w:asciiTheme="minorHAnsi" w:hAnsiTheme="minorHAnsi" w:cstheme="minorHAnsi"/>
                <w:sz w:val="22"/>
                <w:szCs w:val="22"/>
              </w:rPr>
              <w:tab/>
            </w:r>
            <w:r w:rsidRPr="00101299">
              <w:rPr>
                <w:rFonts w:asciiTheme="minorHAnsi" w:hAnsiTheme="minorHAnsi" w:cstheme="minorHAnsi"/>
                <w:sz w:val="22"/>
                <w:szCs w:val="22"/>
              </w:rPr>
              <w:tab/>
            </w:r>
            <w:r w:rsidRPr="00101299">
              <w:rPr>
                <w:rFonts w:asciiTheme="minorHAnsi" w:hAnsiTheme="minorHAnsi" w:cstheme="minorHAnsi"/>
                <w:sz w:val="22"/>
                <w:szCs w:val="22"/>
              </w:rPr>
              <w:tab/>
            </w:r>
            <w:r w:rsidRPr="00101299">
              <w:rPr>
                <w:rFonts w:asciiTheme="minorHAnsi" w:hAnsiTheme="minorHAnsi" w:cstheme="minorHAnsi"/>
                <w:sz w:val="22"/>
                <w:szCs w:val="22"/>
              </w:rPr>
              <w:tab/>
            </w:r>
            <w:r w:rsidRPr="00101299">
              <w:rPr>
                <w:rFonts w:asciiTheme="minorHAnsi" w:hAnsiTheme="minorHAnsi" w:cstheme="minorHAnsi"/>
                <w:sz w:val="22"/>
                <w:szCs w:val="22"/>
              </w:rPr>
              <w:tab/>
              <w:t xml:space="preserve">              Cargo: Diretor</w:t>
            </w:r>
          </w:p>
        </w:tc>
      </w:tr>
    </w:tbl>
    <w:p w14:paraId="32159B15" w14:textId="77777777" w:rsidR="00772434" w:rsidRPr="00101299" w:rsidRDefault="00772434" w:rsidP="00772434">
      <w:pPr>
        <w:pStyle w:val="Corpodetexto"/>
        <w:tabs>
          <w:tab w:val="left" w:pos="567"/>
        </w:tabs>
        <w:spacing w:line="340" w:lineRule="exact"/>
        <w:rPr>
          <w:rFonts w:asciiTheme="minorHAnsi" w:hAnsiTheme="minorHAnsi" w:cstheme="minorHAnsi"/>
          <w:i/>
          <w:sz w:val="22"/>
          <w:szCs w:val="22"/>
        </w:rPr>
      </w:pPr>
    </w:p>
    <w:p w14:paraId="53F86CD6" w14:textId="77777777" w:rsidR="00772434" w:rsidRPr="00101299" w:rsidRDefault="00772434" w:rsidP="00772434">
      <w:pPr>
        <w:tabs>
          <w:tab w:val="left" w:pos="567"/>
        </w:tabs>
        <w:spacing w:line="340" w:lineRule="exact"/>
        <w:rPr>
          <w:rFonts w:asciiTheme="minorHAnsi" w:hAnsiTheme="minorHAnsi" w:cstheme="minorHAnsi"/>
          <w:i/>
          <w:sz w:val="22"/>
          <w:szCs w:val="22"/>
        </w:rPr>
      </w:pPr>
      <w:r w:rsidRPr="00101299">
        <w:rPr>
          <w:rFonts w:asciiTheme="minorHAnsi" w:hAnsiTheme="minorHAnsi" w:cstheme="minorHAnsi"/>
          <w:i/>
          <w:sz w:val="22"/>
          <w:szCs w:val="22"/>
        </w:rPr>
        <w:br w:type="page"/>
      </w:r>
    </w:p>
    <w:p w14:paraId="7C7420AF" w14:textId="77777777" w:rsidR="00772434" w:rsidRPr="00101299" w:rsidRDefault="00772434" w:rsidP="00772434">
      <w:pPr>
        <w:tabs>
          <w:tab w:val="left" w:pos="567"/>
        </w:tabs>
        <w:spacing w:line="340" w:lineRule="exact"/>
        <w:jc w:val="both"/>
        <w:rPr>
          <w:rFonts w:asciiTheme="minorHAnsi" w:hAnsiTheme="minorHAnsi" w:cstheme="minorHAnsi"/>
          <w:i/>
          <w:sz w:val="22"/>
          <w:szCs w:val="22"/>
        </w:rPr>
      </w:pPr>
    </w:p>
    <w:p w14:paraId="0E16DCB4" w14:textId="57EB4650" w:rsidR="00772434" w:rsidRPr="00101299" w:rsidRDefault="00772434" w:rsidP="00772434">
      <w:pPr>
        <w:tabs>
          <w:tab w:val="left" w:pos="567"/>
        </w:tabs>
        <w:spacing w:line="340" w:lineRule="exact"/>
        <w:jc w:val="center"/>
        <w:rPr>
          <w:rFonts w:asciiTheme="minorHAnsi" w:hAnsiTheme="minorHAnsi" w:cstheme="minorHAnsi"/>
          <w:i/>
          <w:sz w:val="22"/>
          <w:szCs w:val="22"/>
        </w:rPr>
      </w:pPr>
      <w:r w:rsidRPr="00101299">
        <w:rPr>
          <w:rFonts w:asciiTheme="minorHAnsi" w:hAnsiTheme="minorHAnsi" w:cstheme="minorHAnsi"/>
          <w:i/>
          <w:sz w:val="22"/>
          <w:szCs w:val="22"/>
        </w:rPr>
        <w:t>(Página</w:t>
      </w:r>
      <w:r w:rsidRPr="00101299">
        <w:rPr>
          <w:rFonts w:asciiTheme="minorHAnsi" w:hAnsiTheme="minorHAnsi" w:cstheme="minorHAnsi"/>
          <w:i/>
          <w:spacing w:val="-12"/>
          <w:sz w:val="22"/>
          <w:szCs w:val="22"/>
        </w:rPr>
        <w:t xml:space="preserve"> </w:t>
      </w:r>
      <w:r w:rsidRPr="00101299">
        <w:rPr>
          <w:rFonts w:asciiTheme="minorHAnsi" w:hAnsiTheme="minorHAnsi" w:cstheme="minorHAnsi"/>
          <w:i/>
          <w:sz w:val="22"/>
          <w:szCs w:val="22"/>
        </w:rPr>
        <w:t>de</w:t>
      </w:r>
      <w:r w:rsidRPr="00101299">
        <w:rPr>
          <w:rFonts w:asciiTheme="minorHAnsi" w:hAnsiTheme="minorHAnsi" w:cstheme="minorHAnsi"/>
          <w:i/>
          <w:spacing w:val="-11"/>
          <w:sz w:val="22"/>
          <w:szCs w:val="22"/>
        </w:rPr>
        <w:t xml:space="preserve"> </w:t>
      </w:r>
      <w:r w:rsidRPr="00101299">
        <w:rPr>
          <w:rFonts w:asciiTheme="minorHAnsi" w:hAnsiTheme="minorHAnsi" w:cstheme="minorHAnsi"/>
          <w:i/>
          <w:sz w:val="22"/>
          <w:szCs w:val="22"/>
        </w:rPr>
        <w:t>assinatura</w:t>
      </w:r>
      <w:r w:rsidRPr="00101299">
        <w:rPr>
          <w:rFonts w:asciiTheme="minorHAnsi" w:hAnsiTheme="minorHAnsi" w:cstheme="minorHAnsi"/>
          <w:i/>
          <w:spacing w:val="-14"/>
          <w:sz w:val="22"/>
          <w:szCs w:val="22"/>
        </w:rPr>
        <w:t xml:space="preserve"> </w:t>
      </w:r>
      <w:r w:rsidRPr="00101299">
        <w:rPr>
          <w:rFonts w:asciiTheme="minorHAnsi" w:hAnsiTheme="minorHAnsi" w:cstheme="minorHAnsi"/>
          <w:i/>
          <w:sz w:val="22"/>
          <w:szCs w:val="22"/>
        </w:rPr>
        <w:t>2/2 do “</w:t>
      </w:r>
      <w:r w:rsidR="00D4359F" w:rsidRPr="00101299">
        <w:rPr>
          <w:rFonts w:asciiTheme="minorHAnsi" w:hAnsiTheme="minorHAnsi" w:cstheme="minorHAnsi"/>
          <w:i/>
          <w:sz w:val="22"/>
          <w:szCs w:val="22"/>
        </w:rPr>
        <w:t xml:space="preserve">Primeiro Aditamento ao </w:t>
      </w:r>
      <w:r w:rsidRPr="00101299">
        <w:rPr>
          <w:rFonts w:asciiTheme="minorHAnsi" w:hAnsiTheme="minorHAnsi" w:cstheme="minorHAnsi"/>
          <w:i/>
          <w:sz w:val="22"/>
          <w:szCs w:val="22"/>
        </w:rPr>
        <w:t xml:space="preserve">Instrumento Particular de Alienação Fiduciária de Bens Imóveis em Garantia e Outras Avenças”, celebrado em </w:t>
      </w:r>
      <w:r w:rsidR="00D8013A">
        <w:rPr>
          <w:rFonts w:asciiTheme="minorHAnsi" w:hAnsiTheme="minorHAnsi" w:cstheme="minorHAnsi"/>
          <w:bCs/>
          <w:i/>
          <w:iCs/>
          <w:sz w:val="22"/>
          <w:szCs w:val="22"/>
        </w:rPr>
        <w:t>__</w:t>
      </w:r>
      <w:r w:rsidR="00192EB2" w:rsidRPr="00101299">
        <w:rPr>
          <w:rFonts w:asciiTheme="minorHAnsi" w:hAnsiTheme="minorHAnsi" w:cstheme="minorHAnsi"/>
          <w:i/>
          <w:sz w:val="22"/>
          <w:szCs w:val="22"/>
        </w:rPr>
        <w:t xml:space="preserve"> de </w:t>
      </w:r>
      <w:r w:rsidR="00D8013A">
        <w:rPr>
          <w:rFonts w:asciiTheme="minorHAnsi" w:hAnsiTheme="minorHAnsi" w:cstheme="minorHAnsi"/>
          <w:i/>
          <w:sz w:val="22"/>
          <w:szCs w:val="22"/>
        </w:rPr>
        <w:t>___</w:t>
      </w:r>
      <w:r w:rsidR="00192EB2" w:rsidRPr="00101299">
        <w:rPr>
          <w:rFonts w:asciiTheme="minorHAnsi" w:hAnsiTheme="minorHAnsi" w:cstheme="minorHAnsi"/>
          <w:i/>
          <w:sz w:val="22"/>
          <w:szCs w:val="22"/>
        </w:rPr>
        <w:t xml:space="preserve"> de 202</w:t>
      </w:r>
      <w:r w:rsidR="000F44F2" w:rsidRPr="00101299">
        <w:rPr>
          <w:rFonts w:asciiTheme="minorHAnsi" w:hAnsiTheme="minorHAnsi" w:cstheme="minorHAnsi"/>
          <w:i/>
          <w:sz w:val="22"/>
          <w:szCs w:val="22"/>
        </w:rPr>
        <w:t>2</w:t>
      </w:r>
      <w:r w:rsidR="00192EB2" w:rsidRPr="00101299">
        <w:rPr>
          <w:rFonts w:asciiTheme="minorHAnsi" w:hAnsiTheme="minorHAnsi" w:cstheme="minorHAnsi"/>
          <w:i/>
          <w:sz w:val="22"/>
          <w:szCs w:val="22"/>
        </w:rPr>
        <w:t>)</w:t>
      </w:r>
    </w:p>
    <w:p w14:paraId="1E1D9413" w14:textId="77777777" w:rsidR="00772434" w:rsidRPr="00101299" w:rsidRDefault="00772434" w:rsidP="00772434">
      <w:pPr>
        <w:pStyle w:val="Corpodetexto"/>
        <w:tabs>
          <w:tab w:val="left" w:pos="567"/>
        </w:tabs>
        <w:spacing w:line="340" w:lineRule="exact"/>
        <w:rPr>
          <w:rFonts w:asciiTheme="minorHAnsi" w:hAnsiTheme="minorHAnsi" w:cstheme="minorHAnsi"/>
          <w:i/>
          <w:sz w:val="22"/>
          <w:szCs w:val="22"/>
        </w:rPr>
      </w:pPr>
    </w:p>
    <w:p w14:paraId="6FC65698" w14:textId="77777777" w:rsidR="00772434" w:rsidRPr="00101299" w:rsidRDefault="00772434" w:rsidP="00772434">
      <w:pPr>
        <w:pStyle w:val="Corpodetexto"/>
        <w:tabs>
          <w:tab w:val="left" w:pos="567"/>
        </w:tabs>
        <w:spacing w:line="340" w:lineRule="exact"/>
        <w:rPr>
          <w:rFonts w:asciiTheme="minorHAnsi" w:hAnsiTheme="minorHAnsi" w:cstheme="minorHAnsi"/>
          <w:i/>
          <w:sz w:val="22"/>
          <w:szCs w:val="22"/>
        </w:rPr>
      </w:pPr>
    </w:p>
    <w:p w14:paraId="26F5002E" w14:textId="77777777" w:rsidR="00772434" w:rsidRPr="00101299" w:rsidRDefault="00772434" w:rsidP="00772434">
      <w:pPr>
        <w:pStyle w:val="Corpodetexto"/>
        <w:tabs>
          <w:tab w:val="left" w:pos="567"/>
        </w:tabs>
        <w:spacing w:line="340" w:lineRule="exact"/>
        <w:rPr>
          <w:rFonts w:asciiTheme="minorHAnsi" w:hAnsiTheme="minorHAnsi" w:cstheme="minorHAnsi"/>
          <w:i/>
          <w:sz w:val="22"/>
          <w:szCs w:val="22"/>
        </w:rPr>
      </w:pPr>
    </w:p>
    <w:p w14:paraId="20149B09" w14:textId="77777777" w:rsidR="00772434" w:rsidRPr="00101299" w:rsidRDefault="00772434" w:rsidP="00772434">
      <w:pPr>
        <w:pStyle w:val="Corpodetexto"/>
        <w:tabs>
          <w:tab w:val="left" w:pos="567"/>
        </w:tabs>
        <w:spacing w:line="340" w:lineRule="exact"/>
        <w:rPr>
          <w:rFonts w:asciiTheme="minorHAnsi" w:hAnsiTheme="minorHAnsi" w:cstheme="minorHAnsi"/>
          <w:i/>
          <w:sz w:val="22"/>
          <w:szCs w:val="22"/>
        </w:rPr>
      </w:pPr>
    </w:p>
    <w:p w14:paraId="518C7632" w14:textId="77777777" w:rsidR="00772434" w:rsidRPr="00101299" w:rsidRDefault="00772434" w:rsidP="00772434">
      <w:pPr>
        <w:pStyle w:val="Ttulo1"/>
        <w:numPr>
          <w:ilvl w:val="0"/>
          <w:numId w:val="0"/>
        </w:numPr>
        <w:tabs>
          <w:tab w:val="left" w:pos="567"/>
        </w:tabs>
        <w:spacing w:before="0" w:after="0" w:line="340" w:lineRule="exact"/>
        <w:jc w:val="center"/>
        <w:rPr>
          <w:rFonts w:asciiTheme="minorHAnsi" w:hAnsiTheme="minorHAnsi" w:cstheme="minorHAnsi"/>
          <w:bCs w:val="0"/>
          <w:sz w:val="22"/>
          <w:szCs w:val="22"/>
        </w:rPr>
      </w:pPr>
      <w:r w:rsidRPr="00101299">
        <w:rPr>
          <w:rFonts w:asciiTheme="minorHAnsi" w:hAnsiTheme="minorHAnsi" w:cstheme="minorHAnsi"/>
          <w:bCs w:val="0"/>
          <w:sz w:val="22"/>
          <w:szCs w:val="22"/>
        </w:rPr>
        <w:t>HABITASEC SECURITIZADORA S.A.</w:t>
      </w:r>
    </w:p>
    <w:p w14:paraId="149F3269" w14:textId="77777777" w:rsidR="00772434" w:rsidRPr="00101299" w:rsidRDefault="00772434" w:rsidP="00772434">
      <w:pPr>
        <w:tabs>
          <w:tab w:val="left" w:pos="567"/>
        </w:tabs>
        <w:spacing w:line="340" w:lineRule="exact"/>
        <w:jc w:val="center"/>
        <w:rPr>
          <w:rFonts w:asciiTheme="minorHAnsi" w:hAnsiTheme="minorHAnsi" w:cstheme="minorHAnsi"/>
          <w:i/>
          <w:sz w:val="22"/>
          <w:szCs w:val="22"/>
        </w:rPr>
      </w:pPr>
      <w:r w:rsidRPr="00101299">
        <w:rPr>
          <w:rFonts w:asciiTheme="minorHAnsi" w:hAnsiTheme="minorHAnsi" w:cstheme="minorHAnsi"/>
          <w:i/>
          <w:sz w:val="22"/>
          <w:szCs w:val="22"/>
        </w:rPr>
        <w:t>Fiduciária</w:t>
      </w:r>
    </w:p>
    <w:p w14:paraId="42EB246C" w14:textId="77777777" w:rsidR="00772434" w:rsidRPr="00101299" w:rsidRDefault="00772434" w:rsidP="00772434">
      <w:pPr>
        <w:pStyle w:val="Corpodetexto"/>
        <w:tabs>
          <w:tab w:val="left" w:pos="567"/>
        </w:tabs>
        <w:spacing w:line="340" w:lineRule="exact"/>
        <w:rPr>
          <w:rFonts w:asciiTheme="minorHAnsi" w:hAnsiTheme="minorHAnsi" w:cstheme="minorHAnsi"/>
          <w:i/>
          <w:sz w:val="22"/>
          <w:szCs w:val="22"/>
        </w:rPr>
      </w:pPr>
    </w:p>
    <w:p w14:paraId="51E116EE" w14:textId="1DB9ADA5" w:rsidR="00772434" w:rsidRPr="00101299" w:rsidRDefault="00772434" w:rsidP="00772434">
      <w:pPr>
        <w:pStyle w:val="Corpodetexto"/>
        <w:tabs>
          <w:tab w:val="left" w:pos="567"/>
        </w:tabs>
        <w:spacing w:line="340" w:lineRule="exact"/>
        <w:rPr>
          <w:rFonts w:asciiTheme="minorHAnsi" w:hAnsiTheme="minorHAnsi" w:cstheme="minorHAnsi"/>
          <w:i/>
          <w:sz w:val="22"/>
          <w:szCs w:val="22"/>
        </w:rPr>
      </w:pPr>
    </w:p>
    <w:p w14:paraId="77475506" w14:textId="77777777" w:rsidR="00302777" w:rsidRPr="00101299" w:rsidRDefault="00302777" w:rsidP="00772434">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772434" w:rsidRPr="00101299" w14:paraId="602AB3F3" w14:textId="77777777" w:rsidTr="00F858EA">
        <w:trPr>
          <w:trHeight w:val="372"/>
        </w:trPr>
        <w:tc>
          <w:tcPr>
            <w:tcW w:w="4222" w:type="dxa"/>
            <w:tcBorders>
              <w:top w:val="single" w:sz="4" w:space="0" w:color="000000"/>
            </w:tcBorders>
          </w:tcPr>
          <w:p w14:paraId="43397E2E" w14:textId="3B553B68" w:rsidR="00772434" w:rsidRPr="00101299" w:rsidRDefault="00772434" w:rsidP="00F858EA">
            <w:pPr>
              <w:pStyle w:val="TableParagraph"/>
              <w:spacing w:line="340" w:lineRule="exact"/>
              <w:ind w:right="-1"/>
              <w:rPr>
                <w:rFonts w:asciiTheme="minorHAnsi" w:hAnsiTheme="minorHAnsi" w:cstheme="minorHAnsi"/>
              </w:rPr>
            </w:pPr>
            <w:r w:rsidRPr="00101299">
              <w:rPr>
                <w:rFonts w:asciiTheme="minorHAnsi" w:hAnsiTheme="minorHAnsi" w:cstheme="minorHAnsi"/>
              </w:rPr>
              <w:t xml:space="preserve">Nome: </w:t>
            </w:r>
            <w:r w:rsidR="00302777" w:rsidRPr="00101299">
              <w:rPr>
                <w:rFonts w:asciiTheme="minorHAnsi" w:hAnsiTheme="minorHAnsi" w:cstheme="minorHAnsi"/>
              </w:rPr>
              <w:t>Marcos Ribeiro do Valle Netto</w:t>
            </w:r>
          </w:p>
        </w:tc>
        <w:tc>
          <w:tcPr>
            <w:tcW w:w="221" w:type="dxa"/>
          </w:tcPr>
          <w:p w14:paraId="0FAA7CC3" w14:textId="77777777" w:rsidR="00772434" w:rsidRPr="00101299" w:rsidRDefault="00772434" w:rsidP="00F858EA">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1A80F459" w14:textId="513A6415" w:rsidR="00772434" w:rsidRPr="00101299" w:rsidRDefault="00772434" w:rsidP="00F858EA">
            <w:pPr>
              <w:pStyle w:val="TableParagraph"/>
              <w:spacing w:line="340" w:lineRule="exact"/>
              <w:ind w:right="-1"/>
              <w:rPr>
                <w:rFonts w:asciiTheme="minorHAnsi" w:hAnsiTheme="minorHAnsi" w:cstheme="minorHAnsi"/>
              </w:rPr>
            </w:pPr>
            <w:r w:rsidRPr="00101299">
              <w:rPr>
                <w:rFonts w:asciiTheme="minorHAnsi" w:hAnsiTheme="minorHAnsi" w:cstheme="minorHAnsi"/>
              </w:rPr>
              <w:t xml:space="preserve">Nome: </w:t>
            </w:r>
            <w:r w:rsidR="007C178B" w:rsidRPr="00101299">
              <w:rPr>
                <w:rFonts w:asciiTheme="minorHAnsi" w:hAnsiTheme="minorHAnsi" w:cstheme="minorHAnsi"/>
              </w:rPr>
              <w:t xml:space="preserve"> </w:t>
            </w:r>
            <w:r w:rsidR="00681BEB" w:rsidRPr="00101299">
              <w:rPr>
                <w:rFonts w:asciiTheme="minorHAnsi" w:hAnsiTheme="minorHAnsi" w:cstheme="minorHAnsi"/>
              </w:rPr>
              <w:t>Renata Aparecida Martins Gonçalves</w:t>
            </w:r>
          </w:p>
        </w:tc>
      </w:tr>
      <w:tr w:rsidR="00772434" w:rsidRPr="00101299" w14:paraId="77FF79F3" w14:textId="77777777" w:rsidTr="00F858EA">
        <w:trPr>
          <w:trHeight w:val="339"/>
        </w:trPr>
        <w:tc>
          <w:tcPr>
            <w:tcW w:w="4222" w:type="dxa"/>
          </w:tcPr>
          <w:p w14:paraId="61466544" w14:textId="79364C11" w:rsidR="00772434" w:rsidRPr="00101299" w:rsidRDefault="00772434" w:rsidP="00F858EA">
            <w:pPr>
              <w:pStyle w:val="TableParagraph"/>
              <w:spacing w:line="340" w:lineRule="exact"/>
              <w:ind w:right="-1"/>
              <w:rPr>
                <w:rFonts w:asciiTheme="minorHAnsi" w:hAnsiTheme="minorHAnsi" w:cstheme="minorHAnsi"/>
              </w:rPr>
            </w:pPr>
            <w:r w:rsidRPr="00101299">
              <w:rPr>
                <w:rFonts w:asciiTheme="minorHAnsi" w:hAnsiTheme="minorHAnsi" w:cstheme="minorHAnsi"/>
              </w:rPr>
              <w:t xml:space="preserve">Cargo: </w:t>
            </w:r>
            <w:r w:rsidR="00302777" w:rsidRPr="00101299">
              <w:rPr>
                <w:rFonts w:asciiTheme="minorHAnsi" w:hAnsiTheme="minorHAnsi" w:cstheme="minorHAnsi"/>
              </w:rPr>
              <w:t>Diretor</w:t>
            </w:r>
          </w:p>
        </w:tc>
        <w:tc>
          <w:tcPr>
            <w:tcW w:w="221" w:type="dxa"/>
          </w:tcPr>
          <w:p w14:paraId="64A7C26F" w14:textId="77777777" w:rsidR="00772434" w:rsidRPr="00101299" w:rsidRDefault="00772434" w:rsidP="00F858EA">
            <w:pPr>
              <w:pStyle w:val="TableParagraph"/>
              <w:spacing w:line="340" w:lineRule="exact"/>
              <w:ind w:right="-1"/>
              <w:rPr>
                <w:rFonts w:asciiTheme="minorHAnsi" w:hAnsiTheme="minorHAnsi" w:cstheme="minorHAnsi"/>
              </w:rPr>
            </w:pPr>
          </w:p>
        </w:tc>
        <w:tc>
          <w:tcPr>
            <w:tcW w:w="4223" w:type="dxa"/>
          </w:tcPr>
          <w:p w14:paraId="12DB0946" w14:textId="15721A6D" w:rsidR="00772434" w:rsidRPr="00101299" w:rsidRDefault="00772434" w:rsidP="00F858EA">
            <w:pPr>
              <w:pStyle w:val="TableParagraph"/>
              <w:spacing w:line="340" w:lineRule="exact"/>
              <w:ind w:right="-1"/>
              <w:rPr>
                <w:rFonts w:asciiTheme="minorHAnsi" w:hAnsiTheme="minorHAnsi" w:cstheme="minorHAnsi"/>
              </w:rPr>
            </w:pPr>
            <w:r w:rsidRPr="00101299">
              <w:rPr>
                <w:rFonts w:asciiTheme="minorHAnsi" w:hAnsiTheme="minorHAnsi" w:cstheme="minorHAnsi"/>
              </w:rPr>
              <w:t>Cargo:</w:t>
            </w:r>
            <w:r w:rsidR="007C178B" w:rsidRPr="00101299">
              <w:rPr>
                <w:rFonts w:asciiTheme="minorHAnsi" w:hAnsiTheme="minorHAnsi" w:cstheme="minorHAnsi"/>
              </w:rPr>
              <w:t xml:space="preserve"> </w:t>
            </w:r>
            <w:r w:rsidR="00EB79F9" w:rsidRPr="00101299">
              <w:rPr>
                <w:rFonts w:asciiTheme="minorHAnsi" w:hAnsiTheme="minorHAnsi" w:cstheme="minorHAnsi"/>
              </w:rPr>
              <w:t>Porcuradora</w:t>
            </w:r>
          </w:p>
        </w:tc>
      </w:tr>
      <w:tr w:rsidR="00772434" w:rsidRPr="00101299" w14:paraId="6A66BE20" w14:textId="77777777" w:rsidTr="00F858EA">
        <w:trPr>
          <w:trHeight w:val="339"/>
        </w:trPr>
        <w:tc>
          <w:tcPr>
            <w:tcW w:w="8666" w:type="dxa"/>
            <w:gridSpan w:val="3"/>
          </w:tcPr>
          <w:p w14:paraId="1EF64FF9" w14:textId="77777777" w:rsidR="00772434" w:rsidRPr="00101299" w:rsidRDefault="00772434" w:rsidP="00F858EA">
            <w:pPr>
              <w:pStyle w:val="TableParagraph"/>
              <w:spacing w:line="340" w:lineRule="exact"/>
              <w:ind w:right="-1"/>
              <w:rPr>
                <w:rFonts w:asciiTheme="minorHAnsi" w:hAnsiTheme="minorHAnsi" w:cstheme="minorHAnsi"/>
              </w:rPr>
            </w:pPr>
          </w:p>
        </w:tc>
      </w:tr>
    </w:tbl>
    <w:p w14:paraId="0298B416" w14:textId="77777777" w:rsidR="00772434" w:rsidRPr="00101299" w:rsidRDefault="00772434" w:rsidP="00772434">
      <w:pPr>
        <w:pStyle w:val="Corpodetexto"/>
        <w:tabs>
          <w:tab w:val="left" w:pos="567"/>
        </w:tabs>
        <w:spacing w:line="340" w:lineRule="exact"/>
        <w:rPr>
          <w:rFonts w:asciiTheme="minorHAnsi" w:hAnsiTheme="minorHAnsi" w:cstheme="minorHAnsi"/>
          <w:i/>
          <w:sz w:val="22"/>
          <w:szCs w:val="22"/>
        </w:rPr>
      </w:pPr>
    </w:p>
    <w:p w14:paraId="37415708" w14:textId="77777777" w:rsidR="00772434" w:rsidRPr="00101299" w:rsidRDefault="00772434" w:rsidP="00772434">
      <w:pPr>
        <w:pStyle w:val="Corpodetexto"/>
        <w:tabs>
          <w:tab w:val="left" w:pos="567"/>
        </w:tabs>
        <w:spacing w:line="340" w:lineRule="exact"/>
        <w:rPr>
          <w:rFonts w:asciiTheme="minorHAnsi" w:hAnsiTheme="minorHAnsi" w:cstheme="minorHAnsi"/>
          <w:i/>
          <w:sz w:val="22"/>
          <w:szCs w:val="22"/>
        </w:rPr>
      </w:pPr>
    </w:p>
    <w:p w14:paraId="68E120D8" w14:textId="77777777" w:rsidR="00772434" w:rsidRPr="00101299" w:rsidRDefault="00772434" w:rsidP="00772434">
      <w:pPr>
        <w:pStyle w:val="Corpodetexto"/>
        <w:tabs>
          <w:tab w:val="left" w:pos="567"/>
        </w:tabs>
        <w:spacing w:line="340" w:lineRule="exact"/>
        <w:rPr>
          <w:rFonts w:asciiTheme="minorHAnsi" w:hAnsiTheme="minorHAnsi" w:cstheme="minorHAnsi"/>
          <w:i/>
          <w:sz w:val="22"/>
          <w:szCs w:val="22"/>
        </w:rPr>
      </w:pPr>
    </w:p>
    <w:p w14:paraId="1FB5F6E1" w14:textId="77777777" w:rsidR="00772434" w:rsidRPr="00101299" w:rsidRDefault="00772434" w:rsidP="00772434">
      <w:pPr>
        <w:pStyle w:val="Corpodetexto"/>
        <w:tabs>
          <w:tab w:val="left" w:pos="567"/>
        </w:tabs>
        <w:spacing w:line="340" w:lineRule="exact"/>
        <w:rPr>
          <w:rFonts w:asciiTheme="minorHAnsi" w:hAnsiTheme="minorHAnsi" w:cstheme="minorHAnsi"/>
          <w:i/>
          <w:sz w:val="22"/>
          <w:szCs w:val="22"/>
        </w:rPr>
      </w:pPr>
    </w:p>
    <w:p w14:paraId="22CCEB9C" w14:textId="77777777" w:rsidR="00772434" w:rsidRPr="00101299" w:rsidRDefault="00772434" w:rsidP="00772434">
      <w:pPr>
        <w:pStyle w:val="Corpodetexto"/>
        <w:tabs>
          <w:tab w:val="left" w:pos="567"/>
        </w:tabs>
        <w:spacing w:line="340" w:lineRule="exact"/>
        <w:rPr>
          <w:rFonts w:asciiTheme="minorHAnsi" w:hAnsiTheme="minorHAnsi" w:cstheme="minorHAnsi"/>
          <w:sz w:val="22"/>
          <w:szCs w:val="22"/>
        </w:rPr>
      </w:pPr>
      <w:r w:rsidRPr="00101299">
        <w:rPr>
          <w:rFonts w:asciiTheme="minorHAnsi" w:hAnsiTheme="minorHAnsi" w:cstheme="minorHAnsi"/>
          <w:sz w:val="22"/>
          <w:szCs w:val="22"/>
        </w:rPr>
        <w:t>Testemunhas:</w:t>
      </w:r>
    </w:p>
    <w:p w14:paraId="2A77794B" w14:textId="77777777" w:rsidR="00772434" w:rsidRPr="00101299" w:rsidRDefault="00772434" w:rsidP="00772434">
      <w:pPr>
        <w:pStyle w:val="Corpodetexto"/>
        <w:tabs>
          <w:tab w:val="left" w:pos="567"/>
        </w:tabs>
        <w:spacing w:line="340" w:lineRule="exact"/>
        <w:rPr>
          <w:rFonts w:asciiTheme="minorHAnsi" w:hAnsiTheme="minorHAnsi" w:cstheme="minorHAnsi"/>
          <w:sz w:val="22"/>
          <w:szCs w:val="22"/>
        </w:rPr>
      </w:pPr>
    </w:p>
    <w:p w14:paraId="4474FFDF" w14:textId="77777777" w:rsidR="00772434" w:rsidRPr="00101299" w:rsidRDefault="00772434" w:rsidP="00772434">
      <w:pPr>
        <w:pStyle w:val="Corpodetexto"/>
        <w:tabs>
          <w:tab w:val="left" w:pos="567"/>
        </w:tabs>
        <w:spacing w:line="340" w:lineRule="exact"/>
        <w:rPr>
          <w:rFonts w:asciiTheme="minorHAnsi" w:hAnsiTheme="minorHAnsi" w:cstheme="minorHAnsi"/>
          <w:sz w:val="22"/>
          <w:szCs w:val="22"/>
        </w:rPr>
      </w:pPr>
    </w:p>
    <w:p w14:paraId="5788EEBE" w14:textId="77777777" w:rsidR="00772434" w:rsidRPr="00101299" w:rsidRDefault="00772434" w:rsidP="00772434">
      <w:pPr>
        <w:pStyle w:val="Corpodetexto"/>
        <w:tabs>
          <w:tab w:val="left" w:pos="567"/>
        </w:tabs>
        <w:spacing w:line="340" w:lineRule="exact"/>
        <w:rPr>
          <w:rFonts w:asciiTheme="minorHAnsi" w:hAnsiTheme="minorHAnsi" w:cstheme="minorHAnsi"/>
          <w:sz w:val="22"/>
          <w:szCs w:val="22"/>
        </w:rPr>
      </w:pPr>
    </w:p>
    <w:p w14:paraId="3B3BDBF8" w14:textId="77777777" w:rsidR="00772434" w:rsidRPr="00101299" w:rsidRDefault="00772434" w:rsidP="00772434">
      <w:pPr>
        <w:pStyle w:val="Corpodetexto"/>
        <w:tabs>
          <w:tab w:val="left" w:pos="567"/>
        </w:tabs>
        <w:spacing w:line="340" w:lineRule="exact"/>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772434" w:rsidRPr="00101299" w14:paraId="0DBA709F" w14:textId="77777777" w:rsidTr="00F858EA">
        <w:trPr>
          <w:trHeight w:val="953"/>
        </w:trPr>
        <w:tc>
          <w:tcPr>
            <w:tcW w:w="4254" w:type="dxa"/>
            <w:tcBorders>
              <w:top w:val="single" w:sz="4" w:space="0" w:color="000000"/>
            </w:tcBorders>
          </w:tcPr>
          <w:p w14:paraId="0116E584" w14:textId="7A5EB5B8" w:rsidR="00772434" w:rsidRPr="00101299" w:rsidRDefault="00772434" w:rsidP="00F858EA">
            <w:pPr>
              <w:pStyle w:val="TableParagraph"/>
              <w:tabs>
                <w:tab w:val="left" w:pos="567"/>
              </w:tabs>
              <w:spacing w:line="340" w:lineRule="exact"/>
              <w:rPr>
                <w:rFonts w:asciiTheme="minorHAnsi" w:hAnsiTheme="minorHAnsi" w:cstheme="minorHAnsi"/>
              </w:rPr>
            </w:pPr>
            <w:r w:rsidRPr="00101299">
              <w:rPr>
                <w:rFonts w:asciiTheme="minorHAnsi" w:hAnsiTheme="minorHAnsi" w:cstheme="minorHAnsi"/>
              </w:rPr>
              <w:t>Nome:</w:t>
            </w:r>
            <w:r w:rsidR="00EB79F9" w:rsidRPr="00101299">
              <w:rPr>
                <w:rFonts w:asciiTheme="minorHAnsi" w:hAnsiTheme="minorHAnsi" w:cstheme="minorHAnsi"/>
              </w:rPr>
              <w:t xml:space="preserve"> </w:t>
            </w:r>
            <w:r w:rsidR="008A2F2F" w:rsidRPr="00101299">
              <w:rPr>
                <w:rFonts w:asciiTheme="minorHAnsi" w:hAnsiTheme="minorHAnsi" w:cstheme="minorHAnsi"/>
              </w:rPr>
              <w:t>Alexandra Martins Catoira</w:t>
            </w:r>
          </w:p>
          <w:p w14:paraId="666FB39F" w14:textId="5D287EAB" w:rsidR="00772434" w:rsidRPr="00101299" w:rsidRDefault="00772434" w:rsidP="00F858EA">
            <w:pPr>
              <w:pStyle w:val="TableParagraph"/>
              <w:tabs>
                <w:tab w:val="left" w:pos="567"/>
              </w:tabs>
              <w:spacing w:line="340" w:lineRule="exact"/>
              <w:rPr>
                <w:rFonts w:asciiTheme="minorHAnsi" w:hAnsiTheme="minorHAnsi" w:cstheme="minorHAnsi"/>
              </w:rPr>
            </w:pPr>
            <w:r w:rsidRPr="00101299">
              <w:rPr>
                <w:rFonts w:asciiTheme="minorHAnsi" w:hAnsiTheme="minorHAnsi" w:cstheme="minorHAnsi"/>
              </w:rPr>
              <w:t>CPF/ME:</w:t>
            </w:r>
            <w:r w:rsidR="008A2F2F" w:rsidRPr="00101299">
              <w:rPr>
                <w:rFonts w:asciiTheme="minorHAnsi" w:hAnsiTheme="minorHAnsi" w:cstheme="minorHAnsi"/>
              </w:rPr>
              <w:t xml:space="preserve"> </w:t>
            </w:r>
            <w:r w:rsidR="008A2F2F" w:rsidRPr="00101299">
              <w:rPr>
                <w:rFonts w:asciiTheme="minorHAnsi" w:hAnsiTheme="minorHAnsi" w:cstheme="minorHAnsi"/>
                <w:color w:val="222222"/>
              </w:rPr>
              <w:t>362.321.978-95</w:t>
            </w:r>
          </w:p>
        </w:tc>
        <w:tc>
          <w:tcPr>
            <w:tcW w:w="283" w:type="dxa"/>
          </w:tcPr>
          <w:p w14:paraId="664AD436" w14:textId="77777777" w:rsidR="00772434" w:rsidRPr="00101299" w:rsidRDefault="00772434" w:rsidP="00F858EA">
            <w:pPr>
              <w:pStyle w:val="TableParagraph"/>
              <w:tabs>
                <w:tab w:val="left" w:pos="567"/>
              </w:tabs>
              <w:spacing w:line="340" w:lineRule="exact"/>
              <w:rPr>
                <w:rFonts w:asciiTheme="minorHAnsi" w:hAnsiTheme="minorHAnsi" w:cstheme="minorHAnsi"/>
              </w:rPr>
            </w:pPr>
          </w:p>
        </w:tc>
        <w:tc>
          <w:tcPr>
            <w:tcW w:w="3970" w:type="dxa"/>
            <w:tcBorders>
              <w:top w:val="single" w:sz="4" w:space="0" w:color="000000"/>
            </w:tcBorders>
          </w:tcPr>
          <w:p w14:paraId="4E2DDCD7" w14:textId="1E5A007A" w:rsidR="00772434" w:rsidRPr="00101299" w:rsidRDefault="00772434" w:rsidP="00F858EA">
            <w:pPr>
              <w:pStyle w:val="TableParagraph"/>
              <w:tabs>
                <w:tab w:val="left" w:pos="567"/>
              </w:tabs>
              <w:spacing w:line="340" w:lineRule="exact"/>
              <w:rPr>
                <w:rFonts w:asciiTheme="minorHAnsi" w:hAnsiTheme="minorHAnsi" w:cstheme="minorHAnsi"/>
              </w:rPr>
            </w:pPr>
            <w:r w:rsidRPr="00101299">
              <w:rPr>
                <w:rFonts w:asciiTheme="minorHAnsi" w:hAnsiTheme="minorHAnsi" w:cstheme="minorHAnsi"/>
              </w:rPr>
              <w:t>Nome:</w:t>
            </w:r>
            <w:r w:rsidR="008A2F2F" w:rsidRPr="00101299">
              <w:rPr>
                <w:rFonts w:asciiTheme="minorHAnsi" w:hAnsiTheme="minorHAnsi" w:cstheme="minorHAnsi"/>
              </w:rPr>
              <w:t>João Vitor Monteiro Centeno</w:t>
            </w:r>
            <w:r w:rsidR="00641648" w:rsidRPr="00101299">
              <w:rPr>
                <w:rFonts w:asciiTheme="minorHAnsi" w:hAnsiTheme="minorHAnsi" w:cstheme="minorHAnsi"/>
              </w:rPr>
              <w:t xml:space="preserve"> </w:t>
            </w:r>
            <w:r w:rsidR="008A2F2F" w:rsidRPr="00101299">
              <w:rPr>
                <w:rFonts w:asciiTheme="minorHAnsi" w:hAnsiTheme="minorHAnsi" w:cstheme="minorHAnsi"/>
              </w:rPr>
              <w:t>Risques</w:t>
            </w:r>
          </w:p>
          <w:p w14:paraId="6E07712C" w14:textId="77777777" w:rsidR="00772434" w:rsidRPr="00101299" w:rsidRDefault="00772434" w:rsidP="00F858EA">
            <w:pPr>
              <w:pStyle w:val="TableParagraph"/>
              <w:tabs>
                <w:tab w:val="left" w:pos="567"/>
              </w:tabs>
              <w:spacing w:line="340" w:lineRule="exact"/>
              <w:rPr>
                <w:rFonts w:asciiTheme="minorHAnsi" w:hAnsiTheme="minorHAnsi" w:cstheme="minorHAnsi"/>
                <w:color w:val="222222"/>
              </w:rPr>
            </w:pPr>
            <w:r w:rsidRPr="00101299">
              <w:rPr>
                <w:rFonts w:asciiTheme="minorHAnsi" w:hAnsiTheme="minorHAnsi" w:cstheme="minorHAnsi"/>
              </w:rPr>
              <w:t>CPF/ME:</w:t>
            </w:r>
            <w:r w:rsidR="008A2F2F" w:rsidRPr="00101299">
              <w:rPr>
                <w:rFonts w:asciiTheme="minorHAnsi" w:hAnsiTheme="minorHAnsi" w:cstheme="minorHAnsi"/>
              </w:rPr>
              <w:t xml:space="preserve"> </w:t>
            </w:r>
            <w:r w:rsidR="008A2F2F" w:rsidRPr="00101299">
              <w:rPr>
                <w:rFonts w:asciiTheme="minorHAnsi" w:hAnsiTheme="minorHAnsi" w:cstheme="minorHAnsi"/>
                <w:color w:val="222222"/>
              </w:rPr>
              <w:t>127.343.757-88</w:t>
            </w:r>
          </w:p>
          <w:p w14:paraId="507E0609" w14:textId="2FFBE831" w:rsidR="00641648" w:rsidRPr="00101299" w:rsidRDefault="00641648" w:rsidP="00F858EA">
            <w:pPr>
              <w:pStyle w:val="TableParagraph"/>
              <w:tabs>
                <w:tab w:val="left" w:pos="567"/>
              </w:tabs>
              <w:spacing w:line="340" w:lineRule="exact"/>
              <w:rPr>
                <w:rFonts w:asciiTheme="minorHAnsi" w:hAnsiTheme="minorHAnsi" w:cstheme="minorHAnsi"/>
              </w:rPr>
            </w:pPr>
          </w:p>
        </w:tc>
      </w:tr>
    </w:tbl>
    <w:p w14:paraId="690C2F1E" w14:textId="2B2EC737" w:rsidR="00061A28" w:rsidRPr="00101299" w:rsidRDefault="00061A28" w:rsidP="00F144EA">
      <w:pPr>
        <w:tabs>
          <w:tab w:val="left" w:pos="567"/>
        </w:tabs>
        <w:spacing w:line="340" w:lineRule="exact"/>
        <w:rPr>
          <w:rFonts w:asciiTheme="minorHAnsi" w:hAnsiTheme="minorHAnsi" w:cstheme="minorHAnsi"/>
          <w:sz w:val="22"/>
          <w:szCs w:val="22"/>
        </w:rPr>
      </w:pPr>
    </w:p>
    <w:p w14:paraId="3C9D4FDD" w14:textId="77777777" w:rsidR="00061A28" w:rsidRPr="00101299" w:rsidRDefault="00061A28">
      <w:pPr>
        <w:spacing w:after="160" w:line="259" w:lineRule="auto"/>
        <w:rPr>
          <w:rFonts w:asciiTheme="minorHAnsi" w:hAnsiTheme="minorHAnsi" w:cstheme="minorHAnsi"/>
          <w:sz w:val="22"/>
          <w:szCs w:val="22"/>
        </w:rPr>
      </w:pPr>
      <w:r w:rsidRPr="00101299">
        <w:rPr>
          <w:rFonts w:asciiTheme="minorHAnsi" w:hAnsiTheme="minorHAnsi" w:cstheme="minorHAnsi"/>
          <w:sz w:val="22"/>
          <w:szCs w:val="22"/>
        </w:rPr>
        <w:br w:type="page"/>
      </w:r>
    </w:p>
    <w:p w14:paraId="4AB72D1A" w14:textId="77777777" w:rsidR="004641FD" w:rsidRPr="00101299" w:rsidRDefault="004641FD" w:rsidP="00061A28">
      <w:pPr>
        <w:tabs>
          <w:tab w:val="left" w:pos="567"/>
        </w:tabs>
        <w:spacing w:line="340" w:lineRule="exact"/>
        <w:jc w:val="center"/>
        <w:rPr>
          <w:rFonts w:asciiTheme="minorHAnsi" w:hAnsiTheme="minorHAnsi" w:cstheme="minorHAnsi"/>
          <w:b/>
          <w:bCs/>
          <w:sz w:val="22"/>
          <w:szCs w:val="22"/>
        </w:rPr>
        <w:sectPr w:rsidR="004641FD" w:rsidRPr="00101299" w:rsidSect="00F144EA">
          <w:footerReference w:type="default" r:id="rId11"/>
          <w:pgSz w:w="12240" w:h="15840"/>
          <w:pgMar w:top="1418" w:right="1418" w:bottom="1418" w:left="1418" w:header="754" w:footer="658" w:gutter="0"/>
          <w:cols w:space="720"/>
        </w:sectPr>
      </w:pPr>
    </w:p>
    <w:p w14:paraId="089E0D34" w14:textId="77777777" w:rsidR="00DD6F43" w:rsidRPr="00101299" w:rsidRDefault="00DD6F43" w:rsidP="00061A28">
      <w:pPr>
        <w:tabs>
          <w:tab w:val="left" w:pos="567"/>
        </w:tabs>
        <w:spacing w:line="340" w:lineRule="exact"/>
        <w:jc w:val="center"/>
        <w:rPr>
          <w:rFonts w:asciiTheme="minorHAnsi" w:hAnsiTheme="minorHAnsi" w:cstheme="minorHAnsi"/>
          <w:b/>
          <w:bCs/>
          <w:sz w:val="22"/>
          <w:szCs w:val="22"/>
        </w:rPr>
      </w:pPr>
    </w:p>
    <w:p w14:paraId="057C22A0" w14:textId="4CB06E43" w:rsidR="00DD6F43" w:rsidRPr="00101299" w:rsidRDefault="00DD6F43" w:rsidP="00061A28">
      <w:pPr>
        <w:tabs>
          <w:tab w:val="left" w:pos="567"/>
        </w:tabs>
        <w:spacing w:line="340" w:lineRule="exact"/>
        <w:jc w:val="center"/>
        <w:rPr>
          <w:rFonts w:asciiTheme="minorHAnsi" w:hAnsiTheme="minorHAnsi" w:cstheme="minorHAnsi"/>
          <w:b/>
          <w:bCs/>
          <w:sz w:val="22"/>
          <w:szCs w:val="22"/>
        </w:rPr>
      </w:pPr>
      <w:r w:rsidRPr="00101299">
        <w:rPr>
          <w:rFonts w:asciiTheme="minorHAnsi" w:hAnsiTheme="minorHAnsi" w:cstheme="minorHAnsi"/>
          <w:b/>
          <w:bCs/>
          <w:sz w:val="22"/>
          <w:szCs w:val="22"/>
        </w:rPr>
        <w:t>ANEXO A do Primeiro Aditamento ao Instrumento Particular de Alienação Fiduciária de Bens Imóveis em Garantia e Outras Avenças</w:t>
      </w:r>
    </w:p>
    <w:p w14:paraId="733C94D9" w14:textId="77777777" w:rsidR="00DD6F43" w:rsidRPr="00101299" w:rsidRDefault="00DD6F43" w:rsidP="00061A28">
      <w:pPr>
        <w:tabs>
          <w:tab w:val="left" w:pos="567"/>
        </w:tabs>
        <w:spacing w:line="340" w:lineRule="exact"/>
        <w:jc w:val="center"/>
        <w:rPr>
          <w:rFonts w:asciiTheme="minorHAnsi" w:hAnsiTheme="minorHAnsi" w:cstheme="minorHAnsi"/>
          <w:b/>
          <w:bCs/>
          <w:i/>
          <w:iCs/>
          <w:sz w:val="22"/>
          <w:szCs w:val="22"/>
        </w:rPr>
      </w:pPr>
    </w:p>
    <w:p w14:paraId="342C8673" w14:textId="1DE2D038" w:rsidR="008E3907" w:rsidRPr="00101299" w:rsidRDefault="00061A28" w:rsidP="00061A28">
      <w:pPr>
        <w:tabs>
          <w:tab w:val="left" w:pos="567"/>
        </w:tabs>
        <w:spacing w:line="340" w:lineRule="exact"/>
        <w:jc w:val="center"/>
        <w:rPr>
          <w:rFonts w:asciiTheme="minorHAnsi" w:hAnsiTheme="minorHAnsi" w:cstheme="minorHAnsi"/>
          <w:b/>
          <w:bCs/>
          <w:sz w:val="22"/>
          <w:szCs w:val="22"/>
        </w:rPr>
      </w:pPr>
      <w:r w:rsidRPr="00101299">
        <w:rPr>
          <w:rFonts w:asciiTheme="minorHAnsi" w:hAnsiTheme="minorHAnsi" w:cstheme="minorHAnsi"/>
          <w:b/>
          <w:bCs/>
          <w:sz w:val="22"/>
          <w:szCs w:val="22"/>
        </w:rPr>
        <w:t>Anexo 2.1</w:t>
      </w:r>
    </w:p>
    <w:p w14:paraId="47353007" w14:textId="2B94B603" w:rsidR="00DD6F43" w:rsidRPr="00101299" w:rsidRDefault="00061A28" w:rsidP="00DD6F43">
      <w:pPr>
        <w:tabs>
          <w:tab w:val="left" w:pos="567"/>
        </w:tabs>
        <w:spacing w:line="340" w:lineRule="exact"/>
        <w:jc w:val="center"/>
        <w:rPr>
          <w:rFonts w:asciiTheme="minorHAnsi" w:hAnsiTheme="minorHAnsi" w:cstheme="minorHAnsi"/>
          <w:sz w:val="22"/>
          <w:szCs w:val="22"/>
        </w:rPr>
      </w:pPr>
      <w:r w:rsidRPr="00101299">
        <w:rPr>
          <w:rFonts w:asciiTheme="minorHAnsi" w:hAnsiTheme="minorHAnsi" w:cstheme="minorHAnsi"/>
          <w:sz w:val="22"/>
          <w:szCs w:val="22"/>
        </w:rPr>
        <w:t>Ao Instrumento Particular de Alienação Fiduciária de Bens Imóveis em Garantia e Outras Avenças, celebrado em 15 de outubro de 2021</w:t>
      </w:r>
      <w:r w:rsidR="00DD6F43" w:rsidRPr="00101299">
        <w:rPr>
          <w:rFonts w:asciiTheme="minorHAnsi" w:hAnsiTheme="minorHAnsi" w:cstheme="minorHAnsi"/>
          <w:sz w:val="22"/>
          <w:szCs w:val="22"/>
        </w:rPr>
        <w:t xml:space="preserve"> (Página 1/2).</w:t>
      </w:r>
    </w:p>
    <w:p w14:paraId="1237946C" w14:textId="5E806451" w:rsidR="00061A28" w:rsidRPr="00101299" w:rsidRDefault="00061A28" w:rsidP="00061A28">
      <w:pPr>
        <w:tabs>
          <w:tab w:val="left" w:pos="567"/>
        </w:tabs>
        <w:spacing w:line="340" w:lineRule="exact"/>
        <w:jc w:val="center"/>
        <w:rPr>
          <w:rFonts w:asciiTheme="minorHAnsi" w:hAnsiTheme="minorHAnsi" w:cstheme="minorHAnsi"/>
          <w:i/>
          <w:iCs/>
          <w:sz w:val="22"/>
          <w:szCs w:val="22"/>
        </w:rPr>
      </w:pPr>
    </w:p>
    <w:p w14:paraId="6046B487" w14:textId="622EB063" w:rsidR="00061A28" w:rsidRPr="00101299" w:rsidRDefault="00061A28" w:rsidP="00061A28">
      <w:pPr>
        <w:tabs>
          <w:tab w:val="left" w:pos="567"/>
        </w:tabs>
        <w:spacing w:line="340" w:lineRule="exact"/>
        <w:jc w:val="center"/>
        <w:rPr>
          <w:rFonts w:asciiTheme="minorHAnsi" w:hAnsiTheme="minorHAnsi" w:cstheme="minorHAnsi"/>
          <w:i/>
          <w:iCs/>
          <w:sz w:val="22"/>
          <w:szCs w:val="22"/>
        </w:rPr>
      </w:pPr>
    </w:p>
    <w:tbl>
      <w:tblPr>
        <w:tblW w:w="9380" w:type="dxa"/>
        <w:tblCellMar>
          <w:left w:w="70" w:type="dxa"/>
          <w:right w:w="70" w:type="dxa"/>
        </w:tblCellMar>
        <w:tblLook w:val="04A0" w:firstRow="1" w:lastRow="0" w:firstColumn="1" w:lastColumn="0" w:noHBand="0" w:noVBand="1"/>
      </w:tblPr>
      <w:tblGrid>
        <w:gridCol w:w="1344"/>
        <w:gridCol w:w="1115"/>
        <w:gridCol w:w="601"/>
        <w:gridCol w:w="962"/>
        <w:gridCol w:w="1135"/>
        <w:gridCol w:w="1357"/>
        <w:gridCol w:w="1318"/>
        <w:gridCol w:w="1548"/>
      </w:tblGrid>
      <w:tr w:rsidR="004641FD" w:rsidRPr="00101299" w14:paraId="0908238A" w14:textId="77777777" w:rsidTr="00DA5BD2">
        <w:trPr>
          <w:trHeight w:val="288"/>
        </w:trPr>
        <w:tc>
          <w:tcPr>
            <w:tcW w:w="9380" w:type="dxa"/>
            <w:gridSpan w:val="8"/>
            <w:tcBorders>
              <w:top w:val="single" w:sz="4" w:space="0" w:color="auto"/>
              <w:left w:val="single" w:sz="4" w:space="0" w:color="auto"/>
              <w:bottom w:val="single" w:sz="4" w:space="0" w:color="auto"/>
              <w:right w:val="single" w:sz="4" w:space="0" w:color="auto"/>
            </w:tcBorders>
            <w:shd w:val="clear" w:color="000000" w:fill="A5A5A5"/>
            <w:vAlign w:val="center"/>
            <w:hideMark/>
          </w:tcPr>
          <w:p w14:paraId="6AA64DEB" w14:textId="77777777" w:rsidR="004641FD" w:rsidRPr="00101299" w:rsidRDefault="004641FD" w:rsidP="004C612C">
            <w:pPr>
              <w:jc w:val="center"/>
              <w:rPr>
                <w:rFonts w:asciiTheme="minorHAnsi" w:hAnsiTheme="minorHAnsi" w:cstheme="minorHAnsi"/>
                <w:b/>
                <w:bCs/>
                <w:i/>
                <w:iCs/>
                <w:color w:val="000000"/>
                <w:sz w:val="22"/>
                <w:szCs w:val="22"/>
              </w:rPr>
            </w:pPr>
            <w:r w:rsidRPr="00101299">
              <w:rPr>
                <w:rFonts w:asciiTheme="minorHAnsi" w:hAnsiTheme="minorHAnsi" w:cstheme="minorHAnsi"/>
                <w:b/>
                <w:bCs/>
                <w:i/>
                <w:iCs/>
                <w:color w:val="000000"/>
                <w:sz w:val="22"/>
                <w:szCs w:val="22"/>
              </w:rPr>
              <w:t>QUADRO DESCRITIVO DO VALOR DOS IMÓVEIS</w:t>
            </w:r>
          </w:p>
        </w:tc>
      </w:tr>
      <w:tr w:rsidR="004641FD" w:rsidRPr="00101299" w14:paraId="21F03E52" w14:textId="77777777" w:rsidTr="00DA5BD2">
        <w:trPr>
          <w:trHeight w:val="288"/>
        </w:trPr>
        <w:tc>
          <w:tcPr>
            <w:tcW w:w="9380" w:type="dxa"/>
            <w:gridSpan w:val="8"/>
            <w:tcBorders>
              <w:top w:val="single" w:sz="4" w:space="0" w:color="auto"/>
              <w:left w:val="single" w:sz="4" w:space="0" w:color="auto"/>
              <w:bottom w:val="single" w:sz="4" w:space="0" w:color="auto"/>
              <w:right w:val="single" w:sz="4" w:space="0" w:color="000000"/>
            </w:tcBorders>
            <w:shd w:val="clear" w:color="000000" w:fill="BDD7EE"/>
            <w:vAlign w:val="center"/>
            <w:hideMark/>
          </w:tcPr>
          <w:p w14:paraId="18481F94" w14:textId="77777777" w:rsidR="004641FD" w:rsidRPr="00101299" w:rsidRDefault="004641FD" w:rsidP="004C612C">
            <w:pPr>
              <w:jc w:val="center"/>
              <w:rPr>
                <w:rFonts w:asciiTheme="minorHAnsi" w:hAnsiTheme="minorHAnsi" w:cstheme="minorHAnsi"/>
                <w:b/>
                <w:bCs/>
                <w:i/>
                <w:iCs/>
                <w:color w:val="000000"/>
                <w:sz w:val="22"/>
                <w:szCs w:val="22"/>
              </w:rPr>
            </w:pPr>
            <w:r w:rsidRPr="00101299">
              <w:rPr>
                <w:rFonts w:asciiTheme="minorHAnsi" w:hAnsiTheme="minorHAnsi" w:cstheme="minorHAnsi"/>
                <w:b/>
                <w:bCs/>
                <w:i/>
                <w:iCs/>
                <w:color w:val="000000"/>
                <w:sz w:val="22"/>
                <w:szCs w:val="22"/>
              </w:rPr>
              <w:t>Loteamento Residencial Belvedere</w:t>
            </w:r>
          </w:p>
        </w:tc>
      </w:tr>
      <w:tr w:rsidR="00E563FE" w:rsidRPr="00101299" w14:paraId="2A04729F" w14:textId="77777777" w:rsidTr="00E563FE">
        <w:trPr>
          <w:trHeight w:val="864"/>
        </w:trPr>
        <w:tc>
          <w:tcPr>
            <w:tcW w:w="134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8938331" w14:textId="77777777" w:rsidR="004641FD" w:rsidRPr="00101299" w:rsidRDefault="004641FD" w:rsidP="004C612C">
            <w:pPr>
              <w:jc w:val="center"/>
              <w:rPr>
                <w:rFonts w:asciiTheme="minorHAnsi" w:hAnsiTheme="minorHAnsi" w:cstheme="minorHAnsi"/>
                <w:b/>
                <w:bCs/>
                <w:i/>
                <w:iCs/>
                <w:color w:val="000000"/>
                <w:sz w:val="22"/>
                <w:szCs w:val="22"/>
              </w:rPr>
            </w:pPr>
            <w:r w:rsidRPr="00101299">
              <w:rPr>
                <w:rFonts w:asciiTheme="minorHAnsi" w:hAnsiTheme="minorHAnsi" w:cstheme="minorHAnsi"/>
                <w:b/>
                <w:bCs/>
                <w:i/>
                <w:iCs/>
                <w:color w:val="000000"/>
                <w:sz w:val="22"/>
                <w:szCs w:val="22"/>
              </w:rPr>
              <w:t>MATRÍCULAS</w:t>
            </w:r>
          </w:p>
        </w:tc>
        <w:tc>
          <w:tcPr>
            <w:tcW w:w="1556" w:type="dxa"/>
            <w:tcBorders>
              <w:top w:val="single" w:sz="4" w:space="0" w:color="auto"/>
              <w:left w:val="nil"/>
              <w:bottom w:val="single" w:sz="4" w:space="0" w:color="auto"/>
              <w:right w:val="single" w:sz="4" w:space="0" w:color="auto"/>
            </w:tcBorders>
            <w:shd w:val="clear" w:color="000000" w:fill="BDD7EE"/>
            <w:vAlign w:val="center"/>
            <w:hideMark/>
          </w:tcPr>
          <w:p w14:paraId="6E1CB980" w14:textId="77777777" w:rsidR="004641FD" w:rsidRPr="00101299" w:rsidRDefault="004641FD" w:rsidP="004C612C">
            <w:pPr>
              <w:jc w:val="center"/>
              <w:rPr>
                <w:rFonts w:asciiTheme="minorHAnsi" w:hAnsiTheme="minorHAnsi" w:cstheme="minorHAnsi"/>
                <w:b/>
                <w:bCs/>
                <w:i/>
                <w:iCs/>
                <w:color w:val="000000"/>
                <w:sz w:val="22"/>
                <w:szCs w:val="22"/>
              </w:rPr>
            </w:pPr>
            <w:r w:rsidRPr="00101299">
              <w:rPr>
                <w:rFonts w:asciiTheme="minorHAnsi" w:hAnsiTheme="minorHAnsi" w:cstheme="minorHAnsi"/>
                <w:b/>
                <w:bCs/>
                <w:i/>
                <w:iCs/>
                <w:color w:val="000000"/>
                <w:sz w:val="22"/>
                <w:szCs w:val="22"/>
              </w:rPr>
              <w:t xml:space="preserve">CARTÓRIO </w:t>
            </w:r>
          </w:p>
        </w:tc>
        <w:tc>
          <w:tcPr>
            <w:tcW w:w="693" w:type="dxa"/>
            <w:tcBorders>
              <w:top w:val="single" w:sz="4" w:space="0" w:color="auto"/>
              <w:left w:val="nil"/>
              <w:bottom w:val="single" w:sz="4" w:space="0" w:color="auto"/>
              <w:right w:val="single" w:sz="4" w:space="0" w:color="auto"/>
            </w:tcBorders>
            <w:shd w:val="clear" w:color="000000" w:fill="BDD7EE"/>
            <w:vAlign w:val="center"/>
            <w:hideMark/>
          </w:tcPr>
          <w:p w14:paraId="5F05675F" w14:textId="77777777" w:rsidR="004641FD" w:rsidRPr="00101299" w:rsidRDefault="004641FD" w:rsidP="004C612C">
            <w:pPr>
              <w:jc w:val="center"/>
              <w:rPr>
                <w:rFonts w:asciiTheme="minorHAnsi" w:hAnsiTheme="minorHAnsi" w:cstheme="minorHAnsi"/>
                <w:b/>
                <w:bCs/>
                <w:i/>
                <w:iCs/>
                <w:color w:val="000000"/>
                <w:sz w:val="22"/>
                <w:szCs w:val="22"/>
              </w:rPr>
            </w:pPr>
            <w:r w:rsidRPr="00101299">
              <w:rPr>
                <w:rFonts w:asciiTheme="minorHAnsi" w:hAnsiTheme="minorHAnsi" w:cstheme="minorHAnsi"/>
                <w:b/>
                <w:bCs/>
                <w:i/>
                <w:iCs/>
                <w:color w:val="000000"/>
                <w:sz w:val="22"/>
                <w:szCs w:val="22"/>
              </w:rPr>
              <w:t>LOTE</w:t>
            </w:r>
          </w:p>
        </w:tc>
        <w:tc>
          <w:tcPr>
            <w:tcW w:w="813" w:type="dxa"/>
            <w:tcBorders>
              <w:top w:val="single" w:sz="4" w:space="0" w:color="auto"/>
              <w:left w:val="nil"/>
              <w:bottom w:val="single" w:sz="4" w:space="0" w:color="auto"/>
              <w:right w:val="single" w:sz="4" w:space="0" w:color="auto"/>
            </w:tcBorders>
            <w:shd w:val="clear" w:color="000000" w:fill="BDD7EE"/>
            <w:vAlign w:val="center"/>
            <w:hideMark/>
          </w:tcPr>
          <w:p w14:paraId="6D5B9BB9" w14:textId="77777777" w:rsidR="004641FD" w:rsidRPr="00101299" w:rsidRDefault="004641FD" w:rsidP="004C612C">
            <w:pPr>
              <w:jc w:val="center"/>
              <w:rPr>
                <w:rFonts w:asciiTheme="minorHAnsi" w:hAnsiTheme="minorHAnsi" w:cstheme="minorHAnsi"/>
                <w:b/>
                <w:bCs/>
                <w:i/>
                <w:iCs/>
                <w:color w:val="000000"/>
                <w:sz w:val="22"/>
                <w:szCs w:val="22"/>
              </w:rPr>
            </w:pPr>
            <w:r w:rsidRPr="00101299">
              <w:rPr>
                <w:rFonts w:asciiTheme="minorHAnsi" w:hAnsiTheme="minorHAnsi" w:cstheme="minorHAnsi"/>
                <w:b/>
                <w:bCs/>
                <w:i/>
                <w:iCs/>
                <w:color w:val="000000"/>
                <w:sz w:val="22"/>
                <w:szCs w:val="22"/>
              </w:rPr>
              <w:t>QUADRA</w:t>
            </w:r>
          </w:p>
        </w:tc>
        <w:tc>
          <w:tcPr>
            <w:tcW w:w="1255" w:type="dxa"/>
            <w:tcBorders>
              <w:top w:val="single" w:sz="4" w:space="0" w:color="auto"/>
              <w:left w:val="nil"/>
              <w:bottom w:val="single" w:sz="4" w:space="0" w:color="auto"/>
              <w:right w:val="single" w:sz="4" w:space="0" w:color="auto"/>
            </w:tcBorders>
            <w:shd w:val="clear" w:color="000000" w:fill="BDD7EE"/>
            <w:vAlign w:val="center"/>
            <w:hideMark/>
          </w:tcPr>
          <w:p w14:paraId="6E71FDD8" w14:textId="77777777" w:rsidR="004641FD" w:rsidRPr="00101299" w:rsidRDefault="004641FD" w:rsidP="004C612C">
            <w:pPr>
              <w:jc w:val="center"/>
              <w:rPr>
                <w:rFonts w:asciiTheme="minorHAnsi" w:hAnsiTheme="minorHAnsi" w:cstheme="minorHAnsi"/>
                <w:b/>
                <w:bCs/>
                <w:i/>
                <w:iCs/>
                <w:color w:val="000000"/>
                <w:sz w:val="22"/>
                <w:szCs w:val="22"/>
              </w:rPr>
            </w:pPr>
            <w:r w:rsidRPr="00101299">
              <w:rPr>
                <w:rFonts w:asciiTheme="minorHAnsi" w:hAnsiTheme="minorHAnsi" w:cstheme="minorHAnsi"/>
                <w:b/>
                <w:bCs/>
                <w:i/>
                <w:iCs/>
                <w:color w:val="000000"/>
                <w:sz w:val="22"/>
                <w:szCs w:val="22"/>
              </w:rPr>
              <w:t>ENDEREÇO</w:t>
            </w:r>
          </w:p>
        </w:tc>
        <w:tc>
          <w:tcPr>
            <w:tcW w:w="1136" w:type="dxa"/>
            <w:tcBorders>
              <w:top w:val="single" w:sz="4" w:space="0" w:color="auto"/>
              <w:left w:val="nil"/>
              <w:bottom w:val="single" w:sz="4" w:space="0" w:color="auto"/>
              <w:right w:val="single" w:sz="4" w:space="0" w:color="auto"/>
            </w:tcBorders>
            <w:shd w:val="clear" w:color="000000" w:fill="BDD7EE"/>
            <w:vAlign w:val="center"/>
            <w:hideMark/>
          </w:tcPr>
          <w:p w14:paraId="26242834" w14:textId="77777777" w:rsidR="004641FD" w:rsidRPr="00101299" w:rsidRDefault="004641FD" w:rsidP="004C612C">
            <w:pPr>
              <w:jc w:val="center"/>
              <w:rPr>
                <w:rFonts w:asciiTheme="minorHAnsi" w:hAnsiTheme="minorHAnsi" w:cstheme="minorHAnsi"/>
                <w:b/>
                <w:bCs/>
                <w:i/>
                <w:iCs/>
                <w:color w:val="000000"/>
                <w:sz w:val="22"/>
                <w:szCs w:val="22"/>
              </w:rPr>
            </w:pPr>
            <w:r w:rsidRPr="00101299">
              <w:rPr>
                <w:rFonts w:asciiTheme="minorHAnsi" w:hAnsiTheme="minorHAnsi" w:cstheme="minorHAnsi"/>
                <w:b/>
                <w:bCs/>
                <w:i/>
                <w:iCs/>
                <w:color w:val="000000"/>
                <w:sz w:val="22"/>
                <w:szCs w:val="22"/>
              </w:rPr>
              <w:t>PERCENTUAL DAS OBRIGAÇÕES GARANTIDAS</w:t>
            </w:r>
          </w:p>
        </w:tc>
        <w:tc>
          <w:tcPr>
            <w:tcW w:w="1276" w:type="dxa"/>
            <w:tcBorders>
              <w:top w:val="single" w:sz="4" w:space="0" w:color="auto"/>
              <w:left w:val="nil"/>
              <w:bottom w:val="single" w:sz="4" w:space="0" w:color="auto"/>
              <w:right w:val="single" w:sz="4" w:space="0" w:color="auto"/>
            </w:tcBorders>
            <w:shd w:val="clear" w:color="000000" w:fill="BDD7EE"/>
            <w:vAlign w:val="center"/>
            <w:hideMark/>
          </w:tcPr>
          <w:p w14:paraId="5427198C" w14:textId="77777777" w:rsidR="004641FD" w:rsidRPr="00101299" w:rsidRDefault="004641FD" w:rsidP="004C612C">
            <w:pPr>
              <w:jc w:val="center"/>
              <w:rPr>
                <w:rFonts w:asciiTheme="minorHAnsi" w:hAnsiTheme="minorHAnsi" w:cstheme="minorHAnsi"/>
                <w:b/>
                <w:bCs/>
                <w:i/>
                <w:iCs/>
                <w:color w:val="000000"/>
                <w:sz w:val="22"/>
                <w:szCs w:val="22"/>
              </w:rPr>
            </w:pPr>
            <w:r w:rsidRPr="00101299">
              <w:rPr>
                <w:rFonts w:asciiTheme="minorHAnsi" w:hAnsiTheme="minorHAnsi" w:cstheme="minorHAnsi"/>
                <w:b/>
                <w:bCs/>
                <w:i/>
                <w:iCs/>
                <w:color w:val="000000"/>
                <w:sz w:val="22"/>
                <w:szCs w:val="22"/>
              </w:rPr>
              <w:t>VALOR DE CADA IMÓVEL</w:t>
            </w:r>
          </w:p>
        </w:tc>
        <w:tc>
          <w:tcPr>
            <w:tcW w:w="1297" w:type="dxa"/>
            <w:tcBorders>
              <w:top w:val="single" w:sz="4" w:space="0" w:color="auto"/>
              <w:left w:val="nil"/>
              <w:bottom w:val="single" w:sz="4" w:space="0" w:color="auto"/>
              <w:right w:val="single" w:sz="4" w:space="0" w:color="auto"/>
            </w:tcBorders>
            <w:shd w:val="clear" w:color="000000" w:fill="BDD7EE"/>
            <w:vAlign w:val="center"/>
            <w:hideMark/>
          </w:tcPr>
          <w:p w14:paraId="7B0BF4B6" w14:textId="77777777" w:rsidR="004641FD" w:rsidRPr="00101299" w:rsidRDefault="004641FD" w:rsidP="004C612C">
            <w:pPr>
              <w:jc w:val="center"/>
              <w:rPr>
                <w:rFonts w:asciiTheme="minorHAnsi" w:hAnsiTheme="minorHAnsi" w:cstheme="minorHAnsi"/>
                <w:b/>
                <w:bCs/>
                <w:i/>
                <w:iCs/>
                <w:color w:val="000000"/>
                <w:sz w:val="22"/>
                <w:szCs w:val="22"/>
              </w:rPr>
            </w:pPr>
            <w:r w:rsidRPr="00101299">
              <w:rPr>
                <w:rFonts w:asciiTheme="minorHAnsi" w:hAnsiTheme="minorHAnsi" w:cstheme="minorHAnsi"/>
                <w:b/>
                <w:bCs/>
                <w:i/>
                <w:iCs/>
                <w:color w:val="000000"/>
                <w:sz w:val="22"/>
                <w:szCs w:val="22"/>
              </w:rPr>
              <w:t>VALOR PARA FINS DE LEILÃO EXTRAJUDICIAL</w:t>
            </w:r>
          </w:p>
        </w:tc>
      </w:tr>
      <w:tr w:rsidR="00E563FE" w:rsidRPr="00101299" w14:paraId="78BAB609" w14:textId="77777777" w:rsidTr="00DA5BD2">
        <w:trPr>
          <w:trHeight w:val="864"/>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6BB3FF6B" w14:textId="77777777" w:rsidR="004641FD" w:rsidRPr="00101299" w:rsidRDefault="004641FD" w:rsidP="004C612C">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120.913</w:t>
            </w:r>
          </w:p>
        </w:tc>
        <w:tc>
          <w:tcPr>
            <w:tcW w:w="1556" w:type="dxa"/>
            <w:tcBorders>
              <w:top w:val="nil"/>
              <w:left w:val="nil"/>
              <w:bottom w:val="single" w:sz="4" w:space="0" w:color="auto"/>
              <w:right w:val="single" w:sz="4" w:space="0" w:color="auto"/>
            </w:tcBorders>
            <w:shd w:val="clear" w:color="auto" w:fill="auto"/>
            <w:vAlign w:val="center"/>
            <w:hideMark/>
          </w:tcPr>
          <w:p w14:paraId="735A91C5" w14:textId="77777777" w:rsidR="004641FD" w:rsidRPr="00101299" w:rsidRDefault="004641FD" w:rsidP="004C612C">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Registro de Imóveis da 3ª Zona de Porto Alegre/RS</w:t>
            </w:r>
          </w:p>
        </w:tc>
        <w:tc>
          <w:tcPr>
            <w:tcW w:w="693" w:type="dxa"/>
            <w:tcBorders>
              <w:top w:val="nil"/>
              <w:left w:val="nil"/>
              <w:bottom w:val="single" w:sz="4" w:space="0" w:color="auto"/>
              <w:right w:val="single" w:sz="4" w:space="0" w:color="auto"/>
            </w:tcBorders>
            <w:shd w:val="clear" w:color="auto" w:fill="auto"/>
            <w:vAlign w:val="center"/>
            <w:hideMark/>
          </w:tcPr>
          <w:p w14:paraId="749733F7" w14:textId="77777777" w:rsidR="004641FD" w:rsidRPr="00101299" w:rsidRDefault="004641FD" w:rsidP="004C612C">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15</w:t>
            </w:r>
          </w:p>
        </w:tc>
        <w:tc>
          <w:tcPr>
            <w:tcW w:w="813" w:type="dxa"/>
            <w:tcBorders>
              <w:top w:val="nil"/>
              <w:left w:val="nil"/>
              <w:bottom w:val="single" w:sz="4" w:space="0" w:color="auto"/>
              <w:right w:val="single" w:sz="4" w:space="0" w:color="auto"/>
            </w:tcBorders>
            <w:shd w:val="clear" w:color="auto" w:fill="auto"/>
            <w:vAlign w:val="center"/>
            <w:hideMark/>
          </w:tcPr>
          <w:p w14:paraId="67B17F3E" w14:textId="77777777" w:rsidR="004641FD" w:rsidRPr="00101299" w:rsidRDefault="004641FD" w:rsidP="004C612C">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M</w:t>
            </w:r>
          </w:p>
        </w:tc>
        <w:tc>
          <w:tcPr>
            <w:tcW w:w="1255" w:type="dxa"/>
            <w:tcBorders>
              <w:top w:val="nil"/>
              <w:left w:val="nil"/>
              <w:bottom w:val="single" w:sz="4" w:space="0" w:color="auto"/>
              <w:right w:val="single" w:sz="4" w:space="0" w:color="auto"/>
            </w:tcBorders>
            <w:shd w:val="clear" w:color="auto" w:fill="auto"/>
            <w:vAlign w:val="center"/>
            <w:hideMark/>
          </w:tcPr>
          <w:p w14:paraId="1F6B58C0" w14:textId="77777777" w:rsidR="004641FD" w:rsidRPr="00101299" w:rsidRDefault="004641FD" w:rsidP="004C612C">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Rua 6046, nº 75</w:t>
            </w:r>
          </w:p>
        </w:tc>
        <w:tc>
          <w:tcPr>
            <w:tcW w:w="1136" w:type="dxa"/>
            <w:tcBorders>
              <w:top w:val="nil"/>
              <w:left w:val="nil"/>
              <w:bottom w:val="single" w:sz="4" w:space="0" w:color="auto"/>
              <w:right w:val="single" w:sz="4" w:space="0" w:color="auto"/>
            </w:tcBorders>
            <w:shd w:val="clear" w:color="auto" w:fill="auto"/>
            <w:noWrap/>
            <w:vAlign w:val="center"/>
            <w:hideMark/>
          </w:tcPr>
          <w:p w14:paraId="74386E73" w14:textId="77777777" w:rsidR="004641FD" w:rsidRPr="00101299" w:rsidRDefault="004641FD" w:rsidP="004C612C">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1,85%</w:t>
            </w:r>
          </w:p>
        </w:tc>
        <w:tc>
          <w:tcPr>
            <w:tcW w:w="1276" w:type="dxa"/>
            <w:tcBorders>
              <w:top w:val="nil"/>
              <w:left w:val="nil"/>
              <w:bottom w:val="single" w:sz="4" w:space="0" w:color="auto"/>
              <w:right w:val="single" w:sz="4" w:space="0" w:color="auto"/>
            </w:tcBorders>
            <w:shd w:val="clear" w:color="auto" w:fill="auto"/>
            <w:noWrap/>
            <w:vAlign w:val="center"/>
            <w:hideMark/>
          </w:tcPr>
          <w:p w14:paraId="33F23487" w14:textId="6E185199" w:rsidR="004641FD" w:rsidRPr="00101299" w:rsidRDefault="004641FD" w:rsidP="004C612C">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 xml:space="preserve"> R$ 450.000,00 </w:t>
            </w:r>
          </w:p>
        </w:tc>
        <w:tc>
          <w:tcPr>
            <w:tcW w:w="1297" w:type="dxa"/>
            <w:tcBorders>
              <w:top w:val="nil"/>
              <w:left w:val="nil"/>
              <w:bottom w:val="single" w:sz="4" w:space="0" w:color="auto"/>
              <w:right w:val="single" w:sz="4" w:space="0" w:color="auto"/>
            </w:tcBorders>
            <w:shd w:val="clear" w:color="auto" w:fill="auto"/>
            <w:noWrap/>
            <w:vAlign w:val="center"/>
            <w:hideMark/>
          </w:tcPr>
          <w:p w14:paraId="6DD5F788" w14:textId="12F73062" w:rsidR="004641FD" w:rsidRPr="00101299" w:rsidRDefault="004641FD" w:rsidP="004C612C">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 xml:space="preserve"> R$ 450.000,00 </w:t>
            </w:r>
          </w:p>
        </w:tc>
      </w:tr>
      <w:tr w:rsidR="00E563FE" w:rsidRPr="00101299" w14:paraId="73C57733" w14:textId="77777777" w:rsidTr="00DA5BD2">
        <w:trPr>
          <w:trHeight w:val="864"/>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653E5E49" w14:textId="77777777"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120.914</w:t>
            </w:r>
          </w:p>
        </w:tc>
        <w:tc>
          <w:tcPr>
            <w:tcW w:w="1556" w:type="dxa"/>
            <w:tcBorders>
              <w:top w:val="nil"/>
              <w:left w:val="nil"/>
              <w:bottom w:val="single" w:sz="4" w:space="0" w:color="auto"/>
              <w:right w:val="single" w:sz="4" w:space="0" w:color="auto"/>
            </w:tcBorders>
            <w:shd w:val="clear" w:color="auto" w:fill="auto"/>
            <w:vAlign w:val="center"/>
            <w:hideMark/>
          </w:tcPr>
          <w:p w14:paraId="24B4045E" w14:textId="77777777"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Registro de Imóveis da 3ª Zona de Porto Alegre/RS</w:t>
            </w:r>
          </w:p>
        </w:tc>
        <w:tc>
          <w:tcPr>
            <w:tcW w:w="693" w:type="dxa"/>
            <w:tcBorders>
              <w:top w:val="nil"/>
              <w:left w:val="nil"/>
              <w:bottom w:val="single" w:sz="4" w:space="0" w:color="auto"/>
              <w:right w:val="single" w:sz="4" w:space="0" w:color="auto"/>
            </w:tcBorders>
            <w:shd w:val="clear" w:color="auto" w:fill="auto"/>
            <w:vAlign w:val="center"/>
            <w:hideMark/>
          </w:tcPr>
          <w:p w14:paraId="29184891" w14:textId="77777777"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16</w:t>
            </w:r>
          </w:p>
        </w:tc>
        <w:tc>
          <w:tcPr>
            <w:tcW w:w="813" w:type="dxa"/>
            <w:tcBorders>
              <w:top w:val="nil"/>
              <w:left w:val="nil"/>
              <w:bottom w:val="single" w:sz="4" w:space="0" w:color="auto"/>
              <w:right w:val="single" w:sz="4" w:space="0" w:color="auto"/>
            </w:tcBorders>
            <w:shd w:val="clear" w:color="auto" w:fill="auto"/>
            <w:vAlign w:val="center"/>
            <w:hideMark/>
          </w:tcPr>
          <w:p w14:paraId="23A4A1EB" w14:textId="77777777"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M</w:t>
            </w:r>
          </w:p>
        </w:tc>
        <w:tc>
          <w:tcPr>
            <w:tcW w:w="1255" w:type="dxa"/>
            <w:tcBorders>
              <w:top w:val="nil"/>
              <w:left w:val="nil"/>
              <w:bottom w:val="single" w:sz="4" w:space="0" w:color="auto"/>
              <w:right w:val="single" w:sz="4" w:space="0" w:color="auto"/>
            </w:tcBorders>
            <w:shd w:val="clear" w:color="auto" w:fill="auto"/>
            <w:vAlign w:val="center"/>
            <w:hideMark/>
          </w:tcPr>
          <w:p w14:paraId="7DE47388" w14:textId="77777777"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Rua 6046, nº 65</w:t>
            </w:r>
          </w:p>
        </w:tc>
        <w:tc>
          <w:tcPr>
            <w:tcW w:w="1136" w:type="dxa"/>
            <w:tcBorders>
              <w:top w:val="nil"/>
              <w:left w:val="nil"/>
              <w:bottom w:val="single" w:sz="4" w:space="0" w:color="auto"/>
              <w:right w:val="single" w:sz="4" w:space="0" w:color="auto"/>
            </w:tcBorders>
            <w:shd w:val="clear" w:color="auto" w:fill="auto"/>
            <w:noWrap/>
            <w:vAlign w:val="center"/>
            <w:hideMark/>
          </w:tcPr>
          <w:p w14:paraId="40312D54" w14:textId="77777777"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1,85%</w:t>
            </w:r>
          </w:p>
        </w:tc>
        <w:tc>
          <w:tcPr>
            <w:tcW w:w="1276" w:type="dxa"/>
            <w:tcBorders>
              <w:top w:val="nil"/>
              <w:left w:val="nil"/>
              <w:bottom w:val="single" w:sz="4" w:space="0" w:color="auto"/>
              <w:right w:val="single" w:sz="4" w:space="0" w:color="auto"/>
            </w:tcBorders>
            <w:shd w:val="clear" w:color="auto" w:fill="auto"/>
            <w:noWrap/>
            <w:hideMark/>
          </w:tcPr>
          <w:p w14:paraId="39A4D259" w14:textId="7D7EAFB7"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 xml:space="preserve"> R$ 450.000,00 </w:t>
            </w:r>
          </w:p>
        </w:tc>
        <w:tc>
          <w:tcPr>
            <w:tcW w:w="1297" w:type="dxa"/>
            <w:tcBorders>
              <w:top w:val="nil"/>
              <w:left w:val="nil"/>
              <w:bottom w:val="single" w:sz="4" w:space="0" w:color="auto"/>
              <w:right w:val="single" w:sz="4" w:space="0" w:color="auto"/>
            </w:tcBorders>
            <w:shd w:val="clear" w:color="auto" w:fill="auto"/>
            <w:noWrap/>
            <w:vAlign w:val="center"/>
            <w:hideMark/>
          </w:tcPr>
          <w:p w14:paraId="03266A37" w14:textId="53012FF6"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 xml:space="preserve"> R$ 450.000,00 </w:t>
            </w:r>
          </w:p>
        </w:tc>
      </w:tr>
      <w:tr w:rsidR="00E563FE" w:rsidRPr="00101299" w14:paraId="78450F64" w14:textId="77777777" w:rsidTr="00DA5BD2">
        <w:trPr>
          <w:trHeight w:val="864"/>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797ADAB5" w14:textId="77777777"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121.094</w:t>
            </w:r>
          </w:p>
        </w:tc>
        <w:tc>
          <w:tcPr>
            <w:tcW w:w="1556" w:type="dxa"/>
            <w:tcBorders>
              <w:top w:val="nil"/>
              <w:left w:val="nil"/>
              <w:bottom w:val="single" w:sz="4" w:space="0" w:color="auto"/>
              <w:right w:val="single" w:sz="4" w:space="0" w:color="auto"/>
            </w:tcBorders>
            <w:shd w:val="clear" w:color="auto" w:fill="auto"/>
            <w:vAlign w:val="center"/>
            <w:hideMark/>
          </w:tcPr>
          <w:p w14:paraId="79255A58" w14:textId="77777777"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Registro de Imóveis da 3ª Zona de Porto Alegre/RS</w:t>
            </w:r>
          </w:p>
        </w:tc>
        <w:tc>
          <w:tcPr>
            <w:tcW w:w="693" w:type="dxa"/>
            <w:tcBorders>
              <w:top w:val="nil"/>
              <w:left w:val="nil"/>
              <w:bottom w:val="single" w:sz="4" w:space="0" w:color="auto"/>
              <w:right w:val="single" w:sz="4" w:space="0" w:color="auto"/>
            </w:tcBorders>
            <w:shd w:val="clear" w:color="auto" w:fill="auto"/>
            <w:vAlign w:val="center"/>
            <w:hideMark/>
          </w:tcPr>
          <w:p w14:paraId="2907E745" w14:textId="77777777"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20</w:t>
            </w:r>
          </w:p>
        </w:tc>
        <w:tc>
          <w:tcPr>
            <w:tcW w:w="813" w:type="dxa"/>
            <w:tcBorders>
              <w:top w:val="nil"/>
              <w:left w:val="nil"/>
              <w:bottom w:val="single" w:sz="4" w:space="0" w:color="auto"/>
              <w:right w:val="single" w:sz="4" w:space="0" w:color="auto"/>
            </w:tcBorders>
            <w:shd w:val="clear" w:color="auto" w:fill="auto"/>
            <w:vAlign w:val="center"/>
            <w:hideMark/>
          </w:tcPr>
          <w:p w14:paraId="2F3FFAF0" w14:textId="77777777"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T</w:t>
            </w:r>
          </w:p>
        </w:tc>
        <w:tc>
          <w:tcPr>
            <w:tcW w:w="1255" w:type="dxa"/>
            <w:tcBorders>
              <w:top w:val="nil"/>
              <w:left w:val="nil"/>
              <w:bottom w:val="single" w:sz="4" w:space="0" w:color="auto"/>
              <w:right w:val="single" w:sz="4" w:space="0" w:color="auto"/>
            </w:tcBorders>
            <w:shd w:val="clear" w:color="000000" w:fill="FFFFFF"/>
            <w:vAlign w:val="center"/>
            <w:hideMark/>
          </w:tcPr>
          <w:p w14:paraId="448A9DDB" w14:textId="77777777"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Rua Chácara das Nascentes, nº 526</w:t>
            </w:r>
          </w:p>
        </w:tc>
        <w:tc>
          <w:tcPr>
            <w:tcW w:w="1136" w:type="dxa"/>
            <w:tcBorders>
              <w:top w:val="nil"/>
              <w:left w:val="nil"/>
              <w:bottom w:val="single" w:sz="4" w:space="0" w:color="auto"/>
              <w:right w:val="single" w:sz="4" w:space="0" w:color="auto"/>
            </w:tcBorders>
            <w:shd w:val="clear" w:color="auto" w:fill="auto"/>
            <w:noWrap/>
            <w:vAlign w:val="center"/>
            <w:hideMark/>
          </w:tcPr>
          <w:p w14:paraId="14D6BE24" w14:textId="77777777"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1,85%</w:t>
            </w:r>
          </w:p>
        </w:tc>
        <w:tc>
          <w:tcPr>
            <w:tcW w:w="1276" w:type="dxa"/>
            <w:tcBorders>
              <w:top w:val="nil"/>
              <w:left w:val="nil"/>
              <w:bottom w:val="single" w:sz="4" w:space="0" w:color="auto"/>
              <w:right w:val="single" w:sz="4" w:space="0" w:color="auto"/>
            </w:tcBorders>
            <w:shd w:val="clear" w:color="auto" w:fill="auto"/>
            <w:noWrap/>
            <w:hideMark/>
          </w:tcPr>
          <w:p w14:paraId="0D492DEB" w14:textId="1B743849"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 xml:space="preserve"> R$ 450.000,00 </w:t>
            </w:r>
          </w:p>
        </w:tc>
        <w:tc>
          <w:tcPr>
            <w:tcW w:w="1297" w:type="dxa"/>
            <w:tcBorders>
              <w:top w:val="nil"/>
              <w:left w:val="nil"/>
              <w:bottom w:val="single" w:sz="4" w:space="0" w:color="auto"/>
              <w:right w:val="single" w:sz="4" w:space="0" w:color="auto"/>
            </w:tcBorders>
            <w:shd w:val="clear" w:color="auto" w:fill="auto"/>
            <w:noWrap/>
            <w:vAlign w:val="center"/>
            <w:hideMark/>
          </w:tcPr>
          <w:p w14:paraId="4B7344BF" w14:textId="6CF15F9E"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 xml:space="preserve"> R$ 450.000,00 </w:t>
            </w:r>
          </w:p>
        </w:tc>
      </w:tr>
      <w:tr w:rsidR="00E563FE" w:rsidRPr="00101299" w14:paraId="6E53DF4F" w14:textId="77777777" w:rsidTr="00DA5BD2">
        <w:trPr>
          <w:trHeight w:val="864"/>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339FFDF1" w14:textId="77777777"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121.079</w:t>
            </w:r>
          </w:p>
        </w:tc>
        <w:tc>
          <w:tcPr>
            <w:tcW w:w="1556" w:type="dxa"/>
            <w:tcBorders>
              <w:top w:val="nil"/>
              <w:left w:val="nil"/>
              <w:bottom w:val="single" w:sz="4" w:space="0" w:color="auto"/>
              <w:right w:val="single" w:sz="4" w:space="0" w:color="auto"/>
            </w:tcBorders>
            <w:shd w:val="clear" w:color="auto" w:fill="auto"/>
            <w:vAlign w:val="center"/>
            <w:hideMark/>
          </w:tcPr>
          <w:p w14:paraId="1BDDD946" w14:textId="77777777"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Registro de Imóveis da 3ª Zona de Porto Alegre/RS</w:t>
            </w:r>
          </w:p>
        </w:tc>
        <w:tc>
          <w:tcPr>
            <w:tcW w:w="693" w:type="dxa"/>
            <w:tcBorders>
              <w:top w:val="nil"/>
              <w:left w:val="nil"/>
              <w:bottom w:val="single" w:sz="4" w:space="0" w:color="auto"/>
              <w:right w:val="single" w:sz="4" w:space="0" w:color="auto"/>
            </w:tcBorders>
            <w:shd w:val="clear" w:color="auto" w:fill="auto"/>
            <w:vAlign w:val="center"/>
            <w:hideMark/>
          </w:tcPr>
          <w:p w14:paraId="28E51A4A" w14:textId="77777777"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05</w:t>
            </w:r>
          </w:p>
        </w:tc>
        <w:tc>
          <w:tcPr>
            <w:tcW w:w="813" w:type="dxa"/>
            <w:tcBorders>
              <w:top w:val="nil"/>
              <w:left w:val="nil"/>
              <w:bottom w:val="single" w:sz="4" w:space="0" w:color="auto"/>
              <w:right w:val="single" w:sz="4" w:space="0" w:color="auto"/>
            </w:tcBorders>
            <w:shd w:val="clear" w:color="auto" w:fill="auto"/>
            <w:vAlign w:val="center"/>
            <w:hideMark/>
          </w:tcPr>
          <w:p w14:paraId="782E43C6" w14:textId="77777777"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T</w:t>
            </w:r>
          </w:p>
        </w:tc>
        <w:tc>
          <w:tcPr>
            <w:tcW w:w="1255" w:type="dxa"/>
            <w:tcBorders>
              <w:top w:val="nil"/>
              <w:left w:val="nil"/>
              <w:bottom w:val="single" w:sz="4" w:space="0" w:color="auto"/>
              <w:right w:val="single" w:sz="4" w:space="0" w:color="auto"/>
            </w:tcBorders>
            <w:shd w:val="clear" w:color="000000" w:fill="FFFFFF"/>
            <w:vAlign w:val="center"/>
            <w:hideMark/>
          </w:tcPr>
          <w:p w14:paraId="21EAFA4B" w14:textId="77777777"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Rua Chácara das Nascentes, nº 376</w:t>
            </w:r>
          </w:p>
        </w:tc>
        <w:tc>
          <w:tcPr>
            <w:tcW w:w="1136" w:type="dxa"/>
            <w:tcBorders>
              <w:top w:val="nil"/>
              <w:left w:val="nil"/>
              <w:bottom w:val="single" w:sz="4" w:space="0" w:color="auto"/>
              <w:right w:val="single" w:sz="4" w:space="0" w:color="auto"/>
            </w:tcBorders>
            <w:shd w:val="clear" w:color="auto" w:fill="auto"/>
            <w:noWrap/>
            <w:vAlign w:val="center"/>
            <w:hideMark/>
          </w:tcPr>
          <w:p w14:paraId="4E90D05C" w14:textId="77777777"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1,85%</w:t>
            </w:r>
          </w:p>
        </w:tc>
        <w:tc>
          <w:tcPr>
            <w:tcW w:w="1276" w:type="dxa"/>
            <w:tcBorders>
              <w:top w:val="nil"/>
              <w:left w:val="nil"/>
              <w:bottom w:val="single" w:sz="4" w:space="0" w:color="auto"/>
              <w:right w:val="single" w:sz="4" w:space="0" w:color="auto"/>
            </w:tcBorders>
            <w:shd w:val="clear" w:color="auto" w:fill="auto"/>
            <w:noWrap/>
            <w:hideMark/>
          </w:tcPr>
          <w:p w14:paraId="24962D58" w14:textId="187966DD"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 xml:space="preserve"> R$ 450.000,00 </w:t>
            </w:r>
          </w:p>
        </w:tc>
        <w:tc>
          <w:tcPr>
            <w:tcW w:w="1297" w:type="dxa"/>
            <w:tcBorders>
              <w:top w:val="nil"/>
              <w:left w:val="nil"/>
              <w:bottom w:val="single" w:sz="4" w:space="0" w:color="auto"/>
              <w:right w:val="single" w:sz="4" w:space="0" w:color="auto"/>
            </w:tcBorders>
            <w:shd w:val="clear" w:color="auto" w:fill="auto"/>
            <w:noWrap/>
            <w:vAlign w:val="center"/>
            <w:hideMark/>
          </w:tcPr>
          <w:p w14:paraId="30564D3B" w14:textId="43DD4E8E"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 xml:space="preserve"> R$ 450.000,00 </w:t>
            </w:r>
          </w:p>
        </w:tc>
      </w:tr>
      <w:tr w:rsidR="00E563FE" w:rsidRPr="00101299" w14:paraId="050FD9E6" w14:textId="77777777" w:rsidTr="00DA5BD2">
        <w:trPr>
          <w:trHeight w:val="864"/>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44D4D3E4" w14:textId="77777777"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121.103</w:t>
            </w:r>
          </w:p>
        </w:tc>
        <w:tc>
          <w:tcPr>
            <w:tcW w:w="1556" w:type="dxa"/>
            <w:tcBorders>
              <w:top w:val="nil"/>
              <w:left w:val="nil"/>
              <w:bottom w:val="single" w:sz="4" w:space="0" w:color="auto"/>
              <w:right w:val="single" w:sz="4" w:space="0" w:color="auto"/>
            </w:tcBorders>
            <w:shd w:val="clear" w:color="auto" w:fill="auto"/>
            <w:vAlign w:val="center"/>
            <w:hideMark/>
          </w:tcPr>
          <w:p w14:paraId="33D1A753" w14:textId="77777777"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Registro de Imóveis da 3ª Zona de Porto Alegre/RS</w:t>
            </w:r>
          </w:p>
        </w:tc>
        <w:tc>
          <w:tcPr>
            <w:tcW w:w="693" w:type="dxa"/>
            <w:tcBorders>
              <w:top w:val="nil"/>
              <w:left w:val="nil"/>
              <w:bottom w:val="single" w:sz="4" w:space="0" w:color="auto"/>
              <w:right w:val="single" w:sz="4" w:space="0" w:color="auto"/>
            </w:tcBorders>
            <w:shd w:val="clear" w:color="auto" w:fill="auto"/>
            <w:vAlign w:val="center"/>
            <w:hideMark/>
          </w:tcPr>
          <w:p w14:paraId="0D0CD84C" w14:textId="77777777"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29</w:t>
            </w:r>
          </w:p>
        </w:tc>
        <w:tc>
          <w:tcPr>
            <w:tcW w:w="813" w:type="dxa"/>
            <w:tcBorders>
              <w:top w:val="nil"/>
              <w:left w:val="nil"/>
              <w:bottom w:val="single" w:sz="4" w:space="0" w:color="auto"/>
              <w:right w:val="single" w:sz="4" w:space="0" w:color="auto"/>
            </w:tcBorders>
            <w:shd w:val="clear" w:color="auto" w:fill="auto"/>
            <w:vAlign w:val="center"/>
            <w:hideMark/>
          </w:tcPr>
          <w:p w14:paraId="40D2977A" w14:textId="77777777"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T</w:t>
            </w:r>
          </w:p>
        </w:tc>
        <w:tc>
          <w:tcPr>
            <w:tcW w:w="1255" w:type="dxa"/>
            <w:tcBorders>
              <w:top w:val="nil"/>
              <w:left w:val="nil"/>
              <w:bottom w:val="single" w:sz="4" w:space="0" w:color="auto"/>
              <w:right w:val="single" w:sz="4" w:space="0" w:color="auto"/>
            </w:tcBorders>
            <w:shd w:val="clear" w:color="auto" w:fill="auto"/>
            <w:vAlign w:val="center"/>
            <w:hideMark/>
          </w:tcPr>
          <w:p w14:paraId="6A0A022D" w14:textId="77777777"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Rua 6051, nº 44</w:t>
            </w:r>
          </w:p>
        </w:tc>
        <w:tc>
          <w:tcPr>
            <w:tcW w:w="1136" w:type="dxa"/>
            <w:tcBorders>
              <w:top w:val="nil"/>
              <w:left w:val="nil"/>
              <w:bottom w:val="single" w:sz="4" w:space="0" w:color="auto"/>
              <w:right w:val="single" w:sz="4" w:space="0" w:color="auto"/>
            </w:tcBorders>
            <w:shd w:val="clear" w:color="auto" w:fill="auto"/>
            <w:noWrap/>
            <w:vAlign w:val="center"/>
            <w:hideMark/>
          </w:tcPr>
          <w:p w14:paraId="1D0276E7" w14:textId="77777777"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1,85%</w:t>
            </w:r>
          </w:p>
        </w:tc>
        <w:tc>
          <w:tcPr>
            <w:tcW w:w="1276" w:type="dxa"/>
            <w:tcBorders>
              <w:top w:val="nil"/>
              <w:left w:val="nil"/>
              <w:bottom w:val="single" w:sz="4" w:space="0" w:color="auto"/>
              <w:right w:val="single" w:sz="4" w:space="0" w:color="auto"/>
            </w:tcBorders>
            <w:shd w:val="clear" w:color="auto" w:fill="auto"/>
            <w:noWrap/>
            <w:hideMark/>
          </w:tcPr>
          <w:p w14:paraId="02984DBE" w14:textId="3879F8C4"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 xml:space="preserve"> R$ 450.000,00 </w:t>
            </w:r>
          </w:p>
        </w:tc>
        <w:tc>
          <w:tcPr>
            <w:tcW w:w="1297" w:type="dxa"/>
            <w:tcBorders>
              <w:top w:val="nil"/>
              <w:left w:val="nil"/>
              <w:bottom w:val="single" w:sz="4" w:space="0" w:color="auto"/>
              <w:right w:val="single" w:sz="4" w:space="0" w:color="auto"/>
            </w:tcBorders>
            <w:shd w:val="clear" w:color="auto" w:fill="auto"/>
            <w:noWrap/>
            <w:vAlign w:val="center"/>
            <w:hideMark/>
          </w:tcPr>
          <w:p w14:paraId="27EB32FD" w14:textId="4A1C7C14"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 xml:space="preserve"> R$ 450.000,00 </w:t>
            </w:r>
          </w:p>
        </w:tc>
      </w:tr>
      <w:tr w:rsidR="00E563FE" w:rsidRPr="00101299" w14:paraId="1AA9647A" w14:textId="77777777" w:rsidTr="00DA5BD2">
        <w:trPr>
          <w:trHeight w:val="864"/>
        </w:trPr>
        <w:tc>
          <w:tcPr>
            <w:tcW w:w="1346" w:type="dxa"/>
            <w:tcBorders>
              <w:top w:val="nil"/>
              <w:left w:val="single" w:sz="4" w:space="0" w:color="auto"/>
              <w:bottom w:val="single" w:sz="4" w:space="0" w:color="auto"/>
              <w:right w:val="single" w:sz="4" w:space="0" w:color="auto"/>
            </w:tcBorders>
            <w:shd w:val="clear" w:color="auto" w:fill="auto"/>
            <w:vAlign w:val="center"/>
          </w:tcPr>
          <w:p w14:paraId="4C2709B2" w14:textId="77777777" w:rsidR="004641FD" w:rsidRPr="00101299" w:rsidRDefault="004641FD" w:rsidP="004C612C">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TOTAL</w:t>
            </w:r>
          </w:p>
        </w:tc>
        <w:tc>
          <w:tcPr>
            <w:tcW w:w="1556" w:type="dxa"/>
            <w:tcBorders>
              <w:top w:val="nil"/>
              <w:left w:val="nil"/>
              <w:bottom w:val="single" w:sz="4" w:space="0" w:color="auto"/>
              <w:right w:val="single" w:sz="4" w:space="0" w:color="auto"/>
            </w:tcBorders>
            <w:shd w:val="clear" w:color="auto" w:fill="auto"/>
            <w:vAlign w:val="center"/>
          </w:tcPr>
          <w:p w14:paraId="10ABD3E6" w14:textId="77777777" w:rsidR="004641FD" w:rsidRPr="00101299" w:rsidRDefault="004641FD" w:rsidP="004C612C">
            <w:pPr>
              <w:jc w:val="center"/>
              <w:rPr>
                <w:rFonts w:asciiTheme="minorHAnsi" w:hAnsiTheme="minorHAnsi" w:cstheme="minorHAnsi"/>
                <w:i/>
                <w:iCs/>
                <w:color w:val="000000"/>
                <w:sz w:val="22"/>
                <w:szCs w:val="22"/>
              </w:rPr>
            </w:pPr>
          </w:p>
        </w:tc>
        <w:tc>
          <w:tcPr>
            <w:tcW w:w="693" w:type="dxa"/>
            <w:tcBorders>
              <w:top w:val="nil"/>
              <w:left w:val="nil"/>
              <w:bottom w:val="single" w:sz="4" w:space="0" w:color="auto"/>
              <w:right w:val="single" w:sz="4" w:space="0" w:color="auto"/>
            </w:tcBorders>
            <w:shd w:val="clear" w:color="auto" w:fill="auto"/>
            <w:vAlign w:val="center"/>
          </w:tcPr>
          <w:p w14:paraId="2AECD70D" w14:textId="77777777" w:rsidR="004641FD" w:rsidRPr="00101299" w:rsidRDefault="004641FD" w:rsidP="004C612C">
            <w:pPr>
              <w:jc w:val="center"/>
              <w:rPr>
                <w:rFonts w:asciiTheme="minorHAnsi" w:hAnsiTheme="minorHAnsi" w:cstheme="minorHAnsi"/>
                <w:i/>
                <w:iCs/>
                <w:color w:val="000000"/>
                <w:sz w:val="22"/>
                <w:szCs w:val="22"/>
              </w:rPr>
            </w:pPr>
          </w:p>
        </w:tc>
        <w:tc>
          <w:tcPr>
            <w:tcW w:w="813" w:type="dxa"/>
            <w:tcBorders>
              <w:top w:val="nil"/>
              <w:left w:val="nil"/>
              <w:bottom w:val="single" w:sz="4" w:space="0" w:color="auto"/>
              <w:right w:val="single" w:sz="4" w:space="0" w:color="auto"/>
            </w:tcBorders>
            <w:shd w:val="clear" w:color="auto" w:fill="auto"/>
            <w:vAlign w:val="center"/>
          </w:tcPr>
          <w:p w14:paraId="5B02E5E9" w14:textId="77777777" w:rsidR="004641FD" w:rsidRPr="00101299" w:rsidRDefault="004641FD" w:rsidP="004C612C">
            <w:pPr>
              <w:jc w:val="center"/>
              <w:rPr>
                <w:rFonts w:asciiTheme="minorHAnsi" w:hAnsiTheme="minorHAnsi" w:cstheme="minorHAnsi"/>
                <w:i/>
                <w:iCs/>
                <w:color w:val="000000"/>
                <w:sz w:val="22"/>
                <w:szCs w:val="22"/>
              </w:rPr>
            </w:pPr>
          </w:p>
        </w:tc>
        <w:tc>
          <w:tcPr>
            <w:tcW w:w="1255" w:type="dxa"/>
            <w:tcBorders>
              <w:top w:val="nil"/>
              <w:left w:val="nil"/>
              <w:bottom w:val="single" w:sz="4" w:space="0" w:color="auto"/>
              <w:right w:val="single" w:sz="4" w:space="0" w:color="auto"/>
            </w:tcBorders>
            <w:shd w:val="clear" w:color="auto" w:fill="auto"/>
            <w:vAlign w:val="center"/>
          </w:tcPr>
          <w:p w14:paraId="193B13D5" w14:textId="77777777" w:rsidR="004641FD" w:rsidRPr="00101299" w:rsidRDefault="004641FD" w:rsidP="004C612C">
            <w:pPr>
              <w:jc w:val="center"/>
              <w:rPr>
                <w:rFonts w:asciiTheme="minorHAnsi" w:hAnsiTheme="minorHAnsi" w:cstheme="minorHAnsi"/>
                <w:i/>
                <w:iCs/>
                <w:color w:val="000000"/>
                <w:sz w:val="22"/>
                <w:szCs w:val="22"/>
              </w:rPr>
            </w:pPr>
          </w:p>
        </w:tc>
        <w:tc>
          <w:tcPr>
            <w:tcW w:w="1136" w:type="dxa"/>
            <w:tcBorders>
              <w:top w:val="nil"/>
              <w:left w:val="nil"/>
              <w:bottom w:val="single" w:sz="4" w:space="0" w:color="auto"/>
              <w:right w:val="single" w:sz="4" w:space="0" w:color="auto"/>
            </w:tcBorders>
            <w:shd w:val="clear" w:color="auto" w:fill="auto"/>
            <w:noWrap/>
            <w:vAlign w:val="center"/>
          </w:tcPr>
          <w:p w14:paraId="0A749358" w14:textId="77777777" w:rsidR="004641FD" w:rsidRPr="00101299" w:rsidRDefault="004641FD" w:rsidP="004C612C">
            <w:pPr>
              <w:jc w:val="center"/>
              <w:rPr>
                <w:rFonts w:asciiTheme="minorHAnsi" w:hAnsiTheme="minorHAnsi" w:cstheme="minorHAnsi"/>
                <w:i/>
                <w:iCs/>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35455CF4" w14:textId="7786C877" w:rsidR="004641FD" w:rsidRPr="00101299" w:rsidRDefault="004641FD" w:rsidP="004C612C">
            <w:pPr>
              <w:jc w:val="center"/>
              <w:rPr>
                <w:rFonts w:asciiTheme="minorHAnsi" w:hAnsiTheme="minorHAnsi" w:cstheme="minorHAnsi"/>
                <w:b/>
                <w:bCs/>
                <w:i/>
                <w:iCs/>
                <w:color w:val="000000"/>
                <w:sz w:val="22"/>
                <w:szCs w:val="22"/>
              </w:rPr>
            </w:pPr>
            <w:r w:rsidRPr="00101299">
              <w:rPr>
                <w:rFonts w:asciiTheme="minorHAnsi" w:hAnsiTheme="minorHAnsi" w:cstheme="minorHAnsi"/>
                <w:b/>
                <w:bCs/>
                <w:i/>
                <w:iCs/>
                <w:color w:val="000000"/>
                <w:sz w:val="22"/>
                <w:szCs w:val="22"/>
              </w:rPr>
              <w:t xml:space="preserve"> R$ 2.250.000,00 </w:t>
            </w:r>
          </w:p>
        </w:tc>
        <w:tc>
          <w:tcPr>
            <w:tcW w:w="1297" w:type="dxa"/>
            <w:tcBorders>
              <w:top w:val="nil"/>
              <w:left w:val="nil"/>
              <w:bottom w:val="single" w:sz="4" w:space="0" w:color="auto"/>
              <w:right w:val="single" w:sz="4" w:space="0" w:color="auto"/>
            </w:tcBorders>
            <w:shd w:val="clear" w:color="auto" w:fill="auto"/>
            <w:noWrap/>
            <w:vAlign w:val="center"/>
          </w:tcPr>
          <w:p w14:paraId="410BC925" w14:textId="6A1BA8B1" w:rsidR="004641FD" w:rsidRPr="00101299" w:rsidRDefault="004641FD" w:rsidP="004C612C">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 xml:space="preserve"> R$ 2.250.000,00 </w:t>
            </w:r>
          </w:p>
        </w:tc>
      </w:tr>
    </w:tbl>
    <w:p w14:paraId="704A0B9E" w14:textId="77777777" w:rsidR="004641FD" w:rsidRPr="00101299" w:rsidRDefault="004641FD" w:rsidP="00061A28">
      <w:pPr>
        <w:tabs>
          <w:tab w:val="left" w:pos="567"/>
        </w:tabs>
        <w:spacing w:line="340" w:lineRule="exact"/>
        <w:jc w:val="center"/>
        <w:rPr>
          <w:rFonts w:asciiTheme="minorHAnsi" w:hAnsiTheme="minorHAnsi" w:cstheme="minorHAnsi"/>
          <w:i/>
          <w:iCs/>
          <w:sz w:val="22"/>
          <w:szCs w:val="22"/>
        </w:rPr>
        <w:sectPr w:rsidR="004641FD" w:rsidRPr="00101299" w:rsidSect="00DD6F43">
          <w:pgSz w:w="12240" w:h="15840"/>
          <w:pgMar w:top="1418" w:right="1418" w:bottom="1418" w:left="1418" w:header="754" w:footer="658" w:gutter="0"/>
          <w:cols w:space="720"/>
        </w:sectPr>
      </w:pPr>
    </w:p>
    <w:p w14:paraId="39479FD8" w14:textId="77777777" w:rsidR="00DD6F43" w:rsidRPr="00101299" w:rsidRDefault="00DD6F43" w:rsidP="00DD6F43">
      <w:pPr>
        <w:tabs>
          <w:tab w:val="left" w:pos="567"/>
        </w:tabs>
        <w:spacing w:line="340" w:lineRule="exact"/>
        <w:jc w:val="center"/>
        <w:rPr>
          <w:rFonts w:asciiTheme="minorHAnsi" w:hAnsiTheme="minorHAnsi" w:cstheme="minorHAnsi"/>
          <w:b/>
          <w:bCs/>
          <w:sz w:val="22"/>
          <w:szCs w:val="22"/>
        </w:rPr>
      </w:pPr>
      <w:r w:rsidRPr="00101299">
        <w:rPr>
          <w:rFonts w:asciiTheme="minorHAnsi" w:hAnsiTheme="minorHAnsi" w:cstheme="minorHAnsi"/>
          <w:b/>
          <w:bCs/>
          <w:sz w:val="22"/>
          <w:szCs w:val="22"/>
        </w:rPr>
        <w:lastRenderedPageBreak/>
        <w:t>Anexo 2.1</w:t>
      </w:r>
    </w:p>
    <w:p w14:paraId="0BCBE369" w14:textId="215AC438" w:rsidR="00DD6F43" w:rsidRPr="00101299" w:rsidRDefault="00DD6F43" w:rsidP="00DD6F43">
      <w:pPr>
        <w:tabs>
          <w:tab w:val="left" w:pos="567"/>
        </w:tabs>
        <w:spacing w:line="340" w:lineRule="exact"/>
        <w:jc w:val="center"/>
        <w:rPr>
          <w:rFonts w:asciiTheme="minorHAnsi" w:hAnsiTheme="minorHAnsi" w:cstheme="minorHAnsi"/>
          <w:sz w:val="22"/>
          <w:szCs w:val="22"/>
        </w:rPr>
      </w:pPr>
      <w:r w:rsidRPr="00101299">
        <w:rPr>
          <w:rFonts w:asciiTheme="minorHAnsi" w:hAnsiTheme="minorHAnsi" w:cstheme="minorHAnsi"/>
          <w:sz w:val="22"/>
          <w:szCs w:val="22"/>
        </w:rPr>
        <w:t>Ao Instrumento Particular de Alienação Fiduciária de Bens Imóveis em Garantia e Outras Avenças, celebrado em 15 de outubro de 2021 (Página 2/2)</w:t>
      </w:r>
    </w:p>
    <w:p w14:paraId="2092100D" w14:textId="65AAF1B0" w:rsidR="000570C6" w:rsidRPr="00101299" w:rsidRDefault="000570C6" w:rsidP="00DD6F43">
      <w:pPr>
        <w:tabs>
          <w:tab w:val="left" w:pos="567"/>
        </w:tabs>
        <w:spacing w:line="340" w:lineRule="exact"/>
        <w:jc w:val="center"/>
        <w:rPr>
          <w:rFonts w:asciiTheme="minorHAnsi" w:hAnsiTheme="minorHAnsi" w:cstheme="minorHAnsi"/>
          <w:b/>
          <w:bCs/>
          <w:sz w:val="22"/>
          <w:szCs w:val="22"/>
        </w:rPr>
      </w:pPr>
    </w:p>
    <w:p w14:paraId="6A06EC17" w14:textId="53BC1523" w:rsidR="000570C6" w:rsidRPr="00101299" w:rsidRDefault="000570C6" w:rsidP="00DD6F43">
      <w:pPr>
        <w:tabs>
          <w:tab w:val="left" w:pos="567"/>
        </w:tabs>
        <w:spacing w:line="340" w:lineRule="exact"/>
        <w:jc w:val="center"/>
        <w:rPr>
          <w:rFonts w:asciiTheme="minorHAnsi" w:hAnsiTheme="minorHAnsi" w:cstheme="minorHAnsi"/>
          <w:b/>
          <w:bCs/>
          <w:sz w:val="22"/>
          <w:szCs w:val="22"/>
        </w:rPr>
      </w:pPr>
      <w:r w:rsidRPr="00101299">
        <w:rPr>
          <w:rFonts w:asciiTheme="minorHAnsi" w:hAnsiTheme="minorHAnsi" w:cstheme="minorHAnsi"/>
          <w:b/>
          <w:bCs/>
          <w:sz w:val="22"/>
          <w:szCs w:val="22"/>
        </w:rPr>
        <w:t>Descrição dos Imóveis</w:t>
      </w:r>
    </w:p>
    <w:p w14:paraId="7183B608" w14:textId="14E37699" w:rsidR="000570C6" w:rsidRPr="00101299" w:rsidRDefault="000570C6" w:rsidP="00DD6F43">
      <w:pPr>
        <w:tabs>
          <w:tab w:val="left" w:pos="567"/>
        </w:tabs>
        <w:spacing w:line="340" w:lineRule="exact"/>
        <w:jc w:val="center"/>
        <w:rPr>
          <w:rFonts w:asciiTheme="minorHAnsi" w:hAnsiTheme="minorHAnsi" w:cstheme="minorHAnsi"/>
          <w:i/>
          <w:iCs/>
          <w:sz w:val="22"/>
          <w:szCs w:val="22"/>
        </w:rPr>
      </w:pPr>
    </w:p>
    <w:p w14:paraId="2B7FAB0B" w14:textId="77777777" w:rsidR="000570C6" w:rsidRPr="00101299" w:rsidRDefault="000570C6" w:rsidP="000570C6">
      <w:pPr>
        <w:rPr>
          <w:rFonts w:asciiTheme="minorHAnsi" w:hAnsiTheme="minorHAnsi" w:cstheme="minorHAnsi"/>
          <w:i/>
          <w:iCs/>
          <w:sz w:val="22"/>
          <w:szCs w:val="22"/>
        </w:rPr>
      </w:pPr>
      <w:r w:rsidRPr="00101299">
        <w:rPr>
          <w:rFonts w:asciiTheme="minorHAnsi" w:hAnsiTheme="minorHAnsi" w:cstheme="minorHAnsi"/>
          <w:i/>
          <w:iCs/>
          <w:sz w:val="22"/>
          <w:szCs w:val="22"/>
        </w:rPr>
        <w:t>“</w:t>
      </w:r>
      <w:r w:rsidRPr="00101299">
        <w:rPr>
          <w:rFonts w:asciiTheme="minorHAnsi" w:hAnsiTheme="minorHAnsi" w:cstheme="minorHAnsi"/>
          <w:b/>
          <w:bCs/>
          <w:i/>
          <w:iCs/>
          <w:sz w:val="22"/>
          <w:szCs w:val="22"/>
        </w:rPr>
        <w:t>Matrícula 120.913</w:t>
      </w:r>
      <w:r w:rsidRPr="00101299">
        <w:rPr>
          <w:rFonts w:asciiTheme="minorHAnsi" w:hAnsiTheme="minorHAnsi" w:cstheme="minorHAnsi"/>
          <w:i/>
          <w:iCs/>
          <w:sz w:val="22"/>
          <w:szCs w:val="22"/>
        </w:rPr>
        <w:t>, Registro de Imóveis da 3ª Zona – Porto Alegre, Livro nº 2, Registro Geral.</w:t>
      </w:r>
    </w:p>
    <w:p w14:paraId="5BD19013" w14:textId="77777777" w:rsidR="000570C6" w:rsidRPr="00101299" w:rsidRDefault="000570C6" w:rsidP="000570C6">
      <w:pPr>
        <w:rPr>
          <w:rFonts w:asciiTheme="minorHAnsi" w:hAnsiTheme="minorHAnsi" w:cstheme="minorHAnsi"/>
          <w:sz w:val="22"/>
          <w:szCs w:val="22"/>
        </w:rPr>
      </w:pPr>
    </w:p>
    <w:p w14:paraId="11910E65"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sz w:val="22"/>
          <w:szCs w:val="22"/>
        </w:rPr>
        <w:t>Imóvel: Lote 15, com área superficial de 205,00m2, da quadra M, do “LOTEAMENTO RESIDENCIAL BELVEDERE”, localizado no quarteirão formado pela Rua 6034, Rua 6046, Rua 6032 e Rua 6045, distando 9,22m da esquina formada pela Rua 6046 e Rua 6032, medindo ao sudoeste, na extensão de 8,00m, fazendo frente para a Rua 6046, ao nordeste, na extensão de 8,00m, fazendo divisa no fundo com o lote 10, ao noroeste, na extensão de 25, 62m, fazendo divisa com o lote 14, ao sudeste, na extensão de 25,63m, fazendo divisa com o lote 16.</w:t>
      </w:r>
    </w:p>
    <w:p w14:paraId="04E200A0" w14:textId="77777777" w:rsidR="000570C6" w:rsidRPr="00101299" w:rsidRDefault="000570C6" w:rsidP="000570C6">
      <w:pPr>
        <w:rPr>
          <w:rFonts w:asciiTheme="minorHAnsi" w:hAnsiTheme="minorHAnsi" w:cstheme="minorHAnsi"/>
          <w:sz w:val="22"/>
          <w:szCs w:val="22"/>
        </w:rPr>
      </w:pPr>
      <w:r w:rsidRPr="00101299">
        <w:rPr>
          <w:rFonts w:asciiTheme="minorHAnsi" w:hAnsiTheme="minorHAnsi" w:cstheme="minorHAnsi"/>
          <w:sz w:val="22"/>
          <w:szCs w:val="22"/>
        </w:rPr>
        <w:t>(...)</w:t>
      </w:r>
    </w:p>
    <w:p w14:paraId="6D3EBBFC"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sz w:val="22"/>
          <w:szCs w:val="22"/>
        </w:rPr>
        <w:t>AV-7 – 120.913, de 21 de janeiro de 2016. CONSTRUÇÃO: Conforme requerimento, de 06/01/2016, instruído de provas hábeis, por CAPA INCORPORADORA IMOBILIÁRIA PORTO ALEGRE V SPE LTDA. foi dito que sobre o imóvel objeto da presente matrícula construiu um prédio com dois pavimentos, com área de 99,12 m2, em alvenaria, o qual recebeu o nº 75 da Rua 6046, tudo em conformidade com a Carta de Habitação nº 0955, de 28/12/2015, expediente único nº 002.331789.00.7.00000; ART nº 8101550 de 01/08/2013; e , CND nº 000012016-88888834, emitida em 07/01/2016. Valor da construção R$214.240,42.</w:t>
      </w:r>
    </w:p>
    <w:p w14:paraId="1ABEA5CA"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sz w:val="22"/>
          <w:szCs w:val="22"/>
        </w:rPr>
        <w:t xml:space="preserve">PROTOCOLO: 714468, de 08/01/2016. Escrevente Autorizado: Lucas </w:t>
      </w:r>
      <w:proofErr w:type="spellStart"/>
      <w:r w:rsidRPr="00101299">
        <w:rPr>
          <w:rFonts w:asciiTheme="minorHAnsi" w:hAnsiTheme="minorHAnsi" w:cstheme="minorHAnsi"/>
          <w:sz w:val="22"/>
          <w:szCs w:val="22"/>
        </w:rPr>
        <w:t>Bubols</w:t>
      </w:r>
      <w:proofErr w:type="spellEnd"/>
      <w:r w:rsidRPr="00101299">
        <w:rPr>
          <w:rFonts w:asciiTheme="minorHAnsi" w:hAnsiTheme="minorHAnsi" w:cstheme="minorHAnsi"/>
          <w:sz w:val="22"/>
          <w:szCs w:val="22"/>
        </w:rPr>
        <w:t>”.</w:t>
      </w:r>
    </w:p>
    <w:p w14:paraId="1EEAF7F3"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b/>
          <w:bCs/>
          <w:sz w:val="22"/>
          <w:szCs w:val="22"/>
        </w:rPr>
        <w:t xml:space="preserve">Modo de aquisição pela Fiduciante: </w:t>
      </w:r>
      <w:r w:rsidRPr="00101299">
        <w:rPr>
          <w:rFonts w:asciiTheme="minorHAnsi" w:hAnsiTheme="minorHAnsi" w:cstheme="minorHAnsi"/>
          <w:sz w:val="22"/>
          <w:szCs w:val="22"/>
        </w:rPr>
        <w:t xml:space="preserve">Adquirido através da Escritura Pública de Compra e Venda, lavrada no 4º Tabelionato de Porto Alegre/RS, aos 27/05/2014, às fls. 151, do Livro nº 242-A, nº 63.200/066, e Escritura Pública de Aditivo, lavrada aos 11/06/2014, às fls. 187, do Livro nº 515, nº 24.721-161, pelo valor de R$ 9.060,81, conforme se verifica no registro </w:t>
      </w:r>
      <w:r w:rsidRPr="00101299">
        <w:rPr>
          <w:rFonts w:asciiTheme="minorHAnsi" w:hAnsiTheme="minorHAnsi" w:cstheme="minorHAnsi"/>
          <w:b/>
          <w:bCs/>
          <w:sz w:val="22"/>
          <w:szCs w:val="22"/>
        </w:rPr>
        <w:t>R-4-120.913</w:t>
      </w:r>
      <w:r w:rsidRPr="00101299">
        <w:rPr>
          <w:rFonts w:asciiTheme="minorHAnsi" w:hAnsiTheme="minorHAnsi" w:cstheme="minorHAnsi"/>
          <w:sz w:val="22"/>
          <w:szCs w:val="22"/>
        </w:rPr>
        <w:t>, efetivado em 01/07/2014, por compra feita de AJS Empreendimentos Imobiliários Ltda., CNPJ/ME sob o nº 05.482.008/0001-55, como Vendedora.</w:t>
      </w:r>
    </w:p>
    <w:p w14:paraId="3736D648" w14:textId="77777777" w:rsidR="000570C6" w:rsidRPr="00101299" w:rsidRDefault="000570C6" w:rsidP="000570C6">
      <w:pPr>
        <w:jc w:val="both"/>
        <w:rPr>
          <w:rFonts w:asciiTheme="minorHAnsi" w:hAnsiTheme="minorHAnsi" w:cstheme="minorHAnsi"/>
          <w:b/>
          <w:bCs/>
          <w:sz w:val="22"/>
          <w:szCs w:val="22"/>
        </w:rPr>
      </w:pPr>
      <w:r w:rsidRPr="00101299">
        <w:rPr>
          <w:rFonts w:asciiTheme="minorHAnsi" w:hAnsiTheme="minorHAnsi" w:cstheme="minorHAnsi"/>
          <w:b/>
          <w:bCs/>
          <w:sz w:val="22"/>
          <w:szCs w:val="22"/>
        </w:rPr>
        <w:t>Valor do Imóvel em 09/05/2022: R$450.000,00</w:t>
      </w:r>
    </w:p>
    <w:p w14:paraId="4DC75A0D" w14:textId="77777777" w:rsidR="000570C6" w:rsidRPr="00101299" w:rsidRDefault="000570C6" w:rsidP="000570C6">
      <w:pPr>
        <w:jc w:val="both"/>
        <w:rPr>
          <w:rFonts w:asciiTheme="minorHAnsi" w:hAnsiTheme="minorHAnsi" w:cstheme="minorHAnsi"/>
          <w:b/>
          <w:bCs/>
          <w:sz w:val="22"/>
          <w:szCs w:val="22"/>
        </w:rPr>
      </w:pPr>
      <w:r w:rsidRPr="00101299">
        <w:rPr>
          <w:rFonts w:asciiTheme="minorHAnsi" w:hAnsiTheme="minorHAnsi" w:cstheme="minorHAnsi"/>
          <w:b/>
          <w:bCs/>
          <w:sz w:val="22"/>
          <w:szCs w:val="22"/>
        </w:rPr>
        <w:t>Valor do Imóvel para fins de Leilão Judicial: R$450.000,00</w:t>
      </w:r>
    </w:p>
    <w:p w14:paraId="73D69304" w14:textId="77777777" w:rsidR="000570C6" w:rsidRPr="00101299" w:rsidRDefault="000570C6" w:rsidP="000570C6">
      <w:pPr>
        <w:jc w:val="both"/>
        <w:rPr>
          <w:rFonts w:asciiTheme="minorHAnsi" w:hAnsiTheme="minorHAnsi" w:cstheme="minorHAnsi"/>
          <w:b/>
          <w:bCs/>
          <w:sz w:val="22"/>
          <w:szCs w:val="22"/>
        </w:rPr>
      </w:pPr>
      <w:r w:rsidRPr="00101299">
        <w:rPr>
          <w:rFonts w:asciiTheme="minorHAnsi" w:hAnsiTheme="minorHAnsi" w:cstheme="minorHAnsi"/>
          <w:b/>
          <w:bCs/>
          <w:sz w:val="22"/>
          <w:szCs w:val="22"/>
        </w:rPr>
        <w:t xml:space="preserve">Participação do Imóvel na Dívida Total (Obrigações Garantidas): </w:t>
      </w:r>
      <w:r w:rsidRPr="00101299">
        <w:rPr>
          <w:rFonts w:asciiTheme="minorHAnsi" w:hAnsiTheme="minorHAnsi" w:cstheme="minorHAnsi"/>
          <w:b/>
          <w:bCs/>
          <w:color w:val="000000"/>
          <w:sz w:val="22"/>
          <w:szCs w:val="22"/>
        </w:rPr>
        <w:t>1,85%</w:t>
      </w:r>
    </w:p>
    <w:p w14:paraId="09D2E8AF" w14:textId="77777777" w:rsidR="000570C6" w:rsidRPr="00101299" w:rsidRDefault="000570C6" w:rsidP="000570C6">
      <w:pPr>
        <w:jc w:val="both"/>
        <w:rPr>
          <w:rFonts w:asciiTheme="minorHAnsi" w:hAnsiTheme="minorHAnsi" w:cstheme="minorHAnsi"/>
          <w:sz w:val="22"/>
          <w:szCs w:val="22"/>
        </w:rPr>
      </w:pPr>
    </w:p>
    <w:p w14:paraId="7B352829"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sz w:val="22"/>
          <w:szCs w:val="22"/>
        </w:rPr>
        <w:t>“</w:t>
      </w:r>
      <w:r w:rsidRPr="00101299">
        <w:rPr>
          <w:rFonts w:asciiTheme="minorHAnsi" w:hAnsiTheme="minorHAnsi" w:cstheme="minorHAnsi"/>
          <w:b/>
          <w:bCs/>
          <w:sz w:val="22"/>
          <w:szCs w:val="22"/>
        </w:rPr>
        <w:t>Matrícula 120.914</w:t>
      </w:r>
      <w:r w:rsidRPr="00101299">
        <w:rPr>
          <w:rFonts w:asciiTheme="minorHAnsi" w:hAnsiTheme="minorHAnsi" w:cstheme="minorHAnsi"/>
          <w:sz w:val="22"/>
          <w:szCs w:val="22"/>
        </w:rPr>
        <w:t>, Registro de Imóveis da 3ª Zona – Porto Alegre, Livro nº 2, Registro Geral.</w:t>
      </w:r>
    </w:p>
    <w:p w14:paraId="41529BA4" w14:textId="77777777" w:rsidR="000570C6" w:rsidRPr="00101299" w:rsidRDefault="000570C6" w:rsidP="000570C6">
      <w:pPr>
        <w:jc w:val="both"/>
        <w:rPr>
          <w:rFonts w:asciiTheme="minorHAnsi" w:hAnsiTheme="minorHAnsi" w:cstheme="minorHAnsi"/>
          <w:sz w:val="22"/>
          <w:szCs w:val="22"/>
        </w:rPr>
      </w:pPr>
    </w:p>
    <w:p w14:paraId="1929A80A"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sz w:val="22"/>
          <w:szCs w:val="22"/>
        </w:rPr>
        <w:t>Imóvel: Lote 16, com área superficial de 205,00m2, da quadra M, do “LOTEAMENTO RESIDENCIAL BELVEDERE”, localizado no quarteirão formado pela Rua 6034, Rua 6046, Rua 6032 e Rua 6045, distando 17,22m da esquina formada pela Rua 6046 e Rua 6032, medindo ao sudoeste, na extensão de 8,00m, fazendo frente para a Rua 6046, ao nordeste, na extensão de 8,00m, fazendo divisa no fundo com o lote 09, ao noroeste, na extensão de 25, 63m, fazendo divisa com o lote 15, ao sudeste, na extensão de 25,63m, fazendo divisa com lote 17.</w:t>
      </w:r>
    </w:p>
    <w:p w14:paraId="6E2049B8"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sz w:val="22"/>
          <w:szCs w:val="22"/>
        </w:rPr>
        <w:t>(...)</w:t>
      </w:r>
    </w:p>
    <w:p w14:paraId="67B8F9A0"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sz w:val="22"/>
          <w:szCs w:val="22"/>
        </w:rPr>
        <w:t xml:space="preserve">AV-7 – 120.914, de 21 de janeiro de 2016. CONSTRUÇÃO: Conforme requerimento, de 06/01/2016, instruído de provas hábeis, por CAPA INCORPORADORA IMOBILIÁRIA PORTO ALEGRE V SPE LTDA. foi dito que sobre o imóvel objeto da presente matrícula construiu um prédio com dois pavimentos, com área de 99,12 m2, em alvenaria, o qual recebeu o nº 65 da Rua 6046, tudo em conformidade com a Carta de Habitação nº 0955, de 28/12/2015, expediente único nº 002.331788.00.9.00000; ART nº 8101558 de </w:t>
      </w:r>
      <w:r w:rsidRPr="00101299">
        <w:rPr>
          <w:rFonts w:asciiTheme="minorHAnsi" w:hAnsiTheme="minorHAnsi" w:cstheme="minorHAnsi"/>
          <w:sz w:val="22"/>
          <w:szCs w:val="22"/>
        </w:rPr>
        <w:lastRenderedPageBreak/>
        <w:t>01/08/2013; e , CND nº 000012016-88888834, emitida em 07/01/2016. Valor da construção R$214.240,42.</w:t>
      </w:r>
    </w:p>
    <w:p w14:paraId="3E4D4A9D"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sz w:val="22"/>
          <w:szCs w:val="22"/>
        </w:rPr>
        <w:t xml:space="preserve">PROTOCOLO: 714474, de 08/01/2016. Escrevente Autorizado: Lucas </w:t>
      </w:r>
      <w:proofErr w:type="spellStart"/>
      <w:r w:rsidRPr="00101299">
        <w:rPr>
          <w:rFonts w:asciiTheme="minorHAnsi" w:hAnsiTheme="minorHAnsi" w:cstheme="minorHAnsi"/>
          <w:sz w:val="22"/>
          <w:szCs w:val="22"/>
        </w:rPr>
        <w:t>Bubols</w:t>
      </w:r>
      <w:proofErr w:type="spellEnd"/>
      <w:r w:rsidRPr="00101299">
        <w:rPr>
          <w:rFonts w:asciiTheme="minorHAnsi" w:hAnsiTheme="minorHAnsi" w:cstheme="minorHAnsi"/>
          <w:sz w:val="22"/>
          <w:szCs w:val="22"/>
        </w:rPr>
        <w:t>”.</w:t>
      </w:r>
    </w:p>
    <w:p w14:paraId="36343A8F"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b/>
          <w:bCs/>
          <w:sz w:val="22"/>
          <w:szCs w:val="22"/>
        </w:rPr>
        <w:t xml:space="preserve">Modo de aquisição pela Fiduciante: </w:t>
      </w:r>
      <w:r w:rsidRPr="00101299">
        <w:rPr>
          <w:rFonts w:asciiTheme="minorHAnsi" w:hAnsiTheme="minorHAnsi" w:cstheme="minorHAnsi"/>
          <w:sz w:val="22"/>
          <w:szCs w:val="22"/>
        </w:rPr>
        <w:t xml:space="preserve">Adquirido através da Escritura Pública de Compra e Venda, lavrada no 4º Tabelionato de Porto Alegre/RS, aos 27/05/2014, às fls. 151, do Livro nº 242-A, nº 63.200/066, e Escritura Pública de Aditivo, lavrada aos 11/06/2014, às fls. 187, do Livro nº 515, nº 24.721-161, pelo valor de R$ 9.060,81, conforme se verifica no registro </w:t>
      </w:r>
      <w:r w:rsidRPr="00101299">
        <w:rPr>
          <w:rFonts w:asciiTheme="minorHAnsi" w:hAnsiTheme="minorHAnsi" w:cstheme="minorHAnsi"/>
          <w:b/>
          <w:bCs/>
          <w:sz w:val="22"/>
          <w:szCs w:val="22"/>
        </w:rPr>
        <w:t>R-4-120.914</w:t>
      </w:r>
      <w:r w:rsidRPr="00101299">
        <w:rPr>
          <w:rFonts w:asciiTheme="minorHAnsi" w:hAnsiTheme="minorHAnsi" w:cstheme="minorHAnsi"/>
          <w:sz w:val="22"/>
          <w:szCs w:val="22"/>
        </w:rPr>
        <w:t>, efetivado em 01/07/2014, por compra feita de AJS Empreendimentos Imobiliários Ltda., CNPJ/ME sob o nº 05.482.008/0001-55, como Vendedora.</w:t>
      </w:r>
    </w:p>
    <w:p w14:paraId="0CB74B68" w14:textId="77777777" w:rsidR="000570C6" w:rsidRPr="00101299" w:rsidRDefault="000570C6" w:rsidP="000570C6">
      <w:pPr>
        <w:jc w:val="both"/>
        <w:rPr>
          <w:rFonts w:asciiTheme="minorHAnsi" w:hAnsiTheme="minorHAnsi" w:cstheme="minorHAnsi"/>
          <w:b/>
          <w:bCs/>
          <w:sz w:val="22"/>
          <w:szCs w:val="22"/>
        </w:rPr>
      </w:pPr>
      <w:r w:rsidRPr="00101299">
        <w:rPr>
          <w:rFonts w:asciiTheme="minorHAnsi" w:hAnsiTheme="minorHAnsi" w:cstheme="minorHAnsi"/>
          <w:b/>
          <w:bCs/>
          <w:sz w:val="22"/>
          <w:szCs w:val="22"/>
        </w:rPr>
        <w:t>Valor do Imóvel em 09/05/2022: R$450.000,00</w:t>
      </w:r>
    </w:p>
    <w:p w14:paraId="6ED484E2" w14:textId="77777777" w:rsidR="000570C6" w:rsidRPr="00101299" w:rsidRDefault="000570C6" w:rsidP="000570C6">
      <w:pPr>
        <w:jc w:val="both"/>
        <w:rPr>
          <w:rFonts w:asciiTheme="minorHAnsi" w:hAnsiTheme="minorHAnsi" w:cstheme="minorHAnsi"/>
          <w:b/>
          <w:bCs/>
          <w:sz w:val="22"/>
          <w:szCs w:val="22"/>
        </w:rPr>
      </w:pPr>
      <w:r w:rsidRPr="00101299">
        <w:rPr>
          <w:rFonts w:asciiTheme="minorHAnsi" w:hAnsiTheme="minorHAnsi" w:cstheme="minorHAnsi"/>
          <w:b/>
          <w:bCs/>
          <w:sz w:val="22"/>
          <w:szCs w:val="22"/>
        </w:rPr>
        <w:t>Valor do Imóvel para fins de Leilão Judicial: R$450.000,00</w:t>
      </w:r>
    </w:p>
    <w:p w14:paraId="69FAC377" w14:textId="77777777" w:rsidR="000570C6" w:rsidRPr="00101299" w:rsidRDefault="000570C6" w:rsidP="000570C6">
      <w:pPr>
        <w:jc w:val="both"/>
        <w:rPr>
          <w:rFonts w:asciiTheme="minorHAnsi" w:hAnsiTheme="minorHAnsi" w:cstheme="minorHAnsi"/>
          <w:b/>
          <w:bCs/>
          <w:sz w:val="22"/>
          <w:szCs w:val="22"/>
        </w:rPr>
      </w:pPr>
      <w:r w:rsidRPr="00101299">
        <w:rPr>
          <w:rFonts w:asciiTheme="minorHAnsi" w:hAnsiTheme="minorHAnsi" w:cstheme="minorHAnsi"/>
          <w:b/>
          <w:bCs/>
          <w:sz w:val="22"/>
          <w:szCs w:val="22"/>
        </w:rPr>
        <w:t xml:space="preserve">Participação do Imóvel na Dívida Total (Obrigações Garantidas): </w:t>
      </w:r>
      <w:r w:rsidRPr="00101299">
        <w:rPr>
          <w:rFonts w:asciiTheme="minorHAnsi" w:hAnsiTheme="minorHAnsi" w:cstheme="minorHAnsi"/>
          <w:b/>
          <w:bCs/>
          <w:color w:val="000000"/>
          <w:sz w:val="22"/>
          <w:szCs w:val="22"/>
        </w:rPr>
        <w:t>1,85%</w:t>
      </w:r>
    </w:p>
    <w:p w14:paraId="5429A5B0" w14:textId="77777777" w:rsidR="000570C6" w:rsidRPr="00101299" w:rsidRDefault="000570C6" w:rsidP="000570C6">
      <w:pPr>
        <w:jc w:val="both"/>
        <w:rPr>
          <w:rFonts w:asciiTheme="minorHAnsi" w:hAnsiTheme="minorHAnsi" w:cstheme="minorHAnsi"/>
          <w:sz w:val="22"/>
          <w:szCs w:val="22"/>
        </w:rPr>
      </w:pPr>
    </w:p>
    <w:p w14:paraId="5CC63BA2"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sz w:val="22"/>
          <w:szCs w:val="22"/>
        </w:rPr>
        <w:t>“</w:t>
      </w:r>
      <w:r w:rsidRPr="00101299">
        <w:rPr>
          <w:rFonts w:asciiTheme="minorHAnsi" w:hAnsiTheme="minorHAnsi" w:cstheme="minorHAnsi"/>
          <w:b/>
          <w:bCs/>
          <w:sz w:val="22"/>
          <w:szCs w:val="22"/>
        </w:rPr>
        <w:t>Matrícula 121.079</w:t>
      </w:r>
      <w:r w:rsidRPr="00101299">
        <w:rPr>
          <w:rFonts w:asciiTheme="minorHAnsi" w:hAnsiTheme="minorHAnsi" w:cstheme="minorHAnsi"/>
          <w:sz w:val="22"/>
          <w:szCs w:val="22"/>
        </w:rPr>
        <w:t>, Registro de Imóveis da 3ª Zona – Porto Alegre, Livro nº 2, Registro Geral.</w:t>
      </w:r>
    </w:p>
    <w:p w14:paraId="3BEAA8DE" w14:textId="77777777" w:rsidR="000570C6" w:rsidRPr="00101299" w:rsidRDefault="000570C6" w:rsidP="000570C6">
      <w:pPr>
        <w:jc w:val="both"/>
        <w:rPr>
          <w:rFonts w:asciiTheme="minorHAnsi" w:hAnsiTheme="minorHAnsi" w:cstheme="minorHAnsi"/>
          <w:sz w:val="22"/>
          <w:szCs w:val="22"/>
        </w:rPr>
      </w:pPr>
    </w:p>
    <w:p w14:paraId="345D1F85"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sz w:val="22"/>
          <w:szCs w:val="22"/>
        </w:rPr>
        <w:t xml:space="preserve">Imóvel: Lote 05, com área superficial de 200,00m2, da quadra T, do “LOTEAMENTO RESIDENCIAL BELVEDERE”, localizado no quarteirão formado pela Rua 6048, Rua 6035, Rua 6051 e Rua 6034, distando 11,45m da esquina formada pela Rua 6034 e Rua 6048, medindo ao oeste, na extensão de 8,00m, fazendo frente para a Rua 6034, ao leste, na extensão de 8,00m, fazendo divisa de fundo com parte do lote 03, ao norte, na extensão de 25,00m, fazendo divisa com o lote 04, ao sul, na extensão de 25,00m, fazendo divisa com lote 06. </w:t>
      </w:r>
    </w:p>
    <w:p w14:paraId="738F071B"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sz w:val="22"/>
          <w:szCs w:val="22"/>
        </w:rPr>
        <w:t>(...)</w:t>
      </w:r>
    </w:p>
    <w:p w14:paraId="51109630"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sz w:val="22"/>
          <w:szCs w:val="22"/>
        </w:rPr>
        <w:t>AV-6 – 121.079, de 04 de junho de 2019. CONSTRUÇÃO: Conforme requerimento, de 06/01/2016, instruído de provas hábeis, por CAPA INCORPORADORA IMOBILIÁRIA PORTO ALEGRE V SPE LTDA. foi dito que sobre o imóvel objeto da presente matrícula construiu um prédio com dois pavimentos, com área de 99,16m2, em alvenaria, o qual recebeu o nº 376 da Rua Chácara das Nascentes, tudo em conformidade com a Carta de Habitação nº 1536, de 21/06/2018, expediente único nº 00233186200100000; ART nº 9942013 de 21/11/2018; e , CND nº 001192019-88888834, emitida em 30/05/2019. Valor da construção R$453.374,80.</w:t>
      </w:r>
    </w:p>
    <w:p w14:paraId="045E8130"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sz w:val="22"/>
          <w:szCs w:val="22"/>
        </w:rPr>
        <w:t>PROTOCOLO: 802042, de 10/05/2019. Escrevente: Luis Roberto”</w:t>
      </w:r>
    </w:p>
    <w:p w14:paraId="388EC86F"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b/>
          <w:bCs/>
          <w:sz w:val="22"/>
          <w:szCs w:val="22"/>
        </w:rPr>
        <w:t xml:space="preserve">Modo de aquisição pela Fiduciante: </w:t>
      </w:r>
      <w:r w:rsidRPr="00101299">
        <w:rPr>
          <w:rFonts w:asciiTheme="minorHAnsi" w:hAnsiTheme="minorHAnsi" w:cstheme="minorHAnsi"/>
          <w:sz w:val="22"/>
          <w:szCs w:val="22"/>
        </w:rPr>
        <w:t xml:space="preserve">Adquirido através da Escritura Pública de Compra e Venda, lavrada no 4º Tabelionato de Porto Alegre/RS, aos 29/04/2015, às fls. 066, do Livro nº 493, nº 11.662/024, pelo valor de R$ 4.755,74, conforme se verifica no registro </w:t>
      </w:r>
      <w:r w:rsidRPr="00101299">
        <w:rPr>
          <w:rFonts w:asciiTheme="minorHAnsi" w:hAnsiTheme="minorHAnsi" w:cstheme="minorHAnsi"/>
          <w:b/>
          <w:bCs/>
          <w:sz w:val="22"/>
          <w:szCs w:val="22"/>
        </w:rPr>
        <w:t>R-5-121.079</w:t>
      </w:r>
      <w:r w:rsidRPr="00101299">
        <w:rPr>
          <w:rFonts w:asciiTheme="minorHAnsi" w:hAnsiTheme="minorHAnsi" w:cstheme="minorHAnsi"/>
          <w:sz w:val="22"/>
          <w:szCs w:val="22"/>
        </w:rPr>
        <w:t>, efetivado em 13/05/2016, por compra feita de AJS Empreendimentos Imobiliários Ltda., CNPJ/ME sob o nº 05.482.008/0001-55, como Vendedora.</w:t>
      </w:r>
    </w:p>
    <w:p w14:paraId="58AC146D" w14:textId="77777777" w:rsidR="000570C6" w:rsidRPr="00101299" w:rsidRDefault="000570C6" w:rsidP="000570C6">
      <w:pPr>
        <w:jc w:val="both"/>
        <w:rPr>
          <w:rFonts w:asciiTheme="minorHAnsi" w:hAnsiTheme="minorHAnsi" w:cstheme="minorHAnsi"/>
          <w:b/>
          <w:bCs/>
          <w:sz w:val="22"/>
          <w:szCs w:val="22"/>
        </w:rPr>
      </w:pPr>
      <w:r w:rsidRPr="00101299">
        <w:rPr>
          <w:rFonts w:asciiTheme="minorHAnsi" w:hAnsiTheme="minorHAnsi" w:cstheme="minorHAnsi"/>
          <w:b/>
          <w:bCs/>
          <w:sz w:val="22"/>
          <w:szCs w:val="22"/>
        </w:rPr>
        <w:t>Valor do Imóvel em 09/05/2022: R$450.000,00</w:t>
      </w:r>
    </w:p>
    <w:p w14:paraId="5C988C16" w14:textId="77777777" w:rsidR="000570C6" w:rsidRPr="00101299" w:rsidRDefault="000570C6" w:rsidP="000570C6">
      <w:pPr>
        <w:jc w:val="both"/>
        <w:rPr>
          <w:rFonts w:asciiTheme="minorHAnsi" w:hAnsiTheme="minorHAnsi" w:cstheme="minorHAnsi"/>
          <w:b/>
          <w:bCs/>
          <w:sz w:val="22"/>
          <w:szCs w:val="22"/>
        </w:rPr>
      </w:pPr>
      <w:r w:rsidRPr="00101299">
        <w:rPr>
          <w:rFonts w:asciiTheme="minorHAnsi" w:hAnsiTheme="minorHAnsi" w:cstheme="minorHAnsi"/>
          <w:b/>
          <w:bCs/>
          <w:sz w:val="22"/>
          <w:szCs w:val="22"/>
        </w:rPr>
        <w:t>Valor do Imóvel para fins de Leilão Judicial: R$450.000,00</w:t>
      </w:r>
    </w:p>
    <w:p w14:paraId="634316CF" w14:textId="77777777" w:rsidR="000570C6" w:rsidRPr="00101299" w:rsidRDefault="000570C6" w:rsidP="000570C6">
      <w:pPr>
        <w:jc w:val="both"/>
        <w:rPr>
          <w:rFonts w:asciiTheme="minorHAnsi" w:hAnsiTheme="minorHAnsi" w:cstheme="minorHAnsi"/>
          <w:b/>
          <w:bCs/>
          <w:sz w:val="22"/>
          <w:szCs w:val="22"/>
        </w:rPr>
      </w:pPr>
      <w:r w:rsidRPr="00101299">
        <w:rPr>
          <w:rFonts w:asciiTheme="minorHAnsi" w:hAnsiTheme="minorHAnsi" w:cstheme="minorHAnsi"/>
          <w:b/>
          <w:bCs/>
          <w:sz w:val="22"/>
          <w:szCs w:val="22"/>
        </w:rPr>
        <w:t xml:space="preserve">Participação do Imóvel na Dívida Total (Obrigações Garantidas): </w:t>
      </w:r>
      <w:r w:rsidRPr="00101299">
        <w:rPr>
          <w:rFonts w:asciiTheme="minorHAnsi" w:hAnsiTheme="minorHAnsi" w:cstheme="minorHAnsi"/>
          <w:b/>
          <w:bCs/>
          <w:color w:val="000000"/>
          <w:sz w:val="22"/>
          <w:szCs w:val="22"/>
        </w:rPr>
        <w:t>1,85%</w:t>
      </w:r>
    </w:p>
    <w:p w14:paraId="1FCEF5D7" w14:textId="77777777" w:rsidR="000570C6" w:rsidRPr="00101299" w:rsidRDefault="000570C6" w:rsidP="000570C6">
      <w:pPr>
        <w:jc w:val="both"/>
        <w:rPr>
          <w:rFonts w:asciiTheme="minorHAnsi" w:hAnsiTheme="minorHAnsi" w:cstheme="minorHAnsi"/>
          <w:sz w:val="22"/>
          <w:szCs w:val="22"/>
        </w:rPr>
      </w:pPr>
    </w:p>
    <w:p w14:paraId="61BA0F7F"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sz w:val="22"/>
          <w:szCs w:val="22"/>
        </w:rPr>
        <w:t>“</w:t>
      </w:r>
      <w:r w:rsidRPr="00101299">
        <w:rPr>
          <w:rFonts w:asciiTheme="minorHAnsi" w:hAnsiTheme="minorHAnsi" w:cstheme="minorHAnsi"/>
          <w:b/>
          <w:bCs/>
          <w:sz w:val="22"/>
          <w:szCs w:val="22"/>
        </w:rPr>
        <w:t>Matrícula 121.094</w:t>
      </w:r>
      <w:r w:rsidRPr="00101299">
        <w:rPr>
          <w:rFonts w:asciiTheme="minorHAnsi" w:hAnsiTheme="minorHAnsi" w:cstheme="minorHAnsi"/>
          <w:sz w:val="22"/>
          <w:szCs w:val="22"/>
        </w:rPr>
        <w:t xml:space="preserve"> – Registro de Imóveis da 3ª Zona – Porto Alegre, Livro nº 2, Registro Geral.</w:t>
      </w:r>
    </w:p>
    <w:p w14:paraId="39F16589" w14:textId="77777777" w:rsidR="000570C6" w:rsidRPr="00101299" w:rsidRDefault="000570C6" w:rsidP="000570C6">
      <w:pPr>
        <w:jc w:val="both"/>
        <w:rPr>
          <w:rFonts w:asciiTheme="minorHAnsi" w:hAnsiTheme="minorHAnsi" w:cstheme="minorHAnsi"/>
          <w:sz w:val="22"/>
          <w:szCs w:val="22"/>
        </w:rPr>
      </w:pPr>
    </w:p>
    <w:p w14:paraId="7CD10FE8"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sz w:val="22"/>
          <w:szCs w:val="22"/>
        </w:rPr>
        <w:t xml:space="preserve">Imóvel: Lote 20, com área superficial de 200,00m2, da quadra T, do “LOTEAMENTO RESIDENCIAL BELVEDERE”, localizado no quarteirão formado pela Rua 6048, Rua 6035, Rua 6051 e Rua 6034, distando 59,44m da esquina formada pela Rua 6034 e Rua 6051, medindo ao oeste, na extensão de 8,00m, fazendo frente para a Rua 6034, ao leste, na extensão de 8,00m, fazendo divisa de fundo com parte dos lotes 34 e 35, ao norte, na extensão de 25,00m, fazendo divisa com o lote 19, ao sul, na extensão de 25,00m, fazendo divisa com lote 21. </w:t>
      </w:r>
    </w:p>
    <w:p w14:paraId="7B5C40FF"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sz w:val="22"/>
          <w:szCs w:val="22"/>
        </w:rPr>
        <w:t>(...)</w:t>
      </w:r>
    </w:p>
    <w:p w14:paraId="1D367172"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sz w:val="22"/>
          <w:szCs w:val="22"/>
        </w:rPr>
        <w:lastRenderedPageBreak/>
        <w:t>AV-8 – 121.094, de 10 de dezembro de 2015. CONSTRUÇÃO: Conforme requerimento, de 27/11/2015, instruído de provas hábeis, por CAPA INCORPORADORA IMOBILIÁRIA PORTO ALEGRE V SPE LTDA. foi dito que sobre o imóvel objeto da presente matrícula construiu um prédio com dois pavimentos, com área de 99,12m2, em alvenaria, o qual recebeu o nº 526 da Rua Chácara das Nascentes, tudo em conformidade com a Carta de Habitação nº 1445, de 25/11/2015, expediente único nº 00233187500300000; ART nº 8312821 de 01/08/2013; e , CND nº 003432015-88888834, emitida em 04/12/2015. Valor da construção R$209.015,04.</w:t>
      </w:r>
    </w:p>
    <w:p w14:paraId="4CAAF12A"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sz w:val="22"/>
          <w:szCs w:val="22"/>
        </w:rPr>
        <w:t xml:space="preserve">PROTOCOLO: 712.392, de 08/12/2015. Escrevente: </w:t>
      </w:r>
      <w:proofErr w:type="spellStart"/>
      <w:r w:rsidRPr="00101299">
        <w:rPr>
          <w:rFonts w:asciiTheme="minorHAnsi" w:hAnsiTheme="minorHAnsi" w:cstheme="minorHAnsi"/>
          <w:sz w:val="22"/>
          <w:szCs w:val="22"/>
        </w:rPr>
        <w:t>Sitarz</w:t>
      </w:r>
      <w:proofErr w:type="spellEnd"/>
      <w:r w:rsidRPr="00101299">
        <w:rPr>
          <w:rFonts w:asciiTheme="minorHAnsi" w:hAnsiTheme="minorHAnsi" w:cstheme="minorHAnsi"/>
          <w:sz w:val="22"/>
          <w:szCs w:val="22"/>
        </w:rPr>
        <w:t>”</w:t>
      </w:r>
    </w:p>
    <w:p w14:paraId="54F2AE6D"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b/>
          <w:bCs/>
          <w:sz w:val="22"/>
          <w:szCs w:val="22"/>
        </w:rPr>
        <w:t xml:space="preserve">Modo de aquisição pela Fiduciante: </w:t>
      </w:r>
      <w:r w:rsidRPr="00101299">
        <w:rPr>
          <w:rFonts w:asciiTheme="minorHAnsi" w:hAnsiTheme="minorHAnsi" w:cstheme="minorHAnsi"/>
          <w:sz w:val="22"/>
          <w:szCs w:val="22"/>
        </w:rPr>
        <w:t xml:space="preserve">Adquirido através da Escritura Pública de Compra e Venda, lavrada no 4º Tabelionato de Porto Alegre/RS, aos 27/05/2014, às fls. 151, do Livro nº 242-A, nº 63.200/066, e Escritura Pública de Aditivo, lavrada aos 11/06/2014, às fls. 187, do Livro nº 515, nº 24.721-161, pelo valor de R$ 8.839,81, conforme se verifica no registro </w:t>
      </w:r>
      <w:r w:rsidRPr="00101299">
        <w:rPr>
          <w:rFonts w:asciiTheme="minorHAnsi" w:hAnsiTheme="minorHAnsi" w:cstheme="minorHAnsi"/>
          <w:b/>
          <w:bCs/>
          <w:sz w:val="22"/>
          <w:szCs w:val="22"/>
        </w:rPr>
        <w:t>R-4-121.094</w:t>
      </w:r>
      <w:r w:rsidRPr="00101299">
        <w:rPr>
          <w:rFonts w:asciiTheme="minorHAnsi" w:hAnsiTheme="minorHAnsi" w:cstheme="minorHAnsi"/>
          <w:sz w:val="22"/>
          <w:szCs w:val="22"/>
        </w:rPr>
        <w:t>, efetivado em 01/07/2014, por compra feita de AJS Empreendimentos Imobiliários Ltda., CNPJ/ME sob o nº 05.482.008/0001-55, como Vendedora.</w:t>
      </w:r>
    </w:p>
    <w:p w14:paraId="7D1A6116" w14:textId="77777777" w:rsidR="000570C6" w:rsidRPr="00101299" w:rsidRDefault="000570C6" w:rsidP="000570C6">
      <w:pPr>
        <w:jc w:val="both"/>
        <w:rPr>
          <w:rFonts w:asciiTheme="minorHAnsi" w:hAnsiTheme="minorHAnsi" w:cstheme="minorHAnsi"/>
          <w:b/>
          <w:bCs/>
          <w:sz w:val="22"/>
          <w:szCs w:val="22"/>
        </w:rPr>
      </w:pPr>
      <w:r w:rsidRPr="00101299">
        <w:rPr>
          <w:rFonts w:asciiTheme="minorHAnsi" w:hAnsiTheme="minorHAnsi" w:cstheme="minorHAnsi"/>
          <w:b/>
          <w:bCs/>
          <w:sz w:val="22"/>
          <w:szCs w:val="22"/>
        </w:rPr>
        <w:t>Valor do Imóvel em 09/05/2022: R$450.000,00</w:t>
      </w:r>
    </w:p>
    <w:p w14:paraId="780B92DB" w14:textId="77777777" w:rsidR="000570C6" w:rsidRPr="00101299" w:rsidRDefault="000570C6" w:rsidP="000570C6">
      <w:pPr>
        <w:jc w:val="both"/>
        <w:rPr>
          <w:rFonts w:asciiTheme="minorHAnsi" w:hAnsiTheme="minorHAnsi" w:cstheme="minorHAnsi"/>
          <w:b/>
          <w:bCs/>
          <w:sz w:val="22"/>
          <w:szCs w:val="22"/>
        </w:rPr>
      </w:pPr>
      <w:r w:rsidRPr="00101299">
        <w:rPr>
          <w:rFonts w:asciiTheme="minorHAnsi" w:hAnsiTheme="minorHAnsi" w:cstheme="minorHAnsi"/>
          <w:b/>
          <w:bCs/>
          <w:sz w:val="22"/>
          <w:szCs w:val="22"/>
        </w:rPr>
        <w:t>Valor do Imóvel para fins de Leilão Judicial: R$450.000,00</w:t>
      </w:r>
    </w:p>
    <w:p w14:paraId="6F0DE426" w14:textId="77777777" w:rsidR="000570C6" w:rsidRPr="00101299" w:rsidRDefault="000570C6" w:rsidP="000570C6">
      <w:pPr>
        <w:jc w:val="both"/>
        <w:rPr>
          <w:rFonts w:asciiTheme="minorHAnsi" w:hAnsiTheme="minorHAnsi" w:cstheme="minorHAnsi"/>
          <w:b/>
          <w:bCs/>
          <w:sz w:val="22"/>
          <w:szCs w:val="22"/>
        </w:rPr>
      </w:pPr>
      <w:r w:rsidRPr="00101299">
        <w:rPr>
          <w:rFonts w:asciiTheme="minorHAnsi" w:hAnsiTheme="minorHAnsi" w:cstheme="minorHAnsi"/>
          <w:b/>
          <w:bCs/>
          <w:sz w:val="22"/>
          <w:szCs w:val="22"/>
        </w:rPr>
        <w:t xml:space="preserve">Participação do Imóvel na Dívida Total (Obrigações Garantidas): </w:t>
      </w:r>
      <w:r w:rsidRPr="00101299">
        <w:rPr>
          <w:rFonts w:asciiTheme="minorHAnsi" w:hAnsiTheme="minorHAnsi" w:cstheme="minorHAnsi"/>
          <w:b/>
          <w:bCs/>
          <w:color w:val="000000"/>
          <w:sz w:val="22"/>
          <w:szCs w:val="22"/>
        </w:rPr>
        <w:t>1,85%</w:t>
      </w:r>
    </w:p>
    <w:p w14:paraId="02F68B1B" w14:textId="77777777" w:rsidR="000570C6" w:rsidRPr="00101299" w:rsidRDefault="000570C6" w:rsidP="000570C6">
      <w:pPr>
        <w:jc w:val="both"/>
        <w:rPr>
          <w:rFonts w:asciiTheme="minorHAnsi" w:hAnsiTheme="minorHAnsi" w:cstheme="minorHAnsi"/>
          <w:sz w:val="22"/>
          <w:szCs w:val="22"/>
        </w:rPr>
      </w:pPr>
    </w:p>
    <w:p w14:paraId="474343AE"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sz w:val="22"/>
          <w:szCs w:val="22"/>
        </w:rPr>
        <w:t>“</w:t>
      </w:r>
      <w:r w:rsidRPr="00101299">
        <w:rPr>
          <w:rFonts w:asciiTheme="minorHAnsi" w:hAnsiTheme="minorHAnsi" w:cstheme="minorHAnsi"/>
          <w:b/>
          <w:bCs/>
          <w:sz w:val="22"/>
          <w:szCs w:val="22"/>
        </w:rPr>
        <w:t>Matrícula 121.103</w:t>
      </w:r>
      <w:r w:rsidRPr="00101299">
        <w:rPr>
          <w:rFonts w:asciiTheme="minorHAnsi" w:hAnsiTheme="minorHAnsi" w:cstheme="minorHAnsi"/>
          <w:sz w:val="22"/>
          <w:szCs w:val="22"/>
        </w:rPr>
        <w:t xml:space="preserve"> – Registro de Imóveis da 3ª Zona – Porto Alegre, Livro nº 2, Registro Geral.</w:t>
      </w:r>
    </w:p>
    <w:p w14:paraId="7A883EE1" w14:textId="77777777" w:rsidR="000570C6" w:rsidRPr="00101299" w:rsidRDefault="000570C6" w:rsidP="000570C6">
      <w:pPr>
        <w:jc w:val="both"/>
        <w:rPr>
          <w:rFonts w:asciiTheme="minorHAnsi" w:hAnsiTheme="minorHAnsi" w:cstheme="minorHAnsi"/>
          <w:sz w:val="22"/>
          <w:szCs w:val="22"/>
        </w:rPr>
      </w:pPr>
    </w:p>
    <w:p w14:paraId="57E13852"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sz w:val="22"/>
          <w:szCs w:val="22"/>
        </w:rPr>
        <w:t xml:space="preserve">Imóvel: Lote 29, com área superficial de 209,44m2, da quadra T, do “LOTEAMENTO RESIDENCIAL BELVEDERE”, localizado no quarteirão formado pela Rua 6048, Rua 6035, Rua 6051 e Rua 6034, distando 10,00m da esquina formada pela Rua 6051 e Rua 6035, medindo ao sul, na extensão de 7,50m, fazendo frente para a Rua 6051, ao norte, na extensão de 7,50m, fazendo divisa de fundo com parte do lote 31, ao oeste, na extensão de 27,93m, fazendo divisa com o lote 28, ao leste, na extensão de 27,93m, fazendo divisa com lote 30. </w:t>
      </w:r>
    </w:p>
    <w:p w14:paraId="763A81EB"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sz w:val="22"/>
          <w:szCs w:val="22"/>
        </w:rPr>
        <w:t>(...)</w:t>
      </w:r>
    </w:p>
    <w:p w14:paraId="3D97164C"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sz w:val="22"/>
          <w:szCs w:val="22"/>
        </w:rPr>
        <w:t>AV-7 – 121.103, de 23 de dezembro de 2015. CONSTRUÇÃO: Conforme requerimento, de 02/12/2015, instruído de provas hábeis, por CAPA INCORPORADORA IMOBILIÁRIA PORTO ALEGRE V SPE LTDA. foi dito que sobre o imóvel objeto da presente matrícula construiu um prédio com dois pavimentos, com área de 100,03 m2, em alvenaria, o qual recebeu o nº 44 da Rua 6051, tudo em conformidade com a Carta de Habitação nº 1526, de 26/11/2015, expediente único nº 00233185300200000; ART nº 8099405 de 01/08/2015; e , CND nº 003622015-88888834, emitida em 11/12/2015. Valor da construção R$218.880,55.</w:t>
      </w:r>
    </w:p>
    <w:p w14:paraId="683F3A3F"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sz w:val="22"/>
          <w:szCs w:val="22"/>
        </w:rPr>
        <w:t>PROTOCOLO: 712911, de 15/12/2015. Escrevente: Ana Luiza”</w:t>
      </w:r>
    </w:p>
    <w:p w14:paraId="5CAA7E84"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b/>
          <w:bCs/>
          <w:sz w:val="22"/>
          <w:szCs w:val="22"/>
        </w:rPr>
        <w:t xml:space="preserve">Modo de aquisição pela Fiduciante: </w:t>
      </w:r>
      <w:r w:rsidRPr="00101299">
        <w:rPr>
          <w:rFonts w:asciiTheme="minorHAnsi" w:hAnsiTheme="minorHAnsi" w:cstheme="minorHAnsi"/>
          <w:sz w:val="22"/>
          <w:szCs w:val="22"/>
        </w:rPr>
        <w:t xml:space="preserve">Adquirido através da Escritura Pública de Compra e Venda, lavrada no 4º Tabelionato de Porto Alegre/RS, aos 27/05/2014, às fls. 151, do Livro nº 242-A, nº 63.200/066, e Escritura Pública de Aditivo, lavrada aos 11/06/2014, às fls. 187, do Livro nº 515, nº 24.721-161, pelo valor de R$ 9.257,05, conforme se verifica no registro </w:t>
      </w:r>
      <w:r w:rsidRPr="00101299">
        <w:rPr>
          <w:rFonts w:asciiTheme="minorHAnsi" w:hAnsiTheme="minorHAnsi" w:cstheme="minorHAnsi"/>
          <w:b/>
          <w:bCs/>
          <w:sz w:val="22"/>
          <w:szCs w:val="22"/>
        </w:rPr>
        <w:t>R-4-121.103</w:t>
      </w:r>
      <w:r w:rsidRPr="00101299">
        <w:rPr>
          <w:rFonts w:asciiTheme="minorHAnsi" w:hAnsiTheme="minorHAnsi" w:cstheme="minorHAnsi"/>
          <w:sz w:val="22"/>
          <w:szCs w:val="22"/>
        </w:rPr>
        <w:t>, efetivado em 01/07/2014, por compra feita de AJS Empreendimentos Imobiliários Ltda., CNPJ/ME sob o nº 05.482.008/0001-55, como Vendedora.</w:t>
      </w:r>
    </w:p>
    <w:p w14:paraId="13C482EB" w14:textId="77777777" w:rsidR="000570C6" w:rsidRPr="00101299" w:rsidRDefault="000570C6" w:rsidP="000570C6">
      <w:pPr>
        <w:jc w:val="both"/>
        <w:rPr>
          <w:rFonts w:asciiTheme="minorHAnsi" w:hAnsiTheme="minorHAnsi" w:cstheme="minorHAnsi"/>
          <w:b/>
          <w:bCs/>
          <w:sz w:val="22"/>
          <w:szCs w:val="22"/>
        </w:rPr>
      </w:pPr>
      <w:r w:rsidRPr="00101299">
        <w:rPr>
          <w:rFonts w:asciiTheme="minorHAnsi" w:hAnsiTheme="minorHAnsi" w:cstheme="minorHAnsi"/>
          <w:b/>
          <w:bCs/>
          <w:sz w:val="22"/>
          <w:szCs w:val="22"/>
        </w:rPr>
        <w:t>Valor do Imóvel em 09/05/2022: R$450.000,00</w:t>
      </w:r>
    </w:p>
    <w:p w14:paraId="74DF3999" w14:textId="77777777" w:rsidR="000570C6" w:rsidRPr="00101299" w:rsidRDefault="000570C6" w:rsidP="000570C6">
      <w:pPr>
        <w:jc w:val="both"/>
        <w:rPr>
          <w:rFonts w:asciiTheme="minorHAnsi" w:hAnsiTheme="minorHAnsi" w:cstheme="minorHAnsi"/>
          <w:b/>
          <w:bCs/>
          <w:sz w:val="22"/>
          <w:szCs w:val="22"/>
        </w:rPr>
      </w:pPr>
      <w:r w:rsidRPr="00101299">
        <w:rPr>
          <w:rFonts w:asciiTheme="minorHAnsi" w:hAnsiTheme="minorHAnsi" w:cstheme="minorHAnsi"/>
          <w:b/>
          <w:bCs/>
          <w:sz w:val="22"/>
          <w:szCs w:val="22"/>
        </w:rPr>
        <w:t>Valor do Imóvel para fins de Leilão Judicial: R$450.000,00</w:t>
      </w:r>
    </w:p>
    <w:p w14:paraId="754982CD" w14:textId="77777777" w:rsidR="000570C6" w:rsidRPr="00101299" w:rsidRDefault="000570C6" w:rsidP="00DD6F43">
      <w:pPr>
        <w:tabs>
          <w:tab w:val="left" w:pos="567"/>
        </w:tabs>
        <w:spacing w:line="340" w:lineRule="exact"/>
        <w:jc w:val="center"/>
        <w:rPr>
          <w:rFonts w:asciiTheme="minorHAnsi" w:hAnsiTheme="minorHAnsi" w:cstheme="minorHAnsi"/>
          <w:i/>
          <w:iCs/>
          <w:sz w:val="22"/>
          <w:szCs w:val="22"/>
        </w:rPr>
      </w:pPr>
    </w:p>
    <w:p w14:paraId="3431AB32" w14:textId="77777777" w:rsidR="00061A28" w:rsidRPr="00101299" w:rsidRDefault="00061A28" w:rsidP="00DA5BD2">
      <w:pPr>
        <w:tabs>
          <w:tab w:val="left" w:pos="567"/>
        </w:tabs>
        <w:spacing w:line="340" w:lineRule="exact"/>
        <w:jc w:val="center"/>
        <w:rPr>
          <w:rFonts w:asciiTheme="minorHAnsi" w:hAnsiTheme="minorHAnsi" w:cstheme="minorHAnsi"/>
          <w:sz w:val="22"/>
          <w:szCs w:val="22"/>
        </w:rPr>
      </w:pPr>
    </w:p>
    <w:sectPr w:rsidR="00061A28" w:rsidRPr="00101299" w:rsidSect="00F144EA">
      <w:pgSz w:w="12240" w:h="15840"/>
      <w:pgMar w:top="1418" w:right="1418" w:bottom="1418" w:left="1418" w:header="754" w:footer="6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0AFA1" w14:textId="77777777" w:rsidR="00530762" w:rsidRDefault="00530762">
      <w:r>
        <w:separator/>
      </w:r>
    </w:p>
  </w:endnote>
  <w:endnote w:type="continuationSeparator" w:id="0">
    <w:p w14:paraId="2B17195F" w14:textId="77777777" w:rsidR="00530762" w:rsidRDefault="0053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279741"/>
      <w:docPartObj>
        <w:docPartGallery w:val="Page Numbers (Bottom of Page)"/>
        <w:docPartUnique/>
      </w:docPartObj>
    </w:sdtPr>
    <w:sdtEndPr/>
    <w:sdtContent>
      <w:p w14:paraId="2F8E8BA5" w14:textId="77777777" w:rsidR="00F858EA" w:rsidRDefault="00EE7F26">
        <w:pPr>
          <w:pStyle w:val="Rodap"/>
          <w:jc w:val="right"/>
        </w:pPr>
        <w:r>
          <w:fldChar w:fldCharType="begin"/>
        </w:r>
        <w:r>
          <w:instrText>PAGE   \* MERGEFORMAT</w:instrText>
        </w:r>
        <w:r>
          <w:fldChar w:fldCharType="separate"/>
        </w:r>
        <w:r>
          <w:t>2</w:t>
        </w:r>
        <w:r>
          <w:fldChar w:fldCharType="end"/>
        </w:r>
      </w:p>
    </w:sdtContent>
  </w:sdt>
  <w:p w14:paraId="0A90042C" w14:textId="77777777" w:rsidR="00F858EA" w:rsidRDefault="00F858E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2D83C" w14:textId="77777777" w:rsidR="00530762" w:rsidRDefault="00530762">
      <w:r>
        <w:separator/>
      </w:r>
    </w:p>
  </w:footnote>
  <w:footnote w:type="continuationSeparator" w:id="0">
    <w:p w14:paraId="2DDEAA72" w14:textId="77777777" w:rsidR="00530762" w:rsidRDefault="00530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2"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9"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0" w15:restartNumberingAfterBreak="0">
    <w:nsid w:val="28906539"/>
    <w:multiLevelType w:val="multilevel"/>
    <w:tmpl w:val="F78EC976"/>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2"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E00BE4"/>
    <w:multiLevelType w:val="hybridMultilevel"/>
    <w:tmpl w:val="41AA7524"/>
    <w:lvl w:ilvl="0" w:tplc="54C68B12">
      <w:start w:val="1"/>
      <w:numFmt w:val="lowerRoman"/>
      <w:lvlText w:val="(%1)"/>
      <w:lvlJc w:val="left"/>
      <w:pPr>
        <w:ind w:left="720" w:hanging="360"/>
      </w:pPr>
      <w:rPr>
        <w:rFonts w:asciiTheme="minorHAnsi" w:eastAsia="Times New Roman" w:hAnsiTheme="minorHAnsi" w:cstheme="minorHAnsi"/>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6"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8"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AD4BC8"/>
    <w:multiLevelType w:val="multilevel"/>
    <w:tmpl w:val="547CA7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3"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4" w15:restartNumberingAfterBreak="0">
    <w:nsid w:val="5EAB1F5D"/>
    <w:multiLevelType w:val="multilevel"/>
    <w:tmpl w:val="7A382FC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i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6"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8"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9"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3654983"/>
    <w:multiLevelType w:val="hybridMultilevel"/>
    <w:tmpl w:val="560C745C"/>
    <w:lvl w:ilvl="0" w:tplc="5C5EFEF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9"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41"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16924847">
    <w:abstractNumId w:val="0"/>
  </w:num>
  <w:num w:numId="2" w16cid:durableId="27990348">
    <w:abstractNumId w:val="3"/>
  </w:num>
  <w:num w:numId="3" w16cid:durableId="170918902">
    <w:abstractNumId w:val="31"/>
  </w:num>
  <w:num w:numId="4" w16cid:durableId="2143963300">
    <w:abstractNumId w:val="22"/>
  </w:num>
  <w:num w:numId="5" w16cid:durableId="869802216">
    <w:abstractNumId w:val="29"/>
  </w:num>
  <w:num w:numId="6" w16cid:durableId="794176171">
    <w:abstractNumId w:val="32"/>
  </w:num>
  <w:num w:numId="7" w16cid:durableId="1438938597">
    <w:abstractNumId w:val="26"/>
  </w:num>
  <w:num w:numId="8" w16cid:durableId="1352948618">
    <w:abstractNumId w:val="39"/>
  </w:num>
  <w:num w:numId="9" w16cid:durableId="2005888295">
    <w:abstractNumId w:val="14"/>
  </w:num>
  <w:num w:numId="10" w16cid:durableId="850729390">
    <w:abstractNumId w:val="25"/>
  </w:num>
  <w:num w:numId="11" w16cid:durableId="768160585">
    <w:abstractNumId w:val="40"/>
  </w:num>
  <w:num w:numId="12" w16cid:durableId="226189539">
    <w:abstractNumId w:val="19"/>
  </w:num>
  <w:num w:numId="13" w16cid:durableId="992371337">
    <w:abstractNumId w:val="2"/>
  </w:num>
  <w:num w:numId="14" w16cid:durableId="44373087">
    <w:abstractNumId w:val="7"/>
  </w:num>
  <w:num w:numId="15" w16cid:durableId="1882283481">
    <w:abstractNumId w:val="21"/>
  </w:num>
  <w:num w:numId="16" w16cid:durableId="257445893">
    <w:abstractNumId w:val="41"/>
  </w:num>
  <w:num w:numId="17" w16cid:durableId="543718329">
    <w:abstractNumId w:val="5"/>
  </w:num>
  <w:num w:numId="18" w16cid:durableId="279075706">
    <w:abstractNumId w:val="18"/>
  </w:num>
  <w:num w:numId="19" w16cid:durableId="585387753">
    <w:abstractNumId w:val="33"/>
  </w:num>
  <w:num w:numId="20" w16cid:durableId="293144946">
    <w:abstractNumId w:val="34"/>
  </w:num>
  <w:num w:numId="21" w16cid:durableId="291130913">
    <w:abstractNumId w:val="17"/>
  </w:num>
  <w:num w:numId="22" w16cid:durableId="1335064804">
    <w:abstractNumId w:val="8"/>
  </w:num>
  <w:num w:numId="23" w16cid:durableId="903642444">
    <w:abstractNumId w:val="11"/>
  </w:num>
  <w:num w:numId="24" w16cid:durableId="1037199324">
    <w:abstractNumId w:val="15"/>
  </w:num>
  <w:num w:numId="25" w16cid:durableId="1586263071">
    <w:abstractNumId w:val="28"/>
  </w:num>
  <w:num w:numId="26" w16cid:durableId="1410694146">
    <w:abstractNumId w:val="27"/>
  </w:num>
  <w:num w:numId="27" w16cid:durableId="478570951">
    <w:abstractNumId w:val="1"/>
  </w:num>
  <w:num w:numId="28" w16cid:durableId="1106193367">
    <w:abstractNumId w:val="6"/>
  </w:num>
  <w:num w:numId="29" w16cid:durableId="373769311">
    <w:abstractNumId w:val="37"/>
  </w:num>
  <w:num w:numId="30" w16cid:durableId="1396976499">
    <w:abstractNumId w:val="4"/>
  </w:num>
  <w:num w:numId="31" w16cid:durableId="2146043795">
    <w:abstractNumId w:val="9"/>
  </w:num>
  <w:num w:numId="32" w16cid:durableId="1831410389">
    <w:abstractNumId w:val="30"/>
  </w:num>
  <w:num w:numId="33" w16cid:durableId="877427552">
    <w:abstractNumId w:val="36"/>
  </w:num>
  <w:num w:numId="34" w16cid:durableId="391391590">
    <w:abstractNumId w:val="16"/>
  </w:num>
  <w:num w:numId="35" w16cid:durableId="1711374313">
    <w:abstractNumId w:val="38"/>
  </w:num>
  <w:num w:numId="36" w16cid:durableId="967471013">
    <w:abstractNumId w:val="12"/>
  </w:num>
  <w:num w:numId="37" w16cid:durableId="16074983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74512886">
    <w:abstractNumId w:val="10"/>
  </w:num>
  <w:num w:numId="39" w16cid:durableId="58789675">
    <w:abstractNumId w:val="35"/>
  </w:num>
  <w:num w:numId="40" w16cid:durableId="909773623">
    <w:abstractNumId w:val="13"/>
  </w:num>
  <w:num w:numId="41" w16cid:durableId="1836611239">
    <w:abstractNumId w:val="23"/>
  </w:num>
  <w:num w:numId="42" w16cid:durableId="2078435024">
    <w:abstractNumId w:val="24"/>
  </w:num>
  <w:num w:numId="43" w16cid:durableId="3570490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34"/>
    <w:rsid w:val="00002303"/>
    <w:rsid w:val="000267CF"/>
    <w:rsid w:val="00031884"/>
    <w:rsid w:val="00031ECC"/>
    <w:rsid w:val="00032B19"/>
    <w:rsid w:val="000507B3"/>
    <w:rsid w:val="000549B5"/>
    <w:rsid w:val="00056628"/>
    <w:rsid w:val="000570C6"/>
    <w:rsid w:val="00061A28"/>
    <w:rsid w:val="000652BC"/>
    <w:rsid w:val="00077E7E"/>
    <w:rsid w:val="00093D4A"/>
    <w:rsid w:val="000A1552"/>
    <w:rsid w:val="000A225A"/>
    <w:rsid w:val="000A251A"/>
    <w:rsid w:val="000B722D"/>
    <w:rsid w:val="000C0BFD"/>
    <w:rsid w:val="000C24FD"/>
    <w:rsid w:val="000C7916"/>
    <w:rsid w:val="000E3D70"/>
    <w:rsid w:val="000E4F3D"/>
    <w:rsid w:val="000F11FE"/>
    <w:rsid w:val="000F3D6E"/>
    <w:rsid w:val="000F44F2"/>
    <w:rsid w:val="000F7D47"/>
    <w:rsid w:val="00101299"/>
    <w:rsid w:val="00111E44"/>
    <w:rsid w:val="0011675A"/>
    <w:rsid w:val="00122715"/>
    <w:rsid w:val="00122879"/>
    <w:rsid w:val="00122E7E"/>
    <w:rsid w:val="00131DC9"/>
    <w:rsid w:val="00143D0D"/>
    <w:rsid w:val="00143EE5"/>
    <w:rsid w:val="001745B8"/>
    <w:rsid w:val="001909C8"/>
    <w:rsid w:val="001929F4"/>
    <w:rsid w:val="00192EB2"/>
    <w:rsid w:val="0019629E"/>
    <w:rsid w:val="001A60AC"/>
    <w:rsid w:val="001B4281"/>
    <w:rsid w:val="001B79B3"/>
    <w:rsid w:val="001C15F0"/>
    <w:rsid w:val="001C4B9D"/>
    <w:rsid w:val="001E1B0D"/>
    <w:rsid w:val="001E63D6"/>
    <w:rsid w:val="001F16F2"/>
    <w:rsid w:val="00222D69"/>
    <w:rsid w:val="00227355"/>
    <w:rsid w:val="00232FE3"/>
    <w:rsid w:val="00240B4C"/>
    <w:rsid w:val="002426F3"/>
    <w:rsid w:val="00245161"/>
    <w:rsid w:val="00260751"/>
    <w:rsid w:val="00263573"/>
    <w:rsid w:val="00266779"/>
    <w:rsid w:val="00266AFE"/>
    <w:rsid w:val="002702AF"/>
    <w:rsid w:val="002803E4"/>
    <w:rsid w:val="002944A0"/>
    <w:rsid w:val="002B6B19"/>
    <w:rsid w:val="002C60CC"/>
    <w:rsid w:val="002C7211"/>
    <w:rsid w:val="002D62F2"/>
    <w:rsid w:val="002D719E"/>
    <w:rsid w:val="002E1DF6"/>
    <w:rsid w:val="002E4E67"/>
    <w:rsid w:val="002F05F4"/>
    <w:rsid w:val="00302777"/>
    <w:rsid w:val="0031785E"/>
    <w:rsid w:val="00334938"/>
    <w:rsid w:val="00337455"/>
    <w:rsid w:val="003400FA"/>
    <w:rsid w:val="00340675"/>
    <w:rsid w:val="0034347B"/>
    <w:rsid w:val="00345ED8"/>
    <w:rsid w:val="0036544B"/>
    <w:rsid w:val="00376E5D"/>
    <w:rsid w:val="003827A1"/>
    <w:rsid w:val="00382D60"/>
    <w:rsid w:val="0038414C"/>
    <w:rsid w:val="00384B86"/>
    <w:rsid w:val="00396CA2"/>
    <w:rsid w:val="003B71FB"/>
    <w:rsid w:val="003B7745"/>
    <w:rsid w:val="003C639A"/>
    <w:rsid w:val="003D45D8"/>
    <w:rsid w:val="003D5A11"/>
    <w:rsid w:val="003D5B80"/>
    <w:rsid w:val="003E1E16"/>
    <w:rsid w:val="003E3337"/>
    <w:rsid w:val="003E4E84"/>
    <w:rsid w:val="003E62A5"/>
    <w:rsid w:val="003F3B9F"/>
    <w:rsid w:val="00411E50"/>
    <w:rsid w:val="00417A9A"/>
    <w:rsid w:val="00417ED4"/>
    <w:rsid w:val="00431DCF"/>
    <w:rsid w:val="0044732A"/>
    <w:rsid w:val="00451E27"/>
    <w:rsid w:val="00453D8A"/>
    <w:rsid w:val="00453E35"/>
    <w:rsid w:val="00454F9E"/>
    <w:rsid w:val="0045706C"/>
    <w:rsid w:val="00457A1E"/>
    <w:rsid w:val="004641FD"/>
    <w:rsid w:val="00467C0D"/>
    <w:rsid w:val="00470FB3"/>
    <w:rsid w:val="00471204"/>
    <w:rsid w:val="00484FF9"/>
    <w:rsid w:val="00490179"/>
    <w:rsid w:val="004A16FF"/>
    <w:rsid w:val="004B52B7"/>
    <w:rsid w:val="004C29A1"/>
    <w:rsid w:val="004C7871"/>
    <w:rsid w:val="004E759C"/>
    <w:rsid w:val="005026B5"/>
    <w:rsid w:val="005027B4"/>
    <w:rsid w:val="00504A4C"/>
    <w:rsid w:val="00512655"/>
    <w:rsid w:val="005132C3"/>
    <w:rsid w:val="00530762"/>
    <w:rsid w:val="00532DBD"/>
    <w:rsid w:val="0053503B"/>
    <w:rsid w:val="00535EEC"/>
    <w:rsid w:val="005413CD"/>
    <w:rsid w:val="00542084"/>
    <w:rsid w:val="005440F5"/>
    <w:rsid w:val="005536A1"/>
    <w:rsid w:val="00561122"/>
    <w:rsid w:val="00562913"/>
    <w:rsid w:val="0057080E"/>
    <w:rsid w:val="00590650"/>
    <w:rsid w:val="00590C3A"/>
    <w:rsid w:val="00592116"/>
    <w:rsid w:val="005927DA"/>
    <w:rsid w:val="005A2374"/>
    <w:rsid w:val="005B3240"/>
    <w:rsid w:val="005E529C"/>
    <w:rsid w:val="005E748E"/>
    <w:rsid w:val="005F2709"/>
    <w:rsid w:val="005F36F4"/>
    <w:rsid w:val="005F481F"/>
    <w:rsid w:val="005F53EC"/>
    <w:rsid w:val="0060479F"/>
    <w:rsid w:val="00613C38"/>
    <w:rsid w:val="00616A40"/>
    <w:rsid w:val="00622261"/>
    <w:rsid w:val="00623E5A"/>
    <w:rsid w:val="006302D6"/>
    <w:rsid w:val="006332A7"/>
    <w:rsid w:val="00636715"/>
    <w:rsid w:val="00641648"/>
    <w:rsid w:val="006457F3"/>
    <w:rsid w:val="00666E67"/>
    <w:rsid w:val="00671715"/>
    <w:rsid w:val="00673510"/>
    <w:rsid w:val="0067710C"/>
    <w:rsid w:val="0068048A"/>
    <w:rsid w:val="00681BEB"/>
    <w:rsid w:val="00683A89"/>
    <w:rsid w:val="00685053"/>
    <w:rsid w:val="006878F8"/>
    <w:rsid w:val="006915A8"/>
    <w:rsid w:val="006A1A0B"/>
    <w:rsid w:val="006A1BF3"/>
    <w:rsid w:val="006B4ED5"/>
    <w:rsid w:val="006C3BFE"/>
    <w:rsid w:val="006C4968"/>
    <w:rsid w:val="006E11C7"/>
    <w:rsid w:val="006E72FA"/>
    <w:rsid w:val="006F0262"/>
    <w:rsid w:val="00703DF9"/>
    <w:rsid w:val="00707C27"/>
    <w:rsid w:val="00711030"/>
    <w:rsid w:val="007301A6"/>
    <w:rsid w:val="007419B5"/>
    <w:rsid w:val="00754180"/>
    <w:rsid w:val="0075476F"/>
    <w:rsid w:val="00760970"/>
    <w:rsid w:val="00760A77"/>
    <w:rsid w:val="00763928"/>
    <w:rsid w:val="00767556"/>
    <w:rsid w:val="00772434"/>
    <w:rsid w:val="00773B2A"/>
    <w:rsid w:val="007877F1"/>
    <w:rsid w:val="00795AB6"/>
    <w:rsid w:val="007A62C6"/>
    <w:rsid w:val="007B3E91"/>
    <w:rsid w:val="007B5F90"/>
    <w:rsid w:val="007B7599"/>
    <w:rsid w:val="007C178B"/>
    <w:rsid w:val="007C627A"/>
    <w:rsid w:val="007D3190"/>
    <w:rsid w:val="007E3368"/>
    <w:rsid w:val="007E528C"/>
    <w:rsid w:val="007E57DB"/>
    <w:rsid w:val="007F4589"/>
    <w:rsid w:val="00804731"/>
    <w:rsid w:val="00807CD3"/>
    <w:rsid w:val="0081270E"/>
    <w:rsid w:val="0082111F"/>
    <w:rsid w:val="008246A1"/>
    <w:rsid w:val="00827350"/>
    <w:rsid w:val="00834BF7"/>
    <w:rsid w:val="00844A6B"/>
    <w:rsid w:val="00844DE3"/>
    <w:rsid w:val="0085563D"/>
    <w:rsid w:val="00860FD6"/>
    <w:rsid w:val="00865F74"/>
    <w:rsid w:val="00892649"/>
    <w:rsid w:val="00894828"/>
    <w:rsid w:val="008962A7"/>
    <w:rsid w:val="00897E55"/>
    <w:rsid w:val="008A01CC"/>
    <w:rsid w:val="008A25F6"/>
    <w:rsid w:val="008A2F2F"/>
    <w:rsid w:val="008A6A4A"/>
    <w:rsid w:val="008C4292"/>
    <w:rsid w:val="008C589B"/>
    <w:rsid w:val="008D38C6"/>
    <w:rsid w:val="008D420A"/>
    <w:rsid w:val="008E3907"/>
    <w:rsid w:val="008E681D"/>
    <w:rsid w:val="00913FB3"/>
    <w:rsid w:val="009313B8"/>
    <w:rsid w:val="00934FE3"/>
    <w:rsid w:val="009540C3"/>
    <w:rsid w:val="009570C6"/>
    <w:rsid w:val="00967565"/>
    <w:rsid w:val="00970971"/>
    <w:rsid w:val="0098097D"/>
    <w:rsid w:val="009861D4"/>
    <w:rsid w:val="00997C08"/>
    <w:rsid w:val="009A5B70"/>
    <w:rsid w:val="009B0FD5"/>
    <w:rsid w:val="009C1508"/>
    <w:rsid w:val="009C2E6B"/>
    <w:rsid w:val="009D24D5"/>
    <w:rsid w:val="009D479B"/>
    <w:rsid w:val="009D484B"/>
    <w:rsid w:val="009E2C1F"/>
    <w:rsid w:val="009E3163"/>
    <w:rsid w:val="00A02C0C"/>
    <w:rsid w:val="00A15DB0"/>
    <w:rsid w:val="00A20D25"/>
    <w:rsid w:val="00A27447"/>
    <w:rsid w:val="00A32BEA"/>
    <w:rsid w:val="00A42F14"/>
    <w:rsid w:val="00A6040C"/>
    <w:rsid w:val="00A64F30"/>
    <w:rsid w:val="00A730B5"/>
    <w:rsid w:val="00A83AA7"/>
    <w:rsid w:val="00AA124D"/>
    <w:rsid w:val="00AA5E39"/>
    <w:rsid w:val="00AB30AA"/>
    <w:rsid w:val="00AC1275"/>
    <w:rsid w:val="00AC67A4"/>
    <w:rsid w:val="00AC7422"/>
    <w:rsid w:val="00AE5AAB"/>
    <w:rsid w:val="00AE6010"/>
    <w:rsid w:val="00AF39C1"/>
    <w:rsid w:val="00B23B7E"/>
    <w:rsid w:val="00B3167A"/>
    <w:rsid w:val="00B35265"/>
    <w:rsid w:val="00B37BDB"/>
    <w:rsid w:val="00B41CB9"/>
    <w:rsid w:val="00B42563"/>
    <w:rsid w:val="00B43268"/>
    <w:rsid w:val="00B848F1"/>
    <w:rsid w:val="00B942D9"/>
    <w:rsid w:val="00BA1213"/>
    <w:rsid w:val="00BB03A8"/>
    <w:rsid w:val="00BB0762"/>
    <w:rsid w:val="00BB12E7"/>
    <w:rsid w:val="00BB32A8"/>
    <w:rsid w:val="00BC4CC3"/>
    <w:rsid w:val="00BC6E99"/>
    <w:rsid w:val="00BD5EEC"/>
    <w:rsid w:val="00BD6723"/>
    <w:rsid w:val="00BE308B"/>
    <w:rsid w:val="00BE5467"/>
    <w:rsid w:val="00BE665C"/>
    <w:rsid w:val="00BF1C52"/>
    <w:rsid w:val="00C103AB"/>
    <w:rsid w:val="00C1427F"/>
    <w:rsid w:val="00C21994"/>
    <w:rsid w:val="00C26B3B"/>
    <w:rsid w:val="00C32E37"/>
    <w:rsid w:val="00C43574"/>
    <w:rsid w:val="00C4432B"/>
    <w:rsid w:val="00C45940"/>
    <w:rsid w:val="00C4792F"/>
    <w:rsid w:val="00C5152D"/>
    <w:rsid w:val="00C57EEA"/>
    <w:rsid w:val="00C62ACE"/>
    <w:rsid w:val="00C6322C"/>
    <w:rsid w:val="00C7638F"/>
    <w:rsid w:val="00C763D3"/>
    <w:rsid w:val="00C80ECC"/>
    <w:rsid w:val="00C83801"/>
    <w:rsid w:val="00C86CDC"/>
    <w:rsid w:val="00C97097"/>
    <w:rsid w:val="00CA029E"/>
    <w:rsid w:val="00CA50F9"/>
    <w:rsid w:val="00CB2639"/>
    <w:rsid w:val="00CB3A2F"/>
    <w:rsid w:val="00CC7BC5"/>
    <w:rsid w:val="00CD0AB8"/>
    <w:rsid w:val="00CD4ABD"/>
    <w:rsid w:val="00D00F92"/>
    <w:rsid w:val="00D02113"/>
    <w:rsid w:val="00D04B65"/>
    <w:rsid w:val="00D2250A"/>
    <w:rsid w:val="00D238E6"/>
    <w:rsid w:val="00D23D96"/>
    <w:rsid w:val="00D26F6E"/>
    <w:rsid w:val="00D30CB7"/>
    <w:rsid w:val="00D32BAC"/>
    <w:rsid w:val="00D339E7"/>
    <w:rsid w:val="00D4359F"/>
    <w:rsid w:val="00D573AC"/>
    <w:rsid w:val="00D647F2"/>
    <w:rsid w:val="00D732A0"/>
    <w:rsid w:val="00D8013A"/>
    <w:rsid w:val="00D82DD6"/>
    <w:rsid w:val="00D909E9"/>
    <w:rsid w:val="00D95396"/>
    <w:rsid w:val="00DA5BD2"/>
    <w:rsid w:val="00DC2604"/>
    <w:rsid w:val="00DC420E"/>
    <w:rsid w:val="00DC6683"/>
    <w:rsid w:val="00DD6F43"/>
    <w:rsid w:val="00DE2079"/>
    <w:rsid w:val="00DF6D24"/>
    <w:rsid w:val="00DF6FA8"/>
    <w:rsid w:val="00DF760A"/>
    <w:rsid w:val="00E15B67"/>
    <w:rsid w:val="00E16DFE"/>
    <w:rsid w:val="00E2403F"/>
    <w:rsid w:val="00E357E9"/>
    <w:rsid w:val="00E563FE"/>
    <w:rsid w:val="00E5796B"/>
    <w:rsid w:val="00E62179"/>
    <w:rsid w:val="00E743C2"/>
    <w:rsid w:val="00E80282"/>
    <w:rsid w:val="00E91D0E"/>
    <w:rsid w:val="00E93CF1"/>
    <w:rsid w:val="00E95C2B"/>
    <w:rsid w:val="00EA1EAC"/>
    <w:rsid w:val="00EA689C"/>
    <w:rsid w:val="00EB644A"/>
    <w:rsid w:val="00EB79F9"/>
    <w:rsid w:val="00ED11D1"/>
    <w:rsid w:val="00ED25B9"/>
    <w:rsid w:val="00ED4429"/>
    <w:rsid w:val="00EE28E8"/>
    <w:rsid w:val="00EE46A9"/>
    <w:rsid w:val="00EE7F26"/>
    <w:rsid w:val="00F009EC"/>
    <w:rsid w:val="00F10F35"/>
    <w:rsid w:val="00F144EA"/>
    <w:rsid w:val="00F2037C"/>
    <w:rsid w:val="00F2165A"/>
    <w:rsid w:val="00F316AB"/>
    <w:rsid w:val="00F37A7C"/>
    <w:rsid w:val="00F42FCC"/>
    <w:rsid w:val="00F473FB"/>
    <w:rsid w:val="00F4743E"/>
    <w:rsid w:val="00F50CAB"/>
    <w:rsid w:val="00F54B9A"/>
    <w:rsid w:val="00F858EA"/>
    <w:rsid w:val="00F96063"/>
    <w:rsid w:val="00FB4E7C"/>
    <w:rsid w:val="00FC5F81"/>
    <w:rsid w:val="00FC6589"/>
    <w:rsid w:val="00FC760F"/>
    <w:rsid w:val="00FD00C8"/>
    <w:rsid w:val="00FD1A66"/>
    <w:rsid w:val="00FD2333"/>
    <w:rsid w:val="00FD55E9"/>
    <w:rsid w:val="00FE1002"/>
    <w:rsid w:val="00FE543D"/>
    <w:rsid w:val="00FE5C9A"/>
    <w:rsid w:val="00FF1FED"/>
    <w:rsid w:val="00FF77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9BD67"/>
  <w15:docId w15:val="{3912DED3-2547-420A-85F8-F17073FD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91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772434"/>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77243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772434"/>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772434"/>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772434"/>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772434"/>
    <w:pPr>
      <w:spacing w:before="240" w:after="60"/>
      <w:outlineLvl w:val="5"/>
    </w:pPr>
    <w:rPr>
      <w:b/>
      <w:bCs/>
      <w:sz w:val="22"/>
      <w:szCs w:val="22"/>
    </w:rPr>
  </w:style>
  <w:style w:type="paragraph" w:styleId="Ttulo9">
    <w:name w:val="heading 9"/>
    <w:basedOn w:val="Normal"/>
    <w:next w:val="Normal"/>
    <w:link w:val="Ttulo9Char"/>
    <w:semiHidden/>
    <w:unhideWhenUsed/>
    <w:qFormat/>
    <w:rsid w:val="0077243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772434"/>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1"/>
    <w:rsid w:val="00772434"/>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rsid w:val="00772434"/>
    <w:rPr>
      <w:rFonts w:ascii="Tahoma" w:eastAsia="Times New Roman" w:hAnsi="Tahoma" w:cs="Times New Roman"/>
      <w:b/>
      <w:sz w:val="24"/>
      <w:szCs w:val="20"/>
      <w:lang w:eastAsia="pt-BR"/>
    </w:rPr>
  </w:style>
  <w:style w:type="character" w:customStyle="1" w:styleId="Ttulo4Char">
    <w:name w:val="Título 4 Char"/>
    <w:basedOn w:val="Fontepargpadro"/>
    <w:link w:val="Ttulo4"/>
    <w:rsid w:val="00772434"/>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772434"/>
    <w:rPr>
      <w:rFonts w:ascii="Tms Rmn" w:eastAsia="Times New Roman" w:hAnsi="Tms Rmn" w:cs="Times New Roman"/>
      <w:b/>
      <w:sz w:val="20"/>
      <w:szCs w:val="20"/>
      <w:lang w:val="en-US" w:eastAsia="pt-BR"/>
    </w:rPr>
  </w:style>
  <w:style w:type="character" w:customStyle="1" w:styleId="Ttulo6Char">
    <w:name w:val="Título 6 Char"/>
    <w:basedOn w:val="Fontepargpadro"/>
    <w:link w:val="Ttulo6"/>
    <w:rsid w:val="00772434"/>
    <w:rPr>
      <w:rFonts w:ascii="Times New Roman" w:eastAsia="Times New Roman" w:hAnsi="Times New Roman" w:cs="Times New Roman"/>
      <w:b/>
      <w:bCs/>
      <w:lang w:eastAsia="pt-BR"/>
    </w:rPr>
  </w:style>
  <w:style w:type="character" w:customStyle="1" w:styleId="Ttulo9Char">
    <w:name w:val="Título 9 Char"/>
    <w:basedOn w:val="Fontepargpadro"/>
    <w:link w:val="Ttulo9"/>
    <w:semiHidden/>
    <w:rsid w:val="00772434"/>
    <w:rPr>
      <w:rFonts w:asciiTheme="majorHAnsi" w:eastAsiaTheme="majorEastAsia" w:hAnsiTheme="majorHAnsi" w:cstheme="majorBidi"/>
      <w:i/>
      <w:iCs/>
      <w:color w:val="272727" w:themeColor="text1" w:themeTint="D8"/>
      <w:sz w:val="21"/>
      <w:szCs w:val="21"/>
      <w:lang w:eastAsia="pt-BR"/>
    </w:rPr>
  </w:style>
  <w:style w:type="paragraph" w:styleId="Textodebalo">
    <w:name w:val="Balloon Text"/>
    <w:basedOn w:val="Normal"/>
    <w:link w:val="TextodebaloChar"/>
    <w:uiPriority w:val="99"/>
    <w:semiHidden/>
    <w:rsid w:val="00772434"/>
    <w:rPr>
      <w:rFonts w:ascii="Tahoma" w:hAnsi="Tahoma" w:cs="Tahoma"/>
      <w:sz w:val="16"/>
      <w:szCs w:val="16"/>
    </w:rPr>
  </w:style>
  <w:style w:type="character" w:customStyle="1" w:styleId="TextodebaloChar">
    <w:name w:val="Texto de balão Char"/>
    <w:basedOn w:val="Fontepargpadro"/>
    <w:link w:val="Textodebalo"/>
    <w:uiPriority w:val="99"/>
    <w:semiHidden/>
    <w:rsid w:val="00772434"/>
    <w:rPr>
      <w:rFonts w:ascii="Tahoma" w:eastAsia="Times New Roman" w:hAnsi="Tahoma" w:cs="Tahoma"/>
      <w:sz w:val="16"/>
      <w:szCs w:val="16"/>
      <w:lang w:eastAsia="pt-BR"/>
    </w:rPr>
  </w:style>
  <w:style w:type="table" w:styleId="Tabelacomgrade">
    <w:name w:val="Table Grid"/>
    <w:basedOn w:val="Tabelanormal"/>
    <w:uiPriority w:val="39"/>
    <w:rsid w:val="0077243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772434"/>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basedOn w:val="Normal"/>
    <w:link w:val="CorpodetextoChar"/>
    <w:uiPriority w:val="1"/>
    <w:qFormat/>
    <w:rsid w:val="00772434"/>
    <w:pPr>
      <w:spacing w:line="360" w:lineRule="auto"/>
      <w:jc w:val="both"/>
    </w:pPr>
    <w:rPr>
      <w:sz w:val="20"/>
      <w:szCs w:val="20"/>
      <w:lang w:eastAsia="en-US"/>
    </w:rPr>
  </w:style>
  <w:style w:type="character" w:customStyle="1" w:styleId="CorpodetextoChar">
    <w:name w:val="Corpo de texto Char"/>
    <w:basedOn w:val="Fontepargpadro"/>
    <w:link w:val="Corpodetexto"/>
    <w:uiPriority w:val="1"/>
    <w:rsid w:val="00772434"/>
    <w:rPr>
      <w:rFonts w:ascii="Times New Roman" w:eastAsia="Times New Roman" w:hAnsi="Times New Roman" w:cs="Times New Roman"/>
      <w:sz w:val="20"/>
      <w:szCs w:val="20"/>
    </w:rPr>
  </w:style>
  <w:style w:type="paragraph" w:customStyle="1" w:styleId="bodytext21">
    <w:name w:val="bodytext21"/>
    <w:basedOn w:val="Normal"/>
    <w:rsid w:val="00772434"/>
    <w:pPr>
      <w:jc w:val="both"/>
    </w:pPr>
    <w:rPr>
      <w:sz w:val="20"/>
      <w:szCs w:val="20"/>
    </w:rPr>
  </w:style>
  <w:style w:type="paragraph" w:customStyle="1" w:styleId="PargrafodaLista1">
    <w:name w:val="Parágrafo da Lista1"/>
    <w:basedOn w:val="Normal"/>
    <w:qFormat/>
    <w:rsid w:val="00772434"/>
    <w:pPr>
      <w:ind w:left="708"/>
    </w:pPr>
    <w:rPr>
      <w:lang w:eastAsia="en-US"/>
    </w:rPr>
  </w:style>
  <w:style w:type="paragraph" w:styleId="Cabealho">
    <w:name w:val="header"/>
    <w:aliases w:val="Tulo1"/>
    <w:basedOn w:val="Normal"/>
    <w:link w:val="CabealhoChar"/>
    <w:uiPriority w:val="99"/>
    <w:rsid w:val="00772434"/>
    <w:pPr>
      <w:tabs>
        <w:tab w:val="center" w:pos="4252"/>
        <w:tab w:val="right" w:pos="8504"/>
      </w:tabs>
    </w:pPr>
  </w:style>
  <w:style w:type="character" w:customStyle="1" w:styleId="CabealhoChar">
    <w:name w:val="Cabeçalho Char"/>
    <w:aliases w:val="Tulo1 Char"/>
    <w:basedOn w:val="Fontepargpadro"/>
    <w:link w:val="Cabealho"/>
    <w:uiPriority w:val="99"/>
    <w:rsid w:val="0077243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72434"/>
    <w:pPr>
      <w:tabs>
        <w:tab w:val="center" w:pos="4252"/>
        <w:tab w:val="right" w:pos="8504"/>
      </w:tabs>
    </w:pPr>
  </w:style>
  <w:style w:type="character" w:customStyle="1" w:styleId="RodapChar">
    <w:name w:val="Rodapé Char"/>
    <w:basedOn w:val="Fontepargpadro"/>
    <w:link w:val="Rodap"/>
    <w:uiPriority w:val="99"/>
    <w:rsid w:val="00772434"/>
    <w:rPr>
      <w:rFonts w:ascii="Times New Roman" w:eastAsia="Times New Roman" w:hAnsi="Times New Roman" w:cs="Times New Roman"/>
      <w:sz w:val="24"/>
      <w:szCs w:val="24"/>
      <w:lang w:eastAsia="pt-BR"/>
    </w:rPr>
  </w:style>
  <w:style w:type="character" w:styleId="Refdecomentrio">
    <w:name w:val="annotation reference"/>
    <w:uiPriority w:val="99"/>
    <w:rsid w:val="00772434"/>
    <w:rPr>
      <w:sz w:val="16"/>
      <w:szCs w:val="16"/>
    </w:rPr>
  </w:style>
  <w:style w:type="paragraph" w:styleId="Textodecomentrio">
    <w:name w:val="annotation text"/>
    <w:basedOn w:val="Normal"/>
    <w:link w:val="TextodecomentrioChar"/>
    <w:uiPriority w:val="99"/>
    <w:rsid w:val="00772434"/>
    <w:rPr>
      <w:sz w:val="20"/>
      <w:szCs w:val="20"/>
    </w:rPr>
  </w:style>
  <w:style w:type="character" w:customStyle="1" w:styleId="TextodecomentrioChar">
    <w:name w:val="Texto de comentário Char"/>
    <w:basedOn w:val="Fontepargpadro"/>
    <w:link w:val="Textodecomentrio"/>
    <w:uiPriority w:val="99"/>
    <w:rsid w:val="0077243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772434"/>
    <w:rPr>
      <w:b/>
      <w:bCs/>
    </w:rPr>
  </w:style>
  <w:style w:type="character" w:customStyle="1" w:styleId="AssuntodocomentrioChar">
    <w:name w:val="Assunto do comentário Char"/>
    <w:basedOn w:val="TextodecomentrioChar"/>
    <w:link w:val="Assuntodocomentrio"/>
    <w:uiPriority w:val="99"/>
    <w:semiHidden/>
    <w:rsid w:val="00772434"/>
    <w:rPr>
      <w:rFonts w:ascii="Times New Roman" w:eastAsia="Times New Roman" w:hAnsi="Times New Roman" w:cs="Times New Roman"/>
      <w:b/>
      <w:bCs/>
      <w:sz w:val="20"/>
      <w:szCs w:val="20"/>
      <w:lang w:eastAsia="pt-BR"/>
    </w:rPr>
  </w:style>
  <w:style w:type="character" w:styleId="Forte">
    <w:name w:val="Strong"/>
    <w:qFormat/>
    <w:rsid w:val="00772434"/>
    <w:rPr>
      <w:b/>
      <w:bCs/>
    </w:rPr>
  </w:style>
  <w:style w:type="paragraph" w:styleId="NormalWeb">
    <w:name w:val="Normal (Web)"/>
    <w:basedOn w:val="Normal"/>
    <w:rsid w:val="00772434"/>
    <w:pPr>
      <w:spacing w:before="100" w:beforeAutospacing="1" w:after="100" w:afterAutospacing="1"/>
    </w:pPr>
  </w:style>
  <w:style w:type="paragraph" w:customStyle="1" w:styleId="BodyText210">
    <w:name w:val="Body Text 21"/>
    <w:basedOn w:val="Normal"/>
    <w:rsid w:val="00772434"/>
    <w:pPr>
      <w:jc w:val="both"/>
    </w:pPr>
  </w:style>
  <w:style w:type="character" w:styleId="nfase">
    <w:name w:val="Emphasis"/>
    <w:qFormat/>
    <w:rsid w:val="00772434"/>
    <w:rPr>
      <w:i/>
      <w:iCs/>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772434"/>
    <w:pPr>
      <w:ind w:left="720"/>
      <w:contextualSpacing/>
    </w:pPr>
  </w:style>
  <w:style w:type="character" w:styleId="Hyperlink">
    <w:name w:val="Hyperlink"/>
    <w:uiPriority w:val="99"/>
    <w:rsid w:val="00772434"/>
    <w:rPr>
      <w:color w:val="0000FF"/>
      <w:u w:val="single"/>
    </w:rPr>
  </w:style>
  <w:style w:type="character" w:customStyle="1" w:styleId="apple-converted-space">
    <w:name w:val="apple-converted-space"/>
    <w:basedOn w:val="Fontepargpadro"/>
    <w:rsid w:val="00772434"/>
  </w:style>
  <w:style w:type="paragraph" w:styleId="Recuodecorpodetexto">
    <w:name w:val="Body Text Indent"/>
    <w:basedOn w:val="Normal"/>
    <w:link w:val="RecuodecorpodetextoChar"/>
    <w:rsid w:val="00772434"/>
    <w:pPr>
      <w:spacing w:after="120"/>
      <w:ind w:left="283"/>
    </w:pPr>
  </w:style>
  <w:style w:type="character" w:customStyle="1" w:styleId="RecuodecorpodetextoChar">
    <w:name w:val="Recuo de corpo de texto Char"/>
    <w:basedOn w:val="Fontepargpadro"/>
    <w:link w:val="Recuodecorpodetexto"/>
    <w:rsid w:val="00772434"/>
    <w:rPr>
      <w:rFonts w:ascii="Times New Roman" w:eastAsia="Times New Roman" w:hAnsi="Times New Roman" w:cs="Times New Roman"/>
      <w:sz w:val="24"/>
      <w:szCs w:val="24"/>
      <w:lang w:eastAsia="pt-BR"/>
    </w:rPr>
  </w:style>
  <w:style w:type="paragraph" w:styleId="Reviso">
    <w:name w:val="Revision"/>
    <w:hidden/>
    <w:uiPriority w:val="99"/>
    <w:semiHidden/>
    <w:rsid w:val="00772434"/>
    <w:pPr>
      <w:spacing w:after="0" w:line="240" w:lineRule="auto"/>
    </w:pPr>
    <w:rPr>
      <w:rFonts w:ascii="Times New Roman" w:eastAsia="Times New Roman" w:hAnsi="Times New Roman" w:cs="Times New Roman"/>
      <w:sz w:val="24"/>
      <w:szCs w:val="24"/>
      <w:lang w:eastAsia="pt-BR"/>
    </w:rPr>
  </w:style>
  <w:style w:type="paragraph" w:styleId="Recuonormal">
    <w:name w:val="Normal Indent"/>
    <w:basedOn w:val="Normal"/>
    <w:rsid w:val="00772434"/>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772434"/>
    <w:pPr>
      <w:jc w:val="both"/>
    </w:pPr>
    <w:rPr>
      <w:rFonts w:ascii="Tahoma" w:hAnsi="Tahoma"/>
      <w:b/>
      <w:sz w:val="23"/>
      <w:szCs w:val="20"/>
    </w:rPr>
  </w:style>
  <w:style w:type="character" w:customStyle="1" w:styleId="Corpodetexto2Char">
    <w:name w:val="Corpo de texto 2 Char"/>
    <w:basedOn w:val="Fontepargpadro"/>
    <w:link w:val="Corpodetexto2"/>
    <w:rsid w:val="00772434"/>
    <w:rPr>
      <w:rFonts w:ascii="Tahoma" w:eastAsia="Times New Roman" w:hAnsi="Tahoma" w:cs="Times New Roman"/>
      <w:b/>
      <w:sz w:val="23"/>
      <w:szCs w:val="20"/>
      <w:lang w:eastAsia="pt-BR"/>
    </w:rPr>
  </w:style>
  <w:style w:type="character" w:styleId="Nmerodepgina">
    <w:name w:val="page number"/>
    <w:rsid w:val="00772434"/>
    <w:rPr>
      <w:rFonts w:cs="Times New Roman"/>
    </w:rPr>
  </w:style>
  <w:style w:type="paragraph" w:customStyle="1" w:styleId="Char1CharCharCharCharCharCharChar">
    <w:name w:val="Char1 Char Char Char Char Char Char Char"/>
    <w:basedOn w:val="Normal"/>
    <w:rsid w:val="00772434"/>
    <w:pPr>
      <w:spacing w:after="160" w:line="240" w:lineRule="exact"/>
    </w:pPr>
    <w:rPr>
      <w:rFonts w:ascii="Verdana" w:eastAsia="MS Mincho" w:hAnsi="Verdana"/>
      <w:sz w:val="20"/>
      <w:szCs w:val="20"/>
      <w:lang w:val="en-US" w:eastAsia="en-US"/>
    </w:rPr>
  </w:style>
  <w:style w:type="paragraph" w:styleId="Commarcadores">
    <w:name w:val="List Bullet"/>
    <w:basedOn w:val="Normal"/>
    <w:rsid w:val="00772434"/>
    <w:pPr>
      <w:numPr>
        <w:numId w:val="1"/>
      </w:numPr>
    </w:pPr>
    <w:rPr>
      <w:sz w:val="20"/>
      <w:szCs w:val="20"/>
    </w:rPr>
  </w:style>
  <w:style w:type="paragraph" w:customStyle="1" w:styleId="NormalPlain">
    <w:name w:val="NormalPlain"/>
    <w:basedOn w:val="Normal"/>
    <w:rsid w:val="00772434"/>
    <w:pPr>
      <w:suppressAutoHyphens/>
      <w:jc w:val="both"/>
    </w:pPr>
    <w:rPr>
      <w:spacing w:val="-3"/>
      <w:lang w:val="en-US" w:eastAsia="en-US"/>
    </w:rPr>
  </w:style>
  <w:style w:type="paragraph" w:customStyle="1" w:styleId="Char2">
    <w:name w:val="Char2"/>
    <w:basedOn w:val="Normal"/>
    <w:rsid w:val="00772434"/>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772434"/>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772434"/>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772434"/>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772434"/>
    <w:pPr>
      <w:spacing w:after="160" w:line="240" w:lineRule="exact"/>
    </w:pPr>
    <w:rPr>
      <w:rFonts w:ascii="Verdana" w:eastAsia="MS Mincho" w:hAnsi="Verdana"/>
      <w:sz w:val="20"/>
      <w:szCs w:val="20"/>
      <w:lang w:val="en-US" w:eastAsia="en-US"/>
    </w:rPr>
  </w:style>
  <w:style w:type="paragraph" w:customStyle="1" w:styleId="Char">
    <w:name w:val="Char"/>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7243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772434"/>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772434"/>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772434"/>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styleId="Textoembloco">
    <w:name w:val="Block Text"/>
    <w:basedOn w:val="Normal"/>
    <w:rsid w:val="00772434"/>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772434"/>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772434"/>
    <w:rPr>
      <w:rFonts w:ascii="Trebuchet MS" w:hAnsi="Trebuchet MS" w:hint="default"/>
    </w:rPr>
  </w:style>
  <w:style w:type="character" w:customStyle="1" w:styleId="DeltaViewInsertion0">
    <w:name w:val="DeltaView Insertion"/>
    <w:uiPriority w:val="99"/>
    <w:rsid w:val="00772434"/>
    <w:rPr>
      <w:color w:val="0000FF"/>
      <w:spacing w:val="0"/>
      <w:u w:val="double"/>
    </w:rPr>
  </w:style>
  <w:style w:type="paragraph" w:styleId="Corpodetexto3">
    <w:name w:val="Body Text 3"/>
    <w:basedOn w:val="Normal"/>
    <w:link w:val="Corpodetexto3Char"/>
    <w:rsid w:val="00772434"/>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772434"/>
    <w:rPr>
      <w:rFonts w:ascii="Arial" w:eastAsia="Times New Roman" w:hAnsi="Arial" w:cs="Arial"/>
      <w:sz w:val="16"/>
      <w:szCs w:val="16"/>
      <w:lang w:eastAsia="pt-BR"/>
    </w:rPr>
  </w:style>
  <w:style w:type="paragraph" w:customStyle="1" w:styleId="Ttulo41">
    <w:name w:val="Título 41"/>
    <w:aliases w:val="h4"/>
    <w:basedOn w:val="Normal"/>
    <w:next w:val="Normal"/>
    <w:rsid w:val="00772434"/>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772434"/>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772434"/>
    <w:pPr>
      <w:widowControl w:val="0"/>
      <w:autoSpaceDE w:val="0"/>
      <w:autoSpaceDN w:val="0"/>
      <w:adjustRightInd w:val="0"/>
      <w:spacing w:line="240" w:lineRule="auto"/>
    </w:pPr>
    <w:rPr>
      <w:rFonts w:ascii="MS Mincho" w:eastAsia="MS Mincho" w:cs="MS Mincho"/>
      <w:sz w:val="22"/>
      <w:szCs w:val="22"/>
      <w:lang w:val="en-US" w:eastAsia="pt-BR"/>
    </w:rPr>
  </w:style>
  <w:style w:type="paragraph" w:customStyle="1" w:styleId="Level2">
    <w:name w:val="Level 2"/>
    <w:basedOn w:val="Normal"/>
    <w:link w:val="Level2Char"/>
    <w:qFormat/>
    <w:rsid w:val="00772434"/>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772434"/>
    <w:rPr>
      <w:rFonts w:ascii="Arial" w:eastAsia="Times New Roman" w:hAnsi="Arial" w:cs="Times New Roman"/>
      <w:kern w:val="20"/>
      <w:sz w:val="20"/>
      <w:szCs w:val="20"/>
    </w:rPr>
  </w:style>
  <w:style w:type="paragraph" w:customStyle="1" w:styleId="Level5">
    <w:name w:val="Level 5"/>
    <w:basedOn w:val="Normal"/>
    <w:rsid w:val="00772434"/>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772434"/>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772434"/>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772434"/>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772434"/>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772434"/>
    <w:rPr>
      <w:rFonts w:ascii="Tahoma" w:eastAsia="Times New Roman" w:hAnsi="Tahoma" w:cs="Times New Roman"/>
      <w:kern w:val="20"/>
      <w:sz w:val="20"/>
      <w:szCs w:val="28"/>
    </w:rPr>
  </w:style>
  <w:style w:type="paragraph" w:customStyle="1" w:styleId="BlockTextJ">
    <w:name w:val="Block Text J"/>
    <w:basedOn w:val="Normal"/>
    <w:uiPriority w:val="99"/>
    <w:rsid w:val="00772434"/>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772434"/>
    <w:pPr>
      <w:autoSpaceDE w:val="0"/>
      <w:autoSpaceDN w:val="0"/>
      <w:adjustRightInd w:val="0"/>
      <w:spacing w:after="120"/>
    </w:pPr>
    <w:rPr>
      <w:rFonts w:ascii="Arial" w:hAnsi="Arial"/>
      <w:b/>
      <w:lang w:val="en-US"/>
    </w:rPr>
  </w:style>
  <w:style w:type="paragraph" w:customStyle="1" w:styleId="BodyText31">
    <w:name w:val="Body Text 31"/>
    <w:basedOn w:val="Normal"/>
    <w:rsid w:val="00772434"/>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772434"/>
    <w:rPr>
      <w:rFonts w:ascii="Times New Roman" w:eastAsia="Times New Roman" w:hAnsi="Times New Roman" w:cs="Times New Roman"/>
      <w:sz w:val="24"/>
      <w:szCs w:val="24"/>
      <w:lang w:eastAsia="pt-BR"/>
    </w:rPr>
  </w:style>
  <w:style w:type="table" w:customStyle="1" w:styleId="TableNormal1">
    <w:name w:val="Table Normal1"/>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72434"/>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72434"/>
    <w:rPr>
      <w:color w:val="605E5C"/>
      <w:shd w:val="clear" w:color="auto" w:fill="E1DFDD"/>
    </w:rPr>
  </w:style>
  <w:style w:type="table" w:customStyle="1" w:styleId="TableNormal3">
    <w:name w:val="Table Normal3"/>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Level7">
    <w:name w:val="Level 7"/>
    <w:basedOn w:val="Normal"/>
    <w:rsid w:val="00772434"/>
    <w:pPr>
      <w:tabs>
        <w:tab w:val="num" w:pos="3969"/>
      </w:tabs>
      <w:ind w:left="3969" w:hanging="680"/>
    </w:pPr>
    <w:rPr>
      <w:lang w:eastAsia="en-US"/>
    </w:rPr>
  </w:style>
  <w:style w:type="paragraph" w:customStyle="1" w:styleId="Level8">
    <w:name w:val="Level 8"/>
    <w:basedOn w:val="Normal"/>
    <w:rsid w:val="00772434"/>
    <w:pPr>
      <w:tabs>
        <w:tab w:val="num" w:pos="3969"/>
      </w:tabs>
      <w:ind w:left="3969" w:hanging="680"/>
    </w:pPr>
    <w:rPr>
      <w:lang w:eastAsia="en-US"/>
    </w:rPr>
  </w:style>
  <w:style w:type="paragraph" w:customStyle="1" w:styleId="Level9">
    <w:name w:val="Level 9"/>
    <w:basedOn w:val="Normal"/>
    <w:rsid w:val="00772434"/>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772434"/>
    <w:rPr>
      <w:color w:val="605E5C"/>
      <w:shd w:val="clear" w:color="auto" w:fill="E1DFDD"/>
    </w:rPr>
  </w:style>
  <w:style w:type="character" w:styleId="TextodoEspaoReservado">
    <w:name w:val="Placeholder Text"/>
    <w:basedOn w:val="Fontepargpadro"/>
    <w:uiPriority w:val="99"/>
    <w:semiHidden/>
    <w:rsid w:val="00772434"/>
    <w:rPr>
      <w:color w:val="808080"/>
    </w:rPr>
  </w:style>
  <w:style w:type="character" w:customStyle="1" w:styleId="UnresolvedMention1">
    <w:name w:val="Unresolved Mention1"/>
    <w:basedOn w:val="Fontepargpadro"/>
    <w:uiPriority w:val="99"/>
    <w:semiHidden/>
    <w:unhideWhenUsed/>
    <w:rsid w:val="00772434"/>
    <w:rPr>
      <w:color w:val="605E5C"/>
      <w:shd w:val="clear" w:color="auto" w:fill="E1DFDD"/>
    </w:rPr>
  </w:style>
  <w:style w:type="character" w:customStyle="1" w:styleId="MenoPendente2">
    <w:name w:val="Menção Pendente2"/>
    <w:basedOn w:val="Fontepargpadro"/>
    <w:uiPriority w:val="99"/>
    <w:semiHidden/>
    <w:unhideWhenUsed/>
    <w:rsid w:val="00772434"/>
    <w:rPr>
      <w:color w:val="605E5C"/>
      <w:shd w:val="clear" w:color="auto" w:fill="E1DFDD"/>
    </w:rPr>
  </w:style>
  <w:style w:type="table" w:customStyle="1" w:styleId="TableNormal8">
    <w:name w:val="Table Normal8"/>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772434"/>
    <w:rPr>
      <w:color w:val="954F72" w:themeColor="followedHyperlink"/>
      <w:u w:val="single"/>
    </w:rPr>
  </w:style>
  <w:style w:type="paragraph" w:styleId="SemEspaamento">
    <w:name w:val="No Spacing"/>
    <w:uiPriority w:val="1"/>
    <w:qFormat/>
    <w:rsid w:val="00772434"/>
    <w:pPr>
      <w:widowControl w:val="0"/>
      <w:autoSpaceDE w:val="0"/>
      <w:autoSpaceDN w:val="0"/>
      <w:spacing w:after="0" w:line="240" w:lineRule="auto"/>
    </w:pPr>
    <w:rPr>
      <w:rFonts w:ascii="Calibri" w:eastAsia="Calibri" w:hAnsi="Calibri" w:cs="Calibri"/>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06435">
      <w:bodyDiv w:val="1"/>
      <w:marLeft w:val="0"/>
      <w:marRight w:val="0"/>
      <w:marTop w:val="0"/>
      <w:marBottom w:val="0"/>
      <w:divBdr>
        <w:top w:val="none" w:sz="0" w:space="0" w:color="auto"/>
        <w:left w:val="none" w:sz="0" w:space="0" w:color="auto"/>
        <w:bottom w:val="none" w:sz="0" w:space="0" w:color="auto"/>
        <w:right w:val="none" w:sz="0" w:space="0" w:color="auto"/>
      </w:divBdr>
    </w:div>
    <w:div w:id="189338594">
      <w:bodyDiv w:val="1"/>
      <w:marLeft w:val="0"/>
      <w:marRight w:val="0"/>
      <w:marTop w:val="0"/>
      <w:marBottom w:val="0"/>
      <w:divBdr>
        <w:top w:val="none" w:sz="0" w:space="0" w:color="auto"/>
        <w:left w:val="none" w:sz="0" w:space="0" w:color="auto"/>
        <w:bottom w:val="none" w:sz="0" w:space="0" w:color="auto"/>
        <w:right w:val="none" w:sz="0" w:space="0" w:color="auto"/>
      </w:divBdr>
    </w:div>
    <w:div w:id="297955715">
      <w:bodyDiv w:val="1"/>
      <w:marLeft w:val="0"/>
      <w:marRight w:val="0"/>
      <w:marTop w:val="0"/>
      <w:marBottom w:val="0"/>
      <w:divBdr>
        <w:top w:val="none" w:sz="0" w:space="0" w:color="auto"/>
        <w:left w:val="none" w:sz="0" w:space="0" w:color="auto"/>
        <w:bottom w:val="none" w:sz="0" w:space="0" w:color="auto"/>
        <w:right w:val="none" w:sz="0" w:space="0" w:color="auto"/>
      </w:divBdr>
    </w:div>
    <w:div w:id="378631368">
      <w:bodyDiv w:val="1"/>
      <w:marLeft w:val="0"/>
      <w:marRight w:val="0"/>
      <w:marTop w:val="0"/>
      <w:marBottom w:val="0"/>
      <w:divBdr>
        <w:top w:val="none" w:sz="0" w:space="0" w:color="auto"/>
        <w:left w:val="none" w:sz="0" w:space="0" w:color="auto"/>
        <w:bottom w:val="none" w:sz="0" w:space="0" w:color="auto"/>
        <w:right w:val="none" w:sz="0" w:space="0" w:color="auto"/>
      </w:divBdr>
    </w:div>
    <w:div w:id="688524597">
      <w:bodyDiv w:val="1"/>
      <w:marLeft w:val="0"/>
      <w:marRight w:val="0"/>
      <w:marTop w:val="0"/>
      <w:marBottom w:val="0"/>
      <w:divBdr>
        <w:top w:val="none" w:sz="0" w:space="0" w:color="auto"/>
        <w:left w:val="none" w:sz="0" w:space="0" w:color="auto"/>
        <w:bottom w:val="none" w:sz="0" w:space="0" w:color="auto"/>
        <w:right w:val="none" w:sz="0" w:space="0" w:color="auto"/>
      </w:divBdr>
    </w:div>
    <w:div w:id="880703204">
      <w:bodyDiv w:val="1"/>
      <w:marLeft w:val="0"/>
      <w:marRight w:val="0"/>
      <w:marTop w:val="0"/>
      <w:marBottom w:val="0"/>
      <w:divBdr>
        <w:top w:val="none" w:sz="0" w:space="0" w:color="auto"/>
        <w:left w:val="none" w:sz="0" w:space="0" w:color="auto"/>
        <w:bottom w:val="none" w:sz="0" w:space="0" w:color="auto"/>
        <w:right w:val="none" w:sz="0" w:space="0" w:color="auto"/>
      </w:divBdr>
    </w:div>
    <w:div w:id="1079980977">
      <w:bodyDiv w:val="1"/>
      <w:marLeft w:val="0"/>
      <w:marRight w:val="0"/>
      <w:marTop w:val="0"/>
      <w:marBottom w:val="0"/>
      <w:divBdr>
        <w:top w:val="none" w:sz="0" w:space="0" w:color="auto"/>
        <w:left w:val="none" w:sz="0" w:space="0" w:color="auto"/>
        <w:bottom w:val="none" w:sz="0" w:space="0" w:color="auto"/>
        <w:right w:val="none" w:sz="0" w:space="0" w:color="auto"/>
      </w:divBdr>
    </w:div>
    <w:div w:id="1419058389">
      <w:bodyDiv w:val="1"/>
      <w:marLeft w:val="0"/>
      <w:marRight w:val="0"/>
      <w:marTop w:val="0"/>
      <w:marBottom w:val="0"/>
      <w:divBdr>
        <w:top w:val="none" w:sz="0" w:space="0" w:color="auto"/>
        <w:left w:val="none" w:sz="0" w:space="0" w:color="auto"/>
        <w:bottom w:val="none" w:sz="0" w:space="0" w:color="auto"/>
        <w:right w:val="none" w:sz="0" w:space="0" w:color="auto"/>
      </w:divBdr>
    </w:div>
    <w:div w:id="1809201921">
      <w:bodyDiv w:val="1"/>
      <w:marLeft w:val="0"/>
      <w:marRight w:val="0"/>
      <w:marTop w:val="0"/>
      <w:marBottom w:val="0"/>
      <w:divBdr>
        <w:top w:val="none" w:sz="0" w:space="0" w:color="auto"/>
        <w:left w:val="none" w:sz="0" w:space="0" w:color="auto"/>
        <w:bottom w:val="none" w:sz="0" w:space="0" w:color="auto"/>
        <w:right w:val="none" w:sz="0" w:space="0" w:color="auto"/>
      </w:divBdr>
    </w:div>
    <w:div w:id="1858887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4" ma:contentTypeDescription="Crie um novo documento." ma:contentTypeScope="" ma:versionID="ecba86a5e34894293643874f8114122a">
  <xsd:schema xmlns:xsd="http://www.w3.org/2001/XMLSchema" xmlns:xs="http://www.w3.org/2001/XMLSchema" xmlns:p="http://schemas.microsoft.com/office/2006/metadata/properties" xmlns:ns2="4e825c99-7772-4aa9-8d90-8a8e74860cf7" xmlns:ns3="9de9b3fb-db6f-4839-9db7-bc92fc170dcf" xmlns:ns4="04345f35-1bdd-471d-9c4d-2dcb1ff75d95" xmlns:ns5="ea33ef2b-97bf-4ef8-bfb8-886d2ede399f" targetNamespace="http://schemas.microsoft.com/office/2006/metadata/properties" ma:root="true" ma:fieldsID="b3a35bf93a3a756a0b25d9f8a984a8bc" ns2:_="" ns3:_="" ns4:_="" ns5:_="">
    <xsd:import namespace="4e825c99-7772-4aa9-8d90-8a8e74860cf7"/>
    <xsd:import namespace="9de9b3fb-db6f-4839-9db7-bc92fc170dcf"/>
    <xsd:import namespace="04345f35-1bdd-471d-9c4d-2dcb1ff75d95"/>
    <xsd:import namespace="ea33ef2b-97bf-4ef8-bfb8-886d2ede3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345f35-1bdd-471d-9c4d-2dcb1ff75d95"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90bb9cf-ecac-4b7e-8318-46360c1ef2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33ef2b-97bf-4ef8-bfb8-886d2ede39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a33ef2b-97bf-4ef8-bfb8-886d2ede399f}" ma:internalName="TaxCatchAll" ma:showField="CatchAllData" ma:web="2324b0bd-7288-43c0-9977-3992cbe3ef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345f35-1bdd-471d-9c4d-2dcb1ff75d95">
      <Terms xmlns="http://schemas.microsoft.com/office/infopath/2007/PartnerControls"/>
    </lcf76f155ced4ddcb4097134ff3c332f>
    <TaxCatchAll xmlns="ea33ef2b-97bf-4ef8-bfb8-886d2ede39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38EFD-F9BB-454C-89CC-E4D4CE830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04345f35-1bdd-471d-9c4d-2dcb1ff75d95"/>
    <ds:schemaRef ds:uri="ea33ef2b-97bf-4ef8-bfb8-886d2ede3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BAB376-9670-4157-99F2-B4E9253D5022}">
  <ds:schemaRefs>
    <ds:schemaRef ds:uri="http://schemas.microsoft.com/office/2006/metadata/properties"/>
    <ds:schemaRef ds:uri="http://schemas.microsoft.com/office/infopath/2007/PartnerControls"/>
    <ds:schemaRef ds:uri="04345f35-1bdd-471d-9c4d-2dcb1ff75d95"/>
    <ds:schemaRef ds:uri="ea33ef2b-97bf-4ef8-bfb8-886d2ede399f"/>
  </ds:schemaRefs>
</ds:datastoreItem>
</file>

<file path=customXml/itemProps3.xml><?xml version="1.0" encoding="utf-8"?>
<ds:datastoreItem xmlns:ds="http://schemas.openxmlformats.org/officeDocument/2006/customXml" ds:itemID="{741722E6-9340-4D2E-831E-E2DEA95E8051}">
  <ds:schemaRefs>
    <ds:schemaRef ds:uri="http://schemas.microsoft.com/sharepoint/v3/contenttype/forms"/>
  </ds:schemaRefs>
</ds:datastoreItem>
</file>

<file path=customXml/itemProps4.xml><?xml version="1.0" encoding="utf-8"?>
<ds:datastoreItem xmlns:ds="http://schemas.openxmlformats.org/officeDocument/2006/customXml" ds:itemID="{E8DF0905-1EC5-4230-BCA7-F003370AB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3991</Words>
  <Characters>21553</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Salvetti Mosaner Batich</dc:creator>
  <cp:keywords/>
  <dc:description/>
  <cp:lastModifiedBy>Camila Salvetti Mosaner Batich</cp:lastModifiedBy>
  <cp:revision>4</cp:revision>
  <dcterms:created xsi:type="dcterms:W3CDTF">2022-06-22T20:52:00Z</dcterms:created>
  <dcterms:modified xsi:type="dcterms:W3CDTF">2022-06-22T23:38:00Z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0x01010068C1E00D8DA67D4FAEBD24C0FBF1E685</vt:lpwstr>
  </property>
  <property fmtid="{D5CDD505-2E9C-101B-9397-08002B2CF9AE}" pid="3" name="Order">
    <vt:r8>30408500</vt:r8>
  </property>
  <property fmtid="{D5CDD505-2E9C-101B-9397-08002B2CF9AE}" pid="4" name="MediaServiceImageTags">
    <vt:lpwstr/>
  </property>
</Properties>
</file>