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DF82C" w14:textId="72CD08ED" w:rsidR="00D30442" w:rsidRPr="000722FC" w:rsidRDefault="00D30442" w:rsidP="00D30442">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 xml:space="preserve">INSTRUMENTO PARTICULAR DE CONTRATO DE CESSÃO E PROMESSA DE CESSÃO FIDUCIÁRIA DE DIREITOS CREDITÓRIOS EM GARANTIA </w:t>
      </w:r>
      <w:r w:rsidR="009A5007">
        <w:rPr>
          <w:rFonts w:asciiTheme="minorHAnsi" w:hAnsiTheme="minorHAnsi" w:cstheme="minorHAnsi"/>
          <w:b/>
          <w:lang w:val="pt-BR"/>
        </w:rPr>
        <w:t xml:space="preserve">COM CONDIÇÃO SUSPENSIVA </w:t>
      </w:r>
      <w:r w:rsidRPr="000722FC">
        <w:rPr>
          <w:rFonts w:asciiTheme="minorHAnsi" w:hAnsiTheme="minorHAnsi" w:cstheme="minorHAnsi"/>
          <w:b/>
          <w:lang w:val="pt-BR"/>
        </w:rPr>
        <w:t>E OUTRAS AVENÇAS</w:t>
      </w:r>
      <w:r w:rsidRPr="000722FC">
        <w:rPr>
          <w:rFonts w:asciiTheme="minorHAnsi" w:hAnsiTheme="minorHAnsi" w:cstheme="minorHAnsi"/>
          <w:b/>
          <w:bCs/>
          <w:lang w:val="pt-BR"/>
        </w:rPr>
        <w:t xml:space="preserve"> </w:t>
      </w:r>
    </w:p>
    <w:p w14:paraId="18F662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27597B" w14:textId="77777777" w:rsidR="00D30442" w:rsidRPr="000722FC" w:rsidRDefault="00D30442" w:rsidP="00D30442">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3A08E2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17AA9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9D35D7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CB6C5A7" w14:textId="77777777" w:rsidR="00D30442" w:rsidRPr="000722FC" w:rsidRDefault="00D30442" w:rsidP="00D30442">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sidRPr="00A977D1">
        <w:rPr>
          <w:rFonts w:asciiTheme="minorHAnsi" w:hAnsiTheme="minorHAnsi" w:cstheme="minorHAnsi"/>
        </w:rPr>
        <w:t xml:space="preserve">, sociedade anônima, com sede na Cidade de Porto Alegre, Estado do Rio Grande do Sul, na </w:t>
      </w:r>
      <w:r w:rsidRPr="00A977D1">
        <w:rPr>
          <w:rFonts w:asciiTheme="minorHAnsi" w:hAnsiTheme="minorHAnsi" w:cstheme="minorHAnsi"/>
          <w:bCs/>
        </w:rPr>
        <w:t>Rua Furriel Luiz Antônio Vargas, 250 – salas 901</w:t>
      </w:r>
      <w:r w:rsidRPr="00A977D1">
        <w:rPr>
          <w:rFonts w:asciiTheme="minorHAnsi" w:hAnsiTheme="minorHAnsi" w:cstheme="minorHAnsi"/>
        </w:rPr>
        <w:t>, 902 e 903, inscrita no Cadastro Nacional de Pessoas Jurídicas do Ministério da Economia (“</w:t>
      </w:r>
      <w:r w:rsidRPr="00A977D1">
        <w:rPr>
          <w:rFonts w:asciiTheme="minorHAnsi" w:hAnsiTheme="minorHAnsi" w:cstheme="minorHAnsi"/>
          <w:u w:val="single"/>
        </w:rPr>
        <w:t>CNPJ/ME</w:t>
      </w:r>
      <w:r w:rsidRPr="00A977D1">
        <w:rPr>
          <w:rFonts w:asciiTheme="minorHAnsi" w:hAnsiTheme="minorHAnsi" w:cstheme="minorHAnsi"/>
        </w:rPr>
        <w:t>”) sob o nº 90.025.073/0001-20, neste ato representada na forma de seu</w:t>
      </w:r>
      <w:r w:rsidRPr="000722FC">
        <w:rPr>
          <w:rFonts w:asciiTheme="minorHAnsi" w:hAnsiTheme="minorHAnsi" w:cstheme="minorHAnsi"/>
        </w:rPr>
        <w:t xml:space="preserve"> Estatuto Social</w:t>
      </w:r>
      <w:r w:rsidRPr="000722FC">
        <w:rPr>
          <w:rFonts w:asciiTheme="minorHAnsi" w:hAnsiTheme="minorHAnsi" w:cstheme="minorHAnsi"/>
          <w:spacing w:val="-8"/>
        </w:rPr>
        <w:t xml:space="preserve"> </w:t>
      </w:r>
      <w:r w:rsidRPr="000722FC">
        <w:rPr>
          <w:rFonts w:asciiTheme="minorHAnsi" w:hAnsiTheme="minorHAnsi" w:cstheme="minorHAnsi"/>
        </w:rPr>
        <w:t>(“</w:t>
      </w:r>
      <w:r w:rsidRPr="000722FC">
        <w:rPr>
          <w:rFonts w:asciiTheme="minorHAnsi" w:hAnsiTheme="minorHAnsi" w:cstheme="minorHAnsi"/>
          <w:u w:val="single"/>
        </w:rPr>
        <w:t>Devedora</w:t>
      </w:r>
      <w:r w:rsidRPr="000722FC">
        <w:rPr>
          <w:rFonts w:asciiTheme="minorHAnsi" w:hAnsiTheme="minorHAnsi" w:cstheme="minorHAnsi"/>
        </w:rPr>
        <w:t>” ou “</w:t>
      </w:r>
      <w:r w:rsidRPr="000722FC">
        <w:rPr>
          <w:rFonts w:asciiTheme="minorHAnsi" w:hAnsiTheme="minorHAnsi" w:cstheme="minorHAnsi"/>
          <w:u w:val="single"/>
        </w:rPr>
        <w:t>Fiduciante</w:t>
      </w:r>
      <w:r w:rsidRPr="000722FC">
        <w:rPr>
          <w:rFonts w:asciiTheme="minorHAnsi" w:hAnsiTheme="minorHAnsi" w:cstheme="minorHAnsi"/>
        </w:rPr>
        <w:t>”);</w:t>
      </w:r>
    </w:p>
    <w:p w14:paraId="4AC95C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EF7E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3C5D48E" w14:textId="3EDC6748" w:rsidR="00D30442" w:rsidRDefault="00D30442" w:rsidP="00D30442">
      <w:pPr>
        <w:pStyle w:val="Corpodetexto"/>
        <w:tabs>
          <w:tab w:val="left" w:pos="567"/>
        </w:tabs>
        <w:spacing w:line="340" w:lineRule="exact"/>
        <w:ind w:right="3"/>
        <w:rPr>
          <w:rFonts w:asciiTheme="minorHAnsi" w:hAnsiTheme="minorHAnsi" w:cstheme="minorHAnsi"/>
          <w:sz w:val="22"/>
          <w:szCs w:val="22"/>
        </w:rPr>
      </w:pPr>
    </w:p>
    <w:p w14:paraId="609A63BD"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1DF136AF" w14:textId="77777777" w:rsidR="009A5007" w:rsidRPr="000722FC" w:rsidRDefault="009A5007" w:rsidP="009A5007">
      <w:pPr>
        <w:widowControl w:val="0"/>
        <w:spacing w:line="340" w:lineRule="exact"/>
        <w:jc w:val="both"/>
        <w:rPr>
          <w:rFonts w:asciiTheme="minorHAnsi" w:hAnsiTheme="minorHAnsi" w:cstheme="minorHAnsi"/>
          <w:b/>
          <w:bCs/>
          <w:sz w:val="22"/>
          <w:szCs w:val="22"/>
          <w:lang w:bidi="he-IL"/>
        </w:rPr>
      </w:pPr>
    </w:p>
    <w:p w14:paraId="49CB96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248D063"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5E6F2102"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85228A9"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2EEBA8E"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w:t>
      </w:r>
      <w:r w:rsidRPr="000722FC">
        <w:rPr>
          <w:rFonts w:asciiTheme="minorHAnsi" w:hAnsiTheme="minorHAnsi" w:cstheme="minorHAnsi"/>
          <w:sz w:val="22"/>
          <w:szCs w:val="22"/>
          <w:lang w:bidi="he-IL"/>
        </w:rPr>
        <w:lastRenderedPageBreak/>
        <w:t>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0B77A74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0859833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6D0BE42A"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7C3D23E1"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0965C0F" w14:textId="77777777" w:rsidR="009A5007" w:rsidRPr="000722FC" w:rsidRDefault="009A5007" w:rsidP="009A5007">
      <w:pPr>
        <w:pStyle w:val="PargrafodaLista"/>
        <w:spacing w:line="340" w:lineRule="exact"/>
        <w:ind w:left="0"/>
        <w:rPr>
          <w:rFonts w:asciiTheme="minorHAnsi" w:hAnsiTheme="minorHAnsi" w:cstheme="minorHAnsi"/>
          <w:sz w:val="22"/>
          <w:szCs w:val="22"/>
          <w:lang w:bidi="he-IL"/>
        </w:rPr>
      </w:pPr>
    </w:p>
    <w:p w14:paraId="335685E4" w14:textId="77777777" w:rsidR="009A5007"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95B3886" w14:textId="77777777" w:rsidR="009A5007" w:rsidRPr="00650F55" w:rsidRDefault="009A5007" w:rsidP="009A5007">
      <w:pPr>
        <w:pStyle w:val="PargrafodaLista"/>
        <w:rPr>
          <w:rFonts w:asciiTheme="minorHAnsi" w:hAnsiTheme="minorHAnsi" w:cstheme="minorHAnsi"/>
          <w:sz w:val="22"/>
          <w:szCs w:val="22"/>
        </w:rPr>
      </w:pPr>
    </w:p>
    <w:p w14:paraId="5B942519" w14:textId="434D04E2" w:rsidR="009A5007" w:rsidRPr="00650F55"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0"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1"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0"/>
      <w:r w:rsidRPr="00650F55">
        <w:rPr>
          <w:rFonts w:asciiTheme="minorHAnsi" w:hAnsiTheme="minorHAnsi" w:cstheme="minorHAnsi"/>
          <w:sz w:val="22"/>
          <w:szCs w:val="22"/>
        </w:rPr>
        <w:t>”</w:t>
      </w:r>
      <w:bookmarkEnd w:id="1"/>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4B5076">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D6027AB" w14:textId="77777777" w:rsidR="009A5007" w:rsidRPr="00356F0A" w:rsidRDefault="009A5007" w:rsidP="009A5007">
      <w:pPr>
        <w:pStyle w:val="PargrafodaLista"/>
        <w:rPr>
          <w:rFonts w:asciiTheme="minorHAnsi" w:hAnsiTheme="minorHAnsi" w:cstheme="minorHAnsi"/>
          <w:sz w:val="22"/>
          <w:szCs w:val="22"/>
          <w:highlight w:val="yellow"/>
        </w:rPr>
      </w:pPr>
    </w:p>
    <w:p w14:paraId="4CDEA110"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13D5C9C4"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0BAA2DB6"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1AA859DD"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78C3659"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90DBD9C"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4F2FFC3D" w14:textId="77777777" w:rsidR="009A5007" w:rsidRPr="000722FC" w:rsidRDefault="009A5007" w:rsidP="009A5007">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7EEC7F95" w14:textId="77777777" w:rsidR="009A5007" w:rsidRPr="000722FC" w:rsidRDefault="009A5007" w:rsidP="009A5007">
      <w:pPr>
        <w:pStyle w:val="PargrafodaLista"/>
        <w:spacing w:line="340" w:lineRule="exact"/>
        <w:ind w:left="0"/>
        <w:rPr>
          <w:rFonts w:asciiTheme="minorHAnsi" w:hAnsiTheme="minorHAnsi" w:cstheme="minorHAnsi"/>
          <w:sz w:val="22"/>
          <w:szCs w:val="22"/>
        </w:rPr>
      </w:pPr>
    </w:p>
    <w:p w14:paraId="681CE75D" w14:textId="393A6BC2" w:rsidR="000A05CE" w:rsidRPr="000E5342" w:rsidRDefault="009A5007" w:rsidP="000E5342">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DF65A6">
        <w:rPr>
          <w:rFonts w:asciiTheme="minorHAnsi" w:hAnsiTheme="minorHAnsi" w:cstheme="minorHAnsi"/>
          <w:sz w:val="22"/>
          <w:szCs w:val="22"/>
        </w:rPr>
        <w:t xml:space="preserve">em razão do disposto acima, </w:t>
      </w:r>
      <w:r w:rsidRPr="00DF65A6">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0A05CE">
        <w:rPr>
          <w:rFonts w:asciiTheme="minorHAnsi" w:hAnsiTheme="minorHAnsi" w:cstheme="minorHAnsi"/>
          <w:sz w:val="22"/>
          <w:szCs w:val="22"/>
          <w:lang w:bidi="he-IL"/>
        </w:rPr>
        <w:t>:</w:t>
      </w:r>
      <w:bookmarkStart w:id="2" w:name="_Hlk79740450"/>
    </w:p>
    <w:p w14:paraId="3F44D8AE" w14:textId="14A08AF0" w:rsid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0A05CE">
        <w:rPr>
          <w:rFonts w:asciiTheme="minorHAnsi" w:hAnsiTheme="minorHAnsi" w:cstheme="minorHAnsi"/>
          <w:sz w:val="22"/>
          <w:szCs w:val="22"/>
          <w:lang w:bidi="he-IL"/>
        </w:rPr>
        <w:t>alterar o prazo da CCB para 934 (novecentos e trinta e quatro) dias e a data de vencimento final da CCB para o dia 01/12/2022;</w:t>
      </w:r>
    </w:p>
    <w:p w14:paraId="47A6FB5F" w14:textId="605F336D" w:rsidR="007F686D" w:rsidRPr="00F97112" w:rsidRDefault="007F686D" w:rsidP="00F97112">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F97112">
        <w:rPr>
          <w:rFonts w:asciiTheme="minorHAnsi" w:hAnsiTheme="minorHAnsi" w:cstheme="minorHAnsi"/>
          <w:sz w:val="22"/>
          <w:szCs w:val="22"/>
          <w:lang w:bidi="he-IL"/>
        </w:rPr>
        <w:t xml:space="preserve">alterar a remuneração da CCB, de acordo com o seguinte: </w:t>
      </w:r>
      <w:r w:rsidRPr="00F97112">
        <w:rPr>
          <w:rFonts w:asciiTheme="minorHAnsi" w:hAnsiTheme="minorHAnsi" w:cstheme="minorHAnsi"/>
          <w:b/>
          <w:bCs/>
          <w:sz w:val="22"/>
          <w:szCs w:val="22"/>
          <w:lang w:bidi="he-IL"/>
        </w:rPr>
        <w:t>(iv.1)</w:t>
      </w:r>
      <w:r w:rsidRPr="00F97112">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F97112">
        <w:rPr>
          <w:rFonts w:asciiTheme="minorHAnsi" w:hAnsiTheme="minorHAnsi" w:cstheme="minorHAnsi"/>
          <w:i/>
          <w:iCs/>
          <w:sz w:val="22"/>
          <w:szCs w:val="22"/>
          <w:lang w:bidi="he-IL"/>
        </w:rPr>
        <w:t xml:space="preserve"> </w:t>
      </w:r>
      <w:r w:rsidRPr="00F97112">
        <w:rPr>
          <w:rFonts w:asciiTheme="minorHAnsi" w:hAnsiTheme="minorHAnsi" w:cstheme="minorHAnsi"/>
          <w:sz w:val="22"/>
          <w:szCs w:val="22"/>
          <w:lang w:bidi="he-IL"/>
        </w:rPr>
        <w:t xml:space="preserve">de 8,5% (oito inteiros e cinco décimos por cento) ao ano, base 252 (duzentos e cinquenta e dois) dias úteis e </w:t>
      </w:r>
      <w:r w:rsidRPr="00F97112">
        <w:rPr>
          <w:rFonts w:asciiTheme="minorHAnsi" w:hAnsiTheme="minorHAnsi" w:cstheme="minorHAnsi"/>
          <w:b/>
          <w:bCs/>
          <w:sz w:val="22"/>
          <w:szCs w:val="22"/>
          <w:lang w:bidi="he-IL"/>
        </w:rPr>
        <w:t>(iv.2)</w:t>
      </w:r>
      <w:r w:rsidRPr="00F97112">
        <w:rPr>
          <w:rFonts w:asciiTheme="minorHAnsi" w:hAnsiTheme="minorHAnsi" w:cstheme="minorHAnsi"/>
          <w:sz w:val="22"/>
          <w:szCs w:val="22"/>
        </w:rPr>
        <w:t xml:space="preserve"> </w:t>
      </w:r>
      <w:r w:rsidRPr="00F97112">
        <w:rPr>
          <w:rFonts w:asciiTheme="minorHAnsi" w:hAnsiTheme="minorHAnsi" w:cstheme="minorHAnsi"/>
          <w:sz w:val="22"/>
          <w:szCs w:val="22"/>
          <w:lang w:bidi="he-IL"/>
        </w:rPr>
        <w:t xml:space="preserve">a partir de 15 de novembro de 2022, inclusive, a remuneração será correspondentes a </w:t>
      </w:r>
      <w:r w:rsidRPr="00F97112">
        <w:rPr>
          <w:rFonts w:asciiTheme="minorHAnsi" w:hAnsiTheme="minorHAnsi" w:cstheme="minorHAnsi"/>
          <w:sz w:val="22"/>
          <w:szCs w:val="22"/>
        </w:rPr>
        <w:t xml:space="preserve">12,6825% a.a. </w:t>
      </w:r>
      <w:r w:rsidRPr="00F97112">
        <w:rPr>
          <w:rFonts w:asciiTheme="minorHAnsi" w:hAnsiTheme="minorHAnsi" w:cstheme="minorHAnsi"/>
          <w:spacing w:val="-3"/>
          <w:sz w:val="22"/>
          <w:szCs w:val="22"/>
        </w:rPr>
        <w:t>(</w:t>
      </w:r>
      <w:r w:rsidRPr="00F97112">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F97112">
        <w:rPr>
          <w:rFonts w:asciiTheme="minorHAnsi" w:hAnsiTheme="minorHAnsi" w:cstheme="minorHAnsi"/>
          <w:sz w:val="22"/>
          <w:szCs w:val="22"/>
          <w:u w:val="single"/>
        </w:rPr>
        <w:t>IPCA</w:t>
      </w:r>
      <w:r w:rsidRPr="00F97112">
        <w:rPr>
          <w:rFonts w:asciiTheme="minorHAnsi" w:hAnsiTheme="minorHAnsi" w:cstheme="minorHAnsi"/>
          <w:sz w:val="22"/>
          <w:szCs w:val="22"/>
        </w:rPr>
        <w:t>”), desde que positiva, obtida pela divisão dos números-índices do IPCA dos meses de outubro/2022 e setembro/2022, de forma pro-rata por dias úteis</w:t>
      </w:r>
      <w:r w:rsidRPr="00F97112">
        <w:rPr>
          <w:rFonts w:asciiTheme="minorHAnsi" w:hAnsiTheme="minorHAnsi" w:cstheme="minorHAnsi"/>
          <w:sz w:val="22"/>
          <w:szCs w:val="22"/>
          <w:lang w:bidi="he-IL"/>
        </w:rPr>
        <w:t>;</w:t>
      </w:r>
    </w:p>
    <w:p w14:paraId="6C0638C3" w14:textId="77777777"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45BC7518" w14:textId="77777777"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sub-item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69E4F50E" w14:textId="185EDCAF" w:rsidR="007F686D" w:rsidRPr="000722FC"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(vii.1)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 xml:space="preserve">que não tenham sido objeto de repasse bancário aos </w:t>
      </w:r>
      <w:r w:rsidRPr="00B904CF">
        <w:rPr>
          <w:rFonts w:asciiTheme="minorHAnsi" w:hAnsiTheme="minorHAnsi" w:cstheme="minorHAnsi"/>
          <w:sz w:val="22"/>
          <w:szCs w:val="22"/>
          <w:lang w:bidi="he-IL"/>
        </w:rPr>
        <w:lastRenderedPageBreak/>
        <w:t>seus adquirentes finais, no prazo máximo de até 90 (noventa) dias contados da data do primeiro Habite-se, expedido para qualquer um dos Empreendimentos Habitacionais Alvo, unidades essas, relacionadas no Anexo III da presente Ata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e </w:t>
      </w:r>
      <w:r w:rsidRPr="00B904CF">
        <w:rPr>
          <w:rFonts w:asciiTheme="minorHAnsi" w:hAnsiTheme="minorHAnsi" w:cstheme="minorHAnsi"/>
          <w:b/>
          <w:bCs/>
          <w:sz w:val="22"/>
          <w:szCs w:val="22"/>
          <w:lang w:bidi="he-IL"/>
        </w:rPr>
        <w:t xml:space="preserve">(vii.2) </w:t>
      </w:r>
      <w:r w:rsidRPr="00B904CF">
        <w:rPr>
          <w:rFonts w:asciiTheme="minorHAnsi" w:hAnsiTheme="minorHAnsi" w:cstheme="minorHAnsi"/>
          <w:sz w:val="22"/>
          <w:szCs w:val="22"/>
          <w:lang w:bidi="he-IL"/>
        </w:rPr>
        <w:t xml:space="preserve">sobre </w:t>
      </w:r>
      <w:bookmarkStart w:id="3" w:name="_Hlk83724754"/>
      <w:r w:rsidRPr="00B904CF">
        <w:rPr>
          <w:rFonts w:asciiTheme="minorHAnsi" w:hAnsiTheme="minorHAnsi" w:cstheme="minorHAnsi"/>
          <w:sz w:val="22"/>
          <w:szCs w:val="22"/>
          <w:lang w:bidi="he-IL"/>
        </w:rPr>
        <w:t xml:space="preserve">as unidades que atualmente garantem </w:t>
      </w:r>
      <w:r w:rsidR="00B11E74">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B11E74">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 A Nova Alienação Fiduciária 2 será formalizada por meio da celebração do “</w:t>
      </w:r>
      <w:r w:rsidRPr="00E358FA">
        <w:rPr>
          <w:rFonts w:asciiTheme="minorHAnsi" w:hAnsiTheme="minorHAnsi" w:cstheme="minorHAnsi"/>
          <w:i/>
          <w:iCs/>
          <w:sz w:val="22"/>
          <w:szCs w:val="22"/>
          <w:lang w:bidi="he-IL"/>
        </w:rPr>
        <w:t>Instrumento Particular de Alienação Fiduciária de Bens Imóveis em Garantia com Condição Suspensiva e Outras Avenças”</w:t>
      </w:r>
      <w:r w:rsidRPr="00E358FA">
        <w:rPr>
          <w:rFonts w:asciiTheme="minorHAnsi" w:hAnsiTheme="minorHAnsi" w:cstheme="minorHAnsi"/>
          <w:sz w:val="22"/>
          <w:szCs w:val="22"/>
          <w:lang w:bidi="he-IL"/>
        </w:rPr>
        <w:t>, com Cláusula Suspensiva de efeitos, caracterizado pela Liquidação dos CRI Belvedere”</w:t>
      </w:r>
      <w:r w:rsidRPr="000722FC">
        <w:rPr>
          <w:rFonts w:asciiTheme="minorHAnsi" w:hAnsiTheme="minorHAnsi" w:cstheme="minorHAnsi"/>
          <w:sz w:val="22"/>
          <w:szCs w:val="22"/>
          <w:lang w:bidi="he-IL"/>
        </w:rPr>
        <w:t>;</w:t>
      </w:r>
    </w:p>
    <w:p w14:paraId="0F9A040A" w14:textId="77777777" w:rsidR="007F686D"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que seguem relacionadas no Anexo III dessa ata, mediante a celebração de aditamento ao Contrato de Cessão Fiduciária de Direitos Creditórios (conforme definido no Termo de Securitização)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51E765A6" w14:textId="067A6C88" w:rsidR="009A5007" w:rsidRPr="00297D72" w:rsidRDefault="007F686D" w:rsidP="000A05C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w:t>
      </w:r>
      <w:r w:rsidRPr="00297D72">
        <w:rPr>
          <w:rFonts w:asciiTheme="minorHAnsi" w:hAnsiTheme="minorHAnsi" w:cstheme="minorHAnsi"/>
          <w:sz w:val="22"/>
          <w:szCs w:val="22"/>
          <w:lang w:bidi="he-IL"/>
        </w:rPr>
        <w:t xml:space="preserve">do </w:t>
      </w:r>
      <w:r w:rsidR="00297D72" w:rsidRPr="00297D72">
        <w:rPr>
          <w:rFonts w:asciiTheme="minorHAnsi" w:hAnsiTheme="minorHAnsi" w:cstheme="minorHAnsi"/>
          <w:sz w:val="22"/>
          <w:szCs w:val="22"/>
          <w:lang w:bidi="he-IL"/>
        </w:rPr>
        <w:t>presente instrumento</w:t>
      </w:r>
      <w:r w:rsidRPr="00E358FA">
        <w:rPr>
          <w:rFonts w:asciiTheme="minorHAnsi" w:hAnsiTheme="minorHAnsi" w:cstheme="minorHAnsi"/>
          <w:sz w:val="22"/>
          <w:szCs w:val="22"/>
          <w:lang w:bidi="he-IL"/>
        </w:rPr>
        <w:t xml:space="preserve"> </w:t>
      </w:r>
      <w:r w:rsidR="009A5007" w:rsidRPr="00297D72">
        <w:rPr>
          <w:rFonts w:asciiTheme="minorHAnsi" w:hAnsiTheme="minorHAnsi" w:cstheme="minorHAnsi"/>
          <w:sz w:val="22"/>
          <w:szCs w:val="22"/>
          <w:lang w:bidi="he-IL"/>
        </w:rPr>
        <w:t>(“</w:t>
      </w:r>
      <w:r w:rsidR="009A5007" w:rsidRPr="00297D72">
        <w:rPr>
          <w:rFonts w:asciiTheme="minorHAnsi" w:hAnsiTheme="minorHAnsi" w:cstheme="minorHAnsi"/>
          <w:sz w:val="22"/>
          <w:szCs w:val="22"/>
          <w:u w:val="single"/>
          <w:lang w:bidi="he-IL"/>
        </w:rPr>
        <w:t xml:space="preserve">Nova </w:t>
      </w:r>
      <w:r w:rsidR="00BE5C61" w:rsidRPr="00297D72">
        <w:rPr>
          <w:rFonts w:asciiTheme="minorHAnsi" w:hAnsiTheme="minorHAnsi" w:cstheme="minorHAnsi"/>
          <w:sz w:val="22"/>
          <w:szCs w:val="22"/>
          <w:u w:val="single"/>
          <w:lang w:bidi="he-IL"/>
        </w:rPr>
        <w:t>Cessão</w:t>
      </w:r>
      <w:r w:rsidR="009A5007" w:rsidRPr="00297D72">
        <w:rPr>
          <w:rFonts w:asciiTheme="minorHAnsi" w:hAnsiTheme="minorHAnsi" w:cstheme="minorHAnsi"/>
          <w:sz w:val="22"/>
          <w:szCs w:val="22"/>
          <w:u w:val="single"/>
          <w:lang w:bidi="he-IL"/>
        </w:rPr>
        <w:t xml:space="preserve"> Fiduciária</w:t>
      </w:r>
      <w:r w:rsidR="009A5007" w:rsidRPr="00297D72">
        <w:rPr>
          <w:rFonts w:asciiTheme="minorHAnsi" w:hAnsiTheme="minorHAnsi" w:cstheme="minorHAnsi"/>
          <w:sz w:val="22"/>
          <w:szCs w:val="22"/>
          <w:lang w:bidi="he-IL"/>
        </w:rPr>
        <w:t>”);</w:t>
      </w:r>
    </w:p>
    <w:bookmarkEnd w:id="2"/>
    <w:p w14:paraId="35336826" w14:textId="77777777" w:rsidR="009A5007" w:rsidRPr="000722FC" w:rsidRDefault="009A5007" w:rsidP="009A5007">
      <w:pPr>
        <w:pStyle w:val="PargrafodaLista"/>
        <w:widowControl w:val="0"/>
        <w:spacing w:line="340" w:lineRule="exact"/>
        <w:ind w:left="0"/>
        <w:jc w:val="both"/>
        <w:rPr>
          <w:rFonts w:asciiTheme="minorHAnsi" w:hAnsiTheme="minorHAnsi" w:cstheme="minorHAnsi"/>
          <w:b/>
          <w:bCs/>
          <w:sz w:val="22"/>
          <w:szCs w:val="22"/>
          <w:lang w:bidi="he-IL"/>
        </w:rPr>
      </w:pPr>
    </w:p>
    <w:p w14:paraId="102F414A" w14:textId="5EE06B92" w:rsidR="009A5007" w:rsidRPr="000722FC" w:rsidRDefault="009A5007" w:rsidP="001B068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FE8724B" w14:textId="77777777" w:rsidR="009A5007" w:rsidRPr="005B112A" w:rsidRDefault="009A5007" w:rsidP="009A5007">
      <w:pPr>
        <w:spacing w:line="340" w:lineRule="exact"/>
        <w:jc w:val="both"/>
        <w:rPr>
          <w:rFonts w:asciiTheme="minorHAnsi" w:hAnsiTheme="minorHAnsi" w:cstheme="minorHAnsi"/>
          <w:sz w:val="22"/>
          <w:szCs w:val="22"/>
          <w:lang w:bidi="he-IL"/>
        </w:rPr>
      </w:pPr>
    </w:p>
    <w:p w14:paraId="1375B337" w14:textId="2DBA050B" w:rsidR="009A5007" w:rsidRDefault="009A5007" w:rsidP="009A5007">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w:t>
      </w:r>
      <w:r w:rsidR="0003378E">
        <w:rPr>
          <w:rFonts w:asciiTheme="minorHAnsi" w:hAnsiTheme="minorHAnsi" w:cstheme="minorHAnsi"/>
          <w:sz w:val="22"/>
          <w:szCs w:val="22"/>
          <w:lang w:bidi="he-IL"/>
        </w:rPr>
        <w:t xml:space="preserve"> Contrato de</w:t>
      </w:r>
      <w:r>
        <w:rPr>
          <w:rFonts w:asciiTheme="minorHAnsi" w:hAnsiTheme="minorHAnsi" w:cstheme="minorHAnsi"/>
          <w:sz w:val="22"/>
          <w:szCs w:val="22"/>
          <w:lang w:bidi="he-IL"/>
        </w:rPr>
        <w:t xml:space="preserve"> </w:t>
      </w:r>
      <w:r w:rsidR="003B488E">
        <w:rPr>
          <w:rFonts w:asciiTheme="minorHAnsi" w:hAnsiTheme="minorHAnsi" w:cstheme="minorHAnsi"/>
          <w:sz w:val="22"/>
          <w:szCs w:val="22"/>
          <w:lang w:bidi="he-IL"/>
        </w:rPr>
        <w:t xml:space="preserve">Cessão </w:t>
      </w:r>
      <w:r>
        <w:rPr>
          <w:rFonts w:asciiTheme="minorHAnsi" w:hAnsiTheme="minorHAnsi" w:cstheme="minorHAnsi"/>
          <w:sz w:val="22"/>
          <w:szCs w:val="22"/>
          <w:lang w:bidi="he-IL"/>
        </w:rPr>
        <w:t xml:space="preserve">Fiduciária </w:t>
      </w:r>
      <w:r w:rsidR="007453F6">
        <w:rPr>
          <w:rFonts w:asciiTheme="minorHAnsi" w:hAnsiTheme="minorHAnsi" w:cstheme="minorHAnsi"/>
          <w:sz w:val="22"/>
          <w:szCs w:val="22"/>
          <w:lang w:bidi="he-IL"/>
        </w:rPr>
        <w:t xml:space="preserve">e Promessa de Cessão Fiduciária </w:t>
      </w:r>
      <w:r>
        <w:rPr>
          <w:rFonts w:asciiTheme="minorHAnsi" w:hAnsiTheme="minorHAnsi" w:cstheme="minorHAnsi"/>
          <w:sz w:val="22"/>
          <w:szCs w:val="22"/>
          <w:lang w:bidi="he-IL"/>
        </w:rPr>
        <w:t xml:space="preserve">de </w:t>
      </w:r>
      <w:r w:rsidR="0003378E">
        <w:rPr>
          <w:rFonts w:asciiTheme="minorHAnsi" w:hAnsiTheme="minorHAnsi" w:cstheme="minorHAnsi"/>
          <w:sz w:val="22"/>
          <w:szCs w:val="22"/>
          <w:lang w:bidi="he-IL"/>
        </w:rPr>
        <w:t xml:space="preserve">Direitos Creditórios </w:t>
      </w:r>
      <w:r>
        <w:rPr>
          <w:rFonts w:asciiTheme="minorHAnsi" w:hAnsiTheme="minorHAnsi" w:cstheme="minorHAnsi"/>
          <w:sz w:val="22"/>
          <w:szCs w:val="22"/>
          <w:lang w:bidi="he-IL"/>
        </w:rPr>
        <w:t xml:space="preserve">em Garantia com Condição Suspensiva e Outras Avenças </w:t>
      </w:r>
      <w:r w:rsidRPr="000722FC">
        <w:rPr>
          <w:rFonts w:asciiTheme="minorHAnsi" w:hAnsiTheme="minorHAnsi" w:cstheme="minorHAnsi"/>
          <w:sz w:val="22"/>
          <w:szCs w:val="22"/>
          <w:lang w:bidi="he-IL"/>
        </w:rPr>
        <w:t>(“</w:t>
      </w:r>
      <w:r w:rsidRPr="0019628A">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28730BDA" w14:textId="77777777" w:rsidR="009A5007" w:rsidRPr="000722FC" w:rsidRDefault="009A5007" w:rsidP="00D30442">
      <w:pPr>
        <w:pStyle w:val="Corpodetexto"/>
        <w:tabs>
          <w:tab w:val="left" w:pos="567"/>
        </w:tabs>
        <w:spacing w:line="340" w:lineRule="exact"/>
        <w:ind w:right="3"/>
        <w:rPr>
          <w:rFonts w:asciiTheme="minorHAnsi" w:hAnsiTheme="minorHAnsi" w:cstheme="minorHAnsi"/>
          <w:sz w:val="22"/>
          <w:szCs w:val="22"/>
        </w:rPr>
      </w:pPr>
    </w:p>
    <w:p w14:paraId="37784A5E" w14:textId="77777777" w:rsidR="00D30442" w:rsidRPr="000722FC" w:rsidRDefault="00D30442" w:rsidP="00D30442">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CC9B88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1B8548F" w14:textId="77777777" w:rsidR="00D30442" w:rsidRPr="000722FC" w:rsidRDefault="00D30442" w:rsidP="00D30442">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179092B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058789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 conforme definido na CCB.</w:t>
      </w:r>
    </w:p>
    <w:p w14:paraId="7D1796C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D00C45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automaticamente a este Contrato e deverão ser considerados como </w:t>
      </w:r>
      <w:r w:rsidRPr="000722FC">
        <w:rPr>
          <w:rFonts w:asciiTheme="minorHAnsi" w:hAnsiTheme="minorHAnsi" w:cstheme="minorHAnsi"/>
          <w:sz w:val="22"/>
          <w:szCs w:val="22"/>
        </w:rPr>
        <w:lastRenderedPageBreak/>
        <w:t>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7178E1F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80DE6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BE1C97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FFA100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5746A3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BF98616"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3E99D7E1"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EFB9D12" w14:textId="0ED034D8"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1E2150">
        <w:rPr>
          <w:rFonts w:asciiTheme="minorHAnsi" w:hAnsiTheme="minorHAnsi" w:cstheme="minorHAnsi"/>
          <w:sz w:val="22"/>
          <w:szCs w:val="22"/>
          <w:u w:val="single"/>
        </w:rPr>
        <w:t>Cessão Fiduciária em Garantia</w:t>
      </w:r>
      <w:r w:rsidRPr="00C9149D">
        <w:rPr>
          <w:rFonts w:asciiTheme="minorHAnsi" w:hAnsiTheme="minorHAnsi" w:cstheme="minorHAnsi"/>
          <w:sz w:val="22"/>
          <w:szCs w:val="22"/>
        </w:rPr>
        <w:t xml:space="preserve">: </w:t>
      </w:r>
      <w:r w:rsidR="0019628A" w:rsidRPr="00DF65A6">
        <w:rPr>
          <w:rFonts w:asciiTheme="minorHAnsi" w:hAnsiTheme="minorHAnsi" w:cstheme="minorHAnsi"/>
          <w:sz w:val="22"/>
          <w:szCs w:val="22"/>
        </w:rPr>
        <w:t xml:space="preserve">Sob a condição suspensiva de </w:t>
      </w:r>
      <w:r w:rsidR="00032FF3">
        <w:rPr>
          <w:rFonts w:asciiTheme="minorHAnsi" w:hAnsiTheme="minorHAnsi" w:cstheme="minorHAnsi"/>
          <w:sz w:val="22"/>
          <w:szCs w:val="22"/>
        </w:rPr>
        <w:t>L</w:t>
      </w:r>
      <w:r w:rsidR="0019628A" w:rsidRPr="00DF65A6">
        <w:rPr>
          <w:rFonts w:asciiTheme="minorHAnsi" w:hAnsiTheme="minorHAnsi" w:cstheme="minorHAnsi"/>
          <w:sz w:val="22"/>
          <w:szCs w:val="22"/>
        </w:rPr>
        <w:t>iquidação do</w:t>
      </w:r>
      <w:r w:rsidR="00032FF3">
        <w:rPr>
          <w:rFonts w:asciiTheme="minorHAnsi" w:hAnsiTheme="minorHAnsi" w:cstheme="minorHAnsi"/>
          <w:sz w:val="22"/>
          <w:szCs w:val="22"/>
        </w:rPr>
        <w:t>s</w:t>
      </w:r>
      <w:r w:rsidR="0019628A" w:rsidRPr="00DF65A6">
        <w:rPr>
          <w:rFonts w:asciiTheme="minorHAnsi" w:hAnsiTheme="minorHAnsi" w:cstheme="minorHAnsi"/>
          <w:sz w:val="22"/>
          <w:szCs w:val="22"/>
        </w:rPr>
        <w:t xml:space="preserve"> CRI Belvedere,</w:t>
      </w:r>
      <w:r w:rsidR="0019628A" w:rsidRPr="00DF65A6">
        <w:t xml:space="preserve"> </w:t>
      </w:r>
      <w:r w:rsidR="0019628A" w:rsidRPr="00DF65A6">
        <w:rPr>
          <w:rFonts w:asciiTheme="minorHAnsi" w:hAnsiTheme="minorHAnsi" w:cstheme="minorHAnsi"/>
          <w:sz w:val="22"/>
          <w:szCs w:val="22"/>
        </w:rPr>
        <w:t>nos termos</w:t>
      </w:r>
      <w:r w:rsidR="0019628A" w:rsidRPr="00080A34">
        <w:rPr>
          <w:rFonts w:asciiTheme="minorHAnsi" w:hAnsiTheme="minorHAnsi" w:cstheme="minorHAnsi"/>
          <w:sz w:val="22"/>
          <w:szCs w:val="22"/>
        </w:rPr>
        <w:t xml:space="preserve"> previstos no item (</w:t>
      </w:r>
      <w:r w:rsidR="0019628A">
        <w:rPr>
          <w:rFonts w:asciiTheme="minorHAnsi" w:hAnsiTheme="minorHAnsi" w:cstheme="minorHAnsi"/>
          <w:sz w:val="22"/>
          <w:szCs w:val="22"/>
        </w:rPr>
        <w:t>L</w:t>
      </w:r>
      <w:r w:rsidR="0019628A" w:rsidRPr="00080A34">
        <w:rPr>
          <w:rFonts w:asciiTheme="minorHAnsi" w:hAnsiTheme="minorHAnsi" w:cstheme="minorHAnsi"/>
          <w:sz w:val="22"/>
          <w:szCs w:val="22"/>
        </w:rPr>
        <w:t>) das Considerações Preliminares acim</w:t>
      </w:r>
      <w:r w:rsidR="0019628A">
        <w:rPr>
          <w:rFonts w:asciiTheme="minorHAnsi" w:hAnsiTheme="minorHAnsi" w:cstheme="minorHAnsi"/>
          <w:sz w:val="22"/>
          <w:szCs w:val="22"/>
        </w:rPr>
        <w:t>a e</w:t>
      </w:r>
      <w:r w:rsidR="0019628A" w:rsidRPr="00080A34">
        <w:rPr>
          <w:rFonts w:asciiTheme="minorHAnsi" w:hAnsiTheme="minorHAnsi" w:cstheme="minorHAnsi"/>
          <w:sz w:val="22"/>
          <w:szCs w:val="22"/>
        </w:rPr>
        <w:t xml:space="preserve"> do artigo 125 do Código Civil</w:t>
      </w:r>
      <w:r w:rsidR="0019628A">
        <w:rPr>
          <w:rFonts w:asciiTheme="minorHAnsi" w:hAnsiTheme="minorHAnsi" w:cstheme="minorHAnsi"/>
          <w:sz w:val="22"/>
          <w:szCs w:val="22"/>
        </w:rPr>
        <w:t xml:space="preserve">, </w:t>
      </w:r>
      <w:r w:rsidR="00A851E1">
        <w:rPr>
          <w:rFonts w:asciiTheme="minorHAnsi" w:hAnsiTheme="minorHAnsi" w:cstheme="minorHAnsi"/>
          <w:sz w:val="22"/>
          <w:szCs w:val="22"/>
        </w:rPr>
        <w:t>e</w:t>
      </w:r>
      <w:r w:rsidR="00A851E1" w:rsidRPr="000722FC">
        <w:rPr>
          <w:rFonts w:asciiTheme="minorHAnsi" w:hAnsiTheme="minorHAnsi" w:cstheme="minorHAnsi"/>
          <w:sz w:val="22"/>
          <w:szCs w:val="22"/>
        </w:rPr>
        <w:t xml:space="preserve">m </w:t>
      </w:r>
      <w:r w:rsidRPr="000722FC">
        <w:rPr>
          <w:rFonts w:asciiTheme="minorHAnsi" w:hAnsiTheme="minorHAnsi" w:cstheme="minorHAnsi"/>
          <w:sz w:val="22"/>
          <w:szCs w:val="22"/>
        </w:rPr>
        <w:t>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direitos creditórios oriundos da venda das unidades </w:t>
      </w:r>
      <w:r w:rsidR="004B41B2">
        <w:rPr>
          <w:rFonts w:asciiTheme="minorHAnsi" w:hAnsiTheme="minorHAnsi" w:cstheme="minorHAnsi"/>
          <w:sz w:val="22"/>
          <w:szCs w:val="22"/>
        </w:rPr>
        <w:t>que deixarem de ser garantia do CRI Belvedere</w:t>
      </w:r>
      <w:r w:rsidR="00CF5641">
        <w:rPr>
          <w:rFonts w:asciiTheme="minorHAnsi" w:hAnsiTheme="minorHAnsi" w:cstheme="minorHAnsi"/>
          <w:sz w:val="22"/>
          <w:szCs w:val="22"/>
        </w:rPr>
        <w:t xml:space="preserve"> </w:t>
      </w:r>
      <w:r w:rsidR="00C9149D">
        <w:rPr>
          <w:rFonts w:asciiTheme="minorHAnsi" w:hAnsiTheme="minorHAnsi" w:cstheme="minorHAnsi"/>
          <w:sz w:val="22"/>
          <w:szCs w:val="22"/>
        </w:rPr>
        <w:t>quando da</w:t>
      </w:r>
      <w:r w:rsidR="00CF5641">
        <w:rPr>
          <w:rFonts w:asciiTheme="minorHAnsi" w:hAnsiTheme="minorHAnsi" w:cstheme="minorHAnsi"/>
          <w:sz w:val="22"/>
          <w:szCs w:val="22"/>
        </w:rPr>
        <w:t xml:space="preserve"> sua liquidação</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Unidades</w:t>
      </w:r>
      <w:r w:rsidRPr="000722FC">
        <w:rPr>
          <w:rFonts w:asciiTheme="minorHAnsi" w:hAnsiTheme="minorHAnsi" w:cstheme="minorHAnsi"/>
          <w:sz w:val="22"/>
          <w:szCs w:val="22"/>
        </w:rPr>
        <w:t>”), conforme descritas no Anexo 2.1 deste instrumento,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principais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acessórios,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presentes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 futuros, incluindo também nesta garantia qualquer recurso oriundo dos frutos das Unidades, tais como locação, arrendamento, etc., livres e desembaraçados de quaisquer ônus, gravames ou restrições.</w:t>
      </w:r>
    </w:p>
    <w:p w14:paraId="05C5763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B00967B" w14:textId="389EECB5" w:rsidR="00F42C93"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00DD4868" w:rsidRPr="00DF65A6">
        <w:rPr>
          <w:rFonts w:asciiTheme="minorHAnsi" w:hAnsiTheme="minorHAnsi" w:cstheme="minorHAnsi"/>
          <w:sz w:val="22"/>
          <w:szCs w:val="22"/>
        </w:rPr>
        <w:t>s Partes reconhecem que o Anexo 2.1 do presente Contrato deverá ser ratificado no momento da implementação da condição suspensiva para refletir o número de Unidades objeto da presente garantia.</w:t>
      </w:r>
      <w:r w:rsidR="00DD4868">
        <w:rPr>
          <w:rFonts w:asciiTheme="minorHAnsi" w:hAnsiTheme="minorHAnsi" w:cstheme="minorHAnsi"/>
          <w:sz w:val="22"/>
          <w:szCs w:val="22"/>
        </w:rPr>
        <w:t xml:space="preserve"> </w:t>
      </w:r>
      <w:r w:rsidRPr="000722FC">
        <w:rPr>
          <w:rFonts w:asciiTheme="minorHAnsi" w:hAnsiTheme="minorHAnsi" w:cstheme="minorHAnsi"/>
          <w:sz w:val="22"/>
          <w:szCs w:val="22"/>
        </w:rPr>
        <w:t xml:space="preserve"> </w:t>
      </w:r>
    </w:p>
    <w:p w14:paraId="43EBAABA" w14:textId="77777777" w:rsidR="00F42C93" w:rsidRDefault="00F42C93" w:rsidP="00DF65A6">
      <w:pPr>
        <w:pStyle w:val="PargrafodaLista"/>
        <w:widowControl w:val="0"/>
        <w:tabs>
          <w:tab w:val="left" w:pos="567"/>
          <w:tab w:val="left" w:pos="2581"/>
        </w:tabs>
        <w:autoSpaceDE w:val="0"/>
        <w:autoSpaceDN w:val="0"/>
        <w:spacing w:line="340" w:lineRule="exact"/>
        <w:ind w:left="0" w:right="3"/>
        <w:contextualSpacing w:val="0"/>
        <w:jc w:val="both"/>
        <w:rPr>
          <w:rFonts w:asciiTheme="minorHAnsi" w:hAnsiTheme="minorHAnsi" w:cstheme="minorHAnsi"/>
          <w:sz w:val="22"/>
          <w:szCs w:val="22"/>
        </w:rPr>
      </w:pPr>
    </w:p>
    <w:p w14:paraId="0354B1B7" w14:textId="43018CA5" w:rsidR="00D30442" w:rsidRPr="000722FC" w:rsidRDefault="00F42C93"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Pr>
          <w:rFonts w:asciiTheme="minorHAnsi" w:hAnsiTheme="minorHAnsi" w:cstheme="minorHAnsi"/>
          <w:sz w:val="22"/>
          <w:szCs w:val="22"/>
        </w:rPr>
        <w:t xml:space="preserve"> </w:t>
      </w:r>
      <w:r w:rsidR="00D30442" w:rsidRPr="000722FC">
        <w:rPr>
          <w:rFonts w:asciiTheme="minorHAnsi" w:hAnsiTheme="minorHAnsi" w:cstheme="minorHAnsi"/>
          <w:sz w:val="22"/>
          <w:szCs w:val="22"/>
        </w:rPr>
        <w:t>Fiduciante obriga-se a não compensar os Direitos Creditórios com nenhum valor que seja devido pela Securitizadora, por força de outra relação contratual que não a descrita neste</w:t>
      </w:r>
      <w:r w:rsidR="00D30442" w:rsidRPr="000722FC">
        <w:rPr>
          <w:rFonts w:asciiTheme="minorHAnsi" w:hAnsiTheme="minorHAnsi" w:cstheme="minorHAnsi"/>
          <w:spacing w:val="-3"/>
          <w:sz w:val="22"/>
          <w:szCs w:val="22"/>
        </w:rPr>
        <w:t xml:space="preserve"> </w:t>
      </w:r>
      <w:r w:rsidR="00D30442" w:rsidRPr="000722FC">
        <w:rPr>
          <w:rFonts w:asciiTheme="minorHAnsi" w:hAnsiTheme="minorHAnsi" w:cstheme="minorHAnsi"/>
          <w:sz w:val="22"/>
          <w:szCs w:val="22"/>
        </w:rPr>
        <w:t>Contrato.</w:t>
      </w:r>
    </w:p>
    <w:p w14:paraId="6332608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AD9A2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04FF676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52E3B06"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Securitizadora, mantida no Banco </w:t>
      </w:r>
      <w:r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r w:rsidRPr="000722FC">
        <w:rPr>
          <w:rFonts w:asciiTheme="minorHAnsi" w:hAnsiTheme="minorHAnsi" w:cstheme="minorHAnsi"/>
          <w:iCs/>
          <w:sz w:val="22"/>
          <w:szCs w:val="22"/>
        </w:rPr>
        <w:t>12067-0</w:t>
      </w:r>
      <w:r w:rsidRPr="000722FC">
        <w:rPr>
          <w:rFonts w:asciiTheme="minorHAnsi" w:hAnsiTheme="minorHAnsi" w:cstheme="minorHAnsi"/>
          <w:sz w:val="22"/>
          <w:szCs w:val="22"/>
        </w:rPr>
        <w:t>, agência </w:t>
      </w:r>
      <w:r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Operação. Caso a Fiduciante receba qualquer Direito Creditório de </w:t>
      </w:r>
      <w:r w:rsidRPr="000722FC">
        <w:rPr>
          <w:rFonts w:asciiTheme="minorHAnsi" w:hAnsiTheme="minorHAnsi" w:cstheme="minorHAnsi"/>
          <w:sz w:val="22"/>
          <w:szCs w:val="22"/>
        </w:rPr>
        <w:lastRenderedPageBreak/>
        <w:t>forma diversa da prevista nesta cláusula, a Fiduciante se compromete a transferir referidos valores para a Conta Centralizadora no prazo de 1 (um) Dia Útil.</w:t>
      </w:r>
    </w:p>
    <w:p w14:paraId="699B2A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0C98B9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4" w:name="_bookmark1"/>
      <w:bookmarkEnd w:id="4"/>
      <w:r w:rsidRPr="000722FC">
        <w:rPr>
          <w:rFonts w:asciiTheme="minorHAnsi" w:hAnsiTheme="minorHAnsi" w:cstheme="minorHAnsi"/>
          <w:sz w:val="22"/>
          <w:szCs w:val="22"/>
        </w:rPr>
        <w:t>Quaisquer Compromissos de Compra e Venda ou contratos definitivos relacionados às Unidades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2.1 para</w:t>
      </w:r>
      <w:r w:rsidRPr="000722FC">
        <w:rPr>
          <w:rFonts w:asciiTheme="minorHAnsi" w:hAnsiTheme="minorHAnsi" w:cstheme="minorHAnsi"/>
          <w:sz w:val="22"/>
          <w:szCs w:val="22"/>
        </w:rPr>
        <w:t xml:space="preserve"> conter a descrição </w:t>
      </w:r>
      <w:r w:rsidRPr="00FD5FF9">
        <w:rPr>
          <w:rFonts w:asciiTheme="minorHAnsi" w:hAnsiTheme="minorHAnsi" w:cstheme="minorHAnsi"/>
          <w:sz w:val="22"/>
          <w:szCs w:val="22"/>
        </w:rPr>
        <w:t>dos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caso, em até 5 (cinco) Dias Úteis, a contar da celebração de referido instrumento, bem como, no mesmo prazo, uma via eletrônica dos respectivos contratos de compra e venda e da documentação de análise de crédito dos adquirentes das Unidades. Caso inexistam novos contratos de compra e venda celebrados no prazo de 3 (três) meses, conforme supracitado, a Fiduciante deverá notificar a Fiduciária sobre o ocorrido, não sendo necessário aditar o presente Contrato no referido período.</w:t>
      </w:r>
    </w:p>
    <w:p w14:paraId="4EFD68D0"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6AAAD38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fica obrigada a encaminhar à Fiduciária mensalmente a relação do Compromissos de Compra e Venda celebrados no mês anterior. Fica ainda obrigada, a cada celebração de novo contrato de compra e venda, a encaminhar no prazo de 5 (cinco) dias corridos os documentos e informações necessárias ao </w:t>
      </w:r>
      <w:r w:rsidRPr="000722FC">
        <w:rPr>
          <w:rFonts w:asciiTheme="minorHAnsi" w:hAnsiTheme="minorHAnsi" w:cstheme="minorHAnsi"/>
          <w:i/>
          <w:sz w:val="22"/>
          <w:szCs w:val="22"/>
        </w:rPr>
        <w:t>Service</w:t>
      </w:r>
      <w:r w:rsidRPr="000722FC">
        <w:rPr>
          <w:rFonts w:asciiTheme="minorHAnsi" w:hAnsiTheme="minorHAnsi" w:cstheme="minorHAnsi"/>
          <w:sz w:val="22"/>
          <w:szCs w:val="22"/>
        </w:rPr>
        <w:t>r,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Creditório. O </w:t>
      </w:r>
      <w:r w:rsidRPr="000722FC">
        <w:rPr>
          <w:rFonts w:asciiTheme="minorHAnsi" w:hAnsiTheme="minorHAnsi" w:cstheme="minorHAnsi"/>
          <w:i/>
          <w:iCs/>
          <w:sz w:val="22"/>
          <w:szCs w:val="22"/>
        </w:rPr>
        <w:t xml:space="preserve">Servicer </w:t>
      </w:r>
      <w:r w:rsidRPr="000722FC">
        <w:rPr>
          <w:rFonts w:asciiTheme="minorHAnsi" w:hAnsiTheme="minorHAnsi" w:cstheme="minorHAnsi"/>
          <w:sz w:val="22"/>
          <w:szCs w:val="22"/>
        </w:rPr>
        <w:t>é empresa contratada pela Fiduciante para, dentre outras atribuições, realizar o monitoramento, administração e controle dos Direitos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Creditórios.</w:t>
      </w:r>
    </w:p>
    <w:p w14:paraId="36827AF3" w14:textId="77777777" w:rsidR="00D30442" w:rsidRPr="000722FC" w:rsidRDefault="00D30442" w:rsidP="00D30442">
      <w:pPr>
        <w:pStyle w:val="Corpodetexto"/>
        <w:spacing w:line="340" w:lineRule="exact"/>
        <w:rPr>
          <w:rFonts w:asciiTheme="minorHAnsi" w:hAnsiTheme="minorHAnsi" w:cstheme="minorHAnsi"/>
          <w:sz w:val="22"/>
          <w:szCs w:val="22"/>
        </w:rPr>
      </w:pPr>
    </w:p>
    <w:p w14:paraId="46B394FE"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Direitos Creditórios, e (b) da excussão de eventual garantia de alienação fiduciária dos Imóveis,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e Venda, por parte do Adquirente, poderão ser utilizados, a critério da Securitizadora,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7267B0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EB5C12"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7637E7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9B1106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A Cessão Fiduciária resulta na transferência à Securitizadora, da propriedade fiduciária e da posse indireta dos Direitos Creditórios, permanecendo a sua posse direta com a Fiduciante.</w:t>
      </w:r>
    </w:p>
    <w:p w14:paraId="78CEDF1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3522F0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72E220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80CEC4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xml:space="preserve">: A Securitizadora renuncia à sua faculdade de ter a posse direta sobre os documentos originais que comprovam os Direitos Creditórios, nos termos do artigo 66-B, parágrafo 3º da Lei </w:t>
      </w:r>
      <w:r w:rsidRPr="000722FC">
        <w:rPr>
          <w:rFonts w:asciiTheme="minorHAnsi" w:hAnsiTheme="minorHAnsi" w:cstheme="minorHAnsi"/>
          <w:sz w:val="22"/>
          <w:szCs w:val="22"/>
        </w:rPr>
        <w:lastRenderedPageBreak/>
        <w:t>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52D1792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9225FD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Securitizadora,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46C42A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E9997B5"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155DF2D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3AE8B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7EFEABEA"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0B161E6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6A98382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CAEB32A"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1C364A" w14:textId="77777777" w:rsidR="00D30442" w:rsidRPr="000722FC" w:rsidRDefault="00D30442" w:rsidP="00D30442">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265B7B3E"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E93C2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599A58F"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FD5FF9">
        <w:rPr>
          <w:rFonts w:asciiTheme="minorHAnsi" w:hAnsiTheme="minorHAnsi" w:cstheme="minorHAnsi"/>
          <w:b/>
          <w:sz w:val="20"/>
          <w:szCs w:val="20"/>
        </w:rPr>
        <w:t xml:space="preserve">: </w:t>
      </w:r>
      <w:commentRangeStart w:id="5"/>
      <w:r w:rsidRPr="00FD5FF9">
        <w:rPr>
          <w:rFonts w:asciiTheme="minorHAnsi" w:hAnsiTheme="minorHAnsi" w:cstheme="minorHAnsi"/>
          <w:sz w:val="22"/>
          <w:szCs w:val="22"/>
        </w:rPr>
        <w:t xml:space="preserve">R$ </w:t>
      </w:r>
      <w:r w:rsidRPr="00FD5FF9">
        <w:rPr>
          <w:rFonts w:asciiTheme="minorHAnsi" w:hAnsiTheme="minorHAnsi" w:cstheme="minorHAnsi"/>
          <w:sz w:val="22"/>
          <w:szCs w:val="22"/>
          <w:highlight w:val="yellow"/>
        </w:rPr>
        <w:t>[•]</w:t>
      </w:r>
      <w:r w:rsidRPr="00FD5FF9">
        <w:rPr>
          <w:rFonts w:asciiTheme="minorHAnsi" w:hAnsiTheme="minorHAnsi" w:cstheme="minorHAnsi"/>
          <w:sz w:val="22"/>
          <w:szCs w:val="22"/>
        </w:rPr>
        <w:t xml:space="preserve"> (</w:t>
      </w:r>
      <w:r w:rsidRPr="00FD5FF9">
        <w:rPr>
          <w:rFonts w:asciiTheme="minorHAnsi" w:hAnsiTheme="minorHAnsi" w:cstheme="minorHAnsi"/>
          <w:sz w:val="22"/>
          <w:szCs w:val="22"/>
          <w:highlight w:val="yellow"/>
        </w:rPr>
        <w:t>[•]</w:t>
      </w:r>
      <w:r w:rsidRPr="00FD5FF9">
        <w:rPr>
          <w:rFonts w:asciiTheme="minorHAnsi" w:hAnsiTheme="minorHAnsi" w:cstheme="minorHAnsi"/>
          <w:sz w:val="22"/>
          <w:szCs w:val="22"/>
        </w:rPr>
        <w:t xml:space="preserve"> reais)</w:t>
      </w:r>
      <w:commentRangeEnd w:id="5"/>
      <w:r w:rsidRPr="00FD5FF9">
        <w:rPr>
          <w:rStyle w:val="Refdecomentrio"/>
          <w:rFonts w:asciiTheme="minorHAnsi" w:hAnsiTheme="minorHAnsi" w:cstheme="minorHAnsi"/>
          <w:sz w:val="20"/>
          <w:szCs w:val="20"/>
        </w:rPr>
        <w:commentReference w:id="5"/>
      </w:r>
      <w:r w:rsidRPr="00FD5FF9">
        <w:rPr>
          <w:rFonts w:asciiTheme="minorHAnsi" w:hAnsiTheme="minorHAnsi" w:cstheme="minorHAnsi"/>
          <w:sz w:val="22"/>
          <w:szCs w:val="22"/>
        </w:rPr>
        <w:t xml:space="preserve"> (“</w:t>
      </w:r>
      <w:r w:rsidRPr="00FD5FF9">
        <w:rPr>
          <w:rFonts w:asciiTheme="minorHAnsi" w:hAnsiTheme="minorHAnsi" w:cstheme="minorHAnsi"/>
          <w:sz w:val="22"/>
          <w:szCs w:val="22"/>
          <w:u w:val="single"/>
        </w:rPr>
        <w:t>Valor Principal</w:t>
      </w:r>
      <w:r w:rsidRPr="00FD5FF9">
        <w:rPr>
          <w:rFonts w:asciiTheme="minorHAnsi" w:hAnsiTheme="minorHAnsi" w:cstheme="minorHAnsi"/>
          <w:sz w:val="22"/>
          <w:szCs w:val="22"/>
        </w:rPr>
        <w:t>”)</w:t>
      </w:r>
      <w:r w:rsidRPr="00FD5FF9">
        <w:rPr>
          <w:rFonts w:asciiTheme="minorHAnsi" w:hAnsiTheme="minorHAnsi" w:cstheme="minorHAnsi"/>
          <w:sz w:val="20"/>
          <w:szCs w:val="20"/>
        </w:rPr>
        <w:t>;</w:t>
      </w:r>
    </w:p>
    <w:p w14:paraId="1271187F"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C586CC"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FD0FE9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5FC4202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0212599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pacing w:val="-2"/>
          <w:sz w:val="22"/>
          <w:szCs w:val="22"/>
        </w:rPr>
      </w:pPr>
    </w:p>
    <w:p w14:paraId="15033B5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3808316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2D5C2120"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lastRenderedPageBreak/>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426F80E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4AB0BAD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w:t>
      </w:r>
      <w:r w:rsidRPr="007A56E1">
        <w:rPr>
          <w:rFonts w:asciiTheme="minorHAnsi" w:hAnsiTheme="minorHAnsi" w:cstheme="minorHAnsi"/>
          <w:sz w:val="22"/>
          <w:szCs w:val="22"/>
        </w:rPr>
        <w:t>parcela de Juros</w:t>
      </w:r>
      <w:r w:rsidRPr="000722FC">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8FCA84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0FD10517"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A56E1">
        <w:rPr>
          <w:rFonts w:asciiTheme="minorHAnsi" w:hAnsiTheme="minorHAnsi" w:cstheme="minorHAnsi"/>
          <w:b/>
          <w:sz w:val="22"/>
          <w:szCs w:val="22"/>
        </w:rPr>
        <w:t>Juros Remuneratórios</w:t>
      </w:r>
      <w:r w:rsidRPr="007A56E1">
        <w:rPr>
          <w:rFonts w:asciiTheme="minorHAnsi" w:hAnsiTheme="minorHAnsi" w:cstheme="minorHAnsi"/>
          <w:sz w:val="22"/>
          <w:szCs w:val="22"/>
        </w:rPr>
        <w:t>: (g.1) Para os primeiros 12 (doze) meses contados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contado da data do 3º Aditamento da CCB, os juros remuneratórios serão correspondentes a 12,6825% a.a. (doze inteiros e seis mil, oitocentos e vinte e cinco décimos de milésimos por cento ao ano), calculado sobre o Valor Principal</w:t>
      </w:r>
      <w:r w:rsidRPr="000722FC">
        <w:rPr>
          <w:rFonts w:asciiTheme="minorHAnsi" w:hAnsiTheme="minorHAnsi" w:cstheme="minorHAnsi"/>
          <w:sz w:val="22"/>
          <w:szCs w:val="22"/>
        </w:rPr>
        <w:t xml:space="preserve"> Atualizado, base 252 (duzentos e cinquenta e dois) dias úteis.</w:t>
      </w:r>
    </w:p>
    <w:p w14:paraId="60BCED8A"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AF1AB16"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343D50AC" w14:textId="77777777" w:rsidR="00D30442" w:rsidRPr="000722FC" w:rsidRDefault="00D30442" w:rsidP="00D30442">
      <w:pPr>
        <w:pStyle w:val="PargrafodaLista"/>
        <w:tabs>
          <w:tab w:val="left" w:pos="567"/>
        </w:tabs>
        <w:spacing w:line="340" w:lineRule="exact"/>
        <w:ind w:left="0" w:right="3"/>
        <w:jc w:val="center"/>
        <w:rPr>
          <w:rFonts w:asciiTheme="minorHAnsi" w:hAnsiTheme="minorHAnsi" w:cstheme="minorHAnsi"/>
          <w:b/>
          <w:sz w:val="22"/>
          <w:szCs w:val="22"/>
        </w:rPr>
      </w:pPr>
    </w:p>
    <w:p w14:paraId="2F4C9C9E"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292133D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b/>
          <w:sz w:val="22"/>
          <w:szCs w:val="22"/>
        </w:rPr>
      </w:pPr>
    </w:p>
    <w:p w14:paraId="79CE7BCB" w14:textId="77777777" w:rsidR="00D30442" w:rsidRPr="000722FC" w:rsidRDefault="00D30442" w:rsidP="00D30442">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01701FE6" w14:textId="77777777" w:rsidR="00D30442" w:rsidRPr="000722FC" w:rsidRDefault="00D30442" w:rsidP="00D30442">
      <w:pPr>
        <w:pStyle w:val="PargrafodaLista"/>
        <w:tabs>
          <w:tab w:val="left" w:pos="567"/>
          <w:tab w:val="left" w:pos="2581"/>
        </w:tabs>
        <w:spacing w:line="340" w:lineRule="exact"/>
        <w:ind w:left="0" w:right="3"/>
        <w:rPr>
          <w:rFonts w:asciiTheme="minorHAnsi" w:hAnsiTheme="minorHAnsi" w:cstheme="minorHAnsi"/>
          <w:sz w:val="22"/>
          <w:szCs w:val="22"/>
        </w:rPr>
      </w:pPr>
    </w:p>
    <w:p w14:paraId="4584657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0336495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A7BD15" w14:textId="77777777" w:rsidR="00D30442" w:rsidRPr="000722FC" w:rsidRDefault="00D30442" w:rsidP="00D30442">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valores creditados na Conta Centralizadora serão utilizados para realizar o pagamento dos valores devidos nos termos da CCB.</w:t>
      </w:r>
    </w:p>
    <w:p w14:paraId="420DB6D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2CD37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Em cada Data de Pagamento (conforme definido na CCB), a Securitizadora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09B84E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EA4694E"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despesas previstas nos Documentos da Operação;</w:t>
      </w:r>
    </w:p>
    <w:p w14:paraId="0468D5C4" w14:textId="77777777" w:rsidR="00D30442" w:rsidRPr="000722FC" w:rsidRDefault="00D30442" w:rsidP="00D30442">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4DD8091"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009A15A5"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23CFBB0"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689050E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37B80BA" w14:textId="77777777" w:rsidR="00D30442" w:rsidRPr="000722FC" w:rsidRDefault="00D30442" w:rsidP="00D30442">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do Principal</w:t>
      </w:r>
      <w:r w:rsidRPr="000722FC">
        <w:rPr>
          <w:rFonts w:asciiTheme="minorHAnsi" w:hAnsiTheme="minorHAnsi" w:cstheme="minorHAnsi"/>
          <w:sz w:val="22"/>
          <w:szCs w:val="22"/>
        </w:rPr>
        <w:t>.</w:t>
      </w:r>
    </w:p>
    <w:p w14:paraId="3406052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601BCF4"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6BBAD78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9EB0552" w14:textId="77777777" w:rsidR="00D30442" w:rsidRPr="000722FC" w:rsidRDefault="00D30442" w:rsidP="00D30442">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8380C4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93CED5F"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216B11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38F34B6" w14:textId="77777777" w:rsidR="00D30442" w:rsidRPr="000722FC" w:rsidRDefault="00D30442" w:rsidP="00D30442">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47E5F5F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1917DC"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9B52FA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6F32178" w14:textId="77777777" w:rsidR="00D30442" w:rsidRPr="000722FC" w:rsidRDefault="00D30442" w:rsidP="00D30442">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dos Imóveis, a Fiduciante deverá inserir nos respectivos Compromissos de Compra e Venda das Unidades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7857CAB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B08AB51"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76A11E5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E16AAC2"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66A1875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D26E58" w14:textId="77777777" w:rsidR="00D30442" w:rsidRPr="000722FC" w:rsidRDefault="00D30442" w:rsidP="00D30442">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6CE0205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D4501B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0B60BDF4"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1963EAB9"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r w:rsidRPr="000722FC">
        <w:rPr>
          <w:rFonts w:asciiTheme="minorHAnsi" w:hAnsiTheme="minorHAnsi" w:cstheme="minorHAnsi"/>
          <w:i/>
          <w:sz w:val="22"/>
          <w:szCs w:val="22"/>
        </w:rPr>
        <w:t>Servicer</w:t>
      </w:r>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da data de assinatura deste Contrato.</w:t>
      </w:r>
    </w:p>
    <w:p w14:paraId="29306D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EDA2ED"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Securitizadora deverá verificar e monitorar as atividades prestadas pelo </w:t>
      </w:r>
      <w:r w:rsidRPr="000722FC">
        <w:rPr>
          <w:rFonts w:asciiTheme="minorHAnsi" w:hAnsiTheme="minorHAnsi" w:cstheme="minorHAnsi"/>
          <w:i/>
          <w:sz w:val="22"/>
          <w:szCs w:val="22"/>
        </w:rPr>
        <w:t>Servicer</w:t>
      </w:r>
      <w:r w:rsidRPr="000722FC">
        <w:rPr>
          <w:rFonts w:asciiTheme="minorHAnsi" w:hAnsiTheme="minorHAnsi" w:cstheme="minorHAnsi"/>
          <w:sz w:val="22"/>
          <w:szCs w:val="22"/>
        </w:rPr>
        <w:t xml:space="preserve">, as quais estão definidas no Contrato de </w:t>
      </w:r>
      <w:r w:rsidRPr="000722FC">
        <w:rPr>
          <w:rFonts w:asciiTheme="minorHAnsi" w:hAnsiTheme="minorHAnsi" w:cstheme="minorHAnsi"/>
          <w:i/>
          <w:sz w:val="22"/>
          <w:szCs w:val="22"/>
        </w:rPr>
        <w:t>Servicing</w:t>
      </w:r>
      <w:r w:rsidRPr="000722FC">
        <w:rPr>
          <w:rFonts w:asciiTheme="minorHAnsi" w:hAnsiTheme="minorHAnsi" w:cstheme="minorHAnsi"/>
          <w:sz w:val="22"/>
          <w:szCs w:val="22"/>
        </w:rPr>
        <w:t>.</w:t>
      </w:r>
    </w:p>
    <w:p w14:paraId="549046B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F50A62"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7C9C24C5" w14:textId="77777777" w:rsidR="00D30442" w:rsidRPr="000722FC" w:rsidRDefault="00D30442" w:rsidP="00D30442">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0D3B8B3C"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A Fiduciante autoriza a Securitizadora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40594567"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3BC85AA2" w14:textId="77777777" w:rsidR="00D30442" w:rsidRPr="000722FC" w:rsidRDefault="00D30442" w:rsidP="00D30442">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Securitizadora fica, desde já, autorizada a praticar todos os atos de forma a cumprir o disposto neste Contrato. Para tanto, a Fiduciante, neste ato e na melhor forma de direito, confere à Securitizadora,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1049C70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9643625"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147E1FE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59AC18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5CFE2A8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B1A35B"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obriga-se a praticar todos os atos e cooperar com a Securitizadora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42D4A3A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2968C4A"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1490D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C27318"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neste ato renuncia,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5C6286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E08B23D" w14:textId="77777777" w:rsidR="00D30442" w:rsidRPr="000722FC" w:rsidRDefault="00D30442" w:rsidP="00D30442">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EAA983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D54F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Cumpridas as Obrigações Garantidas e após a extinção do regime fiduciário, conforme termo de liberação fornecido pelo Agente Fiduciário, extinguir-se-á e, como consequência, a titularidade fiduciária dos Direitos Creditórios será imediatamente restituída pela Securitizadora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2BD12E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2DF48B1"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AF45DBC"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BCA7F3"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7F83E70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242B18B"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53A1C563"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001E4109" w14:textId="77777777" w:rsidR="00D30442" w:rsidRPr="000722FC" w:rsidRDefault="00D30442" w:rsidP="00D30442">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Venda, bem como de qualquer alteração e/ou aditamento de instrumentos já celebrados, inclusive distratos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II.c </w:t>
      </w:r>
      <w:r w:rsidRPr="000722FC">
        <w:rPr>
          <w:rFonts w:asciiTheme="minorHAnsi" w:hAnsiTheme="minorHAnsi" w:cstheme="minorHAnsi"/>
          <w:sz w:val="22"/>
          <w:szCs w:val="22"/>
        </w:rPr>
        <w:t>deste Contrato, nos prazos aqui previstos;</w:t>
      </w:r>
    </w:p>
    <w:p w14:paraId="23B1A7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1653A95"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informar à Securitizadora,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53856B0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068B48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manter a garantia aqui constituída vigente, válida, eficaz e em pleno vigor, sem qualquer restrição ou </w:t>
      </w:r>
      <w:r w:rsidRPr="000722FC">
        <w:rPr>
          <w:rFonts w:asciiTheme="minorHAnsi" w:hAnsiTheme="minorHAnsi" w:cstheme="minorHAnsi"/>
          <w:sz w:val="22"/>
          <w:szCs w:val="22"/>
        </w:rPr>
        <w:lastRenderedPageBreak/>
        <w:t>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0BE3757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01E33D1"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 judiciais ou extrajudiciais): (e.1) referentes ou provenientes de qualquer atraso no pagamento dos tributos e demais encargos incidentes ou devidos relativamente aos Direitos Creditórios; e/ou (e.2) referentes ou resultantes de qualquer inconsistência, incorreção, insuficiência ou violação das declarações dadas pela Fiduciante ou obrigações por estas assumidas neste Contrato;</w:t>
      </w:r>
    </w:p>
    <w:p w14:paraId="11B6ADB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83443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780FE61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FADBD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76D0BF1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13EC19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F95DCE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34961D7"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13B449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9C3BD6F"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5471DF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4559A59"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lastRenderedPageBreak/>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330F0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299B1F4"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3D4CC89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5B71DDE"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Fiduciária em até 1 (um) Dia Útil,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das Unidades serão destacadas apenas no relatório mensal a ser enviado nos </w:t>
      </w:r>
      <w:r w:rsidRPr="001A5879">
        <w:rPr>
          <w:rFonts w:asciiTheme="minorHAnsi" w:hAnsiTheme="minorHAnsi" w:cstheme="minorHAnsi"/>
          <w:sz w:val="22"/>
          <w:szCs w:val="22"/>
        </w:rPr>
        <w:t>termos do subitem “o”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1D01BA86"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65D573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25E86740"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FCDBC8B"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 os contratos de comercialização das Unidades juntamente com as fichas cadastrais e de análise de crédito dos adquirentes, assim como dos respectivos distratos dos contratos/compromissos de compras e venda das Unidades,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72C7067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585031F6" w14:textId="77777777" w:rsidR="00D30442" w:rsidRPr="000722FC" w:rsidRDefault="00D30442" w:rsidP="00D30442">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i/>
          <w:sz w:val="22"/>
          <w:szCs w:val="22"/>
        </w:rPr>
        <w:t>Servicer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 Unidades e eventuais distratos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17999A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AD01020" w14:textId="77777777" w:rsidR="00D30442" w:rsidRPr="000722FC" w:rsidRDefault="00D30442" w:rsidP="00D30442">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1B0792B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93358B" w14:textId="77777777" w:rsidR="00D30442" w:rsidRPr="002321F7" w:rsidRDefault="00D30442" w:rsidP="00D30442">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0679D38A"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AB517E6"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60627F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DD3DD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lastRenderedPageBreak/>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03D43004"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7E42B95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60CCCE5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C14BF24"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32F5924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1F8C113"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0F13BA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2DC82D1"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6093386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AE8D01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2084FEEB"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934460E"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57041E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E9D2B4F"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mandatos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7E93613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7059448" w14:textId="77777777" w:rsidR="00D30442" w:rsidRPr="000722FC" w:rsidRDefault="00D30442" w:rsidP="00D30442">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2C168093"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764F48F6"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5AAF0318"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716A822"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0B3CCFD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6FEE48B"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B92761F"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CCA63FE" w14:textId="77777777" w:rsidR="00D30442" w:rsidRPr="000722FC" w:rsidRDefault="00D30442" w:rsidP="00D30442">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2B6AF44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12AC62D" w14:textId="77777777" w:rsidR="00D30442" w:rsidRPr="000722FC" w:rsidRDefault="00D30442" w:rsidP="00D30442">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101798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09FE6F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216C710B" w14:textId="77777777" w:rsidR="00D30442" w:rsidRPr="000722FC" w:rsidRDefault="00D30442" w:rsidP="00D30442">
      <w:pPr>
        <w:pStyle w:val="PargrafodaLista"/>
        <w:tabs>
          <w:tab w:val="left" w:pos="567"/>
          <w:tab w:val="left" w:pos="2295"/>
        </w:tabs>
        <w:spacing w:line="340" w:lineRule="exact"/>
        <w:ind w:left="0" w:right="3"/>
        <w:rPr>
          <w:rFonts w:asciiTheme="minorHAnsi" w:hAnsiTheme="minorHAnsi" w:cstheme="minorHAnsi"/>
          <w:sz w:val="22"/>
          <w:szCs w:val="22"/>
        </w:rPr>
      </w:pPr>
    </w:p>
    <w:p w14:paraId="5839684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2D61FE8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236E444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583D48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421FD75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5A94F4C7"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F7F5DC5"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43D227C"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860D9AB"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w:t>
      </w:r>
      <w:r w:rsidRPr="000722FC">
        <w:rPr>
          <w:rFonts w:asciiTheme="minorHAnsi" w:hAnsiTheme="minorHAnsi" w:cstheme="minorHAnsi"/>
          <w:sz w:val="22"/>
          <w:szCs w:val="22"/>
        </w:rPr>
        <w:lastRenderedPageBreak/>
        <w:t>na junta comercial competente;</w:t>
      </w:r>
    </w:p>
    <w:p w14:paraId="668B613E"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C1E657D"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0528175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6E1467E1"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1FE20592"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3CFC7BFE"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3D2DA3D4"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1AF2CCB7"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FA45401"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p>
    <w:p w14:paraId="0E37AE2A" w14:textId="77777777" w:rsidR="00D30442" w:rsidRPr="000722FC" w:rsidRDefault="00D30442" w:rsidP="00D30442">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09214838"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CDC4058"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089D4C0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57B97FF" w14:textId="77777777" w:rsidR="00D30442" w:rsidRPr="000722FC" w:rsidRDefault="00D30442" w:rsidP="00D30442">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4182BC1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77CAB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41A916C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DB24D7"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lastRenderedPageBreak/>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820F219"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72F4601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416C5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8A53D17"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16255BCC" w14:textId="77777777" w:rsidR="00D30442" w:rsidRPr="000722FC" w:rsidRDefault="00D30442" w:rsidP="00D30442">
      <w:pPr>
        <w:spacing w:line="340" w:lineRule="exact"/>
        <w:jc w:val="both"/>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60483BAE" w14:textId="77777777" w:rsidR="005E7AFA" w:rsidRDefault="005E7AFA" w:rsidP="005E7AFA">
      <w:pPr>
        <w:spacing w:line="340" w:lineRule="exact"/>
        <w:jc w:val="both"/>
        <w:rPr>
          <w:rFonts w:asciiTheme="minorHAnsi" w:hAnsiTheme="minorHAnsi" w:cstheme="minorHAnsi"/>
          <w:iCs/>
          <w:sz w:val="22"/>
          <w:szCs w:val="22"/>
        </w:rPr>
      </w:pPr>
      <w:r w:rsidRPr="00A977D1">
        <w:rPr>
          <w:rFonts w:asciiTheme="minorHAnsi" w:hAnsiTheme="minorHAnsi" w:cstheme="minorHAnsi"/>
          <w:bCs/>
        </w:rPr>
        <w:t>Rua Furriel Luiz Antônio Vargas, 250 – salas 901</w:t>
      </w:r>
      <w:r w:rsidRPr="00A977D1">
        <w:rPr>
          <w:rFonts w:asciiTheme="minorHAnsi" w:hAnsiTheme="minorHAnsi" w:cstheme="minorHAnsi"/>
        </w:rPr>
        <w:t>, 902 e 903</w:t>
      </w:r>
    </w:p>
    <w:p w14:paraId="25089851" w14:textId="44753A3E" w:rsidR="005E7AFA" w:rsidRDefault="005E7AFA" w:rsidP="005E7AFA">
      <w:pPr>
        <w:spacing w:line="340" w:lineRule="exact"/>
        <w:jc w:val="both"/>
        <w:rPr>
          <w:rFonts w:asciiTheme="minorHAnsi" w:hAnsiTheme="minorHAnsi" w:cstheme="minorHAnsi"/>
        </w:rPr>
      </w:pPr>
      <w:r w:rsidRPr="00A977D1">
        <w:rPr>
          <w:rFonts w:asciiTheme="minorHAnsi" w:hAnsiTheme="minorHAnsi" w:cstheme="minorHAnsi"/>
        </w:rPr>
        <w:t>Cidade de Porto Alegre, Estado do Rio Grande do Sul</w:t>
      </w:r>
    </w:p>
    <w:p w14:paraId="3C1E324B" w14:textId="77777777" w:rsidR="005E7AFA" w:rsidRDefault="005E7AFA" w:rsidP="00D30442">
      <w:pPr>
        <w:spacing w:line="340" w:lineRule="exact"/>
        <w:jc w:val="both"/>
        <w:rPr>
          <w:rFonts w:asciiTheme="minorHAnsi" w:hAnsiTheme="minorHAnsi" w:cstheme="minorHAnsi"/>
          <w:bCs/>
          <w:sz w:val="22"/>
          <w:szCs w:val="22"/>
        </w:rPr>
      </w:pPr>
      <w:r>
        <w:rPr>
          <w:rFonts w:asciiTheme="minorHAnsi" w:hAnsiTheme="minorHAnsi" w:cstheme="minorHAnsi"/>
          <w:bCs/>
          <w:sz w:val="22"/>
          <w:szCs w:val="22"/>
        </w:rPr>
        <w:t xml:space="preserve">CEP </w:t>
      </w:r>
    </w:p>
    <w:p w14:paraId="43D34232" w14:textId="2CB52376" w:rsidR="00D30442" w:rsidRPr="000722FC" w:rsidRDefault="00D30442" w:rsidP="00D30442">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1A9F60D7"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F52E86D" w14:textId="77777777" w:rsidR="00D30442" w:rsidRPr="000722FC" w:rsidRDefault="00D30442" w:rsidP="00D30442">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5AAB9302"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0333A5D9" w14:textId="77777777" w:rsidR="00D30442" w:rsidRPr="000722FC" w:rsidRDefault="00D30442" w:rsidP="00D30442">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6F6E1B72" w14:textId="77777777" w:rsidR="00D30442" w:rsidRPr="000722FC" w:rsidRDefault="00D30442" w:rsidP="00D30442">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E1FC54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53E0E021"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034500"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97B0A3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204475BE"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7D65BA9C"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2B4E2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063A951"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7A635274"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5F17AA" w14:textId="77777777" w:rsidR="00D30442" w:rsidRPr="000722FC" w:rsidRDefault="00D30442" w:rsidP="00D30442">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0E1BA16A" w14:textId="77777777" w:rsidR="00D30442" w:rsidRPr="000722FC" w:rsidRDefault="00D30442" w:rsidP="00D30442">
      <w:pPr>
        <w:tabs>
          <w:tab w:val="left" w:pos="567"/>
          <w:tab w:val="left" w:pos="2581"/>
        </w:tabs>
        <w:spacing w:line="340" w:lineRule="exact"/>
        <w:ind w:right="3"/>
        <w:rPr>
          <w:rFonts w:asciiTheme="minorHAnsi" w:hAnsiTheme="minorHAnsi" w:cstheme="minorHAnsi"/>
          <w:sz w:val="22"/>
          <w:szCs w:val="22"/>
        </w:rPr>
      </w:pPr>
    </w:p>
    <w:p w14:paraId="550C0C04"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4A35CB3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CC308E8"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xml:space="preserve">: O presente Contrato é celebrado em caráter irrevogável e irretratável, vinculando as respectivas Partes, seus (promissários) cessionários autorizados e/ou sucessores a qualquer título, respondendo a Parte que </w:t>
      </w:r>
      <w:r w:rsidRPr="000722FC">
        <w:rPr>
          <w:rFonts w:asciiTheme="minorHAnsi" w:hAnsiTheme="minorHAnsi" w:cstheme="minorHAnsi"/>
          <w:sz w:val="22"/>
          <w:szCs w:val="22"/>
        </w:rPr>
        <w:lastRenderedPageBreak/>
        <w:t>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313957A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FE4F51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0D9C4A0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FCFD491"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31A8E1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CCA439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69041B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735C9F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Por força da vinculação do presente Contrato aos Documentos da Operação, fica desde já estabelecido que a Securitizadora deverá manifestar-se conforme orientação deliberada pelos titulares dos CRI, após a realização de uma assembleia geral de titulares de CRI, nos termos do Termo de Securitização.</w:t>
      </w:r>
    </w:p>
    <w:p w14:paraId="1592FE2D" w14:textId="77777777" w:rsidR="00D30442" w:rsidRPr="000722FC" w:rsidRDefault="00D30442" w:rsidP="00D30442">
      <w:pPr>
        <w:pStyle w:val="PargrafodaLista"/>
        <w:spacing w:line="340" w:lineRule="exact"/>
        <w:rPr>
          <w:rFonts w:asciiTheme="minorHAnsi" w:hAnsiTheme="minorHAnsi" w:cstheme="minorHAnsi"/>
          <w:sz w:val="22"/>
          <w:szCs w:val="22"/>
        </w:rPr>
      </w:pPr>
    </w:p>
    <w:p w14:paraId="432DC336"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t>
      </w:r>
    </w:p>
    <w:p w14:paraId="4DA6D7AB" w14:textId="77777777" w:rsidR="00D30442" w:rsidRPr="000722FC" w:rsidRDefault="00D30442" w:rsidP="00D30442">
      <w:pPr>
        <w:pStyle w:val="PargrafodaLista"/>
        <w:spacing w:line="340" w:lineRule="exact"/>
        <w:rPr>
          <w:rFonts w:asciiTheme="minorHAnsi" w:hAnsiTheme="minorHAnsi" w:cstheme="minorHAnsi"/>
          <w:sz w:val="22"/>
          <w:szCs w:val="22"/>
        </w:rPr>
      </w:pPr>
    </w:p>
    <w:p w14:paraId="14AC87ED"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(iii) quando verificado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9E7498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8FD270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22CFD120"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996837B"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3E3ECAC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F5AD2E"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101675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DE7810E" w14:textId="77777777" w:rsidR="00D30442" w:rsidRPr="000722FC" w:rsidRDefault="00D30442" w:rsidP="00D30442">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554EABE2"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624E6FA"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10BDD18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D1CC1B2" w14:textId="77777777" w:rsidR="00D30442" w:rsidRPr="000722FC" w:rsidRDefault="00D30442" w:rsidP="00D30442">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33FC1B3"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FF6C96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2999DC19"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E9D76D6"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49E4BBB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p>
    <w:p w14:paraId="670262B9"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61924E16"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4CA9E00" w14:textId="2311E4B3"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C1C31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093A64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B5DEB39"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6D15BADA"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5AE3288" w14:textId="77777777" w:rsidR="00D30442" w:rsidRPr="000722FC" w:rsidRDefault="00D30442" w:rsidP="00D30442">
      <w:pPr>
        <w:tabs>
          <w:tab w:val="left" w:pos="567"/>
        </w:tabs>
        <w:spacing w:line="340" w:lineRule="exact"/>
        <w:ind w:right="3"/>
        <w:jc w:val="center"/>
        <w:rPr>
          <w:rFonts w:asciiTheme="minorHAnsi" w:hAnsiTheme="minorHAnsi" w:cstheme="minorHAnsi"/>
          <w:b/>
          <w:bCs/>
          <w:sz w:val="22"/>
          <w:szCs w:val="22"/>
        </w:rPr>
      </w:pPr>
      <w:r w:rsidRPr="000722FC">
        <w:rPr>
          <w:rFonts w:asciiTheme="minorHAnsi" w:hAnsiTheme="minorHAnsi" w:cstheme="minorHAnsi"/>
          <w:b/>
          <w:sz w:val="22"/>
          <w:szCs w:val="22"/>
        </w:rPr>
        <w:t>CAPA ENGENHARIA S.A.</w:t>
      </w:r>
    </w:p>
    <w:p w14:paraId="36D576A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3634D5A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23F464D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1CD86C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4B7CDF0"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A646DF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9DC823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40B4CBD1" w14:textId="77777777" w:rsidTr="003878CE">
        <w:trPr>
          <w:trHeight w:val="372"/>
        </w:trPr>
        <w:tc>
          <w:tcPr>
            <w:tcW w:w="4222" w:type="dxa"/>
          </w:tcPr>
          <w:p w14:paraId="6B7C42C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919F0F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133DB0D0"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6C7FEEBC" w14:textId="77777777" w:rsidTr="003878CE">
        <w:trPr>
          <w:trHeight w:val="339"/>
        </w:trPr>
        <w:tc>
          <w:tcPr>
            <w:tcW w:w="4222" w:type="dxa"/>
          </w:tcPr>
          <w:p w14:paraId="72FBE9D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4547B46D"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6AE19E3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480779CD" w14:textId="77777777" w:rsidTr="003878CE">
        <w:trPr>
          <w:trHeight w:val="339"/>
        </w:trPr>
        <w:tc>
          <w:tcPr>
            <w:tcW w:w="8666" w:type="dxa"/>
            <w:gridSpan w:val="3"/>
          </w:tcPr>
          <w:p w14:paraId="02F69039"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61D895E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4CFC7785" w14:textId="77777777" w:rsidR="00D30442" w:rsidRPr="000722FC" w:rsidRDefault="00D30442" w:rsidP="00D30442">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0C81FBAB"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71A07422" w14:textId="38578DD0"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w:t>
      </w:r>
      <w:r w:rsidR="00D32391">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3943237"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757372E"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47ECB953"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F8E884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A0F17E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01512B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37CFFC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5D6D5FB1"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47FCE071" w14:textId="77777777" w:rsidR="00D30442" w:rsidRPr="000722FC" w:rsidRDefault="00D30442" w:rsidP="00D30442">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3B3268"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909941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3F82840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D0EF1CF"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15F44B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0EDB7134"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13929A21"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159663E0" w14:textId="77777777" w:rsidTr="003878CE">
        <w:trPr>
          <w:trHeight w:val="372"/>
        </w:trPr>
        <w:tc>
          <w:tcPr>
            <w:tcW w:w="4222" w:type="dxa"/>
          </w:tcPr>
          <w:p w14:paraId="7A2FAD57"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19DC24"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051F1C89"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D30442" w:rsidRPr="000722FC" w14:paraId="08C31688" w14:textId="77777777" w:rsidTr="003878CE">
        <w:trPr>
          <w:trHeight w:val="339"/>
        </w:trPr>
        <w:tc>
          <w:tcPr>
            <w:tcW w:w="4222" w:type="dxa"/>
          </w:tcPr>
          <w:p w14:paraId="45825361"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3C58343"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3B495EB5"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D30442" w:rsidRPr="000722FC" w14:paraId="307B8673" w14:textId="77777777" w:rsidTr="003878CE">
        <w:trPr>
          <w:trHeight w:val="339"/>
        </w:trPr>
        <w:tc>
          <w:tcPr>
            <w:tcW w:w="8666" w:type="dxa"/>
            <w:gridSpan w:val="3"/>
          </w:tcPr>
          <w:p w14:paraId="3F440B8A"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0DE1B10A"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26517625"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1E2E350C" w14:textId="77777777" w:rsidR="00D30442" w:rsidRPr="000722FC" w:rsidRDefault="00D30442" w:rsidP="00D30442">
      <w:pPr>
        <w:tabs>
          <w:tab w:val="left" w:pos="567"/>
        </w:tabs>
        <w:spacing w:line="340" w:lineRule="exact"/>
        <w:ind w:right="3"/>
        <w:jc w:val="both"/>
        <w:rPr>
          <w:rFonts w:asciiTheme="minorHAnsi" w:hAnsiTheme="minorHAnsi" w:cstheme="minorHAnsi"/>
          <w:i/>
          <w:sz w:val="22"/>
          <w:szCs w:val="22"/>
        </w:rPr>
      </w:pPr>
    </w:p>
    <w:p w14:paraId="6DB5CB66"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248F12D"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p>
    <w:p w14:paraId="7359458E"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2CE3C51"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CECC04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219916E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910248A"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D30442" w:rsidRPr="000722FC" w14:paraId="49D57696" w14:textId="77777777" w:rsidTr="003878CE">
        <w:trPr>
          <w:trHeight w:val="953"/>
        </w:trPr>
        <w:tc>
          <w:tcPr>
            <w:tcW w:w="4254" w:type="dxa"/>
            <w:tcBorders>
              <w:top w:val="single" w:sz="4" w:space="0" w:color="000000"/>
            </w:tcBorders>
          </w:tcPr>
          <w:p w14:paraId="4B56715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4E46DAB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0F417C98"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5E558C16"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12EC2307"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80880C3"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9407BAD" w14:textId="77777777" w:rsidR="00D30442" w:rsidRPr="000722FC" w:rsidRDefault="00D30442" w:rsidP="003878CE">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1D33310F" w14:textId="77777777" w:rsidR="00D30442" w:rsidRPr="000722FC" w:rsidRDefault="00D30442" w:rsidP="00D30442">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FEDDAC0"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FA7106">
          <w:headerReference w:type="default" r:id="rId14"/>
          <w:footerReference w:type="default" r:id="rId15"/>
          <w:pgSz w:w="12240" w:h="15840"/>
          <w:pgMar w:top="1380" w:right="1183" w:bottom="840" w:left="993" w:header="756" w:footer="657" w:gutter="0"/>
          <w:cols w:space="720"/>
          <w:docGrid w:linePitch="326"/>
        </w:sectPr>
      </w:pPr>
    </w:p>
    <w:p w14:paraId="72EDCA78"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2.1</w:t>
      </w:r>
    </w:p>
    <w:p w14:paraId="277D4BD1" w14:textId="4BDC30C1" w:rsidR="00D30442" w:rsidRPr="000722FC" w:rsidRDefault="00D30442" w:rsidP="00D30442">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0249D4">
        <w:rPr>
          <w:rFonts w:asciiTheme="minorHAnsi" w:hAnsiTheme="minorHAnsi" w:cstheme="minorHAnsi"/>
          <w:iCs/>
          <w:sz w:val="22"/>
          <w:szCs w:val="22"/>
        </w:rPr>
        <w:t xml:space="preserve">com </w:t>
      </w:r>
      <w:r w:rsidR="00D32391">
        <w:rPr>
          <w:rFonts w:asciiTheme="minorHAnsi" w:hAnsiTheme="minorHAnsi" w:cstheme="minorHAnsi"/>
          <w:iCs/>
          <w:sz w:val="22"/>
          <w:szCs w:val="22"/>
        </w:rPr>
        <w:t>Condição</w:t>
      </w:r>
      <w:r w:rsidR="00D32391" w:rsidRPr="000249D4">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CD24BE6" w14:textId="77777777" w:rsidR="00D30442" w:rsidRPr="000722FC" w:rsidRDefault="00D30442" w:rsidP="00D30442">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D30442" w:rsidRPr="000722FC" w14:paraId="42C6A9D0" w14:textId="77777777" w:rsidTr="003878CE">
        <w:trPr>
          <w:trHeight w:val="501"/>
        </w:trPr>
        <w:tc>
          <w:tcPr>
            <w:tcW w:w="12955" w:type="dxa"/>
            <w:gridSpan w:val="8"/>
            <w:shd w:val="clear" w:color="auto" w:fill="9CC2E5" w:themeFill="accent5" w:themeFillTint="99"/>
            <w:vAlign w:val="center"/>
            <w:hideMark/>
          </w:tcPr>
          <w:p w14:paraId="7AB66827" w14:textId="1D6A65A7" w:rsidR="00D30442" w:rsidRPr="000722FC" w:rsidRDefault="00D30442" w:rsidP="003878CE">
            <w:pPr>
              <w:spacing w:line="340" w:lineRule="exact"/>
              <w:jc w:val="center"/>
              <w:rPr>
                <w:rFonts w:asciiTheme="minorHAnsi" w:hAnsiTheme="minorHAnsi" w:cstheme="minorHAnsi"/>
                <w:b/>
                <w:bCs/>
                <w:caps/>
                <w:sz w:val="22"/>
                <w:szCs w:val="22"/>
              </w:rPr>
            </w:pPr>
            <w:r w:rsidRPr="000722FC">
              <w:rPr>
                <w:rFonts w:asciiTheme="minorHAnsi" w:hAnsiTheme="minorHAnsi" w:cstheme="minorHAnsi"/>
                <w:b/>
                <w:bCs/>
                <w:caps/>
                <w:sz w:val="22"/>
                <w:szCs w:val="22"/>
              </w:rPr>
              <w:t xml:space="preserve">Unidades  </w:t>
            </w:r>
          </w:p>
        </w:tc>
      </w:tr>
      <w:tr w:rsidR="00D30442" w:rsidRPr="000722FC" w14:paraId="74C20E9E" w14:textId="77777777" w:rsidTr="003878CE">
        <w:trPr>
          <w:trHeight w:val="640"/>
        </w:trPr>
        <w:tc>
          <w:tcPr>
            <w:tcW w:w="1491" w:type="dxa"/>
            <w:shd w:val="clear" w:color="auto" w:fill="BDD6EE" w:themeFill="accent5" w:themeFillTint="66"/>
            <w:vAlign w:val="center"/>
            <w:hideMark/>
          </w:tcPr>
          <w:p w14:paraId="5A6D5DF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BDD6EE" w:themeFill="accent5" w:themeFillTint="66"/>
            <w:vAlign w:val="center"/>
            <w:hideMark/>
          </w:tcPr>
          <w:p w14:paraId="30BA988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BDD6EE" w:themeFill="accent5" w:themeFillTint="66"/>
            <w:vAlign w:val="center"/>
            <w:hideMark/>
          </w:tcPr>
          <w:p w14:paraId="017B78E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BDD6EE" w:themeFill="accent5" w:themeFillTint="66"/>
            <w:vAlign w:val="center"/>
            <w:hideMark/>
          </w:tcPr>
          <w:p w14:paraId="78D9C5F3"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BDD6EE" w:themeFill="accent5" w:themeFillTint="66"/>
            <w:vAlign w:val="center"/>
            <w:hideMark/>
          </w:tcPr>
          <w:p w14:paraId="558BF689"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BDD6EE" w:themeFill="accent5" w:themeFillTint="66"/>
            <w:vAlign w:val="center"/>
            <w:hideMark/>
          </w:tcPr>
          <w:p w14:paraId="757DC380"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D30442" w:rsidRPr="000722FC" w14:paraId="1E76563D" w14:textId="77777777" w:rsidTr="003878CE">
        <w:trPr>
          <w:trHeight w:val="640"/>
        </w:trPr>
        <w:tc>
          <w:tcPr>
            <w:tcW w:w="1491" w:type="dxa"/>
            <w:shd w:val="clear" w:color="auto" w:fill="BDD6EE" w:themeFill="accent5" w:themeFillTint="66"/>
            <w:vAlign w:val="center"/>
          </w:tcPr>
          <w:p w14:paraId="53B7ACD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486DE40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3AD0F3E6"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D2989DB"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3D9A8574"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6BFE8662"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1E959841" w14:textId="77777777" w:rsidTr="003878CE">
        <w:trPr>
          <w:trHeight w:val="640"/>
        </w:trPr>
        <w:tc>
          <w:tcPr>
            <w:tcW w:w="1491" w:type="dxa"/>
            <w:shd w:val="clear" w:color="auto" w:fill="BDD6EE" w:themeFill="accent5" w:themeFillTint="66"/>
            <w:vAlign w:val="center"/>
          </w:tcPr>
          <w:p w14:paraId="3CD726B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tcPr>
          <w:p w14:paraId="24F54267"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tcPr>
          <w:p w14:paraId="70012FE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65" w:type="dxa"/>
            <w:shd w:val="clear" w:color="auto" w:fill="BDD6EE" w:themeFill="accent5" w:themeFillTint="66"/>
            <w:vAlign w:val="center"/>
          </w:tcPr>
          <w:p w14:paraId="78986E03"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86" w:type="dxa"/>
            <w:gridSpan w:val="2"/>
            <w:shd w:val="clear" w:color="auto" w:fill="BDD6EE" w:themeFill="accent5" w:themeFillTint="66"/>
            <w:vAlign w:val="center"/>
          </w:tcPr>
          <w:p w14:paraId="0AC15DE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945" w:type="dxa"/>
            <w:gridSpan w:val="2"/>
            <w:shd w:val="clear" w:color="auto" w:fill="BDD6EE" w:themeFill="accent5" w:themeFillTint="66"/>
            <w:vAlign w:val="center"/>
          </w:tcPr>
          <w:p w14:paraId="373C47A7" w14:textId="77777777" w:rsidR="00D30442" w:rsidRPr="000722FC" w:rsidRDefault="00D30442" w:rsidP="003878CE">
            <w:pPr>
              <w:spacing w:line="340" w:lineRule="exact"/>
              <w:jc w:val="center"/>
              <w:rPr>
                <w:rFonts w:asciiTheme="minorHAnsi" w:hAnsiTheme="minorHAnsi" w:cstheme="minorHAnsi"/>
                <w:b/>
                <w:bCs/>
                <w:sz w:val="22"/>
                <w:szCs w:val="22"/>
              </w:rPr>
            </w:pPr>
          </w:p>
        </w:tc>
      </w:tr>
      <w:tr w:rsidR="00D30442" w:rsidRPr="000722FC" w14:paraId="46210005" w14:textId="77777777" w:rsidTr="003878CE">
        <w:trPr>
          <w:trHeight w:val="300"/>
        </w:trPr>
        <w:tc>
          <w:tcPr>
            <w:tcW w:w="1491" w:type="dxa"/>
            <w:shd w:val="clear" w:color="auto" w:fill="BDD6EE" w:themeFill="accent5" w:themeFillTint="66"/>
            <w:vAlign w:val="center"/>
            <w:hideMark/>
          </w:tcPr>
          <w:p w14:paraId="6BFEAD22"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315" w:type="dxa"/>
            <w:shd w:val="clear" w:color="auto" w:fill="BDD6EE" w:themeFill="accent5" w:themeFillTint="66"/>
            <w:vAlign w:val="center"/>
            <w:hideMark/>
          </w:tcPr>
          <w:p w14:paraId="2444E20C"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853" w:type="dxa"/>
            <w:shd w:val="clear" w:color="auto" w:fill="BDD6EE" w:themeFill="accent5" w:themeFillTint="66"/>
            <w:vAlign w:val="center"/>
            <w:hideMark/>
          </w:tcPr>
          <w:p w14:paraId="01A0A108"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4589" w:type="dxa"/>
            <w:gridSpan w:val="2"/>
            <w:shd w:val="clear" w:color="auto" w:fill="BDD6EE" w:themeFill="accent5" w:themeFillTint="66"/>
            <w:vAlign w:val="center"/>
            <w:hideMark/>
          </w:tcPr>
          <w:p w14:paraId="0A4E6C01" w14:textId="77777777" w:rsidR="00D30442" w:rsidRPr="000722FC" w:rsidRDefault="00D30442" w:rsidP="003878CE">
            <w:pPr>
              <w:spacing w:line="340" w:lineRule="exact"/>
              <w:jc w:val="center"/>
              <w:rPr>
                <w:rFonts w:asciiTheme="minorHAnsi" w:hAnsiTheme="minorHAnsi" w:cstheme="minorHAnsi"/>
                <w:b/>
                <w:bCs/>
                <w:sz w:val="22"/>
                <w:szCs w:val="22"/>
              </w:rPr>
            </w:pPr>
          </w:p>
        </w:tc>
        <w:tc>
          <w:tcPr>
            <w:tcW w:w="1791" w:type="dxa"/>
            <w:gridSpan w:val="2"/>
            <w:shd w:val="clear" w:color="auto" w:fill="BDD6EE" w:themeFill="accent5" w:themeFillTint="66"/>
            <w:vAlign w:val="center"/>
            <w:hideMark/>
          </w:tcPr>
          <w:p w14:paraId="7D920966"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BDD6EE" w:themeFill="accent5" w:themeFillTint="66"/>
            <w:vAlign w:val="center"/>
            <w:hideMark/>
          </w:tcPr>
          <w:p w14:paraId="667F8BBF" w14:textId="77777777" w:rsidR="00D30442" w:rsidRPr="000722FC" w:rsidRDefault="00D30442" w:rsidP="003878CE">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7B0A8D4A" w14:textId="77777777" w:rsidR="00D30442" w:rsidRPr="000722FC" w:rsidRDefault="00D30442" w:rsidP="00D30442">
      <w:pPr>
        <w:spacing w:line="340" w:lineRule="exact"/>
        <w:rPr>
          <w:rFonts w:asciiTheme="minorHAnsi" w:hAnsiTheme="minorHAnsi" w:cstheme="minorHAnsi"/>
          <w:b/>
          <w:sz w:val="22"/>
          <w:szCs w:val="22"/>
        </w:rPr>
      </w:pPr>
    </w:p>
    <w:p w14:paraId="5EDB490A" w14:textId="77777777" w:rsidR="00D30442" w:rsidRPr="000722FC" w:rsidRDefault="00D30442" w:rsidP="00D30442">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1D8DF9E6" w14:textId="77777777" w:rsidR="00D30442" w:rsidRPr="000722FC" w:rsidRDefault="00D30442" w:rsidP="00D30442">
      <w:pPr>
        <w:spacing w:line="340" w:lineRule="exact"/>
        <w:ind w:right="-1"/>
        <w:jc w:val="center"/>
        <w:rPr>
          <w:rFonts w:asciiTheme="minorHAnsi" w:hAnsiTheme="minorHAnsi" w:cstheme="minorHAnsi"/>
          <w:sz w:val="22"/>
          <w:szCs w:val="22"/>
        </w:rPr>
        <w:sectPr w:rsidR="00D30442" w:rsidRPr="000722FC" w:rsidSect="00E429F0">
          <w:pgSz w:w="15840" w:h="12240" w:orient="landscape"/>
          <w:pgMar w:top="1183" w:right="840" w:bottom="993" w:left="1380" w:header="756" w:footer="657" w:gutter="0"/>
          <w:cols w:space="720"/>
          <w:docGrid w:linePitch="299"/>
        </w:sectPr>
      </w:pPr>
    </w:p>
    <w:p w14:paraId="6AB8AA4B" w14:textId="77777777" w:rsidR="00D30442" w:rsidRPr="000722FC" w:rsidRDefault="00D30442" w:rsidP="00D30442">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2.1.4</w:t>
      </w:r>
    </w:p>
    <w:p w14:paraId="4969F2DC" w14:textId="4A99CF56"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w:t>
      </w:r>
      <w:r w:rsidR="00D32391" w:rsidRPr="005004E3">
        <w:rPr>
          <w:rFonts w:asciiTheme="minorHAnsi" w:hAnsiTheme="minorHAnsi" w:cstheme="minorHAnsi"/>
          <w:iCs/>
          <w:sz w:val="22"/>
          <w:szCs w:val="22"/>
        </w:rPr>
        <w:t>com C</w:t>
      </w:r>
      <w:r w:rsidR="00D32391">
        <w:rPr>
          <w:rFonts w:asciiTheme="minorHAnsi" w:hAnsiTheme="minorHAnsi" w:cstheme="minorHAnsi"/>
          <w:iCs/>
          <w:sz w:val="22"/>
          <w:szCs w:val="22"/>
        </w:rPr>
        <w:t>ondição</w:t>
      </w:r>
      <w:r w:rsidR="00D32391" w:rsidRPr="005004E3">
        <w:rPr>
          <w:rFonts w:asciiTheme="minorHAnsi" w:hAnsiTheme="minorHAnsi" w:cstheme="minorHAnsi"/>
          <w:iCs/>
          <w:sz w:val="22"/>
          <w:szCs w:val="22"/>
        </w:rPr>
        <w:t xml:space="preserve"> Suspensiva</w:t>
      </w:r>
      <w:r w:rsidR="00D32391">
        <w:rPr>
          <w:rFonts w:asciiTheme="minorHAnsi" w:hAnsiTheme="minorHAnsi" w:cstheme="minorHAnsi"/>
          <w:i/>
          <w:sz w:val="22"/>
          <w:szCs w:val="22"/>
        </w:rPr>
        <w:t xml:space="preserve"> </w:t>
      </w:r>
      <w:r w:rsidRPr="000722FC">
        <w:rPr>
          <w:rFonts w:asciiTheme="minorHAnsi" w:hAnsiTheme="minorHAnsi" w:cstheme="minorHAnsi"/>
          <w:sz w:val="22"/>
          <w:szCs w:val="22"/>
        </w:rPr>
        <w:t xml:space="preserve">e Outras Avenças” celebrado em </w:t>
      </w:r>
      <w:r w:rsidRPr="000722FC">
        <w:rPr>
          <w:rFonts w:asciiTheme="minorHAnsi" w:hAnsiTheme="minorHAnsi" w:cstheme="minorHAnsi"/>
          <w:iCs/>
          <w:sz w:val="22"/>
          <w:szCs w:val="22"/>
          <w:highlight w:val="yellow"/>
        </w:rPr>
        <w:t>[•]</w:t>
      </w:r>
    </w:p>
    <w:p w14:paraId="0096C62E"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33D8789"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5A856EC8"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4BF7D618" w14:textId="77777777" w:rsidR="00D30442" w:rsidRPr="000722FC" w:rsidRDefault="00D30442" w:rsidP="00D30442">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7DDD3A5F"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B153EAE" w14:textId="77777777" w:rsidR="00D30442" w:rsidRPr="000722FC" w:rsidRDefault="00D30442" w:rsidP="00D30442">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69126FE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35BD0D5"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74671BAC"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329D7A57"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Pr="009E3473">
        <w:rPr>
          <w:rFonts w:asciiTheme="minorHAnsi" w:hAnsiTheme="minorHAnsi" w:cstheme="minorHAnsi"/>
          <w:sz w:val="22"/>
          <w:szCs w:val="22"/>
        </w:rPr>
        <w:t>do Rio Grand</w:t>
      </w:r>
      <w:r w:rsidRPr="00DD4C08">
        <w:rPr>
          <w:rFonts w:asciiTheme="minorHAnsi" w:hAnsiTheme="minorHAnsi" w:cstheme="minorHAnsi"/>
          <w:sz w:val="22"/>
          <w:szCs w:val="22"/>
        </w:rPr>
        <w:t xml:space="preserve">e do Sul,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Jurídicas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p>
    <w:p w14:paraId="5E6B21F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F02C9B6"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0121CF"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7B7AE21B" w14:textId="77777777" w:rsidR="00D30442" w:rsidRPr="000722FC" w:rsidRDefault="00D30442" w:rsidP="00D30442">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344112D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3F7C33F2"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1AE19818" w14:textId="77777777" w:rsidR="00D30442" w:rsidRPr="000722FC" w:rsidRDefault="00D30442" w:rsidP="00D30442">
      <w:pPr>
        <w:pStyle w:val="PargrafodaLista"/>
        <w:tabs>
          <w:tab w:val="left" w:pos="567"/>
          <w:tab w:val="left" w:pos="1729"/>
        </w:tabs>
        <w:spacing w:line="340" w:lineRule="exact"/>
        <w:ind w:left="0" w:right="3"/>
        <w:rPr>
          <w:rFonts w:asciiTheme="minorHAnsi" w:hAnsiTheme="minorHAnsi" w:cstheme="minorHAnsi"/>
          <w:sz w:val="22"/>
          <w:szCs w:val="22"/>
        </w:rPr>
      </w:pPr>
    </w:p>
    <w:p w14:paraId="5B9487A4" w14:textId="77777777" w:rsidR="00D30442" w:rsidRPr="000722FC" w:rsidRDefault="00D30442" w:rsidP="00D30442">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nos termos da cláusula 2.1.4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das Unidades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6C247D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4EFE491A"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0C4749FB"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p>
    <w:p w14:paraId="25EDEC5D" w14:textId="77777777" w:rsidR="00D30442" w:rsidRPr="000722FC" w:rsidRDefault="00D30442" w:rsidP="00D30442">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3917EE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6FBD686F" w14:textId="77777777" w:rsidR="00D30442" w:rsidRPr="000722FC" w:rsidRDefault="00D30442" w:rsidP="00D30442">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505C5D57"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0275A58E" w14:textId="77777777" w:rsidR="00D30442" w:rsidRPr="000722FC" w:rsidRDefault="00D30442" w:rsidP="00D30442">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765CEEFB"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6490E71" w14:textId="77777777" w:rsidR="00D30442" w:rsidRPr="001A5879"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59264" behindDoc="1" locked="0" layoutInCell="1" allowOverlap="1" wp14:anchorId="5D8FC286" wp14:editId="6F267CAC">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BBFCA"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0288" behindDoc="1" locked="0" layoutInCell="1" allowOverlap="1" wp14:anchorId="3289C533" wp14:editId="6A5F12F6">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9D8C3"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1312" behindDoc="1" locked="0" layoutInCell="1" allowOverlap="1" wp14:anchorId="5C67549C" wp14:editId="0325DE6F">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A2E90"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ED3022B" wp14:editId="60070E27">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A57A"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As Partes, neste ato, concordam em substituir o Anexo 2.1 do Contrato Original pelo Anexo 2.1 - Versão [•], o(s</w:t>
      </w:r>
      <w:r w:rsidRPr="001A5879">
        <w:rPr>
          <w:rFonts w:asciiTheme="minorHAnsi" w:hAnsiTheme="minorHAnsi" w:cstheme="minorHAnsi"/>
          <w:sz w:val="22"/>
          <w:szCs w:val="22"/>
        </w:rPr>
        <w:t>) qual(is) faz(em) parte deste Aditamento e passa a fazer parte do Contrato Original como anexos.</w:t>
      </w:r>
    </w:p>
    <w:p w14:paraId="1BBBEE2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3AD081F" w14:textId="77777777" w:rsidR="00D30442" w:rsidRPr="000722FC" w:rsidRDefault="00D30442" w:rsidP="00D30442">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701D4395"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2DB69F6B"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20EA21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166E0F00" w14:textId="77777777" w:rsidR="00D30442" w:rsidRPr="000722FC" w:rsidRDefault="00D30442" w:rsidP="00D30442">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7422C06" w14:textId="77777777" w:rsidR="00D30442" w:rsidRPr="000722FC" w:rsidRDefault="00D30442" w:rsidP="00D30442">
      <w:pPr>
        <w:pStyle w:val="Corpodetexto"/>
        <w:tabs>
          <w:tab w:val="left" w:pos="567"/>
        </w:tabs>
        <w:spacing w:line="340" w:lineRule="exact"/>
        <w:ind w:right="3"/>
        <w:rPr>
          <w:rFonts w:asciiTheme="minorHAnsi" w:hAnsiTheme="minorHAnsi" w:cstheme="minorHAnsi"/>
          <w:b/>
          <w:sz w:val="22"/>
          <w:szCs w:val="22"/>
        </w:rPr>
      </w:pPr>
    </w:p>
    <w:p w14:paraId="609F9E6C" w14:textId="77777777" w:rsidR="00D30442" w:rsidRPr="000722FC" w:rsidRDefault="00D30442" w:rsidP="00D30442">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668D7092"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B247AFD"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218F0F9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08568308" w14:textId="77777777" w:rsidR="00D30442" w:rsidRPr="000722FC" w:rsidRDefault="00D30442" w:rsidP="00D30442">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79ED7596"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25C4F7BA"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10605458"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4223"/>
        <w:gridCol w:w="221"/>
        <w:gridCol w:w="4223"/>
      </w:tblGrid>
      <w:tr w:rsidR="00D30442" w:rsidRPr="000722FC" w14:paraId="52A1857D" w14:textId="77777777" w:rsidTr="003878CE">
        <w:trPr>
          <w:trHeight w:val="373"/>
        </w:trPr>
        <w:tc>
          <w:tcPr>
            <w:tcW w:w="4223" w:type="dxa"/>
            <w:tcBorders>
              <w:top w:val="single" w:sz="4" w:space="0" w:color="000000"/>
            </w:tcBorders>
          </w:tcPr>
          <w:p w14:paraId="5A90692B"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c>
          <w:tcPr>
            <w:tcW w:w="221" w:type="dxa"/>
          </w:tcPr>
          <w:p w14:paraId="711F6F1C"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Borders>
              <w:top w:val="single" w:sz="4" w:space="0" w:color="000000"/>
            </w:tcBorders>
          </w:tcPr>
          <w:p w14:paraId="5DF672DE"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r>
      <w:tr w:rsidR="00D30442" w:rsidRPr="000722FC" w14:paraId="111D60FE" w14:textId="77777777" w:rsidTr="003878CE">
        <w:trPr>
          <w:trHeight w:val="339"/>
        </w:trPr>
        <w:tc>
          <w:tcPr>
            <w:tcW w:w="4223" w:type="dxa"/>
          </w:tcPr>
          <w:p w14:paraId="198AFA4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c>
          <w:tcPr>
            <w:tcW w:w="221" w:type="dxa"/>
          </w:tcPr>
          <w:p w14:paraId="03AF746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p>
        </w:tc>
        <w:tc>
          <w:tcPr>
            <w:tcW w:w="4223" w:type="dxa"/>
          </w:tcPr>
          <w:p w14:paraId="7D1105ED"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r>
      <w:tr w:rsidR="00D30442" w:rsidRPr="000722FC" w14:paraId="71A257A0" w14:textId="77777777" w:rsidTr="003878CE">
        <w:trPr>
          <w:trHeight w:val="280"/>
        </w:trPr>
        <w:tc>
          <w:tcPr>
            <w:tcW w:w="8667" w:type="dxa"/>
            <w:gridSpan w:val="3"/>
          </w:tcPr>
          <w:p w14:paraId="2F1EA88C" w14:textId="77777777" w:rsidR="00D30442" w:rsidRPr="000722FC" w:rsidRDefault="00D30442" w:rsidP="003878CE">
            <w:pPr>
              <w:pStyle w:val="TableParagraph"/>
              <w:spacing w:line="340" w:lineRule="exact"/>
              <w:ind w:right="3"/>
              <w:jc w:val="center"/>
              <w:rPr>
                <w:rFonts w:asciiTheme="minorHAnsi" w:hAnsiTheme="minorHAnsi" w:cstheme="minorHAnsi"/>
                <w:b/>
                <w:bCs/>
                <w:caps/>
                <w:lang w:val="pt-BR"/>
              </w:rPr>
            </w:pPr>
          </w:p>
          <w:p w14:paraId="4634C625" w14:textId="77777777" w:rsidR="00D30442" w:rsidRPr="000722FC" w:rsidRDefault="00D30442" w:rsidP="003878CE">
            <w:pPr>
              <w:pStyle w:val="TableParagraph"/>
              <w:spacing w:line="340" w:lineRule="exact"/>
              <w:ind w:right="3"/>
              <w:jc w:val="center"/>
              <w:rPr>
                <w:rFonts w:asciiTheme="minorHAnsi" w:hAnsiTheme="minorHAnsi" w:cstheme="minorHAnsi"/>
                <w:lang w:val="pt-BR"/>
              </w:rPr>
            </w:pPr>
            <w:r w:rsidRPr="000722FC">
              <w:rPr>
                <w:rFonts w:asciiTheme="minorHAnsi" w:hAnsiTheme="minorHAnsi" w:cstheme="minorHAnsi"/>
                <w:b/>
              </w:rPr>
              <w:t>CAPA ENGENHARIA S.A.</w:t>
            </w:r>
          </w:p>
        </w:tc>
      </w:tr>
    </w:tbl>
    <w:p w14:paraId="7C087B53"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6C701610"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230B47D8" w14:textId="77777777" w:rsidR="00D30442" w:rsidRPr="000722FC" w:rsidRDefault="00D30442" w:rsidP="00D30442">
      <w:pPr>
        <w:pStyle w:val="Corpodetexto"/>
        <w:spacing w:line="340" w:lineRule="exact"/>
        <w:ind w:right="3"/>
        <w:rPr>
          <w:rFonts w:asciiTheme="minorHAnsi" w:hAnsiTheme="minorHAnsi" w:cstheme="minorHAnsi"/>
          <w:sz w:val="22"/>
          <w:szCs w:val="22"/>
        </w:rPr>
      </w:pPr>
    </w:p>
    <w:p w14:paraId="02CFEFD5" w14:textId="77777777" w:rsidR="00D30442" w:rsidRPr="000722FC" w:rsidRDefault="00D30442" w:rsidP="00D30442">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D30442" w:rsidRPr="000722FC" w14:paraId="5EF3878D" w14:textId="77777777" w:rsidTr="003878CE">
        <w:trPr>
          <w:trHeight w:val="372"/>
        </w:trPr>
        <w:tc>
          <w:tcPr>
            <w:tcW w:w="4222" w:type="dxa"/>
          </w:tcPr>
          <w:p w14:paraId="7E3060FE"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2105ED55"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7B6EA66C"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D30442" w:rsidRPr="000722FC" w14:paraId="07FFFA5C" w14:textId="77777777" w:rsidTr="003878CE">
        <w:trPr>
          <w:trHeight w:val="339"/>
        </w:trPr>
        <w:tc>
          <w:tcPr>
            <w:tcW w:w="4222" w:type="dxa"/>
          </w:tcPr>
          <w:p w14:paraId="3FA4120D"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lastRenderedPageBreak/>
              <w:t xml:space="preserve">Cargo: </w:t>
            </w:r>
            <w:r w:rsidRPr="000722FC">
              <w:rPr>
                <w:rFonts w:asciiTheme="minorHAnsi" w:hAnsiTheme="minorHAnsi" w:cstheme="minorHAnsi"/>
                <w:lang w:val="pt-BR"/>
              </w:rPr>
              <w:t>[•]</w:t>
            </w:r>
          </w:p>
        </w:tc>
        <w:tc>
          <w:tcPr>
            <w:tcW w:w="221" w:type="dxa"/>
          </w:tcPr>
          <w:p w14:paraId="145550CC" w14:textId="77777777" w:rsidR="00D30442" w:rsidRPr="000722FC" w:rsidRDefault="00D30442" w:rsidP="003878CE">
            <w:pPr>
              <w:pStyle w:val="TableParagraph"/>
              <w:spacing w:line="340" w:lineRule="exact"/>
              <w:ind w:right="-1"/>
              <w:rPr>
                <w:rFonts w:asciiTheme="minorHAnsi" w:hAnsiTheme="minorHAnsi" w:cstheme="minorHAnsi"/>
              </w:rPr>
            </w:pPr>
          </w:p>
        </w:tc>
        <w:tc>
          <w:tcPr>
            <w:tcW w:w="4223" w:type="dxa"/>
          </w:tcPr>
          <w:p w14:paraId="28094DF2" w14:textId="77777777" w:rsidR="00D30442" w:rsidRPr="000722FC" w:rsidRDefault="00D30442" w:rsidP="003878CE">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D30442" w:rsidRPr="000722FC" w14:paraId="2B7322D9" w14:textId="77777777" w:rsidTr="003878CE">
        <w:trPr>
          <w:trHeight w:val="339"/>
        </w:trPr>
        <w:tc>
          <w:tcPr>
            <w:tcW w:w="8666" w:type="dxa"/>
            <w:gridSpan w:val="3"/>
          </w:tcPr>
          <w:p w14:paraId="02344CCE" w14:textId="77777777" w:rsidR="00D30442" w:rsidRPr="000722FC" w:rsidRDefault="00D30442" w:rsidP="003878CE">
            <w:pPr>
              <w:pStyle w:val="TableParagraph"/>
              <w:spacing w:line="340" w:lineRule="exact"/>
              <w:ind w:right="-1"/>
              <w:jc w:val="center"/>
              <w:rPr>
                <w:rFonts w:asciiTheme="minorHAnsi" w:hAnsiTheme="minorHAnsi" w:cstheme="minorHAnsi"/>
                <w:lang w:val="pt-BR"/>
              </w:rPr>
            </w:pPr>
          </w:p>
        </w:tc>
      </w:tr>
    </w:tbl>
    <w:p w14:paraId="7B0CB885"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p w14:paraId="320FC76B"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D30442" w:rsidRPr="000722FC" w14:paraId="2B5272DC" w14:textId="77777777" w:rsidTr="003878CE">
        <w:trPr>
          <w:trHeight w:val="280"/>
        </w:trPr>
        <w:tc>
          <w:tcPr>
            <w:tcW w:w="8667" w:type="dxa"/>
          </w:tcPr>
          <w:p w14:paraId="22622C83" w14:textId="77777777" w:rsidR="00D30442" w:rsidRPr="000722FC" w:rsidRDefault="00D30442" w:rsidP="003878CE">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D30442" w:rsidRPr="000722FC" w14:paraId="62CF5C8C" w14:textId="77777777" w:rsidTr="003878CE">
        <w:trPr>
          <w:trHeight w:val="280"/>
        </w:trPr>
        <w:tc>
          <w:tcPr>
            <w:tcW w:w="8667" w:type="dxa"/>
          </w:tcPr>
          <w:p w14:paraId="150D3086"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360B4CE9"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6A926461" w14:textId="77777777" w:rsidR="00D30442" w:rsidRPr="000722FC" w:rsidRDefault="00D30442" w:rsidP="003878CE">
            <w:pPr>
              <w:pStyle w:val="TableParagraph"/>
              <w:spacing w:line="340" w:lineRule="exact"/>
              <w:ind w:right="3"/>
              <w:rPr>
                <w:rFonts w:asciiTheme="minorHAnsi" w:hAnsiTheme="minorHAnsi" w:cstheme="minorHAnsi"/>
                <w:b/>
                <w:lang w:val="pt-BR"/>
              </w:rPr>
            </w:pPr>
          </w:p>
          <w:p w14:paraId="0D21BFFF" w14:textId="77777777" w:rsidR="00D30442" w:rsidRPr="000722FC" w:rsidRDefault="00D30442" w:rsidP="003878CE">
            <w:pPr>
              <w:pStyle w:val="TableParagraph"/>
              <w:spacing w:line="340" w:lineRule="exact"/>
              <w:ind w:right="3"/>
              <w:rPr>
                <w:rFonts w:asciiTheme="minorHAnsi" w:hAnsiTheme="minorHAnsi" w:cstheme="minorHAnsi"/>
                <w:b/>
                <w:lang w:val="pt-BR"/>
              </w:rPr>
            </w:pPr>
          </w:p>
        </w:tc>
      </w:tr>
    </w:tbl>
    <w:p w14:paraId="481E4891" w14:textId="77777777" w:rsidR="00D30442" w:rsidRPr="000722FC" w:rsidRDefault="00D30442" w:rsidP="00D30442">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CD2B71F" w14:textId="77777777" w:rsidR="00D30442" w:rsidRPr="000722FC" w:rsidRDefault="00D30442" w:rsidP="00D30442">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D30442" w:rsidRPr="000722FC" w14:paraId="15F2E5C8" w14:textId="77777777" w:rsidTr="003878CE">
        <w:trPr>
          <w:trHeight w:val="953"/>
        </w:trPr>
        <w:tc>
          <w:tcPr>
            <w:tcW w:w="4254" w:type="dxa"/>
            <w:tcBorders>
              <w:top w:val="single" w:sz="4" w:space="0" w:color="000000"/>
            </w:tcBorders>
          </w:tcPr>
          <w:p w14:paraId="4AC7EEF0"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3263C6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1CE77B95"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777CBFE5" w14:textId="77777777" w:rsidR="00D30442" w:rsidRPr="000722FC" w:rsidRDefault="00D30442" w:rsidP="003878CE">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07DA99F3"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6850A62A"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79037D82" w14:textId="77777777" w:rsidR="00D30442" w:rsidRPr="000722FC" w:rsidRDefault="00D30442" w:rsidP="003878CE">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2265DF62"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39376F25" w14:textId="77777777" w:rsidR="00D30442" w:rsidRPr="000722FC" w:rsidRDefault="00D30442" w:rsidP="00D30442">
      <w:pPr>
        <w:tabs>
          <w:tab w:val="left" w:pos="567"/>
        </w:tabs>
        <w:spacing w:line="340" w:lineRule="exact"/>
        <w:ind w:right="3"/>
        <w:rPr>
          <w:rFonts w:asciiTheme="minorHAnsi" w:hAnsiTheme="minorHAnsi" w:cstheme="minorHAnsi"/>
          <w:sz w:val="22"/>
          <w:szCs w:val="22"/>
        </w:rPr>
      </w:pPr>
    </w:p>
    <w:p w14:paraId="1EAFAF4B" w14:textId="77777777" w:rsidR="00D30442" w:rsidRPr="000722FC" w:rsidRDefault="00D30442" w:rsidP="00D30442">
      <w:pPr>
        <w:pStyle w:val="Corpodetexto"/>
        <w:tabs>
          <w:tab w:val="left" w:pos="567"/>
        </w:tabs>
        <w:spacing w:line="340" w:lineRule="exact"/>
        <w:ind w:right="3"/>
        <w:rPr>
          <w:rFonts w:asciiTheme="minorHAnsi" w:hAnsiTheme="minorHAnsi" w:cstheme="minorHAnsi"/>
          <w:sz w:val="22"/>
          <w:szCs w:val="22"/>
        </w:rPr>
      </w:pPr>
    </w:p>
    <w:p w14:paraId="54E48359" w14:textId="77777777" w:rsidR="00D30442" w:rsidRPr="000722FC" w:rsidRDefault="00D30442" w:rsidP="00D30442">
      <w:pPr>
        <w:widowControl w:val="0"/>
        <w:spacing w:line="340" w:lineRule="exact"/>
        <w:ind w:right="-35"/>
        <w:jc w:val="center"/>
        <w:rPr>
          <w:rFonts w:asciiTheme="minorHAnsi" w:hAnsiTheme="minorHAnsi" w:cstheme="minorHAnsi"/>
          <w:b/>
          <w:sz w:val="22"/>
          <w:szCs w:val="22"/>
        </w:rPr>
      </w:pPr>
    </w:p>
    <w:p w14:paraId="0E21BC61" w14:textId="77777777" w:rsidR="007A2C87" w:rsidRDefault="00376AA8"/>
    <w:sectPr w:rsidR="007A2C87" w:rsidSect="00087583">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uardo Pachi" w:date="2021-08-11T14:24:00Z" w:initials="EP">
    <w:p w14:paraId="09B6D98B" w14:textId="77777777" w:rsidR="00D30442" w:rsidRDefault="00D30442" w:rsidP="00D30442">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B6D9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B6D98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5751" w14:textId="77777777" w:rsidR="00376AA8" w:rsidRDefault="00376AA8">
      <w:r>
        <w:separator/>
      </w:r>
    </w:p>
  </w:endnote>
  <w:endnote w:type="continuationSeparator" w:id="0">
    <w:p w14:paraId="2910EA8B" w14:textId="77777777" w:rsidR="00376AA8" w:rsidRDefault="00376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48680316" w14:textId="77777777" w:rsidR="00DD4C08" w:rsidRDefault="00B95410">
        <w:pPr>
          <w:pStyle w:val="Rodap"/>
          <w:jc w:val="right"/>
        </w:pPr>
        <w:r>
          <w:fldChar w:fldCharType="begin"/>
        </w:r>
        <w:r>
          <w:instrText>PAGE   \* MERGEFORMAT</w:instrText>
        </w:r>
        <w:r>
          <w:fldChar w:fldCharType="separate"/>
        </w:r>
        <w:r>
          <w:t>2</w:t>
        </w:r>
        <w:r>
          <w:fldChar w:fldCharType="end"/>
        </w:r>
      </w:p>
    </w:sdtContent>
  </w:sdt>
  <w:p w14:paraId="594B42D3" w14:textId="77777777" w:rsidR="00383EF4" w:rsidRDefault="00376A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A85D" w14:textId="77777777" w:rsidR="009F69E2" w:rsidRDefault="00376AA8" w:rsidP="007F4C94">
    <w:pPr>
      <w:pStyle w:val="Rodap"/>
      <w:spacing w:line="360" w:lineRule="auto"/>
      <w:jc w:val="right"/>
      <w:rPr>
        <w:rFonts w:ascii="Trebuchet MS" w:hAnsi="Trebuchet MS"/>
      </w:rPr>
    </w:pPr>
  </w:p>
  <w:p w14:paraId="0393E3FC" w14:textId="77777777" w:rsidR="00BB3200" w:rsidRPr="00472B27" w:rsidRDefault="00B9541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07C3" w14:textId="77777777" w:rsidR="00376AA8" w:rsidRDefault="00376AA8">
      <w:r>
        <w:separator/>
      </w:r>
    </w:p>
  </w:footnote>
  <w:footnote w:type="continuationSeparator" w:id="0">
    <w:p w14:paraId="33B76F44" w14:textId="77777777" w:rsidR="00376AA8" w:rsidRDefault="00376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6823" w14:textId="77777777" w:rsidR="00383EF4" w:rsidRDefault="00376A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2"/>
  </w:num>
  <w:num w:numId="14">
    <w:abstractNumId w:val="7"/>
  </w:num>
  <w:num w:numId="15">
    <w:abstractNumId w:val="19"/>
  </w:num>
  <w:num w:numId="16">
    <w:abstractNumId w:val="36"/>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0"/>
  </w:num>
  <w:num w:numId="24">
    <w:abstractNumId w:val="14"/>
  </w:num>
  <w:num w:numId="25">
    <w:abstractNumId w:val="24"/>
  </w:num>
  <w:num w:numId="26">
    <w:abstractNumId w:val="23"/>
  </w:num>
  <w:num w:numId="27">
    <w:abstractNumId w:val="1"/>
  </w:num>
  <w:num w:numId="28">
    <w:abstractNumId w:val="6"/>
  </w:num>
  <w:num w:numId="29">
    <w:abstractNumId w:val="32"/>
  </w:num>
  <w:num w:numId="30">
    <w:abstractNumId w:val="4"/>
  </w:num>
  <w:num w:numId="31">
    <w:abstractNumId w:val="9"/>
  </w:num>
  <w:num w:numId="32">
    <w:abstractNumId w:val="26"/>
  </w:num>
  <w:num w:numId="33">
    <w:abstractNumId w:val="31"/>
  </w:num>
  <w:num w:numId="34">
    <w:abstractNumId w:val="15"/>
  </w:num>
  <w:num w:numId="35">
    <w:abstractNumId w:val="33"/>
  </w:num>
  <w:num w:numId="36">
    <w:abstractNumId w:val="11"/>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42"/>
    <w:rsid w:val="000249D4"/>
    <w:rsid w:val="00032FF3"/>
    <w:rsid w:val="0003378E"/>
    <w:rsid w:val="000A05CE"/>
    <w:rsid w:val="000E5342"/>
    <w:rsid w:val="0019628A"/>
    <w:rsid w:val="001B0688"/>
    <w:rsid w:val="001E2150"/>
    <w:rsid w:val="002138C9"/>
    <w:rsid w:val="0023156C"/>
    <w:rsid w:val="00231BE2"/>
    <w:rsid w:val="00297D72"/>
    <w:rsid w:val="002B1169"/>
    <w:rsid w:val="002C7133"/>
    <w:rsid w:val="002D553F"/>
    <w:rsid w:val="00312122"/>
    <w:rsid w:val="00332A93"/>
    <w:rsid w:val="00376AA8"/>
    <w:rsid w:val="003B488E"/>
    <w:rsid w:val="00453689"/>
    <w:rsid w:val="004B2144"/>
    <w:rsid w:val="004B41B2"/>
    <w:rsid w:val="004B5076"/>
    <w:rsid w:val="005004E3"/>
    <w:rsid w:val="005147DB"/>
    <w:rsid w:val="00552C02"/>
    <w:rsid w:val="00574A2F"/>
    <w:rsid w:val="005765F0"/>
    <w:rsid w:val="005E7AFA"/>
    <w:rsid w:val="006761E2"/>
    <w:rsid w:val="007453F6"/>
    <w:rsid w:val="007A71FD"/>
    <w:rsid w:val="007E117E"/>
    <w:rsid w:val="007F686D"/>
    <w:rsid w:val="008649E6"/>
    <w:rsid w:val="008C4292"/>
    <w:rsid w:val="00910EAF"/>
    <w:rsid w:val="00985A0C"/>
    <w:rsid w:val="009A5007"/>
    <w:rsid w:val="00A851E1"/>
    <w:rsid w:val="00A918D8"/>
    <w:rsid w:val="00AB6936"/>
    <w:rsid w:val="00AE50D4"/>
    <w:rsid w:val="00B0064E"/>
    <w:rsid w:val="00B11E74"/>
    <w:rsid w:val="00B95410"/>
    <w:rsid w:val="00BE5C61"/>
    <w:rsid w:val="00C41D65"/>
    <w:rsid w:val="00C57EEA"/>
    <w:rsid w:val="00C9149D"/>
    <w:rsid w:val="00CF5641"/>
    <w:rsid w:val="00D30442"/>
    <w:rsid w:val="00D32391"/>
    <w:rsid w:val="00DD4868"/>
    <w:rsid w:val="00DF65A6"/>
    <w:rsid w:val="00E271D9"/>
    <w:rsid w:val="00E952D2"/>
    <w:rsid w:val="00EF1C0A"/>
    <w:rsid w:val="00F42C93"/>
    <w:rsid w:val="00F47358"/>
    <w:rsid w:val="00F971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BBE1"/>
  <w15:chartTrackingRefBased/>
  <w15:docId w15:val="{2007A15A-8371-4773-9B60-8AF14EA2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44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D30442"/>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D30442"/>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D30442"/>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D30442"/>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D30442"/>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D30442"/>
    <w:pPr>
      <w:spacing w:before="240" w:after="60"/>
      <w:outlineLvl w:val="5"/>
    </w:pPr>
    <w:rPr>
      <w:b/>
      <w:bCs/>
      <w:sz w:val="22"/>
      <w:szCs w:val="22"/>
    </w:rPr>
  </w:style>
  <w:style w:type="paragraph" w:styleId="Ttulo9">
    <w:name w:val="heading 9"/>
    <w:basedOn w:val="Normal"/>
    <w:next w:val="Normal"/>
    <w:link w:val="Ttulo9Char"/>
    <w:semiHidden/>
    <w:unhideWhenUsed/>
    <w:qFormat/>
    <w:rsid w:val="00D304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D30442"/>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D30442"/>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D30442"/>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D3044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D30442"/>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D30442"/>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D30442"/>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D30442"/>
    <w:rPr>
      <w:rFonts w:ascii="Tahoma" w:hAnsi="Tahoma" w:cs="Tahoma"/>
      <w:sz w:val="16"/>
      <w:szCs w:val="16"/>
    </w:rPr>
  </w:style>
  <w:style w:type="character" w:customStyle="1" w:styleId="TextodebaloChar">
    <w:name w:val="Texto de balão Char"/>
    <w:basedOn w:val="Fontepargpadro"/>
    <w:link w:val="Textodebalo"/>
    <w:uiPriority w:val="99"/>
    <w:semiHidden/>
    <w:rsid w:val="00D30442"/>
    <w:rPr>
      <w:rFonts w:ascii="Tahoma" w:eastAsia="Times New Roman" w:hAnsi="Tahoma" w:cs="Tahoma"/>
      <w:sz w:val="16"/>
      <w:szCs w:val="16"/>
      <w:lang w:eastAsia="pt-BR"/>
    </w:rPr>
  </w:style>
  <w:style w:type="table" w:styleId="Tabelacomgrade">
    <w:name w:val="Table Grid"/>
    <w:basedOn w:val="Tabelanormal"/>
    <w:uiPriority w:val="39"/>
    <w:rsid w:val="00D3044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D30442"/>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D30442"/>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D30442"/>
    <w:rPr>
      <w:rFonts w:ascii="Times New Roman" w:eastAsia="Times New Roman" w:hAnsi="Times New Roman" w:cs="Times New Roman"/>
      <w:sz w:val="20"/>
      <w:szCs w:val="20"/>
    </w:rPr>
  </w:style>
  <w:style w:type="paragraph" w:customStyle="1" w:styleId="bodytext21">
    <w:name w:val="bodytext21"/>
    <w:basedOn w:val="Normal"/>
    <w:rsid w:val="00D30442"/>
    <w:pPr>
      <w:jc w:val="both"/>
    </w:pPr>
    <w:rPr>
      <w:sz w:val="20"/>
      <w:szCs w:val="20"/>
    </w:rPr>
  </w:style>
  <w:style w:type="paragraph" w:customStyle="1" w:styleId="PargrafodaLista1">
    <w:name w:val="Parágrafo da Lista1"/>
    <w:basedOn w:val="Normal"/>
    <w:qFormat/>
    <w:rsid w:val="00D30442"/>
    <w:pPr>
      <w:ind w:left="708"/>
    </w:pPr>
    <w:rPr>
      <w:lang w:eastAsia="en-US"/>
    </w:rPr>
  </w:style>
  <w:style w:type="paragraph" w:styleId="Cabealho">
    <w:name w:val="header"/>
    <w:aliases w:val="Tulo1"/>
    <w:basedOn w:val="Normal"/>
    <w:link w:val="CabealhoChar"/>
    <w:uiPriority w:val="99"/>
    <w:rsid w:val="00D30442"/>
    <w:pPr>
      <w:tabs>
        <w:tab w:val="center" w:pos="4252"/>
        <w:tab w:val="right" w:pos="8504"/>
      </w:tabs>
    </w:pPr>
  </w:style>
  <w:style w:type="character" w:customStyle="1" w:styleId="CabealhoChar">
    <w:name w:val="Cabeçalho Char"/>
    <w:aliases w:val="Tulo1 Char"/>
    <w:basedOn w:val="Fontepargpadro"/>
    <w:link w:val="Cabealho"/>
    <w:uiPriority w:val="99"/>
    <w:rsid w:val="00D3044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30442"/>
    <w:pPr>
      <w:tabs>
        <w:tab w:val="center" w:pos="4252"/>
        <w:tab w:val="right" w:pos="8504"/>
      </w:tabs>
    </w:pPr>
  </w:style>
  <w:style w:type="character" w:customStyle="1" w:styleId="RodapChar">
    <w:name w:val="Rodapé Char"/>
    <w:basedOn w:val="Fontepargpadro"/>
    <w:link w:val="Rodap"/>
    <w:uiPriority w:val="99"/>
    <w:rsid w:val="00D30442"/>
    <w:rPr>
      <w:rFonts w:ascii="Times New Roman" w:eastAsia="Times New Roman" w:hAnsi="Times New Roman" w:cs="Times New Roman"/>
      <w:sz w:val="24"/>
      <w:szCs w:val="24"/>
      <w:lang w:eastAsia="pt-BR"/>
    </w:rPr>
  </w:style>
  <w:style w:type="character" w:styleId="Refdecomentrio">
    <w:name w:val="annotation reference"/>
    <w:uiPriority w:val="99"/>
    <w:rsid w:val="00D30442"/>
    <w:rPr>
      <w:sz w:val="16"/>
      <w:szCs w:val="16"/>
    </w:rPr>
  </w:style>
  <w:style w:type="paragraph" w:styleId="Textodecomentrio">
    <w:name w:val="annotation text"/>
    <w:basedOn w:val="Normal"/>
    <w:link w:val="TextodecomentrioChar"/>
    <w:uiPriority w:val="99"/>
    <w:rsid w:val="00D30442"/>
    <w:rPr>
      <w:sz w:val="20"/>
      <w:szCs w:val="20"/>
    </w:rPr>
  </w:style>
  <w:style w:type="character" w:customStyle="1" w:styleId="TextodecomentrioChar">
    <w:name w:val="Texto de comentário Char"/>
    <w:basedOn w:val="Fontepargpadro"/>
    <w:link w:val="Textodecomentrio"/>
    <w:uiPriority w:val="99"/>
    <w:rsid w:val="00D3044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D30442"/>
    <w:rPr>
      <w:b/>
      <w:bCs/>
    </w:rPr>
  </w:style>
  <w:style w:type="character" w:customStyle="1" w:styleId="AssuntodocomentrioChar">
    <w:name w:val="Assunto do comentário Char"/>
    <w:basedOn w:val="TextodecomentrioChar"/>
    <w:link w:val="Assuntodocomentrio"/>
    <w:uiPriority w:val="99"/>
    <w:semiHidden/>
    <w:rsid w:val="00D30442"/>
    <w:rPr>
      <w:rFonts w:ascii="Times New Roman" w:eastAsia="Times New Roman" w:hAnsi="Times New Roman" w:cs="Times New Roman"/>
      <w:b/>
      <w:bCs/>
      <w:sz w:val="20"/>
      <w:szCs w:val="20"/>
      <w:lang w:eastAsia="pt-BR"/>
    </w:rPr>
  </w:style>
  <w:style w:type="character" w:styleId="Forte">
    <w:name w:val="Strong"/>
    <w:qFormat/>
    <w:rsid w:val="00D30442"/>
    <w:rPr>
      <w:b/>
      <w:bCs/>
    </w:rPr>
  </w:style>
  <w:style w:type="paragraph" w:styleId="NormalWeb">
    <w:name w:val="Normal (Web)"/>
    <w:basedOn w:val="Normal"/>
    <w:rsid w:val="00D30442"/>
    <w:pPr>
      <w:spacing w:before="100" w:beforeAutospacing="1" w:after="100" w:afterAutospacing="1"/>
    </w:pPr>
  </w:style>
  <w:style w:type="paragraph" w:customStyle="1" w:styleId="BodyText210">
    <w:name w:val="Body Text 21"/>
    <w:basedOn w:val="Normal"/>
    <w:rsid w:val="00D30442"/>
    <w:pPr>
      <w:jc w:val="both"/>
    </w:pPr>
  </w:style>
  <w:style w:type="character" w:styleId="nfase">
    <w:name w:val="Emphasis"/>
    <w:qFormat/>
    <w:rsid w:val="00D30442"/>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D30442"/>
    <w:pPr>
      <w:ind w:left="720"/>
      <w:contextualSpacing/>
    </w:pPr>
  </w:style>
  <w:style w:type="character" w:styleId="Hyperlink">
    <w:name w:val="Hyperlink"/>
    <w:uiPriority w:val="99"/>
    <w:rsid w:val="00D30442"/>
    <w:rPr>
      <w:color w:val="0000FF"/>
      <w:u w:val="single"/>
    </w:rPr>
  </w:style>
  <w:style w:type="character" w:customStyle="1" w:styleId="apple-converted-space">
    <w:name w:val="apple-converted-space"/>
    <w:basedOn w:val="Fontepargpadro"/>
    <w:rsid w:val="00D30442"/>
  </w:style>
  <w:style w:type="paragraph" w:styleId="Recuodecorpodetexto">
    <w:name w:val="Body Text Indent"/>
    <w:basedOn w:val="Normal"/>
    <w:link w:val="RecuodecorpodetextoChar"/>
    <w:rsid w:val="00D30442"/>
    <w:pPr>
      <w:spacing w:after="120"/>
      <w:ind w:left="283"/>
    </w:pPr>
  </w:style>
  <w:style w:type="character" w:customStyle="1" w:styleId="RecuodecorpodetextoChar">
    <w:name w:val="Recuo de corpo de texto Char"/>
    <w:basedOn w:val="Fontepargpadro"/>
    <w:link w:val="Recuodecorpodetexto"/>
    <w:rsid w:val="00D30442"/>
    <w:rPr>
      <w:rFonts w:ascii="Times New Roman" w:eastAsia="Times New Roman" w:hAnsi="Times New Roman" w:cs="Times New Roman"/>
      <w:sz w:val="24"/>
      <w:szCs w:val="24"/>
      <w:lang w:eastAsia="pt-BR"/>
    </w:rPr>
  </w:style>
  <w:style w:type="paragraph" w:styleId="Reviso">
    <w:name w:val="Revision"/>
    <w:hidden/>
    <w:uiPriority w:val="99"/>
    <w:semiHidden/>
    <w:rsid w:val="00D30442"/>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D30442"/>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D30442"/>
    <w:pPr>
      <w:jc w:val="both"/>
    </w:pPr>
    <w:rPr>
      <w:rFonts w:ascii="Tahoma" w:hAnsi="Tahoma"/>
      <w:b/>
      <w:sz w:val="23"/>
      <w:szCs w:val="20"/>
    </w:rPr>
  </w:style>
  <w:style w:type="character" w:customStyle="1" w:styleId="Corpodetexto2Char">
    <w:name w:val="Corpo de texto 2 Char"/>
    <w:basedOn w:val="Fontepargpadro"/>
    <w:link w:val="Corpodetexto2"/>
    <w:rsid w:val="00D30442"/>
    <w:rPr>
      <w:rFonts w:ascii="Tahoma" w:eastAsia="Times New Roman" w:hAnsi="Tahoma" w:cs="Times New Roman"/>
      <w:b/>
      <w:sz w:val="23"/>
      <w:szCs w:val="20"/>
      <w:lang w:eastAsia="pt-BR"/>
    </w:rPr>
  </w:style>
  <w:style w:type="character" w:styleId="Nmerodepgina">
    <w:name w:val="page number"/>
    <w:rsid w:val="00D30442"/>
    <w:rPr>
      <w:rFonts w:cs="Times New Roman"/>
    </w:rPr>
  </w:style>
  <w:style w:type="paragraph" w:customStyle="1" w:styleId="Char1CharCharCharCharCharCharChar">
    <w:name w:val="Char1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Commarcadores">
    <w:name w:val="List Bullet"/>
    <w:basedOn w:val="Normal"/>
    <w:rsid w:val="00D30442"/>
    <w:pPr>
      <w:numPr>
        <w:numId w:val="1"/>
      </w:numPr>
    </w:pPr>
    <w:rPr>
      <w:sz w:val="20"/>
      <w:szCs w:val="20"/>
    </w:rPr>
  </w:style>
  <w:style w:type="paragraph" w:customStyle="1" w:styleId="NormalPlain">
    <w:name w:val="NormalPlain"/>
    <w:basedOn w:val="Normal"/>
    <w:rsid w:val="00D30442"/>
    <w:pPr>
      <w:suppressAutoHyphens/>
      <w:jc w:val="both"/>
    </w:pPr>
    <w:rPr>
      <w:spacing w:val="-3"/>
      <w:lang w:val="en-US" w:eastAsia="en-US"/>
    </w:rPr>
  </w:style>
  <w:style w:type="paragraph" w:customStyle="1" w:styleId="Char2">
    <w:name w:val="Char2"/>
    <w:basedOn w:val="Normal"/>
    <w:rsid w:val="00D3044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30442"/>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30442"/>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3044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
    <w:name w:val="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D30442"/>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D3044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D30442"/>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styleId="Textoembloco">
    <w:name w:val="Block Text"/>
    <w:basedOn w:val="Normal"/>
    <w:rsid w:val="00D30442"/>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D30442"/>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D30442"/>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D30442"/>
    <w:rPr>
      <w:rFonts w:ascii="Trebuchet MS" w:hAnsi="Trebuchet MS" w:hint="default"/>
    </w:rPr>
  </w:style>
  <w:style w:type="character" w:customStyle="1" w:styleId="DeltaViewInsertion0">
    <w:name w:val="DeltaView Insertion"/>
    <w:uiPriority w:val="99"/>
    <w:rsid w:val="00D30442"/>
    <w:rPr>
      <w:color w:val="0000FF"/>
      <w:spacing w:val="0"/>
      <w:u w:val="double"/>
    </w:rPr>
  </w:style>
  <w:style w:type="paragraph" w:styleId="Corpodetexto3">
    <w:name w:val="Body Text 3"/>
    <w:basedOn w:val="Normal"/>
    <w:link w:val="Corpodetexto3Char"/>
    <w:rsid w:val="00D3044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D30442"/>
    <w:rPr>
      <w:rFonts w:ascii="Arial" w:eastAsia="Times New Roman" w:hAnsi="Arial" w:cs="Arial"/>
      <w:sz w:val="16"/>
      <w:szCs w:val="16"/>
      <w:lang w:eastAsia="pt-BR"/>
    </w:rPr>
  </w:style>
  <w:style w:type="paragraph" w:customStyle="1" w:styleId="Ttulo41">
    <w:name w:val="Título 41"/>
    <w:aliases w:val="h4"/>
    <w:basedOn w:val="Normal"/>
    <w:next w:val="Normal"/>
    <w:rsid w:val="00D3044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D30442"/>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D30442"/>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D30442"/>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D30442"/>
    <w:rPr>
      <w:rFonts w:ascii="Arial" w:eastAsia="Times New Roman" w:hAnsi="Arial" w:cs="Times New Roman"/>
      <w:kern w:val="20"/>
      <w:sz w:val="20"/>
      <w:szCs w:val="20"/>
    </w:rPr>
  </w:style>
  <w:style w:type="paragraph" w:customStyle="1" w:styleId="Level5">
    <w:name w:val="Level 5"/>
    <w:basedOn w:val="Normal"/>
    <w:rsid w:val="00D30442"/>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D30442"/>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D30442"/>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D30442"/>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D30442"/>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D30442"/>
    <w:rPr>
      <w:rFonts w:ascii="Tahoma" w:eastAsia="Times New Roman" w:hAnsi="Tahoma" w:cs="Times New Roman"/>
      <w:kern w:val="20"/>
      <w:sz w:val="20"/>
      <w:szCs w:val="28"/>
    </w:rPr>
  </w:style>
  <w:style w:type="paragraph" w:customStyle="1" w:styleId="BlockTextJ">
    <w:name w:val="Block Text J"/>
    <w:basedOn w:val="Normal"/>
    <w:uiPriority w:val="99"/>
    <w:rsid w:val="00D30442"/>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D30442"/>
    <w:pPr>
      <w:autoSpaceDE w:val="0"/>
      <w:autoSpaceDN w:val="0"/>
      <w:adjustRightInd w:val="0"/>
      <w:spacing w:after="120"/>
    </w:pPr>
    <w:rPr>
      <w:rFonts w:ascii="Arial" w:hAnsi="Arial"/>
      <w:b/>
      <w:lang w:val="en-US"/>
    </w:rPr>
  </w:style>
  <w:style w:type="paragraph" w:customStyle="1" w:styleId="BodyText31">
    <w:name w:val="Body Text 31"/>
    <w:basedOn w:val="Normal"/>
    <w:rsid w:val="00D3044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D30442"/>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0442"/>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D30442"/>
    <w:rPr>
      <w:color w:val="605E5C"/>
      <w:shd w:val="clear" w:color="auto" w:fill="E1DFDD"/>
    </w:rPr>
  </w:style>
  <w:style w:type="table" w:customStyle="1" w:styleId="TableNormal3">
    <w:name w:val="Table Normal3"/>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D30442"/>
    <w:pPr>
      <w:tabs>
        <w:tab w:val="num" w:pos="3969"/>
      </w:tabs>
      <w:ind w:left="3969" w:hanging="680"/>
    </w:pPr>
    <w:rPr>
      <w:lang w:eastAsia="en-US"/>
    </w:rPr>
  </w:style>
  <w:style w:type="paragraph" w:customStyle="1" w:styleId="Level8">
    <w:name w:val="Level 8"/>
    <w:basedOn w:val="Normal"/>
    <w:rsid w:val="00D30442"/>
    <w:pPr>
      <w:tabs>
        <w:tab w:val="num" w:pos="3969"/>
      </w:tabs>
      <w:ind w:left="3969" w:hanging="680"/>
    </w:pPr>
    <w:rPr>
      <w:lang w:eastAsia="en-US"/>
    </w:rPr>
  </w:style>
  <w:style w:type="paragraph" w:customStyle="1" w:styleId="Level9">
    <w:name w:val="Level 9"/>
    <w:basedOn w:val="Normal"/>
    <w:rsid w:val="00D30442"/>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D30442"/>
    <w:rPr>
      <w:color w:val="605E5C"/>
      <w:shd w:val="clear" w:color="auto" w:fill="E1DFDD"/>
    </w:rPr>
  </w:style>
  <w:style w:type="character" w:styleId="TextodoEspaoReservado">
    <w:name w:val="Placeholder Text"/>
    <w:basedOn w:val="Fontepargpadro"/>
    <w:uiPriority w:val="99"/>
    <w:semiHidden/>
    <w:rsid w:val="00D30442"/>
    <w:rPr>
      <w:color w:val="808080"/>
    </w:rPr>
  </w:style>
  <w:style w:type="character" w:customStyle="1" w:styleId="UnresolvedMention1">
    <w:name w:val="Unresolved Mention1"/>
    <w:basedOn w:val="Fontepargpadro"/>
    <w:uiPriority w:val="99"/>
    <w:semiHidden/>
    <w:unhideWhenUsed/>
    <w:rsid w:val="00D30442"/>
    <w:rPr>
      <w:color w:val="605E5C"/>
      <w:shd w:val="clear" w:color="auto" w:fill="E1DFDD"/>
    </w:rPr>
  </w:style>
  <w:style w:type="character" w:customStyle="1" w:styleId="MenoPendente2">
    <w:name w:val="Menção Pendente2"/>
    <w:basedOn w:val="Fontepargpadro"/>
    <w:uiPriority w:val="99"/>
    <w:semiHidden/>
    <w:unhideWhenUsed/>
    <w:rsid w:val="00D30442"/>
    <w:rPr>
      <w:color w:val="605E5C"/>
      <w:shd w:val="clear" w:color="auto" w:fill="E1DFDD"/>
    </w:rPr>
  </w:style>
  <w:style w:type="table" w:customStyle="1" w:styleId="TableNormal8">
    <w:name w:val="Table Normal8"/>
    <w:uiPriority w:val="2"/>
    <w:semiHidden/>
    <w:unhideWhenUsed/>
    <w:qFormat/>
    <w:rsid w:val="00D304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D30442"/>
    <w:rPr>
      <w:color w:val="954F72" w:themeColor="followedHyperlink"/>
      <w:u w:val="single"/>
    </w:rPr>
  </w:style>
  <w:style w:type="paragraph" w:styleId="SemEspaamento">
    <w:name w:val="No Spacing"/>
    <w:uiPriority w:val="1"/>
    <w:qFormat/>
    <w:rsid w:val="00D30442"/>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7AD4C0-4E4C-4128-9308-992A27B1C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224F9-58E3-486B-8D24-BC3F329952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0D6E54-A28E-41CF-B098-4A1903130D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9282</Words>
  <Characters>50127</Characters>
  <Application>Microsoft Office Word</Application>
  <DocSecurity>0</DocSecurity>
  <Lines>417</Lines>
  <Paragraphs>118</Paragraphs>
  <ScaleCrop>false</ScaleCrop>
  <Company/>
  <LinksUpToDate>false</LinksUpToDate>
  <CharactersWithSpaces>59291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6</cp:revision>
  <dcterms:created xsi:type="dcterms:W3CDTF">2021-10-04T19:31:00Z</dcterms:created>
  <dcterms:modified xsi:type="dcterms:W3CDTF">2021-10-04T19:50:00Z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