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82C" w14:textId="72CD08ED" w:rsidR="00D30442" w:rsidRPr="000722FC" w:rsidRDefault="00D30442" w:rsidP="00D30442">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 xml:space="preserve">INSTRUMENTO PARTICULAR DE CONTRATO DE CESSÃO E PROMESSA DE CESSÃO FIDUCIÁRIA DE DIREITOS CREDITÓRIOS EM GARANTIA </w:t>
      </w:r>
      <w:r w:rsidR="009A5007">
        <w:rPr>
          <w:rFonts w:asciiTheme="minorHAnsi" w:hAnsiTheme="minorHAnsi" w:cstheme="minorHAnsi"/>
          <w:b/>
          <w:lang w:val="pt-BR"/>
        </w:rPr>
        <w:t xml:space="preserve">COM CONDIÇÃO SUSPENSIVA </w:t>
      </w:r>
      <w:r w:rsidRPr="000722FC">
        <w:rPr>
          <w:rFonts w:asciiTheme="minorHAnsi" w:hAnsiTheme="minorHAnsi" w:cstheme="minorHAnsi"/>
          <w:b/>
          <w:lang w:val="pt-BR"/>
        </w:rPr>
        <w:t>E OUTRAS AVENÇAS</w:t>
      </w:r>
      <w:r w:rsidRPr="000722FC">
        <w:rPr>
          <w:rFonts w:asciiTheme="minorHAnsi" w:hAnsiTheme="minorHAnsi" w:cstheme="minorHAnsi"/>
          <w:b/>
          <w:bCs/>
          <w:lang w:val="pt-BR"/>
        </w:rPr>
        <w:t xml:space="preserve"> </w:t>
      </w:r>
    </w:p>
    <w:p w14:paraId="18F662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27597B" w14:textId="77777777" w:rsidR="00D30442" w:rsidRPr="000722FC" w:rsidRDefault="00D30442" w:rsidP="00D30442">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3A08E2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17AA9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9D35D7F" w14:textId="57ED32AC"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1BD07C87" w14:textId="613ACE66" w:rsidR="00FE29AF" w:rsidRDefault="00FE29AF" w:rsidP="00FE29AF">
      <w:pPr>
        <w:pStyle w:val="Corpodetexto"/>
        <w:tabs>
          <w:tab w:val="left" w:pos="567"/>
        </w:tabs>
        <w:spacing w:line="340" w:lineRule="exact"/>
        <w:ind w:right="3"/>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001364B4" w:rsidRPr="00A977D1">
        <w:rPr>
          <w:rFonts w:asciiTheme="minorHAnsi" w:hAnsiTheme="minorHAnsi" w:cstheme="minorHAnsi"/>
        </w:rPr>
        <w:t>o Cadastro Nacional de Pessoas Jurídicas do Ministério da Economia (“</w:t>
      </w:r>
      <w:r w:rsidR="001364B4" w:rsidRPr="00A977D1">
        <w:rPr>
          <w:rFonts w:asciiTheme="minorHAnsi" w:hAnsiTheme="minorHAnsi" w:cstheme="minorHAnsi"/>
          <w:u w:val="single"/>
        </w:rPr>
        <w:t>CNPJ/ME</w:t>
      </w:r>
      <w:r w:rsidR="001364B4" w:rsidRPr="00A977D1">
        <w:rPr>
          <w:rFonts w:asciiTheme="minorHAnsi" w:hAnsiTheme="minorHAnsi" w:cstheme="minorHAnsi"/>
        </w:rPr>
        <w:t xml:space="preserve">”) </w:t>
      </w:r>
      <w:r w:rsidRPr="0042008C">
        <w:rPr>
          <w:rFonts w:asciiTheme="minorHAnsi" w:hAnsiTheme="minorHAnsi" w:cstheme="minorHAnsi"/>
          <w:sz w:val="22"/>
          <w:szCs w:val="22"/>
        </w:rPr>
        <w:t>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sidR="00A10DFA">
        <w:rPr>
          <w:rFonts w:asciiTheme="minorHAnsi" w:hAnsiTheme="minorHAnsi" w:cstheme="minorHAnsi"/>
          <w:sz w:val="22"/>
          <w:szCs w:val="22"/>
          <w:u w:val="single"/>
        </w:rPr>
        <w:t>Fiduciante</w:t>
      </w:r>
      <w:r>
        <w:rPr>
          <w:rFonts w:asciiTheme="minorHAnsi" w:hAnsiTheme="minorHAnsi" w:cstheme="minorHAnsi"/>
          <w:sz w:val="22"/>
          <w:szCs w:val="22"/>
        </w:rPr>
        <w:t>”;</w:t>
      </w:r>
    </w:p>
    <w:p w14:paraId="4AC95C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EF7E1C" w14:textId="74DFBDEF"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3C5D48E" w14:textId="346E44B1"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1D455353" w14:textId="77777777" w:rsidR="000338B9" w:rsidRDefault="000338B9" w:rsidP="000338B9">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054E05E8" w14:textId="77777777" w:rsidR="000338B9" w:rsidRDefault="000338B9" w:rsidP="00D30442">
      <w:pPr>
        <w:pStyle w:val="Corpodetexto"/>
        <w:tabs>
          <w:tab w:val="left" w:pos="567"/>
        </w:tabs>
        <w:spacing w:line="340" w:lineRule="exact"/>
        <w:ind w:right="3"/>
        <w:rPr>
          <w:rFonts w:asciiTheme="minorHAnsi" w:hAnsiTheme="minorHAnsi" w:cstheme="minorHAnsi"/>
          <w:sz w:val="22"/>
          <w:szCs w:val="22"/>
        </w:rPr>
      </w:pPr>
    </w:p>
    <w:p w14:paraId="4907AD76" w14:textId="589DAD50" w:rsidR="00665900" w:rsidRPr="000722FC" w:rsidRDefault="00665900" w:rsidP="00665900">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Pr>
          <w:rFonts w:asciiTheme="minorHAnsi" w:hAnsiTheme="minorHAnsi" w:cstheme="minorHAnsi"/>
          <w:b/>
        </w:rPr>
        <w:t xml:space="preserve"> </w:t>
      </w:r>
      <w:r w:rsidRPr="00A977D1">
        <w:rPr>
          <w:rFonts w:asciiTheme="minorHAnsi" w:hAnsiTheme="minorHAnsi" w:cstheme="minorHAnsi"/>
        </w:rPr>
        <w:t xml:space="preserve">sociedade anônima, com sede na Cidade de Porto Alegre, Estado do Rio Grande do Sul, na </w:t>
      </w:r>
      <w:r w:rsidRPr="00A977D1">
        <w:rPr>
          <w:rFonts w:asciiTheme="minorHAnsi" w:hAnsiTheme="minorHAnsi" w:cstheme="minorHAnsi"/>
          <w:bCs/>
        </w:rPr>
        <w:t>Rua Furriel Luiz Antônio Vargas, 250 – salas 901</w:t>
      </w:r>
      <w:r w:rsidRPr="00A977D1">
        <w:rPr>
          <w:rFonts w:asciiTheme="minorHAnsi" w:hAnsiTheme="minorHAnsi" w:cstheme="minorHAnsi"/>
        </w:rPr>
        <w:t xml:space="preserve">, 902 e 903, inscrita </w:t>
      </w:r>
      <w:r w:rsidR="001364B4">
        <w:rPr>
          <w:rFonts w:asciiTheme="minorHAnsi" w:hAnsiTheme="minorHAnsi" w:cstheme="minorHAnsi"/>
        </w:rPr>
        <w:t xml:space="preserve">no CNPJ/ME </w:t>
      </w:r>
      <w:r w:rsidRPr="00A977D1">
        <w:rPr>
          <w:rFonts w:asciiTheme="minorHAnsi" w:hAnsiTheme="minorHAnsi" w:cstheme="minorHAnsi"/>
        </w:rPr>
        <w:t>sob o nº 90.025.073/0001-20, neste ato representada na forma de seu</w:t>
      </w:r>
      <w:r w:rsidRPr="000722FC">
        <w:rPr>
          <w:rFonts w:asciiTheme="minorHAnsi" w:hAnsiTheme="minorHAnsi" w:cstheme="minorHAnsi"/>
        </w:rPr>
        <w:t xml:space="preserve"> Estatuto Social</w:t>
      </w:r>
      <w:r w:rsidRPr="000722FC">
        <w:rPr>
          <w:rFonts w:asciiTheme="minorHAnsi" w:hAnsiTheme="minorHAnsi" w:cstheme="minorHAnsi"/>
          <w:spacing w:val="-8"/>
        </w:rPr>
        <w:t xml:space="preserve"> </w:t>
      </w:r>
      <w:r w:rsidRPr="000722FC">
        <w:rPr>
          <w:rFonts w:asciiTheme="minorHAnsi" w:hAnsiTheme="minorHAnsi" w:cstheme="minorHAnsi"/>
        </w:rPr>
        <w:t>(“</w:t>
      </w:r>
      <w:r w:rsidRPr="000722FC">
        <w:rPr>
          <w:rFonts w:asciiTheme="minorHAnsi" w:hAnsiTheme="minorHAnsi" w:cstheme="minorHAnsi"/>
          <w:u w:val="single"/>
        </w:rPr>
        <w:t>Devedora</w:t>
      </w:r>
      <w:r w:rsidRPr="000722FC">
        <w:rPr>
          <w:rFonts w:asciiTheme="minorHAnsi" w:hAnsiTheme="minorHAnsi" w:cstheme="minorHAnsi"/>
        </w:rPr>
        <w:t>”</w:t>
      </w:r>
      <w:r w:rsidR="00800D47">
        <w:rPr>
          <w:rFonts w:asciiTheme="minorHAnsi" w:hAnsiTheme="minorHAnsi" w:cstheme="minorHAnsi"/>
        </w:rPr>
        <w:t xml:space="preserve"> ou “</w:t>
      </w:r>
      <w:r w:rsidR="00800D47" w:rsidRPr="005226DE">
        <w:rPr>
          <w:rFonts w:asciiTheme="minorHAnsi" w:hAnsiTheme="minorHAnsi" w:cstheme="minorHAnsi"/>
          <w:u w:val="single"/>
        </w:rPr>
        <w:t>Interveniente Anuente</w:t>
      </w:r>
      <w:r w:rsidR="00800D47">
        <w:rPr>
          <w:rFonts w:asciiTheme="minorHAnsi" w:hAnsiTheme="minorHAnsi" w:cstheme="minorHAnsi"/>
        </w:rPr>
        <w:t>”)</w:t>
      </w:r>
      <w:r w:rsidRPr="000722FC">
        <w:rPr>
          <w:rFonts w:asciiTheme="minorHAnsi" w:hAnsiTheme="minorHAnsi" w:cstheme="minorHAnsi"/>
        </w:rPr>
        <w:t>;</w:t>
      </w:r>
    </w:p>
    <w:p w14:paraId="62AE0521" w14:textId="77777777" w:rsidR="00665900" w:rsidRDefault="00665900" w:rsidP="00D30442">
      <w:pPr>
        <w:pStyle w:val="Corpodetexto"/>
        <w:tabs>
          <w:tab w:val="left" w:pos="567"/>
        </w:tabs>
        <w:spacing w:line="340" w:lineRule="exact"/>
        <w:ind w:right="3"/>
        <w:rPr>
          <w:rFonts w:asciiTheme="minorHAnsi" w:hAnsiTheme="minorHAnsi" w:cstheme="minorHAnsi"/>
          <w:sz w:val="22"/>
          <w:szCs w:val="22"/>
        </w:rPr>
      </w:pPr>
    </w:p>
    <w:p w14:paraId="609A63BD"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1DF136AF"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p>
    <w:p w14:paraId="49CB96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248D063"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5E6F2102"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xml:space="preserve">, por ocasião da emissão da CCB, os direitos creditórios presentes e futuros oriundos da CCB, no valor, forma de pagamento e demais condições previstas na CCB, incluindo a totalidade dos respectivos acessórios, tais </w:t>
      </w:r>
      <w:r w:rsidRPr="000722FC">
        <w:rPr>
          <w:rFonts w:asciiTheme="minorHAnsi" w:hAnsiTheme="minorHAnsi" w:cstheme="minorHAnsi"/>
          <w:sz w:val="22"/>
          <w:szCs w:val="22"/>
          <w:lang w:bidi="he-IL"/>
        </w:rPr>
        <w:lastRenderedPageBreak/>
        <w:t>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85228A9"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2EEBA8E"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CF7955">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0B77A74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0859833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0BE42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7C3D23E1"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0965C0F"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35685E4" w14:textId="77777777" w:rsidR="009A5007"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95B3886" w14:textId="77777777" w:rsidR="009A5007" w:rsidRPr="00650F55" w:rsidRDefault="009A5007" w:rsidP="009A5007">
      <w:pPr>
        <w:pStyle w:val="PargrafodaLista"/>
        <w:rPr>
          <w:rFonts w:asciiTheme="minorHAnsi" w:hAnsiTheme="minorHAnsi" w:cstheme="minorHAnsi"/>
          <w:sz w:val="22"/>
          <w:szCs w:val="22"/>
        </w:rPr>
      </w:pPr>
    </w:p>
    <w:p w14:paraId="5B942519" w14:textId="434D04E2" w:rsidR="009A5007" w:rsidRPr="00650F55"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0"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1"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0"/>
      <w:r w:rsidRPr="00650F55">
        <w:rPr>
          <w:rFonts w:asciiTheme="minorHAnsi" w:hAnsiTheme="minorHAnsi" w:cstheme="minorHAnsi"/>
          <w:sz w:val="22"/>
          <w:szCs w:val="22"/>
        </w:rPr>
        <w:t>”</w:t>
      </w:r>
      <w:bookmarkEnd w:id="1"/>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4B5076">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 xml:space="preserve">SIMPLIFIC PAVARINI DISTRIBUIDORA DE TÍTULOS E VALORES MOBILIÁRIOS </w:t>
      </w:r>
      <w:r w:rsidRPr="00650F55">
        <w:rPr>
          <w:rFonts w:asciiTheme="minorHAnsi" w:hAnsiTheme="minorHAnsi" w:cstheme="minorHAnsi"/>
          <w:b/>
          <w:bCs/>
          <w:sz w:val="22"/>
          <w:szCs w:val="22"/>
        </w:rPr>
        <w:lastRenderedPageBreak/>
        <w:t>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D6027AB" w14:textId="77777777" w:rsidR="009A5007" w:rsidRPr="00356F0A" w:rsidRDefault="009A5007" w:rsidP="009A5007">
      <w:pPr>
        <w:pStyle w:val="PargrafodaLista"/>
        <w:rPr>
          <w:rFonts w:asciiTheme="minorHAnsi" w:hAnsiTheme="minorHAnsi" w:cstheme="minorHAnsi"/>
          <w:sz w:val="22"/>
          <w:szCs w:val="22"/>
          <w:highlight w:val="yellow"/>
        </w:rPr>
      </w:pPr>
    </w:p>
    <w:p w14:paraId="4CDEA1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13D5C9C4"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0BAA2DB6"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1AA859DD"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78C365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90DBD9C"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F2FFC3D" w14:textId="3EE0E6E5"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00D9527F">
        <w:rPr>
          <w:rFonts w:asciiTheme="minorHAnsi" w:hAnsiTheme="minorHAnsi" w:cstheme="minorHAnsi"/>
          <w:sz w:val="22"/>
          <w:szCs w:val="22"/>
        </w:rPr>
        <w:t>1</w:t>
      </w:r>
      <w:r w:rsidR="00661C5A">
        <w:rPr>
          <w:rFonts w:asciiTheme="minorHAnsi" w:hAnsiTheme="minorHAnsi" w:cstheme="minorHAnsi"/>
          <w:sz w:val="22"/>
          <w:szCs w:val="22"/>
        </w:rPr>
        <w:t>5</w:t>
      </w:r>
      <w:r w:rsidR="00D9527F">
        <w:rPr>
          <w:rFonts w:asciiTheme="minorHAnsi" w:hAnsiTheme="minorHAnsi" w:cstheme="minorHAnsi"/>
          <w:sz w:val="22"/>
          <w:szCs w:val="22"/>
        </w:rPr>
        <w:t xml:space="preserve"> de outubro</w:t>
      </w:r>
      <w:r w:rsidRPr="000722FC">
        <w:rPr>
          <w:rFonts w:asciiTheme="minorHAnsi" w:hAnsiTheme="minorHAnsi" w:cstheme="minorHAnsi"/>
          <w:bCs/>
          <w:sz w:val="22"/>
          <w:szCs w:val="22"/>
        </w:rPr>
        <w:t xml:space="preserve"> de 2021;</w:t>
      </w:r>
    </w:p>
    <w:p w14:paraId="7EEC7F95"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681CE75D" w14:textId="5CA7CD97" w:rsidR="000A05CE" w:rsidRPr="000E5342" w:rsidRDefault="009A5007" w:rsidP="000E5342">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DF65A6">
        <w:rPr>
          <w:rFonts w:asciiTheme="minorHAnsi" w:hAnsiTheme="minorHAnsi" w:cstheme="minorHAnsi"/>
          <w:sz w:val="22"/>
          <w:szCs w:val="22"/>
        </w:rPr>
        <w:t xml:space="preserve">em razão do disposto acima, </w:t>
      </w:r>
      <w:r w:rsidRPr="00DF65A6">
        <w:rPr>
          <w:rFonts w:asciiTheme="minorHAnsi" w:hAnsiTheme="minorHAnsi" w:cstheme="minorHAnsi"/>
          <w:sz w:val="22"/>
          <w:szCs w:val="22"/>
          <w:lang w:bidi="he-IL"/>
        </w:rPr>
        <w:t>as Partes pretendem aditar a CCB por meio do “Terceiro Aditamento à CCB”</w:t>
      </w:r>
      <w:r w:rsidR="00B62547" w:rsidRPr="00B62547">
        <w:rPr>
          <w:rFonts w:asciiTheme="minorHAnsi" w:hAnsiTheme="minorHAnsi" w:cstheme="minorHAnsi"/>
          <w:sz w:val="22"/>
          <w:szCs w:val="22"/>
          <w:lang w:bidi="he-IL"/>
        </w:rPr>
        <w:t xml:space="preserve"> </w:t>
      </w:r>
      <w:r w:rsidR="00B62547">
        <w:rPr>
          <w:rFonts w:asciiTheme="minorHAnsi" w:hAnsiTheme="minorHAnsi" w:cstheme="minorHAnsi"/>
          <w:sz w:val="22"/>
          <w:szCs w:val="22"/>
          <w:lang w:bidi="he-IL"/>
        </w:rPr>
        <w:t>e aditar o termo de Securitização por meio do “Segundo Aditamento ao Termo de Securitização”</w:t>
      </w:r>
      <w:r w:rsidR="00330BD0">
        <w:rPr>
          <w:rFonts w:asciiTheme="minorHAnsi" w:hAnsiTheme="minorHAnsi" w:cstheme="minorHAnsi"/>
          <w:sz w:val="22"/>
          <w:szCs w:val="22"/>
          <w:lang w:bidi="he-IL"/>
        </w:rPr>
        <w:t>,</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0A05CE">
        <w:rPr>
          <w:rFonts w:asciiTheme="minorHAnsi" w:hAnsiTheme="minorHAnsi" w:cstheme="minorHAnsi"/>
          <w:sz w:val="22"/>
          <w:szCs w:val="22"/>
          <w:lang w:bidi="he-IL"/>
        </w:rPr>
        <w:t>:</w:t>
      </w:r>
      <w:bookmarkStart w:id="2" w:name="_Hlk79740450"/>
    </w:p>
    <w:p w14:paraId="3F44D8AE" w14:textId="633929C8" w:rsidR="00F97112" w:rsidRDefault="00CA7F4F"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934 (novecentos e trinta e quatro) dias</w:t>
      </w:r>
      <w:r w:rsidR="00A4170C">
        <w:rPr>
          <w:rFonts w:asciiTheme="minorHAnsi" w:hAnsiTheme="minorHAnsi" w:cstheme="minorHAnsi"/>
          <w:sz w:val="22"/>
          <w:szCs w:val="22"/>
          <w:lang w:bidi="he-IL"/>
        </w:rPr>
        <w:t>, com</w:t>
      </w:r>
      <w:r w:rsidRPr="00262C1E">
        <w:rPr>
          <w:rFonts w:asciiTheme="minorHAnsi" w:hAnsiTheme="minorHAnsi" w:cstheme="minorHAnsi"/>
          <w:sz w:val="22"/>
          <w:szCs w:val="22"/>
          <w:lang w:bidi="he-IL"/>
        </w:rPr>
        <w:t xml:space="preserv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r w:rsidR="007F686D" w:rsidRPr="000A05CE">
        <w:rPr>
          <w:rFonts w:asciiTheme="minorHAnsi" w:hAnsiTheme="minorHAnsi" w:cstheme="minorHAnsi"/>
          <w:sz w:val="22"/>
          <w:szCs w:val="22"/>
          <w:lang w:bidi="he-IL"/>
        </w:rPr>
        <w:t>;</w:t>
      </w:r>
    </w:p>
    <w:p w14:paraId="47A6FB5F" w14:textId="12EC3CFB" w:rsidR="007F686D" w:rsidRPr="00F97112" w:rsidRDefault="00560028"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r w:rsidR="00715DA7">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pro-rata por dias úteis</w:t>
      </w:r>
      <w:r w:rsidR="007F686D" w:rsidRPr="00F97112">
        <w:rPr>
          <w:rFonts w:asciiTheme="minorHAnsi" w:hAnsiTheme="minorHAnsi" w:cstheme="minorHAnsi"/>
          <w:sz w:val="22"/>
          <w:szCs w:val="22"/>
          <w:lang w:bidi="he-IL"/>
        </w:rPr>
        <w:t>;</w:t>
      </w:r>
    </w:p>
    <w:p w14:paraId="6C0638C3" w14:textId="632B5155" w:rsidR="007F686D" w:rsidRPr="000722FC" w:rsidRDefault="00DD4452"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w:t>
      </w:r>
      <w:r w:rsidR="00460CA8">
        <w:rPr>
          <w:rFonts w:asciiTheme="minorHAnsi" w:hAnsiTheme="minorHAnsi" w:cstheme="minorHAnsi"/>
          <w:sz w:val="22"/>
          <w:szCs w:val="22"/>
          <w:lang w:bidi="he-IL"/>
        </w:rPr>
        <w:t>R</w:t>
      </w:r>
      <w:r>
        <w:rPr>
          <w:rFonts w:asciiTheme="minorHAnsi" w:hAnsiTheme="minorHAnsi" w:cstheme="minorHAnsi"/>
          <w:sz w:val="22"/>
          <w:szCs w:val="22"/>
          <w:lang w:bidi="he-IL"/>
        </w:rPr>
        <w:t xml:space="preserve">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 xml:space="preserve">a partir de 15 de outubro de 2021, a remuneração será paga </w:t>
      </w:r>
      <w:r>
        <w:rPr>
          <w:rFonts w:asciiTheme="minorHAnsi" w:hAnsiTheme="minorHAnsi" w:cstheme="minorHAnsi"/>
          <w:sz w:val="22"/>
          <w:szCs w:val="22"/>
          <w:lang w:bidi="he-IL"/>
        </w:rPr>
        <w:lastRenderedPageBreak/>
        <w:t>mensalmente até 15 de novembro de 2022 inclusive e na Data de Vencimento</w:t>
      </w:r>
      <w:r w:rsidR="007F686D" w:rsidRPr="000722FC">
        <w:rPr>
          <w:rFonts w:asciiTheme="minorHAnsi" w:hAnsiTheme="minorHAnsi" w:cstheme="minorHAnsi"/>
          <w:sz w:val="22"/>
          <w:szCs w:val="22"/>
          <w:lang w:bidi="he-IL"/>
        </w:rPr>
        <w:t>;</w:t>
      </w:r>
    </w:p>
    <w:p w14:paraId="45BC7518" w14:textId="7B646311" w:rsidR="007F686D" w:rsidRDefault="009B6A5F"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sub-item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xml:space="preserve">. Em consonância, alterar a Cláusula 5.12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7F686D">
        <w:rPr>
          <w:rFonts w:asciiTheme="minorHAnsi" w:hAnsiTheme="minorHAnsi" w:cstheme="minorHAnsi"/>
          <w:sz w:val="22"/>
          <w:szCs w:val="22"/>
          <w:lang w:bidi="he-IL"/>
        </w:rPr>
        <w:t>;</w:t>
      </w:r>
    </w:p>
    <w:p w14:paraId="69E4F50E" w14:textId="452E5C64"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008E7548">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3" w:name="_Hlk83724754"/>
      <w:r w:rsidRPr="00B904CF">
        <w:rPr>
          <w:rFonts w:asciiTheme="minorHAnsi" w:hAnsiTheme="minorHAnsi" w:cstheme="minorHAnsi"/>
          <w:sz w:val="22"/>
          <w:szCs w:val="22"/>
          <w:lang w:bidi="he-IL"/>
        </w:rPr>
        <w:t xml:space="preserve">as unidades que atualmente garantem </w:t>
      </w:r>
      <w:r w:rsidR="00B11E74">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B11E74">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E32652">
        <w:rPr>
          <w:rFonts w:asciiTheme="minorHAnsi" w:hAnsiTheme="minorHAnsi" w:cstheme="minorHAnsi"/>
          <w:sz w:val="22"/>
          <w:szCs w:val="22"/>
          <w:lang w:bidi="he-IL"/>
        </w:rPr>
        <w:t>;</w:t>
      </w:r>
      <w:r w:rsidR="00367BFC">
        <w:rPr>
          <w:rFonts w:asciiTheme="minorHAnsi" w:hAnsiTheme="minorHAnsi" w:cstheme="minorHAnsi"/>
          <w:sz w:val="22"/>
          <w:szCs w:val="22"/>
          <w:lang w:bidi="he-IL"/>
        </w:rPr>
        <w:t xml:space="preserve"> e</w:t>
      </w:r>
      <w:r w:rsidR="00E32652">
        <w:rPr>
          <w:rFonts w:asciiTheme="minorHAnsi" w:hAnsiTheme="minorHAnsi" w:cstheme="minorHAnsi"/>
          <w:sz w:val="22"/>
          <w:szCs w:val="22"/>
          <w:lang w:bidi="he-IL"/>
        </w:rPr>
        <w:t xml:space="preserve"> </w:t>
      </w:r>
      <w:r w:rsidR="00FE3F65" w:rsidRPr="00F3581D">
        <w:rPr>
          <w:rFonts w:asciiTheme="minorHAnsi" w:hAnsiTheme="minorHAnsi" w:cstheme="minorHAnsi"/>
          <w:b/>
          <w:bCs/>
          <w:sz w:val="22"/>
          <w:szCs w:val="22"/>
          <w:lang w:bidi="he-IL"/>
        </w:rPr>
        <w:t>(v.3)</w:t>
      </w:r>
      <w:r w:rsidR="00FE3F65">
        <w:rPr>
          <w:rFonts w:asciiTheme="minorHAnsi" w:hAnsiTheme="minorHAnsi" w:cstheme="minorHAnsi"/>
          <w:sz w:val="22"/>
          <w:szCs w:val="22"/>
          <w:lang w:bidi="he-IL"/>
        </w:rPr>
        <w:t xml:space="preserve"> os imóveis, de propriedade da </w:t>
      </w:r>
      <w:r w:rsidR="00034EC8" w:rsidRPr="00AB29A8">
        <w:rPr>
          <w:rFonts w:asciiTheme="minorHAnsi" w:hAnsiTheme="minorHAnsi" w:cstheme="minorHAnsi"/>
          <w:b/>
          <w:bCs/>
          <w:sz w:val="22"/>
          <w:szCs w:val="22"/>
        </w:rPr>
        <w:t>CAPA INCORPORADORA IMOBILIÁRIA PORTO ALEGRE V SPE LTDA</w:t>
      </w:r>
      <w:r w:rsidR="00034EC8">
        <w:rPr>
          <w:rFonts w:asciiTheme="minorHAnsi" w:hAnsiTheme="minorHAnsi" w:cstheme="minorHAnsi"/>
          <w:sz w:val="22"/>
          <w:szCs w:val="22"/>
        </w:rPr>
        <w:t xml:space="preserve">., </w:t>
      </w:r>
      <w:r w:rsidR="009A0DFE">
        <w:rPr>
          <w:rFonts w:asciiTheme="minorHAnsi" w:hAnsiTheme="minorHAnsi" w:cstheme="minorHAnsi"/>
          <w:sz w:val="22"/>
          <w:szCs w:val="22"/>
        </w:rPr>
        <w:t>sociedade limitada, com sede na Cidade de Porto Alegre, Estado do Rio Grande do Sul, na Rua Furriel Luiz Antônio Vargas, 205, sala 903, Bela Vista, CEP 90470-130, devidamente inscrita no CNPJ/MF sob o nº 12.470.546/0001-95</w:t>
      </w:r>
      <w:r w:rsidR="00FE3F65">
        <w:rPr>
          <w:rFonts w:asciiTheme="minorHAnsi" w:hAnsiTheme="minorHAnsi" w:cstheme="minorHAnsi"/>
          <w:sz w:val="22"/>
          <w:szCs w:val="22"/>
          <w:lang w:bidi="he-IL"/>
        </w:rPr>
        <w:t>, objeto das matrículas nºs. 120.913, 120.914, 121.078, 121.079 e 121.103, todas do Registro de Imóveis da 3ª Zona de Porto Alegre (“</w:t>
      </w:r>
      <w:r w:rsidR="00FE3F65" w:rsidRPr="00F3581D">
        <w:rPr>
          <w:rFonts w:asciiTheme="minorHAnsi" w:hAnsiTheme="minorHAnsi" w:cstheme="minorHAnsi"/>
          <w:sz w:val="22"/>
          <w:szCs w:val="22"/>
          <w:u w:val="single"/>
          <w:lang w:bidi="he-IL"/>
        </w:rPr>
        <w:t>Imóveis</w:t>
      </w:r>
      <w:r w:rsidR="00FE3F65">
        <w:rPr>
          <w:rFonts w:asciiTheme="minorHAnsi" w:hAnsiTheme="minorHAnsi" w:cstheme="minorHAnsi"/>
          <w:sz w:val="22"/>
          <w:szCs w:val="22"/>
          <w:lang w:bidi="he-IL"/>
        </w:rPr>
        <w:t>” e “</w:t>
      </w:r>
      <w:r w:rsidR="00FE3F65" w:rsidRPr="00F3581D">
        <w:rPr>
          <w:rFonts w:asciiTheme="minorHAnsi" w:hAnsiTheme="minorHAnsi" w:cstheme="minorHAnsi"/>
          <w:sz w:val="22"/>
          <w:szCs w:val="22"/>
          <w:u w:val="single"/>
          <w:lang w:bidi="he-IL"/>
        </w:rPr>
        <w:t>Nova Alienação Fiduciária 3</w:t>
      </w:r>
      <w:r w:rsidR="00FE3F65">
        <w:rPr>
          <w:rFonts w:asciiTheme="minorHAnsi" w:hAnsiTheme="minorHAnsi" w:cstheme="minorHAnsi"/>
          <w:sz w:val="22"/>
          <w:szCs w:val="22"/>
          <w:lang w:bidi="he-IL"/>
        </w:rPr>
        <w:t>”</w:t>
      </w:r>
      <w:r w:rsidR="009F2931">
        <w:rPr>
          <w:rFonts w:asciiTheme="minorHAnsi" w:hAnsiTheme="minorHAnsi" w:cstheme="minorHAnsi"/>
          <w:sz w:val="22"/>
          <w:szCs w:val="22"/>
          <w:lang w:bidi="he-IL"/>
        </w:rPr>
        <w:t>, respectivamente)</w:t>
      </w:r>
      <w:r w:rsidRPr="000722FC">
        <w:rPr>
          <w:rFonts w:asciiTheme="minorHAnsi" w:hAnsiTheme="minorHAnsi" w:cstheme="minorHAnsi"/>
          <w:sz w:val="22"/>
          <w:szCs w:val="22"/>
          <w:lang w:bidi="he-IL"/>
        </w:rPr>
        <w:t>;</w:t>
      </w:r>
    </w:p>
    <w:p w14:paraId="0F9A040A" w14:textId="6FEB46D7"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8C0C3E" w:rsidRPr="00FF2106">
        <w:rPr>
          <w:rFonts w:asciiTheme="minorHAnsi" w:hAnsiTheme="minorHAnsi" w:cstheme="minorHAnsi"/>
          <w:b/>
          <w:bCs/>
          <w:sz w:val="22"/>
          <w:szCs w:val="22"/>
          <w:lang w:bidi="he-IL"/>
        </w:rPr>
        <w:t>(a)</w:t>
      </w:r>
      <w:r w:rsidR="008C0C3E">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FF2106">
        <w:rPr>
          <w:rFonts w:asciiTheme="minorHAnsi" w:hAnsiTheme="minorHAnsi" w:cstheme="minorHAnsi"/>
          <w:sz w:val="22"/>
          <w:szCs w:val="22"/>
          <w:lang w:bidi="he-IL"/>
        </w:rPr>
        <w:t xml:space="preserve">e </w:t>
      </w:r>
      <w:r w:rsidR="00FF2106" w:rsidRPr="00F3581D">
        <w:rPr>
          <w:rFonts w:asciiTheme="minorHAnsi" w:hAnsiTheme="minorHAnsi" w:cstheme="minorHAnsi"/>
          <w:b/>
          <w:bCs/>
          <w:sz w:val="22"/>
          <w:szCs w:val="22"/>
          <w:lang w:bidi="he-IL"/>
        </w:rPr>
        <w:t>(b)</w:t>
      </w:r>
      <w:r w:rsidR="00FF2106">
        <w:rPr>
          <w:rFonts w:asciiTheme="minorHAnsi" w:hAnsiTheme="minorHAnsi" w:cstheme="minorHAnsi"/>
          <w:sz w:val="22"/>
          <w:szCs w:val="22"/>
          <w:lang w:bidi="he-IL"/>
        </w:rPr>
        <w:t xml:space="preserve"> </w:t>
      </w:r>
      <w:r w:rsidR="00FF2106" w:rsidRPr="00E358FA">
        <w:rPr>
          <w:rFonts w:asciiTheme="minorHAnsi" w:hAnsiTheme="minorHAnsi" w:cstheme="minorHAnsi"/>
          <w:sz w:val="22"/>
          <w:szCs w:val="22"/>
          <w:lang w:bidi="he-IL"/>
        </w:rPr>
        <w:t>a integralidade dos direitos creditórios decorrentes das vendas d</w:t>
      </w:r>
      <w:r w:rsidR="00FF2106">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51E765A6" w14:textId="067A6C88" w:rsidR="009A5007" w:rsidRPr="00297D72"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w:t>
      </w:r>
      <w:r w:rsidRPr="00297D72">
        <w:rPr>
          <w:rFonts w:asciiTheme="minorHAnsi" w:hAnsiTheme="minorHAnsi" w:cstheme="minorHAnsi"/>
          <w:sz w:val="22"/>
          <w:szCs w:val="22"/>
          <w:lang w:bidi="he-IL"/>
        </w:rPr>
        <w:t xml:space="preserve">do </w:t>
      </w:r>
      <w:r w:rsidR="00297D72" w:rsidRPr="00297D72">
        <w:rPr>
          <w:rFonts w:asciiTheme="minorHAnsi" w:hAnsiTheme="minorHAnsi" w:cstheme="minorHAnsi"/>
          <w:sz w:val="22"/>
          <w:szCs w:val="22"/>
          <w:lang w:bidi="he-IL"/>
        </w:rPr>
        <w:t>presente instrumento</w:t>
      </w:r>
      <w:r w:rsidRPr="00E358FA">
        <w:rPr>
          <w:rFonts w:asciiTheme="minorHAnsi" w:hAnsiTheme="minorHAnsi" w:cstheme="minorHAnsi"/>
          <w:sz w:val="22"/>
          <w:szCs w:val="22"/>
          <w:lang w:bidi="he-IL"/>
        </w:rPr>
        <w:t xml:space="preserve"> </w:t>
      </w:r>
      <w:r w:rsidR="009A5007" w:rsidRPr="00297D72">
        <w:rPr>
          <w:rFonts w:asciiTheme="minorHAnsi" w:hAnsiTheme="minorHAnsi" w:cstheme="minorHAnsi"/>
          <w:sz w:val="22"/>
          <w:szCs w:val="22"/>
          <w:lang w:bidi="he-IL"/>
        </w:rPr>
        <w:t>(“</w:t>
      </w:r>
      <w:r w:rsidR="009A5007" w:rsidRPr="00297D72">
        <w:rPr>
          <w:rFonts w:asciiTheme="minorHAnsi" w:hAnsiTheme="minorHAnsi" w:cstheme="minorHAnsi"/>
          <w:sz w:val="22"/>
          <w:szCs w:val="22"/>
          <w:u w:val="single"/>
          <w:lang w:bidi="he-IL"/>
        </w:rPr>
        <w:t xml:space="preserve">Nova </w:t>
      </w:r>
      <w:r w:rsidR="00BE5C61" w:rsidRPr="00297D72">
        <w:rPr>
          <w:rFonts w:asciiTheme="minorHAnsi" w:hAnsiTheme="minorHAnsi" w:cstheme="minorHAnsi"/>
          <w:sz w:val="22"/>
          <w:szCs w:val="22"/>
          <w:u w:val="single"/>
          <w:lang w:bidi="he-IL"/>
        </w:rPr>
        <w:t>Cessão</w:t>
      </w:r>
      <w:r w:rsidR="009A5007" w:rsidRPr="00297D72">
        <w:rPr>
          <w:rFonts w:asciiTheme="minorHAnsi" w:hAnsiTheme="minorHAnsi" w:cstheme="minorHAnsi"/>
          <w:sz w:val="22"/>
          <w:szCs w:val="22"/>
          <w:u w:val="single"/>
          <w:lang w:bidi="he-IL"/>
        </w:rPr>
        <w:t xml:space="preserve"> Fiduciária</w:t>
      </w:r>
      <w:r w:rsidR="009A5007" w:rsidRPr="00297D72">
        <w:rPr>
          <w:rFonts w:asciiTheme="minorHAnsi" w:hAnsiTheme="minorHAnsi" w:cstheme="minorHAnsi"/>
          <w:sz w:val="22"/>
          <w:szCs w:val="22"/>
          <w:lang w:bidi="he-IL"/>
        </w:rPr>
        <w:t>”);</w:t>
      </w:r>
    </w:p>
    <w:bookmarkEnd w:id="2"/>
    <w:p w14:paraId="35336826"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102F414A" w14:textId="5EE06B92" w:rsidR="009A5007" w:rsidRPr="000722FC" w:rsidRDefault="009A5007" w:rsidP="001B068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FE8724B" w14:textId="77777777" w:rsidR="009A5007" w:rsidRPr="005B112A" w:rsidRDefault="009A5007" w:rsidP="009A5007">
      <w:pPr>
        <w:spacing w:line="340" w:lineRule="exact"/>
        <w:jc w:val="both"/>
        <w:rPr>
          <w:rFonts w:asciiTheme="minorHAnsi" w:hAnsiTheme="minorHAnsi" w:cstheme="minorHAnsi"/>
          <w:sz w:val="22"/>
          <w:szCs w:val="22"/>
          <w:lang w:bidi="he-IL"/>
        </w:rPr>
      </w:pPr>
    </w:p>
    <w:p w14:paraId="1375B337" w14:textId="2DBA050B" w:rsidR="009A5007" w:rsidRDefault="009A5007" w:rsidP="009A5007">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w:t>
      </w:r>
      <w:r w:rsidR="0003378E">
        <w:rPr>
          <w:rFonts w:asciiTheme="minorHAnsi" w:hAnsiTheme="minorHAnsi" w:cstheme="minorHAnsi"/>
          <w:sz w:val="22"/>
          <w:szCs w:val="22"/>
          <w:lang w:bidi="he-IL"/>
        </w:rPr>
        <w:t xml:space="preserve"> Contrato de</w:t>
      </w:r>
      <w:r>
        <w:rPr>
          <w:rFonts w:asciiTheme="minorHAnsi" w:hAnsiTheme="minorHAnsi" w:cstheme="minorHAnsi"/>
          <w:sz w:val="22"/>
          <w:szCs w:val="22"/>
          <w:lang w:bidi="he-IL"/>
        </w:rPr>
        <w:t xml:space="preserve"> </w:t>
      </w:r>
      <w:r w:rsidR="003B488E">
        <w:rPr>
          <w:rFonts w:asciiTheme="minorHAnsi" w:hAnsiTheme="minorHAnsi" w:cstheme="minorHAnsi"/>
          <w:sz w:val="22"/>
          <w:szCs w:val="22"/>
          <w:lang w:bidi="he-IL"/>
        </w:rPr>
        <w:t xml:space="preserve">Cessão </w:t>
      </w:r>
      <w:r>
        <w:rPr>
          <w:rFonts w:asciiTheme="minorHAnsi" w:hAnsiTheme="minorHAnsi" w:cstheme="minorHAnsi"/>
          <w:sz w:val="22"/>
          <w:szCs w:val="22"/>
          <w:lang w:bidi="he-IL"/>
        </w:rPr>
        <w:t xml:space="preserve">Fiduciária </w:t>
      </w:r>
      <w:r w:rsidR="007453F6">
        <w:rPr>
          <w:rFonts w:asciiTheme="minorHAnsi" w:hAnsiTheme="minorHAnsi" w:cstheme="minorHAnsi"/>
          <w:sz w:val="22"/>
          <w:szCs w:val="22"/>
          <w:lang w:bidi="he-IL"/>
        </w:rPr>
        <w:t xml:space="preserve">e Promessa de Cessão Fiduciária </w:t>
      </w:r>
      <w:r>
        <w:rPr>
          <w:rFonts w:asciiTheme="minorHAnsi" w:hAnsiTheme="minorHAnsi" w:cstheme="minorHAnsi"/>
          <w:sz w:val="22"/>
          <w:szCs w:val="22"/>
          <w:lang w:bidi="he-IL"/>
        </w:rPr>
        <w:t xml:space="preserve">de </w:t>
      </w:r>
      <w:r w:rsidR="0003378E">
        <w:rPr>
          <w:rFonts w:asciiTheme="minorHAnsi" w:hAnsiTheme="minorHAnsi" w:cstheme="minorHAnsi"/>
          <w:sz w:val="22"/>
          <w:szCs w:val="22"/>
          <w:lang w:bidi="he-IL"/>
        </w:rPr>
        <w:t xml:space="preserve">Direitos Creditórios </w:t>
      </w:r>
      <w:r>
        <w:rPr>
          <w:rFonts w:asciiTheme="minorHAnsi" w:hAnsiTheme="minorHAnsi" w:cstheme="minorHAnsi"/>
          <w:sz w:val="22"/>
          <w:szCs w:val="22"/>
          <w:lang w:bidi="he-IL"/>
        </w:rPr>
        <w:t xml:space="preserve">em Garantia com Condição Suspensiva e Outras Avenças </w:t>
      </w:r>
      <w:r w:rsidRPr="000722FC">
        <w:rPr>
          <w:rFonts w:asciiTheme="minorHAnsi" w:hAnsiTheme="minorHAnsi" w:cstheme="minorHAnsi"/>
          <w:sz w:val="22"/>
          <w:szCs w:val="22"/>
          <w:lang w:bidi="he-IL"/>
        </w:rPr>
        <w:t>(“</w:t>
      </w:r>
      <w:r w:rsidRPr="0019628A">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28730BDA" w14:textId="77777777" w:rsidR="009A5007" w:rsidRPr="000722FC" w:rsidRDefault="009A5007" w:rsidP="00D30442">
      <w:pPr>
        <w:pStyle w:val="Corpodetexto"/>
        <w:tabs>
          <w:tab w:val="left" w:pos="567"/>
        </w:tabs>
        <w:spacing w:line="340" w:lineRule="exact"/>
        <w:ind w:right="3"/>
        <w:rPr>
          <w:rFonts w:asciiTheme="minorHAnsi" w:hAnsiTheme="minorHAnsi" w:cstheme="minorHAnsi"/>
          <w:sz w:val="22"/>
          <w:szCs w:val="22"/>
        </w:rPr>
      </w:pPr>
    </w:p>
    <w:p w14:paraId="37784A5E" w14:textId="77777777" w:rsidR="00D30442" w:rsidRPr="000722FC" w:rsidRDefault="00D30442" w:rsidP="00D30442">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CC9B88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1B8548F" w14:textId="77777777" w:rsidR="00D30442" w:rsidRPr="000722FC" w:rsidRDefault="00D30442" w:rsidP="00D30442">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179092B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058789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 conforme definido na CCB.</w:t>
      </w:r>
    </w:p>
    <w:p w14:paraId="7D1796C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D00C45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7178E1F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80DE6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BE1C97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FFA100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5746A3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BF98616"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3E99D7E1"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EFB9D12" w14:textId="60F4D87D"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1E2150">
        <w:rPr>
          <w:rFonts w:asciiTheme="minorHAnsi" w:hAnsiTheme="minorHAnsi" w:cstheme="minorHAnsi"/>
          <w:sz w:val="22"/>
          <w:szCs w:val="22"/>
          <w:u w:val="single"/>
        </w:rPr>
        <w:t>Cessão Fiduciária em Garantia</w:t>
      </w:r>
      <w:r w:rsidRPr="00C9149D">
        <w:rPr>
          <w:rFonts w:asciiTheme="minorHAnsi" w:hAnsiTheme="minorHAnsi" w:cstheme="minorHAnsi"/>
          <w:sz w:val="22"/>
          <w:szCs w:val="22"/>
        </w:rPr>
        <w:t xml:space="preserve">: </w:t>
      </w:r>
      <w:r w:rsidR="0019628A" w:rsidRPr="00DF65A6">
        <w:rPr>
          <w:rFonts w:asciiTheme="minorHAnsi" w:hAnsiTheme="minorHAnsi" w:cstheme="minorHAnsi"/>
          <w:sz w:val="22"/>
          <w:szCs w:val="22"/>
        </w:rPr>
        <w:t xml:space="preserve">Sob a condição suspensiva de </w:t>
      </w:r>
      <w:r w:rsidR="00032FF3">
        <w:rPr>
          <w:rFonts w:asciiTheme="minorHAnsi" w:hAnsiTheme="minorHAnsi" w:cstheme="minorHAnsi"/>
          <w:sz w:val="22"/>
          <w:szCs w:val="22"/>
        </w:rPr>
        <w:t>L</w:t>
      </w:r>
      <w:r w:rsidR="0019628A" w:rsidRPr="00DF65A6">
        <w:rPr>
          <w:rFonts w:asciiTheme="minorHAnsi" w:hAnsiTheme="minorHAnsi" w:cstheme="minorHAnsi"/>
          <w:sz w:val="22"/>
          <w:szCs w:val="22"/>
        </w:rPr>
        <w:t>iquidação do</w:t>
      </w:r>
      <w:r w:rsidR="00032FF3">
        <w:rPr>
          <w:rFonts w:asciiTheme="minorHAnsi" w:hAnsiTheme="minorHAnsi" w:cstheme="minorHAnsi"/>
          <w:sz w:val="22"/>
          <w:szCs w:val="22"/>
        </w:rPr>
        <w:t>s</w:t>
      </w:r>
      <w:r w:rsidR="0019628A" w:rsidRPr="00DF65A6">
        <w:rPr>
          <w:rFonts w:asciiTheme="minorHAnsi" w:hAnsiTheme="minorHAnsi" w:cstheme="minorHAnsi"/>
          <w:sz w:val="22"/>
          <w:szCs w:val="22"/>
        </w:rPr>
        <w:t xml:space="preserve"> CRI Belvedere,</w:t>
      </w:r>
      <w:r w:rsidR="0019628A" w:rsidRPr="00DF65A6">
        <w:t xml:space="preserve"> </w:t>
      </w:r>
      <w:r w:rsidR="0019628A" w:rsidRPr="00DF65A6">
        <w:rPr>
          <w:rFonts w:asciiTheme="minorHAnsi" w:hAnsiTheme="minorHAnsi" w:cstheme="minorHAnsi"/>
          <w:sz w:val="22"/>
          <w:szCs w:val="22"/>
        </w:rPr>
        <w:t>nos termos</w:t>
      </w:r>
      <w:r w:rsidR="0019628A" w:rsidRPr="00080A34">
        <w:rPr>
          <w:rFonts w:asciiTheme="minorHAnsi" w:hAnsiTheme="minorHAnsi" w:cstheme="minorHAnsi"/>
          <w:sz w:val="22"/>
          <w:szCs w:val="22"/>
        </w:rPr>
        <w:t xml:space="preserve"> previstos no item (</w:t>
      </w:r>
      <w:r w:rsidR="0019628A">
        <w:rPr>
          <w:rFonts w:asciiTheme="minorHAnsi" w:hAnsiTheme="minorHAnsi" w:cstheme="minorHAnsi"/>
          <w:sz w:val="22"/>
          <w:szCs w:val="22"/>
        </w:rPr>
        <w:t>L</w:t>
      </w:r>
      <w:r w:rsidR="0019628A" w:rsidRPr="00080A34">
        <w:rPr>
          <w:rFonts w:asciiTheme="minorHAnsi" w:hAnsiTheme="minorHAnsi" w:cstheme="minorHAnsi"/>
          <w:sz w:val="22"/>
          <w:szCs w:val="22"/>
        </w:rPr>
        <w:t>)</w:t>
      </w:r>
      <w:r w:rsidR="00361768">
        <w:rPr>
          <w:rFonts w:asciiTheme="minorHAnsi" w:hAnsiTheme="minorHAnsi" w:cstheme="minorHAnsi"/>
          <w:sz w:val="22"/>
          <w:szCs w:val="22"/>
        </w:rPr>
        <w:t>, (v</w:t>
      </w:r>
      <w:r w:rsidR="00DD60B9">
        <w:rPr>
          <w:rFonts w:asciiTheme="minorHAnsi" w:hAnsiTheme="minorHAnsi" w:cstheme="minorHAnsi"/>
          <w:sz w:val="22"/>
          <w:szCs w:val="22"/>
        </w:rPr>
        <w:t>.</w:t>
      </w:r>
      <w:r w:rsidR="00A231A4">
        <w:rPr>
          <w:rFonts w:asciiTheme="minorHAnsi" w:hAnsiTheme="minorHAnsi" w:cstheme="minorHAnsi"/>
          <w:sz w:val="22"/>
          <w:szCs w:val="22"/>
        </w:rPr>
        <w:t xml:space="preserve">2) </w:t>
      </w:r>
      <w:r w:rsidR="0019628A" w:rsidRPr="00080A34">
        <w:rPr>
          <w:rFonts w:asciiTheme="minorHAnsi" w:hAnsiTheme="minorHAnsi" w:cstheme="minorHAnsi"/>
          <w:sz w:val="22"/>
          <w:szCs w:val="22"/>
        </w:rPr>
        <w:t>das Considerações Preliminares acim</w:t>
      </w:r>
      <w:r w:rsidR="0019628A">
        <w:rPr>
          <w:rFonts w:asciiTheme="minorHAnsi" w:hAnsiTheme="minorHAnsi" w:cstheme="minorHAnsi"/>
          <w:sz w:val="22"/>
          <w:szCs w:val="22"/>
        </w:rPr>
        <w:t>a e</w:t>
      </w:r>
      <w:r w:rsidR="0019628A" w:rsidRPr="00080A34">
        <w:rPr>
          <w:rFonts w:asciiTheme="minorHAnsi" w:hAnsiTheme="minorHAnsi" w:cstheme="minorHAnsi"/>
          <w:sz w:val="22"/>
          <w:szCs w:val="22"/>
        </w:rPr>
        <w:t xml:space="preserve"> do artigo 125 do Código Civil</w:t>
      </w:r>
      <w:r w:rsidR="0019628A">
        <w:rPr>
          <w:rFonts w:asciiTheme="minorHAnsi" w:hAnsiTheme="minorHAnsi" w:cstheme="minorHAnsi"/>
          <w:sz w:val="22"/>
          <w:szCs w:val="22"/>
        </w:rPr>
        <w:t xml:space="preserve">, </w:t>
      </w:r>
      <w:r w:rsidR="00A851E1">
        <w:rPr>
          <w:rFonts w:asciiTheme="minorHAnsi" w:hAnsiTheme="minorHAnsi" w:cstheme="minorHAnsi"/>
          <w:sz w:val="22"/>
          <w:szCs w:val="22"/>
        </w:rPr>
        <w:t>e</w:t>
      </w:r>
      <w:r w:rsidR="00A851E1" w:rsidRPr="000722FC">
        <w:rPr>
          <w:rFonts w:asciiTheme="minorHAnsi" w:hAnsiTheme="minorHAnsi" w:cstheme="minorHAnsi"/>
          <w:sz w:val="22"/>
          <w:szCs w:val="22"/>
        </w:rPr>
        <w:t xml:space="preserve">m </w:t>
      </w:r>
      <w:r w:rsidRPr="000722FC">
        <w:rPr>
          <w:rFonts w:asciiTheme="minorHAnsi" w:hAnsiTheme="minorHAnsi" w:cstheme="minorHAnsi"/>
          <w:sz w:val="22"/>
          <w:szCs w:val="22"/>
        </w:rPr>
        <w:t>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direitos creditórios oriundos da venda das </w:t>
      </w:r>
      <w:r w:rsidR="008974EF">
        <w:rPr>
          <w:rFonts w:asciiTheme="minorHAnsi" w:hAnsiTheme="minorHAnsi" w:cstheme="minorHAnsi"/>
          <w:sz w:val="22"/>
          <w:szCs w:val="22"/>
        </w:rPr>
        <w:t>U</w:t>
      </w:r>
      <w:r w:rsidRPr="000722FC">
        <w:rPr>
          <w:rFonts w:asciiTheme="minorHAnsi" w:hAnsiTheme="minorHAnsi" w:cstheme="minorHAnsi"/>
          <w:sz w:val="22"/>
          <w:szCs w:val="22"/>
        </w:rPr>
        <w:t xml:space="preserve">nidades </w:t>
      </w:r>
      <w:r w:rsidR="008974EF">
        <w:rPr>
          <w:rFonts w:asciiTheme="minorHAnsi" w:hAnsiTheme="minorHAnsi" w:cstheme="minorHAnsi"/>
          <w:sz w:val="22"/>
          <w:szCs w:val="22"/>
        </w:rPr>
        <w:t xml:space="preserve">Belvedere </w:t>
      </w:r>
      <w:r w:rsidR="004B41B2">
        <w:rPr>
          <w:rFonts w:asciiTheme="minorHAnsi" w:hAnsiTheme="minorHAnsi" w:cstheme="minorHAnsi"/>
          <w:sz w:val="22"/>
          <w:szCs w:val="22"/>
        </w:rPr>
        <w:t>que deixarem de ser garantia do CRI Belvedere</w:t>
      </w:r>
      <w:r w:rsidR="00CF5641">
        <w:rPr>
          <w:rFonts w:asciiTheme="minorHAnsi" w:hAnsiTheme="minorHAnsi" w:cstheme="minorHAnsi"/>
          <w:sz w:val="22"/>
          <w:szCs w:val="22"/>
        </w:rPr>
        <w:t xml:space="preserve"> </w:t>
      </w:r>
      <w:r w:rsidR="00C9149D">
        <w:rPr>
          <w:rFonts w:asciiTheme="minorHAnsi" w:hAnsiTheme="minorHAnsi" w:cstheme="minorHAnsi"/>
          <w:sz w:val="22"/>
          <w:szCs w:val="22"/>
        </w:rPr>
        <w:t>quando da</w:t>
      </w:r>
      <w:r w:rsidR="00CF5641">
        <w:rPr>
          <w:rFonts w:asciiTheme="minorHAnsi" w:hAnsiTheme="minorHAnsi" w:cstheme="minorHAnsi"/>
          <w:sz w:val="22"/>
          <w:szCs w:val="22"/>
        </w:rPr>
        <w:t xml:space="preserve"> sua liquidação</w:t>
      </w:r>
      <w:r w:rsidRPr="000722FC">
        <w:rPr>
          <w:rFonts w:asciiTheme="minorHAnsi" w:hAnsiTheme="minorHAnsi" w:cstheme="minorHAnsi"/>
          <w:sz w:val="22"/>
          <w:szCs w:val="22"/>
        </w:rPr>
        <w:t>, conforme descritas no Anexo 2.1 deste instrumento,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principais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acessórios,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presentes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 futuros, incluindo também nesta garantia qualquer recurso oriundo dos frutos das Unidades</w:t>
      </w:r>
      <w:r w:rsidR="006A3B92">
        <w:rPr>
          <w:rFonts w:asciiTheme="minorHAnsi" w:hAnsiTheme="minorHAnsi" w:cstheme="minorHAnsi"/>
          <w:sz w:val="22"/>
          <w:szCs w:val="22"/>
        </w:rPr>
        <w:t xml:space="preserve"> Belvedere</w:t>
      </w:r>
      <w:r w:rsidRPr="000722FC">
        <w:rPr>
          <w:rFonts w:asciiTheme="minorHAnsi" w:hAnsiTheme="minorHAnsi" w:cstheme="minorHAnsi"/>
          <w:sz w:val="22"/>
          <w:szCs w:val="22"/>
        </w:rPr>
        <w:t>, tais como locação, arrendamento, etc., livres e desembaraçados de quaisquer ônus, gravames ou restrições.</w:t>
      </w:r>
    </w:p>
    <w:p w14:paraId="05C5763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B00967B" w14:textId="62F71448" w:rsidR="00F42C93"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00DD4868" w:rsidRPr="00DF65A6">
        <w:rPr>
          <w:rFonts w:asciiTheme="minorHAnsi" w:hAnsiTheme="minorHAnsi" w:cstheme="minorHAnsi"/>
          <w:sz w:val="22"/>
          <w:szCs w:val="22"/>
        </w:rPr>
        <w:t>s Partes reconhecem que o Anexo 2.1 do presente Contrato deverá ser ratificado no momento da implementação da condição suspensiva para refletir o número de Unidades</w:t>
      </w:r>
      <w:r w:rsidR="006A3B92">
        <w:rPr>
          <w:rFonts w:asciiTheme="minorHAnsi" w:hAnsiTheme="minorHAnsi" w:cstheme="minorHAnsi"/>
          <w:sz w:val="22"/>
          <w:szCs w:val="22"/>
        </w:rPr>
        <w:t xml:space="preserve"> Belvedere</w:t>
      </w:r>
      <w:r w:rsidR="00DD4868" w:rsidRPr="00DF65A6">
        <w:rPr>
          <w:rFonts w:asciiTheme="minorHAnsi" w:hAnsiTheme="minorHAnsi" w:cstheme="minorHAnsi"/>
          <w:sz w:val="22"/>
          <w:szCs w:val="22"/>
        </w:rPr>
        <w:t xml:space="preserve"> objeto da presente </w:t>
      </w:r>
      <w:r w:rsidR="00DD4868" w:rsidRPr="00DF65A6">
        <w:rPr>
          <w:rFonts w:asciiTheme="minorHAnsi" w:hAnsiTheme="minorHAnsi" w:cstheme="minorHAnsi"/>
          <w:sz w:val="22"/>
          <w:szCs w:val="22"/>
        </w:rPr>
        <w:lastRenderedPageBreak/>
        <w:t>garantia.</w:t>
      </w:r>
      <w:r w:rsidR="00DD4868">
        <w:rPr>
          <w:rFonts w:asciiTheme="minorHAnsi" w:hAnsiTheme="minorHAnsi" w:cstheme="minorHAnsi"/>
          <w:sz w:val="22"/>
          <w:szCs w:val="22"/>
        </w:rPr>
        <w:t xml:space="preserve"> </w:t>
      </w:r>
      <w:r w:rsidRPr="000722FC">
        <w:rPr>
          <w:rFonts w:asciiTheme="minorHAnsi" w:hAnsiTheme="minorHAnsi" w:cstheme="minorHAnsi"/>
          <w:sz w:val="22"/>
          <w:szCs w:val="22"/>
        </w:rPr>
        <w:t xml:space="preserve"> </w:t>
      </w:r>
    </w:p>
    <w:p w14:paraId="43EBAABA" w14:textId="77777777" w:rsidR="00F42C93" w:rsidRDefault="00F42C93" w:rsidP="00DF65A6">
      <w:pPr>
        <w:pStyle w:val="PargrafodaLista"/>
        <w:widowControl w:val="0"/>
        <w:tabs>
          <w:tab w:val="left" w:pos="567"/>
          <w:tab w:val="left" w:pos="2581"/>
        </w:tabs>
        <w:autoSpaceDE w:val="0"/>
        <w:autoSpaceDN w:val="0"/>
        <w:spacing w:line="340" w:lineRule="exact"/>
        <w:ind w:left="0" w:right="3"/>
        <w:contextualSpacing w:val="0"/>
        <w:jc w:val="both"/>
        <w:rPr>
          <w:rFonts w:asciiTheme="minorHAnsi" w:hAnsiTheme="minorHAnsi" w:cstheme="minorHAnsi"/>
          <w:sz w:val="22"/>
          <w:szCs w:val="22"/>
        </w:rPr>
      </w:pPr>
    </w:p>
    <w:p w14:paraId="0354B1B7" w14:textId="43018CA5" w:rsidR="00D30442" w:rsidRPr="000722FC" w:rsidRDefault="00F42C93"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D30442" w:rsidRPr="000722FC">
        <w:rPr>
          <w:rFonts w:asciiTheme="minorHAnsi" w:hAnsiTheme="minorHAnsi" w:cstheme="minorHAnsi"/>
          <w:sz w:val="22"/>
          <w:szCs w:val="22"/>
        </w:rPr>
        <w:t>Fiduciante obriga-se a não compensar os Direitos Creditórios com nenhum valor que seja devido pela Securitizadora, por força de outra relação contratual que não a descrita neste</w:t>
      </w:r>
      <w:r w:rsidR="00D30442" w:rsidRPr="000722FC">
        <w:rPr>
          <w:rFonts w:asciiTheme="minorHAnsi" w:hAnsiTheme="minorHAnsi" w:cstheme="minorHAnsi"/>
          <w:spacing w:val="-3"/>
          <w:sz w:val="22"/>
          <w:szCs w:val="22"/>
        </w:rPr>
        <w:t xml:space="preserve"> </w:t>
      </w:r>
      <w:r w:rsidR="00D30442" w:rsidRPr="000722FC">
        <w:rPr>
          <w:rFonts w:asciiTheme="minorHAnsi" w:hAnsiTheme="minorHAnsi" w:cstheme="minorHAnsi"/>
          <w:sz w:val="22"/>
          <w:szCs w:val="22"/>
        </w:rPr>
        <w:t>Contrato.</w:t>
      </w:r>
    </w:p>
    <w:p w14:paraId="6332608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AD9A2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04FF676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52E3B06" w14:textId="64158E3C"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Securitizadora, mantida no Banco </w:t>
      </w:r>
      <w:r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rPr>
        <w:t>341</w:t>
      </w:r>
      <w:r w:rsidRPr="000722FC">
        <w:rPr>
          <w:rFonts w:asciiTheme="minorHAnsi" w:hAnsiTheme="minorHAnsi" w:cstheme="minorHAnsi"/>
          <w:sz w:val="22"/>
          <w:szCs w:val="22"/>
        </w:rPr>
        <w:t>), conta nº </w:t>
      </w:r>
      <w:r w:rsidRPr="000722FC">
        <w:rPr>
          <w:rFonts w:asciiTheme="minorHAnsi" w:hAnsiTheme="minorHAnsi" w:cstheme="minorHAnsi"/>
          <w:iCs/>
          <w:sz w:val="22"/>
          <w:szCs w:val="22"/>
        </w:rPr>
        <w:t>12067-0</w:t>
      </w:r>
      <w:r w:rsidRPr="000722FC">
        <w:rPr>
          <w:rFonts w:asciiTheme="minorHAnsi" w:hAnsiTheme="minorHAnsi" w:cstheme="minorHAnsi"/>
          <w:sz w:val="22"/>
          <w:szCs w:val="22"/>
        </w:rPr>
        <w:t>, agência </w:t>
      </w:r>
      <w:r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r w:rsidR="002A5CDE">
        <w:rPr>
          <w:rFonts w:asciiTheme="minorHAnsi" w:hAnsiTheme="minorHAnsi" w:cstheme="minorHAnsi"/>
          <w:sz w:val="22"/>
          <w:szCs w:val="22"/>
        </w:rPr>
        <w:t xml:space="preserve"> </w:t>
      </w:r>
    </w:p>
    <w:p w14:paraId="699B2A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0C98B9B" w14:textId="4A5716CC"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4" w:name="_bookmark1"/>
      <w:bookmarkEnd w:id="4"/>
      <w:r w:rsidRPr="000722FC">
        <w:rPr>
          <w:rFonts w:asciiTheme="minorHAnsi" w:hAnsiTheme="minorHAnsi" w:cstheme="minorHAnsi"/>
          <w:sz w:val="22"/>
          <w:szCs w:val="22"/>
        </w:rPr>
        <w:t>Quaisquer Compromissos de Compra e Venda ou contratos definitivos relacionados às Unidades</w:t>
      </w:r>
      <w:r w:rsidR="00BC0A48">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2.1 para</w:t>
      </w:r>
      <w:r w:rsidRPr="000722FC">
        <w:rPr>
          <w:rFonts w:asciiTheme="minorHAnsi" w:hAnsiTheme="minorHAnsi" w:cstheme="minorHAnsi"/>
          <w:sz w:val="22"/>
          <w:szCs w:val="22"/>
        </w:rPr>
        <w:t xml:space="preserve"> conter a descrição </w:t>
      </w:r>
      <w:r w:rsidRPr="00FD5FF9">
        <w:rPr>
          <w:rFonts w:asciiTheme="minorHAnsi" w:hAnsiTheme="minorHAnsi" w:cstheme="minorHAnsi"/>
          <w:sz w:val="22"/>
          <w:szCs w:val="22"/>
        </w:rPr>
        <w:t>dos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caso, em até 5 (cinco) Dias Úteis, a contar da celebração de referido instrumento, bem como, no mesmo prazo, uma via eletrônica dos respectivos contratos de compra e venda e da documentação de análise de crédito dos adquirentes das Unidades</w:t>
      </w:r>
      <w:r w:rsidR="008B7689">
        <w:rPr>
          <w:rFonts w:asciiTheme="minorHAnsi" w:hAnsiTheme="minorHAnsi" w:cstheme="minorHAnsi"/>
          <w:sz w:val="22"/>
          <w:szCs w:val="22"/>
        </w:rPr>
        <w:t xml:space="preserve"> Belvedere</w:t>
      </w:r>
      <w:r w:rsidRPr="000722FC">
        <w:rPr>
          <w:rFonts w:asciiTheme="minorHAnsi" w:hAnsiTheme="minorHAnsi" w:cstheme="minorHAnsi"/>
          <w:sz w:val="22"/>
          <w:szCs w:val="22"/>
        </w:rPr>
        <w:t>. Caso inexistam novos contratos de compra e venda celebrados no prazo de 3 (três) meses, conforme supracitado, a Fiduciante deverá notificar a Fiduciária sobre o ocorrido, não sendo necessário aditar o presente Contrato no referido período.</w:t>
      </w:r>
    </w:p>
    <w:p w14:paraId="4EFD68D0"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6AAAD38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fica obrigada a encaminhar à Fiduciária mensalmente a relação do Compromissos de Compra e Venda celebrados no mês anterior. Fica ainda obrigada, a cada celebração de novo contrato de compra e venda, a encaminhar no prazo de 5 (cinco) dias corridos os documentos e informações necessárias ao </w:t>
      </w:r>
      <w:r w:rsidRPr="000722FC">
        <w:rPr>
          <w:rFonts w:asciiTheme="minorHAnsi" w:hAnsiTheme="minorHAnsi" w:cstheme="minorHAnsi"/>
          <w:i/>
          <w:sz w:val="22"/>
          <w:szCs w:val="22"/>
        </w:rPr>
        <w:t>Service</w:t>
      </w:r>
      <w:r w:rsidRPr="000722FC">
        <w:rPr>
          <w:rFonts w:asciiTheme="minorHAnsi" w:hAnsiTheme="minorHAnsi" w:cstheme="minorHAnsi"/>
          <w:sz w:val="22"/>
          <w:szCs w:val="22"/>
        </w:rPr>
        <w:t>r,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Creditório. O </w:t>
      </w:r>
      <w:r w:rsidRPr="000722FC">
        <w:rPr>
          <w:rFonts w:asciiTheme="minorHAnsi" w:hAnsiTheme="minorHAnsi" w:cstheme="minorHAnsi"/>
          <w:i/>
          <w:iCs/>
          <w:sz w:val="22"/>
          <w:szCs w:val="22"/>
        </w:rPr>
        <w:t xml:space="preserve">Servicer </w:t>
      </w:r>
      <w:r w:rsidRPr="000722FC">
        <w:rPr>
          <w:rFonts w:asciiTheme="minorHAnsi" w:hAnsiTheme="minorHAnsi" w:cstheme="minorHAnsi"/>
          <w:sz w:val="22"/>
          <w:szCs w:val="22"/>
        </w:rPr>
        <w:t>é empresa contratada pela Fiduciante para, dentre outras atribuições, realizar o monitoramento, administração e controle dos Direitos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Creditórios.</w:t>
      </w:r>
    </w:p>
    <w:p w14:paraId="36827AF3" w14:textId="77777777" w:rsidR="00D30442" w:rsidRPr="000722FC" w:rsidRDefault="00D30442" w:rsidP="00D30442">
      <w:pPr>
        <w:pStyle w:val="Corpodetexto"/>
        <w:spacing w:line="340" w:lineRule="exact"/>
        <w:rPr>
          <w:rFonts w:asciiTheme="minorHAnsi" w:hAnsiTheme="minorHAnsi" w:cstheme="minorHAnsi"/>
          <w:sz w:val="22"/>
          <w:szCs w:val="22"/>
        </w:rPr>
      </w:pPr>
    </w:p>
    <w:p w14:paraId="46B394FE" w14:textId="2C22266D"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Direitos Creditórios, e (b) </w:t>
      </w:r>
      <w:r w:rsidRPr="000722FC">
        <w:rPr>
          <w:rFonts w:asciiTheme="minorHAnsi" w:hAnsiTheme="minorHAnsi" w:cstheme="minorHAnsi"/>
          <w:sz w:val="22"/>
          <w:szCs w:val="22"/>
        </w:rPr>
        <w:lastRenderedPageBreak/>
        <w:t xml:space="preserve">da </w:t>
      </w:r>
      <w:r w:rsidR="00F63446">
        <w:rPr>
          <w:rFonts w:asciiTheme="minorHAnsi" w:hAnsiTheme="minorHAnsi" w:cstheme="minorHAnsi"/>
          <w:sz w:val="22"/>
          <w:szCs w:val="22"/>
        </w:rPr>
        <w:t xml:space="preserve">eventual </w:t>
      </w:r>
      <w:r w:rsidRPr="000722FC">
        <w:rPr>
          <w:rFonts w:asciiTheme="minorHAnsi" w:hAnsiTheme="minorHAnsi" w:cstheme="minorHAnsi"/>
          <w:sz w:val="22"/>
          <w:szCs w:val="22"/>
        </w:rPr>
        <w:t>excussão d</w:t>
      </w:r>
      <w:r w:rsidR="0068173A">
        <w:rPr>
          <w:rFonts w:asciiTheme="minorHAnsi" w:hAnsiTheme="minorHAnsi" w:cstheme="minorHAnsi"/>
          <w:sz w:val="22"/>
          <w:szCs w:val="22"/>
        </w:rPr>
        <w:t>a Nova Alienação Fiduciária 2</w:t>
      </w:r>
      <w:r w:rsidRPr="000722FC">
        <w:rPr>
          <w:rFonts w:asciiTheme="minorHAnsi" w:hAnsiTheme="minorHAnsi" w:cstheme="minorHAnsi"/>
          <w:sz w:val="22"/>
          <w:szCs w:val="22"/>
        </w:rPr>
        <w:t>, 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e Venda, por parte do Adquirente, poderão ser utilizados, a critério da Securitizadora,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7267B0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EB5C12"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Direitos Creditórios, a Fiduciante 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7637E7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9B1106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A Cessão Fiduciária resulta na transferência à Securitizadora, da propriedade fiduciária e da posse indireta dos Direitos Creditórios, permanecendo a sua posse direta com a Fiduciante.</w:t>
      </w:r>
    </w:p>
    <w:p w14:paraId="78CEDF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3522F0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72E220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80CEC4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A Securitizadora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52D1792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9225FD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Securitizadora,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46C42A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E9997B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155DF2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3AE8B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7EFEABEA"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0B161E6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6A98382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CAEB32A"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1C364A" w14:textId="77777777" w:rsidR="00D30442" w:rsidRPr="000722FC" w:rsidRDefault="00D30442" w:rsidP="00D30442">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265B7B3E"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xml:space="preserve">”), na Escritura de </w:t>
      </w:r>
      <w:r w:rsidRPr="000722FC">
        <w:rPr>
          <w:rFonts w:asciiTheme="minorHAnsi" w:hAnsiTheme="minorHAnsi" w:cstheme="minorHAnsi"/>
          <w:sz w:val="22"/>
          <w:szCs w:val="22"/>
        </w:rPr>
        <w:lastRenderedPageBreak/>
        <w:t>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E93C282" w14:textId="77777777" w:rsidR="00D30442" w:rsidRPr="002B03D6" w:rsidRDefault="00D30442" w:rsidP="00D30442">
      <w:pPr>
        <w:pStyle w:val="Corpodetexto"/>
        <w:tabs>
          <w:tab w:val="left" w:pos="567"/>
        </w:tabs>
        <w:spacing w:line="340" w:lineRule="exact"/>
        <w:ind w:right="3"/>
        <w:rPr>
          <w:rFonts w:asciiTheme="minorHAnsi" w:hAnsiTheme="minorHAnsi" w:cstheme="minorHAnsi"/>
          <w:sz w:val="22"/>
          <w:szCs w:val="22"/>
        </w:rPr>
      </w:pPr>
    </w:p>
    <w:p w14:paraId="0904081C"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pacing w:val="-4"/>
          <w:sz w:val="22"/>
          <w:szCs w:val="22"/>
        </w:rPr>
        <w:t xml:space="preserve">Valor </w:t>
      </w:r>
      <w:r w:rsidRPr="002B03D6">
        <w:rPr>
          <w:rFonts w:asciiTheme="minorHAnsi" w:hAnsiTheme="minorHAnsi" w:cstheme="minorHAnsi"/>
          <w:b/>
          <w:sz w:val="22"/>
          <w:szCs w:val="22"/>
        </w:rPr>
        <w:t xml:space="preserve">Principal: </w:t>
      </w:r>
      <w:r w:rsidRPr="002B03D6">
        <w:rPr>
          <w:rFonts w:asciiTheme="minorHAnsi" w:hAnsiTheme="minorHAnsi" w:cstheme="minorHAnsi"/>
          <w:color w:val="000000"/>
          <w:sz w:val="22"/>
          <w:szCs w:val="22"/>
        </w:rPr>
        <w:t>até R$ 35.000.000,00 (trinta e cinco milhões de reais</w:t>
      </w:r>
      <w:r w:rsidRPr="002B03D6">
        <w:rPr>
          <w:rFonts w:asciiTheme="minorHAnsi" w:hAnsiTheme="minorHAnsi" w:cstheme="minorHAnsi"/>
          <w:sz w:val="22"/>
          <w:szCs w:val="22"/>
        </w:rPr>
        <w:t>) (“</w:t>
      </w:r>
      <w:r w:rsidRPr="002B03D6">
        <w:rPr>
          <w:rFonts w:asciiTheme="minorHAnsi" w:hAnsiTheme="minorHAnsi" w:cstheme="minorHAnsi"/>
          <w:sz w:val="22"/>
          <w:szCs w:val="22"/>
          <w:u w:val="single"/>
        </w:rPr>
        <w:t>Valor Principal</w:t>
      </w:r>
      <w:r w:rsidRPr="002B03D6">
        <w:rPr>
          <w:rFonts w:asciiTheme="minorHAnsi" w:hAnsiTheme="minorHAnsi" w:cstheme="minorHAnsi"/>
          <w:sz w:val="22"/>
          <w:szCs w:val="22"/>
        </w:rPr>
        <w:t>”);</w:t>
      </w:r>
    </w:p>
    <w:p w14:paraId="7AB7D417" w14:textId="77777777" w:rsidR="002B03D6" w:rsidRPr="002B03D6" w:rsidRDefault="002B03D6" w:rsidP="002B03D6">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79505FDA"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 xml:space="preserve">Data de emissão da CCB: </w:t>
      </w:r>
      <w:r w:rsidRPr="002B03D6">
        <w:rPr>
          <w:rFonts w:asciiTheme="minorHAnsi" w:hAnsiTheme="minorHAnsi" w:cstheme="minorHAnsi"/>
          <w:sz w:val="22"/>
          <w:szCs w:val="22"/>
        </w:rPr>
        <w:t>11/07/2017</w:t>
      </w:r>
      <w:r w:rsidRPr="002B03D6" w:rsidDel="007027C2">
        <w:rPr>
          <w:rFonts w:asciiTheme="minorHAnsi" w:hAnsiTheme="minorHAnsi" w:cstheme="minorHAnsi"/>
          <w:sz w:val="22"/>
          <w:szCs w:val="22"/>
        </w:rPr>
        <w:t xml:space="preserve"> </w:t>
      </w:r>
      <w:r w:rsidRPr="002B03D6">
        <w:rPr>
          <w:rFonts w:asciiTheme="minorHAnsi" w:hAnsiTheme="minorHAnsi" w:cstheme="minorHAnsi"/>
          <w:sz w:val="22"/>
          <w:szCs w:val="22"/>
        </w:rPr>
        <w:t>(“</w:t>
      </w:r>
      <w:r w:rsidRPr="002B03D6">
        <w:rPr>
          <w:rFonts w:asciiTheme="minorHAnsi" w:hAnsiTheme="minorHAnsi" w:cstheme="minorHAnsi"/>
          <w:sz w:val="22"/>
          <w:szCs w:val="22"/>
          <w:u w:val="single"/>
        </w:rPr>
        <w:t>Data de Emissão</w:t>
      </w:r>
      <w:r w:rsidRPr="002B03D6">
        <w:rPr>
          <w:rFonts w:asciiTheme="minorHAnsi" w:hAnsiTheme="minorHAnsi" w:cstheme="minorHAnsi"/>
          <w:sz w:val="22"/>
          <w:szCs w:val="22"/>
        </w:rPr>
        <w:t>”);</w:t>
      </w:r>
    </w:p>
    <w:p w14:paraId="1B7A24CF" w14:textId="77777777" w:rsidR="002B03D6" w:rsidRPr="002B03D6" w:rsidRDefault="002B03D6" w:rsidP="002B03D6">
      <w:pPr>
        <w:pStyle w:val="PargrafodaLista"/>
        <w:tabs>
          <w:tab w:val="left" w:pos="567"/>
        </w:tabs>
        <w:spacing w:line="340" w:lineRule="exact"/>
        <w:ind w:left="0" w:right="3"/>
        <w:rPr>
          <w:rFonts w:asciiTheme="minorHAnsi" w:hAnsiTheme="minorHAnsi" w:cstheme="minorHAnsi"/>
          <w:b/>
          <w:sz w:val="22"/>
          <w:szCs w:val="22"/>
        </w:rPr>
      </w:pPr>
    </w:p>
    <w:p w14:paraId="37E2E15B"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Data</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de</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vencimento</w:t>
      </w:r>
      <w:r w:rsidRPr="002B03D6">
        <w:rPr>
          <w:rFonts w:asciiTheme="minorHAnsi" w:hAnsiTheme="minorHAnsi" w:cstheme="minorHAnsi"/>
          <w:b/>
          <w:spacing w:val="-2"/>
          <w:sz w:val="22"/>
          <w:szCs w:val="22"/>
        </w:rPr>
        <w:t xml:space="preserve"> </w:t>
      </w:r>
      <w:r w:rsidRPr="002B03D6">
        <w:rPr>
          <w:rFonts w:asciiTheme="minorHAnsi" w:hAnsiTheme="minorHAnsi" w:cstheme="minorHAnsi"/>
          <w:b/>
          <w:sz w:val="22"/>
          <w:szCs w:val="22"/>
        </w:rPr>
        <w:t>da</w:t>
      </w:r>
      <w:r w:rsidRPr="002B03D6">
        <w:rPr>
          <w:rFonts w:asciiTheme="minorHAnsi" w:hAnsiTheme="minorHAnsi" w:cstheme="minorHAnsi"/>
          <w:b/>
          <w:spacing w:val="-3"/>
          <w:sz w:val="22"/>
          <w:szCs w:val="22"/>
        </w:rPr>
        <w:t xml:space="preserve"> </w:t>
      </w:r>
      <w:r w:rsidRPr="002B03D6">
        <w:rPr>
          <w:rFonts w:asciiTheme="minorHAnsi" w:hAnsiTheme="minorHAnsi" w:cstheme="minorHAnsi"/>
          <w:b/>
          <w:sz w:val="22"/>
          <w:szCs w:val="22"/>
        </w:rPr>
        <w:t>CCB:</w:t>
      </w:r>
      <w:r w:rsidRPr="002B03D6">
        <w:rPr>
          <w:rFonts w:asciiTheme="minorHAnsi" w:hAnsiTheme="minorHAnsi" w:cstheme="minorHAnsi"/>
          <w:b/>
          <w:spacing w:val="1"/>
          <w:sz w:val="22"/>
          <w:szCs w:val="22"/>
        </w:rPr>
        <w:t xml:space="preserve"> </w:t>
      </w:r>
      <w:r w:rsidRPr="002B03D6">
        <w:rPr>
          <w:rFonts w:asciiTheme="minorHAnsi" w:hAnsiTheme="minorHAnsi" w:cstheme="minorHAnsi"/>
          <w:sz w:val="22"/>
          <w:szCs w:val="22"/>
          <w:lang w:bidi="he-IL"/>
        </w:rPr>
        <w:t>01/12/2022</w:t>
      </w:r>
      <w:r w:rsidRPr="002B03D6" w:rsidDel="007027C2">
        <w:rPr>
          <w:rFonts w:asciiTheme="minorHAnsi" w:hAnsiTheme="minorHAnsi" w:cstheme="minorHAnsi"/>
          <w:sz w:val="22"/>
          <w:szCs w:val="22"/>
        </w:rPr>
        <w:t xml:space="preserve"> </w:t>
      </w:r>
      <w:r w:rsidRPr="002B03D6">
        <w:rPr>
          <w:rFonts w:asciiTheme="minorHAnsi" w:hAnsiTheme="minorHAnsi" w:cstheme="minorHAnsi"/>
          <w:spacing w:val="-3"/>
          <w:sz w:val="22"/>
          <w:szCs w:val="22"/>
        </w:rPr>
        <w:t>(“</w:t>
      </w:r>
      <w:r w:rsidRPr="002B03D6">
        <w:rPr>
          <w:rFonts w:asciiTheme="minorHAnsi" w:hAnsiTheme="minorHAnsi" w:cstheme="minorHAnsi"/>
          <w:sz w:val="22"/>
          <w:szCs w:val="22"/>
          <w:u w:val="single"/>
        </w:rPr>
        <w:t>Data</w:t>
      </w:r>
      <w:r w:rsidRPr="002B03D6">
        <w:rPr>
          <w:rFonts w:asciiTheme="minorHAnsi" w:hAnsiTheme="minorHAnsi" w:cstheme="minorHAnsi"/>
          <w:spacing w:val="-1"/>
          <w:sz w:val="22"/>
          <w:szCs w:val="22"/>
          <w:u w:val="single"/>
        </w:rPr>
        <w:t xml:space="preserve"> </w:t>
      </w:r>
      <w:r w:rsidRPr="002B03D6">
        <w:rPr>
          <w:rFonts w:asciiTheme="minorHAnsi" w:hAnsiTheme="minorHAnsi" w:cstheme="minorHAnsi"/>
          <w:sz w:val="22"/>
          <w:szCs w:val="22"/>
          <w:u w:val="single"/>
        </w:rPr>
        <w:t>de</w:t>
      </w:r>
      <w:r w:rsidRPr="002B03D6">
        <w:rPr>
          <w:rFonts w:asciiTheme="minorHAnsi" w:hAnsiTheme="minorHAnsi" w:cstheme="minorHAnsi"/>
          <w:spacing w:val="-1"/>
          <w:sz w:val="22"/>
          <w:szCs w:val="22"/>
          <w:u w:val="single"/>
        </w:rPr>
        <w:t xml:space="preserve"> </w:t>
      </w:r>
      <w:r w:rsidRPr="002B03D6">
        <w:rPr>
          <w:rFonts w:asciiTheme="minorHAnsi" w:hAnsiTheme="minorHAnsi" w:cstheme="minorHAnsi"/>
          <w:sz w:val="22"/>
          <w:szCs w:val="22"/>
          <w:u w:val="single"/>
        </w:rPr>
        <w:t>Vencimento</w:t>
      </w:r>
      <w:r w:rsidRPr="002B03D6">
        <w:rPr>
          <w:rFonts w:asciiTheme="minorHAnsi" w:hAnsiTheme="minorHAnsi" w:cstheme="minorHAnsi"/>
          <w:sz w:val="22"/>
          <w:szCs w:val="22"/>
        </w:rPr>
        <w:t>”);</w:t>
      </w:r>
    </w:p>
    <w:p w14:paraId="15EC36D4" w14:textId="77777777" w:rsidR="002B03D6" w:rsidRPr="002B03D6" w:rsidRDefault="002B03D6" w:rsidP="002B03D6">
      <w:pPr>
        <w:pStyle w:val="PargrafodaLista"/>
        <w:tabs>
          <w:tab w:val="left" w:pos="567"/>
        </w:tabs>
        <w:spacing w:line="340" w:lineRule="exact"/>
        <w:ind w:left="0" w:right="3"/>
        <w:rPr>
          <w:rFonts w:asciiTheme="minorHAnsi" w:hAnsiTheme="minorHAnsi" w:cstheme="minorHAnsi"/>
          <w:b/>
          <w:spacing w:val="-2"/>
          <w:sz w:val="22"/>
          <w:szCs w:val="22"/>
        </w:rPr>
      </w:pPr>
    </w:p>
    <w:p w14:paraId="22002388"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pacing w:val="-2"/>
          <w:sz w:val="22"/>
          <w:szCs w:val="22"/>
        </w:rPr>
        <w:t>Prazo</w:t>
      </w:r>
      <w:r w:rsidRPr="002B03D6">
        <w:rPr>
          <w:rFonts w:asciiTheme="minorHAnsi" w:hAnsiTheme="minorHAnsi" w:cstheme="minorHAnsi"/>
          <w:spacing w:val="-2"/>
          <w:sz w:val="22"/>
          <w:szCs w:val="22"/>
        </w:rPr>
        <w:t xml:space="preserve">: </w:t>
      </w:r>
      <w:r w:rsidRPr="002B03D6">
        <w:rPr>
          <w:rFonts w:asciiTheme="minorHAnsi" w:hAnsiTheme="minorHAnsi" w:cstheme="minorHAnsi"/>
          <w:color w:val="000000"/>
          <w:sz w:val="22"/>
          <w:szCs w:val="22"/>
        </w:rPr>
        <w:t>1.</w:t>
      </w:r>
      <w:r w:rsidRPr="002B03D6">
        <w:rPr>
          <w:rFonts w:asciiTheme="minorHAnsi" w:hAnsiTheme="minorHAnsi" w:cstheme="minorHAnsi"/>
          <w:sz w:val="22"/>
          <w:szCs w:val="22"/>
        </w:rPr>
        <w:t xml:space="preserve">969 </w:t>
      </w:r>
      <w:r w:rsidRPr="002B03D6">
        <w:rPr>
          <w:rFonts w:asciiTheme="minorHAnsi" w:hAnsiTheme="minorHAnsi" w:cstheme="minorHAnsi"/>
          <w:color w:val="000000"/>
          <w:sz w:val="22"/>
          <w:szCs w:val="22"/>
        </w:rPr>
        <w:t>(mil novecentos e sessenta e nove) dias</w:t>
      </w:r>
      <w:r w:rsidRPr="002B03D6">
        <w:rPr>
          <w:rFonts w:asciiTheme="minorHAnsi" w:hAnsiTheme="minorHAnsi" w:cstheme="minorHAnsi"/>
          <w:sz w:val="22"/>
          <w:szCs w:val="22"/>
        </w:rPr>
        <w:t xml:space="preserve"> partir da data de emissão da CCB;</w:t>
      </w:r>
    </w:p>
    <w:p w14:paraId="7A5FDAF0" w14:textId="77777777" w:rsidR="002B03D6" w:rsidRPr="002B03D6" w:rsidRDefault="002B03D6" w:rsidP="002B03D6">
      <w:pPr>
        <w:pStyle w:val="PargrafodaLista"/>
        <w:tabs>
          <w:tab w:val="left" w:pos="567"/>
        </w:tabs>
        <w:spacing w:line="340" w:lineRule="exact"/>
        <w:ind w:left="0" w:right="3"/>
        <w:rPr>
          <w:rFonts w:asciiTheme="minorHAnsi" w:hAnsiTheme="minorHAnsi" w:cstheme="minorHAnsi"/>
          <w:b/>
          <w:sz w:val="22"/>
          <w:szCs w:val="22"/>
        </w:rPr>
      </w:pPr>
    </w:p>
    <w:p w14:paraId="4A5F34C7" w14:textId="2CCEE232" w:rsidR="002B03D6" w:rsidRPr="002B03D6" w:rsidRDefault="00207C7B"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bCs/>
          <w:color w:val="000000"/>
          <w:sz w:val="22"/>
          <w:szCs w:val="22"/>
        </w:rPr>
        <w:t>Remuneração</w:t>
      </w:r>
      <w:r w:rsidRPr="007C4E12">
        <w:rPr>
          <w:rFonts w:asciiTheme="minorHAnsi" w:hAnsiTheme="minorHAnsi" w:cstheme="minorHAnsi"/>
          <w:color w:val="000000"/>
          <w:sz w:val="22"/>
          <w:szCs w:val="22"/>
          <w:u w:val="single"/>
        </w:rPr>
        <w:t xml:space="preserve">: </w:t>
      </w:r>
      <w:r w:rsidRPr="007C4E12">
        <w:rPr>
          <w:rFonts w:asciiTheme="minorHAnsi" w:hAnsiTheme="minorHAnsi" w:cstheme="minorHAnsi"/>
          <w:b/>
          <w:bCs/>
          <w:sz w:val="22"/>
          <w:szCs w:val="22"/>
        </w:rPr>
        <w:t>(a)</w:t>
      </w:r>
      <w:r w:rsidRPr="007C4E12">
        <w:rPr>
          <w:rFonts w:asciiTheme="minorHAnsi" w:hAnsiTheme="minorHAnsi" w:cstheme="minorHAnsi"/>
          <w:sz w:val="22"/>
          <w:szCs w:val="22"/>
        </w:rPr>
        <w:t xml:space="preserve"> </w:t>
      </w:r>
      <w:r w:rsidRPr="007C4E12">
        <w:rPr>
          <w:rFonts w:asciiTheme="minorHAnsi" w:hAnsiTheme="minorHAnsi" w:cstheme="minorHAnsi"/>
          <w:bCs/>
          <w:sz w:val="22"/>
          <w:szCs w:val="22"/>
        </w:rPr>
        <w:t>100% (cem por cento) da variação acumulada Taxa DI, acrescido de sobretaxa de 6,00% (seis inteiros por cento) ao ano, base 252 dias úteis</w:t>
      </w:r>
      <w:r w:rsidRPr="007C4E12">
        <w:rPr>
          <w:rFonts w:asciiTheme="minorHAnsi" w:hAnsiTheme="minorHAnsi" w:cstheme="minorHAnsi"/>
          <w:sz w:val="22"/>
          <w:szCs w:val="22"/>
          <w:lang w:bidi="he-IL"/>
        </w:rPr>
        <w:t xml:space="preserve">) até 15 de outubro de 2021 exclusive; </w:t>
      </w:r>
      <w:r w:rsidRPr="007C4E12">
        <w:rPr>
          <w:rFonts w:asciiTheme="minorHAnsi" w:hAnsiTheme="minorHAnsi" w:cstheme="minorHAnsi"/>
          <w:b/>
          <w:bCs/>
          <w:sz w:val="22"/>
          <w:szCs w:val="22"/>
          <w:lang w:bidi="he-IL"/>
        </w:rPr>
        <w:t>(b)</w:t>
      </w:r>
      <w:r w:rsidRPr="007C4E12">
        <w:rPr>
          <w:rFonts w:asciiTheme="minorHAnsi" w:hAnsiTheme="minorHAnsi" w:cstheme="minorHAnsi"/>
          <w:sz w:val="22"/>
          <w:szCs w:val="22"/>
          <w:lang w:bidi="he-IL"/>
        </w:rPr>
        <w:t xml:space="preserve"> </w:t>
      </w:r>
      <w:r w:rsidRPr="007C4E12">
        <w:rPr>
          <w:rFonts w:asciiTheme="minorHAnsi" w:hAnsiTheme="minorHAnsi" w:cstheme="minorHAnsi"/>
          <w:bCs/>
          <w:sz w:val="22"/>
          <w:szCs w:val="22"/>
        </w:rPr>
        <w:t>100% (cem por cento) da variação acumulada Taxa DI, acrescido de sobretaxa de 8,5% (oito inteiros e cinco décimos por cento) ao ano, base 252 dias úteis</w:t>
      </w:r>
      <w:r w:rsidRPr="007C4E12">
        <w:rPr>
          <w:rFonts w:asciiTheme="minorHAnsi" w:hAnsiTheme="minorHAnsi" w:cstheme="minorHAnsi"/>
          <w:sz w:val="22"/>
          <w:szCs w:val="22"/>
          <w:lang w:bidi="he-IL"/>
        </w:rPr>
        <w:t xml:space="preserve">) a partir de 15 de outubro de 2021, inclusive, até 15 de novembro de 2022, exclusive e </w:t>
      </w:r>
      <w:r w:rsidRPr="007C4E12">
        <w:rPr>
          <w:rFonts w:asciiTheme="minorHAnsi" w:hAnsiTheme="minorHAnsi" w:cstheme="minorHAnsi"/>
          <w:b/>
          <w:bCs/>
          <w:sz w:val="22"/>
          <w:szCs w:val="22"/>
          <w:lang w:bidi="he-IL"/>
        </w:rPr>
        <w:t>(c)</w:t>
      </w:r>
      <w:r w:rsidRPr="007C4E12">
        <w:rPr>
          <w:rFonts w:asciiTheme="minorHAnsi" w:hAnsiTheme="minorHAnsi" w:cstheme="minorHAnsi"/>
          <w:sz w:val="22"/>
          <w:szCs w:val="22"/>
          <w:lang w:bidi="he-IL"/>
        </w:rPr>
        <w:t xml:space="preserve"> </w:t>
      </w:r>
      <w:r w:rsidRPr="007C4E12">
        <w:rPr>
          <w:rFonts w:asciiTheme="minorHAnsi" w:hAnsiTheme="minorHAnsi" w:cstheme="minorHAnsi"/>
          <w:sz w:val="22"/>
          <w:szCs w:val="22"/>
        </w:rPr>
        <w:t xml:space="preserve"> variação monetária segundo a variação mensal positiva do Índice Nacional de Preços ao Consumidor Amplo (“</w:t>
      </w:r>
      <w:r w:rsidRPr="007C4E12">
        <w:rPr>
          <w:rFonts w:asciiTheme="minorHAnsi" w:hAnsiTheme="minorHAnsi" w:cstheme="minorHAnsi"/>
          <w:sz w:val="22"/>
          <w:szCs w:val="22"/>
          <w:u w:val="single"/>
        </w:rPr>
        <w:t>IPCA</w:t>
      </w:r>
      <w:r w:rsidRPr="007C4E12">
        <w:rPr>
          <w:rFonts w:asciiTheme="minorHAnsi" w:hAnsiTheme="minorHAnsi" w:cstheme="minorHAnsi"/>
          <w:sz w:val="22"/>
          <w:szCs w:val="22"/>
        </w:rPr>
        <w:t xml:space="preserve">”), base 252 (duzentos e cinquenta e dois) Dias Úteis, acrescida de juros remuneratórios de 12,6825% a.a. </w:t>
      </w:r>
      <w:r w:rsidRPr="007C4E12">
        <w:rPr>
          <w:rFonts w:asciiTheme="minorHAnsi" w:hAnsiTheme="minorHAnsi" w:cstheme="minorHAnsi"/>
          <w:spacing w:val="-3"/>
          <w:sz w:val="22"/>
          <w:szCs w:val="22"/>
        </w:rPr>
        <w:t>(</w:t>
      </w:r>
      <w:r w:rsidRPr="007C4E12">
        <w:rPr>
          <w:rFonts w:asciiTheme="minorHAnsi" w:hAnsiTheme="minorHAnsi" w:cstheme="minorHAnsi"/>
          <w:sz w:val="22"/>
          <w:szCs w:val="22"/>
        </w:rPr>
        <w:t xml:space="preserve">doze inteiros e seis mil, oitocentos e vinte e cinco décimos de milésimos por cento ao ano), </w:t>
      </w:r>
      <w:r w:rsidRPr="007C4E12">
        <w:rPr>
          <w:rFonts w:asciiTheme="minorHAnsi" w:hAnsiTheme="minorHAnsi" w:cstheme="minorHAnsi"/>
          <w:sz w:val="22"/>
          <w:szCs w:val="22"/>
          <w:lang w:bidi="he-IL"/>
        </w:rPr>
        <w:t>a partir de 15 de novembro de 2022, inclusive, até a Data de Vencimento</w:t>
      </w:r>
      <w:r w:rsidR="002B03D6" w:rsidRPr="002B03D6">
        <w:rPr>
          <w:rFonts w:asciiTheme="minorHAnsi" w:hAnsiTheme="minorHAnsi" w:cstheme="minorHAnsi"/>
          <w:sz w:val="22"/>
          <w:szCs w:val="22"/>
        </w:rPr>
        <w:t>;</w:t>
      </w:r>
    </w:p>
    <w:p w14:paraId="41789F6B" w14:textId="77777777" w:rsidR="002B03D6" w:rsidRPr="002B03D6" w:rsidRDefault="002B03D6" w:rsidP="002B03D6">
      <w:pPr>
        <w:pStyle w:val="PargrafodaLista"/>
        <w:tabs>
          <w:tab w:val="left" w:pos="567"/>
        </w:tabs>
        <w:spacing w:line="340" w:lineRule="exact"/>
        <w:ind w:left="0" w:right="3"/>
        <w:rPr>
          <w:rFonts w:asciiTheme="minorHAnsi" w:hAnsiTheme="minorHAnsi" w:cstheme="minorHAnsi"/>
          <w:b/>
          <w:sz w:val="22"/>
          <w:szCs w:val="22"/>
        </w:rPr>
      </w:pPr>
    </w:p>
    <w:p w14:paraId="4B889FA4" w14:textId="77777777"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Saldo</w:t>
      </w:r>
      <w:r w:rsidRPr="002B03D6">
        <w:rPr>
          <w:rFonts w:asciiTheme="minorHAnsi" w:hAnsiTheme="minorHAnsi" w:cstheme="minorHAnsi"/>
          <w:b/>
          <w:spacing w:val="-12"/>
          <w:sz w:val="22"/>
          <w:szCs w:val="22"/>
        </w:rPr>
        <w:t xml:space="preserve"> </w:t>
      </w:r>
      <w:r w:rsidRPr="002B03D6">
        <w:rPr>
          <w:rFonts w:asciiTheme="minorHAnsi" w:hAnsiTheme="minorHAnsi" w:cstheme="minorHAnsi"/>
          <w:b/>
          <w:sz w:val="22"/>
          <w:szCs w:val="22"/>
        </w:rPr>
        <w:t>Devedor</w:t>
      </w:r>
      <w:r w:rsidRPr="002B03D6">
        <w:rPr>
          <w:rFonts w:asciiTheme="minorHAnsi" w:hAnsiTheme="minorHAnsi" w:cstheme="minorHAnsi"/>
          <w:sz w:val="22"/>
          <w:szCs w:val="22"/>
        </w:rPr>
        <w:t>:</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O</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saldo</w:t>
      </w:r>
      <w:r w:rsidRPr="002B03D6">
        <w:rPr>
          <w:rFonts w:asciiTheme="minorHAnsi" w:hAnsiTheme="minorHAnsi" w:cstheme="minorHAnsi"/>
          <w:spacing w:val="-9"/>
          <w:sz w:val="22"/>
          <w:szCs w:val="22"/>
        </w:rPr>
        <w:t xml:space="preserve"> </w:t>
      </w:r>
      <w:r w:rsidRPr="002B03D6">
        <w:rPr>
          <w:rFonts w:asciiTheme="minorHAnsi" w:hAnsiTheme="minorHAnsi" w:cstheme="minorHAnsi"/>
          <w:sz w:val="22"/>
          <w:szCs w:val="22"/>
        </w:rPr>
        <w:t>devedor</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da</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CCB</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será</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apurado</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pela</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Securitizadora,</w:t>
      </w:r>
      <w:r w:rsidRPr="002B03D6">
        <w:rPr>
          <w:rFonts w:asciiTheme="minorHAnsi" w:hAnsiTheme="minorHAnsi" w:cstheme="minorHAnsi"/>
          <w:spacing w:val="-11"/>
          <w:sz w:val="22"/>
          <w:szCs w:val="22"/>
        </w:rPr>
        <w:t xml:space="preserve"> </w:t>
      </w:r>
      <w:r w:rsidRPr="002B03D6">
        <w:rPr>
          <w:rFonts w:asciiTheme="minorHAnsi" w:hAnsiTheme="minorHAnsi" w:cstheme="minorHAnsi"/>
          <w:sz w:val="22"/>
          <w:szCs w:val="22"/>
        </w:rPr>
        <w:t>por</w:t>
      </w:r>
      <w:r w:rsidRPr="002B03D6">
        <w:rPr>
          <w:rFonts w:asciiTheme="minorHAnsi" w:hAnsiTheme="minorHAnsi" w:cstheme="minorHAnsi"/>
          <w:spacing w:val="-10"/>
          <w:sz w:val="22"/>
          <w:szCs w:val="22"/>
        </w:rPr>
        <w:t xml:space="preserve"> </w:t>
      </w:r>
      <w:r w:rsidRPr="002B03D6">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2B03D6">
        <w:rPr>
          <w:rFonts w:asciiTheme="minorHAnsi" w:hAnsiTheme="minorHAnsi" w:cstheme="minorHAnsi"/>
          <w:spacing w:val="-7"/>
          <w:sz w:val="22"/>
          <w:szCs w:val="22"/>
        </w:rPr>
        <w:t xml:space="preserve"> </w:t>
      </w:r>
      <w:r w:rsidRPr="002B03D6">
        <w:rPr>
          <w:rFonts w:asciiTheme="minorHAnsi" w:hAnsiTheme="minorHAnsi" w:cstheme="minorHAnsi"/>
          <w:sz w:val="22"/>
          <w:szCs w:val="22"/>
        </w:rPr>
        <w:t>observado</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que</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os</w:t>
      </w:r>
      <w:r w:rsidRPr="002B03D6">
        <w:rPr>
          <w:rFonts w:asciiTheme="minorHAnsi" w:hAnsiTheme="minorHAnsi" w:cstheme="minorHAnsi"/>
          <w:spacing w:val="-6"/>
          <w:sz w:val="22"/>
          <w:szCs w:val="22"/>
        </w:rPr>
        <w:t xml:space="preserve"> </w:t>
      </w:r>
      <w:r w:rsidRPr="002B03D6">
        <w:rPr>
          <w:rFonts w:asciiTheme="minorHAnsi" w:hAnsiTheme="minorHAnsi" w:cstheme="minorHAnsi"/>
          <w:sz w:val="22"/>
          <w:szCs w:val="22"/>
        </w:rPr>
        <w:t>cálculos</w:t>
      </w:r>
      <w:r w:rsidRPr="002B03D6">
        <w:rPr>
          <w:rFonts w:asciiTheme="minorHAnsi" w:hAnsiTheme="minorHAnsi" w:cstheme="minorHAnsi"/>
          <w:spacing w:val="-6"/>
          <w:sz w:val="22"/>
          <w:szCs w:val="22"/>
        </w:rPr>
        <w:t xml:space="preserve"> </w:t>
      </w:r>
      <w:r w:rsidRPr="002B03D6">
        <w:rPr>
          <w:rFonts w:asciiTheme="minorHAnsi" w:hAnsiTheme="minorHAnsi" w:cstheme="minorHAnsi"/>
          <w:sz w:val="22"/>
          <w:szCs w:val="22"/>
        </w:rPr>
        <w:t>realizados</w:t>
      </w:r>
      <w:r w:rsidRPr="002B03D6">
        <w:rPr>
          <w:rFonts w:asciiTheme="minorHAnsi" w:hAnsiTheme="minorHAnsi" w:cstheme="minorHAnsi"/>
          <w:spacing w:val="-9"/>
          <w:sz w:val="22"/>
          <w:szCs w:val="22"/>
        </w:rPr>
        <w:t xml:space="preserve"> </w:t>
      </w:r>
      <w:r w:rsidRPr="002B03D6">
        <w:rPr>
          <w:rFonts w:asciiTheme="minorHAnsi" w:hAnsiTheme="minorHAnsi" w:cstheme="minorHAnsi"/>
          <w:sz w:val="22"/>
          <w:szCs w:val="22"/>
        </w:rPr>
        <w:t>evidenciarão</w:t>
      </w:r>
      <w:r w:rsidRPr="002B03D6">
        <w:rPr>
          <w:rFonts w:asciiTheme="minorHAnsi" w:hAnsiTheme="minorHAnsi" w:cstheme="minorHAnsi"/>
          <w:spacing w:val="-2"/>
          <w:sz w:val="22"/>
          <w:szCs w:val="22"/>
        </w:rPr>
        <w:t xml:space="preserve"> </w:t>
      </w:r>
      <w:r w:rsidRPr="002B03D6">
        <w:rPr>
          <w:rFonts w:asciiTheme="minorHAnsi" w:hAnsiTheme="minorHAnsi" w:cstheme="minorHAnsi"/>
          <w:sz w:val="22"/>
          <w:szCs w:val="22"/>
        </w:rPr>
        <w:t>de</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modo</w:t>
      </w:r>
      <w:r w:rsidRPr="002B03D6">
        <w:rPr>
          <w:rFonts w:asciiTheme="minorHAnsi" w:hAnsiTheme="minorHAnsi" w:cstheme="minorHAnsi"/>
          <w:spacing w:val="-5"/>
          <w:sz w:val="22"/>
          <w:szCs w:val="22"/>
        </w:rPr>
        <w:t xml:space="preserve"> </w:t>
      </w:r>
      <w:r w:rsidRPr="002B03D6">
        <w:rPr>
          <w:rFonts w:asciiTheme="minorHAnsi" w:hAnsiTheme="minorHAnsi" w:cstheme="minorHAnsi"/>
          <w:sz w:val="22"/>
          <w:szCs w:val="22"/>
        </w:rPr>
        <w:t>claro</w:t>
      </w:r>
      <w:r w:rsidRPr="002B03D6">
        <w:rPr>
          <w:rFonts w:asciiTheme="minorHAnsi" w:hAnsiTheme="minorHAnsi" w:cstheme="minorHAnsi"/>
          <w:spacing w:val="-7"/>
          <w:sz w:val="22"/>
          <w:szCs w:val="22"/>
        </w:rPr>
        <w:t xml:space="preserve"> </w:t>
      </w:r>
      <w:r w:rsidRPr="002B03D6">
        <w:rPr>
          <w:rFonts w:asciiTheme="minorHAnsi" w:hAnsiTheme="minorHAnsi" w:cstheme="minorHAnsi"/>
          <w:sz w:val="22"/>
          <w:szCs w:val="22"/>
        </w:rPr>
        <w:t>e</w:t>
      </w:r>
      <w:r w:rsidRPr="002B03D6">
        <w:rPr>
          <w:rFonts w:asciiTheme="minorHAnsi" w:hAnsiTheme="minorHAnsi" w:cstheme="minorHAnsi"/>
          <w:spacing w:val="-2"/>
          <w:sz w:val="22"/>
          <w:szCs w:val="22"/>
        </w:rPr>
        <w:t xml:space="preserve"> </w:t>
      </w:r>
      <w:r w:rsidRPr="002B03D6">
        <w:rPr>
          <w:rFonts w:asciiTheme="minorHAnsi" w:hAnsiTheme="minorHAnsi" w:cstheme="minorHAnsi"/>
          <w:sz w:val="22"/>
          <w:szCs w:val="22"/>
        </w:rPr>
        <w:t xml:space="preserve">preciso o </w:t>
      </w:r>
      <w:r w:rsidRPr="002B03D6">
        <w:rPr>
          <w:rFonts w:asciiTheme="minorHAnsi" w:hAnsiTheme="minorHAnsi" w:cstheme="minorHAnsi"/>
          <w:spacing w:val="-3"/>
          <w:sz w:val="22"/>
          <w:szCs w:val="22"/>
        </w:rPr>
        <w:t xml:space="preserve">Valor </w:t>
      </w:r>
      <w:r w:rsidRPr="002B03D6">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2B03D6">
        <w:rPr>
          <w:rFonts w:asciiTheme="minorHAnsi" w:hAnsiTheme="minorHAnsi" w:cstheme="minorHAnsi"/>
          <w:iCs/>
          <w:sz w:val="22"/>
          <w:szCs w:val="22"/>
        </w:rPr>
        <w:t>“4. Atualização Monetária,</w:t>
      </w:r>
      <w:r w:rsidRPr="002B03D6">
        <w:rPr>
          <w:rFonts w:asciiTheme="minorHAnsi" w:hAnsiTheme="minorHAnsi" w:cstheme="minorHAnsi"/>
          <w:iCs/>
          <w:spacing w:val="-1"/>
          <w:sz w:val="22"/>
          <w:szCs w:val="22"/>
        </w:rPr>
        <w:t xml:space="preserve"> </w:t>
      </w:r>
      <w:r w:rsidRPr="002B03D6">
        <w:rPr>
          <w:rFonts w:asciiTheme="minorHAnsi" w:hAnsiTheme="minorHAnsi" w:cstheme="minorHAnsi"/>
          <w:sz w:val="22"/>
          <w:szCs w:val="22"/>
        </w:rPr>
        <w:t>Juros Remuneratórios</w:t>
      </w:r>
      <w:r w:rsidRPr="002B03D6">
        <w:rPr>
          <w:rFonts w:asciiTheme="minorHAnsi" w:hAnsiTheme="minorHAnsi" w:cstheme="minorHAnsi"/>
          <w:spacing w:val="-1"/>
          <w:sz w:val="22"/>
          <w:szCs w:val="22"/>
        </w:rPr>
        <w:t xml:space="preserve"> </w:t>
      </w:r>
      <w:r w:rsidRPr="002B03D6">
        <w:rPr>
          <w:rFonts w:asciiTheme="minorHAnsi" w:hAnsiTheme="minorHAnsi" w:cstheme="minorHAnsi"/>
          <w:iCs/>
          <w:sz w:val="22"/>
          <w:szCs w:val="22"/>
        </w:rPr>
        <w:t>e</w:t>
      </w:r>
      <w:r w:rsidRPr="002B03D6">
        <w:rPr>
          <w:rFonts w:asciiTheme="minorHAnsi" w:hAnsiTheme="minorHAnsi" w:cstheme="minorHAnsi"/>
          <w:iCs/>
          <w:spacing w:val="-3"/>
          <w:sz w:val="22"/>
          <w:szCs w:val="22"/>
        </w:rPr>
        <w:t xml:space="preserve"> </w:t>
      </w:r>
      <w:r w:rsidRPr="002B03D6">
        <w:rPr>
          <w:rFonts w:asciiTheme="minorHAnsi" w:hAnsiTheme="minorHAnsi" w:cstheme="minorHAnsi"/>
          <w:iCs/>
          <w:sz w:val="22"/>
          <w:szCs w:val="22"/>
        </w:rPr>
        <w:t>Encargos” da</w:t>
      </w:r>
      <w:r w:rsidRPr="002B03D6">
        <w:rPr>
          <w:rFonts w:asciiTheme="minorHAnsi" w:hAnsiTheme="minorHAnsi" w:cstheme="minorHAnsi"/>
          <w:iCs/>
          <w:spacing w:val="-1"/>
          <w:sz w:val="22"/>
          <w:szCs w:val="22"/>
        </w:rPr>
        <w:t xml:space="preserve"> </w:t>
      </w:r>
      <w:r w:rsidRPr="002B03D6">
        <w:rPr>
          <w:rFonts w:asciiTheme="minorHAnsi" w:hAnsiTheme="minorHAnsi" w:cstheme="minorHAnsi"/>
          <w:iCs/>
          <w:sz w:val="22"/>
          <w:szCs w:val="22"/>
        </w:rPr>
        <w:t>CCB</w:t>
      </w:r>
      <w:r w:rsidRPr="002B03D6">
        <w:rPr>
          <w:rFonts w:asciiTheme="minorHAnsi" w:hAnsiTheme="minorHAnsi" w:cstheme="minorHAnsi"/>
          <w:iCs/>
          <w:spacing w:val="-1"/>
          <w:sz w:val="22"/>
          <w:szCs w:val="22"/>
        </w:rPr>
        <w:t xml:space="preserve"> </w:t>
      </w:r>
      <w:r w:rsidRPr="002B03D6">
        <w:rPr>
          <w:rFonts w:asciiTheme="minorHAnsi" w:hAnsiTheme="minorHAnsi" w:cstheme="minorHAnsi"/>
          <w:iCs/>
          <w:sz w:val="22"/>
          <w:szCs w:val="22"/>
        </w:rPr>
        <w:t>(“</w:t>
      </w:r>
      <w:r w:rsidRPr="002B03D6">
        <w:rPr>
          <w:rFonts w:asciiTheme="minorHAnsi" w:hAnsiTheme="minorHAnsi" w:cstheme="minorHAnsi"/>
          <w:iCs/>
          <w:sz w:val="22"/>
          <w:szCs w:val="22"/>
          <w:u w:val="single"/>
        </w:rPr>
        <w:t>Saldo</w:t>
      </w:r>
      <w:r w:rsidRPr="002B03D6">
        <w:rPr>
          <w:rFonts w:asciiTheme="minorHAnsi" w:hAnsiTheme="minorHAnsi" w:cstheme="minorHAnsi"/>
          <w:iCs/>
          <w:spacing w:val="-1"/>
          <w:sz w:val="22"/>
          <w:szCs w:val="22"/>
          <w:u w:val="single"/>
        </w:rPr>
        <w:t xml:space="preserve"> </w:t>
      </w:r>
      <w:r w:rsidRPr="002B03D6">
        <w:rPr>
          <w:rFonts w:asciiTheme="minorHAnsi" w:hAnsiTheme="minorHAnsi" w:cstheme="minorHAnsi"/>
          <w:iCs/>
          <w:sz w:val="22"/>
          <w:szCs w:val="22"/>
          <w:u w:val="single"/>
        </w:rPr>
        <w:t>Devedor</w:t>
      </w:r>
      <w:r w:rsidRPr="002B03D6">
        <w:rPr>
          <w:rFonts w:asciiTheme="minorHAnsi" w:hAnsiTheme="minorHAnsi" w:cstheme="minorHAnsi"/>
          <w:iCs/>
          <w:sz w:val="22"/>
          <w:szCs w:val="22"/>
        </w:rPr>
        <w:t>”);</w:t>
      </w:r>
    </w:p>
    <w:p w14:paraId="53613343" w14:textId="77777777" w:rsidR="002B03D6" w:rsidRPr="002B03D6" w:rsidRDefault="002B03D6" w:rsidP="002B03D6">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52F885A1" w14:textId="70DC108B" w:rsidR="002B03D6" w:rsidRPr="002B03D6" w:rsidRDefault="002B03D6" w:rsidP="002B03D6">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6F690D">
        <w:rPr>
          <w:rFonts w:asciiTheme="minorHAnsi" w:hAnsiTheme="minorHAnsi" w:cstheme="minorHAnsi"/>
          <w:b/>
          <w:bCs/>
          <w:color w:val="000000"/>
          <w:sz w:val="22"/>
          <w:szCs w:val="22"/>
        </w:rPr>
        <w:t>Encargos Moratórios</w:t>
      </w:r>
      <w:r w:rsidRPr="002B03D6">
        <w:rPr>
          <w:rFonts w:asciiTheme="minorHAnsi" w:hAnsiTheme="minorHAnsi" w:cstheme="minorHAnsi"/>
          <w:color w:val="000000"/>
          <w:sz w:val="22"/>
          <w:szCs w:val="22"/>
        </w:rPr>
        <w:t xml:space="preserve">: (i) multa convencional, não compensatória, no montante de 2% (dois por cento) sobre o montante do débito apurado; (ii) juros moratórios, no montante correspondente a 1% (um por cento) ao mês, calculados pro rata temporis desde a data em que o pagamento era devido até o seu integral recebimento pela parte credora; e (iii)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w:t>
      </w:r>
    </w:p>
    <w:p w14:paraId="232B47BC" w14:textId="77777777" w:rsidR="002B03D6" w:rsidRPr="002B03D6" w:rsidRDefault="002B03D6" w:rsidP="002B03D6">
      <w:pPr>
        <w:pStyle w:val="PargrafodaLista"/>
        <w:ind w:left="0"/>
        <w:rPr>
          <w:rFonts w:asciiTheme="minorHAnsi" w:hAnsiTheme="minorHAnsi" w:cstheme="minorHAnsi"/>
          <w:b/>
          <w:spacing w:val="-3"/>
          <w:sz w:val="22"/>
          <w:szCs w:val="22"/>
        </w:rPr>
      </w:pPr>
    </w:p>
    <w:p w14:paraId="537303C5" w14:textId="77777777" w:rsidR="00CF7955" w:rsidRDefault="00CF7955"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 xml:space="preserve">A Fiduciária, mensalmente, utilizará a totalidade dos recursos existentes na Conta Centralizadora, oriundos dos pagamentos dos direitos creditórios objeto da Cessão Fiduciária, para realizar </w:t>
      </w:r>
      <w:r w:rsidRPr="007C4E12">
        <w:rPr>
          <w:rFonts w:asciiTheme="minorHAnsi" w:hAnsiTheme="minorHAnsi" w:cstheme="minorHAnsi"/>
          <w:sz w:val="22"/>
          <w:szCs w:val="22"/>
        </w:rPr>
        <w:lastRenderedPageBreak/>
        <w:t>o pagamento dos Juros Remuneratórios e demais encargos previstos na CCB, devendo todos os valores serem pagos até a Data de Vencimento</w:t>
      </w:r>
      <w:r>
        <w:rPr>
          <w:rFonts w:asciiTheme="minorHAnsi" w:hAnsiTheme="minorHAnsi" w:cstheme="minorHAnsi"/>
          <w:sz w:val="22"/>
          <w:szCs w:val="22"/>
        </w:rPr>
        <w:t>; e</w:t>
      </w:r>
    </w:p>
    <w:p w14:paraId="7E64731B" w14:textId="77777777" w:rsidR="00CF7955" w:rsidRPr="00CF7955" w:rsidRDefault="00CF7955" w:rsidP="00CF7955">
      <w:pPr>
        <w:pStyle w:val="PargrafodaLista"/>
        <w:rPr>
          <w:rFonts w:asciiTheme="minorHAnsi" w:hAnsiTheme="minorHAnsi" w:cstheme="minorHAnsi"/>
          <w:b/>
          <w:sz w:val="22"/>
          <w:szCs w:val="22"/>
        </w:rPr>
      </w:pPr>
    </w:p>
    <w:p w14:paraId="79CE7BCB" w14:textId="7AA2D284" w:rsidR="00D30442" w:rsidRPr="002B03D6" w:rsidRDefault="002B03D6"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B03D6">
        <w:rPr>
          <w:rFonts w:asciiTheme="minorHAnsi" w:hAnsiTheme="minorHAnsi" w:cstheme="minorHAnsi"/>
          <w:b/>
          <w:sz w:val="22"/>
          <w:szCs w:val="22"/>
        </w:rPr>
        <w:t xml:space="preserve">Local de pagamento da dívida: </w:t>
      </w:r>
      <w:r w:rsidRPr="002B03D6">
        <w:rPr>
          <w:rFonts w:asciiTheme="minorHAnsi" w:hAnsiTheme="minorHAnsi" w:cstheme="minorHAnsi"/>
          <w:sz w:val="22"/>
          <w:szCs w:val="22"/>
        </w:rPr>
        <w:t>Cidade de São Paulo, Estado de São Paulo</w:t>
      </w:r>
      <w:r w:rsidR="008C58C1" w:rsidRPr="002B03D6">
        <w:rPr>
          <w:rFonts w:asciiTheme="minorHAnsi" w:hAnsiTheme="minorHAnsi" w:cstheme="minorHAnsi"/>
          <w:sz w:val="22"/>
          <w:szCs w:val="22"/>
        </w:rPr>
        <w:t>.</w:t>
      </w:r>
    </w:p>
    <w:p w14:paraId="01701FE6"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4584657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0336495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A7BD15" w14:textId="77777777" w:rsidR="00D30442" w:rsidRPr="000722FC" w:rsidRDefault="00D30442" w:rsidP="00D30442">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valores creditados na Conta Centralizadora serão utilizados para realizar o pagamento dos valores devidos nos termos da CCB.</w:t>
      </w:r>
    </w:p>
    <w:p w14:paraId="420DB6D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2CD37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Em cada Data de Pagamento (conforme definido na CCB), a Securitizadora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09B84E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EA4694E"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despesas previstas nos Documentos da Operação;</w:t>
      </w:r>
    </w:p>
    <w:p w14:paraId="0468D5C4"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4DD8091"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009A15A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23CFBB0"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689050E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37B80BA"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do Principal</w:t>
      </w:r>
      <w:r w:rsidRPr="000722FC">
        <w:rPr>
          <w:rFonts w:asciiTheme="minorHAnsi" w:hAnsiTheme="minorHAnsi" w:cstheme="minorHAnsi"/>
          <w:sz w:val="22"/>
          <w:szCs w:val="22"/>
        </w:rPr>
        <w:t>.</w:t>
      </w:r>
    </w:p>
    <w:p w14:paraId="3406052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601BCF4"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6BBAD78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9EB0552" w14:textId="77777777" w:rsidR="00D30442" w:rsidRPr="000722FC" w:rsidRDefault="00D30442" w:rsidP="00D30442">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8380C4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3CED5F"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registros e demais formalidades aqui previstas em nome da Fiduciante, que reconhece desde já como sendo líquidas, certas e exigíveis as notas de débito que venham a ser emitidas pela Fiduciária sem prejuízo </w:t>
      </w:r>
      <w:r w:rsidRPr="000722FC">
        <w:rPr>
          <w:rFonts w:asciiTheme="minorHAnsi" w:hAnsiTheme="minorHAnsi" w:cstheme="minorHAnsi"/>
          <w:sz w:val="22"/>
          <w:szCs w:val="22"/>
        </w:rPr>
        <w:lastRenderedPageBreak/>
        <w:t>do descumprimento de obrigação não pecuniária, para pagamento dos custos e/ou despesas relativas aos 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216B11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8F34B6"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47E5F5F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1917DC"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9B52FA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6F32178" w14:textId="706A0423" w:rsidR="00D30442" w:rsidRPr="000722FC" w:rsidRDefault="00D30442" w:rsidP="00D30442">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Quando da realização das vendas d</w:t>
      </w:r>
      <w:r w:rsidR="00395A9A">
        <w:rPr>
          <w:rFonts w:asciiTheme="minorHAnsi" w:hAnsiTheme="minorHAnsi" w:cstheme="minorHAnsi"/>
          <w:sz w:val="22"/>
          <w:szCs w:val="22"/>
        </w:rPr>
        <w:t>as Unidades Belvedere</w:t>
      </w:r>
      <w:r w:rsidRPr="000722FC">
        <w:rPr>
          <w:rFonts w:asciiTheme="minorHAnsi" w:hAnsiTheme="minorHAnsi" w:cstheme="minorHAnsi"/>
          <w:sz w:val="22"/>
          <w:szCs w:val="22"/>
        </w:rPr>
        <w:t>, a Fiduciante deverá inserir nos respectivos Compromissos de Compra e Venda das Unidades</w:t>
      </w:r>
      <w:r w:rsidR="00395A9A">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7857CAB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B08AB51"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76A11E5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16AAC2"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66A187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D26E58"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6CE0205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D4501B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0B60BDF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1963EAB9"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r w:rsidRPr="000722FC">
        <w:rPr>
          <w:rFonts w:asciiTheme="minorHAnsi" w:hAnsiTheme="minorHAnsi" w:cstheme="minorHAnsi"/>
          <w:i/>
          <w:sz w:val="22"/>
          <w:szCs w:val="22"/>
        </w:rPr>
        <w:t>Servicer</w:t>
      </w:r>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da data de assinatura deste Contrato.</w:t>
      </w:r>
    </w:p>
    <w:p w14:paraId="29306D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EDA2E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Securitizadora deverá verificar e monitorar as atividades prestadas pelo </w:t>
      </w:r>
      <w:r w:rsidRPr="000722FC">
        <w:rPr>
          <w:rFonts w:asciiTheme="minorHAnsi" w:hAnsiTheme="minorHAnsi" w:cstheme="minorHAnsi"/>
          <w:i/>
          <w:sz w:val="22"/>
          <w:szCs w:val="22"/>
        </w:rPr>
        <w:t>Servicer</w:t>
      </w:r>
      <w:r w:rsidRPr="000722FC">
        <w:rPr>
          <w:rFonts w:asciiTheme="minorHAnsi" w:hAnsiTheme="minorHAnsi" w:cstheme="minorHAnsi"/>
          <w:sz w:val="22"/>
          <w:szCs w:val="22"/>
        </w:rPr>
        <w:t xml:space="preserve">, as quais estão definidas no Contrato de </w:t>
      </w:r>
      <w:r w:rsidRPr="000722FC">
        <w:rPr>
          <w:rFonts w:asciiTheme="minorHAnsi" w:hAnsiTheme="minorHAnsi" w:cstheme="minorHAnsi"/>
          <w:i/>
          <w:sz w:val="22"/>
          <w:szCs w:val="22"/>
        </w:rPr>
        <w:t>Servicing</w:t>
      </w:r>
      <w:r w:rsidRPr="000722FC">
        <w:rPr>
          <w:rFonts w:asciiTheme="minorHAnsi" w:hAnsiTheme="minorHAnsi" w:cstheme="minorHAnsi"/>
          <w:sz w:val="22"/>
          <w:szCs w:val="22"/>
        </w:rPr>
        <w:t>.</w:t>
      </w:r>
    </w:p>
    <w:p w14:paraId="549046B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F50A62"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7C9C24C5" w14:textId="77777777" w:rsidR="00D30442" w:rsidRPr="000722FC" w:rsidRDefault="00D30442" w:rsidP="00D30442">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0D3B8B3C"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A Fiduciante autoriza a Securitizadora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40594567"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3BC85AA2" w14:textId="77777777" w:rsidR="00D30442" w:rsidRPr="000722FC" w:rsidRDefault="00D30442" w:rsidP="00D30442">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Securitizadora fica, desde já, autorizada a praticar todos os atos de forma a cumprir o disposto neste Contrato. Para tanto, a Fiduciante, neste ato e na melhor forma de direito, confere à Securitizadora,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1049C70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9643625"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147E1FE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9AC18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5CFE2A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B1A35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Fiduciante obriga-se a praticar todos os atos e cooperar com a Securitizadora em tudo que se fizer 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42D4A3A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2968C4A"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1490D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C27318"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neste ato renuncia,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5C628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E08B23D"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EAA9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D54F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Cumpridas as Obrigações Garantidas e após a extinção do regime fiduciário, conforme termo de liberação fornecido pelo Agente Fiduciário, extinguir-se-á e, como consequência, a titularidade fiduciária dos Direitos Creditórios será imediatamente restituída pela Securitizadora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2BD12E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2DF48B1"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AF45DBC"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BCA7F3"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7F83E7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242B18B"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w:t>
      </w:r>
      <w:r w:rsidRPr="000722FC">
        <w:rPr>
          <w:rFonts w:asciiTheme="minorHAnsi" w:hAnsiTheme="minorHAnsi" w:cstheme="minorHAnsi"/>
          <w:sz w:val="22"/>
          <w:szCs w:val="22"/>
        </w:rPr>
        <w:lastRenderedPageBreak/>
        <w:t>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53A1C563"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001E4109"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Venda, bem como de qualquer alteração e/ou aditamento de instrumentos já celebrados, inclusive distratos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II.c </w:t>
      </w:r>
      <w:r w:rsidRPr="000722FC">
        <w:rPr>
          <w:rFonts w:asciiTheme="minorHAnsi" w:hAnsiTheme="minorHAnsi" w:cstheme="minorHAnsi"/>
          <w:sz w:val="22"/>
          <w:szCs w:val="22"/>
        </w:rPr>
        <w:t>deste Contrato, nos prazos aqui previstos;</w:t>
      </w:r>
    </w:p>
    <w:p w14:paraId="23B1A7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1653A95"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informar à Securitizadora,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53856B0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068B48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0BE3757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01E33D1"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 judiciais ou extrajudiciais): (e.1) referentes ou 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t>
      </w:r>
    </w:p>
    <w:p w14:paraId="11B6ADB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83443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780FE61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FADBD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76D0BF1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13EC19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F95DCE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34961D7"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13B449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9C3BD6F"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5471DF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559A5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330F0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299B1F4"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3D4CC89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5B71DDE" w14:textId="0E800D95"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das Unidades</w:t>
      </w:r>
      <w:r w:rsidR="0016093D">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serão destacadas apenas no relatório mensal a ser enviado nos </w:t>
      </w:r>
      <w:r w:rsidRPr="001A5879">
        <w:rPr>
          <w:rFonts w:asciiTheme="minorHAnsi" w:hAnsiTheme="minorHAnsi" w:cstheme="minorHAnsi"/>
          <w:sz w:val="22"/>
          <w:szCs w:val="22"/>
        </w:rPr>
        <w:t>termos do subitem “o”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1D01BA8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65D573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25E8674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FCDBC8B" w14:textId="6A51B33B"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 os contratos de comercialização das Unidades</w:t>
      </w:r>
      <w:r w:rsidR="0016093D">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juntamente com as fichas cadastrais e de análise de crédito dos adquirentes, assim como dos respectivos distratos dos contratos/compromissos de compras e venda das Unidades</w:t>
      </w:r>
      <w:r w:rsidR="0016093D">
        <w:rPr>
          <w:rFonts w:asciiTheme="minorHAnsi" w:hAnsiTheme="minorHAnsi" w:cstheme="minorHAnsi"/>
          <w:sz w:val="22"/>
          <w:szCs w:val="22"/>
        </w:rPr>
        <w:t xml:space="preserve"> Belvedere</w:t>
      </w:r>
      <w:r w:rsidRPr="000722FC">
        <w:rPr>
          <w:rFonts w:asciiTheme="minorHAnsi" w:hAnsiTheme="minorHAnsi" w:cstheme="minorHAnsi"/>
          <w:sz w:val="22"/>
          <w:szCs w:val="22"/>
        </w:rPr>
        <w:t>,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72C7067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85031F6" w14:textId="6BAE4F6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i/>
          <w:sz w:val="22"/>
          <w:szCs w:val="22"/>
        </w:rPr>
        <w:t>Servicer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das Unidades </w:t>
      </w:r>
      <w:r w:rsidR="00986AF8">
        <w:rPr>
          <w:rFonts w:asciiTheme="minorHAnsi" w:hAnsiTheme="minorHAnsi" w:cstheme="minorHAnsi"/>
          <w:sz w:val="22"/>
          <w:szCs w:val="22"/>
        </w:rPr>
        <w:t xml:space="preserve">Belvedere </w:t>
      </w:r>
      <w:r w:rsidRPr="000722FC">
        <w:rPr>
          <w:rFonts w:asciiTheme="minorHAnsi" w:hAnsiTheme="minorHAnsi" w:cstheme="minorHAnsi"/>
          <w:sz w:val="22"/>
          <w:szCs w:val="22"/>
        </w:rPr>
        <w:t>e eventuais distratos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17999A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AD0102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 Fiduciante será responsável pelo pagamento de todas as despesas decorrentes da efetivação e 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1B0792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93358B" w14:textId="77777777" w:rsidR="00D30442" w:rsidRPr="002321F7" w:rsidRDefault="00D30442" w:rsidP="00D30442">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0679D38A"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AB517E6"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60627F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D3DD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03D43004"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7E42B95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60CCCE5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C14BF2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32F5924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1F8C113"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0F13BA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2DC82D1"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6093386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AE8D01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2084FEE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93446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57041E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E9D2B4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mandatos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7E93613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7059448"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2C168093"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64F48F6"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5AAF031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716A822"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0B3CCFD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6FEE48B"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B92761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CCA63FE"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2B6AF44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2AC62D"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10179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9FE6F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216C710B"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5839684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2D61FE8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36E444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583D48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21FD75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Direitos Creditórios estão e/ou estarão amparados pelos Documentos Comprobatórios;</w:t>
      </w:r>
    </w:p>
    <w:p w14:paraId="5A94F4C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F7F5DC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43D227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860D9AB"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668B61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C1E657D"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05281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E1467E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1FE2059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CFC7BFE"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3D2DA3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AF2CCB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FA45401"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E37AE2A"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0921483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DC4058"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089D4C0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57B97FF"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4182BC1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77CAB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41A916C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DB24D7"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820F21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2F4601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416C5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8A53D17"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61F49451" w14:textId="77777777" w:rsidR="009B6330" w:rsidRDefault="00183E44" w:rsidP="005E7AFA">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183E44">
        <w:rPr>
          <w:rFonts w:asciiTheme="minorHAnsi" w:hAnsiTheme="minorHAnsi" w:cstheme="minorHAnsi"/>
          <w:b/>
          <w:sz w:val="22"/>
          <w:szCs w:val="22"/>
        </w:rPr>
        <w:t xml:space="preserve"> </w:t>
      </w:r>
    </w:p>
    <w:p w14:paraId="2ED390E5" w14:textId="00AC02D0" w:rsidR="002E5357" w:rsidRDefault="0093652D" w:rsidP="005E7AFA">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0DF44E95" w14:textId="77777777" w:rsidR="00060E30" w:rsidRDefault="0093652D" w:rsidP="005E7AFA">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5089851" w14:textId="7285B16B" w:rsidR="005E7AFA" w:rsidRPr="00740639" w:rsidRDefault="005E7AFA" w:rsidP="005E7AFA">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5181A5BB" w14:textId="77777777" w:rsidR="005226DE" w:rsidRPr="000722FC" w:rsidRDefault="005226DE" w:rsidP="005226DE">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 Vanderlei Evandro Tamiosso e/ou Carlos Alberto de Moraes Schettert</w:t>
      </w:r>
    </w:p>
    <w:p w14:paraId="75BFD4AA" w14:textId="77777777" w:rsidR="005226DE" w:rsidRPr="006324DF" w:rsidRDefault="005226DE" w:rsidP="005226DE">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5B4E86E0" w14:textId="77777777" w:rsidR="005226DE" w:rsidRPr="000722FC" w:rsidRDefault="005226DE" w:rsidP="005226DE">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5AAB9302"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0333A5D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6F6E1B72" w14:textId="77777777" w:rsidR="00D30442" w:rsidRPr="000722FC" w:rsidRDefault="00D30442" w:rsidP="00D30442">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E1FC54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53E0E021"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034500"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97B0A3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204475BE"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7D65BA9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2B4E2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063A951"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w:t>
      </w:r>
      <w:r w:rsidRPr="000722FC">
        <w:rPr>
          <w:rFonts w:asciiTheme="minorHAnsi" w:hAnsiTheme="minorHAnsi" w:cstheme="minorHAnsi"/>
          <w:sz w:val="22"/>
          <w:szCs w:val="22"/>
        </w:rPr>
        <w:lastRenderedPageBreak/>
        <w:t>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7A6352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5F17AA"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0E1BA16A" w14:textId="77777777" w:rsidR="00D30442" w:rsidRPr="000722FC" w:rsidRDefault="00D30442" w:rsidP="00D30442">
      <w:pPr>
        <w:tabs>
          <w:tab w:val="left" w:pos="567"/>
          <w:tab w:val="left" w:pos="2581"/>
        </w:tabs>
        <w:spacing w:line="340" w:lineRule="exact"/>
        <w:ind w:right="3"/>
        <w:rPr>
          <w:rFonts w:asciiTheme="minorHAnsi" w:hAnsiTheme="minorHAnsi" w:cstheme="minorHAnsi"/>
          <w:sz w:val="22"/>
          <w:szCs w:val="22"/>
        </w:rPr>
      </w:pPr>
    </w:p>
    <w:p w14:paraId="550C0C0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4A35CB3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C308E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313957A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FE4F51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0D9C4A0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FCFD49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31A8E1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CCA439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69041B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735C9F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Por força da vinculação do presente Contrato aos Documentos da Operação, fica desde já estabelecido que a Securitizadora deverá manifestar-se conforme orientação deliberada pelos titulares dos CRI, após a realização de uma assembleia geral de titulares de CRI, nos termos do Termo de Securitização.</w:t>
      </w:r>
    </w:p>
    <w:p w14:paraId="1592FE2D" w14:textId="77777777" w:rsidR="00D30442" w:rsidRPr="000722FC" w:rsidRDefault="00D30442" w:rsidP="00D30442">
      <w:pPr>
        <w:pStyle w:val="PargrafodaLista"/>
        <w:spacing w:line="340" w:lineRule="exact"/>
        <w:rPr>
          <w:rFonts w:asciiTheme="minorHAnsi" w:hAnsiTheme="minorHAnsi" w:cstheme="minorHAnsi"/>
          <w:sz w:val="22"/>
          <w:szCs w:val="22"/>
        </w:rPr>
      </w:pPr>
    </w:p>
    <w:p w14:paraId="432DC33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w:t>
      </w:r>
      <w:r w:rsidRPr="000722FC">
        <w:rPr>
          <w:rFonts w:asciiTheme="minorHAnsi" w:hAnsiTheme="minorHAnsi" w:cstheme="minorHAnsi"/>
          <w:sz w:val="22"/>
          <w:szCs w:val="22"/>
        </w:rPr>
        <w:lastRenderedPageBreak/>
        <w:t>Neste sentido, qualquer conflito em relação à interpretação das obrigações neste documento deverá ser solucionado levando em consideração uma análise sistêmica de todos os documentos envolvendo a emissão dos CRI.</w:t>
      </w:r>
    </w:p>
    <w:p w14:paraId="4DA6D7AB" w14:textId="77777777" w:rsidR="00D30442" w:rsidRPr="000722FC" w:rsidRDefault="00D30442" w:rsidP="00D30442">
      <w:pPr>
        <w:pStyle w:val="PargrafodaLista"/>
        <w:spacing w:line="340" w:lineRule="exact"/>
        <w:rPr>
          <w:rFonts w:asciiTheme="minorHAnsi" w:hAnsiTheme="minorHAnsi" w:cstheme="minorHAnsi"/>
          <w:sz w:val="22"/>
          <w:szCs w:val="22"/>
        </w:rPr>
      </w:pPr>
    </w:p>
    <w:p w14:paraId="14AC87E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(iii) quando verificado erro de digitação, ou ainda (iv)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E749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8FD270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22CFD1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996837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2A30F731" w14:textId="0981F77D" w:rsidR="00A32C67" w:rsidRPr="00D23D96" w:rsidRDefault="00A32C67" w:rsidP="00405379">
      <w:pPr>
        <w:pStyle w:val="PargrafodaLista"/>
        <w:widowControl w:val="0"/>
        <w:tabs>
          <w:tab w:val="left" w:pos="567"/>
          <w:tab w:val="left" w:pos="1729"/>
        </w:tabs>
        <w:autoSpaceDE w:val="0"/>
        <w:autoSpaceDN w:val="0"/>
        <w:spacing w:line="340" w:lineRule="exact"/>
        <w:ind w:left="0" w:right="3"/>
        <w:contextualSpacing w:val="0"/>
        <w:jc w:val="both"/>
        <w:rPr>
          <w:rFonts w:asciiTheme="minorHAnsi" w:hAnsiTheme="minorHAnsi" w:cstheme="minorHAnsi"/>
          <w:sz w:val="22"/>
          <w:szCs w:val="22"/>
        </w:rPr>
      </w:pPr>
    </w:p>
    <w:p w14:paraId="09F5AD2E" w14:textId="6F3D05FB" w:rsidR="00D30442" w:rsidRPr="000722FC" w:rsidRDefault="00A32C67" w:rsidP="00A32C67">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r w:rsidR="00D30442" w:rsidRPr="000722FC">
        <w:rPr>
          <w:rFonts w:asciiTheme="minorHAnsi" w:hAnsiTheme="minorHAnsi" w:cstheme="minorHAnsi"/>
          <w:sz w:val="22"/>
          <w:szCs w:val="22"/>
        </w:rPr>
        <w:t>.</w:t>
      </w:r>
    </w:p>
    <w:p w14:paraId="3101675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E7810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554EABE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624E6F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10BDD18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1CC1B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33FC1B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CE270DC" w14:textId="77777777" w:rsidR="00612DF8" w:rsidRPr="000722FC" w:rsidRDefault="00612DF8" w:rsidP="00612DF8">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lastRenderedPageBreak/>
        <w:t>E por estarem assim justas e contratadas, as Partes firmam o presente Contrato, de forma eletrônica, na presença de 2 (duas) testemunhas.</w:t>
      </w:r>
    </w:p>
    <w:p w14:paraId="06107D0B" w14:textId="77777777" w:rsidR="00612DF8" w:rsidRPr="000722FC" w:rsidDel="00DE0B4A" w:rsidRDefault="00612DF8" w:rsidP="00612DF8">
      <w:pPr>
        <w:widowControl w:val="0"/>
        <w:spacing w:line="340" w:lineRule="exact"/>
        <w:jc w:val="both"/>
        <w:rPr>
          <w:rFonts w:asciiTheme="minorHAnsi" w:hAnsiTheme="minorHAnsi" w:cstheme="minorHAnsi"/>
          <w:bCs/>
          <w:sz w:val="22"/>
          <w:szCs w:val="22"/>
        </w:rPr>
      </w:pPr>
    </w:p>
    <w:p w14:paraId="4199CFA9" w14:textId="242AB093" w:rsidR="00612DF8" w:rsidRPr="000722FC" w:rsidRDefault="00612DF8" w:rsidP="00612DF8">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Pr>
          <w:rFonts w:asciiTheme="minorHAnsi" w:hAnsiTheme="minorHAnsi" w:cstheme="minorHAnsi"/>
          <w:b w:val="0"/>
          <w:bCs/>
          <w:sz w:val="22"/>
          <w:szCs w:val="22"/>
        </w:rPr>
        <w:t>1</w:t>
      </w:r>
      <w:r w:rsidR="00D06F7D">
        <w:rPr>
          <w:rFonts w:asciiTheme="minorHAnsi" w:hAnsiTheme="minorHAnsi" w:cstheme="minorHAnsi"/>
          <w:b w:val="0"/>
          <w:bCs/>
          <w:sz w:val="22"/>
          <w:szCs w:val="22"/>
        </w:rPr>
        <w:t>5</w:t>
      </w:r>
      <w:r>
        <w:rPr>
          <w:rFonts w:asciiTheme="minorHAnsi" w:hAnsiTheme="minorHAnsi" w:cstheme="minorHAnsi"/>
          <w:b w:val="0"/>
          <w:bCs/>
          <w:sz w:val="22"/>
          <w:szCs w:val="22"/>
        </w:rPr>
        <w:t xml:space="preserve"> de outubro</w:t>
      </w:r>
      <w:r w:rsidRPr="000722FC">
        <w:rPr>
          <w:rFonts w:asciiTheme="minorHAnsi" w:hAnsiTheme="minorHAnsi" w:cstheme="minorHAnsi"/>
          <w:b w:val="0"/>
          <w:bCs/>
          <w:sz w:val="22"/>
          <w:szCs w:val="22"/>
        </w:rPr>
        <w:t xml:space="preserve"> de 2021.</w:t>
      </w:r>
    </w:p>
    <w:p w14:paraId="784EB3A6" w14:textId="77777777" w:rsidR="00612DF8" w:rsidRPr="000722FC" w:rsidDel="00612DF8" w:rsidRDefault="00612DF8">
      <w:pPr>
        <w:pStyle w:val="Corpodetexto"/>
        <w:tabs>
          <w:tab w:val="left" w:pos="567"/>
        </w:tabs>
        <w:spacing w:line="340" w:lineRule="exact"/>
        <w:ind w:right="3"/>
        <w:rPr>
          <w:rFonts w:asciiTheme="minorHAnsi" w:hAnsiTheme="minorHAnsi" w:cstheme="minorHAnsi"/>
          <w:sz w:val="22"/>
          <w:szCs w:val="22"/>
        </w:rPr>
      </w:pPr>
    </w:p>
    <w:p w14:paraId="670262B9"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w:t>
      </w:r>
      <w:r w:rsidRPr="00ED0488">
        <w:rPr>
          <w:rFonts w:asciiTheme="minorHAnsi" w:hAnsiTheme="minorHAnsi" w:cstheme="minorHAnsi"/>
          <w:i/>
          <w:sz w:val="22"/>
          <w:szCs w:val="22"/>
        </w:rPr>
        <w:t>branco. Segue a página de assinatura)</w:t>
      </w:r>
      <w:r w:rsidRPr="000722FC">
        <w:rPr>
          <w:rFonts w:asciiTheme="minorHAnsi" w:hAnsiTheme="minorHAnsi" w:cstheme="minorHAnsi"/>
          <w:i/>
          <w:sz w:val="22"/>
          <w:szCs w:val="22"/>
        </w:rPr>
        <w:br w:type="page"/>
      </w:r>
    </w:p>
    <w:p w14:paraId="61924E16"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4CA9E00" w14:textId="59C4F56C" w:rsidR="00D30442" w:rsidRPr="00732A80" w:rsidRDefault="00D30442" w:rsidP="00D30442">
      <w:pPr>
        <w:tabs>
          <w:tab w:val="left" w:pos="567"/>
        </w:tabs>
        <w:spacing w:line="340" w:lineRule="exact"/>
        <w:ind w:right="3"/>
        <w:jc w:val="center"/>
        <w:rPr>
          <w:rFonts w:asciiTheme="minorHAnsi" w:hAnsiTheme="minorHAnsi" w:cstheme="minorHAnsi"/>
          <w:i/>
          <w:sz w:val="20"/>
          <w:szCs w:val="20"/>
        </w:rPr>
      </w:pPr>
      <w:r w:rsidRPr="00732A80">
        <w:rPr>
          <w:rFonts w:asciiTheme="minorHAnsi" w:hAnsiTheme="minorHAnsi" w:cstheme="minorHAnsi"/>
          <w:i/>
          <w:sz w:val="20"/>
          <w:szCs w:val="20"/>
        </w:rPr>
        <w:t>(Página</w:t>
      </w:r>
      <w:r w:rsidRPr="00732A80">
        <w:rPr>
          <w:rFonts w:asciiTheme="minorHAnsi" w:hAnsiTheme="minorHAnsi" w:cstheme="minorHAnsi"/>
          <w:i/>
          <w:spacing w:val="-12"/>
          <w:sz w:val="20"/>
          <w:szCs w:val="20"/>
        </w:rPr>
        <w:t xml:space="preserve"> </w:t>
      </w:r>
      <w:r w:rsidRPr="00732A80">
        <w:rPr>
          <w:rFonts w:asciiTheme="minorHAnsi" w:hAnsiTheme="minorHAnsi" w:cstheme="minorHAnsi"/>
          <w:i/>
          <w:sz w:val="20"/>
          <w:szCs w:val="20"/>
        </w:rPr>
        <w:t>de</w:t>
      </w:r>
      <w:r w:rsidRPr="00732A80">
        <w:rPr>
          <w:rFonts w:asciiTheme="minorHAnsi" w:hAnsiTheme="minorHAnsi" w:cstheme="minorHAnsi"/>
          <w:i/>
          <w:spacing w:val="-11"/>
          <w:sz w:val="20"/>
          <w:szCs w:val="20"/>
        </w:rPr>
        <w:t xml:space="preserve"> </w:t>
      </w:r>
      <w:r w:rsidRPr="00732A80">
        <w:rPr>
          <w:rFonts w:asciiTheme="minorHAnsi" w:hAnsiTheme="minorHAnsi" w:cstheme="minorHAnsi"/>
          <w:i/>
          <w:sz w:val="20"/>
          <w:szCs w:val="20"/>
        </w:rPr>
        <w:t>assinatura</w:t>
      </w:r>
      <w:r w:rsidRPr="00732A80">
        <w:rPr>
          <w:rFonts w:asciiTheme="minorHAnsi" w:hAnsiTheme="minorHAnsi" w:cstheme="minorHAnsi"/>
          <w:i/>
          <w:spacing w:val="-14"/>
          <w:sz w:val="20"/>
          <w:szCs w:val="20"/>
        </w:rPr>
        <w:t xml:space="preserve"> </w:t>
      </w:r>
      <w:r w:rsidRPr="00732A80">
        <w:rPr>
          <w:rFonts w:asciiTheme="minorHAnsi" w:hAnsiTheme="minorHAnsi" w:cstheme="minorHAnsi"/>
          <w:i/>
          <w:sz w:val="20"/>
          <w:szCs w:val="20"/>
        </w:rPr>
        <w:t xml:space="preserve">1/2 do “Instrumento Particular de Contrato de Cessão e Promessa de Cessão Fiduciária de Direitos Creditórios em Garantia </w:t>
      </w:r>
      <w:r w:rsidR="00D32391" w:rsidRPr="00732A80">
        <w:rPr>
          <w:rFonts w:asciiTheme="minorHAnsi" w:hAnsiTheme="minorHAnsi" w:cstheme="minorHAnsi"/>
          <w:i/>
          <w:sz w:val="20"/>
          <w:szCs w:val="20"/>
        </w:rPr>
        <w:t xml:space="preserve">com Condição Suspensiva </w:t>
      </w:r>
      <w:r w:rsidRPr="00732A80">
        <w:rPr>
          <w:rFonts w:asciiTheme="minorHAnsi" w:hAnsiTheme="minorHAnsi" w:cstheme="minorHAnsi"/>
          <w:i/>
          <w:sz w:val="20"/>
          <w:szCs w:val="20"/>
        </w:rPr>
        <w:t xml:space="preserve">e Outras Avenças”, celebrado em </w:t>
      </w:r>
      <w:r w:rsidR="00405379" w:rsidRPr="00732A80">
        <w:rPr>
          <w:rFonts w:asciiTheme="minorHAnsi" w:hAnsiTheme="minorHAnsi" w:cstheme="minorHAnsi"/>
          <w:i/>
          <w:sz w:val="20"/>
          <w:szCs w:val="20"/>
        </w:rPr>
        <w:t>1</w:t>
      </w:r>
      <w:r w:rsidR="00D06F7D">
        <w:rPr>
          <w:rFonts w:asciiTheme="minorHAnsi" w:hAnsiTheme="minorHAnsi" w:cstheme="minorHAnsi"/>
          <w:i/>
          <w:sz w:val="20"/>
          <w:szCs w:val="20"/>
        </w:rPr>
        <w:t>5</w:t>
      </w:r>
      <w:r w:rsidR="00405379" w:rsidRPr="00732A80">
        <w:rPr>
          <w:rFonts w:asciiTheme="minorHAnsi" w:hAnsiTheme="minorHAnsi" w:cstheme="minorHAnsi"/>
          <w:i/>
          <w:sz w:val="20"/>
          <w:szCs w:val="20"/>
        </w:rPr>
        <w:t xml:space="preserve"> de outubro de 2021)</w:t>
      </w:r>
    </w:p>
    <w:p w14:paraId="2C1C31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093A64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B5DEB39"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6D15BADA"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5AE3288" w14:textId="3045B4A3" w:rsidR="00D30442" w:rsidRPr="000722FC" w:rsidRDefault="00B35D45" w:rsidP="00D30442">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36D576A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3634D5A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646DF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9DC823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40B4CBD1" w14:textId="77777777" w:rsidTr="003878CE">
        <w:trPr>
          <w:trHeight w:val="372"/>
        </w:trPr>
        <w:tc>
          <w:tcPr>
            <w:tcW w:w="4222" w:type="dxa"/>
          </w:tcPr>
          <w:p w14:paraId="6B7C42C2" w14:textId="31B60ECF"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00406022" w:rsidRPr="001F3307">
              <w:rPr>
                <w:rFonts w:asciiTheme="minorHAnsi" w:hAnsiTheme="minorHAnsi" w:cstheme="minorHAnsi"/>
              </w:rPr>
              <w:t>Carlos Alberto de Moraes Schettert</w:t>
            </w:r>
          </w:p>
        </w:tc>
        <w:tc>
          <w:tcPr>
            <w:tcW w:w="221" w:type="dxa"/>
          </w:tcPr>
          <w:p w14:paraId="1919F0F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133DB0D0" w14:textId="13844515"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004548C6" w:rsidRPr="001F3307">
              <w:rPr>
                <w:rFonts w:asciiTheme="minorHAnsi" w:hAnsiTheme="minorHAnsi" w:cstheme="minorHAnsi"/>
              </w:rPr>
              <w:t>Vanderlei Evandro Tamiosso</w:t>
            </w:r>
          </w:p>
        </w:tc>
      </w:tr>
      <w:tr w:rsidR="00D30442" w:rsidRPr="000722FC" w14:paraId="6C7FEEBC" w14:textId="77777777" w:rsidTr="003878CE">
        <w:trPr>
          <w:trHeight w:val="339"/>
        </w:trPr>
        <w:tc>
          <w:tcPr>
            <w:tcW w:w="4222" w:type="dxa"/>
          </w:tcPr>
          <w:p w14:paraId="72FBE9DD" w14:textId="7932C931"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004548C6">
              <w:rPr>
                <w:rFonts w:asciiTheme="minorHAnsi" w:hAnsiTheme="minorHAnsi" w:cstheme="minorHAnsi"/>
              </w:rPr>
              <w:t>Diretor</w:t>
            </w:r>
          </w:p>
        </w:tc>
        <w:tc>
          <w:tcPr>
            <w:tcW w:w="221" w:type="dxa"/>
          </w:tcPr>
          <w:p w14:paraId="4547B46D"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6AE19E39" w14:textId="4141BD81"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004548C6">
              <w:rPr>
                <w:rFonts w:asciiTheme="minorHAnsi" w:hAnsiTheme="minorHAnsi" w:cstheme="minorHAnsi"/>
              </w:rPr>
              <w:t>Diretor</w:t>
            </w:r>
          </w:p>
        </w:tc>
      </w:tr>
      <w:tr w:rsidR="00D30442" w:rsidRPr="000722FC" w14:paraId="480779CD" w14:textId="77777777" w:rsidTr="003878CE">
        <w:trPr>
          <w:trHeight w:val="339"/>
        </w:trPr>
        <w:tc>
          <w:tcPr>
            <w:tcW w:w="8666" w:type="dxa"/>
            <w:gridSpan w:val="3"/>
          </w:tcPr>
          <w:p w14:paraId="02F69039"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05F34F0E" w14:textId="77777777" w:rsidR="00B35D45" w:rsidRPr="000722FC" w:rsidRDefault="00B35D45" w:rsidP="00D30442">
      <w:pPr>
        <w:tabs>
          <w:tab w:val="left" w:pos="567"/>
        </w:tabs>
        <w:spacing w:line="340" w:lineRule="exact"/>
        <w:ind w:right="3"/>
        <w:jc w:val="both"/>
        <w:rPr>
          <w:rFonts w:asciiTheme="minorHAnsi" w:hAnsiTheme="minorHAnsi" w:cstheme="minorHAnsi"/>
          <w:i/>
          <w:sz w:val="22"/>
          <w:szCs w:val="22"/>
        </w:rPr>
      </w:pPr>
    </w:p>
    <w:p w14:paraId="6CC8FF73" w14:textId="104D4810" w:rsidR="00B35D45" w:rsidRPr="000722FC" w:rsidRDefault="00B35D45" w:rsidP="00B35D45">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75FCBFF5" w14:textId="6DED871C" w:rsidR="00B35D45" w:rsidRPr="000722FC" w:rsidRDefault="00B35D45" w:rsidP="00B35D45">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7C5D0A78" w14:textId="77777777" w:rsidR="00B35D45" w:rsidRPr="000722FC" w:rsidRDefault="00B35D45" w:rsidP="00B35D45">
      <w:pPr>
        <w:pStyle w:val="Corpodetexto"/>
        <w:tabs>
          <w:tab w:val="left" w:pos="567"/>
        </w:tabs>
        <w:spacing w:line="340" w:lineRule="exact"/>
        <w:ind w:right="3"/>
        <w:rPr>
          <w:rFonts w:asciiTheme="minorHAnsi" w:hAnsiTheme="minorHAnsi" w:cstheme="minorHAnsi"/>
          <w:i/>
          <w:sz w:val="22"/>
          <w:szCs w:val="22"/>
        </w:rPr>
      </w:pPr>
    </w:p>
    <w:p w14:paraId="78A41592" w14:textId="77777777" w:rsidR="00B35D45" w:rsidRPr="000722FC" w:rsidRDefault="00B35D45" w:rsidP="00B35D45">
      <w:pPr>
        <w:pStyle w:val="Corpodetexto"/>
        <w:tabs>
          <w:tab w:val="left" w:pos="567"/>
        </w:tabs>
        <w:spacing w:line="340" w:lineRule="exact"/>
        <w:ind w:right="3"/>
        <w:rPr>
          <w:rFonts w:asciiTheme="minorHAnsi" w:hAnsiTheme="minorHAnsi" w:cstheme="minorHAnsi"/>
          <w:i/>
          <w:sz w:val="22"/>
          <w:szCs w:val="22"/>
        </w:rPr>
      </w:pPr>
    </w:p>
    <w:p w14:paraId="49DC694A" w14:textId="77777777" w:rsidR="00B35D45" w:rsidRPr="000722FC" w:rsidRDefault="00B35D45" w:rsidP="00B35D45">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B35D45" w:rsidRPr="000722FC" w14:paraId="43E20FD8" w14:textId="77777777" w:rsidTr="00CC0FB0">
        <w:trPr>
          <w:trHeight w:val="372"/>
        </w:trPr>
        <w:tc>
          <w:tcPr>
            <w:tcW w:w="4222" w:type="dxa"/>
          </w:tcPr>
          <w:p w14:paraId="27C0216A" w14:textId="0FCBE62E" w:rsidR="00B35D45" w:rsidRPr="000722FC" w:rsidRDefault="00B35D45"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00F16212" w:rsidRPr="001F3307">
              <w:rPr>
                <w:rFonts w:asciiTheme="minorHAnsi" w:hAnsiTheme="minorHAnsi" w:cstheme="minorHAnsi"/>
              </w:rPr>
              <w:t>Carlos Alberto de Moraes Schettert</w:t>
            </w:r>
          </w:p>
        </w:tc>
        <w:tc>
          <w:tcPr>
            <w:tcW w:w="221" w:type="dxa"/>
          </w:tcPr>
          <w:p w14:paraId="10CE97B5" w14:textId="77777777" w:rsidR="00B35D45" w:rsidRPr="000722FC" w:rsidRDefault="00B35D45" w:rsidP="00CC0FB0">
            <w:pPr>
              <w:pStyle w:val="TableParagraph"/>
              <w:spacing w:line="340" w:lineRule="exact"/>
              <w:ind w:right="-1"/>
              <w:rPr>
                <w:rFonts w:asciiTheme="minorHAnsi" w:hAnsiTheme="minorHAnsi" w:cstheme="minorHAnsi"/>
              </w:rPr>
            </w:pPr>
          </w:p>
        </w:tc>
        <w:tc>
          <w:tcPr>
            <w:tcW w:w="4223" w:type="dxa"/>
          </w:tcPr>
          <w:p w14:paraId="609EB712" w14:textId="120FDFCC" w:rsidR="00B35D45" w:rsidRPr="000722FC" w:rsidRDefault="00B35D45"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004548C6" w:rsidRPr="001F3307">
              <w:rPr>
                <w:rFonts w:asciiTheme="minorHAnsi" w:hAnsiTheme="minorHAnsi" w:cstheme="minorHAnsi"/>
              </w:rPr>
              <w:t>Vanderlei Evandro Tamiosso</w:t>
            </w:r>
          </w:p>
        </w:tc>
      </w:tr>
      <w:tr w:rsidR="00B35D45" w:rsidRPr="000722FC" w14:paraId="1E736C97" w14:textId="77777777" w:rsidTr="00CC0FB0">
        <w:trPr>
          <w:trHeight w:val="339"/>
        </w:trPr>
        <w:tc>
          <w:tcPr>
            <w:tcW w:w="4222" w:type="dxa"/>
          </w:tcPr>
          <w:p w14:paraId="5286B74C" w14:textId="000770A7" w:rsidR="00B35D45" w:rsidRPr="000722FC" w:rsidRDefault="00B35D45"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00F16212">
              <w:rPr>
                <w:rFonts w:asciiTheme="minorHAnsi" w:hAnsiTheme="minorHAnsi" w:cstheme="minorHAnsi"/>
              </w:rPr>
              <w:t>Diretor</w:t>
            </w:r>
          </w:p>
        </w:tc>
        <w:tc>
          <w:tcPr>
            <w:tcW w:w="221" w:type="dxa"/>
          </w:tcPr>
          <w:p w14:paraId="1532B2AF" w14:textId="77777777" w:rsidR="00B35D45" w:rsidRPr="000722FC" w:rsidRDefault="00B35D45" w:rsidP="00CC0FB0">
            <w:pPr>
              <w:pStyle w:val="TableParagraph"/>
              <w:spacing w:line="340" w:lineRule="exact"/>
              <w:ind w:right="-1"/>
              <w:rPr>
                <w:rFonts w:asciiTheme="minorHAnsi" w:hAnsiTheme="minorHAnsi" w:cstheme="minorHAnsi"/>
              </w:rPr>
            </w:pPr>
          </w:p>
        </w:tc>
        <w:tc>
          <w:tcPr>
            <w:tcW w:w="4223" w:type="dxa"/>
          </w:tcPr>
          <w:p w14:paraId="54FD8F68" w14:textId="23A81354" w:rsidR="00B35D45" w:rsidRPr="000722FC" w:rsidRDefault="00B35D45"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00F16212">
              <w:rPr>
                <w:rFonts w:asciiTheme="minorHAnsi" w:hAnsiTheme="minorHAnsi" w:cstheme="minorHAnsi"/>
              </w:rPr>
              <w:t>Diretor</w:t>
            </w:r>
          </w:p>
        </w:tc>
      </w:tr>
      <w:tr w:rsidR="00B35D45" w:rsidRPr="000722FC" w14:paraId="6872622B" w14:textId="77777777" w:rsidTr="00CC0FB0">
        <w:trPr>
          <w:trHeight w:val="339"/>
        </w:trPr>
        <w:tc>
          <w:tcPr>
            <w:tcW w:w="8666" w:type="dxa"/>
            <w:gridSpan w:val="3"/>
          </w:tcPr>
          <w:p w14:paraId="4D198E3C" w14:textId="77777777" w:rsidR="00B35D45" w:rsidRPr="000722FC" w:rsidRDefault="00B35D45" w:rsidP="00CC0FB0">
            <w:pPr>
              <w:pStyle w:val="TableParagraph"/>
              <w:spacing w:line="340" w:lineRule="exact"/>
              <w:ind w:right="-1"/>
              <w:jc w:val="center"/>
              <w:rPr>
                <w:rFonts w:asciiTheme="minorHAnsi" w:hAnsiTheme="minorHAnsi" w:cstheme="minorHAnsi"/>
                <w:lang w:val="pt-BR"/>
              </w:rPr>
            </w:pPr>
          </w:p>
        </w:tc>
      </w:tr>
    </w:tbl>
    <w:p w14:paraId="4CFC7785" w14:textId="77777777" w:rsidR="00D30442" w:rsidRPr="000722FC" w:rsidRDefault="00D30442" w:rsidP="00D30442">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0C81FBAB"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71A07422" w14:textId="774D2566" w:rsidR="00D30442" w:rsidRPr="00732A80" w:rsidRDefault="00D30442" w:rsidP="00D30442">
      <w:pPr>
        <w:tabs>
          <w:tab w:val="left" w:pos="567"/>
        </w:tabs>
        <w:spacing w:line="340" w:lineRule="exact"/>
        <w:ind w:right="3"/>
        <w:jc w:val="center"/>
        <w:rPr>
          <w:rFonts w:asciiTheme="minorHAnsi" w:hAnsiTheme="minorHAnsi" w:cstheme="minorHAnsi"/>
          <w:i/>
          <w:sz w:val="20"/>
          <w:szCs w:val="20"/>
        </w:rPr>
      </w:pPr>
      <w:r w:rsidRPr="00732A80">
        <w:rPr>
          <w:rFonts w:asciiTheme="minorHAnsi" w:hAnsiTheme="minorHAnsi" w:cstheme="minorHAnsi"/>
          <w:i/>
          <w:sz w:val="20"/>
          <w:szCs w:val="20"/>
        </w:rPr>
        <w:t>(Página</w:t>
      </w:r>
      <w:r w:rsidRPr="00732A80">
        <w:rPr>
          <w:rFonts w:asciiTheme="minorHAnsi" w:hAnsiTheme="minorHAnsi" w:cstheme="minorHAnsi"/>
          <w:i/>
          <w:spacing w:val="-12"/>
          <w:sz w:val="20"/>
          <w:szCs w:val="20"/>
        </w:rPr>
        <w:t xml:space="preserve"> </w:t>
      </w:r>
      <w:r w:rsidRPr="00732A80">
        <w:rPr>
          <w:rFonts w:asciiTheme="minorHAnsi" w:hAnsiTheme="minorHAnsi" w:cstheme="minorHAnsi"/>
          <w:i/>
          <w:sz w:val="20"/>
          <w:szCs w:val="20"/>
        </w:rPr>
        <w:t>de</w:t>
      </w:r>
      <w:r w:rsidRPr="00732A80">
        <w:rPr>
          <w:rFonts w:asciiTheme="minorHAnsi" w:hAnsiTheme="minorHAnsi" w:cstheme="minorHAnsi"/>
          <w:i/>
          <w:spacing w:val="-11"/>
          <w:sz w:val="20"/>
          <w:szCs w:val="20"/>
        </w:rPr>
        <w:t xml:space="preserve"> </w:t>
      </w:r>
      <w:r w:rsidRPr="00732A80">
        <w:rPr>
          <w:rFonts w:asciiTheme="minorHAnsi" w:hAnsiTheme="minorHAnsi" w:cstheme="minorHAnsi"/>
          <w:i/>
          <w:sz w:val="20"/>
          <w:szCs w:val="20"/>
        </w:rPr>
        <w:t>assinatura</w:t>
      </w:r>
      <w:r w:rsidRPr="00732A80">
        <w:rPr>
          <w:rFonts w:asciiTheme="minorHAnsi" w:hAnsiTheme="minorHAnsi" w:cstheme="minorHAnsi"/>
          <w:i/>
          <w:spacing w:val="-14"/>
          <w:sz w:val="20"/>
          <w:szCs w:val="20"/>
        </w:rPr>
        <w:t xml:space="preserve"> </w:t>
      </w:r>
      <w:r w:rsidRPr="00732A80">
        <w:rPr>
          <w:rFonts w:asciiTheme="minorHAnsi" w:hAnsiTheme="minorHAnsi" w:cstheme="minorHAnsi"/>
          <w:i/>
          <w:sz w:val="20"/>
          <w:szCs w:val="20"/>
        </w:rPr>
        <w:t xml:space="preserve">2/2 do “Instrumento Particular de Contrato de Cessão e Promessa de Cessão Fiduciária de Direitos Creditórios em Garantia </w:t>
      </w:r>
      <w:r w:rsidR="00D32391" w:rsidRPr="00732A80">
        <w:rPr>
          <w:rFonts w:asciiTheme="minorHAnsi" w:hAnsiTheme="minorHAnsi" w:cstheme="minorHAnsi"/>
          <w:i/>
          <w:sz w:val="20"/>
          <w:szCs w:val="20"/>
        </w:rPr>
        <w:t xml:space="preserve">com Condição Suspensiva </w:t>
      </w:r>
      <w:r w:rsidRPr="00732A80">
        <w:rPr>
          <w:rFonts w:asciiTheme="minorHAnsi" w:hAnsiTheme="minorHAnsi" w:cstheme="minorHAnsi"/>
          <w:i/>
          <w:sz w:val="20"/>
          <w:szCs w:val="20"/>
        </w:rPr>
        <w:t xml:space="preserve">e Outras Avenças”, celebrado em </w:t>
      </w:r>
      <w:r w:rsidR="009C6080" w:rsidRPr="00732A80">
        <w:rPr>
          <w:rFonts w:asciiTheme="minorHAnsi" w:hAnsiTheme="minorHAnsi" w:cstheme="minorHAnsi"/>
          <w:i/>
          <w:sz w:val="20"/>
          <w:szCs w:val="20"/>
        </w:rPr>
        <w:t>1</w:t>
      </w:r>
      <w:r w:rsidR="00F16212">
        <w:rPr>
          <w:rFonts w:asciiTheme="minorHAnsi" w:hAnsiTheme="minorHAnsi" w:cstheme="minorHAnsi"/>
          <w:i/>
          <w:sz w:val="20"/>
          <w:szCs w:val="20"/>
        </w:rPr>
        <w:t>5</w:t>
      </w:r>
      <w:r w:rsidR="009C6080" w:rsidRPr="00732A80">
        <w:rPr>
          <w:rFonts w:asciiTheme="minorHAnsi" w:hAnsiTheme="minorHAnsi" w:cstheme="minorHAnsi"/>
          <w:i/>
          <w:sz w:val="20"/>
          <w:szCs w:val="20"/>
        </w:rPr>
        <w:t xml:space="preserve"> de outubro de 2021)</w:t>
      </w:r>
    </w:p>
    <w:p w14:paraId="33943237"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757372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7ECB95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F8E884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A0F17E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01512B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37CFFC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D6D5FB1"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47FCE07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3B326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90994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F82840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3174E6" w14:textId="77777777" w:rsidR="00732A80" w:rsidRPr="000722FC" w:rsidRDefault="00732A80" w:rsidP="00732A80">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32A80" w:rsidRPr="000722FC" w14:paraId="681553C9" w14:textId="77777777" w:rsidTr="007C4E12">
        <w:trPr>
          <w:trHeight w:val="372"/>
        </w:trPr>
        <w:tc>
          <w:tcPr>
            <w:tcW w:w="4222" w:type="dxa"/>
            <w:tcBorders>
              <w:top w:val="single" w:sz="4" w:space="0" w:color="000000"/>
            </w:tcBorders>
          </w:tcPr>
          <w:p w14:paraId="665E6595" w14:textId="77777777" w:rsidR="00732A80" w:rsidRPr="008A2F2F" w:rsidRDefault="00732A80"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Nome: Marcos Ribeiro do Valle Netto</w:t>
            </w:r>
          </w:p>
        </w:tc>
        <w:tc>
          <w:tcPr>
            <w:tcW w:w="221" w:type="dxa"/>
          </w:tcPr>
          <w:p w14:paraId="4E6BF0A7" w14:textId="77777777" w:rsidR="00732A80" w:rsidRPr="008A2F2F" w:rsidRDefault="00732A80" w:rsidP="007C4E12">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DFC033F" w14:textId="77777777" w:rsidR="00732A80" w:rsidRPr="008A2F2F" w:rsidRDefault="00732A80"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Pr="00C5152D">
              <w:rPr>
                <w:rFonts w:asciiTheme="minorHAnsi" w:hAnsiTheme="minorHAnsi" w:cstheme="minorHAnsi"/>
              </w:rPr>
              <w:t>Rosemeire Ribeiro de Souza</w:t>
            </w:r>
          </w:p>
        </w:tc>
      </w:tr>
      <w:tr w:rsidR="00732A80" w:rsidRPr="000722FC" w14:paraId="677E72EA" w14:textId="77777777" w:rsidTr="007C4E12">
        <w:trPr>
          <w:trHeight w:val="339"/>
        </w:trPr>
        <w:tc>
          <w:tcPr>
            <w:tcW w:w="4222" w:type="dxa"/>
          </w:tcPr>
          <w:p w14:paraId="153C464D" w14:textId="77777777" w:rsidR="00732A80" w:rsidRPr="008A2F2F" w:rsidRDefault="00732A80"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Cargo: Diretor</w:t>
            </w:r>
          </w:p>
        </w:tc>
        <w:tc>
          <w:tcPr>
            <w:tcW w:w="221" w:type="dxa"/>
          </w:tcPr>
          <w:p w14:paraId="4461AA40" w14:textId="77777777" w:rsidR="00732A80" w:rsidRPr="008A2F2F" w:rsidRDefault="00732A80" w:rsidP="007C4E12">
            <w:pPr>
              <w:pStyle w:val="TableParagraph"/>
              <w:spacing w:line="340" w:lineRule="exact"/>
              <w:ind w:right="-1"/>
              <w:rPr>
                <w:rFonts w:asciiTheme="minorHAnsi" w:hAnsiTheme="minorHAnsi" w:cstheme="minorHAnsi"/>
              </w:rPr>
            </w:pPr>
          </w:p>
        </w:tc>
        <w:tc>
          <w:tcPr>
            <w:tcW w:w="4223" w:type="dxa"/>
          </w:tcPr>
          <w:p w14:paraId="71CD2E84" w14:textId="77777777" w:rsidR="00732A80" w:rsidRPr="008A2F2F" w:rsidRDefault="00732A80" w:rsidP="007C4E12">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Pr="00C5152D">
              <w:rPr>
                <w:rFonts w:asciiTheme="minorHAnsi" w:hAnsiTheme="minorHAnsi" w:cstheme="minorHAnsi"/>
              </w:rPr>
              <w:t>Procuradora</w:t>
            </w:r>
          </w:p>
        </w:tc>
      </w:tr>
      <w:tr w:rsidR="00732A80" w:rsidRPr="000722FC" w14:paraId="45E1F68D" w14:textId="77777777" w:rsidTr="007C4E12">
        <w:trPr>
          <w:trHeight w:val="339"/>
        </w:trPr>
        <w:tc>
          <w:tcPr>
            <w:tcW w:w="8666" w:type="dxa"/>
            <w:gridSpan w:val="3"/>
          </w:tcPr>
          <w:p w14:paraId="790B69AC" w14:textId="77777777" w:rsidR="00732A80" w:rsidRPr="000722FC" w:rsidRDefault="00732A80" w:rsidP="007C4E12">
            <w:pPr>
              <w:pStyle w:val="TableParagraph"/>
              <w:spacing w:line="340" w:lineRule="exact"/>
              <w:ind w:right="-1"/>
              <w:rPr>
                <w:rFonts w:asciiTheme="minorHAnsi" w:hAnsiTheme="minorHAnsi" w:cstheme="minorHAnsi"/>
              </w:rPr>
            </w:pPr>
          </w:p>
        </w:tc>
      </w:tr>
    </w:tbl>
    <w:p w14:paraId="1401C371" w14:textId="77777777" w:rsidR="00732A80" w:rsidRPr="000722FC" w:rsidRDefault="00732A80" w:rsidP="00732A80">
      <w:pPr>
        <w:pStyle w:val="Corpodetexto"/>
        <w:tabs>
          <w:tab w:val="left" w:pos="567"/>
        </w:tabs>
        <w:spacing w:line="340" w:lineRule="exact"/>
        <w:rPr>
          <w:rFonts w:asciiTheme="minorHAnsi" w:hAnsiTheme="minorHAnsi" w:cstheme="minorHAnsi"/>
          <w:i/>
          <w:sz w:val="22"/>
          <w:szCs w:val="22"/>
        </w:rPr>
      </w:pPr>
    </w:p>
    <w:p w14:paraId="22B385E4" w14:textId="77777777" w:rsidR="00732A80" w:rsidRPr="000722FC" w:rsidRDefault="00732A80" w:rsidP="00732A80">
      <w:pPr>
        <w:pStyle w:val="Corpodetexto"/>
        <w:tabs>
          <w:tab w:val="left" w:pos="567"/>
        </w:tabs>
        <w:spacing w:line="340" w:lineRule="exact"/>
        <w:rPr>
          <w:rFonts w:asciiTheme="minorHAnsi" w:hAnsiTheme="minorHAnsi" w:cstheme="minorHAnsi"/>
          <w:i/>
          <w:sz w:val="22"/>
          <w:szCs w:val="22"/>
        </w:rPr>
      </w:pPr>
    </w:p>
    <w:p w14:paraId="5C244C60"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7792E2D4"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p>
    <w:p w14:paraId="5914C4B1"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p>
    <w:p w14:paraId="0CCAA6E0"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p>
    <w:p w14:paraId="55709A6B" w14:textId="77777777" w:rsidR="00732A80" w:rsidRPr="000722FC" w:rsidRDefault="00732A80" w:rsidP="00732A80">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32A80" w:rsidRPr="000722FC" w14:paraId="0D946623" w14:textId="77777777" w:rsidTr="007C4E12">
        <w:trPr>
          <w:trHeight w:val="953"/>
        </w:trPr>
        <w:tc>
          <w:tcPr>
            <w:tcW w:w="4254" w:type="dxa"/>
            <w:tcBorders>
              <w:top w:val="single" w:sz="4" w:space="0" w:color="000000"/>
            </w:tcBorders>
          </w:tcPr>
          <w:p w14:paraId="5BE0D9CE" w14:textId="77777777" w:rsidR="00732A80" w:rsidRPr="008A2F2F" w:rsidRDefault="00732A80"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5C1092FE" w14:textId="77777777" w:rsidR="00732A80" w:rsidRPr="008A2F2F" w:rsidRDefault="00732A80"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02E40E57" w14:textId="77777777" w:rsidR="00732A80" w:rsidRPr="008A2F2F" w:rsidRDefault="00732A80" w:rsidP="007C4E12">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0206E0F2" w14:textId="77777777" w:rsidR="00732A80" w:rsidRPr="008A2F2F" w:rsidRDefault="00732A80"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5CF06660" w14:textId="77777777" w:rsidR="00732A80" w:rsidRPr="008A2F2F" w:rsidRDefault="00732A80"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4FEDDAC0"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FA7106">
          <w:headerReference w:type="default" r:id="rId10"/>
          <w:footerReference w:type="default" r:id="rId11"/>
          <w:pgSz w:w="12240" w:h="15840"/>
          <w:pgMar w:top="1380" w:right="1183" w:bottom="840" w:left="993" w:header="756" w:footer="657" w:gutter="0"/>
          <w:cols w:space="720"/>
          <w:docGrid w:linePitch="326"/>
        </w:sectPr>
      </w:pPr>
    </w:p>
    <w:p w14:paraId="72EDCA78"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2.1</w:t>
      </w:r>
    </w:p>
    <w:p w14:paraId="277D4BD1" w14:textId="5F9B1B4E" w:rsidR="00D30442" w:rsidRPr="000722FC" w:rsidRDefault="00D30442" w:rsidP="00D30442">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0249D4">
        <w:rPr>
          <w:rFonts w:asciiTheme="minorHAnsi" w:hAnsiTheme="minorHAnsi" w:cstheme="minorHAnsi"/>
          <w:iCs/>
          <w:sz w:val="22"/>
          <w:szCs w:val="22"/>
        </w:rPr>
        <w:t xml:space="preserve">com </w:t>
      </w:r>
      <w:r w:rsidR="00D32391">
        <w:rPr>
          <w:rFonts w:asciiTheme="minorHAnsi" w:hAnsiTheme="minorHAnsi" w:cstheme="minorHAnsi"/>
          <w:iCs/>
          <w:sz w:val="22"/>
          <w:szCs w:val="22"/>
        </w:rPr>
        <w:t>Condição</w:t>
      </w:r>
      <w:r w:rsidR="00D32391" w:rsidRPr="000249D4">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00732A80">
        <w:rPr>
          <w:rFonts w:asciiTheme="minorHAnsi" w:hAnsiTheme="minorHAnsi" w:cstheme="minorHAnsi"/>
          <w:iCs/>
          <w:sz w:val="22"/>
          <w:szCs w:val="22"/>
        </w:rPr>
        <w:t>1</w:t>
      </w:r>
      <w:r w:rsidR="00F16212">
        <w:rPr>
          <w:rFonts w:asciiTheme="minorHAnsi" w:hAnsiTheme="minorHAnsi" w:cstheme="minorHAnsi"/>
          <w:iCs/>
          <w:sz w:val="22"/>
          <w:szCs w:val="22"/>
        </w:rPr>
        <w:t>5</w:t>
      </w:r>
      <w:r w:rsidR="00732A80">
        <w:rPr>
          <w:rFonts w:asciiTheme="minorHAnsi" w:hAnsiTheme="minorHAnsi" w:cstheme="minorHAnsi"/>
          <w:iCs/>
          <w:sz w:val="22"/>
          <w:szCs w:val="22"/>
        </w:rPr>
        <w:t xml:space="preserve"> de outubro de 2021</w:t>
      </w:r>
    </w:p>
    <w:p w14:paraId="0CD24BE6" w14:textId="77777777" w:rsidR="00D30442" w:rsidRPr="000722FC" w:rsidRDefault="00D30442" w:rsidP="00D30442">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
      <w:tblGrid>
        <w:gridCol w:w="1491"/>
        <w:gridCol w:w="1315"/>
        <w:gridCol w:w="1853"/>
        <w:gridCol w:w="4565"/>
        <w:gridCol w:w="24"/>
        <w:gridCol w:w="1762"/>
        <w:gridCol w:w="29"/>
        <w:gridCol w:w="1916"/>
      </w:tblGrid>
      <w:tr w:rsidR="00D30442" w:rsidRPr="000722FC" w14:paraId="42C6A9D0" w14:textId="77777777" w:rsidTr="003878CE">
        <w:trPr>
          <w:trHeight w:val="501"/>
        </w:trPr>
        <w:tc>
          <w:tcPr>
            <w:tcW w:w="12955" w:type="dxa"/>
            <w:gridSpan w:val="8"/>
            <w:shd w:val="clear" w:color="auto" w:fill="9CC2E5" w:themeFill="accent5" w:themeFillTint="99"/>
            <w:vAlign w:val="center"/>
            <w:hideMark/>
          </w:tcPr>
          <w:p w14:paraId="7AB66827" w14:textId="03CAB0CD" w:rsidR="00D30442" w:rsidRPr="000722FC" w:rsidRDefault="00D30442" w:rsidP="003878CE">
            <w:pPr>
              <w:spacing w:line="340" w:lineRule="exact"/>
              <w:jc w:val="center"/>
              <w:rPr>
                <w:rFonts w:asciiTheme="minorHAnsi" w:hAnsiTheme="minorHAnsi" w:cstheme="minorHAnsi"/>
                <w:b/>
                <w:bCs/>
                <w:caps/>
                <w:sz w:val="22"/>
                <w:szCs w:val="22"/>
              </w:rPr>
            </w:pPr>
            <w:r w:rsidRPr="000722FC">
              <w:rPr>
                <w:rFonts w:asciiTheme="minorHAnsi" w:hAnsiTheme="minorHAnsi" w:cstheme="minorHAnsi"/>
                <w:b/>
                <w:bCs/>
                <w:caps/>
                <w:sz w:val="22"/>
                <w:szCs w:val="22"/>
              </w:rPr>
              <w:t xml:space="preserve">Unidades </w:t>
            </w:r>
            <w:r w:rsidR="005E15AC">
              <w:rPr>
                <w:rFonts w:asciiTheme="minorHAnsi" w:hAnsiTheme="minorHAnsi" w:cstheme="minorHAnsi"/>
                <w:b/>
                <w:bCs/>
                <w:caps/>
                <w:sz w:val="22"/>
                <w:szCs w:val="22"/>
              </w:rPr>
              <w:t>BELVEDERE</w:t>
            </w:r>
            <w:r w:rsidRPr="000722FC">
              <w:rPr>
                <w:rFonts w:asciiTheme="minorHAnsi" w:hAnsiTheme="minorHAnsi" w:cstheme="minorHAnsi"/>
                <w:b/>
                <w:bCs/>
                <w:caps/>
                <w:sz w:val="22"/>
                <w:szCs w:val="22"/>
              </w:rPr>
              <w:t xml:space="preserve"> </w:t>
            </w:r>
          </w:p>
        </w:tc>
      </w:tr>
      <w:tr w:rsidR="00D30442" w:rsidRPr="000722FC" w14:paraId="74C20E9E" w14:textId="77777777" w:rsidTr="003878CE">
        <w:trPr>
          <w:trHeight w:val="640"/>
        </w:trPr>
        <w:tc>
          <w:tcPr>
            <w:tcW w:w="1491" w:type="dxa"/>
            <w:shd w:val="clear" w:color="auto" w:fill="BDD6EE" w:themeFill="accent5" w:themeFillTint="66"/>
            <w:vAlign w:val="center"/>
            <w:hideMark/>
          </w:tcPr>
          <w:p w14:paraId="5A6D5DF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BDD6EE" w:themeFill="accent5" w:themeFillTint="66"/>
            <w:vAlign w:val="center"/>
            <w:hideMark/>
          </w:tcPr>
          <w:p w14:paraId="30BA988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BDD6EE" w:themeFill="accent5" w:themeFillTint="66"/>
            <w:vAlign w:val="center"/>
            <w:hideMark/>
          </w:tcPr>
          <w:p w14:paraId="017B78E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BDD6EE" w:themeFill="accent5" w:themeFillTint="66"/>
            <w:vAlign w:val="center"/>
            <w:hideMark/>
          </w:tcPr>
          <w:p w14:paraId="78D9C5F3"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BDD6EE" w:themeFill="accent5" w:themeFillTint="66"/>
            <w:vAlign w:val="center"/>
            <w:hideMark/>
          </w:tcPr>
          <w:p w14:paraId="558BF689"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BDD6EE" w:themeFill="accent5" w:themeFillTint="66"/>
            <w:vAlign w:val="center"/>
            <w:hideMark/>
          </w:tcPr>
          <w:p w14:paraId="757DC380"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D30442" w:rsidRPr="000722FC" w14:paraId="1E76563D" w14:textId="77777777" w:rsidTr="003878CE">
        <w:trPr>
          <w:trHeight w:val="640"/>
        </w:trPr>
        <w:tc>
          <w:tcPr>
            <w:tcW w:w="1491" w:type="dxa"/>
            <w:shd w:val="clear" w:color="auto" w:fill="BDD6EE" w:themeFill="accent5" w:themeFillTint="66"/>
            <w:vAlign w:val="center"/>
          </w:tcPr>
          <w:p w14:paraId="53B7ACD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tcPr>
          <w:p w14:paraId="486DE40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tcPr>
          <w:p w14:paraId="3AD0F3E6"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BDD6EE" w:themeFill="accent5" w:themeFillTint="66"/>
            <w:vAlign w:val="center"/>
          </w:tcPr>
          <w:p w14:paraId="7D2989DB"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BDD6EE" w:themeFill="accent5" w:themeFillTint="66"/>
            <w:vAlign w:val="center"/>
          </w:tcPr>
          <w:p w14:paraId="3D9A8574"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BDD6EE" w:themeFill="accent5" w:themeFillTint="66"/>
            <w:vAlign w:val="center"/>
          </w:tcPr>
          <w:p w14:paraId="6BFE8662"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1E959841" w14:textId="77777777" w:rsidTr="003878CE">
        <w:trPr>
          <w:trHeight w:val="640"/>
        </w:trPr>
        <w:tc>
          <w:tcPr>
            <w:tcW w:w="1491" w:type="dxa"/>
            <w:shd w:val="clear" w:color="auto" w:fill="BDD6EE" w:themeFill="accent5" w:themeFillTint="66"/>
            <w:vAlign w:val="center"/>
          </w:tcPr>
          <w:p w14:paraId="3CD726B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tcPr>
          <w:p w14:paraId="24F54267"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tcPr>
          <w:p w14:paraId="70012FE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BDD6EE" w:themeFill="accent5" w:themeFillTint="66"/>
            <w:vAlign w:val="center"/>
          </w:tcPr>
          <w:p w14:paraId="78986E03"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BDD6EE" w:themeFill="accent5" w:themeFillTint="66"/>
            <w:vAlign w:val="center"/>
          </w:tcPr>
          <w:p w14:paraId="0AC15DE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BDD6EE" w:themeFill="accent5" w:themeFillTint="66"/>
            <w:vAlign w:val="center"/>
          </w:tcPr>
          <w:p w14:paraId="373C47A7"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46210005" w14:textId="77777777" w:rsidTr="003878CE">
        <w:trPr>
          <w:trHeight w:val="300"/>
        </w:trPr>
        <w:tc>
          <w:tcPr>
            <w:tcW w:w="1491" w:type="dxa"/>
            <w:shd w:val="clear" w:color="auto" w:fill="BDD6EE" w:themeFill="accent5" w:themeFillTint="66"/>
            <w:vAlign w:val="center"/>
            <w:hideMark/>
          </w:tcPr>
          <w:p w14:paraId="6BFEAD2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hideMark/>
          </w:tcPr>
          <w:p w14:paraId="2444E20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hideMark/>
          </w:tcPr>
          <w:p w14:paraId="01A0A10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89" w:type="dxa"/>
            <w:gridSpan w:val="2"/>
            <w:shd w:val="clear" w:color="auto" w:fill="BDD6EE" w:themeFill="accent5" w:themeFillTint="66"/>
            <w:vAlign w:val="center"/>
            <w:hideMark/>
          </w:tcPr>
          <w:p w14:paraId="0A4E6C01"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91" w:type="dxa"/>
            <w:gridSpan w:val="2"/>
            <w:shd w:val="clear" w:color="auto" w:fill="BDD6EE" w:themeFill="accent5" w:themeFillTint="66"/>
            <w:vAlign w:val="center"/>
            <w:hideMark/>
          </w:tcPr>
          <w:p w14:paraId="7D92096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BDD6EE" w:themeFill="accent5" w:themeFillTint="66"/>
            <w:vAlign w:val="center"/>
            <w:hideMark/>
          </w:tcPr>
          <w:p w14:paraId="667F8BB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7B0A8D4A" w14:textId="77777777" w:rsidR="00D30442" w:rsidRPr="000722FC" w:rsidRDefault="00D30442" w:rsidP="00D30442">
      <w:pPr>
        <w:spacing w:line="340" w:lineRule="exact"/>
        <w:rPr>
          <w:rFonts w:asciiTheme="minorHAnsi" w:hAnsiTheme="minorHAnsi" w:cstheme="minorHAnsi"/>
          <w:b/>
          <w:sz w:val="22"/>
          <w:szCs w:val="22"/>
        </w:rPr>
      </w:pPr>
    </w:p>
    <w:p w14:paraId="5EDB490A" w14:textId="77777777" w:rsidR="00D30442" w:rsidRPr="000722FC" w:rsidRDefault="00D30442" w:rsidP="00D30442">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1D8DF9E6"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E429F0">
          <w:pgSz w:w="15840" w:h="12240" w:orient="landscape"/>
          <w:pgMar w:top="1183" w:right="840" w:bottom="993" w:left="1380" w:header="756" w:footer="657" w:gutter="0"/>
          <w:cols w:space="720"/>
          <w:docGrid w:linePitch="299"/>
        </w:sectPr>
      </w:pPr>
    </w:p>
    <w:p w14:paraId="6AB8AA4B"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2.1.4</w:t>
      </w:r>
    </w:p>
    <w:p w14:paraId="4969F2DC" w14:textId="0CBC4E0B"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5004E3">
        <w:rPr>
          <w:rFonts w:asciiTheme="minorHAnsi" w:hAnsiTheme="minorHAnsi" w:cstheme="minorHAnsi"/>
          <w:iCs/>
          <w:sz w:val="22"/>
          <w:szCs w:val="22"/>
        </w:rPr>
        <w:t>com C</w:t>
      </w:r>
      <w:r w:rsidR="00D32391">
        <w:rPr>
          <w:rFonts w:asciiTheme="minorHAnsi" w:hAnsiTheme="minorHAnsi" w:cstheme="minorHAnsi"/>
          <w:iCs/>
          <w:sz w:val="22"/>
          <w:szCs w:val="22"/>
        </w:rPr>
        <w:t>ondição</w:t>
      </w:r>
      <w:r w:rsidR="00D32391" w:rsidRPr="005004E3">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008701C0">
        <w:rPr>
          <w:rFonts w:asciiTheme="minorHAnsi" w:hAnsiTheme="minorHAnsi" w:cstheme="minorHAnsi"/>
          <w:iCs/>
          <w:sz w:val="22"/>
          <w:szCs w:val="22"/>
        </w:rPr>
        <w:t>15 de outubro de 2021</w:t>
      </w:r>
    </w:p>
    <w:p w14:paraId="0096C62E"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33D8789"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5A856EC8"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BF7D618" w14:textId="77777777" w:rsidR="00D30442" w:rsidRPr="000722FC" w:rsidRDefault="00D30442" w:rsidP="00D30442">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7DDD3A5F"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153EAE" w14:textId="77777777" w:rsidR="00D30442" w:rsidRPr="000722FC" w:rsidRDefault="00D30442" w:rsidP="00D30442">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9126FE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35BD0D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74671BA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2A47169" w14:textId="19A0B89D" w:rsidR="00DC0FDA" w:rsidRDefault="00DC0FDA" w:rsidP="00DC0FDA">
      <w:pPr>
        <w:pStyle w:val="Corpodetexto"/>
        <w:tabs>
          <w:tab w:val="left" w:pos="567"/>
        </w:tabs>
        <w:spacing w:line="340" w:lineRule="exact"/>
        <w:ind w:right="3"/>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w:t>
      </w:r>
    </w:p>
    <w:p w14:paraId="45D718BB" w14:textId="77777777" w:rsidR="005226DE" w:rsidRDefault="005226DE" w:rsidP="00DC0FDA">
      <w:pPr>
        <w:pStyle w:val="Corpodetexto"/>
        <w:tabs>
          <w:tab w:val="left" w:pos="567"/>
        </w:tabs>
        <w:spacing w:line="340" w:lineRule="exact"/>
        <w:ind w:right="3"/>
        <w:rPr>
          <w:rFonts w:asciiTheme="minorHAnsi" w:hAnsiTheme="minorHAnsi" w:cstheme="minorHAnsi"/>
          <w:sz w:val="22"/>
          <w:szCs w:val="22"/>
        </w:rPr>
      </w:pPr>
    </w:p>
    <w:p w14:paraId="4F02C9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0121CF" w14:textId="18705B02"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29601247" w14:textId="1F3C21F7" w:rsidR="00DC0FDA" w:rsidRDefault="00DC0FDA" w:rsidP="00D30442">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E, na qualidade de Interveniente Anuente,</w:t>
      </w:r>
    </w:p>
    <w:p w14:paraId="60EFCE34" w14:textId="77777777" w:rsidR="00DC0FDA" w:rsidRDefault="00DC0FDA" w:rsidP="00D30442">
      <w:pPr>
        <w:pStyle w:val="Corpodetexto"/>
        <w:tabs>
          <w:tab w:val="left" w:pos="567"/>
        </w:tabs>
        <w:spacing w:line="340" w:lineRule="exact"/>
        <w:ind w:right="3"/>
        <w:rPr>
          <w:rFonts w:asciiTheme="minorHAnsi" w:hAnsiTheme="minorHAnsi" w:cstheme="minorHAnsi"/>
          <w:sz w:val="22"/>
          <w:szCs w:val="22"/>
        </w:rPr>
      </w:pPr>
    </w:p>
    <w:p w14:paraId="7F20226F" w14:textId="7C9A4193" w:rsidR="00EF0134" w:rsidRPr="000722FC" w:rsidRDefault="00EF0134" w:rsidP="00EF013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Pr="009E3473">
        <w:rPr>
          <w:rFonts w:asciiTheme="minorHAnsi" w:hAnsiTheme="minorHAnsi" w:cstheme="minorHAnsi"/>
          <w:sz w:val="22"/>
          <w:szCs w:val="22"/>
        </w:rPr>
        <w:t>do Rio Grand</w:t>
      </w:r>
      <w:r w:rsidRPr="00DD4C08">
        <w:rPr>
          <w:rFonts w:asciiTheme="minorHAnsi" w:hAnsiTheme="minorHAnsi" w:cstheme="minorHAnsi"/>
          <w:sz w:val="22"/>
          <w:szCs w:val="22"/>
        </w:rPr>
        <w:t xml:space="preserve">e do Sul,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Jurídicas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DC0FDA">
        <w:rPr>
          <w:rFonts w:asciiTheme="minorHAnsi" w:hAnsiTheme="minorHAnsi" w:cstheme="minorHAnsi"/>
          <w:sz w:val="22"/>
          <w:szCs w:val="22"/>
          <w:u w:val="single"/>
        </w:rPr>
        <w:t>Interveniente Anuente”)</w:t>
      </w:r>
    </w:p>
    <w:p w14:paraId="0D8D41C0" w14:textId="77777777" w:rsidR="00EF0134" w:rsidRPr="000722FC" w:rsidRDefault="00EF0134" w:rsidP="00D30442">
      <w:pPr>
        <w:pStyle w:val="Corpodetexto"/>
        <w:tabs>
          <w:tab w:val="left" w:pos="567"/>
        </w:tabs>
        <w:spacing w:line="340" w:lineRule="exact"/>
        <w:ind w:right="3"/>
        <w:rPr>
          <w:rFonts w:asciiTheme="minorHAnsi" w:hAnsiTheme="minorHAnsi" w:cstheme="minorHAnsi"/>
          <w:sz w:val="22"/>
          <w:szCs w:val="22"/>
        </w:rPr>
      </w:pPr>
    </w:p>
    <w:p w14:paraId="7B7AE21B" w14:textId="77777777" w:rsidR="00D30442" w:rsidRPr="000722FC" w:rsidRDefault="00D30442" w:rsidP="00D30442">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344112D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7C33F2" w14:textId="7EDA2F7F"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003F7441">
        <w:rPr>
          <w:rFonts w:asciiTheme="minorHAnsi" w:hAnsiTheme="minorHAnsi" w:cstheme="minorHAnsi"/>
          <w:iCs/>
          <w:sz w:val="22"/>
          <w:szCs w:val="22"/>
        </w:rPr>
        <w:t>15 de outubro de 2021</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1AE19818"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5B9487A4" w14:textId="1228FF78"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nos termos da cláusula 2.1.4 </w:t>
      </w:r>
      <w:hyperlink w:anchor="_bookmark1" w:history="1"/>
      <w:r w:rsidRPr="000722FC">
        <w:rPr>
          <w:rFonts w:asciiTheme="minorHAnsi" w:hAnsiTheme="minorHAnsi" w:cstheme="minorHAnsi"/>
          <w:sz w:val="22"/>
          <w:szCs w:val="22"/>
        </w:rPr>
        <w:t>do Contrato Original, a Fiduciante obrigara-se a constituir cessão fiduciária sobre os Direitos Creditórios oriundos das vendas das Unidades</w:t>
      </w:r>
      <w:r w:rsidR="000B31DE">
        <w:rPr>
          <w:rFonts w:asciiTheme="minorHAnsi" w:hAnsiTheme="minorHAnsi" w:cstheme="minorHAnsi"/>
          <w:sz w:val="22"/>
          <w:szCs w:val="22"/>
        </w:rPr>
        <w:t xml:space="preserve"> Belvedere</w:t>
      </w:r>
      <w:r w:rsidRPr="000722FC">
        <w:rPr>
          <w:rFonts w:asciiTheme="minorHAnsi" w:hAnsiTheme="minorHAnsi" w:cstheme="minorHAnsi"/>
          <w:sz w:val="22"/>
          <w:szCs w:val="22"/>
        </w:rPr>
        <w:t xml:space="preserve">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6C247D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EFE491A"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0C4749FB"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25EDEC5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3917E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FBD686F" w14:textId="77777777" w:rsidR="00D30442" w:rsidRPr="000722FC" w:rsidRDefault="00D30442" w:rsidP="00D30442">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505C5D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275A58E" w14:textId="77777777" w:rsidR="00D30442" w:rsidRPr="000722FC" w:rsidRDefault="00D30442" w:rsidP="00D30442">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765CEEFB"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6490E71" w14:textId="77777777" w:rsidR="00D30442" w:rsidRPr="001A5879"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5D8FC286" wp14:editId="6F267CAC">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CBA38"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3289C533" wp14:editId="6A5F12F6">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FFF7"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5C67549C" wp14:editId="0325DE6F">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2667F"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ED3022B" wp14:editId="60070E27">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9A206"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As Partes, neste ato, concordam em substituir o Anexo 2.1 do Contrato Original pelo Anexo 2.1 - Versão [•], o(s</w:t>
      </w:r>
      <w:r w:rsidRPr="001A5879">
        <w:rPr>
          <w:rFonts w:asciiTheme="minorHAnsi" w:hAnsiTheme="minorHAnsi" w:cstheme="minorHAnsi"/>
          <w:sz w:val="22"/>
          <w:szCs w:val="22"/>
        </w:rPr>
        <w:t>) qual(is) faz(em) parte deste Aditamento e passa a fazer parte do Contrato Original como anexos.</w:t>
      </w:r>
    </w:p>
    <w:p w14:paraId="1BBBEE2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AD081F" w14:textId="77777777" w:rsidR="00D30442" w:rsidRPr="000722FC" w:rsidRDefault="00D30442" w:rsidP="00D30442">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701D439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DB69F6B"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20EA21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66E0F00" w14:textId="77777777" w:rsidR="00D30442" w:rsidRPr="000722FC" w:rsidRDefault="00D30442" w:rsidP="00D30442">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7422C06"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09F9E6C" w14:textId="3B219CAC" w:rsidR="00D30442"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0C0420AD" w14:textId="77777777" w:rsidR="00240151" w:rsidRDefault="00240151" w:rsidP="00240151">
      <w:pPr>
        <w:pStyle w:val="PargrafodaLista"/>
        <w:widowControl w:val="0"/>
        <w:tabs>
          <w:tab w:val="left" w:pos="567"/>
          <w:tab w:val="left" w:pos="1729"/>
        </w:tabs>
        <w:autoSpaceDE w:val="0"/>
        <w:autoSpaceDN w:val="0"/>
        <w:spacing w:line="340" w:lineRule="exact"/>
        <w:ind w:left="0" w:right="3"/>
        <w:contextualSpacing w:val="0"/>
        <w:jc w:val="both"/>
        <w:rPr>
          <w:rFonts w:asciiTheme="minorHAnsi" w:hAnsiTheme="minorHAnsi" w:cstheme="minorHAnsi"/>
          <w:sz w:val="22"/>
          <w:szCs w:val="22"/>
        </w:rPr>
      </w:pPr>
    </w:p>
    <w:p w14:paraId="0BA40A08" w14:textId="22BB88BC" w:rsidR="00240151" w:rsidRPr="000722FC" w:rsidRDefault="00240151" w:rsidP="00240151">
      <w:pPr>
        <w:pStyle w:val="PargrafodaLista"/>
        <w:widowControl w:val="0"/>
        <w:tabs>
          <w:tab w:val="left" w:pos="567"/>
          <w:tab w:val="left" w:pos="1729"/>
        </w:tabs>
        <w:autoSpaceDE w:val="0"/>
        <w:autoSpaceDN w:val="0"/>
        <w:spacing w:line="340" w:lineRule="exact"/>
        <w:ind w:left="0" w:right="3"/>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Aditamento</w:t>
      </w:r>
      <w:r w:rsidRPr="00D23D96">
        <w:rPr>
          <w:rFonts w:asciiTheme="minorHAnsi" w:hAnsiTheme="minorHAnsi" w:cstheme="minorHAnsi"/>
          <w:sz w:val="22"/>
          <w:szCs w:val="22"/>
        </w:rPr>
        <w:t xml:space="preserve"> (e seus respectivos aditivos) tem natureza de título executivo judicial, nos termos do art. 784 do </w:t>
      </w:r>
      <w:r w:rsidRPr="00D23D96">
        <w:rPr>
          <w:rFonts w:asciiTheme="minorHAnsi" w:hAnsiTheme="minorHAnsi" w:cstheme="minorHAnsi"/>
          <w:sz w:val="22"/>
          <w:szCs w:val="22"/>
        </w:rPr>
        <w:lastRenderedPageBreak/>
        <w:t>Código de Processo Civil</w:t>
      </w:r>
      <w:r>
        <w:rPr>
          <w:rFonts w:asciiTheme="minorHAnsi" w:hAnsiTheme="minorHAnsi" w:cstheme="minorHAnsi"/>
          <w:sz w:val="22"/>
          <w:szCs w:val="22"/>
        </w:rPr>
        <w:t>.</w:t>
      </w:r>
    </w:p>
    <w:p w14:paraId="668D709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ABDB03" w14:textId="06211077" w:rsidR="00240151" w:rsidRPr="000722FC" w:rsidRDefault="00240151" w:rsidP="00240151">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D57A06">
        <w:rPr>
          <w:rFonts w:asciiTheme="minorHAnsi" w:hAnsiTheme="minorHAnsi" w:cstheme="minorHAnsi"/>
          <w:sz w:val="22"/>
          <w:szCs w:val="22"/>
        </w:rPr>
        <w:t>Aditamento</w:t>
      </w:r>
      <w:r w:rsidRPr="00592116">
        <w:rPr>
          <w:rFonts w:asciiTheme="minorHAnsi" w:hAnsiTheme="minorHAnsi" w:cstheme="minorHAnsi"/>
          <w:sz w:val="22"/>
          <w:szCs w:val="22"/>
        </w:rPr>
        <w:t>, de forma eletrônica, na presença de 2 (duas) testemunhas.</w:t>
      </w:r>
    </w:p>
    <w:p w14:paraId="3E3CE398" w14:textId="77777777" w:rsidR="00240151" w:rsidRPr="000722FC" w:rsidDel="00240151" w:rsidRDefault="00240151">
      <w:pPr>
        <w:pStyle w:val="Corpodetexto"/>
        <w:tabs>
          <w:tab w:val="left" w:pos="567"/>
        </w:tabs>
        <w:spacing w:line="340" w:lineRule="exact"/>
        <w:ind w:right="3"/>
        <w:rPr>
          <w:rFonts w:asciiTheme="minorHAnsi" w:hAnsiTheme="minorHAnsi" w:cstheme="minorHAnsi"/>
          <w:sz w:val="22"/>
          <w:szCs w:val="22"/>
        </w:rPr>
      </w:pPr>
    </w:p>
    <w:p w14:paraId="20FDA8AE" w14:textId="77777777" w:rsidR="00240151" w:rsidRPr="000722FC" w:rsidDel="00240151" w:rsidRDefault="00240151">
      <w:pPr>
        <w:pStyle w:val="Corpodetexto"/>
        <w:tabs>
          <w:tab w:val="left" w:pos="567"/>
        </w:tabs>
        <w:spacing w:line="340" w:lineRule="exact"/>
        <w:ind w:right="3"/>
        <w:rPr>
          <w:rFonts w:asciiTheme="minorHAnsi" w:hAnsiTheme="minorHAnsi" w:cstheme="minorHAnsi"/>
          <w:sz w:val="22"/>
          <w:szCs w:val="22"/>
        </w:rPr>
      </w:pPr>
    </w:p>
    <w:p w14:paraId="218F0F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856830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79ED7596"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427439BB" w14:textId="77777777" w:rsidR="009671BF" w:rsidRPr="000722FC" w:rsidRDefault="009671BF" w:rsidP="009671BF">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7FD78CE7" w14:textId="77777777" w:rsidR="009671BF" w:rsidRPr="000722FC" w:rsidRDefault="009671BF" w:rsidP="009671BF">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B456F2F" w14:textId="77777777" w:rsidR="009671BF" w:rsidRPr="000722FC" w:rsidRDefault="009671BF" w:rsidP="009671BF">
      <w:pPr>
        <w:pStyle w:val="Corpodetexto"/>
        <w:tabs>
          <w:tab w:val="left" w:pos="567"/>
        </w:tabs>
        <w:spacing w:line="340" w:lineRule="exact"/>
        <w:ind w:right="3"/>
        <w:rPr>
          <w:rFonts w:asciiTheme="minorHAnsi" w:hAnsiTheme="minorHAnsi" w:cstheme="minorHAnsi"/>
          <w:i/>
          <w:sz w:val="22"/>
          <w:szCs w:val="22"/>
        </w:rPr>
      </w:pPr>
    </w:p>
    <w:p w14:paraId="3F210E57" w14:textId="77777777" w:rsidR="009671BF" w:rsidRPr="000722FC" w:rsidRDefault="009671BF" w:rsidP="009671BF">
      <w:pPr>
        <w:pStyle w:val="Corpodetexto"/>
        <w:tabs>
          <w:tab w:val="left" w:pos="567"/>
        </w:tabs>
        <w:spacing w:line="340" w:lineRule="exact"/>
        <w:ind w:right="3"/>
        <w:rPr>
          <w:rFonts w:asciiTheme="minorHAnsi" w:hAnsiTheme="minorHAnsi" w:cstheme="minorHAnsi"/>
          <w:i/>
          <w:sz w:val="22"/>
          <w:szCs w:val="22"/>
        </w:rPr>
      </w:pPr>
    </w:p>
    <w:p w14:paraId="722FEF1A" w14:textId="2E9F84D0" w:rsidR="009671BF" w:rsidRPr="000722FC" w:rsidRDefault="009671BF" w:rsidP="009671BF">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9671BF" w:rsidRPr="000722FC" w14:paraId="2B67B9D9" w14:textId="77777777" w:rsidTr="00CC0FB0">
        <w:trPr>
          <w:trHeight w:val="372"/>
        </w:trPr>
        <w:tc>
          <w:tcPr>
            <w:tcW w:w="4222" w:type="dxa"/>
          </w:tcPr>
          <w:p w14:paraId="33F4ADEF" w14:textId="77777777" w:rsidR="009671BF" w:rsidRPr="000722FC" w:rsidRDefault="009671BF"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4CC17C78" w14:textId="77777777" w:rsidR="009671BF" w:rsidRPr="000722FC" w:rsidRDefault="009671BF" w:rsidP="00CC0FB0">
            <w:pPr>
              <w:pStyle w:val="TableParagraph"/>
              <w:spacing w:line="340" w:lineRule="exact"/>
              <w:ind w:right="-1"/>
              <w:rPr>
                <w:rFonts w:asciiTheme="minorHAnsi" w:hAnsiTheme="minorHAnsi" w:cstheme="minorHAnsi"/>
              </w:rPr>
            </w:pPr>
          </w:p>
        </w:tc>
        <w:tc>
          <w:tcPr>
            <w:tcW w:w="4223" w:type="dxa"/>
          </w:tcPr>
          <w:p w14:paraId="35D0EED9" w14:textId="77777777" w:rsidR="009671BF" w:rsidRPr="000722FC" w:rsidRDefault="009671BF"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9671BF" w:rsidRPr="000722FC" w14:paraId="1D3CF506" w14:textId="77777777" w:rsidTr="00CC0FB0">
        <w:trPr>
          <w:trHeight w:val="339"/>
        </w:trPr>
        <w:tc>
          <w:tcPr>
            <w:tcW w:w="4222" w:type="dxa"/>
          </w:tcPr>
          <w:p w14:paraId="45518A74" w14:textId="77777777" w:rsidR="009671BF" w:rsidRPr="000722FC" w:rsidRDefault="009671BF"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4396F10" w14:textId="77777777" w:rsidR="009671BF" w:rsidRPr="000722FC" w:rsidRDefault="009671BF" w:rsidP="00CC0FB0">
            <w:pPr>
              <w:pStyle w:val="TableParagraph"/>
              <w:spacing w:line="340" w:lineRule="exact"/>
              <w:ind w:right="-1"/>
              <w:rPr>
                <w:rFonts w:asciiTheme="minorHAnsi" w:hAnsiTheme="minorHAnsi" w:cstheme="minorHAnsi"/>
              </w:rPr>
            </w:pPr>
          </w:p>
        </w:tc>
        <w:tc>
          <w:tcPr>
            <w:tcW w:w="4223" w:type="dxa"/>
          </w:tcPr>
          <w:p w14:paraId="0A669A5F" w14:textId="77777777" w:rsidR="009671BF" w:rsidRPr="000722FC" w:rsidRDefault="009671BF"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9671BF" w:rsidRPr="000722FC" w14:paraId="3419D5BF" w14:textId="77777777" w:rsidTr="00CC0FB0">
        <w:trPr>
          <w:trHeight w:val="339"/>
        </w:trPr>
        <w:tc>
          <w:tcPr>
            <w:tcW w:w="8666" w:type="dxa"/>
            <w:gridSpan w:val="3"/>
          </w:tcPr>
          <w:p w14:paraId="469097BC" w14:textId="77777777" w:rsidR="009671BF" w:rsidRPr="000722FC" w:rsidRDefault="009671BF" w:rsidP="00CC0FB0">
            <w:pPr>
              <w:pStyle w:val="TableParagraph"/>
              <w:spacing w:line="340" w:lineRule="exact"/>
              <w:ind w:right="-1"/>
              <w:jc w:val="center"/>
              <w:rPr>
                <w:rFonts w:asciiTheme="minorHAnsi" w:hAnsiTheme="minorHAnsi" w:cstheme="minorHAnsi"/>
                <w:lang w:val="pt-BR"/>
              </w:rPr>
            </w:pPr>
          </w:p>
        </w:tc>
      </w:tr>
    </w:tbl>
    <w:p w14:paraId="5E29E10B" w14:textId="77777777" w:rsidR="009671BF" w:rsidRPr="000722FC" w:rsidRDefault="009671BF" w:rsidP="009671BF">
      <w:pPr>
        <w:tabs>
          <w:tab w:val="left" w:pos="567"/>
        </w:tabs>
        <w:spacing w:line="340" w:lineRule="exact"/>
        <w:ind w:right="3"/>
        <w:jc w:val="both"/>
        <w:rPr>
          <w:rFonts w:asciiTheme="minorHAnsi" w:hAnsiTheme="minorHAnsi" w:cstheme="minorHAnsi"/>
          <w:i/>
          <w:sz w:val="22"/>
          <w:szCs w:val="22"/>
        </w:rPr>
      </w:pPr>
    </w:p>
    <w:p w14:paraId="07AB48FA" w14:textId="77777777" w:rsidR="009671BF" w:rsidRPr="000722FC" w:rsidRDefault="009671BF" w:rsidP="009671BF">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511B5A76" w14:textId="77777777" w:rsidR="009671BF" w:rsidRPr="000722FC" w:rsidRDefault="009671BF" w:rsidP="009671BF">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216A5130" w14:textId="6735094D" w:rsidR="009671BF" w:rsidRDefault="009671BF" w:rsidP="009671BF">
      <w:pPr>
        <w:pStyle w:val="Corpodetexto"/>
        <w:tabs>
          <w:tab w:val="left" w:pos="567"/>
        </w:tabs>
        <w:spacing w:line="340" w:lineRule="exact"/>
        <w:ind w:right="3"/>
        <w:rPr>
          <w:rFonts w:asciiTheme="minorHAnsi" w:hAnsiTheme="minorHAnsi" w:cstheme="minorHAnsi"/>
          <w:i/>
          <w:sz w:val="22"/>
          <w:szCs w:val="22"/>
        </w:rPr>
      </w:pPr>
    </w:p>
    <w:p w14:paraId="78B2B998" w14:textId="77777777" w:rsidR="00FC306F" w:rsidRPr="000722FC" w:rsidRDefault="00FC306F" w:rsidP="009671BF">
      <w:pPr>
        <w:pStyle w:val="Corpodetexto"/>
        <w:tabs>
          <w:tab w:val="left" w:pos="567"/>
        </w:tabs>
        <w:spacing w:line="340" w:lineRule="exact"/>
        <w:ind w:right="3"/>
        <w:rPr>
          <w:rFonts w:asciiTheme="minorHAnsi" w:hAnsiTheme="minorHAnsi" w:cstheme="minorHAnsi"/>
          <w:i/>
          <w:sz w:val="22"/>
          <w:szCs w:val="22"/>
        </w:rPr>
      </w:pPr>
    </w:p>
    <w:p w14:paraId="02CFEFD5" w14:textId="49B2B0CA" w:rsidR="00D30442" w:rsidRPr="000722FC" w:rsidRDefault="00D30442" w:rsidP="00FC306F">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5EF3878D" w14:textId="77777777" w:rsidTr="003878CE">
        <w:trPr>
          <w:trHeight w:val="372"/>
        </w:trPr>
        <w:tc>
          <w:tcPr>
            <w:tcW w:w="4222" w:type="dxa"/>
          </w:tcPr>
          <w:p w14:paraId="7E3060FE"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2105ED5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7B6EA66C"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D30442" w:rsidRPr="000722FC" w14:paraId="07FFFA5C" w14:textId="77777777" w:rsidTr="003878CE">
        <w:trPr>
          <w:trHeight w:val="339"/>
        </w:trPr>
        <w:tc>
          <w:tcPr>
            <w:tcW w:w="4222" w:type="dxa"/>
          </w:tcPr>
          <w:p w14:paraId="3FA4120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c>
          <w:tcPr>
            <w:tcW w:w="221" w:type="dxa"/>
          </w:tcPr>
          <w:p w14:paraId="145550CC"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28094DF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D30442" w:rsidRPr="000722FC" w14:paraId="2B7322D9" w14:textId="77777777" w:rsidTr="003878CE">
        <w:trPr>
          <w:trHeight w:val="339"/>
        </w:trPr>
        <w:tc>
          <w:tcPr>
            <w:tcW w:w="8666" w:type="dxa"/>
            <w:gridSpan w:val="3"/>
          </w:tcPr>
          <w:p w14:paraId="02344CCE"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7B0CB885"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320FC76B"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D30442" w:rsidRPr="000722FC" w14:paraId="2B5272DC" w14:textId="77777777" w:rsidTr="003878CE">
        <w:trPr>
          <w:trHeight w:val="280"/>
        </w:trPr>
        <w:tc>
          <w:tcPr>
            <w:tcW w:w="8667" w:type="dxa"/>
          </w:tcPr>
          <w:p w14:paraId="22622C83" w14:textId="77777777" w:rsidR="00D30442" w:rsidRPr="000722FC" w:rsidRDefault="00D30442" w:rsidP="003878CE">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D30442" w:rsidRPr="000722FC" w14:paraId="62CF5C8C" w14:textId="77777777" w:rsidTr="003878CE">
        <w:trPr>
          <w:trHeight w:val="280"/>
        </w:trPr>
        <w:tc>
          <w:tcPr>
            <w:tcW w:w="8667" w:type="dxa"/>
          </w:tcPr>
          <w:p w14:paraId="150D3086"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7A2983F2" w14:textId="77777777" w:rsidR="00FD7169" w:rsidRPr="000722FC" w:rsidRDefault="00FD7169" w:rsidP="00FD7169">
            <w:pPr>
              <w:pStyle w:val="Corpodetexto"/>
              <w:tabs>
                <w:tab w:val="left" w:pos="567"/>
              </w:tabs>
              <w:spacing w:line="340" w:lineRule="exact"/>
              <w:ind w:right="3"/>
              <w:rPr>
                <w:rFonts w:asciiTheme="minorHAnsi" w:hAnsiTheme="minorHAnsi" w:cstheme="minorHAnsi"/>
                <w:i/>
                <w:sz w:val="22"/>
                <w:szCs w:val="22"/>
              </w:rPr>
            </w:pPr>
          </w:p>
          <w:p w14:paraId="25B7C35E" w14:textId="77777777" w:rsidR="00FD7169" w:rsidRPr="000722FC" w:rsidRDefault="00FD7169" w:rsidP="00FD7169">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FD7169" w:rsidRPr="000722FC" w14:paraId="78C5349F" w14:textId="77777777" w:rsidTr="00CC0FB0">
              <w:trPr>
                <w:trHeight w:val="372"/>
              </w:trPr>
              <w:tc>
                <w:tcPr>
                  <w:tcW w:w="4222" w:type="dxa"/>
                </w:tcPr>
                <w:p w14:paraId="15CEA8B8" w14:textId="77777777" w:rsidR="00FD7169" w:rsidRPr="000722FC" w:rsidRDefault="00FD7169" w:rsidP="00FD7169">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342B5DD5" w14:textId="77777777" w:rsidR="00FD7169" w:rsidRPr="000722FC" w:rsidRDefault="00FD7169" w:rsidP="00FD7169">
                  <w:pPr>
                    <w:pStyle w:val="TableParagraph"/>
                    <w:spacing w:line="340" w:lineRule="exact"/>
                    <w:ind w:right="-1"/>
                    <w:rPr>
                      <w:rFonts w:asciiTheme="minorHAnsi" w:hAnsiTheme="minorHAnsi" w:cstheme="minorHAnsi"/>
                    </w:rPr>
                  </w:pPr>
                </w:p>
              </w:tc>
              <w:tc>
                <w:tcPr>
                  <w:tcW w:w="4223" w:type="dxa"/>
                </w:tcPr>
                <w:p w14:paraId="7EBB76B0" w14:textId="77777777" w:rsidR="00FD7169" w:rsidRPr="000722FC" w:rsidRDefault="00FD7169" w:rsidP="00FD7169">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FD7169" w:rsidRPr="000722FC" w14:paraId="7058181D" w14:textId="77777777" w:rsidTr="00CC0FB0">
              <w:trPr>
                <w:trHeight w:val="339"/>
              </w:trPr>
              <w:tc>
                <w:tcPr>
                  <w:tcW w:w="4222" w:type="dxa"/>
                </w:tcPr>
                <w:p w14:paraId="4080AD2D" w14:textId="77777777" w:rsidR="00FD7169" w:rsidRPr="000722FC" w:rsidRDefault="00FD7169" w:rsidP="00FD7169">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c>
                <w:tcPr>
                  <w:tcW w:w="221" w:type="dxa"/>
                </w:tcPr>
                <w:p w14:paraId="2380631A" w14:textId="77777777" w:rsidR="00FD7169" w:rsidRPr="000722FC" w:rsidRDefault="00FD7169" w:rsidP="00FD7169">
                  <w:pPr>
                    <w:pStyle w:val="TableParagraph"/>
                    <w:spacing w:line="340" w:lineRule="exact"/>
                    <w:ind w:right="-1"/>
                    <w:rPr>
                      <w:rFonts w:asciiTheme="minorHAnsi" w:hAnsiTheme="minorHAnsi" w:cstheme="minorHAnsi"/>
                    </w:rPr>
                  </w:pPr>
                </w:p>
              </w:tc>
              <w:tc>
                <w:tcPr>
                  <w:tcW w:w="4223" w:type="dxa"/>
                </w:tcPr>
                <w:p w14:paraId="0F66A86D" w14:textId="77777777" w:rsidR="00FD7169" w:rsidRPr="000722FC" w:rsidRDefault="00FD7169" w:rsidP="00FD7169">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bl>
          <w:p w14:paraId="360B4CE9"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6A926461" w14:textId="7EA20B6A" w:rsidR="00D30442" w:rsidRDefault="00D30442" w:rsidP="003878CE">
            <w:pPr>
              <w:pStyle w:val="TableParagraph"/>
              <w:spacing w:line="340" w:lineRule="exact"/>
              <w:ind w:right="3"/>
              <w:rPr>
                <w:rFonts w:asciiTheme="minorHAnsi" w:hAnsiTheme="minorHAnsi" w:cstheme="minorHAnsi"/>
                <w:b/>
                <w:lang w:val="pt-BR"/>
              </w:rPr>
            </w:pPr>
          </w:p>
          <w:p w14:paraId="299CDD84" w14:textId="77777777" w:rsidR="00FD7169" w:rsidRPr="000722FC" w:rsidRDefault="00FD7169" w:rsidP="003878CE">
            <w:pPr>
              <w:pStyle w:val="TableParagraph"/>
              <w:spacing w:line="340" w:lineRule="exact"/>
              <w:ind w:right="3"/>
              <w:rPr>
                <w:rFonts w:asciiTheme="minorHAnsi" w:hAnsiTheme="minorHAnsi" w:cstheme="minorHAnsi"/>
                <w:b/>
                <w:lang w:val="pt-BR"/>
              </w:rPr>
            </w:pPr>
          </w:p>
          <w:p w14:paraId="0D21BFFF" w14:textId="77777777" w:rsidR="00D30442" w:rsidRPr="000722FC" w:rsidRDefault="00D30442" w:rsidP="003878CE">
            <w:pPr>
              <w:pStyle w:val="TableParagraph"/>
              <w:spacing w:line="340" w:lineRule="exact"/>
              <w:ind w:right="3"/>
              <w:rPr>
                <w:rFonts w:asciiTheme="minorHAnsi" w:hAnsiTheme="minorHAnsi" w:cstheme="minorHAnsi"/>
                <w:b/>
                <w:lang w:val="pt-BR"/>
              </w:rPr>
            </w:pPr>
          </w:p>
        </w:tc>
      </w:tr>
    </w:tbl>
    <w:p w14:paraId="481E4891" w14:textId="77777777" w:rsidR="00D30442" w:rsidRPr="000722FC" w:rsidRDefault="00D30442" w:rsidP="00D30442">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CD2B71F" w14:textId="01EADC1C" w:rsidR="00D30442" w:rsidRDefault="00D30442" w:rsidP="00D30442">
      <w:pPr>
        <w:pStyle w:val="Corpodetexto"/>
        <w:spacing w:line="340" w:lineRule="exact"/>
        <w:ind w:right="3"/>
        <w:jc w:val="center"/>
        <w:rPr>
          <w:rFonts w:asciiTheme="minorHAnsi" w:hAnsiTheme="minorHAnsi" w:cstheme="minorHAnsi"/>
          <w:sz w:val="22"/>
          <w:szCs w:val="22"/>
        </w:rPr>
      </w:pPr>
    </w:p>
    <w:p w14:paraId="2A0AD8C4" w14:textId="77777777" w:rsidR="00FD7169" w:rsidRPr="000722FC" w:rsidRDefault="00FD7169" w:rsidP="00D30442">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D30442" w:rsidRPr="000722FC" w14:paraId="15F2E5C8" w14:textId="77777777" w:rsidTr="003878CE">
        <w:trPr>
          <w:trHeight w:val="953"/>
        </w:trPr>
        <w:tc>
          <w:tcPr>
            <w:tcW w:w="4254" w:type="dxa"/>
            <w:tcBorders>
              <w:top w:val="single" w:sz="4" w:space="0" w:color="000000"/>
            </w:tcBorders>
          </w:tcPr>
          <w:p w14:paraId="4AC7EEF0"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3263C6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1CE77B95"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777CBFE5" w14:textId="77777777" w:rsidR="00D30442" w:rsidRPr="000722FC" w:rsidRDefault="00D30442" w:rsidP="003878CE">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07DA99F3"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6850A62A"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79037D8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2265DF62"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39376F25"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1EAFAF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E48359" w14:textId="77777777" w:rsidR="00D30442" w:rsidRPr="000722FC" w:rsidRDefault="00D30442" w:rsidP="00D30442">
      <w:pPr>
        <w:widowControl w:val="0"/>
        <w:spacing w:line="340" w:lineRule="exact"/>
        <w:ind w:right="-35"/>
        <w:jc w:val="center"/>
        <w:rPr>
          <w:rFonts w:asciiTheme="minorHAnsi" w:hAnsiTheme="minorHAnsi" w:cstheme="minorHAnsi"/>
          <w:b/>
          <w:sz w:val="22"/>
          <w:szCs w:val="22"/>
        </w:rPr>
      </w:pPr>
    </w:p>
    <w:p w14:paraId="0E21BC61" w14:textId="77777777" w:rsidR="007A2C87" w:rsidRDefault="00094114"/>
    <w:sectPr w:rsidR="007A2C87" w:rsidSect="00087583">
      <w:footerReference w:type="default" r:id="rId12"/>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3ABC" w14:textId="77777777" w:rsidR="00094114" w:rsidRDefault="00094114">
      <w:r>
        <w:separator/>
      </w:r>
    </w:p>
  </w:endnote>
  <w:endnote w:type="continuationSeparator" w:id="0">
    <w:p w14:paraId="755EDAF3" w14:textId="77777777" w:rsidR="00094114" w:rsidRDefault="00094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48680316" w14:textId="77777777" w:rsidR="00DD4C08" w:rsidRDefault="00B95410">
        <w:pPr>
          <w:pStyle w:val="Rodap"/>
          <w:jc w:val="right"/>
        </w:pPr>
        <w:r>
          <w:fldChar w:fldCharType="begin"/>
        </w:r>
        <w:r>
          <w:instrText>PAGE   \* MERGEFORMAT</w:instrText>
        </w:r>
        <w:r>
          <w:fldChar w:fldCharType="separate"/>
        </w:r>
        <w:r>
          <w:t>2</w:t>
        </w:r>
        <w:r>
          <w:fldChar w:fldCharType="end"/>
        </w:r>
      </w:p>
    </w:sdtContent>
  </w:sdt>
  <w:p w14:paraId="594B42D3" w14:textId="77777777" w:rsidR="00383EF4" w:rsidRDefault="0009411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85D" w14:textId="77777777" w:rsidR="009F69E2" w:rsidRDefault="00094114" w:rsidP="007F4C94">
    <w:pPr>
      <w:pStyle w:val="Rodap"/>
      <w:spacing w:line="360" w:lineRule="auto"/>
      <w:jc w:val="right"/>
      <w:rPr>
        <w:rFonts w:ascii="Trebuchet MS" w:hAnsi="Trebuchet MS"/>
      </w:rPr>
    </w:pPr>
  </w:p>
  <w:p w14:paraId="0393E3FC" w14:textId="77777777" w:rsidR="00BB3200" w:rsidRPr="00472B27" w:rsidRDefault="00B9541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B10E" w14:textId="77777777" w:rsidR="00094114" w:rsidRDefault="00094114">
      <w:r>
        <w:separator/>
      </w:r>
    </w:p>
  </w:footnote>
  <w:footnote w:type="continuationSeparator" w:id="0">
    <w:p w14:paraId="4D8393FC" w14:textId="77777777" w:rsidR="00094114" w:rsidRDefault="00094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6823" w14:textId="77777777" w:rsidR="00383EF4" w:rsidRDefault="000941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2"/>
  </w:num>
  <w:num w:numId="14">
    <w:abstractNumId w:val="7"/>
  </w:num>
  <w:num w:numId="15">
    <w:abstractNumId w:val="19"/>
  </w:num>
  <w:num w:numId="16">
    <w:abstractNumId w:val="36"/>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0"/>
  </w:num>
  <w:num w:numId="24">
    <w:abstractNumId w:val="14"/>
  </w:num>
  <w:num w:numId="25">
    <w:abstractNumId w:val="24"/>
  </w:num>
  <w:num w:numId="26">
    <w:abstractNumId w:val="23"/>
  </w:num>
  <w:num w:numId="27">
    <w:abstractNumId w:val="1"/>
  </w:num>
  <w:num w:numId="28">
    <w:abstractNumId w:val="6"/>
  </w:num>
  <w:num w:numId="29">
    <w:abstractNumId w:val="32"/>
  </w:num>
  <w:num w:numId="30">
    <w:abstractNumId w:val="4"/>
  </w:num>
  <w:num w:numId="31">
    <w:abstractNumId w:val="9"/>
  </w:num>
  <w:num w:numId="32">
    <w:abstractNumId w:val="26"/>
  </w:num>
  <w:num w:numId="33">
    <w:abstractNumId w:val="31"/>
  </w:num>
  <w:num w:numId="34">
    <w:abstractNumId w:val="15"/>
  </w:num>
  <w:num w:numId="35">
    <w:abstractNumId w:val="33"/>
  </w:num>
  <w:num w:numId="36">
    <w:abstractNumId w:val="1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42"/>
    <w:rsid w:val="00001CBB"/>
    <w:rsid w:val="000249D4"/>
    <w:rsid w:val="00032FF3"/>
    <w:rsid w:val="0003378E"/>
    <w:rsid w:val="000338B9"/>
    <w:rsid w:val="00034EC8"/>
    <w:rsid w:val="00042490"/>
    <w:rsid w:val="0005334E"/>
    <w:rsid w:val="00060E30"/>
    <w:rsid w:val="00094114"/>
    <w:rsid w:val="000A05CE"/>
    <w:rsid w:val="000B31DE"/>
    <w:rsid w:val="000E5342"/>
    <w:rsid w:val="001364B4"/>
    <w:rsid w:val="0016093D"/>
    <w:rsid w:val="00183E44"/>
    <w:rsid w:val="00192837"/>
    <w:rsid w:val="0019628A"/>
    <w:rsid w:val="001962DD"/>
    <w:rsid w:val="001B0688"/>
    <w:rsid w:val="001E2150"/>
    <w:rsid w:val="00207C7B"/>
    <w:rsid w:val="002138C9"/>
    <w:rsid w:val="0023156C"/>
    <w:rsid w:val="00231BE2"/>
    <w:rsid w:val="00240151"/>
    <w:rsid w:val="00297D72"/>
    <w:rsid w:val="002A5CDE"/>
    <w:rsid w:val="002B03D6"/>
    <w:rsid w:val="002B1169"/>
    <w:rsid w:val="002C7133"/>
    <w:rsid w:val="002D553F"/>
    <w:rsid w:val="002E38C0"/>
    <w:rsid w:val="002E5357"/>
    <w:rsid w:val="00312122"/>
    <w:rsid w:val="00315FE2"/>
    <w:rsid w:val="00330BD0"/>
    <w:rsid w:val="00332A93"/>
    <w:rsid w:val="00361768"/>
    <w:rsid w:val="00367BFC"/>
    <w:rsid w:val="00376AA8"/>
    <w:rsid w:val="00395A9A"/>
    <w:rsid w:val="003B205D"/>
    <w:rsid w:val="003B488E"/>
    <w:rsid w:val="003F7441"/>
    <w:rsid w:val="00405379"/>
    <w:rsid w:val="00406022"/>
    <w:rsid w:val="00453689"/>
    <w:rsid w:val="004548C6"/>
    <w:rsid w:val="00460CA8"/>
    <w:rsid w:val="004B2144"/>
    <w:rsid w:val="004B41B2"/>
    <w:rsid w:val="004B5076"/>
    <w:rsid w:val="004C68BF"/>
    <w:rsid w:val="004F3483"/>
    <w:rsid w:val="005004E3"/>
    <w:rsid w:val="0050155B"/>
    <w:rsid w:val="005147DB"/>
    <w:rsid w:val="005226DE"/>
    <w:rsid w:val="00552C02"/>
    <w:rsid w:val="00560028"/>
    <w:rsid w:val="00574A2F"/>
    <w:rsid w:val="005765F0"/>
    <w:rsid w:val="00594E7E"/>
    <w:rsid w:val="005E15AC"/>
    <w:rsid w:val="005E7AFA"/>
    <w:rsid w:val="00612DF8"/>
    <w:rsid w:val="00661C5A"/>
    <w:rsid w:val="00665900"/>
    <w:rsid w:val="006761E2"/>
    <w:rsid w:val="0068173A"/>
    <w:rsid w:val="00695239"/>
    <w:rsid w:val="006A3B92"/>
    <w:rsid w:val="006F10FE"/>
    <w:rsid w:val="006F66D3"/>
    <w:rsid w:val="006F690D"/>
    <w:rsid w:val="00715DA7"/>
    <w:rsid w:val="00725A26"/>
    <w:rsid w:val="00732A80"/>
    <w:rsid w:val="00740639"/>
    <w:rsid w:val="007453F6"/>
    <w:rsid w:val="00787C94"/>
    <w:rsid w:val="007A71FD"/>
    <w:rsid w:val="007D77D0"/>
    <w:rsid w:val="007E117E"/>
    <w:rsid w:val="007E2C4C"/>
    <w:rsid w:val="007F686D"/>
    <w:rsid w:val="00800D47"/>
    <w:rsid w:val="00842E8F"/>
    <w:rsid w:val="008527E6"/>
    <w:rsid w:val="008649E6"/>
    <w:rsid w:val="008701C0"/>
    <w:rsid w:val="0089113C"/>
    <w:rsid w:val="008974EF"/>
    <w:rsid w:val="008B7689"/>
    <w:rsid w:val="008C0C3E"/>
    <w:rsid w:val="008C4292"/>
    <w:rsid w:val="008C58C1"/>
    <w:rsid w:val="008E7548"/>
    <w:rsid w:val="00910EAF"/>
    <w:rsid w:val="009172AF"/>
    <w:rsid w:val="0093652D"/>
    <w:rsid w:val="009671BF"/>
    <w:rsid w:val="00985A0C"/>
    <w:rsid w:val="00986AF8"/>
    <w:rsid w:val="009A0DFE"/>
    <w:rsid w:val="009A4A7C"/>
    <w:rsid w:val="009A5007"/>
    <w:rsid w:val="009B6330"/>
    <w:rsid w:val="009B6A5F"/>
    <w:rsid w:val="009C6080"/>
    <w:rsid w:val="009F2931"/>
    <w:rsid w:val="00A10DFA"/>
    <w:rsid w:val="00A231A4"/>
    <w:rsid w:val="00A32C67"/>
    <w:rsid w:val="00A4170C"/>
    <w:rsid w:val="00A851E1"/>
    <w:rsid w:val="00A918D8"/>
    <w:rsid w:val="00AB6936"/>
    <w:rsid w:val="00AD2098"/>
    <w:rsid w:val="00AE50D4"/>
    <w:rsid w:val="00B0064E"/>
    <w:rsid w:val="00B11E74"/>
    <w:rsid w:val="00B35D45"/>
    <w:rsid w:val="00B46007"/>
    <w:rsid w:val="00B62547"/>
    <w:rsid w:val="00B95410"/>
    <w:rsid w:val="00BC0A48"/>
    <w:rsid w:val="00BE5C61"/>
    <w:rsid w:val="00BF62D8"/>
    <w:rsid w:val="00BF7572"/>
    <w:rsid w:val="00C41D65"/>
    <w:rsid w:val="00C50FF3"/>
    <w:rsid w:val="00C57EEA"/>
    <w:rsid w:val="00C65724"/>
    <w:rsid w:val="00C9149D"/>
    <w:rsid w:val="00CA7F4F"/>
    <w:rsid w:val="00CF5641"/>
    <w:rsid w:val="00CF7955"/>
    <w:rsid w:val="00D06F7D"/>
    <w:rsid w:val="00D30442"/>
    <w:rsid w:val="00D32391"/>
    <w:rsid w:val="00D57A06"/>
    <w:rsid w:val="00D725FC"/>
    <w:rsid w:val="00D763EC"/>
    <w:rsid w:val="00D9527F"/>
    <w:rsid w:val="00DC0FDA"/>
    <w:rsid w:val="00DC2296"/>
    <w:rsid w:val="00DC5200"/>
    <w:rsid w:val="00DD4452"/>
    <w:rsid w:val="00DD4868"/>
    <w:rsid w:val="00DD60B9"/>
    <w:rsid w:val="00DE1B9B"/>
    <w:rsid w:val="00DF65A6"/>
    <w:rsid w:val="00E271D9"/>
    <w:rsid w:val="00E32652"/>
    <w:rsid w:val="00E7675D"/>
    <w:rsid w:val="00E952D2"/>
    <w:rsid w:val="00EC43BD"/>
    <w:rsid w:val="00ED0488"/>
    <w:rsid w:val="00EF0134"/>
    <w:rsid w:val="00EF1C0A"/>
    <w:rsid w:val="00F16212"/>
    <w:rsid w:val="00F42C93"/>
    <w:rsid w:val="00F47358"/>
    <w:rsid w:val="00F63446"/>
    <w:rsid w:val="00F97112"/>
    <w:rsid w:val="00FC306F"/>
    <w:rsid w:val="00FD7169"/>
    <w:rsid w:val="00FE29AF"/>
    <w:rsid w:val="00FE3F65"/>
    <w:rsid w:val="00FF2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BBE1"/>
  <w15:chartTrackingRefBased/>
  <w15:docId w15:val="{2007A15A-8371-4773-9B60-8AF14EA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D30442"/>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D3044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D30442"/>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D30442"/>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D30442"/>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D30442"/>
    <w:pPr>
      <w:spacing w:before="240" w:after="60"/>
      <w:outlineLvl w:val="5"/>
    </w:pPr>
    <w:rPr>
      <w:b/>
      <w:bCs/>
      <w:sz w:val="22"/>
      <w:szCs w:val="22"/>
    </w:rPr>
  </w:style>
  <w:style w:type="paragraph" w:styleId="Ttulo9">
    <w:name w:val="heading 9"/>
    <w:basedOn w:val="Normal"/>
    <w:next w:val="Normal"/>
    <w:link w:val="Ttulo9Char"/>
    <w:semiHidden/>
    <w:unhideWhenUsed/>
    <w:qFormat/>
    <w:rsid w:val="00D304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0442"/>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D3044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D30442"/>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D3044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D30442"/>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D30442"/>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D30442"/>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D30442"/>
    <w:rPr>
      <w:rFonts w:ascii="Tahoma" w:hAnsi="Tahoma" w:cs="Tahoma"/>
      <w:sz w:val="16"/>
      <w:szCs w:val="16"/>
    </w:rPr>
  </w:style>
  <w:style w:type="character" w:customStyle="1" w:styleId="TextodebaloChar">
    <w:name w:val="Texto de balão Char"/>
    <w:basedOn w:val="Fontepargpadro"/>
    <w:link w:val="Textodebalo"/>
    <w:uiPriority w:val="99"/>
    <w:semiHidden/>
    <w:rsid w:val="00D30442"/>
    <w:rPr>
      <w:rFonts w:ascii="Tahoma" w:eastAsia="Times New Roman" w:hAnsi="Tahoma" w:cs="Tahoma"/>
      <w:sz w:val="16"/>
      <w:szCs w:val="16"/>
      <w:lang w:eastAsia="pt-BR"/>
    </w:rPr>
  </w:style>
  <w:style w:type="table" w:styleId="Tabelacomgrade">
    <w:name w:val="Table Grid"/>
    <w:basedOn w:val="Tabelanormal"/>
    <w:uiPriority w:val="39"/>
    <w:rsid w:val="00D304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30442"/>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D30442"/>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D30442"/>
    <w:rPr>
      <w:rFonts w:ascii="Times New Roman" w:eastAsia="Times New Roman" w:hAnsi="Times New Roman" w:cs="Times New Roman"/>
      <w:sz w:val="20"/>
      <w:szCs w:val="20"/>
    </w:rPr>
  </w:style>
  <w:style w:type="paragraph" w:customStyle="1" w:styleId="bodytext21">
    <w:name w:val="bodytext21"/>
    <w:basedOn w:val="Normal"/>
    <w:rsid w:val="00D30442"/>
    <w:pPr>
      <w:jc w:val="both"/>
    </w:pPr>
    <w:rPr>
      <w:sz w:val="20"/>
      <w:szCs w:val="20"/>
    </w:rPr>
  </w:style>
  <w:style w:type="paragraph" w:customStyle="1" w:styleId="PargrafodaLista1">
    <w:name w:val="Parágrafo da Lista1"/>
    <w:basedOn w:val="Normal"/>
    <w:qFormat/>
    <w:rsid w:val="00D30442"/>
    <w:pPr>
      <w:ind w:left="708"/>
    </w:pPr>
    <w:rPr>
      <w:lang w:eastAsia="en-US"/>
    </w:rPr>
  </w:style>
  <w:style w:type="paragraph" w:styleId="Cabealho">
    <w:name w:val="header"/>
    <w:aliases w:val="Tulo1"/>
    <w:basedOn w:val="Normal"/>
    <w:link w:val="CabealhoChar"/>
    <w:uiPriority w:val="99"/>
    <w:rsid w:val="00D30442"/>
    <w:pPr>
      <w:tabs>
        <w:tab w:val="center" w:pos="4252"/>
        <w:tab w:val="right" w:pos="8504"/>
      </w:tabs>
    </w:pPr>
  </w:style>
  <w:style w:type="character" w:customStyle="1" w:styleId="CabealhoChar">
    <w:name w:val="Cabeçalho Char"/>
    <w:aliases w:val="Tulo1 Char"/>
    <w:basedOn w:val="Fontepargpadro"/>
    <w:link w:val="Cabealho"/>
    <w:uiPriority w:val="99"/>
    <w:rsid w:val="00D304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30442"/>
    <w:pPr>
      <w:tabs>
        <w:tab w:val="center" w:pos="4252"/>
        <w:tab w:val="right" w:pos="8504"/>
      </w:tabs>
    </w:pPr>
  </w:style>
  <w:style w:type="character" w:customStyle="1" w:styleId="RodapChar">
    <w:name w:val="Rodapé Char"/>
    <w:basedOn w:val="Fontepargpadro"/>
    <w:link w:val="Rodap"/>
    <w:uiPriority w:val="99"/>
    <w:rsid w:val="00D30442"/>
    <w:rPr>
      <w:rFonts w:ascii="Times New Roman" w:eastAsia="Times New Roman" w:hAnsi="Times New Roman" w:cs="Times New Roman"/>
      <w:sz w:val="24"/>
      <w:szCs w:val="24"/>
      <w:lang w:eastAsia="pt-BR"/>
    </w:rPr>
  </w:style>
  <w:style w:type="character" w:styleId="Refdecomentrio">
    <w:name w:val="annotation reference"/>
    <w:uiPriority w:val="99"/>
    <w:rsid w:val="00D30442"/>
    <w:rPr>
      <w:sz w:val="16"/>
      <w:szCs w:val="16"/>
    </w:rPr>
  </w:style>
  <w:style w:type="paragraph" w:styleId="Textodecomentrio">
    <w:name w:val="annotation text"/>
    <w:basedOn w:val="Normal"/>
    <w:link w:val="TextodecomentrioChar"/>
    <w:uiPriority w:val="99"/>
    <w:rsid w:val="00D30442"/>
    <w:rPr>
      <w:sz w:val="20"/>
      <w:szCs w:val="20"/>
    </w:rPr>
  </w:style>
  <w:style w:type="character" w:customStyle="1" w:styleId="TextodecomentrioChar">
    <w:name w:val="Texto de comentário Char"/>
    <w:basedOn w:val="Fontepargpadro"/>
    <w:link w:val="Textodecomentrio"/>
    <w:uiPriority w:val="99"/>
    <w:rsid w:val="00D3044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D30442"/>
    <w:rPr>
      <w:b/>
      <w:bCs/>
    </w:rPr>
  </w:style>
  <w:style w:type="character" w:customStyle="1" w:styleId="AssuntodocomentrioChar">
    <w:name w:val="Assunto do comentário Char"/>
    <w:basedOn w:val="TextodecomentrioChar"/>
    <w:link w:val="Assuntodocomentrio"/>
    <w:uiPriority w:val="99"/>
    <w:semiHidden/>
    <w:rsid w:val="00D30442"/>
    <w:rPr>
      <w:rFonts w:ascii="Times New Roman" w:eastAsia="Times New Roman" w:hAnsi="Times New Roman" w:cs="Times New Roman"/>
      <w:b/>
      <w:bCs/>
      <w:sz w:val="20"/>
      <w:szCs w:val="20"/>
      <w:lang w:eastAsia="pt-BR"/>
    </w:rPr>
  </w:style>
  <w:style w:type="character" w:styleId="Forte">
    <w:name w:val="Strong"/>
    <w:qFormat/>
    <w:rsid w:val="00D30442"/>
    <w:rPr>
      <w:b/>
      <w:bCs/>
    </w:rPr>
  </w:style>
  <w:style w:type="paragraph" w:styleId="NormalWeb">
    <w:name w:val="Normal (Web)"/>
    <w:basedOn w:val="Normal"/>
    <w:rsid w:val="00D30442"/>
    <w:pPr>
      <w:spacing w:before="100" w:beforeAutospacing="1" w:after="100" w:afterAutospacing="1"/>
    </w:pPr>
  </w:style>
  <w:style w:type="paragraph" w:customStyle="1" w:styleId="BodyText210">
    <w:name w:val="Body Text 21"/>
    <w:basedOn w:val="Normal"/>
    <w:rsid w:val="00D30442"/>
    <w:pPr>
      <w:jc w:val="both"/>
    </w:pPr>
  </w:style>
  <w:style w:type="character" w:styleId="nfase">
    <w:name w:val="Emphasis"/>
    <w:qFormat/>
    <w:rsid w:val="00D30442"/>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D30442"/>
    <w:pPr>
      <w:ind w:left="720"/>
      <w:contextualSpacing/>
    </w:pPr>
  </w:style>
  <w:style w:type="character" w:styleId="Hyperlink">
    <w:name w:val="Hyperlink"/>
    <w:uiPriority w:val="99"/>
    <w:rsid w:val="00D30442"/>
    <w:rPr>
      <w:color w:val="0000FF"/>
      <w:u w:val="single"/>
    </w:rPr>
  </w:style>
  <w:style w:type="character" w:customStyle="1" w:styleId="apple-converted-space">
    <w:name w:val="apple-converted-space"/>
    <w:basedOn w:val="Fontepargpadro"/>
    <w:rsid w:val="00D30442"/>
  </w:style>
  <w:style w:type="paragraph" w:styleId="Recuodecorpodetexto">
    <w:name w:val="Body Text Indent"/>
    <w:basedOn w:val="Normal"/>
    <w:link w:val="RecuodecorpodetextoChar"/>
    <w:rsid w:val="00D30442"/>
    <w:pPr>
      <w:spacing w:after="120"/>
      <w:ind w:left="283"/>
    </w:pPr>
  </w:style>
  <w:style w:type="character" w:customStyle="1" w:styleId="RecuodecorpodetextoChar">
    <w:name w:val="Recuo de corpo de texto Char"/>
    <w:basedOn w:val="Fontepargpadro"/>
    <w:link w:val="Recuodecorpodetexto"/>
    <w:rsid w:val="00D30442"/>
    <w:rPr>
      <w:rFonts w:ascii="Times New Roman" w:eastAsia="Times New Roman" w:hAnsi="Times New Roman" w:cs="Times New Roman"/>
      <w:sz w:val="24"/>
      <w:szCs w:val="24"/>
      <w:lang w:eastAsia="pt-BR"/>
    </w:rPr>
  </w:style>
  <w:style w:type="paragraph" w:styleId="Reviso">
    <w:name w:val="Revision"/>
    <w:hidden/>
    <w:uiPriority w:val="99"/>
    <w:semiHidden/>
    <w:rsid w:val="00D30442"/>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D30442"/>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D30442"/>
    <w:pPr>
      <w:jc w:val="both"/>
    </w:pPr>
    <w:rPr>
      <w:rFonts w:ascii="Tahoma" w:hAnsi="Tahoma"/>
      <w:b/>
      <w:sz w:val="23"/>
      <w:szCs w:val="20"/>
    </w:rPr>
  </w:style>
  <w:style w:type="character" w:customStyle="1" w:styleId="Corpodetexto2Char">
    <w:name w:val="Corpo de texto 2 Char"/>
    <w:basedOn w:val="Fontepargpadro"/>
    <w:link w:val="Corpodetexto2"/>
    <w:rsid w:val="00D30442"/>
    <w:rPr>
      <w:rFonts w:ascii="Tahoma" w:eastAsia="Times New Roman" w:hAnsi="Tahoma" w:cs="Times New Roman"/>
      <w:b/>
      <w:sz w:val="23"/>
      <w:szCs w:val="20"/>
      <w:lang w:eastAsia="pt-BR"/>
    </w:rPr>
  </w:style>
  <w:style w:type="character" w:styleId="Nmerodepgina">
    <w:name w:val="page number"/>
    <w:rsid w:val="00D30442"/>
    <w:rPr>
      <w:rFonts w:cs="Times New Roman"/>
    </w:rPr>
  </w:style>
  <w:style w:type="paragraph" w:customStyle="1" w:styleId="Char1CharCharCharCharCharCharChar">
    <w:name w:val="Char1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Commarcadores">
    <w:name w:val="List Bullet"/>
    <w:basedOn w:val="Normal"/>
    <w:rsid w:val="00D30442"/>
    <w:pPr>
      <w:numPr>
        <w:numId w:val="1"/>
      </w:numPr>
    </w:pPr>
    <w:rPr>
      <w:sz w:val="20"/>
      <w:szCs w:val="20"/>
    </w:rPr>
  </w:style>
  <w:style w:type="paragraph" w:customStyle="1" w:styleId="NormalPlain">
    <w:name w:val="NormalPlain"/>
    <w:basedOn w:val="Normal"/>
    <w:rsid w:val="00D30442"/>
    <w:pPr>
      <w:suppressAutoHyphens/>
      <w:jc w:val="both"/>
    </w:pPr>
    <w:rPr>
      <w:spacing w:val="-3"/>
      <w:lang w:val="en-US" w:eastAsia="en-US"/>
    </w:rPr>
  </w:style>
  <w:style w:type="paragraph" w:customStyle="1" w:styleId="Char2">
    <w:name w:val="Char2"/>
    <w:basedOn w:val="Normal"/>
    <w:rsid w:val="00D3044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30442"/>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3044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3044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
    <w:name w:val="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D3044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D30442"/>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Textoembloco">
    <w:name w:val="Block Text"/>
    <w:basedOn w:val="Normal"/>
    <w:rsid w:val="00D30442"/>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D30442"/>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D30442"/>
    <w:rPr>
      <w:rFonts w:ascii="Trebuchet MS" w:hAnsi="Trebuchet MS" w:hint="default"/>
    </w:rPr>
  </w:style>
  <w:style w:type="character" w:customStyle="1" w:styleId="DeltaViewInsertion0">
    <w:name w:val="DeltaView Insertion"/>
    <w:uiPriority w:val="99"/>
    <w:rsid w:val="00D30442"/>
    <w:rPr>
      <w:color w:val="0000FF"/>
      <w:spacing w:val="0"/>
      <w:u w:val="double"/>
    </w:rPr>
  </w:style>
  <w:style w:type="paragraph" w:styleId="Corpodetexto3">
    <w:name w:val="Body Text 3"/>
    <w:basedOn w:val="Normal"/>
    <w:link w:val="Corpodetexto3Char"/>
    <w:rsid w:val="00D3044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D30442"/>
    <w:rPr>
      <w:rFonts w:ascii="Arial" w:eastAsia="Times New Roman" w:hAnsi="Arial" w:cs="Arial"/>
      <w:sz w:val="16"/>
      <w:szCs w:val="16"/>
      <w:lang w:eastAsia="pt-BR"/>
    </w:rPr>
  </w:style>
  <w:style w:type="paragraph" w:customStyle="1" w:styleId="Ttulo41">
    <w:name w:val="Título 41"/>
    <w:aliases w:val="h4"/>
    <w:basedOn w:val="Normal"/>
    <w:next w:val="Normal"/>
    <w:rsid w:val="00D304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D30442"/>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D30442"/>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D30442"/>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D30442"/>
    <w:rPr>
      <w:rFonts w:ascii="Arial" w:eastAsia="Times New Roman" w:hAnsi="Arial" w:cs="Times New Roman"/>
      <w:kern w:val="20"/>
      <w:sz w:val="20"/>
      <w:szCs w:val="20"/>
    </w:rPr>
  </w:style>
  <w:style w:type="paragraph" w:customStyle="1" w:styleId="Level5">
    <w:name w:val="Level 5"/>
    <w:basedOn w:val="Normal"/>
    <w:rsid w:val="00D30442"/>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D30442"/>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D30442"/>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D30442"/>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D30442"/>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D30442"/>
    <w:rPr>
      <w:rFonts w:ascii="Tahoma" w:eastAsia="Times New Roman" w:hAnsi="Tahoma" w:cs="Times New Roman"/>
      <w:kern w:val="20"/>
      <w:sz w:val="20"/>
      <w:szCs w:val="28"/>
    </w:rPr>
  </w:style>
  <w:style w:type="paragraph" w:customStyle="1" w:styleId="BlockTextJ">
    <w:name w:val="Block Text J"/>
    <w:basedOn w:val="Normal"/>
    <w:uiPriority w:val="99"/>
    <w:rsid w:val="00D30442"/>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D30442"/>
    <w:pPr>
      <w:autoSpaceDE w:val="0"/>
      <w:autoSpaceDN w:val="0"/>
      <w:adjustRightInd w:val="0"/>
      <w:spacing w:after="120"/>
    </w:pPr>
    <w:rPr>
      <w:rFonts w:ascii="Arial" w:hAnsi="Arial"/>
      <w:b/>
      <w:lang w:val="en-US"/>
    </w:rPr>
  </w:style>
  <w:style w:type="paragraph" w:customStyle="1" w:styleId="BodyText31">
    <w:name w:val="Body Text 31"/>
    <w:basedOn w:val="Normal"/>
    <w:rsid w:val="00D3044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D30442"/>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0442"/>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30442"/>
    <w:rPr>
      <w:color w:val="605E5C"/>
      <w:shd w:val="clear" w:color="auto" w:fill="E1DFDD"/>
    </w:rPr>
  </w:style>
  <w:style w:type="table" w:customStyle="1" w:styleId="TableNormal3">
    <w:name w:val="Table Normal3"/>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D30442"/>
    <w:pPr>
      <w:tabs>
        <w:tab w:val="num" w:pos="3969"/>
      </w:tabs>
      <w:ind w:left="3969" w:hanging="680"/>
    </w:pPr>
    <w:rPr>
      <w:lang w:eastAsia="en-US"/>
    </w:rPr>
  </w:style>
  <w:style w:type="paragraph" w:customStyle="1" w:styleId="Level8">
    <w:name w:val="Level 8"/>
    <w:basedOn w:val="Normal"/>
    <w:rsid w:val="00D30442"/>
    <w:pPr>
      <w:tabs>
        <w:tab w:val="num" w:pos="3969"/>
      </w:tabs>
      <w:ind w:left="3969" w:hanging="680"/>
    </w:pPr>
    <w:rPr>
      <w:lang w:eastAsia="en-US"/>
    </w:rPr>
  </w:style>
  <w:style w:type="paragraph" w:customStyle="1" w:styleId="Level9">
    <w:name w:val="Level 9"/>
    <w:basedOn w:val="Normal"/>
    <w:rsid w:val="00D30442"/>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D30442"/>
    <w:rPr>
      <w:color w:val="605E5C"/>
      <w:shd w:val="clear" w:color="auto" w:fill="E1DFDD"/>
    </w:rPr>
  </w:style>
  <w:style w:type="character" w:styleId="TextodoEspaoReservado">
    <w:name w:val="Placeholder Text"/>
    <w:basedOn w:val="Fontepargpadro"/>
    <w:uiPriority w:val="99"/>
    <w:semiHidden/>
    <w:rsid w:val="00D30442"/>
    <w:rPr>
      <w:color w:val="808080"/>
    </w:rPr>
  </w:style>
  <w:style w:type="character" w:customStyle="1" w:styleId="UnresolvedMention1">
    <w:name w:val="Unresolved Mention1"/>
    <w:basedOn w:val="Fontepargpadro"/>
    <w:uiPriority w:val="99"/>
    <w:semiHidden/>
    <w:unhideWhenUsed/>
    <w:rsid w:val="00D30442"/>
    <w:rPr>
      <w:color w:val="605E5C"/>
      <w:shd w:val="clear" w:color="auto" w:fill="E1DFDD"/>
    </w:rPr>
  </w:style>
  <w:style w:type="character" w:customStyle="1" w:styleId="MenoPendente2">
    <w:name w:val="Menção Pendente2"/>
    <w:basedOn w:val="Fontepargpadro"/>
    <w:uiPriority w:val="99"/>
    <w:semiHidden/>
    <w:unhideWhenUsed/>
    <w:rsid w:val="00D30442"/>
    <w:rPr>
      <w:color w:val="605E5C"/>
      <w:shd w:val="clear" w:color="auto" w:fill="E1DFDD"/>
    </w:rPr>
  </w:style>
  <w:style w:type="table" w:customStyle="1" w:styleId="TableNormal8">
    <w:name w:val="Table Normal8"/>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D30442"/>
    <w:rPr>
      <w:color w:val="954F72" w:themeColor="followedHyperlink"/>
      <w:u w:val="single"/>
    </w:rPr>
  </w:style>
  <w:style w:type="paragraph" w:styleId="SemEspaamento">
    <w:name w:val="No Spacing"/>
    <w:uiPriority w:val="1"/>
    <w:qFormat/>
    <w:rsid w:val="00D30442"/>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224F9-58E3-486B-8D24-BC3F32995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0D6E54-A28E-41CF-B098-4A1903130D05}">
  <ds:schemaRefs>
    <ds:schemaRef ds:uri="http://schemas.microsoft.com/sharepoint/v3/contenttype/forms"/>
  </ds:schemaRefs>
</ds:datastoreItem>
</file>

<file path=customXml/itemProps3.xml><?xml version="1.0" encoding="utf-8"?>
<ds:datastoreItem xmlns:ds="http://schemas.openxmlformats.org/officeDocument/2006/customXml" ds:itemID="{207AD4C0-4E4C-4128-9308-992A27B1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9868</Words>
  <Characters>53288</Characters>
  <Application>Microsoft Office Word</Application>
  <DocSecurity>0</DocSecurity>
  <Lines>444</Lines>
  <Paragraphs>126</Paragraphs>
  <ScaleCrop>false</ScaleCrop>
  <Company/>
  <LinksUpToDate>false</LinksUpToDate>
  <CharactersWithSpaces>63030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41</cp:revision>
  <dcterms:created xsi:type="dcterms:W3CDTF">2021-10-14T00:34:00Z</dcterms:created>
  <dcterms:modified xsi:type="dcterms:W3CDTF">2021-10-14T12:16:00Z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