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345694A8"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 xml:space="preserve">peração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2"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
      <w:r w:rsidR="00B16F42" w:rsidRPr="000C199E">
        <w:rPr>
          <w:rFonts w:asciiTheme="minorHAnsi" w:hAnsiTheme="minorHAnsi" w:cstheme="minorHAnsi"/>
          <w:sz w:val="22"/>
          <w:szCs w:val="22"/>
        </w:rPr>
        <w:t>”</w:t>
      </w:r>
      <w:bookmarkEnd w:id="2"/>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2F45DCAE"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commentRangeStart w:id="3"/>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r w:rsidR="002954FF">
        <w:rPr>
          <w:rFonts w:asciiTheme="minorHAnsi" w:hAnsiTheme="minorHAnsi" w:cstheme="minorHAnsi"/>
          <w:sz w:val="22"/>
          <w:szCs w:val="22"/>
          <w:lang w:bidi="he-IL"/>
        </w:rPr>
        <w:t>desde o in</w:t>
      </w:r>
      <w:r w:rsidR="00B721B7">
        <w:rPr>
          <w:rFonts w:asciiTheme="minorHAnsi" w:hAnsiTheme="minorHAnsi" w:cstheme="minorHAnsi"/>
          <w:sz w:val="22"/>
          <w:szCs w:val="22"/>
          <w:lang w:bidi="he-IL"/>
        </w:rPr>
        <w:t>í</w:t>
      </w:r>
      <w:r w:rsidR="002954FF">
        <w:rPr>
          <w:rFonts w:asciiTheme="minorHAnsi" w:hAnsiTheme="minorHAnsi" w:cstheme="minorHAnsi"/>
          <w:sz w:val="22"/>
          <w:szCs w:val="22"/>
          <w:lang w:bidi="he-IL"/>
        </w:rPr>
        <w:t xml:space="preserve">cio da </w:t>
      </w:r>
      <w:r w:rsidR="00B721B7">
        <w:rPr>
          <w:rFonts w:asciiTheme="minorHAnsi" w:hAnsiTheme="minorHAnsi" w:cstheme="minorHAnsi"/>
          <w:sz w:val="22"/>
          <w:szCs w:val="22"/>
          <w:lang w:bidi="he-IL"/>
        </w:rPr>
        <w:t>O</w:t>
      </w:r>
      <w:r w:rsidR="002954FF">
        <w:rPr>
          <w:rFonts w:asciiTheme="minorHAnsi" w:hAnsiTheme="minorHAnsi" w:cstheme="minorHAnsi"/>
          <w:sz w:val="22"/>
          <w:szCs w:val="22"/>
          <w:lang w:bidi="he-IL"/>
        </w:rPr>
        <w:t>pera</w:t>
      </w:r>
      <w:r w:rsidR="0098443D">
        <w:rPr>
          <w:rFonts w:asciiTheme="minorHAnsi" w:hAnsiTheme="minorHAnsi" w:cstheme="minorHAnsi"/>
          <w:sz w:val="22"/>
          <w:szCs w:val="22"/>
          <w:lang w:bidi="he-IL"/>
        </w:rPr>
        <w:t>ção</w:t>
      </w:r>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para amortização extraordinária </w:t>
      </w:r>
      <w:r w:rsidR="00FF5750">
        <w:rPr>
          <w:rFonts w:asciiTheme="minorHAnsi" w:hAnsiTheme="minorHAnsi" w:cstheme="minorHAnsi"/>
          <w:sz w:val="22"/>
          <w:szCs w:val="22"/>
          <w:lang w:bidi="he-IL"/>
        </w:rPr>
        <w:t xml:space="preserve">compulsória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commentRangeEnd w:id="3"/>
      <w:r w:rsidR="00B70E03">
        <w:rPr>
          <w:rStyle w:val="Refdecomentrio"/>
        </w:rPr>
        <w:commentReference w:id="3"/>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206607CC"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dos valores 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0D08AC39"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porém o 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 xml:space="preserve">do que deveria ter sido considerado era a partir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r w:rsidR="000A338A">
        <w:rPr>
          <w:rFonts w:asciiTheme="minorHAnsi" w:hAnsiTheme="minorHAnsi" w:cstheme="minorHAnsi"/>
          <w:sz w:val="22"/>
          <w:szCs w:val="22"/>
          <w:lang w:bidi="he-IL"/>
        </w:rPr>
        <w:t xml:space="preserve"> até </w:t>
      </w:r>
      <w:commentRangeStart w:id="4"/>
      <w:r w:rsidR="000A338A">
        <w:rPr>
          <w:rFonts w:asciiTheme="minorHAnsi" w:hAnsiTheme="minorHAnsi" w:cstheme="minorHAnsi"/>
          <w:sz w:val="22"/>
          <w:szCs w:val="22"/>
          <w:lang w:bidi="he-IL"/>
        </w:rPr>
        <w:t>14 de novembro de 2022</w:t>
      </w:r>
      <w:commentRangeEnd w:id="4"/>
      <w:r w:rsidR="00B70E03">
        <w:rPr>
          <w:rStyle w:val="Refdecomentrio"/>
        </w:rPr>
        <w:commentReference w:id="4"/>
      </w:r>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73C8663E" w14:textId="155A8758"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commentRangeStart w:id="5"/>
      <w:proofErr w:type="gramStart"/>
      <w:r w:rsidR="003A1BE6" w:rsidRPr="000C199E">
        <w:rPr>
          <w:rFonts w:asciiTheme="minorHAnsi" w:hAnsiTheme="minorHAnsi" w:cstheme="minorHAnsi"/>
          <w:sz w:val="22"/>
          <w:szCs w:val="22"/>
          <w:highlight w:val="yellow"/>
          <w:lang w:bidi="he-IL"/>
        </w:rPr>
        <w:t>[ -</w:t>
      </w:r>
      <w:proofErr w:type="gramEnd"/>
      <w:r w:rsidR="003A1BE6" w:rsidRPr="000C199E">
        <w:rPr>
          <w:rFonts w:asciiTheme="minorHAnsi" w:hAnsiTheme="minorHAnsi" w:cstheme="minorHAnsi"/>
          <w:sz w:val="22"/>
          <w:szCs w:val="22"/>
          <w:highlight w:val="yellow"/>
          <w:lang w:bidi="he-IL"/>
        </w:rPr>
        <w:t xml:space="preserve"> ],</w:t>
      </w:r>
      <w:r w:rsidR="003A1BE6" w:rsidRPr="000C199E">
        <w:rPr>
          <w:rFonts w:asciiTheme="minorHAnsi" w:hAnsiTheme="minorHAnsi" w:cstheme="minorHAnsi"/>
          <w:sz w:val="22"/>
          <w:szCs w:val="22"/>
          <w:lang w:bidi="he-IL"/>
        </w:rPr>
        <w:t xml:space="preserve"> </w:t>
      </w:r>
      <w:commentRangeEnd w:id="5"/>
      <w:r w:rsidR="00B70E03">
        <w:rPr>
          <w:rStyle w:val="Refdecomentrio"/>
        </w:rPr>
        <w:commentReference w:id="5"/>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r w:rsidR="005E6C47">
        <w:rPr>
          <w:rFonts w:asciiTheme="minorHAnsi" w:hAnsiTheme="minorHAnsi" w:cstheme="minorHAnsi"/>
          <w:sz w:val="22"/>
          <w:szCs w:val="22"/>
          <w:lang w:bidi="he-IL"/>
        </w:rPr>
        <w:t xml:space="preserve"> e</w:t>
      </w:r>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r w:rsidR="001F7DB1">
        <w:rPr>
          <w:rFonts w:asciiTheme="minorHAnsi" w:hAnsiTheme="minorHAnsi" w:cstheme="minorHAnsi"/>
          <w:sz w:val="22"/>
          <w:szCs w:val="22"/>
          <w:lang w:bidi="he-IL"/>
        </w:rPr>
        <w:t>;</w:t>
      </w:r>
      <w:r w:rsidR="00E8436D">
        <w:rPr>
          <w:rFonts w:asciiTheme="minorHAnsi" w:hAnsiTheme="minorHAnsi" w:cstheme="minorHAnsi"/>
          <w:sz w:val="22"/>
          <w:szCs w:val="22"/>
          <w:lang w:bidi="he-IL"/>
        </w:rPr>
        <w:t xml:space="preserve"> e</w:t>
      </w:r>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38BD986A"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6"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 xml:space="preserve">Instrumento Particular de Alienação Fiduciária de Quotas e Outras Avenças, </w:t>
      </w:r>
      <w:r w:rsidR="00AF7CAA" w:rsidRPr="000C199E">
        <w:rPr>
          <w:rFonts w:asciiTheme="minorHAnsi" w:hAnsiTheme="minorHAnsi" w:cstheme="minorHAnsi"/>
          <w:sz w:val="22"/>
          <w:szCs w:val="22"/>
        </w:rPr>
        <w:lastRenderedPageBreak/>
        <w:t>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6"/>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399AB012"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r w:rsidRPr="000C199E">
        <w:rPr>
          <w:rFonts w:asciiTheme="minorHAnsi" w:hAnsiTheme="minorHAnsi" w:cstheme="minorHAnsi"/>
          <w:bCs/>
          <w:i/>
          <w:sz w:val="22"/>
          <w:szCs w:val="22"/>
        </w:rPr>
        <w:t>/05/2020, Taxa DI + 5,0% (cinco por cento) ao ano,</w:t>
      </w:r>
    </w:p>
    <w:p w14:paraId="7BEF4137" w14:textId="654B482B"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/06/2021</w:t>
      </w:r>
      <w:r w:rsidRPr="00960DCC">
        <w:rPr>
          <w:rFonts w:asciiTheme="minorHAnsi" w:hAnsiTheme="minorHAnsi" w:cstheme="minorHAnsi"/>
          <w:bCs/>
          <w:i/>
          <w:sz w:val="22"/>
          <w:szCs w:val="22"/>
        </w:rPr>
        <w:t>, Taxa DI + 6,0% (seis por cento) ao ano,</w:t>
      </w:r>
    </w:p>
    <w:p w14:paraId="24A5C72E" w14:textId="58ADD42E"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r w:rsidR="00A5321E">
        <w:rPr>
          <w:rFonts w:asciiTheme="minorHAnsi" w:hAnsiTheme="minorHAnsi" w:cstheme="minorHAnsi"/>
          <w:bCs/>
          <w:i/>
          <w:sz w:val="22"/>
          <w:szCs w:val="22"/>
        </w:rPr>
        <w:t>, inclusive,</w:t>
      </w:r>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commentRangeStart w:id="7"/>
      <w:r w:rsidR="00D01F20" w:rsidRPr="00960DCC">
        <w:rPr>
          <w:rFonts w:asciiTheme="minorHAnsi" w:hAnsiTheme="minorHAnsi" w:cstheme="minorHAnsi"/>
          <w:bCs/>
          <w:i/>
          <w:sz w:val="22"/>
          <w:szCs w:val="22"/>
        </w:rPr>
        <w:t>14</w:t>
      </w:r>
      <w:r w:rsidRPr="00960DCC">
        <w:rPr>
          <w:rFonts w:asciiTheme="minorHAnsi" w:hAnsiTheme="minorHAnsi" w:cstheme="minorHAnsi"/>
          <w:bCs/>
          <w:i/>
          <w:sz w:val="22"/>
          <w:szCs w:val="22"/>
        </w:rPr>
        <w:t>/11/2022</w:t>
      </w:r>
      <w:commentRangeEnd w:id="7"/>
      <w:r w:rsidR="00B70E03">
        <w:rPr>
          <w:rStyle w:val="Refdecomentrio"/>
        </w:rPr>
        <w:commentReference w:id="7"/>
      </w:r>
      <w:r w:rsidRPr="00960DCC">
        <w:rPr>
          <w:rFonts w:asciiTheme="minorHAnsi" w:hAnsiTheme="minorHAnsi" w:cstheme="minorHAnsi"/>
          <w:bCs/>
          <w:i/>
          <w:sz w:val="22"/>
          <w:szCs w:val="22"/>
        </w:rPr>
        <w:t>,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rsidP="00C929C9">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commentRangeStart w:id="8"/>
      <w:r w:rsidRPr="00960DCC">
        <w:rPr>
          <w:rFonts w:asciiTheme="minorHAnsi" w:hAnsiTheme="minorHAnsi" w:cstheme="minorHAnsi"/>
          <w:bCs/>
          <w:i/>
          <w:sz w:val="22"/>
          <w:szCs w:val="22"/>
        </w:rPr>
        <w:t>15/11/2022</w:t>
      </w:r>
      <w:commentRangeEnd w:id="8"/>
      <w:r w:rsidR="00B70E03">
        <w:rPr>
          <w:rStyle w:val="Refdecomentrio"/>
        </w:rPr>
        <w:commentReference w:id="8"/>
      </w:r>
      <w:r w:rsidR="00A5321E">
        <w:rPr>
          <w:rFonts w:asciiTheme="minorHAnsi" w:hAnsiTheme="minorHAnsi" w:cstheme="minorHAnsi"/>
          <w:bCs/>
          <w:i/>
          <w:sz w:val="22"/>
          <w:szCs w:val="22"/>
        </w:rPr>
        <w:t>, inclusive,</w:t>
      </w:r>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rsidP="00C929C9">
      <w:pPr>
        <w:widowControl w:val="0"/>
        <w:tabs>
          <w:tab w:val="left" w:pos="142"/>
          <w:tab w:val="left" w:pos="709"/>
        </w:tabs>
        <w:spacing w:line="340" w:lineRule="exact"/>
        <w:jc w:val="both"/>
        <w:rPr>
          <w:rFonts w:asciiTheme="minorHAnsi" w:hAnsiTheme="minorHAnsi" w:cstheme="minorHAnsi"/>
          <w:bCs/>
          <w:i/>
          <w:sz w:val="22"/>
          <w:szCs w:val="22"/>
        </w:rPr>
      </w:pPr>
    </w:p>
    <w:p w14:paraId="6CA79E73" w14:textId="0FCF94DE" w:rsidR="008F422E" w:rsidRDefault="00E0248D"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Saldo </w:t>
      </w:r>
      <w:r w:rsidR="00981E6E">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commentRangeStart w:id="9"/>
      <w:r w:rsidR="00F13E25">
        <w:rPr>
          <w:rFonts w:asciiTheme="minorHAnsi" w:hAnsiTheme="minorHAnsi" w:cstheme="minorHAnsi"/>
          <w:bCs/>
          <w:i/>
          <w:sz w:val="22"/>
          <w:szCs w:val="22"/>
        </w:rPr>
        <w:t>15 de fevereiro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7F5F42" w:rsidRPr="003B52DB">
        <w:rPr>
          <w:rFonts w:asciiTheme="minorHAnsi" w:hAnsiTheme="minorHAnsi" w:cstheme="minorHAnsi"/>
          <w:b/>
          <w:bCs/>
          <w:i/>
          <w:iCs/>
          <w:sz w:val="22"/>
          <w:szCs w:val="22"/>
          <w:lang w:eastAsia="en-US"/>
        </w:rPr>
        <w:t>28.349.112,73</w:t>
      </w:r>
      <w:r w:rsidR="00D91D34" w:rsidRPr="007F5F42">
        <w:rPr>
          <w:rFonts w:asciiTheme="minorHAnsi" w:hAnsiTheme="minorHAnsi" w:cstheme="minorHAnsi"/>
          <w:bCs/>
          <w:i/>
          <w:iCs/>
          <w:sz w:val="22"/>
          <w:szCs w:val="22"/>
        </w:rPr>
        <w:t xml:space="preserve"> </w:t>
      </w:r>
      <w:r w:rsidR="007F5F42" w:rsidRPr="007F5F42">
        <w:rPr>
          <w:rFonts w:asciiTheme="minorHAnsi" w:hAnsiTheme="minorHAnsi" w:cstheme="minorHAnsi"/>
          <w:bCs/>
          <w:i/>
          <w:iCs/>
          <w:sz w:val="22"/>
          <w:szCs w:val="22"/>
        </w:rPr>
        <w:t xml:space="preserve">(vinte e oito milhões, trezentos e quarenta e nove mil, cento e doze reais e setenta e três centavos)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commentRangeEnd w:id="9"/>
      <w:r w:rsidR="00B70E03">
        <w:rPr>
          <w:rStyle w:val="Refdecomentrio"/>
        </w:rPr>
        <w:commentReference w:id="9"/>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p>
    <w:p w14:paraId="12EB6104" w14:textId="77777777"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p>
    <w:p w14:paraId="43805E09" w14:textId="28BDDFEB"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commentRangeStart w:id="10"/>
      <w:r w:rsidR="00F13E25">
        <w:rPr>
          <w:rFonts w:asciiTheme="minorHAnsi" w:hAnsiTheme="minorHAnsi" w:cstheme="minorHAnsi"/>
          <w:bCs/>
          <w:i/>
          <w:sz w:val="22"/>
          <w:szCs w:val="22"/>
        </w:rPr>
        <w:t>15 de fevereiro de 2022</w:t>
      </w:r>
      <w:commentRangeEnd w:id="10"/>
      <w:r w:rsidR="00B70E03">
        <w:rPr>
          <w:rStyle w:val="Refdecomentrio"/>
        </w:rPr>
        <w:commentReference w:id="10"/>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p>
    <w:p w14:paraId="1B79220F" w14:textId="77777777" w:rsidR="00863B38" w:rsidRDefault="00863B38" w:rsidP="00320CD7">
      <w:pPr>
        <w:widowControl w:val="0"/>
        <w:tabs>
          <w:tab w:val="left" w:pos="142"/>
          <w:tab w:val="left" w:pos="709"/>
        </w:tabs>
        <w:jc w:val="both"/>
        <w:rPr>
          <w:rFonts w:asciiTheme="minorHAnsi" w:hAnsiTheme="minorHAnsi" w:cstheme="minorHAnsi"/>
          <w:bCs/>
          <w:i/>
          <w:sz w:val="22"/>
          <w:szCs w:val="22"/>
        </w:rPr>
      </w:pPr>
    </w:p>
    <w:p w14:paraId="69215526" w14:textId="7651B7F0"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r w:rsidRPr="00C929C9">
        <w:rPr>
          <w:rFonts w:asciiTheme="minorHAnsi" w:hAnsiTheme="minorHAnsi"/>
          <w:i/>
          <w:sz w:val="22"/>
        </w:rPr>
        <w:t>Emitente</w:t>
      </w:r>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r w:rsidR="00E8436D">
        <w:rPr>
          <w:rFonts w:asciiTheme="minorHAnsi" w:hAnsiTheme="minorHAnsi" w:cstheme="minorHAnsi"/>
          <w:bCs/>
          <w:i/>
          <w:sz w:val="22"/>
          <w:szCs w:val="22"/>
        </w:rPr>
        <w:t>,</w:t>
      </w:r>
      <w:r w:rsidR="00CE4C7D">
        <w:rPr>
          <w:rFonts w:asciiTheme="minorHAnsi" w:hAnsiTheme="minorHAnsi" w:cstheme="minorHAnsi"/>
          <w:bCs/>
          <w:i/>
          <w:sz w:val="22"/>
          <w:szCs w:val="22"/>
        </w:rPr>
        <w:t xml:space="preserve"> </w:t>
      </w:r>
      <w:r w:rsidR="00025958">
        <w:rPr>
          <w:rFonts w:asciiTheme="minorHAnsi" w:hAnsiTheme="minorHAnsi" w:cstheme="minorHAnsi"/>
          <w:bCs/>
          <w:i/>
          <w:sz w:val="22"/>
          <w:szCs w:val="22"/>
        </w:rPr>
        <w:t>nest</w:t>
      </w:r>
      <w:r w:rsidR="00E8436D">
        <w:rPr>
          <w:rFonts w:asciiTheme="minorHAnsi" w:hAnsiTheme="minorHAnsi" w:cstheme="minorHAnsi"/>
          <w:bCs/>
          <w:i/>
          <w:sz w:val="22"/>
          <w:szCs w:val="22"/>
        </w:rPr>
        <w:t>a</w:t>
      </w:r>
      <w:r w:rsidR="00025958">
        <w:rPr>
          <w:rFonts w:asciiTheme="minorHAnsi" w:hAnsiTheme="minorHAnsi" w:cstheme="minorHAnsi"/>
          <w:bCs/>
          <w:i/>
          <w:sz w:val="22"/>
          <w:szCs w:val="22"/>
        </w:rPr>
        <w:t xml:space="preserve"> data</w:t>
      </w:r>
      <w:r w:rsidR="00E8436D">
        <w:rPr>
          <w:rFonts w:asciiTheme="minorHAnsi" w:hAnsiTheme="minorHAnsi" w:cstheme="minorHAnsi"/>
          <w:bCs/>
          <w:i/>
          <w:sz w:val="22"/>
          <w:szCs w:val="22"/>
        </w:rPr>
        <w:t>,</w:t>
      </w:r>
      <w:r w:rsidR="00025958">
        <w:rPr>
          <w:rFonts w:asciiTheme="minorHAnsi" w:hAnsiTheme="minorHAnsi" w:cstheme="minorHAnsi"/>
          <w:bCs/>
          <w:i/>
          <w:sz w:val="22"/>
          <w:szCs w:val="22"/>
        </w:rPr>
        <w:t xml:space="preserve"> </w:t>
      </w:r>
      <w:r w:rsidR="00CE4C7D">
        <w:rPr>
          <w:rFonts w:asciiTheme="minorHAnsi" w:hAnsiTheme="minorHAnsi" w:cstheme="minorHAnsi"/>
          <w:bCs/>
          <w:i/>
          <w:sz w:val="22"/>
          <w:szCs w:val="22"/>
        </w:rPr>
        <w:t>da</w:t>
      </w:r>
      <w:r w:rsidRPr="000C199E">
        <w:rPr>
          <w:rFonts w:asciiTheme="minorHAnsi" w:hAnsiTheme="minorHAnsi" w:cstheme="minorHAnsi"/>
          <w:bCs/>
          <w:i/>
          <w:sz w:val="22"/>
          <w:szCs w:val="22"/>
        </w:rPr>
        <w:t xml:space="preserve"> Cédula de Crédito Bancário nº 018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e valor, em</w:t>
      </w:r>
      <w:r w:rsidRPr="000C199E">
        <w:rPr>
          <w:rFonts w:asciiTheme="minorHAnsi" w:hAnsiTheme="minorHAnsi" w:cstheme="minorHAnsi"/>
          <w:bCs/>
          <w:i/>
          <w:sz w:val="22"/>
          <w:szCs w:val="22"/>
        </w:rPr>
        <w:t xml:space="preserve"> moeda corrente nacional, ao </w:t>
      </w:r>
      <w:r w:rsidR="00CE4C7D">
        <w:rPr>
          <w:rFonts w:asciiTheme="minorHAnsi" w:hAnsiTheme="minorHAnsi" w:cstheme="minorHAnsi"/>
          <w:bCs/>
          <w:i/>
          <w:sz w:val="22"/>
          <w:szCs w:val="22"/>
        </w:rPr>
        <w:t xml:space="preserve">Credor,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43659C60"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4851C5BA"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r w:rsidR="00F13E25">
              <w:rPr>
                <w:rFonts w:asciiTheme="minorHAnsi" w:hAnsiTheme="minorHAnsi" w:cstheme="minorHAnsi"/>
                <w:b/>
                <w:i/>
                <w:iCs/>
                <w:lang w:val="pt-BR"/>
              </w:rPr>
              <w:t xml:space="preserve">Em </w:t>
            </w:r>
            <w:commentRangeStart w:id="11"/>
            <w:r w:rsidR="00F13E25">
              <w:rPr>
                <w:rFonts w:asciiTheme="minorHAnsi" w:hAnsiTheme="minorHAnsi" w:cstheme="minorHAnsi"/>
                <w:b/>
                <w:i/>
                <w:iCs/>
                <w:lang w:val="pt-BR"/>
              </w:rPr>
              <w:t>15 de fevereiro de 2022</w:t>
            </w:r>
            <w:commentRangeEnd w:id="11"/>
            <w:r w:rsidR="00B70E03">
              <w:rPr>
                <w:rStyle w:val="Refdecomentrio"/>
                <w:rFonts w:ascii="Times New Roman" w:eastAsia="Times New Roman" w:hAnsi="Times New Roman" w:cs="Times New Roman"/>
                <w:lang w:val="pt-BR" w:eastAsia="pt-BR"/>
              </w:rPr>
              <w:commentReference w:id="11"/>
            </w:r>
          </w:p>
        </w:tc>
      </w:tr>
      <w:tr w:rsidR="00C81FC2" w:rsidRPr="00621478" w14:paraId="61BA6E2D" w14:textId="77777777" w:rsidTr="00FE1B13">
        <w:trPr>
          <w:trHeight w:val="474"/>
        </w:trPr>
        <w:tc>
          <w:tcPr>
            <w:tcW w:w="10206" w:type="dxa"/>
            <w:gridSpan w:val="2"/>
          </w:tcPr>
          <w:p w14:paraId="186E7CE7" w14:textId="626C0B9E" w:rsidR="00C81FC2" w:rsidRPr="000C199E" w:rsidRDefault="003B52DB" w:rsidP="00383EF4">
            <w:pPr>
              <w:pStyle w:val="TableParagraph"/>
              <w:spacing w:line="340" w:lineRule="exact"/>
              <w:ind w:right="-1"/>
              <w:jc w:val="both"/>
              <w:rPr>
                <w:rFonts w:asciiTheme="minorHAnsi" w:hAnsiTheme="minorHAnsi" w:cstheme="minorHAnsi"/>
                <w:i/>
                <w:iCs/>
                <w:lang w:val="pt-BR"/>
              </w:rPr>
            </w:pPr>
            <w:r w:rsidRPr="00C929C9">
              <w:rPr>
                <w:rFonts w:asciiTheme="minorHAnsi" w:hAnsiTheme="minorHAnsi"/>
                <w:i/>
              </w:rPr>
              <w:t>R</w:t>
            </w:r>
            <w:commentRangeStart w:id="12"/>
            <w:r w:rsidRPr="00C929C9">
              <w:rPr>
                <w:rFonts w:asciiTheme="minorHAnsi" w:hAnsiTheme="minorHAnsi"/>
                <w:i/>
              </w:rPr>
              <w:t>$</w:t>
            </w:r>
            <w:r w:rsidRPr="00C929C9">
              <w:rPr>
                <w:b/>
              </w:rPr>
              <w:t xml:space="preserve"> </w:t>
            </w:r>
            <w:r w:rsidRPr="00812B82">
              <w:rPr>
                <w:rFonts w:asciiTheme="minorHAnsi" w:hAnsiTheme="minorHAnsi" w:cstheme="minorHAnsi"/>
                <w:b/>
                <w:bCs/>
                <w:i/>
                <w:iCs/>
              </w:rPr>
              <w:t>28.349.112,73</w:t>
            </w:r>
            <w:r w:rsidRPr="007F5F42">
              <w:rPr>
                <w:rFonts w:asciiTheme="minorHAnsi" w:hAnsiTheme="minorHAnsi" w:cstheme="minorHAnsi"/>
                <w:bCs/>
                <w:i/>
                <w:iCs/>
              </w:rPr>
              <w:t xml:space="preserve"> (vinte e oito milhões, trezentos e quarenta e nove mil, cento e doze reais e setenta e três centavos)</w:t>
            </w:r>
            <w:r w:rsidRPr="00C929C9" w:rsidDel="003B52DB">
              <w:rPr>
                <w:rFonts w:asciiTheme="minorHAnsi" w:hAnsiTheme="minorHAnsi"/>
                <w:i/>
                <w:lang w:val="pt-BR"/>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commentRangeEnd w:id="12"/>
            <w:r w:rsidR="00B70E03">
              <w:rPr>
                <w:rStyle w:val="Refdecomentrio"/>
                <w:rFonts w:ascii="Times New Roman" w:eastAsia="Times New Roman" w:hAnsi="Times New Roman" w:cs="Times New Roman"/>
                <w:lang w:val="pt-BR" w:eastAsia="pt-BR"/>
              </w:rPr>
              <w:commentReference w:id="12"/>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6A82B7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 xml:space="preserve">O </w:t>
            </w:r>
            <w:r w:rsidR="00981E6E">
              <w:rPr>
                <w:rFonts w:asciiTheme="minorHAnsi" w:hAnsiTheme="minorHAnsi" w:cstheme="minorHAnsi"/>
                <w:i/>
                <w:iCs/>
                <w:lang w:val="pt-BR"/>
              </w:rPr>
              <w:t>S</w:t>
            </w:r>
            <w:r w:rsidRPr="000C199E">
              <w:rPr>
                <w:rFonts w:asciiTheme="minorHAnsi" w:hAnsiTheme="minorHAnsi" w:cstheme="minorHAnsi"/>
                <w:i/>
                <w:iCs/>
              </w:rPr>
              <w:t xml:space="preserve">aldo </w:t>
            </w:r>
            <w:r w:rsidR="00981E6E">
              <w:rPr>
                <w:rFonts w:asciiTheme="minorHAnsi" w:hAnsiTheme="minorHAnsi" w:cstheme="minorHAnsi"/>
                <w:i/>
                <w:iCs/>
              </w:rPr>
              <w:t>D</w:t>
            </w:r>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 xml:space="preserve">a partir de </w:t>
            </w:r>
            <w:commentRangeStart w:id="13"/>
            <w:r w:rsidR="0079526B" w:rsidRPr="000C199E">
              <w:rPr>
                <w:rFonts w:asciiTheme="minorHAnsi" w:hAnsiTheme="minorHAnsi" w:cstheme="minorHAnsi"/>
                <w:i/>
                <w:iCs/>
                <w:lang w:bidi="he-IL"/>
              </w:rPr>
              <w:t>15 de novembro de 2022</w:t>
            </w:r>
            <w:commentRangeEnd w:id="13"/>
            <w:r w:rsidR="00B70E03">
              <w:rPr>
                <w:rStyle w:val="Refdecomentrio"/>
                <w:rFonts w:ascii="Times New Roman" w:eastAsia="Times New Roman" w:hAnsi="Times New Roman" w:cs="Times New Roman"/>
                <w:lang w:val="pt-BR" w:eastAsia="pt-BR"/>
              </w:rPr>
              <w:commentReference w:id="13"/>
            </w:r>
            <w:r w:rsidR="0079526B" w:rsidRPr="000C199E">
              <w:rPr>
                <w:rFonts w:asciiTheme="minorHAnsi" w:hAnsiTheme="minorHAnsi" w:cstheme="minorHAnsi"/>
                <w:i/>
                <w:iCs/>
                <w:lang w:bidi="he-IL"/>
              </w:rPr>
              <w:t>,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passando a ser aplicável a Taxa de Juros Efetiva descrita no item 3.</w:t>
            </w:r>
            <w:r w:rsidR="00E8436D">
              <w:rPr>
                <w:rFonts w:asciiTheme="minorHAnsi" w:hAnsiTheme="minorHAnsi" w:cstheme="minorHAnsi"/>
                <w:i/>
                <w:iCs/>
              </w:rPr>
              <w:t>4</w:t>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73C7BD93" w14:textId="2C3F0323" w:rsidR="00DD1EB2"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r w:rsidR="00865B69">
              <w:rPr>
                <w:rFonts w:asciiTheme="minorHAnsi" w:hAnsiTheme="minorHAnsi" w:cstheme="minorHAnsi"/>
                <w:i/>
                <w:iCs/>
                <w:lang w:val="pt-BR"/>
              </w:rPr>
              <w:t>.</w:t>
            </w:r>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131DE949"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r w:rsidR="005C0234">
              <w:rPr>
                <w:rFonts w:asciiTheme="minorHAnsi" w:hAnsiTheme="minorHAnsi" w:cstheme="minorHAnsi"/>
                <w:i/>
                <w:iCs/>
                <w:lang w:bidi="he-IL"/>
              </w:rPr>
              <w:t xml:space="preserve">a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A partir de 11 de maio de 2020</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r w:rsidR="00D31F4C">
              <w:rPr>
                <w:rFonts w:asciiTheme="minorHAnsi" w:hAnsiTheme="minorHAnsi" w:cstheme="minorHAnsi"/>
                <w:i/>
                <w:iCs/>
                <w:lang w:bidi="he-IL"/>
              </w:rPr>
              <w:t xml:space="preserve">a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commentRangeStart w:id="14"/>
            <w:r w:rsidR="00B072CE" w:rsidRPr="000C199E">
              <w:rPr>
                <w:rFonts w:asciiTheme="minorHAnsi" w:hAnsiTheme="minorHAnsi" w:cstheme="minorHAnsi"/>
                <w:i/>
                <w:iCs/>
                <w:lang w:bidi="he-IL"/>
              </w:rPr>
              <w:t>1</w:t>
            </w:r>
            <w:r w:rsidR="00B072CE">
              <w:rPr>
                <w:rFonts w:asciiTheme="minorHAnsi" w:hAnsiTheme="minorHAnsi" w:cstheme="minorHAnsi"/>
                <w:i/>
                <w:iCs/>
                <w:lang w:bidi="he-IL"/>
              </w:rPr>
              <w:t>4</w:t>
            </w:r>
            <w:r w:rsidR="00B072CE"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novembro de 2022, </w:t>
            </w:r>
            <w:commentRangeEnd w:id="14"/>
            <w:r w:rsidR="00B70E03">
              <w:rPr>
                <w:rStyle w:val="Refdecomentrio"/>
                <w:rFonts w:ascii="Times New Roman" w:eastAsia="Times New Roman" w:hAnsi="Times New Roman" w:cs="Times New Roman"/>
                <w:lang w:val="pt-BR" w:eastAsia="pt-BR"/>
              </w:rPr>
              <w:commentReference w:id="14"/>
            </w:r>
            <w:r w:rsidR="00553F82">
              <w:rPr>
                <w:rFonts w:asciiTheme="minorHAnsi" w:hAnsiTheme="minorHAnsi" w:cstheme="minorHAnsi"/>
                <w:i/>
                <w:iCs/>
                <w:lang w:bidi="he-IL"/>
              </w:rPr>
              <w:t xml:space="preserve">a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 xml:space="preserve">a partir de </w:t>
            </w:r>
            <w:commentRangeStart w:id="15"/>
            <w:r w:rsidRPr="000C199E">
              <w:rPr>
                <w:rFonts w:asciiTheme="minorHAnsi" w:hAnsiTheme="minorHAnsi" w:cstheme="minorHAnsi"/>
                <w:i/>
                <w:iCs/>
                <w:lang w:bidi="he-IL"/>
              </w:rPr>
              <w:t>15 de novembro de 2022,</w:t>
            </w:r>
            <w:r w:rsidR="00A5321E">
              <w:rPr>
                <w:rFonts w:asciiTheme="minorHAnsi" w:hAnsiTheme="minorHAnsi" w:cstheme="minorHAnsi"/>
                <w:i/>
                <w:iCs/>
                <w:lang w:bidi="he-IL"/>
              </w:rPr>
              <w:t xml:space="preserve"> </w:t>
            </w:r>
            <w:commentRangeEnd w:id="15"/>
            <w:r w:rsidR="00B70E03">
              <w:rPr>
                <w:rStyle w:val="Refdecomentrio"/>
                <w:rFonts w:ascii="Times New Roman" w:eastAsia="Times New Roman" w:hAnsi="Times New Roman" w:cs="Times New Roman"/>
                <w:lang w:val="pt-BR" w:eastAsia="pt-BR"/>
              </w:rPr>
              <w:commentReference w:id="15"/>
            </w:r>
            <w:r w:rsidR="00A5321E">
              <w:rPr>
                <w:rFonts w:asciiTheme="minorHAnsi" w:hAnsiTheme="minorHAnsi" w:cstheme="minorHAnsi"/>
                <w:i/>
                <w:iCs/>
                <w:lang w:bidi="he-IL"/>
              </w:rPr>
              <w:t>inclusive,</w:t>
            </w:r>
            <w:r w:rsidRPr="000C199E">
              <w:rPr>
                <w:rFonts w:asciiTheme="minorHAnsi" w:hAnsiTheme="minorHAnsi" w:cstheme="minorHAnsi"/>
                <w:i/>
                <w:iCs/>
                <w:lang w:bidi="he-IL"/>
              </w:rPr>
              <w:t xml:space="preserve"> a </w:t>
            </w:r>
            <w:r w:rsidR="00553F82">
              <w:rPr>
                <w:rFonts w:asciiTheme="minorHAnsi" w:hAnsiTheme="minorHAnsi" w:cstheme="minorHAnsi"/>
                <w:i/>
                <w:iCs/>
                <w:lang w:bidi="he-IL"/>
              </w:rPr>
              <w:t>R</w:t>
            </w:r>
            <w:r w:rsidRPr="000C199E">
              <w:rPr>
                <w:rFonts w:asciiTheme="minorHAnsi" w:hAnsiTheme="minorHAnsi" w:cstheme="minorHAnsi"/>
                <w:i/>
                <w:iCs/>
                <w:lang w:bidi="he-IL"/>
              </w:rPr>
              <w:t>emuneração será correspond</w:t>
            </w:r>
            <w:r w:rsidRPr="00CB3658">
              <w:rPr>
                <w:rFonts w:asciiTheme="minorHAnsi" w:hAnsiTheme="minorHAnsi" w:cstheme="minorHAnsi"/>
                <w:i/>
                <w:iCs/>
                <w:lang w:bidi="he-IL"/>
              </w:rPr>
              <w:t>ente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458196E5"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w:t>
            </w:r>
            <w:commentRangeStart w:id="16"/>
            <w:r w:rsidRPr="000C199E">
              <w:rPr>
                <w:rFonts w:asciiTheme="minorHAnsi" w:hAnsiTheme="minorHAnsi" w:cstheme="minorHAnsi"/>
                <w:i/>
                <w:iCs/>
                <w:lang w:val="pt-BR"/>
              </w:rPr>
              <w:t xml:space="preserve">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commentRangeEnd w:id="16"/>
            <w:r w:rsidR="00A937DC">
              <w:rPr>
                <w:rStyle w:val="Refdecomentrio"/>
                <w:rFonts w:ascii="Times New Roman" w:eastAsia="Times New Roman" w:hAnsi="Times New Roman" w:cs="Times New Roman"/>
                <w:lang w:val="pt-BR" w:eastAsia="pt-BR"/>
              </w:rPr>
              <w:commentReference w:id="16"/>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celebrada em 18 de outubro de 2021</w:t>
            </w:r>
            <w:r w:rsidR="00220ABA" w:rsidRPr="008D0FC3">
              <w:rPr>
                <w:rFonts w:asciiTheme="minorHAnsi" w:hAnsiTheme="minorHAnsi" w:cstheme="minorHAnsi"/>
                <w:i/>
                <w:iCs/>
                <w:lang w:val="pt-BR"/>
              </w:rPr>
              <w:t xml:space="preserve">, </w:t>
            </w:r>
            <w:r w:rsidR="008C4B4A" w:rsidRPr="008D0FC3">
              <w:rPr>
                <w:rFonts w:asciiTheme="minorHAnsi" w:hAnsiTheme="minorHAnsi" w:cstheme="minorHAnsi"/>
                <w:i/>
                <w:iCs/>
                <w:lang w:val="pt-BR"/>
              </w:rPr>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014B2D37"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commentRangeStart w:id="17"/>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6D5F8A">
              <w:rPr>
                <w:rFonts w:asciiTheme="minorHAnsi" w:hAnsiTheme="minorHAnsi" w:cstheme="minorHAnsi"/>
                <w:i/>
                <w:iCs/>
                <w:lang w:val="pt-BR"/>
              </w:rPr>
              <w:t xml:space="preserve">. </w:t>
            </w:r>
            <w:commentRangeEnd w:id="17"/>
            <w:r w:rsidR="00A937DC">
              <w:rPr>
                <w:rStyle w:val="Refdecomentrio"/>
                <w:rFonts w:ascii="Times New Roman" w:eastAsia="Times New Roman" w:hAnsi="Times New Roman" w:cs="Times New Roman"/>
                <w:lang w:val="pt-BR" w:eastAsia="pt-BR"/>
              </w:rPr>
              <w:commentReference w:id="17"/>
            </w:r>
            <w:r w:rsidR="002A45E0">
              <w:rPr>
                <w:rFonts w:asciiTheme="minorHAnsi" w:hAnsiTheme="minorHAnsi" w:cstheme="minorHAnsi"/>
                <w:i/>
                <w:iCs/>
                <w:lang w:val="pt-BR"/>
              </w:rPr>
              <w:t>A</w:t>
            </w:r>
            <w:r w:rsidR="009F174B" w:rsidRPr="000C199E">
              <w:rPr>
                <w:rFonts w:asciiTheme="minorHAnsi" w:hAnsiTheme="minorHAnsi" w:cstheme="minorHAnsi"/>
                <w:i/>
                <w:iCs/>
                <w:lang w:val="pt-BR"/>
              </w:rPr>
              <w:t xml:space="preserve"> Taxa de Juros Efetiva e demais encargos previstos na CCB</w:t>
            </w:r>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04BB32B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r w:rsidR="00981E6E">
              <w:rPr>
                <w:rFonts w:asciiTheme="minorHAnsi" w:hAnsiTheme="minorHAnsi" w:cstheme="minorHAnsi"/>
                <w:i/>
                <w:iCs/>
                <w:lang w:val="pt-BR"/>
              </w:rPr>
              <w:t>S</w:t>
            </w:r>
            <w:r w:rsidR="006A2C32" w:rsidRPr="000C199E">
              <w:rPr>
                <w:rFonts w:asciiTheme="minorHAnsi" w:hAnsiTheme="minorHAnsi" w:cstheme="minorHAnsi"/>
                <w:i/>
                <w:iCs/>
                <w:lang w:val="pt-BR"/>
              </w:rPr>
              <w:t xml:space="preserve">aldo </w:t>
            </w:r>
            <w:r w:rsidR="00981E6E">
              <w:rPr>
                <w:rFonts w:asciiTheme="minorHAnsi" w:hAnsiTheme="minorHAnsi" w:cstheme="minorHAnsi"/>
                <w:i/>
                <w:iCs/>
                <w:lang w:val="pt-BR"/>
              </w:rPr>
              <w:t>D</w:t>
            </w:r>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18" w:name="_bookmark2"/>
      <w:bookmarkEnd w:id="18"/>
    </w:p>
    <w:p w14:paraId="3EFC1560" w14:textId="722ED539"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47165809" w14:textId="3F75C780" w:rsidR="00486E7C" w:rsidRDefault="006324E1" w:rsidP="00B4226C">
      <w:pPr>
        <w:pStyle w:val="PargrafodaLista"/>
        <w:widowControl w:val="0"/>
        <w:spacing w:line="320" w:lineRule="exact"/>
        <w:ind w:left="0"/>
        <w:jc w:val="both"/>
        <w:rPr>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981E6E">
        <w:rPr>
          <w:rFonts w:asciiTheme="minorHAnsi" w:hAnsiTheme="minorHAnsi" w:cstheme="minorHAnsi"/>
          <w:b/>
          <w:i/>
          <w:sz w:val="22"/>
          <w:szCs w:val="22"/>
        </w:rPr>
        <w:t>;</w:t>
      </w:r>
      <w:r w:rsidR="00486E7C">
        <w:rPr>
          <w:rFonts w:asciiTheme="minorHAnsi" w:hAnsiTheme="minorHAnsi" w:cstheme="minorHAnsi"/>
          <w:b/>
          <w:i/>
          <w:sz w:val="22"/>
          <w:szCs w:val="22"/>
        </w:rPr>
        <w:t xml:space="preserve"> Valor Principal Atualizado</w:t>
      </w:r>
      <w:r w:rsidR="00FB155F">
        <w:rPr>
          <w:rFonts w:asciiTheme="minorHAnsi" w:hAnsiTheme="minorHAnsi" w:cstheme="minorHAnsi"/>
          <w:b/>
          <w:i/>
          <w:sz w:val="22"/>
          <w:szCs w:val="22"/>
        </w:rPr>
        <w:t xml:space="preserve"> da CCB</w:t>
      </w:r>
      <w:r w:rsidR="00981E6E">
        <w:rPr>
          <w:rFonts w:asciiTheme="minorHAnsi" w:hAnsiTheme="minorHAnsi" w:cstheme="minorHAnsi"/>
          <w:b/>
          <w:i/>
          <w:sz w:val="22"/>
          <w:szCs w:val="22"/>
        </w:rPr>
        <w:t xml:space="preserve"> e Juros Remuneratórios</w:t>
      </w:r>
    </w:p>
    <w:p w14:paraId="5B41389E" w14:textId="77777777" w:rsidR="00486E7C" w:rsidRDefault="00486E7C" w:rsidP="00B4226C">
      <w:pPr>
        <w:pStyle w:val="PargrafodaLista"/>
        <w:widowControl w:val="0"/>
        <w:spacing w:line="320" w:lineRule="exact"/>
        <w:ind w:left="0"/>
        <w:jc w:val="both"/>
        <w:rPr>
          <w:rFonts w:asciiTheme="minorHAnsi" w:hAnsiTheme="minorHAnsi" w:cstheme="minorHAnsi"/>
          <w:b/>
          <w:i/>
          <w:sz w:val="22"/>
          <w:szCs w:val="22"/>
        </w:rPr>
      </w:pPr>
    </w:p>
    <w:p w14:paraId="23720193" w14:textId="0FAC9B1E" w:rsidR="00143966" w:rsidRPr="000C199E" w:rsidRDefault="00486E7C" w:rsidP="00495744">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Pr>
          <w:rFonts w:asciiTheme="minorHAnsi" w:hAnsiTheme="minorHAnsi" w:cstheme="minorHAnsi"/>
          <w:b/>
          <w:i/>
          <w:sz w:val="22"/>
          <w:szCs w:val="22"/>
        </w:rPr>
        <w:t>1.2.1. Remuneração</w:t>
      </w:r>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r w:rsidR="00981E6E">
        <w:rPr>
          <w:rFonts w:asciiTheme="minorHAnsi" w:hAnsiTheme="minorHAnsi" w:cstheme="minorHAnsi"/>
          <w:bCs/>
          <w:i/>
          <w:color w:val="000000"/>
          <w:sz w:val="22"/>
          <w:szCs w:val="22"/>
          <w:lang w:eastAsia="x-none"/>
        </w:rPr>
        <w:t>D</w:t>
      </w:r>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r w:rsidR="00A5321E">
        <w:rPr>
          <w:rFonts w:asciiTheme="minorHAnsi" w:hAnsiTheme="minorHAnsi" w:cstheme="minorHAnsi"/>
          <w:bCs/>
          <w:i/>
          <w:iCs/>
          <w:color w:val="000000"/>
          <w:sz w:val="22"/>
          <w:szCs w:val="22"/>
          <w:lang w:eastAsia="x-none"/>
        </w:rPr>
        <w:t xml:space="preserve">, inclusive, </w:t>
      </w:r>
      <w:r w:rsidR="005A7669" w:rsidRPr="008D2DA8">
        <w:rPr>
          <w:rFonts w:asciiTheme="minorHAnsi" w:hAnsiTheme="minorHAnsi"/>
          <w:i/>
          <w:sz w:val="22"/>
        </w:rPr>
        <w:t xml:space="preserve">até </w:t>
      </w:r>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r w:rsidR="00694738"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CB786E">
        <w:rPr>
          <w:rFonts w:asciiTheme="minorHAnsi" w:hAnsiTheme="minorHAnsi" w:cstheme="minorHAnsi"/>
          <w:bCs/>
          <w:i/>
          <w:iCs/>
          <w:sz w:val="22"/>
          <w:szCs w:val="22"/>
          <w:lang w:eastAsia="x-none"/>
        </w:rPr>
        <w:t>junho</w:t>
      </w:r>
      <w:r w:rsidR="00694738" w:rsidRPr="008D2DA8">
        <w:rPr>
          <w:rFonts w:asciiTheme="minorHAnsi" w:hAnsiTheme="minorHAnsi"/>
          <w:i/>
          <w:sz w:val="22"/>
        </w:rPr>
        <w:t xml:space="preserve"> </w:t>
      </w:r>
      <w:r w:rsidR="005A7669" w:rsidRPr="008D2DA8">
        <w:rPr>
          <w:rFonts w:asciiTheme="minorHAnsi" w:hAnsiTheme="minorHAnsi"/>
          <w:i/>
          <w:sz w:val="22"/>
        </w:rPr>
        <w:t>de 2021</w:t>
      </w:r>
      <w:r w:rsidR="00FB0A87" w:rsidRPr="008D2DA8">
        <w:rPr>
          <w:rFonts w:asciiTheme="minorHAnsi" w:hAnsiTheme="minorHAnsi"/>
          <w:i/>
          <w:sz w:val="22"/>
        </w:rPr>
        <w:t xml:space="preserve">, </w:t>
      </w:r>
      <w:r w:rsidR="005A7669" w:rsidRPr="000C199E">
        <w:rPr>
          <w:rFonts w:asciiTheme="minorHAnsi" w:hAnsiTheme="minorHAnsi" w:cstheme="minorHAnsi"/>
          <w:bCs/>
          <w:i/>
          <w:iCs/>
          <w:color w:val="000000"/>
          <w:sz w:val="22"/>
          <w:szCs w:val="22"/>
          <w:lang w:val="x-none" w:eastAsia="x-none"/>
        </w:rPr>
        <w:t>acrescida de sobretaxa de 6,00% (seis inteiros por cento) ao ano</w:t>
      </w:r>
      <w:r w:rsidR="00FB0A87">
        <w:rPr>
          <w:rFonts w:asciiTheme="minorHAnsi" w:hAnsiTheme="minorHAnsi" w:cstheme="minorHAnsi"/>
          <w:bCs/>
          <w:i/>
          <w:iCs/>
          <w:color w:val="000000"/>
          <w:sz w:val="22"/>
          <w:szCs w:val="22"/>
          <w:lang w:eastAsia="x-none"/>
        </w:rPr>
        <w:t>;</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005A7669" w:rsidRPr="000C199E">
        <w:rPr>
          <w:rFonts w:asciiTheme="minorHAnsi" w:hAnsiTheme="minorHAnsi" w:cstheme="minorHAnsi"/>
          <w:bCs/>
          <w:i/>
          <w:iCs/>
          <w:color w:val="000000"/>
          <w:sz w:val="22"/>
          <w:szCs w:val="22"/>
          <w:lang w:eastAsia="x-none"/>
        </w:rPr>
        <w:t xml:space="preserve">até </w:t>
      </w:r>
      <w:commentRangeStart w:id="19"/>
      <w:r w:rsidR="00FB0A87" w:rsidRPr="006D5F8A">
        <w:rPr>
          <w:rFonts w:asciiTheme="minorHAnsi" w:hAnsiTheme="minorHAnsi" w:cstheme="minorHAnsi"/>
          <w:bCs/>
          <w:i/>
          <w:iCs/>
          <w:sz w:val="22"/>
          <w:szCs w:val="22"/>
          <w:lang w:eastAsia="x-none"/>
        </w:rPr>
        <w:t>1</w:t>
      </w:r>
      <w:r w:rsidR="00FB0A87">
        <w:rPr>
          <w:rFonts w:asciiTheme="minorHAnsi" w:hAnsiTheme="minorHAnsi" w:cstheme="minorHAnsi"/>
          <w:bCs/>
          <w:i/>
          <w:iCs/>
          <w:sz w:val="22"/>
          <w:szCs w:val="22"/>
          <w:lang w:eastAsia="x-none"/>
        </w:rPr>
        <w:t>4</w:t>
      </w:r>
      <w:r w:rsidR="00FB0A87"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6D5F8A">
        <w:rPr>
          <w:rFonts w:asciiTheme="minorHAnsi" w:hAnsiTheme="minorHAnsi" w:cstheme="minorHAnsi"/>
          <w:bCs/>
          <w:i/>
          <w:iCs/>
          <w:sz w:val="22"/>
          <w:szCs w:val="22"/>
          <w:lang w:eastAsia="x-none"/>
        </w:rPr>
        <w:t>novembro</w:t>
      </w:r>
      <w:r w:rsidR="00694738" w:rsidRPr="008D2DA8">
        <w:rPr>
          <w:rFonts w:asciiTheme="minorHAnsi" w:hAnsiTheme="minorHAnsi"/>
          <w:i/>
          <w:sz w:val="22"/>
        </w:rPr>
        <w:t xml:space="preserve"> </w:t>
      </w:r>
      <w:r w:rsidR="005A7669" w:rsidRPr="008D2DA8">
        <w:rPr>
          <w:rFonts w:asciiTheme="minorHAnsi" w:hAnsiTheme="minorHAnsi"/>
          <w:i/>
          <w:sz w:val="22"/>
        </w:rPr>
        <w:t>de 2022</w:t>
      </w:r>
      <w:commentRangeEnd w:id="19"/>
      <w:r w:rsidR="00612264">
        <w:rPr>
          <w:rStyle w:val="Refdecomentrio"/>
        </w:rPr>
        <w:commentReference w:id="19"/>
      </w:r>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8D2DA8">
        <w:rPr>
          <w:rFonts w:asciiTheme="minorHAnsi" w:hAnsiTheme="minorHAnsi" w:cstheme="minorHAnsi"/>
          <w:bCs/>
          <w:i/>
          <w:iCs/>
          <w:color w:val="000000"/>
          <w:sz w:val="22"/>
          <w:szCs w:val="22"/>
          <w:lang w:val="x-none" w:eastAsia="x-non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lastRenderedPageBreak/>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556863"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69B4A0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commentRangeStart w:id="20"/>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4</w:t>
      </w:r>
      <w:r w:rsidR="00FB0A87"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eastAsia="x-none"/>
        </w:rPr>
        <w:t>de novembro de 2022</w:t>
      </w:r>
      <w:commentRangeEnd w:id="20"/>
      <w:r w:rsidR="00612264">
        <w:rPr>
          <w:rStyle w:val="Refdecomentrio"/>
        </w:rPr>
        <w:commentReference w:id="20"/>
      </w:r>
      <w:r w:rsidRPr="000C199E">
        <w:rPr>
          <w:rFonts w:asciiTheme="minorHAnsi" w:hAnsiTheme="minorHAnsi" w:cstheme="minorHAnsi"/>
          <w:bCs/>
          <w:i/>
          <w:iCs/>
          <w:color w:val="000000"/>
          <w:sz w:val="22"/>
          <w:szCs w:val="22"/>
          <w:lang w:eastAsia="x-none"/>
        </w:rPr>
        <w:t>, igual a 8,5000</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Para efeito de cálculo, será sempre considerada a Taxa DI com 1 (um) Dia Útil de defasagem em </w:t>
      </w:r>
      <w:r w:rsidRPr="000C199E">
        <w:rPr>
          <w:rFonts w:asciiTheme="minorHAnsi" w:hAnsiTheme="minorHAnsi" w:cstheme="minorHAnsi"/>
          <w:bCs/>
          <w:i/>
          <w:iCs/>
          <w:color w:val="000000"/>
          <w:sz w:val="22"/>
          <w:szCs w:val="22"/>
          <w:lang w:val="x-none" w:eastAsia="x-none"/>
        </w:rPr>
        <w:lastRenderedPageBreak/>
        <w:t>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82F944E" w14:textId="0F5CA9F1" w:rsidR="00486E7C" w:rsidRPr="00513ED2" w:rsidRDefault="00486E7C" w:rsidP="00495744">
      <w:pPr>
        <w:widowControl w:val="0"/>
        <w:tabs>
          <w:tab w:val="left" w:pos="1701"/>
        </w:tabs>
        <w:spacing w:line="320" w:lineRule="exact"/>
        <w:ind w:right="-2"/>
        <w:jc w:val="both"/>
        <w:rPr>
          <w:rFonts w:asciiTheme="minorHAnsi" w:hAnsiTheme="minorHAnsi" w:cstheme="minorHAnsi"/>
          <w:i/>
          <w:iCs/>
          <w:sz w:val="22"/>
          <w:szCs w:val="22"/>
        </w:rPr>
      </w:pPr>
      <w:r>
        <w:rPr>
          <w:rFonts w:asciiTheme="minorHAnsi" w:hAnsiTheme="minorHAnsi" w:cstheme="minorHAnsi"/>
          <w:b/>
          <w:bCs/>
          <w:i/>
          <w:iCs/>
          <w:sz w:val="22"/>
          <w:szCs w:val="22"/>
        </w:rPr>
        <w:t xml:space="preserve">1.2.2. </w:t>
      </w:r>
      <w:r w:rsidRPr="007E21F8">
        <w:rPr>
          <w:rFonts w:asciiTheme="minorHAnsi" w:hAnsiTheme="minorHAnsi" w:cstheme="minorHAnsi"/>
          <w:b/>
          <w:bCs/>
          <w:i/>
          <w:iCs/>
          <w:sz w:val="22"/>
          <w:szCs w:val="22"/>
        </w:rPr>
        <w:t>Valor Principal Atualizado</w:t>
      </w:r>
      <w:r w:rsidR="00FB155F" w:rsidRPr="007E21F8">
        <w:rPr>
          <w:rFonts w:asciiTheme="minorHAnsi" w:hAnsiTheme="minorHAnsi" w:cstheme="minorHAnsi"/>
          <w:b/>
          <w:bCs/>
          <w:i/>
          <w:iCs/>
          <w:sz w:val="22"/>
          <w:szCs w:val="22"/>
        </w:rPr>
        <w:t xml:space="preserve"> da CCB</w:t>
      </w:r>
      <w:r w:rsidR="007E21F8">
        <w:rPr>
          <w:rFonts w:asciiTheme="minorHAnsi" w:hAnsiTheme="minorHAnsi" w:cstheme="minorHAnsi"/>
          <w:b/>
          <w:bCs/>
          <w:i/>
          <w:iCs/>
          <w:sz w:val="22"/>
          <w:szCs w:val="22"/>
        </w:rPr>
        <w:t>:</w:t>
      </w:r>
      <w:r w:rsidR="007E21F8">
        <w:rPr>
          <w:rFonts w:asciiTheme="minorHAnsi" w:hAnsiTheme="minorHAnsi" w:cstheme="minorHAnsi"/>
          <w:i/>
          <w:iCs/>
          <w:sz w:val="22"/>
          <w:szCs w:val="22"/>
        </w:rPr>
        <w:t xml:space="preserve"> </w:t>
      </w:r>
      <w:r w:rsidRPr="00513ED2">
        <w:rPr>
          <w:rFonts w:asciiTheme="minorHAnsi" w:hAnsiTheme="minorHAnsi" w:cstheme="minorHAnsi"/>
          <w:i/>
          <w:iCs/>
          <w:sz w:val="22"/>
          <w:szCs w:val="22"/>
        </w:rPr>
        <w:t xml:space="preserve">O </w:t>
      </w:r>
      <w:r w:rsidR="00981E6E">
        <w:rPr>
          <w:rFonts w:asciiTheme="minorHAnsi" w:hAnsiTheme="minorHAnsi" w:cstheme="minorHAnsi"/>
          <w:i/>
          <w:iCs/>
          <w:sz w:val="22"/>
          <w:szCs w:val="22"/>
        </w:rPr>
        <w:t>Saldo Devedor</w:t>
      </w:r>
      <w:r w:rsidRPr="00513ED2">
        <w:rPr>
          <w:rFonts w:asciiTheme="minorHAnsi" w:hAnsiTheme="minorHAnsi" w:cstheme="minorHAnsi"/>
          <w:i/>
          <w:iCs/>
          <w:sz w:val="22"/>
          <w:szCs w:val="22"/>
        </w:rPr>
        <w:t xml:space="preserve"> </w:t>
      </w:r>
      <w:r>
        <w:rPr>
          <w:rFonts w:asciiTheme="minorHAnsi" w:hAnsiTheme="minorHAnsi" w:cstheme="minorHAnsi"/>
          <w:i/>
          <w:iCs/>
          <w:sz w:val="22"/>
          <w:szCs w:val="22"/>
        </w:rPr>
        <w:t>da CCB</w:t>
      </w:r>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w:t>
      </w:r>
      <w:commentRangeStart w:id="21"/>
      <w:r w:rsidRPr="00513ED2">
        <w:rPr>
          <w:rFonts w:asciiTheme="minorHAnsi" w:hAnsiTheme="minorHAnsi" w:cstheme="minorHAnsi"/>
          <w:i/>
          <w:iCs/>
          <w:sz w:val="22"/>
          <w:szCs w:val="22"/>
        </w:rPr>
        <w:t xml:space="preserve">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commentRangeEnd w:id="21"/>
      <w:r w:rsidR="00612264">
        <w:rPr>
          <w:rStyle w:val="Refdecomentrio"/>
        </w:rPr>
        <w:commentReference w:id="21"/>
      </w:r>
      <w:r w:rsidRPr="00513ED2">
        <w:rPr>
          <w:rFonts w:asciiTheme="minorHAnsi" w:hAnsiTheme="minorHAnsi" w:cstheme="minorHAnsi"/>
          <w:i/>
          <w:iCs/>
          <w:sz w:val="22"/>
          <w:szCs w:val="22"/>
        </w:rPr>
        <w:t xml:space="preserve"> até a Data de Vencimento ou a data de seu efetivo pagamento (“Atualização Monetária”), sendo o produto da Atualização Monetária automaticamente incorporado ao </w:t>
      </w:r>
      <w:r w:rsidR="00981E6E">
        <w:rPr>
          <w:rFonts w:asciiTheme="minorHAnsi" w:hAnsiTheme="minorHAnsi" w:cstheme="minorHAnsi"/>
          <w:i/>
          <w:iCs/>
          <w:sz w:val="22"/>
          <w:szCs w:val="22"/>
        </w:rPr>
        <w:t>S</w:t>
      </w:r>
      <w:r w:rsidRPr="00513ED2">
        <w:rPr>
          <w:rFonts w:asciiTheme="minorHAnsi" w:hAnsiTheme="minorHAnsi" w:cstheme="minorHAnsi"/>
          <w:i/>
          <w:iCs/>
          <w:sz w:val="22"/>
          <w:szCs w:val="22"/>
        </w:rPr>
        <w:t xml:space="preserve">aldo </w:t>
      </w:r>
      <w:r w:rsidR="00981E6E">
        <w:rPr>
          <w:rFonts w:asciiTheme="minorHAnsi" w:hAnsiTheme="minorHAnsi" w:cstheme="minorHAnsi"/>
          <w:i/>
          <w:iCs/>
          <w:sz w:val="22"/>
          <w:szCs w:val="22"/>
        </w:rPr>
        <w:t>Devedor</w:t>
      </w:r>
      <w:r w:rsidR="00FB155F">
        <w:rPr>
          <w:rFonts w:asciiTheme="minorHAnsi" w:hAnsiTheme="minorHAnsi" w:cstheme="minorHAnsi"/>
          <w:i/>
          <w:iCs/>
          <w:sz w:val="22"/>
          <w:szCs w:val="22"/>
        </w:rPr>
        <w:t xml:space="preserve"> da CCB</w:t>
      </w:r>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r w:rsidR="00FB155F">
        <w:rPr>
          <w:rFonts w:asciiTheme="minorHAnsi" w:hAnsiTheme="minorHAnsi" w:cstheme="minorHAnsi"/>
          <w:i/>
          <w:iCs/>
          <w:sz w:val="22"/>
          <w:szCs w:val="22"/>
          <w:u w:val="single"/>
        </w:rPr>
        <w:t xml:space="preserve">Principal </w:t>
      </w:r>
      <w:r w:rsidRPr="00513ED2">
        <w:rPr>
          <w:rFonts w:asciiTheme="minorHAnsi" w:hAnsiTheme="minorHAnsi" w:cstheme="minorHAnsi"/>
          <w:i/>
          <w:iCs/>
          <w:sz w:val="22"/>
          <w:szCs w:val="22"/>
          <w:u w:val="single"/>
        </w:rPr>
        <w:t>Atualizado</w:t>
      </w:r>
      <w:r w:rsidR="00FB155F">
        <w:rPr>
          <w:rFonts w:asciiTheme="minorHAnsi" w:hAnsiTheme="minorHAnsi" w:cstheme="minorHAnsi"/>
          <w:i/>
          <w:iCs/>
          <w:sz w:val="22"/>
          <w:szCs w:val="22"/>
          <w:u w:val="single"/>
        </w:rPr>
        <w:t xml:space="preserve"> da CCB</w:t>
      </w:r>
      <w:r w:rsidRPr="00513ED2">
        <w:rPr>
          <w:rFonts w:asciiTheme="minorHAnsi" w:hAnsiTheme="minorHAnsi" w:cstheme="minorHAnsi"/>
          <w:i/>
          <w:iCs/>
          <w:sz w:val="22"/>
          <w:szCs w:val="22"/>
        </w:rPr>
        <w:t>”)</w:t>
      </w:r>
      <w:r w:rsidR="00AF5883">
        <w:rPr>
          <w:rFonts w:asciiTheme="minorHAnsi" w:hAnsiTheme="minorHAnsi" w:cstheme="minorHAnsi"/>
          <w:i/>
          <w:iCs/>
          <w:sz w:val="22"/>
          <w:szCs w:val="22"/>
        </w:rPr>
        <w:t>.N</w:t>
      </w:r>
      <w:r w:rsidRPr="00513ED2">
        <w:rPr>
          <w:rFonts w:asciiTheme="minorHAnsi" w:hAnsiTheme="minorHAnsi" w:cstheme="minorHAnsi"/>
          <w:i/>
          <w:iCs/>
          <w:sz w:val="22"/>
          <w:szCs w:val="22"/>
        </w:rPr>
        <w:t xml:space="preserve">o caso de </w:t>
      </w:r>
      <w:r w:rsidR="00FB155F">
        <w:rPr>
          <w:rFonts w:asciiTheme="minorHAnsi" w:hAnsiTheme="minorHAnsi" w:cstheme="minorHAnsi"/>
          <w:i/>
          <w:iCs/>
          <w:sz w:val="22"/>
          <w:szCs w:val="22"/>
        </w:rPr>
        <w:t>Amortização Extraordinária Compulsória</w:t>
      </w:r>
      <w:r w:rsidRPr="00513ED2">
        <w:rPr>
          <w:rFonts w:asciiTheme="minorHAnsi" w:hAnsiTheme="minorHAnsi" w:cstheme="minorHAnsi"/>
          <w:i/>
          <w:iCs/>
          <w:sz w:val="22"/>
          <w:szCs w:val="22"/>
        </w:rPr>
        <w:t xml:space="preserve">, </w:t>
      </w:r>
      <w:r w:rsidR="00981E6E">
        <w:rPr>
          <w:rFonts w:asciiTheme="minorHAnsi" w:hAnsiTheme="minorHAnsi" w:cstheme="minorHAnsi"/>
          <w:i/>
          <w:iCs/>
          <w:sz w:val="22"/>
          <w:szCs w:val="22"/>
        </w:rPr>
        <w:t xml:space="preserve">ou Pagamento Antecipado, </w:t>
      </w:r>
      <w:r w:rsidRPr="00513ED2">
        <w:rPr>
          <w:rFonts w:asciiTheme="minorHAnsi" w:hAnsiTheme="minorHAnsi" w:cstheme="minorHAnsi"/>
          <w:i/>
          <w:iCs/>
          <w:sz w:val="22"/>
          <w:szCs w:val="22"/>
        </w:rPr>
        <w:t xml:space="preserve">o valor referente à Atualização Monetária será pago na respectiva data. </w:t>
      </w:r>
    </w:p>
    <w:p w14:paraId="74593213" w14:textId="77777777" w:rsidR="00486E7C" w:rsidRPr="00513ED2" w:rsidRDefault="00486E7C" w:rsidP="00495744">
      <w:pPr>
        <w:widowControl w:val="0"/>
        <w:tabs>
          <w:tab w:val="left" w:pos="1701"/>
        </w:tabs>
        <w:spacing w:line="320" w:lineRule="exact"/>
        <w:ind w:left="709" w:hanging="11"/>
        <w:jc w:val="both"/>
        <w:rPr>
          <w:rFonts w:asciiTheme="minorHAnsi" w:hAnsiTheme="minorHAnsi" w:cstheme="minorHAnsi"/>
          <w:i/>
          <w:iCs/>
          <w:sz w:val="22"/>
          <w:szCs w:val="22"/>
        </w:rPr>
      </w:pPr>
    </w:p>
    <w:p w14:paraId="1CE2F685" w14:textId="008EE095" w:rsidR="00486E7C" w:rsidRPr="00513ED2" w:rsidRDefault="00486E7C" w:rsidP="00495744">
      <w:pPr>
        <w:widowControl w:val="0"/>
        <w:tabs>
          <w:tab w:val="left" w:pos="1701"/>
        </w:tabs>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Principal Atualizado da CCB</w:t>
      </w:r>
      <w:r w:rsidRPr="00513ED2">
        <w:rPr>
          <w:rFonts w:asciiTheme="minorHAnsi" w:hAnsiTheme="minorHAnsi" w:cstheme="minorHAnsi"/>
          <w:i/>
          <w:iCs/>
          <w:sz w:val="22"/>
          <w:szCs w:val="22"/>
        </w:rPr>
        <w:t xml:space="preserve"> será realizado da seguinte forma:</w:t>
      </w:r>
    </w:p>
    <w:p w14:paraId="4A180A48" w14:textId="77777777" w:rsidR="00486E7C" w:rsidRPr="00513ED2" w:rsidRDefault="00486E7C" w:rsidP="00495744">
      <w:pPr>
        <w:pStyle w:val="PargrafodaLista"/>
        <w:widowControl w:val="0"/>
        <w:spacing w:line="320" w:lineRule="exact"/>
        <w:ind w:left="709" w:right="-2"/>
        <w:contextualSpacing w:val="0"/>
        <w:jc w:val="both"/>
        <w:rPr>
          <w:rFonts w:asciiTheme="minorHAnsi" w:hAnsiTheme="minorHAnsi" w:cstheme="minorHAnsi"/>
          <w:i/>
          <w:iCs/>
          <w:sz w:val="22"/>
          <w:szCs w:val="22"/>
        </w:rPr>
      </w:pPr>
    </w:p>
    <w:p w14:paraId="174F4E51" w14:textId="57984B90" w:rsidR="00486E7C" w:rsidRPr="00513ED2" w:rsidRDefault="00486E7C" w:rsidP="00495744">
      <w:pPr>
        <w:widowControl w:val="0"/>
        <w:spacing w:line="320" w:lineRule="exact"/>
        <w:ind w:left="709" w:right="-1"/>
        <w:jc w:val="center"/>
        <w:rPr>
          <w:rFonts w:asciiTheme="minorHAnsi" w:hAnsiTheme="minorHAnsi" w:cstheme="minorHAnsi"/>
          <w:bCs/>
          <w:i/>
          <w:iCs/>
          <w:sz w:val="22"/>
          <w:szCs w:val="22"/>
        </w:rPr>
      </w:pPr>
      <w:proofErr w:type="spellStart"/>
      <w:r w:rsidRPr="00513ED2">
        <w:rPr>
          <w:rFonts w:asciiTheme="minorHAnsi" w:hAnsiTheme="minorHAnsi" w:cstheme="minorHAnsi"/>
          <w:i/>
          <w:iCs/>
          <w:sz w:val="22"/>
          <w:szCs w:val="22"/>
        </w:rPr>
        <w:t>V</w:t>
      </w:r>
      <w:r w:rsidR="00FB155F">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r w:rsidR="00FB155F">
        <w:rPr>
          <w:rFonts w:asciiTheme="minorHAnsi" w:hAnsiTheme="minorHAnsi" w:cstheme="minorHAnsi"/>
          <w:i/>
          <w:iCs/>
          <w:sz w:val="22"/>
          <w:szCs w:val="22"/>
        </w:rPr>
        <w:t xml:space="preserve"> </w:t>
      </w:r>
      <w:r w:rsidR="00981E6E">
        <w:rPr>
          <w:rFonts w:asciiTheme="minorHAnsi" w:hAnsiTheme="minorHAnsi" w:cstheme="minorHAnsi"/>
          <w:i/>
          <w:iCs/>
          <w:sz w:val="22"/>
          <w:szCs w:val="22"/>
        </w:rPr>
        <w:t>SD</w:t>
      </w:r>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p>
    <w:p w14:paraId="587C2A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r w:rsidRPr="00513ED2">
        <w:rPr>
          <w:rFonts w:asciiTheme="minorHAnsi" w:hAnsiTheme="minorHAnsi" w:cstheme="minorHAnsi"/>
          <w:bCs/>
          <w:i/>
          <w:iCs/>
          <w:sz w:val="22"/>
          <w:szCs w:val="22"/>
        </w:rPr>
        <w:t>onde:</w:t>
      </w:r>
    </w:p>
    <w:p w14:paraId="2E88AE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p>
    <w:p w14:paraId="4CAC9816" w14:textId="490DDEF0"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V</w:t>
      </w:r>
      <w:r w:rsidR="00FB155F">
        <w:rPr>
          <w:rFonts w:asciiTheme="minorHAnsi" w:hAnsiTheme="minorHAnsi" w:cstheme="minorHAnsi"/>
          <w:b/>
          <w:bCs/>
          <w:i/>
          <w:iCs/>
          <w:sz w:val="22"/>
          <w:szCs w:val="22"/>
        </w:rPr>
        <w:t>P</w:t>
      </w:r>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r w:rsidR="00FB155F">
        <w:rPr>
          <w:rFonts w:asciiTheme="minorHAnsi" w:hAnsiTheme="minorHAnsi" w:cstheme="minorHAnsi"/>
          <w:bCs/>
          <w:i/>
          <w:iCs/>
          <w:sz w:val="22"/>
          <w:szCs w:val="22"/>
        </w:rPr>
        <w:t xml:space="preserve">Principal </w:t>
      </w:r>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da CCB</w:t>
      </w:r>
      <w:r w:rsidRPr="00513ED2">
        <w:rPr>
          <w:rFonts w:asciiTheme="minorHAnsi" w:hAnsiTheme="minorHAnsi" w:cstheme="minorHAnsi"/>
          <w:bCs/>
          <w:i/>
          <w:iCs/>
          <w:sz w:val="22"/>
          <w:szCs w:val="22"/>
        </w:rPr>
        <w:t>, calculado com 8 (oito) casas decimais, sem arredondamento;</w:t>
      </w:r>
    </w:p>
    <w:p w14:paraId="14536ED8" w14:textId="77777777" w:rsidR="00486E7C" w:rsidRPr="00513ED2" w:rsidRDefault="00486E7C" w:rsidP="00495744">
      <w:pPr>
        <w:widowControl w:val="0"/>
        <w:spacing w:line="320" w:lineRule="exact"/>
        <w:ind w:left="709" w:right="-1"/>
        <w:jc w:val="both"/>
        <w:rPr>
          <w:rFonts w:asciiTheme="minorHAnsi" w:hAnsiTheme="minorHAnsi" w:cstheme="minorHAnsi"/>
          <w:b/>
          <w:bCs/>
          <w:i/>
          <w:iCs/>
          <w:sz w:val="22"/>
          <w:szCs w:val="22"/>
        </w:rPr>
      </w:pPr>
    </w:p>
    <w:p w14:paraId="5FD008B1" w14:textId="28C467B2" w:rsidR="00486E7C" w:rsidRPr="00513ED2" w:rsidRDefault="00981E6E" w:rsidP="00495744">
      <w:pPr>
        <w:widowControl w:val="0"/>
        <w:spacing w:line="320" w:lineRule="exact"/>
        <w:ind w:left="709"/>
        <w:jc w:val="both"/>
        <w:rPr>
          <w:rFonts w:asciiTheme="minorHAnsi" w:hAnsiTheme="minorHAnsi" w:cstheme="minorHAnsi"/>
          <w:bCs/>
          <w:i/>
          <w:iCs/>
          <w:sz w:val="22"/>
          <w:szCs w:val="22"/>
        </w:rPr>
      </w:pPr>
      <w:r>
        <w:rPr>
          <w:rFonts w:asciiTheme="minorHAnsi" w:hAnsiTheme="minorHAnsi" w:cstheme="minorHAnsi"/>
          <w:b/>
          <w:bCs/>
          <w:i/>
          <w:iCs/>
          <w:sz w:val="22"/>
          <w:szCs w:val="22"/>
        </w:rPr>
        <w:t>SD</w:t>
      </w:r>
      <w:r w:rsidR="00486E7C" w:rsidRPr="00513ED2">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da CCB em </w:t>
      </w:r>
      <w:commentRangeStart w:id="22"/>
      <w:r w:rsidR="007454CD">
        <w:rPr>
          <w:rFonts w:asciiTheme="minorHAnsi" w:hAnsiTheme="minorHAnsi" w:cstheme="minorHAnsi"/>
          <w:i/>
          <w:iCs/>
          <w:sz w:val="22"/>
          <w:szCs w:val="22"/>
        </w:rPr>
        <w:t>14 de novembro de 2022</w:t>
      </w:r>
      <w:commentRangeEnd w:id="22"/>
      <w:r w:rsidR="003F2699">
        <w:rPr>
          <w:rStyle w:val="Refdecomentrio"/>
        </w:rPr>
        <w:commentReference w:id="22"/>
      </w:r>
      <w:r w:rsidR="00486E7C" w:rsidRPr="00513ED2">
        <w:rPr>
          <w:rFonts w:asciiTheme="minorHAnsi" w:hAnsiTheme="minorHAnsi" w:cstheme="minorHAnsi"/>
          <w:bCs/>
          <w:i/>
          <w:iCs/>
          <w:sz w:val="22"/>
          <w:szCs w:val="22"/>
        </w:rPr>
        <w:t>, informado/calculado com 8 (oito) casas decimais, sem arredondamento;</w:t>
      </w:r>
      <w:r w:rsidR="00486E7C">
        <w:rPr>
          <w:rFonts w:asciiTheme="minorHAnsi" w:hAnsiTheme="minorHAnsi" w:cstheme="minorHAnsi"/>
          <w:bCs/>
          <w:i/>
          <w:iCs/>
          <w:sz w:val="22"/>
          <w:szCs w:val="22"/>
        </w:rPr>
        <w:t xml:space="preserve"> </w:t>
      </w:r>
    </w:p>
    <w:p w14:paraId="4AEA5F4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C5696C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w:t>
      </w:r>
      <w:r w:rsidRPr="00513ED2">
        <w:rPr>
          <w:rFonts w:asciiTheme="minorHAnsi" w:hAnsiTheme="minorHAnsi" w:cstheme="minorHAnsi"/>
          <w:bCs/>
          <w:i/>
          <w:iCs/>
          <w:sz w:val="22"/>
          <w:szCs w:val="22"/>
        </w:rPr>
        <w:lastRenderedPageBreak/>
        <w:t>decimais, sem arredondamento, apurado da seguinte forma:</w:t>
      </w:r>
    </w:p>
    <w:p w14:paraId="40E3955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75E592F5" w14:textId="77777777" w:rsidR="00486E7C" w:rsidRPr="00513ED2" w:rsidRDefault="00486E7C" w:rsidP="00495744">
      <w:pPr>
        <w:widowControl w:val="0"/>
        <w:spacing w:line="32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0343A51D"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p>
    <w:p w14:paraId="5521F06C"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211437E"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p>
    <w:p w14:paraId="3B57049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14585AE5"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p>
    <w:p w14:paraId="1CA3B998"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013AAC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p>
    <w:p w14:paraId="1D8A59E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FA69CD9"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p>
    <w:p w14:paraId="15DC0CB2"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35DFD6A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513ED2">
        <w:rPr>
          <w:rFonts w:asciiTheme="minorHAnsi" w:hAnsiTheme="minorHAnsi" w:cstheme="minorHAnsi"/>
          <w:bCs/>
          <w:i/>
          <w:iCs/>
          <w:sz w:val="22"/>
          <w:szCs w:val="22"/>
        </w:rPr>
        <w:t xml:space="preserve"> é considerado com 8 (oito) casas decimais, sem arredondamento.</w:t>
      </w:r>
    </w:p>
    <w:p w14:paraId="673B14F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60A0466F"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13ED2">
        <w:rPr>
          <w:rFonts w:asciiTheme="minorHAnsi" w:hAnsiTheme="minorHAnsi" w:cstheme="minorHAnsi"/>
          <w:bCs/>
          <w:i/>
          <w:iCs/>
          <w:sz w:val="22"/>
          <w:szCs w:val="22"/>
        </w:rPr>
        <w:t xml:space="preserve">  é considerado com 9 (nove) casas decimais, sem arredondamento.</w:t>
      </w:r>
    </w:p>
    <w:p w14:paraId="7FBAF014"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419934B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13ED2">
        <w:rPr>
          <w:rFonts w:asciiTheme="minorHAnsi" w:hAnsiTheme="minorHAnsi" w:cstheme="minorHAnsi"/>
          <w:bCs/>
          <w:i/>
          <w:iCs/>
          <w:sz w:val="22"/>
          <w:szCs w:val="22"/>
        </w:rPr>
        <w:t xml:space="preserve"> é considerado com 8 (oito) casas decimais, sem arredondamento.</w:t>
      </w:r>
    </w:p>
    <w:p w14:paraId="2D88174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8F23E4F"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604D4107"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0EC48BB4"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p>
    <w:p w14:paraId="253029EC"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43C4F8AF" w14:textId="198425CC" w:rsidR="00486E7C" w:rsidRPr="00513ED2" w:rsidRDefault="00486E7C" w:rsidP="00495744">
      <w:pPr>
        <w:pStyle w:val="PargrafodaLista"/>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r w:rsidR="007454CD">
        <w:rPr>
          <w:rFonts w:asciiTheme="minorHAnsi" w:hAnsiTheme="minorHAnsi" w:cstheme="minorHAnsi"/>
          <w:bCs/>
          <w:i/>
          <w:iCs/>
          <w:sz w:val="22"/>
          <w:szCs w:val="22"/>
        </w:rPr>
        <w:t>S</w:t>
      </w:r>
      <w:r w:rsidRPr="00513ED2">
        <w:rPr>
          <w:rFonts w:asciiTheme="minorHAnsi" w:hAnsiTheme="minorHAnsi" w:cstheme="minorHAnsi"/>
          <w:bCs/>
          <w:i/>
          <w:iCs/>
          <w:sz w:val="22"/>
          <w:szCs w:val="22"/>
        </w:rPr>
        <w:t xml:space="preserve">aldo </w:t>
      </w:r>
      <w:r w:rsidR="007454CD">
        <w:rPr>
          <w:rFonts w:asciiTheme="minorHAnsi" w:hAnsiTheme="minorHAnsi" w:cstheme="minorHAnsi"/>
          <w:bCs/>
          <w:i/>
          <w:iCs/>
          <w:sz w:val="22"/>
          <w:szCs w:val="22"/>
        </w:rPr>
        <w:t>D</w:t>
      </w:r>
      <w:r w:rsidRPr="00513ED2">
        <w:rPr>
          <w:rFonts w:asciiTheme="minorHAnsi" w:hAnsiTheme="minorHAnsi" w:cstheme="minorHAnsi"/>
          <w:bCs/>
          <w:i/>
          <w:iCs/>
          <w:sz w:val="22"/>
          <w:szCs w:val="22"/>
        </w:rPr>
        <w:t xml:space="preserve">evedor </w:t>
      </w:r>
      <w:r w:rsidR="007454CD">
        <w:rPr>
          <w:rFonts w:asciiTheme="minorHAnsi" w:hAnsiTheme="minorHAnsi" w:cstheme="minorHAnsi"/>
          <w:bCs/>
          <w:i/>
          <w:iCs/>
          <w:sz w:val="22"/>
          <w:szCs w:val="22"/>
        </w:rPr>
        <w:t>da CCB</w:t>
      </w:r>
      <w:r w:rsidRPr="00513ED2">
        <w:rPr>
          <w:rFonts w:asciiTheme="minorHAnsi" w:hAnsiTheme="minorHAnsi" w:cstheme="minorHAnsi"/>
          <w:bCs/>
          <w:i/>
          <w:iCs/>
          <w:sz w:val="22"/>
          <w:szCs w:val="22"/>
        </w:rPr>
        <w:t>I não será ajustado no momento da divulgação do número índice e nem haverá compensações entre as partes.</w:t>
      </w:r>
    </w:p>
    <w:p w14:paraId="76852305"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6C9D61A9" w14:textId="7970D28D"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bCs/>
          <w:i/>
          <w:iCs/>
          <w:sz w:val="22"/>
          <w:szCs w:val="22"/>
        </w:rPr>
        <w:t>Nos casos em que a variação mensal seja positiva, a</w:t>
      </w:r>
      <w:r w:rsidRPr="00513ED2">
        <w:rPr>
          <w:rFonts w:asciiTheme="minorHAnsi" w:hAnsiTheme="minorHAnsi" w:cstheme="minorHAnsi"/>
          <w:i/>
          <w:iCs/>
          <w:sz w:val="22"/>
          <w:szCs w:val="22"/>
        </w:rPr>
        <w:t xml:space="preserve"> Atualização Monetária será aplicável na forma acima</w:t>
      </w:r>
      <w:r w:rsidR="00AF5883">
        <w:rPr>
          <w:rFonts w:asciiTheme="minorHAnsi" w:hAnsiTheme="minorHAnsi" w:cstheme="minorHAnsi"/>
          <w:i/>
          <w:iCs/>
          <w:sz w:val="22"/>
          <w:szCs w:val="22"/>
        </w:rPr>
        <w:t>.</w:t>
      </w:r>
      <w:r w:rsidRPr="00513ED2">
        <w:rPr>
          <w:rFonts w:asciiTheme="minorHAnsi" w:hAnsiTheme="minorHAnsi" w:cstheme="minorHAnsi"/>
          <w:i/>
          <w:iCs/>
          <w:sz w:val="22"/>
          <w:szCs w:val="22"/>
        </w:rPr>
        <w:t xml:space="preserve"> </w:t>
      </w:r>
    </w:p>
    <w:p w14:paraId="6CB8917E"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7FB28DC6" w14:textId="7A6D1C3B"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forma acima, devendo</w:t>
      </w:r>
      <w:r w:rsidRPr="00513ED2">
        <w:rPr>
          <w:rFonts w:asciiTheme="minorHAnsi" w:hAnsiTheme="minorHAnsi" w:cstheme="minorHAnsi"/>
          <w:i/>
          <w:iCs/>
          <w:sz w:val="22"/>
          <w:szCs w:val="22"/>
        </w:rPr>
        <w:t xml:space="preserve"> ser considerado no cálculo do Valor</w:t>
      </w:r>
      <w:r w:rsidR="007454CD">
        <w:rPr>
          <w:rFonts w:asciiTheme="minorHAnsi" w:hAnsiTheme="minorHAnsi" w:cstheme="minorHAnsi"/>
          <w:i/>
          <w:iCs/>
          <w:sz w:val="22"/>
          <w:szCs w:val="22"/>
        </w:rPr>
        <w:t xml:space="preserve"> Principal Atualizado da CCB</w:t>
      </w:r>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r w:rsidR="007454CD">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r w:rsidR="007454CD">
        <w:rPr>
          <w:rFonts w:asciiTheme="minorHAnsi" w:hAnsiTheme="minorHAnsi" w:cstheme="minorHAnsi"/>
          <w:i/>
          <w:iCs/>
          <w:sz w:val="22"/>
          <w:szCs w:val="22"/>
        </w:rPr>
        <w:t>SD</w:t>
      </w:r>
      <w:r w:rsidRPr="00513ED2">
        <w:rPr>
          <w:rFonts w:asciiTheme="minorHAnsi" w:hAnsiTheme="minorHAnsi" w:cstheme="minorHAnsi"/>
          <w:i/>
          <w:iCs/>
          <w:sz w:val="22"/>
          <w:szCs w:val="22"/>
        </w:rPr>
        <w:t xml:space="preserve"> x C), que “C” é igual a 1 (um).</w:t>
      </w:r>
    </w:p>
    <w:p w14:paraId="7FF5E0A2"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16B7A2DC" w14:textId="48DB6816"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lastRenderedPageBreak/>
        <w:t xml:space="preserve">Não serão devidas quaisquer compensações entre a </w:t>
      </w:r>
      <w:r w:rsidR="007454CD">
        <w:rPr>
          <w:rFonts w:asciiTheme="minorHAnsi" w:hAnsiTheme="minorHAnsi" w:cstheme="minorHAnsi"/>
          <w:i/>
          <w:iCs/>
          <w:sz w:val="22"/>
          <w:szCs w:val="22"/>
        </w:rPr>
        <w:t>Emitente e a Credora</w:t>
      </w:r>
      <w:r w:rsidRPr="00513ED2">
        <w:rPr>
          <w:rFonts w:asciiTheme="minorHAnsi" w:hAnsiTheme="minorHAnsi" w:cstheme="minorHAnsi"/>
          <w:i/>
          <w:iCs/>
          <w:sz w:val="22"/>
          <w:szCs w:val="22"/>
        </w:rPr>
        <w:t>, em razão do critério adotado.</w:t>
      </w:r>
    </w:p>
    <w:p w14:paraId="1DEF9D14" w14:textId="77777777" w:rsidR="00486E7C" w:rsidRPr="00513ED2" w:rsidRDefault="00486E7C" w:rsidP="00486E7C">
      <w:pPr>
        <w:pStyle w:val="PargrafodaLista"/>
        <w:widowControl w:val="0"/>
        <w:spacing w:line="360" w:lineRule="auto"/>
        <w:ind w:left="709" w:right="-2"/>
        <w:contextualSpacing w:val="0"/>
        <w:jc w:val="both"/>
        <w:rPr>
          <w:rFonts w:asciiTheme="minorHAnsi" w:hAnsiTheme="minorHAnsi" w:cstheme="minorHAnsi"/>
          <w:i/>
          <w:iCs/>
          <w:sz w:val="22"/>
          <w:szCs w:val="22"/>
        </w:rPr>
      </w:pPr>
    </w:p>
    <w:p w14:paraId="0C69C2DD"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p>
    <w:p w14:paraId="50654D69" w14:textId="77777777"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sz w:val="22"/>
          <w:szCs w:val="22"/>
          <w:u w:val="single"/>
        </w:rPr>
      </w:pPr>
    </w:p>
    <w:p w14:paraId="595786AA" w14:textId="78B1CA92" w:rsidR="00486E7C" w:rsidRPr="00D660D3" w:rsidRDefault="007454CD" w:rsidP="00495744">
      <w:pPr>
        <w:pStyle w:val="BodyText210"/>
        <w:spacing w:line="320" w:lineRule="exact"/>
        <w:rPr>
          <w:rFonts w:asciiTheme="minorHAnsi" w:hAnsiTheme="minorHAnsi" w:cstheme="minorHAnsi"/>
          <w:i/>
          <w:iCs/>
          <w:sz w:val="22"/>
          <w:szCs w:val="22"/>
        </w:rPr>
      </w:pPr>
      <w:r w:rsidRPr="00495744">
        <w:rPr>
          <w:rFonts w:asciiTheme="minorHAnsi" w:hAnsiTheme="minorHAnsi" w:cstheme="minorHAnsi"/>
          <w:b/>
          <w:bCs/>
          <w:i/>
          <w:iCs/>
          <w:sz w:val="22"/>
          <w:szCs w:val="22"/>
        </w:rPr>
        <w:t>1.2.3.</w:t>
      </w:r>
      <w:r>
        <w:rPr>
          <w:rFonts w:asciiTheme="minorHAnsi" w:hAnsiTheme="minorHAnsi" w:cstheme="minorHAnsi"/>
          <w:i/>
          <w:iCs/>
          <w:sz w:val="22"/>
          <w:szCs w:val="22"/>
        </w:rPr>
        <w:tab/>
      </w:r>
      <w:r w:rsidR="007E21F8" w:rsidRPr="007E21F8">
        <w:rPr>
          <w:rFonts w:asciiTheme="minorHAnsi" w:hAnsiTheme="minorHAnsi" w:cstheme="minorHAnsi"/>
          <w:b/>
          <w:bCs/>
          <w:i/>
          <w:iCs/>
          <w:sz w:val="22"/>
          <w:szCs w:val="22"/>
        </w:rPr>
        <w:t>Juros Remuneratórios</w:t>
      </w:r>
      <w:r w:rsidR="007E21F8">
        <w:rPr>
          <w:rFonts w:asciiTheme="minorHAnsi" w:hAnsiTheme="minorHAnsi" w:cstheme="minorHAnsi"/>
          <w:i/>
          <w:iCs/>
          <w:sz w:val="22"/>
          <w:szCs w:val="22"/>
        </w:rPr>
        <w:t xml:space="preserve">: </w:t>
      </w:r>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495744">
        <w:rPr>
          <w:rFonts w:asciiTheme="minorHAnsi" w:hAnsiTheme="minorHAnsi" w:cstheme="minorHAnsi"/>
          <w:i/>
          <w:iCs/>
          <w:sz w:val="22"/>
          <w:szCs w:val="22"/>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w:t>
      </w:r>
      <w:commentRangeStart w:id="23"/>
      <w:r w:rsidR="00486E7C" w:rsidRPr="00D660D3">
        <w:rPr>
          <w:rFonts w:asciiTheme="minorHAnsi" w:hAnsiTheme="minorHAnsi" w:cstheme="minorHAnsi"/>
          <w:i/>
          <w:iCs/>
          <w:sz w:val="22"/>
          <w:szCs w:val="22"/>
        </w:rPr>
        <w:t xml:space="preserve">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w:t>
      </w:r>
      <w:commentRangeEnd w:id="23"/>
      <w:r w:rsidR="003F2699">
        <w:rPr>
          <w:rStyle w:val="Refdecomentrio"/>
        </w:rPr>
        <w:commentReference w:id="23"/>
      </w:r>
      <w:r w:rsidR="00486E7C">
        <w:rPr>
          <w:rFonts w:asciiTheme="minorHAnsi" w:hAnsiTheme="minorHAnsi" w:cstheme="minorHAnsi"/>
          <w:i/>
          <w:iCs/>
          <w:sz w:val="22"/>
          <w:szCs w:val="22"/>
        </w:rPr>
        <w:t>(inclusive)</w:t>
      </w:r>
      <w:r w:rsidR="00486E7C" w:rsidRPr="00D660D3">
        <w:rPr>
          <w:rFonts w:asciiTheme="minorHAnsi" w:hAnsiTheme="minorHAnsi" w:cstheme="minorHAnsi"/>
          <w:i/>
          <w:iCs/>
          <w:sz w:val="22"/>
          <w:szCs w:val="22"/>
        </w:rPr>
        <w:t xml:space="preserve"> até o vencimento, sendo calculado de acordo com a fórmula abaixo: </w:t>
      </w:r>
    </w:p>
    <w:p w14:paraId="0DD61994" w14:textId="77777777" w:rsidR="00486E7C" w:rsidRPr="0082644B" w:rsidRDefault="00486E7C" w:rsidP="00495744">
      <w:pPr>
        <w:pStyle w:val="PargrafodaLista"/>
        <w:spacing w:line="320" w:lineRule="exact"/>
        <w:ind w:left="0" w:right="-2"/>
        <w:contextualSpacing w:val="0"/>
        <w:jc w:val="both"/>
        <w:rPr>
          <w:rFonts w:ascii="Ebrima" w:hAnsi="Ebrima" w:cstheme="minorHAnsi"/>
          <w:sz w:val="22"/>
          <w:szCs w:val="22"/>
        </w:rPr>
      </w:pPr>
    </w:p>
    <w:p w14:paraId="699FF2DE" w14:textId="207EDB6F" w:rsidR="00486E7C" w:rsidRPr="00513ED2" w:rsidRDefault="00AF5883" w:rsidP="00495744">
      <w:pPr>
        <w:tabs>
          <w:tab w:val="left" w:pos="1701"/>
        </w:tabs>
        <w:spacing w:line="320" w:lineRule="exact"/>
        <w:jc w:val="both"/>
        <w:rPr>
          <w:rFonts w:asciiTheme="minorHAnsi" w:hAnsiTheme="minorHAnsi" w:cstheme="minorHAnsi"/>
          <w:i/>
          <w:iCs/>
          <w:sz w:val="22"/>
          <w:szCs w:val="22"/>
        </w:rPr>
      </w:pPr>
      <w:r w:rsidRPr="007E21F8">
        <w:rPr>
          <w:rFonts w:asciiTheme="minorHAnsi" w:hAnsiTheme="minorHAnsi" w:cstheme="minorHAnsi"/>
          <w:i/>
          <w:iCs/>
          <w:sz w:val="22"/>
          <w:szCs w:val="22"/>
        </w:rPr>
        <w:t>Os</w:t>
      </w:r>
      <w:r w:rsidR="007454CD" w:rsidRPr="007E21F8">
        <w:rPr>
          <w:rFonts w:asciiTheme="minorHAnsi" w:hAnsiTheme="minorHAnsi" w:cstheme="minorHAnsi"/>
          <w:i/>
          <w:iCs/>
          <w:sz w:val="22"/>
          <w:szCs w:val="22"/>
        </w:rPr>
        <w:t xml:space="preserve"> Juros Remuneratórios</w:t>
      </w:r>
      <w:r w:rsidRPr="007E21F8">
        <w:rPr>
          <w:rFonts w:asciiTheme="minorHAnsi" w:hAnsiTheme="minorHAnsi" w:cstheme="minorHAnsi"/>
          <w:i/>
          <w:iCs/>
          <w:sz w:val="22"/>
          <w:szCs w:val="22"/>
        </w:rPr>
        <w:t xml:space="preserve"> serão</w:t>
      </w:r>
      <w:r w:rsidR="00486E7C" w:rsidRPr="00513ED2">
        <w:rPr>
          <w:rFonts w:asciiTheme="minorHAnsi" w:hAnsiTheme="minorHAnsi" w:cstheme="minorHAnsi"/>
          <w:i/>
          <w:iCs/>
          <w:sz w:val="22"/>
          <w:szCs w:val="22"/>
        </w:rPr>
        <w:t xml:space="preserve"> calculad</w:t>
      </w:r>
      <w:r w:rsidR="007454CD">
        <w:rPr>
          <w:rFonts w:asciiTheme="minorHAnsi" w:hAnsiTheme="minorHAnsi" w:cstheme="minorHAnsi"/>
          <w:i/>
          <w:iCs/>
          <w:sz w:val="22"/>
          <w:szCs w:val="22"/>
        </w:rPr>
        <w:t>o</w:t>
      </w:r>
      <w:r>
        <w:rPr>
          <w:rFonts w:asciiTheme="minorHAnsi" w:hAnsiTheme="minorHAnsi" w:cstheme="minorHAnsi"/>
          <w:i/>
          <w:iCs/>
          <w:sz w:val="22"/>
          <w:szCs w:val="22"/>
        </w:rPr>
        <w:t>s</w:t>
      </w:r>
      <w:r w:rsidR="00486E7C" w:rsidRPr="00513ED2">
        <w:rPr>
          <w:rFonts w:asciiTheme="minorHAnsi" w:hAnsiTheme="minorHAnsi" w:cstheme="minorHAnsi"/>
          <w:i/>
          <w:iCs/>
          <w:sz w:val="22"/>
          <w:szCs w:val="22"/>
        </w:rPr>
        <w:t xml:space="preserve"> da seguinte forma: </w:t>
      </w:r>
    </w:p>
    <w:p w14:paraId="38352004"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691A0C79" w14:textId="651B61F8" w:rsidR="00486E7C" w:rsidRPr="00513ED2" w:rsidRDefault="00486E7C" w:rsidP="00495744">
      <w:pPr>
        <w:widowControl w:val="0"/>
        <w:spacing w:line="320" w:lineRule="exact"/>
        <w:ind w:left="1214"/>
        <w:jc w:val="center"/>
        <w:rPr>
          <w:rFonts w:asciiTheme="minorHAnsi" w:hAnsiTheme="minorHAnsi" w:cstheme="minorHAnsi"/>
          <w:i/>
          <w:iCs/>
          <w:sz w:val="22"/>
          <w:szCs w:val="22"/>
        </w:rPr>
      </w:pPr>
      <w:r w:rsidRPr="00513ED2">
        <w:rPr>
          <w:rFonts w:asciiTheme="minorHAnsi" w:hAnsiTheme="minorHAnsi" w:cstheme="minorHAnsi"/>
          <w:b/>
          <w:i/>
          <w:iCs/>
          <w:sz w:val="22"/>
          <w:szCs w:val="22"/>
        </w:rPr>
        <w:t xml:space="preserve">J = </w:t>
      </w:r>
      <w:proofErr w:type="spellStart"/>
      <w:r w:rsidR="007454CD">
        <w:rPr>
          <w:rFonts w:asciiTheme="minorHAnsi" w:hAnsiTheme="minorHAnsi" w:cstheme="minorHAnsi"/>
          <w:b/>
          <w:i/>
          <w:iCs/>
          <w:sz w:val="22"/>
          <w:szCs w:val="22"/>
        </w:rPr>
        <w:t>P</w:t>
      </w:r>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p>
    <w:p w14:paraId="275D61B0"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4796DB6" w14:textId="77777777" w:rsidR="00486E7C" w:rsidRPr="00513ED2" w:rsidRDefault="00486E7C" w:rsidP="00495744">
      <w:pPr>
        <w:widowControl w:val="0"/>
        <w:tabs>
          <w:tab w:val="left" w:pos="1701"/>
        </w:tabs>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p>
    <w:p w14:paraId="0172B19E"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14AD5A" w14:textId="7D2740A4" w:rsidR="00486E7C" w:rsidRPr="00513ED2" w:rsidRDefault="007454CD" w:rsidP="00495744">
      <w:pPr>
        <w:widowControl w:val="0"/>
        <w:spacing w:line="320" w:lineRule="exact"/>
        <w:ind w:left="709"/>
        <w:jc w:val="both"/>
        <w:rPr>
          <w:rFonts w:asciiTheme="minorHAnsi" w:hAnsiTheme="minorHAnsi" w:cstheme="minorHAnsi"/>
          <w:i/>
          <w:iCs/>
          <w:sz w:val="22"/>
          <w:szCs w:val="22"/>
        </w:rPr>
      </w:pPr>
      <w:proofErr w:type="spellStart"/>
      <w:r>
        <w:rPr>
          <w:rFonts w:asciiTheme="minorHAnsi" w:hAnsiTheme="minorHAnsi" w:cstheme="minorHAnsi"/>
          <w:b/>
          <w:i/>
          <w:iCs/>
          <w:sz w:val="22"/>
          <w:szCs w:val="22"/>
        </w:rPr>
        <w:t>P</w:t>
      </w:r>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p>
    <w:p w14:paraId="3C4B1CF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A2980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p>
    <w:p w14:paraId="00AEABAC"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7FC8D45" w14:textId="77777777" w:rsidR="00486E7C" w:rsidRPr="00513ED2" w:rsidRDefault="00486E7C" w:rsidP="00495744">
      <w:pPr>
        <w:widowControl w:val="0"/>
        <w:spacing w:line="320" w:lineRule="exact"/>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3EC47B37"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i/>
          <w:iCs/>
          <w:sz w:val="22"/>
          <w:szCs w:val="22"/>
        </w:rPr>
        <w:t>Onde:</w:t>
      </w:r>
    </w:p>
    <w:p w14:paraId="12B7C88C" w14:textId="77777777" w:rsidR="00486E7C" w:rsidRPr="00513ED2" w:rsidRDefault="00486E7C" w:rsidP="00486E7C">
      <w:pPr>
        <w:widowControl w:val="0"/>
        <w:spacing w:line="300" w:lineRule="exact"/>
        <w:ind w:left="709"/>
        <w:jc w:val="both"/>
        <w:rPr>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p>
    <w:p w14:paraId="0EEA353F"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4A09625D"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roofErr w:type="spellStart"/>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p>
    <w:p w14:paraId="650F77A1"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1D6D4045" w14:textId="4F83E435" w:rsidR="00486E7C" w:rsidRPr="00513ED2" w:rsidRDefault="00486E7C" w:rsidP="00495744">
      <w:pPr>
        <w:widowControl w:val="0"/>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Para efeito desta Cláusula </w:t>
      </w:r>
      <w:r w:rsidR="007454CD">
        <w:rPr>
          <w:rFonts w:asciiTheme="minorHAnsi" w:hAnsiTheme="minorHAnsi" w:cstheme="minorHAnsi"/>
          <w:i/>
          <w:iCs/>
          <w:sz w:val="22"/>
          <w:szCs w:val="22"/>
        </w:rPr>
        <w:t>1.2.3</w:t>
      </w:r>
      <w:r w:rsidRPr="00513ED2">
        <w:rPr>
          <w:rFonts w:asciiTheme="minorHAnsi" w:hAnsiTheme="minorHAnsi" w:cstheme="minorHAnsi"/>
          <w:i/>
          <w:iCs/>
          <w:sz w:val="22"/>
          <w:szCs w:val="22"/>
        </w:rPr>
        <w:t xml:space="preserve">, e apenas neste caso, os Juros Remuneratórios serão devidos desde </w:t>
      </w:r>
      <w:commentRangeStart w:id="24"/>
      <w:r w:rsidRPr="00513ED2">
        <w:rPr>
          <w:rFonts w:asciiTheme="minorHAnsi" w:hAnsiTheme="minorHAnsi" w:cstheme="minorHAnsi"/>
          <w:i/>
          <w:iCs/>
          <w:sz w:val="22"/>
          <w:szCs w:val="22"/>
        </w:rPr>
        <w:t xml:space="preserve">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commentRangeEnd w:id="24"/>
      <w:r w:rsidR="003F2699">
        <w:rPr>
          <w:rStyle w:val="Refdecomentrio"/>
        </w:rPr>
        <w:commentReference w:id="24"/>
      </w:r>
      <w:r>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e será pago na Data de Vencimento.</w:t>
      </w:r>
    </w:p>
    <w:p w14:paraId="0347564F" w14:textId="77777777" w:rsidR="00486E7C" w:rsidRPr="00513ED2" w:rsidRDefault="00486E7C" w:rsidP="00495744">
      <w:pPr>
        <w:widowControl w:val="0"/>
        <w:spacing w:line="320" w:lineRule="exact"/>
        <w:rPr>
          <w:rFonts w:asciiTheme="minorHAnsi" w:hAnsiTheme="minorHAnsi" w:cstheme="minorHAnsi"/>
          <w:i/>
          <w:iCs/>
          <w:noProof/>
          <w:sz w:val="22"/>
          <w:szCs w:val="22"/>
        </w:rPr>
      </w:pPr>
    </w:p>
    <w:p w14:paraId="62C6D3DD" w14:textId="27C0108E"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r w:rsidRPr="00513ED2">
        <w:rPr>
          <w:rFonts w:asciiTheme="minorHAnsi" w:hAnsiTheme="minorHAnsi" w:cstheme="minorHAnsi"/>
          <w:i/>
          <w:iCs/>
          <w:noProof/>
          <w:sz w:val="22"/>
          <w:szCs w:val="22"/>
        </w:rPr>
        <w:t xml:space="preserve">No caso de </w:t>
      </w:r>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r w:rsidR="00AF5883">
        <w:rPr>
          <w:rFonts w:asciiTheme="minorHAnsi" w:hAnsiTheme="minorHAnsi" w:cstheme="minorHAnsi"/>
          <w:i/>
          <w:iCs/>
          <w:noProof/>
          <w:sz w:val="22"/>
          <w:szCs w:val="22"/>
        </w:rPr>
        <w:t>R</w:t>
      </w:r>
      <w:r w:rsidR="007454CD">
        <w:rPr>
          <w:rFonts w:asciiTheme="minorHAnsi" w:hAnsiTheme="minorHAnsi" w:cstheme="minorHAnsi"/>
          <w:i/>
          <w:iCs/>
          <w:noProof/>
          <w:sz w:val="22"/>
          <w:szCs w:val="22"/>
        </w:rPr>
        <w:t xml:space="preserve">emuneratórios </w:t>
      </w:r>
      <w:r w:rsidRPr="00513ED2">
        <w:rPr>
          <w:rFonts w:asciiTheme="minorHAnsi" w:hAnsiTheme="minorHAnsi" w:cstheme="minorHAnsi"/>
          <w:i/>
          <w:iCs/>
          <w:noProof/>
          <w:sz w:val="22"/>
          <w:szCs w:val="22"/>
        </w:rPr>
        <w:t>ser</w:t>
      </w:r>
      <w:r w:rsidR="007454CD">
        <w:rPr>
          <w:rFonts w:asciiTheme="minorHAnsi" w:hAnsiTheme="minorHAnsi" w:cstheme="minorHAnsi"/>
          <w:i/>
          <w:iCs/>
          <w:noProof/>
          <w:sz w:val="22"/>
          <w:szCs w:val="22"/>
        </w:rPr>
        <w:t>ão</w:t>
      </w:r>
      <w:r w:rsidRPr="00513ED2">
        <w:rPr>
          <w:rFonts w:asciiTheme="minorHAnsi" w:hAnsiTheme="minorHAnsi" w:cstheme="minorHAnsi"/>
          <w:i/>
          <w:iCs/>
          <w:noProof/>
          <w:sz w:val="22"/>
          <w:szCs w:val="22"/>
        </w:rPr>
        <w:t xml:space="preserve"> devid</w:t>
      </w:r>
      <w:r w:rsidR="007454CD">
        <w:rPr>
          <w:rFonts w:asciiTheme="minorHAnsi" w:hAnsiTheme="minorHAnsi" w:cstheme="minorHAnsi"/>
          <w:i/>
          <w:iCs/>
          <w:noProof/>
          <w:sz w:val="22"/>
          <w:szCs w:val="22"/>
        </w:rPr>
        <w:t>os</w:t>
      </w:r>
      <w:r w:rsidRPr="00513ED2">
        <w:rPr>
          <w:rFonts w:asciiTheme="minorHAnsi" w:hAnsiTheme="minorHAnsi" w:cstheme="minorHAnsi"/>
          <w:i/>
          <w:iCs/>
          <w:noProof/>
          <w:sz w:val="22"/>
          <w:szCs w:val="22"/>
        </w:rPr>
        <w:t xml:space="preserve"> somente até a data do pagamento da </w:t>
      </w:r>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r w:rsidR="00AF5883">
        <w:rPr>
          <w:rFonts w:asciiTheme="minorHAnsi" w:hAnsiTheme="minorHAnsi" w:cstheme="minorHAnsi"/>
          <w:i/>
          <w:iCs/>
          <w:noProof/>
          <w:sz w:val="22"/>
          <w:szCs w:val="22"/>
        </w:rPr>
        <w:t xml:space="preserve">da </w:t>
      </w:r>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r w:rsidR="00FE47F2">
        <w:rPr>
          <w:rFonts w:asciiTheme="minorHAnsi" w:hAnsiTheme="minorHAnsi" w:cstheme="minorHAnsi"/>
          <w:i/>
          <w:iCs/>
          <w:noProof/>
          <w:sz w:val="22"/>
          <w:szCs w:val="22"/>
        </w:rPr>
        <w:t xml:space="preserve">amortização extraordinária, ou </w:t>
      </w:r>
      <w:r w:rsidRPr="00513ED2">
        <w:rPr>
          <w:rFonts w:asciiTheme="minorHAnsi" w:hAnsiTheme="minorHAnsi" w:cstheme="minorHAnsi"/>
          <w:i/>
          <w:iCs/>
          <w:noProof/>
          <w:sz w:val="22"/>
          <w:szCs w:val="22"/>
        </w:rPr>
        <w:t>antecipação</w:t>
      </w:r>
      <w:r w:rsidR="00FE47F2">
        <w:rPr>
          <w:rFonts w:asciiTheme="minorHAnsi" w:hAnsiTheme="minorHAnsi" w:cstheme="minorHAnsi"/>
          <w:i/>
          <w:iCs/>
          <w:noProof/>
          <w:sz w:val="22"/>
          <w:szCs w:val="22"/>
        </w:rPr>
        <w:t>,</w:t>
      </w:r>
      <w:r w:rsidRPr="00513ED2">
        <w:rPr>
          <w:rFonts w:asciiTheme="minorHAnsi" w:hAnsiTheme="minorHAnsi" w:cstheme="minorHAnsi"/>
          <w:i/>
          <w:iCs/>
          <w:noProof/>
          <w:sz w:val="22"/>
          <w:szCs w:val="22"/>
        </w:rPr>
        <w:t xml:space="preserve"> não ocorr</w:t>
      </w:r>
      <w:r w:rsidR="00AF5883">
        <w:rPr>
          <w:rFonts w:asciiTheme="minorHAnsi" w:hAnsiTheme="minorHAnsi" w:cstheme="minorHAnsi"/>
          <w:i/>
          <w:iCs/>
          <w:noProof/>
          <w:sz w:val="22"/>
          <w:szCs w:val="22"/>
        </w:rPr>
        <w:t>a</w:t>
      </w:r>
      <w:r w:rsidRPr="00513ED2">
        <w:rPr>
          <w:rFonts w:asciiTheme="minorHAnsi" w:hAnsiTheme="minorHAnsi" w:cstheme="minorHAnsi"/>
          <w:i/>
          <w:iCs/>
          <w:noProof/>
          <w:sz w:val="22"/>
          <w:szCs w:val="22"/>
        </w:rPr>
        <w:t>.</w:t>
      </w:r>
      <w:r w:rsidR="00FE47F2">
        <w:rPr>
          <w:rFonts w:asciiTheme="minorHAnsi" w:hAnsiTheme="minorHAnsi" w:cstheme="minorHAnsi"/>
          <w:i/>
          <w:iCs/>
          <w:noProof/>
          <w:sz w:val="22"/>
          <w:szCs w:val="22"/>
        </w:rPr>
        <w:t>”</w:t>
      </w:r>
    </w:p>
    <w:p w14:paraId="00BAA3DA" w14:textId="77777777" w:rsidR="00486E7C" w:rsidRPr="00513ED2" w:rsidRDefault="00486E7C" w:rsidP="00495744">
      <w:pPr>
        <w:widowControl w:val="0"/>
        <w:spacing w:line="320" w:lineRule="exact"/>
        <w:rPr>
          <w:rFonts w:asciiTheme="minorHAnsi" w:hAnsiTheme="minorHAnsi" w:cstheme="minorHAnsi"/>
          <w:i/>
          <w:iCs/>
          <w:sz w:val="22"/>
          <w:szCs w:val="22"/>
        </w:rPr>
      </w:pPr>
    </w:p>
    <w:p w14:paraId="37D86615" w14:textId="7D858A81" w:rsidR="008B3982" w:rsidRPr="000C199E" w:rsidRDefault="008B3982" w:rsidP="00495744">
      <w:pPr>
        <w:pStyle w:val="PargrafodaLista"/>
        <w:widowControl w:val="0"/>
        <w:numPr>
          <w:ilvl w:val="0"/>
          <w:numId w:val="8"/>
        </w:numPr>
        <w:spacing w:line="32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495744">
      <w:pPr>
        <w:pStyle w:val="PargrafodaLista"/>
        <w:widowControl w:val="0"/>
        <w:spacing w:line="32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lastRenderedPageBreak/>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lastRenderedPageBreak/>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3B238C4C"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00CE2674" w:rsidRPr="000C199E">
        <w:rPr>
          <w:rFonts w:asciiTheme="minorHAnsi" w:hAnsiTheme="minorHAnsi" w:cstheme="minorHAnsi"/>
          <w:b w:val="0"/>
          <w:bCs/>
          <w:sz w:val="22"/>
          <w:szCs w:val="22"/>
        </w:rPr>
        <w:t>[ -</w:t>
      </w:r>
      <w:proofErr w:type="gramEnd"/>
      <w:r w:rsidR="00CE2674" w:rsidRPr="000C199E">
        <w:rPr>
          <w:rFonts w:asciiTheme="minorHAnsi" w:hAnsiTheme="minorHAnsi" w:cstheme="minorHAnsi"/>
          <w:b w:val="0"/>
          <w:bCs/>
          <w:sz w:val="22"/>
          <w:szCs w:val="22"/>
        </w:rPr>
        <w:t xml:space="preserve">] </w:t>
      </w:r>
      <w:r w:rsidR="003C61B2"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25"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55B06D95"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25"/>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3C61B2" w:rsidRPr="000C199E">
        <w:rPr>
          <w:rFonts w:asciiTheme="minorHAnsi" w:hAnsiTheme="minorHAnsi" w:cstheme="minorHAnsi"/>
          <w:i/>
          <w:iCs/>
          <w:sz w:val="22"/>
          <w:szCs w:val="22"/>
        </w:rPr>
        <w:t xml:space="preserve">de </w:t>
      </w:r>
      <w:proofErr w:type="gramStart"/>
      <w:r w:rsidR="00CE2674" w:rsidRPr="000C199E">
        <w:rPr>
          <w:rFonts w:asciiTheme="minorHAnsi" w:hAnsiTheme="minorHAnsi" w:cstheme="minorHAnsi"/>
          <w:i/>
          <w:iCs/>
          <w:sz w:val="22"/>
          <w:szCs w:val="22"/>
        </w:rPr>
        <w:t>[ -</w:t>
      </w:r>
      <w:proofErr w:type="gramEnd"/>
      <w:r w:rsidR="00CE2674" w:rsidRPr="000C199E">
        <w:rPr>
          <w:rFonts w:asciiTheme="minorHAnsi" w:hAnsiTheme="minorHAnsi" w:cstheme="minorHAnsi"/>
          <w:i/>
          <w:iCs/>
          <w:sz w:val="22"/>
          <w:szCs w:val="22"/>
        </w:rPr>
        <w:t>]</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r w:rsidR="00817848" w:rsidRPr="006D5F8A">
        <w:rPr>
          <w:rFonts w:asciiTheme="minorHAnsi" w:hAnsiTheme="minorHAnsi" w:cstheme="minorHAnsi"/>
          <w:bCs/>
          <w:i/>
          <w:iCs/>
          <w:sz w:val="22"/>
          <w:szCs w:val="22"/>
        </w:rPr>
        <w:t>V</w:t>
      </w:r>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4D35A69F"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D42346"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6E099370"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26"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bookmarkEnd w:id="26"/>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rFonts w:asciiTheme="minorHAnsi" w:hAnsiTheme="minorHAnsi" w:cstheme="minorHAnsi"/>
          <w:i/>
          <w:iCs/>
          <w:sz w:val="22"/>
          <w:szCs w:val="22"/>
        </w:rPr>
      </w:pPr>
    </w:p>
    <w:p w14:paraId="641C7178" w14:textId="77777777" w:rsidR="009A60A5" w:rsidRDefault="009A60A5">
      <w:pPr>
        <w:rPr>
          <w:rFonts w:asciiTheme="minorHAnsi" w:hAnsiTheme="minorHAnsi" w:cstheme="minorHAnsi"/>
          <w:i/>
          <w:iCs/>
          <w:sz w:val="22"/>
          <w:szCs w:val="22"/>
        </w:rPr>
      </w:pPr>
      <w:r>
        <w:rPr>
          <w:rFonts w:asciiTheme="minorHAnsi" w:hAnsiTheme="minorHAnsi" w:cstheme="minorHAnsi"/>
          <w:i/>
          <w:iCs/>
          <w:sz w:val="22"/>
          <w:szCs w:val="22"/>
        </w:rPr>
        <w:br w:type="page"/>
      </w:r>
    </w:p>
    <w:p w14:paraId="5D3F9ED3" w14:textId="6E8AF5BC" w:rsidR="002268CC" w:rsidRPr="000C199E" w:rsidRDefault="002C314F" w:rsidP="00495744">
      <w:pPr>
        <w:widowControl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o Vanderlei Evandro Tamiosso e a Simone dos Santos Tamiosso, Capa Incorporadora Imobiliária Porto Alegre III SPE Ltda., Capa Incorporadora Imobiliária Porto Alegre V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27" w:name="_bookmark3"/>
      <w:bookmarkStart w:id="28" w:name="_bookmark4"/>
      <w:bookmarkStart w:id="29" w:name="_bookmark5"/>
      <w:bookmarkStart w:id="30" w:name="_bookmark6"/>
      <w:bookmarkStart w:id="31" w:name="_bookmark7"/>
      <w:bookmarkStart w:id="32" w:name="_bookmark9"/>
      <w:bookmarkStart w:id="33" w:name="_bookmark12"/>
      <w:bookmarkStart w:id="34" w:name="_bookmark13"/>
      <w:bookmarkStart w:id="35" w:name="_bookmark14"/>
      <w:bookmarkStart w:id="36" w:name="_bookmark15"/>
      <w:bookmarkStart w:id="37" w:name="_bookmark16"/>
      <w:bookmarkStart w:id="38" w:name="_bookmark17"/>
      <w:bookmarkStart w:id="39" w:name="_bookmark18"/>
      <w:bookmarkStart w:id="40" w:name="_bookmark19"/>
      <w:bookmarkStart w:id="41" w:name="_bookmark20"/>
      <w:bookmarkStart w:id="42" w:name="_bookmark21"/>
      <w:bookmarkStart w:id="43" w:name="_bookmark22"/>
      <w:bookmarkStart w:id="44" w:name="_bookmark23"/>
      <w:bookmarkStart w:id="45" w:name="_bookmark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456A11" w:rsidRPr="000C199E" w:rsidSect="002D5B35">
      <w:headerReference w:type="default" r:id="rId15"/>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iliane Dias" w:date="2022-05-04T15:02:00Z" w:initials="LD">
    <w:p w14:paraId="31C31005" w14:textId="31A2138B" w:rsidR="00B70E03" w:rsidRDefault="00B70E03">
      <w:pPr>
        <w:pStyle w:val="Textodecomentrio"/>
      </w:pPr>
      <w:r>
        <w:rPr>
          <w:rStyle w:val="Refdecomentrio"/>
        </w:rPr>
        <w:annotationRef/>
      </w:r>
      <w:r>
        <w:rPr>
          <w:rFonts w:asciiTheme="minorHAnsi" w:hAnsiTheme="minorHAnsi" w:cstheme="minorBidi"/>
          <w:lang w:eastAsia="en-US"/>
        </w:rPr>
        <w:t xml:space="preserve">alterar para </w:t>
      </w:r>
      <w:r>
        <w:t>as Partes haviam acordado que, a partir de 15 de março de 2022, os juros remuneratórios seriam pagos com recursos próprios da Devedora, mediante depósito na Conta Centralizadora e os direitos creditórios seriam utilizados para amortização extraordinária compulsória do Valor Principal, pagamento de encargos e custos/despesas.</w:t>
      </w:r>
    </w:p>
  </w:comment>
  <w:comment w:id="4" w:author="Liliane Dias" w:date="2022-05-04T15:03:00Z" w:initials="LD">
    <w:p w14:paraId="451CAFF5" w14:textId="63570842" w:rsidR="00B70E03" w:rsidRDefault="00B70E03">
      <w:pPr>
        <w:pStyle w:val="Textodecomentrio"/>
      </w:pPr>
      <w:r>
        <w:rPr>
          <w:rStyle w:val="Refdecomentrio"/>
        </w:rPr>
        <w:annotationRef/>
      </w:r>
      <w:r>
        <w:t>15 de novembro de 2022</w:t>
      </w:r>
    </w:p>
  </w:comment>
  <w:comment w:id="5" w:author="Liliane Dias" w:date="2022-05-04T15:03:00Z" w:initials="LD">
    <w:p w14:paraId="1CE4BFE5" w14:textId="6C76CB07" w:rsidR="00B70E03" w:rsidRDefault="00B70E03">
      <w:pPr>
        <w:pStyle w:val="Textodecomentrio"/>
      </w:pPr>
      <w:r>
        <w:rPr>
          <w:rStyle w:val="Refdecomentrio"/>
        </w:rPr>
        <w:annotationRef/>
      </w:r>
      <w:r>
        <w:t>Data ATA</w:t>
      </w:r>
    </w:p>
  </w:comment>
  <w:comment w:id="7" w:author="Liliane Dias" w:date="2022-05-04T15:03:00Z" w:initials="LD">
    <w:p w14:paraId="2457ABD4" w14:textId="2F717452" w:rsidR="00B70E03" w:rsidRDefault="00B70E03">
      <w:pPr>
        <w:pStyle w:val="Textodecomentrio"/>
      </w:pPr>
      <w:r>
        <w:rPr>
          <w:rStyle w:val="Refdecomentrio"/>
        </w:rPr>
        <w:annotationRef/>
      </w:r>
      <w:r>
        <w:t>15/11/2022</w:t>
      </w:r>
    </w:p>
  </w:comment>
  <w:comment w:id="8" w:author="Liliane Dias" w:date="2022-05-04T15:04:00Z" w:initials="LD">
    <w:p w14:paraId="2E882829" w14:textId="7B402D2D" w:rsidR="00B70E03" w:rsidRDefault="00B70E03">
      <w:pPr>
        <w:pStyle w:val="Textodecomentrio"/>
      </w:pPr>
      <w:r>
        <w:rPr>
          <w:rStyle w:val="Refdecomentrio"/>
        </w:rPr>
        <w:annotationRef/>
      </w:r>
      <w:r>
        <w:t>16/11/2022</w:t>
      </w:r>
    </w:p>
  </w:comment>
  <w:comment w:id="9" w:author="Liliane Dias" w:date="2022-05-04T15:04:00Z" w:initials="LD">
    <w:p w14:paraId="68121E4B" w14:textId="76198F22" w:rsidR="00B70E03" w:rsidRDefault="00B70E03">
      <w:pPr>
        <w:pStyle w:val="Textodecomentrio"/>
      </w:pPr>
      <w:r>
        <w:rPr>
          <w:rStyle w:val="Refdecomentrio"/>
        </w:rPr>
        <w:annotationRef/>
      </w:r>
      <w:r>
        <w:t>Definir data da ATA para cálculo</w:t>
      </w:r>
    </w:p>
  </w:comment>
  <w:comment w:id="10" w:author="Liliane Dias" w:date="2022-05-04T15:04:00Z" w:initials="LD">
    <w:p w14:paraId="4D951286" w14:textId="38D5BA99" w:rsidR="00B70E03" w:rsidRDefault="00B70E03">
      <w:pPr>
        <w:pStyle w:val="Textodecomentrio"/>
      </w:pPr>
      <w:r>
        <w:rPr>
          <w:rStyle w:val="Refdecomentrio"/>
        </w:rPr>
        <w:annotationRef/>
      </w:r>
      <w:r>
        <w:t>Data da ATA</w:t>
      </w:r>
    </w:p>
  </w:comment>
  <w:comment w:id="11" w:author="Liliane Dias" w:date="2022-05-04T15:04:00Z" w:initials="LD">
    <w:p w14:paraId="7A64512D" w14:textId="31BDF284" w:rsidR="00B70E03" w:rsidRDefault="00B70E03">
      <w:pPr>
        <w:pStyle w:val="Textodecomentrio"/>
      </w:pPr>
      <w:r>
        <w:rPr>
          <w:rStyle w:val="Refdecomentrio"/>
        </w:rPr>
        <w:annotationRef/>
      </w:r>
      <w:r>
        <w:t>Data da ATA</w:t>
      </w:r>
    </w:p>
  </w:comment>
  <w:comment w:id="12" w:author="Liliane Dias" w:date="2022-05-04T15:04:00Z" w:initials="LD">
    <w:p w14:paraId="5F0D92FC" w14:textId="0BC3C375" w:rsidR="00B70E03" w:rsidRDefault="00B70E03">
      <w:pPr>
        <w:pStyle w:val="Textodecomentrio"/>
      </w:pPr>
      <w:r>
        <w:rPr>
          <w:rStyle w:val="Refdecomentrio"/>
        </w:rPr>
        <w:annotationRef/>
      </w:r>
      <w:r>
        <w:t>A calcular</w:t>
      </w:r>
    </w:p>
  </w:comment>
  <w:comment w:id="13" w:author="Liliane Dias" w:date="2022-05-04T15:04:00Z" w:initials="LD">
    <w:p w14:paraId="702E0D48" w14:textId="5A01EFB8" w:rsidR="00B70E03" w:rsidRDefault="00B70E03">
      <w:pPr>
        <w:pStyle w:val="Textodecomentrio"/>
      </w:pPr>
      <w:r>
        <w:rPr>
          <w:rStyle w:val="Refdecomentrio"/>
        </w:rPr>
        <w:annotationRef/>
      </w:r>
      <w:r>
        <w:t>16 de novembro de 2022</w:t>
      </w:r>
    </w:p>
  </w:comment>
  <w:comment w:id="14" w:author="Liliane Dias" w:date="2022-05-04T15:05:00Z" w:initials="LD">
    <w:p w14:paraId="17563B31" w14:textId="4890FFBE" w:rsidR="00B70E03" w:rsidRDefault="00B70E03">
      <w:pPr>
        <w:pStyle w:val="Textodecomentrio"/>
      </w:pPr>
      <w:r>
        <w:rPr>
          <w:rStyle w:val="Refdecomentrio"/>
        </w:rPr>
        <w:annotationRef/>
      </w:r>
      <w:r>
        <w:t>15 de novembro de 2022</w:t>
      </w:r>
    </w:p>
  </w:comment>
  <w:comment w:id="15" w:author="Liliane Dias" w:date="2022-05-04T15:05:00Z" w:initials="LD">
    <w:p w14:paraId="7DAFFD6D" w14:textId="39A285AE" w:rsidR="00B70E03" w:rsidRDefault="00B70E03">
      <w:pPr>
        <w:pStyle w:val="Textodecomentrio"/>
      </w:pPr>
      <w:r>
        <w:rPr>
          <w:rStyle w:val="Refdecomentrio"/>
        </w:rPr>
        <w:annotationRef/>
      </w:r>
      <w:r>
        <w:t>16 de novembro de 2022</w:t>
      </w:r>
    </w:p>
  </w:comment>
  <w:comment w:id="16" w:author="Liliane Dias" w:date="2022-05-04T15:06:00Z" w:initials="LD">
    <w:p w14:paraId="1786B373" w14:textId="6727316A" w:rsidR="00A937DC" w:rsidRDefault="00A937DC">
      <w:pPr>
        <w:pStyle w:val="Textodecomentrio"/>
      </w:pPr>
      <w:r>
        <w:rPr>
          <w:rStyle w:val="Refdecomentrio"/>
        </w:rPr>
        <w:annotationRef/>
      </w:r>
      <w:r>
        <w:t>Compulsória e pagamento de custos/despesas</w:t>
      </w:r>
    </w:p>
  </w:comment>
  <w:comment w:id="17" w:author="Liliane Dias" w:date="2022-05-04T15:06:00Z" w:initials="LD">
    <w:p w14:paraId="659F9A94" w14:textId="596EC85C" w:rsidR="00A937DC" w:rsidRDefault="00A937DC">
      <w:pPr>
        <w:pStyle w:val="Textodecomentrio"/>
      </w:pPr>
      <w:r>
        <w:rPr>
          <w:rStyle w:val="Refdecomentrio"/>
        </w:rPr>
        <w:annotationRef/>
      </w:r>
      <w:r>
        <w:t>Compulsória e pagamento de custos/despesas</w:t>
      </w:r>
    </w:p>
  </w:comment>
  <w:comment w:id="19" w:author="Liliane Dias" w:date="2022-05-04T15:07:00Z" w:initials="LD">
    <w:p w14:paraId="18A1286C" w14:textId="38A62551" w:rsidR="00612264" w:rsidRDefault="00612264">
      <w:pPr>
        <w:pStyle w:val="Textodecomentrio"/>
      </w:pPr>
      <w:r>
        <w:rPr>
          <w:rStyle w:val="Refdecomentrio"/>
        </w:rPr>
        <w:annotationRef/>
      </w:r>
      <w:r>
        <w:t>15 de novembro de 2022</w:t>
      </w:r>
    </w:p>
  </w:comment>
  <w:comment w:id="20" w:author="Liliane Dias" w:date="2022-05-04T15:08:00Z" w:initials="LD">
    <w:p w14:paraId="58F2675F" w14:textId="5CF3A3F7" w:rsidR="00612264" w:rsidRDefault="00612264">
      <w:pPr>
        <w:pStyle w:val="Textodecomentrio"/>
      </w:pPr>
      <w:r>
        <w:rPr>
          <w:rStyle w:val="Refdecomentrio"/>
        </w:rPr>
        <w:annotationRef/>
      </w:r>
      <w:r>
        <w:t>15 de novembro de 2022</w:t>
      </w:r>
    </w:p>
  </w:comment>
  <w:comment w:id="21" w:author="Liliane Dias" w:date="2022-05-04T15:08:00Z" w:initials="LD">
    <w:p w14:paraId="09E626DB" w14:textId="28577265" w:rsidR="00612264" w:rsidRDefault="00612264">
      <w:pPr>
        <w:pStyle w:val="Textodecomentrio"/>
      </w:pPr>
      <w:r>
        <w:rPr>
          <w:rStyle w:val="Refdecomentrio"/>
        </w:rPr>
        <w:annotationRef/>
      </w:r>
      <w:r>
        <w:t>16 de novembro de 2022</w:t>
      </w:r>
    </w:p>
  </w:comment>
  <w:comment w:id="22" w:author="Liliane Dias" w:date="2022-05-04T15:13:00Z" w:initials="LD">
    <w:p w14:paraId="79FD4740" w14:textId="3413B289" w:rsidR="003F2699" w:rsidRDefault="003F2699">
      <w:pPr>
        <w:pStyle w:val="Textodecomentrio"/>
      </w:pPr>
      <w:r>
        <w:rPr>
          <w:rStyle w:val="Refdecomentrio"/>
        </w:rPr>
        <w:annotationRef/>
      </w:r>
      <w:r>
        <w:t>15 de novembro de 2022</w:t>
      </w:r>
    </w:p>
  </w:comment>
  <w:comment w:id="23" w:author="Liliane Dias" w:date="2022-05-04T15:14:00Z" w:initials="LD">
    <w:p w14:paraId="72B4F5A7" w14:textId="7AE0CF46" w:rsidR="003F2699" w:rsidRDefault="003F2699">
      <w:pPr>
        <w:pStyle w:val="Textodecomentrio"/>
      </w:pPr>
      <w:r>
        <w:rPr>
          <w:rStyle w:val="Refdecomentrio"/>
        </w:rPr>
        <w:annotationRef/>
      </w:r>
      <w:r>
        <w:t>16 de novembro de 2022</w:t>
      </w:r>
    </w:p>
  </w:comment>
  <w:comment w:id="24" w:author="Liliane Dias" w:date="2022-05-04T15:15:00Z" w:initials="LD">
    <w:p w14:paraId="1D7C9A15" w14:textId="78840B8F" w:rsidR="003F2699" w:rsidRDefault="003F2699">
      <w:pPr>
        <w:pStyle w:val="Textodecomentrio"/>
      </w:pPr>
      <w:r>
        <w:rPr>
          <w:rStyle w:val="Refdecomentrio"/>
        </w:rPr>
        <w:annotationRef/>
      </w:r>
      <w:r>
        <w:t>16 de novembro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C31005" w15:done="0"/>
  <w15:commentEx w15:paraId="451CAFF5" w15:done="0"/>
  <w15:commentEx w15:paraId="1CE4BFE5" w15:done="0"/>
  <w15:commentEx w15:paraId="2457ABD4" w15:done="0"/>
  <w15:commentEx w15:paraId="2E882829" w15:done="0"/>
  <w15:commentEx w15:paraId="68121E4B" w15:done="0"/>
  <w15:commentEx w15:paraId="4D951286" w15:done="0"/>
  <w15:commentEx w15:paraId="7A64512D" w15:done="0"/>
  <w15:commentEx w15:paraId="5F0D92FC" w15:done="0"/>
  <w15:commentEx w15:paraId="702E0D48" w15:done="0"/>
  <w15:commentEx w15:paraId="17563B31" w15:done="0"/>
  <w15:commentEx w15:paraId="7DAFFD6D" w15:done="0"/>
  <w15:commentEx w15:paraId="1786B373" w15:done="0"/>
  <w15:commentEx w15:paraId="659F9A94" w15:done="0"/>
  <w15:commentEx w15:paraId="18A1286C" w15:done="0"/>
  <w15:commentEx w15:paraId="58F2675F" w15:done="0"/>
  <w15:commentEx w15:paraId="09E626DB" w15:done="0"/>
  <w15:commentEx w15:paraId="79FD4740" w15:done="0"/>
  <w15:commentEx w15:paraId="72B4F5A7" w15:done="0"/>
  <w15:commentEx w15:paraId="1D7C9A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1404" w16cex:dateUtc="2022-05-04T18:02:00Z"/>
  <w16cex:commentExtensible w16cex:durableId="261D142C" w16cex:dateUtc="2022-05-04T18:03:00Z"/>
  <w16cex:commentExtensible w16cex:durableId="261D1452" w16cex:dateUtc="2022-05-04T18:03:00Z"/>
  <w16cex:commentExtensible w16cex:durableId="261D145D" w16cex:dateUtc="2022-05-04T18:03:00Z"/>
  <w16cex:commentExtensible w16cex:durableId="261D1465" w16cex:dateUtc="2022-05-04T18:04:00Z"/>
  <w16cex:commentExtensible w16cex:durableId="261D146F" w16cex:dateUtc="2022-05-04T18:04:00Z"/>
  <w16cex:commentExtensible w16cex:durableId="261D147F" w16cex:dateUtc="2022-05-04T18:04:00Z"/>
  <w16cex:commentExtensible w16cex:durableId="261D1489" w16cex:dateUtc="2022-05-04T18:04:00Z"/>
  <w16cex:commentExtensible w16cex:durableId="261D148E" w16cex:dateUtc="2022-05-04T18:04:00Z"/>
  <w16cex:commentExtensible w16cex:durableId="261D149A" w16cex:dateUtc="2022-05-04T18:04:00Z"/>
  <w16cex:commentExtensible w16cex:durableId="261D14B2" w16cex:dateUtc="2022-05-04T18:05:00Z"/>
  <w16cex:commentExtensible w16cex:durableId="261D14BA" w16cex:dateUtc="2022-05-04T18:05:00Z"/>
  <w16cex:commentExtensible w16cex:durableId="261D14E3" w16cex:dateUtc="2022-05-04T18:06:00Z"/>
  <w16cex:commentExtensible w16cex:durableId="261D1507" w16cex:dateUtc="2022-05-04T18:06:00Z"/>
  <w16cex:commentExtensible w16cex:durableId="261D1546" w16cex:dateUtc="2022-05-04T18:07:00Z"/>
  <w16cex:commentExtensible w16cex:durableId="261D1564" w16cex:dateUtc="2022-05-04T18:08:00Z"/>
  <w16cex:commentExtensible w16cex:durableId="261D157B" w16cex:dateUtc="2022-05-04T18:08:00Z"/>
  <w16cex:commentExtensible w16cex:durableId="261D16AE" w16cex:dateUtc="2022-05-04T18:13:00Z"/>
  <w16cex:commentExtensible w16cex:durableId="261D16E6" w16cex:dateUtc="2022-05-04T18:14:00Z"/>
  <w16cex:commentExtensible w16cex:durableId="261D1704" w16cex:dateUtc="2022-05-04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C31005" w16cid:durableId="261D1404"/>
  <w16cid:commentId w16cid:paraId="451CAFF5" w16cid:durableId="261D142C"/>
  <w16cid:commentId w16cid:paraId="1CE4BFE5" w16cid:durableId="261D1452"/>
  <w16cid:commentId w16cid:paraId="2457ABD4" w16cid:durableId="261D145D"/>
  <w16cid:commentId w16cid:paraId="2E882829" w16cid:durableId="261D1465"/>
  <w16cid:commentId w16cid:paraId="68121E4B" w16cid:durableId="261D146F"/>
  <w16cid:commentId w16cid:paraId="4D951286" w16cid:durableId="261D147F"/>
  <w16cid:commentId w16cid:paraId="7A64512D" w16cid:durableId="261D1489"/>
  <w16cid:commentId w16cid:paraId="5F0D92FC" w16cid:durableId="261D148E"/>
  <w16cid:commentId w16cid:paraId="702E0D48" w16cid:durableId="261D149A"/>
  <w16cid:commentId w16cid:paraId="17563B31" w16cid:durableId="261D14B2"/>
  <w16cid:commentId w16cid:paraId="7DAFFD6D" w16cid:durableId="261D14BA"/>
  <w16cid:commentId w16cid:paraId="1786B373" w16cid:durableId="261D14E3"/>
  <w16cid:commentId w16cid:paraId="659F9A94" w16cid:durableId="261D1507"/>
  <w16cid:commentId w16cid:paraId="18A1286C" w16cid:durableId="261D1546"/>
  <w16cid:commentId w16cid:paraId="58F2675F" w16cid:durableId="261D1564"/>
  <w16cid:commentId w16cid:paraId="09E626DB" w16cid:durableId="261D157B"/>
  <w16cid:commentId w16cid:paraId="79FD4740" w16cid:durableId="261D16AE"/>
  <w16cid:commentId w16cid:paraId="72B4F5A7" w16cid:durableId="261D16E6"/>
  <w16cid:commentId w16cid:paraId="1D7C9A15" w16cid:durableId="261D17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0637" w14:textId="77777777" w:rsidR="00556863" w:rsidRDefault="00556863">
      <w:r>
        <w:separator/>
      </w:r>
    </w:p>
  </w:endnote>
  <w:endnote w:type="continuationSeparator" w:id="0">
    <w:p w14:paraId="55C8DAA6" w14:textId="77777777" w:rsidR="00556863" w:rsidRDefault="00556863">
      <w:r>
        <w:continuationSeparator/>
      </w:r>
    </w:p>
  </w:endnote>
  <w:endnote w:type="continuationNotice" w:id="1">
    <w:p w14:paraId="5D441F60" w14:textId="77777777" w:rsidR="00556863" w:rsidRDefault="00556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97EE" w14:textId="77777777" w:rsidR="00556863" w:rsidRDefault="00556863">
      <w:r>
        <w:separator/>
      </w:r>
    </w:p>
  </w:footnote>
  <w:footnote w:type="continuationSeparator" w:id="0">
    <w:p w14:paraId="4A64B767" w14:textId="77777777" w:rsidR="00556863" w:rsidRDefault="00556863">
      <w:r>
        <w:continuationSeparator/>
      </w:r>
    </w:p>
  </w:footnote>
  <w:footnote w:type="continuationNotice" w:id="1">
    <w:p w14:paraId="7755E7A2" w14:textId="77777777" w:rsidR="00556863" w:rsidRDefault="00556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5067221">
    <w:abstractNumId w:val="1"/>
  </w:num>
  <w:num w:numId="2" w16cid:durableId="1201742578">
    <w:abstractNumId w:val="6"/>
  </w:num>
  <w:num w:numId="3" w16cid:durableId="1807817435">
    <w:abstractNumId w:val="32"/>
  </w:num>
  <w:num w:numId="4" w16cid:durableId="1696927441">
    <w:abstractNumId w:val="23"/>
  </w:num>
  <w:num w:numId="5" w16cid:durableId="230846530">
    <w:abstractNumId w:val="29"/>
  </w:num>
  <w:num w:numId="6" w16cid:durableId="1399666634">
    <w:abstractNumId w:val="33"/>
  </w:num>
  <w:num w:numId="7" w16cid:durableId="280501549">
    <w:abstractNumId w:val="26"/>
  </w:num>
  <w:num w:numId="8" w16cid:durableId="2060127880">
    <w:abstractNumId w:val="40"/>
  </w:num>
  <w:num w:numId="9" w16cid:durableId="157431148">
    <w:abstractNumId w:val="16"/>
  </w:num>
  <w:num w:numId="10" w16cid:durableId="366830022">
    <w:abstractNumId w:val="25"/>
  </w:num>
  <w:num w:numId="11" w16cid:durableId="512426990">
    <w:abstractNumId w:val="42"/>
  </w:num>
  <w:num w:numId="12" w16cid:durableId="1462075085">
    <w:abstractNumId w:val="21"/>
  </w:num>
  <w:num w:numId="13" w16cid:durableId="1102604628">
    <w:abstractNumId w:val="5"/>
  </w:num>
  <w:num w:numId="14" w16cid:durableId="777288698">
    <w:abstractNumId w:val="10"/>
  </w:num>
  <w:num w:numId="15" w16cid:durableId="619531476">
    <w:abstractNumId w:val="22"/>
  </w:num>
  <w:num w:numId="16" w16cid:durableId="1262487829">
    <w:abstractNumId w:val="43"/>
  </w:num>
  <w:num w:numId="17" w16cid:durableId="431896044">
    <w:abstractNumId w:val="8"/>
  </w:num>
  <w:num w:numId="18" w16cid:durableId="400107111">
    <w:abstractNumId w:val="20"/>
  </w:num>
  <w:num w:numId="19" w16cid:durableId="1659766654">
    <w:abstractNumId w:val="34"/>
  </w:num>
  <w:num w:numId="20" w16cid:durableId="1194264338">
    <w:abstractNumId w:val="35"/>
  </w:num>
  <w:num w:numId="21" w16cid:durableId="1280065584">
    <w:abstractNumId w:val="19"/>
  </w:num>
  <w:num w:numId="22" w16cid:durableId="995570344">
    <w:abstractNumId w:val="11"/>
  </w:num>
  <w:num w:numId="23" w16cid:durableId="1194150407">
    <w:abstractNumId w:val="14"/>
  </w:num>
  <w:num w:numId="24" w16cid:durableId="1021975250">
    <w:abstractNumId w:val="17"/>
  </w:num>
  <w:num w:numId="25" w16cid:durableId="90053963">
    <w:abstractNumId w:val="28"/>
  </w:num>
  <w:num w:numId="26" w16cid:durableId="2001689174">
    <w:abstractNumId w:val="27"/>
  </w:num>
  <w:num w:numId="27" w16cid:durableId="1311641572">
    <w:abstractNumId w:val="4"/>
  </w:num>
  <w:num w:numId="28" w16cid:durableId="1394353173">
    <w:abstractNumId w:val="9"/>
  </w:num>
  <w:num w:numId="29" w16cid:durableId="67044802">
    <w:abstractNumId w:val="38"/>
  </w:num>
  <w:num w:numId="30" w16cid:durableId="11497852">
    <w:abstractNumId w:val="7"/>
  </w:num>
  <w:num w:numId="31" w16cid:durableId="1670406949">
    <w:abstractNumId w:val="12"/>
  </w:num>
  <w:num w:numId="32" w16cid:durableId="1746494952">
    <w:abstractNumId w:val="31"/>
  </w:num>
  <w:num w:numId="33" w16cid:durableId="846748560">
    <w:abstractNumId w:val="37"/>
  </w:num>
  <w:num w:numId="34" w16cid:durableId="1308047758">
    <w:abstractNumId w:val="18"/>
  </w:num>
  <w:num w:numId="35" w16cid:durableId="1986934098">
    <w:abstractNumId w:val="39"/>
  </w:num>
  <w:num w:numId="36" w16cid:durableId="1665431406">
    <w:abstractNumId w:val="15"/>
  </w:num>
  <w:num w:numId="37" w16cid:durableId="1091851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94209">
    <w:abstractNumId w:val="13"/>
  </w:num>
  <w:num w:numId="39" w16cid:durableId="1610815516">
    <w:abstractNumId w:val="36"/>
  </w:num>
  <w:num w:numId="40" w16cid:durableId="1999117336">
    <w:abstractNumId w:val="24"/>
  </w:num>
  <w:num w:numId="41" w16cid:durableId="635599026">
    <w:abstractNumId w:val="41"/>
  </w:num>
  <w:num w:numId="42" w16cid:durableId="1685788454">
    <w:abstractNumId w:val="3"/>
  </w:num>
  <w:num w:numId="43" w16cid:durableId="1755711242">
    <w:abstractNumId w:val="30"/>
  </w:num>
  <w:num w:numId="44" w16cid:durableId="314796827">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liane Dias">
    <w15:presenceInfo w15:providerId="AD" w15:userId="S-1-5-21-3489419335-3697881435-3851287946-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1F7DB1"/>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2699"/>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744"/>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5A0F"/>
    <w:rsid w:val="00536B64"/>
    <w:rsid w:val="00536F97"/>
    <w:rsid w:val="005407B0"/>
    <w:rsid w:val="005409E7"/>
    <w:rsid w:val="005414B7"/>
    <w:rsid w:val="00541CEA"/>
    <w:rsid w:val="00544BC5"/>
    <w:rsid w:val="00547491"/>
    <w:rsid w:val="0054766A"/>
    <w:rsid w:val="0055030A"/>
    <w:rsid w:val="00551E29"/>
    <w:rsid w:val="005520B5"/>
    <w:rsid w:val="00553110"/>
    <w:rsid w:val="00553CA6"/>
    <w:rsid w:val="00553F82"/>
    <w:rsid w:val="00556543"/>
    <w:rsid w:val="0055686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2264"/>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4FC7"/>
    <w:rsid w:val="006D571C"/>
    <w:rsid w:val="006D5B51"/>
    <w:rsid w:val="006D5F8A"/>
    <w:rsid w:val="006D608C"/>
    <w:rsid w:val="006D63D1"/>
    <w:rsid w:val="006D6901"/>
    <w:rsid w:val="006D77D5"/>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01DA"/>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21F8"/>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D0FC3"/>
    <w:rsid w:val="008D12FE"/>
    <w:rsid w:val="008D13D9"/>
    <w:rsid w:val="008D1FC3"/>
    <w:rsid w:val="008D2DA8"/>
    <w:rsid w:val="008D385E"/>
    <w:rsid w:val="008D398B"/>
    <w:rsid w:val="008D3A6D"/>
    <w:rsid w:val="008D474E"/>
    <w:rsid w:val="008D5AC6"/>
    <w:rsid w:val="008D6057"/>
    <w:rsid w:val="008D60EB"/>
    <w:rsid w:val="008D6106"/>
    <w:rsid w:val="008D6132"/>
    <w:rsid w:val="008D645D"/>
    <w:rsid w:val="008D6938"/>
    <w:rsid w:val="008D6AED"/>
    <w:rsid w:val="008D7561"/>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7DC"/>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7BD9"/>
    <w:rsid w:val="00B70E03"/>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29C9"/>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46C1"/>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7457"/>
    <w:rsid w:val="00FC7EB5"/>
    <w:rsid w:val="00FD0E9A"/>
    <w:rsid w:val="00FD1FE5"/>
    <w:rsid w:val="00FD2A78"/>
    <w:rsid w:val="00FD3449"/>
    <w:rsid w:val="00FD388A"/>
    <w:rsid w:val="00FD3E48"/>
    <w:rsid w:val="00FD4703"/>
    <w:rsid w:val="00FD47F1"/>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5276</Words>
  <Characters>28493</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Liliane Dias</cp:lastModifiedBy>
  <cp:revision>12</cp:revision>
  <cp:lastPrinted>2017-04-17T22:56:00Z</cp:lastPrinted>
  <dcterms:created xsi:type="dcterms:W3CDTF">2022-02-22T20:15:00Z</dcterms:created>
  <dcterms:modified xsi:type="dcterms:W3CDTF">2022-05-04T18:15:00Z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