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7AA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bookmarkStart w:id="0" w:name="_Hlk103708971"/>
      <w:r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4B379611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CNPJ/ME: 10.488.244/0001-19</w:t>
      </w:r>
    </w:p>
    <w:p w14:paraId="15F98D9F" w14:textId="54E49AA3" w:rsidR="00EB6599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NIRE: 35.300.363.124</w:t>
      </w:r>
    </w:p>
    <w:p w14:paraId="610D4ACF" w14:textId="77777777" w:rsidR="008464BB" w:rsidRPr="001101C8" w:rsidRDefault="008464BB" w:rsidP="008464BB">
      <w:pPr>
        <w:spacing w:line="320" w:lineRule="exact"/>
        <w:jc w:val="center"/>
        <w:rPr>
          <w:rFonts w:ascii="Calibri" w:hAnsi="Calibri"/>
          <w:b/>
          <w:bCs/>
          <w:sz w:val="19"/>
          <w:szCs w:val="19"/>
        </w:rPr>
      </w:pPr>
    </w:p>
    <w:p w14:paraId="2E91AC1C" w14:textId="09ADCD3C" w:rsidR="00EB6599" w:rsidRPr="001101C8" w:rsidRDefault="00EB6599" w:rsidP="00870596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1101C8">
        <w:rPr>
          <w:rFonts w:ascii="Calibri" w:hAnsi="Calibri"/>
          <w:b/>
          <w:bCs/>
          <w:sz w:val="19"/>
          <w:szCs w:val="19"/>
        </w:rPr>
        <w:t>EDITAL DE CONVOCAÇÃO</w:t>
      </w:r>
      <w:r w:rsidR="00870596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b/>
          <w:bCs/>
          <w:sz w:val="19"/>
          <w:szCs w:val="19"/>
        </w:rPr>
        <w:t xml:space="preserve">PARA </w:t>
      </w:r>
      <w:r w:rsidRPr="001101C8">
        <w:rPr>
          <w:rFonts w:ascii="Calibri" w:hAnsi="Calibri"/>
          <w:b/>
          <w:bCs/>
          <w:sz w:val="19"/>
          <w:szCs w:val="19"/>
        </w:rPr>
        <w:t>ASSEMBLEIA GERAL DE TITULARES D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OS CERTIFICADOS DE RECEBÍVEIS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IMOBILIÁRIOS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>
        <w:rPr>
          <w:rFonts w:ascii="Calibri" w:hAnsi="Calibri" w:cs="Arial"/>
          <w:b/>
          <w:color w:val="000000"/>
          <w:sz w:val="19"/>
          <w:szCs w:val="19"/>
        </w:rPr>
        <w:t>3ª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 xml:space="preserve"> SÉRIE</w:t>
      </w:r>
      <w:r w:rsidR="0029742D" w:rsidRPr="001101C8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DA 1ª EMISSÃO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25848AEF" w14:textId="77777777" w:rsidR="00EB6599" w:rsidRPr="001101C8" w:rsidRDefault="00EB6599" w:rsidP="00553F08">
      <w:pPr>
        <w:pStyle w:val="Corpodetexto"/>
        <w:spacing w:line="320" w:lineRule="exact"/>
        <w:rPr>
          <w:rFonts w:ascii="Calibri" w:hAnsi="Calibri"/>
          <w:sz w:val="19"/>
          <w:szCs w:val="19"/>
        </w:rPr>
      </w:pPr>
    </w:p>
    <w:p w14:paraId="6C993203" w14:textId="18FE2AF5" w:rsidR="008A743C" w:rsidRDefault="008A743C" w:rsidP="008A743C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bookmarkStart w:id="1" w:name="_Hlk103762951"/>
      <w:r>
        <w:rPr>
          <w:rFonts w:ascii="Calibri" w:hAnsi="Calibri" w:cs="Calibri"/>
          <w:sz w:val="19"/>
          <w:szCs w:val="19"/>
        </w:rPr>
        <w:t>CONSIDERANDO: (i) o deliberado em 4 de março de 2022 pelos Titulares de CRI (“</w:t>
      </w:r>
      <w:r w:rsidRPr="00EB3797">
        <w:rPr>
          <w:rFonts w:ascii="Calibri" w:hAnsi="Calibri" w:cs="Calibri"/>
          <w:sz w:val="19"/>
          <w:szCs w:val="19"/>
          <w:u w:val="single"/>
        </w:rPr>
        <w:t>Assembleia 4/3</w:t>
      </w:r>
      <w:r>
        <w:rPr>
          <w:rFonts w:ascii="Calibri" w:hAnsi="Calibri" w:cs="Calibri"/>
          <w:sz w:val="19"/>
          <w:szCs w:val="19"/>
        </w:rPr>
        <w:t>"); (ii) que até o momento não ocorreu quitação, pela</w:t>
      </w:r>
      <w:r>
        <w:rPr>
          <w:rFonts w:ascii="Calibri" w:eastAsia="Calibri" w:hAnsi="Calibri" w:cs="Calibri"/>
          <w:sz w:val="20"/>
          <w:lang w:eastAsia="en-US"/>
        </w:rPr>
        <w:t xml:space="preserve"> </w:t>
      </w:r>
      <w:r w:rsidR="00921A24">
        <w:rPr>
          <w:rFonts w:ascii="Calibri" w:hAnsi="Calibri" w:cs="Calibri"/>
          <w:sz w:val="19"/>
          <w:szCs w:val="19"/>
        </w:rPr>
        <w:t>Via Brasil MT 100 Concessionária</w:t>
      </w:r>
      <w:r w:rsidR="001D2C2B">
        <w:rPr>
          <w:rFonts w:ascii="Calibri" w:hAnsi="Calibri" w:cs="Calibri"/>
          <w:sz w:val="19"/>
          <w:szCs w:val="19"/>
        </w:rPr>
        <w:t xml:space="preserve"> S.A.</w:t>
      </w:r>
      <w:r w:rsidR="00921A24">
        <w:rPr>
          <w:rFonts w:ascii="Calibri" w:eastAsia="Calibri" w:hAnsi="Calibri" w:cs="Calibri"/>
          <w:sz w:val="20"/>
          <w:lang w:eastAsia="en-US"/>
        </w:rPr>
        <w:t xml:space="preserve"> (“</w:t>
      </w:r>
      <w:r w:rsidR="00921A24" w:rsidRPr="00EB3797">
        <w:rPr>
          <w:rFonts w:ascii="Calibri" w:eastAsia="Calibri" w:hAnsi="Calibri" w:cs="Calibri"/>
          <w:sz w:val="20"/>
          <w:u w:val="single"/>
          <w:lang w:eastAsia="en-US"/>
        </w:rPr>
        <w:t>Devedora</w:t>
      </w:r>
      <w:r w:rsidR="00921A24">
        <w:rPr>
          <w:rFonts w:ascii="Calibri" w:eastAsia="Calibri" w:hAnsi="Calibri" w:cs="Calibri"/>
          <w:sz w:val="20"/>
          <w:lang w:eastAsia="en-US"/>
        </w:rPr>
        <w:t xml:space="preserve">”) </w:t>
      </w:r>
      <w:r>
        <w:rPr>
          <w:rFonts w:ascii="Calibri" w:eastAsia="Calibri" w:hAnsi="Calibri" w:cs="Calibri"/>
          <w:sz w:val="20"/>
          <w:lang w:eastAsia="en-US"/>
        </w:rPr>
        <w:t xml:space="preserve">dos aluguéis vincendos, nos termos da Assembleia 4/3; (iii) que </w:t>
      </w:r>
      <w:r w:rsidR="00EC009F">
        <w:rPr>
          <w:rFonts w:ascii="Calibri" w:eastAsia="Calibri" w:hAnsi="Calibri" w:cs="Calibri"/>
          <w:sz w:val="20"/>
          <w:lang w:eastAsia="en-US"/>
        </w:rPr>
        <w:t>até o momento não há inadimplemento das obrigações, tendo em vista que os Fiadores têm até o dia 2 de junho para realizar o referido pagamento</w:t>
      </w:r>
      <w:r>
        <w:rPr>
          <w:rFonts w:ascii="Calibri" w:eastAsia="Calibri" w:hAnsi="Calibri" w:cs="Calibri"/>
          <w:sz w:val="20"/>
          <w:lang w:eastAsia="en-US"/>
        </w:rPr>
        <w:t xml:space="preserve"> (</w:t>
      </w:r>
      <w:proofErr w:type="spellStart"/>
      <w:r>
        <w:rPr>
          <w:rFonts w:ascii="Calibri" w:eastAsia="Calibri" w:hAnsi="Calibri" w:cs="Calibri"/>
          <w:sz w:val="20"/>
          <w:lang w:eastAsia="en-US"/>
        </w:rPr>
        <w:t>iv</w:t>
      </w:r>
      <w:proofErr w:type="spellEnd"/>
      <w:r>
        <w:rPr>
          <w:rFonts w:ascii="Calibri" w:eastAsia="Calibri" w:hAnsi="Calibri" w:cs="Calibri"/>
          <w:sz w:val="20"/>
          <w:lang w:eastAsia="en-US"/>
        </w:rPr>
        <w:t>)</w:t>
      </w:r>
      <w:r w:rsidR="00A76BF7">
        <w:rPr>
          <w:rFonts w:ascii="Calibri" w:eastAsia="Calibri" w:hAnsi="Calibri" w:cs="Calibri"/>
          <w:sz w:val="20"/>
          <w:lang w:eastAsia="en-US"/>
        </w:rPr>
        <w:t xml:space="preserve"> a Devedora, </w:t>
      </w:r>
      <w:r>
        <w:rPr>
          <w:rFonts w:ascii="Calibri" w:hAnsi="Calibri" w:cs="Calibri"/>
          <w:sz w:val="19"/>
          <w:szCs w:val="19"/>
        </w:rPr>
        <w:t>nos termos da correspondência recebida nesta data</w:t>
      </w:r>
      <w:r w:rsidR="00A76BF7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(a)</w:t>
      </w:r>
      <w:r w:rsidR="00A76BF7">
        <w:rPr>
          <w:rFonts w:ascii="Calibri" w:hAnsi="Calibri" w:cs="Calibri"/>
          <w:sz w:val="19"/>
          <w:szCs w:val="19"/>
        </w:rPr>
        <w:t> informou que (1) </w:t>
      </w:r>
      <w:r>
        <w:rPr>
          <w:rFonts w:ascii="Calibri" w:hAnsi="Calibri" w:cs="Calibri"/>
          <w:sz w:val="19"/>
          <w:szCs w:val="19"/>
        </w:rPr>
        <w:t xml:space="preserve">os contratos com o BNDES que ensejaram a aprovação ocorrida na Assembleia 4/3 foram </w:t>
      </w:r>
      <w:r w:rsidR="00A76BF7">
        <w:rPr>
          <w:rFonts w:ascii="Calibri" w:hAnsi="Calibri" w:cs="Calibri"/>
          <w:sz w:val="19"/>
          <w:szCs w:val="19"/>
        </w:rPr>
        <w:t>celebrados</w:t>
      </w:r>
      <w:r>
        <w:rPr>
          <w:rFonts w:ascii="Calibri" w:hAnsi="Calibri" w:cs="Calibri"/>
          <w:sz w:val="19"/>
          <w:szCs w:val="19"/>
        </w:rPr>
        <w:t>, (</w:t>
      </w:r>
      <w:r w:rsidR="00A76BF7">
        <w:rPr>
          <w:rFonts w:ascii="Calibri" w:hAnsi="Calibri" w:cs="Calibri"/>
          <w:sz w:val="19"/>
          <w:szCs w:val="19"/>
        </w:rPr>
        <w:t>2</w:t>
      </w:r>
      <w:r>
        <w:rPr>
          <w:rFonts w:ascii="Calibri" w:hAnsi="Calibri" w:cs="Calibri"/>
          <w:sz w:val="19"/>
          <w:szCs w:val="19"/>
        </w:rPr>
        <w:t>)</w:t>
      </w:r>
      <w:r w:rsidR="00A76BF7">
        <w:rPr>
          <w:rFonts w:ascii="Calibri" w:hAnsi="Calibri" w:cs="Calibri"/>
          <w:sz w:val="19"/>
          <w:szCs w:val="19"/>
        </w:rPr>
        <w:t> aguardam-se os</w:t>
      </w:r>
      <w:r>
        <w:rPr>
          <w:rFonts w:ascii="Calibri" w:hAnsi="Calibri" w:cs="Calibri"/>
          <w:sz w:val="19"/>
          <w:szCs w:val="19"/>
        </w:rPr>
        <w:t xml:space="preserve"> prazos de registro para </w:t>
      </w:r>
      <w:r w:rsidR="00A76BF7">
        <w:rPr>
          <w:rFonts w:ascii="Calibri" w:hAnsi="Calibri" w:cs="Calibri"/>
          <w:sz w:val="19"/>
          <w:szCs w:val="19"/>
        </w:rPr>
        <w:t xml:space="preserve">que a Devedora </w:t>
      </w:r>
      <w:r>
        <w:rPr>
          <w:rFonts w:ascii="Calibri" w:hAnsi="Calibri" w:cs="Calibri"/>
          <w:sz w:val="19"/>
          <w:szCs w:val="19"/>
        </w:rPr>
        <w:t>receb</w:t>
      </w:r>
      <w:r w:rsidR="00A76BF7">
        <w:rPr>
          <w:rFonts w:ascii="Calibri" w:hAnsi="Calibri" w:cs="Calibri"/>
          <w:sz w:val="19"/>
          <w:szCs w:val="19"/>
        </w:rPr>
        <w:t>a</w:t>
      </w:r>
      <w:r>
        <w:rPr>
          <w:rFonts w:ascii="Calibri" w:hAnsi="Calibri" w:cs="Calibri"/>
          <w:sz w:val="19"/>
          <w:szCs w:val="19"/>
        </w:rPr>
        <w:t xml:space="preserve"> os recursos </w:t>
      </w:r>
      <w:r w:rsidR="00A76BF7">
        <w:rPr>
          <w:rFonts w:ascii="Calibri" w:hAnsi="Calibri" w:cs="Calibri"/>
          <w:sz w:val="19"/>
          <w:szCs w:val="19"/>
        </w:rPr>
        <w:t xml:space="preserve">necessários para </w:t>
      </w:r>
      <w:r>
        <w:rPr>
          <w:rFonts w:ascii="Calibri" w:hAnsi="Calibri" w:cs="Calibri"/>
          <w:sz w:val="19"/>
          <w:szCs w:val="19"/>
        </w:rPr>
        <w:t xml:space="preserve">cumprir com a obrigação de pré-pagamento acima indicada, </w:t>
      </w:r>
      <w:r w:rsidR="00B5660F">
        <w:rPr>
          <w:rFonts w:ascii="Calibri" w:hAnsi="Calibri" w:cs="Calibri"/>
          <w:sz w:val="19"/>
          <w:szCs w:val="19"/>
        </w:rPr>
        <w:t xml:space="preserve">e </w:t>
      </w:r>
      <w:r w:rsidR="00921A24">
        <w:rPr>
          <w:rFonts w:ascii="Calibri" w:hAnsi="Calibri" w:cs="Calibri"/>
          <w:sz w:val="19"/>
          <w:szCs w:val="19"/>
        </w:rPr>
        <w:t>(</w:t>
      </w:r>
      <w:r w:rsidR="00B5660F">
        <w:rPr>
          <w:rFonts w:ascii="Calibri" w:hAnsi="Calibri" w:cs="Calibri"/>
          <w:sz w:val="19"/>
          <w:szCs w:val="19"/>
        </w:rPr>
        <w:t>3</w:t>
      </w:r>
      <w:r w:rsidR="00921A24">
        <w:rPr>
          <w:rFonts w:ascii="Calibri" w:hAnsi="Calibri" w:cs="Calibri"/>
          <w:sz w:val="19"/>
          <w:szCs w:val="19"/>
        </w:rPr>
        <w:t>)</w:t>
      </w:r>
      <w:r w:rsidR="00A76BF7">
        <w:rPr>
          <w:rFonts w:ascii="Calibri" w:hAnsi="Calibri" w:cs="Calibri"/>
          <w:sz w:val="19"/>
          <w:szCs w:val="19"/>
        </w:rPr>
        <w:t> </w:t>
      </w:r>
      <w:r w:rsidR="00921A24">
        <w:rPr>
          <w:rFonts w:ascii="Calibri" w:hAnsi="Calibri" w:cs="Calibri"/>
          <w:sz w:val="19"/>
          <w:szCs w:val="19"/>
        </w:rPr>
        <w:t>a implementação da condição resolutiva e/ou excussão dos valores impactaria materialmente a Devedora</w:t>
      </w:r>
      <w:r w:rsidR="00A76BF7">
        <w:rPr>
          <w:rFonts w:ascii="Calibri" w:hAnsi="Calibri" w:cs="Calibri"/>
          <w:sz w:val="19"/>
          <w:szCs w:val="19"/>
        </w:rPr>
        <w:t xml:space="preserve">, inclusive </w:t>
      </w:r>
      <w:r w:rsidR="00921A24">
        <w:rPr>
          <w:rFonts w:ascii="Calibri" w:hAnsi="Calibri" w:cs="Calibri"/>
          <w:sz w:val="19"/>
          <w:szCs w:val="19"/>
        </w:rPr>
        <w:t xml:space="preserve">na relação do BNDES; </w:t>
      </w:r>
      <w:r>
        <w:rPr>
          <w:rFonts w:ascii="Calibri" w:hAnsi="Calibri" w:cs="Calibri"/>
          <w:sz w:val="19"/>
          <w:szCs w:val="19"/>
        </w:rPr>
        <w:t>e (</w:t>
      </w:r>
      <w:r w:rsidR="00B5660F">
        <w:rPr>
          <w:rFonts w:ascii="Calibri" w:hAnsi="Calibri" w:cs="Calibri"/>
          <w:sz w:val="19"/>
          <w:szCs w:val="19"/>
        </w:rPr>
        <w:t>b</w:t>
      </w:r>
      <w:r>
        <w:rPr>
          <w:rFonts w:ascii="Calibri" w:hAnsi="Calibri" w:cs="Calibri"/>
          <w:sz w:val="19"/>
          <w:szCs w:val="19"/>
        </w:rPr>
        <w:t>)</w:t>
      </w:r>
      <w:r w:rsidR="00A76BF7">
        <w:rPr>
          <w:rFonts w:ascii="Calibri" w:hAnsi="Calibri" w:cs="Calibri"/>
          <w:sz w:val="19"/>
          <w:szCs w:val="19"/>
        </w:rPr>
        <w:t> </w:t>
      </w:r>
      <w:r w:rsidR="00B5660F">
        <w:rPr>
          <w:rFonts w:ascii="Calibri" w:hAnsi="Calibri" w:cs="Calibri"/>
          <w:sz w:val="19"/>
          <w:szCs w:val="19"/>
        </w:rPr>
        <w:t>solicitou</w:t>
      </w:r>
      <w:r>
        <w:rPr>
          <w:rFonts w:ascii="Calibri" w:hAnsi="Calibri" w:cs="Calibri"/>
          <w:sz w:val="19"/>
          <w:szCs w:val="19"/>
        </w:rPr>
        <w:t xml:space="preserve"> a prorrogação em 45 (quarenta e cinco) dias, a contar do dia 2 de junho de 2022, para o prazo de pagamento da referida obrigação, pela </w:t>
      </w:r>
      <w:r w:rsidR="00921A24">
        <w:rPr>
          <w:rFonts w:ascii="Calibri" w:hAnsi="Calibri" w:cs="Calibri"/>
          <w:sz w:val="19"/>
          <w:szCs w:val="19"/>
        </w:rPr>
        <w:t>Devedora</w:t>
      </w:r>
      <w:r w:rsidR="00B5660F">
        <w:rPr>
          <w:rFonts w:ascii="Calibri" w:hAnsi="Calibri" w:cs="Calibri"/>
          <w:sz w:val="19"/>
          <w:szCs w:val="19"/>
        </w:rPr>
        <w:t>, sem que isso enseje qualquer prejuízo aos Titulares de CRI</w:t>
      </w:r>
      <w:bookmarkEnd w:id="1"/>
      <w:r w:rsidR="00B5660F">
        <w:rPr>
          <w:rFonts w:ascii="Calibri" w:hAnsi="Calibri" w:cs="Calibri"/>
          <w:sz w:val="19"/>
          <w:szCs w:val="19"/>
        </w:rPr>
        <w:t>.</w:t>
      </w:r>
    </w:p>
    <w:p w14:paraId="15BC5A74" w14:textId="77777777" w:rsidR="008A743C" w:rsidRDefault="008A743C" w:rsidP="007711E3">
      <w:pPr>
        <w:pStyle w:val="Corpodetexto"/>
        <w:spacing w:line="320" w:lineRule="exact"/>
        <w:rPr>
          <w:rFonts w:ascii="Calibri" w:hAnsi="Calibri" w:cs="Arial"/>
          <w:b/>
          <w:bCs/>
          <w:color w:val="000000"/>
          <w:sz w:val="19"/>
          <w:szCs w:val="19"/>
        </w:rPr>
      </w:pPr>
    </w:p>
    <w:p w14:paraId="68D2C7B7" w14:textId="288C293A" w:rsidR="003F66CF" w:rsidRPr="001101C8" w:rsidRDefault="008464BB" w:rsidP="007711E3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r w:rsidRPr="008464BB">
        <w:rPr>
          <w:rFonts w:ascii="Calibri" w:hAnsi="Calibri" w:cs="Arial"/>
          <w:b/>
          <w:bCs/>
          <w:color w:val="000000"/>
          <w:sz w:val="19"/>
          <w:szCs w:val="19"/>
        </w:rPr>
        <w:t xml:space="preserve">INFRASEC SECURITIZADORA S.A.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Emissora</w:t>
      </w:r>
      <w:r w:rsidR="00C9787C" w:rsidRPr="001101C8">
        <w:rPr>
          <w:rFonts w:ascii="Calibri" w:hAnsi="Calibri"/>
          <w:sz w:val="19"/>
          <w:szCs w:val="19"/>
        </w:rPr>
        <w:t>”), na qualidade</w:t>
      </w:r>
      <w:r w:rsidR="00C1571B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 xml:space="preserve">de </w:t>
      </w:r>
      <w:r w:rsidR="00FF5157" w:rsidRPr="001101C8">
        <w:rPr>
          <w:rFonts w:ascii="Calibri" w:hAnsi="Calibri"/>
          <w:sz w:val="19"/>
          <w:szCs w:val="19"/>
        </w:rPr>
        <w:t>E</w:t>
      </w:r>
      <w:r w:rsidR="00C9787C" w:rsidRPr="001101C8">
        <w:rPr>
          <w:rFonts w:ascii="Calibri" w:hAnsi="Calibri"/>
          <w:sz w:val="19"/>
          <w:szCs w:val="19"/>
        </w:rPr>
        <w:t xml:space="preserve">missora dos Certificados de Recebíveis </w:t>
      </w:r>
      <w:r w:rsidR="00323DED" w:rsidRPr="001101C8">
        <w:rPr>
          <w:rFonts w:ascii="Calibri" w:hAnsi="Calibri"/>
          <w:sz w:val="19"/>
          <w:szCs w:val="19"/>
        </w:rPr>
        <w:t>Imobiliários</w:t>
      </w:r>
      <w:r w:rsidR="00C9787C" w:rsidRPr="001101C8">
        <w:rPr>
          <w:rFonts w:ascii="Calibri" w:hAnsi="Calibri"/>
          <w:sz w:val="19"/>
          <w:szCs w:val="19"/>
        </w:rPr>
        <w:t xml:space="preserve"> da</w:t>
      </w:r>
      <w:r w:rsidR="00323DED" w:rsidRPr="001101C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3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29742D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série</w:t>
      </w:r>
      <w:r w:rsidR="00C9787C" w:rsidRPr="001101C8">
        <w:rPr>
          <w:rFonts w:ascii="Calibri" w:hAnsi="Calibri"/>
          <w:sz w:val="19"/>
          <w:szCs w:val="19"/>
        </w:rPr>
        <w:t xml:space="preserve"> </w:t>
      </w:r>
      <w:r w:rsidR="00323DED" w:rsidRPr="001101C8">
        <w:rPr>
          <w:rFonts w:ascii="Calibri" w:hAnsi="Calibri"/>
          <w:sz w:val="19"/>
          <w:szCs w:val="19"/>
        </w:rPr>
        <w:t>da 1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ª Emissão da Emissora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(“</w:t>
      </w:r>
      <w:r w:rsidR="006109B5" w:rsidRPr="001101C8">
        <w:rPr>
          <w:rFonts w:ascii="Calibri" w:hAnsi="Calibri" w:cs="Arial"/>
          <w:color w:val="000000"/>
          <w:sz w:val="19"/>
          <w:szCs w:val="19"/>
          <w:u w:val="single"/>
        </w:rPr>
        <w:t>CR</w:t>
      </w:r>
      <w:r w:rsidR="00323DED" w:rsidRPr="001101C8">
        <w:rPr>
          <w:rFonts w:ascii="Calibri" w:hAnsi="Calibri" w:cs="Arial"/>
          <w:color w:val="000000"/>
          <w:sz w:val="19"/>
          <w:szCs w:val="19"/>
          <w:u w:val="single"/>
        </w:rPr>
        <w:t>I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 xml:space="preserve"> e “</w:t>
      </w:r>
      <w:r w:rsidR="00870596" w:rsidRPr="001101C8">
        <w:rPr>
          <w:rFonts w:ascii="Calibri" w:hAnsi="Calibri" w:cs="Arial"/>
          <w:color w:val="000000"/>
          <w:sz w:val="19"/>
          <w:szCs w:val="19"/>
          <w:u w:val="single"/>
        </w:rPr>
        <w:t>Emissão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AA6580" w:rsidRPr="001101C8">
        <w:rPr>
          <w:rFonts w:ascii="Calibri" w:hAnsi="Calibri" w:cs="Arial"/>
          <w:color w:val="000000"/>
          <w:sz w:val="19"/>
          <w:szCs w:val="19"/>
        </w:rPr>
        <w:t>, respectivamente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)</w:t>
      </w:r>
      <w:r w:rsidR="00C9787C" w:rsidRPr="001101C8">
        <w:rPr>
          <w:rFonts w:ascii="Calibri" w:hAnsi="Calibri"/>
          <w:sz w:val="19"/>
          <w:szCs w:val="19"/>
        </w:rPr>
        <w:t xml:space="preserve">, </w:t>
      </w:r>
      <w:r w:rsidR="00870596" w:rsidRPr="001101C8">
        <w:rPr>
          <w:rFonts w:ascii="Calibri" w:hAnsi="Calibri"/>
          <w:sz w:val="19"/>
          <w:szCs w:val="19"/>
        </w:rPr>
        <w:t xml:space="preserve">em atendimento </w:t>
      </w:r>
      <w:r w:rsidR="00E737DB" w:rsidRPr="001101C8">
        <w:rPr>
          <w:rFonts w:ascii="Calibri" w:hAnsi="Calibri"/>
          <w:sz w:val="19"/>
          <w:szCs w:val="19"/>
        </w:rPr>
        <w:t>ao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sz w:val="19"/>
          <w:szCs w:val="19"/>
        </w:rPr>
        <w:t xml:space="preserve">Termo de Securitização de </w:t>
      </w:r>
      <w:r w:rsidR="00323DED" w:rsidRPr="001101C8">
        <w:rPr>
          <w:rFonts w:ascii="Calibri" w:hAnsi="Calibri"/>
          <w:sz w:val="19"/>
          <w:szCs w:val="19"/>
        </w:rPr>
        <w:t>Créditos Imobiliários</w:t>
      </w:r>
      <w:r w:rsidR="00B00F44" w:rsidRPr="001101C8">
        <w:rPr>
          <w:rFonts w:ascii="Calibri" w:hAnsi="Calibri"/>
          <w:sz w:val="19"/>
          <w:szCs w:val="19"/>
        </w:rPr>
        <w:t xml:space="preserve"> </w:t>
      </w:r>
      <w:r w:rsidR="005D0001" w:rsidRPr="001101C8">
        <w:rPr>
          <w:rFonts w:ascii="Calibri" w:hAnsi="Calibri"/>
          <w:sz w:val="19"/>
          <w:szCs w:val="19"/>
        </w:rPr>
        <w:t xml:space="preserve">Para Emissão de Certificados de Recebíveis </w:t>
      </w:r>
      <w:r w:rsidR="00323DED" w:rsidRPr="001101C8">
        <w:rPr>
          <w:rFonts w:ascii="Calibri" w:hAnsi="Calibri"/>
          <w:sz w:val="19"/>
          <w:szCs w:val="19"/>
        </w:rPr>
        <w:t xml:space="preserve">Imobiliários </w:t>
      </w:r>
      <w:r w:rsidR="00AA6580" w:rsidRPr="001101C8">
        <w:rPr>
          <w:rFonts w:ascii="Calibri" w:hAnsi="Calibri"/>
          <w:sz w:val="19"/>
          <w:szCs w:val="19"/>
        </w:rPr>
        <w:t xml:space="preserve">da </w:t>
      </w:r>
      <w:r>
        <w:rPr>
          <w:rFonts w:ascii="Calibri" w:hAnsi="Calibri"/>
          <w:sz w:val="19"/>
          <w:szCs w:val="19"/>
        </w:rPr>
        <w:t>3ª</w:t>
      </w:r>
      <w:r w:rsidR="00323DED" w:rsidRPr="001101C8">
        <w:rPr>
          <w:rFonts w:ascii="Calibri" w:hAnsi="Calibri"/>
          <w:sz w:val="19"/>
          <w:szCs w:val="19"/>
        </w:rPr>
        <w:t xml:space="preserve"> série da 1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AA6580" w:rsidRPr="001101C8">
        <w:rPr>
          <w:rFonts w:ascii="Calibri" w:hAnsi="Calibri"/>
          <w:sz w:val="19"/>
          <w:szCs w:val="19"/>
        </w:rPr>
        <w:t xml:space="preserve"> Emissão da </w:t>
      </w:r>
      <w:r w:rsidRPr="008464BB">
        <w:rPr>
          <w:rFonts w:ascii="Calibri" w:hAnsi="Calibri"/>
          <w:sz w:val="19"/>
          <w:szCs w:val="19"/>
        </w:rPr>
        <w:t>Infrasec Securitizadora S.A.</w:t>
      </w:r>
      <w:r w:rsidR="00870596" w:rsidRPr="001101C8">
        <w:rPr>
          <w:rFonts w:ascii="Calibri" w:hAnsi="Calibri"/>
          <w:sz w:val="19"/>
          <w:szCs w:val="19"/>
        </w:rPr>
        <w:t xml:space="preserve">, </w:t>
      </w:r>
      <w:r w:rsidR="00B67763" w:rsidRPr="001101C8">
        <w:rPr>
          <w:rFonts w:ascii="Calibri" w:hAnsi="Calibri"/>
          <w:sz w:val="19"/>
          <w:szCs w:val="19"/>
        </w:rPr>
        <w:t>firmado</w:t>
      </w:r>
      <w:r w:rsidR="006236FB" w:rsidRPr="001101C8">
        <w:rPr>
          <w:rFonts w:ascii="Calibri" w:hAnsi="Calibri"/>
          <w:sz w:val="19"/>
          <w:szCs w:val="19"/>
        </w:rPr>
        <w:t xml:space="preserve"> entre a Emissora e </w:t>
      </w:r>
      <w:r w:rsidR="007711E3" w:rsidRPr="001101C8">
        <w:rPr>
          <w:rFonts w:ascii="Calibri" w:hAnsi="Calibri" w:cs="Calibri"/>
          <w:sz w:val="19"/>
          <w:szCs w:val="19"/>
        </w:rPr>
        <w:t>Simplific Pavarini Distribuidora de Títulos e Valores Mobiliários</w:t>
      </w:r>
      <w:r w:rsidR="0099202E" w:rsidRPr="001101C8">
        <w:rPr>
          <w:rFonts w:ascii="Calibri" w:hAnsi="Calibri" w:cs="Calibri"/>
          <w:sz w:val="19"/>
          <w:szCs w:val="19"/>
        </w:rPr>
        <w:t xml:space="preserve"> em </w:t>
      </w:r>
      <w:r>
        <w:rPr>
          <w:rFonts w:ascii="Calibri" w:hAnsi="Calibri" w:cs="Calibri"/>
          <w:sz w:val="19"/>
          <w:szCs w:val="19"/>
        </w:rPr>
        <w:t>30</w:t>
      </w:r>
      <w:r w:rsidR="0099202E" w:rsidRPr="001101C8">
        <w:rPr>
          <w:rFonts w:ascii="Calibri" w:hAnsi="Calibri" w:cs="Calibri"/>
          <w:sz w:val="19"/>
          <w:szCs w:val="19"/>
        </w:rPr>
        <w:t xml:space="preserve"> de </w:t>
      </w:r>
      <w:r w:rsidR="007711E3" w:rsidRPr="001101C8">
        <w:rPr>
          <w:rFonts w:ascii="Calibri" w:hAnsi="Calibri" w:cs="Calibri"/>
          <w:sz w:val="19"/>
          <w:szCs w:val="19"/>
        </w:rPr>
        <w:t>setembro</w:t>
      </w:r>
      <w:r w:rsidR="0099202E" w:rsidRPr="001101C8">
        <w:rPr>
          <w:rFonts w:ascii="Calibri" w:hAnsi="Calibri" w:cs="Calibri"/>
          <w:sz w:val="19"/>
          <w:szCs w:val="19"/>
        </w:rPr>
        <w:t xml:space="preserve"> de 20</w:t>
      </w:r>
      <w:r>
        <w:rPr>
          <w:rFonts w:ascii="Calibri" w:hAnsi="Calibri" w:cs="Calibri"/>
          <w:sz w:val="19"/>
          <w:szCs w:val="19"/>
        </w:rPr>
        <w:t>19</w:t>
      </w:r>
      <w:r w:rsidR="00510509" w:rsidRPr="001101C8">
        <w:rPr>
          <w:rFonts w:ascii="Calibri" w:hAnsi="Calibri" w:cs="Calibri"/>
          <w:sz w:val="19"/>
          <w:szCs w:val="19"/>
        </w:rPr>
        <w:t xml:space="preserve"> </w:t>
      </w:r>
      <w:r w:rsidR="00BB5CAE" w:rsidRPr="001101C8">
        <w:rPr>
          <w:rFonts w:ascii="Calibri" w:hAnsi="Calibri" w:cs="Calibri"/>
          <w:sz w:val="19"/>
          <w:szCs w:val="19"/>
        </w:rPr>
        <w:t>(“</w:t>
      </w:r>
      <w:r w:rsidR="00BB5CAE" w:rsidRPr="001101C8">
        <w:rPr>
          <w:rFonts w:ascii="Calibri" w:hAnsi="Calibri" w:cs="Calibri"/>
          <w:sz w:val="19"/>
          <w:szCs w:val="19"/>
          <w:u w:val="single"/>
        </w:rPr>
        <w:t>Agente Fiduciário</w:t>
      </w:r>
      <w:r w:rsidR="00BB5CAE" w:rsidRPr="001101C8">
        <w:rPr>
          <w:rFonts w:ascii="Calibri" w:hAnsi="Calibri" w:cs="Calibri"/>
          <w:sz w:val="19"/>
          <w:szCs w:val="19"/>
        </w:rPr>
        <w:t xml:space="preserve">” </w:t>
      </w:r>
      <w:r w:rsidR="00185521" w:rsidRPr="001101C8">
        <w:rPr>
          <w:rFonts w:ascii="Calibri" w:hAnsi="Calibri"/>
          <w:sz w:val="19"/>
          <w:szCs w:val="19"/>
        </w:rPr>
        <w:t xml:space="preserve">e </w:t>
      </w:r>
      <w:r w:rsidR="00C9787C" w:rsidRPr="001101C8">
        <w:rPr>
          <w:rFonts w:ascii="Calibri" w:hAnsi="Calibri"/>
          <w:sz w:val="19"/>
          <w:szCs w:val="19"/>
        </w:rPr>
        <w:t>“</w:t>
      </w:r>
      <w:r w:rsidR="00C9787C" w:rsidRPr="001101C8">
        <w:rPr>
          <w:rFonts w:ascii="Calibri" w:hAnsi="Calibri"/>
          <w:sz w:val="19"/>
          <w:szCs w:val="19"/>
          <w:u w:val="single"/>
        </w:rPr>
        <w:t>Termo de Securitização</w:t>
      </w:r>
      <w:r w:rsidR="00C9787C" w:rsidRPr="001101C8">
        <w:rPr>
          <w:rFonts w:ascii="Calibri" w:hAnsi="Calibri"/>
          <w:sz w:val="19"/>
          <w:szCs w:val="19"/>
        </w:rPr>
        <w:t>”</w:t>
      </w:r>
      <w:r w:rsidR="0085674A" w:rsidRPr="001101C8">
        <w:rPr>
          <w:rFonts w:ascii="Calibri" w:hAnsi="Calibri"/>
          <w:sz w:val="19"/>
          <w:szCs w:val="19"/>
        </w:rPr>
        <w:t>, respectivamente</w:t>
      </w:r>
      <w:r w:rsidR="00C9787C" w:rsidRPr="001101C8">
        <w:rPr>
          <w:rFonts w:ascii="Calibri" w:hAnsi="Calibri"/>
          <w:sz w:val="19"/>
          <w:szCs w:val="19"/>
        </w:rPr>
        <w:t>), convoca todos os titulares dos CR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Titulares de CR</w:t>
      </w:r>
      <w:r w:rsidR="00323DED" w:rsidRPr="001101C8">
        <w:rPr>
          <w:rFonts w:ascii="Calibri" w:hAnsi="Calibri"/>
          <w:sz w:val="19"/>
          <w:szCs w:val="19"/>
          <w:u w:val="single"/>
        </w:rPr>
        <w:t>I</w:t>
      </w:r>
      <w:r w:rsidR="00C9787C" w:rsidRPr="001101C8">
        <w:rPr>
          <w:rFonts w:ascii="Calibri" w:hAnsi="Calibri"/>
          <w:sz w:val="19"/>
          <w:szCs w:val="19"/>
        </w:rPr>
        <w:t>”) a se reunirem em Assembleia Geral de Titulares de C</w:t>
      </w:r>
      <w:r w:rsidR="006109B5" w:rsidRPr="001101C8">
        <w:rPr>
          <w:rFonts w:ascii="Calibri" w:hAnsi="Calibri"/>
          <w:sz w:val="19"/>
          <w:szCs w:val="19"/>
        </w:rPr>
        <w:t>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6109B5" w:rsidRPr="001101C8">
        <w:rPr>
          <w:rFonts w:ascii="Calibri" w:hAnsi="Calibri"/>
          <w:sz w:val="19"/>
          <w:szCs w:val="19"/>
        </w:rPr>
        <w:t>,</w:t>
      </w:r>
      <w:r w:rsidR="00C9787C" w:rsidRPr="001101C8">
        <w:rPr>
          <w:rFonts w:ascii="Calibri" w:hAnsi="Calibri"/>
          <w:sz w:val="19"/>
          <w:szCs w:val="19"/>
        </w:rPr>
        <w:t xml:space="preserve"> que será realizada, </w:t>
      </w:r>
      <w:r w:rsidR="00C9787C" w:rsidRPr="001101C8">
        <w:rPr>
          <w:rFonts w:ascii="Calibri" w:hAnsi="Calibri"/>
          <w:b/>
          <w:sz w:val="19"/>
          <w:szCs w:val="19"/>
        </w:rPr>
        <w:t xml:space="preserve">em </w:t>
      </w:r>
      <w:r w:rsidR="00323DED" w:rsidRPr="001101C8">
        <w:rPr>
          <w:rFonts w:ascii="Calibri" w:hAnsi="Calibri"/>
          <w:b/>
          <w:sz w:val="19"/>
          <w:szCs w:val="19"/>
        </w:rPr>
        <w:t>primeira</w:t>
      </w:r>
      <w:r w:rsidR="0016680A" w:rsidRPr="001101C8">
        <w:rPr>
          <w:rFonts w:ascii="Calibri" w:hAnsi="Calibri"/>
          <w:b/>
          <w:sz w:val="19"/>
          <w:szCs w:val="19"/>
        </w:rPr>
        <w:t xml:space="preserve"> </w:t>
      </w:r>
      <w:r w:rsidR="00C9787C" w:rsidRPr="001101C8">
        <w:rPr>
          <w:rFonts w:ascii="Calibri" w:hAnsi="Calibri"/>
          <w:b/>
          <w:sz w:val="19"/>
          <w:szCs w:val="19"/>
        </w:rPr>
        <w:t>convocação</w:t>
      </w:r>
      <w:r w:rsidR="00936734" w:rsidRPr="001101C8">
        <w:rPr>
          <w:rFonts w:ascii="Calibri" w:hAnsi="Calibri"/>
          <w:b/>
          <w:sz w:val="19"/>
          <w:szCs w:val="19"/>
        </w:rPr>
        <w:t>,</w:t>
      </w:r>
      <w:r w:rsidR="00C9787C" w:rsidRPr="001101C8">
        <w:rPr>
          <w:rFonts w:ascii="Calibri" w:hAnsi="Calibri"/>
          <w:b/>
          <w:sz w:val="19"/>
          <w:szCs w:val="19"/>
        </w:rPr>
        <w:t xml:space="preserve"> no dia</w:t>
      </w:r>
      <w:r w:rsidR="00D41250" w:rsidRPr="001101C8">
        <w:rPr>
          <w:rFonts w:ascii="Calibri" w:hAnsi="Calibri"/>
          <w:b/>
          <w:sz w:val="19"/>
          <w:szCs w:val="19"/>
        </w:rPr>
        <w:t xml:space="preserve"> </w:t>
      </w:r>
      <w:r w:rsidR="00292607">
        <w:rPr>
          <w:rFonts w:ascii="Calibri" w:hAnsi="Calibri"/>
          <w:b/>
          <w:sz w:val="19"/>
          <w:szCs w:val="19"/>
        </w:rPr>
        <w:t>02</w:t>
      </w:r>
      <w:r w:rsidR="00410DDF" w:rsidRPr="001101C8">
        <w:rPr>
          <w:rFonts w:ascii="Calibri" w:hAnsi="Calibri"/>
          <w:b/>
          <w:sz w:val="19"/>
          <w:szCs w:val="19"/>
        </w:rPr>
        <w:t xml:space="preserve"> </w:t>
      </w:r>
      <w:r w:rsidR="002B5F75" w:rsidRPr="001101C8">
        <w:rPr>
          <w:rFonts w:ascii="Calibri" w:hAnsi="Calibri"/>
          <w:b/>
          <w:sz w:val="19"/>
          <w:szCs w:val="19"/>
        </w:rPr>
        <w:t>de</w:t>
      </w:r>
      <w:r w:rsidR="00292607">
        <w:rPr>
          <w:rFonts w:ascii="Calibri" w:hAnsi="Calibri"/>
          <w:b/>
          <w:sz w:val="19"/>
          <w:szCs w:val="19"/>
        </w:rPr>
        <w:t xml:space="preserve"> junho de</w:t>
      </w:r>
      <w:r w:rsidR="00045529">
        <w:rPr>
          <w:rFonts w:ascii="Calibri" w:hAnsi="Calibri"/>
          <w:b/>
          <w:sz w:val="19"/>
          <w:szCs w:val="19"/>
        </w:rPr>
        <w:t xml:space="preserve"> </w:t>
      </w:r>
      <w:r w:rsidR="0022278B" w:rsidRPr="001101C8">
        <w:rPr>
          <w:rFonts w:ascii="Calibri" w:hAnsi="Calibri"/>
          <w:b/>
          <w:sz w:val="19"/>
          <w:szCs w:val="19"/>
        </w:rPr>
        <w:t>20</w:t>
      </w:r>
      <w:r w:rsidR="00901BB4" w:rsidRPr="001101C8">
        <w:rPr>
          <w:rFonts w:ascii="Calibri" w:hAnsi="Calibri"/>
          <w:b/>
          <w:sz w:val="19"/>
          <w:szCs w:val="19"/>
        </w:rPr>
        <w:t>2</w:t>
      </w:r>
      <w:r>
        <w:rPr>
          <w:rFonts w:ascii="Calibri" w:hAnsi="Calibri"/>
          <w:b/>
          <w:sz w:val="19"/>
          <w:szCs w:val="19"/>
        </w:rPr>
        <w:t>2</w:t>
      </w:r>
      <w:r w:rsidR="00C9787C" w:rsidRPr="001101C8">
        <w:rPr>
          <w:rFonts w:ascii="Calibri" w:hAnsi="Calibri"/>
          <w:b/>
          <w:sz w:val="19"/>
          <w:szCs w:val="19"/>
        </w:rPr>
        <w:t xml:space="preserve">, às </w:t>
      </w:r>
      <w:r w:rsidR="00E3223C">
        <w:rPr>
          <w:rFonts w:ascii="Calibri" w:hAnsi="Calibri"/>
          <w:b/>
          <w:sz w:val="19"/>
          <w:szCs w:val="19"/>
        </w:rPr>
        <w:t>12h</w:t>
      </w:r>
      <w:r w:rsidR="00045529">
        <w:rPr>
          <w:rFonts w:ascii="Calibri" w:hAnsi="Calibri"/>
          <w:b/>
          <w:sz w:val="19"/>
          <w:szCs w:val="19"/>
        </w:rPr>
        <w:t>30</w:t>
      </w:r>
      <w:r w:rsidR="00C9787C" w:rsidRPr="001101C8">
        <w:rPr>
          <w:rFonts w:ascii="Calibri" w:hAnsi="Calibri"/>
          <w:sz w:val="19"/>
          <w:szCs w:val="19"/>
        </w:rPr>
        <w:t xml:space="preserve"> </w:t>
      </w:r>
      <w:r w:rsidR="00271004" w:rsidRPr="001101C8">
        <w:rPr>
          <w:rFonts w:ascii="Calibri" w:hAnsi="Calibri"/>
          <w:sz w:val="19"/>
          <w:szCs w:val="19"/>
        </w:rPr>
        <w:t xml:space="preserve">de forma </w:t>
      </w:r>
      <w:r w:rsidR="0006562A" w:rsidRPr="001101C8">
        <w:rPr>
          <w:rFonts w:ascii="Calibri" w:hAnsi="Calibri"/>
          <w:b/>
          <w:bCs/>
          <w:sz w:val="19"/>
          <w:szCs w:val="19"/>
        </w:rPr>
        <w:t xml:space="preserve">exclusivamente </w:t>
      </w:r>
      <w:r w:rsidR="00853D0E" w:rsidRPr="001101C8">
        <w:rPr>
          <w:rFonts w:ascii="Calibri" w:hAnsi="Calibri"/>
          <w:b/>
          <w:bCs/>
          <w:sz w:val="19"/>
          <w:szCs w:val="19"/>
        </w:rPr>
        <w:t>remota</w:t>
      </w:r>
      <w:r w:rsidR="00774612" w:rsidRPr="001101C8">
        <w:rPr>
          <w:rFonts w:ascii="Calibri" w:hAnsi="Calibri"/>
          <w:b/>
          <w:bCs/>
          <w:sz w:val="19"/>
          <w:szCs w:val="19"/>
        </w:rPr>
        <w:t xml:space="preserve"> e eletrônica</w:t>
      </w:r>
      <w:r w:rsidR="00121174" w:rsidRPr="001101C8">
        <w:rPr>
          <w:rFonts w:ascii="Calibri" w:hAnsi="Calibri"/>
          <w:sz w:val="19"/>
          <w:szCs w:val="19"/>
        </w:rPr>
        <w:t xml:space="preserve"> (“</w:t>
      </w:r>
      <w:r w:rsidR="00121174" w:rsidRPr="001101C8">
        <w:rPr>
          <w:rFonts w:ascii="Calibri" w:hAnsi="Calibri"/>
          <w:sz w:val="19"/>
          <w:szCs w:val="19"/>
          <w:u w:val="single"/>
        </w:rPr>
        <w:t>Assembleia</w:t>
      </w:r>
      <w:r w:rsidR="00121174" w:rsidRPr="001101C8">
        <w:rPr>
          <w:rFonts w:ascii="Calibri" w:hAnsi="Calibri"/>
          <w:sz w:val="19"/>
          <w:szCs w:val="19"/>
        </w:rPr>
        <w:t>”)</w:t>
      </w:r>
      <w:r w:rsidR="00562319" w:rsidRPr="001101C8">
        <w:rPr>
          <w:rFonts w:ascii="Calibri" w:hAnsi="Calibri"/>
          <w:sz w:val="19"/>
          <w:szCs w:val="19"/>
        </w:rPr>
        <w:t xml:space="preserve"> através da plataforma </w:t>
      </w:r>
      <w:r w:rsidR="00393C5B">
        <w:rPr>
          <w:rFonts w:ascii="Calibri" w:hAnsi="Calibri"/>
          <w:sz w:val="19"/>
          <w:szCs w:val="19"/>
        </w:rPr>
        <w:t>“</w:t>
      </w:r>
      <w:r w:rsidR="00B03E47">
        <w:rPr>
          <w:rFonts w:ascii="Calibri" w:hAnsi="Calibri"/>
          <w:bCs/>
          <w:i/>
          <w:sz w:val="19"/>
          <w:szCs w:val="19"/>
        </w:rPr>
        <w:t>Zoom</w:t>
      </w:r>
      <w:r w:rsidR="00393C5B">
        <w:rPr>
          <w:rFonts w:ascii="Calibri" w:hAnsi="Calibri"/>
          <w:bCs/>
          <w:i/>
          <w:sz w:val="19"/>
          <w:szCs w:val="19"/>
        </w:rPr>
        <w:t>”</w:t>
      </w:r>
      <w:r w:rsidR="00271004" w:rsidRPr="001101C8">
        <w:rPr>
          <w:rFonts w:ascii="Calibri" w:hAnsi="Calibri"/>
          <w:sz w:val="19"/>
          <w:szCs w:val="19"/>
        </w:rPr>
        <w:t>, sendo o acesso disponibilizado individual</w:t>
      </w:r>
      <w:r w:rsidR="00853D0E" w:rsidRPr="001101C8">
        <w:rPr>
          <w:rFonts w:ascii="Calibri" w:hAnsi="Calibri"/>
          <w:sz w:val="19"/>
          <w:szCs w:val="19"/>
        </w:rPr>
        <w:t>mente</w:t>
      </w:r>
      <w:r w:rsidR="00271004" w:rsidRPr="001101C8">
        <w:rPr>
          <w:rFonts w:ascii="Calibri" w:hAnsi="Calibri"/>
          <w:sz w:val="19"/>
          <w:szCs w:val="19"/>
        </w:rPr>
        <w:t xml:space="preserve"> para os </w:t>
      </w:r>
      <w:r w:rsidR="00853D0E" w:rsidRPr="001101C8">
        <w:rPr>
          <w:rFonts w:ascii="Calibri" w:hAnsi="Calibri"/>
          <w:sz w:val="19"/>
          <w:szCs w:val="19"/>
        </w:rPr>
        <w:t>Titulares de CR</w:t>
      </w:r>
      <w:r w:rsidR="00210C60" w:rsidRPr="001101C8">
        <w:rPr>
          <w:rFonts w:ascii="Calibri" w:hAnsi="Calibri"/>
          <w:sz w:val="19"/>
          <w:szCs w:val="19"/>
        </w:rPr>
        <w:t>I</w:t>
      </w:r>
      <w:r w:rsidR="00271004" w:rsidRPr="001101C8">
        <w:rPr>
          <w:rFonts w:ascii="Calibri" w:hAnsi="Calibri"/>
          <w:sz w:val="19"/>
          <w:szCs w:val="19"/>
        </w:rPr>
        <w:t xml:space="preserve"> devidamente habilitados nos termos deste Edital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3F66CF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conforme a Instrução CVM nº 625, de 14 de maio de 2020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 xml:space="preserve"> (“</w:t>
      </w:r>
      <w:r w:rsidR="00BD30BF" w:rsidRPr="001101C8">
        <w:rPr>
          <w:rFonts w:ascii="Calibri" w:hAnsi="Calibri" w:cs="Arial"/>
          <w:color w:val="000000"/>
          <w:sz w:val="19"/>
          <w:szCs w:val="19"/>
          <w:u w:val="single"/>
        </w:rPr>
        <w:t>ICVM 625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>”)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o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bservado que o voto 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 poderá ser proferido por meio de participação na 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>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 digital, através da plataforma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sem prejuízo da possibilidade de 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voto através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de instrução de voto </w:t>
      </w:r>
      <w:r w:rsidR="00185521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a ser enviado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previamente à realização da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 xml:space="preserve"> 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 nos termos das instruções abaixo,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F66CF" w:rsidRPr="001101C8">
        <w:rPr>
          <w:rFonts w:ascii="Calibri" w:hAnsi="Calibri" w:cs="Calibri"/>
          <w:sz w:val="19"/>
          <w:szCs w:val="19"/>
        </w:rPr>
        <w:t>a fim de deliberar sobre as seguintes matérias:</w:t>
      </w:r>
      <w:r w:rsidR="00FF5157" w:rsidRPr="001101C8">
        <w:rPr>
          <w:rFonts w:ascii="Calibri" w:hAnsi="Calibri" w:cs="Calibri"/>
          <w:sz w:val="19"/>
          <w:szCs w:val="19"/>
        </w:rPr>
        <w:t xml:space="preserve"> </w:t>
      </w:r>
    </w:p>
    <w:p w14:paraId="02E7E07B" w14:textId="77777777" w:rsidR="008A743C" w:rsidRPr="001101C8" w:rsidRDefault="008A743C" w:rsidP="002C5545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</w:p>
    <w:p w14:paraId="16D0B7C6" w14:textId="0BB81C6D" w:rsidR="00921A24" w:rsidRPr="00EB3797" w:rsidRDefault="00B96A00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Autorização para a </w:t>
      </w:r>
      <w:r w:rsidR="00292607">
        <w:rPr>
          <w:rFonts w:ascii="Calibri" w:hAnsi="Calibri" w:cs="Calibri"/>
          <w:sz w:val="19"/>
          <w:szCs w:val="19"/>
        </w:rPr>
        <w:t xml:space="preserve">extensão do prazo para cumprimento das Obrigações </w:t>
      </w:r>
      <w:r w:rsidR="00156323">
        <w:rPr>
          <w:rFonts w:ascii="Calibri" w:hAnsi="Calibri" w:cs="Calibri"/>
          <w:sz w:val="19"/>
          <w:szCs w:val="19"/>
        </w:rPr>
        <w:t xml:space="preserve">referentes à quitação dos aluguéis vincendos, </w:t>
      </w:r>
      <w:r w:rsidR="00145928">
        <w:rPr>
          <w:rFonts w:ascii="Calibri" w:hAnsi="Calibri" w:cs="Calibri"/>
          <w:sz w:val="19"/>
          <w:szCs w:val="19"/>
        </w:rPr>
        <w:t xml:space="preserve">de acordo com o </w:t>
      </w:r>
      <w:r w:rsidR="00156323">
        <w:rPr>
          <w:rFonts w:ascii="Calibri" w:hAnsi="Calibri" w:cs="Calibri"/>
          <w:sz w:val="19"/>
          <w:szCs w:val="19"/>
        </w:rPr>
        <w:t xml:space="preserve">estabelecido no item 1.2.1 do Termo de Distrato Relativo ao Instrumento Particular de Contrato de Cessão Fiduciária de Direitos Creditórios, </w:t>
      </w:r>
      <w:r w:rsidR="00EB3797">
        <w:rPr>
          <w:rFonts w:ascii="Calibri" w:hAnsi="Calibri" w:cs="Calibri"/>
          <w:sz w:val="19"/>
          <w:szCs w:val="19"/>
        </w:rPr>
        <w:t>por mais 30 (trinta) dias a contar de 02 de junho de 2022</w:t>
      </w:r>
      <w:r w:rsidR="00156323">
        <w:rPr>
          <w:rFonts w:ascii="Calibri" w:hAnsi="Calibri" w:cs="Calibri"/>
          <w:sz w:val="19"/>
          <w:szCs w:val="19"/>
        </w:rPr>
        <w:t xml:space="preserve">, conforme solicitado pela </w:t>
      </w:r>
      <w:r w:rsidR="00921A24">
        <w:rPr>
          <w:rFonts w:ascii="Calibri" w:hAnsi="Calibri" w:cs="Calibri"/>
          <w:sz w:val="19"/>
          <w:szCs w:val="19"/>
        </w:rPr>
        <w:t>Devedora</w:t>
      </w:r>
      <w:r>
        <w:rPr>
          <w:rFonts w:ascii="Calibri" w:hAnsi="Calibri" w:cs="Calibri"/>
          <w:sz w:val="19"/>
          <w:szCs w:val="19"/>
        </w:rPr>
        <w:t>;</w:t>
      </w:r>
    </w:p>
    <w:p w14:paraId="5C5E185C" w14:textId="77777777" w:rsidR="00921A24" w:rsidRPr="00EB3797" w:rsidRDefault="00921A24" w:rsidP="00EB3797">
      <w:pPr>
        <w:pStyle w:val="Corpodetexto"/>
        <w:spacing w:line="320" w:lineRule="exact"/>
        <w:ind w:left="1080"/>
        <w:rPr>
          <w:rFonts w:ascii="Calibri" w:hAnsi="Calibri" w:cs="Calibri"/>
          <w:b/>
          <w:sz w:val="19"/>
          <w:szCs w:val="19"/>
        </w:rPr>
      </w:pPr>
    </w:p>
    <w:p w14:paraId="76B56AC1" w14:textId="73BA876E" w:rsidR="008464BB" w:rsidRPr="00045529" w:rsidRDefault="00A76BF7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bookmarkStart w:id="2" w:name="_Hlk103762707"/>
      <w:bookmarkStart w:id="3" w:name="_Hlk103762354"/>
      <w:r>
        <w:rPr>
          <w:rFonts w:ascii="Calibri" w:hAnsi="Calibri" w:cs="Calibri"/>
          <w:sz w:val="19"/>
          <w:szCs w:val="19"/>
        </w:rPr>
        <w:t>Exclusivamente c</w:t>
      </w:r>
      <w:r w:rsidR="00921A24">
        <w:rPr>
          <w:rFonts w:ascii="Calibri" w:hAnsi="Calibri" w:cs="Calibri"/>
          <w:sz w:val="19"/>
          <w:szCs w:val="19"/>
        </w:rPr>
        <w:t>aso não seja autorizada a extensão do prazo</w:t>
      </w:r>
      <w:r>
        <w:rPr>
          <w:rFonts w:ascii="Calibri" w:hAnsi="Calibri" w:cs="Calibri"/>
          <w:sz w:val="19"/>
          <w:szCs w:val="19"/>
        </w:rPr>
        <w:t>, conforme indicado no item (i), acima</w:t>
      </w:r>
      <w:bookmarkEnd w:id="2"/>
      <w:r w:rsidR="00212159" w:rsidRPr="00212159">
        <w:rPr>
          <w:rFonts w:ascii="Calibri" w:hAnsi="Calibri" w:cs="Calibri"/>
          <w:sz w:val="19"/>
          <w:szCs w:val="19"/>
        </w:rPr>
        <w:t>, aprovar: (a) a prática dos atos para excussão das obrigações e/ou garantias, conforme aplicável; ou (b) a adoção dos procedimentos relacionados à implementação da condição resolutiva da garantia</w:t>
      </w:r>
      <w:r w:rsidR="00921A24">
        <w:rPr>
          <w:rFonts w:ascii="Calibri" w:hAnsi="Calibri" w:cs="Calibri"/>
          <w:sz w:val="19"/>
          <w:szCs w:val="19"/>
        </w:rPr>
        <w:t>;</w:t>
      </w:r>
      <w:r w:rsidR="00B96A00">
        <w:rPr>
          <w:rFonts w:ascii="Calibri" w:hAnsi="Calibri" w:cs="Calibri"/>
          <w:sz w:val="19"/>
          <w:szCs w:val="19"/>
        </w:rPr>
        <w:t xml:space="preserve"> e</w:t>
      </w:r>
      <w:bookmarkEnd w:id="3"/>
    </w:p>
    <w:p w14:paraId="1D140500" w14:textId="77777777" w:rsidR="008464BB" w:rsidRPr="008464BB" w:rsidRDefault="008464BB" w:rsidP="008464BB">
      <w:pPr>
        <w:pStyle w:val="Corpodetexto"/>
        <w:spacing w:line="320" w:lineRule="exact"/>
        <w:ind w:left="1080"/>
        <w:rPr>
          <w:rFonts w:ascii="Calibri" w:hAnsi="Calibri" w:cs="Calibri"/>
          <w:b/>
          <w:sz w:val="19"/>
          <w:szCs w:val="19"/>
        </w:rPr>
      </w:pPr>
    </w:p>
    <w:p w14:paraId="07810A51" w14:textId="3CF47CFE" w:rsidR="008464BB" w:rsidRDefault="00B96A00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lastRenderedPageBreak/>
        <w:t>A</w:t>
      </w:r>
      <w:r w:rsidR="008464BB" w:rsidRPr="001101C8">
        <w:rPr>
          <w:rFonts w:ascii="Calibri" w:hAnsi="Calibri" w:cs="Calibri"/>
          <w:sz w:val="19"/>
          <w:szCs w:val="19"/>
        </w:rPr>
        <w:t xml:space="preserve">utorização para a Emissora e o Agente Fiduciário praticarem todos os atos necessários para a efetivação </w:t>
      </w:r>
      <w:r w:rsidR="00921A24">
        <w:rPr>
          <w:rFonts w:ascii="Calibri" w:hAnsi="Calibri" w:cs="Calibri"/>
          <w:sz w:val="19"/>
          <w:szCs w:val="19"/>
        </w:rPr>
        <w:t>do que vier a ser deliberado em razão dos itens (i) ou (ii), acima,</w:t>
      </w:r>
    </w:p>
    <w:p w14:paraId="57AE5AD1" w14:textId="77777777" w:rsidR="00B67763" w:rsidRPr="001101C8" w:rsidRDefault="00B67763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7881EF3D" w14:textId="16E72A32" w:rsidR="00853D0E" w:rsidRPr="001101C8" w:rsidRDefault="00C9787C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Os termos ora utilizados em letras maiúsculas e aqui não definidos terão os significados a eles atribuídos no Termo de Securitização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nos demais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ocumentos da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Emissão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</w:p>
    <w:p w14:paraId="17F57C89" w14:textId="77777777" w:rsidR="00853D0E" w:rsidRPr="001101C8" w:rsidRDefault="00853D0E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76E8119F" w14:textId="028AB490" w:rsidR="00DF0D4E" w:rsidRPr="001101C8" w:rsidRDefault="00323DED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Assembleia será realizada por meio de plataforma eletrônica,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nos termos da </w:t>
      </w:r>
      <w:bookmarkStart w:id="4" w:name="_Hlk41643310"/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ICVM 625</w:t>
      </w:r>
      <w:bookmarkEnd w:id="4"/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cujo acesso será disponibilizado pela </w:t>
      </w:r>
      <w:r w:rsidR="00DF0D4E" w:rsidRPr="00582505">
        <w:rPr>
          <w:rFonts w:asciiTheme="minorHAnsi" w:hAnsiTheme="minorHAnsi" w:cstheme="minorHAnsi"/>
          <w:sz w:val="19"/>
          <w:szCs w:val="19"/>
        </w:rPr>
        <w:t>Emissora àqueles que enviarem por correio eletrônico para</w:t>
      </w:r>
      <w:r w:rsidR="00582505" w:rsidRPr="00582505">
        <w:rPr>
          <w:rFonts w:asciiTheme="minorHAnsi" w:hAnsiTheme="minorHAnsi" w:cstheme="minorHAnsi"/>
          <w:sz w:val="19"/>
          <w:szCs w:val="19"/>
        </w:rPr>
        <w:t xml:space="preserve"> </w:t>
      </w:r>
      <w:hyperlink r:id="rId8" w:history="1">
        <w:r w:rsidR="00582505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contato@infrasec.com.br</w:t>
        </w:r>
      </w:hyperlink>
      <w:r w:rsidR="00582505" w:rsidRPr="00582505">
        <w:rPr>
          <w:rFonts w:asciiTheme="minorHAnsi" w:hAnsiTheme="minorHAnsi" w:cstheme="minorHAnsi"/>
          <w:sz w:val="19"/>
          <w:szCs w:val="19"/>
        </w:rPr>
        <w:t xml:space="preserve">, </w:t>
      </w:r>
      <w:hyperlink r:id="rId9" w:history="1">
        <w:r w:rsidR="00582505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ricardo@infrasec.com.br</w:t>
        </w:r>
      </w:hyperlink>
      <w:r w:rsidR="00582505" w:rsidRPr="00582505">
        <w:rPr>
          <w:rFonts w:asciiTheme="minorHAnsi" w:hAnsiTheme="minorHAnsi" w:cstheme="minorHAnsi"/>
          <w:sz w:val="19"/>
          <w:szCs w:val="19"/>
        </w:rPr>
        <w:t>, ismail@infrasec.com.br</w:t>
      </w:r>
      <w:r w:rsidR="006768AD" w:rsidRPr="00582505">
        <w:rPr>
          <w:rFonts w:asciiTheme="minorHAnsi" w:hAnsiTheme="minorHAnsi" w:cstheme="minorHAnsi"/>
          <w:sz w:val="19"/>
          <w:szCs w:val="19"/>
        </w:rPr>
        <w:t xml:space="preserve"> </w:t>
      </w:r>
      <w:r w:rsidR="00DF0D4E" w:rsidRPr="00582505">
        <w:rPr>
          <w:rFonts w:asciiTheme="minorHAnsi" w:hAnsiTheme="minorHAnsi" w:cstheme="minorHAnsi"/>
          <w:sz w:val="19"/>
          <w:szCs w:val="19"/>
        </w:rPr>
        <w:t xml:space="preserve">e </w:t>
      </w:r>
      <w:hyperlink r:id="rId10" w:history="1">
        <w:r w:rsidR="00B447BA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spestruturacao@simplificpavarni.com.br</w:t>
        </w:r>
      </w:hyperlink>
      <w:r w:rsidR="000F664E" w:rsidRPr="00582505">
        <w:rPr>
          <w:rFonts w:asciiTheme="minorHAnsi" w:hAnsiTheme="minorHAnsi" w:cstheme="minorHAnsi"/>
          <w:sz w:val="19"/>
          <w:szCs w:val="19"/>
        </w:rPr>
        <w:t>,</w:t>
      </w:r>
      <w:r w:rsidR="00DF0D4E" w:rsidRPr="00582505">
        <w:rPr>
          <w:rFonts w:asciiTheme="minorHAnsi" w:hAnsiTheme="minorHAnsi" w:cstheme="minorHAnsi"/>
          <w:sz w:val="19"/>
          <w:szCs w:val="19"/>
        </w:rPr>
        <w:t xml:space="preserve"> os documentos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de representação até o </w:t>
      </w:r>
      <w:r w:rsidR="00FF1654" w:rsidRPr="001101C8">
        <w:rPr>
          <w:rFonts w:asciiTheme="minorHAnsi" w:hAnsiTheme="minorHAnsi" w:cstheme="minorHAnsi"/>
          <w:color w:val="000000"/>
          <w:sz w:val="19"/>
          <w:szCs w:val="19"/>
        </w:rPr>
        <w:t>horário da Assembleia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Por documento de representação, consideramos o recebimento de cópia dos documentos de identidade do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e CRI</w:t>
      </w:r>
      <w:r w:rsidR="000F664E" w:rsidRPr="001101C8" w:rsidDel="000F664E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e, caso aplicável, os documentos que comprovem os poderes daqueles que participarão em representação ao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de CR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bookmarkEnd w:id="0"/>
    <w:p w14:paraId="3FF8E8FD" w14:textId="4A4A6E58" w:rsidR="00DF0D4E" w:rsidRPr="001101C8" w:rsidRDefault="00DF0D4E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60FADC95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Para os fins acima, serão aceitos como documentos de representação: </w:t>
      </w:r>
    </w:p>
    <w:p w14:paraId="12ED3878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19BFC22" w14:textId="13BA6AE6" w:rsidR="003A7BBB" w:rsidRPr="001101C8" w:rsidRDefault="003A7BBB" w:rsidP="006D0050">
      <w:pPr>
        <w:pStyle w:val="PargrafodaLista"/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participante pessoa física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de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26567A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caso representado por procurador, cópia digitalizada da respectiva procuração (i) com firma reconhecida, abono bancário ou assinatura eletrônica, ou (ii) acompanhada de cópia digitalizada do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; e</w:t>
      </w:r>
    </w:p>
    <w:p w14:paraId="48246218" w14:textId="77777777" w:rsidR="003A7BBB" w:rsidRPr="001101C8" w:rsidRDefault="003A7BBB" w:rsidP="006D0050">
      <w:pPr>
        <w:pStyle w:val="PargrafodaLista"/>
        <w:spacing w:line="276" w:lineRule="auto"/>
        <w:ind w:left="0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6D3FFF9" w14:textId="150F4629" w:rsidR="003A7BBB" w:rsidRPr="001101C8" w:rsidRDefault="003A7BBB" w:rsidP="006D005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demais participantes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do estatuto ou contrato social (ou documento equivalente), acompanhado de documento societário que comprove a representação legal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e cópia digitalizada de documento de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>identidade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do representante legal;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caso representado por procurador, cópia digitalizada da respectiva procuração (i) com firma reconhecida, abono bancário ou assinatura eletrônica, ou (ii) acompanhada de cópia digitalizada dos documentos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.</w:t>
      </w:r>
    </w:p>
    <w:p w14:paraId="2477F41F" w14:textId="28DD0E0C" w:rsidR="003A7BBB" w:rsidRPr="001101C8" w:rsidRDefault="003A7BBB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05E45148" w14:textId="17F57FF4" w:rsidR="00195E75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Os </w:t>
      </w:r>
      <w:r w:rsidR="006768AD" w:rsidRPr="00582505">
        <w:rPr>
          <w:rFonts w:asciiTheme="minorHAnsi" w:hAnsiTheme="minorHAnsi" w:cstheme="minorHAnsi"/>
          <w:sz w:val="19"/>
          <w:szCs w:val="19"/>
        </w:rPr>
        <w:t>T</w:t>
      </w:r>
      <w:r w:rsidRPr="00582505">
        <w:rPr>
          <w:rFonts w:asciiTheme="minorHAnsi" w:hAnsiTheme="minorHAnsi" w:cstheme="minorHAnsi"/>
          <w:sz w:val="19"/>
          <w:szCs w:val="19"/>
        </w:rPr>
        <w:t xml:space="preserve">itulares </w:t>
      </w:r>
      <w:r w:rsidR="000F664E" w:rsidRPr="00582505">
        <w:rPr>
          <w:rFonts w:asciiTheme="minorHAnsi" w:hAnsiTheme="minorHAnsi" w:cstheme="minorHAnsi"/>
          <w:sz w:val="19"/>
          <w:szCs w:val="19"/>
        </w:rPr>
        <w:t xml:space="preserve">de </w:t>
      </w:r>
      <w:r w:rsidRPr="00582505">
        <w:rPr>
          <w:rFonts w:asciiTheme="minorHAnsi" w:hAnsiTheme="minorHAnsi" w:cstheme="minorHAnsi"/>
          <w:sz w:val="19"/>
          <w:szCs w:val="19"/>
        </w:rPr>
        <w:t>CR</w:t>
      </w:r>
      <w:r w:rsidR="00C644DE" w:rsidRPr="00582505">
        <w:rPr>
          <w:rFonts w:asciiTheme="minorHAnsi" w:hAnsiTheme="minorHAnsi" w:cstheme="minorHAnsi"/>
          <w:sz w:val="19"/>
          <w:szCs w:val="19"/>
        </w:rPr>
        <w:t>I</w:t>
      </w:r>
      <w:r w:rsidRPr="00582505">
        <w:rPr>
          <w:rFonts w:asciiTheme="minorHAnsi" w:hAnsiTheme="minorHAnsi" w:cstheme="minorHAnsi"/>
          <w:sz w:val="19"/>
          <w:szCs w:val="19"/>
        </w:rPr>
        <w:t xml:space="preserve"> poderão enviar seu voto de forma eletrônica</w:t>
      </w:r>
      <w:r w:rsidR="00195E75" w:rsidRPr="00582505">
        <w:rPr>
          <w:rFonts w:asciiTheme="minorHAnsi" w:hAnsiTheme="minorHAnsi" w:cstheme="minorHAnsi"/>
          <w:sz w:val="19"/>
          <w:szCs w:val="19"/>
        </w:rPr>
        <w:t xml:space="preserve"> à Emissora </w:t>
      </w:r>
      <w:r w:rsidR="00F24274" w:rsidRPr="00582505">
        <w:rPr>
          <w:rFonts w:asciiTheme="minorHAnsi" w:hAnsiTheme="minorHAnsi" w:cstheme="minorHAnsi"/>
          <w:sz w:val="19"/>
          <w:szCs w:val="19"/>
        </w:rPr>
        <w:t xml:space="preserve">e ao Agente Fiduciário </w:t>
      </w:r>
      <w:r w:rsidR="00195E75" w:rsidRPr="00582505">
        <w:rPr>
          <w:rFonts w:asciiTheme="minorHAnsi" w:hAnsiTheme="minorHAnsi" w:cstheme="minorHAnsi"/>
          <w:sz w:val="19"/>
          <w:szCs w:val="19"/>
        </w:rPr>
        <w:t>no</w:t>
      </w:r>
      <w:r w:rsidR="00F24274" w:rsidRPr="00582505">
        <w:rPr>
          <w:rFonts w:asciiTheme="minorHAnsi" w:hAnsiTheme="minorHAnsi" w:cstheme="minorHAnsi"/>
          <w:sz w:val="19"/>
          <w:szCs w:val="19"/>
        </w:rPr>
        <w:t>s</w:t>
      </w:r>
      <w:r w:rsidR="00195E75" w:rsidRPr="00582505">
        <w:rPr>
          <w:rFonts w:asciiTheme="minorHAnsi" w:hAnsiTheme="minorHAnsi" w:cstheme="minorHAnsi"/>
          <w:sz w:val="19"/>
          <w:szCs w:val="19"/>
        </w:rPr>
        <w:t xml:space="preserve"> correio</w:t>
      </w:r>
      <w:r w:rsidR="00F24274" w:rsidRPr="00582505">
        <w:rPr>
          <w:rFonts w:asciiTheme="minorHAnsi" w:hAnsiTheme="minorHAnsi" w:cstheme="minorHAnsi"/>
          <w:sz w:val="19"/>
          <w:szCs w:val="19"/>
        </w:rPr>
        <w:t>s</w:t>
      </w:r>
      <w:r w:rsidR="00195E75" w:rsidRPr="00582505">
        <w:rPr>
          <w:rFonts w:asciiTheme="minorHAnsi" w:hAnsiTheme="minorHAnsi" w:cstheme="minorHAnsi"/>
          <w:sz w:val="19"/>
          <w:szCs w:val="19"/>
        </w:rPr>
        <w:t xml:space="preserve"> eletrônico</w:t>
      </w:r>
      <w:r w:rsidR="00F24274" w:rsidRPr="00582505">
        <w:rPr>
          <w:rFonts w:asciiTheme="minorHAnsi" w:hAnsiTheme="minorHAnsi" w:cstheme="minorHAnsi"/>
          <w:sz w:val="19"/>
          <w:szCs w:val="19"/>
        </w:rPr>
        <w:t>s</w:t>
      </w:r>
      <w:r w:rsidR="00195E75" w:rsidRPr="00582505">
        <w:rPr>
          <w:rFonts w:asciiTheme="minorHAnsi" w:hAnsiTheme="minorHAnsi" w:cstheme="minorHAnsi"/>
          <w:sz w:val="19"/>
          <w:szCs w:val="19"/>
        </w:rPr>
        <w:t xml:space="preserve"> </w:t>
      </w:r>
      <w:hyperlink r:id="rId11" w:history="1">
        <w:r w:rsidR="00582505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contato@infrasec.com.br</w:t>
        </w:r>
      </w:hyperlink>
      <w:r w:rsidR="00582505" w:rsidRPr="00582505">
        <w:rPr>
          <w:rFonts w:asciiTheme="minorHAnsi" w:hAnsiTheme="minorHAnsi" w:cstheme="minorHAnsi"/>
          <w:sz w:val="19"/>
          <w:szCs w:val="19"/>
        </w:rPr>
        <w:t xml:space="preserve">, </w:t>
      </w:r>
      <w:hyperlink r:id="rId12" w:history="1">
        <w:r w:rsidR="00582505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ricardo@infrasec.com.br</w:t>
        </w:r>
      </w:hyperlink>
      <w:r w:rsidR="00582505" w:rsidRPr="00582505">
        <w:rPr>
          <w:rFonts w:asciiTheme="minorHAnsi" w:hAnsiTheme="minorHAnsi" w:cstheme="minorHAnsi"/>
          <w:sz w:val="19"/>
          <w:szCs w:val="19"/>
        </w:rPr>
        <w:t xml:space="preserve">, ismail@infrasec.com.br </w:t>
      </w:r>
      <w:r w:rsidR="00195E75" w:rsidRPr="00582505">
        <w:rPr>
          <w:rFonts w:asciiTheme="minorHAnsi" w:hAnsiTheme="minorHAnsi" w:cstheme="minorHAnsi"/>
          <w:sz w:val="19"/>
          <w:szCs w:val="19"/>
        </w:rPr>
        <w:t xml:space="preserve">e </w:t>
      </w:r>
      <w:hyperlink r:id="rId13" w:history="1">
        <w:r w:rsidR="00B447BA" w:rsidRPr="00582505">
          <w:rPr>
            <w:rStyle w:val="Hyperlink"/>
            <w:rFonts w:asciiTheme="minorHAnsi" w:hAnsiTheme="minorHAnsi" w:cstheme="minorHAnsi"/>
            <w:color w:val="auto"/>
            <w:sz w:val="19"/>
            <w:szCs w:val="19"/>
            <w:u w:val="none"/>
          </w:rPr>
          <w:t>spestruturacao@simplificpavarni.com.br</w:t>
        </w:r>
      </w:hyperlink>
      <w:r w:rsidR="00F24274" w:rsidRPr="00582505">
        <w:rPr>
          <w:rFonts w:asciiTheme="minorHAnsi" w:hAnsiTheme="minorHAnsi" w:cstheme="minorHAnsi"/>
          <w:sz w:val="19"/>
          <w:szCs w:val="19"/>
        </w:rPr>
        <w:t>, respectivamente</w:t>
      </w:r>
      <w:r w:rsidRPr="00582505">
        <w:rPr>
          <w:rFonts w:asciiTheme="minorHAnsi" w:hAnsiTheme="minorHAnsi" w:cstheme="minorHAnsi"/>
          <w:sz w:val="19"/>
          <w:szCs w:val="19"/>
        </w:rPr>
        <w:t xml:space="preserve">, conforme </w:t>
      </w:r>
      <w:r w:rsidR="00000927" w:rsidRPr="00582505">
        <w:rPr>
          <w:rFonts w:asciiTheme="minorHAnsi" w:hAnsiTheme="minorHAnsi" w:cstheme="minorHAnsi"/>
          <w:sz w:val="19"/>
          <w:szCs w:val="19"/>
        </w:rPr>
        <w:t>m</w:t>
      </w:r>
      <w:r w:rsidRPr="00582505">
        <w:rPr>
          <w:rFonts w:asciiTheme="minorHAnsi" w:hAnsiTheme="minorHAnsi" w:cstheme="minorHAnsi"/>
          <w:sz w:val="19"/>
          <w:szCs w:val="19"/>
        </w:rPr>
        <w:t xml:space="preserve">odelo de </w:t>
      </w:r>
      <w:bookmarkStart w:id="5" w:name="_Hlk41643321"/>
      <w:r w:rsidR="00BD30BF" w:rsidRPr="00582505">
        <w:rPr>
          <w:rFonts w:asciiTheme="minorHAnsi" w:hAnsiTheme="minorHAnsi" w:cstheme="minorHAnsi"/>
          <w:sz w:val="19"/>
          <w:szCs w:val="19"/>
        </w:rPr>
        <w:t>Instrução de Voto</w:t>
      </w:r>
      <w:r w:rsidRPr="00582505">
        <w:rPr>
          <w:rFonts w:asciiTheme="minorHAnsi" w:hAnsiTheme="minorHAnsi" w:cstheme="minorHAnsi"/>
          <w:sz w:val="19"/>
          <w:szCs w:val="19"/>
        </w:rPr>
        <w:t xml:space="preserve"> </w:t>
      </w:r>
      <w:bookmarkEnd w:id="5"/>
      <w:r w:rsidR="00B447BA" w:rsidRPr="00582505">
        <w:rPr>
          <w:rFonts w:asciiTheme="minorHAnsi" w:hAnsiTheme="minorHAnsi" w:cstheme="minorHAnsi"/>
          <w:sz w:val="19"/>
          <w:szCs w:val="19"/>
        </w:rPr>
        <w:t xml:space="preserve">à ser </w:t>
      </w:r>
      <w:r w:rsidRPr="00582505">
        <w:rPr>
          <w:rFonts w:asciiTheme="minorHAnsi" w:hAnsiTheme="minorHAnsi" w:cstheme="minorHAnsi"/>
          <w:sz w:val="19"/>
          <w:szCs w:val="19"/>
        </w:rPr>
        <w:t xml:space="preserve">disponibilizado </w:t>
      </w:r>
      <w:r w:rsidR="00000927" w:rsidRPr="00582505">
        <w:rPr>
          <w:rFonts w:asciiTheme="minorHAnsi" w:hAnsiTheme="minorHAnsi" w:cstheme="minorHAnsi"/>
          <w:sz w:val="19"/>
          <w:szCs w:val="19"/>
        </w:rPr>
        <w:t>pela Emissora</w:t>
      </w:r>
      <w:bookmarkStart w:id="6" w:name="_Hlk41643331"/>
      <w:r w:rsidR="0038374D" w:rsidRPr="00582505">
        <w:rPr>
          <w:rFonts w:asciiTheme="minorHAnsi" w:hAnsiTheme="minorHAnsi" w:cstheme="minorHAnsi"/>
          <w:sz w:val="19"/>
          <w:szCs w:val="19"/>
        </w:rPr>
        <w:t xml:space="preserve">. </w:t>
      </w:r>
      <w:bookmarkEnd w:id="6"/>
    </w:p>
    <w:p w14:paraId="10FDFB7D" w14:textId="77777777" w:rsidR="00195E75" w:rsidRPr="001101C8" w:rsidRDefault="00195E75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B0EFEDC" w14:textId="219B48AF" w:rsidR="00DF0D4E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Na data da Assembleia</w:t>
      </w:r>
      <w:r w:rsidR="00FB0E51" w:rsidRPr="001101C8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os votos recebidos por meio da </w:t>
      </w:r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serão computados como presença para fins de apuração de quórum e as deliberações serão tomadas pelos votos dos presentes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na plataforma digital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pelos votos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encaminhados via 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até a data informada acima, observados os quóruns previstos no Termo de Securitização.</w:t>
      </w:r>
      <w:r w:rsidR="00341E79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439A5A16" w14:textId="51FF0AA9" w:rsidR="0038374D" w:rsidRPr="001101C8" w:rsidRDefault="0038374D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FCCB4A6" w14:textId="7BE663E5" w:rsidR="00EB6599" w:rsidRPr="001101C8" w:rsidRDefault="00EB6599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sz w:val="19"/>
          <w:szCs w:val="19"/>
        </w:rPr>
        <w:t xml:space="preserve">São Paulo, </w:t>
      </w:r>
      <w:r w:rsidR="00582505">
        <w:rPr>
          <w:rFonts w:asciiTheme="minorHAnsi" w:hAnsiTheme="minorHAnsi" w:cstheme="minorHAnsi"/>
          <w:sz w:val="19"/>
          <w:szCs w:val="19"/>
        </w:rPr>
        <w:t>18 de junho</w:t>
      </w:r>
      <w:r w:rsidR="0029742D" w:rsidRPr="001101C8">
        <w:rPr>
          <w:rFonts w:asciiTheme="minorHAnsi" w:hAnsiTheme="minorHAnsi" w:cstheme="minorHAnsi"/>
          <w:sz w:val="19"/>
          <w:szCs w:val="19"/>
        </w:rPr>
        <w:t xml:space="preserve"> </w:t>
      </w:r>
      <w:r w:rsidR="009D2E7E" w:rsidRPr="001101C8">
        <w:rPr>
          <w:rFonts w:asciiTheme="minorHAnsi" w:hAnsiTheme="minorHAnsi" w:cstheme="minorHAnsi"/>
          <w:sz w:val="19"/>
          <w:szCs w:val="19"/>
        </w:rPr>
        <w:t xml:space="preserve">de </w:t>
      </w:r>
      <w:r w:rsidRPr="001101C8">
        <w:rPr>
          <w:rFonts w:asciiTheme="minorHAnsi" w:hAnsiTheme="minorHAnsi" w:cstheme="minorHAnsi"/>
          <w:sz w:val="19"/>
          <w:szCs w:val="19"/>
        </w:rPr>
        <w:t>20</w:t>
      </w:r>
      <w:r w:rsidR="00112B17" w:rsidRPr="001101C8">
        <w:rPr>
          <w:rFonts w:asciiTheme="minorHAnsi" w:hAnsiTheme="minorHAnsi" w:cstheme="minorHAnsi"/>
          <w:sz w:val="19"/>
          <w:szCs w:val="19"/>
        </w:rPr>
        <w:t>2</w:t>
      </w:r>
      <w:r w:rsidR="00B447BA">
        <w:rPr>
          <w:rFonts w:asciiTheme="minorHAnsi" w:hAnsiTheme="minorHAnsi" w:cstheme="minorHAnsi"/>
          <w:sz w:val="19"/>
          <w:szCs w:val="19"/>
        </w:rPr>
        <w:t>2</w:t>
      </w:r>
      <w:r w:rsidR="007D1298" w:rsidRPr="001101C8">
        <w:rPr>
          <w:rFonts w:asciiTheme="minorHAnsi" w:hAnsiTheme="minorHAnsi" w:cstheme="minorHAnsi"/>
          <w:sz w:val="19"/>
          <w:szCs w:val="19"/>
        </w:rPr>
        <w:t>.</w:t>
      </w:r>
    </w:p>
    <w:p w14:paraId="7B3B2B54" w14:textId="77777777" w:rsidR="00E556D0" w:rsidRPr="001101C8" w:rsidRDefault="00E556D0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5CB0EB1E" w14:textId="049A088A" w:rsidR="004109FA" w:rsidRPr="001101C8" w:rsidRDefault="00B447BA" w:rsidP="00B447BA">
      <w:pPr>
        <w:pStyle w:val="Corpodetexto2"/>
        <w:spacing w:line="276" w:lineRule="auto"/>
        <w:rPr>
          <w:rFonts w:asciiTheme="minorHAnsi" w:hAnsiTheme="minorHAnsi" w:cstheme="minorHAnsi"/>
          <w:i/>
          <w:sz w:val="19"/>
          <w:szCs w:val="19"/>
        </w:rPr>
      </w:pPr>
      <w:r w:rsidRPr="00B447BA">
        <w:rPr>
          <w:rFonts w:asciiTheme="minorHAnsi" w:hAnsiTheme="minorHAnsi" w:cstheme="minorHAnsi"/>
          <w:color w:val="000000"/>
          <w:sz w:val="19"/>
          <w:szCs w:val="19"/>
        </w:rPr>
        <w:t>INFRASEC SECURITIZADORA S.A.</w:t>
      </w:r>
    </w:p>
    <w:sectPr w:rsidR="004109FA" w:rsidRPr="001101C8" w:rsidSect="00E97B37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B1E8" w14:textId="77777777" w:rsidR="00E0654E" w:rsidRDefault="00E0654E" w:rsidP="00966C4A">
      <w:r>
        <w:separator/>
      </w:r>
    </w:p>
  </w:endnote>
  <w:endnote w:type="continuationSeparator" w:id="0">
    <w:p w14:paraId="66EDDA12" w14:textId="77777777" w:rsidR="00E0654E" w:rsidRDefault="00E0654E" w:rsidP="009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3FE8" w14:textId="77777777" w:rsidR="00E0654E" w:rsidRDefault="00E0654E" w:rsidP="00966C4A">
      <w:r>
        <w:separator/>
      </w:r>
    </w:p>
  </w:footnote>
  <w:footnote w:type="continuationSeparator" w:id="0">
    <w:p w14:paraId="67E5D896" w14:textId="77777777" w:rsidR="00E0654E" w:rsidRDefault="00E0654E" w:rsidP="0096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BB4"/>
    <w:multiLevelType w:val="hybridMultilevel"/>
    <w:tmpl w:val="94341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6F9"/>
    <w:multiLevelType w:val="hybridMultilevel"/>
    <w:tmpl w:val="28FA7E88"/>
    <w:lvl w:ilvl="0" w:tplc="8E8291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115"/>
    <w:multiLevelType w:val="hybridMultilevel"/>
    <w:tmpl w:val="50FADC62"/>
    <w:lvl w:ilvl="0" w:tplc="E2B01C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F22"/>
    <w:multiLevelType w:val="hybridMultilevel"/>
    <w:tmpl w:val="D9F04920"/>
    <w:lvl w:ilvl="0" w:tplc="09567B54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294633">
    <w:abstractNumId w:val="3"/>
  </w:num>
  <w:num w:numId="2" w16cid:durableId="169110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662012">
    <w:abstractNumId w:val="1"/>
  </w:num>
  <w:num w:numId="4" w16cid:durableId="124047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9"/>
    <w:rsid w:val="000003A1"/>
    <w:rsid w:val="00000927"/>
    <w:rsid w:val="00001E9C"/>
    <w:rsid w:val="000102CE"/>
    <w:rsid w:val="000121ED"/>
    <w:rsid w:val="00013635"/>
    <w:rsid w:val="000213F4"/>
    <w:rsid w:val="000249FA"/>
    <w:rsid w:val="0002551D"/>
    <w:rsid w:val="00040898"/>
    <w:rsid w:val="000453D5"/>
    <w:rsid w:val="00045529"/>
    <w:rsid w:val="00051B5B"/>
    <w:rsid w:val="0005346B"/>
    <w:rsid w:val="00056ABC"/>
    <w:rsid w:val="00060EB8"/>
    <w:rsid w:val="0006562A"/>
    <w:rsid w:val="00066121"/>
    <w:rsid w:val="00076F9D"/>
    <w:rsid w:val="00085106"/>
    <w:rsid w:val="00087F20"/>
    <w:rsid w:val="000930D5"/>
    <w:rsid w:val="000973D2"/>
    <w:rsid w:val="000A2BA6"/>
    <w:rsid w:val="000C388D"/>
    <w:rsid w:val="000D44B4"/>
    <w:rsid w:val="000E187C"/>
    <w:rsid w:val="000E1D47"/>
    <w:rsid w:val="000E4EF6"/>
    <w:rsid w:val="000F1712"/>
    <w:rsid w:val="000F3B65"/>
    <w:rsid w:val="000F60AC"/>
    <w:rsid w:val="000F664E"/>
    <w:rsid w:val="000F7D0E"/>
    <w:rsid w:val="0010071E"/>
    <w:rsid w:val="00103028"/>
    <w:rsid w:val="00103F04"/>
    <w:rsid w:val="00104BC1"/>
    <w:rsid w:val="00106C74"/>
    <w:rsid w:val="001101C8"/>
    <w:rsid w:val="00112B17"/>
    <w:rsid w:val="001166E2"/>
    <w:rsid w:val="00121174"/>
    <w:rsid w:val="001356D5"/>
    <w:rsid w:val="00145928"/>
    <w:rsid w:val="0014723D"/>
    <w:rsid w:val="00152180"/>
    <w:rsid w:val="00156323"/>
    <w:rsid w:val="00157224"/>
    <w:rsid w:val="00161596"/>
    <w:rsid w:val="00163406"/>
    <w:rsid w:val="00163BD4"/>
    <w:rsid w:val="0016680A"/>
    <w:rsid w:val="00167E35"/>
    <w:rsid w:val="001768B3"/>
    <w:rsid w:val="001775D0"/>
    <w:rsid w:val="00185521"/>
    <w:rsid w:val="00192C26"/>
    <w:rsid w:val="00194689"/>
    <w:rsid w:val="00195E75"/>
    <w:rsid w:val="001A036B"/>
    <w:rsid w:val="001A44ED"/>
    <w:rsid w:val="001B07DB"/>
    <w:rsid w:val="001B244C"/>
    <w:rsid w:val="001B29EE"/>
    <w:rsid w:val="001B5864"/>
    <w:rsid w:val="001C5542"/>
    <w:rsid w:val="001D0224"/>
    <w:rsid w:val="001D2C2B"/>
    <w:rsid w:val="001D730B"/>
    <w:rsid w:val="001E2659"/>
    <w:rsid w:val="001E3AC2"/>
    <w:rsid w:val="001E7DD4"/>
    <w:rsid w:val="001F53F8"/>
    <w:rsid w:val="001F5F0D"/>
    <w:rsid w:val="001F693C"/>
    <w:rsid w:val="001F7528"/>
    <w:rsid w:val="001F75E9"/>
    <w:rsid w:val="002069B7"/>
    <w:rsid w:val="00207340"/>
    <w:rsid w:val="00210C60"/>
    <w:rsid w:val="00212159"/>
    <w:rsid w:val="00215225"/>
    <w:rsid w:val="0021537B"/>
    <w:rsid w:val="002225D9"/>
    <w:rsid w:val="0022278B"/>
    <w:rsid w:val="00227DC2"/>
    <w:rsid w:val="002314B4"/>
    <w:rsid w:val="00233CF1"/>
    <w:rsid w:val="00234724"/>
    <w:rsid w:val="00235F63"/>
    <w:rsid w:val="00235F71"/>
    <w:rsid w:val="0026567A"/>
    <w:rsid w:val="00271004"/>
    <w:rsid w:val="002716FC"/>
    <w:rsid w:val="00292607"/>
    <w:rsid w:val="00294482"/>
    <w:rsid w:val="0029742D"/>
    <w:rsid w:val="002A4DB5"/>
    <w:rsid w:val="002A4F7E"/>
    <w:rsid w:val="002B3134"/>
    <w:rsid w:val="002B5F75"/>
    <w:rsid w:val="002C05F3"/>
    <w:rsid w:val="002C0C14"/>
    <w:rsid w:val="002C29DE"/>
    <w:rsid w:val="002C5545"/>
    <w:rsid w:val="002D1A41"/>
    <w:rsid w:val="002D5858"/>
    <w:rsid w:val="002D70B6"/>
    <w:rsid w:val="002E3B81"/>
    <w:rsid w:val="002F234E"/>
    <w:rsid w:val="002F3AC8"/>
    <w:rsid w:val="002F5495"/>
    <w:rsid w:val="003057CC"/>
    <w:rsid w:val="003130DB"/>
    <w:rsid w:val="00313A9A"/>
    <w:rsid w:val="00317054"/>
    <w:rsid w:val="00323DED"/>
    <w:rsid w:val="003242F3"/>
    <w:rsid w:val="00325E3B"/>
    <w:rsid w:val="00340AEA"/>
    <w:rsid w:val="00340F1D"/>
    <w:rsid w:val="00341E79"/>
    <w:rsid w:val="003601B1"/>
    <w:rsid w:val="00361DF8"/>
    <w:rsid w:val="00364AF2"/>
    <w:rsid w:val="00370482"/>
    <w:rsid w:val="00370648"/>
    <w:rsid w:val="003707D4"/>
    <w:rsid w:val="00371D24"/>
    <w:rsid w:val="003824AB"/>
    <w:rsid w:val="00382551"/>
    <w:rsid w:val="0038374D"/>
    <w:rsid w:val="0038395B"/>
    <w:rsid w:val="00386EAF"/>
    <w:rsid w:val="00390785"/>
    <w:rsid w:val="003920F4"/>
    <w:rsid w:val="00393C5B"/>
    <w:rsid w:val="003964DC"/>
    <w:rsid w:val="00396C27"/>
    <w:rsid w:val="003A10BE"/>
    <w:rsid w:val="003A490D"/>
    <w:rsid w:val="003A73D5"/>
    <w:rsid w:val="003A7BBB"/>
    <w:rsid w:val="003B495B"/>
    <w:rsid w:val="003B507B"/>
    <w:rsid w:val="003C198F"/>
    <w:rsid w:val="003C3AD6"/>
    <w:rsid w:val="003C3FB2"/>
    <w:rsid w:val="003C6DC4"/>
    <w:rsid w:val="003D3C7C"/>
    <w:rsid w:val="003D4C70"/>
    <w:rsid w:val="003E2191"/>
    <w:rsid w:val="003F66CF"/>
    <w:rsid w:val="00406D3D"/>
    <w:rsid w:val="004109FA"/>
    <w:rsid w:val="00410DDF"/>
    <w:rsid w:val="00411A1D"/>
    <w:rsid w:val="00413630"/>
    <w:rsid w:val="004200E0"/>
    <w:rsid w:val="004213A5"/>
    <w:rsid w:val="00421A70"/>
    <w:rsid w:val="00425217"/>
    <w:rsid w:val="004329F8"/>
    <w:rsid w:val="00432EFD"/>
    <w:rsid w:val="0044235B"/>
    <w:rsid w:val="0045177E"/>
    <w:rsid w:val="00453550"/>
    <w:rsid w:val="00454850"/>
    <w:rsid w:val="00461B23"/>
    <w:rsid w:val="00462C14"/>
    <w:rsid w:val="004662BC"/>
    <w:rsid w:val="004662F2"/>
    <w:rsid w:val="004709E5"/>
    <w:rsid w:val="00482425"/>
    <w:rsid w:val="004827DD"/>
    <w:rsid w:val="00490C81"/>
    <w:rsid w:val="00494C67"/>
    <w:rsid w:val="004958E3"/>
    <w:rsid w:val="004A2831"/>
    <w:rsid w:val="004A336A"/>
    <w:rsid w:val="004B03E1"/>
    <w:rsid w:val="004C281A"/>
    <w:rsid w:val="004C629B"/>
    <w:rsid w:val="004D7708"/>
    <w:rsid w:val="004E00B9"/>
    <w:rsid w:val="004E4013"/>
    <w:rsid w:val="004F0EF7"/>
    <w:rsid w:val="004F34BF"/>
    <w:rsid w:val="00500169"/>
    <w:rsid w:val="00510509"/>
    <w:rsid w:val="005128DA"/>
    <w:rsid w:val="005160C6"/>
    <w:rsid w:val="005213F9"/>
    <w:rsid w:val="00525E0F"/>
    <w:rsid w:val="00541E87"/>
    <w:rsid w:val="00544AB1"/>
    <w:rsid w:val="00553F08"/>
    <w:rsid w:val="0055405C"/>
    <w:rsid w:val="00556A1D"/>
    <w:rsid w:val="00562319"/>
    <w:rsid w:val="005632EF"/>
    <w:rsid w:val="00564C23"/>
    <w:rsid w:val="00567E19"/>
    <w:rsid w:val="00573D6F"/>
    <w:rsid w:val="005819B7"/>
    <w:rsid w:val="00581AA5"/>
    <w:rsid w:val="00582505"/>
    <w:rsid w:val="00587F55"/>
    <w:rsid w:val="0059396D"/>
    <w:rsid w:val="005B47CA"/>
    <w:rsid w:val="005B68C2"/>
    <w:rsid w:val="005B7BF8"/>
    <w:rsid w:val="005C147E"/>
    <w:rsid w:val="005C7EDD"/>
    <w:rsid w:val="005D0001"/>
    <w:rsid w:val="005D3036"/>
    <w:rsid w:val="005D3852"/>
    <w:rsid w:val="005F39AC"/>
    <w:rsid w:val="005F3EFB"/>
    <w:rsid w:val="00605C53"/>
    <w:rsid w:val="00607DB4"/>
    <w:rsid w:val="006109B5"/>
    <w:rsid w:val="006207BE"/>
    <w:rsid w:val="00620C25"/>
    <w:rsid w:val="006229E6"/>
    <w:rsid w:val="006236FB"/>
    <w:rsid w:val="0062485F"/>
    <w:rsid w:val="00625954"/>
    <w:rsid w:val="006338BF"/>
    <w:rsid w:val="006424BB"/>
    <w:rsid w:val="006460F2"/>
    <w:rsid w:val="006563CC"/>
    <w:rsid w:val="0067212A"/>
    <w:rsid w:val="00674A9E"/>
    <w:rsid w:val="006768AD"/>
    <w:rsid w:val="006770A2"/>
    <w:rsid w:val="006804FC"/>
    <w:rsid w:val="00680E1A"/>
    <w:rsid w:val="00691B90"/>
    <w:rsid w:val="006921B6"/>
    <w:rsid w:val="00692758"/>
    <w:rsid w:val="00693DDC"/>
    <w:rsid w:val="0069511F"/>
    <w:rsid w:val="006A777F"/>
    <w:rsid w:val="006A7944"/>
    <w:rsid w:val="006B37A4"/>
    <w:rsid w:val="006B6175"/>
    <w:rsid w:val="006B7737"/>
    <w:rsid w:val="006C6ED3"/>
    <w:rsid w:val="006D0050"/>
    <w:rsid w:val="006D3C47"/>
    <w:rsid w:val="006E0545"/>
    <w:rsid w:val="006E5B40"/>
    <w:rsid w:val="006E70B8"/>
    <w:rsid w:val="006E711C"/>
    <w:rsid w:val="006F2A6F"/>
    <w:rsid w:val="006F5523"/>
    <w:rsid w:val="006F6732"/>
    <w:rsid w:val="00703E80"/>
    <w:rsid w:val="0070633B"/>
    <w:rsid w:val="007162CD"/>
    <w:rsid w:val="00722BE5"/>
    <w:rsid w:val="00723985"/>
    <w:rsid w:val="00724BC3"/>
    <w:rsid w:val="007355ED"/>
    <w:rsid w:val="00735EEC"/>
    <w:rsid w:val="00740955"/>
    <w:rsid w:val="0075486E"/>
    <w:rsid w:val="0075499C"/>
    <w:rsid w:val="00756B31"/>
    <w:rsid w:val="00761542"/>
    <w:rsid w:val="007640FE"/>
    <w:rsid w:val="00770ADA"/>
    <w:rsid w:val="007711E3"/>
    <w:rsid w:val="007723AE"/>
    <w:rsid w:val="00773396"/>
    <w:rsid w:val="007736C1"/>
    <w:rsid w:val="00774612"/>
    <w:rsid w:val="0077664E"/>
    <w:rsid w:val="007836AE"/>
    <w:rsid w:val="00784690"/>
    <w:rsid w:val="00786059"/>
    <w:rsid w:val="007968CD"/>
    <w:rsid w:val="007A04B4"/>
    <w:rsid w:val="007A177B"/>
    <w:rsid w:val="007A43E4"/>
    <w:rsid w:val="007A67B3"/>
    <w:rsid w:val="007B4B33"/>
    <w:rsid w:val="007B613B"/>
    <w:rsid w:val="007D1298"/>
    <w:rsid w:val="007D3300"/>
    <w:rsid w:val="007D4D19"/>
    <w:rsid w:val="007D4F80"/>
    <w:rsid w:val="007D7041"/>
    <w:rsid w:val="007D752D"/>
    <w:rsid w:val="007E33CF"/>
    <w:rsid w:val="007E4EF6"/>
    <w:rsid w:val="007E5AF6"/>
    <w:rsid w:val="007F05E0"/>
    <w:rsid w:val="008029A7"/>
    <w:rsid w:val="00805EF9"/>
    <w:rsid w:val="00810DD6"/>
    <w:rsid w:val="00814389"/>
    <w:rsid w:val="008150A1"/>
    <w:rsid w:val="00820B65"/>
    <w:rsid w:val="00823630"/>
    <w:rsid w:val="00826189"/>
    <w:rsid w:val="008312EE"/>
    <w:rsid w:val="00834432"/>
    <w:rsid w:val="008360E2"/>
    <w:rsid w:val="00840D9A"/>
    <w:rsid w:val="00843A6F"/>
    <w:rsid w:val="00844A74"/>
    <w:rsid w:val="00846363"/>
    <w:rsid w:val="008464BB"/>
    <w:rsid w:val="00852ED2"/>
    <w:rsid w:val="00853D0E"/>
    <w:rsid w:val="00855B24"/>
    <w:rsid w:val="0085674A"/>
    <w:rsid w:val="00870596"/>
    <w:rsid w:val="00876051"/>
    <w:rsid w:val="00884301"/>
    <w:rsid w:val="00886A59"/>
    <w:rsid w:val="008910F1"/>
    <w:rsid w:val="0089305A"/>
    <w:rsid w:val="00893A36"/>
    <w:rsid w:val="00893D12"/>
    <w:rsid w:val="0089444C"/>
    <w:rsid w:val="008944B3"/>
    <w:rsid w:val="00897593"/>
    <w:rsid w:val="008A055C"/>
    <w:rsid w:val="008A3D96"/>
    <w:rsid w:val="008A6EA1"/>
    <w:rsid w:val="008A70E2"/>
    <w:rsid w:val="008A743C"/>
    <w:rsid w:val="008B3B61"/>
    <w:rsid w:val="008C2164"/>
    <w:rsid w:val="008C40A1"/>
    <w:rsid w:val="008D750F"/>
    <w:rsid w:val="008E125E"/>
    <w:rsid w:val="008E7F1D"/>
    <w:rsid w:val="00901BB4"/>
    <w:rsid w:val="00901C2A"/>
    <w:rsid w:val="00907674"/>
    <w:rsid w:val="00916470"/>
    <w:rsid w:val="009170EE"/>
    <w:rsid w:val="00921A24"/>
    <w:rsid w:val="0092723A"/>
    <w:rsid w:val="00936734"/>
    <w:rsid w:val="009375E9"/>
    <w:rsid w:val="00940219"/>
    <w:rsid w:val="00947A3E"/>
    <w:rsid w:val="009611C0"/>
    <w:rsid w:val="00963343"/>
    <w:rsid w:val="00966C4A"/>
    <w:rsid w:val="00981067"/>
    <w:rsid w:val="00986D21"/>
    <w:rsid w:val="0099003D"/>
    <w:rsid w:val="00991B73"/>
    <w:rsid w:val="0099202E"/>
    <w:rsid w:val="009A7230"/>
    <w:rsid w:val="009B36BB"/>
    <w:rsid w:val="009B7D88"/>
    <w:rsid w:val="009C31AD"/>
    <w:rsid w:val="009C354B"/>
    <w:rsid w:val="009C69D7"/>
    <w:rsid w:val="009C713D"/>
    <w:rsid w:val="009C7E8B"/>
    <w:rsid w:val="009D2E7E"/>
    <w:rsid w:val="009D35A6"/>
    <w:rsid w:val="009E3A17"/>
    <w:rsid w:val="00A00C8D"/>
    <w:rsid w:val="00A02396"/>
    <w:rsid w:val="00A037AB"/>
    <w:rsid w:val="00A2219B"/>
    <w:rsid w:val="00A272F6"/>
    <w:rsid w:val="00A33DB1"/>
    <w:rsid w:val="00A351DE"/>
    <w:rsid w:val="00A36B41"/>
    <w:rsid w:val="00A37EF1"/>
    <w:rsid w:val="00A47411"/>
    <w:rsid w:val="00A52732"/>
    <w:rsid w:val="00A53079"/>
    <w:rsid w:val="00A66D7E"/>
    <w:rsid w:val="00A70B3A"/>
    <w:rsid w:val="00A71E0C"/>
    <w:rsid w:val="00A76BF7"/>
    <w:rsid w:val="00A938AE"/>
    <w:rsid w:val="00A950F8"/>
    <w:rsid w:val="00A959B9"/>
    <w:rsid w:val="00AA2DFA"/>
    <w:rsid w:val="00AA6580"/>
    <w:rsid w:val="00AB2A23"/>
    <w:rsid w:val="00AB60F1"/>
    <w:rsid w:val="00AB7E56"/>
    <w:rsid w:val="00AC0416"/>
    <w:rsid w:val="00AC54DC"/>
    <w:rsid w:val="00AC5E0C"/>
    <w:rsid w:val="00AD0D00"/>
    <w:rsid w:val="00AD1E6D"/>
    <w:rsid w:val="00AD222E"/>
    <w:rsid w:val="00AD649E"/>
    <w:rsid w:val="00AD6540"/>
    <w:rsid w:val="00AD6771"/>
    <w:rsid w:val="00AD73A6"/>
    <w:rsid w:val="00AD7750"/>
    <w:rsid w:val="00AE243D"/>
    <w:rsid w:val="00AF18ED"/>
    <w:rsid w:val="00AF1F58"/>
    <w:rsid w:val="00AF2D2E"/>
    <w:rsid w:val="00AF52B1"/>
    <w:rsid w:val="00AF7A66"/>
    <w:rsid w:val="00B0061D"/>
    <w:rsid w:val="00B00F44"/>
    <w:rsid w:val="00B03E47"/>
    <w:rsid w:val="00B04974"/>
    <w:rsid w:val="00B04E42"/>
    <w:rsid w:val="00B10F9C"/>
    <w:rsid w:val="00B13E3C"/>
    <w:rsid w:val="00B3269F"/>
    <w:rsid w:val="00B34113"/>
    <w:rsid w:val="00B367D9"/>
    <w:rsid w:val="00B40B15"/>
    <w:rsid w:val="00B447BA"/>
    <w:rsid w:val="00B5660F"/>
    <w:rsid w:val="00B575EE"/>
    <w:rsid w:val="00B60C39"/>
    <w:rsid w:val="00B67763"/>
    <w:rsid w:val="00B82D21"/>
    <w:rsid w:val="00B868D2"/>
    <w:rsid w:val="00B90878"/>
    <w:rsid w:val="00B96A00"/>
    <w:rsid w:val="00BB0C59"/>
    <w:rsid w:val="00BB138C"/>
    <w:rsid w:val="00BB48B7"/>
    <w:rsid w:val="00BB4EBC"/>
    <w:rsid w:val="00BB5CAE"/>
    <w:rsid w:val="00BC06F1"/>
    <w:rsid w:val="00BD30BF"/>
    <w:rsid w:val="00BD32C5"/>
    <w:rsid w:val="00BD504E"/>
    <w:rsid w:val="00BE560B"/>
    <w:rsid w:val="00BF0DF2"/>
    <w:rsid w:val="00BF57B5"/>
    <w:rsid w:val="00C04CA5"/>
    <w:rsid w:val="00C1571B"/>
    <w:rsid w:val="00C21ECB"/>
    <w:rsid w:val="00C24523"/>
    <w:rsid w:val="00C25A92"/>
    <w:rsid w:val="00C3439C"/>
    <w:rsid w:val="00C40C3E"/>
    <w:rsid w:val="00C548DC"/>
    <w:rsid w:val="00C644DE"/>
    <w:rsid w:val="00C64E61"/>
    <w:rsid w:val="00C75442"/>
    <w:rsid w:val="00C8143B"/>
    <w:rsid w:val="00C835C8"/>
    <w:rsid w:val="00C872A2"/>
    <w:rsid w:val="00C9604D"/>
    <w:rsid w:val="00C96071"/>
    <w:rsid w:val="00C9787C"/>
    <w:rsid w:val="00CA37CC"/>
    <w:rsid w:val="00CB0F18"/>
    <w:rsid w:val="00CC1617"/>
    <w:rsid w:val="00CC39CF"/>
    <w:rsid w:val="00CC6149"/>
    <w:rsid w:val="00CD5377"/>
    <w:rsid w:val="00CD7945"/>
    <w:rsid w:val="00CE1859"/>
    <w:rsid w:val="00CE33B1"/>
    <w:rsid w:val="00CF3FFA"/>
    <w:rsid w:val="00CF539C"/>
    <w:rsid w:val="00CF59A9"/>
    <w:rsid w:val="00D01608"/>
    <w:rsid w:val="00D042DE"/>
    <w:rsid w:val="00D1261F"/>
    <w:rsid w:val="00D20856"/>
    <w:rsid w:val="00D214B3"/>
    <w:rsid w:val="00D26CBC"/>
    <w:rsid w:val="00D30496"/>
    <w:rsid w:val="00D31148"/>
    <w:rsid w:val="00D33EA3"/>
    <w:rsid w:val="00D40AC4"/>
    <w:rsid w:val="00D41250"/>
    <w:rsid w:val="00D50C03"/>
    <w:rsid w:val="00D54F51"/>
    <w:rsid w:val="00D65909"/>
    <w:rsid w:val="00D7135B"/>
    <w:rsid w:val="00D72BE8"/>
    <w:rsid w:val="00D765DA"/>
    <w:rsid w:val="00D76F32"/>
    <w:rsid w:val="00D83673"/>
    <w:rsid w:val="00D9255B"/>
    <w:rsid w:val="00D9283C"/>
    <w:rsid w:val="00DA2389"/>
    <w:rsid w:val="00DA6F00"/>
    <w:rsid w:val="00DB1F35"/>
    <w:rsid w:val="00DB6616"/>
    <w:rsid w:val="00DC2AC5"/>
    <w:rsid w:val="00DD37E7"/>
    <w:rsid w:val="00DD6F43"/>
    <w:rsid w:val="00DE2E1E"/>
    <w:rsid w:val="00DE3BD3"/>
    <w:rsid w:val="00DE7785"/>
    <w:rsid w:val="00DF0D4E"/>
    <w:rsid w:val="00DF629A"/>
    <w:rsid w:val="00E05253"/>
    <w:rsid w:val="00E0654E"/>
    <w:rsid w:val="00E1153F"/>
    <w:rsid w:val="00E11C22"/>
    <w:rsid w:val="00E14211"/>
    <w:rsid w:val="00E21D7D"/>
    <w:rsid w:val="00E3223C"/>
    <w:rsid w:val="00E3253C"/>
    <w:rsid w:val="00E36487"/>
    <w:rsid w:val="00E40CCF"/>
    <w:rsid w:val="00E556D0"/>
    <w:rsid w:val="00E5789C"/>
    <w:rsid w:val="00E67846"/>
    <w:rsid w:val="00E70DCA"/>
    <w:rsid w:val="00E712D1"/>
    <w:rsid w:val="00E71B80"/>
    <w:rsid w:val="00E737DB"/>
    <w:rsid w:val="00E747FE"/>
    <w:rsid w:val="00E84AC1"/>
    <w:rsid w:val="00E97B37"/>
    <w:rsid w:val="00EA3839"/>
    <w:rsid w:val="00EB0FA7"/>
    <w:rsid w:val="00EB1E4C"/>
    <w:rsid w:val="00EB3797"/>
    <w:rsid w:val="00EB6599"/>
    <w:rsid w:val="00EC009F"/>
    <w:rsid w:val="00EC0431"/>
    <w:rsid w:val="00EC1A8F"/>
    <w:rsid w:val="00EC4715"/>
    <w:rsid w:val="00ED1B2B"/>
    <w:rsid w:val="00ED22F1"/>
    <w:rsid w:val="00ED269A"/>
    <w:rsid w:val="00EE3F3B"/>
    <w:rsid w:val="00EF4422"/>
    <w:rsid w:val="00F1637A"/>
    <w:rsid w:val="00F227F1"/>
    <w:rsid w:val="00F24274"/>
    <w:rsid w:val="00F3203D"/>
    <w:rsid w:val="00F342A3"/>
    <w:rsid w:val="00F40495"/>
    <w:rsid w:val="00F4172B"/>
    <w:rsid w:val="00F445BC"/>
    <w:rsid w:val="00F45D57"/>
    <w:rsid w:val="00F613F6"/>
    <w:rsid w:val="00F62666"/>
    <w:rsid w:val="00F645E4"/>
    <w:rsid w:val="00F6667C"/>
    <w:rsid w:val="00F71B1B"/>
    <w:rsid w:val="00F76CE4"/>
    <w:rsid w:val="00F9690F"/>
    <w:rsid w:val="00F96E9D"/>
    <w:rsid w:val="00F9761C"/>
    <w:rsid w:val="00FA4830"/>
    <w:rsid w:val="00FA7411"/>
    <w:rsid w:val="00FB0E51"/>
    <w:rsid w:val="00FB6FF6"/>
    <w:rsid w:val="00FC0645"/>
    <w:rsid w:val="00FC47F5"/>
    <w:rsid w:val="00FC5F9F"/>
    <w:rsid w:val="00FD27DC"/>
    <w:rsid w:val="00FD35D0"/>
    <w:rsid w:val="00FD4745"/>
    <w:rsid w:val="00FE66B8"/>
    <w:rsid w:val="00FF1654"/>
    <w:rsid w:val="00FF5157"/>
    <w:rsid w:val="00FF5A4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D1D"/>
  <w15:chartTrackingRefBased/>
  <w15:docId w15:val="{C7C2F61A-E662-4EAA-9581-406F4581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99"/>
    <w:rPr>
      <w:rFonts w:ascii="Arial Narrow" w:eastAsia="Times New Roman" w:hAnsi="Arial Narrow"/>
      <w:sz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EB6599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65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B6599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EB659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EB6599"/>
    <w:pPr>
      <w:jc w:val="center"/>
    </w:pPr>
    <w:rPr>
      <w:rFonts w:ascii="Comic Sans MS" w:hAnsi="Comic Sans MS"/>
      <w:b/>
    </w:rPr>
  </w:style>
  <w:style w:type="character" w:customStyle="1" w:styleId="Corpodetexto2Char">
    <w:name w:val="Corpo de texto 2 Char"/>
    <w:link w:val="Corpodetexto2"/>
    <w:rsid w:val="00EB659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2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24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C04CA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86EAF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103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028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3028"/>
    <w:rPr>
      <w:rFonts w:ascii="Arial Narrow" w:eastAsia="Times New Roman" w:hAnsi="Arial Narrow"/>
    </w:rPr>
  </w:style>
  <w:style w:type="paragraph" w:styleId="Cabealho">
    <w:name w:val="header"/>
    <w:basedOn w:val="Normal"/>
    <w:link w:val="Cabealho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66C4A"/>
    <w:rPr>
      <w:rFonts w:ascii="Arial Narrow" w:eastAsia="Times New Roman" w:hAnsi="Arial Narrow"/>
      <w:sz w:val="24"/>
    </w:rPr>
  </w:style>
  <w:style w:type="paragraph" w:styleId="Rodap">
    <w:name w:val="footer"/>
    <w:basedOn w:val="Normal"/>
    <w:link w:val="Rodap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66C4A"/>
    <w:rPr>
      <w:rFonts w:ascii="Arial Narrow" w:eastAsia="Times New Roman" w:hAnsi="Arial Narrow"/>
      <w:sz w:val="24"/>
    </w:rPr>
  </w:style>
  <w:style w:type="character" w:customStyle="1" w:styleId="text-align-center">
    <w:name w:val="text-align-center"/>
    <w:rsid w:val="006C6ED3"/>
  </w:style>
  <w:style w:type="character" w:styleId="MenoPendente">
    <w:name w:val="Unresolved Mention"/>
    <w:basedOn w:val="Fontepargpadro"/>
    <w:uiPriority w:val="99"/>
    <w:semiHidden/>
    <w:unhideWhenUsed/>
    <w:rsid w:val="00461B2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63343"/>
    <w:rPr>
      <w:rFonts w:ascii="Arial Narrow" w:eastAsia="Times New Roman" w:hAnsi="Arial Narrow"/>
      <w:sz w:val="24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ED269A"/>
    <w:rPr>
      <w:i/>
      <w:iCs/>
      <w:color w:val="404040" w:themeColor="text1" w:themeTint="B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7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7FE"/>
    <w:rPr>
      <w:rFonts w:ascii="Arial Narrow" w:eastAsia="Times New Roman" w:hAnsi="Arial Narrow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infrasec.com.br" TargetMode="External"/><Relationship Id="rId13" Type="http://schemas.openxmlformats.org/officeDocument/2006/relationships/hyperlink" Target="mailto:spestruturacao@simplificpavar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cardo@infrasec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infrasec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struturacao@simplificpavarn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ardo@infrasec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AC9D-3CE3-4B3E-A620-2B199FD5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cp:lastModifiedBy>Ismail Moutinho</cp:lastModifiedBy>
  <cp:revision>2</cp:revision>
  <cp:lastPrinted>2015-01-16T17:31:00Z</cp:lastPrinted>
  <dcterms:created xsi:type="dcterms:W3CDTF">2022-05-18T14:17:00Z</dcterms:created>
  <dcterms:modified xsi:type="dcterms:W3CDTF">2022-05-18T14:17:00Z</dcterms:modified>
</cp:coreProperties>
</file>