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C158" w14:textId="77777777" w:rsidR="00075765" w:rsidRDefault="00075765" w:rsidP="00B66B6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55D9EF" w14:textId="77777777" w:rsidR="00075765" w:rsidRDefault="00075765" w:rsidP="00B66B6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3D121C" w14:textId="6D795244" w:rsidR="00426C13" w:rsidRPr="000F7278" w:rsidRDefault="00426C13" w:rsidP="00B66B6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278">
        <w:rPr>
          <w:rFonts w:ascii="Times New Roman" w:hAnsi="Times New Roman"/>
          <w:b/>
          <w:bCs/>
          <w:sz w:val="24"/>
          <w:szCs w:val="24"/>
        </w:rPr>
        <w:t>ISEC SECURITIZADORA S/A</w:t>
      </w:r>
    </w:p>
    <w:p w14:paraId="07ECB2CA" w14:textId="77777777" w:rsidR="00426C13" w:rsidRPr="000F7278" w:rsidRDefault="00426C13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7278">
        <w:rPr>
          <w:rFonts w:ascii="Times New Roman" w:hAnsi="Times New Roman"/>
          <w:sz w:val="24"/>
          <w:szCs w:val="24"/>
        </w:rPr>
        <w:t>CNPJ/M</w:t>
      </w:r>
      <w:r>
        <w:rPr>
          <w:rFonts w:ascii="Times New Roman" w:hAnsi="Times New Roman"/>
          <w:sz w:val="24"/>
          <w:szCs w:val="24"/>
        </w:rPr>
        <w:t>E</w:t>
      </w:r>
      <w:r w:rsidRPr="000F7278">
        <w:rPr>
          <w:rFonts w:ascii="Times New Roman" w:hAnsi="Times New Roman"/>
          <w:sz w:val="24"/>
          <w:szCs w:val="24"/>
        </w:rPr>
        <w:t xml:space="preserve"> nº 08.769.451/0001-08</w:t>
      </w:r>
    </w:p>
    <w:p w14:paraId="1E93912E" w14:textId="77777777" w:rsidR="00426C13" w:rsidRPr="000F7278" w:rsidRDefault="00426C13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7278">
        <w:rPr>
          <w:rFonts w:ascii="Times New Roman" w:hAnsi="Times New Roman"/>
          <w:sz w:val="24"/>
          <w:szCs w:val="24"/>
        </w:rPr>
        <w:t>NIRE 35300340949</w:t>
      </w:r>
    </w:p>
    <w:p w14:paraId="1E35421E" w14:textId="77777777" w:rsidR="00426C13" w:rsidRPr="000F7278" w:rsidRDefault="00426C13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7278">
        <w:rPr>
          <w:rFonts w:ascii="Times New Roman" w:hAnsi="Times New Roman"/>
          <w:sz w:val="24"/>
          <w:szCs w:val="24"/>
        </w:rPr>
        <w:t>Companhia Aberta</w:t>
      </w:r>
    </w:p>
    <w:p w14:paraId="7C363969" w14:textId="77777777" w:rsidR="00426C13" w:rsidRPr="00622D21" w:rsidRDefault="00426C13" w:rsidP="00B66B6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5A0B" w14:textId="75DF752A" w:rsidR="00426C13" w:rsidRPr="00622D21" w:rsidRDefault="00426C13" w:rsidP="00B66B64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D21">
        <w:rPr>
          <w:rFonts w:ascii="Times New Roman" w:hAnsi="Times New Roman"/>
          <w:b/>
          <w:bCs/>
          <w:sz w:val="24"/>
          <w:szCs w:val="24"/>
        </w:rPr>
        <w:t xml:space="preserve">ATA DE ASSEMBLEIA GERAL EXTRAORDINÁRIA DE TITULARES DOS CERTIFICADOS DE RECEBÍVEIS IMOBILIÁRIOS DA </w:t>
      </w:r>
      <w:r w:rsidR="00C47D6A">
        <w:rPr>
          <w:rFonts w:ascii="Times New Roman" w:hAnsi="Times New Roman"/>
          <w:b/>
          <w:bCs/>
          <w:sz w:val="24"/>
          <w:szCs w:val="24"/>
        </w:rPr>
        <w:t>95</w:t>
      </w:r>
      <w:r w:rsidRPr="00622D21">
        <w:rPr>
          <w:rFonts w:ascii="Times New Roman" w:hAnsi="Times New Roman"/>
          <w:b/>
          <w:bCs/>
          <w:sz w:val="24"/>
          <w:szCs w:val="24"/>
        </w:rPr>
        <w:t xml:space="preserve">ª SÉRIE DA 4ª EMISSÃO DA ISEC SECURITIZADORA S.A, REALIZADA EM </w:t>
      </w:r>
      <w:r w:rsidR="00A3210B" w:rsidRPr="009F4444">
        <w:rPr>
          <w:rFonts w:ascii="Times New Roman" w:hAnsi="Times New Roman"/>
          <w:b/>
          <w:bCs/>
          <w:sz w:val="24"/>
          <w:szCs w:val="24"/>
          <w:highlight w:val="yellow"/>
        </w:rPr>
        <w:t>[  ]</w:t>
      </w:r>
      <w:r w:rsidR="000C79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5E0D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A3210B">
        <w:rPr>
          <w:rFonts w:ascii="Times New Roman" w:hAnsi="Times New Roman"/>
          <w:b/>
          <w:bCs/>
          <w:sz w:val="24"/>
          <w:szCs w:val="24"/>
        </w:rPr>
        <w:t>NOVEMBRO</w:t>
      </w:r>
      <w:r w:rsidR="00AA5E0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Pr="00622D21">
        <w:rPr>
          <w:rFonts w:ascii="Times New Roman" w:hAnsi="Times New Roman"/>
          <w:b/>
          <w:bCs/>
          <w:sz w:val="24"/>
          <w:szCs w:val="24"/>
        </w:rPr>
        <w:t>2020.</w:t>
      </w:r>
    </w:p>
    <w:p w14:paraId="4A9C3D39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2F756" w14:textId="0B25A104" w:rsidR="00A6217B" w:rsidRPr="0000133C" w:rsidRDefault="00426C13" w:rsidP="00B66B64">
      <w:pPr>
        <w:pStyle w:val="PargrafodaLista"/>
        <w:keepNext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A6217B">
        <w:rPr>
          <w:rFonts w:ascii="Times New Roman" w:hAnsi="Times New Roman"/>
          <w:b/>
          <w:sz w:val="24"/>
          <w:szCs w:val="24"/>
        </w:rPr>
        <w:t>DATA, HORA E LOCAL</w:t>
      </w:r>
      <w:r w:rsidRPr="00A6217B">
        <w:rPr>
          <w:rFonts w:ascii="Times New Roman" w:hAnsi="Times New Roman"/>
          <w:sz w:val="24"/>
          <w:szCs w:val="24"/>
        </w:rPr>
        <w:t>: Realizada no dia</w:t>
      </w:r>
      <w:r w:rsidR="00A3210B">
        <w:rPr>
          <w:rFonts w:ascii="Times New Roman" w:hAnsi="Times New Roman"/>
          <w:sz w:val="24"/>
          <w:szCs w:val="24"/>
        </w:rPr>
        <w:t xml:space="preserve"> </w:t>
      </w:r>
      <w:r w:rsidR="00A3210B" w:rsidRPr="00A3210B">
        <w:rPr>
          <w:rFonts w:ascii="Times New Roman" w:hAnsi="Times New Roman"/>
          <w:sz w:val="24"/>
          <w:szCs w:val="24"/>
          <w:highlight w:val="yellow"/>
        </w:rPr>
        <w:t>[  ]</w:t>
      </w:r>
      <w:r w:rsidR="00A3210B">
        <w:rPr>
          <w:rFonts w:ascii="Times New Roman" w:hAnsi="Times New Roman"/>
          <w:sz w:val="24"/>
          <w:szCs w:val="24"/>
        </w:rPr>
        <w:t xml:space="preserve"> </w:t>
      </w:r>
      <w:r w:rsidR="00AA5E0D">
        <w:rPr>
          <w:rFonts w:ascii="Times New Roman" w:hAnsi="Times New Roman"/>
          <w:sz w:val="24"/>
          <w:szCs w:val="24"/>
        </w:rPr>
        <w:t xml:space="preserve">de </w:t>
      </w:r>
      <w:r w:rsidR="00A3210B" w:rsidRPr="00A3210B">
        <w:rPr>
          <w:rFonts w:ascii="Times New Roman" w:hAnsi="Times New Roman"/>
          <w:sz w:val="24"/>
          <w:szCs w:val="24"/>
          <w:highlight w:val="yellow"/>
        </w:rPr>
        <w:t>[  ]</w:t>
      </w:r>
      <w:r w:rsidR="00A3210B">
        <w:rPr>
          <w:rFonts w:ascii="Times New Roman" w:hAnsi="Times New Roman"/>
          <w:sz w:val="24"/>
          <w:szCs w:val="24"/>
        </w:rPr>
        <w:t xml:space="preserve"> </w:t>
      </w:r>
      <w:r w:rsidRPr="00A6217B">
        <w:rPr>
          <w:rFonts w:ascii="Times New Roman" w:hAnsi="Times New Roman"/>
          <w:sz w:val="24"/>
          <w:szCs w:val="24"/>
        </w:rPr>
        <w:t xml:space="preserve">de 2020, às </w:t>
      </w:r>
      <w:r w:rsidR="00AA5E0D">
        <w:rPr>
          <w:rFonts w:ascii="Times New Roman" w:hAnsi="Times New Roman"/>
          <w:sz w:val="24"/>
          <w:szCs w:val="24"/>
        </w:rPr>
        <w:t xml:space="preserve">10:00 </w:t>
      </w:r>
      <w:r w:rsidRPr="00A6217B">
        <w:rPr>
          <w:rFonts w:ascii="Times New Roman" w:hAnsi="Times New Roman"/>
          <w:sz w:val="24"/>
          <w:szCs w:val="24"/>
        </w:rPr>
        <w:t xml:space="preserve">horas, </w:t>
      </w:r>
      <w:r w:rsidR="003053B5" w:rsidRPr="00F05CB3">
        <w:rPr>
          <w:rFonts w:ascii="Times New Roman" w:hAnsi="Times New Roman"/>
          <w:sz w:val="24"/>
          <w:szCs w:val="24"/>
        </w:rPr>
        <w:t xml:space="preserve">de forma integralmente digital, nos termos da Instrução Normativa CVM nº 625 de 14 de maio de 2020 (“IN CVM 625”), coordenada pela </w:t>
      </w:r>
      <w:r w:rsidRPr="00F05CB3">
        <w:rPr>
          <w:rFonts w:ascii="Times New Roman" w:hAnsi="Times New Roman"/>
          <w:b/>
          <w:bCs/>
          <w:sz w:val="24"/>
          <w:szCs w:val="24"/>
        </w:rPr>
        <w:t>ISEC Securitizadora S.A.</w:t>
      </w:r>
      <w:r w:rsidRPr="00A6217B">
        <w:rPr>
          <w:rFonts w:ascii="Times New Roman" w:hAnsi="Times New Roman"/>
          <w:sz w:val="24"/>
          <w:szCs w:val="24"/>
        </w:rPr>
        <w:t xml:space="preserve">  (“Emissora”), </w:t>
      </w:r>
      <w:r w:rsidR="00A6217B" w:rsidRPr="00F05CB3">
        <w:rPr>
          <w:rFonts w:ascii="Times New Roman" w:hAnsi="Times New Roman"/>
          <w:sz w:val="24"/>
          <w:szCs w:val="24"/>
        </w:rPr>
        <w:t>com a dispensa de videoconferência em razão da presença do Titular dos CRI (conforme abaixo definido) representando 100% (cem por cento) dos CRI (conforme abaixo definido) em circulação, com os votos proferidos via e-mail que foram arquivados na sede da Emissora.</w:t>
      </w:r>
    </w:p>
    <w:p w14:paraId="056A6DF7" w14:textId="77777777" w:rsidR="0000133C" w:rsidRPr="00AF59AA" w:rsidRDefault="0000133C" w:rsidP="00B66B64">
      <w:pPr>
        <w:pStyle w:val="PargrafodaLista"/>
        <w:keepNext/>
        <w:tabs>
          <w:tab w:val="left" w:pos="567"/>
        </w:tabs>
        <w:spacing w:line="360" w:lineRule="auto"/>
        <w:ind w:left="0"/>
        <w:jc w:val="both"/>
        <w:rPr>
          <w:rFonts w:ascii="Arial Narrow" w:hAnsi="Arial Narrow" w:cs="Arial"/>
          <w:sz w:val="21"/>
          <w:szCs w:val="21"/>
        </w:rPr>
      </w:pPr>
    </w:p>
    <w:p w14:paraId="14B89310" w14:textId="6109B002" w:rsidR="00906665" w:rsidRPr="00C43E11" w:rsidRDefault="00426C13" w:rsidP="00B66B64">
      <w:pPr>
        <w:pStyle w:val="Corpodetexto"/>
        <w:numPr>
          <w:ilvl w:val="0"/>
          <w:numId w:val="5"/>
        </w:numPr>
        <w:spacing w:line="360" w:lineRule="auto"/>
        <w:ind w:left="0" w:firstLine="0"/>
        <w:jc w:val="both"/>
        <w:rPr>
          <w:rFonts w:ascii="Arial Narrow" w:eastAsiaTheme="minorHAnsi" w:hAnsi="Arial Narrow" w:cs="Arial"/>
          <w:b w:val="0"/>
          <w:bCs w:val="0"/>
          <w:sz w:val="21"/>
          <w:szCs w:val="21"/>
          <w:lang w:val="pt-BR" w:eastAsia="en-US"/>
        </w:rPr>
      </w:pPr>
      <w:r w:rsidRPr="00906665">
        <w:rPr>
          <w:rFonts w:ascii="Times New Roman" w:hAnsi="Times New Roman"/>
        </w:rPr>
        <w:t xml:space="preserve">CONVOCAÇÃO: </w:t>
      </w:r>
      <w:r w:rsidR="00906665" w:rsidRPr="00AF59AA">
        <w:rPr>
          <w:rFonts w:ascii="Arial Narrow" w:hAnsi="Arial Narrow" w:cs="Arial"/>
          <w:b w:val="0"/>
          <w:bCs w:val="0"/>
          <w:sz w:val="21"/>
          <w:szCs w:val="21"/>
          <w:lang w:val="pt-BR"/>
        </w:rPr>
        <w:t>D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ispensada a convocação tendo em vista a presença de 100% (cem por cento) dos </w:t>
      </w:r>
      <w:r w:rsidR="009F4444">
        <w:rPr>
          <w:rFonts w:ascii="Times New Roman" w:eastAsiaTheme="minorHAnsi" w:hAnsi="Times New Roman"/>
          <w:b w:val="0"/>
          <w:bCs w:val="0"/>
          <w:lang w:val="pt-BR" w:eastAsia="en-US"/>
        </w:rPr>
        <w:t>T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>itulares</w:t>
      </w:r>
      <w:r w:rsidR="009F4444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 dos CRI 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da </w:t>
      </w:r>
      <w:r w:rsidR="00C47D6A">
        <w:rPr>
          <w:rFonts w:ascii="Times New Roman" w:eastAsiaTheme="minorHAnsi" w:hAnsi="Times New Roman"/>
          <w:b w:val="0"/>
          <w:bCs w:val="0"/>
          <w:lang w:val="pt-BR" w:eastAsia="en-US"/>
        </w:rPr>
        <w:t>95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ª Série da </w:t>
      </w:r>
      <w:r w:rsidR="0000133C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>4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ª Emissão de Certificados de Recebíveis Imobiliários da Emissora, nos termo da cláusula </w:t>
      </w:r>
      <w:r w:rsidR="00F33FE4">
        <w:rPr>
          <w:rFonts w:ascii="Times New Roman" w:eastAsiaTheme="minorHAnsi" w:hAnsi="Times New Roman"/>
          <w:b w:val="0"/>
          <w:bCs w:val="0"/>
          <w:lang w:val="pt-BR" w:eastAsia="en-US"/>
        </w:rPr>
        <w:t>14.15</w:t>
      </w:r>
      <w:r w:rsidR="00AF3A63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 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do Termo de Securitização, </w:t>
      </w:r>
      <w:r w:rsidR="009F4444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assinado 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 xml:space="preserve">em </w:t>
      </w:r>
      <w:r w:rsidR="00C47D6A">
        <w:rPr>
          <w:rFonts w:ascii="Times New Roman" w:eastAsiaTheme="minorHAnsi" w:hAnsi="Times New Roman"/>
          <w:b w:val="0"/>
          <w:bCs w:val="0"/>
          <w:lang w:val="pt-BR" w:eastAsia="en-US"/>
        </w:rPr>
        <w:t>20 de março de 2020</w:t>
      </w:r>
      <w:r w:rsidR="00906665" w:rsidRPr="00EC4C77">
        <w:rPr>
          <w:rFonts w:ascii="Times New Roman" w:eastAsiaTheme="minorHAnsi" w:hAnsi="Times New Roman"/>
          <w:b w:val="0"/>
          <w:bCs w:val="0"/>
          <w:lang w:val="pt-BR" w:eastAsia="en-US"/>
        </w:rPr>
        <w:t>, conforme aditado (“Termo de Securitização”, “CRI” e “Titulares dos CRI”, respectivamente) e artigos 71º, §2º e 124º, §4º da Lei nº 6.404, de 15 de dezembro de 1976, conforme alterada (“Lei das S/A”).</w:t>
      </w:r>
    </w:p>
    <w:p w14:paraId="1D8DC0E6" w14:textId="77777777" w:rsidR="00C43E11" w:rsidRDefault="00C43E11" w:rsidP="00C43E11">
      <w:pPr>
        <w:pStyle w:val="PargrafodaLista"/>
        <w:rPr>
          <w:rFonts w:ascii="Arial Narrow" w:hAnsi="Arial Narrow" w:cs="Arial"/>
          <w:b/>
          <w:bCs/>
          <w:sz w:val="21"/>
          <w:szCs w:val="21"/>
        </w:rPr>
      </w:pPr>
    </w:p>
    <w:p w14:paraId="622DE87B" w14:textId="7C369A97" w:rsidR="00C43E11" w:rsidRPr="00C43E11" w:rsidRDefault="00C43E11" w:rsidP="00C43E11">
      <w:pPr>
        <w:pStyle w:val="PargrafodaLista"/>
        <w:keepNext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3E11">
        <w:rPr>
          <w:rFonts w:ascii="Times New Roman" w:hAnsi="Times New Roman"/>
          <w:b/>
          <w:bCs/>
          <w:sz w:val="24"/>
          <w:szCs w:val="24"/>
        </w:rPr>
        <w:t>3.</w:t>
      </w:r>
      <w:r w:rsidRPr="00C43E11">
        <w:rPr>
          <w:rFonts w:ascii="Times New Roman" w:hAnsi="Times New Roman"/>
          <w:sz w:val="24"/>
          <w:szCs w:val="24"/>
        </w:rPr>
        <w:tab/>
      </w:r>
      <w:r w:rsidRPr="00C43E11">
        <w:rPr>
          <w:rFonts w:ascii="Times New Roman" w:hAnsi="Times New Roman"/>
          <w:b/>
          <w:bCs/>
          <w:sz w:val="24"/>
          <w:szCs w:val="24"/>
        </w:rPr>
        <w:t>PRESENÇA:</w:t>
      </w:r>
      <w:r w:rsidRPr="00C43E11">
        <w:rPr>
          <w:rFonts w:ascii="Times New Roman" w:hAnsi="Times New Roman"/>
          <w:sz w:val="24"/>
          <w:szCs w:val="24"/>
        </w:rPr>
        <w:t xml:space="preserve"> Presentes os representantes: (i) do Titular dos CRI, representando 100% (cem por cento) dos CRI em circulação, conforme se apura na lista de presença constante no Anexo I da </w:t>
      </w:r>
      <w:r w:rsidRPr="00A3210B">
        <w:rPr>
          <w:rFonts w:ascii="Times New Roman" w:hAnsi="Times New Roman"/>
          <w:sz w:val="24"/>
          <w:szCs w:val="24"/>
        </w:rPr>
        <w:t>presente ata;  (ii)</w:t>
      </w:r>
      <w:r w:rsidRPr="00C43E11">
        <w:rPr>
          <w:rFonts w:ascii="Times New Roman" w:hAnsi="Times New Roman"/>
          <w:sz w:val="24"/>
          <w:szCs w:val="24"/>
        </w:rPr>
        <w:t xml:space="preserve"> da </w:t>
      </w:r>
      <w:r w:rsidR="00F828B2">
        <w:rPr>
          <w:rFonts w:ascii="Times New Roman" w:hAnsi="Times New Roman"/>
          <w:b/>
          <w:bCs/>
          <w:sz w:val="24"/>
          <w:szCs w:val="24"/>
        </w:rPr>
        <w:t>SLW CORRETORA DE VALORES E CÂMBIO LTDA</w:t>
      </w:r>
      <w:r w:rsidRPr="00C43E11">
        <w:rPr>
          <w:rFonts w:ascii="Times New Roman" w:hAnsi="Times New Roman"/>
          <w:b/>
          <w:bCs/>
          <w:sz w:val="24"/>
          <w:szCs w:val="24"/>
        </w:rPr>
        <w:t>.</w:t>
      </w:r>
      <w:r w:rsidRPr="00C43E11">
        <w:rPr>
          <w:rFonts w:ascii="Times New Roman" w:hAnsi="Times New Roman"/>
          <w:sz w:val="24"/>
          <w:szCs w:val="24"/>
        </w:rPr>
        <w:t>, inscrita no CNPJ/MF sob o nº</w:t>
      </w:r>
      <w:r w:rsidR="0022103E">
        <w:rPr>
          <w:rFonts w:ascii="Times New Roman" w:hAnsi="Times New Roman"/>
          <w:sz w:val="24"/>
          <w:szCs w:val="24"/>
        </w:rPr>
        <w:t xml:space="preserve"> 50.657.675/0001-86</w:t>
      </w:r>
      <w:r w:rsidRPr="00C43E11">
        <w:rPr>
          <w:rFonts w:ascii="Times New Roman" w:hAnsi="Times New Roman"/>
          <w:sz w:val="24"/>
          <w:szCs w:val="24"/>
        </w:rPr>
        <w:t> , na qualidade de agente fiduciário dos CRI ("Agente Fiduciário")</w:t>
      </w:r>
      <w:r w:rsidR="00A3210B">
        <w:rPr>
          <w:rFonts w:ascii="Times New Roman" w:hAnsi="Times New Roman"/>
          <w:sz w:val="24"/>
          <w:szCs w:val="24"/>
        </w:rPr>
        <w:t xml:space="preserve">; </w:t>
      </w:r>
      <w:r w:rsidR="00A3210B" w:rsidRPr="00A3210B">
        <w:rPr>
          <w:rFonts w:ascii="Times New Roman" w:hAnsi="Times New Roman"/>
          <w:sz w:val="24"/>
          <w:szCs w:val="24"/>
        </w:rPr>
        <w:t>(</w:t>
      </w:r>
      <w:proofErr w:type="spellStart"/>
      <w:r w:rsidR="00A3210B" w:rsidRPr="00A3210B">
        <w:rPr>
          <w:rFonts w:ascii="Times New Roman" w:hAnsi="Times New Roman"/>
          <w:sz w:val="24"/>
          <w:szCs w:val="24"/>
        </w:rPr>
        <w:t>iii</w:t>
      </w:r>
      <w:proofErr w:type="spellEnd"/>
      <w:r w:rsidR="00A3210B" w:rsidRPr="00A3210B">
        <w:rPr>
          <w:rFonts w:ascii="Times New Roman" w:hAnsi="Times New Roman"/>
          <w:sz w:val="24"/>
          <w:szCs w:val="24"/>
        </w:rPr>
        <w:t>)</w:t>
      </w:r>
      <w:r w:rsidR="00A3210B">
        <w:rPr>
          <w:sz w:val="24"/>
        </w:rPr>
        <w:t xml:space="preserve"> </w:t>
      </w:r>
      <w:r w:rsidR="00A3210B">
        <w:rPr>
          <w:sz w:val="24"/>
        </w:rPr>
        <w:t xml:space="preserve">da </w:t>
      </w:r>
      <w:r w:rsidR="00A3210B" w:rsidRPr="00A3210B">
        <w:rPr>
          <w:rFonts w:ascii="Times New Roman" w:hAnsi="Times New Roman"/>
          <w:b/>
          <w:bCs/>
          <w:sz w:val="24"/>
          <w:szCs w:val="24"/>
        </w:rPr>
        <w:t xml:space="preserve">SIMPLIFIC PAVARINI </w:t>
      </w:r>
      <w:r w:rsidR="00A3210B" w:rsidRPr="00A3210B">
        <w:rPr>
          <w:rFonts w:ascii="Times New Roman" w:hAnsi="Times New Roman"/>
          <w:b/>
          <w:bCs/>
          <w:sz w:val="24"/>
          <w:szCs w:val="24"/>
        </w:rPr>
        <w:lastRenderedPageBreak/>
        <w:t>DISTRIBUIDORA DE TÍTULOS E VALORES MOBILIÁRIOS LTDA</w:t>
      </w:r>
      <w:r w:rsidR="00A3210B">
        <w:rPr>
          <w:rFonts w:ascii="Times New Roman" w:hAnsi="Times New Roman"/>
          <w:sz w:val="24"/>
          <w:szCs w:val="24"/>
        </w:rPr>
        <w:t xml:space="preserve">; e da </w:t>
      </w:r>
      <w:r w:rsidRPr="00C43E11">
        <w:rPr>
          <w:rFonts w:ascii="Times New Roman" w:hAnsi="Times New Roman"/>
          <w:sz w:val="24"/>
          <w:szCs w:val="24"/>
        </w:rPr>
        <w:t>(</w:t>
      </w:r>
      <w:proofErr w:type="spellStart"/>
      <w:r w:rsidRPr="00C43E11">
        <w:rPr>
          <w:rFonts w:ascii="Times New Roman" w:hAnsi="Times New Roman"/>
          <w:sz w:val="24"/>
          <w:szCs w:val="24"/>
        </w:rPr>
        <w:t>iii</w:t>
      </w:r>
      <w:proofErr w:type="spellEnd"/>
      <w:r w:rsidRPr="00C43E11">
        <w:rPr>
          <w:rFonts w:ascii="Times New Roman" w:hAnsi="Times New Roman"/>
          <w:sz w:val="24"/>
          <w:szCs w:val="24"/>
        </w:rPr>
        <w:t xml:space="preserve">) </w:t>
      </w:r>
      <w:r w:rsidR="00A3210B">
        <w:rPr>
          <w:rFonts w:ascii="Times New Roman" w:hAnsi="Times New Roman"/>
          <w:sz w:val="24"/>
          <w:szCs w:val="24"/>
        </w:rPr>
        <w:t>Emissora</w:t>
      </w:r>
      <w:r w:rsidRPr="00C43E11">
        <w:rPr>
          <w:rFonts w:ascii="Times New Roman" w:hAnsi="Times New Roman"/>
          <w:sz w:val="24"/>
          <w:szCs w:val="24"/>
        </w:rPr>
        <w:t>.</w:t>
      </w:r>
    </w:p>
    <w:p w14:paraId="0725F880" w14:textId="1F337913" w:rsidR="00426C13" w:rsidRPr="00906665" w:rsidRDefault="00426C13" w:rsidP="00B66B64">
      <w:pPr>
        <w:pStyle w:val="PargrafodaLista"/>
        <w:spacing w:line="360" w:lineRule="auto"/>
        <w:ind w:left="930"/>
        <w:jc w:val="both"/>
        <w:rPr>
          <w:rFonts w:ascii="Times New Roman" w:hAnsi="Times New Roman"/>
          <w:b/>
          <w:sz w:val="24"/>
          <w:szCs w:val="24"/>
        </w:rPr>
      </w:pPr>
    </w:p>
    <w:p w14:paraId="56BAF9E6" w14:textId="7A81DD63" w:rsidR="00426C13" w:rsidRPr="00486BE9" w:rsidRDefault="00426C13" w:rsidP="00B66B64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4F7F">
        <w:rPr>
          <w:rFonts w:ascii="Times New Roman" w:hAnsi="Times New Roman"/>
          <w:b/>
          <w:sz w:val="24"/>
          <w:szCs w:val="24"/>
        </w:rPr>
        <w:t>MESA</w:t>
      </w:r>
      <w:r w:rsidRPr="00584F7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Presidente: </w:t>
      </w:r>
      <w:r w:rsidR="00075765" w:rsidRPr="00A3210B">
        <w:rPr>
          <w:rFonts w:ascii="Times New Roman" w:hAnsi="Times New Roman"/>
          <w:sz w:val="24"/>
          <w:szCs w:val="24"/>
          <w:highlight w:val="yellow"/>
        </w:rPr>
        <w:t>Marcelo Vieira Elaiuy</w:t>
      </w:r>
      <w:r w:rsidR="00075765">
        <w:rPr>
          <w:rFonts w:ascii="Times New Roman" w:hAnsi="Times New Roman"/>
          <w:sz w:val="24"/>
          <w:szCs w:val="24"/>
        </w:rPr>
        <w:t xml:space="preserve"> </w:t>
      </w:r>
      <w:r w:rsidR="00A3210B" w:rsidRPr="00A3210B">
        <w:rPr>
          <w:rFonts w:ascii="Times New Roman" w:hAnsi="Times New Roman"/>
          <w:sz w:val="24"/>
          <w:szCs w:val="24"/>
          <w:highlight w:val="yellow"/>
        </w:rPr>
        <w:t>(Podemos manter o mesmo?)</w:t>
      </w:r>
      <w:r w:rsidR="00137BA1">
        <w:rPr>
          <w:rFonts w:ascii="Times New Roman" w:hAnsi="Times New Roman"/>
          <w:sz w:val="24"/>
          <w:szCs w:val="24"/>
        </w:rPr>
        <w:t xml:space="preserve"> </w:t>
      </w:r>
      <w:r w:rsidRPr="00584F7F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Secretária: </w:t>
      </w:r>
      <w:r w:rsidRPr="00486BE9">
        <w:rPr>
          <w:rFonts w:ascii="Times New Roman" w:hAnsi="Times New Roman"/>
          <w:sz w:val="24"/>
          <w:szCs w:val="24"/>
        </w:rPr>
        <w:t>Sra. Ana Carla Moliterno</w:t>
      </w:r>
      <w:r w:rsidR="00EC4C77" w:rsidRPr="00486BE9">
        <w:rPr>
          <w:rFonts w:ascii="Times New Roman" w:hAnsi="Times New Roman"/>
          <w:sz w:val="24"/>
          <w:szCs w:val="24"/>
        </w:rPr>
        <w:t xml:space="preserve"> Gonçalves de Oliveira</w:t>
      </w:r>
      <w:r w:rsidRPr="00486BE9">
        <w:rPr>
          <w:rFonts w:ascii="Times New Roman" w:hAnsi="Times New Roman"/>
          <w:sz w:val="24"/>
          <w:szCs w:val="24"/>
        </w:rPr>
        <w:t>.</w:t>
      </w:r>
    </w:p>
    <w:p w14:paraId="16F4C63E" w14:textId="77777777" w:rsidR="00B66B64" w:rsidRPr="00486BE9" w:rsidRDefault="00B66B64" w:rsidP="00B66B64">
      <w:pPr>
        <w:pStyle w:val="PargrafodaLista"/>
        <w:spacing w:line="360" w:lineRule="auto"/>
        <w:rPr>
          <w:rFonts w:ascii="Times New Roman" w:hAnsi="Times New Roman"/>
          <w:sz w:val="24"/>
          <w:szCs w:val="24"/>
        </w:rPr>
      </w:pPr>
    </w:p>
    <w:p w14:paraId="6E6FFA45" w14:textId="77777777" w:rsidR="00426C13" w:rsidRDefault="00426C13" w:rsidP="00B66B64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542B">
        <w:rPr>
          <w:rFonts w:ascii="Times New Roman" w:hAnsi="Times New Roman"/>
          <w:b/>
          <w:sz w:val="24"/>
          <w:szCs w:val="24"/>
        </w:rPr>
        <w:t>ORDEM DO DIA</w:t>
      </w:r>
      <w:r w:rsidRPr="009D542B">
        <w:rPr>
          <w:rFonts w:ascii="Times New Roman" w:hAnsi="Times New Roman"/>
          <w:sz w:val="24"/>
          <w:szCs w:val="24"/>
        </w:rPr>
        <w:t>: Deliberar sobre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8E11D47" w14:textId="77777777" w:rsidR="00426C13" w:rsidRPr="009650CB" w:rsidRDefault="00426C13" w:rsidP="009650CB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0D50A" w14:textId="3275CA3E" w:rsidR="005105BF" w:rsidRPr="009650CB" w:rsidRDefault="00A3210B" w:rsidP="009F4444">
      <w:pPr>
        <w:pStyle w:val="PargrafodaLista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50CB">
        <w:rPr>
          <w:rFonts w:ascii="Times New Roman" w:hAnsi="Times New Roman"/>
          <w:bCs/>
          <w:sz w:val="24"/>
          <w:szCs w:val="24"/>
        </w:rPr>
        <w:t>A</w:t>
      </w:r>
      <w:r w:rsidR="009650CB">
        <w:rPr>
          <w:rFonts w:ascii="Times New Roman" w:hAnsi="Times New Roman"/>
          <w:bCs/>
          <w:sz w:val="24"/>
          <w:szCs w:val="24"/>
        </w:rPr>
        <w:t xml:space="preserve">valiação e aprovação </w:t>
      </w:r>
      <w:r w:rsidRPr="009650CB">
        <w:rPr>
          <w:rFonts w:ascii="Times New Roman" w:hAnsi="Times New Roman"/>
          <w:bCs/>
          <w:sz w:val="24"/>
          <w:szCs w:val="24"/>
        </w:rPr>
        <w:t>da proposta descrita no Anexo II</w:t>
      </w:r>
      <w:r w:rsidR="009650CB">
        <w:rPr>
          <w:rFonts w:ascii="Times New Roman" w:hAnsi="Times New Roman"/>
          <w:bCs/>
          <w:sz w:val="24"/>
          <w:szCs w:val="24"/>
        </w:rPr>
        <w:t xml:space="preserve">, </w:t>
      </w:r>
      <w:r w:rsidRPr="009650CB">
        <w:rPr>
          <w:rFonts w:ascii="Times New Roman" w:hAnsi="Times New Roman"/>
          <w:bCs/>
          <w:sz w:val="24"/>
          <w:szCs w:val="24"/>
        </w:rPr>
        <w:t>para substituição do</w:t>
      </w:r>
      <w:r w:rsidR="009650CB">
        <w:rPr>
          <w:rFonts w:ascii="Times New Roman" w:hAnsi="Times New Roman"/>
          <w:bCs/>
          <w:sz w:val="24"/>
          <w:szCs w:val="24"/>
        </w:rPr>
        <w:t xml:space="preserve"> atual  </w:t>
      </w:r>
      <w:r w:rsidRPr="009650CB">
        <w:rPr>
          <w:rFonts w:ascii="Times New Roman" w:hAnsi="Times New Roman"/>
          <w:bCs/>
          <w:sz w:val="24"/>
          <w:szCs w:val="24"/>
        </w:rPr>
        <w:t>Agente Fiduciário, a partir de 01 de janeiro de 202</w:t>
      </w:r>
      <w:r w:rsidR="009F4444">
        <w:rPr>
          <w:rFonts w:ascii="Times New Roman" w:hAnsi="Times New Roman"/>
          <w:bCs/>
          <w:sz w:val="24"/>
          <w:szCs w:val="24"/>
        </w:rPr>
        <w:t>1</w:t>
      </w:r>
      <w:r w:rsidRPr="009650CB">
        <w:rPr>
          <w:rFonts w:ascii="Times New Roman" w:hAnsi="Times New Roman"/>
          <w:bCs/>
          <w:sz w:val="24"/>
          <w:szCs w:val="24"/>
        </w:rPr>
        <w:t xml:space="preserve">, pela </w:t>
      </w:r>
      <w:r w:rsidRPr="009650CB">
        <w:rPr>
          <w:rFonts w:ascii="Times New Roman" w:hAnsi="Times New Roman"/>
          <w:b/>
          <w:sz w:val="24"/>
          <w:szCs w:val="24"/>
        </w:rPr>
        <w:t>SIMPI</w:t>
      </w:r>
      <w:r w:rsidR="009650CB" w:rsidRPr="009650CB">
        <w:rPr>
          <w:rFonts w:ascii="Times New Roman" w:hAnsi="Times New Roman"/>
          <w:b/>
          <w:sz w:val="24"/>
          <w:szCs w:val="24"/>
        </w:rPr>
        <w:t>F</w:t>
      </w:r>
      <w:r w:rsidRPr="009650CB">
        <w:rPr>
          <w:rFonts w:ascii="Times New Roman" w:hAnsi="Times New Roman"/>
          <w:b/>
          <w:sz w:val="24"/>
          <w:szCs w:val="24"/>
        </w:rPr>
        <w:t>IC PAVARINI DISTRIBUIDORA DE TITULOS E VALORES MOBILIÁRIOS LTDA.</w:t>
      </w:r>
      <w:r w:rsidRPr="009650CB">
        <w:rPr>
          <w:rFonts w:ascii="Times New Roman" w:hAnsi="Times New Roman"/>
          <w:bCs/>
          <w:sz w:val="24"/>
          <w:szCs w:val="24"/>
        </w:rPr>
        <w:t xml:space="preserve">, com sede à Rua Joaquim Floriano 466, Bloco B, Sala 1.401, Itaim Bibi, São Paulo – SP, inscrita no CNPJ/ME 15.227.994/0004-01, neste ato representada na forma de seu Contrato Social, pelo Sr. Rinaldo Rabello, inscrito no CPF/ME pelo nº </w:t>
      </w:r>
      <w:r w:rsidRPr="009650CB">
        <w:rPr>
          <w:rFonts w:ascii="Times New Roman" w:hAnsi="Times New Roman"/>
          <w:bCs/>
          <w:sz w:val="24"/>
          <w:szCs w:val="24"/>
          <w:highlight w:val="yellow"/>
        </w:rPr>
        <w:t>[XX]</w:t>
      </w:r>
      <w:r w:rsidR="009650CB">
        <w:rPr>
          <w:rFonts w:ascii="Times New Roman" w:hAnsi="Times New Roman"/>
          <w:bCs/>
          <w:sz w:val="24"/>
          <w:szCs w:val="24"/>
        </w:rPr>
        <w:t xml:space="preserve"> (“Novo Agente Fiduciário”), em razão do encerramento das atividades de serviços fiduciários pela </w:t>
      </w:r>
      <w:r w:rsidR="009650CB" w:rsidRPr="009650CB">
        <w:rPr>
          <w:rFonts w:ascii="Times New Roman" w:hAnsi="Times New Roman"/>
          <w:b/>
          <w:sz w:val="24"/>
          <w:szCs w:val="24"/>
        </w:rPr>
        <w:t>SLW</w:t>
      </w:r>
      <w:r w:rsidR="009650CB">
        <w:rPr>
          <w:rFonts w:ascii="Times New Roman" w:hAnsi="Times New Roman"/>
          <w:bCs/>
          <w:sz w:val="24"/>
          <w:szCs w:val="24"/>
        </w:rPr>
        <w:t xml:space="preserve"> </w:t>
      </w:r>
      <w:r w:rsidR="009650CB">
        <w:rPr>
          <w:rFonts w:ascii="Times New Roman" w:hAnsi="Times New Roman"/>
          <w:b/>
          <w:bCs/>
          <w:sz w:val="24"/>
          <w:szCs w:val="24"/>
        </w:rPr>
        <w:t>CORRETORA DE VALORES E CÂMBIO LTDA</w:t>
      </w:r>
      <w:r w:rsidR="009650CB" w:rsidRPr="009650CB">
        <w:rPr>
          <w:rFonts w:ascii="Times New Roman" w:hAnsi="Times New Roman"/>
          <w:sz w:val="24"/>
          <w:szCs w:val="24"/>
        </w:rPr>
        <w:t>,</w:t>
      </w:r>
      <w:r w:rsidR="009650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50CB">
        <w:rPr>
          <w:rFonts w:ascii="Times New Roman" w:hAnsi="Times New Roman"/>
          <w:bCs/>
          <w:sz w:val="24"/>
          <w:szCs w:val="24"/>
        </w:rPr>
        <w:t>conforme Comunicado ao Mercado enviado em 29 de outubro de 2020</w:t>
      </w:r>
      <w:r w:rsidR="009650CB">
        <w:rPr>
          <w:rFonts w:ascii="Times New Roman" w:hAnsi="Times New Roman"/>
          <w:bCs/>
          <w:sz w:val="24"/>
          <w:szCs w:val="24"/>
        </w:rPr>
        <w:t xml:space="preserve">, descrita no </w:t>
      </w:r>
      <w:r w:rsidRPr="009650CB">
        <w:rPr>
          <w:rFonts w:ascii="Times New Roman" w:hAnsi="Times New Roman"/>
          <w:bCs/>
          <w:sz w:val="24"/>
          <w:szCs w:val="24"/>
        </w:rPr>
        <w:t xml:space="preserve">Anexo </w:t>
      </w:r>
      <w:r w:rsidR="009650CB">
        <w:rPr>
          <w:rFonts w:ascii="Times New Roman" w:hAnsi="Times New Roman"/>
          <w:bCs/>
          <w:sz w:val="24"/>
          <w:szCs w:val="24"/>
        </w:rPr>
        <w:t>III desta ata</w:t>
      </w:r>
      <w:r w:rsidRPr="009650CB">
        <w:rPr>
          <w:rFonts w:ascii="Times New Roman" w:hAnsi="Times New Roman"/>
          <w:bCs/>
          <w:sz w:val="24"/>
          <w:szCs w:val="24"/>
        </w:rPr>
        <w:t xml:space="preserve">; </w:t>
      </w:r>
      <w:r w:rsidR="009650CB">
        <w:rPr>
          <w:rFonts w:ascii="Times New Roman" w:hAnsi="Times New Roman"/>
          <w:bCs/>
          <w:sz w:val="24"/>
          <w:szCs w:val="24"/>
        </w:rPr>
        <w:t xml:space="preserve">e, </w:t>
      </w:r>
    </w:p>
    <w:p w14:paraId="519C2238" w14:textId="77777777" w:rsidR="009650CB" w:rsidRPr="009650CB" w:rsidRDefault="009650CB" w:rsidP="009650CB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0508FEE" w14:textId="1A91AB69" w:rsidR="002953F4" w:rsidRPr="002953F4" w:rsidRDefault="00DE74F8" w:rsidP="009F444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9F4444">
        <w:rPr>
          <w:rFonts w:ascii="Times New Roman" w:hAnsi="Times New Roman"/>
          <w:sz w:val="24"/>
          <w:szCs w:val="24"/>
        </w:rPr>
        <w:tab/>
      </w:r>
      <w:r w:rsidR="002953F4" w:rsidRPr="002953F4">
        <w:rPr>
          <w:rFonts w:ascii="Times New Roman" w:hAnsi="Times New Roman"/>
          <w:sz w:val="24"/>
          <w:szCs w:val="24"/>
        </w:rPr>
        <w:t>Autoriza</w:t>
      </w:r>
      <w:r w:rsidR="001E1CBF">
        <w:rPr>
          <w:rFonts w:ascii="Times New Roman" w:hAnsi="Times New Roman"/>
          <w:sz w:val="24"/>
          <w:szCs w:val="24"/>
        </w:rPr>
        <w:t>ção</w:t>
      </w:r>
      <w:r w:rsidR="002953F4" w:rsidRPr="002953F4">
        <w:rPr>
          <w:rFonts w:ascii="Times New Roman" w:hAnsi="Times New Roman"/>
          <w:sz w:val="24"/>
          <w:szCs w:val="24"/>
        </w:rPr>
        <w:t xml:space="preserve"> para a Emissora e o Agente Fiduciário</w:t>
      </w:r>
      <w:r w:rsidR="00F5413A">
        <w:rPr>
          <w:rFonts w:ascii="Times New Roman" w:hAnsi="Times New Roman"/>
          <w:sz w:val="24"/>
          <w:szCs w:val="24"/>
        </w:rPr>
        <w:t xml:space="preserve"> </w:t>
      </w:r>
      <w:r w:rsidR="002953F4" w:rsidRPr="002953F4">
        <w:rPr>
          <w:rFonts w:ascii="Times New Roman" w:hAnsi="Times New Roman"/>
          <w:sz w:val="24"/>
          <w:szCs w:val="24"/>
        </w:rPr>
        <w:t>tom</w:t>
      </w:r>
      <w:r w:rsidR="00F5413A">
        <w:rPr>
          <w:rFonts w:ascii="Times New Roman" w:hAnsi="Times New Roman"/>
          <w:sz w:val="24"/>
          <w:szCs w:val="24"/>
        </w:rPr>
        <w:t xml:space="preserve">arem </w:t>
      </w:r>
      <w:r w:rsidR="002953F4" w:rsidRPr="002953F4">
        <w:rPr>
          <w:rFonts w:ascii="Times New Roman" w:hAnsi="Times New Roman"/>
          <w:sz w:val="24"/>
          <w:szCs w:val="24"/>
        </w:rPr>
        <w:t>todas as providências necessárias para viabilizar as deliberações da presente Assembleia.</w:t>
      </w:r>
    </w:p>
    <w:p w14:paraId="19443B66" w14:textId="77777777" w:rsidR="00426C13" w:rsidRPr="000F7278" w:rsidRDefault="00426C13" w:rsidP="00B66B64">
      <w:pPr>
        <w:pStyle w:val="PargrafodaLista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D96F58E" w14:textId="7457B2B7" w:rsidR="001E1CBF" w:rsidRPr="009F4444" w:rsidRDefault="00426C13" w:rsidP="009F4444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444">
        <w:rPr>
          <w:rFonts w:ascii="Times New Roman" w:hAnsi="Times New Roman"/>
          <w:b/>
          <w:sz w:val="24"/>
          <w:szCs w:val="24"/>
        </w:rPr>
        <w:t>DELIBERAÇÕES</w:t>
      </w:r>
      <w:r w:rsidRPr="009F4444">
        <w:rPr>
          <w:rFonts w:ascii="Times New Roman" w:hAnsi="Times New Roman"/>
          <w:sz w:val="24"/>
          <w:szCs w:val="24"/>
        </w:rPr>
        <w:t xml:space="preserve">: Os Titulares dos CRI sem qualquer restrição ou ressalva </w:t>
      </w:r>
      <w:r w:rsidR="009F4444" w:rsidRPr="009F4444">
        <w:rPr>
          <w:rFonts w:ascii="Times New Roman" w:hAnsi="Times New Roman"/>
          <w:sz w:val="24"/>
          <w:szCs w:val="24"/>
        </w:rPr>
        <w:t xml:space="preserve">deliberaram por: </w:t>
      </w:r>
    </w:p>
    <w:p w14:paraId="0FBDF9A0" w14:textId="526B6C51" w:rsidR="009F4444" w:rsidRDefault="009F4444" w:rsidP="003D4D9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73F1B" w14:textId="339D86CD" w:rsidR="009F4444" w:rsidRPr="009F4444" w:rsidRDefault="009F4444" w:rsidP="009F4444">
      <w:pPr>
        <w:pStyle w:val="PargrafodaLista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444">
        <w:rPr>
          <w:rFonts w:ascii="Times New Roman" w:hAnsi="Times New Roman"/>
          <w:sz w:val="24"/>
          <w:szCs w:val="24"/>
        </w:rPr>
        <w:t>Com relação ao item (i) da ordem do dia, os Titulares dos CRI representando 100% (cem por cento)</w:t>
      </w:r>
      <w:r w:rsidRPr="009F4444">
        <w:rPr>
          <w:rFonts w:ascii="Times New Roman" w:hAnsi="Times New Roman"/>
          <w:sz w:val="24"/>
          <w:szCs w:val="24"/>
        </w:rPr>
        <w:t xml:space="preserve"> </w:t>
      </w:r>
      <w:r w:rsidRPr="009F4444">
        <w:rPr>
          <w:rFonts w:ascii="Times New Roman" w:hAnsi="Times New Roman"/>
          <w:sz w:val="24"/>
          <w:szCs w:val="24"/>
        </w:rPr>
        <w:t>dos CRI presentes, decidiram por autorizar</w:t>
      </w:r>
      <w:r w:rsidRPr="009F4444">
        <w:rPr>
          <w:rFonts w:ascii="Times New Roman" w:hAnsi="Times New Roman"/>
          <w:sz w:val="24"/>
          <w:szCs w:val="24"/>
        </w:rPr>
        <w:t xml:space="preserve"> a substituição do Agente Fiduciário, a partir de 01 de janeiro de 2021, nos temos da proposta descrita no Anexo II, pela </w:t>
      </w:r>
      <w:r w:rsidRPr="009F4444">
        <w:rPr>
          <w:rFonts w:ascii="Times New Roman" w:hAnsi="Times New Roman"/>
          <w:b/>
          <w:bCs/>
          <w:sz w:val="24"/>
          <w:szCs w:val="24"/>
        </w:rPr>
        <w:t>SIMPIFIC PAVARINI DISTRIBUIDORA DE TITULOS E VALORES MOBILIÁRIOS LTDA</w:t>
      </w:r>
      <w:r w:rsidRPr="009F4444">
        <w:rPr>
          <w:rFonts w:ascii="Times New Roman" w:hAnsi="Times New Roman"/>
          <w:sz w:val="24"/>
          <w:szCs w:val="24"/>
        </w:rPr>
        <w:t>.,  ficando certo e ajustado, que o atual Agente Fiduciário, deverá permanecer em suas atividade</w:t>
      </w:r>
      <w:r w:rsidR="007931E6">
        <w:rPr>
          <w:rFonts w:ascii="Times New Roman" w:hAnsi="Times New Roman"/>
          <w:sz w:val="24"/>
          <w:szCs w:val="24"/>
        </w:rPr>
        <w:t>s</w:t>
      </w:r>
      <w:r w:rsidRPr="009F4444">
        <w:rPr>
          <w:rFonts w:ascii="Times New Roman" w:hAnsi="Times New Roman"/>
          <w:sz w:val="24"/>
          <w:szCs w:val="24"/>
        </w:rPr>
        <w:t xml:space="preserve"> fiduciárias de acordo com os documentos da operação, até 31 de dezembro de 2020. </w:t>
      </w:r>
    </w:p>
    <w:p w14:paraId="4B78DE42" w14:textId="1C2EDC4A" w:rsidR="009F4444" w:rsidRDefault="009F4444" w:rsidP="003D4D9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B1BFB1" w14:textId="595FE43E" w:rsidR="009F4444" w:rsidRPr="009F4444" w:rsidRDefault="009F4444" w:rsidP="009F4444">
      <w:pPr>
        <w:pStyle w:val="PargrafodaLista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444">
        <w:rPr>
          <w:rFonts w:ascii="Times New Roman" w:hAnsi="Times New Roman"/>
          <w:sz w:val="24"/>
          <w:szCs w:val="24"/>
        </w:rPr>
        <w:t>Com</w:t>
      </w:r>
      <w:r w:rsidRPr="009F4444">
        <w:rPr>
          <w:rFonts w:ascii="Times New Roman" w:hAnsi="Times New Roman"/>
          <w:sz w:val="24"/>
          <w:szCs w:val="24"/>
        </w:rPr>
        <w:t xml:space="preserve"> relação ao item (</w:t>
      </w:r>
      <w:proofErr w:type="spellStart"/>
      <w:r w:rsidRPr="009F4444">
        <w:rPr>
          <w:rFonts w:ascii="Times New Roman" w:hAnsi="Times New Roman"/>
          <w:sz w:val="24"/>
          <w:szCs w:val="24"/>
        </w:rPr>
        <w:t>ii</w:t>
      </w:r>
      <w:proofErr w:type="spellEnd"/>
      <w:r w:rsidRPr="009F4444">
        <w:rPr>
          <w:rFonts w:ascii="Times New Roman" w:hAnsi="Times New Roman"/>
          <w:sz w:val="24"/>
          <w:szCs w:val="24"/>
        </w:rPr>
        <w:t>) da ordem do dia, os Titulares dos CRI representando 100% (cem por cento)</w:t>
      </w:r>
    </w:p>
    <w:p w14:paraId="4CC5C3C5" w14:textId="29038521" w:rsidR="009F4444" w:rsidRDefault="009F4444" w:rsidP="009F444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4444">
        <w:rPr>
          <w:rFonts w:ascii="Times New Roman" w:hAnsi="Times New Roman"/>
          <w:sz w:val="24"/>
          <w:szCs w:val="24"/>
        </w:rPr>
        <w:lastRenderedPageBreak/>
        <w:t xml:space="preserve">dos CRI presentes, autorizam a </w:t>
      </w:r>
      <w:proofErr w:type="spellStart"/>
      <w:r w:rsidRPr="009F4444">
        <w:rPr>
          <w:rFonts w:ascii="Times New Roman" w:hAnsi="Times New Roman"/>
          <w:sz w:val="24"/>
          <w:szCs w:val="24"/>
        </w:rPr>
        <w:t>Securitizadora</w:t>
      </w:r>
      <w:proofErr w:type="spellEnd"/>
      <w:r w:rsidRPr="009F4444">
        <w:rPr>
          <w:rFonts w:ascii="Times New Roman" w:hAnsi="Times New Roman"/>
          <w:sz w:val="24"/>
          <w:szCs w:val="24"/>
        </w:rPr>
        <w:t xml:space="preserve"> e o Agente Fiduciário a tomarem todas as medidas necessárias</w:t>
      </w:r>
      <w:r w:rsidRPr="009F4444">
        <w:rPr>
          <w:rFonts w:ascii="Times New Roman" w:hAnsi="Times New Roman"/>
          <w:sz w:val="24"/>
          <w:szCs w:val="24"/>
        </w:rPr>
        <w:t xml:space="preserve"> </w:t>
      </w:r>
      <w:r w:rsidRPr="009F4444">
        <w:rPr>
          <w:rFonts w:ascii="Times New Roman" w:hAnsi="Times New Roman"/>
          <w:sz w:val="24"/>
          <w:szCs w:val="24"/>
        </w:rPr>
        <w:t>à efetivação das deliberações tomadas nesta assembleia.</w:t>
      </w:r>
    </w:p>
    <w:p w14:paraId="13209E80" w14:textId="15FCF56B" w:rsidR="004A6077" w:rsidRPr="00514CDF" w:rsidRDefault="004A6077" w:rsidP="003D4D9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EAC0D" w14:textId="3B476FF0" w:rsidR="00C43E11" w:rsidRPr="009F4444" w:rsidRDefault="004A6077" w:rsidP="009F4444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444">
        <w:rPr>
          <w:rFonts w:ascii="Times New Roman" w:hAnsi="Times New Roman"/>
          <w:sz w:val="24"/>
          <w:szCs w:val="24"/>
        </w:rPr>
        <w:t>O Titular dos CRI declara estar plenamente de acordo e ciente de que as aprovações ora deliberadas: (i) não ensejam e/ ou ensejarão a declaração de vencimento antecipado do Contrato de Cessão, Termo de Securitização e demais documentos da emissão dos CRI; (ii) não ocasionam e/ ou ocasionarão o resgate antecipado dos CRI e/ou de qualquer obrigação assumida nos termos dos documentos da emissão dos CRI; e (iii) não ensejam e/ ou ensejarão a liquidação antecipada do patrimônio separado da emissão</w:t>
      </w:r>
      <w:r w:rsidR="001E1CBF" w:rsidRPr="009F4444">
        <w:rPr>
          <w:rFonts w:ascii="Times New Roman" w:hAnsi="Times New Roman"/>
          <w:sz w:val="24"/>
          <w:szCs w:val="24"/>
        </w:rPr>
        <w:t xml:space="preserve"> dos CRI, sendo certo que o Titular dos CRI declara ainda estar plenamente de acordo com tais deliberações e ciente de todos os aspectos envolvidos, inclusive tendo avaliado todos os impactos e riscos decorrentes desta deliberação</w:t>
      </w:r>
      <w:r w:rsidR="009F4444">
        <w:rPr>
          <w:rFonts w:ascii="Times New Roman" w:hAnsi="Times New Roman"/>
          <w:sz w:val="24"/>
          <w:szCs w:val="24"/>
        </w:rPr>
        <w:t xml:space="preserve">. </w:t>
      </w:r>
    </w:p>
    <w:p w14:paraId="02E5E2A2" w14:textId="77777777" w:rsidR="00426C13" w:rsidRDefault="00426C13" w:rsidP="00B66B6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341F91" w14:textId="77777777" w:rsidR="00426C13" w:rsidRPr="009E2D6B" w:rsidRDefault="00426C13" w:rsidP="009F4444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D6B">
        <w:rPr>
          <w:rFonts w:ascii="Times New Roman" w:hAnsi="Times New Roman"/>
          <w:sz w:val="24"/>
          <w:szCs w:val="24"/>
        </w:rPr>
        <w:t xml:space="preserve">A presente Ata de Assembleia será encaminhada à Comissão de Valores Mobiliários por sistema eletrônico, sendo dispensada a publicação em jornais em que a </w:t>
      </w:r>
      <w:r>
        <w:rPr>
          <w:rFonts w:ascii="Times New Roman" w:hAnsi="Times New Roman"/>
          <w:sz w:val="24"/>
          <w:szCs w:val="24"/>
        </w:rPr>
        <w:t>Emissora</w:t>
      </w:r>
      <w:r w:rsidRPr="009E2D6B">
        <w:rPr>
          <w:rFonts w:ascii="Times New Roman" w:hAnsi="Times New Roman"/>
          <w:sz w:val="24"/>
          <w:szCs w:val="24"/>
        </w:rPr>
        <w:t xml:space="preserve"> divulga suas informações societárias. </w:t>
      </w:r>
    </w:p>
    <w:p w14:paraId="1278B7F5" w14:textId="77777777" w:rsidR="00426C13" w:rsidRPr="00FE7980" w:rsidRDefault="00426C13" w:rsidP="00B66B64">
      <w:pPr>
        <w:pStyle w:val="PargrafodaLista"/>
        <w:spacing w:line="360" w:lineRule="auto"/>
        <w:rPr>
          <w:rFonts w:ascii="Times New Roman" w:hAnsi="Times New Roman"/>
          <w:sz w:val="24"/>
          <w:szCs w:val="24"/>
        </w:rPr>
      </w:pPr>
    </w:p>
    <w:p w14:paraId="3C35E10F" w14:textId="087D766C" w:rsidR="00426C13" w:rsidRDefault="00426C13" w:rsidP="009F4444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0E4">
        <w:rPr>
          <w:rFonts w:ascii="Times New Roman" w:hAnsi="Times New Roman"/>
          <w:sz w:val="24"/>
          <w:szCs w:val="24"/>
        </w:rPr>
        <w:t xml:space="preserve">Em virtude das deliberações acima e independente de quaisquer outras disposições nos documentos da operação de emissão dos CRI, o Titular dos CRI, neste ato, exime a </w:t>
      </w:r>
      <w:r>
        <w:rPr>
          <w:rFonts w:ascii="Times New Roman" w:hAnsi="Times New Roman"/>
          <w:sz w:val="24"/>
          <w:szCs w:val="24"/>
        </w:rPr>
        <w:t xml:space="preserve">Emissora </w:t>
      </w:r>
      <w:r w:rsidRPr="00A230E4">
        <w:rPr>
          <w:rFonts w:ascii="Times New Roman" w:hAnsi="Times New Roman"/>
          <w:sz w:val="24"/>
          <w:szCs w:val="24"/>
        </w:rPr>
        <w:t>e o Agente Fiduciário de quaisquer responsabilidades relacionadas aos itens acima mencionados.</w:t>
      </w:r>
    </w:p>
    <w:p w14:paraId="7A07D8FC" w14:textId="77777777" w:rsidR="00426C13" w:rsidRPr="00A230E4" w:rsidRDefault="00426C13" w:rsidP="00B66B64">
      <w:pPr>
        <w:pStyle w:val="PargrafodaLista"/>
        <w:spacing w:line="360" w:lineRule="auto"/>
        <w:rPr>
          <w:rFonts w:ascii="Times New Roman" w:hAnsi="Times New Roman"/>
          <w:sz w:val="24"/>
          <w:szCs w:val="24"/>
        </w:rPr>
      </w:pPr>
    </w:p>
    <w:p w14:paraId="1A1C21E7" w14:textId="77777777" w:rsidR="00426C13" w:rsidRPr="00A230E4" w:rsidRDefault="00426C13" w:rsidP="009F4444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0E4">
        <w:rPr>
          <w:rFonts w:ascii="Times New Roman" w:hAnsi="Times New Roman"/>
          <w:sz w:val="24"/>
          <w:szCs w:val="24"/>
        </w:rPr>
        <w:t>Todo e qualquer termo que não fora definido na presente Ata, terá o mesmo significado que lhe fora atribuído nos Documentos da Operação.</w:t>
      </w:r>
    </w:p>
    <w:p w14:paraId="444D5330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5D242E" w14:textId="50C2334A" w:rsidR="00426C13" w:rsidRPr="00C43E11" w:rsidRDefault="00426C13" w:rsidP="009F4444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3E11">
        <w:rPr>
          <w:rFonts w:ascii="Times New Roman" w:hAnsi="Times New Roman"/>
          <w:b/>
          <w:sz w:val="24"/>
          <w:szCs w:val="24"/>
        </w:rPr>
        <w:t>ENCERRAMENTO</w:t>
      </w:r>
      <w:r w:rsidRPr="00C43E11">
        <w:rPr>
          <w:rFonts w:ascii="Times New Roman" w:hAnsi="Times New Roman"/>
          <w:sz w:val="24"/>
          <w:szCs w:val="24"/>
        </w:rPr>
        <w:t>: Nada mais havendo a se tratar, o Sr. Presidente deu a palavra a quem dela quisesse fazer uso e, como ninguém se manifestou, declarou suspensos os trabalhos pelo tempo necessário à lavratura desta ata, a qual, logo após, foi lida, aprovada e assinada pelo Presidente e pelo Secretário, pela Emissora, pelo Agente Fiduciário e pelo Titular dos CRI.</w:t>
      </w:r>
    </w:p>
    <w:p w14:paraId="3D41B88D" w14:textId="4B4CECC2" w:rsidR="00426C13" w:rsidRDefault="00426C13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2C5D">
        <w:rPr>
          <w:rFonts w:ascii="Times New Roman" w:hAnsi="Times New Roman"/>
          <w:sz w:val="24"/>
          <w:szCs w:val="24"/>
        </w:rPr>
        <w:t xml:space="preserve">São Paulo, </w:t>
      </w:r>
      <w:r w:rsidR="009F4444" w:rsidRPr="009F4444">
        <w:rPr>
          <w:rFonts w:ascii="Times New Roman" w:hAnsi="Times New Roman"/>
          <w:sz w:val="24"/>
          <w:szCs w:val="24"/>
          <w:highlight w:val="yellow"/>
        </w:rPr>
        <w:t>[  ]</w:t>
      </w:r>
      <w:r w:rsidR="005E172D">
        <w:rPr>
          <w:rFonts w:ascii="Times New Roman" w:hAnsi="Times New Roman"/>
          <w:sz w:val="24"/>
          <w:szCs w:val="24"/>
        </w:rPr>
        <w:t xml:space="preserve"> de </w:t>
      </w:r>
      <w:r w:rsidR="009F4444">
        <w:rPr>
          <w:rFonts w:ascii="Times New Roman" w:hAnsi="Times New Roman"/>
          <w:sz w:val="24"/>
          <w:szCs w:val="24"/>
        </w:rPr>
        <w:t>novembro</w:t>
      </w:r>
      <w:r w:rsidR="005E1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2020.</w:t>
      </w:r>
    </w:p>
    <w:p w14:paraId="38451CCD" w14:textId="77777777" w:rsidR="005E172D" w:rsidRDefault="005E172D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66E85" w14:textId="77777777" w:rsidR="00426C13" w:rsidRDefault="00426C13" w:rsidP="00B66B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[As assinaturas seguem nas páginas seguintes e no Anexo I]</w:t>
      </w:r>
    </w:p>
    <w:p w14:paraId="4D937187" w14:textId="2585DE29" w:rsidR="00426C13" w:rsidRPr="00BF00C8" w:rsidRDefault="00426C13" w:rsidP="00C43E1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F00C8" w:rsidRPr="00BF00C8">
        <w:rPr>
          <w:rFonts w:ascii="Times New Roman" w:hAnsi="Times New Roman"/>
          <w:i/>
          <w:iCs/>
          <w:sz w:val="24"/>
          <w:szCs w:val="24"/>
        </w:rPr>
        <w:lastRenderedPageBreak/>
        <w:t>(</w:t>
      </w:r>
      <w:r w:rsidRPr="00BF00C8">
        <w:rPr>
          <w:rFonts w:ascii="Times New Roman" w:hAnsi="Times New Roman"/>
          <w:i/>
          <w:iCs/>
          <w:sz w:val="24"/>
          <w:szCs w:val="24"/>
        </w:rPr>
        <w:t xml:space="preserve">Página de assinatura dos presentes à Assembleia Geral Extraordinária do Titular de Certificados de Recebíveis Imobiliários da </w:t>
      </w:r>
      <w:r w:rsidR="0022103E">
        <w:rPr>
          <w:rFonts w:ascii="Times New Roman" w:hAnsi="Times New Roman"/>
          <w:i/>
          <w:iCs/>
          <w:sz w:val="24"/>
          <w:szCs w:val="24"/>
        </w:rPr>
        <w:t>95</w:t>
      </w:r>
      <w:r w:rsidRPr="00BF00C8">
        <w:rPr>
          <w:rFonts w:ascii="Times New Roman" w:hAnsi="Times New Roman"/>
          <w:i/>
          <w:iCs/>
          <w:sz w:val="24"/>
          <w:szCs w:val="24"/>
        </w:rPr>
        <w:t xml:space="preserve">ª Série da 4ª Emissão da ISEC </w:t>
      </w:r>
      <w:proofErr w:type="spellStart"/>
      <w:r w:rsidRPr="00BF00C8">
        <w:rPr>
          <w:rFonts w:ascii="Times New Roman" w:hAnsi="Times New Roman"/>
          <w:i/>
          <w:iCs/>
          <w:sz w:val="24"/>
          <w:szCs w:val="24"/>
        </w:rPr>
        <w:t>Securitizadora</w:t>
      </w:r>
      <w:proofErr w:type="spellEnd"/>
      <w:r w:rsidRPr="00BF00C8">
        <w:rPr>
          <w:rFonts w:ascii="Times New Roman" w:hAnsi="Times New Roman"/>
          <w:i/>
          <w:iCs/>
          <w:sz w:val="24"/>
          <w:szCs w:val="24"/>
        </w:rPr>
        <w:t xml:space="preserve"> S.A., realizada em</w:t>
      </w:r>
      <w:r w:rsidR="00D262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4444" w:rsidRPr="009F4444">
        <w:rPr>
          <w:rFonts w:ascii="Times New Roman" w:hAnsi="Times New Roman"/>
          <w:i/>
          <w:iCs/>
          <w:sz w:val="24"/>
          <w:szCs w:val="24"/>
          <w:highlight w:val="yellow"/>
        </w:rPr>
        <w:t>[  ]</w:t>
      </w:r>
      <w:r w:rsidR="00D262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00C8">
        <w:rPr>
          <w:rFonts w:ascii="Times New Roman" w:hAnsi="Times New Roman"/>
          <w:i/>
          <w:iCs/>
          <w:sz w:val="24"/>
          <w:szCs w:val="24"/>
        </w:rPr>
        <w:t xml:space="preserve">de </w:t>
      </w:r>
      <w:r w:rsidR="0022103E">
        <w:rPr>
          <w:rFonts w:ascii="Times New Roman" w:hAnsi="Times New Roman"/>
          <w:i/>
          <w:iCs/>
          <w:sz w:val="24"/>
          <w:szCs w:val="24"/>
        </w:rPr>
        <w:t xml:space="preserve">outubro </w:t>
      </w:r>
      <w:r w:rsidRPr="00BF00C8">
        <w:rPr>
          <w:rFonts w:ascii="Times New Roman" w:hAnsi="Times New Roman"/>
          <w:i/>
          <w:iCs/>
          <w:sz w:val="24"/>
          <w:szCs w:val="24"/>
        </w:rPr>
        <w:t>de 2020</w:t>
      </w:r>
      <w:r w:rsidR="00BF00C8" w:rsidRPr="00BF00C8">
        <w:rPr>
          <w:rFonts w:ascii="Times New Roman" w:hAnsi="Times New Roman"/>
          <w:i/>
          <w:iCs/>
          <w:sz w:val="24"/>
          <w:szCs w:val="24"/>
        </w:rPr>
        <w:t>)</w:t>
      </w:r>
      <w:r w:rsidRPr="00BF00C8">
        <w:rPr>
          <w:rFonts w:ascii="Times New Roman" w:hAnsi="Times New Roman"/>
          <w:i/>
          <w:iCs/>
          <w:sz w:val="24"/>
          <w:szCs w:val="24"/>
        </w:rPr>
        <w:t>.</w:t>
      </w:r>
    </w:p>
    <w:p w14:paraId="2C771525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7302C2" w14:textId="77777777" w:rsidR="00426C13" w:rsidRDefault="00426C13" w:rsidP="00B66B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3DAFE8" w14:textId="77777777" w:rsidR="00426C13" w:rsidRDefault="00426C13" w:rsidP="00B66B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92329F" w14:textId="77777777" w:rsidR="00426C13" w:rsidRDefault="00426C13" w:rsidP="00B66B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A230E4" w14:paraId="1462B564" w14:textId="77777777" w:rsidTr="002B114C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4502E5" w14:textId="1DF8E5C2" w:rsidR="00426C13" w:rsidRPr="009F4444" w:rsidRDefault="00075765" w:rsidP="00B66B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4444">
              <w:rPr>
                <w:rFonts w:ascii="Times New Roman" w:hAnsi="Times New Roman"/>
                <w:sz w:val="24"/>
                <w:szCs w:val="24"/>
                <w:highlight w:val="yellow"/>
              </w:rPr>
              <w:t>Marcelo Vieira Elaiuy</w:t>
            </w:r>
            <w:r w:rsidR="004275AD" w:rsidRPr="009F44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52ACC159" w14:textId="70930543" w:rsidR="0089725E" w:rsidRPr="00A230E4" w:rsidRDefault="0089725E" w:rsidP="00B66B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CPF/ME: </w:t>
            </w:r>
            <w:r w:rsidR="00075765" w:rsidRPr="009F4444">
              <w:rPr>
                <w:rFonts w:ascii="Times New Roman" w:hAnsi="Times New Roman"/>
                <w:sz w:val="24"/>
                <w:szCs w:val="24"/>
                <w:highlight w:val="yellow"/>
              </w:rPr>
              <w:t>014.598.588-16</w:t>
            </w:r>
          </w:p>
        </w:tc>
        <w:tc>
          <w:tcPr>
            <w:tcW w:w="1028" w:type="dxa"/>
          </w:tcPr>
          <w:p w14:paraId="48824707" w14:textId="77777777" w:rsidR="00426C13" w:rsidRPr="001C4997" w:rsidRDefault="00426C13" w:rsidP="00B66B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162176" w14:textId="77777777" w:rsidR="00426C13" w:rsidRDefault="00426C13" w:rsidP="00B66B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97">
              <w:rPr>
                <w:rFonts w:ascii="Times New Roman" w:hAnsi="Times New Roman"/>
                <w:sz w:val="24"/>
                <w:szCs w:val="24"/>
              </w:rPr>
              <w:t xml:space="preserve">Ana Carla Moliterno </w:t>
            </w:r>
            <w:r w:rsidR="004275AD" w:rsidRPr="001C4997">
              <w:rPr>
                <w:rFonts w:ascii="Times New Roman" w:hAnsi="Times New Roman"/>
                <w:sz w:val="24"/>
                <w:szCs w:val="24"/>
              </w:rPr>
              <w:t xml:space="preserve">Gonçalves de Oliveira </w:t>
            </w:r>
          </w:p>
          <w:p w14:paraId="48EBAD43" w14:textId="0AF6959D" w:rsidR="00F960B9" w:rsidRPr="001C4997" w:rsidRDefault="00F960B9" w:rsidP="00B66B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CPF/ME: 297.319.798-83</w:t>
            </w:r>
          </w:p>
        </w:tc>
      </w:tr>
      <w:tr w:rsidR="00426C13" w:rsidRPr="00A230E4" w14:paraId="5A76C4E0" w14:textId="77777777" w:rsidTr="002B114C">
        <w:trPr>
          <w:jc w:val="center"/>
        </w:trPr>
        <w:tc>
          <w:tcPr>
            <w:tcW w:w="3863" w:type="dxa"/>
            <w:hideMark/>
          </w:tcPr>
          <w:p w14:paraId="29D56CD6" w14:textId="77777777" w:rsidR="00426C13" w:rsidRPr="00A230E4" w:rsidRDefault="00426C13" w:rsidP="00B66B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E4">
              <w:rPr>
                <w:rFonts w:ascii="Times New Roman" w:hAnsi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028" w:type="dxa"/>
          </w:tcPr>
          <w:p w14:paraId="7BBD075C" w14:textId="77777777" w:rsidR="00426C13" w:rsidRPr="00A230E4" w:rsidRDefault="00426C13" w:rsidP="00B66B6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hideMark/>
          </w:tcPr>
          <w:p w14:paraId="1DD0486A" w14:textId="78C6D7D0" w:rsidR="00426C13" w:rsidRPr="00A230E4" w:rsidRDefault="00426C13" w:rsidP="00B66B6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E4">
              <w:rPr>
                <w:rFonts w:ascii="Times New Roman" w:hAnsi="Times New Roman"/>
                <w:b/>
                <w:sz w:val="24"/>
                <w:szCs w:val="24"/>
              </w:rPr>
              <w:t>Secretári</w:t>
            </w:r>
            <w:r w:rsidR="00C43E1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</w:tbl>
    <w:p w14:paraId="196BB253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A4D1AC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0CA42C" w14:textId="77777777" w:rsidR="00426C13" w:rsidRPr="000F7278" w:rsidRDefault="00426C13" w:rsidP="00B66B6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32F1E1" w14:textId="733E86F4" w:rsidR="00F34A3C" w:rsidRPr="000F7278" w:rsidRDefault="00F34A3C" w:rsidP="00F34A3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6526473"/>
      <w:r w:rsidRPr="000F7278">
        <w:rPr>
          <w:rFonts w:ascii="Times New Roman" w:hAnsi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</w:t>
      </w:r>
      <w:r w:rsidRPr="000F7278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bookmarkEnd w:id="0"/>
    <w:p w14:paraId="1A75E569" w14:textId="012E9B7F" w:rsidR="00F34A3C" w:rsidRPr="000F7278" w:rsidRDefault="00F34A3C" w:rsidP="00F34A3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ISEC SECURITIZADORA</w:t>
      </w:r>
      <w:r w:rsidR="00726578">
        <w:rPr>
          <w:rFonts w:ascii="Times New Roman" w:hAnsi="Times New Roman"/>
          <w:b/>
          <w:sz w:val="24"/>
          <w:szCs w:val="24"/>
        </w:rPr>
        <w:t xml:space="preserve"> SA</w:t>
      </w:r>
      <w:r w:rsidRPr="000F7278">
        <w:rPr>
          <w:rFonts w:ascii="Times New Roman" w:hAnsi="Times New Roman"/>
          <w:b/>
          <w:sz w:val="24"/>
          <w:szCs w:val="24"/>
        </w:rPr>
        <w:t>.</w:t>
      </w:r>
    </w:p>
    <w:p w14:paraId="59B44400" w14:textId="25817E1B" w:rsidR="00F34A3C" w:rsidRPr="00AE4720" w:rsidRDefault="00F34A3C" w:rsidP="00F34A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F00C8">
        <w:rPr>
          <w:rFonts w:ascii="Times New Roman" w:hAnsi="Times New Roman"/>
          <w:b/>
          <w:bCs/>
          <w:sz w:val="24"/>
          <w:szCs w:val="24"/>
        </w:rPr>
        <w:t>Nome:</w:t>
      </w:r>
      <w:r w:rsidRPr="00AE4720">
        <w:rPr>
          <w:rFonts w:ascii="Times New Roman" w:hAnsi="Times New Roman"/>
          <w:sz w:val="24"/>
          <w:szCs w:val="24"/>
        </w:rPr>
        <w:t xml:space="preserve"> </w:t>
      </w:r>
      <w:r w:rsidR="00726578">
        <w:rPr>
          <w:rFonts w:ascii="Times New Roman" w:hAnsi="Times New Roman"/>
          <w:sz w:val="24"/>
          <w:szCs w:val="24"/>
        </w:rPr>
        <w:t>Daniel M. C. de Magalhaes</w:t>
      </w:r>
      <w:r w:rsidRPr="00AE4720">
        <w:rPr>
          <w:rFonts w:ascii="Times New Roman" w:hAnsi="Times New Roman"/>
          <w:sz w:val="24"/>
          <w:szCs w:val="24"/>
        </w:rPr>
        <w:tab/>
      </w:r>
      <w:r w:rsidRPr="00BF00C8">
        <w:rPr>
          <w:rFonts w:ascii="Times New Roman" w:hAnsi="Times New Roman"/>
          <w:b/>
          <w:bCs/>
          <w:sz w:val="24"/>
          <w:szCs w:val="24"/>
        </w:rPr>
        <w:t>Nome:</w:t>
      </w:r>
      <w:r w:rsidRPr="00AE4720">
        <w:rPr>
          <w:rFonts w:ascii="Times New Roman" w:hAnsi="Times New Roman"/>
          <w:sz w:val="24"/>
          <w:szCs w:val="24"/>
        </w:rPr>
        <w:t xml:space="preserve"> </w:t>
      </w:r>
      <w:r w:rsidR="00726578">
        <w:rPr>
          <w:rFonts w:ascii="Times New Roman" w:hAnsi="Times New Roman"/>
          <w:sz w:val="24"/>
          <w:szCs w:val="24"/>
        </w:rPr>
        <w:t>Ana Carla M. G.  de Oliveira</w:t>
      </w:r>
    </w:p>
    <w:p w14:paraId="73A1A5E3" w14:textId="29066AD8" w:rsidR="00F34A3C" w:rsidRDefault="00F34A3C" w:rsidP="00F34A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F00C8">
        <w:rPr>
          <w:rFonts w:ascii="Times New Roman" w:hAnsi="Times New Roman"/>
          <w:b/>
          <w:bCs/>
          <w:sz w:val="24"/>
          <w:szCs w:val="24"/>
        </w:rPr>
        <w:t>CPF/ME:</w:t>
      </w:r>
      <w:r>
        <w:rPr>
          <w:rFonts w:ascii="Times New Roman" w:hAnsi="Times New Roman"/>
          <w:sz w:val="24"/>
          <w:szCs w:val="24"/>
        </w:rPr>
        <w:t xml:space="preserve"> </w:t>
      </w:r>
      <w:r w:rsidR="00726578">
        <w:rPr>
          <w:rFonts w:ascii="Times New Roman" w:hAnsi="Times New Roman"/>
          <w:sz w:val="24"/>
          <w:szCs w:val="24"/>
        </w:rPr>
        <w:t xml:space="preserve">353.261.498-77            </w:t>
      </w:r>
      <w:r w:rsidR="00E3625E">
        <w:rPr>
          <w:rFonts w:ascii="Times New Roman" w:hAnsi="Times New Roman"/>
          <w:sz w:val="24"/>
          <w:szCs w:val="24"/>
        </w:rPr>
        <w:t xml:space="preserve">    </w:t>
      </w:r>
      <w:r w:rsidRPr="00BF00C8">
        <w:rPr>
          <w:rFonts w:ascii="Times New Roman" w:hAnsi="Times New Roman"/>
          <w:b/>
          <w:bCs/>
          <w:sz w:val="24"/>
          <w:szCs w:val="24"/>
        </w:rPr>
        <w:t>CPF/ME:</w:t>
      </w:r>
      <w:r>
        <w:rPr>
          <w:rFonts w:ascii="Times New Roman" w:hAnsi="Times New Roman"/>
          <w:sz w:val="24"/>
          <w:szCs w:val="24"/>
        </w:rPr>
        <w:t xml:space="preserve"> </w:t>
      </w:r>
      <w:r w:rsidR="00726578">
        <w:rPr>
          <w:rFonts w:ascii="Times New Roman" w:hAnsi="Times New Roman"/>
          <w:sz w:val="24"/>
          <w:szCs w:val="24"/>
        </w:rPr>
        <w:t>297.</w:t>
      </w:r>
      <w:r w:rsidR="00E3625E">
        <w:rPr>
          <w:rFonts w:ascii="Times New Roman" w:hAnsi="Times New Roman"/>
          <w:sz w:val="24"/>
          <w:szCs w:val="24"/>
        </w:rPr>
        <w:t>319.798-83</w:t>
      </w:r>
    </w:p>
    <w:p w14:paraId="763DAB18" w14:textId="36D9B4A0" w:rsidR="009F4444" w:rsidRDefault="009F4444" w:rsidP="00F34A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8F3302C" w14:textId="77777777" w:rsidR="009F4444" w:rsidRPr="00BF00C8" w:rsidRDefault="009F4444" w:rsidP="00F34A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666C27CB" w14:textId="01C4CB75" w:rsidR="00426C13" w:rsidRPr="000F7278" w:rsidRDefault="00426C13" w:rsidP="009F4444">
      <w:pPr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FE5775A" w14:textId="77777777" w:rsidR="007931E6" w:rsidRPr="000F7278" w:rsidRDefault="007931E6" w:rsidP="007931E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278">
        <w:rPr>
          <w:rFonts w:ascii="Times New Roman" w:hAnsi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</w:t>
      </w:r>
      <w:r w:rsidRPr="000F7278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433397A3" w14:textId="01772E09" w:rsidR="00426C13" w:rsidRPr="002225D2" w:rsidRDefault="0022103E" w:rsidP="00B66B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5D2">
        <w:rPr>
          <w:rFonts w:ascii="Times New Roman" w:hAnsi="Times New Roman"/>
          <w:b/>
          <w:sz w:val="24"/>
          <w:szCs w:val="24"/>
        </w:rPr>
        <w:t>SLW CORRETORA DE VALORES E CÂMBIO LTDA</w:t>
      </w:r>
      <w:r w:rsidR="00426C13" w:rsidRPr="002225D2">
        <w:rPr>
          <w:rFonts w:ascii="Times New Roman" w:hAnsi="Times New Roman"/>
          <w:b/>
          <w:sz w:val="24"/>
          <w:szCs w:val="24"/>
        </w:rPr>
        <w:t>.</w:t>
      </w:r>
    </w:p>
    <w:p w14:paraId="047095A1" w14:textId="1878D406" w:rsidR="00426C13" w:rsidRPr="002225D2" w:rsidRDefault="00426C13" w:rsidP="002225D2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225D2">
        <w:rPr>
          <w:rFonts w:ascii="Times New Roman" w:hAnsi="Times New Roman"/>
          <w:b/>
          <w:bCs/>
          <w:sz w:val="24"/>
          <w:szCs w:val="24"/>
        </w:rPr>
        <w:t>Nome:</w:t>
      </w:r>
      <w:r w:rsidRPr="002225D2">
        <w:rPr>
          <w:rFonts w:ascii="Times New Roman" w:hAnsi="Times New Roman"/>
          <w:sz w:val="24"/>
          <w:szCs w:val="24"/>
        </w:rPr>
        <w:t xml:space="preserve"> </w:t>
      </w:r>
      <w:r w:rsidR="0022103E" w:rsidRPr="002225D2">
        <w:rPr>
          <w:rFonts w:ascii="Times New Roman" w:hAnsi="Times New Roman"/>
          <w:sz w:val="24"/>
          <w:szCs w:val="24"/>
        </w:rPr>
        <w:t>Douglas C</w:t>
      </w:r>
      <w:r w:rsidR="002B791A" w:rsidRPr="002225D2">
        <w:rPr>
          <w:rFonts w:ascii="Times New Roman" w:hAnsi="Times New Roman"/>
          <w:sz w:val="24"/>
          <w:szCs w:val="24"/>
        </w:rPr>
        <w:t xml:space="preserve">onstantino </w:t>
      </w:r>
      <w:r w:rsidR="0022103E" w:rsidRPr="002225D2">
        <w:rPr>
          <w:rFonts w:ascii="Times New Roman" w:hAnsi="Times New Roman"/>
          <w:sz w:val="24"/>
          <w:szCs w:val="24"/>
        </w:rPr>
        <w:t xml:space="preserve"> Ferreira</w:t>
      </w:r>
      <w:r w:rsidRPr="002225D2">
        <w:rPr>
          <w:rFonts w:ascii="Times New Roman" w:hAnsi="Times New Roman"/>
          <w:sz w:val="24"/>
          <w:szCs w:val="24"/>
        </w:rPr>
        <w:tab/>
      </w:r>
      <w:r w:rsidRPr="002225D2">
        <w:rPr>
          <w:rFonts w:ascii="Times New Roman" w:hAnsi="Times New Roman"/>
          <w:b/>
          <w:bCs/>
          <w:sz w:val="24"/>
          <w:szCs w:val="24"/>
        </w:rPr>
        <w:t>Nome:</w:t>
      </w:r>
      <w:r w:rsidRPr="002225D2">
        <w:rPr>
          <w:rFonts w:ascii="Times New Roman" w:hAnsi="Times New Roman"/>
          <w:sz w:val="24"/>
          <w:szCs w:val="24"/>
        </w:rPr>
        <w:t xml:space="preserve"> </w:t>
      </w:r>
      <w:r w:rsidR="002B791A" w:rsidRPr="002225D2">
        <w:rPr>
          <w:rFonts w:ascii="Times New Roman" w:hAnsi="Times New Roman"/>
          <w:sz w:val="24"/>
          <w:szCs w:val="24"/>
        </w:rPr>
        <w:t>Peter Thomas G</w:t>
      </w:r>
      <w:r w:rsidR="002225D2" w:rsidRPr="002225D2">
        <w:rPr>
          <w:rFonts w:ascii="Times New Roman" w:hAnsi="Times New Roman"/>
          <w:sz w:val="24"/>
          <w:szCs w:val="24"/>
        </w:rPr>
        <w:t xml:space="preserve">. </w:t>
      </w:r>
      <w:r w:rsidR="002B791A" w:rsidRPr="002225D2">
        <w:rPr>
          <w:rFonts w:ascii="Times New Roman" w:hAnsi="Times New Roman"/>
          <w:sz w:val="24"/>
          <w:szCs w:val="24"/>
        </w:rPr>
        <w:t>Weiss</w:t>
      </w:r>
    </w:p>
    <w:p w14:paraId="7B09642E" w14:textId="56319D02" w:rsidR="002B791A" w:rsidRDefault="00426C13" w:rsidP="002225D2">
      <w:pPr>
        <w:jc w:val="center"/>
        <w:rPr>
          <w:rFonts w:eastAsia="Times New Roman"/>
          <w:color w:val="000000"/>
          <w:sz w:val="24"/>
          <w:szCs w:val="24"/>
        </w:rPr>
      </w:pPr>
      <w:r w:rsidRPr="002225D2">
        <w:rPr>
          <w:rFonts w:ascii="Times New Roman" w:hAnsi="Times New Roman"/>
          <w:b/>
          <w:bCs/>
          <w:sz w:val="24"/>
          <w:szCs w:val="24"/>
        </w:rPr>
        <w:t>CPF/ME:</w:t>
      </w:r>
      <w:r w:rsidR="0022103E" w:rsidRPr="002225D2">
        <w:rPr>
          <w:rFonts w:ascii="Times New Roman" w:hAnsi="Times New Roman"/>
          <w:sz w:val="24"/>
          <w:szCs w:val="24"/>
        </w:rPr>
        <w:t xml:space="preserve"> </w:t>
      </w:r>
      <w:r w:rsidR="002B791A" w:rsidRPr="002225D2">
        <w:rPr>
          <w:rFonts w:ascii="Times New Roman" w:hAnsi="Times New Roman"/>
          <w:sz w:val="24"/>
          <w:szCs w:val="24"/>
        </w:rPr>
        <w:t>295.591.758-31</w:t>
      </w:r>
      <w:r w:rsidRPr="002225D2">
        <w:rPr>
          <w:rFonts w:ascii="Times New Roman" w:hAnsi="Times New Roman"/>
          <w:sz w:val="24"/>
          <w:szCs w:val="24"/>
        </w:rPr>
        <w:tab/>
      </w:r>
      <w:r w:rsidRPr="002225D2">
        <w:rPr>
          <w:rFonts w:ascii="Times New Roman" w:hAnsi="Times New Roman"/>
          <w:sz w:val="24"/>
          <w:szCs w:val="24"/>
        </w:rPr>
        <w:tab/>
      </w:r>
      <w:r w:rsidR="002472CE" w:rsidRPr="002225D2">
        <w:rPr>
          <w:rFonts w:ascii="Times New Roman" w:hAnsi="Times New Roman"/>
          <w:sz w:val="24"/>
          <w:szCs w:val="24"/>
        </w:rPr>
        <w:tab/>
      </w:r>
      <w:r w:rsidR="00BF00C8" w:rsidRPr="002225D2">
        <w:rPr>
          <w:rFonts w:ascii="Times New Roman" w:hAnsi="Times New Roman"/>
          <w:b/>
          <w:bCs/>
          <w:sz w:val="24"/>
          <w:szCs w:val="24"/>
        </w:rPr>
        <w:t>C</w:t>
      </w:r>
      <w:r w:rsidRPr="002225D2">
        <w:rPr>
          <w:rFonts w:ascii="Times New Roman" w:hAnsi="Times New Roman"/>
          <w:b/>
          <w:bCs/>
          <w:sz w:val="24"/>
          <w:szCs w:val="24"/>
        </w:rPr>
        <w:t>PF/ME:</w:t>
      </w:r>
      <w:r w:rsidR="002B791A" w:rsidRPr="002225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791A" w:rsidRPr="002225D2">
        <w:rPr>
          <w:rFonts w:ascii="Times New Roman" w:hAnsi="Times New Roman"/>
          <w:sz w:val="24"/>
          <w:szCs w:val="24"/>
        </w:rPr>
        <w:t>527.141.288-15</w:t>
      </w:r>
    </w:p>
    <w:p w14:paraId="6E290512" w14:textId="30C5B629" w:rsidR="00426C13" w:rsidRDefault="00426C13" w:rsidP="00B66B64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BEA12EB" w14:textId="77777777" w:rsidR="002B791A" w:rsidRPr="000F7278" w:rsidRDefault="002B791A" w:rsidP="00B66B64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B2C889B" w14:textId="77777777" w:rsidR="007931E6" w:rsidRPr="000F7278" w:rsidRDefault="007931E6" w:rsidP="007931E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278">
        <w:rPr>
          <w:rFonts w:ascii="Times New Roman" w:hAnsi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</w:t>
      </w:r>
      <w:r w:rsidRPr="000F7278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72A70B27" w14:textId="77777777" w:rsidR="009F4444" w:rsidRDefault="009F4444" w:rsidP="009F4444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F4444">
        <w:rPr>
          <w:rFonts w:ascii="Times New Roman" w:hAnsi="Times New Roman"/>
          <w:b/>
          <w:bCs/>
          <w:sz w:val="24"/>
          <w:szCs w:val="24"/>
        </w:rPr>
        <w:t>SIMPIFIC PAVARINI DISTRIBUIDORA DE TITULOS E VALORES MOBILIÁRIOS LTDA</w:t>
      </w:r>
      <w:r w:rsidRPr="002225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E17100" w14:textId="61D8124F" w:rsidR="009F4444" w:rsidRDefault="009F4444" w:rsidP="009F4444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5D2">
        <w:rPr>
          <w:rFonts w:ascii="Times New Roman" w:hAnsi="Times New Roman"/>
          <w:b/>
          <w:bCs/>
          <w:sz w:val="24"/>
          <w:szCs w:val="24"/>
        </w:rPr>
        <w:t>Nome:</w:t>
      </w:r>
    </w:p>
    <w:p w14:paraId="39433DE9" w14:textId="63AAEBFC" w:rsidR="009F4444" w:rsidRDefault="009F4444" w:rsidP="009F4444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5D2">
        <w:rPr>
          <w:rFonts w:ascii="Times New Roman" w:hAnsi="Times New Roman"/>
          <w:b/>
          <w:bCs/>
          <w:sz w:val="24"/>
          <w:szCs w:val="24"/>
        </w:rPr>
        <w:t>CPF/ME:</w:t>
      </w:r>
    </w:p>
    <w:p w14:paraId="5322C294" w14:textId="5B4E1635" w:rsidR="002225D2" w:rsidRDefault="009F4444" w:rsidP="009F4444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225D2">
        <w:rPr>
          <w:rFonts w:ascii="Times New Roman" w:hAnsi="Times New Roman"/>
          <w:sz w:val="24"/>
          <w:szCs w:val="24"/>
        </w:rPr>
        <w:tab/>
      </w:r>
    </w:p>
    <w:p w14:paraId="6A5A9E39" w14:textId="77777777" w:rsidR="007931E6" w:rsidRDefault="007931E6" w:rsidP="00B66B64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3FD00" w14:textId="407F2FD4" w:rsidR="00426C13" w:rsidRPr="000F7278" w:rsidRDefault="00426C13" w:rsidP="00B66B64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278">
        <w:rPr>
          <w:rFonts w:ascii="Times New Roman" w:hAnsi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sz w:val="24"/>
          <w:szCs w:val="24"/>
        </w:rPr>
        <w:t>nexo</w:t>
      </w:r>
      <w:r w:rsidRPr="000F7278">
        <w:rPr>
          <w:rFonts w:ascii="Times New Roman" w:hAnsi="Times New Roman"/>
          <w:b/>
          <w:sz w:val="24"/>
          <w:szCs w:val="24"/>
        </w:rPr>
        <w:t xml:space="preserve"> I</w:t>
      </w:r>
    </w:p>
    <w:p w14:paraId="683DE0F5" w14:textId="77777777" w:rsidR="00426C13" w:rsidRPr="000F7278" w:rsidRDefault="00426C13" w:rsidP="00B66B64">
      <w:pPr>
        <w:tabs>
          <w:tab w:val="left" w:pos="18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EC0FCA" w14:textId="447E12A1" w:rsidR="00426C13" w:rsidRPr="00BF00C8" w:rsidRDefault="00426C13" w:rsidP="00B66B64">
      <w:pPr>
        <w:tabs>
          <w:tab w:val="left" w:pos="1800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F00C8">
        <w:rPr>
          <w:rFonts w:ascii="Times New Roman" w:hAnsi="Times New Roman"/>
          <w:i/>
          <w:iCs/>
          <w:sz w:val="24"/>
          <w:szCs w:val="24"/>
        </w:rPr>
        <w:t xml:space="preserve">Lista de Presença de Titular dos CRI que compareceu à Assembleia Geral Extraordinária dos Titulares de Certificados de Recebíveis Imobiliários da </w:t>
      </w:r>
      <w:r w:rsidR="0022103E">
        <w:rPr>
          <w:rFonts w:ascii="Times New Roman" w:hAnsi="Times New Roman"/>
          <w:i/>
          <w:iCs/>
          <w:sz w:val="24"/>
          <w:szCs w:val="24"/>
        </w:rPr>
        <w:t>95</w:t>
      </w:r>
      <w:r w:rsidRPr="00BF00C8">
        <w:rPr>
          <w:rFonts w:ascii="Times New Roman" w:hAnsi="Times New Roman"/>
          <w:i/>
          <w:iCs/>
          <w:sz w:val="24"/>
          <w:szCs w:val="24"/>
        </w:rPr>
        <w:t xml:space="preserve">ª Série da 4ª Emissão da ISEC </w:t>
      </w:r>
      <w:proofErr w:type="spellStart"/>
      <w:r w:rsidRPr="00BF00C8">
        <w:rPr>
          <w:rFonts w:ascii="Times New Roman" w:hAnsi="Times New Roman"/>
          <w:i/>
          <w:iCs/>
          <w:sz w:val="24"/>
          <w:szCs w:val="24"/>
        </w:rPr>
        <w:t>Securitizadora</w:t>
      </w:r>
      <w:proofErr w:type="spellEnd"/>
      <w:r w:rsidRPr="00BF00C8">
        <w:rPr>
          <w:rFonts w:ascii="Times New Roman" w:hAnsi="Times New Roman"/>
          <w:i/>
          <w:iCs/>
          <w:sz w:val="24"/>
          <w:szCs w:val="24"/>
        </w:rPr>
        <w:t xml:space="preserve"> S.A., realizada em</w:t>
      </w:r>
      <w:r w:rsidR="00D262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931E6" w:rsidRPr="009F4444">
        <w:rPr>
          <w:rFonts w:ascii="Times New Roman" w:hAnsi="Times New Roman"/>
          <w:i/>
          <w:iCs/>
          <w:sz w:val="24"/>
          <w:szCs w:val="24"/>
          <w:highlight w:val="yellow"/>
        </w:rPr>
        <w:t>[  ]</w:t>
      </w:r>
      <w:r w:rsidR="005E172D">
        <w:rPr>
          <w:rFonts w:ascii="Times New Roman" w:hAnsi="Times New Roman"/>
          <w:i/>
          <w:iCs/>
          <w:sz w:val="24"/>
          <w:szCs w:val="24"/>
        </w:rPr>
        <w:t xml:space="preserve"> de </w:t>
      </w:r>
      <w:r w:rsidR="007931E6">
        <w:rPr>
          <w:rFonts w:ascii="Times New Roman" w:hAnsi="Times New Roman"/>
          <w:i/>
          <w:iCs/>
          <w:sz w:val="24"/>
          <w:szCs w:val="24"/>
        </w:rPr>
        <w:t>novembro</w:t>
      </w:r>
      <w:r w:rsidR="002210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00C8">
        <w:rPr>
          <w:rFonts w:ascii="Times New Roman" w:hAnsi="Times New Roman"/>
          <w:i/>
          <w:iCs/>
          <w:sz w:val="24"/>
          <w:szCs w:val="24"/>
        </w:rPr>
        <w:t>de 2020.</w:t>
      </w:r>
    </w:p>
    <w:p w14:paraId="03268ABC" w14:textId="52825375" w:rsidR="00426C13" w:rsidRDefault="00426C13" w:rsidP="00B66B64">
      <w:pPr>
        <w:spacing w:line="360" w:lineRule="auto"/>
        <w:rPr>
          <w:noProof/>
        </w:rPr>
      </w:pPr>
    </w:p>
    <w:p w14:paraId="6CC87E40" w14:textId="62A059C7" w:rsidR="001C4997" w:rsidRDefault="001C4997" w:rsidP="00B66B64">
      <w:pPr>
        <w:spacing w:line="360" w:lineRule="auto"/>
        <w:rPr>
          <w:noProof/>
        </w:rPr>
      </w:pPr>
    </w:p>
    <w:p w14:paraId="3CA1234D" w14:textId="2877BDCD" w:rsidR="001C4997" w:rsidRPr="001C4997" w:rsidRDefault="001C4997" w:rsidP="001C49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6A23C6CA" w14:textId="14F9A6E3" w:rsidR="004F4660" w:rsidRPr="004F4660" w:rsidRDefault="00771887" w:rsidP="0007576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31E6">
        <w:rPr>
          <w:rFonts w:ascii="Times New Roman" w:hAnsi="Times New Roman"/>
          <w:b/>
          <w:bCs/>
          <w:sz w:val="24"/>
          <w:szCs w:val="24"/>
          <w:highlight w:val="yellow"/>
        </w:rPr>
        <w:t>FUNDO DE INVESTIMENTO IMOBILIÁRIO ATRIO REIT RECEBÍVEIS IMOBILIÁRIOS</w:t>
      </w:r>
      <w:r w:rsidR="004F4660" w:rsidRPr="007931E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075765" w:rsidRPr="007931E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/ </w:t>
      </w:r>
      <w:r w:rsidR="004F4660" w:rsidRPr="007931E6">
        <w:rPr>
          <w:rFonts w:ascii="Times New Roman" w:hAnsi="Times New Roman"/>
          <w:b/>
          <w:bCs/>
          <w:sz w:val="24"/>
          <w:szCs w:val="24"/>
          <w:highlight w:val="yellow"/>
        </w:rPr>
        <w:t>CNPJ 32.006.821/0001-21</w:t>
      </w:r>
      <w:r w:rsidR="002B791A" w:rsidRPr="007931E6">
        <w:rPr>
          <w:rFonts w:ascii="Times New Roman" w:hAnsi="Times New Roman"/>
          <w:b/>
          <w:bCs/>
          <w:sz w:val="24"/>
          <w:szCs w:val="24"/>
          <w:highlight w:val="yellow"/>
        </w:rPr>
        <w:t>, representado por</w:t>
      </w:r>
      <w:r w:rsidR="00D2621C" w:rsidRPr="007931E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Marcelo Vieira Elaiuy</w:t>
      </w:r>
      <w:r w:rsidR="002B791A" w:rsidRPr="007931E6">
        <w:rPr>
          <w:rFonts w:ascii="Times New Roman" w:hAnsi="Times New Roman"/>
          <w:b/>
          <w:bCs/>
          <w:sz w:val="24"/>
          <w:szCs w:val="24"/>
          <w:highlight w:val="yellow"/>
        </w:rPr>
        <w:t>, devidamente inscrito no CPF/ME sob nº</w:t>
      </w:r>
      <w:r w:rsidR="004F04C7" w:rsidRPr="007931E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014.598.588-16</w:t>
      </w:r>
      <w:r w:rsidR="002B79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171390" w14:textId="24B6732C" w:rsidR="00426C13" w:rsidRPr="001C4997" w:rsidRDefault="00426C13" w:rsidP="001C49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E3D80F" w14:textId="2B8B70B8" w:rsidR="001C4997" w:rsidRPr="001C4997" w:rsidRDefault="001C4997" w:rsidP="001C49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F7EB7C" w14:textId="1011C592" w:rsidR="001C4997" w:rsidRDefault="001C4997" w:rsidP="00B66B64">
      <w:pPr>
        <w:spacing w:line="360" w:lineRule="auto"/>
        <w:rPr>
          <w:noProof/>
        </w:rPr>
      </w:pPr>
    </w:p>
    <w:p w14:paraId="14D53D7F" w14:textId="08742B16" w:rsidR="001C4997" w:rsidRDefault="001C4997" w:rsidP="00B66B64">
      <w:pPr>
        <w:spacing w:line="360" w:lineRule="auto"/>
        <w:rPr>
          <w:noProof/>
        </w:rPr>
      </w:pPr>
    </w:p>
    <w:p w14:paraId="6BA5933A" w14:textId="4A0E06AA" w:rsidR="007931E6" w:rsidRDefault="007931E6" w:rsidP="00B66B64">
      <w:pPr>
        <w:spacing w:line="360" w:lineRule="auto"/>
        <w:rPr>
          <w:noProof/>
        </w:rPr>
      </w:pPr>
    </w:p>
    <w:p w14:paraId="1722857F" w14:textId="22681588" w:rsidR="007931E6" w:rsidRDefault="007931E6" w:rsidP="00B66B64">
      <w:pPr>
        <w:spacing w:line="360" w:lineRule="auto"/>
        <w:rPr>
          <w:noProof/>
        </w:rPr>
      </w:pPr>
    </w:p>
    <w:p w14:paraId="0E0EC552" w14:textId="67B49621" w:rsidR="007931E6" w:rsidRDefault="007931E6" w:rsidP="00B66B64">
      <w:pPr>
        <w:spacing w:line="360" w:lineRule="auto"/>
        <w:rPr>
          <w:noProof/>
        </w:rPr>
      </w:pPr>
    </w:p>
    <w:p w14:paraId="15F06ACC" w14:textId="433DE2C9" w:rsidR="007931E6" w:rsidRDefault="007931E6" w:rsidP="00B66B64">
      <w:pPr>
        <w:spacing w:line="360" w:lineRule="auto"/>
        <w:rPr>
          <w:noProof/>
        </w:rPr>
      </w:pPr>
    </w:p>
    <w:p w14:paraId="38320838" w14:textId="727225F5" w:rsidR="007931E6" w:rsidRDefault="007931E6" w:rsidP="00B66B64">
      <w:pPr>
        <w:spacing w:line="360" w:lineRule="auto"/>
        <w:rPr>
          <w:noProof/>
        </w:rPr>
      </w:pPr>
    </w:p>
    <w:p w14:paraId="20270B23" w14:textId="14E2FD2F" w:rsidR="007931E6" w:rsidRDefault="007931E6" w:rsidP="00B66B64">
      <w:pPr>
        <w:spacing w:line="360" w:lineRule="auto"/>
        <w:rPr>
          <w:noProof/>
        </w:rPr>
      </w:pPr>
    </w:p>
    <w:p w14:paraId="6317A1C7" w14:textId="1CA647DB" w:rsidR="007931E6" w:rsidRDefault="007931E6" w:rsidP="00B66B64">
      <w:pPr>
        <w:spacing w:line="360" w:lineRule="auto"/>
        <w:rPr>
          <w:noProof/>
        </w:rPr>
      </w:pPr>
    </w:p>
    <w:p w14:paraId="321F5A00" w14:textId="77CC89BD" w:rsidR="007931E6" w:rsidRDefault="007931E6" w:rsidP="00B66B64">
      <w:pPr>
        <w:spacing w:line="360" w:lineRule="auto"/>
        <w:rPr>
          <w:noProof/>
        </w:rPr>
      </w:pPr>
    </w:p>
    <w:p w14:paraId="7CCD0C65" w14:textId="61617EE4" w:rsidR="007931E6" w:rsidRDefault="007931E6" w:rsidP="00B66B64">
      <w:pPr>
        <w:spacing w:line="360" w:lineRule="auto"/>
        <w:rPr>
          <w:noProof/>
        </w:rPr>
      </w:pPr>
    </w:p>
    <w:p w14:paraId="744DE8EF" w14:textId="6BEE1F8B" w:rsidR="007931E6" w:rsidRDefault="007931E6" w:rsidP="00B66B64">
      <w:pPr>
        <w:spacing w:line="360" w:lineRule="auto"/>
        <w:rPr>
          <w:noProof/>
        </w:rPr>
      </w:pPr>
    </w:p>
    <w:p w14:paraId="293D081D" w14:textId="256D1AAD" w:rsidR="007931E6" w:rsidRDefault="007931E6" w:rsidP="00B66B64">
      <w:pPr>
        <w:spacing w:line="360" w:lineRule="auto"/>
        <w:rPr>
          <w:noProof/>
        </w:rPr>
      </w:pPr>
    </w:p>
    <w:p w14:paraId="65A52607" w14:textId="0BB0C9D1" w:rsidR="007931E6" w:rsidRDefault="007931E6" w:rsidP="00B66B64">
      <w:pPr>
        <w:spacing w:line="360" w:lineRule="auto"/>
        <w:rPr>
          <w:noProof/>
        </w:rPr>
      </w:pPr>
    </w:p>
    <w:p w14:paraId="183B004A" w14:textId="2A86D48D" w:rsidR="007931E6" w:rsidRDefault="007931E6" w:rsidP="00B66B64">
      <w:pPr>
        <w:spacing w:line="360" w:lineRule="auto"/>
        <w:rPr>
          <w:noProof/>
        </w:rPr>
      </w:pPr>
    </w:p>
    <w:p w14:paraId="1194EB82" w14:textId="191B9C3E" w:rsidR="007931E6" w:rsidRDefault="007931E6" w:rsidP="00B66B64">
      <w:pPr>
        <w:spacing w:line="360" w:lineRule="auto"/>
        <w:rPr>
          <w:noProof/>
        </w:rPr>
      </w:pPr>
    </w:p>
    <w:p w14:paraId="5345AAF9" w14:textId="32BCF1FE" w:rsidR="007931E6" w:rsidRDefault="007931E6" w:rsidP="00B66B64">
      <w:pPr>
        <w:spacing w:line="360" w:lineRule="auto"/>
        <w:rPr>
          <w:noProof/>
        </w:rPr>
      </w:pPr>
    </w:p>
    <w:p w14:paraId="159C6775" w14:textId="2C39A03D" w:rsidR="007931E6" w:rsidRDefault="007931E6" w:rsidP="00B66B64">
      <w:pPr>
        <w:spacing w:line="360" w:lineRule="auto"/>
        <w:rPr>
          <w:noProof/>
        </w:rPr>
      </w:pPr>
    </w:p>
    <w:p w14:paraId="39C5087F" w14:textId="56E3BCCA" w:rsidR="007931E6" w:rsidRDefault="007931E6" w:rsidP="00B66B64">
      <w:pPr>
        <w:spacing w:line="360" w:lineRule="auto"/>
        <w:rPr>
          <w:noProof/>
        </w:rPr>
      </w:pPr>
    </w:p>
    <w:p w14:paraId="79CE6440" w14:textId="7DE8E767" w:rsidR="007931E6" w:rsidRDefault="007931E6" w:rsidP="00B66B64">
      <w:pPr>
        <w:spacing w:line="360" w:lineRule="auto"/>
        <w:rPr>
          <w:noProof/>
        </w:rPr>
      </w:pPr>
    </w:p>
    <w:p w14:paraId="6B0259DE" w14:textId="543E98CD" w:rsidR="007931E6" w:rsidRDefault="007931E6" w:rsidP="00B66B64">
      <w:pPr>
        <w:spacing w:line="360" w:lineRule="auto"/>
        <w:rPr>
          <w:noProof/>
        </w:rPr>
      </w:pPr>
    </w:p>
    <w:p w14:paraId="0078D3C2" w14:textId="7ABA383E" w:rsidR="007931E6" w:rsidRDefault="007931E6" w:rsidP="00B66B64">
      <w:pPr>
        <w:spacing w:line="360" w:lineRule="auto"/>
        <w:rPr>
          <w:noProof/>
        </w:rPr>
      </w:pPr>
    </w:p>
    <w:p w14:paraId="6249DA0A" w14:textId="6C816433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27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nexo</w:t>
      </w:r>
      <w:r w:rsidRPr="000F7278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3AEDE2A0" w14:textId="1069AE9F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(Proposta Pavarini) </w:t>
      </w:r>
    </w:p>
    <w:p w14:paraId="415CC1F5" w14:textId="1E89B6B0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239E2" w14:textId="35E35291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358BE" w14:textId="68D06995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F5D03" w14:textId="314FF470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6136F1" w14:textId="2385959E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C98E9C" w14:textId="0D70EA11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03729" w14:textId="31E10772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77B4E" w14:textId="6B721F79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E5162" w14:textId="4FF4C9C8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EDEBCC" w14:textId="4E7BF1C3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9B0A" w14:textId="26A66FE7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1FBD45" w14:textId="0EACDD6E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784E1" w14:textId="53715CE4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576A9" w14:textId="4FA61772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E5964" w14:textId="3A181729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D64D3" w14:textId="5351BFD4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9054E" w14:textId="608D3A48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01B7CC" w14:textId="4DF4DD35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71AC3" w14:textId="682A82E1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EBDBFD" w14:textId="1063421E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EC3E22" w14:textId="641871E5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D64C57" w14:textId="703B5987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68B87" w14:textId="3A837AB5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7423A" w14:textId="6E84880E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46AE2" w14:textId="40654C39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A04BF" w14:textId="2C04C54A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180AC" w14:textId="108229B1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631A8" w14:textId="732BE95F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4DEB7" w14:textId="2E010067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934E0" w14:textId="7FEE5DD2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924995" w14:textId="651DC28D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BD8AF1" w14:textId="1F8812B9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30E83" w14:textId="2A46CC7F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III </w:t>
      </w:r>
    </w:p>
    <w:p w14:paraId="791FE180" w14:textId="571AE2A3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559DC" w14:textId="7905D688" w:rsidR="007931E6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Comunicado de Encerramento</w:t>
      </w:r>
      <w:bookmarkStart w:id="1" w:name="_GoBack"/>
      <w:bookmarkEnd w:id="1"/>
    </w:p>
    <w:p w14:paraId="3F8FF882" w14:textId="77777777" w:rsidR="007931E6" w:rsidRPr="000F7278" w:rsidRDefault="007931E6" w:rsidP="007931E6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CACB1" w14:textId="77777777" w:rsidR="007931E6" w:rsidRDefault="007931E6" w:rsidP="00B66B64">
      <w:pPr>
        <w:spacing w:line="360" w:lineRule="auto"/>
        <w:rPr>
          <w:noProof/>
        </w:rPr>
      </w:pPr>
    </w:p>
    <w:p w14:paraId="2A6093EA" w14:textId="0A1F49BD" w:rsidR="007931E6" w:rsidRDefault="007931E6" w:rsidP="00B66B64">
      <w:pPr>
        <w:spacing w:line="360" w:lineRule="auto"/>
        <w:rPr>
          <w:noProof/>
        </w:rPr>
      </w:pPr>
    </w:p>
    <w:p w14:paraId="6D5C97F2" w14:textId="77777777" w:rsidR="007931E6" w:rsidRDefault="007931E6" w:rsidP="00B66B64">
      <w:pPr>
        <w:spacing w:line="360" w:lineRule="auto"/>
        <w:rPr>
          <w:noProof/>
        </w:rPr>
      </w:pPr>
    </w:p>
    <w:p w14:paraId="533976B7" w14:textId="5E8C388C" w:rsidR="007931E6" w:rsidRDefault="007931E6" w:rsidP="00B66B64">
      <w:pPr>
        <w:spacing w:line="360" w:lineRule="auto"/>
        <w:rPr>
          <w:noProof/>
        </w:rPr>
      </w:pPr>
    </w:p>
    <w:p w14:paraId="44624C8B" w14:textId="77777777" w:rsidR="007931E6" w:rsidRDefault="007931E6" w:rsidP="00B66B64">
      <w:pPr>
        <w:spacing w:line="360" w:lineRule="auto"/>
        <w:rPr>
          <w:noProof/>
        </w:rPr>
      </w:pPr>
    </w:p>
    <w:p w14:paraId="5482F45E" w14:textId="77777777" w:rsidR="00426C13" w:rsidRDefault="00426C13" w:rsidP="00B66B64">
      <w:pPr>
        <w:spacing w:line="360" w:lineRule="auto"/>
        <w:rPr>
          <w:noProof/>
        </w:rPr>
      </w:pPr>
    </w:p>
    <w:p w14:paraId="3EE5A931" w14:textId="77777777" w:rsidR="00426C13" w:rsidRDefault="00426C13" w:rsidP="00B66B64">
      <w:pPr>
        <w:spacing w:line="360" w:lineRule="auto"/>
        <w:rPr>
          <w:noProof/>
        </w:rPr>
      </w:pPr>
    </w:p>
    <w:p w14:paraId="0B989DFC" w14:textId="77777777" w:rsidR="00426C13" w:rsidRDefault="00426C13" w:rsidP="00B66B64">
      <w:pPr>
        <w:spacing w:line="360" w:lineRule="auto"/>
        <w:rPr>
          <w:noProof/>
        </w:rPr>
      </w:pPr>
    </w:p>
    <w:p w14:paraId="78F19693" w14:textId="77777777" w:rsidR="00426C13" w:rsidRDefault="00426C13" w:rsidP="00B66B64">
      <w:pPr>
        <w:spacing w:line="360" w:lineRule="auto"/>
        <w:rPr>
          <w:noProof/>
        </w:rPr>
      </w:pPr>
    </w:p>
    <w:p w14:paraId="672A70EC" w14:textId="77777777" w:rsidR="00426C13" w:rsidRDefault="00426C13" w:rsidP="00B66B64">
      <w:pPr>
        <w:spacing w:line="360" w:lineRule="auto"/>
        <w:rPr>
          <w:noProof/>
        </w:rPr>
      </w:pPr>
    </w:p>
    <w:p w14:paraId="623B00BF" w14:textId="77777777" w:rsidR="00426C13" w:rsidRDefault="00426C13" w:rsidP="00B66B64">
      <w:pPr>
        <w:spacing w:line="360" w:lineRule="auto"/>
        <w:rPr>
          <w:noProof/>
        </w:rPr>
      </w:pPr>
    </w:p>
    <w:p w14:paraId="0C9898A0" w14:textId="77777777" w:rsidR="00426C13" w:rsidRDefault="00426C13" w:rsidP="00B66B64">
      <w:pPr>
        <w:spacing w:line="360" w:lineRule="auto"/>
        <w:rPr>
          <w:noProof/>
        </w:rPr>
      </w:pPr>
    </w:p>
    <w:p w14:paraId="5523E18E" w14:textId="77777777" w:rsidR="00426C13" w:rsidRDefault="00426C13" w:rsidP="00B66B64">
      <w:pPr>
        <w:spacing w:line="360" w:lineRule="auto"/>
        <w:rPr>
          <w:noProof/>
        </w:rPr>
      </w:pPr>
    </w:p>
    <w:p w14:paraId="5C90DD99" w14:textId="6D7B7986" w:rsidR="00426C13" w:rsidRDefault="00426C13" w:rsidP="00B66B64">
      <w:pPr>
        <w:spacing w:line="360" w:lineRule="auto"/>
        <w:rPr>
          <w:noProof/>
        </w:rPr>
      </w:pPr>
    </w:p>
    <w:sectPr w:rsidR="00426C1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9F43" w14:textId="77777777" w:rsidR="00B9474E" w:rsidRDefault="00B9474E" w:rsidP="00426C13">
      <w:r>
        <w:separator/>
      </w:r>
    </w:p>
  </w:endnote>
  <w:endnote w:type="continuationSeparator" w:id="0">
    <w:p w14:paraId="2ECC16B9" w14:textId="77777777" w:rsidR="00B9474E" w:rsidRDefault="00B9474E" w:rsidP="004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D1CBC" w14:textId="77777777" w:rsidR="00B9474E" w:rsidRDefault="00B9474E" w:rsidP="00426C13">
      <w:r>
        <w:separator/>
      </w:r>
    </w:p>
  </w:footnote>
  <w:footnote w:type="continuationSeparator" w:id="0">
    <w:p w14:paraId="245C6E2D" w14:textId="77777777" w:rsidR="00B9474E" w:rsidRDefault="00B9474E" w:rsidP="0042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4308" w14:textId="77777777" w:rsidR="00426C13" w:rsidRDefault="00426C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98F384" wp14:editId="2EC2F4DB">
          <wp:simplePos x="0" y="0"/>
          <wp:positionH relativeFrom="margin">
            <wp:posOffset>-219075</wp:posOffset>
          </wp:positionH>
          <wp:positionV relativeFrom="paragraph">
            <wp:posOffset>-400685</wp:posOffset>
          </wp:positionV>
          <wp:extent cx="1280976" cy="84908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792E"/>
    <w:multiLevelType w:val="hybridMultilevel"/>
    <w:tmpl w:val="C252764C"/>
    <w:lvl w:ilvl="0" w:tplc="C50020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E1C"/>
    <w:multiLevelType w:val="hybridMultilevel"/>
    <w:tmpl w:val="A24EFB76"/>
    <w:lvl w:ilvl="0" w:tplc="895E5A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1B5E"/>
    <w:multiLevelType w:val="hybridMultilevel"/>
    <w:tmpl w:val="6100D4FC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523A6"/>
    <w:multiLevelType w:val="hybridMultilevel"/>
    <w:tmpl w:val="FC4A3542"/>
    <w:lvl w:ilvl="0" w:tplc="7CB6CB68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/>
        <w:bCs/>
        <w:color w:val="000000"/>
        <w:w w:val="1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640D73"/>
    <w:multiLevelType w:val="multilevel"/>
    <w:tmpl w:val="BE96FD92"/>
    <w:lvl w:ilvl="0">
      <w:start w:val="1"/>
      <w:numFmt w:val="decimal"/>
      <w:lvlText w:val="%1."/>
      <w:lvlJc w:val="left"/>
      <w:pPr>
        <w:ind w:left="930" w:hanging="570"/>
      </w:pPr>
      <w:rPr>
        <w:rFonts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0133C"/>
    <w:rsid w:val="00045276"/>
    <w:rsid w:val="00063A4A"/>
    <w:rsid w:val="00075765"/>
    <w:rsid w:val="000946DA"/>
    <w:rsid w:val="000B3364"/>
    <w:rsid w:val="000C32D0"/>
    <w:rsid w:val="000C6DCE"/>
    <w:rsid w:val="000C79A5"/>
    <w:rsid w:val="00117209"/>
    <w:rsid w:val="00117C44"/>
    <w:rsid w:val="00137BA1"/>
    <w:rsid w:val="00163394"/>
    <w:rsid w:val="0017159E"/>
    <w:rsid w:val="001C4997"/>
    <w:rsid w:val="001E1CBF"/>
    <w:rsid w:val="001F741A"/>
    <w:rsid w:val="0022103E"/>
    <w:rsid w:val="002225D2"/>
    <w:rsid w:val="00237AF0"/>
    <w:rsid w:val="002462C7"/>
    <w:rsid w:val="002472CE"/>
    <w:rsid w:val="002953F4"/>
    <w:rsid w:val="0029661C"/>
    <w:rsid w:val="002A3E9E"/>
    <w:rsid w:val="002B791A"/>
    <w:rsid w:val="002C144F"/>
    <w:rsid w:val="002C7153"/>
    <w:rsid w:val="003053B5"/>
    <w:rsid w:val="00322D7B"/>
    <w:rsid w:val="0032729D"/>
    <w:rsid w:val="003518AE"/>
    <w:rsid w:val="00366492"/>
    <w:rsid w:val="00377211"/>
    <w:rsid w:val="003D4D98"/>
    <w:rsid w:val="003E5D6B"/>
    <w:rsid w:val="004166C2"/>
    <w:rsid w:val="0042078D"/>
    <w:rsid w:val="00426C13"/>
    <w:rsid w:val="004275AD"/>
    <w:rsid w:val="0042784C"/>
    <w:rsid w:val="00453138"/>
    <w:rsid w:val="00486BE9"/>
    <w:rsid w:val="004975C7"/>
    <w:rsid w:val="004A6077"/>
    <w:rsid w:val="004B0AA6"/>
    <w:rsid w:val="004F04C7"/>
    <w:rsid w:val="004F4660"/>
    <w:rsid w:val="005105BF"/>
    <w:rsid w:val="00514CDF"/>
    <w:rsid w:val="00552C26"/>
    <w:rsid w:val="005E1715"/>
    <w:rsid w:val="005E172D"/>
    <w:rsid w:val="005E4005"/>
    <w:rsid w:val="006100D4"/>
    <w:rsid w:val="00612DDE"/>
    <w:rsid w:val="00642171"/>
    <w:rsid w:val="006D1D7A"/>
    <w:rsid w:val="00726578"/>
    <w:rsid w:val="007346E8"/>
    <w:rsid w:val="00744C8A"/>
    <w:rsid w:val="00771887"/>
    <w:rsid w:val="007931E6"/>
    <w:rsid w:val="007A51A0"/>
    <w:rsid w:val="008223E7"/>
    <w:rsid w:val="00857CE1"/>
    <w:rsid w:val="00884C5D"/>
    <w:rsid w:val="0089725E"/>
    <w:rsid w:val="008B257B"/>
    <w:rsid w:val="00906665"/>
    <w:rsid w:val="009650CB"/>
    <w:rsid w:val="009B3003"/>
    <w:rsid w:val="009F4444"/>
    <w:rsid w:val="00A20F52"/>
    <w:rsid w:val="00A3210B"/>
    <w:rsid w:val="00A42025"/>
    <w:rsid w:val="00A6217B"/>
    <w:rsid w:val="00A64808"/>
    <w:rsid w:val="00AA5E0D"/>
    <w:rsid w:val="00AD3862"/>
    <w:rsid w:val="00AE5F59"/>
    <w:rsid w:val="00AF3A63"/>
    <w:rsid w:val="00B35A96"/>
    <w:rsid w:val="00B66B64"/>
    <w:rsid w:val="00B93604"/>
    <w:rsid w:val="00B9474E"/>
    <w:rsid w:val="00BF00C8"/>
    <w:rsid w:val="00BF057B"/>
    <w:rsid w:val="00C108DF"/>
    <w:rsid w:val="00C26D9B"/>
    <w:rsid w:val="00C27F3A"/>
    <w:rsid w:val="00C43E11"/>
    <w:rsid w:val="00C47D6A"/>
    <w:rsid w:val="00C63D17"/>
    <w:rsid w:val="00C7326D"/>
    <w:rsid w:val="00CA01C6"/>
    <w:rsid w:val="00CF6395"/>
    <w:rsid w:val="00D05FB4"/>
    <w:rsid w:val="00D2621C"/>
    <w:rsid w:val="00D70197"/>
    <w:rsid w:val="00DE74F8"/>
    <w:rsid w:val="00E06D89"/>
    <w:rsid w:val="00E32644"/>
    <w:rsid w:val="00E3625E"/>
    <w:rsid w:val="00E43265"/>
    <w:rsid w:val="00E56F5C"/>
    <w:rsid w:val="00EC4C77"/>
    <w:rsid w:val="00EF1A78"/>
    <w:rsid w:val="00F05CB3"/>
    <w:rsid w:val="00F11F51"/>
    <w:rsid w:val="00F33FE4"/>
    <w:rsid w:val="00F34A3C"/>
    <w:rsid w:val="00F5413A"/>
    <w:rsid w:val="00F72DFC"/>
    <w:rsid w:val="00F828B2"/>
    <w:rsid w:val="00F960B9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BA8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E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6217B"/>
    <w:rPr>
      <w:rFonts w:ascii="Calibri" w:hAnsi="Calibri" w:cs="Times New Roman"/>
    </w:rPr>
  </w:style>
  <w:style w:type="paragraph" w:styleId="Corpodetexto">
    <w:name w:val="Body Text"/>
    <w:basedOn w:val="Normal"/>
    <w:link w:val="CorpodetextoChar"/>
    <w:rsid w:val="00906665"/>
    <w:rPr>
      <w:rFonts w:ascii="Times New (W1)" w:eastAsia="Times New Roman" w:hAnsi="Times New (W1)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06665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11A76-E100-4D79-94EF-4FBFF31F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Vasconcelos</dc:creator>
  <cp:keywords/>
  <dc:description/>
  <cp:lastModifiedBy>Ana Carla Moliterno</cp:lastModifiedBy>
  <cp:revision>2</cp:revision>
  <dcterms:created xsi:type="dcterms:W3CDTF">2020-11-17T20:37:00Z</dcterms:created>
  <dcterms:modified xsi:type="dcterms:W3CDTF">2020-11-17T20:37:00Z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