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C82C3A"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9765A"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9765A"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FB1FC5"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0039765A" w:rsidRPr="003B2199">
        <w:rPr>
          <w:rFonts w:ascii="Times New Roman" w:hAnsi="Times New Roman"/>
          <w:i/>
          <w:iCs/>
          <w:kern w:val="28"/>
          <w:sz w:val="22"/>
          <w:szCs w:val="22"/>
        </w:rPr>
        <w:t xml:space="preserv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9765A"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C82C3A"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F72DC0"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D93D97"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B65323"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874202"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B65323" w:rsidRPr="003B2199">
        <w:rPr>
          <w:rFonts w:ascii="Times New Roman" w:hAnsi="Times New Roman"/>
          <w:sz w:val="22"/>
          <w:szCs w:val="22"/>
        </w:rPr>
        <w:t xml:space="preserve"> ou </w:t>
      </w:r>
      <w:r w:rsidR="00347B0A" w:rsidRPr="003B2199">
        <w:rPr>
          <w:rFonts w:ascii="Times New Roman" w:hAnsi="Times New Roman"/>
          <w:sz w:val="22"/>
          <w:szCs w:val="22"/>
        </w:rPr>
        <w:t>“</w:t>
      </w:r>
      <w:proofErr w:type="spellStart"/>
      <w:r w:rsidR="00B65323" w:rsidRPr="003B2199">
        <w:rPr>
          <w:rFonts w:ascii="Times New Roman" w:hAnsi="Times New Roman"/>
          <w:sz w:val="22"/>
          <w:szCs w:val="22"/>
          <w:u w:val="single"/>
        </w:rPr>
        <w:t>Securitizadora</w:t>
      </w:r>
      <w:proofErr w:type="spellEnd"/>
      <w:r w:rsidR="00347B0A" w:rsidRPr="003B2199">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D72326"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874202"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00D72326" w:rsidRPr="003B2199">
        <w:rPr>
          <w:rFonts w:ascii="Times New Roman" w:hAnsi="Times New Roman"/>
          <w:bCs/>
          <w:sz w:val="22"/>
          <w:szCs w:val="22"/>
        </w:rPr>
        <w:t>,</w:t>
      </w:r>
      <w:r w:rsidR="00D72326"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w:t>
      </w:r>
      <w:r w:rsidR="00D72326" w:rsidRPr="003B2199">
        <w:rPr>
          <w:rFonts w:ascii="Times New Roman" w:hAnsi="Times New Roman"/>
          <w:sz w:val="22"/>
          <w:szCs w:val="22"/>
        </w:rPr>
        <w:t xml:space="preserve">CVM sob o n° 16101, com sede </w:t>
      </w:r>
      <w:r w:rsidR="00DC6873" w:rsidRPr="003B2199">
        <w:rPr>
          <w:rFonts w:ascii="Times New Roman" w:hAnsi="Times New Roman"/>
          <w:sz w:val="22"/>
          <w:szCs w:val="22"/>
        </w:rPr>
        <w:t xml:space="preserve">na Cidade de São Paulo, Estado de São Paulo, na </w:t>
      </w:r>
      <w:r w:rsidR="00D72326"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00D72326" w:rsidRPr="003B2199">
        <w:rPr>
          <w:rFonts w:ascii="Times New Roman" w:hAnsi="Times New Roman"/>
          <w:sz w:val="22"/>
          <w:szCs w:val="22"/>
        </w:rPr>
        <w:t>1</w:t>
      </w:r>
      <w:r w:rsidR="00A63A95" w:rsidRPr="003B2199">
        <w:rPr>
          <w:rFonts w:ascii="Times New Roman" w:hAnsi="Times New Roman"/>
          <w:sz w:val="22"/>
          <w:szCs w:val="22"/>
        </w:rPr>
        <w:t>.</w:t>
      </w:r>
      <w:r w:rsidR="00D72326"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00D72326"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00D72326"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00D72326" w:rsidRPr="003B2199">
        <w:rPr>
          <w:rFonts w:ascii="Times New Roman" w:hAnsi="Times New Roman"/>
          <w:sz w:val="22"/>
          <w:szCs w:val="22"/>
          <w:u w:val="single"/>
        </w:rPr>
        <w:t>Fiadora</w:t>
      </w:r>
      <w:r w:rsidR="00DC6873" w:rsidRPr="003B2199">
        <w:rPr>
          <w:rFonts w:ascii="Times New Roman" w:hAnsi="Times New Roman"/>
          <w:sz w:val="22"/>
          <w:szCs w:val="22"/>
        </w:rPr>
        <w:t>”</w:t>
      </w:r>
      <w:r w:rsidR="00D72326"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DC6873"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663D75EF" w:rsidR="003B58EF" w:rsidRPr="003B2199" w:rsidRDefault="00874202"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003B58EF" w:rsidRPr="003B2199">
        <w:rPr>
          <w:rFonts w:ascii="Times New Roman" w:hAnsi="Times New Roman"/>
          <w:sz w:val="22"/>
          <w:szCs w:val="22"/>
        </w:rPr>
        <w:t xml:space="preserve">, instituição financeira com filial na Cidade de São Paulo, no Estado de São Paulo, na Rua </w:t>
      </w:r>
      <w:r w:rsidR="003B58EF"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003B58EF" w:rsidRPr="003B2199">
        <w:rPr>
          <w:rFonts w:ascii="Times New Roman" w:hAnsi="Times New Roman"/>
          <w:sz w:val="22"/>
          <w:szCs w:val="22"/>
        </w:rPr>
        <w:t>,</w:t>
      </w:r>
      <w:r w:rsidR="009154B7" w:rsidRPr="003B2199">
        <w:rPr>
          <w:rFonts w:ascii="Times New Roman" w:hAnsi="Times New Roman"/>
          <w:sz w:val="22"/>
          <w:szCs w:val="22"/>
        </w:rPr>
        <w:t xml:space="preserve"> </w:t>
      </w:r>
      <w:r w:rsidR="0094221F">
        <w:rPr>
          <w:rFonts w:ascii="Times New Roman" w:hAnsi="Times New Roman"/>
          <w:sz w:val="22"/>
          <w:szCs w:val="22"/>
        </w:rPr>
        <w:t xml:space="preserve">a qual foi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003B58EF"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9E523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3B2199">
        <w:rPr>
          <w:rFonts w:ascii="Times New Roman" w:hAnsi="Times New Roman"/>
          <w:bCs/>
          <w:i/>
          <w:iCs/>
          <w:sz w:val="22"/>
          <w:szCs w:val="22"/>
        </w:rPr>
        <w:t>Novum</w:t>
      </w:r>
      <w:proofErr w:type="spellEnd"/>
      <w:r w:rsidR="009E523E" w:rsidRPr="003B2199">
        <w:rPr>
          <w:rFonts w:ascii="Times New Roman" w:hAnsi="Times New Roman"/>
          <w:bCs/>
          <w:i/>
          <w:iCs/>
          <w:sz w:val="22"/>
          <w:szCs w:val="22"/>
        </w:rPr>
        <w:t xml:space="preserve"> </w:t>
      </w:r>
      <w:proofErr w:type="spellStart"/>
      <w:r w:rsidR="009E523E" w:rsidRPr="003B2199">
        <w:rPr>
          <w:rFonts w:ascii="Times New Roman" w:hAnsi="Times New Roman"/>
          <w:bCs/>
          <w:i/>
          <w:iCs/>
          <w:sz w:val="22"/>
          <w:szCs w:val="22"/>
        </w:rPr>
        <w:t>Directiones</w:t>
      </w:r>
      <w:proofErr w:type="spellEnd"/>
      <w:r w:rsidR="009E523E" w:rsidRPr="003B2199">
        <w:rPr>
          <w:rFonts w:ascii="Times New Roman" w:hAnsi="Times New Roman"/>
          <w:bCs/>
          <w:i/>
          <w:iCs/>
          <w:sz w:val="22"/>
          <w:szCs w:val="22"/>
        </w:rPr>
        <w:t xml:space="preserve">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w:t>
      </w:r>
      <w:proofErr w:type="spellStart"/>
      <w:r w:rsidR="0066547F" w:rsidRPr="003B2199">
        <w:rPr>
          <w:rFonts w:ascii="Times New Roman" w:hAnsi="Times New Roman"/>
          <w:bCs/>
          <w:sz w:val="22"/>
          <w:szCs w:val="22"/>
        </w:rPr>
        <w:t>ii</w:t>
      </w:r>
      <w:proofErr w:type="spellEnd"/>
      <w:r w:rsidR="0066547F" w:rsidRPr="003B2199">
        <w:rPr>
          <w:rFonts w:ascii="Times New Roman" w:hAnsi="Times New Roman"/>
          <w:bCs/>
          <w:sz w:val="22"/>
          <w:szCs w:val="22"/>
        </w:rPr>
        <w:t>)</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w:t>
      </w:r>
      <w:proofErr w:type="spellStart"/>
      <w:r w:rsidR="00C04C61" w:rsidRPr="003B2199">
        <w:rPr>
          <w:rFonts w:ascii="Times New Roman" w:hAnsi="Times New Roman"/>
          <w:bCs/>
          <w:sz w:val="22"/>
          <w:szCs w:val="22"/>
        </w:rPr>
        <w:t>Securitizadora</w:t>
      </w:r>
      <w:proofErr w:type="spellEnd"/>
      <w:r w:rsidR="00C04C61" w:rsidRPr="003B2199">
        <w:rPr>
          <w:rFonts w:ascii="Times New Roman" w:hAnsi="Times New Roman"/>
          <w:bCs/>
          <w:sz w:val="22"/>
          <w:szCs w:val="22"/>
        </w:rPr>
        <w:t xml:space="preserve">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3492EE38"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w:t>
      </w:r>
      <w:r w:rsidR="007F0EF7">
        <w:rPr>
          <w:rFonts w:ascii="Times New Roman" w:hAnsi="Times New Roman"/>
          <w:bCs/>
          <w:sz w:val="22"/>
          <w:szCs w:val="22"/>
        </w:rPr>
        <w:t xml:space="preserve"> a inclusão de prazo para a sua recomposição,</w:t>
      </w:r>
      <w:r w:rsidR="00C64F82" w:rsidRPr="003B2199">
        <w:rPr>
          <w:rFonts w:ascii="Times New Roman" w:hAnsi="Times New Roman"/>
          <w:bCs/>
          <w:sz w:val="22"/>
          <w:szCs w:val="22"/>
        </w:rPr>
        <w:t xml:space="preserve"> bem como seu deslocamento para a Cláusula 9 </w:t>
      </w:r>
      <w:r w:rsidR="00017CA4" w:rsidRPr="003B2199">
        <w:rPr>
          <w:rFonts w:ascii="Times New Roman" w:hAnsi="Times New Roman"/>
          <w:bCs/>
          <w:sz w:val="22"/>
          <w:szCs w:val="22"/>
        </w:rPr>
        <w:t xml:space="preserve">(Obrigações Adicionais da Emissora) </w:t>
      </w:r>
      <w:r w:rsidR="00C64F82" w:rsidRPr="003B2199">
        <w:rPr>
          <w:rFonts w:ascii="Times New Roman" w:hAnsi="Times New Roman"/>
          <w:bCs/>
          <w:sz w:val="22"/>
          <w:szCs w:val="22"/>
        </w:rPr>
        <w:t>da Escritura</w:t>
      </w:r>
      <w:r w:rsidR="00FE3C36" w:rsidRPr="003B2199">
        <w:rPr>
          <w:rFonts w:ascii="Times New Roman" w:hAnsi="Times New Roman"/>
          <w:bCs/>
          <w:sz w:val="22"/>
          <w:szCs w:val="22"/>
        </w:rPr>
        <w:t xml:space="preserve"> da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Mínimo de Garantias (conforme definido abaixo)</w:t>
      </w:r>
      <w:r w:rsidRPr="004B766B">
        <w:rPr>
          <w:rFonts w:ascii="Times New Roman" w:hAnsi="Times New Roman"/>
          <w:bCs/>
          <w:sz w:val="22"/>
          <w:szCs w:val="22"/>
        </w:rPr>
        <w:t xml:space="preserve">; </w:t>
      </w:r>
      <w:r w:rsidRPr="004B766B">
        <w:rPr>
          <w:rFonts w:ascii="Times New Roman" w:hAnsi="Times New Roman"/>
          <w:b/>
          <w:sz w:val="22"/>
          <w:szCs w:val="22"/>
        </w:rPr>
        <w:t>(</w:t>
      </w:r>
      <w:proofErr w:type="spellStart"/>
      <w:r w:rsidRPr="004B766B">
        <w:rPr>
          <w:rFonts w:ascii="Times New Roman" w:hAnsi="Times New Roman"/>
          <w:b/>
          <w:sz w:val="22"/>
          <w:szCs w:val="22"/>
        </w:rPr>
        <w:t>iv</w:t>
      </w:r>
      <w:proofErr w:type="spellEnd"/>
      <w:r w:rsidRPr="004B766B">
        <w:rPr>
          <w:rFonts w:ascii="Times New Roman" w:hAnsi="Times New Roman"/>
          <w:b/>
          <w:sz w:val="22"/>
          <w:szCs w:val="22"/>
        </w:rPr>
        <w:t>)</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w:t>
      </w:r>
      <w:r w:rsidR="007266B7">
        <w:rPr>
          <w:rFonts w:ascii="Times New Roman" w:hAnsi="Times New Roman"/>
          <w:sz w:val="22"/>
        </w:rPr>
        <w:t xml:space="preserve">das unidades descritas no </w:t>
      </w:r>
      <w:r w:rsidR="007266B7" w:rsidRPr="00FF400E">
        <w:rPr>
          <w:rFonts w:ascii="Times New Roman" w:hAnsi="Times New Roman"/>
          <w:b/>
          <w:bCs/>
          <w:sz w:val="22"/>
        </w:rPr>
        <w:t>Anexo A</w:t>
      </w:r>
      <w:r w:rsidR="007266B7">
        <w:rPr>
          <w:rFonts w:ascii="Times New Roman" w:hAnsi="Times New Roman"/>
          <w:sz w:val="22"/>
        </w:rPr>
        <w:t xml:space="preserve"> </w:t>
      </w:r>
      <w:r w:rsidR="008F07BA">
        <w:rPr>
          <w:rFonts w:ascii="Times New Roman" w:hAnsi="Times New Roman"/>
          <w:sz w:val="22"/>
        </w:rPr>
        <w:t>deste Aditamento</w:t>
      </w:r>
      <w:r w:rsidR="007266B7">
        <w:rPr>
          <w:rFonts w:ascii="Times New Roman" w:hAnsi="Times New Roman"/>
          <w:sz w:val="22"/>
        </w:rPr>
        <w:t xml:space="preserve">, </w:t>
      </w:r>
      <w:r w:rsidRPr="0050490A">
        <w:rPr>
          <w:rFonts w:ascii="Times New Roman" w:hAnsi="Times New Roman"/>
          <w:sz w:val="22"/>
        </w:rPr>
        <w:t xml:space="preserve">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Parque Maia</w:t>
      </w:r>
      <w:r w:rsidR="00C64F82" w:rsidRPr="00653C0E">
        <w:rPr>
          <w:rFonts w:ascii="Times New Roman" w:hAnsi="Times New Roman"/>
          <w:bCs/>
          <w:sz w:val="22"/>
          <w:szCs w:val="22"/>
        </w:rPr>
        <w:t xml:space="preserve">, </w:t>
      </w:r>
      <w:proofErr w:type="spellStart"/>
      <w:r w:rsidR="00C64F82" w:rsidRPr="00653C0E">
        <w:rPr>
          <w:rFonts w:ascii="Times New Roman" w:hAnsi="Times New Roman"/>
          <w:bCs/>
          <w:sz w:val="22"/>
          <w:szCs w:val="22"/>
        </w:rPr>
        <w:t>Scena</w:t>
      </w:r>
      <w:proofErr w:type="spellEnd"/>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proofErr w:type="spellStart"/>
      <w:r w:rsidR="00767897" w:rsidRPr="003B2199">
        <w:rPr>
          <w:rFonts w:ascii="Times New Roman" w:hAnsi="Times New Roman"/>
          <w:bCs/>
          <w:sz w:val="22"/>
          <w:szCs w:val="22"/>
        </w:rPr>
        <w:t>Upside</w:t>
      </w:r>
      <w:proofErr w:type="spellEnd"/>
      <w:r w:rsidR="00767897" w:rsidRPr="003B2199">
        <w:rPr>
          <w:rFonts w:ascii="Times New Roman" w:hAnsi="Times New Roman"/>
          <w:bCs/>
          <w:sz w:val="22"/>
          <w:szCs w:val="22"/>
        </w:rPr>
        <w:t xml:space="preserve"> Paraíso,</w:t>
      </w:r>
      <w:r w:rsidR="00767897"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Estação Brás, </w:t>
      </w:r>
      <w:proofErr w:type="spellStart"/>
      <w:r w:rsidR="00C64F82" w:rsidRPr="003B2199">
        <w:rPr>
          <w:rFonts w:ascii="Times New Roman" w:hAnsi="Times New Roman"/>
          <w:bCs/>
          <w:sz w:val="22"/>
          <w:szCs w:val="22"/>
        </w:rPr>
        <w:t>Moov</w:t>
      </w:r>
      <w:proofErr w:type="spellEnd"/>
      <w:r w:rsidR="00C64F82" w:rsidRPr="003B2199">
        <w:rPr>
          <w:rFonts w:ascii="Times New Roman" w:hAnsi="Times New Roman"/>
          <w:bCs/>
          <w:sz w:val="22"/>
          <w:szCs w:val="22"/>
        </w:rPr>
        <w:t xml:space="preserve"> Belém e Parque </w:t>
      </w:r>
      <w:proofErr w:type="spellStart"/>
      <w:r w:rsidR="00C64F82" w:rsidRPr="003B2199">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653C0E">
        <w:rPr>
          <w:rFonts w:ascii="Times New Roman" w:hAnsi="Times New Roman"/>
          <w:sz w:val="22"/>
        </w:rPr>
        <w:t>determinad</w:t>
      </w:r>
      <w:r w:rsidR="007266B7">
        <w:rPr>
          <w:rFonts w:ascii="Times New Roman" w:hAnsi="Times New Roman"/>
          <w:sz w:val="22"/>
        </w:rPr>
        <w:t xml:space="preserve">as </w:t>
      </w:r>
      <w:r w:rsidRPr="0050490A">
        <w:rPr>
          <w:rFonts w:ascii="Times New Roman" w:hAnsi="Times New Roman"/>
          <w:sz w:val="22"/>
        </w:rPr>
        <w:t>unidades autônomas prontas</w:t>
      </w:r>
      <w:r w:rsidR="00653C0E">
        <w:rPr>
          <w:rFonts w:ascii="Times New Roman" w:hAnsi="Times New Roman"/>
          <w:sz w:val="22"/>
        </w:rPr>
        <w:t>,</w:t>
      </w:r>
      <w:r w:rsidRPr="0050490A">
        <w:rPr>
          <w:rFonts w:ascii="Times New Roman" w:hAnsi="Times New Roman"/>
          <w:sz w:val="22"/>
        </w:rPr>
        <w:t xml:space="preserve"> acabadas </w:t>
      </w:r>
      <w:r w:rsidR="00653C0E">
        <w:rPr>
          <w:rFonts w:ascii="Times New Roman" w:hAnsi="Times New Roman"/>
          <w:sz w:val="22"/>
        </w:rPr>
        <w:t xml:space="preserve">e disponíveis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8F07BA">
        <w:rPr>
          <w:rFonts w:ascii="Times New Roman" w:hAnsi="Times New Roman"/>
          <w:sz w:val="22"/>
        </w:rPr>
        <w:t xml:space="preserve">, as quais encontram-se descritas no </w:t>
      </w:r>
      <w:r w:rsidR="008F07BA" w:rsidRPr="00FF400E">
        <w:rPr>
          <w:rFonts w:ascii="Times New Roman" w:hAnsi="Times New Roman"/>
          <w:b/>
          <w:bCs/>
          <w:sz w:val="22"/>
        </w:rPr>
        <w:t>Anexo B</w:t>
      </w:r>
      <w:r w:rsidR="008F07BA">
        <w:rPr>
          <w:rFonts w:ascii="Times New Roman" w:hAnsi="Times New Roman"/>
          <w:sz w:val="22"/>
        </w:rPr>
        <w:t xml:space="preserve"> deste Aditamento</w:t>
      </w:r>
      <w:r w:rsidR="0099519F" w:rsidRPr="003B2199">
        <w:rPr>
          <w:rFonts w:ascii="Times New Roman" w:hAnsi="Times New Roman"/>
          <w:bCs/>
          <w:sz w:val="22"/>
          <w:szCs w:val="22"/>
        </w:rPr>
        <w:t xml:space="preserve"> (em conjunto, “</w:t>
      </w:r>
      <w:r w:rsidR="0099519F" w:rsidRPr="003B2199">
        <w:rPr>
          <w:rFonts w:ascii="Times New Roman" w:hAnsi="Times New Roman"/>
          <w:bCs/>
          <w:sz w:val="22"/>
          <w:szCs w:val="22"/>
          <w:u w:val="single"/>
        </w:rPr>
        <w:t xml:space="preserve">Alienação </w:t>
      </w:r>
      <w:r w:rsidR="0099519F" w:rsidRPr="003B2199">
        <w:rPr>
          <w:rFonts w:ascii="Times New Roman" w:hAnsi="Times New Roman"/>
          <w:bCs/>
          <w:sz w:val="22"/>
          <w:szCs w:val="22"/>
          <w:u w:val="single"/>
        </w:rPr>
        <w:lastRenderedPageBreak/>
        <w:t>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53C0E">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53C0E">
        <w:rPr>
          <w:rFonts w:ascii="Times New Roman" w:hAnsi="Times New Roman"/>
          <w:sz w:val="22"/>
        </w:rPr>
        <w:t xml:space="preserve">, conforme o caso,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03C9BA68"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 xml:space="preserve">em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 a Emissora, a </w:t>
      </w:r>
      <w:proofErr w:type="spellStart"/>
      <w:r w:rsidR="007F0A4A" w:rsidRPr="003B2199">
        <w:rPr>
          <w:rFonts w:ascii="Times New Roman" w:hAnsi="Times New Roman"/>
          <w:bCs/>
          <w:sz w:val="22"/>
          <w:szCs w:val="22"/>
        </w:rPr>
        <w:t>Securitizadora</w:t>
      </w:r>
      <w:proofErr w:type="spellEnd"/>
      <w:r w:rsidR="007F0A4A" w:rsidRPr="003B2199">
        <w:rPr>
          <w:rFonts w:ascii="Times New Roman" w:hAnsi="Times New Roman"/>
          <w:bCs/>
          <w:sz w:val="22"/>
          <w:szCs w:val="22"/>
        </w:rPr>
        <w:t>, a Fiadora, a I610 Antonieta SPE e o Agente Fiduciário</w:t>
      </w:r>
      <w:r w:rsidR="007266B7">
        <w:rPr>
          <w:rFonts w:ascii="Times New Roman" w:hAnsi="Times New Roman"/>
          <w:bCs/>
          <w:sz w:val="22"/>
          <w:szCs w:val="22"/>
        </w:rPr>
        <w:t xml:space="preserve"> dos CRI</w:t>
      </w:r>
      <w:r w:rsidR="007F0A4A" w:rsidRPr="003B2199">
        <w:rPr>
          <w:rFonts w:ascii="Times New Roman" w:hAnsi="Times New Roman"/>
          <w:bCs/>
          <w:sz w:val="22"/>
          <w:szCs w:val="22"/>
        </w:rPr>
        <w:t xml:space="preserve"> celebraram o “</w:t>
      </w:r>
      <w:r w:rsidR="007F0A4A" w:rsidRPr="003B2199">
        <w:rPr>
          <w:rFonts w:ascii="Times New Roman" w:hAnsi="Times New Roman"/>
          <w:bCs/>
          <w:i/>
          <w:iCs/>
          <w:sz w:val="22"/>
          <w:szCs w:val="22"/>
        </w:rPr>
        <w:t>Termo de Liberação e Cancelamento de Hipoteca</w:t>
      </w:r>
      <w:r w:rsidR="007F0A4A" w:rsidRPr="003B2199">
        <w:rPr>
          <w:rFonts w:ascii="Times New Roman" w:hAnsi="Times New Roman"/>
          <w:bCs/>
          <w:sz w:val="22"/>
          <w:szCs w:val="22"/>
        </w:rPr>
        <w:t>” referente à hipoteca d</w:t>
      </w:r>
      <w:r w:rsidR="00653C0E">
        <w:rPr>
          <w:rFonts w:ascii="Times New Roman" w:hAnsi="Times New Roman"/>
          <w:bCs/>
          <w:sz w:val="22"/>
          <w:szCs w:val="22"/>
        </w:rPr>
        <w:t>as</w:t>
      </w:r>
      <w:r w:rsidR="007F0A4A" w:rsidRPr="003B2199">
        <w:rPr>
          <w:rFonts w:ascii="Times New Roman" w:hAnsi="Times New Roman"/>
          <w:bCs/>
          <w:sz w:val="22"/>
          <w:szCs w:val="22"/>
        </w:rPr>
        <w:t xml:space="preserve"> unidades integrantes do </w:t>
      </w:r>
      <w:proofErr w:type="spellStart"/>
      <w:r w:rsidR="007F0A4A" w:rsidRPr="003B2199">
        <w:rPr>
          <w:rFonts w:ascii="Times New Roman" w:hAnsi="Times New Roman"/>
          <w:bCs/>
          <w:sz w:val="22"/>
          <w:szCs w:val="22"/>
        </w:rPr>
        <w:t>Moov</w:t>
      </w:r>
      <w:proofErr w:type="spellEnd"/>
      <w:r w:rsidR="007F0A4A" w:rsidRPr="003B2199">
        <w:rPr>
          <w:rFonts w:ascii="Times New Roman" w:hAnsi="Times New Roman"/>
          <w:bCs/>
          <w:sz w:val="22"/>
          <w:szCs w:val="22"/>
        </w:rPr>
        <w:t xml:space="preserve">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w:t>
      </w:r>
      <w:r w:rsidR="00653C0E">
        <w:rPr>
          <w:rFonts w:ascii="Times New Roman" w:hAnsi="Times New Roman"/>
          <w:bCs/>
          <w:sz w:val="22"/>
          <w:szCs w:val="22"/>
        </w:rPr>
        <w:t xml:space="preserve"> que foram dadas em garantia das Obrigações Garantidas</w:t>
      </w:r>
      <w:r w:rsidR="007F0A4A" w:rsidRPr="003B2199">
        <w:rPr>
          <w:rFonts w:ascii="Times New Roman" w:hAnsi="Times New Roman"/>
          <w:bCs/>
          <w:sz w:val="22"/>
          <w:szCs w:val="22"/>
        </w:rPr>
        <w:t>, o qual encontra-se em processo de registro no 2º Oficial de Registro de Imóveis, Títulos e Documentos e Civil de Pessoa Jurídica de Guarulhos, conforme protocolo nº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w:t>
      </w:r>
      <w:r w:rsidR="00052656">
        <w:rPr>
          <w:rFonts w:ascii="Times New Roman" w:hAnsi="Times New Roman"/>
          <w:bCs/>
          <w:sz w:val="22"/>
          <w:szCs w:val="22"/>
        </w:rPr>
        <w:t xml:space="preserve"> </w:t>
      </w:r>
    </w:p>
    <w:p w14:paraId="070EE74C" w14:textId="77777777" w:rsidR="00E71FF5" w:rsidRPr="0050490A" w:rsidRDefault="00E71FF5" w:rsidP="00A50C75"/>
    <w:p w14:paraId="24846B23" w14:textId="42281D82"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Fiadora, a I230 Coronel Mursa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w:t>
      </w:r>
      <w:r w:rsidR="00052656">
        <w:rPr>
          <w:rFonts w:ascii="Times New Roman" w:hAnsi="Times New Roman"/>
          <w:bCs/>
          <w:sz w:val="22"/>
          <w:szCs w:val="22"/>
        </w:rPr>
        <w:t xml:space="preserve"> que foram dadas em garantia das Obrigações Garantidas</w:t>
      </w:r>
      <w:r w:rsidRPr="003B2199">
        <w:rPr>
          <w:rFonts w:ascii="Times New Roman" w:hAnsi="Times New Roman"/>
          <w:bCs/>
          <w:sz w:val="22"/>
          <w:szCs w:val="22"/>
        </w:rPr>
        <w:t>, o qual encontra-se em processo de registro no 3º Oficial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52656">
        <w:rPr>
          <w:rFonts w:ascii="Times New Roman" w:hAnsi="Times New Roman"/>
          <w:bCs/>
          <w:sz w:val="22"/>
          <w:szCs w:val="22"/>
        </w:rPr>
        <w:t xml:space="preserve"> </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1800E928"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Pr="0050490A">
        <w:rPr>
          <w:rFonts w:ascii="Times New Roman" w:hAnsi="Times New Roman"/>
          <w:sz w:val="22"/>
        </w:rPr>
        <w:t>Fiadora</w:t>
      </w:r>
      <w:r w:rsidR="00E71FF5" w:rsidRPr="0050490A">
        <w:rPr>
          <w:rFonts w:ascii="Times New Roman" w:hAnsi="Times New Roman"/>
          <w:sz w:val="22"/>
        </w:rPr>
        <w:t xml:space="preserve">, a </w:t>
      </w:r>
      <w:bookmarkStart w:id="8"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8"/>
      <w:r w:rsidRPr="0050490A">
        <w:rPr>
          <w:rFonts w:ascii="Times New Roman" w:hAnsi="Times New Roman"/>
          <w:sz w:val="22"/>
        </w:rPr>
        <w:t xml:space="preserve">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o qual encontra-se em processo de registro no 7º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75FD70B4" w:rsidR="000F1416" w:rsidRPr="003B2199" w:rsidRDefault="000F1416"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Fiadora, a I490 Afonso de Freitas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das 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o qual encontra-se em processo de registro no 1º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17F3150A" w14:textId="16D9AD0B" w:rsidR="00E71FF5" w:rsidRPr="003B2199" w:rsidRDefault="00E1072B"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lastRenderedPageBreak/>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w:t>
      </w:r>
      <w:r w:rsidRPr="003B2199">
        <w:rPr>
          <w:rFonts w:ascii="Times New Roman" w:hAnsi="Times New Roman"/>
          <w:bCs/>
          <w:sz w:val="22"/>
          <w:szCs w:val="22"/>
          <w:highlight w:val="yellow"/>
        </w:rPr>
        <w:t>[●]</w:t>
      </w:r>
      <w:r>
        <w:rPr>
          <w:rFonts w:ascii="Times New Roman" w:hAnsi="Times New Roman"/>
          <w:bCs/>
          <w:sz w:val="22"/>
          <w:szCs w:val="22"/>
        </w:rPr>
        <w:t xml:space="preserve"> por cento) do imóvel, equivalente às unidades autônomas prontas e acabadas do 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que estão atualmente oneradas com a hipoteca</w:t>
      </w:r>
      <w:r w:rsidRPr="003B2199">
        <w:rPr>
          <w:rFonts w:ascii="Times New Roman" w:hAnsi="Times New Roman"/>
          <w:bCs/>
          <w:sz w:val="22"/>
          <w:szCs w:val="22"/>
        </w:rPr>
        <w:t>, o qual encontra-se em processo de registro no 8º Oficial de Registro de Imóveis de Curitiba,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1BCA9398" w14:textId="77777777" w:rsidR="00E71FF5" w:rsidRPr="003B2199" w:rsidRDefault="00E71FF5" w:rsidP="003B2199">
      <w:pPr>
        <w:pStyle w:val="PargrafodaLista"/>
        <w:spacing w:line="320" w:lineRule="exact"/>
        <w:rPr>
          <w:rFonts w:ascii="Times New Roman" w:hAnsi="Times New Roman"/>
          <w:bCs/>
          <w:sz w:val="22"/>
          <w:szCs w:val="22"/>
        </w:rPr>
      </w:pPr>
    </w:p>
    <w:p w14:paraId="5D26279D" w14:textId="37D03804"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encontra-se em processo de registro no </w:t>
      </w:r>
      <w:r w:rsidR="005C057E" w:rsidRPr="003B2199">
        <w:rPr>
          <w:rFonts w:ascii="Times New Roman" w:hAnsi="Times New Roman"/>
          <w:bCs/>
          <w:sz w:val="22"/>
          <w:szCs w:val="22"/>
        </w:rPr>
        <w:t>9º Cartório de Registro de Imóveis de São Paulo</w:t>
      </w:r>
      <w:r w:rsidRPr="003B2199">
        <w:rPr>
          <w:rFonts w:ascii="Times New Roman" w:hAnsi="Times New Roman"/>
          <w:bCs/>
          <w:sz w:val="22"/>
          <w:szCs w:val="22"/>
        </w:rPr>
        <w:t>,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56D35458"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99519F" w:rsidRPr="003B2199">
        <w:rPr>
          <w:rFonts w:ascii="Times New Roman" w:hAnsi="Times New Roman"/>
          <w:bCs/>
          <w:sz w:val="22"/>
          <w:szCs w:val="22"/>
        </w:rPr>
        <w:t>[</w:t>
      </w:r>
      <w:r w:rsidR="0099519F" w:rsidRPr="003B2199">
        <w:rPr>
          <w:rFonts w:ascii="Times New Roman" w:hAnsi="Times New Roman"/>
          <w:bCs/>
          <w:sz w:val="22"/>
          <w:szCs w:val="22"/>
          <w:highlight w:val="yellow"/>
        </w:rPr>
        <w:t>foram/serão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9"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9"/>
      <w:r w:rsidRPr="003B2199">
        <w:rPr>
          <w:rFonts w:ascii="Times New Roman" w:hAnsi="Times New Roman"/>
          <w:bCs/>
          <w:sz w:val="22"/>
          <w:szCs w:val="22"/>
        </w:rPr>
        <w:t xml:space="preserve">, conforme </w:t>
      </w:r>
      <w:r w:rsidR="00D26A4A" w:rsidRPr="007266B7">
        <w:rPr>
          <w:rFonts w:ascii="Times New Roman" w:hAnsi="Times New Roman"/>
          <w:bCs/>
          <w:sz w:val="22"/>
          <w:szCs w:val="22"/>
        </w:rPr>
        <w:t xml:space="preserve">unidades </w:t>
      </w:r>
      <w:r w:rsidRPr="00FF400E">
        <w:rPr>
          <w:rFonts w:ascii="Times New Roman" w:hAnsi="Times New Roman"/>
          <w:bCs/>
          <w:sz w:val="22"/>
          <w:szCs w:val="22"/>
        </w:rPr>
        <w:t xml:space="preserve">descritas no </w:t>
      </w:r>
      <w:r w:rsidRPr="00FF400E">
        <w:rPr>
          <w:rFonts w:ascii="Times New Roman" w:hAnsi="Times New Roman"/>
          <w:b/>
          <w:sz w:val="22"/>
          <w:szCs w:val="22"/>
        </w:rPr>
        <w:t xml:space="preserve">Anexo </w:t>
      </w:r>
      <w:r w:rsidR="007266B7">
        <w:rPr>
          <w:rFonts w:ascii="Times New Roman" w:hAnsi="Times New Roman"/>
          <w:b/>
          <w:sz w:val="22"/>
          <w:szCs w:val="22"/>
        </w:rPr>
        <w:t>B</w:t>
      </w:r>
      <w:r w:rsidR="007266B7" w:rsidRPr="00FF400E">
        <w:rPr>
          <w:rFonts w:ascii="Times New Roman" w:hAnsi="Times New Roman"/>
          <w:bCs/>
          <w:sz w:val="22"/>
          <w:szCs w:val="22"/>
        </w:rPr>
        <w:t xml:space="preserve"> </w:t>
      </w:r>
      <w:r w:rsidR="007266B7" w:rsidRPr="007266B7">
        <w:rPr>
          <w:rFonts w:ascii="Times New Roman" w:hAnsi="Times New Roman"/>
          <w:bCs/>
          <w:sz w:val="22"/>
          <w:szCs w:val="22"/>
        </w:rPr>
        <w:t>dest</w:t>
      </w:r>
      <w:r w:rsidR="000A01FE">
        <w:rPr>
          <w:rFonts w:ascii="Times New Roman" w:hAnsi="Times New Roman"/>
          <w:bCs/>
          <w:sz w:val="22"/>
          <w:szCs w:val="22"/>
        </w:rPr>
        <w:t>e</w:t>
      </w:r>
      <w:r w:rsidR="007266B7">
        <w:rPr>
          <w:rFonts w:ascii="Times New Roman" w:hAnsi="Times New Roman"/>
          <w:bCs/>
          <w:sz w:val="22"/>
          <w:szCs w:val="22"/>
        </w:rPr>
        <w:t xml:space="preserve"> </w:t>
      </w:r>
      <w:r w:rsidR="000A01FE">
        <w:rPr>
          <w:rFonts w:ascii="Times New Roman" w:hAnsi="Times New Roman"/>
          <w:bCs/>
          <w:sz w:val="22"/>
          <w:szCs w:val="22"/>
        </w:rPr>
        <w:t>Aditamento</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41A74505"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de novos contratos de garantia e de aditamentos aos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4A01D40F"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 xml:space="preserve">Atos Societários </w:t>
      </w:r>
      <w:r w:rsidR="00C5460C">
        <w:rPr>
          <w:rFonts w:ascii="Times New Roman" w:hAnsi="Times New Roman"/>
          <w:bCs/>
          <w:sz w:val="22"/>
          <w:szCs w:val="22"/>
          <w:u w:val="single"/>
        </w:rPr>
        <w:t>2022</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C5460C">
        <w:rPr>
          <w:rFonts w:ascii="Times New Roman" w:hAnsi="Times New Roman"/>
          <w:bCs/>
          <w:sz w:val="22"/>
          <w:szCs w:val="22"/>
        </w:rPr>
        <w:t xml:space="preserve"> </w:t>
      </w:r>
      <w:r w:rsidR="00C5460C" w:rsidRPr="003B2199">
        <w:rPr>
          <w:rFonts w:ascii="Times New Roman" w:hAnsi="Times New Roman"/>
          <w:bCs/>
          <w:sz w:val="22"/>
          <w:szCs w:val="22"/>
        </w:rPr>
        <w:t>e de aditamentos aos contratos de garantia</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EBE7782" w14:textId="77777777" w:rsidR="00816255" w:rsidRPr="003B2199" w:rsidRDefault="00816255" w:rsidP="0050490A">
      <w:pPr>
        <w:pStyle w:val="PargrafodaLista"/>
        <w:spacing w:line="320" w:lineRule="exact"/>
        <w:rPr>
          <w:rFonts w:ascii="Times New Roman" w:hAnsi="Times New Roman"/>
          <w:bCs/>
          <w:sz w:val="22"/>
          <w:szCs w:val="22"/>
        </w:rPr>
      </w:pPr>
    </w:p>
    <w:p w14:paraId="050862F4" w14:textId="79D1D367" w:rsidR="007266B7" w:rsidRDefault="00520D8C" w:rsidP="00CC0D30">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em </w:t>
      </w:r>
      <w:r w:rsidR="00A76412" w:rsidRPr="00FF400E">
        <w:rPr>
          <w:rFonts w:ascii="Times New Roman" w:hAnsi="Times New Roman"/>
          <w:bCs/>
          <w:sz w:val="22"/>
          <w:szCs w:val="22"/>
        </w:rPr>
        <w:t xml:space="preserve">20 </w:t>
      </w:r>
      <w:r w:rsidR="00816255" w:rsidRPr="00A76412">
        <w:rPr>
          <w:rFonts w:ascii="Times New Roman" w:hAnsi="Times New Roman"/>
          <w:bCs/>
          <w:sz w:val="22"/>
          <w:szCs w:val="22"/>
        </w:rPr>
        <w:t xml:space="preserve">de </w:t>
      </w:r>
      <w:r w:rsidR="00A76412" w:rsidRPr="00FF400E">
        <w:rPr>
          <w:rFonts w:ascii="Times New Roman" w:hAnsi="Times New Roman"/>
          <w:bCs/>
          <w:sz w:val="22"/>
          <w:szCs w:val="22"/>
        </w:rPr>
        <w:t xml:space="preserve">outubro </w:t>
      </w:r>
      <w:r w:rsidR="00816255" w:rsidRPr="00A76412">
        <w:rPr>
          <w:rFonts w:ascii="Times New Roman" w:hAnsi="Times New Roman"/>
          <w:bCs/>
          <w:sz w:val="22"/>
          <w:szCs w:val="22"/>
        </w:rPr>
        <w:t xml:space="preserve">de </w:t>
      </w:r>
      <w:r w:rsidR="00A76412" w:rsidRPr="00A76412">
        <w:rPr>
          <w:rFonts w:ascii="Times New Roman" w:hAnsi="Times New Roman"/>
          <w:bCs/>
          <w:sz w:val="22"/>
          <w:szCs w:val="22"/>
        </w:rPr>
        <w:t>2021,</w:t>
      </w:r>
      <w:r w:rsidR="00A76412" w:rsidRPr="003B2199">
        <w:rPr>
          <w:rFonts w:ascii="Times New Roman" w:hAnsi="Times New Roman"/>
          <w:bCs/>
          <w:sz w:val="22"/>
          <w:szCs w:val="22"/>
        </w:rPr>
        <w:t xml:space="preserve"> </w:t>
      </w:r>
      <w:r w:rsidR="00816255" w:rsidRPr="003B2199">
        <w:rPr>
          <w:rFonts w:ascii="Times New Roman" w:hAnsi="Times New Roman"/>
          <w:bCs/>
          <w:sz w:val="22"/>
          <w:szCs w:val="22"/>
        </w:rPr>
        <w:t xml:space="preserve">a Emissora e a Fiadora aditaram a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para que a </w:t>
      </w:r>
      <w:proofErr w:type="spellStart"/>
      <w:r w:rsidR="00816255" w:rsidRPr="003B2199">
        <w:rPr>
          <w:rFonts w:ascii="Times New Roman" w:hAnsi="Times New Roman"/>
          <w:sz w:val="22"/>
          <w:szCs w:val="22"/>
        </w:rPr>
        <w:t>hipotecante</w:t>
      </w:r>
      <w:proofErr w:type="spellEnd"/>
      <w:r w:rsidR="00816255" w:rsidRPr="003B2199">
        <w:rPr>
          <w:rFonts w:ascii="Times New Roman" w:hAnsi="Times New Roman"/>
          <w:sz w:val="22"/>
          <w:szCs w:val="22"/>
        </w:rPr>
        <w:t xml:space="preserve">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constituísse hipoteca sobre a fração ideal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w:t>
      </w:r>
      <w:r w:rsidR="008F07BA">
        <w:rPr>
          <w:rFonts w:ascii="Times New Roman" w:hAnsi="Times New Roman"/>
          <w:sz w:val="22"/>
          <w:szCs w:val="22"/>
        </w:rPr>
        <w:t xml:space="preserve">, até então </w:t>
      </w:r>
      <w:r w:rsidR="00816255" w:rsidRPr="003B2199">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7BB7660A" w14:textId="01A8016B" w:rsidR="007266B7" w:rsidRPr="003B2199" w:rsidRDefault="00520D8C"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4E76EEF8"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7266B7" w:rsidRPr="007266B7">
        <w:rPr>
          <w:rFonts w:ascii="Times New Roman" w:hAnsi="Times New Roman"/>
          <w:bCs/>
          <w:sz w:val="22"/>
          <w:szCs w:val="22"/>
        </w:rPr>
        <w:t xml:space="preserve"> </w:t>
      </w:r>
      <w:r w:rsidR="007266B7">
        <w:rPr>
          <w:rFonts w:ascii="Times New Roman" w:hAnsi="Times New Roman"/>
          <w:bCs/>
          <w:sz w:val="22"/>
          <w:szCs w:val="22"/>
        </w:rPr>
        <w:t>e o disposto no Considerando “(</w:t>
      </w:r>
      <w:r w:rsidR="00052656">
        <w:rPr>
          <w:rFonts w:ascii="Times New Roman" w:hAnsi="Times New Roman"/>
          <w:bCs/>
          <w:sz w:val="22"/>
          <w:szCs w:val="22"/>
        </w:rPr>
        <w:t>M</w:t>
      </w:r>
      <w:r w:rsidR="007266B7">
        <w:rPr>
          <w:rFonts w:ascii="Times New Roman" w:hAnsi="Times New Roman"/>
          <w:bCs/>
          <w:sz w:val="22"/>
          <w:szCs w:val="22"/>
        </w:rPr>
        <w:t>)”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52656">
        <w:rPr>
          <w:rFonts w:ascii="Times New Roman" w:hAnsi="Times New Roman"/>
          <w:sz w:val="22"/>
          <w:szCs w:val="22"/>
        </w:rPr>
        <w:t>L</w:t>
      </w:r>
      <w:r w:rsidR="00816255" w:rsidRPr="003B2199">
        <w:rPr>
          <w:rFonts w:ascii="Times New Roman" w:hAnsi="Times New Roman"/>
          <w:sz w:val="22"/>
          <w:szCs w:val="22"/>
        </w:rPr>
        <w:t>)” acima</w:t>
      </w:r>
      <w:r w:rsidRPr="003B2199">
        <w:rPr>
          <w:rFonts w:ascii="Times New Roman" w:hAnsi="Times New Roman"/>
          <w:bCs/>
          <w:sz w:val="22"/>
          <w:szCs w:val="22"/>
        </w:rPr>
        <w:t>; e</w:t>
      </w: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lastRenderedPageBreak/>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43BA73CA"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10"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F07BA">
        <w:rPr>
          <w:rFonts w:ascii="Times New Roman" w:hAnsi="Times New Roman"/>
          <w:bCs/>
          <w:sz w:val="22"/>
          <w:szCs w:val="22"/>
        </w:rPr>
        <w:t>, cuja ata será registrada na JUCESP,</w:t>
      </w:r>
      <w:r w:rsidR="008573B0" w:rsidRPr="003B2199">
        <w:rPr>
          <w:rFonts w:ascii="Times New Roman" w:hAnsi="Times New Roman"/>
          <w:bCs/>
          <w:sz w:val="22"/>
          <w:szCs w:val="22"/>
        </w:rPr>
        <w:t xml:space="preserve"> e nos Atos Societários </w:t>
      </w:r>
      <w:bookmarkEnd w:id="10"/>
      <w:r w:rsidR="00C5460C">
        <w:rPr>
          <w:rFonts w:ascii="Times New Roman" w:hAnsi="Times New Roman"/>
          <w:bCs/>
          <w:sz w:val="22"/>
          <w:szCs w:val="22"/>
        </w:rPr>
        <w:t>2022</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 xml:space="preserve">Nota </w:t>
      </w:r>
      <w:proofErr w:type="spellStart"/>
      <w:r w:rsidR="008F07BA" w:rsidRPr="00FF400E">
        <w:rPr>
          <w:rFonts w:ascii="Times New Roman" w:hAnsi="Times New Roman"/>
          <w:b/>
          <w:sz w:val="22"/>
          <w:szCs w:val="22"/>
          <w:highlight w:val="yellow"/>
        </w:rPr>
        <w:t>Cescon</w:t>
      </w:r>
      <w:proofErr w:type="spellEnd"/>
      <w:r w:rsidR="008F07BA" w:rsidRPr="00FF400E">
        <w:rPr>
          <w:rFonts w:ascii="Times New Roman" w:hAnsi="Times New Roman"/>
          <w:b/>
          <w:sz w:val="22"/>
          <w:szCs w:val="22"/>
          <w:highlight w:val="yellow"/>
        </w:rPr>
        <w:t xml:space="preserve"> </w:t>
      </w:r>
      <w:proofErr w:type="spellStart"/>
      <w:r w:rsidR="008F07BA" w:rsidRPr="00FF400E">
        <w:rPr>
          <w:rFonts w:ascii="Times New Roman" w:hAnsi="Times New Roman"/>
          <w:b/>
          <w:sz w:val="22"/>
          <w:szCs w:val="22"/>
          <w:highlight w:val="yellow"/>
        </w:rPr>
        <w:t>Barrieu</w:t>
      </w:r>
      <w:proofErr w:type="spellEnd"/>
      <w:r w:rsidR="008F07BA" w:rsidRPr="00FF400E">
        <w:rPr>
          <w:rFonts w:ascii="Times New Roman" w:hAnsi="Times New Roman"/>
          <w:b/>
          <w:sz w:val="22"/>
          <w:szCs w:val="22"/>
          <w:highlight w:val="yellow"/>
        </w:rPr>
        <w:t>:</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2E5E1FF3" w:rsidR="00EC493F" w:rsidRPr="003B2199" w:rsidRDefault="008573B0"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 xml:space="preserve">Arquivamento e Publicação dos Atos Societários </w:t>
      </w:r>
      <w:r w:rsidR="00C5460C">
        <w:rPr>
          <w:rFonts w:ascii="Times New Roman" w:hAnsi="Times New Roman"/>
          <w:sz w:val="22"/>
          <w:szCs w:val="22"/>
          <w:u w:val="single"/>
        </w:rPr>
        <w:t>2022</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7BE2A987" w:rsidR="006E3619" w:rsidRPr="003B2199" w:rsidRDefault="006E3619"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 xml:space="preserve">Nota </w:t>
      </w:r>
      <w:proofErr w:type="spellStart"/>
      <w:r w:rsidR="00816255" w:rsidRPr="003B2199">
        <w:rPr>
          <w:rFonts w:ascii="Times New Roman" w:hAnsi="Times New Roman"/>
          <w:b/>
          <w:sz w:val="22"/>
          <w:szCs w:val="22"/>
          <w:highlight w:val="yellow"/>
        </w:rPr>
        <w:t>Cescon</w:t>
      </w:r>
      <w:proofErr w:type="spellEnd"/>
      <w:r w:rsidR="00816255" w:rsidRPr="003B2199">
        <w:rPr>
          <w:rFonts w:ascii="Times New Roman" w:hAnsi="Times New Roman"/>
          <w:b/>
          <w:sz w:val="22"/>
          <w:szCs w:val="22"/>
          <w:highlight w:val="yellow"/>
        </w:rPr>
        <w:t xml:space="preserve"> </w:t>
      </w:r>
      <w:proofErr w:type="spellStart"/>
      <w:r w:rsidR="00816255" w:rsidRPr="003B2199">
        <w:rPr>
          <w:rFonts w:ascii="Times New Roman" w:hAnsi="Times New Roman"/>
          <w:b/>
          <w:sz w:val="22"/>
          <w:szCs w:val="22"/>
          <w:highlight w:val="yellow"/>
        </w:rPr>
        <w:t>Barrieu</w:t>
      </w:r>
      <w:proofErr w:type="spellEnd"/>
      <w:r w:rsidR="00816255" w:rsidRPr="003B2199">
        <w:rPr>
          <w:rFonts w:ascii="Times New Roman" w:hAnsi="Times New Roman"/>
          <w:b/>
          <w:sz w:val="22"/>
          <w:szCs w:val="22"/>
          <w:highlight w:val="yellow"/>
        </w:rPr>
        <w:t>:</w:t>
      </w:r>
      <w:r w:rsidR="00816255" w:rsidRPr="003B2199">
        <w:rPr>
          <w:rFonts w:ascii="Times New Roman" w:hAnsi="Times New Roman"/>
          <w:bCs/>
          <w:sz w:val="22"/>
          <w:szCs w:val="22"/>
          <w:highlight w:val="yellow"/>
        </w:rPr>
        <w:t xml:space="preserve"> favor indicar jornal de publicação da </w:t>
      </w:r>
      <w:proofErr w:type="spellStart"/>
      <w:r w:rsidR="00816255" w:rsidRPr="003B2199">
        <w:rPr>
          <w:rFonts w:ascii="Times New Roman" w:hAnsi="Times New Roman"/>
          <w:bCs/>
          <w:sz w:val="22"/>
          <w:szCs w:val="22"/>
          <w:highlight w:val="yellow"/>
        </w:rPr>
        <w:t>Novum</w:t>
      </w:r>
      <w:proofErr w:type="spellEnd"/>
      <w:r w:rsidR="00816255" w:rsidRPr="003B2199">
        <w:rPr>
          <w:rFonts w:ascii="Times New Roman" w:hAnsi="Times New Roman"/>
          <w:bCs/>
          <w:sz w:val="22"/>
          <w:szCs w:val="22"/>
        </w:rPr>
        <w:t>]</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8573B0"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0A61804" w:rsidR="00B928F4" w:rsidRPr="003B2199" w:rsidRDefault="00B928F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 xml:space="preserve">a JUCESP, bem como será publicada no jornal </w:t>
      </w:r>
      <w:r w:rsidR="00A76412" w:rsidRPr="003B2199">
        <w:rPr>
          <w:rFonts w:ascii="Times New Roman" w:hAnsi="Times New Roman"/>
          <w:bCs/>
          <w:sz w:val="22"/>
          <w:szCs w:val="22"/>
        </w:rPr>
        <w:t>“</w:t>
      </w:r>
      <w:r w:rsidR="00A76412">
        <w:rPr>
          <w:rFonts w:ascii="Times New Roman" w:hAnsi="Times New Roman"/>
          <w:bCs/>
          <w:sz w:val="22"/>
          <w:szCs w:val="22"/>
        </w:rPr>
        <w:t>Data Mercantil</w:t>
      </w:r>
      <w:r w:rsidR="00A76412" w:rsidRPr="003B2199">
        <w:rPr>
          <w:rFonts w:ascii="Times New Roman" w:hAnsi="Times New Roman"/>
          <w:bCs/>
          <w:sz w:val="22"/>
          <w:szCs w:val="22"/>
        </w:rPr>
        <w:t xml:space="preserve">”, </w:t>
      </w:r>
      <w:r w:rsidRPr="003B2199">
        <w:rPr>
          <w:rFonts w:ascii="Times New Roman" w:hAnsi="Times New Roman"/>
          <w:bCs/>
          <w:sz w:val="22"/>
          <w:szCs w:val="22"/>
        </w:rPr>
        <w:t>observado o disposto na Cláusula 2.2.1 da Escritura de Emissão.</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8C4A0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8C4A0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1" w:name="_Hlk57155263"/>
    </w:p>
    <w:p w14:paraId="7F34D02C" w14:textId="7C8C0562" w:rsidR="007C4F7D" w:rsidRPr="003B2199" w:rsidRDefault="00B356D0"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007C4F7D"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7C4F7D"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D70D59"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004160C2" w:rsidRPr="003B2199">
        <w:rPr>
          <w:rFonts w:ascii="Times New Roman" w:hAnsi="Times New Roman"/>
          <w:sz w:val="22"/>
          <w:szCs w:val="22"/>
          <w:u w:val="single"/>
        </w:rPr>
        <w:t>d</w:t>
      </w:r>
      <w:r w:rsidR="009B4185" w:rsidRPr="003B2199">
        <w:rPr>
          <w:rFonts w:ascii="Times New Roman" w:hAnsi="Times New Roman"/>
          <w:sz w:val="22"/>
          <w:szCs w:val="22"/>
          <w:u w:val="single"/>
        </w:rPr>
        <w:t xml:space="preserve">o Aditamento </w:t>
      </w:r>
      <w:r w:rsidR="004160C2"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4160C2"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3" w:name="_Hlk115080147"/>
      <w:r w:rsidR="0032284F">
        <w:rPr>
          <w:rFonts w:ascii="Times New Roman" w:hAnsi="Times New Roman"/>
          <w:sz w:val="22"/>
          <w:szCs w:val="22"/>
        </w:rPr>
        <w:t>“</w:t>
      </w:r>
      <w:r>
        <w:rPr>
          <w:rFonts w:ascii="Times New Roman" w:hAnsi="Times New Roman"/>
          <w:sz w:val="22"/>
          <w:szCs w:val="22"/>
        </w:rPr>
        <w:t xml:space="preserve">Opea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S.A</w:t>
      </w:r>
      <w:bookmarkEnd w:id="23"/>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0D112906"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3B2199" w14:paraId="7D911E85" w14:textId="77777777" w:rsidTr="00BD1FFD">
        <w:tc>
          <w:tcPr>
            <w:tcW w:w="4360" w:type="dxa"/>
          </w:tcPr>
          <w:p w14:paraId="47782219" w14:textId="7C1370DB" w:rsidR="00F6478D" w:rsidRPr="003B2199" w:rsidRDefault="00F6478D"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28DAC835" w:rsidR="00F6478D" w:rsidRPr="003B2199" w:rsidRDefault="00A85775" w:rsidP="003B2199">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proofErr w:type="spellStart"/>
            <w:r w:rsidRPr="003B2199">
              <w:rPr>
                <w:rFonts w:ascii="Times New Roman" w:hAnsi="Times New Roman"/>
                <w:i/>
                <w:iCs/>
                <w:sz w:val="22"/>
                <w:szCs w:val="22"/>
              </w:rPr>
              <w:t>ii</w:t>
            </w:r>
            <w:proofErr w:type="spellEnd"/>
            <w:r w:rsidRPr="003B2199">
              <w:rPr>
                <w:rFonts w:ascii="Times New Roman" w:hAnsi="Times New Roman"/>
                <w:i/>
                <w:iCs/>
                <w:sz w:val="22"/>
                <w:szCs w:val="22"/>
              </w:rPr>
              <w:t>) o(s) boletim(</w:t>
            </w:r>
            <w:proofErr w:type="spellStart"/>
            <w:r w:rsidRPr="003B2199">
              <w:rPr>
                <w:rFonts w:ascii="Times New Roman" w:hAnsi="Times New Roman"/>
                <w:i/>
                <w:iCs/>
                <w:sz w:val="22"/>
                <w:szCs w:val="22"/>
              </w:rPr>
              <w:t>ns</w:t>
            </w:r>
            <w:proofErr w:type="spellEnd"/>
            <w:r w:rsidRPr="003B2199">
              <w:rPr>
                <w:rFonts w:ascii="Times New Roman" w:hAnsi="Times New Roman"/>
                <w:i/>
                <w:iCs/>
                <w:sz w:val="22"/>
                <w:szCs w:val="22"/>
              </w:rPr>
              <w:t>) de subscrição das Debêntures; (</w:t>
            </w:r>
            <w:proofErr w:type="spellStart"/>
            <w:r w:rsidRPr="003B2199">
              <w:rPr>
                <w:rFonts w:ascii="Times New Roman" w:hAnsi="Times New Roman"/>
                <w:i/>
                <w:iCs/>
                <w:sz w:val="22"/>
                <w:szCs w:val="22"/>
              </w:rPr>
              <w:t>iii</w:t>
            </w:r>
            <w:proofErr w:type="spellEnd"/>
            <w:r w:rsidRPr="003B2199">
              <w:rPr>
                <w:rFonts w:ascii="Times New Roman" w:hAnsi="Times New Roman"/>
                <w:i/>
                <w:iCs/>
                <w:sz w:val="22"/>
                <w:szCs w:val="22"/>
              </w:rPr>
              <w:t xml:space="preserve">) o Contrato de </w:t>
            </w:r>
            <w:r w:rsidRPr="003B2199">
              <w:rPr>
                <w:rFonts w:ascii="Times New Roman" w:hAnsi="Times New Roman"/>
                <w:i/>
                <w:iCs/>
                <w:sz w:val="22"/>
                <w:szCs w:val="22"/>
              </w:rPr>
              <w:lastRenderedPageBreak/>
              <w:t>Alienação Fiduciária de Ações e Quotas; (</w:t>
            </w:r>
            <w:proofErr w:type="spellStart"/>
            <w:r w:rsidRPr="003B2199">
              <w:rPr>
                <w:rFonts w:ascii="Times New Roman" w:hAnsi="Times New Roman"/>
                <w:i/>
                <w:iCs/>
                <w:sz w:val="22"/>
                <w:szCs w:val="22"/>
              </w:rPr>
              <w:t>iv</w:t>
            </w:r>
            <w:proofErr w:type="spellEnd"/>
            <w:r w:rsidRPr="003B2199">
              <w:rPr>
                <w:rFonts w:ascii="Times New Roman" w:hAnsi="Times New Roman"/>
                <w:i/>
                <w:iCs/>
                <w:sz w:val="22"/>
                <w:szCs w:val="22"/>
              </w:rPr>
              <w:t xml:space="preserve">) o Contrato de Cessão Fiduciária de Direitos Creditórios; (v) </w:t>
            </w:r>
            <w:r w:rsidR="00C01102" w:rsidRPr="0050490A">
              <w:rPr>
                <w:rFonts w:ascii="Times New Roman" w:hAnsi="Times New Roman"/>
                <w:i/>
                <w:sz w:val="22"/>
              </w:rPr>
              <w:t>a</w:t>
            </w:r>
            <w:r w:rsidR="00052656">
              <w:rPr>
                <w:rFonts w:ascii="Times New Roman" w:hAnsi="Times New Roman"/>
                <w:i/>
                <w:sz w:val="22"/>
              </w:rPr>
              <w:t>s</w:t>
            </w:r>
            <w:r w:rsidR="00C01102" w:rsidRPr="0050490A">
              <w:rPr>
                <w:rFonts w:ascii="Times New Roman" w:hAnsi="Times New Roman"/>
                <w:i/>
                <w:sz w:val="22"/>
              </w:rPr>
              <w:t xml:space="preserve"> </w:t>
            </w:r>
            <w:r w:rsidR="00017CA4" w:rsidRPr="003B2199">
              <w:rPr>
                <w:rFonts w:ascii="Times New Roman" w:hAnsi="Times New Roman"/>
                <w:i/>
                <w:iCs/>
                <w:sz w:val="22"/>
                <w:szCs w:val="22"/>
              </w:rPr>
              <w:t>Escritura</w:t>
            </w:r>
            <w:r w:rsidR="00052656">
              <w:rPr>
                <w:rFonts w:ascii="Times New Roman" w:hAnsi="Times New Roman"/>
                <w:i/>
                <w:iCs/>
                <w:sz w:val="22"/>
                <w:szCs w:val="22"/>
              </w:rPr>
              <w:t>s</w:t>
            </w:r>
            <w:r w:rsidR="00017CA4" w:rsidRPr="003B2199">
              <w:rPr>
                <w:rFonts w:ascii="Times New Roman" w:hAnsi="Times New Roman"/>
                <w:i/>
                <w:iCs/>
                <w:sz w:val="22"/>
                <w:szCs w:val="22"/>
              </w:rPr>
              <w:t xml:space="preserve">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w:t>
            </w:r>
            <w:proofErr w:type="spellStart"/>
            <w:r w:rsidRPr="003B2199">
              <w:rPr>
                <w:rFonts w:ascii="Times New Roman" w:hAnsi="Times New Roman"/>
                <w:i/>
                <w:iCs/>
                <w:sz w:val="22"/>
                <w:szCs w:val="22"/>
              </w:rPr>
              <w:t>vii</w:t>
            </w:r>
            <w:proofErr w:type="spellEnd"/>
            <w:r w:rsidRPr="003B2199">
              <w:rPr>
                <w:rFonts w:ascii="Times New Roman" w:hAnsi="Times New Roman"/>
                <w:i/>
                <w:iCs/>
                <w:sz w:val="22"/>
                <w:szCs w:val="22"/>
              </w:rPr>
              <w:t>) o Termo de Securitização; (</w:t>
            </w:r>
            <w:proofErr w:type="spellStart"/>
            <w:r w:rsidRPr="003B2199">
              <w:rPr>
                <w:rFonts w:ascii="Times New Roman" w:hAnsi="Times New Roman"/>
                <w:i/>
                <w:iCs/>
                <w:sz w:val="22"/>
                <w:szCs w:val="22"/>
              </w:rPr>
              <w:t>viii</w:t>
            </w:r>
            <w:proofErr w:type="spellEnd"/>
            <w:r w:rsidRPr="003B2199">
              <w:rPr>
                <w:rFonts w:ascii="Times New Roman" w:hAnsi="Times New Roman"/>
                <w:i/>
                <w:iCs/>
                <w:sz w:val="22"/>
                <w:szCs w:val="22"/>
              </w:rPr>
              <w:t>) o Instrumento de Emissão de CCI; (</w:t>
            </w:r>
            <w:proofErr w:type="spellStart"/>
            <w:r w:rsidRPr="003B2199">
              <w:rPr>
                <w:rFonts w:ascii="Times New Roman" w:hAnsi="Times New Roman"/>
                <w:i/>
                <w:iCs/>
                <w:sz w:val="22"/>
                <w:szCs w:val="22"/>
              </w:rPr>
              <w:t>ix</w:t>
            </w:r>
            <w:proofErr w:type="spellEnd"/>
            <w:r w:rsidRPr="003B2199">
              <w:rPr>
                <w:rFonts w:ascii="Times New Roman" w:hAnsi="Times New Roman"/>
                <w:i/>
                <w:iCs/>
                <w:sz w:val="22"/>
                <w:szCs w:val="22"/>
              </w:rPr>
              <w:t>) o Contrato de Distribuição; (x) cada boletim de subscrição dos CRI; (xi) a declaração de investidor profissional; (</w:t>
            </w:r>
            <w:proofErr w:type="spellStart"/>
            <w:r w:rsidRPr="003B2199">
              <w:rPr>
                <w:rFonts w:ascii="Times New Roman" w:hAnsi="Times New Roman"/>
                <w:i/>
                <w:iCs/>
                <w:sz w:val="22"/>
                <w:szCs w:val="22"/>
              </w:rPr>
              <w:t>xii</w:t>
            </w:r>
            <w:proofErr w:type="spellEnd"/>
            <w:r w:rsidRPr="003B2199">
              <w:rPr>
                <w:rFonts w:ascii="Times New Roman" w:hAnsi="Times New Roman"/>
                <w:i/>
                <w:iCs/>
                <w:sz w:val="22"/>
                <w:szCs w:val="22"/>
              </w:rPr>
              <w:t>) os demais instrumentos celebrados com prestadores de serviços contratados no âmbito da Emissão e da Oferta; e (</w:t>
            </w:r>
            <w:proofErr w:type="spellStart"/>
            <w:r w:rsidRPr="003B2199">
              <w:rPr>
                <w:rFonts w:ascii="Times New Roman" w:hAnsi="Times New Roman"/>
                <w:i/>
                <w:iCs/>
                <w:sz w:val="22"/>
                <w:szCs w:val="22"/>
              </w:rPr>
              <w:t>xiii</w:t>
            </w:r>
            <w:proofErr w:type="spellEnd"/>
            <w:r w:rsidRPr="003B2199">
              <w:rPr>
                <w:rFonts w:ascii="Times New Roman" w:hAnsi="Times New Roman"/>
                <w:i/>
                <w:iCs/>
                <w:sz w:val="22"/>
                <w:szCs w:val="22"/>
              </w:rPr>
              <w:t>) eventuais aditamentos aos instrumentos mencionados nos itens anteriores, conforme aplicável</w:t>
            </w:r>
            <w:r w:rsidR="00F6478D" w:rsidRPr="003B2199">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6A5DFDDC"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FF400E">
        <w:rPr>
          <w:rFonts w:ascii="Times New Roman" w:hAnsi="Times New Roman"/>
          <w:b/>
          <w:bCs/>
          <w:sz w:val="22"/>
          <w:szCs w:val="22"/>
        </w:rPr>
        <w:t>(a)</w:t>
      </w:r>
      <w:r w:rsidR="00572457" w:rsidRPr="003B2199">
        <w:rPr>
          <w:rFonts w:ascii="Times New Roman" w:hAnsi="Times New Roman"/>
          <w:sz w:val="22"/>
          <w:szCs w:val="22"/>
        </w:rPr>
        <w:t xml:space="preserve"> </w:t>
      </w:r>
      <w:r w:rsidR="006815EB"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xml:space="preserve">, </w:t>
      </w:r>
      <w:r w:rsidR="00F06179" w:rsidRPr="003B2199">
        <w:rPr>
          <w:rFonts w:ascii="Times New Roman" w:hAnsi="Times New Roman"/>
          <w:bCs/>
          <w:sz w:val="22"/>
          <w:szCs w:val="22"/>
        </w:rPr>
        <w:t>ite</w:t>
      </w:r>
      <w:r w:rsidR="00F06179">
        <w:rPr>
          <w:rFonts w:ascii="Times New Roman" w:hAnsi="Times New Roman"/>
          <w:bCs/>
          <w:sz w:val="22"/>
          <w:szCs w:val="22"/>
        </w:rPr>
        <w:t>m</w:t>
      </w:r>
      <w:r w:rsidR="00F06179" w:rsidRPr="003B2199">
        <w:rPr>
          <w:rFonts w:ascii="Times New Roman" w:hAnsi="Times New Roman"/>
          <w:bCs/>
          <w:sz w:val="22"/>
          <w:szCs w:val="22"/>
        </w:rPr>
        <w:t xml:space="preserve"> </w:t>
      </w:r>
      <w:r w:rsidR="00005423" w:rsidRPr="003B2199">
        <w:rPr>
          <w:rFonts w:ascii="Times New Roman" w:hAnsi="Times New Roman"/>
          <w:bCs/>
          <w:sz w:val="22"/>
          <w:szCs w:val="22"/>
        </w:rPr>
        <w:t>“(vi)”</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572457" w:rsidRPr="003B2199">
        <w:rPr>
          <w:rFonts w:ascii="Times New Roman" w:hAnsi="Times New Roman"/>
          <w:bCs/>
          <w:sz w:val="22"/>
          <w:szCs w:val="22"/>
        </w:rPr>
        <w:t xml:space="preserve"> </w:t>
      </w:r>
      <w:r w:rsidR="00572457" w:rsidRPr="00FF400E">
        <w:rPr>
          <w:rFonts w:ascii="Times New Roman" w:hAnsi="Times New Roman"/>
          <w:b/>
          <w:sz w:val="22"/>
          <w:szCs w:val="22"/>
        </w:rPr>
        <w:t>(b)</w:t>
      </w:r>
      <w:r w:rsidR="00D5728D" w:rsidRPr="003B2199">
        <w:rPr>
          <w:rFonts w:ascii="Times New Roman" w:hAnsi="Times New Roman"/>
          <w:bCs/>
          <w:sz w:val="22"/>
          <w:szCs w:val="22"/>
        </w:rPr>
        <w:t xml:space="preserve"> incluir o item “(x)” à Cláusula </w:t>
      </w:r>
      <w:r w:rsidR="00017CA4" w:rsidRPr="003B2199">
        <w:rPr>
          <w:rFonts w:ascii="Times New Roman" w:hAnsi="Times New Roman"/>
          <w:bCs/>
          <w:sz w:val="22"/>
          <w:szCs w:val="22"/>
        </w:rPr>
        <w:t>9</w:t>
      </w:r>
      <w:r w:rsidR="00D5728D" w:rsidRPr="003B2199">
        <w:rPr>
          <w:rFonts w:ascii="Times New Roman" w:hAnsi="Times New Roman"/>
          <w:bCs/>
          <w:sz w:val="22"/>
          <w:szCs w:val="22"/>
        </w:rPr>
        <w:t>.1</w:t>
      </w:r>
      <w:r w:rsidR="00C01102" w:rsidRPr="003B2199">
        <w:rPr>
          <w:rFonts w:ascii="Times New Roman" w:hAnsi="Times New Roman"/>
          <w:bCs/>
          <w:sz w:val="22"/>
          <w:szCs w:val="22"/>
        </w:rPr>
        <w:t xml:space="preserve"> da Escritura de Emissão</w:t>
      </w:r>
      <w:r w:rsidR="00D5728D" w:rsidRPr="003B2199">
        <w:rPr>
          <w:rFonts w:ascii="Times New Roman" w:hAnsi="Times New Roman"/>
          <w:bCs/>
          <w:sz w:val="22"/>
          <w:szCs w:val="22"/>
        </w:rPr>
        <w:t xml:space="preserve">, que passará a vigorar com a </w:t>
      </w:r>
      <w:r w:rsidR="004A1DF6" w:rsidRPr="003B2199">
        <w:rPr>
          <w:rFonts w:ascii="Times New Roman" w:hAnsi="Times New Roman"/>
          <w:bCs/>
          <w:sz w:val="22"/>
          <w:szCs w:val="22"/>
        </w:rPr>
        <w:t>redação abaixo</w:t>
      </w:r>
      <w:r w:rsidR="00572457" w:rsidRPr="003B2199">
        <w:rPr>
          <w:rFonts w:ascii="Times New Roman" w:hAnsi="Times New Roman"/>
          <w:bCs/>
          <w:sz w:val="22"/>
          <w:szCs w:val="22"/>
        </w:rPr>
        <w:t xml:space="preserve">, e </w:t>
      </w:r>
      <w:r w:rsidR="00572457" w:rsidRPr="00FF400E">
        <w:rPr>
          <w:rFonts w:ascii="Times New Roman" w:hAnsi="Times New Roman"/>
          <w:b/>
          <w:sz w:val="22"/>
          <w:szCs w:val="22"/>
        </w:rPr>
        <w:t>(c)</w:t>
      </w:r>
      <w:r w:rsidR="00572457" w:rsidRPr="003B2199">
        <w:rPr>
          <w:rFonts w:ascii="Times New Roman" w:hAnsi="Times New Roman"/>
          <w:bCs/>
          <w:sz w:val="22"/>
          <w:szCs w:val="22"/>
        </w:rPr>
        <w:t xml:space="preserve"> 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w:t>
      </w:r>
      <w:r w:rsidR="003B15A6">
        <w:rPr>
          <w:rFonts w:ascii="Times New Roman" w:hAnsi="Times New Roman"/>
          <w:bCs/>
          <w:sz w:val="22"/>
          <w:szCs w:val="22"/>
        </w:rPr>
        <w:t xml:space="preserve">, bem como o item </w:t>
      </w:r>
      <w:r w:rsidR="003B15A6" w:rsidRPr="003B2199">
        <w:rPr>
          <w:rFonts w:ascii="Times New Roman" w:hAnsi="Times New Roman"/>
          <w:bCs/>
          <w:sz w:val="22"/>
          <w:szCs w:val="22"/>
        </w:rPr>
        <w:t>“(</w:t>
      </w:r>
      <w:proofErr w:type="spellStart"/>
      <w:r w:rsidR="003B15A6" w:rsidRPr="003B2199">
        <w:rPr>
          <w:rFonts w:ascii="Times New Roman" w:hAnsi="Times New Roman"/>
          <w:bCs/>
          <w:sz w:val="22"/>
          <w:szCs w:val="22"/>
        </w:rPr>
        <w:t>xxv</w:t>
      </w:r>
      <w:proofErr w:type="spellEnd"/>
      <w:r w:rsidR="003B15A6" w:rsidRPr="003B2199">
        <w:rPr>
          <w:rFonts w:ascii="Times New Roman" w:hAnsi="Times New Roman"/>
          <w:bCs/>
          <w:sz w:val="22"/>
          <w:szCs w:val="22"/>
        </w:rPr>
        <w:t>)”</w:t>
      </w:r>
      <w:r w:rsidR="003B15A6">
        <w:rPr>
          <w:rFonts w:ascii="Times New Roman" w:hAnsi="Times New Roman"/>
          <w:bCs/>
          <w:sz w:val="22"/>
          <w:szCs w:val="22"/>
        </w:rPr>
        <w:t xml:space="preserve"> da Cláusula 8.2.1</w:t>
      </w:r>
      <w:r w:rsidR="00B56244" w:rsidRPr="003B2199">
        <w:rPr>
          <w:rFonts w:ascii="Times New Roman" w:hAnsi="Times New Roman"/>
          <w:bCs/>
          <w:sz w:val="22"/>
          <w:szCs w:val="22"/>
        </w:rPr>
        <w:t xml:space="preserve"> da Escritura de Emissão</w:t>
      </w:r>
      <w:r w:rsidR="006815EB"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4237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4" w:name="_Hlk115178481"/>
      <w:r w:rsidR="00AF1498" w:rsidRPr="003B2199">
        <w:rPr>
          <w:rFonts w:ascii="Times New Roman" w:hAnsi="Times New Roman"/>
          <w:i/>
          <w:iCs/>
          <w:sz w:val="22"/>
          <w:szCs w:val="22"/>
          <w:u w:val="single"/>
        </w:rPr>
        <w:t>Garantias Imobiliárias</w:t>
      </w:r>
      <w:r w:rsidR="00AF1498"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32E0E219" w:rsidR="00AF1498" w:rsidRPr="001A3CEB" w:rsidRDefault="00AF1498" w:rsidP="003B2199">
      <w:pPr>
        <w:pStyle w:val="PargrafodaLista"/>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w:t>
      </w:r>
      <w:r w:rsidR="00052656">
        <w:rPr>
          <w:rFonts w:ascii="Times New Roman" w:hAnsi="Times New Roman"/>
          <w:i/>
          <w:iCs/>
          <w:sz w:val="22"/>
          <w:szCs w:val="22"/>
          <w:u w:val="single"/>
        </w:rPr>
        <w:t>s</w:t>
      </w:r>
      <w:r w:rsidR="00D06A0A" w:rsidRPr="003B2199">
        <w:rPr>
          <w:rFonts w:ascii="Times New Roman" w:hAnsi="Times New Roman"/>
          <w:i/>
          <w:iCs/>
          <w:sz w:val="22"/>
          <w:szCs w:val="22"/>
          <w:u w:val="single"/>
        </w:rPr>
        <w:t xml:space="preserve">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 xml:space="preserve">constituída, </w:t>
      </w:r>
      <w:r w:rsidR="001A3CEB">
        <w:rPr>
          <w:rFonts w:ascii="Times New Roman" w:hAnsi="Times New Roman"/>
          <w:i/>
          <w:iCs/>
          <w:sz w:val="22"/>
          <w:szCs w:val="22"/>
        </w:rPr>
        <w:t xml:space="preserve">(i) </w:t>
      </w:r>
      <w:r w:rsidR="00D06A0A" w:rsidRPr="003B2199">
        <w:rPr>
          <w:rFonts w:ascii="Times New Roman" w:hAnsi="Times New Roman"/>
          <w:i/>
          <w:iCs/>
          <w:sz w:val="22"/>
          <w:szCs w:val="22"/>
        </w:rPr>
        <w:t>por meio da assinatura e registro da “Escritura Pública de Hipoteca de Imóveis em Garantia e Outras Avenças”, 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1A3CEB">
        <w:rPr>
          <w:rFonts w:ascii="Times New Roman" w:hAnsi="Times New Roman"/>
          <w:i/>
          <w:iCs/>
          <w:sz w:val="22"/>
          <w:szCs w:val="22"/>
        </w:rPr>
        <w:t xml:space="preserve"> a </w:t>
      </w:r>
      <w:r w:rsidR="00596B80" w:rsidRPr="003B2199">
        <w:rPr>
          <w:rFonts w:ascii="Times New Roman" w:hAnsi="Times New Roman"/>
          <w:i/>
          <w:iCs/>
          <w:sz w:val="22"/>
          <w:szCs w:val="22"/>
        </w:rPr>
        <w:t>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 xml:space="preserve">SPE Parque </w:t>
      </w:r>
      <w:proofErr w:type="spellStart"/>
      <w:r w:rsidR="000F1416"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na qualidade de </w:t>
      </w:r>
      <w:proofErr w:type="spellStart"/>
      <w:r w:rsidR="00596B80" w:rsidRPr="003B2199">
        <w:rPr>
          <w:rFonts w:ascii="Times New Roman" w:hAnsi="Times New Roman"/>
          <w:i/>
          <w:iCs/>
          <w:sz w:val="22"/>
          <w:szCs w:val="22"/>
        </w:rPr>
        <w:t>hipotecante</w:t>
      </w:r>
      <w:proofErr w:type="spellEnd"/>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Torre Barigui</w:t>
      </w:r>
      <w:r w:rsidR="00D06A0A" w:rsidRPr="003B2199">
        <w:rPr>
          <w:rFonts w:ascii="Times New Roman" w:hAnsi="Times New Roman"/>
          <w:i/>
          <w:iCs/>
          <w:sz w:val="22"/>
          <w:szCs w:val="22"/>
        </w:rPr>
        <w:t xml:space="preserve">”), a hipoteca de determinadas unidades integrantes </w:t>
      </w:r>
      <w:r w:rsidR="00D06A0A" w:rsidRPr="001A3CEB">
        <w:rPr>
          <w:rFonts w:ascii="Times New Roman" w:hAnsi="Times New Roman"/>
          <w:i/>
          <w:iCs/>
          <w:sz w:val="22"/>
          <w:szCs w:val="22"/>
        </w:rPr>
        <w:t xml:space="preserve">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 correspondente a, aproximadamente, 69%</w:t>
      </w:r>
      <w:r w:rsidR="00C954B8" w:rsidRPr="001A3CEB">
        <w:rPr>
          <w:rFonts w:ascii="Times New Roman" w:hAnsi="Times New Roman"/>
          <w:i/>
          <w:iCs/>
          <w:sz w:val="22"/>
          <w:szCs w:val="22"/>
        </w:rPr>
        <w:t xml:space="preserve"> </w:t>
      </w:r>
      <w:r w:rsidR="00D06A0A" w:rsidRPr="001A3CEB">
        <w:rPr>
          <w:rFonts w:ascii="Times New Roman" w:hAnsi="Times New Roman"/>
          <w:i/>
          <w:iCs/>
          <w:sz w:val="22"/>
          <w:szCs w:val="22"/>
        </w:rPr>
        <w:t xml:space="preserve">(sessenta e nove por cento) do total das unidades 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w:t>
      </w:r>
      <w:r w:rsidR="000F1416" w:rsidRPr="001A3CEB">
        <w:rPr>
          <w:rFonts w:ascii="Times New Roman" w:hAnsi="Times New Roman"/>
          <w:i/>
          <w:iCs/>
          <w:sz w:val="22"/>
          <w:szCs w:val="22"/>
        </w:rPr>
        <w:t xml:space="preserve"> </w:t>
      </w:r>
      <w:r w:rsidR="00D06A0A" w:rsidRPr="001A3CEB">
        <w:rPr>
          <w:rFonts w:ascii="Times New Roman" w:hAnsi="Times New Roman"/>
          <w:i/>
          <w:iCs/>
          <w:sz w:val="22"/>
          <w:szCs w:val="22"/>
        </w:rPr>
        <w:t>(“</w:t>
      </w:r>
      <w:r w:rsidR="00D06A0A"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Barigui</w:t>
      </w:r>
      <w:r w:rsidR="00D06A0A" w:rsidRPr="001A3CEB">
        <w:rPr>
          <w:rFonts w:ascii="Times New Roman" w:hAnsi="Times New Roman"/>
          <w:i/>
          <w:iCs/>
          <w:sz w:val="22"/>
          <w:szCs w:val="22"/>
        </w:rPr>
        <w:t>”)</w:t>
      </w:r>
      <w:r w:rsidR="001A3CEB">
        <w:rPr>
          <w:rFonts w:ascii="Times New Roman" w:hAnsi="Times New Roman"/>
          <w:i/>
          <w:iCs/>
          <w:sz w:val="22"/>
          <w:szCs w:val="22"/>
        </w:rPr>
        <w:t>; e (</w:t>
      </w:r>
      <w:proofErr w:type="spellStart"/>
      <w:r w:rsidR="001A3CEB">
        <w:rPr>
          <w:rFonts w:ascii="Times New Roman" w:hAnsi="Times New Roman"/>
          <w:i/>
          <w:iCs/>
          <w:sz w:val="22"/>
          <w:szCs w:val="22"/>
        </w:rPr>
        <w:t>ii</w:t>
      </w:r>
      <w:proofErr w:type="spellEnd"/>
      <w:r w:rsidR="001A3CEB">
        <w:rPr>
          <w:rFonts w:ascii="Times New Roman" w:hAnsi="Times New Roman"/>
          <w:i/>
          <w:iCs/>
          <w:sz w:val="22"/>
          <w:szCs w:val="22"/>
        </w:rPr>
        <w:t xml:space="preserve">) </w:t>
      </w:r>
      <w:r w:rsidR="001A3CEB" w:rsidRPr="003B2199">
        <w:rPr>
          <w:rFonts w:ascii="Times New Roman" w:hAnsi="Times New Roman"/>
          <w:i/>
          <w:iCs/>
          <w:sz w:val="22"/>
          <w:szCs w:val="22"/>
        </w:rPr>
        <w:t>por meio da assinatura e registro da “Escritura Pública de Hipoteca de Imóveis em Garantia e Outras Avenças”, celebrada entre</w:t>
      </w:r>
      <w:r w:rsidR="001A3CEB">
        <w:rPr>
          <w:rFonts w:ascii="Times New Roman" w:hAnsi="Times New Roman"/>
          <w:i/>
          <w:iCs/>
          <w:sz w:val="22"/>
          <w:szCs w:val="22"/>
        </w:rPr>
        <w:t xml:space="preserve"> a </w:t>
      </w:r>
      <w:r w:rsidR="001A3CEB" w:rsidRPr="003B2199">
        <w:rPr>
          <w:rFonts w:ascii="Times New Roman" w:hAnsi="Times New Roman"/>
          <w:i/>
          <w:iCs/>
          <w:sz w:val="22"/>
          <w:szCs w:val="22"/>
        </w:rPr>
        <w:t xml:space="preserve">Emissora, na qualidade de outorgante devedora, a Debenturista, na qualidade de outorgada credora, e a </w:t>
      </w:r>
      <w:r w:rsidR="001A3CEB">
        <w:rPr>
          <w:rFonts w:ascii="Times New Roman" w:hAnsi="Times New Roman"/>
          <w:i/>
          <w:iCs/>
          <w:sz w:val="22"/>
          <w:szCs w:val="22"/>
        </w:rPr>
        <w:t>Gafisa SPE-128</w:t>
      </w:r>
      <w:r w:rsidR="001A3CEB" w:rsidRPr="003B2199">
        <w:rPr>
          <w:rFonts w:ascii="Times New Roman" w:hAnsi="Times New Roman"/>
          <w:i/>
          <w:iCs/>
          <w:sz w:val="22"/>
          <w:szCs w:val="22"/>
        </w:rPr>
        <w:t xml:space="preserve">, na qualidade de </w:t>
      </w:r>
      <w:proofErr w:type="spellStart"/>
      <w:r w:rsidR="001A3CEB" w:rsidRPr="003B2199">
        <w:rPr>
          <w:rFonts w:ascii="Times New Roman" w:hAnsi="Times New Roman"/>
          <w:i/>
          <w:iCs/>
          <w:sz w:val="22"/>
          <w:szCs w:val="22"/>
        </w:rPr>
        <w:t>hipotecante</w:t>
      </w:r>
      <w:proofErr w:type="spellEnd"/>
      <w:r w:rsidR="001A3CEB" w:rsidRPr="003B2199">
        <w:rPr>
          <w:rFonts w:ascii="Times New Roman" w:hAnsi="Times New Roman"/>
          <w:i/>
          <w:iCs/>
          <w:sz w:val="22"/>
          <w:szCs w:val="22"/>
        </w:rPr>
        <w:t>, com a interveniência anuência da Fiadora e do Agente Fiduciário dos CRI (“</w:t>
      </w:r>
      <w:r w:rsidR="001A3CEB"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3B2199">
        <w:rPr>
          <w:rFonts w:ascii="Times New Roman" w:hAnsi="Times New Roman"/>
          <w:i/>
          <w:iCs/>
          <w:sz w:val="22"/>
          <w:szCs w:val="22"/>
        </w:rPr>
        <w:t>”</w:t>
      </w:r>
      <w:r w:rsidR="001A3CEB">
        <w:rPr>
          <w:rFonts w:ascii="Times New Roman" w:hAnsi="Times New Roman"/>
          <w:i/>
          <w:iCs/>
          <w:sz w:val="22"/>
          <w:szCs w:val="22"/>
        </w:rPr>
        <w:t xml:space="preserve"> e, quando em conjunto com a Escritura de Hipoteca Torre Barigui, “</w:t>
      </w:r>
      <w:r w:rsidR="001A3CEB" w:rsidRPr="00A50C75">
        <w:rPr>
          <w:rFonts w:ascii="Times New Roman" w:hAnsi="Times New Roman"/>
          <w:i/>
          <w:iCs/>
          <w:sz w:val="22"/>
          <w:szCs w:val="22"/>
          <w:u w:val="single"/>
        </w:rPr>
        <w:t>Escrituras de Hipoteca</w:t>
      </w:r>
      <w:r w:rsidR="001A3CEB">
        <w:rPr>
          <w:rFonts w:ascii="Times New Roman" w:hAnsi="Times New Roman"/>
          <w:i/>
          <w:iCs/>
          <w:sz w:val="22"/>
          <w:szCs w:val="22"/>
        </w:rPr>
        <w:t>”</w:t>
      </w:r>
      <w:r w:rsidR="001A3CEB" w:rsidRPr="003B2199">
        <w:rPr>
          <w:rFonts w:ascii="Times New Roman" w:hAnsi="Times New Roman"/>
          <w:i/>
          <w:iCs/>
          <w:sz w:val="22"/>
          <w:szCs w:val="22"/>
        </w:rPr>
        <w:t xml:space="preserve">), a hipoteca de determinadas unidades integrantes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correspondente a aproximadamente 80% (oitenta por cento) do total das unidades 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1A3CEB"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1A3CEB">
        <w:rPr>
          <w:rFonts w:ascii="Times New Roman" w:hAnsi="Times New Roman"/>
          <w:i/>
          <w:iCs/>
          <w:sz w:val="22"/>
          <w:szCs w:val="22"/>
        </w:rPr>
        <w:t>”</w:t>
      </w:r>
      <w:r w:rsidR="001A3CEB">
        <w:rPr>
          <w:rFonts w:ascii="Times New Roman" w:hAnsi="Times New Roman"/>
          <w:i/>
          <w:iCs/>
          <w:sz w:val="22"/>
          <w:szCs w:val="22"/>
        </w:rPr>
        <w:t xml:space="preserve"> e, quando em conjunto com a </w:t>
      </w:r>
      <w:r w:rsidR="001A3CEB" w:rsidRPr="001A3CEB">
        <w:rPr>
          <w:rFonts w:ascii="Times New Roman" w:hAnsi="Times New Roman"/>
          <w:i/>
          <w:iCs/>
          <w:sz w:val="22"/>
          <w:szCs w:val="22"/>
        </w:rPr>
        <w:t xml:space="preserve">Hipoteca </w:t>
      </w:r>
      <w:r w:rsidR="001A3CEB">
        <w:rPr>
          <w:rFonts w:ascii="Times New Roman" w:hAnsi="Times New Roman"/>
          <w:i/>
          <w:iCs/>
          <w:sz w:val="22"/>
          <w:szCs w:val="22"/>
        </w:rPr>
        <w:t>Torre Barigui, as “</w:t>
      </w:r>
      <w:r w:rsidR="001A3CEB" w:rsidRPr="00A50C75">
        <w:rPr>
          <w:rFonts w:ascii="Times New Roman" w:hAnsi="Times New Roman"/>
          <w:i/>
          <w:iCs/>
          <w:sz w:val="22"/>
          <w:szCs w:val="22"/>
          <w:u w:val="single"/>
        </w:rPr>
        <w:t>Hipotecas</w:t>
      </w:r>
      <w:r w:rsidR="001A3CEB">
        <w:rPr>
          <w:rFonts w:ascii="Times New Roman" w:hAnsi="Times New Roman"/>
          <w:i/>
          <w:iCs/>
          <w:sz w:val="22"/>
          <w:szCs w:val="22"/>
        </w:rPr>
        <w:t>”</w:t>
      </w:r>
      <w:r w:rsidR="001A3CEB" w:rsidRPr="001A3CEB">
        <w:rPr>
          <w:rFonts w:ascii="Times New Roman" w:hAnsi="Times New Roman"/>
          <w:i/>
          <w:iCs/>
          <w:sz w:val="22"/>
          <w:szCs w:val="22"/>
        </w:rPr>
        <w:t>)</w:t>
      </w:r>
      <w:r w:rsidR="00D06A0A" w:rsidRPr="001A3CEB">
        <w:rPr>
          <w:rFonts w:ascii="Times New Roman" w:hAnsi="Times New Roman"/>
          <w:i/>
          <w:iCs/>
          <w:sz w:val="22"/>
          <w:szCs w:val="22"/>
        </w:rPr>
        <w:t xml:space="preserve">, observado que as unidades comercializadas do </w:t>
      </w:r>
      <w:r w:rsidR="000F1416" w:rsidRPr="001A3CEB">
        <w:rPr>
          <w:rFonts w:ascii="Times New Roman" w:hAnsi="Times New Roman"/>
          <w:i/>
          <w:iCs/>
          <w:sz w:val="22"/>
          <w:szCs w:val="22"/>
        </w:rPr>
        <w:t xml:space="preserve">Parque </w:t>
      </w:r>
      <w:proofErr w:type="spellStart"/>
      <w:r w:rsidR="000F1416" w:rsidRPr="001A3CEB">
        <w:rPr>
          <w:rFonts w:ascii="Times New Roman" w:hAnsi="Times New Roman"/>
          <w:i/>
          <w:iCs/>
          <w:sz w:val="22"/>
          <w:szCs w:val="22"/>
        </w:rPr>
        <w:t>Ecoville</w:t>
      </w:r>
      <w:proofErr w:type="spellEnd"/>
      <w:r w:rsidR="000F1416" w:rsidRPr="001A3CEB">
        <w:rPr>
          <w:rFonts w:ascii="Times New Roman" w:hAnsi="Times New Roman"/>
          <w:i/>
          <w:iCs/>
          <w:sz w:val="22"/>
          <w:szCs w:val="22"/>
        </w:rPr>
        <w:t xml:space="preserve"> – Torre Barigui</w:t>
      </w:r>
      <w:r w:rsidR="000F1416" w:rsidRPr="001A3CEB" w:rsidDel="000F1416">
        <w:rPr>
          <w:rFonts w:ascii="Times New Roman" w:hAnsi="Times New Roman"/>
          <w:i/>
          <w:iCs/>
          <w:sz w:val="22"/>
          <w:szCs w:val="22"/>
        </w:rPr>
        <w:t xml:space="preserve"> </w:t>
      </w:r>
      <w:r w:rsidR="001A3CEB">
        <w:rPr>
          <w:rFonts w:ascii="Times New Roman" w:hAnsi="Times New Roman"/>
          <w:i/>
          <w:iCs/>
          <w:sz w:val="22"/>
          <w:szCs w:val="22"/>
        </w:rPr>
        <w:t xml:space="preserve">e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D06A0A" w:rsidRPr="001A3CEB">
        <w:rPr>
          <w:rFonts w:ascii="Times New Roman" w:hAnsi="Times New Roman"/>
          <w:i/>
          <w:iCs/>
          <w:sz w:val="22"/>
          <w:szCs w:val="22"/>
        </w:rPr>
        <w:t xml:space="preserve">serão liberadas automaticamente pela </w:t>
      </w:r>
      <w:proofErr w:type="spellStart"/>
      <w:r w:rsidR="00D06A0A" w:rsidRPr="001A3CEB">
        <w:rPr>
          <w:rFonts w:ascii="Times New Roman" w:hAnsi="Times New Roman"/>
          <w:i/>
          <w:iCs/>
          <w:sz w:val="22"/>
          <w:szCs w:val="22"/>
        </w:rPr>
        <w:lastRenderedPageBreak/>
        <w:t>Securitizad</w:t>
      </w:r>
      <w:r w:rsidR="00460941" w:rsidRPr="001A3CEB">
        <w:rPr>
          <w:rFonts w:ascii="Times New Roman" w:hAnsi="Times New Roman"/>
          <w:i/>
          <w:iCs/>
          <w:sz w:val="22"/>
          <w:szCs w:val="22"/>
        </w:rPr>
        <w:t>or</w:t>
      </w:r>
      <w:r w:rsidR="00D06A0A" w:rsidRPr="001A3CEB">
        <w:rPr>
          <w:rFonts w:ascii="Times New Roman" w:hAnsi="Times New Roman"/>
          <w:i/>
          <w:iCs/>
          <w:sz w:val="22"/>
          <w:szCs w:val="22"/>
        </w:rPr>
        <w:t>a</w:t>
      </w:r>
      <w:proofErr w:type="spellEnd"/>
      <w:r w:rsidR="00D06A0A" w:rsidRPr="001A3CEB">
        <w:rPr>
          <w:rFonts w:ascii="Times New Roman" w:hAnsi="Times New Roman"/>
          <w:i/>
          <w:iCs/>
          <w:sz w:val="22"/>
          <w:szCs w:val="22"/>
        </w:rPr>
        <w:t>, sem manifestação dos Titulares dos CRI, nos termos</w:t>
      </w:r>
      <w:r w:rsidR="00D06A0A" w:rsidRPr="003B2199">
        <w:rPr>
          <w:rFonts w:ascii="Times New Roman" w:hAnsi="Times New Roman"/>
          <w:i/>
          <w:iCs/>
          <w:sz w:val="22"/>
          <w:szCs w:val="22"/>
        </w:rPr>
        <w:t xml:space="preserve"> da</w:t>
      </w:r>
      <w:r w:rsidR="001A3CEB">
        <w:rPr>
          <w:rFonts w:ascii="Times New Roman" w:hAnsi="Times New Roman"/>
          <w:i/>
          <w:iCs/>
          <w:sz w:val="22"/>
          <w:szCs w:val="22"/>
        </w:rPr>
        <w:t>s</w:t>
      </w:r>
      <w:r w:rsidR="00D06A0A" w:rsidRPr="003B2199">
        <w:rPr>
          <w:rFonts w:ascii="Times New Roman" w:hAnsi="Times New Roman"/>
          <w:i/>
          <w:iCs/>
          <w:sz w:val="22"/>
          <w:szCs w:val="22"/>
        </w:rPr>
        <w:t xml:space="preserve"> Escritura</w:t>
      </w:r>
      <w:r w:rsidR="001A3CEB">
        <w:rPr>
          <w:rFonts w:ascii="Times New Roman" w:hAnsi="Times New Roman"/>
          <w:i/>
          <w:iCs/>
          <w:sz w:val="22"/>
          <w:szCs w:val="22"/>
        </w:rPr>
        <w:t>s</w:t>
      </w:r>
      <w:r w:rsidR="00D06A0A" w:rsidRPr="003B2199">
        <w:rPr>
          <w:rFonts w:ascii="Times New Roman" w:hAnsi="Times New Roman"/>
          <w:i/>
          <w:iCs/>
          <w:sz w:val="22"/>
          <w:szCs w:val="22"/>
        </w:rPr>
        <w:t xml:space="preserve"> de Hipoteca, e mediante comunicação à </w:t>
      </w:r>
      <w:proofErr w:type="spellStart"/>
      <w:r w:rsidR="00D06A0A" w:rsidRPr="003B2199">
        <w:rPr>
          <w:rFonts w:ascii="Times New Roman" w:hAnsi="Times New Roman"/>
          <w:i/>
          <w:iCs/>
          <w:sz w:val="22"/>
          <w:szCs w:val="22"/>
        </w:rPr>
        <w:t>Securitizadora</w:t>
      </w:r>
      <w:proofErr w:type="spellEnd"/>
      <w:r w:rsidR="00D06A0A" w:rsidRPr="003B2199">
        <w:rPr>
          <w:rFonts w:ascii="Times New Roman" w:hAnsi="Times New Roman"/>
          <w:i/>
          <w:iCs/>
          <w:sz w:val="22"/>
          <w:szCs w:val="22"/>
        </w:rPr>
        <w:t xml:space="preserve">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para 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definido)</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23388E8B" w:rsidR="00AF1498" w:rsidRPr="00ED5D58" w:rsidRDefault="00997646"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00AF1498" w:rsidRPr="003B2199">
        <w:rPr>
          <w:rFonts w:ascii="Times New Roman" w:hAnsi="Times New Roman"/>
          <w:i/>
          <w:iCs/>
          <w:sz w:val="22"/>
          <w:szCs w:val="22"/>
          <w:u w:val="single"/>
        </w:rPr>
        <w:t>Alienação Fiduciária de Imóveis</w:t>
      </w:r>
      <w:r w:rsidR="00AF1498"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00AF1498"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as</w:t>
      </w:r>
      <w:r w:rsidR="00F06179">
        <w:rPr>
          <w:rFonts w:ascii="Times New Roman" w:hAnsi="Times New Roman"/>
          <w:i/>
          <w:sz w:val="22"/>
        </w:rPr>
        <w:t xml:space="preserve"> respectivas</w:t>
      </w:r>
      <w:r w:rsidR="0050490A" w:rsidRPr="0050490A">
        <w:rPr>
          <w:rFonts w:ascii="Times New Roman" w:hAnsi="Times New Roman"/>
          <w:i/>
          <w:sz w:val="22"/>
        </w:rPr>
        <w:t xml:space="preserve"> </w:t>
      </w:r>
      <w:r w:rsidR="00E1072B" w:rsidRPr="0050490A">
        <w:rPr>
          <w:rFonts w:ascii="Times New Roman" w:hAnsi="Times New Roman"/>
          <w:bCs/>
          <w:i/>
          <w:iCs/>
          <w:sz w:val="22"/>
          <w:szCs w:val="22"/>
          <w:lang w:eastAsia="pt-BR"/>
        </w:rPr>
        <w:t>Desenvolvedoras</w:t>
      </w:r>
      <w:r w:rsidR="00F06179">
        <w:rPr>
          <w:rFonts w:ascii="Times New Roman" w:hAnsi="Times New Roman"/>
          <w:bCs/>
          <w:i/>
          <w:iCs/>
          <w:sz w:val="22"/>
          <w:szCs w:val="22"/>
          <w:lang w:eastAsia="pt-BR"/>
        </w:rPr>
        <w:t>, conforme o caso,</w:t>
      </w:r>
      <w:r w:rsidR="00E1072B" w:rsidRPr="0050490A">
        <w:rPr>
          <w:rFonts w:ascii="Times New Roman" w:hAnsi="Times New Roman"/>
          <w:bCs/>
          <w:i/>
          <w:iCs/>
          <w:sz w:val="22"/>
          <w:szCs w:val="22"/>
          <w:lang w:eastAsia="pt-BR"/>
        </w:rPr>
        <w:t xml:space="preserve">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00AF1498" w:rsidRPr="0050490A">
        <w:rPr>
          <w:rFonts w:ascii="Times New Roman" w:hAnsi="Times New Roman"/>
          <w:i/>
          <w:iCs/>
          <w:sz w:val="22"/>
          <w:szCs w:val="22"/>
        </w:rPr>
        <w:t xml:space="preserve"> (“</w:t>
      </w:r>
      <w:r w:rsidR="00AF1498"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00AF1498" w:rsidRPr="0050490A">
        <w:rPr>
          <w:rFonts w:ascii="Times New Roman" w:hAnsi="Times New Roman"/>
          <w:i/>
          <w:iCs/>
          <w:sz w:val="22"/>
          <w:szCs w:val="22"/>
        </w:rPr>
        <w:t>”), a alienação fiduciária, nos termos da</w:t>
      </w:r>
      <w:r w:rsidR="00AF1498" w:rsidRPr="004B766B">
        <w:rPr>
          <w:rFonts w:ascii="Times New Roman" w:hAnsi="Times New Roman"/>
          <w:i/>
          <w:iCs/>
          <w:sz w:val="22"/>
          <w:szCs w:val="22"/>
        </w:rPr>
        <w:t xml:space="preserve"> Lei nº 9.514, de 20 de novembro de 1997, conforme </w:t>
      </w:r>
      <w:r w:rsidR="00AF1498" w:rsidRPr="008F07BA">
        <w:rPr>
          <w:rFonts w:ascii="Times New Roman" w:hAnsi="Times New Roman"/>
          <w:i/>
          <w:iCs/>
          <w:sz w:val="22"/>
          <w:szCs w:val="22"/>
        </w:rPr>
        <w:t>alterada</w:t>
      </w:r>
      <w:r w:rsidR="00D5728D" w:rsidRPr="008F07BA">
        <w:rPr>
          <w:rFonts w:ascii="Times New Roman" w:hAnsi="Times New Roman"/>
          <w:i/>
          <w:iCs/>
          <w:sz w:val="22"/>
          <w:szCs w:val="22"/>
        </w:rPr>
        <w:t>,</w:t>
      </w:r>
      <w:r w:rsidR="00AF1498" w:rsidRPr="008F07BA">
        <w:rPr>
          <w:rFonts w:ascii="Times New Roman" w:hAnsi="Times New Roman"/>
          <w:i/>
          <w:iCs/>
          <w:sz w:val="22"/>
          <w:szCs w:val="22"/>
        </w:rPr>
        <w:t xml:space="preserve"> </w:t>
      </w:r>
      <w:r w:rsidR="00A278D6">
        <w:rPr>
          <w:rFonts w:ascii="Times New Roman" w:hAnsi="Times New Roman"/>
          <w:i/>
          <w:iCs/>
          <w:sz w:val="22"/>
          <w:szCs w:val="22"/>
        </w:rPr>
        <w:t>de determinadas</w:t>
      </w:r>
      <w:r w:rsidR="00EF384C" w:rsidRPr="004B766B">
        <w:rPr>
          <w:rFonts w:ascii="Times New Roman" w:hAnsi="Times New Roman"/>
          <w:i/>
          <w:iCs/>
          <w:sz w:val="22"/>
          <w:szCs w:val="22"/>
        </w:rPr>
        <w:t xml:space="preserve"> </w:t>
      </w:r>
      <w:r w:rsidR="0072662F" w:rsidRPr="004B766B">
        <w:rPr>
          <w:rFonts w:ascii="Times New Roman" w:hAnsi="Times New Roman"/>
          <w:bCs/>
          <w:i/>
          <w:iCs/>
          <w:sz w:val="22"/>
          <w:szCs w:val="22"/>
        </w:rPr>
        <w:t>unidades autônomas prontas</w:t>
      </w:r>
      <w:r w:rsidR="00A278D6">
        <w:rPr>
          <w:rFonts w:ascii="Times New Roman" w:hAnsi="Times New Roman"/>
          <w:bCs/>
          <w:i/>
          <w:iCs/>
          <w:sz w:val="22"/>
          <w:szCs w:val="22"/>
        </w:rPr>
        <w:t>,</w:t>
      </w:r>
      <w:r w:rsidR="0072662F" w:rsidRPr="004B766B">
        <w:rPr>
          <w:rFonts w:ascii="Times New Roman" w:hAnsi="Times New Roman"/>
          <w:bCs/>
          <w:i/>
          <w:iCs/>
          <w:sz w:val="22"/>
          <w:szCs w:val="22"/>
        </w:rPr>
        <w:t xml:space="preserve"> acabadas </w:t>
      </w:r>
      <w:r w:rsidR="00A278D6">
        <w:rPr>
          <w:rFonts w:ascii="Times New Roman" w:hAnsi="Times New Roman"/>
          <w:bCs/>
          <w:i/>
          <w:iCs/>
          <w:sz w:val="22"/>
          <w:szCs w:val="22"/>
        </w:rPr>
        <w:t xml:space="preserve">e disponíveis </w:t>
      </w:r>
      <w:r w:rsidR="0072662F" w:rsidRPr="004B766B">
        <w:rPr>
          <w:rFonts w:ascii="Times New Roman" w:hAnsi="Times New Roman"/>
          <w:bCs/>
          <w:i/>
          <w:iCs/>
          <w:sz w:val="22"/>
          <w:szCs w:val="22"/>
        </w:rPr>
        <w:t xml:space="preserve">dos empreendimentos </w:t>
      </w:r>
      <w:proofErr w:type="spellStart"/>
      <w:r w:rsidR="0072662F" w:rsidRPr="0050490A">
        <w:rPr>
          <w:rFonts w:ascii="Times New Roman" w:hAnsi="Times New Roman"/>
          <w:i/>
          <w:sz w:val="22"/>
        </w:rPr>
        <w:t>Moov</w:t>
      </w:r>
      <w:proofErr w:type="spellEnd"/>
      <w:r w:rsidR="0072662F" w:rsidRPr="0050490A">
        <w:rPr>
          <w:rFonts w:ascii="Times New Roman" w:hAnsi="Times New Roman"/>
          <w:i/>
          <w:sz w:val="22"/>
        </w:rPr>
        <w:t xml:space="preserve"> Parque Maia</w:t>
      </w:r>
      <w:r w:rsidR="0072662F" w:rsidRPr="004B766B">
        <w:rPr>
          <w:rFonts w:ascii="Times New Roman" w:hAnsi="Times New Roman"/>
          <w:bCs/>
          <w:i/>
          <w:iCs/>
          <w:sz w:val="22"/>
          <w:szCs w:val="22"/>
        </w:rPr>
        <w:t xml:space="preserve">, </w:t>
      </w:r>
      <w:r w:rsidR="000914C6" w:rsidRPr="004B766B">
        <w:rPr>
          <w:rFonts w:ascii="Times New Roman" w:hAnsi="Times New Roman"/>
          <w:bCs/>
          <w:i/>
          <w:iCs/>
          <w:sz w:val="22"/>
          <w:szCs w:val="22"/>
        </w:rPr>
        <w:t xml:space="preserve">Gafisa </w:t>
      </w:r>
      <w:proofErr w:type="spellStart"/>
      <w:r w:rsidR="000914C6" w:rsidRPr="004B766B">
        <w:rPr>
          <w:rFonts w:ascii="Times New Roman" w:hAnsi="Times New Roman"/>
          <w:bCs/>
          <w:i/>
          <w:iCs/>
          <w:sz w:val="22"/>
          <w:szCs w:val="22"/>
        </w:rPr>
        <w:t>Upside</w:t>
      </w:r>
      <w:proofErr w:type="spellEnd"/>
      <w:r w:rsidR="000914C6" w:rsidRPr="004B766B">
        <w:rPr>
          <w:rFonts w:ascii="Times New Roman" w:hAnsi="Times New Roman"/>
          <w:bCs/>
          <w:i/>
          <w:iCs/>
          <w:sz w:val="22"/>
          <w:szCs w:val="22"/>
        </w:rPr>
        <w:t xml:space="preserve"> Paraíso, </w:t>
      </w:r>
      <w:proofErr w:type="spellStart"/>
      <w:r w:rsidR="0072662F" w:rsidRPr="004B766B">
        <w:rPr>
          <w:rFonts w:ascii="Times New Roman" w:hAnsi="Times New Roman"/>
          <w:bCs/>
          <w:i/>
          <w:iCs/>
          <w:sz w:val="22"/>
          <w:szCs w:val="22"/>
        </w:rPr>
        <w:t>Scena</w:t>
      </w:r>
      <w:proofErr w:type="spellEnd"/>
      <w:r w:rsidR="0072662F" w:rsidRPr="004B766B">
        <w:rPr>
          <w:rFonts w:ascii="Times New Roman" w:hAnsi="Times New Roman"/>
          <w:bCs/>
          <w:i/>
          <w:iCs/>
          <w:sz w:val="22"/>
          <w:szCs w:val="22"/>
        </w:rPr>
        <w:t xml:space="preserve"> Tatuapé,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w:t>
      </w:r>
      <w:proofErr w:type="spellStart"/>
      <w:r w:rsidR="0072662F" w:rsidRPr="004B766B">
        <w:rPr>
          <w:rFonts w:ascii="Times New Roman" w:hAnsi="Times New Roman"/>
          <w:bCs/>
          <w:i/>
          <w:iCs/>
          <w:sz w:val="22"/>
          <w:szCs w:val="22"/>
        </w:rPr>
        <w:t>Ecoville</w:t>
      </w:r>
      <w:proofErr w:type="spellEnd"/>
      <w:r w:rsidR="0072662F" w:rsidRPr="004B766B">
        <w:rPr>
          <w:rFonts w:ascii="Times New Roman" w:hAnsi="Times New Roman"/>
          <w:bCs/>
          <w:i/>
          <w:iCs/>
          <w:sz w:val="22"/>
          <w:szCs w:val="22"/>
        </w:rPr>
        <w:t xml:space="preserve"> - Torre </w:t>
      </w:r>
      <w:proofErr w:type="spellStart"/>
      <w:r w:rsidR="0072662F" w:rsidRPr="004B766B">
        <w:rPr>
          <w:rFonts w:ascii="Times New Roman" w:hAnsi="Times New Roman"/>
          <w:bCs/>
          <w:i/>
          <w:iCs/>
          <w:sz w:val="22"/>
          <w:szCs w:val="22"/>
        </w:rPr>
        <w:t>Passaúna</w:t>
      </w:r>
      <w:proofErr w:type="spellEnd"/>
      <w:r w:rsidR="0072662F" w:rsidRPr="004B766B">
        <w:rPr>
          <w:rFonts w:ascii="Times New Roman" w:hAnsi="Times New Roman"/>
          <w:bCs/>
          <w:i/>
          <w:iCs/>
          <w:sz w:val="22"/>
          <w:szCs w:val="22"/>
        </w:rPr>
        <w:t xml:space="preserve"> e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Belém, </w:t>
      </w:r>
      <w:r w:rsidR="00CD6621" w:rsidRPr="004B766B">
        <w:rPr>
          <w:rFonts w:ascii="Times New Roman" w:hAnsi="Times New Roman"/>
          <w:i/>
          <w:iCs/>
          <w:sz w:val="22"/>
          <w:szCs w:val="22"/>
        </w:rPr>
        <w:t xml:space="preserve">de propriedade da </w:t>
      </w:r>
      <w:r w:rsidR="00CD6621" w:rsidRPr="00F06179">
        <w:rPr>
          <w:rFonts w:ascii="Times New Roman" w:hAnsi="Times New Roman"/>
          <w:i/>
          <w:iCs/>
          <w:sz w:val="22"/>
          <w:szCs w:val="22"/>
        </w:rPr>
        <w:t>Fiadora</w:t>
      </w:r>
      <w:r w:rsidR="00CE12B8" w:rsidRPr="00F06179">
        <w:rPr>
          <w:rFonts w:ascii="Times New Roman" w:hAnsi="Times New Roman"/>
          <w:i/>
          <w:iCs/>
          <w:sz w:val="22"/>
          <w:szCs w:val="22"/>
        </w:rPr>
        <w:t>,</w:t>
      </w:r>
      <w:r w:rsidR="00A278D6" w:rsidRPr="00A50C75">
        <w:rPr>
          <w:rFonts w:ascii="Times New Roman" w:hAnsi="Times New Roman"/>
          <w:i/>
          <w:iCs/>
          <w:sz w:val="22"/>
          <w:szCs w:val="22"/>
        </w:rPr>
        <w:t xml:space="preserve"> as quais encontram-se listadas no </w:t>
      </w:r>
      <w:r w:rsidR="00A278D6" w:rsidRPr="00A50C75">
        <w:rPr>
          <w:rFonts w:ascii="Times New Roman" w:hAnsi="Times New Roman"/>
          <w:b/>
          <w:bCs/>
          <w:i/>
          <w:iCs/>
          <w:sz w:val="22"/>
          <w:szCs w:val="22"/>
          <w:u w:val="single"/>
        </w:rPr>
        <w:t xml:space="preserve">Anexo </w:t>
      </w:r>
      <w:r w:rsidR="00F06179" w:rsidRPr="00A50C75">
        <w:rPr>
          <w:rFonts w:ascii="Times New Roman" w:hAnsi="Times New Roman"/>
          <w:b/>
          <w:bCs/>
          <w:i/>
          <w:iCs/>
          <w:sz w:val="22"/>
          <w:szCs w:val="22"/>
          <w:u w:val="single"/>
        </w:rPr>
        <w:t>VIII</w:t>
      </w:r>
      <w:r w:rsidR="00A278D6" w:rsidRPr="00A50C75">
        <w:rPr>
          <w:rFonts w:ascii="Times New Roman" w:hAnsi="Times New Roman"/>
          <w:i/>
          <w:iCs/>
          <w:sz w:val="22"/>
          <w:szCs w:val="22"/>
        </w:rPr>
        <w:t xml:space="preserve"> a esta Escritura de Emissão</w:t>
      </w:r>
      <w:r w:rsidR="0094221F">
        <w:rPr>
          <w:rFonts w:ascii="Times New Roman" w:hAnsi="Times New Roman"/>
          <w:i/>
          <w:iCs/>
          <w:sz w:val="22"/>
          <w:szCs w:val="22"/>
        </w:rPr>
        <w:t xml:space="preserve"> </w:t>
      </w:r>
      <w:r w:rsidR="0072662F" w:rsidRPr="004B766B">
        <w:rPr>
          <w:rFonts w:ascii="Times New Roman" w:hAnsi="Times New Roman"/>
          <w:i/>
          <w:iCs/>
          <w:sz w:val="22"/>
          <w:szCs w:val="22"/>
        </w:rPr>
        <w:t>(“</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AF1498" w:rsidRPr="003B2199">
        <w:rPr>
          <w:rFonts w:ascii="Times New Roman" w:hAnsi="Times New Roman"/>
          <w:i/>
          <w:i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4BC13E91" w:rsidR="00005423" w:rsidRPr="003B2199"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w:t>
      </w:r>
      <w:r w:rsidR="00F06179">
        <w:rPr>
          <w:rFonts w:ascii="Times New Roman" w:hAnsi="Times New Roman"/>
          <w:i/>
          <w:iCs/>
          <w:sz w:val="22"/>
          <w:szCs w:val="22"/>
        </w:rPr>
        <w:t>s</w:t>
      </w:r>
      <w:r w:rsidRPr="003B2199">
        <w:rPr>
          <w:rFonts w:ascii="Times New Roman" w:hAnsi="Times New Roman"/>
          <w:i/>
          <w:iCs/>
          <w:sz w:val="22"/>
          <w:szCs w:val="22"/>
        </w:rPr>
        <w:t xml:space="preserve"> Hipoteca</w:t>
      </w:r>
      <w:r w:rsidR="00F06179">
        <w:rPr>
          <w:rFonts w:ascii="Times New Roman" w:hAnsi="Times New Roman"/>
          <w:i/>
          <w:iCs/>
          <w:sz w:val="22"/>
          <w:szCs w:val="22"/>
        </w:rPr>
        <w:t>s</w:t>
      </w:r>
      <w:r w:rsidRPr="003B2199">
        <w:rPr>
          <w:rFonts w:ascii="Times New Roman" w:hAnsi="Times New Roman"/>
          <w:i/>
          <w:iCs/>
          <w:sz w:val="22"/>
          <w:szCs w:val="22"/>
        </w:rPr>
        <w:t xml:space="preserve">, as </w:t>
      </w:r>
      <w:r w:rsidR="00F06179" w:rsidRPr="003B2199">
        <w:rPr>
          <w:rFonts w:ascii="Times New Roman" w:hAnsi="Times New Roman"/>
          <w:i/>
          <w:iCs/>
          <w:sz w:val="22"/>
          <w:szCs w:val="22"/>
        </w:rPr>
        <w:t>Alienaç</w:t>
      </w:r>
      <w:r w:rsidR="00F06179">
        <w:rPr>
          <w:rFonts w:ascii="Times New Roman" w:hAnsi="Times New Roman"/>
          <w:i/>
          <w:iCs/>
          <w:sz w:val="22"/>
          <w:szCs w:val="22"/>
        </w:rPr>
        <w:t>ões</w:t>
      </w:r>
      <w:r w:rsidR="00F06179" w:rsidRPr="003B2199">
        <w:rPr>
          <w:rFonts w:ascii="Times New Roman" w:hAnsi="Times New Roman"/>
          <w:i/>
          <w:iCs/>
          <w:sz w:val="22"/>
          <w:szCs w:val="22"/>
        </w:rPr>
        <w:t xml:space="preserve"> </w:t>
      </w:r>
      <w:r w:rsidRPr="003B2199">
        <w:rPr>
          <w:rFonts w:ascii="Times New Roman" w:hAnsi="Times New Roman"/>
          <w:i/>
          <w:iCs/>
          <w:sz w:val="22"/>
          <w:szCs w:val="22"/>
        </w:rPr>
        <w:t>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4"/>
    <w:p w14:paraId="63254ADF" w14:textId="77777777" w:rsidR="00D06A0A" w:rsidRPr="003B2199" w:rsidRDefault="00D06A0A" w:rsidP="0050490A">
      <w:pPr>
        <w:spacing w:line="320" w:lineRule="exact"/>
        <w:rPr>
          <w:rFonts w:ascii="Times New Roman" w:hAnsi="Times New Roman"/>
          <w:sz w:val="22"/>
          <w:szCs w:val="22"/>
        </w:rPr>
      </w:pPr>
    </w:p>
    <w:p w14:paraId="7205956F" w14:textId="77777777" w:rsidR="00D819FB" w:rsidRDefault="00C33F73" w:rsidP="00ED5D58">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25" w:name="_Hlk115178552"/>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 xml:space="preserve">. Sempre que verificada geração de caixa positiva consolidada das Desenvolvedoras, que será apurada mensalmente pelo Agente de Obras e informada à </w:t>
      </w:r>
      <w:proofErr w:type="spellStart"/>
      <w:r w:rsidR="0087359F" w:rsidRPr="003B2199">
        <w:rPr>
          <w:rFonts w:ascii="Times New Roman" w:hAnsi="Times New Roman"/>
          <w:i/>
          <w:iCs/>
          <w:sz w:val="22"/>
          <w:szCs w:val="22"/>
        </w:rPr>
        <w:t>Securitizadora</w:t>
      </w:r>
      <w:proofErr w:type="spellEnd"/>
      <w:r w:rsidR="0087359F" w:rsidRPr="003B2199">
        <w:rPr>
          <w:rFonts w:ascii="Times New Roman" w:hAnsi="Times New Roman"/>
          <w:i/>
          <w:iCs/>
          <w:sz w:val="22"/>
          <w:szCs w:val="22"/>
        </w:rPr>
        <w:t xml:space="preserve"> no Relatório de Solicitação de Recursos, sendo o valor de geração de caixa positiva indicada como “</w:t>
      </w:r>
      <w:r w:rsidR="0087359F" w:rsidRPr="003B2199">
        <w:rPr>
          <w:rFonts w:ascii="Times New Roman" w:hAnsi="Times New Roman"/>
          <w:i/>
          <w:iCs/>
          <w:sz w:val="22"/>
          <w:szCs w:val="22"/>
          <w:u w:val="single"/>
        </w:rPr>
        <w:t>Excedente Disponível para Amortização</w:t>
      </w:r>
      <w:r w:rsidR="0087359F"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0087359F" w:rsidRPr="003B2199">
        <w:rPr>
          <w:rFonts w:ascii="Times New Roman" w:hAnsi="Times New Roman"/>
          <w:i/>
          <w:iCs/>
          <w:sz w:val="22"/>
          <w:szCs w:val="22"/>
        </w:rPr>
        <w:t>a Escritura de Emissão:</w:t>
      </w:r>
    </w:p>
    <w:p w14:paraId="514A9198" w14:textId="77777777" w:rsidR="00D819FB" w:rsidRDefault="00D819FB" w:rsidP="00ED5D58">
      <w:pPr>
        <w:pStyle w:val="PargrafodaLista"/>
        <w:spacing w:after="0" w:line="320" w:lineRule="exact"/>
        <w:ind w:left="851"/>
        <w:rPr>
          <w:rFonts w:ascii="Times New Roman" w:hAnsi="Times New Roman"/>
          <w:i/>
          <w:iCs/>
          <w:sz w:val="22"/>
          <w:szCs w:val="22"/>
        </w:rPr>
      </w:pPr>
    </w:p>
    <w:p w14:paraId="2B5B15A8" w14:textId="2B44A1AB" w:rsidR="00D819FB" w:rsidRPr="004514D8" w:rsidRDefault="0087359F" w:rsidP="00A50C75">
      <w:pPr>
        <w:pStyle w:val="PargrafodaLista"/>
        <w:spacing w:after="0" w:line="320" w:lineRule="exact"/>
        <w:ind w:left="1134"/>
        <w:rPr>
          <w:rFonts w:ascii="Times New Roman" w:hAnsi="Times New Roman"/>
          <w:i/>
          <w:iCs/>
          <w:sz w:val="22"/>
          <w:szCs w:val="22"/>
        </w:rPr>
      </w:pPr>
      <w:r w:rsidRPr="003B2199">
        <w:rPr>
          <w:rFonts w:ascii="Times New Roman" w:hAnsi="Times New Roman"/>
          <w:i/>
          <w:iCs/>
          <w:sz w:val="22"/>
          <w:szCs w:val="22"/>
        </w:rPr>
        <w:t>(a)</w:t>
      </w:r>
      <w:r w:rsidR="00D819FB" w:rsidRPr="00D819FB">
        <w:rPr>
          <w:rFonts w:ascii="Times New Roman" w:hAnsi="Times New Roman"/>
          <w:i/>
          <w:iCs/>
          <w:sz w:val="22"/>
          <w:szCs w:val="22"/>
        </w:rPr>
        <w:t xml:space="preserve"> </w:t>
      </w:r>
      <w:r w:rsidR="00D819FB" w:rsidRPr="003B2199">
        <w:rPr>
          <w:rFonts w:ascii="Times New Roman" w:hAnsi="Times New Roman"/>
          <w:i/>
          <w:iCs/>
          <w:sz w:val="22"/>
          <w:szCs w:val="22"/>
        </w:rPr>
        <w:t>a partir da data de apresentação</w:t>
      </w:r>
      <w:r w:rsidR="00D819FB">
        <w:rPr>
          <w:rFonts w:ascii="Times New Roman" w:hAnsi="Times New Roman"/>
          <w:i/>
          <w:iCs/>
          <w:sz w:val="22"/>
          <w:szCs w:val="22"/>
        </w:rPr>
        <w:t>, pela Emissora ou pela Fiadora</w:t>
      </w:r>
      <w:r w:rsidR="00D819FB" w:rsidRPr="003B2199">
        <w:rPr>
          <w:rFonts w:ascii="Times New Roman" w:hAnsi="Times New Roman"/>
          <w:i/>
          <w:iCs/>
          <w:sz w:val="22"/>
          <w:szCs w:val="22"/>
        </w:rPr>
        <w:t xml:space="preserve">, </w:t>
      </w:r>
      <w:r w:rsidR="00D819FB">
        <w:rPr>
          <w:rFonts w:ascii="Times New Roman" w:hAnsi="Times New Roman"/>
          <w:i/>
          <w:iCs/>
          <w:sz w:val="22"/>
          <w:szCs w:val="22"/>
        </w:rPr>
        <w:t xml:space="preserve">à </w:t>
      </w:r>
      <w:proofErr w:type="spellStart"/>
      <w:r w:rsidR="00D819FB">
        <w:rPr>
          <w:rFonts w:ascii="Times New Roman" w:hAnsi="Times New Roman"/>
          <w:i/>
          <w:iCs/>
          <w:sz w:val="22"/>
          <w:szCs w:val="22"/>
        </w:rPr>
        <w:t>Securitizadora</w:t>
      </w:r>
      <w:proofErr w:type="spellEnd"/>
      <w:r w:rsidR="00D819FB">
        <w:rPr>
          <w:rFonts w:ascii="Times New Roman" w:hAnsi="Times New Roman"/>
          <w:i/>
          <w:iCs/>
          <w:sz w:val="22"/>
          <w:szCs w:val="22"/>
        </w:rPr>
        <w:t xml:space="preserve"> e </w:t>
      </w:r>
      <w:r w:rsidR="00D819FB" w:rsidRPr="003B2199">
        <w:rPr>
          <w:rFonts w:ascii="Times New Roman" w:hAnsi="Times New Roman"/>
          <w:i/>
          <w:iCs/>
          <w:sz w:val="22"/>
          <w:szCs w:val="22"/>
        </w:rPr>
        <w:t xml:space="preserve">ao Agente Fiduciário dos CRI, da evidência dos </w:t>
      </w:r>
      <w:r w:rsidR="00D819FB" w:rsidRPr="00A50C75">
        <w:rPr>
          <w:rFonts w:ascii="Times New Roman" w:hAnsi="Times New Roman"/>
          <w:i/>
          <w:iCs/>
          <w:sz w:val="22"/>
          <w:szCs w:val="22"/>
          <w:u w:val="single"/>
        </w:rPr>
        <w:t>protocolos</w:t>
      </w:r>
      <w:r w:rsidR="00D819FB" w:rsidRPr="003B2199">
        <w:rPr>
          <w:rFonts w:ascii="Times New Roman" w:hAnsi="Times New Roman"/>
          <w:i/>
          <w:iCs/>
          <w:sz w:val="22"/>
          <w:szCs w:val="22"/>
        </w:rPr>
        <w:t xml:space="preserve"> nos </w:t>
      </w:r>
      <w:r w:rsidR="00D819FB" w:rsidRPr="00F06179">
        <w:rPr>
          <w:rFonts w:ascii="Times New Roman" w:hAnsi="Times New Roman"/>
          <w:i/>
          <w:iCs/>
          <w:sz w:val="22"/>
          <w:szCs w:val="22"/>
        </w:rPr>
        <w:t>competentes Cartórios de Registro de Imóveis de cada Contrato de Alienação Fiduciária de Imóveis, bem como</w:t>
      </w:r>
      <w:r w:rsidR="00D819FB" w:rsidRPr="00F06179" w:rsidDel="00170A61">
        <w:rPr>
          <w:rFonts w:ascii="Times New Roman" w:hAnsi="Times New Roman"/>
          <w:i/>
          <w:iCs/>
          <w:sz w:val="22"/>
          <w:szCs w:val="22"/>
        </w:rPr>
        <w:t xml:space="preserve"> </w:t>
      </w:r>
      <w:r w:rsidR="00D819FB" w:rsidRPr="00F06179">
        <w:rPr>
          <w:rFonts w:ascii="Times New Roman" w:hAnsi="Times New Roman"/>
          <w:i/>
          <w:iCs/>
          <w:sz w:val="22"/>
          <w:szCs w:val="22"/>
        </w:rPr>
        <w:t xml:space="preserve">de cada </w:t>
      </w:r>
      <w:r w:rsidR="00D819FB" w:rsidRPr="00F06179">
        <w:rPr>
          <w:rFonts w:ascii="Times New Roman" w:hAnsi="Times New Roman"/>
          <w:bCs/>
          <w:sz w:val="22"/>
          <w:szCs w:val="22"/>
        </w:rPr>
        <w:t>“</w:t>
      </w:r>
      <w:r w:rsidR="00D819FB" w:rsidRPr="00F06179">
        <w:rPr>
          <w:rFonts w:ascii="Times New Roman" w:hAnsi="Times New Roman"/>
          <w:bCs/>
          <w:i/>
          <w:iCs/>
          <w:sz w:val="22"/>
          <w:szCs w:val="22"/>
        </w:rPr>
        <w:t xml:space="preserve">Termo de Liberação e Cancelamento de Hipoteca” referente às hipotecas </w:t>
      </w:r>
      <w:r w:rsidR="00D819FB">
        <w:rPr>
          <w:rFonts w:ascii="Times New Roman" w:hAnsi="Times New Roman"/>
          <w:bCs/>
          <w:i/>
          <w:iCs/>
          <w:sz w:val="22"/>
          <w:szCs w:val="22"/>
        </w:rPr>
        <w:t>das</w:t>
      </w:r>
      <w:r w:rsidR="00D819FB" w:rsidRPr="00F06179">
        <w:rPr>
          <w:rFonts w:ascii="Times New Roman" w:hAnsi="Times New Roman"/>
          <w:bCs/>
          <w:i/>
          <w:iCs/>
          <w:sz w:val="22"/>
          <w:szCs w:val="22"/>
        </w:rPr>
        <w:t xml:space="preserve"> unidades integrantes do </w:t>
      </w:r>
      <w:proofErr w:type="spellStart"/>
      <w:r w:rsidR="00D819FB" w:rsidRPr="00F06179">
        <w:rPr>
          <w:rFonts w:ascii="Times New Roman" w:hAnsi="Times New Roman"/>
          <w:bCs/>
          <w:i/>
          <w:iCs/>
          <w:sz w:val="22"/>
          <w:szCs w:val="22"/>
        </w:rPr>
        <w:t>Moov</w:t>
      </w:r>
      <w:proofErr w:type="spellEnd"/>
      <w:r w:rsidR="00D819FB" w:rsidRPr="00F06179">
        <w:rPr>
          <w:rFonts w:ascii="Times New Roman" w:hAnsi="Times New Roman"/>
          <w:bCs/>
          <w:i/>
          <w:iCs/>
          <w:sz w:val="22"/>
          <w:szCs w:val="22"/>
        </w:rPr>
        <w:t xml:space="preserve"> Parque Maia,  Gafisa </w:t>
      </w:r>
      <w:proofErr w:type="spellStart"/>
      <w:r w:rsidR="00D819FB" w:rsidRPr="00F06179">
        <w:rPr>
          <w:rFonts w:ascii="Times New Roman" w:hAnsi="Times New Roman"/>
          <w:bCs/>
          <w:i/>
          <w:iCs/>
          <w:sz w:val="22"/>
          <w:szCs w:val="22"/>
        </w:rPr>
        <w:t>Upside</w:t>
      </w:r>
      <w:proofErr w:type="spellEnd"/>
      <w:r w:rsidR="00D819FB" w:rsidRPr="003B2199">
        <w:rPr>
          <w:rFonts w:ascii="Times New Roman" w:hAnsi="Times New Roman"/>
          <w:bCs/>
          <w:i/>
          <w:iCs/>
          <w:sz w:val="22"/>
          <w:szCs w:val="22"/>
        </w:rPr>
        <w:t xml:space="preserve"> Paraíso, </w:t>
      </w:r>
      <w:proofErr w:type="spellStart"/>
      <w:r w:rsidR="00D819FB" w:rsidRPr="003B2199">
        <w:rPr>
          <w:rFonts w:ascii="Times New Roman" w:hAnsi="Times New Roman"/>
          <w:bCs/>
          <w:i/>
          <w:iCs/>
          <w:sz w:val="22"/>
          <w:szCs w:val="22"/>
        </w:rPr>
        <w:t>Scena</w:t>
      </w:r>
      <w:proofErr w:type="spellEnd"/>
      <w:r w:rsidR="00D819FB" w:rsidRPr="003B2199">
        <w:rPr>
          <w:rFonts w:ascii="Times New Roman" w:hAnsi="Times New Roman"/>
          <w:bCs/>
          <w:i/>
          <w:iCs/>
          <w:sz w:val="22"/>
          <w:szCs w:val="22"/>
        </w:rPr>
        <w:t xml:space="preserve"> Tatuapé, </w:t>
      </w:r>
      <w:proofErr w:type="spellStart"/>
      <w:r w:rsidR="00D819FB" w:rsidRPr="003B2199">
        <w:rPr>
          <w:rFonts w:ascii="Times New Roman" w:hAnsi="Times New Roman"/>
          <w:bCs/>
          <w:i/>
          <w:iCs/>
          <w:sz w:val="22"/>
          <w:szCs w:val="22"/>
        </w:rPr>
        <w:t>Moov</w:t>
      </w:r>
      <w:proofErr w:type="spellEnd"/>
      <w:r w:rsidR="00D819FB" w:rsidRPr="003B2199">
        <w:rPr>
          <w:rFonts w:ascii="Times New Roman" w:hAnsi="Times New Roman"/>
          <w:bCs/>
          <w:i/>
          <w:iCs/>
          <w:sz w:val="22"/>
          <w:szCs w:val="22"/>
        </w:rPr>
        <w:t xml:space="preserve"> Estação Brás, </w:t>
      </w:r>
      <w:proofErr w:type="spellStart"/>
      <w:r w:rsidR="00D819FB" w:rsidRPr="003B2199">
        <w:rPr>
          <w:rFonts w:ascii="Times New Roman" w:hAnsi="Times New Roman"/>
          <w:bCs/>
          <w:i/>
          <w:iCs/>
          <w:sz w:val="22"/>
          <w:szCs w:val="22"/>
        </w:rPr>
        <w:t>Moov</w:t>
      </w:r>
      <w:proofErr w:type="spellEnd"/>
      <w:r w:rsidR="00D819FB" w:rsidRPr="003B2199">
        <w:rPr>
          <w:rFonts w:ascii="Times New Roman" w:hAnsi="Times New Roman"/>
          <w:bCs/>
          <w:i/>
          <w:iCs/>
          <w:sz w:val="22"/>
          <w:szCs w:val="22"/>
        </w:rPr>
        <w:t xml:space="preserve"> Belém e Parque </w:t>
      </w:r>
      <w:proofErr w:type="spellStart"/>
      <w:r w:rsidR="00D819FB" w:rsidRPr="003B2199">
        <w:rPr>
          <w:rFonts w:ascii="Times New Roman" w:hAnsi="Times New Roman"/>
          <w:bCs/>
          <w:i/>
          <w:iCs/>
          <w:sz w:val="22"/>
          <w:szCs w:val="22"/>
        </w:rPr>
        <w:t>Ecoville</w:t>
      </w:r>
      <w:proofErr w:type="spellEnd"/>
      <w:r w:rsidR="00D819FB" w:rsidRPr="003B2199">
        <w:rPr>
          <w:rFonts w:ascii="Times New Roman" w:hAnsi="Times New Roman"/>
          <w:bCs/>
          <w:i/>
          <w:iCs/>
          <w:sz w:val="22"/>
          <w:szCs w:val="22"/>
        </w:rPr>
        <w:t xml:space="preserve"> – Torre </w:t>
      </w:r>
      <w:proofErr w:type="spellStart"/>
      <w:r w:rsidR="00D819FB" w:rsidRPr="004514D8">
        <w:rPr>
          <w:rFonts w:ascii="Times New Roman" w:hAnsi="Times New Roman"/>
          <w:bCs/>
          <w:i/>
          <w:iCs/>
          <w:sz w:val="22"/>
          <w:szCs w:val="22"/>
        </w:rPr>
        <w:t>Passaúna</w:t>
      </w:r>
      <w:proofErr w:type="spellEnd"/>
      <w:r w:rsidR="00D819FB" w:rsidRPr="004514D8">
        <w:rPr>
          <w:rFonts w:ascii="Times New Roman" w:hAnsi="Times New Roman"/>
          <w:bCs/>
          <w:i/>
          <w:iCs/>
          <w:sz w:val="22"/>
          <w:szCs w:val="22"/>
        </w:rPr>
        <w:t xml:space="preserve"> (“</w:t>
      </w:r>
      <w:r w:rsidR="00D819FB" w:rsidRPr="004514D8">
        <w:rPr>
          <w:rFonts w:ascii="Times New Roman" w:hAnsi="Times New Roman"/>
          <w:bCs/>
          <w:i/>
          <w:iCs/>
          <w:sz w:val="22"/>
          <w:szCs w:val="22"/>
          <w:u w:val="single"/>
        </w:rPr>
        <w:t>Apresentação Evidência Protocolos</w:t>
      </w:r>
      <w:r w:rsidR="00D819FB" w:rsidRPr="004514D8">
        <w:rPr>
          <w:rFonts w:ascii="Times New Roman" w:hAnsi="Times New Roman"/>
          <w:bCs/>
          <w:i/>
          <w:iCs/>
          <w:sz w:val="22"/>
          <w:szCs w:val="22"/>
        </w:rPr>
        <w:t>”),</w:t>
      </w:r>
      <w:r w:rsidR="00D819FB" w:rsidRPr="00E1072B">
        <w:rPr>
          <w:rFonts w:ascii="Times New Roman" w:hAnsi="Times New Roman"/>
          <w:bCs/>
          <w:i/>
          <w:iCs/>
          <w:sz w:val="22"/>
          <w:szCs w:val="22"/>
        </w:rPr>
        <w:t xml:space="preserve"> e</w:t>
      </w:r>
      <w:r w:rsidR="00D819FB">
        <w:rPr>
          <w:rFonts w:ascii="Times New Roman" w:hAnsi="Times New Roman"/>
          <w:bCs/>
          <w:i/>
          <w:iCs/>
          <w:sz w:val="22"/>
          <w:szCs w:val="22"/>
        </w:rPr>
        <w:t xml:space="preserve"> </w:t>
      </w:r>
      <w:r w:rsidR="00D819FB" w:rsidRPr="003B2199">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Pr>
          <w:rFonts w:ascii="Times New Roman" w:hAnsi="Times New Roman"/>
          <w:i/>
          <w:iCs/>
          <w:sz w:val="22"/>
          <w:szCs w:val="22"/>
        </w:rPr>
        <w:t>/ou</w:t>
      </w:r>
      <w:r w:rsidR="00D819FB" w:rsidRPr="003B2199">
        <w:rPr>
          <w:rFonts w:ascii="Times New Roman" w:hAnsi="Times New Roman"/>
          <w:i/>
          <w:iCs/>
          <w:sz w:val="22"/>
          <w:szCs w:val="22"/>
        </w:rPr>
        <w:t xml:space="preserve"> do Novo Índice Mínimo de Garantias, o montante correspondente ao Excedente Disponível para Amortização deverá ser transferido [</w:t>
      </w:r>
      <w:r w:rsidR="00D819FB" w:rsidRPr="003B2199">
        <w:rPr>
          <w:rFonts w:ascii="Times New Roman" w:hAnsi="Times New Roman"/>
          <w:i/>
          <w:iCs/>
          <w:sz w:val="22"/>
          <w:szCs w:val="22"/>
          <w:highlight w:val="yellow"/>
        </w:rPr>
        <w:t xml:space="preserve">pela </w:t>
      </w:r>
      <w:proofErr w:type="spellStart"/>
      <w:r w:rsidR="00D819FB" w:rsidRPr="003B2199">
        <w:rPr>
          <w:rFonts w:ascii="Times New Roman" w:hAnsi="Times New Roman"/>
          <w:i/>
          <w:iCs/>
          <w:sz w:val="22"/>
          <w:szCs w:val="22"/>
          <w:highlight w:val="yellow"/>
        </w:rPr>
        <w:t>Securtizadora</w:t>
      </w:r>
      <w:proofErr w:type="spellEnd"/>
      <w:r w:rsidR="00D819FB" w:rsidRPr="003B2199">
        <w:rPr>
          <w:rFonts w:ascii="Times New Roman" w:hAnsi="Times New Roman"/>
          <w:i/>
          <w:iCs/>
          <w:sz w:val="22"/>
          <w:szCs w:val="22"/>
        </w:rPr>
        <w:t xml:space="preserve">] para a Conta de Livre Movimentação </w:t>
      </w:r>
      <w:r w:rsidR="00D819FB" w:rsidRPr="003B2199">
        <w:rPr>
          <w:rFonts w:ascii="Times New Roman" w:hAnsi="Times New Roman"/>
          <w:i/>
          <w:iCs/>
          <w:sz w:val="22"/>
          <w:szCs w:val="22"/>
        </w:rPr>
        <w:lastRenderedPageBreak/>
        <w:t xml:space="preserve">(conforme definida abaixo), em até </w:t>
      </w:r>
      <w:r w:rsidR="00D819FB">
        <w:rPr>
          <w:rFonts w:ascii="Times New Roman" w:hAnsi="Times New Roman"/>
          <w:i/>
          <w:iCs/>
          <w:sz w:val="22"/>
          <w:szCs w:val="22"/>
        </w:rPr>
        <w:t>2</w:t>
      </w:r>
      <w:r w:rsidR="00D819FB" w:rsidRPr="003B2199" w:rsidDel="00BD1FFD">
        <w:rPr>
          <w:rFonts w:ascii="Times New Roman" w:hAnsi="Times New Roman"/>
          <w:i/>
          <w:iCs/>
          <w:sz w:val="22"/>
          <w:szCs w:val="22"/>
        </w:rPr>
        <w:t xml:space="preserve"> </w:t>
      </w:r>
      <w:r w:rsidR="00D819FB" w:rsidRPr="003B2199">
        <w:rPr>
          <w:rFonts w:ascii="Times New Roman" w:hAnsi="Times New Roman"/>
          <w:i/>
          <w:iCs/>
          <w:sz w:val="22"/>
          <w:szCs w:val="22"/>
        </w:rPr>
        <w:t>(</w:t>
      </w:r>
      <w:r w:rsidR="00D819FB">
        <w:rPr>
          <w:rFonts w:ascii="Times New Roman" w:hAnsi="Times New Roman"/>
          <w:i/>
          <w:iCs/>
          <w:sz w:val="22"/>
          <w:szCs w:val="22"/>
        </w:rPr>
        <w:t>dois</w:t>
      </w:r>
      <w:r w:rsidR="00D819FB" w:rsidRPr="003B2199">
        <w:rPr>
          <w:rFonts w:ascii="Times New Roman" w:hAnsi="Times New Roman"/>
          <w:i/>
          <w:iCs/>
          <w:sz w:val="22"/>
          <w:szCs w:val="22"/>
        </w:rPr>
        <w:t xml:space="preserve">) Dias Úteis contados da data do recebimento do respectivo Relatório de Solicitação de Recursos, até que o montante total transferido para a Conta de Livre Movimentação nos termos desta Cláusula 7.12, </w:t>
      </w:r>
      <w:r w:rsidR="00D819FB" w:rsidRPr="004514D8">
        <w:rPr>
          <w:rFonts w:ascii="Times New Roman" w:hAnsi="Times New Roman"/>
          <w:i/>
          <w:iCs/>
          <w:sz w:val="22"/>
          <w:szCs w:val="22"/>
        </w:rPr>
        <w:t>item “(a)”, seja equivalente a</w:t>
      </w:r>
      <w:r w:rsidR="003F6232" w:rsidRPr="004514D8">
        <w:rPr>
          <w:rFonts w:ascii="Times New Roman" w:hAnsi="Times New Roman"/>
          <w:i/>
          <w:iCs/>
          <w:sz w:val="22"/>
          <w:szCs w:val="22"/>
        </w:rPr>
        <w:t xml:space="preserve">, no máximo, </w:t>
      </w:r>
      <w:r w:rsidR="00D819FB" w:rsidRPr="004514D8">
        <w:rPr>
          <w:rFonts w:ascii="Times New Roman" w:hAnsi="Times New Roman"/>
          <w:i/>
          <w:iCs/>
          <w:sz w:val="22"/>
          <w:szCs w:val="22"/>
        </w:rPr>
        <w:t>R$</w:t>
      </w:r>
      <w:r w:rsidR="003F6232" w:rsidRPr="004514D8">
        <w:rPr>
          <w:rFonts w:ascii="Times New Roman" w:hAnsi="Times New Roman"/>
          <w:i/>
          <w:iCs/>
          <w:sz w:val="22"/>
          <w:szCs w:val="22"/>
        </w:rPr>
        <w:t>8</w:t>
      </w:r>
      <w:r w:rsidR="00D819FB" w:rsidRPr="004514D8">
        <w:rPr>
          <w:rFonts w:ascii="Times New Roman" w:hAnsi="Times New Roman"/>
          <w:i/>
          <w:iCs/>
          <w:sz w:val="22"/>
          <w:szCs w:val="22"/>
        </w:rPr>
        <w:t>0.000.000,00 (</w:t>
      </w:r>
      <w:r w:rsidR="003F6232" w:rsidRPr="004514D8">
        <w:rPr>
          <w:rFonts w:ascii="Times New Roman" w:hAnsi="Times New Roman"/>
          <w:i/>
          <w:iCs/>
          <w:sz w:val="22"/>
          <w:szCs w:val="22"/>
        </w:rPr>
        <w:t>oitenta</w:t>
      </w:r>
      <w:r w:rsidR="00D819FB" w:rsidRPr="004514D8">
        <w:rPr>
          <w:rFonts w:ascii="Times New Roman" w:hAnsi="Times New Roman"/>
          <w:i/>
          <w:iCs/>
          <w:sz w:val="22"/>
          <w:szCs w:val="22"/>
        </w:rPr>
        <w:t xml:space="preserve"> milhões de reais) (“</w:t>
      </w:r>
      <w:r w:rsidR="00D819FB" w:rsidRPr="004514D8">
        <w:rPr>
          <w:rFonts w:ascii="Times New Roman" w:hAnsi="Times New Roman"/>
          <w:i/>
          <w:iCs/>
          <w:sz w:val="22"/>
          <w:szCs w:val="22"/>
          <w:u w:val="single"/>
        </w:rPr>
        <w:t>Liberação</w:t>
      </w:r>
      <w:r w:rsidR="003F6232" w:rsidRPr="004514D8">
        <w:rPr>
          <w:rFonts w:ascii="Times New Roman" w:hAnsi="Times New Roman"/>
          <w:i/>
          <w:iCs/>
          <w:sz w:val="22"/>
          <w:szCs w:val="22"/>
          <w:u w:val="single"/>
        </w:rPr>
        <w:t xml:space="preserve"> Inicial</w:t>
      </w:r>
      <w:r w:rsidR="00D819FB" w:rsidRPr="004514D8">
        <w:rPr>
          <w:rFonts w:ascii="Times New Roman" w:hAnsi="Times New Roman"/>
          <w:i/>
          <w:iCs/>
          <w:sz w:val="22"/>
          <w:szCs w:val="22"/>
          <w:u w:val="single"/>
        </w:rPr>
        <w:t xml:space="preserve"> para a Conta de Livre Movimentação</w:t>
      </w:r>
      <w:r w:rsidR="00D819FB" w:rsidRPr="004514D8">
        <w:rPr>
          <w:rFonts w:ascii="Times New Roman" w:hAnsi="Times New Roman"/>
          <w:i/>
          <w:iCs/>
          <w:sz w:val="22"/>
          <w:szCs w:val="22"/>
        </w:rPr>
        <w:t>”);</w:t>
      </w:r>
    </w:p>
    <w:p w14:paraId="786E4599" w14:textId="77777777" w:rsidR="00D819FB" w:rsidRPr="004514D8" w:rsidRDefault="00D819FB" w:rsidP="00ED5D58">
      <w:pPr>
        <w:pStyle w:val="PargrafodaLista"/>
        <w:spacing w:after="0" w:line="320" w:lineRule="exact"/>
        <w:ind w:left="851"/>
        <w:rPr>
          <w:rFonts w:ascii="Times New Roman" w:hAnsi="Times New Roman"/>
          <w:i/>
          <w:iCs/>
          <w:sz w:val="22"/>
          <w:szCs w:val="22"/>
        </w:rPr>
      </w:pPr>
    </w:p>
    <w:p w14:paraId="2A4A02E8" w14:textId="7FFC8166" w:rsidR="003F6232" w:rsidRDefault="003F6232" w:rsidP="00C5460C">
      <w:pPr>
        <w:pStyle w:val="PargrafodaLista"/>
        <w:spacing w:after="0" w:line="320" w:lineRule="exact"/>
        <w:ind w:left="1134"/>
        <w:rPr>
          <w:rFonts w:ascii="Times New Roman" w:hAnsi="Times New Roman"/>
          <w:i/>
          <w:iCs/>
          <w:sz w:val="22"/>
          <w:szCs w:val="22"/>
        </w:rPr>
      </w:pPr>
      <w:r w:rsidRPr="004514D8">
        <w:rPr>
          <w:rFonts w:ascii="Times New Roman" w:hAnsi="Times New Roman"/>
          <w:i/>
          <w:iCs/>
          <w:sz w:val="22"/>
          <w:szCs w:val="22"/>
        </w:rPr>
        <w:t xml:space="preserve">(b) </w:t>
      </w:r>
      <w:r w:rsidR="0072662F" w:rsidRPr="004514D8">
        <w:rPr>
          <w:rFonts w:ascii="Times New Roman" w:hAnsi="Times New Roman"/>
          <w:i/>
          <w:iCs/>
          <w:sz w:val="22"/>
          <w:szCs w:val="22"/>
        </w:rPr>
        <w:t>a partir da data de apresentação</w:t>
      </w:r>
      <w:r w:rsidR="000A01FE" w:rsidRPr="004514D8">
        <w:rPr>
          <w:rFonts w:ascii="Times New Roman" w:hAnsi="Times New Roman"/>
          <w:i/>
          <w:iCs/>
          <w:sz w:val="22"/>
          <w:szCs w:val="22"/>
        </w:rPr>
        <w:t>, pela Emissora ou pela Fiadora</w:t>
      </w:r>
      <w:r w:rsidR="0072662F" w:rsidRPr="004514D8">
        <w:rPr>
          <w:rFonts w:ascii="Times New Roman" w:hAnsi="Times New Roman"/>
          <w:i/>
          <w:iCs/>
          <w:sz w:val="22"/>
          <w:szCs w:val="22"/>
        </w:rPr>
        <w:t xml:space="preserve">, </w:t>
      </w:r>
      <w:r w:rsidR="008F07BA" w:rsidRPr="004514D8">
        <w:rPr>
          <w:rFonts w:ascii="Times New Roman" w:hAnsi="Times New Roman"/>
          <w:i/>
          <w:iCs/>
          <w:sz w:val="22"/>
          <w:szCs w:val="22"/>
        </w:rPr>
        <w:t xml:space="preserve">à </w:t>
      </w:r>
      <w:proofErr w:type="spellStart"/>
      <w:r w:rsidR="008F07BA" w:rsidRPr="004514D8">
        <w:rPr>
          <w:rFonts w:ascii="Times New Roman" w:hAnsi="Times New Roman"/>
          <w:i/>
          <w:iCs/>
          <w:sz w:val="22"/>
          <w:szCs w:val="22"/>
        </w:rPr>
        <w:t>Securitizadora</w:t>
      </w:r>
      <w:proofErr w:type="spellEnd"/>
      <w:r w:rsidR="008F07BA" w:rsidRPr="004514D8">
        <w:rPr>
          <w:rFonts w:ascii="Times New Roman" w:hAnsi="Times New Roman"/>
          <w:i/>
          <w:iCs/>
          <w:sz w:val="22"/>
          <w:szCs w:val="22"/>
        </w:rPr>
        <w:t xml:space="preserve"> e </w:t>
      </w:r>
      <w:r w:rsidR="0072662F" w:rsidRPr="004514D8">
        <w:rPr>
          <w:rFonts w:ascii="Times New Roman" w:hAnsi="Times New Roman"/>
          <w:i/>
          <w:iCs/>
          <w:sz w:val="22"/>
          <w:szCs w:val="22"/>
        </w:rPr>
        <w:t xml:space="preserve">ao Agente Fiduciário dos CRI, da evidência dos </w:t>
      </w:r>
      <w:r w:rsidRPr="00A50C75">
        <w:rPr>
          <w:rFonts w:ascii="Times New Roman" w:hAnsi="Times New Roman"/>
          <w:i/>
          <w:iCs/>
          <w:sz w:val="22"/>
          <w:szCs w:val="22"/>
          <w:u w:val="single"/>
        </w:rPr>
        <w:t>registros</w:t>
      </w:r>
      <w:r w:rsidRPr="002433F2">
        <w:rPr>
          <w:rFonts w:ascii="Times New Roman" w:hAnsi="Times New Roman"/>
          <w:i/>
          <w:iCs/>
          <w:sz w:val="22"/>
          <w:szCs w:val="22"/>
        </w:rPr>
        <w:t xml:space="preserve"> </w:t>
      </w:r>
      <w:r w:rsidR="0072662F" w:rsidRPr="002433F2">
        <w:rPr>
          <w:rFonts w:ascii="Times New Roman" w:hAnsi="Times New Roman"/>
          <w:i/>
          <w:iCs/>
          <w:sz w:val="22"/>
          <w:szCs w:val="22"/>
        </w:rPr>
        <w:t>nos</w:t>
      </w:r>
      <w:r w:rsidR="0072662F" w:rsidRPr="004514D8">
        <w:rPr>
          <w:rFonts w:ascii="Times New Roman" w:hAnsi="Times New Roman"/>
          <w:i/>
          <w:iCs/>
          <w:sz w:val="22"/>
          <w:szCs w:val="22"/>
        </w:rPr>
        <w:t xml:space="preserve"> competentes Cartórios de Registro de Imóveis de cada Contrato de Alienação Fiduciária de Imóveis, bem como</w:t>
      </w:r>
      <w:r w:rsidR="0072662F" w:rsidRPr="004514D8" w:rsidDel="00170A61">
        <w:rPr>
          <w:rFonts w:ascii="Times New Roman" w:hAnsi="Times New Roman"/>
          <w:i/>
          <w:iCs/>
          <w:sz w:val="22"/>
          <w:szCs w:val="22"/>
        </w:rPr>
        <w:t xml:space="preserve"> </w:t>
      </w:r>
      <w:r w:rsidR="0072662F" w:rsidRPr="004514D8">
        <w:rPr>
          <w:rFonts w:ascii="Times New Roman" w:hAnsi="Times New Roman"/>
          <w:i/>
          <w:iCs/>
          <w:sz w:val="22"/>
          <w:szCs w:val="22"/>
        </w:rPr>
        <w:t xml:space="preserve">de cada </w:t>
      </w:r>
      <w:r w:rsidR="0072662F" w:rsidRPr="004514D8">
        <w:rPr>
          <w:rFonts w:ascii="Times New Roman" w:hAnsi="Times New Roman"/>
          <w:bCs/>
          <w:sz w:val="22"/>
          <w:szCs w:val="22"/>
        </w:rPr>
        <w:t>“</w:t>
      </w:r>
      <w:r w:rsidR="0072662F" w:rsidRPr="004514D8">
        <w:rPr>
          <w:rFonts w:ascii="Times New Roman" w:hAnsi="Times New Roman"/>
          <w:bCs/>
          <w:i/>
          <w:iCs/>
          <w:sz w:val="22"/>
          <w:szCs w:val="22"/>
        </w:rPr>
        <w:t xml:space="preserve">Termo de Liberação e Cancelamento de Hipoteca” referente às hipotecas </w:t>
      </w:r>
      <w:r w:rsidR="0094221F" w:rsidRPr="004514D8">
        <w:rPr>
          <w:rFonts w:ascii="Times New Roman" w:hAnsi="Times New Roman"/>
          <w:bCs/>
          <w:i/>
          <w:iCs/>
          <w:sz w:val="22"/>
          <w:szCs w:val="22"/>
        </w:rPr>
        <w:t>das</w:t>
      </w:r>
      <w:r w:rsidR="0072662F" w:rsidRPr="004514D8">
        <w:rPr>
          <w:rFonts w:ascii="Times New Roman" w:hAnsi="Times New Roman"/>
          <w:bCs/>
          <w:i/>
          <w:iCs/>
          <w:sz w:val="22"/>
          <w:szCs w:val="22"/>
        </w:rPr>
        <w:t xml:space="preserve"> unidades integrantes do </w:t>
      </w:r>
      <w:proofErr w:type="spellStart"/>
      <w:r w:rsidR="0072662F" w:rsidRPr="004514D8">
        <w:rPr>
          <w:rFonts w:ascii="Times New Roman" w:hAnsi="Times New Roman"/>
          <w:bCs/>
          <w:i/>
          <w:iCs/>
          <w:sz w:val="22"/>
          <w:szCs w:val="22"/>
        </w:rPr>
        <w:t>Moov</w:t>
      </w:r>
      <w:proofErr w:type="spellEnd"/>
      <w:r w:rsidR="0072662F" w:rsidRPr="004514D8">
        <w:rPr>
          <w:rFonts w:ascii="Times New Roman" w:hAnsi="Times New Roman"/>
          <w:bCs/>
          <w:i/>
          <w:iCs/>
          <w:sz w:val="22"/>
          <w:szCs w:val="22"/>
        </w:rPr>
        <w:t xml:space="preserve"> Parque Maia, </w:t>
      </w:r>
      <w:r w:rsidR="000914C6" w:rsidRPr="004514D8">
        <w:rPr>
          <w:rFonts w:ascii="Times New Roman" w:hAnsi="Times New Roman"/>
          <w:bCs/>
          <w:i/>
          <w:iCs/>
          <w:sz w:val="22"/>
          <w:szCs w:val="22"/>
        </w:rPr>
        <w:t xml:space="preserve"> Gafisa </w:t>
      </w:r>
      <w:proofErr w:type="spellStart"/>
      <w:r w:rsidR="000914C6" w:rsidRPr="004514D8">
        <w:rPr>
          <w:rFonts w:ascii="Times New Roman" w:hAnsi="Times New Roman"/>
          <w:bCs/>
          <w:i/>
          <w:iCs/>
          <w:sz w:val="22"/>
          <w:szCs w:val="22"/>
        </w:rPr>
        <w:t>Upside</w:t>
      </w:r>
      <w:proofErr w:type="spellEnd"/>
      <w:r w:rsidR="000914C6" w:rsidRPr="004514D8">
        <w:rPr>
          <w:rFonts w:ascii="Times New Roman" w:hAnsi="Times New Roman"/>
          <w:bCs/>
          <w:i/>
          <w:iCs/>
          <w:sz w:val="22"/>
          <w:szCs w:val="22"/>
        </w:rPr>
        <w:t xml:space="preserve"> Paraíso,</w:t>
      </w:r>
      <w:r w:rsidR="0072662F" w:rsidRPr="004514D8">
        <w:rPr>
          <w:rFonts w:ascii="Times New Roman" w:hAnsi="Times New Roman"/>
          <w:bCs/>
          <w:i/>
          <w:iCs/>
          <w:sz w:val="22"/>
          <w:szCs w:val="22"/>
        </w:rPr>
        <w:t xml:space="preserve"> </w:t>
      </w:r>
      <w:proofErr w:type="spellStart"/>
      <w:r w:rsidR="0072662F" w:rsidRPr="004514D8">
        <w:rPr>
          <w:rFonts w:ascii="Times New Roman" w:hAnsi="Times New Roman"/>
          <w:bCs/>
          <w:i/>
          <w:iCs/>
          <w:sz w:val="22"/>
          <w:szCs w:val="22"/>
        </w:rPr>
        <w:t>Scena</w:t>
      </w:r>
      <w:proofErr w:type="spellEnd"/>
      <w:r w:rsidR="0072662F" w:rsidRPr="004514D8">
        <w:rPr>
          <w:rFonts w:ascii="Times New Roman" w:hAnsi="Times New Roman"/>
          <w:bCs/>
          <w:i/>
          <w:iCs/>
          <w:sz w:val="22"/>
          <w:szCs w:val="22"/>
        </w:rPr>
        <w:t xml:space="preserve"> Tatuapé, </w:t>
      </w:r>
      <w:proofErr w:type="spellStart"/>
      <w:r w:rsidR="0072662F" w:rsidRPr="004514D8">
        <w:rPr>
          <w:rFonts w:ascii="Times New Roman" w:hAnsi="Times New Roman"/>
          <w:bCs/>
          <w:i/>
          <w:iCs/>
          <w:sz w:val="22"/>
          <w:szCs w:val="22"/>
        </w:rPr>
        <w:t>Moov</w:t>
      </w:r>
      <w:proofErr w:type="spellEnd"/>
      <w:r w:rsidR="0072662F" w:rsidRPr="004514D8">
        <w:rPr>
          <w:rFonts w:ascii="Times New Roman" w:hAnsi="Times New Roman"/>
          <w:bCs/>
          <w:i/>
          <w:iCs/>
          <w:sz w:val="22"/>
          <w:szCs w:val="22"/>
        </w:rPr>
        <w:t xml:space="preserve"> Estação Brás, </w:t>
      </w:r>
      <w:proofErr w:type="spellStart"/>
      <w:r w:rsidR="0072662F" w:rsidRPr="004514D8">
        <w:rPr>
          <w:rFonts w:ascii="Times New Roman" w:hAnsi="Times New Roman"/>
          <w:bCs/>
          <w:i/>
          <w:iCs/>
          <w:sz w:val="22"/>
          <w:szCs w:val="22"/>
        </w:rPr>
        <w:t>Moov</w:t>
      </w:r>
      <w:proofErr w:type="spellEnd"/>
      <w:r w:rsidR="0072662F" w:rsidRPr="004514D8">
        <w:rPr>
          <w:rFonts w:ascii="Times New Roman" w:hAnsi="Times New Roman"/>
          <w:bCs/>
          <w:i/>
          <w:iCs/>
          <w:sz w:val="22"/>
          <w:szCs w:val="22"/>
        </w:rPr>
        <w:t xml:space="preserve"> Belém e Parque </w:t>
      </w:r>
      <w:proofErr w:type="spellStart"/>
      <w:r w:rsidR="0072662F" w:rsidRPr="004514D8">
        <w:rPr>
          <w:rFonts w:ascii="Times New Roman" w:hAnsi="Times New Roman"/>
          <w:bCs/>
          <w:i/>
          <w:iCs/>
          <w:sz w:val="22"/>
          <w:szCs w:val="22"/>
        </w:rPr>
        <w:t>Ecoville</w:t>
      </w:r>
      <w:proofErr w:type="spellEnd"/>
      <w:r w:rsidR="000914C6" w:rsidRPr="004514D8">
        <w:rPr>
          <w:rFonts w:ascii="Times New Roman" w:hAnsi="Times New Roman"/>
          <w:bCs/>
          <w:i/>
          <w:iCs/>
          <w:sz w:val="22"/>
          <w:szCs w:val="22"/>
        </w:rPr>
        <w:t xml:space="preserve"> – Torre </w:t>
      </w:r>
      <w:proofErr w:type="spellStart"/>
      <w:r w:rsidR="000914C6" w:rsidRPr="004514D8">
        <w:rPr>
          <w:rFonts w:ascii="Times New Roman" w:hAnsi="Times New Roman"/>
          <w:bCs/>
          <w:i/>
          <w:iCs/>
          <w:sz w:val="22"/>
          <w:szCs w:val="22"/>
        </w:rPr>
        <w:t>Passaúna</w:t>
      </w:r>
      <w:proofErr w:type="spellEnd"/>
      <w:r w:rsidR="00CC0D30" w:rsidRPr="004514D8">
        <w:rPr>
          <w:rFonts w:ascii="Times New Roman" w:hAnsi="Times New Roman"/>
          <w:bCs/>
          <w:i/>
          <w:iCs/>
          <w:sz w:val="22"/>
          <w:szCs w:val="22"/>
        </w:rPr>
        <w:t xml:space="preserve"> (“</w:t>
      </w:r>
      <w:r w:rsidR="00CC0D30" w:rsidRPr="004514D8">
        <w:rPr>
          <w:rFonts w:ascii="Times New Roman" w:hAnsi="Times New Roman"/>
          <w:bCs/>
          <w:i/>
          <w:iCs/>
          <w:sz w:val="22"/>
          <w:szCs w:val="22"/>
          <w:u w:val="single"/>
        </w:rPr>
        <w:t xml:space="preserve">Apresentação Evidência </w:t>
      </w:r>
      <w:r w:rsidRPr="004514D8">
        <w:rPr>
          <w:rFonts w:ascii="Times New Roman" w:hAnsi="Times New Roman"/>
          <w:bCs/>
          <w:i/>
          <w:iCs/>
          <w:sz w:val="22"/>
          <w:szCs w:val="22"/>
          <w:u w:val="single"/>
        </w:rPr>
        <w:t>Registros</w:t>
      </w:r>
      <w:r w:rsidR="00CC0D30" w:rsidRPr="004514D8">
        <w:rPr>
          <w:rFonts w:ascii="Times New Roman" w:hAnsi="Times New Roman"/>
          <w:bCs/>
          <w:i/>
          <w:iCs/>
          <w:sz w:val="22"/>
          <w:szCs w:val="22"/>
        </w:rPr>
        <w:t>”)</w:t>
      </w:r>
      <w:r w:rsidR="0072662F" w:rsidRPr="004514D8">
        <w:rPr>
          <w:rFonts w:ascii="Times New Roman" w:hAnsi="Times New Roman"/>
          <w:bCs/>
          <w:i/>
          <w:iCs/>
          <w:sz w:val="22"/>
          <w:szCs w:val="22"/>
        </w:rPr>
        <w:t>,</w:t>
      </w:r>
      <w:r w:rsidR="0072662F" w:rsidRPr="00E1072B">
        <w:rPr>
          <w:rFonts w:ascii="Times New Roman" w:hAnsi="Times New Roman"/>
          <w:bCs/>
          <w:i/>
          <w:iCs/>
          <w:sz w:val="22"/>
          <w:szCs w:val="22"/>
        </w:rPr>
        <w:t xml:space="preserve"> </w:t>
      </w:r>
      <w:r w:rsidR="000939B6" w:rsidRPr="00E1072B">
        <w:rPr>
          <w:rFonts w:ascii="Times New Roman" w:hAnsi="Times New Roman"/>
          <w:bCs/>
          <w:i/>
          <w:iCs/>
          <w:sz w:val="22"/>
          <w:szCs w:val="22"/>
        </w:rPr>
        <w:t>e</w:t>
      </w:r>
      <w:r w:rsidR="000939B6">
        <w:rPr>
          <w:rFonts w:ascii="Times New Roman" w:hAnsi="Times New Roman"/>
          <w:bCs/>
          <w:i/>
          <w:iCs/>
          <w:sz w:val="22"/>
          <w:szCs w:val="22"/>
        </w:rPr>
        <w:t xml:space="preserve"> </w:t>
      </w:r>
      <w:r w:rsidR="0028491C" w:rsidRPr="003B2199">
        <w:rPr>
          <w:rFonts w:ascii="Times New Roman" w:hAnsi="Times New Roman"/>
          <w:i/>
          <w:iCs/>
          <w:sz w:val="22"/>
          <w:szCs w:val="22"/>
        </w:rPr>
        <w:t xml:space="preserve">desde que </w:t>
      </w:r>
      <w:r w:rsidR="0038122B" w:rsidRPr="003B2199">
        <w:rPr>
          <w:rFonts w:ascii="Times New Roman" w:hAnsi="Times New Roman"/>
          <w:i/>
          <w:iCs/>
          <w:sz w:val="22"/>
          <w:szCs w:val="22"/>
        </w:rPr>
        <w:t xml:space="preserve">(1) não esteja em curso </w:t>
      </w:r>
      <w:r w:rsidR="0090539E" w:rsidRPr="003B2199">
        <w:rPr>
          <w:rFonts w:ascii="Times New Roman" w:hAnsi="Times New Roman"/>
          <w:i/>
          <w:iCs/>
          <w:sz w:val="22"/>
          <w:szCs w:val="22"/>
        </w:rPr>
        <w:t>uma</w:t>
      </w:r>
      <w:r w:rsidR="0028491C" w:rsidRPr="003B2199">
        <w:rPr>
          <w:rFonts w:ascii="Times New Roman" w:hAnsi="Times New Roman"/>
          <w:i/>
          <w:iCs/>
          <w:sz w:val="22"/>
          <w:szCs w:val="22"/>
        </w:rPr>
        <w:t xml:space="preserve"> hipótese de Evento de Vencimento Antecipado</w:t>
      </w:r>
      <w:r w:rsidR="0038122B" w:rsidRPr="003B2199">
        <w:rPr>
          <w:rFonts w:ascii="Times New Roman" w:hAnsi="Times New Roman"/>
          <w:i/>
          <w:iCs/>
          <w:sz w:val="22"/>
          <w:szCs w:val="22"/>
        </w:rPr>
        <w:t>, e (2) a Emissora não esteja em descumprimento do Índice Mínimo de Garantias e</w:t>
      </w:r>
      <w:r w:rsidR="00C5460C">
        <w:rPr>
          <w:rFonts w:ascii="Times New Roman" w:hAnsi="Times New Roman"/>
          <w:i/>
          <w:iCs/>
          <w:sz w:val="22"/>
          <w:szCs w:val="22"/>
        </w:rPr>
        <w:t>/ou</w:t>
      </w:r>
      <w:r w:rsidR="0038122B" w:rsidRPr="003B2199">
        <w:rPr>
          <w:rFonts w:ascii="Times New Roman" w:hAnsi="Times New Roman"/>
          <w:i/>
          <w:iCs/>
          <w:sz w:val="22"/>
          <w:szCs w:val="22"/>
        </w:rPr>
        <w:t xml:space="preserve"> do Novo Índice Mínimo de Garantias</w:t>
      </w:r>
      <w:r w:rsidR="00572457"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0087359F" w:rsidRPr="003B2199">
        <w:rPr>
          <w:rFonts w:ascii="Times New Roman" w:hAnsi="Times New Roman"/>
          <w:i/>
          <w:iCs/>
          <w:sz w:val="22"/>
          <w:szCs w:val="22"/>
        </w:rPr>
        <w:t xml:space="preserve"> correspondente ao Excedente Disponível para Amortização deverá ser transferido </w:t>
      </w:r>
      <w:r w:rsidR="00A134DD" w:rsidRPr="003B2199">
        <w:rPr>
          <w:rFonts w:ascii="Times New Roman" w:hAnsi="Times New Roman"/>
          <w:i/>
          <w:iCs/>
          <w:sz w:val="22"/>
          <w:szCs w:val="22"/>
        </w:rPr>
        <w:t>[</w:t>
      </w:r>
      <w:r w:rsidR="00A134DD" w:rsidRPr="003B2199">
        <w:rPr>
          <w:rFonts w:ascii="Times New Roman" w:hAnsi="Times New Roman"/>
          <w:i/>
          <w:iCs/>
          <w:sz w:val="22"/>
          <w:szCs w:val="22"/>
          <w:highlight w:val="yellow"/>
        </w:rPr>
        <w:t xml:space="preserve">pela </w:t>
      </w:r>
      <w:proofErr w:type="spellStart"/>
      <w:r w:rsidR="00A134DD" w:rsidRPr="003B2199">
        <w:rPr>
          <w:rFonts w:ascii="Times New Roman" w:hAnsi="Times New Roman"/>
          <w:i/>
          <w:iCs/>
          <w:sz w:val="22"/>
          <w:szCs w:val="22"/>
          <w:highlight w:val="yellow"/>
        </w:rPr>
        <w:t>Securtizadora</w:t>
      </w:r>
      <w:proofErr w:type="spellEnd"/>
      <w:r w:rsidR="00A134DD"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para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E6019">
        <w:rPr>
          <w:rFonts w:ascii="Times New Roman" w:hAnsi="Times New Roman"/>
          <w:i/>
          <w:iCs/>
          <w:sz w:val="22"/>
          <w:szCs w:val="22"/>
        </w:rPr>
        <w:t>2</w:t>
      </w:r>
      <w:r w:rsidR="00BE6019" w:rsidRPr="003B2199" w:rsidDel="00BD1FFD">
        <w:rPr>
          <w:rFonts w:ascii="Times New Roman" w:hAnsi="Times New Roman"/>
          <w:i/>
          <w:iCs/>
          <w:sz w:val="22"/>
          <w:szCs w:val="22"/>
        </w:rPr>
        <w:t xml:space="preserve"> </w:t>
      </w:r>
      <w:r w:rsidR="00BE6019" w:rsidRPr="003B2199">
        <w:rPr>
          <w:rFonts w:ascii="Times New Roman" w:hAnsi="Times New Roman"/>
          <w:i/>
          <w:iCs/>
          <w:sz w:val="22"/>
          <w:szCs w:val="22"/>
        </w:rPr>
        <w:t>(</w:t>
      </w:r>
      <w:r w:rsidR="00BE6019">
        <w:rPr>
          <w:rFonts w:ascii="Times New Roman" w:hAnsi="Times New Roman"/>
          <w:i/>
          <w:iCs/>
          <w:sz w:val="22"/>
          <w:szCs w:val="22"/>
        </w:rPr>
        <w:t>dois</w:t>
      </w:r>
      <w:r w:rsidR="00BE6019" w:rsidRPr="003B2199">
        <w:rPr>
          <w:rFonts w:ascii="Times New Roman" w:hAnsi="Times New Roman"/>
          <w:i/>
          <w:iCs/>
          <w:sz w:val="22"/>
          <w:szCs w:val="22"/>
        </w:rPr>
        <w:t xml:space="preserve">) </w:t>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w:t>
      </w:r>
      <w:r>
        <w:rPr>
          <w:rFonts w:ascii="Times New Roman" w:hAnsi="Times New Roman"/>
          <w:i/>
          <w:iCs/>
          <w:sz w:val="22"/>
          <w:szCs w:val="22"/>
        </w:rPr>
        <w:t>b</w:t>
      </w:r>
      <w:r w:rsidR="00EE5542" w:rsidRPr="003B2199">
        <w:rPr>
          <w:rFonts w:ascii="Times New Roman" w:hAnsi="Times New Roman"/>
          <w:i/>
          <w:iCs/>
          <w:sz w:val="22"/>
          <w:szCs w:val="22"/>
        </w:rPr>
        <w:t>)”,</w:t>
      </w:r>
      <w:r w:rsidR="004C6A65" w:rsidRPr="003B2199">
        <w:rPr>
          <w:rFonts w:ascii="Times New Roman" w:hAnsi="Times New Roman"/>
          <w:i/>
          <w:iCs/>
          <w:sz w:val="22"/>
          <w:szCs w:val="22"/>
        </w:rPr>
        <w:t xml:space="preserve"> seja equivalente a</w:t>
      </w:r>
      <w:r>
        <w:rPr>
          <w:rFonts w:ascii="Times New Roman" w:hAnsi="Times New Roman"/>
          <w:i/>
          <w:iCs/>
          <w:sz w:val="22"/>
          <w:szCs w:val="22"/>
        </w:rPr>
        <w:t xml:space="preserve"> até</w:t>
      </w:r>
      <w:r w:rsidR="004C6A65" w:rsidRPr="003B2199">
        <w:rPr>
          <w:rFonts w:ascii="Times New Roman" w:hAnsi="Times New Roman"/>
          <w:i/>
          <w:iCs/>
          <w:sz w:val="22"/>
          <w:szCs w:val="22"/>
        </w:rPr>
        <w:t xml:space="preserve"> R$100.000.000,00 (cem milhões de reais)</w:t>
      </w:r>
      <w:r>
        <w:rPr>
          <w:rFonts w:ascii="Times New Roman" w:hAnsi="Times New Roman"/>
          <w:i/>
          <w:iCs/>
          <w:sz w:val="22"/>
          <w:szCs w:val="22"/>
        </w:rPr>
        <w:t>,</w:t>
      </w:r>
      <w:r w:rsidR="002433F2">
        <w:rPr>
          <w:rFonts w:ascii="Times New Roman" w:hAnsi="Times New Roman"/>
          <w:i/>
          <w:iCs/>
          <w:sz w:val="22"/>
          <w:szCs w:val="22"/>
        </w:rPr>
        <w:t xml:space="preserve"> </w:t>
      </w:r>
      <w:r>
        <w:rPr>
          <w:rFonts w:ascii="Times New Roman" w:hAnsi="Times New Roman"/>
          <w:i/>
          <w:iCs/>
          <w:sz w:val="22"/>
          <w:szCs w:val="22"/>
        </w:rPr>
        <w:t>incluindo todo e qualquer valor já liberado no âmbito da Liberação Inicial para a Conta de Livre Movimentação</w:t>
      </w:r>
      <w:r w:rsidR="004C6A65" w:rsidRPr="003B2199">
        <w:rPr>
          <w:rFonts w:ascii="Times New Roman" w:hAnsi="Times New Roman"/>
          <w:i/>
          <w:iCs/>
          <w:sz w:val="22"/>
          <w:szCs w:val="22"/>
        </w:rPr>
        <w:t xml:space="preserve"> (“</w:t>
      </w:r>
      <w:r w:rsidR="004C6A65" w:rsidRPr="003B2199">
        <w:rPr>
          <w:rFonts w:ascii="Times New Roman" w:hAnsi="Times New Roman"/>
          <w:i/>
          <w:iCs/>
          <w:sz w:val="22"/>
          <w:szCs w:val="22"/>
          <w:u w:val="single"/>
        </w:rPr>
        <w:t xml:space="preserve">Liberação </w:t>
      </w:r>
      <w:r>
        <w:rPr>
          <w:rFonts w:ascii="Times New Roman" w:hAnsi="Times New Roman"/>
          <w:i/>
          <w:iCs/>
          <w:sz w:val="22"/>
          <w:szCs w:val="22"/>
          <w:u w:val="single"/>
        </w:rPr>
        <w:t xml:space="preserve">Final </w:t>
      </w:r>
      <w:r w:rsidR="004C6A65" w:rsidRPr="003B2199">
        <w:rPr>
          <w:rFonts w:ascii="Times New Roman" w:hAnsi="Times New Roman"/>
          <w:i/>
          <w:iCs/>
          <w:sz w:val="22"/>
          <w:szCs w:val="22"/>
          <w:u w:val="single"/>
        </w:rPr>
        <w:t>para a Conta de Livre Movimentação</w:t>
      </w:r>
      <w:r w:rsidR="004C6A65" w:rsidRPr="003B2199">
        <w:rPr>
          <w:rFonts w:ascii="Times New Roman" w:hAnsi="Times New Roman"/>
          <w:i/>
          <w:iCs/>
          <w:sz w:val="22"/>
          <w:szCs w:val="22"/>
        </w:rPr>
        <w:t>”</w:t>
      </w:r>
      <w:r>
        <w:rPr>
          <w:rFonts w:ascii="Times New Roman" w:hAnsi="Times New Roman"/>
          <w:i/>
          <w:iCs/>
          <w:sz w:val="22"/>
          <w:szCs w:val="22"/>
        </w:rPr>
        <w:t xml:space="preserve"> e, em conjunto com a Liberação Inicial para a Conta de Livre Movimentação, “</w:t>
      </w:r>
      <w:r w:rsidRPr="00A50C75">
        <w:rPr>
          <w:rFonts w:ascii="Times New Roman" w:hAnsi="Times New Roman"/>
          <w:i/>
          <w:iCs/>
          <w:sz w:val="22"/>
          <w:szCs w:val="22"/>
          <w:u w:val="single"/>
        </w:rPr>
        <w:t>Liberação para a Conta de Livre Movimentação</w:t>
      </w:r>
      <w:r>
        <w:rPr>
          <w:rFonts w:ascii="Times New Roman" w:hAnsi="Times New Roman"/>
          <w:i/>
          <w:iCs/>
          <w:sz w:val="22"/>
          <w:szCs w:val="22"/>
        </w:rPr>
        <w:t>”</w:t>
      </w:r>
      <w:r w:rsidR="004C6A65" w:rsidRPr="003B2199">
        <w:rPr>
          <w:rFonts w:ascii="Times New Roman" w:hAnsi="Times New Roman"/>
          <w:i/>
          <w:iCs/>
          <w:sz w:val="22"/>
          <w:szCs w:val="22"/>
        </w:rPr>
        <w:t>);</w:t>
      </w:r>
      <w:r>
        <w:rPr>
          <w:rFonts w:ascii="Times New Roman" w:hAnsi="Times New Roman"/>
          <w:i/>
          <w:iCs/>
          <w:sz w:val="22"/>
          <w:szCs w:val="22"/>
        </w:rPr>
        <w:t xml:space="preserve"> e</w:t>
      </w:r>
    </w:p>
    <w:p w14:paraId="642ABF3B" w14:textId="77777777" w:rsidR="003F6232" w:rsidRDefault="003F6232" w:rsidP="00C5460C">
      <w:pPr>
        <w:pStyle w:val="PargrafodaLista"/>
        <w:spacing w:after="0" w:line="320" w:lineRule="exact"/>
        <w:ind w:left="1134"/>
        <w:rPr>
          <w:rFonts w:ascii="Times New Roman" w:hAnsi="Times New Roman"/>
          <w:i/>
          <w:iCs/>
          <w:sz w:val="22"/>
          <w:szCs w:val="22"/>
        </w:rPr>
      </w:pPr>
    </w:p>
    <w:p w14:paraId="14FBF86C" w14:textId="77EF0FF9" w:rsidR="00BE6019" w:rsidRPr="00A50C75" w:rsidRDefault="004C6A65" w:rsidP="00A50C75">
      <w:pPr>
        <w:pStyle w:val="PargrafodaLista"/>
        <w:spacing w:after="0" w:line="320" w:lineRule="exact"/>
        <w:ind w:left="1134"/>
        <w:rPr>
          <w:rFonts w:ascii="Times New Roman" w:hAnsi="Times New Roman"/>
          <w:b/>
          <w:bCs/>
          <w:sz w:val="22"/>
          <w:szCs w:val="22"/>
        </w:rPr>
      </w:pPr>
      <w:r w:rsidRPr="003B2199">
        <w:rPr>
          <w:rFonts w:ascii="Times New Roman" w:hAnsi="Times New Roman"/>
          <w:i/>
          <w:iCs/>
          <w:sz w:val="22"/>
          <w:szCs w:val="22"/>
        </w:rPr>
        <w:t>(</w:t>
      </w:r>
      <w:r w:rsidR="003F6232">
        <w:rPr>
          <w:rFonts w:ascii="Times New Roman" w:hAnsi="Times New Roman"/>
          <w:i/>
          <w:iCs/>
          <w:sz w:val="22"/>
          <w:szCs w:val="22"/>
        </w:rPr>
        <w:t>c</w:t>
      </w:r>
      <w:r w:rsidRPr="00A50C75">
        <w:rPr>
          <w:rFonts w:ascii="Times New Roman" w:hAnsi="Times New Roman"/>
          <w:i/>
          <w:iCs/>
          <w:sz w:val="22"/>
          <w:szCs w:val="22"/>
        </w:rPr>
        <w:t>)</w:t>
      </w:r>
      <w:r w:rsidR="0028491C" w:rsidRPr="00A50C75">
        <w:rPr>
          <w:rFonts w:ascii="Times New Roman" w:hAnsi="Times New Roman"/>
          <w:i/>
          <w:iCs/>
          <w:sz w:val="22"/>
          <w:szCs w:val="22"/>
        </w:rPr>
        <w:t xml:space="preserve"> </w:t>
      </w:r>
      <w:r w:rsidR="008B5868" w:rsidRPr="00A50C75">
        <w:rPr>
          <w:rFonts w:ascii="Times New Roman" w:hAnsi="Times New Roman"/>
          <w:i/>
          <w:iCs/>
          <w:sz w:val="22"/>
          <w:szCs w:val="22"/>
        </w:rPr>
        <w:t xml:space="preserve">(1) </w:t>
      </w:r>
      <w:r w:rsidR="0028491C" w:rsidRPr="00A50C75">
        <w:rPr>
          <w:rFonts w:ascii="Times New Roman" w:hAnsi="Times New Roman"/>
          <w:i/>
          <w:iCs/>
          <w:sz w:val="22"/>
          <w:szCs w:val="22"/>
        </w:rPr>
        <w:t>após a conclusão da Liberação para a Conta de Livre Movimentação</w:t>
      </w:r>
      <w:r w:rsidR="00B1732E" w:rsidRPr="00A50C75">
        <w:rPr>
          <w:rFonts w:ascii="Times New Roman" w:hAnsi="Times New Roman"/>
          <w:i/>
          <w:iCs/>
          <w:sz w:val="22"/>
          <w:szCs w:val="22"/>
        </w:rPr>
        <w:t xml:space="preserve"> em montante equivalente a R$100.000.000,00 (cem milhões de reais),</w:t>
      </w:r>
      <w:r w:rsidR="00A134DD" w:rsidRPr="00A50C75">
        <w:rPr>
          <w:rFonts w:ascii="Times New Roman" w:hAnsi="Times New Roman"/>
          <w:i/>
          <w:iCs/>
          <w:sz w:val="22"/>
          <w:szCs w:val="22"/>
        </w:rPr>
        <w:t xml:space="preserve"> ou </w:t>
      </w:r>
      <w:r w:rsidR="008F07BA" w:rsidRPr="00A50C75">
        <w:rPr>
          <w:rFonts w:ascii="Times New Roman" w:hAnsi="Times New Roman"/>
          <w:i/>
          <w:iCs/>
          <w:sz w:val="22"/>
          <w:szCs w:val="22"/>
        </w:rPr>
        <w:t>(</w:t>
      </w:r>
      <w:r w:rsidR="008B5868" w:rsidRPr="00A50C75">
        <w:rPr>
          <w:rFonts w:ascii="Times New Roman" w:hAnsi="Times New Roman"/>
          <w:i/>
          <w:iCs/>
          <w:sz w:val="22"/>
          <w:szCs w:val="22"/>
        </w:rPr>
        <w:t>2</w:t>
      </w:r>
      <w:r w:rsidR="008F07BA" w:rsidRPr="00A50C75">
        <w:rPr>
          <w:rFonts w:ascii="Times New Roman" w:hAnsi="Times New Roman"/>
          <w:i/>
          <w:iCs/>
          <w:sz w:val="22"/>
          <w:szCs w:val="22"/>
        </w:rPr>
        <w:t>)</w:t>
      </w:r>
      <w:r w:rsidR="00CC0D30" w:rsidRPr="00A50C75">
        <w:rPr>
          <w:rFonts w:ascii="Times New Roman" w:hAnsi="Times New Roman"/>
          <w:i/>
          <w:iCs/>
          <w:sz w:val="22"/>
          <w:szCs w:val="22"/>
        </w:rPr>
        <w:t xml:space="preserve"> enquanto não ocorrer a Apresentação Evidência Protocolos</w:t>
      </w:r>
      <w:r w:rsidR="008B5868" w:rsidRPr="00A50C75">
        <w:rPr>
          <w:rFonts w:ascii="Times New Roman" w:hAnsi="Times New Roman"/>
          <w:i/>
          <w:iCs/>
          <w:sz w:val="22"/>
          <w:szCs w:val="22"/>
        </w:rPr>
        <w:t>,</w:t>
      </w:r>
      <w:r w:rsidR="007572DC" w:rsidRPr="00A50C75">
        <w:rPr>
          <w:rFonts w:ascii="Times New Roman" w:hAnsi="Times New Roman"/>
          <w:i/>
          <w:iCs/>
          <w:sz w:val="22"/>
          <w:szCs w:val="22"/>
        </w:rPr>
        <w:t xml:space="preserve"> (3)</w:t>
      </w:r>
      <w:r w:rsidR="0091317E" w:rsidRPr="00A50C75">
        <w:rPr>
          <w:rFonts w:ascii="Times New Roman" w:hAnsi="Times New Roman"/>
          <w:i/>
          <w:iCs/>
          <w:sz w:val="22"/>
          <w:szCs w:val="22"/>
        </w:rPr>
        <w:t xml:space="preserve"> ou </w:t>
      </w:r>
      <w:r w:rsidR="007572DC" w:rsidRPr="00A50C75">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A50C75">
        <w:rPr>
          <w:rFonts w:ascii="Times New Roman" w:hAnsi="Times New Roman"/>
          <w:i/>
          <w:iCs/>
          <w:sz w:val="22"/>
          <w:szCs w:val="22"/>
        </w:rPr>
        <w:t xml:space="preserve">a </w:t>
      </w:r>
      <w:r w:rsidR="0091317E" w:rsidRPr="00A50C75">
        <w:rPr>
          <w:rFonts w:ascii="Times New Roman" w:hAnsi="Times New Roman"/>
          <w:bCs/>
          <w:i/>
          <w:iCs/>
          <w:sz w:val="22"/>
          <w:szCs w:val="22"/>
        </w:rPr>
        <w:t>Apresentação Evidência Registros</w:t>
      </w:r>
      <w:r w:rsidR="00CC0D30" w:rsidRPr="00A50C75">
        <w:rPr>
          <w:rFonts w:ascii="Times New Roman" w:hAnsi="Times New Roman"/>
          <w:i/>
          <w:iCs/>
          <w:sz w:val="22"/>
          <w:szCs w:val="22"/>
        </w:rPr>
        <w:t>, e/ou (</w:t>
      </w:r>
      <w:r w:rsidR="007572DC" w:rsidRPr="00A50C75">
        <w:rPr>
          <w:rFonts w:ascii="Times New Roman" w:hAnsi="Times New Roman"/>
          <w:i/>
          <w:iCs/>
          <w:sz w:val="22"/>
          <w:szCs w:val="22"/>
        </w:rPr>
        <w:t>4</w:t>
      </w:r>
      <w:r w:rsidR="00CC0D30" w:rsidRPr="00A50C75">
        <w:rPr>
          <w:rFonts w:ascii="Times New Roman" w:hAnsi="Times New Roman"/>
          <w:i/>
          <w:iCs/>
          <w:sz w:val="22"/>
          <w:szCs w:val="22"/>
        </w:rPr>
        <w:t xml:space="preserve">) </w:t>
      </w:r>
      <w:r w:rsidR="00A134DD" w:rsidRPr="00A50C75">
        <w:rPr>
          <w:rFonts w:ascii="Times New Roman" w:hAnsi="Times New Roman"/>
          <w:i/>
          <w:iCs/>
          <w:sz w:val="22"/>
          <w:szCs w:val="22"/>
        </w:rPr>
        <w:t>caso esteja em curso uma hipótese de Evento de Vencimento Antecipado</w:t>
      </w:r>
      <w:r w:rsidR="004B766B" w:rsidRPr="00A50C75">
        <w:rPr>
          <w:rFonts w:ascii="Times New Roman" w:hAnsi="Times New Roman"/>
          <w:i/>
          <w:iCs/>
          <w:sz w:val="22"/>
          <w:szCs w:val="22"/>
        </w:rPr>
        <w:t xml:space="preserve"> ou a Emissora esteja em descumprimento do Índice Mínimo de Garantias </w:t>
      </w:r>
      <w:r w:rsidR="000939B6" w:rsidRPr="00A50C75">
        <w:rPr>
          <w:rFonts w:ascii="Times New Roman" w:hAnsi="Times New Roman"/>
          <w:i/>
          <w:iCs/>
          <w:sz w:val="22"/>
          <w:szCs w:val="22"/>
        </w:rPr>
        <w:t>ou</w:t>
      </w:r>
      <w:r w:rsidR="004B766B" w:rsidRPr="00A50C75">
        <w:rPr>
          <w:rFonts w:ascii="Times New Roman" w:hAnsi="Times New Roman"/>
          <w:i/>
          <w:iCs/>
          <w:sz w:val="22"/>
          <w:szCs w:val="22"/>
        </w:rPr>
        <w:t xml:space="preserve"> do</w:t>
      </w:r>
      <w:r w:rsidR="004B766B" w:rsidRPr="003B2199">
        <w:rPr>
          <w:rFonts w:ascii="Times New Roman" w:hAnsi="Times New Roman"/>
          <w:i/>
          <w:iCs/>
          <w:sz w:val="22"/>
          <w:szCs w:val="22"/>
        </w:rPr>
        <w:t xml:space="preserve"> Novo Índice Mínimo de Garantias</w:t>
      </w:r>
      <w:r w:rsidR="0028491C" w:rsidRPr="003B2199">
        <w:rPr>
          <w:rFonts w:ascii="Times New Roman" w:hAnsi="Times New Roman"/>
          <w:i/>
          <w:iCs/>
          <w:sz w:val="22"/>
          <w:szCs w:val="22"/>
        </w:rPr>
        <w:t xml:space="preserve">, </w:t>
      </w:r>
      <w:r w:rsidR="0087359F" w:rsidRPr="00443C59">
        <w:rPr>
          <w:rFonts w:ascii="Times New Roman" w:hAnsi="Times New Roman"/>
          <w:i/>
          <w:iCs/>
          <w:sz w:val="22"/>
          <w:szCs w:val="22"/>
        </w:rPr>
        <w:t>haverá amortização extraordinária obrigatória do Valor Nominal Unitário</w:t>
      </w:r>
      <w:r w:rsidR="0087359F" w:rsidRPr="003B2199">
        <w:rPr>
          <w:rFonts w:ascii="Times New Roman" w:hAnsi="Times New Roman"/>
          <w:i/>
          <w:iCs/>
          <w:sz w:val="22"/>
          <w:szCs w:val="22"/>
        </w:rPr>
        <w:t xml:space="preserve"> ou do saldo do Valor Nominal Unitário das Debêntures, limitado a 98% (noventa e oito por cento) do referido valor e deverá abranger, proporcionalmente, todas as Debêntures (“</w:t>
      </w:r>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w:t>
      </w:r>
      <w:bookmarkEnd w:id="25"/>
      <w:r w:rsidR="00BE6019">
        <w:rPr>
          <w:rFonts w:ascii="Times New Roman" w:hAnsi="Times New Roman"/>
          <w:i/>
          <w:iCs/>
          <w:sz w:val="22"/>
          <w:szCs w:val="22"/>
        </w:rPr>
        <w:t xml:space="preserve"> </w:t>
      </w:r>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10B43B87" w:rsidR="00C33F73" w:rsidRPr="003B2199" w:rsidRDefault="007F0EF7" w:rsidP="00A50C75">
      <w:pPr>
        <w:pStyle w:val="PargrafodaLista"/>
        <w:spacing w:after="0" w:line="320" w:lineRule="exact"/>
        <w:ind w:left="851" w:firstLine="283"/>
        <w:rPr>
          <w:rFonts w:ascii="Times New Roman" w:hAnsi="Times New Roman"/>
          <w:i/>
          <w:iCs/>
          <w:kern w:val="20"/>
          <w:sz w:val="22"/>
          <w:szCs w:val="22"/>
        </w:rPr>
      </w:pPr>
      <w:r w:rsidRPr="007F0EF7">
        <w:rPr>
          <w:rFonts w:ascii="Times New Roman" w:hAnsi="Times New Roman"/>
          <w:i/>
          <w:iCs/>
          <w:kern w:val="20"/>
          <w:sz w:val="22"/>
          <w:szCs w:val="22"/>
        </w:rPr>
        <w:t xml:space="preserve">7.12.1. A Amortização Extraordinária Obrigatória será realizada mediante o pagamento da parcela do Valor Nominal Unitário ou saldo do Valor Nominal Unitário das Debêntures, acrescido da Remuneração, calculada pro rata </w:t>
      </w:r>
      <w:proofErr w:type="spellStart"/>
      <w:r w:rsidRPr="007F0EF7">
        <w:rPr>
          <w:rFonts w:ascii="Times New Roman" w:hAnsi="Times New Roman"/>
          <w:i/>
          <w:iCs/>
          <w:kern w:val="20"/>
          <w:sz w:val="22"/>
          <w:szCs w:val="22"/>
        </w:rPr>
        <w:t>temporis</w:t>
      </w:r>
      <w:proofErr w:type="spellEnd"/>
      <w:r w:rsidRPr="007F0EF7">
        <w:rPr>
          <w:rFonts w:ascii="Times New Roman" w:hAnsi="Times New Roman"/>
          <w:i/>
          <w:iCs/>
          <w:kern w:val="20"/>
          <w:sz w:val="22"/>
          <w:szCs w:val="22"/>
        </w:rPr>
        <w:t xml:space="preserve"> desde a primeira </w:t>
      </w:r>
      <w:r w:rsidRPr="007F0EF7">
        <w:rPr>
          <w:rFonts w:ascii="Times New Roman" w:hAnsi="Times New Roman"/>
          <w:i/>
          <w:iCs/>
          <w:kern w:val="20"/>
          <w:sz w:val="22"/>
          <w:szCs w:val="22"/>
        </w:rPr>
        <w:lastRenderedPageBreak/>
        <w:t>Data de Integralização ou a Data de Pagamento da Remuneração imediatamente anterior, conforme o caso, até a data do efetivo pagamento</w:t>
      </w:r>
      <w:r>
        <w:rPr>
          <w:rFonts w:ascii="Times New Roman" w:hAnsi="Times New Roman"/>
          <w:i/>
          <w:iCs/>
          <w:kern w:val="20"/>
          <w:sz w:val="22"/>
          <w:szCs w:val="22"/>
        </w:rPr>
        <w:t>.</w:t>
      </w:r>
      <w:r w:rsidR="00C33F73"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9676B2"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7304BB" w:rsidRPr="003B2199">
        <w:rPr>
          <w:rFonts w:ascii="Times New Roman" w:hAnsi="Times New Roman"/>
          <w:i/>
          <w:iCs/>
          <w:kern w:val="20"/>
          <w:sz w:val="22"/>
          <w:szCs w:val="22"/>
        </w:rPr>
        <w:t>8.2.</w:t>
      </w:r>
      <w:r w:rsidR="007304BB" w:rsidRPr="003B2199">
        <w:rPr>
          <w:rFonts w:ascii="Times New Roman" w:hAnsi="Times New Roman"/>
          <w:i/>
          <w:iCs/>
          <w:kern w:val="20"/>
          <w:sz w:val="22"/>
          <w:szCs w:val="22"/>
        </w:rPr>
        <w:tab/>
      </w:r>
      <w:r w:rsidR="007304BB"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26"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xml:space="preserve">”), 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26"/>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1F4530B9"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w:t>
      </w:r>
      <w:r w:rsidR="00F06179">
        <w:rPr>
          <w:rFonts w:ascii="Times New Roman" w:hAnsi="Times New Roman"/>
          <w:i/>
          <w:kern w:val="20"/>
          <w:sz w:val="22"/>
        </w:rPr>
        <w:t>s</w:t>
      </w:r>
      <w:r w:rsidR="00C01102" w:rsidRPr="0050490A">
        <w:rPr>
          <w:rFonts w:ascii="Times New Roman" w:hAnsi="Times New Roman"/>
          <w:i/>
          <w:kern w:val="20"/>
          <w:sz w:val="22"/>
        </w:rPr>
        <w:t xml:space="preserve"> Escritura</w:t>
      </w:r>
      <w:r w:rsidR="00F06179">
        <w:rPr>
          <w:rFonts w:ascii="Times New Roman" w:hAnsi="Times New Roman"/>
          <w:i/>
          <w:kern w:val="20"/>
          <w:sz w:val="22"/>
        </w:rPr>
        <w:t>s</w:t>
      </w:r>
      <w:r w:rsidR="00C01102" w:rsidRPr="0050490A">
        <w:rPr>
          <w:rFonts w:ascii="Times New Roman" w:hAnsi="Times New Roman"/>
          <w:i/>
          <w:kern w:val="20"/>
          <w:sz w:val="22"/>
        </w:rPr>
        <w:t xml:space="preserve">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2BC394D0" w14:textId="6670831B"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1D2214">
        <w:rPr>
          <w:rFonts w:ascii="Times New Roman" w:hAnsi="Times New Roman"/>
          <w:i/>
          <w:iCs/>
          <w:kern w:val="20"/>
          <w:sz w:val="22"/>
          <w:szCs w:val="22"/>
        </w:rPr>
        <w:t>”</w:t>
      </w:r>
    </w:p>
    <w:p w14:paraId="21675A02" w14:textId="1047A7BD" w:rsidR="007D2B8C" w:rsidRPr="003B2199" w:rsidRDefault="007D2B8C" w:rsidP="00FF400E">
      <w:pPr>
        <w:rPr>
          <w:kern w:val="20"/>
        </w:rPr>
      </w:pPr>
    </w:p>
    <w:p w14:paraId="27FAACB8" w14:textId="29F2AD83" w:rsidR="007D2B8C" w:rsidRPr="003B2199" w:rsidRDefault="007D2B8C"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“9.1.</w:t>
      </w:r>
      <w:r w:rsidRPr="003B2199">
        <w:rPr>
          <w:rFonts w:ascii="Times New Roman" w:hAnsi="Times New Roman"/>
          <w:i/>
          <w:iCs/>
          <w:kern w:val="20"/>
          <w:sz w:val="22"/>
          <w:szCs w:val="22"/>
        </w:rPr>
        <w:tab/>
        <w:t>Sem prejuízo das demais obrigações constantes desta Escritura de Emissão, a Emissora</w:t>
      </w:r>
      <w:r w:rsidRPr="0050490A">
        <w:rPr>
          <w:rFonts w:ascii="Times New Roman" w:hAnsi="Times New Roman"/>
          <w:i/>
          <w:kern w:val="20"/>
          <w:sz w:val="22"/>
        </w:rPr>
        <w:t xml:space="preserve"> </w:t>
      </w:r>
      <w:r w:rsidRPr="00C64B20">
        <w:rPr>
          <w:rFonts w:ascii="Times New Roman" w:hAnsi="Times New Roman"/>
          <w:i/>
          <w:kern w:val="20"/>
          <w:sz w:val="22"/>
        </w:rPr>
        <w:t xml:space="preserve">está </w:t>
      </w:r>
      <w:r w:rsidRPr="003B2199">
        <w:rPr>
          <w:rFonts w:ascii="Times New Roman" w:hAnsi="Times New Roman"/>
          <w:i/>
          <w:iCs/>
          <w:kern w:val="20"/>
          <w:sz w:val="22"/>
          <w:szCs w:val="22"/>
        </w:rPr>
        <w:t>adicionalmente obrigada a:</w:t>
      </w:r>
    </w:p>
    <w:p w14:paraId="6DE03B18" w14:textId="0CBF4EC3"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223D550D" w14:textId="334D4912" w:rsidR="007D2B8C" w:rsidRPr="003B2199" w:rsidRDefault="007D2B8C"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0FAFD078" w14:textId="0075B523" w:rsidR="007D2B8C" w:rsidRPr="003B2199" w:rsidRDefault="007D2B8C"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 xml:space="preserve">(x) </w:t>
      </w:r>
      <w:r w:rsidRPr="00E1072B">
        <w:rPr>
          <w:rFonts w:ascii="Times New Roman" w:hAnsi="Times New Roman"/>
          <w:i/>
          <w:iCs/>
          <w:kern w:val="20"/>
          <w:sz w:val="22"/>
          <w:szCs w:val="22"/>
        </w:rPr>
        <w:t>cumpri</w:t>
      </w:r>
      <w:r w:rsidR="000939B6" w:rsidRPr="00E1072B">
        <w:rPr>
          <w:rFonts w:ascii="Times New Roman" w:hAnsi="Times New Roman"/>
          <w:i/>
          <w:iCs/>
          <w:kern w:val="20"/>
          <w:sz w:val="22"/>
          <w:szCs w:val="22"/>
        </w:rPr>
        <w:t>r</w:t>
      </w:r>
      <w:r w:rsidRPr="003B2199">
        <w:rPr>
          <w:rFonts w:ascii="Times New Roman" w:hAnsi="Times New Roman"/>
          <w:i/>
          <w:iCs/>
          <w:kern w:val="20"/>
          <w:sz w:val="22"/>
          <w:szCs w:val="22"/>
        </w:rPr>
        <w:t xml:space="preserve"> o Índice Mínimo de Garantias e o Novo Índice Mínimo de Garantia, ou proceder à sua</w:t>
      </w:r>
      <w:r w:rsidRPr="0050490A">
        <w:rPr>
          <w:rFonts w:ascii="Times New Roman" w:hAnsi="Times New Roman"/>
          <w:i/>
          <w:kern w:val="20"/>
          <w:sz w:val="22"/>
        </w:rPr>
        <w:t xml:space="preserve"> recomposição </w:t>
      </w:r>
      <w:r w:rsidRPr="003B2199">
        <w:rPr>
          <w:rFonts w:ascii="Times New Roman" w:hAnsi="Times New Roman"/>
          <w:i/>
          <w:iCs/>
          <w:kern w:val="20"/>
          <w:sz w:val="22"/>
          <w:szCs w:val="22"/>
        </w:rPr>
        <w:t>nos termos</w:t>
      </w:r>
      <w:r w:rsidR="0038122B" w:rsidRPr="003B2199">
        <w:rPr>
          <w:rFonts w:ascii="Times New Roman" w:hAnsi="Times New Roman"/>
          <w:i/>
          <w:iCs/>
          <w:kern w:val="20"/>
          <w:sz w:val="22"/>
          <w:szCs w:val="22"/>
        </w:rPr>
        <w:t xml:space="preserve"> e prazos</w:t>
      </w:r>
      <w:r w:rsidRPr="003B2199">
        <w:rPr>
          <w:rFonts w:ascii="Times New Roman" w:hAnsi="Times New Roman"/>
          <w:i/>
          <w:iCs/>
          <w:kern w:val="20"/>
          <w:sz w:val="22"/>
          <w:szCs w:val="22"/>
        </w:rPr>
        <w:t xml:space="preserve"> indicados abaixo.</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6C9BE669" w:rsidR="007D2B8C" w:rsidRPr="004C47F6" w:rsidRDefault="007D2B8C" w:rsidP="004C47F6">
      <w:pPr>
        <w:pStyle w:val="PargrafodaLista"/>
        <w:spacing w:after="0" w:line="320" w:lineRule="exact"/>
        <w:ind w:left="851"/>
        <w:rPr>
          <w:rFonts w:ascii="Times New Roman" w:hAnsi="Times New Roman"/>
          <w:sz w:val="22"/>
          <w:szCs w:val="22"/>
        </w:rPr>
      </w:pPr>
      <w:bookmarkStart w:id="27" w:name="_Hlk115178655"/>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w:t>
      </w:r>
      <w:r w:rsidRPr="003B2199">
        <w:rPr>
          <w:rFonts w:ascii="Times New Roman" w:hAnsi="Times New Roman"/>
          <w:i/>
          <w:iCs/>
          <w:sz w:val="22"/>
          <w:szCs w:val="22"/>
        </w:rPr>
        <w:lastRenderedPageBreak/>
        <w:t>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xml:space="preserve">”), </w:t>
      </w:r>
      <w:r w:rsidRPr="00A50C75">
        <w:rPr>
          <w:rFonts w:ascii="Times New Roman" w:hAnsi="Times New Roman"/>
          <w:i/>
          <w:iCs/>
          <w:sz w:val="22"/>
          <w:szCs w:val="22"/>
          <w:highlight w:val="lightGray"/>
        </w:rPr>
        <w:t>em valor nominal (sem considerar eventuais projeções de índices inflacionários, assim como sem trazer a valor presente)</w:t>
      </w:r>
      <w:r w:rsidR="00B029BE">
        <w:rPr>
          <w:rFonts w:ascii="Times New Roman" w:hAnsi="Times New Roman"/>
          <w:i/>
          <w:iCs/>
          <w:sz w:val="22"/>
          <w:szCs w:val="22"/>
        </w:rPr>
        <w:t xml:space="preserve"> </w:t>
      </w:r>
      <w:r w:rsidR="00B029BE" w:rsidRPr="00A50C75">
        <w:rPr>
          <w:rFonts w:ascii="Times New Roman" w:hAnsi="Times New Roman"/>
          <w:sz w:val="22"/>
          <w:szCs w:val="22"/>
          <w:highlight w:val="lightGray"/>
        </w:rPr>
        <w:t>[</w:t>
      </w:r>
      <w:r w:rsidR="00B029BE" w:rsidRPr="00A50C75">
        <w:rPr>
          <w:rFonts w:ascii="Times New Roman" w:hAnsi="Times New Roman"/>
          <w:b/>
          <w:bCs/>
          <w:sz w:val="22"/>
          <w:szCs w:val="22"/>
          <w:highlight w:val="lightGray"/>
        </w:rPr>
        <w:t>Nota Investidor:</w:t>
      </w:r>
      <w:r w:rsidR="00B029BE" w:rsidRPr="00A50C75">
        <w:rPr>
          <w:rFonts w:ascii="Times New Roman" w:hAnsi="Times New Roman"/>
          <w:sz w:val="22"/>
          <w:szCs w:val="22"/>
          <w:highlight w:val="lightGray"/>
        </w:rPr>
        <w:t xml:space="preserve"> Confirmar com a Certificadora como ela efetua o cálculo atualmente. Manter o mesmo critério]</w:t>
      </w:r>
      <w:r w:rsidR="00A00D9B">
        <w:rPr>
          <w:rFonts w:ascii="Times New Roman" w:hAnsi="Times New Roman"/>
          <w:sz w:val="22"/>
          <w:szCs w:val="22"/>
        </w:rPr>
        <w:t xml:space="preserve"> [</w:t>
      </w:r>
      <w:r w:rsidR="00A00D9B" w:rsidRPr="00A50C75">
        <w:rPr>
          <w:rFonts w:ascii="Times New Roman" w:hAnsi="Times New Roman"/>
          <w:b/>
          <w:bCs/>
          <w:sz w:val="22"/>
          <w:szCs w:val="22"/>
          <w:highlight w:val="yellow"/>
        </w:rPr>
        <w:t xml:space="preserve">Nota </w:t>
      </w:r>
      <w:proofErr w:type="spellStart"/>
      <w:r w:rsidR="00A00D9B" w:rsidRPr="00A50C75">
        <w:rPr>
          <w:rFonts w:ascii="Times New Roman" w:hAnsi="Times New Roman"/>
          <w:b/>
          <w:bCs/>
          <w:sz w:val="22"/>
          <w:szCs w:val="22"/>
          <w:highlight w:val="yellow"/>
        </w:rPr>
        <w:t>Cescon</w:t>
      </w:r>
      <w:proofErr w:type="spellEnd"/>
      <w:r w:rsidR="00A00D9B" w:rsidRPr="00A50C75">
        <w:rPr>
          <w:rFonts w:ascii="Times New Roman" w:hAnsi="Times New Roman"/>
          <w:b/>
          <w:bCs/>
          <w:sz w:val="22"/>
          <w:szCs w:val="22"/>
          <w:highlight w:val="yellow"/>
        </w:rPr>
        <w:t xml:space="preserve"> </w:t>
      </w:r>
      <w:proofErr w:type="spellStart"/>
      <w:r w:rsidR="00A00D9B" w:rsidRPr="00A50C75">
        <w:rPr>
          <w:rFonts w:ascii="Times New Roman" w:hAnsi="Times New Roman"/>
          <w:b/>
          <w:bCs/>
          <w:sz w:val="22"/>
          <w:szCs w:val="22"/>
          <w:highlight w:val="yellow"/>
        </w:rPr>
        <w:t>Barrieu</w:t>
      </w:r>
      <w:proofErr w:type="spellEnd"/>
      <w:r w:rsidR="00A00D9B" w:rsidRPr="00A50C75">
        <w:rPr>
          <w:rFonts w:ascii="Times New Roman" w:hAnsi="Times New Roman"/>
          <w:b/>
          <w:bCs/>
          <w:sz w:val="22"/>
          <w:szCs w:val="22"/>
          <w:highlight w:val="yellow"/>
        </w:rPr>
        <w:t>:</w:t>
      </w:r>
      <w:r w:rsidR="00A00D9B" w:rsidRPr="00A50C75">
        <w:rPr>
          <w:rFonts w:ascii="Times New Roman" w:hAnsi="Times New Roman"/>
          <w:sz w:val="22"/>
          <w:szCs w:val="22"/>
          <w:highlight w:val="yellow"/>
        </w:rPr>
        <w:t xml:space="preserve"> </w:t>
      </w:r>
      <w:r w:rsidR="002C38F6" w:rsidRPr="00A50C75">
        <w:rPr>
          <w:rFonts w:ascii="Times New Roman" w:hAnsi="Times New Roman"/>
          <w:sz w:val="22"/>
          <w:szCs w:val="22"/>
          <w:highlight w:val="yellow"/>
        </w:rPr>
        <w:t>time</w:t>
      </w:r>
      <w:r w:rsidR="002C38F6">
        <w:rPr>
          <w:rFonts w:ascii="Times New Roman" w:hAnsi="Times New Roman"/>
          <w:b/>
          <w:bCs/>
          <w:sz w:val="22"/>
          <w:szCs w:val="22"/>
          <w:highlight w:val="yellow"/>
        </w:rPr>
        <w:t xml:space="preserve"> </w:t>
      </w:r>
      <w:r w:rsidR="002C38F6">
        <w:rPr>
          <w:rFonts w:ascii="Times New Roman" w:hAnsi="Times New Roman"/>
          <w:sz w:val="22"/>
          <w:szCs w:val="22"/>
          <w:highlight w:val="yellow"/>
        </w:rPr>
        <w:t>Gafisa, favor confirmar</w:t>
      </w:r>
      <w:r w:rsidR="00F06179" w:rsidRPr="00A50C75">
        <w:rPr>
          <w:rFonts w:ascii="Times New Roman" w:hAnsi="Times New Roman"/>
          <w:sz w:val="22"/>
          <w:szCs w:val="22"/>
          <w:highlight w:val="yellow"/>
        </w:rPr>
        <w:t xml:space="preserve"> com a Certificadora</w:t>
      </w:r>
      <w:r w:rsidR="00A00D9B" w:rsidRPr="00A50C75">
        <w:rPr>
          <w:rFonts w:ascii="Times New Roman" w:hAnsi="Times New Roman"/>
          <w:sz w:val="22"/>
          <w:szCs w:val="22"/>
        </w:rPr>
        <w:t>]</w:t>
      </w:r>
      <w:r w:rsidRPr="003B2199">
        <w:rPr>
          <w:rFonts w:ascii="Times New Roman" w:hAnsi="Times New Roman"/>
          <w:i/>
          <w:iCs/>
          <w:sz w:val="22"/>
          <w:szCs w:val="22"/>
        </w:rPr>
        <w:t>;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7"/>
      <w:r w:rsidRPr="003B2199">
        <w:rPr>
          <w:rFonts w:ascii="Times New Roman" w:hAnsi="Times New Roman"/>
          <w:i/>
          <w:iCs/>
          <w:sz w:val="22"/>
          <w:szCs w:val="22"/>
        </w:rPr>
        <w:t xml:space="preserve">. Caso em qualquer medição seja verificado que o Índice Mínimo de Garantias não foi respeitado, a </w:t>
      </w:r>
      <w:r w:rsidR="0038122B" w:rsidRPr="003B2199">
        <w:rPr>
          <w:rFonts w:ascii="Times New Roman" w:hAnsi="Times New Roman"/>
          <w:i/>
          <w:iCs/>
          <w:sz w:val="22"/>
          <w:szCs w:val="22"/>
        </w:rPr>
        <w:t>[</w:t>
      </w:r>
      <w:proofErr w:type="spellStart"/>
      <w:r w:rsidRPr="003B2199">
        <w:rPr>
          <w:rFonts w:ascii="Times New Roman" w:hAnsi="Times New Roman"/>
          <w:i/>
          <w:iCs/>
          <w:sz w:val="22"/>
          <w:szCs w:val="22"/>
          <w:highlight w:val="yellow"/>
        </w:rPr>
        <w:t>Securitizadora</w:t>
      </w:r>
      <w:proofErr w:type="spellEnd"/>
      <w:r w:rsidR="0038122B" w:rsidRPr="003B2199">
        <w:rPr>
          <w:rFonts w:ascii="Times New Roman" w:hAnsi="Times New Roman"/>
          <w:i/>
          <w:iCs/>
          <w:sz w:val="22"/>
          <w:szCs w:val="22"/>
        </w:rPr>
        <w:t>]</w:t>
      </w:r>
      <w:r w:rsidRPr="003B2199">
        <w:rPr>
          <w:rFonts w:ascii="Times New Roman" w:hAnsi="Times New Roman"/>
          <w:i/>
          <w:iCs/>
          <w:sz w:val="22"/>
          <w:szCs w:val="22"/>
        </w:rPr>
        <w:t xml:space="preserve"> deverá comunicar a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Emissora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sidR="0091317E">
        <w:rPr>
          <w:rFonts w:ascii="Times New Roman" w:hAnsi="Times New Roman"/>
          <w:i/>
          <w:iCs/>
          <w:kern w:val="20"/>
          <w:sz w:val="22"/>
          <w:szCs w:val="22"/>
        </w:rPr>
        <w:t>(</w:t>
      </w:r>
      <w:r w:rsidR="004514D8">
        <w:rPr>
          <w:rFonts w:ascii="Times New Roman" w:hAnsi="Times New Roman"/>
          <w:i/>
          <w:iCs/>
          <w:kern w:val="20"/>
          <w:sz w:val="22"/>
          <w:szCs w:val="22"/>
        </w:rPr>
        <w:t>i</w:t>
      </w:r>
      <w:r w:rsidR="0091317E">
        <w:rPr>
          <w:rFonts w:ascii="Times New Roman" w:hAnsi="Times New Roman"/>
          <w:i/>
          <w:iCs/>
          <w:kern w:val="20"/>
          <w:sz w:val="22"/>
          <w:szCs w:val="22"/>
        </w:rPr>
        <w:t>) d</w:t>
      </w:r>
      <w:r w:rsidR="004514D8">
        <w:rPr>
          <w:rFonts w:ascii="Times New Roman" w:hAnsi="Times New Roman"/>
          <w:i/>
          <w:iCs/>
          <w:kern w:val="20"/>
          <w:sz w:val="22"/>
          <w:szCs w:val="22"/>
        </w:rPr>
        <w:t>e</w:t>
      </w:r>
      <w:r w:rsidR="0091317E">
        <w:rPr>
          <w:rFonts w:ascii="Times New Roman" w:hAnsi="Times New Roman"/>
          <w:i/>
          <w:iCs/>
          <w:kern w:val="20"/>
          <w:sz w:val="22"/>
          <w:szCs w:val="22"/>
        </w:rPr>
        <w:t xml:space="preserve"> Amortização Extraordinária Obrigatória</w:t>
      </w:r>
      <w:r w:rsidR="004514D8">
        <w:rPr>
          <w:rFonts w:ascii="Times New Roman" w:hAnsi="Times New Roman"/>
          <w:i/>
          <w:iCs/>
          <w:kern w:val="20"/>
          <w:sz w:val="22"/>
          <w:szCs w:val="22"/>
        </w:rPr>
        <w:t xml:space="preserve"> no valor necessário para o reenquadramento do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w:t>
      </w:r>
      <w:r w:rsidR="0091317E">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desde que </w:t>
      </w:r>
      <w:r w:rsidRPr="001D2214">
        <w:rPr>
          <w:rFonts w:ascii="Times New Roman" w:hAnsi="Times New Roman"/>
          <w:i/>
          <w:iCs/>
          <w:kern w:val="20"/>
          <w:sz w:val="22"/>
          <w:szCs w:val="22"/>
        </w:rPr>
        <w:t>aprovadas pelos Titulares dos CRI</w:t>
      </w:r>
      <w:r w:rsidR="003B15A6" w:rsidRPr="001D2214">
        <w:rPr>
          <w:rFonts w:ascii="Times New Roman" w:hAnsi="Times New Roman"/>
          <w:i/>
          <w:iCs/>
          <w:kern w:val="20"/>
          <w:sz w:val="22"/>
          <w:szCs w:val="22"/>
        </w:rPr>
        <w:t>, observado o disposto na Cláusula 7.12 acima</w:t>
      </w:r>
      <w:r w:rsidRPr="001D2214">
        <w:rPr>
          <w:rFonts w:ascii="Times New Roman" w:hAnsi="Times New Roman"/>
          <w:i/>
          <w:iCs/>
          <w:kern w:val="20"/>
          <w:sz w:val="22"/>
          <w:szCs w:val="22"/>
        </w:rPr>
        <w:t>.</w:t>
      </w:r>
      <w:r w:rsidR="0050490A" w:rsidRPr="001D2214">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p>
    <w:p w14:paraId="103FAB15" w14:textId="77777777" w:rsidR="007D2B8C" w:rsidRPr="0050490A" w:rsidRDefault="007D2B8C"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7D2B8C" w:rsidP="003B2199">
      <w:pPr>
        <w:pStyle w:val="PargrafodaLista"/>
        <w:spacing w:after="0" w:line="320" w:lineRule="exact"/>
        <w:ind w:left="851"/>
        <w:rPr>
          <w:rFonts w:ascii="Times New Roman" w:hAnsi="Times New Roman"/>
          <w:i/>
          <w:iCs/>
          <w:sz w:val="22"/>
          <w:szCs w:val="22"/>
        </w:rPr>
      </w:pPr>
      <w:bookmarkStart w:id="28"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4192EA29" w:rsidR="007D2B8C" w:rsidRPr="004C47F6"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3584D417" w14:textId="3C2DF5B8"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7D2B8C"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0B52E105"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Pr="003B2199">
        <w:rPr>
          <w:rFonts w:ascii="Times New Roman" w:hAnsi="Times New Roman"/>
          <w:i/>
          <w:iCs/>
          <w:sz w:val="22"/>
          <w:szCs w:val="22"/>
          <w:highlight w:val="yellow"/>
        </w:rPr>
        <w:t>[●]</w:t>
      </w:r>
      <w:r w:rsidR="0038122B" w:rsidRPr="003B2199">
        <w:rPr>
          <w:rFonts w:ascii="Times New Roman" w:hAnsi="Times New Roman"/>
          <w:i/>
          <w:iCs/>
          <w:sz w:val="22"/>
          <w:szCs w:val="22"/>
        </w:rPr>
        <w:t xml:space="preserve">. </w:t>
      </w:r>
      <w:r w:rsidR="003160C3" w:rsidRPr="0050490A">
        <w:rPr>
          <w:rFonts w:ascii="Times New Roman" w:hAnsi="Times New Roman"/>
          <w:sz w:val="22"/>
          <w:szCs w:val="22"/>
          <w:highlight w:val="yellow"/>
        </w:rPr>
        <w:t>[</w:t>
      </w:r>
      <w:r w:rsidR="003160C3" w:rsidRPr="0050490A">
        <w:rPr>
          <w:rFonts w:ascii="Times New Roman" w:hAnsi="Times New Roman"/>
          <w:b/>
          <w:bCs/>
          <w:sz w:val="22"/>
          <w:szCs w:val="22"/>
          <w:highlight w:val="yellow"/>
        </w:rPr>
        <w:t xml:space="preserve">Nota </w:t>
      </w:r>
      <w:proofErr w:type="spellStart"/>
      <w:r w:rsidR="003160C3" w:rsidRPr="0050490A">
        <w:rPr>
          <w:rFonts w:ascii="Times New Roman" w:hAnsi="Times New Roman"/>
          <w:b/>
          <w:bCs/>
          <w:sz w:val="22"/>
          <w:szCs w:val="22"/>
          <w:highlight w:val="yellow"/>
        </w:rPr>
        <w:t>Cescon</w:t>
      </w:r>
      <w:proofErr w:type="spellEnd"/>
      <w:r w:rsidR="003160C3" w:rsidRPr="0050490A">
        <w:rPr>
          <w:rFonts w:ascii="Times New Roman" w:hAnsi="Times New Roman"/>
          <w:b/>
          <w:bCs/>
          <w:sz w:val="22"/>
          <w:szCs w:val="22"/>
          <w:highlight w:val="yellow"/>
        </w:rPr>
        <w:t xml:space="preserve"> </w:t>
      </w:r>
      <w:proofErr w:type="spellStart"/>
      <w:r w:rsidR="003160C3" w:rsidRPr="0050490A">
        <w:rPr>
          <w:rFonts w:ascii="Times New Roman" w:hAnsi="Times New Roman"/>
          <w:b/>
          <w:bCs/>
          <w:sz w:val="22"/>
          <w:szCs w:val="22"/>
          <w:highlight w:val="yellow"/>
        </w:rPr>
        <w:t>Barrieu</w:t>
      </w:r>
      <w:proofErr w:type="spellEnd"/>
      <w:r w:rsidR="003160C3" w:rsidRPr="0050490A">
        <w:rPr>
          <w:rFonts w:ascii="Times New Roman" w:hAnsi="Times New Roman"/>
          <w:sz w:val="22"/>
          <w:szCs w:val="22"/>
          <w:highlight w:val="yellow"/>
        </w:rPr>
        <w:t>: Favor descrever a medição para o cálculo do Novo Índice Mínimo de Garantia]</w:t>
      </w:r>
      <w:r w:rsidR="003160C3" w:rsidRPr="0050490A">
        <w:rPr>
          <w:rFonts w:ascii="Times New Roman" w:hAnsi="Times New Roman"/>
          <w:sz w:val="22"/>
          <w:szCs w:val="22"/>
        </w:rPr>
        <w:t xml:space="preserve"> [</w:t>
      </w:r>
      <w:r w:rsidR="003160C3" w:rsidRPr="0050490A">
        <w:rPr>
          <w:rFonts w:ascii="Times New Roman" w:hAnsi="Times New Roman"/>
          <w:b/>
          <w:bCs/>
          <w:sz w:val="22"/>
          <w:szCs w:val="22"/>
          <w:highlight w:val="green"/>
        </w:rPr>
        <w:t>Nota Gafisa:</w:t>
      </w:r>
      <w:r w:rsidR="003160C3" w:rsidRPr="0050490A">
        <w:rPr>
          <w:rFonts w:ascii="Times New Roman" w:hAnsi="Times New Roman"/>
          <w:sz w:val="22"/>
          <w:szCs w:val="22"/>
          <w:highlight w:val="green"/>
        </w:rPr>
        <w:t xml:space="preserve"> Entendemos que a redação deva compreender que este índice está ligado a composição dos direitos creditórios no cálculo da razão de garantia</w:t>
      </w:r>
      <w:r w:rsidR="003160C3" w:rsidRPr="0050490A">
        <w:rPr>
          <w:rFonts w:ascii="Times New Roman" w:hAnsi="Times New Roman"/>
          <w:sz w:val="22"/>
          <w:szCs w:val="22"/>
        </w:rPr>
        <w:t>]</w:t>
      </w:r>
      <w:r w:rsidR="0038122B" w:rsidRPr="003B2199">
        <w:rPr>
          <w:rFonts w:ascii="Times New Roman" w:hAnsi="Times New Roman"/>
          <w:i/>
          <w:iCs/>
          <w:sz w:val="22"/>
          <w:szCs w:val="22"/>
        </w:rPr>
        <w:t xml:space="preserve">Caso em qualquer medição seja verificado que o Novo Índice Mínimo de Garantias não foi </w:t>
      </w:r>
      <w:r w:rsidR="0038122B" w:rsidRPr="002C38F6">
        <w:rPr>
          <w:rFonts w:ascii="Times New Roman" w:hAnsi="Times New Roman"/>
          <w:i/>
          <w:iCs/>
          <w:sz w:val="22"/>
          <w:szCs w:val="22"/>
        </w:rPr>
        <w:t xml:space="preserve">respeitado, a </w:t>
      </w:r>
      <w:proofErr w:type="spellStart"/>
      <w:r w:rsidR="0038122B" w:rsidRPr="00A50C75">
        <w:rPr>
          <w:rFonts w:ascii="Times New Roman" w:hAnsi="Times New Roman"/>
          <w:i/>
          <w:iCs/>
          <w:sz w:val="22"/>
          <w:szCs w:val="22"/>
        </w:rPr>
        <w:t>Securitizadora</w:t>
      </w:r>
      <w:proofErr w:type="spellEnd"/>
      <w:r w:rsidR="0038122B" w:rsidRPr="002C38F6">
        <w:rPr>
          <w:rFonts w:ascii="Times New Roman" w:hAnsi="Times New Roman"/>
          <w:i/>
          <w:iCs/>
          <w:sz w:val="22"/>
          <w:szCs w:val="22"/>
        </w:rPr>
        <w:t xml:space="preserve"> deverá comunicar</w:t>
      </w:r>
      <w:r w:rsidR="0038122B" w:rsidRPr="003B2199">
        <w:rPr>
          <w:rFonts w:ascii="Times New Roman" w:hAnsi="Times New Roman"/>
          <w:i/>
          <w:iCs/>
          <w:sz w:val="22"/>
          <w:szCs w:val="22"/>
        </w:rPr>
        <w:t xml:space="preserve">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xml:space="preserve">”). A Emissora deverá, em </w:t>
      </w:r>
      <w:r w:rsidR="0038122B" w:rsidRPr="002C38F6">
        <w:rPr>
          <w:rFonts w:ascii="Times New Roman" w:hAnsi="Times New Roman"/>
          <w:i/>
          <w:iCs/>
          <w:sz w:val="22"/>
          <w:szCs w:val="22"/>
        </w:rPr>
        <w:t xml:space="preserve">até </w:t>
      </w:r>
      <w:r w:rsidR="0038122B" w:rsidRPr="00A50C75">
        <w:rPr>
          <w:rFonts w:ascii="Times New Roman" w:hAnsi="Times New Roman"/>
          <w:i/>
          <w:iCs/>
          <w:color w:val="000000"/>
          <w:sz w:val="22"/>
          <w:szCs w:val="22"/>
        </w:rPr>
        <w:t>22 (vinte e dois)</w:t>
      </w:r>
      <w:r w:rsidR="0038122B" w:rsidRPr="002C38F6">
        <w:rPr>
          <w:rFonts w:ascii="Times New Roman" w:hAnsi="Times New Roman"/>
          <w:i/>
          <w:iCs/>
          <w:color w:val="000000"/>
          <w:sz w:val="22"/>
          <w:szCs w:val="22"/>
        </w:rPr>
        <w:t xml:space="preserve"> Dias</w:t>
      </w:r>
      <w:r w:rsidR="0038122B" w:rsidRPr="003B2199">
        <w:rPr>
          <w:rFonts w:ascii="Times New Roman" w:hAnsi="Times New Roman"/>
          <w:i/>
          <w:iCs/>
          <w:color w:val="000000"/>
          <w:sz w:val="22"/>
          <w:szCs w:val="22"/>
        </w:rPr>
        <w:t xml:space="preserve">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 xml:space="preserve">recomposição por meio </w:t>
      </w:r>
      <w:r w:rsidR="004514D8">
        <w:rPr>
          <w:rFonts w:ascii="Times New Roman" w:hAnsi="Times New Roman"/>
          <w:i/>
          <w:iCs/>
          <w:kern w:val="20"/>
          <w:sz w:val="22"/>
          <w:szCs w:val="22"/>
        </w:rPr>
        <w:t>(i) de Amortização Extraordinária Obrigatória, no valor necessário para o reenquadramento do Novo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 xml:space="preserve">) </w:t>
      </w:r>
      <w:r w:rsidR="0038122B" w:rsidRPr="003B2199">
        <w:rPr>
          <w:rFonts w:ascii="Times New Roman" w:hAnsi="Times New Roman"/>
          <w:i/>
          <w:iCs/>
          <w:kern w:val="20"/>
          <w:sz w:val="22"/>
          <w:szCs w:val="22"/>
        </w:rPr>
        <w:t xml:space="preserve">da constituição de outras garantias aceitas pela </w:t>
      </w:r>
      <w:proofErr w:type="spellStart"/>
      <w:r w:rsidR="0038122B" w:rsidRPr="003B2199">
        <w:rPr>
          <w:rFonts w:ascii="Times New Roman" w:hAnsi="Times New Roman"/>
          <w:i/>
          <w:iCs/>
          <w:kern w:val="20"/>
          <w:sz w:val="22"/>
          <w:szCs w:val="22"/>
        </w:rPr>
        <w:t>Securitizadora</w:t>
      </w:r>
      <w:proofErr w:type="spellEnd"/>
      <w:r w:rsidR="0038122B" w:rsidRPr="003B2199">
        <w:rPr>
          <w:rFonts w:ascii="Times New Roman" w:hAnsi="Times New Roman"/>
          <w:i/>
          <w:iCs/>
          <w:kern w:val="20"/>
          <w:sz w:val="22"/>
          <w:szCs w:val="22"/>
        </w:rPr>
        <w:t>, desde que aprovadas pelos Titulares dos CRI</w:t>
      </w:r>
      <w:r w:rsidR="003B15A6">
        <w:rPr>
          <w:rFonts w:ascii="Times New Roman" w:hAnsi="Times New Roman"/>
          <w:i/>
          <w:iCs/>
          <w:kern w:val="20"/>
          <w:sz w:val="22"/>
          <w:szCs w:val="22"/>
        </w:rPr>
        <w:t>, observado o disposto na Cláusula 7.12 acima</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Pr>
          <w:rFonts w:ascii="Times New Roman" w:hAnsi="Times New Roman"/>
          <w:i/>
          <w:iCs/>
          <w:sz w:val="22"/>
          <w:szCs w:val="22"/>
        </w:rPr>
        <w:t xml:space="preserve"> </w:t>
      </w:r>
    </w:p>
    <w:p w14:paraId="1CAA072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058F27C1" w:rsidR="007D2B8C" w:rsidRPr="003B2199"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007572DC">
        <w:rPr>
          <w:rFonts w:ascii="Times New Roman" w:hAnsi="Times New Roman"/>
          <w:i/>
          <w:iCs/>
          <w:sz w:val="22"/>
          <w:szCs w:val="22"/>
          <w:u w:val="single"/>
        </w:rPr>
        <w:t xml:space="preserve">      </w:t>
      </w:r>
      <w:r w:rsidR="007572DC" w:rsidRPr="00A50C75">
        <w:rPr>
          <w:rFonts w:ascii="Times New Roman" w:hAnsi="Times New Roman"/>
          <w:i/>
          <w:iCs/>
          <w:sz w:val="22"/>
          <w:szCs w:val="22"/>
        </w:rPr>
        <w:t xml:space="preserve"> </w:t>
      </w:r>
      <w:r w:rsidR="007572DC">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58F3BB26" w14:textId="5FF4CDA9"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534197ED" w14:textId="504AA46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sidR="003160C3">
        <w:rPr>
          <w:rFonts w:ascii="Times New Roman" w:hAnsi="Times New Roman"/>
          <w:i/>
          <w:iCs/>
          <w:sz w:val="22"/>
          <w:szCs w:val="22"/>
        </w:rPr>
        <w:t>; ou</w:t>
      </w:r>
    </w:p>
    <w:p w14:paraId="7B826EEA" w14:textId="77777777" w:rsidR="001A4E4B"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r w:rsidR="003160C3">
        <w:rPr>
          <w:rFonts w:ascii="Times New Roman" w:hAnsi="Times New Roman"/>
          <w:i/>
          <w:iCs/>
          <w:sz w:val="22"/>
          <w:szCs w:val="22"/>
        </w:rPr>
        <w:t>.</w:t>
      </w:r>
    </w:p>
    <w:p w14:paraId="50EA6ADD" w14:textId="77777777" w:rsidR="001A4E4B" w:rsidRDefault="001A4E4B" w:rsidP="003B2199">
      <w:pPr>
        <w:pStyle w:val="PargrafodaLista"/>
        <w:spacing w:after="0" w:line="320" w:lineRule="exact"/>
        <w:ind w:left="851"/>
        <w:rPr>
          <w:rFonts w:ascii="Times New Roman" w:hAnsi="Times New Roman"/>
          <w:i/>
          <w:iCs/>
          <w:sz w:val="22"/>
          <w:szCs w:val="22"/>
        </w:rPr>
      </w:pPr>
    </w:p>
    <w:p w14:paraId="166E32B8" w14:textId="63DFA7E5" w:rsidR="007D2B8C" w:rsidRDefault="001A4E4B" w:rsidP="003B2199">
      <w:pPr>
        <w:pStyle w:val="PargrafodaLista"/>
        <w:spacing w:after="0" w:line="320" w:lineRule="exact"/>
        <w:ind w:left="851"/>
        <w:rPr>
          <w:rFonts w:ascii="Times New Roman" w:hAnsi="Times New Roman"/>
          <w:i/>
          <w:iCs/>
          <w:sz w:val="22"/>
          <w:szCs w:val="22"/>
        </w:rPr>
      </w:pPr>
      <w:r>
        <w:rPr>
          <w:rFonts w:ascii="Times New Roman" w:hAnsi="Times New Roman"/>
          <w:i/>
          <w:iCs/>
          <w:sz w:val="22"/>
          <w:szCs w:val="22"/>
        </w:rPr>
        <w:t>Para fins do item “(b)” acima, “em fase de repasse” significa [</w:t>
      </w:r>
      <w:r w:rsidR="00F06179" w:rsidRPr="003B2199">
        <w:rPr>
          <w:rFonts w:ascii="Times New Roman" w:hAnsi="Times New Roman"/>
          <w:bCs/>
          <w:sz w:val="22"/>
          <w:szCs w:val="22"/>
          <w:highlight w:val="yellow"/>
        </w:rPr>
        <w:t>●</w:t>
      </w:r>
      <w:r>
        <w:rPr>
          <w:rFonts w:ascii="Times New Roman" w:hAnsi="Times New Roman"/>
          <w:i/>
          <w:iCs/>
          <w:sz w:val="22"/>
          <w:szCs w:val="22"/>
        </w:rPr>
        <w:t xml:space="preserve">], que será comprovado através de medições dos seguintes marcos: (i) avaliação e aprovação de crédito de </w:t>
      </w:r>
      <w:r>
        <w:rPr>
          <w:rFonts w:ascii="Times New Roman" w:hAnsi="Times New Roman"/>
          <w:i/>
          <w:iCs/>
          <w:sz w:val="22"/>
          <w:szCs w:val="22"/>
        </w:rPr>
        <w:lastRenderedPageBreak/>
        <w:t>clientes; e (</w:t>
      </w:r>
      <w:proofErr w:type="spellStart"/>
      <w:r>
        <w:rPr>
          <w:rFonts w:ascii="Times New Roman" w:hAnsi="Times New Roman"/>
          <w:i/>
          <w:iCs/>
          <w:sz w:val="22"/>
          <w:szCs w:val="22"/>
        </w:rPr>
        <w:t>ii</w:t>
      </w:r>
      <w:proofErr w:type="spellEnd"/>
      <w:r>
        <w:rPr>
          <w:rFonts w:ascii="Times New Roman" w:hAnsi="Times New Roman"/>
          <w:i/>
          <w:iCs/>
          <w:sz w:val="22"/>
          <w:szCs w:val="22"/>
        </w:rPr>
        <w:t>) emissão dos contratos de repasse</w:t>
      </w:r>
      <w:r w:rsidR="00F06179">
        <w:rPr>
          <w:rFonts w:ascii="Times New Roman" w:hAnsi="Times New Roman"/>
          <w:i/>
          <w:iCs/>
          <w:sz w:val="22"/>
          <w:szCs w:val="22"/>
        </w:rPr>
        <w:t>.</w:t>
      </w:r>
      <w:r w:rsidR="007D2B8C" w:rsidRPr="003B2199">
        <w:rPr>
          <w:rFonts w:ascii="Times New Roman" w:hAnsi="Times New Roman"/>
          <w:i/>
          <w:iCs/>
          <w:sz w:val="22"/>
          <w:szCs w:val="22"/>
        </w:rPr>
        <w:t>”</w:t>
      </w:r>
      <w:r w:rsidR="004C47F6">
        <w:rPr>
          <w:rFonts w:ascii="Times New Roman" w:hAnsi="Times New Roman"/>
          <w:i/>
          <w:iCs/>
          <w:sz w:val="22"/>
          <w:szCs w:val="22"/>
        </w:rPr>
        <w:t xml:space="preserve"> </w:t>
      </w:r>
      <w:r w:rsidR="00F06179">
        <w:rPr>
          <w:rFonts w:ascii="Times New Roman" w:hAnsi="Times New Roman"/>
          <w:i/>
          <w:iCs/>
          <w:sz w:val="22"/>
          <w:szCs w:val="22"/>
        </w:rPr>
        <w:t>[</w:t>
      </w:r>
      <w:r w:rsidR="00F06179" w:rsidRPr="00A50C75">
        <w:rPr>
          <w:rFonts w:ascii="Times New Roman" w:hAnsi="Times New Roman"/>
          <w:b/>
          <w:bCs/>
          <w:i/>
          <w:iCs/>
          <w:sz w:val="22"/>
          <w:szCs w:val="22"/>
          <w:highlight w:val="yellow"/>
        </w:rPr>
        <w:t xml:space="preserve">Nota </w:t>
      </w:r>
      <w:proofErr w:type="spellStart"/>
      <w:r w:rsidR="00F06179" w:rsidRPr="00A50C75">
        <w:rPr>
          <w:rFonts w:ascii="Times New Roman" w:hAnsi="Times New Roman"/>
          <w:b/>
          <w:bCs/>
          <w:i/>
          <w:iCs/>
          <w:sz w:val="22"/>
          <w:szCs w:val="22"/>
          <w:highlight w:val="yellow"/>
        </w:rPr>
        <w:t>Cescon</w:t>
      </w:r>
      <w:proofErr w:type="spellEnd"/>
      <w:r w:rsidR="00F06179" w:rsidRPr="00A50C75">
        <w:rPr>
          <w:rFonts w:ascii="Times New Roman" w:hAnsi="Times New Roman"/>
          <w:b/>
          <w:bCs/>
          <w:i/>
          <w:iCs/>
          <w:sz w:val="22"/>
          <w:szCs w:val="22"/>
          <w:highlight w:val="yellow"/>
        </w:rPr>
        <w:t xml:space="preserve"> </w:t>
      </w:r>
      <w:proofErr w:type="spellStart"/>
      <w:r w:rsidR="00F06179" w:rsidRPr="00A50C75">
        <w:rPr>
          <w:rFonts w:ascii="Times New Roman" w:hAnsi="Times New Roman"/>
          <w:b/>
          <w:bCs/>
          <w:i/>
          <w:iCs/>
          <w:sz w:val="22"/>
          <w:szCs w:val="22"/>
          <w:highlight w:val="yellow"/>
        </w:rPr>
        <w:t>Barrieu</w:t>
      </w:r>
      <w:proofErr w:type="spellEnd"/>
      <w:r w:rsidR="00F06179" w:rsidRPr="00A50C75">
        <w:rPr>
          <w:rFonts w:ascii="Times New Roman" w:hAnsi="Times New Roman"/>
          <w:b/>
          <w:bCs/>
          <w:i/>
          <w:iCs/>
          <w:sz w:val="22"/>
          <w:szCs w:val="22"/>
          <w:highlight w:val="yellow"/>
        </w:rPr>
        <w:t>:</w:t>
      </w:r>
      <w:r w:rsidR="00F06179" w:rsidRPr="00A50C75">
        <w:rPr>
          <w:rFonts w:ascii="Times New Roman" w:hAnsi="Times New Roman"/>
          <w:i/>
          <w:iCs/>
          <w:sz w:val="22"/>
          <w:szCs w:val="22"/>
          <w:highlight w:val="yellow"/>
        </w:rPr>
        <w:t xml:space="preserve"> time Gafisa, favor incluir significado, bem como confirmar a forma das comprovações</w:t>
      </w:r>
      <w:r w:rsidR="00F06179">
        <w:rPr>
          <w:rFonts w:ascii="Times New Roman" w:hAnsi="Times New Roman"/>
          <w:i/>
          <w:iCs/>
          <w:sz w:val="22"/>
          <w:szCs w:val="22"/>
        </w:rPr>
        <w:t>]</w:t>
      </w:r>
    </w:p>
    <w:p w14:paraId="384382D5" w14:textId="2FFF49AA" w:rsidR="0094221F" w:rsidRDefault="0094221F" w:rsidP="003B2199">
      <w:pPr>
        <w:pStyle w:val="PargrafodaLista"/>
        <w:spacing w:after="0" w:line="320" w:lineRule="exact"/>
        <w:ind w:left="851"/>
        <w:rPr>
          <w:rFonts w:ascii="Times New Roman" w:hAnsi="Times New Roman"/>
          <w:i/>
          <w:iCs/>
          <w:sz w:val="22"/>
          <w:szCs w:val="22"/>
        </w:rPr>
      </w:pPr>
    </w:p>
    <w:p w14:paraId="6FB9D8D2" w14:textId="77777777" w:rsidR="0094221F" w:rsidRPr="00F06179" w:rsidRDefault="0094221F" w:rsidP="003B2199">
      <w:pPr>
        <w:pStyle w:val="PargrafodaLista"/>
        <w:spacing w:after="0" w:line="320" w:lineRule="exact"/>
        <w:ind w:left="851"/>
        <w:rPr>
          <w:rFonts w:ascii="Times New Roman" w:hAnsi="Times New Roman"/>
          <w:i/>
          <w:iCs/>
          <w:sz w:val="22"/>
          <w:szCs w:val="22"/>
        </w:rPr>
      </w:pPr>
    </w:p>
    <w:bookmarkEnd w:id="28"/>
    <w:p w14:paraId="5E241D23" w14:textId="5D8038FA" w:rsidR="00A94B73" w:rsidRPr="00A50C75" w:rsidRDefault="0094221F" w:rsidP="00D8544D">
      <w:pPr>
        <w:pStyle w:val="PargrafodaLista"/>
        <w:numPr>
          <w:ilvl w:val="1"/>
          <w:numId w:val="116"/>
        </w:numPr>
        <w:spacing w:after="0" w:line="320" w:lineRule="exact"/>
        <w:ind w:left="0" w:firstLine="0"/>
        <w:rPr>
          <w:rFonts w:ascii="Times New Roman" w:hAnsi="Times New Roman"/>
          <w:bCs/>
          <w:i/>
          <w:iCs/>
          <w:sz w:val="22"/>
          <w:szCs w:val="22"/>
        </w:rPr>
      </w:pPr>
      <w:r w:rsidRPr="00A50C75">
        <w:rPr>
          <w:rFonts w:ascii="Times New Roman" w:hAnsi="Times New Roman"/>
          <w:bCs/>
          <w:sz w:val="22"/>
          <w:szCs w:val="22"/>
        </w:rPr>
        <w:t xml:space="preserve">As Partes decidem, de comum acordo, incluir o </w:t>
      </w:r>
      <w:r w:rsidRPr="0094221F">
        <w:rPr>
          <w:rFonts w:ascii="Times New Roman" w:hAnsi="Times New Roman"/>
          <w:b/>
          <w:sz w:val="22"/>
          <w:szCs w:val="22"/>
        </w:rPr>
        <w:t>Anexo VIII</w:t>
      </w:r>
      <w:r w:rsidRPr="00A50C75">
        <w:rPr>
          <w:rFonts w:ascii="Times New Roman" w:hAnsi="Times New Roman"/>
          <w:bCs/>
          <w:sz w:val="22"/>
          <w:szCs w:val="22"/>
        </w:rPr>
        <w:t xml:space="preserve"> à Escritura de Emissão, que vigorará na forma do </w:t>
      </w:r>
      <w:r w:rsidRPr="0094221F">
        <w:rPr>
          <w:rFonts w:ascii="Times New Roman" w:hAnsi="Times New Roman"/>
          <w:b/>
          <w:sz w:val="22"/>
          <w:szCs w:val="22"/>
        </w:rPr>
        <w:t xml:space="preserve">Anexo B </w:t>
      </w:r>
      <w:r w:rsidR="002C38F6">
        <w:rPr>
          <w:rFonts w:ascii="Times New Roman" w:hAnsi="Times New Roman"/>
          <w:bCs/>
          <w:sz w:val="22"/>
          <w:szCs w:val="22"/>
        </w:rPr>
        <w:t>ao presente</w:t>
      </w:r>
      <w:r w:rsidRPr="00A50C75">
        <w:rPr>
          <w:rFonts w:ascii="Times New Roman" w:hAnsi="Times New Roman"/>
          <w:bCs/>
          <w:sz w:val="22"/>
          <w:szCs w:val="22"/>
        </w:rPr>
        <w:t xml:space="preserve"> Aditamento.</w:t>
      </w:r>
    </w:p>
    <w:p w14:paraId="0197F982" w14:textId="77777777" w:rsidR="002C38F6" w:rsidRPr="00A50C75" w:rsidRDefault="002C38F6" w:rsidP="002C38F6">
      <w:pPr>
        <w:pStyle w:val="PargrafodaLista"/>
        <w:spacing w:after="0" w:line="320" w:lineRule="exact"/>
        <w:ind w:left="0"/>
        <w:rPr>
          <w:rFonts w:ascii="Times New Roman" w:hAnsi="Times New Roman"/>
          <w:bCs/>
          <w:i/>
          <w:iCs/>
          <w:sz w:val="22"/>
          <w:szCs w:val="22"/>
        </w:rPr>
      </w:pPr>
    </w:p>
    <w:p w14:paraId="329BD4B8" w14:textId="6FEC15CA"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C217D0"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000D3FAD" w:rsidRPr="003B2199">
        <w:rPr>
          <w:rFonts w:ascii="Times New Roman" w:hAnsi="Times New Roman"/>
          <w:sz w:val="22"/>
          <w:szCs w:val="22"/>
        </w:rPr>
        <w:t>ão</w:t>
      </w:r>
      <w:r w:rsidRPr="003B2199">
        <w:rPr>
          <w:rFonts w:ascii="Times New Roman" w:hAnsi="Times New Roman"/>
          <w:sz w:val="22"/>
          <w:szCs w:val="22"/>
        </w:rPr>
        <w:t xml:space="preserve"> devidamente autorizada</w:t>
      </w:r>
      <w:r w:rsidR="000D3FAD" w:rsidRPr="003B2199">
        <w:rPr>
          <w:rFonts w:ascii="Times New Roman" w:hAnsi="Times New Roman"/>
          <w:sz w:val="22"/>
          <w:szCs w:val="22"/>
        </w:rPr>
        <w:t>s</w:t>
      </w:r>
      <w:r w:rsidRPr="003B2199">
        <w:rPr>
          <w:rFonts w:ascii="Times New Roman" w:hAnsi="Times New Roman"/>
          <w:sz w:val="22"/>
          <w:szCs w:val="22"/>
        </w:rPr>
        <w:t xml:space="preserve"> e obt</w:t>
      </w:r>
      <w:r w:rsidR="000D3FAD"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1FF63251" w14:textId="124D032D"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000D3FAD"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000D3FAD" w:rsidRPr="003B2199">
        <w:rPr>
          <w:rFonts w:ascii="Times New Roman" w:hAnsi="Times New Roman"/>
          <w:sz w:val="22"/>
          <w:szCs w:val="22"/>
        </w:rPr>
        <w:t xml:space="preserve"> e/ou da Fiadora, conforme o caso</w:t>
      </w:r>
      <w:r w:rsidRPr="003B2199">
        <w:rPr>
          <w:rFonts w:ascii="Times New Roman" w:hAnsi="Times New Roman"/>
          <w:sz w:val="22"/>
          <w:szCs w:val="22"/>
        </w:rPr>
        <w:t>, as obrigações aqui previstas e, sendo mandatários, têm os poderes legitimamente outorgados, estando os respectivos mandatos em pleno vigor;</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w:t>
      </w:r>
      <w:r w:rsidR="000D3FAD"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02D6AB49"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6D6F7B"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6D6F7B"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lastRenderedPageBreak/>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45E1FBEB" w:rsidR="001402CF" w:rsidRPr="003B2199" w:rsidRDefault="001402CF"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w:t>
      </w:r>
      <w:r w:rsidR="00C5460C" w:rsidRPr="003B2199">
        <w:rPr>
          <w:rFonts w:ascii="Times New Roman" w:hAnsi="Times New Roman"/>
          <w:sz w:val="22"/>
          <w:szCs w:val="22"/>
        </w:rPr>
        <w:t>constitu</w:t>
      </w:r>
      <w:r w:rsidR="00C5460C">
        <w:rPr>
          <w:rFonts w:ascii="Times New Roman" w:hAnsi="Times New Roman"/>
          <w:sz w:val="22"/>
          <w:szCs w:val="22"/>
        </w:rPr>
        <w:t>i</w:t>
      </w:r>
      <w:r w:rsidR="00C5460C" w:rsidRPr="003B2199">
        <w:rPr>
          <w:rFonts w:ascii="Times New Roman" w:hAnsi="Times New Roman"/>
          <w:sz w:val="22"/>
          <w:szCs w:val="22"/>
        </w:rPr>
        <w:t xml:space="preserve"> </w:t>
      </w:r>
      <w:r w:rsidRPr="003B2199">
        <w:rPr>
          <w:rFonts w:ascii="Times New Roman" w:hAnsi="Times New Roman"/>
          <w:sz w:val="22"/>
          <w:szCs w:val="22"/>
        </w:rPr>
        <w:t>título executivo extrajudicial, nos termos do artigo 784, inciso III,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98A4AB4"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Pr>
          <w:rFonts w:ascii="Times New Roman" w:hAnsi="Times New Roman"/>
          <w:bCs/>
          <w:sz w:val="22"/>
          <w:szCs w:val="22"/>
        </w:rPr>
        <w:t>Aditamento</w:t>
      </w:r>
      <w:r w:rsidR="00C5460C" w:rsidRPr="003B2199">
        <w:rPr>
          <w:rFonts w:ascii="Times New Roman" w:hAnsi="Times New Roman"/>
          <w:bCs/>
          <w:sz w:val="22"/>
          <w:szCs w:val="22"/>
        </w:rPr>
        <w:t xml:space="preserve"> </w:t>
      </w:r>
      <w:r w:rsidRPr="003B2199">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3B2199">
        <w:rPr>
          <w:rFonts w:ascii="Times New Roman" w:hAnsi="Times New Roman"/>
          <w:bCs/>
          <w:i/>
          <w:iCs/>
          <w:sz w:val="22"/>
          <w:szCs w:val="22"/>
        </w:rPr>
        <w:t>Novum</w:t>
      </w:r>
      <w:proofErr w:type="spellEnd"/>
      <w:r w:rsidR="001402CF" w:rsidRPr="003B2199">
        <w:rPr>
          <w:rFonts w:ascii="Times New Roman" w:hAnsi="Times New Roman"/>
          <w:bCs/>
          <w:i/>
          <w:iCs/>
          <w:sz w:val="22"/>
          <w:szCs w:val="22"/>
        </w:rPr>
        <w:t xml:space="preserve"> </w:t>
      </w:r>
      <w:proofErr w:type="spellStart"/>
      <w:r w:rsidR="001402CF" w:rsidRPr="003B2199">
        <w:rPr>
          <w:rFonts w:ascii="Times New Roman" w:hAnsi="Times New Roman"/>
          <w:bCs/>
          <w:i/>
          <w:iCs/>
          <w:sz w:val="22"/>
          <w:szCs w:val="22"/>
        </w:rPr>
        <w:t>Directiones</w:t>
      </w:r>
      <w:proofErr w:type="spellEnd"/>
      <w:r w:rsidR="001402CF" w:rsidRPr="003B2199">
        <w:rPr>
          <w:rFonts w:ascii="Times New Roman" w:hAnsi="Times New Roman"/>
          <w:bCs/>
          <w:i/>
          <w:iCs/>
          <w:sz w:val="22"/>
          <w:szCs w:val="22"/>
        </w:rPr>
        <w:t xml:space="preserve">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1318E237" w:rsidR="003B15A6" w:rsidRDefault="003B15A6">
      <w:pPr>
        <w:spacing w:after="0" w:line="240" w:lineRule="auto"/>
        <w:jc w:val="left"/>
        <w:rPr>
          <w:rFonts w:ascii="Times New Roman" w:hAnsi="Times New Roman"/>
          <w:b/>
          <w:bCs/>
          <w:color w:val="000000" w:themeColor="text1"/>
          <w:sz w:val="22"/>
          <w:szCs w:val="22"/>
        </w:rPr>
      </w:pPr>
      <w:r>
        <w:rPr>
          <w:rFonts w:ascii="Times New Roman" w:hAnsi="Times New Roman"/>
          <w:b/>
          <w:bCs/>
          <w:color w:val="000000" w:themeColor="text1"/>
          <w:sz w:val="22"/>
          <w:szCs w:val="22"/>
        </w:rPr>
        <w:br w:type="page"/>
      </w:r>
    </w:p>
    <w:p w14:paraId="34CC6672" w14:textId="1C8F4DC1" w:rsidR="003B15A6" w:rsidRPr="003B2199" w:rsidRDefault="003B15A6" w:rsidP="003B15A6">
      <w:pPr>
        <w:pStyle w:val="Ttulo"/>
        <w:spacing w:before="0" w:after="0" w:line="320" w:lineRule="exact"/>
        <w:rPr>
          <w:rFonts w:ascii="Times New Roman" w:hAnsi="Times New Roman" w:cs="Times New Roman"/>
          <w:b w:val="0"/>
          <w:bCs w:val="0"/>
          <w:szCs w:val="22"/>
        </w:rPr>
      </w:pPr>
      <w:r w:rsidRPr="00FF400E">
        <w:rPr>
          <w:rFonts w:ascii="Times New Roman" w:hAnsi="Times New Roman"/>
          <w:color w:val="000000" w:themeColor="text1"/>
          <w:szCs w:val="22"/>
        </w:rPr>
        <w:lastRenderedPageBreak/>
        <w:t xml:space="preserve">ANEXO A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Default="003B15A6" w:rsidP="0050490A">
      <w:pPr>
        <w:spacing w:after="0" w:line="320" w:lineRule="exact"/>
        <w:jc w:val="left"/>
        <w:rPr>
          <w:rFonts w:ascii="Times New Roman" w:hAnsi="Times New Roman"/>
          <w:b/>
          <w:bCs/>
          <w:color w:val="000000" w:themeColor="text1"/>
          <w:sz w:val="22"/>
          <w:szCs w:val="22"/>
        </w:rPr>
      </w:pPr>
    </w:p>
    <w:p w14:paraId="4E04BC23" w14:textId="6539207F" w:rsidR="003B15A6" w:rsidRDefault="003B15A6" w:rsidP="003B15A6">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5BA0990D" w14:textId="7C710D24" w:rsidR="001D2214" w:rsidRDefault="001D2214" w:rsidP="003B15A6">
      <w:pPr>
        <w:spacing w:after="0" w:line="320" w:lineRule="exact"/>
        <w:jc w:val="center"/>
        <w:rPr>
          <w:rFonts w:ascii="Times New Roman" w:hAnsi="Times New Roman"/>
          <w:b/>
          <w:sz w:val="22"/>
          <w:szCs w:val="22"/>
        </w:rPr>
      </w:pPr>
    </w:p>
    <w:p w14:paraId="0BA21A10" w14:textId="77777777" w:rsidR="003160C3" w:rsidRPr="006C516C" w:rsidRDefault="003160C3" w:rsidP="003160C3">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6C516C">
        <w:rPr>
          <w:rFonts w:ascii="Times New Roman" w:hAnsi="Times New Roman"/>
          <w:b/>
          <w:bCs/>
          <w:color w:val="000000" w:themeColor="text1"/>
          <w:sz w:val="22"/>
          <w:szCs w:val="22"/>
          <w:highlight w:val="yellow"/>
        </w:rPr>
        <w:t xml:space="preserve">Nota </w:t>
      </w:r>
      <w:proofErr w:type="spellStart"/>
      <w:r w:rsidRPr="006C516C">
        <w:rPr>
          <w:rFonts w:ascii="Times New Roman" w:hAnsi="Times New Roman"/>
          <w:b/>
          <w:bCs/>
          <w:color w:val="000000" w:themeColor="text1"/>
          <w:sz w:val="22"/>
          <w:szCs w:val="22"/>
          <w:highlight w:val="yellow"/>
        </w:rPr>
        <w:t>Cescon</w:t>
      </w:r>
      <w:proofErr w:type="spellEnd"/>
      <w:r w:rsidRPr="006C516C">
        <w:rPr>
          <w:rFonts w:ascii="Times New Roman" w:hAnsi="Times New Roman"/>
          <w:b/>
          <w:bCs/>
          <w:color w:val="000000" w:themeColor="text1"/>
          <w:sz w:val="22"/>
          <w:szCs w:val="22"/>
          <w:highlight w:val="yellow"/>
        </w:rPr>
        <w:t xml:space="preserve"> </w:t>
      </w:r>
      <w:proofErr w:type="spellStart"/>
      <w:r w:rsidRPr="006C516C">
        <w:rPr>
          <w:rFonts w:ascii="Times New Roman" w:hAnsi="Times New Roman"/>
          <w:b/>
          <w:bCs/>
          <w:color w:val="000000" w:themeColor="text1"/>
          <w:sz w:val="22"/>
          <w:szCs w:val="22"/>
          <w:highlight w:val="yellow"/>
        </w:rPr>
        <w:t>Barrieu</w:t>
      </w:r>
      <w:proofErr w:type="spellEnd"/>
      <w:r w:rsidRPr="006C516C">
        <w:rPr>
          <w:rFonts w:ascii="Times New Roman" w:hAnsi="Times New Roman"/>
          <w:b/>
          <w:bCs/>
          <w:color w:val="000000" w:themeColor="text1"/>
          <w:sz w:val="22"/>
          <w:szCs w:val="22"/>
          <w:highlight w:val="yellow"/>
        </w:rPr>
        <w:t>:</w:t>
      </w:r>
      <w:r w:rsidRPr="006C516C">
        <w:rPr>
          <w:rFonts w:ascii="Times New Roman" w:hAnsi="Times New Roman"/>
          <w:sz w:val="22"/>
          <w:szCs w:val="22"/>
          <w:highlight w:val="yellow"/>
        </w:rPr>
        <w:t xml:space="preserve"> Gafisa, favor preencher as informações abaixo</w:t>
      </w:r>
      <w:r w:rsidRPr="006C516C">
        <w:rPr>
          <w:rFonts w:ascii="Times New Roman" w:hAnsi="Times New Roman"/>
          <w:sz w:val="22"/>
          <w:szCs w:val="22"/>
        </w:rPr>
        <w:t>]</w:t>
      </w:r>
    </w:p>
    <w:p w14:paraId="144A90CF" w14:textId="77777777" w:rsidR="003160C3" w:rsidRDefault="003160C3" w:rsidP="003B15A6">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1D2214" w14:paraId="7CB91098" w14:textId="77777777" w:rsidTr="00FF400E">
        <w:tc>
          <w:tcPr>
            <w:tcW w:w="4360" w:type="dxa"/>
            <w:shd w:val="clear" w:color="auto" w:fill="D0CECE" w:themeFill="background2" w:themeFillShade="E6"/>
          </w:tcPr>
          <w:p w14:paraId="16BAC79A" w14:textId="696AD9E3"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16880F21" w14:textId="5AAE0052"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Unidades objeto da Baixa das Hipotecas</w:t>
            </w:r>
          </w:p>
        </w:tc>
      </w:tr>
      <w:tr w:rsidR="001D2214" w14:paraId="44B2A881" w14:textId="77777777" w:rsidTr="001D2214">
        <w:tc>
          <w:tcPr>
            <w:tcW w:w="4360" w:type="dxa"/>
          </w:tcPr>
          <w:p w14:paraId="62BE8C7B" w14:textId="653F44C0"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Parque Maia</w:t>
            </w:r>
          </w:p>
        </w:tc>
        <w:tc>
          <w:tcPr>
            <w:tcW w:w="4361" w:type="dxa"/>
          </w:tcPr>
          <w:p w14:paraId="43202EDD" w14:textId="0EF62F22"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49227AD" w14:textId="77777777" w:rsidTr="001D2214">
        <w:tc>
          <w:tcPr>
            <w:tcW w:w="4360" w:type="dxa"/>
          </w:tcPr>
          <w:p w14:paraId="7D243E38" w14:textId="3F27FD91"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Scena</w:t>
            </w:r>
            <w:proofErr w:type="spellEnd"/>
            <w:r w:rsidRPr="00FF400E">
              <w:rPr>
                <w:rFonts w:ascii="Times New Roman" w:hAnsi="Times New Roman"/>
                <w:bCs/>
                <w:sz w:val="22"/>
                <w:szCs w:val="22"/>
              </w:rPr>
              <w:t xml:space="preserve"> Tatuapé</w:t>
            </w:r>
          </w:p>
        </w:tc>
        <w:tc>
          <w:tcPr>
            <w:tcW w:w="4361" w:type="dxa"/>
          </w:tcPr>
          <w:p w14:paraId="7273EE84" w14:textId="24700BF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9681F71" w14:textId="77777777" w:rsidTr="001D2214">
        <w:tc>
          <w:tcPr>
            <w:tcW w:w="4360" w:type="dxa"/>
          </w:tcPr>
          <w:p w14:paraId="5608FD13" w14:textId="7C6B68BE"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Gafisa </w:t>
            </w:r>
            <w:proofErr w:type="spellStart"/>
            <w:r w:rsidRPr="00FF400E">
              <w:rPr>
                <w:rFonts w:ascii="Times New Roman" w:hAnsi="Times New Roman"/>
                <w:bCs/>
                <w:sz w:val="22"/>
                <w:szCs w:val="22"/>
              </w:rPr>
              <w:t>Upside</w:t>
            </w:r>
            <w:proofErr w:type="spellEnd"/>
            <w:r w:rsidRPr="00FF400E">
              <w:rPr>
                <w:rFonts w:ascii="Times New Roman" w:hAnsi="Times New Roman"/>
                <w:bCs/>
                <w:sz w:val="22"/>
                <w:szCs w:val="22"/>
              </w:rPr>
              <w:t xml:space="preserve"> Paraíso</w:t>
            </w:r>
          </w:p>
        </w:tc>
        <w:tc>
          <w:tcPr>
            <w:tcW w:w="4361" w:type="dxa"/>
          </w:tcPr>
          <w:p w14:paraId="31E1AAF4" w14:textId="7987363A"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0778AEBA" w14:textId="77777777" w:rsidTr="001D2214">
        <w:tc>
          <w:tcPr>
            <w:tcW w:w="4360" w:type="dxa"/>
          </w:tcPr>
          <w:p w14:paraId="6A8B12DB" w14:textId="0F2A3F14"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Estação Brás</w:t>
            </w:r>
          </w:p>
        </w:tc>
        <w:tc>
          <w:tcPr>
            <w:tcW w:w="4361" w:type="dxa"/>
          </w:tcPr>
          <w:p w14:paraId="745F4F78" w14:textId="53383DD0"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F7C892A" w14:textId="77777777" w:rsidTr="001D2214">
        <w:tc>
          <w:tcPr>
            <w:tcW w:w="4360" w:type="dxa"/>
          </w:tcPr>
          <w:p w14:paraId="3BD3BA10" w14:textId="7EADD867"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Belém</w:t>
            </w:r>
          </w:p>
        </w:tc>
        <w:tc>
          <w:tcPr>
            <w:tcW w:w="4361" w:type="dxa"/>
          </w:tcPr>
          <w:p w14:paraId="4495BCE5" w14:textId="2FA8406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A559FD3" w14:textId="77777777" w:rsidTr="001D2214">
        <w:tc>
          <w:tcPr>
            <w:tcW w:w="4360" w:type="dxa"/>
          </w:tcPr>
          <w:p w14:paraId="27A6E048" w14:textId="1E02E17F"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Parque </w:t>
            </w:r>
            <w:proofErr w:type="spellStart"/>
            <w:r w:rsidRPr="00FF400E">
              <w:rPr>
                <w:rFonts w:ascii="Times New Roman" w:hAnsi="Times New Roman"/>
                <w:bCs/>
                <w:sz w:val="22"/>
                <w:szCs w:val="22"/>
              </w:rPr>
              <w:t>Ecoville</w:t>
            </w:r>
            <w:proofErr w:type="spellEnd"/>
            <w:r w:rsidRPr="00FF400E">
              <w:rPr>
                <w:rFonts w:ascii="Times New Roman" w:hAnsi="Times New Roman"/>
                <w:bCs/>
                <w:sz w:val="22"/>
                <w:szCs w:val="22"/>
              </w:rPr>
              <w:t xml:space="preserve"> – Torre </w:t>
            </w:r>
            <w:proofErr w:type="spellStart"/>
            <w:r w:rsidRPr="00FF400E">
              <w:rPr>
                <w:rFonts w:ascii="Times New Roman" w:hAnsi="Times New Roman"/>
                <w:bCs/>
                <w:sz w:val="22"/>
                <w:szCs w:val="22"/>
              </w:rPr>
              <w:t>Passaúna</w:t>
            </w:r>
            <w:proofErr w:type="spellEnd"/>
          </w:p>
        </w:tc>
        <w:tc>
          <w:tcPr>
            <w:tcW w:w="4361" w:type="dxa"/>
          </w:tcPr>
          <w:p w14:paraId="47F703B2" w14:textId="64BAD80D"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0694A8DC" w14:textId="77777777" w:rsidR="001D2214" w:rsidRDefault="001D2214" w:rsidP="003B15A6">
      <w:pPr>
        <w:spacing w:after="0" w:line="320" w:lineRule="exact"/>
        <w:jc w:val="center"/>
        <w:rPr>
          <w:rFonts w:ascii="Times New Roman" w:hAnsi="Times New Roman"/>
          <w:b/>
          <w:sz w:val="22"/>
          <w:szCs w:val="22"/>
        </w:rPr>
      </w:pPr>
    </w:p>
    <w:p w14:paraId="12881320" w14:textId="606CC569" w:rsidR="003B15A6" w:rsidRDefault="003B15A6" w:rsidP="003B15A6">
      <w:pPr>
        <w:spacing w:after="0" w:line="320" w:lineRule="exact"/>
        <w:jc w:val="center"/>
        <w:rPr>
          <w:rFonts w:ascii="Times New Roman" w:hAnsi="Times New Roman"/>
          <w:b/>
          <w:sz w:val="22"/>
          <w:szCs w:val="22"/>
        </w:rPr>
      </w:pPr>
    </w:p>
    <w:p w14:paraId="47DE2543" w14:textId="2942DD74" w:rsidR="003B15A6" w:rsidRDefault="003B15A6">
      <w:pPr>
        <w:spacing w:after="0" w:line="240" w:lineRule="auto"/>
        <w:jc w:val="left"/>
        <w:rPr>
          <w:rFonts w:ascii="Times New Roman" w:hAnsi="Times New Roman"/>
          <w:b/>
          <w:sz w:val="22"/>
          <w:szCs w:val="22"/>
        </w:rPr>
      </w:pPr>
      <w:r>
        <w:rPr>
          <w:rFonts w:ascii="Times New Roman" w:hAnsi="Times New Roman"/>
          <w:b/>
          <w:sz w:val="22"/>
          <w:szCs w:val="22"/>
        </w:rPr>
        <w:br w:type="page"/>
      </w:r>
    </w:p>
    <w:p w14:paraId="231C5F67" w14:textId="3CEC6463" w:rsidR="003B15A6" w:rsidRPr="003B2199" w:rsidRDefault="003B15A6" w:rsidP="003B15A6">
      <w:pPr>
        <w:pStyle w:val="Ttulo"/>
        <w:spacing w:before="0" w:after="0" w:line="320" w:lineRule="exact"/>
        <w:rPr>
          <w:rFonts w:ascii="Times New Roman" w:hAnsi="Times New Roman" w:cs="Times New Roman"/>
          <w:b w:val="0"/>
          <w:bCs w:val="0"/>
          <w:szCs w:val="22"/>
        </w:rPr>
      </w:pPr>
      <w:r w:rsidRPr="00EE52E5">
        <w:rPr>
          <w:rFonts w:ascii="Times New Roman" w:hAnsi="Times New Roman"/>
          <w:color w:val="000000" w:themeColor="text1"/>
          <w:szCs w:val="22"/>
        </w:rPr>
        <w:lastRenderedPageBreak/>
        <w:t xml:space="preserve">ANEXO </w:t>
      </w:r>
      <w:r w:rsidR="007266B7">
        <w:rPr>
          <w:rFonts w:ascii="Times New Roman" w:hAnsi="Times New Roman"/>
          <w:color w:val="000000" w:themeColor="text1"/>
          <w:szCs w:val="22"/>
        </w:rPr>
        <w:t>B</w:t>
      </w:r>
      <w:r w:rsidRPr="00EE52E5">
        <w:rPr>
          <w:rFonts w:ascii="Times New Roman" w:hAnsi="Times New Roman"/>
          <w:color w:val="000000" w:themeColor="text1"/>
          <w:szCs w:val="22"/>
        </w:rPr>
        <w:t xml:space="preserve">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1284B7E1" w14:textId="77777777" w:rsidR="003B15A6" w:rsidRDefault="003B15A6" w:rsidP="003B15A6">
      <w:pPr>
        <w:spacing w:after="0" w:line="320" w:lineRule="exact"/>
        <w:jc w:val="center"/>
        <w:rPr>
          <w:rFonts w:ascii="Times New Roman" w:hAnsi="Times New Roman"/>
          <w:b/>
          <w:bCs/>
          <w:color w:val="000000" w:themeColor="text1"/>
          <w:sz w:val="22"/>
          <w:szCs w:val="22"/>
        </w:rPr>
      </w:pPr>
    </w:p>
    <w:p w14:paraId="088EF4D4" w14:textId="75D36D9A" w:rsidR="003B15A6" w:rsidRPr="00FF400E" w:rsidRDefault="001D2214" w:rsidP="003B15A6">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FF400E">
        <w:rPr>
          <w:rFonts w:ascii="Times New Roman" w:hAnsi="Times New Roman"/>
          <w:b/>
          <w:bCs/>
          <w:color w:val="000000" w:themeColor="text1"/>
          <w:sz w:val="22"/>
          <w:szCs w:val="22"/>
          <w:highlight w:val="yellow"/>
        </w:rPr>
        <w:t xml:space="preserve">Nota </w:t>
      </w:r>
      <w:proofErr w:type="spellStart"/>
      <w:r w:rsidRPr="00FF400E">
        <w:rPr>
          <w:rFonts w:ascii="Times New Roman" w:hAnsi="Times New Roman"/>
          <w:b/>
          <w:bCs/>
          <w:color w:val="000000" w:themeColor="text1"/>
          <w:sz w:val="22"/>
          <w:szCs w:val="22"/>
          <w:highlight w:val="yellow"/>
        </w:rPr>
        <w:t>Cescon</w:t>
      </w:r>
      <w:proofErr w:type="spellEnd"/>
      <w:r w:rsidRPr="00FF400E">
        <w:rPr>
          <w:rFonts w:ascii="Times New Roman" w:hAnsi="Times New Roman"/>
          <w:b/>
          <w:bCs/>
          <w:color w:val="000000" w:themeColor="text1"/>
          <w:sz w:val="22"/>
          <w:szCs w:val="22"/>
          <w:highlight w:val="yellow"/>
        </w:rPr>
        <w:t xml:space="preserve"> </w:t>
      </w:r>
      <w:proofErr w:type="spellStart"/>
      <w:r w:rsidRPr="00FF400E">
        <w:rPr>
          <w:rFonts w:ascii="Times New Roman" w:hAnsi="Times New Roman"/>
          <w:b/>
          <w:bCs/>
          <w:color w:val="000000" w:themeColor="text1"/>
          <w:sz w:val="22"/>
          <w:szCs w:val="22"/>
          <w:highlight w:val="yellow"/>
        </w:rPr>
        <w:t>Barrieu</w:t>
      </w:r>
      <w:proofErr w:type="spellEnd"/>
      <w:r w:rsidRPr="00FF400E">
        <w:rPr>
          <w:rFonts w:ascii="Times New Roman" w:hAnsi="Times New Roman"/>
          <w:b/>
          <w:bCs/>
          <w:color w:val="000000" w:themeColor="text1"/>
          <w:sz w:val="22"/>
          <w:szCs w:val="22"/>
          <w:highlight w:val="yellow"/>
        </w:rPr>
        <w:t>:</w:t>
      </w:r>
      <w:r w:rsidRPr="00FF400E">
        <w:rPr>
          <w:rFonts w:ascii="Times New Roman" w:hAnsi="Times New Roman"/>
          <w:sz w:val="22"/>
          <w:szCs w:val="22"/>
          <w:highlight w:val="yellow"/>
        </w:rPr>
        <w:t xml:space="preserve"> Gafisa, favor preencher as informações abaixo</w:t>
      </w:r>
      <w:r w:rsidRPr="00FF400E">
        <w:rPr>
          <w:rFonts w:ascii="Times New Roman" w:hAnsi="Times New Roman"/>
          <w:sz w:val="22"/>
          <w:szCs w:val="22"/>
        </w:rPr>
        <w:t>]</w:t>
      </w:r>
    </w:p>
    <w:p w14:paraId="6F53246E" w14:textId="77777777" w:rsidR="003B15A6" w:rsidRDefault="003B15A6" w:rsidP="003B15A6">
      <w:pPr>
        <w:spacing w:after="0" w:line="320" w:lineRule="exact"/>
        <w:jc w:val="left"/>
        <w:rPr>
          <w:rFonts w:ascii="Times New Roman" w:hAnsi="Times New Roman"/>
          <w:b/>
          <w:bCs/>
          <w:color w:val="000000" w:themeColor="text1"/>
          <w:sz w:val="22"/>
          <w:szCs w:val="22"/>
        </w:rPr>
      </w:pPr>
    </w:p>
    <w:p w14:paraId="63A991BC" w14:textId="5AB3734E" w:rsidR="003B15A6" w:rsidRPr="003B15A6" w:rsidRDefault="003B15A6" w:rsidP="003B15A6">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05367D7E" w14:textId="44FA0C7F" w:rsidR="003B15A6" w:rsidRDefault="003B15A6">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1D2214" w14:paraId="02FD5189" w14:textId="77777777" w:rsidTr="00983396">
        <w:tc>
          <w:tcPr>
            <w:tcW w:w="4360" w:type="dxa"/>
            <w:shd w:val="clear" w:color="auto" w:fill="D0CECE" w:themeFill="background2" w:themeFillShade="E6"/>
          </w:tcPr>
          <w:p w14:paraId="663C45F1" w14:textId="77777777"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31541D85" w14:textId="4A2A4A25"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Unidades objeto de Alienação Fiduciária de Imóveis</w:t>
            </w:r>
          </w:p>
        </w:tc>
      </w:tr>
      <w:tr w:rsidR="001D2214" w14:paraId="20FCB967" w14:textId="77777777" w:rsidTr="00983396">
        <w:tc>
          <w:tcPr>
            <w:tcW w:w="4360" w:type="dxa"/>
          </w:tcPr>
          <w:p w14:paraId="4B2D9C8E"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Parque Maia</w:t>
            </w:r>
          </w:p>
        </w:tc>
        <w:tc>
          <w:tcPr>
            <w:tcW w:w="4361" w:type="dxa"/>
          </w:tcPr>
          <w:p w14:paraId="2FDBDEBD"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1BE42301" w14:textId="77777777" w:rsidTr="00983396">
        <w:tc>
          <w:tcPr>
            <w:tcW w:w="4360" w:type="dxa"/>
          </w:tcPr>
          <w:p w14:paraId="2AF3D496"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Scena</w:t>
            </w:r>
            <w:proofErr w:type="spellEnd"/>
            <w:r w:rsidRPr="00983396">
              <w:rPr>
                <w:rFonts w:ascii="Times New Roman" w:hAnsi="Times New Roman"/>
                <w:bCs/>
                <w:sz w:val="22"/>
                <w:szCs w:val="22"/>
              </w:rPr>
              <w:t xml:space="preserve"> Tatuapé</w:t>
            </w:r>
          </w:p>
        </w:tc>
        <w:tc>
          <w:tcPr>
            <w:tcW w:w="4361" w:type="dxa"/>
          </w:tcPr>
          <w:p w14:paraId="672F47D8"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56C89E9" w14:textId="77777777" w:rsidTr="00983396">
        <w:tc>
          <w:tcPr>
            <w:tcW w:w="4360" w:type="dxa"/>
          </w:tcPr>
          <w:p w14:paraId="1A1FA8AB"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Gafisa </w:t>
            </w:r>
            <w:proofErr w:type="spellStart"/>
            <w:r w:rsidRPr="00983396">
              <w:rPr>
                <w:rFonts w:ascii="Times New Roman" w:hAnsi="Times New Roman"/>
                <w:bCs/>
                <w:sz w:val="22"/>
                <w:szCs w:val="22"/>
              </w:rPr>
              <w:t>Upside</w:t>
            </w:r>
            <w:proofErr w:type="spellEnd"/>
            <w:r w:rsidRPr="00983396">
              <w:rPr>
                <w:rFonts w:ascii="Times New Roman" w:hAnsi="Times New Roman"/>
                <w:bCs/>
                <w:sz w:val="22"/>
                <w:szCs w:val="22"/>
              </w:rPr>
              <w:t xml:space="preserve"> Paraíso</w:t>
            </w:r>
          </w:p>
        </w:tc>
        <w:tc>
          <w:tcPr>
            <w:tcW w:w="4361" w:type="dxa"/>
          </w:tcPr>
          <w:p w14:paraId="4B9670A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31C0C4C" w14:textId="77777777" w:rsidTr="00983396">
        <w:tc>
          <w:tcPr>
            <w:tcW w:w="4360" w:type="dxa"/>
          </w:tcPr>
          <w:p w14:paraId="0FF3A848"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Estação Brás</w:t>
            </w:r>
          </w:p>
        </w:tc>
        <w:tc>
          <w:tcPr>
            <w:tcW w:w="4361" w:type="dxa"/>
          </w:tcPr>
          <w:p w14:paraId="118B9692"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253EB75A" w14:textId="77777777" w:rsidTr="00983396">
        <w:tc>
          <w:tcPr>
            <w:tcW w:w="4360" w:type="dxa"/>
          </w:tcPr>
          <w:p w14:paraId="56108E5C"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Belém</w:t>
            </w:r>
          </w:p>
        </w:tc>
        <w:tc>
          <w:tcPr>
            <w:tcW w:w="4361" w:type="dxa"/>
          </w:tcPr>
          <w:p w14:paraId="5432359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5F75CA64" w14:textId="77777777" w:rsidTr="00983396">
        <w:tc>
          <w:tcPr>
            <w:tcW w:w="4360" w:type="dxa"/>
          </w:tcPr>
          <w:p w14:paraId="720CB4D6"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Parque </w:t>
            </w:r>
            <w:proofErr w:type="spellStart"/>
            <w:r w:rsidRPr="00983396">
              <w:rPr>
                <w:rFonts w:ascii="Times New Roman" w:hAnsi="Times New Roman"/>
                <w:bCs/>
                <w:sz w:val="22"/>
                <w:szCs w:val="22"/>
              </w:rPr>
              <w:t>Ecoville</w:t>
            </w:r>
            <w:proofErr w:type="spellEnd"/>
            <w:r w:rsidRPr="00983396">
              <w:rPr>
                <w:rFonts w:ascii="Times New Roman" w:hAnsi="Times New Roman"/>
                <w:bCs/>
                <w:sz w:val="22"/>
                <w:szCs w:val="22"/>
              </w:rPr>
              <w:t xml:space="preserve"> – Torre </w:t>
            </w:r>
            <w:proofErr w:type="spellStart"/>
            <w:r w:rsidRPr="00983396">
              <w:rPr>
                <w:rFonts w:ascii="Times New Roman" w:hAnsi="Times New Roman"/>
                <w:bCs/>
                <w:sz w:val="22"/>
                <w:szCs w:val="22"/>
              </w:rPr>
              <w:t>Passaúna</w:t>
            </w:r>
            <w:proofErr w:type="spellEnd"/>
          </w:p>
        </w:tc>
        <w:tc>
          <w:tcPr>
            <w:tcW w:w="4361" w:type="dxa"/>
          </w:tcPr>
          <w:p w14:paraId="6C8257F9"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47BE4CE3" w14:textId="77777777" w:rsidR="001D2214" w:rsidRPr="003B15A6" w:rsidRDefault="001D2214" w:rsidP="00FF400E">
      <w:pPr>
        <w:spacing w:after="0" w:line="320" w:lineRule="exact"/>
        <w:jc w:val="center"/>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4A48890B" w:rsidR="00101C20" w:rsidRPr="00AF52A8" w:rsidRDefault="009F48E3" w:rsidP="00AF52A8">
    <w:pPr>
      <w:pStyle w:val="Cabealho"/>
      <w:spacing w:after="0"/>
      <w:jc w:val="right"/>
      <w:rPr>
        <w:rFonts w:ascii="Times New Roman" w:hAnsi="Times New Roman"/>
        <w:b/>
        <w:bCs/>
        <w:i/>
        <w:iCs/>
        <w:sz w:val="24"/>
      </w:rPr>
    </w:pPr>
    <w:r>
      <w:rPr>
        <w:rFonts w:ascii="Times New Roman" w:hAnsi="Times New Roman"/>
        <w:b/>
        <w:bCs/>
        <w:i/>
        <w:iCs/>
        <w:sz w:val="24"/>
      </w:rPr>
      <w:t>1</w:t>
    </w:r>
    <w:r w:rsidR="007F0EF7">
      <w:rPr>
        <w:rFonts w:ascii="Times New Roman" w:hAnsi="Times New Roman"/>
        <w:b/>
        <w:bCs/>
        <w:i/>
        <w:iCs/>
        <w:sz w:val="24"/>
      </w:rPr>
      <w:t>4</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355959">
    <w:abstractNumId w:val="75"/>
  </w:num>
  <w:num w:numId="2" w16cid:durableId="504251612">
    <w:abstractNumId w:val="0"/>
  </w:num>
  <w:num w:numId="3" w16cid:durableId="1734621963">
    <w:abstractNumId w:val="38"/>
  </w:num>
  <w:num w:numId="4" w16cid:durableId="1179545641">
    <w:abstractNumId w:val="68"/>
  </w:num>
  <w:num w:numId="5" w16cid:durableId="1328635468">
    <w:abstractNumId w:val="20"/>
  </w:num>
  <w:num w:numId="6" w16cid:durableId="1444879853">
    <w:abstractNumId w:val="8"/>
  </w:num>
  <w:num w:numId="7" w16cid:durableId="1869488166">
    <w:abstractNumId w:val="35"/>
  </w:num>
  <w:num w:numId="8" w16cid:durableId="929046894">
    <w:abstractNumId w:val="23"/>
  </w:num>
  <w:num w:numId="9" w16cid:durableId="1819608945">
    <w:abstractNumId w:val="78"/>
  </w:num>
  <w:num w:numId="10" w16cid:durableId="1124738004">
    <w:abstractNumId w:val="76"/>
  </w:num>
  <w:num w:numId="11" w16cid:durableId="879168245">
    <w:abstractNumId w:val="34"/>
  </w:num>
  <w:num w:numId="12" w16cid:durableId="442070006">
    <w:abstractNumId w:val="42"/>
  </w:num>
  <w:num w:numId="13" w16cid:durableId="337586159">
    <w:abstractNumId w:val="36"/>
  </w:num>
  <w:num w:numId="14" w16cid:durableId="230235558">
    <w:abstractNumId w:val="7"/>
  </w:num>
  <w:num w:numId="15" w16cid:durableId="808202765">
    <w:abstractNumId w:val="73"/>
  </w:num>
  <w:num w:numId="16" w16cid:durableId="30427253">
    <w:abstractNumId w:val="80"/>
  </w:num>
  <w:num w:numId="17" w16cid:durableId="2130006884">
    <w:abstractNumId w:val="51"/>
  </w:num>
  <w:num w:numId="18" w16cid:durableId="1630352777">
    <w:abstractNumId w:val="29"/>
  </w:num>
  <w:num w:numId="19" w16cid:durableId="1800684387">
    <w:abstractNumId w:val="81"/>
  </w:num>
  <w:num w:numId="20" w16cid:durableId="93675128">
    <w:abstractNumId w:val="67"/>
  </w:num>
  <w:num w:numId="21" w16cid:durableId="767779032">
    <w:abstractNumId w:val="61"/>
  </w:num>
  <w:num w:numId="22" w16cid:durableId="1144354823">
    <w:abstractNumId w:val="6"/>
  </w:num>
  <w:num w:numId="23" w16cid:durableId="2029521475">
    <w:abstractNumId w:val="4"/>
  </w:num>
  <w:num w:numId="24" w16cid:durableId="2107576098">
    <w:abstractNumId w:val="45"/>
  </w:num>
  <w:num w:numId="25" w16cid:durableId="660738812">
    <w:abstractNumId w:val="53"/>
  </w:num>
  <w:num w:numId="26" w16cid:durableId="1049912325">
    <w:abstractNumId w:val="31"/>
  </w:num>
  <w:num w:numId="27" w16cid:durableId="1853951949">
    <w:abstractNumId w:val="40"/>
  </w:num>
  <w:num w:numId="28" w16cid:durableId="198586410">
    <w:abstractNumId w:val="9"/>
  </w:num>
  <w:num w:numId="29" w16cid:durableId="2012756929">
    <w:abstractNumId w:val="74"/>
  </w:num>
  <w:num w:numId="30" w16cid:durableId="1718968906">
    <w:abstractNumId w:val="55"/>
  </w:num>
  <w:num w:numId="31" w16cid:durableId="151682297">
    <w:abstractNumId w:val="66"/>
  </w:num>
  <w:num w:numId="32" w16cid:durableId="1177304960">
    <w:abstractNumId w:val="10"/>
  </w:num>
  <w:num w:numId="33" w16cid:durableId="107504532">
    <w:abstractNumId w:val="56"/>
  </w:num>
  <w:num w:numId="34" w16cid:durableId="1305307088">
    <w:abstractNumId w:val="65"/>
  </w:num>
  <w:num w:numId="35" w16cid:durableId="2007053555">
    <w:abstractNumId w:val="16"/>
  </w:num>
  <w:num w:numId="36" w16cid:durableId="1796408650">
    <w:abstractNumId w:val="2"/>
  </w:num>
  <w:num w:numId="37" w16cid:durableId="1407920348">
    <w:abstractNumId w:val="50"/>
  </w:num>
  <w:num w:numId="38" w16cid:durableId="417018647">
    <w:abstractNumId w:val="77"/>
  </w:num>
  <w:num w:numId="39" w16cid:durableId="1988198300">
    <w:abstractNumId w:val="54"/>
  </w:num>
  <w:num w:numId="40" w16cid:durableId="247731902">
    <w:abstractNumId w:val="46"/>
  </w:num>
  <w:num w:numId="41" w16cid:durableId="2114350836">
    <w:abstractNumId w:val="70"/>
  </w:num>
  <w:num w:numId="42" w16cid:durableId="505940401">
    <w:abstractNumId w:val="64"/>
  </w:num>
  <w:num w:numId="43" w16cid:durableId="1557858221">
    <w:abstractNumId w:val="5"/>
  </w:num>
  <w:num w:numId="44" w16cid:durableId="58401801">
    <w:abstractNumId w:val="17"/>
  </w:num>
  <w:num w:numId="45" w16cid:durableId="1046949819">
    <w:abstractNumId w:val="52"/>
  </w:num>
  <w:num w:numId="46" w16cid:durableId="536820024">
    <w:abstractNumId w:val="58"/>
  </w:num>
  <w:num w:numId="47" w16cid:durableId="811673316">
    <w:abstractNumId w:val="1"/>
  </w:num>
  <w:num w:numId="48" w16cid:durableId="736509751">
    <w:abstractNumId w:val="21"/>
  </w:num>
  <w:num w:numId="49" w16cid:durableId="2001080471">
    <w:abstractNumId w:val="59"/>
  </w:num>
  <w:num w:numId="50" w16cid:durableId="1503274790">
    <w:abstractNumId w:val="14"/>
  </w:num>
  <w:num w:numId="51" w16cid:durableId="1951551002">
    <w:abstractNumId w:val="28"/>
  </w:num>
  <w:num w:numId="52" w16cid:durableId="543373229">
    <w:abstractNumId w:val="63"/>
  </w:num>
  <w:num w:numId="53" w16cid:durableId="589654972">
    <w:abstractNumId w:val="13"/>
  </w:num>
  <w:num w:numId="54" w16cid:durableId="155925629">
    <w:abstractNumId w:val="43"/>
  </w:num>
  <w:num w:numId="55" w16cid:durableId="1076709974">
    <w:abstractNumId w:val="12"/>
  </w:num>
  <w:num w:numId="56" w16cid:durableId="1185708794">
    <w:abstractNumId w:val="3"/>
  </w:num>
  <w:num w:numId="57" w16cid:durableId="2088308997">
    <w:abstractNumId w:val="47"/>
  </w:num>
  <w:num w:numId="58" w16cid:durableId="1664236410">
    <w:abstractNumId w:val="11"/>
  </w:num>
  <w:num w:numId="59" w16cid:durableId="154953672">
    <w:abstractNumId w:val="26"/>
  </w:num>
  <w:num w:numId="60" w16cid:durableId="1215779498">
    <w:abstractNumId w:val="62"/>
  </w:num>
  <w:num w:numId="61" w16cid:durableId="1253734008">
    <w:abstractNumId w:val="27"/>
  </w:num>
  <w:num w:numId="62" w16cid:durableId="1309940569">
    <w:abstractNumId w:val="32"/>
  </w:num>
  <w:num w:numId="63" w16cid:durableId="598293072">
    <w:abstractNumId w:val="18"/>
  </w:num>
  <w:num w:numId="64" w16cid:durableId="279340886">
    <w:abstractNumId w:val="33"/>
  </w:num>
  <w:num w:numId="65" w16cid:durableId="1670013555">
    <w:abstractNumId w:val="37"/>
  </w:num>
  <w:num w:numId="66" w16cid:durableId="1396276144">
    <w:abstractNumId w:val="82"/>
  </w:num>
  <w:num w:numId="67" w16cid:durableId="1890528788">
    <w:abstractNumId w:val="69"/>
  </w:num>
  <w:num w:numId="68" w16cid:durableId="1843623455">
    <w:abstractNumId w:val="79"/>
  </w:num>
  <w:num w:numId="69" w16cid:durableId="1180698038">
    <w:abstractNumId w:val="41"/>
  </w:num>
  <w:num w:numId="70" w16cid:durableId="1327442451">
    <w:abstractNumId w:val="57"/>
  </w:num>
  <w:num w:numId="71" w16cid:durableId="1759520743">
    <w:abstractNumId w:val="71"/>
  </w:num>
  <w:num w:numId="72" w16cid:durableId="446194107">
    <w:abstractNumId w:val="48"/>
  </w:num>
  <w:num w:numId="73" w16cid:durableId="108739825">
    <w:abstractNumId w:val="22"/>
  </w:num>
  <w:num w:numId="74" w16cid:durableId="1028994588">
    <w:abstractNumId w:val="32"/>
  </w:num>
  <w:num w:numId="75" w16cid:durableId="1063792818">
    <w:abstractNumId w:val="32"/>
  </w:num>
  <w:num w:numId="76" w16cid:durableId="96874026">
    <w:abstractNumId w:val="6"/>
  </w:num>
  <w:num w:numId="77" w16cid:durableId="1388147520">
    <w:abstractNumId w:val="32"/>
  </w:num>
  <w:num w:numId="78" w16cid:durableId="749427704">
    <w:abstractNumId w:val="6"/>
  </w:num>
  <w:num w:numId="79" w16cid:durableId="1673604006">
    <w:abstractNumId w:val="32"/>
  </w:num>
  <w:num w:numId="80" w16cid:durableId="133185598">
    <w:abstractNumId w:val="32"/>
  </w:num>
  <w:num w:numId="81" w16cid:durableId="944654161">
    <w:abstractNumId w:val="6"/>
  </w:num>
  <w:num w:numId="82" w16cid:durableId="979730281">
    <w:abstractNumId w:val="6"/>
  </w:num>
  <w:num w:numId="83" w16cid:durableId="79445216">
    <w:abstractNumId w:val="6"/>
  </w:num>
  <w:num w:numId="84" w16cid:durableId="1738505129">
    <w:abstractNumId w:val="6"/>
  </w:num>
  <w:num w:numId="85" w16cid:durableId="946279391">
    <w:abstractNumId w:val="6"/>
  </w:num>
  <w:num w:numId="86" w16cid:durableId="954867190">
    <w:abstractNumId w:val="32"/>
  </w:num>
  <w:num w:numId="87" w16cid:durableId="1180925282">
    <w:abstractNumId w:val="32"/>
  </w:num>
  <w:num w:numId="88" w16cid:durableId="618148839">
    <w:abstractNumId w:val="32"/>
  </w:num>
  <w:num w:numId="89" w16cid:durableId="145051591">
    <w:abstractNumId w:val="32"/>
  </w:num>
  <w:num w:numId="90" w16cid:durableId="261112436">
    <w:abstractNumId w:val="32"/>
  </w:num>
  <w:num w:numId="91" w16cid:durableId="780077605">
    <w:abstractNumId w:val="32"/>
  </w:num>
  <w:num w:numId="92" w16cid:durableId="1638800392">
    <w:abstractNumId w:val="32"/>
  </w:num>
  <w:num w:numId="93" w16cid:durableId="1820265659">
    <w:abstractNumId w:val="32"/>
  </w:num>
  <w:num w:numId="94" w16cid:durableId="1801417652">
    <w:abstractNumId w:val="32"/>
  </w:num>
  <w:num w:numId="95" w16cid:durableId="712922173">
    <w:abstractNumId w:val="32"/>
  </w:num>
  <w:num w:numId="96" w16cid:durableId="287128321">
    <w:abstractNumId w:val="32"/>
  </w:num>
  <w:num w:numId="97" w16cid:durableId="1275361135">
    <w:abstractNumId w:val="32"/>
  </w:num>
  <w:num w:numId="98" w16cid:durableId="1363095261">
    <w:abstractNumId w:val="32"/>
  </w:num>
  <w:num w:numId="99" w16cid:durableId="1251044268">
    <w:abstractNumId w:val="32"/>
  </w:num>
  <w:num w:numId="100" w16cid:durableId="1380975596">
    <w:abstractNumId w:val="6"/>
  </w:num>
  <w:num w:numId="101" w16cid:durableId="831290134">
    <w:abstractNumId w:val="32"/>
  </w:num>
  <w:num w:numId="102" w16cid:durableId="1190680302">
    <w:abstractNumId w:val="32"/>
  </w:num>
  <w:num w:numId="103" w16cid:durableId="330723318">
    <w:abstractNumId w:val="6"/>
  </w:num>
  <w:num w:numId="104" w16cid:durableId="206724016">
    <w:abstractNumId w:val="32"/>
  </w:num>
  <w:num w:numId="105" w16cid:durableId="968127914">
    <w:abstractNumId w:val="6"/>
  </w:num>
  <w:num w:numId="106" w16cid:durableId="439491119">
    <w:abstractNumId w:val="6"/>
  </w:num>
  <w:num w:numId="107" w16cid:durableId="1840198812">
    <w:abstractNumId w:val="72"/>
  </w:num>
  <w:num w:numId="108" w16cid:durableId="686710965">
    <w:abstractNumId w:val="32"/>
  </w:num>
  <w:num w:numId="109" w16cid:durableId="1487211042">
    <w:abstractNumId w:val="6"/>
  </w:num>
  <w:num w:numId="110" w16cid:durableId="690686519">
    <w:abstractNumId w:val="6"/>
  </w:num>
  <w:num w:numId="111" w16cid:durableId="16661655">
    <w:abstractNumId w:val="6"/>
  </w:num>
  <w:num w:numId="112" w16cid:durableId="381638447">
    <w:abstractNumId w:val="6"/>
  </w:num>
  <w:num w:numId="113" w16cid:durableId="2025282542">
    <w:abstractNumId w:val="6"/>
  </w:num>
  <w:num w:numId="114" w16cid:durableId="1526749783">
    <w:abstractNumId w:val="6"/>
  </w:num>
  <w:num w:numId="115" w16cid:durableId="1630286550">
    <w:abstractNumId w:val="32"/>
  </w:num>
  <w:num w:numId="116" w16cid:durableId="1153831950">
    <w:abstractNumId w:val="24"/>
  </w:num>
  <w:num w:numId="117" w16cid:durableId="4758753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52756613">
    <w:abstractNumId w:val="44"/>
  </w:num>
  <w:num w:numId="119" w16cid:durableId="1517425297">
    <w:abstractNumId w:val="32"/>
  </w:num>
  <w:num w:numId="120" w16cid:durableId="992293340">
    <w:abstractNumId w:val="32"/>
  </w:num>
  <w:num w:numId="121" w16cid:durableId="594637208">
    <w:abstractNumId w:val="25"/>
  </w:num>
  <w:num w:numId="122" w16cid:durableId="1976569552">
    <w:abstractNumId w:val="19"/>
  </w:num>
  <w:num w:numId="123" w16cid:durableId="136999928">
    <w:abstractNumId w:val="30"/>
  </w:num>
  <w:num w:numId="124" w16cid:durableId="434525452">
    <w:abstractNumId w:val="15"/>
  </w:num>
  <w:num w:numId="125" w16cid:durableId="59064920">
    <w:abstractNumId w:val="49"/>
  </w:num>
  <w:num w:numId="126" w16cid:durableId="1540705853">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2656"/>
    <w:rsid w:val="00055C7D"/>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433F2"/>
    <w:rsid w:val="0025058B"/>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5E29"/>
    <w:rsid w:val="00906E2F"/>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48E3"/>
    <w:rsid w:val="009F7F57"/>
    <w:rsid w:val="00A009B0"/>
    <w:rsid w:val="00A00D9B"/>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 S C B F - S P ! 1 6 8 2 7 9 8 0 . 2 3 < / d o c u m e n t i d >  
     < s e n d e r i d > V S I M O N I < / s e n d e r i d >  
     < s e n d e r e m a i l > V I T T O R I A . S I M O N I @ C E S C O N B A R R I E U . C O M . B R < / s e n d e r e m a i l >  
     < l a s t m o d i f i e d > 2 0 2 2 - 1 0 - 1 4 T 1 3 : 5 6 : 0 0 . 0 0 0 0 0 0 0 - 0 3 : 0 0 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A1015-E287-4A60-9CE3-5C8400F9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6497</Words>
  <Characters>35090</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2022-10-14T16:56:00Z</dcterms:created>
  <dcterms:modified xsi:type="dcterms:W3CDTF">2022-10-14T16:56:00Z</dcterms:modified>
</cp:coreProperties>
</file>