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4A4C0CDF" w:rsidR="00E36B7F" w:rsidRPr="003B2199" w:rsidRDefault="00E36896" w:rsidP="003B2199">
      <w:pPr>
        <w:spacing w:after="0" w:line="320" w:lineRule="exact"/>
        <w:jc w:val="center"/>
        <w:rPr>
          <w:rFonts w:ascii="Times New Roman" w:hAnsi="Times New Roman"/>
          <w:b/>
          <w:bCs/>
          <w:sz w:val="22"/>
          <w:szCs w:val="22"/>
        </w:rPr>
      </w:pPr>
      <w:r>
        <w:rPr>
          <w:rFonts w:ascii="Times New Roman" w:hAnsi="Times New Roman"/>
          <w:color w:val="000000"/>
          <w:sz w:val="22"/>
          <w:szCs w:val="22"/>
        </w:rPr>
        <w:t>31</w:t>
      </w:r>
      <w:r w:rsidRPr="003B2199">
        <w:rPr>
          <w:rFonts w:ascii="Times New Roman" w:hAnsi="Times New Roman"/>
          <w:sz w:val="22"/>
          <w:szCs w:val="22"/>
        </w:rPr>
        <w:t xml:space="preserve"> </w:t>
      </w:r>
      <w:r w:rsidR="00F404FF" w:rsidRPr="003B2199">
        <w:rPr>
          <w:rFonts w:ascii="Times New Roman" w:hAnsi="Times New Roman"/>
          <w:sz w:val="22"/>
          <w:szCs w:val="22"/>
        </w:rPr>
        <w:t xml:space="preserve">de </w:t>
      </w:r>
      <w:r>
        <w:rPr>
          <w:rFonts w:ascii="Times New Roman" w:hAnsi="Times New Roman"/>
          <w:color w:val="000000"/>
          <w:sz w:val="22"/>
          <w:szCs w:val="22"/>
        </w:rPr>
        <w:t xml:space="preserve">outubro </w:t>
      </w:r>
      <w:r w:rsidR="00F404FF" w:rsidRPr="003B2199">
        <w:rPr>
          <w:rFonts w:ascii="Times New Roman" w:hAnsi="Times New Roman"/>
          <w:sz w:val="22"/>
          <w:szCs w:val="22"/>
        </w:rPr>
        <w:t xml:space="preserve">de </w:t>
      </w:r>
      <w:r w:rsidR="0034648F"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689FE89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654219" w:rsidRPr="004620B0">
        <w:rPr>
          <w:rFonts w:ascii="Times New Roman" w:hAnsi="Times New Roman"/>
          <w:bCs/>
          <w:sz w:val="22"/>
          <w:szCs w:val="22"/>
        </w:rPr>
        <w:t>28</w:t>
      </w:r>
      <w:r w:rsidR="00DF5880" w:rsidRPr="00E36896">
        <w:rPr>
          <w:rFonts w:ascii="Times New Roman" w:hAnsi="Times New Roman"/>
          <w:bCs/>
          <w:sz w:val="22"/>
          <w:szCs w:val="22"/>
        </w:rPr>
        <w:t xml:space="preserve"> </w:t>
      </w:r>
      <w:r w:rsidRPr="00E36896">
        <w:rPr>
          <w:rFonts w:ascii="Times New Roman" w:hAnsi="Times New Roman"/>
          <w:bCs/>
          <w:sz w:val="22"/>
          <w:szCs w:val="22"/>
        </w:rPr>
        <w:t>de</w:t>
      </w:r>
      <w:r w:rsidRPr="003B2199">
        <w:rPr>
          <w:rFonts w:ascii="Times New Roman" w:hAnsi="Times New Roman"/>
          <w:bCs/>
          <w:sz w:val="22"/>
          <w:szCs w:val="22"/>
        </w:rPr>
        <w:t xml:space="preserve"> </w:t>
      </w:r>
      <w:r w:rsidR="00DF5880" w:rsidRPr="00707BE7">
        <w:rPr>
          <w:rFonts w:ascii="Times New Roman" w:hAnsi="Times New Roman"/>
          <w:bCs/>
          <w:sz w:val="22"/>
          <w:szCs w:val="22"/>
        </w:rPr>
        <w:t xml:space="preserve">outubro </w:t>
      </w:r>
      <w:r w:rsidRPr="00DF5880">
        <w:rPr>
          <w:rFonts w:ascii="Times New Roman" w:hAnsi="Times New Roman"/>
          <w:bCs/>
          <w:sz w:val="22"/>
          <w:szCs w:val="22"/>
        </w:rPr>
        <w:t>de 2022</w:t>
      </w:r>
      <w:r w:rsidRPr="003B2199">
        <w:rPr>
          <w:rFonts w:ascii="Times New Roman" w:hAnsi="Times New Roman"/>
          <w:bCs/>
          <w:sz w:val="22"/>
          <w:szCs w:val="22"/>
        </w:rPr>
        <w:t xml:space="preserve">, os Titulares dos CRI representando </w:t>
      </w:r>
      <w:r w:rsidR="00DF5880">
        <w:rPr>
          <w:rFonts w:ascii="Times New Roman" w:hAnsi="Times New Roman"/>
          <w:bCs/>
          <w:sz w:val="22"/>
          <w:szCs w:val="22"/>
        </w:rPr>
        <w:t>100</w:t>
      </w:r>
      <w:r w:rsidR="00DF5880" w:rsidRPr="003B2199">
        <w:rPr>
          <w:rFonts w:ascii="Times New Roman" w:hAnsi="Times New Roman"/>
          <w:bCs/>
          <w:sz w:val="22"/>
          <w:szCs w:val="22"/>
        </w:rPr>
        <w:t>% (</w:t>
      </w:r>
      <w:r w:rsidR="00DF5880">
        <w:rPr>
          <w:rFonts w:ascii="Times New Roman" w:hAnsi="Times New Roman"/>
          <w:bCs/>
          <w:sz w:val="22"/>
          <w:szCs w:val="22"/>
        </w:rPr>
        <w:t>cem</w:t>
      </w:r>
      <w:r w:rsidR="00DF5880" w:rsidRPr="003B2199">
        <w:rPr>
          <w:rFonts w:ascii="Times New Roman" w:hAnsi="Times New Roman"/>
          <w:bCs/>
          <w:sz w:val="22"/>
          <w:szCs w:val="22"/>
        </w:rPr>
        <w:t xml:space="preserve"> </w:t>
      </w:r>
      <w:r w:rsidRPr="003B2199">
        <w:rPr>
          <w:rFonts w:ascii="Times New Roman" w:hAnsi="Times New Roman"/>
          <w:bCs/>
          <w:sz w:val="22"/>
          <w:szCs w:val="22"/>
        </w:rPr>
        <w:t xml:space="preserve">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w:t>
      </w:r>
      <w:r w:rsidR="00CF3740"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(iii)</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(iv)</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E36896">
        <w:rPr>
          <w:rFonts w:ascii="Times New Roman" w:hAnsi="Times New Roman"/>
          <w:bCs/>
          <w:sz w:val="22"/>
          <w:szCs w:val="22"/>
        </w:rPr>
        <w:t>alienação fiduciária</w:t>
      </w:r>
      <w:r w:rsidR="0099519F" w:rsidRPr="00E36896">
        <w:rPr>
          <w:rFonts w:ascii="Times New Roman" w:hAnsi="Times New Roman"/>
          <w:sz w:val="22"/>
        </w:rPr>
        <w:t xml:space="preserve"> </w:t>
      </w:r>
      <w:r w:rsidRPr="00E36896">
        <w:rPr>
          <w:rFonts w:ascii="Times New Roman" w:hAnsi="Times New Roman"/>
          <w:sz w:val="22"/>
        </w:rPr>
        <w:t xml:space="preserve">sobre </w:t>
      </w:r>
      <w:r w:rsidR="0058501C" w:rsidRPr="00E36896">
        <w:rPr>
          <w:rFonts w:ascii="Times New Roman" w:hAnsi="Times New Roman"/>
          <w:sz w:val="22"/>
        </w:rPr>
        <w:t xml:space="preserve">todas as </w:t>
      </w:r>
      <w:r w:rsidRPr="00E36896">
        <w:rPr>
          <w:rFonts w:ascii="Times New Roman" w:hAnsi="Times New Roman"/>
          <w:sz w:val="22"/>
        </w:rPr>
        <w:t>unidades autônomas prontas</w:t>
      </w:r>
      <w:r w:rsidR="00653C0E" w:rsidRPr="00E36896">
        <w:rPr>
          <w:rFonts w:ascii="Times New Roman" w:hAnsi="Times New Roman"/>
          <w:sz w:val="22"/>
        </w:rPr>
        <w:t>,</w:t>
      </w:r>
      <w:r w:rsidRPr="00E36896">
        <w:rPr>
          <w:rFonts w:ascii="Times New Roman" w:hAnsi="Times New Roman"/>
          <w:sz w:val="22"/>
        </w:rPr>
        <w:t xml:space="preserve"> acabadas </w:t>
      </w:r>
      <w:r w:rsidR="00653C0E" w:rsidRPr="00E36896">
        <w:rPr>
          <w:rFonts w:ascii="Times New Roman" w:hAnsi="Times New Roman"/>
          <w:sz w:val="22"/>
        </w:rPr>
        <w:t xml:space="preserve">e disponíveis </w:t>
      </w:r>
      <w:r w:rsidR="00DF5880" w:rsidRPr="00E36896">
        <w:rPr>
          <w:rFonts w:ascii="Times New Roman" w:hAnsi="Times New Roman"/>
          <w:sz w:val="22"/>
        </w:rPr>
        <w:t xml:space="preserve">em </w:t>
      </w:r>
      <w:r w:rsidR="00E36896" w:rsidRPr="004620B0">
        <w:rPr>
          <w:rFonts w:ascii="Times New Roman" w:hAnsi="Times New Roman"/>
          <w:sz w:val="22"/>
        </w:rPr>
        <w:t xml:space="preserve">27 </w:t>
      </w:r>
      <w:r w:rsidR="00DF5880" w:rsidRPr="004620B0">
        <w:rPr>
          <w:rFonts w:ascii="Times New Roman" w:hAnsi="Times New Roman"/>
          <w:sz w:val="22"/>
        </w:rPr>
        <w:t>de outubro de 2022</w:t>
      </w:r>
      <w:r w:rsidR="0058501C">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rPr>
        <w:lastRenderedPageBreak/>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47232141"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a Emissora, a Securitizadora,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007F0A4A" w:rsidRPr="003B2199">
        <w:rPr>
          <w:rFonts w:ascii="Times New Roman" w:hAnsi="Times New Roman"/>
          <w:bCs/>
          <w:sz w:val="22"/>
          <w:szCs w:val="22"/>
        </w:rPr>
        <w:t>o “</w:t>
      </w:r>
      <w:r w:rsidR="007F0A4A" w:rsidRPr="003B2199">
        <w:rPr>
          <w:rFonts w:ascii="Times New Roman" w:hAnsi="Times New Roman"/>
          <w:bCs/>
          <w:i/>
          <w:iCs/>
          <w:sz w:val="22"/>
          <w:szCs w:val="22"/>
        </w:rPr>
        <w:t>Termo de Liberação e Cancelamento</w:t>
      </w:r>
      <w:r w:rsidR="00E36896">
        <w:rPr>
          <w:rFonts w:ascii="Times New Roman" w:hAnsi="Times New Roman"/>
          <w:bCs/>
          <w:i/>
          <w:iCs/>
          <w:sz w:val="22"/>
          <w:szCs w:val="22"/>
        </w:rPr>
        <w:t xml:space="preserve"> Parcial</w:t>
      </w:r>
      <w:r w:rsidR="007F0A4A" w:rsidRPr="003B2199">
        <w:rPr>
          <w:rFonts w:ascii="Times New Roman" w:hAnsi="Times New Roman"/>
          <w:bCs/>
          <w:i/>
          <w:iCs/>
          <w:sz w:val="22"/>
          <w:szCs w:val="22"/>
        </w:rPr>
        <w:t xml:space="preserve"> de Hipoteca</w:t>
      </w:r>
      <w:r w:rsidR="007F0A4A" w:rsidRPr="003B2199">
        <w:rPr>
          <w:rFonts w:ascii="Times New Roman" w:hAnsi="Times New Roman"/>
          <w:bCs/>
          <w:sz w:val="22"/>
          <w:szCs w:val="22"/>
        </w:rPr>
        <w:t xml:space="preserve">” referente à hipoteca </w:t>
      </w:r>
      <w:r w:rsidR="00E36896" w:rsidRPr="003B2199">
        <w:rPr>
          <w:rFonts w:ascii="Times New Roman" w:hAnsi="Times New Roman"/>
          <w:bCs/>
          <w:sz w:val="22"/>
          <w:szCs w:val="22"/>
        </w:rPr>
        <w:t>d</w:t>
      </w:r>
      <w:r w:rsidR="00E36896">
        <w:rPr>
          <w:rFonts w:ascii="Times New Roman" w:hAnsi="Times New Roman"/>
          <w:bCs/>
          <w:sz w:val="22"/>
          <w:szCs w:val="22"/>
        </w:rPr>
        <w:t xml:space="preserve">e </w:t>
      </w:r>
      <w:r w:rsidR="007F0A4A" w:rsidRPr="003B2199">
        <w:rPr>
          <w:rFonts w:ascii="Times New Roman" w:hAnsi="Times New Roman"/>
          <w:bCs/>
          <w:sz w:val="22"/>
          <w:szCs w:val="22"/>
        </w:rPr>
        <w:t xml:space="preserve">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007F0A4A" w:rsidRPr="003B2199">
        <w:rPr>
          <w:rFonts w:ascii="Times New Roman" w:hAnsi="Times New Roman"/>
          <w:bCs/>
          <w:sz w:val="22"/>
          <w:szCs w:val="22"/>
        </w:rPr>
        <w:t xml:space="preserve"> no 2º Oficial de Registro de Imóveis, Títulos e Documentos e Civil de Pessoa Jurídica de Guarulhos</w:t>
      </w:r>
      <w:r w:rsidR="00671C18">
        <w:rPr>
          <w:rFonts w:ascii="Times New Roman" w:hAnsi="Times New Roman"/>
          <w:bCs/>
          <w:sz w:val="22"/>
          <w:szCs w:val="22"/>
        </w:rPr>
        <w:t xml:space="preserve"> antes do registro do presente documento</w:t>
      </w:r>
      <w:r w:rsidR="007F0A4A" w:rsidRPr="003B2199">
        <w:rPr>
          <w:rFonts w:ascii="Times New Roman" w:hAnsi="Times New Roman"/>
          <w:bCs/>
          <w:sz w:val="22"/>
          <w:szCs w:val="22"/>
        </w:rPr>
        <w:t>;</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3475A5E9"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Securitizadora,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 xml:space="preserve">Termo de Liberação e Cancelamento </w:t>
      </w:r>
      <w:r w:rsidR="00E36896">
        <w:rPr>
          <w:rFonts w:ascii="Times New Roman" w:hAnsi="Times New Roman"/>
          <w:bCs/>
          <w:i/>
          <w:iCs/>
          <w:sz w:val="22"/>
          <w:szCs w:val="22"/>
        </w:rPr>
        <w:t xml:space="preserve">Parcial </w:t>
      </w:r>
      <w:r w:rsidRPr="003B2199">
        <w:rPr>
          <w:rFonts w:ascii="Times New Roman" w:hAnsi="Times New Roman"/>
          <w:bCs/>
          <w:i/>
          <w:iCs/>
          <w:sz w:val="22"/>
          <w:szCs w:val="22"/>
        </w:rPr>
        <w:t>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w:t>
      </w:r>
      <w:r w:rsidR="00E36896">
        <w:rPr>
          <w:rFonts w:ascii="Times New Roman" w:hAnsi="Times New Roman"/>
          <w:bCs/>
          <w:sz w:val="22"/>
          <w:szCs w:val="22"/>
        </w:rPr>
        <w:t xml:space="preserve">e </w:t>
      </w:r>
      <w:r w:rsidRPr="003B2199">
        <w:rPr>
          <w:rFonts w:ascii="Times New Roman" w:hAnsi="Times New Roman"/>
          <w:bCs/>
          <w:sz w:val="22"/>
          <w:szCs w:val="22"/>
        </w:rPr>
        <w:t xml:space="preserve">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3º Oficial Registro de Imóveis de São Paulo</w:t>
      </w:r>
      <w:r w:rsidR="00671C18">
        <w:rPr>
          <w:rFonts w:ascii="Times New Roman" w:hAnsi="Times New Roman"/>
          <w:bCs/>
          <w:sz w:val="22"/>
          <w:szCs w:val="22"/>
        </w:rPr>
        <w:t xml:space="preserve"> antes do registro do presente documento</w:t>
      </w:r>
      <w:r w:rsidRPr="003B2199">
        <w:rPr>
          <w:rFonts w:ascii="Times New Roman" w:hAnsi="Times New Roman"/>
          <w:bCs/>
          <w:sz w:val="22"/>
          <w:szCs w:val="22"/>
        </w:rPr>
        <w:t>;</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37039BC4"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 xml:space="preserve">Termo de Liberação e Cancelamento </w:t>
      </w:r>
      <w:r w:rsidR="00E36896">
        <w:rPr>
          <w:rFonts w:ascii="Times New Roman" w:hAnsi="Times New Roman"/>
          <w:bCs/>
          <w:i/>
          <w:iCs/>
          <w:sz w:val="22"/>
          <w:szCs w:val="22"/>
        </w:rPr>
        <w:t xml:space="preserve">Parcial </w:t>
      </w:r>
      <w:r w:rsidRPr="003B2199">
        <w:rPr>
          <w:rFonts w:ascii="Times New Roman" w:hAnsi="Times New Roman"/>
          <w:bCs/>
          <w:i/>
          <w:iCs/>
          <w:sz w:val="22"/>
          <w:szCs w:val="22"/>
        </w:rPr>
        <w:t>de Hipoteca</w:t>
      </w:r>
      <w:r w:rsidRPr="003B2199">
        <w:rPr>
          <w:rFonts w:ascii="Times New Roman" w:hAnsi="Times New Roman"/>
          <w:bCs/>
          <w:sz w:val="22"/>
          <w:szCs w:val="22"/>
        </w:rPr>
        <w:t xml:space="preserve">” referente à hipoteca </w:t>
      </w:r>
      <w:r w:rsidR="00E36896">
        <w:rPr>
          <w:rFonts w:ascii="Times New Roman" w:hAnsi="Times New Roman"/>
          <w:bCs/>
          <w:sz w:val="22"/>
          <w:szCs w:val="22"/>
        </w:rPr>
        <w:t xml:space="preserve">de </w:t>
      </w:r>
      <w:r w:rsidRPr="003B2199">
        <w:rPr>
          <w:rFonts w:ascii="Times New Roman" w:hAnsi="Times New Roman"/>
          <w:bCs/>
          <w:sz w:val="22"/>
          <w:szCs w:val="22"/>
        </w:rPr>
        <w:t xml:space="preserve">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7º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3C0B1798"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Securitizadora,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 xml:space="preserve">Termo de Liberação e Cancelamento </w:t>
      </w:r>
      <w:r w:rsidR="00E36896">
        <w:rPr>
          <w:rFonts w:ascii="Times New Roman" w:hAnsi="Times New Roman"/>
          <w:bCs/>
          <w:i/>
          <w:iCs/>
          <w:sz w:val="22"/>
          <w:szCs w:val="22"/>
        </w:rPr>
        <w:t xml:space="preserve">Parcial </w:t>
      </w:r>
      <w:r w:rsidRPr="003B2199">
        <w:rPr>
          <w:rFonts w:ascii="Times New Roman" w:hAnsi="Times New Roman"/>
          <w:bCs/>
          <w:i/>
          <w:iCs/>
          <w:sz w:val="22"/>
          <w:szCs w:val="22"/>
        </w:rPr>
        <w:t>de Hipoteca</w:t>
      </w:r>
      <w:r w:rsidRPr="003B2199">
        <w:rPr>
          <w:rFonts w:ascii="Times New Roman" w:hAnsi="Times New Roman"/>
          <w:bCs/>
          <w:sz w:val="22"/>
          <w:szCs w:val="22"/>
        </w:rPr>
        <w:t xml:space="preserve">” referente à hipoteca </w:t>
      </w:r>
      <w:r w:rsidR="00E36896">
        <w:rPr>
          <w:rFonts w:ascii="Times New Roman" w:hAnsi="Times New Roman"/>
          <w:bCs/>
          <w:sz w:val="22"/>
          <w:szCs w:val="22"/>
        </w:rPr>
        <w:t xml:space="preserve">de </w:t>
      </w:r>
      <w:r w:rsidRPr="003B2199">
        <w:rPr>
          <w:rFonts w:ascii="Times New Roman" w:hAnsi="Times New Roman"/>
          <w:bCs/>
          <w:sz w:val="22"/>
          <w:szCs w:val="22"/>
        </w:rPr>
        <w:t xml:space="preserve">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1º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31FCE60A" w14:textId="3DCA864E" w:rsidR="00DF5880"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FB65E6">
        <w:rPr>
          <w:rFonts w:ascii="Times New Roman" w:hAnsi="Times New Roman"/>
          <w:bCs/>
          <w:sz w:val="22"/>
          <w:szCs w:val="22"/>
        </w:rPr>
        <w:t xml:space="preserve">conforme aprovado na Assembleia Especial dos Titulares dos CRI, </w:t>
      </w:r>
      <w:r w:rsidRPr="003B2199">
        <w:rPr>
          <w:rFonts w:ascii="Times New Roman" w:hAnsi="Times New Roman"/>
          <w:bCs/>
          <w:sz w:val="22"/>
          <w:szCs w:val="22"/>
        </w:rPr>
        <w:t xml:space="preserve">a Emissora, a Securitizadora,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 xml:space="preserve">Termo </w:t>
      </w:r>
      <w:r w:rsidRPr="003B2199">
        <w:rPr>
          <w:rFonts w:ascii="Times New Roman" w:hAnsi="Times New Roman"/>
          <w:bCs/>
          <w:i/>
          <w:iCs/>
          <w:sz w:val="22"/>
          <w:szCs w:val="22"/>
        </w:rPr>
        <w:lastRenderedPageBreak/>
        <w:t xml:space="preserve">de Liberação e Cancelamento </w:t>
      </w:r>
      <w:r w:rsidR="00E36896">
        <w:rPr>
          <w:rFonts w:ascii="Times New Roman" w:hAnsi="Times New Roman"/>
          <w:bCs/>
          <w:i/>
          <w:iCs/>
          <w:sz w:val="22"/>
          <w:szCs w:val="22"/>
        </w:rPr>
        <w:t xml:space="preserve">Parcial </w:t>
      </w:r>
      <w:r w:rsidRPr="003B2199">
        <w:rPr>
          <w:rFonts w:ascii="Times New Roman" w:hAnsi="Times New Roman"/>
          <w:bCs/>
          <w:i/>
          <w:iCs/>
          <w:sz w:val="22"/>
          <w:szCs w:val="22"/>
        </w:rPr>
        <w:t>de Hipoteca</w:t>
      </w:r>
      <w:r w:rsidRPr="003B2199">
        <w:rPr>
          <w:rFonts w:ascii="Times New Roman" w:hAnsi="Times New Roman"/>
          <w:bCs/>
          <w:sz w:val="22"/>
          <w:szCs w:val="22"/>
        </w:rPr>
        <w:t xml:space="preserve">” referente à hipoteca </w:t>
      </w:r>
      <w:r w:rsidR="00E36896">
        <w:rPr>
          <w:rFonts w:ascii="Times New Roman" w:hAnsi="Times New Roman"/>
          <w:bCs/>
          <w:color w:val="000000" w:themeColor="text1"/>
          <w:sz w:val="22"/>
          <w:szCs w:val="22"/>
        </w:rPr>
        <w:t xml:space="preserve">de </w:t>
      </w:r>
      <w:r w:rsidR="00FB65E6" w:rsidRPr="00EF0CB9">
        <w:rPr>
          <w:rFonts w:ascii="Times New Roman" w:hAnsi="Times New Roman"/>
          <w:bCs/>
          <w:color w:val="000000" w:themeColor="text1"/>
          <w:sz w:val="22"/>
          <w:szCs w:val="22"/>
        </w:rPr>
        <w:t xml:space="preserve">unidades integrantes do </w:t>
      </w:r>
      <w:r w:rsidR="00FB65E6" w:rsidRPr="00EF0CB9">
        <w:rPr>
          <w:rFonts w:ascii="Times New Roman" w:hAnsi="Times New Roman"/>
          <w:color w:val="000000" w:themeColor="text1"/>
          <w:sz w:val="22"/>
          <w:szCs w:val="22"/>
        </w:rPr>
        <w:t>empreendimento</w:t>
      </w:r>
      <w:r>
        <w:rPr>
          <w:rFonts w:ascii="Times New Roman" w:hAnsi="Times New Roman"/>
          <w:bCs/>
          <w:sz w:val="22"/>
          <w:szCs w:val="22"/>
        </w:rPr>
        <w:t xml:space="preserve"> </w:t>
      </w:r>
      <w:r w:rsidR="00FB65E6">
        <w:rPr>
          <w:rFonts w:ascii="Times New Roman" w:hAnsi="Times New Roman"/>
          <w:bCs/>
          <w:sz w:val="22"/>
          <w:szCs w:val="22"/>
        </w:rPr>
        <w:t xml:space="preserve">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8º Oficial de Registro de Imóveis de Curitiba</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1BCA9398" w14:textId="77777777" w:rsidR="00E71FF5" w:rsidRPr="00707BE7" w:rsidRDefault="00E71FF5" w:rsidP="00707BE7">
      <w:pPr>
        <w:tabs>
          <w:tab w:val="left" w:pos="1080"/>
        </w:tabs>
        <w:spacing w:after="0" w:line="320" w:lineRule="exact"/>
        <w:rPr>
          <w:rFonts w:ascii="Times New Roman" w:hAnsi="Times New Roman"/>
          <w:bCs/>
          <w:sz w:val="22"/>
          <w:szCs w:val="22"/>
        </w:rPr>
      </w:pPr>
    </w:p>
    <w:p w14:paraId="5D26279D" w14:textId="1834A180"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00654219" w:rsidRPr="003B2199">
        <w:rPr>
          <w:rFonts w:ascii="Times New Roman" w:hAnsi="Times New Roman"/>
          <w:bCs/>
          <w:sz w:val="22"/>
          <w:szCs w:val="22"/>
        </w:rPr>
        <w:t>celebrar</w:t>
      </w:r>
      <w:r w:rsidR="00654219">
        <w:rPr>
          <w:rFonts w:ascii="Times New Roman" w:hAnsi="Times New Roman"/>
          <w:bCs/>
          <w:sz w:val="22"/>
          <w:szCs w:val="22"/>
        </w:rPr>
        <w:t>ão</w:t>
      </w:r>
      <w:r w:rsidR="00654219" w:rsidRPr="003B2199">
        <w:rPr>
          <w:rFonts w:ascii="Times New Roman" w:hAnsi="Times New Roman"/>
          <w:bCs/>
          <w:sz w:val="22"/>
          <w:szCs w:val="22"/>
        </w:rPr>
        <w:t xml:space="preserve"> </w:t>
      </w:r>
      <w:r w:rsidRPr="003B2199">
        <w:rPr>
          <w:rFonts w:ascii="Times New Roman" w:hAnsi="Times New Roman"/>
          <w:bCs/>
          <w:sz w:val="22"/>
          <w:szCs w:val="22"/>
        </w:rPr>
        <w:t>o “</w:t>
      </w:r>
      <w:r w:rsidRPr="003B2199">
        <w:rPr>
          <w:rFonts w:ascii="Times New Roman" w:hAnsi="Times New Roman"/>
          <w:bCs/>
          <w:i/>
          <w:iCs/>
          <w:sz w:val="22"/>
          <w:szCs w:val="22"/>
        </w:rPr>
        <w:t xml:space="preserve">Termo de Liberação e Cancelamento </w:t>
      </w:r>
      <w:r w:rsidR="00E36896">
        <w:rPr>
          <w:rFonts w:ascii="Times New Roman" w:hAnsi="Times New Roman"/>
          <w:bCs/>
          <w:i/>
          <w:iCs/>
          <w:sz w:val="22"/>
          <w:szCs w:val="22"/>
        </w:rPr>
        <w:t xml:space="preserve">Parcial </w:t>
      </w:r>
      <w:r w:rsidRPr="003B2199">
        <w:rPr>
          <w:rFonts w:ascii="Times New Roman" w:hAnsi="Times New Roman"/>
          <w:bCs/>
          <w:i/>
          <w:iCs/>
          <w:sz w:val="22"/>
          <w:szCs w:val="22"/>
        </w:rPr>
        <w:t>de Hipoteca</w:t>
      </w:r>
      <w:r w:rsidRPr="003B2199">
        <w:rPr>
          <w:rFonts w:ascii="Times New Roman" w:hAnsi="Times New Roman"/>
          <w:bCs/>
          <w:sz w:val="22"/>
          <w:szCs w:val="22"/>
        </w:rPr>
        <w:t xml:space="preserve">” referente à hipoteca </w:t>
      </w:r>
      <w:r w:rsidR="00E36896">
        <w:rPr>
          <w:rFonts w:ascii="Times New Roman" w:hAnsi="Times New Roman"/>
          <w:bCs/>
          <w:sz w:val="22"/>
          <w:szCs w:val="22"/>
        </w:rPr>
        <w:t xml:space="preserve">de </w:t>
      </w:r>
      <w:r w:rsidRPr="003B2199">
        <w:rPr>
          <w:rFonts w:ascii="Times New Roman" w:hAnsi="Times New Roman"/>
          <w:bCs/>
          <w:sz w:val="22"/>
          <w:szCs w:val="22"/>
        </w:rPr>
        <w:t xml:space="preserve">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 xml:space="preserve">no </w:t>
      </w:r>
      <w:r w:rsidR="005C057E" w:rsidRPr="003B2199">
        <w:rPr>
          <w:rFonts w:ascii="Times New Roman" w:hAnsi="Times New Roman"/>
          <w:bCs/>
          <w:sz w:val="22"/>
          <w:szCs w:val="22"/>
        </w:rPr>
        <w:t>9º Cartório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68D00EC"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F822EC">
        <w:rPr>
          <w:rFonts w:ascii="Times New Roman" w:hAnsi="Times New Roman"/>
          <w:bCs/>
          <w:sz w:val="22"/>
          <w:szCs w:val="22"/>
        </w:rPr>
        <w:t xml:space="preserve">conforme aprovado na Assembleia Especial dos Titulares dos CRI, </w:t>
      </w:r>
      <w:r w:rsidR="0099519F" w:rsidRPr="0060125A">
        <w:rPr>
          <w:rFonts w:ascii="Times New Roman" w:hAnsi="Times New Roman"/>
          <w:bCs/>
          <w:sz w:val="22"/>
          <w:szCs w:val="22"/>
        </w:rPr>
        <w:t>serão</w:t>
      </w:r>
      <w:r w:rsidR="0099519F" w:rsidRPr="00F822EC">
        <w:rPr>
          <w:rFonts w:ascii="Times New Roman" w:hAnsi="Times New Roman"/>
          <w:bCs/>
          <w:sz w:val="22"/>
          <w:szCs w:val="22"/>
        </w:rPr>
        <w:t xml:space="preserve"> celebrados</w:t>
      </w:r>
      <w:r w:rsidR="0099519F" w:rsidRPr="003B2199">
        <w:rPr>
          <w:rFonts w:ascii="Times New Roman" w:hAnsi="Times New Roman"/>
          <w:bCs/>
          <w:sz w:val="22"/>
          <w:szCs w:val="22"/>
        </w:rPr>
        <w:t xml:space="preserve">,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24A4B7E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654219">
        <w:rPr>
          <w:rFonts w:ascii="Times New Roman" w:hAnsi="Times New Roman"/>
          <w:bCs/>
          <w:sz w:val="22"/>
          <w:szCs w:val="22"/>
        </w:rPr>
        <w:t>25</w:t>
      </w:r>
      <w:r w:rsidR="00654219" w:rsidRPr="003B2199">
        <w:rPr>
          <w:rFonts w:ascii="Times New Roman" w:hAnsi="Times New Roman"/>
          <w:bCs/>
          <w:sz w:val="22"/>
          <w:szCs w:val="22"/>
        </w:rPr>
        <w:t xml:space="preserve"> </w:t>
      </w:r>
      <w:r w:rsidR="00F97D25" w:rsidRPr="003B2199">
        <w:rPr>
          <w:rFonts w:ascii="Times New Roman" w:hAnsi="Times New Roman"/>
          <w:bCs/>
          <w:sz w:val="22"/>
          <w:szCs w:val="22"/>
        </w:rPr>
        <w:t xml:space="preserve">de </w:t>
      </w:r>
      <w:r w:rsidR="00654219">
        <w:rPr>
          <w:rFonts w:ascii="Times New Roman" w:hAnsi="Times New Roman"/>
          <w:bCs/>
          <w:sz w:val="22"/>
          <w:szCs w:val="22"/>
        </w:rPr>
        <w:t>outubro</w:t>
      </w:r>
      <w:r w:rsidR="00654219" w:rsidRPr="003B2199">
        <w:rPr>
          <w:rFonts w:ascii="Times New Roman" w:hAnsi="Times New Roman"/>
          <w:bCs/>
          <w:sz w:val="22"/>
          <w:szCs w:val="22"/>
        </w:rPr>
        <w:t xml:space="preserve"> </w:t>
      </w:r>
      <w:r w:rsidR="00F97D25" w:rsidRPr="003B2199">
        <w:rPr>
          <w:rFonts w:ascii="Times New Roman" w:hAnsi="Times New Roman"/>
          <w:bCs/>
          <w:sz w:val="22"/>
          <w:szCs w:val="22"/>
        </w:rPr>
        <w:t>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66A6E066"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00654219">
        <w:rPr>
          <w:rFonts w:ascii="Times New Roman" w:hAnsi="Times New Roman"/>
          <w:bCs/>
          <w:sz w:val="22"/>
          <w:szCs w:val="22"/>
        </w:rPr>
        <w:t>25</w:t>
      </w:r>
      <w:r w:rsidR="00654219"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654219">
        <w:rPr>
          <w:rFonts w:ascii="Times New Roman" w:hAnsi="Times New Roman"/>
          <w:bCs/>
          <w:sz w:val="22"/>
          <w:szCs w:val="22"/>
        </w:rPr>
        <w:t>outubro</w:t>
      </w:r>
      <w:r w:rsidR="00654219" w:rsidRPr="003B2199">
        <w:rPr>
          <w:rFonts w:ascii="Times New Roman" w:hAnsi="Times New Roman"/>
          <w:bCs/>
          <w:sz w:val="22"/>
          <w:szCs w:val="22"/>
        </w:rPr>
        <w:t xml:space="preserve"> </w:t>
      </w:r>
      <w:r w:rsidRPr="003B2199">
        <w:rPr>
          <w:rFonts w:ascii="Times New Roman" w:hAnsi="Times New Roman"/>
          <w:bCs/>
          <w:sz w:val="22"/>
          <w:szCs w:val="22"/>
        </w:rPr>
        <w:t>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60125A" w:rsidRDefault="00816255" w:rsidP="0060125A">
      <w:pPr>
        <w:tabs>
          <w:tab w:val="left" w:pos="1080"/>
        </w:tabs>
        <w:spacing w:after="0" w:line="320" w:lineRule="exact"/>
        <w:rPr>
          <w:rFonts w:ascii="Times New Roman" w:hAnsi="Times New Roman"/>
          <w:bCs/>
          <w:sz w:val="22"/>
          <w:szCs w:val="22"/>
        </w:rPr>
      </w:pPr>
    </w:p>
    <w:p w14:paraId="3E050142" w14:textId="0A6924FF"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610E13D8" w14:textId="7EBCF425"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w:t>
      </w:r>
      <w:proofErr w:type="spellStart"/>
      <w:r w:rsidR="007266B7">
        <w:rPr>
          <w:rFonts w:ascii="Times New Roman" w:hAnsi="Times New Roman"/>
          <w:bCs/>
          <w:sz w:val="22"/>
          <w:szCs w:val="22"/>
        </w:rPr>
        <w:t>Opea</w:t>
      </w:r>
      <w:proofErr w:type="spellEnd"/>
      <w:r w:rsidR="007266B7">
        <w:rPr>
          <w:rFonts w:ascii="Times New Roman" w:hAnsi="Times New Roman"/>
          <w:bCs/>
          <w:sz w:val="22"/>
          <w:szCs w:val="22"/>
        </w:rPr>
        <w:t xml:space="preserve">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741C419F" w14:textId="2AFBA18A" w:rsidR="00F86C7F" w:rsidRPr="00040E79" w:rsidRDefault="00380CE7" w:rsidP="00040E7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7B0E7023" w14:textId="31EF2169" w:rsidR="00F86C7F" w:rsidRPr="0060125A" w:rsidRDefault="00380CE7" w:rsidP="0060125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lastRenderedPageBreak/>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7B58E17F"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2AA02B08"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00F231EE" w:rsidRPr="00040E79">
        <w:rPr>
          <w:rFonts w:ascii="Times New Roman" w:hAnsi="Times New Roman"/>
          <w:bCs/>
          <w:sz w:val="22"/>
          <w:szCs w:val="22"/>
        </w:rPr>
        <w:t>Data Mercantil</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proofErr w:type="spellStart"/>
      <w:r>
        <w:rPr>
          <w:rFonts w:ascii="Times New Roman" w:hAnsi="Times New Roman"/>
          <w:sz w:val="22"/>
          <w:szCs w:val="22"/>
        </w:rPr>
        <w:t>Opea</w:t>
      </w:r>
      <w:proofErr w:type="spellEnd"/>
      <w:r>
        <w:rPr>
          <w:rFonts w:ascii="Times New Roman" w:hAnsi="Times New Roman"/>
          <w:sz w:val="22"/>
          <w:szCs w:val="22"/>
        </w:rPr>
        <w:t xml:space="preserve"> Securitizadora</w:t>
      </w:r>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xml:space="preserve">) de subscrição das Debêntures; (iii) o Contrato de Alienação Fiduciária de Ações e Quotas; (iv)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xml:space="preserve">; (vi) os Contratos de Alienação Fiduciária de Imóveis; (vii) o Termo de Securitização; (viii) o Instrumento de Emissão de CCI; (ix) o Contrato de Distribuição; (x) cada boletim de </w:t>
            </w:r>
            <w:r w:rsidRPr="003B2199">
              <w:rPr>
                <w:rFonts w:ascii="Times New Roman" w:hAnsi="Times New Roman"/>
                <w:i/>
                <w:iCs/>
                <w:sz w:val="22"/>
                <w:szCs w:val="22"/>
              </w:rPr>
              <w:lastRenderedPageBreak/>
              <w:t>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4EFFC27F"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w:t>
      </w:r>
      <w:r w:rsidR="00E36896" w:rsidRPr="003B2199">
        <w:rPr>
          <w:rFonts w:ascii="Times New Roman" w:hAnsi="Times New Roman"/>
          <w:bCs/>
          <w:sz w:val="22"/>
          <w:szCs w:val="22"/>
        </w:rPr>
        <w:t>7.6.4.1</w:t>
      </w:r>
      <w:r w:rsidR="00E36896">
        <w:rPr>
          <w:rFonts w:ascii="Times New Roman" w:hAnsi="Times New Roman"/>
          <w:bCs/>
          <w:sz w:val="22"/>
          <w:szCs w:val="22"/>
        </w:rPr>
        <w:t xml:space="preserve">, </w:t>
      </w:r>
      <w:r w:rsidR="00005423" w:rsidRPr="003B2199">
        <w:rPr>
          <w:rFonts w:ascii="Times New Roman" w:hAnsi="Times New Roman"/>
          <w:bCs/>
          <w:sz w:val="22"/>
          <w:szCs w:val="22"/>
        </w:rPr>
        <w:t>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86C7F">
        <w:rPr>
          <w:rFonts w:ascii="Times New Roman" w:hAnsi="Times New Roman"/>
          <w:bCs/>
          <w:sz w:val="22"/>
          <w:szCs w:val="22"/>
        </w:rPr>
        <w:t>ns</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F86C7F">
        <w:rPr>
          <w:rFonts w:ascii="Times New Roman" w:hAnsi="Times New Roman"/>
          <w:bCs/>
          <w:sz w:val="22"/>
          <w:szCs w:val="22"/>
        </w:rPr>
        <w:t xml:space="preserve"> e </w:t>
      </w:r>
      <w:r w:rsidR="00F86C7F" w:rsidRPr="003B2199">
        <w:rPr>
          <w:rFonts w:ascii="Times New Roman" w:hAnsi="Times New Roman"/>
          <w:bCs/>
          <w:sz w:val="22"/>
          <w:szCs w:val="22"/>
        </w:rPr>
        <w:t>“(</w:t>
      </w:r>
      <w:proofErr w:type="spellStart"/>
      <w:r w:rsidR="00F86C7F" w:rsidRPr="003B2199">
        <w:rPr>
          <w:rFonts w:ascii="Times New Roman" w:hAnsi="Times New Roman"/>
          <w:bCs/>
          <w:sz w:val="22"/>
          <w:szCs w:val="22"/>
        </w:rPr>
        <w:t>xxv</w:t>
      </w:r>
      <w:proofErr w:type="spellEnd"/>
      <w:r w:rsidR="00F86C7F"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w:t>
      </w:r>
      <w:r w:rsidR="00E36896">
        <w:rPr>
          <w:rFonts w:ascii="Times New Roman" w:hAnsi="Times New Roman"/>
          <w:bCs/>
          <w:sz w:val="22"/>
          <w:szCs w:val="22"/>
        </w:rPr>
        <w:t xml:space="preserve"> bem como incluir a Cláusula </w:t>
      </w:r>
      <w:r w:rsidR="00E36896" w:rsidRPr="003B2199">
        <w:rPr>
          <w:rFonts w:ascii="Times New Roman" w:hAnsi="Times New Roman"/>
          <w:bCs/>
          <w:sz w:val="22"/>
          <w:szCs w:val="22"/>
        </w:rPr>
        <w:t>7.6.4.</w:t>
      </w:r>
      <w:r w:rsidR="00E36896">
        <w:rPr>
          <w:rFonts w:ascii="Times New Roman" w:hAnsi="Times New Roman"/>
          <w:bCs/>
          <w:sz w:val="22"/>
          <w:szCs w:val="22"/>
        </w:rPr>
        <w:t xml:space="preserve">2 à Escritura de </w:t>
      </w:r>
      <w:proofErr w:type="gramStart"/>
      <w:r w:rsidR="00E36896">
        <w:rPr>
          <w:rFonts w:ascii="Times New Roman" w:hAnsi="Times New Roman"/>
          <w:bCs/>
          <w:sz w:val="22"/>
          <w:szCs w:val="22"/>
        </w:rPr>
        <w:t xml:space="preserve">Emissão, </w:t>
      </w:r>
      <w:r w:rsidR="006815EB" w:rsidRPr="003B2199">
        <w:rPr>
          <w:rFonts w:ascii="Times New Roman" w:hAnsi="Times New Roman"/>
          <w:bCs/>
          <w:sz w:val="22"/>
          <w:szCs w:val="22"/>
        </w:rPr>
        <w:t xml:space="preserve"> que</w:t>
      </w:r>
      <w:proofErr w:type="gramEnd"/>
      <w:r w:rsidR="006815EB" w:rsidRPr="003B2199">
        <w:rPr>
          <w:rFonts w:ascii="Times New Roman" w:hAnsi="Times New Roman"/>
          <w:bCs/>
          <w:sz w:val="22"/>
          <w:szCs w:val="22"/>
        </w:rPr>
        <w:t xml:space="preserve"> passarão a vigorar com as seguintes novas redações:</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072A1BA9" w:rsidR="00AF1498" w:rsidRPr="0033373F" w:rsidRDefault="00AF1498" w:rsidP="003B2199">
      <w:pPr>
        <w:pStyle w:val="PargrafodaLista"/>
        <w:spacing w:after="0" w:line="320" w:lineRule="exact"/>
        <w:ind w:left="851"/>
        <w:rPr>
          <w:rFonts w:ascii="Times New Roman" w:hAnsi="Times New Roman"/>
          <w:sz w:val="22"/>
        </w:rPr>
      </w:pPr>
      <w:r w:rsidRPr="004620B0">
        <w:rPr>
          <w:rFonts w:ascii="Times New Roman" w:hAnsi="Times New Roman"/>
          <w:i/>
          <w:iCs/>
          <w:sz w:val="22"/>
          <w:szCs w:val="22"/>
        </w:rPr>
        <w:t>7.6.4.1.</w:t>
      </w:r>
      <w:r w:rsidRPr="004620B0">
        <w:rPr>
          <w:rFonts w:ascii="Times New Roman" w:hAnsi="Times New Roman"/>
          <w:i/>
          <w:iCs/>
          <w:sz w:val="22"/>
          <w:szCs w:val="22"/>
        </w:rPr>
        <w:tab/>
      </w:r>
      <w:r w:rsidR="00D06A0A" w:rsidRPr="004620B0">
        <w:rPr>
          <w:rFonts w:ascii="Times New Roman" w:hAnsi="Times New Roman"/>
          <w:i/>
          <w:iCs/>
          <w:sz w:val="22"/>
          <w:szCs w:val="22"/>
          <w:u w:val="single"/>
        </w:rPr>
        <w:t>Hipoteca</w:t>
      </w:r>
      <w:r w:rsidR="00052656" w:rsidRPr="004620B0">
        <w:rPr>
          <w:rFonts w:ascii="Times New Roman" w:hAnsi="Times New Roman"/>
          <w:i/>
          <w:iCs/>
          <w:sz w:val="22"/>
          <w:szCs w:val="22"/>
          <w:u w:val="single"/>
        </w:rPr>
        <w:t>s</w:t>
      </w:r>
      <w:r w:rsidR="00D06A0A" w:rsidRPr="004620B0">
        <w:rPr>
          <w:rFonts w:ascii="Times New Roman" w:hAnsi="Times New Roman"/>
          <w:i/>
          <w:iCs/>
          <w:sz w:val="22"/>
          <w:szCs w:val="22"/>
          <w:u w:val="single"/>
        </w:rPr>
        <w:t xml:space="preserve"> de Terrenos</w:t>
      </w:r>
      <w:r w:rsidR="00D06A0A" w:rsidRPr="004620B0">
        <w:rPr>
          <w:rFonts w:ascii="Times New Roman" w:hAnsi="Times New Roman"/>
          <w:i/>
          <w:iCs/>
          <w:sz w:val="22"/>
          <w:szCs w:val="22"/>
        </w:rPr>
        <w:t xml:space="preserve">. </w:t>
      </w:r>
      <w:r w:rsidR="00E36896" w:rsidRPr="004620B0">
        <w:rPr>
          <w:rFonts w:ascii="Times New Roman" w:hAnsi="Times New Roman"/>
          <w:i/>
          <w:iCs/>
          <w:sz w:val="22"/>
          <w:szCs w:val="22"/>
        </w:rPr>
        <w:t xml:space="preserve">Em garantia das Obrigações Garantidas, foi constituída, por meio da assinatura e registro das "Escrituras Pública de Hipoteca de Imóveis em Garantia e Outras Avenças", </w:t>
      </w:r>
      <w:r w:rsidR="00125DA4" w:rsidRPr="004620B0">
        <w:rPr>
          <w:rFonts w:ascii="Times New Roman" w:hAnsi="Times New Roman"/>
          <w:i/>
          <w:iCs/>
          <w:sz w:val="22"/>
          <w:szCs w:val="22"/>
        </w:rPr>
        <w:t>datadas de</w:t>
      </w:r>
      <w:r w:rsidR="00E36896" w:rsidRPr="004620B0">
        <w:rPr>
          <w:rFonts w:ascii="Times New Roman" w:hAnsi="Times New Roman"/>
          <w:i/>
          <w:iCs/>
          <w:sz w:val="22"/>
          <w:szCs w:val="22"/>
        </w:rPr>
        <w:t xml:space="preserve"> 17 de setembro de 2020</w:t>
      </w:r>
      <w:r w:rsidR="00125DA4" w:rsidRPr="004620B0">
        <w:rPr>
          <w:rFonts w:ascii="Times New Roman" w:hAnsi="Times New Roman"/>
          <w:i/>
          <w:iCs/>
          <w:sz w:val="22"/>
          <w:szCs w:val="22"/>
        </w:rPr>
        <w:t xml:space="preserve">, </w:t>
      </w:r>
      <w:r w:rsidR="000B7F2B" w:rsidRPr="004620B0">
        <w:rPr>
          <w:rFonts w:ascii="Times New Roman" w:hAnsi="Times New Roman"/>
          <w:i/>
          <w:iCs/>
          <w:sz w:val="22"/>
          <w:szCs w:val="22"/>
        </w:rPr>
        <w:t xml:space="preserve">conforme aditadas de tempos em tempos, </w:t>
      </w:r>
      <w:r w:rsidR="00125DA4" w:rsidRPr="004620B0">
        <w:rPr>
          <w:rFonts w:ascii="Times New Roman" w:hAnsi="Times New Roman"/>
          <w:i/>
          <w:iCs/>
          <w:sz w:val="22"/>
          <w:szCs w:val="22"/>
        </w:rPr>
        <w:t>celebradas</w:t>
      </w:r>
      <w:r w:rsidR="00E36896" w:rsidRPr="004620B0">
        <w:rPr>
          <w:rFonts w:ascii="Times New Roman" w:hAnsi="Times New Roman"/>
          <w:i/>
          <w:iCs/>
          <w:sz w:val="22"/>
          <w:szCs w:val="22"/>
        </w:rPr>
        <w:t xml:space="preserve"> entre cada Desenvolvedora ou a Fiadora, na qualidade de outorgante hipotecária, conforme o caso, e a Debenturista, na qualidade de credora hipotecária, e o Agente Fiduciário dos CRI, na qualidade de interveniente anuente (</w:t>
      </w:r>
      <w:r w:rsidR="00125DA4" w:rsidRPr="004620B0">
        <w:rPr>
          <w:rFonts w:ascii="Times New Roman" w:hAnsi="Times New Roman"/>
          <w:i/>
          <w:iCs/>
          <w:sz w:val="22"/>
          <w:szCs w:val="22"/>
        </w:rPr>
        <w:t>“</w:t>
      </w:r>
      <w:r w:rsidR="00E36896" w:rsidRPr="004620B0">
        <w:rPr>
          <w:rFonts w:ascii="Times New Roman" w:hAnsi="Times New Roman"/>
          <w:i/>
          <w:iCs/>
          <w:sz w:val="22"/>
          <w:szCs w:val="22"/>
          <w:u w:val="single"/>
        </w:rPr>
        <w:t>Escrituras de Hipotecas</w:t>
      </w:r>
      <w:r w:rsidR="00125DA4" w:rsidRPr="004620B0">
        <w:rPr>
          <w:rFonts w:ascii="Times New Roman" w:hAnsi="Times New Roman"/>
          <w:i/>
          <w:iCs/>
          <w:sz w:val="22"/>
          <w:szCs w:val="22"/>
        </w:rPr>
        <w:t>”</w:t>
      </w:r>
      <w:r w:rsidR="00E36896" w:rsidRPr="004620B0">
        <w:rPr>
          <w:rFonts w:ascii="Times New Roman" w:hAnsi="Times New Roman"/>
          <w:i/>
          <w:iCs/>
          <w:sz w:val="22"/>
          <w:szCs w:val="22"/>
        </w:rPr>
        <w:t xml:space="preserve">), as hipotecas (i) de determinadas unidades integrantes do (a)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Parque Maia, correspondente a aproximadamente 97% (noventa e sete por cento) do total das unidades do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Parque Maia; (b) Belvedere </w:t>
      </w:r>
      <w:proofErr w:type="spellStart"/>
      <w:r w:rsidR="00E36896" w:rsidRPr="004620B0">
        <w:rPr>
          <w:rFonts w:ascii="Times New Roman" w:hAnsi="Times New Roman"/>
          <w:i/>
          <w:iCs/>
          <w:sz w:val="22"/>
          <w:szCs w:val="22"/>
        </w:rPr>
        <w:t>Lorian</w:t>
      </w:r>
      <w:proofErr w:type="spellEnd"/>
      <w:r w:rsidR="00E36896" w:rsidRPr="004620B0">
        <w:rPr>
          <w:rFonts w:ascii="Times New Roman" w:hAnsi="Times New Roman"/>
          <w:i/>
          <w:iCs/>
          <w:sz w:val="22"/>
          <w:szCs w:val="22"/>
        </w:rPr>
        <w:t xml:space="preserve"> Boulevard, correspondente a aproximadamente 80% (oitenta por cento) do total das unidades do Belvedere </w:t>
      </w:r>
      <w:proofErr w:type="spellStart"/>
      <w:r w:rsidR="00E36896" w:rsidRPr="004620B0">
        <w:rPr>
          <w:rFonts w:ascii="Times New Roman" w:hAnsi="Times New Roman"/>
          <w:i/>
          <w:iCs/>
          <w:sz w:val="22"/>
          <w:szCs w:val="22"/>
        </w:rPr>
        <w:t>Lorian</w:t>
      </w:r>
      <w:proofErr w:type="spellEnd"/>
      <w:r w:rsidR="00E36896" w:rsidRPr="004620B0">
        <w:rPr>
          <w:rFonts w:ascii="Times New Roman" w:hAnsi="Times New Roman"/>
          <w:i/>
          <w:iCs/>
          <w:sz w:val="22"/>
          <w:szCs w:val="22"/>
        </w:rPr>
        <w:t xml:space="preserve"> Boulevard; (c) </w:t>
      </w:r>
      <w:proofErr w:type="spellStart"/>
      <w:r w:rsidR="00E36896" w:rsidRPr="004620B0">
        <w:rPr>
          <w:rFonts w:ascii="Times New Roman" w:hAnsi="Times New Roman"/>
          <w:i/>
          <w:iCs/>
          <w:sz w:val="22"/>
          <w:szCs w:val="22"/>
        </w:rPr>
        <w:t>Upside</w:t>
      </w:r>
      <w:proofErr w:type="spellEnd"/>
      <w:r w:rsidR="00E36896" w:rsidRPr="004620B0">
        <w:rPr>
          <w:rFonts w:ascii="Times New Roman" w:hAnsi="Times New Roman"/>
          <w:i/>
          <w:iCs/>
          <w:sz w:val="22"/>
          <w:szCs w:val="22"/>
        </w:rPr>
        <w:t xml:space="preserve"> Paraíso, correspondente a aproximadamente 86% (oitenta e seis por cento) do total das unidades do </w:t>
      </w:r>
      <w:proofErr w:type="spellStart"/>
      <w:r w:rsidR="00E36896" w:rsidRPr="004620B0">
        <w:rPr>
          <w:rFonts w:ascii="Times New Roman" w:hAnsi="Times New Roman"/>
          <w:i/>
          <w:iCs/>
          <w:sz w:val="22"/>
          <w:szCs w:val="22"/>
        </w:rPr>
        <w:t>Upside</w:t>
      </w:r>
      <w:proofErr w:type="spellEnd"/>
      <w:r w:rsidR="00E36896" w:rsidRPr="004620B0">
        <w:rPr>
          <w:rFonts w:ascii="Times New Roman" w:hAnsi="Times New Roman"/>
          <w:i/>
          <w:iCs/>
          <w:sz w:val="22"/>
          <w:szCs w:val="22"/>
        </w:rPr>
        <w:t xml:space="preserve"> Paraíso; (d)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Estação Brás, correspondente a aproximadamente 76% (setenta e seis por cento</w:t>
      </w:r>
      <w:r w:rsidR="004620B0" w:rsidRPr="004620B0">
        <w:rPr>
          <w:rFonts w:ascii="Times New Roman" w:hAnsi="Times New Roman"/>
          <w:i/>
          <w:iCs/>
          <w:sz w:val="22"/>
          <w:szCs w:val="22"/>
        </w:rPr>
        <w:t>)</w:t>
      </w:r>
      <w:r w:rsidR="00E36896" w:rsidRPr="004620B0">
        <w:rPr>
          <w:rFonts w:ascii="Times New Roman" w:hAnsi="Times New Roman"/>
          <w:i/>
          <w:iCs/>
          <w:sz w:val="22"/>
          <w:szCs w:val="22"/>
        </w:rPr>
        <w:t xml:space="preserve"> do total das unidades do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Estação Brás; (e)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Belém, correspondente a aproximadamente 62% (sessenta e dois por cento) do total das unidades do </w:t>
      </w:r>
      <w:proofErr w:type="spellStart"/>
      <w:r w:rsidR="00E36896" w:rsidRPr="004620B0">
        <w:rPr>
          <w:rFonts w:ascii="Times New Roman" w:hAnsi="Times New Roman"/>
          <w:i/>
          <w:iCs/>
          <w:sz w:val="22"/>
          <w:szCs w:val="22"/>
        </w:rPr>
        <w:t>Moov</w:t>
      </w:r>
      <w:proofErr w:type="spellEnd"/>
      <w:r w:rsidR="00E36896" w:rsidRPr="004620B0">
        <w:rPr>
          <w:rFonts w:ascii="Times New Roman" w:hAnsi="Times New Roman"/>
          <w:i/>
          <w:iCs/>
          <w:sz w:val="22"/>
          <w:szCs w:val="22"/>
        </w:rPr>
        <w:t xml:space="preserve"> Belém; e (f) Parque </w:t>
      </w:r>
      <w:proofErr w:type="spellStart"/>
      <w:r w:rsidR="00E36896" w:rsidRPr="004620B0">
        <w:rPr>
          <w:rFonts w:ascii="Times New Roman" w:hAnsi="Times New Roman"/>
          <w:i/>
          <w:iCs/>
          <w:sz w:val="22"/>
          <w:szCs w:val="22"/>
        </w:rPr>
        <w:t>Ecoville</w:t>
      </w:r>
      <w:proofErr w:type="spellEnd"/>
      <w:r w:rsidR="00E36896" w:rsidRPr="004620B0">
        <w:rPr>
          <w:rFonts w:ascii="Times New Roman" w:hAnsi="Times New Roman"/>
          <w:i/>
          <w:iCs/>
          <w:sz w:val="22"/>
          <w:szCs w:val="22"/>
        </w:rPr>
        <w:t xml:space="preserve"> - Torre Barigui, correspondente a aproximadamente 69% (sessenta e nove por cento) do total das unidades do Parque </w:t>
      </w:r>
      <w:proofErr w:type="spellStart"/>
      <w:r w:rsidR="00E36896" w:rsidRPr="004620B0">
        <w:rPr>
          <w:rFonts w:ascii="Times New Roman" w:hAnsi="Times New Roman"/>
          <w:i/>
          <w:iCs/>
          <w:sz w:val="22"/>
          <w:szCs w:val="22"/>
        </w:rPr>
        <w:t>Ecoville</w:t>
      </w:r>
      <w:proofErr w:type="spellEnd"/>
      <w:r w:rsidR="00E36896" w:rsidRPr="004620B0">
        <w:rPr>
          <w:rFonts w:ascii="Times New Roman" w:hAnsi="Times New Roman"/>
          <w:i/>
          <w:iCs/>
          <w:sz w:val="22"/>
          <w:szCs w:val="22"/>
        </w:rPr>
        <w:t xml:space="preserve"> - Torre Barigui, e Parque </w:t>
      </w:r>
      <w:proofErr w:type="spellStart"/>
      <w:r w:rsidR="00E36896" w:rsidRPr="004620B0">
        <w:rPr>
          <w:rFonts w:ascii="Times New Roman" w:hAnsi="Times New Roman"/>
          <w:i/>
          <w:iCs/>
          <w:sz w:val="22"/>
          <w:szCs w:val="22"/>
        </w:rPr>
        <w:t>Ecoville</w:t>
      </w:r>
      <w:proofErr w:type="spellEnd"/>
      <w:r w:rsidR="00E36896" w:rsidRPr="004620B0">
        <w:rPr>
          <w:rFonts w:ascii="Times New Roman" w:hAnsi="Times New Roman"/>
          <w:i/>
          <w:iCs/>
          <w:sz w:val="22"/>
          <w:szCs w:val="22"/>
        </w:rPr>
        <w:t xml:space="preserve"> - Torre </w:t>
      </w:r>
      <w:proofErr w:type="spellStart"/>
      <w:r w:rsidR="00E36896" w:rsidRPr="004620B0">
        <w:rPr>
          <w:rFonts w:ascii="Times New Roman" w:hAnsi="Times New Roman"/>
          <w:i/>
          <w:iCs/>
          <w:sz w:val="22"/>
          <w:szCs w:val="22"/>
        </w:rPr>
        <w:t>Passaúna</w:t>
      </w:r>
      <w:proofErr w:type="spellEnd"/>
      <w:r w:rsidR="00E36896" w:rsidRPr="004620B0">
        <w:rPr>
          <w:rFonts w:ascii="Times New Roman" w:hAnsi="Times New Roman"/>
          <w:i/>
          <w:iCs/>
          <w:sz w:val="22"/>
          <w:szCs w:val="22"/>
        </w:rPr>
        <w:t xml:space="preserve">, correspondente a aproximadamente 70% (setenta por cento) do total das unidades do Parque </w:t>
      </w:r>
      <w:proofErr w:type="spellStart"/>
      <w:r w:rsidR="00E36896" w:rsidRPr="004620B0">
        <w:rPr>
          <w:rFonts w:ascii="Times New Roman" w:hAnsi="Times New Roman"/>
          <w:i/>
          <w:iCs/>
          <w:sz w:val="22"/>
          <w:szCs w:val="22"/>
        </w:rPr>
        <w:t>Ecoville</w:t>
      </w:r>
      <w:proofErr w:type="spellEnd"/>
      <w:r w:rsidR="00E36896" w:rsidRPr="004620B0">
        <w:rPr>
          <w:rFonts w:ascii="Times New Roman" w:hAnsi="Times New Roman"/>
          <w:i/>
          <w:iCs/>
          <w:sz w:val="22"/>
          <w:szCs w:val="22"/>
        </w:rPr>
        <w:t xml:space="preserve"> - Torre </w:t>
      </w:r>
      <w:proofErr w:type="spellStart"/>
      <w:r w:rsidR="00E36896" w:rsidRPr="004620B0">
        <w:rPr>
          <w:rFonts w:ascii="Times New Roman" w:hAnsi="Times New Roman"/>
          <w:i/>
          <w:iCs/>
          <w:sz w:val="22"/>
          <w:szCs w:val="22"/>
        </w:rPr>
        <w:t>Passaúna</w:t>
      </w:r>
      <w:proofErr w:type="spellEnd"/>
      <w:r w:rsidR="00E36896" w:rsidRPr="004620B0">
        <w:rPr>
          <w:rFonts w:ascii="Times New Roman" w:hAnsi="Times New Roman"/>
          <w:i/>
          <w:iCs/>
          <w:sz w:val="22"/>
          <w:szCs w:val="22"/>
        </w:rPr>
        <w:t>, (</w:t>
      </w:r>
      <w:proofErr w:type="spellStart"/>
      <w:r w:rsidR="00E36896" w:rsidRPr="004620B0">
        <w:rPr>
          <w:rFonts w:ascii="Times New Roman" w:hAnsi="Times New Roman"/>
          <w:i/>
          <w:iCs/>
          <w:sz w:val="22"/>
          <w:szCs w:val="22"/>
        </w:rPr>
        <w:t>ii</w:t>
      </w:r>
      <w:proofErr w:type="spellEnd"/>
      <w:r w:rsidR="00E36896" w:rsidRPr="004620B0">
        <w:rPr>
          <w:rFonts w:ascii="Times New Roman" w:hAnsi="Times New Roman"/>
          <w:i/>
          <w:iCs/>
          <w:sz w:val="22"/>
          <w:szCs w:val="22"/>
        </w:rPr>
        <w:t xml:space="preserve">) das unidades integrantes do </w:t>
      </w:r>
      <w:proofErr w:type="spellStart"/>
      <w:r w:rsidR="00E36896" w:rsidRPr="004620B0">
        <w:rPr>
          <w:rFonts w:ascii="Times New Roman" w:hAnsi="Times New Roman"/>
          <w:i/>
          <w:iCs/>
          <w:sz w:val="22"/>
          <w:szCs w:val="22"/>
        </w:rPr>
        <w:t>Scena</w:t>
      </w:r>
      <w:proofErr w:type="spellEnd"/>
      <w:r w:rsidR="00E36896" w:rsidRPr="004620B0">
        <w:rPr>
          <w:rFonts w:ascii="Times New Roman" w:hAnsi="Times New Roman"/>
          <w:i/>
          <w:iCs/>
          <w:sz w:val="22"/>
          <w:szCs w:val="22"/>
        </w:rPr>
        <w:t xml:space="preserve"> Tatuapé, correspondente a aproximadamente </w:t>
      </w:r>
      <w:r w:rsidR="00125DA4" w:rsidRPr="004620B0">
        <w:rPr>
          <w:rFonts w:ascii="Times New Roman" w:hAnsi="Times New Roman"/>
          <w:i/>
          <w:iCs/>
          <w:sz w:val="22"/>
          <w:szCs w:val="22"/>
        </w:rPr>
        <w:t>100</w:t>
      </w:r>
      <w:r w:rsidR="00E36896" w:rsidRPr="004620B0">
        <w:rPr>
          <w:rFonts w:ascii="Times New Roman" w:hAnsi="Times New Roman"/>
          <w:i/>
          <w:iCs/>
          <w:sz w:val="22"/>
          <w:szCs w:val="22"/>
        </w:rPr>
        <w:t>% (</w:t>
      </w:r>
      <w:r w:rsidR="00125DA4" w:rsidRPr="004620B0">
        <w:rPr>
          <w:rFonts w:ascii="Times New Roman" w:hAnsi="Times New Roman"/>
          <w:i/>
          <w:iCs/>
          <w:sz w:val="22"/>
          <w:szCs w:val="22"/>
        </w:rPr>
        <w:t>cem</w:t>
      </w:r>
      <w:r w:rsidR="00E36896" w:rsidRPr="004620B0">
        <w:rPr>
          <w:rFonts w:ascii="Times New Roman" w:hAnsi="Times New Roman"/>
          <w:i/>
          <w:iCs/>
          <w:sz w:val="22"/>
          <w:szCs w:val="22"/>
        </w:rPr>
        <w:t xml:space="preserve"> por cento) do terreno do </w:t>
      </w:r>
      <w:proofErr w:type="spellStart"/>
      <w:r w:rsidR="00E36896" w:rsidRPr="004620B0">
        <w:rPr>
          <w:rFonts w:ascii="Times New Roman" w:hAnsi="Times New Roman"/>
          <w:i/>
          <w:iCs/>
          <w:sz w:val="22"/>
          <w:szCs w:val="22"/>
        </w:rPr>
        <w:t>Scena</w:t>
      </w:r>
      <w:proofErr w:type="spellEnd"/>
      <w:r w:rsidR="00E36896" w:rsidRPr="004620B0">
        <w:rPr>
          <w:rFonts w:ascii="Times New Roman" w:hAnsi="Times New Roman"/>
          <w:i/>
          <w:iCs/>
          <w:sz w:val="22"/>
          <w:szCs w:val="22"/>
        </w:rPr>
        <w:t xml:space="preserve"> Tatuapé (em conjunto, </w:t>
      </w:r>
      <w:r w:rsidR="00125DA4" w:rsidRPr="004620B0">
        <w:rPr>
          <w:rFonts w:ascii="Times New Roman" w:hAnsi="Times New Roman"/>
          <w:i/>
          <w:iCs/>
          <w:sz w:val="22"/>
          <w:szCs w:val="22"/>
        </w:rPr>
        <w:t>“</w:t>
      </w:r>
      <w:r w:rsidR="00E36896" w:rsidRPr="004620B0">
        <w:rPr>
          <w:rFonts w:ascii="Times New Roman" w:hAnsi="Times New Roman"/>
          <w:i/>
          <w:iCs/>
          <w:sz w:val="22"/>
          <w:szCs w:val="22"/>
          <w:u w:val="single"/>
        </w:rPr>
        <w:t>Hipotecas</w:t>
      </w:r>
      <w:r w:rsidR="00125DA4" w:rsidRPr="004620B0">
        <w:rPr>
          <w:rFonts w:ascii="Times New Roman" w:hAnsi="Times New Roman"/>
          <w:i/>
          <w:iCs/>
          <w:sz w:val="22"/>
          <w:szCs w:val="22"/>
        </w:rPr>
        <w:t>”</w:t>
      </w:r>
      <w:r w:rsidR="00E36896" w:rsidRPr="004620B0">
        <w:rPr>
          <w:rFonts w:ascii="Times New Roman" w:hAnsi="Times New Roman"/>
          <w:i/>
          <w:iCs/>
          <w:sz w:val="22"/>
          <w:szCs w:val="22"/>
        </w:rPr>
        <w:t>), observado que as unidades comercializadas dos Empreendimentos serão liberadas automaticamente pela Securitiza</w:t>
      </w:r>
      <w:r w:rsidR="00125DA4" w:rsidRPr="004620B0">
        <w:rPr>
          <w:rFonts w:ascii="Times New Roman" w:hAnsi="Times New Roman"/>
          <w:i/>
          <w:iCs/>
          <w:sz w:val="22"/>
          <w:szCs w:val="22"/>
        </w:rPr>
        <w:t>dor</w:t>
      </w:r>
      <w:r w:rsidR="00E36896" w:rsidRPr="004620B0">
        <w:rPr>
          <w:rFonts w:ascii="Times New Roman" w:hAnsi="Times New Roman"/>
          <w:i/>
          <w:iCs/>
          <w:sz w:val="22"/>
          <w:szCs w:val="22"/>
        </w:rPr>
        <w:t>a, sem manifestação dos Titulares dos CRI, nos termos das Escrituras de Hipoteca, e mediante comunicação à Securitizadora e a Certificadora, conforme definido abaixo, para acompanhamento do Índice Mínimo de Garantias</w:t>
      </w:r>
      <w:r w:rsidR="00125DA4" w:rsidRPr="004620B0">
        <w:rPr>
          <w:rFonts w:ascii="Times New Roman" w:hAnsi="Times New Roman"/>
          <w:i/>
          <w:iCs/>
          <w:sz w:val="22"/>
          <w:szCs w:val="22"/>
        </w:rPr>
        <w:t xml:space="preserve"> (conforme definido abaixo) e do Novo Índice Mínimo de Garantias (conforme definido abaixo)</w:t>
      </w:r>
      <w:r w:rsidR="00D06A0A" w:rsidRPr="004620B0">
        <w:rPr>
          <w:rFonts w:ascii="Times New Roman" w:hAnsi="Times New Roman"/>
          <w:i/>
          <w:iCs/>
          <w:sz w:val="22"/>
          <w:szCs w:val="22"/>
        </w:rPr>
        <w:t>.</w:t>
      </w:r>
      <w:r w:rsidR="00005423" w:rsidRPr="004620B0">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1277D682"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xml:space="preserve">. Em garantia das Obrigações Garantidas, será constituída, por meio da assinatura e registro de cada “Instrumento Particular de </w:t>
      </w:r>
      <w:r w:rsidR="00AF1498" w:rsidRPr="003B2199">
        <w:rPr>
          <w:rFonts w:ascii="Times New Roman" w:hAnsi="Times New Roman"/>
          <w:i/>
          <w:iCs/>
          <w:sz w:val="22"/>
          <w:szCs w:val="22"/>
        </w:rPr>
        <w:lastRenderedPageBreak/>
        <w:t>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sidRPr="00125DA4">
        <w:rPr>
          <w:rFonts w:ascii="Times New Roman" w:hAnsi="Times New Roman"/>
          <w:bCs/>
          <w:i/>
          <w:iCs/>
          <w:sz w:val="22"/>
          <w:szCs w:val="22"/>
        </w:rPr>
        <w:t xml:space="preserve">em </w:t>
      </w:r>
      <w:r w:rsidR="00DF5880" w:rsidRPr="004620B0">
        <w:rPr>
          <w:rFonts w:ascii="Times New Roman" w:hAnsi="Times New Roman"/>
          <w:bCs/>
          <w:i/>
          <w:iCs/>
          <w:sz w:val="22"/>
          <w:szCs w:val="22"/>
        </w:rPr>
        <w:t>2</w:t>
      </w:r>
      <w:r w:rsidR="00125DA4" w:rsidRPr="004620B0">
        <w:rPr>
          <w:rFonts w:ascii="Times New Roman" w:hAnsi="Times New Roman"/>
          <w:bCs/>
          <w:i/>
          <w:iCs/>
          <w:sz w:val="22"/>
          <w:szCs w:val="22"/>
        </w:rPr>
        <w:t>7</w:t>
      </w:r>
      <w:r w:rsidR="00DF5880" w:rsidRPr="004620B0">
        <w:rPr>
          <w:rFonts w:ascii="Times New Roman" w:hAnsi="Times New Roman"/>
          <w:bCs/>
          <w:i/>
          <w:iCs/>
          <w:sz w:val="22"/>
          <w:szCs w:val="22"/>
        </w:rPr>
        <w:t xml:space="preserve"> </w:t>
      </w:r>
      <w:r w:rsidR="00AD1798" w:rsidRPr="004620B0">
        <w:rPr>
          <w:rFonts w:ascii="Times New Roman" w:hAnsi="Times New Roman"/>
          <w:bCs/>
          <w:i/>
          <w:iCs/>
          <w:sz w:val="22"/>
          <w:szCs w:val="22"/>
        </w:rPr>
        <w:t xml:space="preserve">de </w:t>
      </w:r>
      <w:r w:rsidR="00DF5880" w:rsidRPr="004620B0">
        <w:rPr>
          <w:rFonts w:ascii="Times New Roman" w:hAnsi="Times New Roman"/>
          <w:bCs/>
          <w:i/>
          <w:iCs/>
          <w:sz w:val="22"/>
          <w:szCs w:val="22"/>
        </w:rPr>
        <w:t xml:space="preserve">outubro </w:t>
      </w:r>
      <w:r w:rsidR="00AD1798" w:rsidRPr="004620B0">
        <w:rPr>
          <w:rFonts w:ascii="Times New Roman" w:hAnsi="Times New Roman"/>
          <w:bCs/>
          <w:i/>
          <w:iCs/>
          <w:sz w:val="22"/>
          <w:szCs w:val="22"/>
        </w:rPr>
        <w:t>de 2022</w:t>
      </w:r>
      <w:r w:rsidR="00AD1798">
        <w:rPr>
          <w:rFonts w:ascii="Times New Roman" w:hAnsi="Times New Roman"/>
          <w:bCs/>
          <w:i/>
          <w:iCs/>
          <w:sz w:val="22"/>
          <w:szCs w:val="22"/>
        </w:rPr>
        <w:t xml:space="preserve">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5"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16449A35" w:rsidR="00D819FB" w:rsidRPr="0060125A"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Securitizadora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Termo de Liberação e Cancelamento</w:t>
      </w:r>
      <w:r w:rsidR="005D24C1">
        <w:rPr>
          <w:rFonts w:ascii="Times New Roman" w:hAnsi="Times New Roman"/>
          <w:bCs/>
          <w:i/>
          <w:iCs/>
          <w:sz w:val="22"/>
          <w:szCs w:val="22"/>
        </w:rPr>
        <w:t xml:space="preserve"> Parcial</w:t>
      </w:r>
      <w:r w:rsidR="00D819FB" w:rsidRPr="00F06179">
        <w:rPr>
          <w:rFonts w:ascii="Times New Roman" w:hAnsi="Times New Roman"/>
          <w:bCs/>
          <w:i/>
          <w:iCs/>
          <w:sz w:val="22"/>
          <w:szCs w:val="22"/>
        </w:rPr>
        <w:t xml:space="preserve">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60125A">
        <w:rPr>
          <w:rFonts w:ascii="Times New Roman" w:hAnsi="Times New Roman"/>
          <w:bCs/>
          <w:i/>
          <w:iCs/>
          <w:sz w:val="22"/>
          <w:szCs w:val="22"/>
        </w:rPr>
        <w:t>Moov</w:t>
      </w:r>
      <w:proofErr w:type="spellEnd"/>
      <w:r w:rsidR="00D819FB" w:rsidRPr="0060125A">
        <w:rPr>
          <w:rFonts w:ascii="Times New Roman" w:hAnsi="Times New Roman"/>
          <w:bCs/>
          <w:i/>
          <w:iCs/>
          <w:sz w:val="22"/>
          <w:szCs w:val="22"/>
        </w:rPr>
        <w:t xml:space="preserve"> Belém e Parque </w:t>
      </w:r>
      <w:proofErr w:type="spellStart"/>
      <w:r w:rsidR="00D819FB" w:rsidRPr="0060125A">
        <w:rPr>
          <w:rFonts w:ascii="Times New Roman" w:hAnsi="Times New Roman"/>
          <w:bCs/>
          <w:i/>
          <w:iCs/>
          <w:sz w:val="22"/>
          <w:szCs w:val="22"/>
        </w:rPr>
        <w:t>Ecoville</w:t>
      </w:r>
      <w:proofErr w:type="spellEnd"/>
      <w:r w:rsidR="00D819FB" w:rsidRPr="0060125A">
        <w:rPr>
          <w:rFonts w:ascii="Times New Roman" w:hAnsi="Times New Roman"/>
          <w:bCs/>
          <w:i/>
          <w:iCs/>
          <w:sz w:val="22"/>
          <w:szCs w:val="22"/>
        </w:rPr>
        <w:t xml:space="preserve"> – Torre </w:t>
      </w:r>
      <w:proofErr w:type="spellStart"/>
      <w:r w:rsidR="00D819FB" w:rsidRPr="0060125A">
        <w:rPr>
          <w:rFonts w:ascii="Times New Roman" w:hAnsi="Times New Roman"/>
          <w:bCs/>
          <w:i/>
          <w:iCs/>
          <w:sz w:val="22"/>
          <w:szCs w:val="22"/>
        </w:rPr>
        <w:t>Passaúna</w:t>
      </w:r>
      <w:proofErr w:type="spellEnd"/>
      <w:r w:rsidR="00D819FB" w:rsidRPr="0060125A">
        <w:rPr>
          <w:rFonts w:ascii="Times New Roman" w:hAnsi="Times New Roman"/>
          <w:bCs/>
          <w:i/>
          <w:iCs/>
          <w:sz w:val="22"/>
          <w:szCs w:val="22"/>
        </w:rPr>
        <w:t xml:space="preserve">, e </w:t>
      </w:r>
      <w:r w:rsidR="00D819FB" w:rsidRPr="0060125A">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60125A">
        <w:rPr>
          <w:rFonts w:ascii="Times New Roman" w:hAnsi="Times New Roman"/>
          <w:i/>
          <w:iCs/>
          <w:sz w:val="22"/>
          <w:szCs w:val="22"/>
        </w:rPr>
        <w:t>/ou</w:t>
      </w:r>
      <w:r w:rsidR="00D819FB" w:rsidRPr="0060125A">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60125A">
        <w:rPr>
          <w:rFonts w:ascii="Times New Roman" w:hAnsi="Times New Roman"/>
          <w:i/>
          <w:iCs/>
          <w:sz w:val="22"/>
          <w:szCs w:val="22"/>
        </w:rPr>
        <w:t>Securtizadora</w:t>
      </w:r>
      <w:proofErr w:type="spellEnd"/>
      <w:r w:rsidR="00D819FB" w:rsidRPr="0060125A">
        <w:rPr>
          <w:rFonts w:ascii="Times New Roman" w:hAnsi="Times New Roman"/>
          <w:i/>
          <w:iCs/>
          <w:sz w:val="22"/>
          <w:szCs w:val="22"/>
        </w:rPr>
        <w:t xml:space="preserve"> para a Conta de Livre Movimentação (conforme definida abaixo), em até 2</w:t>
      </w:r>
      <w:r w:rsidR="00D819FB" w:rsidRPr="0060125A" w:rsidDel="00BD1FFD">
        <w:rPr>
          <w:rFonts w:ascii="Times New Roman" w:hAnsi="Times New Roman"/>
          <w:i/>
          <w:iCs/>
          <w:sz w:val="22"/>
          <w:szCs w:val="22"/>
        </w:rPr>
        <w:t xml:space="preserve"> </w:t>
      </w:r>
      <w:r w:rsidR="00D819FB" w:rsidRPr="0060125A">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desta Cláusula 7.12, item “(a)”, seja equivalente a</w:t>
      </w:r>
      <w:r w:rsidR="003F6232" w:rsidRPr="0060125A">
        <w:rPr>
          <w:rFonts w:ascii="Times New Roman" w:hAnsi="Times New Roman"/>
          <w:i/>
          <w:iCs/>
          <w:sz w:val="22"/>
          <w:szCs w:val="22"/>
        </w:rPr>
        <w:t xml:space="preserve">, no máximo, </w:t>
      </w:r>
      <w:r w:rsidR="00D819FB" w:rsidRPr="0060125A">
        <w:rPr>
          <w:rFonts w:ascii="Times New Roman" w:hAnsi="Times New Roman"/>
          <w:i/>
          <w:iCs/>
          <w:sz w:val="22"/>
          <w:szCs w:val="22"/>
        </w:rPr>
        <w:t>R$</w:t>
      </w:r>
      <w:r w:rsidR="003F6232" w:rsidRPr="0060125A">
        <w:rPr>
          <w:rFonts w:ascii="Times New Roman" w:hAnsi="Times New Roman"/>
          <w:i/>
          <w:iCs/>
          <w:sz w:val="22"/>
          <w:szCs w:val="22"/>
        </w:rPr>
        <w:t>8</w:t>
      </w:r>
      <w:r w:rsidR="00D819FB" w:rsidRPr="0060125A">
        <w:rPr>
          <w:rFonts w:ascii="Times New Roman" w:hAnsi="Times New Roman"/>
          <w:i/>
          <w:iCs/>
          <w:sz w:val="22"/>
          <w:szCs w:val="22"/>
        </w:rPr>
        <w:t>0.000.000,00 (</w:t>
      </w:r>
      <w:r w:rsidR="003F6232" w:rsidRPr="0060125A">
        <w:rPr>
          <w:rFonts w:ascii="Times New Roman" w:hAnsi="Times New Roman"/>
          <w:i/>
          <w:iCs/>
          <w:sz w:val="22"/>
          <w:szCs w:val="22"/>
        </w:rPr>
        <w:t>oitenta</w:t>
      </w:r>
      <w:r w:rsidR="00D819FB" w:rsidRPr="0060125A">
        <w:rPr>
          <w:rFonts w:ascii="Times New Roman" w:hAnsi="Times New Roman"/>
          <w:i/>
          <w:iCs/>
          <w:sz w:val="22"/>
          <w:szCs w:val="22"/>
        </w:rPr>
        <w:t xml:space="preserve"> milhões de reais) (“</w:t>
      </w:r>
      <w:r w:rsidR="00D819FB" w:rsidRPr="0060125A">
        <w:rPr>
          <w:rFonts w:ascii="Times New Roman" w:hAnsi="Times New Roman"/>
          <w:i/>
          <w:iCs/>
          <w:sz w:val="22"/>
          <w:szCs w:val="22"/>
          <w:u w:val="single"/>
        </w:rPr>
        <w:t>Liberação</w:t>
      </w:r>
      <w:r w:rsidR="003F6232" w:rsidRPr="0060125A">
        <w:rPr>
          <w:rFonts w:ascii="Times New Roman" w:hAnsi="Times New Roman"/>
          <w:i/>
          <w:iCs/>
          <w:sz w:val="22"/>
          <w:szCs w:val="22"/>
          <w:u w:val="single"/>
        </w:rPr>
        <w:t xml:space="preserve"> Inicial</w:t>
      </w:r>
      <w:r w:rsidR="00D819FB" w:rsidRPr="0060125A">
        <w:rPr>
          <w:rFonts w:ascii="Times New Roman" w:hAnsi="Times New Roman"/>
          <w:i/>
          <w:iCs/>
          <w:sz w:val="22"/>
          <w:szCs w:val="22"/>
          <w:u w:val="single"/>
        </w:rPr>
        <w:t xml:space="preserve"> para a Conta de Livre Movimentação</w:t>
      </w:r>
      <w:r w:rsidR="00D819FB" w:rsidRPr="0060125A">
        <w:rPr>
          <w:rFonts w:ascii="Times New Roman" w:hAnsi="Times New Roman"/>
          <w:i/>
          <w:iCs/>
          <w:sz w:val="22"/>
          <w:szCs w:val="22"/>
        </w:rPr>
        <w:t>”);</w:t>
      </w:r>
      <w:r w:rsidR="00A76620" w:rsidRPr="0060125A">
        <w:rPr>
          <w:rFonts w:ascii="Times New Roman" w:hAnsi="Times New Roman"/>
          <w:i/>
          <w:iCs/>
          <w:sz w:val="22"/>
          <w:szCs w:val="22"/>
        </w:rPr>
        <w:t xml:space="preserve"> </w:t>
      </w:r>
    </w:p>
    <w:p w14:paraId="786E4599" w14:textId="77777777" w:rsidR="00D819FB" w:rsidRPr="0060125A" w:rsidRDefault="00D819FB" w:rsidP="00ED5D58">
      <w:pPr>
        <w:pStyle w:val="PargrafodaLista"/>
        <w:spacing w:after="0" w:line="320" w:lineRule="exact"/>
        <w:ind w:left="851"/>
        <w:rPr>
          <w:rFonts w:ascii="Times New Roman" w:hAnsi="Times New Roman"/>
          <w:i/>
          <w:iCs/>
          <w:sz w:val="22"/>
          <w:szCs w:val="22"/>
        </w:rPr>
      </w:pPr>
    </w:p>
    <w:p w14:paraId="2A4A02E8" w14:textId="5A9E7551" w:rsidR="003F6232" w:rsidRDefault="003F6232" w:rsidP="00C5460C">
      <w:pPr>
        <w:pStyle w:val="PargrafodaLista"/>
        <w:spacing w:after="0" w:line="320" w:lineRule="exact"/>
        <w:ind w:left="1134"/>
        <w:rPr>
          <w:rFonts w:ascii="Times New Roman" w:hAnsi="Times New Roman"/>
          <w:i/>
          <w:iCs/>
          <w:sz w:val="22"/>
          <w:szCs w:val="22"/>
        </w:rPr>
      </w:pPr>
      <w:r w:rsidRPr="0060125A">
        <w:rPr>
          <w:rFonts w:ascii="Times New Roman" w:hAnsi="Times New Roman"/>
          <w:i/>
          <w:iCs/>
          <w:sz w:val="22"/>
          <w:szCs w:val="22"/>
        </w:rPr>
        <w:lastRenderedPageBreak/>
        <w:t xml:space="preserve">(b) </w:t>
      </w:r>
      <w:r w:rsidR="0072662F" w:rsidRPr="0060125A">
        <w:rPr>
          <w:rFonts w:ascii="Times New Roman" w:hAnsi="Times New Roman"/>
          <w:i/>
          <w:iCs/>
          <w:sz w:val="22"/>
          <w:szCs w:val="22"/>
        </w:rPr>
        <w:t>a partir da data de apresentação</w:t>
      </w:r>
      <w:r w:rsidR="000A01FE" w:rsidRPr="0060125A">
        <w:rPr>
          <w:rFonts w:ascii="Times New Roman" w:hAnsi="Times New Roman"/>
          <w:i/>
          <w:iCs/>
          <w:sz w:val="22"/>
          <w:szCs w:val="22"/>
        </w:rPr>
        <w:t>, pela Emissora ou pela Fiadora</w:t>
      </w:r>
      <w:r w:rsidR="0072662F" w:rsidRPr="0060125A">
        <w:rPr>
          <w:rFonts w:ascii="Times New Roman" w:hAnsi="Times New Roman"/>
          <w:i/>
          <w:iCs/>
          <w:sz w:val="22"/>
          <w:szCs w:val="22"/>
        </w:rPr>
        <w:t xml:space="preserve">, </w:t>
      </w:r>
      <w:r w:rsidR="008F07BA" w:rsidRPr="0060125A">
        <w:rPr>
          <w:rFonts w:ascii="Times New Roman" w:hAnsi="Times New Roman"/>
          <w:i/>
          <w:iCs/>
          <w:sz w:val="22"/>
          <w:szCs w:val="22"/>
        </w:rPr>
        <w:t xml:space="preserve">à Securitizadora e </w:t>
      </w:r>
      <w:r w:rsidR="0072662F" w:rsidRPr="0060125A">
        <w:rPr>
          <w:rFonts w:ascii="Times New Roman" w:hAnsi="Times New Roman"/>
          <w:i/>
          <w:iCs/>
          <w:sz w:val="22"/>
          <w:szCs w:val="22"/>
        </w:rPr>
        <w:t xml:space="preserve">ao Agente Fiduciário dos CRI, da evidência dos </w:t>
      </w:r>
      <w:r w:rsidRPr="0060125A">
        <w:rPr>
          <w:rFonts w:ascii="Times New Roman" w:hAnsi="Times New Roman"/>
          <w:i/>
          <w:iCs/>
          <w:sz w:val="22"/>
          <w:szCs w:val="22"/>
          <w:u w:val="single"/>
        </w:rPr>
        <w:t>registros</w:t>
      </w:r>
      <w:r w:rsidRPr="0060125A">
        <w:rPr>
          <w:rFonts w:ascii="Times New Roman" w:hAnsi="Times New Roman"/>
          <w:i/>
          <w:iCs/>
          <w:sz w:val="22"/>
          <w:szCs w:val="22"/>
        </w:rPr>
        <w:t xml:space="preserve"> </w:t>
      </w:r>
      <w:r w:rsidR="0072662F" w:rsidRPr="0060125A">
        <w:rPr>
          <w:rFonts w:ascii="Times New Roman" w:hAnsi="Times New Roman"/>
          <w:i/>
          <w:iCs/>
          <w:sz w:val="22"/>
          <w:szCs w:val="22"/>
        </w:rPr>
        <w:t>nos competentes Cartórios de Registro de Imóveis de cada Contrato de Alienação Fiduciária de Imóveis, bem como</w:t>
      </w:r>
      <w:r w:rsidR="0072662F" w:rsidRPr="0060125A" w:rsidDel="00170A61">
        <w:rPr>
          <w:rFonts w:ascii="Times New Roman" w:hAnsi="Times New Roman"/>
          <w:i/>
          <w:iCs/>
          <w:sz w:val="22"/>
          <w:szCs w:val="22"/>
        </w:rPr>
        <w:t xml:space="preserve"> </w:t>
      </w:r>
      <w:r w:rsidR="0072662F" w:rsidRPr="0060125A">
        <w:rPr>
          <w:rFonts w:ascii="Times New Roman" w:hAnsi="Times New Roman"/>
          <w:i/>
          <w:iCs/>
          <w:sz w:val="22"/>
          <w:szCs w:val="22"/>
        </w:rPr>
        <w:t xml:space="preserve">de cada </w:t>
      </w:r>
      <w:r w:rsidR="0072662F" w:rsidRPr="0060125A">
        <w:rPr>
          <w:rFonts w:ascii="Times New Roman" w:hAnsi="Times New Roman"/>
          <w:bCs/>
          <w:sz w:val="22"/>
          <w:szCs w:val="22"/>
        </w:rPr>
        <w:t>“</w:t>
      </w:r>
      <w:r w:rsidR="0072662F" w:rsidRPr="0060125A">
        <w:rPr>
          <w:rFonts w:ascii="Times New Roman" w:hAnsi="Times New Roman"/>
          <w:bCs/>
          <w:i/>
          <w:iCs/>
          <w:sz w:val="22"/>
          <w:szCs w:val="22"/>
        </w:rPr>
        <w:t xml:space="preserve">Termo de Liberação e Cancelamento </w:t>
      </w:r>
      <w:r w:rsidR="005D24C1">
        <w:rPr>
          <w:rFonts w:ascii="Times New Roman" w:hAnsi="Times New Roman"/>
          <w:bCs/>
          <w:i/>
          <w:iCs/>
          <w:sz w:val="22"/>
          <w:szCs w:val="22"/>
        </w:rPr>
        <w:t xml:space="preserve">Parcial </w:t>
      </w:r>
      <w:r w:rsidR="0072662F" w:rsidRPr="0060125A">
        <w:rPr>
          <w:rFonts w:ascii="Times New Roman" w:hAnsi="Times New Roman"/>
          <w:bCs/>
          <w:i/>
          <w:iCs/>
          <w:sz w:val="22"/>
          <w:szCs w:val="22"/>
        </w:rPr>
        <w:t xml:space="preserve">de Hipoteca” referente às hipotecas </w:t>
      </w:r>
      <w:r w:rsidR="0094221F" w:rsidRPr="0060125A">
        <w:rPr>
          <w:rFonts w:ascii="Times New Roman" w:hAnsi="Times New Roman"/>
          <w:bCs/>
          <w:i/>
          <w:iCs/>
          <w:sz w:val="22"/>
          <w:szCs w:val="22"/>
        </w:rPr>
        <w:t>das</w:t>
      </w:r>
      <w:r w:rsidR="0072662F" w:rsidRPr="0060125A">
        <w:rPr>
          <w:rFonts w:ascii="Times New Roman" w:hAnsi="Times New Roman"/>
          <w:bCs/>
          <w:i/>
          <w:iCs/>
          <w:sz w:val="22"/>
          <w:szCs w:val="22"/>
        </w:rPr>
        <w:t xml:space="preserve"> unidades integrantes do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Parque Maia, </w:t>
      </w:r>
      <w:r w:rsidR="000914C6" w:rsidRPr="0060125A">
        <w:rPr>
          <w:rFonts w:ascii="Times New Roman" w:hAnsi="Times New Roman"/>
          <w:bCs/>
          <w:i/>
          <w:iCs/>
          <w:sz w:val="22"/>
          <w:szCs w:val="22"/>
        </w:rPr>
        <w:t xml:space="preserve"> Gafisa </w:t>
      </w:r>
      <w:proofErr w:type="spellStart"/>
      <w:r w:rsidR="000914C6" w:rsidRPr="0060125A">
        <w:rPr>
          <w:rFonts w:ascii="Times New Roman" w:hAnsi="Times New Roman"/>
          <w:bCs/>
          <w:i/>
          <w:iCs/>
          <w:sz w:val="22"/>
          <w:szCs w:val="22"/>
        </w:rPr>
        <w:t>Upside</w:t>
      </w:r>
      <w:proofErr w:type="spellEnd"/>
      <w:r w:rsidR="000914C6" w:rsidRPr="0060125A">
        <w:rPr>
          <w:rFonts w:ascii="Times New Roman" w:hAnsi="Times New Roman"/>
          <w:bCs/>
          <w:i/>
          <w:iCs/>
          <w:sz w:val="22"/>
          <w:szCs w:val="22"/>
        </w:rPr>
        <w:t xml:space="preserve"> Paraíso,</w:t>
      </w:r>
      <w:r w:rsidR="0072662F" w:rsidRPr="0060125A">
        <w:rPr>
          <w:rFonts w:ascii="Times New Roman" w:hAnsi="Times New Roman"/>
          <w:bCs/>
          <w:i/>
          <w:iCs/>
          <w:sz w:val="22"/>
          <w:szCs w:val="22"/>
        </w:rPr>
        <w:t xml:space="preserve"> </w:t>
      </w:r>
      <w:proofErr w:type="spellStart"/>
      <w:r w:rsidR="0072662F" w:rsidRPr="0060125A">
        <w:rPr>
          <w:rFonts w:ascii="Times New Roman" w:hAnsi="Times New Roman"/>
          <w:bCs/>
          <w:i/>
          <w:iCs/>
          <w:sz w:val="22"/>
          <w:szCs w:val="22"/>
        </w:rPr>
        <w:t>Scena</w:t>
      </w:r>
      <w:proofErr w:type="spellEnd"/>
      <w:r w:rsidR="0072662F" w:rsidRPr="0060125A">
        <w:rPr>
          <w:rFonts w:ascii="Times New Roman" w:hAnsi="Times New Roman"/>
          <w:bCs/>
          <w:i/>
          <w:iCs/>
          <w:sz w:val="22"/>
          <w:szCs w:val="22"/>
        </w:rPr>
        <w:t xml:space="preserve"> Tatuapé,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Estação Brás,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Belém e Parque </w:t>
      </w:r>
      <w:proofErr w:type="spellStart"/>
      <w:r w:rsidR="0072662F" w:rsidRPr="0060125A">
        <w:rPr>
          <w:rFonts w:ascii="Times New Roman" w:hAnsi="Times New Roman"/>
          <w:bCs/>
          <w:i/>
          <w:iCs/>
          <w:sz w:val="22"/>
          <w:szCs w:val="22"/>
        </w:rPr>
        <w:t>Ecoville</w:t>
      </w:r>
      <w:proofErr w:type="spellEnd"/>
      <w:r w:rsidR="000914C6" w:rsidRPr="0060125A">
        <w:rPr>
          <w:rFonts w:ascii="Times New Roman" w:hAnsi="Times New Roman"/>
          <w:bCs/>
          <w:i/>
          <w:iCs/>
          <w:sz w:val="22"/>
          <w:szCs w:val="22"/>
        </w:rPr>
        <w:t xml:space="preserve"> – Torre </w:t>
      </w:r>
      <w:proofErr w:type="spellStart"/>
      <w:r w:rsidR="000914C6" w:rsidRPr="0060125A">
        <w:rPr>
          <w:rFonts w:ascii="Times New Roman" w:hAnsi="Times New Roman"/>
          <w:bCs/>
          <w:i/>
          <w:iCs/>
          <w:sz w:val="22"/>
          <w:szCs w:val="22"/>
        </w:rPr>
        <w:t>Passaúna</w:t>
      </w:r>
      <w:proofErr w:type="spellEnd"/>
      <w:r w:rsidR="00CC0D30" w:rsidRPr="0060125A">
        <w:rPr>
          <w:rFonts w:ascii="Times New Roman" w:hAnsi="Times New Roman"/>
          <w:bCs/>
          <w:i/>
          <w:iCs/>
          <w:sz w:val="22"/>
          <w:szCs w:val="22"/>
        </w:rPr>
        <w:t xml:space="preserve"> (“</w:t>
      </w:r>
      <w:r w:rsidR="00CC0D30" w:rsidRPr="0060125A">
        <w:rPr>
          <w:rFonts w:ascii="Times New Roman" w:hAnsi="Times New Roman"/>
          <w:bCs/>
          <w:i/>
          <w:iCs/>
          <w:sz w:val="22"/>
          <w:szCs w:val="22"/>
          <w:u w:val="single"/>
        </w:rPr>
        <w:t xml:space="preserve">Apresentação Evidência </w:t>
      </w:r>
      <w:r w:rsidRPr="0060125A">
        <w:rPr>
          <w:rFonts w:ascii="Times New Roman" w:hAnsi="Times New Roman"/>
          <w:bCs/>
          <w:i/>
          <w:iCs/>
          <w:sz w:val="22"/>
          <w:szCs w:val="22"/>
          <w:u w:val="single"/>
        </w:rPr>
        <w:t>Registros</w:t>
      </w:r>
      <w:r w:rsidR="00CC0D30" w:rsidRPr="0060125A">
        <w:rPr>
          <w:rFonts w:ascii="Times New Roman" w:hAnsi="Times New Roman"/>
          <w:bCs/>
          <w:i/>
          <w:iCs/>
          <w:sz w:val="22"/>
          <w:szCs w:val="22"/>
        </w:rPr>
        <w:t>”)</w:t>
      </w:r>
      <w:r w:rsidR="0072662F" w:rsidRPr="0060125A">
        <w:rPr>
          <w:rFonts w:ascii="Times New Roman" w:hAnsi="Times New Roman"/>
          <w:bCs/>
          <w:i/>
          <w:iCs/>
          <w:sz w:val="22"/>
          <w:szCs w:val="22"/>
        </w:rPr>
        <w:t xml:space="preserve">, </w:t>
      </w:r>
      <w:r w:rsidR="000939B6" w:rsidRPr="0060125A">
        <w:rPr>
          <w:rFonts w:ascii="Times New Roman" w:hAnsi="Times New Roman"/>
          <w:bCs/>
          <w:i/>
          <w:iCs/>
          <w:sz w:val="22"/>
          <w:szCs w:val="22"/>
        </w:rPr>
        <w:t xml:space="preserve">e </w:t>
      </w:r>
      <w:r w:rsidR="0028491C" w:rsidRPr="0060125A">
        <w:rPr>
          <w:rFonts w:ascii="Times New Roman" w:hAnsi="Times New Roman"/>
          <w:i/>
          <w:iCs/>
          <w:sz w:val="22"/>
          <w:szCs w:val="22"/>
        </w:rPr>
        <w:t xml:space="preserve">desde que </w:t>
      </w:r>
      <w:r w:rsidR="0038122B" w:rsidRPr="0060125A">
        <w:rPr>
          <w:rFonts w:ascii="Times New Roman" w:hAnsi="Times New Roman"/>
          <w:i/>
          <w:iCs/>
          <w:sz w:val="22"/>
          <w:szCs w:val="22"/>
        </w:rPr>
        <w:t xml:space="preserve">(1) não esteja em curso </w:t>
      </w:r>
      <w:r w:rsidR="0090539E" w:rsidRPr="0060125A">
        <w:rPr>
          <w:rFonts w:ascii="Times New Roman" w:hAnsi="Times New Roman"/>
          <w:i/>
          <w:iCs/>
          <w:sz w:val="22"/>
          <w:szCs w:val="22"/>
        </w:rPr>
        <w:t>uma</w:t>
      </w:r>
      <w:r w:rsidR="0028491C" w:rsidRPr="0060125A">
        <w:rPr>
          <w:rFonts w:ascii="Times New Roman" w:hAnsi="Times New Roman"/>
          <w:i/>
          <w:iCs/>
          <w:sz w:val="22"/>
          <w:szCs w:val="22"/>
        </w:rPr>
        <w:t xml:space="preserve"> hipótese de Evento de Vencimento Antecipado</w:t>
      </w:r>
      <w:r w:rsidR="0038122B" w:rsidRPr="0060125A">
        <w:rPr>
          <w:rFonts w:ascii="Times New Roman" w:hAnsi="Times New Roman"/>
          <w:i/>
          <w:iCs/>
          <w:sz w:val="22"/>
          <w:szCs w:val="22"/>
        </w:rPr>
        <w:t>, e (2) a Emissora</w:t>
      </w:r>
      <w:r w:rsidR="0038122B" w:rsidRPr="003B2199">
        <w:rPr>
          <w:rFonts w:ascii="Times New Roman" w:hAnsi="Times New Roman"/>
          <w:i/>
          <w:iCs/>
          <w:sz w:val="22"/>
          <w:szCs w:val="22"/>
        </w:rPr>
        <w:t xml:space="preserve">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60125A">
        <w:rPr>
          <w:rFonts w:ascii="Times New Roman" w:hAnsi="Times New Roman"/>
          <w:i/>
          <w:iCs/>
          <w:sz w:val="22"/>
          <w:szCs w:val="22"/>
        </w:rPr>
        <w:t xml:space="preserve">pela </w:t>
      </w:r>
      <w:proofErr w:type="spellStart"/>
      <w:r w:rsidR="00A134DD" w:rsidRPr="0060125A">
        <w:rPr>
          <w:rFonts w:ascii="Times New Roman" w:hAnsi="Times New Roman"/>
          <w:i/>
          <w:iCs/>
          <w:sz w:val="22"/>
          <w:szCs w:val="22"/>
        </w:rPr>
        <w:t>Securtizadora</w:t>
      </w:r>
      <w:proofErr w:type="spellEnd"/>
      <w:r w:rsidR="00A134DD" w:rsidRPr="007E355D">
        <w:rPr>
          <w:rFonts w:ascii="Times New Roman" w:hAnsi="Times New Roman"/>
          <w:i/>
          <w:iCs/>
          <w:sz w:val="22"/>
          <w:szCs w:val="22"/>
        </w:rPr>
        <w:t xml:space="preserve"> </w:t>
      </w:r>
      <w:r w:rsidR="0087359F" w:rsidRPr="007E355D">
        <w:rPr>
          <w:rFonts w:ascii="Times New Roman" w:hAnsi="Times New Roman"/>
          <w:i/>
          <w:iCs/>
          <w:sz w:val="22"/>
          <w:szCs w:val="22"/>
        </w:rPr>
        <w:t>para</w:t>
      </w:r>
      <w:r w:rsidR="0087359F" w:rsidRPr="003B2199">
        <w:rPr>
          <w:rFonts w:ascii="Times New Roman" w:hAnsi="Times New Roman"/>
          <w:i/>
          <w:iCs/>
          <w:sz w:val="22"/>
          <w:szCs w:val="22"/>
        </w:rPr>
        <w:t xml:space="preserve">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5"/>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60125A">
      <w:pPr>
        <w:pStyle w:val="PargrafodaLista"/>
        <w:spacing w:after="0" w:line="320" w:lineRule="exact"/>
        <w:ind w:left="851"/>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w:t>
      </w:r>
      <w:r w:rsidRPr="007F0EF7">
        <w:rPr>
          <w:rFonts w:ascii="Times New Roman" w:hAnsi="Times New Roman"/>
          <w:i/>
          <w:iCs/>
          <w:kern w:val="20"/>
          <w:sz w:val="22"/>
          <w:szCs w:val="22"/>
        </w:rPr>
        <w:lastRenderedPageBreak/>
        <w:t>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6"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6"/>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7C8E180F" w14:textId="2AF74512" w:rsidR="007E355D"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7E355D">
      <w:pPr>
        <w:pStyle w:val="PargrafodaLista"/>
        <w:spacing w:after="0" w:line="320" w:lineRule="exact"/>
        <w:ind w:left="851"/>
      </w:pPr>
    </w:p>
    <w:p w14:paraId="0FAFD078" w14:textId="59ED2B53" w:rsidR="007D2B8C" w:rsidRPr="00F822EC"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w:t>
      </w:r>
      <w:r w:rsidR="007E355D">
        <w:rPr>
          <w:rFonts w:ascii="Times New Roman" w:hAnsi="Times New Roman"/>
          <w:i/>
          <w:iCs/>
          <w:kern w:val="20"/>
          <w:sz w:val="22"/>
          <w:szCs w:val="22"/>
        </w:rPr>
        <w:t>xv</w:t>
      </w:r>
      <w:proofErr w:type="spellEnd"/>
      <w:r w:rsidRPr="003B2199">
        <w:rPr>
          <w:rFonts w:ascii="Times New Roman" w:hAnsi="Times New Roman"/>
          <w:i/>
          <w:iCs/>
          <w:kern w:val="20"/>
          <w:sz w:val="22"/>
          <w:szCs w:val="22"/>
        </w:rPr>
        <w:t xml:space="preserve">) </w:t>
      </w:r>
      <w:r w:rsidR="007E355D">
        <w:rPr>
          <w:rFonts w:ascii="Times New Roman" w:hAnsi="Times New Roman"/>
          <w:i/>
          <w:iCs/>
          <w:kern w:val="20"/>
          <w:sz w:val="22"/>
          <w:szCs w:val="22"/>
        </w:rPr>
        <w:t xml:space="preserve">caso, após concluída a </w:t>
      </w:r>
      <w:r w:rsidR="00840898">
        <w:rPr>
          <w:rFonts w:ascii="Times New Roman" w:hAnsi="Times New Roman"/>
          <w:i/>
          <w:iCs/>
          <w:kern w:val="20"/>
          <w:sz w:val="22"/>
          <w:szCs w:val="22"/>
        </w:rPr>
        <w:t xml:space="preserve">liberação do total de R$100.000.000,00 </w:t>
      </w:r>
      <w:r w:rsidR="00D67FC4">
        <w:rPr>
          <w:rFonts w:ascii="Times New Roman" w:hAnsi="Times New Roman"/>
          <w:i/>
          <w:iCs/>
          <w:kern w:val="20"/>
          <w:sz w:val="22"/>
          <w:szCs w:val="22"/>
        </w:rPr>
        <w:t xml:space="preserve">(cem milhões de reais) </w:t>
      </w:r>
      <w:r w:rsidR="00840898">
        <w:rPr>
          <w:rFonts w:ascii="Times New Roman" w:hAnsi="Times New Roman"/>
          <w:i/>
          <w:iCs/>
          <w:kern w:val="20"/>
          <w:sz w:val="22"/>
          <w:szCs w:val="22"/>
        </w:rPr>
        <w:t xml:space="preserve">no âmbito da </w:t>
      </w:r>
      <w:r w:rsidR="007E355D" w:rsidRPr="0060125A">
        <w:rPr>
          <w:rFonts w:ascii="Times New Roman" w:hAnsi="Times New Roman"/>
          <w:i/>
          <w:iCs/>
          <w:sz w:val="22"/>
          <w:szCs w:val="22"/>
        </w:rPr>
        <w:t>Liberação para a Conta de Livre Movimentação</w:t>
      </w:r>
      <w:r w:rsidR="007E355D">
        <w:rPr>
          <w:rFonts w:ascii="Times New Roman" w:hAnsi="Times New Roman"/>
          <w:i/>
          <w:iCs/>
          <w:sz w:val="22"/>
          <w:szCs w:val="22"/>
        </w:rPr>
        <w:t>,</w:t>
      </w:r>
      <w:r w:rsidRPr="003B2199">
        <w:rPr>
          <w:rFonts w:ascii="Times New Roman" w:hAnsi="Times New Roman"/>
          <w:i/>
          <w:iCs/>
          <w:kern w:val="20"/>
          <w:sz w:val="22"/>
          <w:szCs w:val="22"/>
        </w:rPr>
        <w:t xml:space="preserve"> o Índice Mínimo de Garantias </w:t>
      </w:r>
      <w:r w:rsidR="007E355D">
        <w:rPr>
          <w:rFonts w:ascii="Times New Roman" w:hAnsi="Times New Roman"/>
          <w:i/>
          <w:iCs/>
          <w:kern w:val="20"/>
          <w:sz w:val="22"/>
          <w:szCs w:val="22"/>
        </w:rPr>
        <w:t>ou</w:t>
      </w:r>
      <w:r w:rsidRPr="003B2199">
        <w:rPr>
          <w:rFonts w:ascii="Times New Roman" w:hAnsi="Times New Roman"/>
          <w:i/>
          <w:iCs/>
          <w:kern w:val="20"/>
          <w:sz w:val="22"/>
          <w:szCs w:val="22"/>
        </w:rPr>
        <w:t xml:space="preserve"> o Novo Índice Mínimo de Garantia</w:t>
      </w:r>
      <w:r w:rsidR="007E355D">
        <w:rPr>
          <w:rFonts w:ascii="Times New Roman" w:hAnsi="Times New Roman"/>
          <w:i/>
          <w:iCs/>
          <w:kern w:val="20"/>
          <w:sz w:val="22"/>
          <w:szCs w:val="22"/>
        </w:rPr>
        <w:t xml:space="preserve"> não seja observado por mais de 3 (três) meses, consecutivos ou não</w:t>
      </w:r>
      <w:r w:rsidR="00F822EC">
        <w:rPr>
          <w:rFonts w:ascii="Times New Roman" w:hAnsi="Times New Roman"/>
          <w:i/>
          <w:iCs/>
          <w:kern w:val="20"/>
          <w:sz w:val="22"/>
          <w:szCs w:val="22"/>
        </w:rPr>
        <w:t xml:space="preserve">, </w:t>
      </w:r>
      <w:r w:rsidR="00F822EC" w:rsidRPr="00840898">
        <w:rPr>
          <w:rFonts w:ascii="Times New Roman" w:hAnsi="Times New Roman"/>
          <w:i/>
          <w:iCs/>
          <w:kern w:val="20"/>
          <w:sz w:val="22"/>
          <w:szCs w:val="22"/>
        </w:rPr>
        <w:t>e que não tenha sido realizada sua recomposição nos termos previstos abaixo</w:t>
      </w:r>
      <w:r w:rsidRPr="003B2199">
        <w:rPr>
          <w:rFonts w:ascii="Times New Roman" w:hAnsi="Times New Roman"/>
          <w:i/>
          <w:iCs/>
          <w:kern w:val="20"/>
          <w:sz w:val="22"/>
          <w:szCs w:val="22"/>
        </w:rPr>
        <w:t>.</w:t>
      </w:r>
      <w:r w:rsidR="00F822EC">
        <w:rPr>
          <w:rFonts w:ascii="Times New Roman" w:hAnsi="Times New Roman"/>
          <w:i/>
          <w:iCs/>
          <w:kern w:val="20"/>
          <w:sz w:val="22"/>
          <w:szCs w:val="22"/>
        </w:rPr>
        <w:t xml:space="preserve"> </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40DDC920" w:rsidR="007D2B8C" w:rsidRPr="004C47F6" w:rsidRDefault="007D2B8C" w:rsidP="004C47F6">
      <w:pPr>
        <w:pStyle w:val="PargrafodaLista"/>
        <w:spacing w:after="0" w:line="320" w:lineRule="exact"/>
        <w:ind w:left="851"/>
        <w:rPr>
          <w:rFonts w:ascii="Times New Roman" w:hAnsi="Times New Roman"/>
          <w:sz w:val="22"/>
          <w:szCs w:val="22"/>
        </w:rPr>
      </w:pPr>
      <w:bookmarkStart w:id="27"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7E355D">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654219">
        <w:rPr>
          <w:rFonts w:ascii="Times New Roman" w:hAnsi="Times New Roman"/>
          <w:i/>
          <w:iCs/>
          <w:sz w:val="22"/>
          <w:szCs w:val="22"/>
          <w:u w:val="single"/>
        </w:rPr>
        <w:t>Unidades Vendidas</w:t>
      </w:r>
      <w:r w:rsidRPr="00654219">
        <w:rPr>
          <w:rFonts w:ascii="Times New Roman" w:hAnsi="Times New Roman"/>
          <w:i/>
          <w:iCs/>
          <w:sz w:val="22"/>
          <w:szCs w:val="22"/>
        </w:rPr>
        <w:t xml:space="preserve">”), </w:t>
      </w:r>
      <w:r w:rsidRPr="00040E79">
        <w:rPr>
          <w:rFonts w:ascii="Times New Roman" w:hAnsi="Times New Roman"/>
          <w:i/>
          <w:iCs/>
          <w:sz w:val="22"/>
          <w:szCs w:val="22"/>
        </w:rPr>
        <w:t>em valor nominal (sem considerar eventuais projeções de índices inflacionários, assim como sem trazer a valor presente)</w:t>
      </w:r>
      <w:r w:rsidR="00B029BE" w:rsidRPr="00654219">
        <w:rPr>
          <w:rFonts w:ascii="Times New Roman" w:hAnsi="Times New Roman"/>
          <w:i/>
          <w:iCs/>
          <w:sz w:val="22"/>
          <w:szCs w:val="22"/>
        </w:rPr>
        <w:t xml:space="preserve"> </w:t>
      </w:r>
      <w:r w:rsidRPr="00654219">
        <w:rPr>
          <w:rFonts w:ascii="Times New Roman" w:hAnsi="Times New Roman"/>
          <w:i/>
          <w:iCs/>
          <w:sz w:val="22"/>
          <w:szCs w:val="22"/>
        </w:rPr>
        <w:t>e (b)</w:t>
      </w:r>
      <w:r w:rsidRPr="003B2199">
        <w:rPr>
          <w:rFonts w:ascii="Times New Roman" w:hAnsi="Times New Roman"/>
          <w:i/>
          <w:iCs/>
          <w:sz w:val="22"/>
          <w:szCs w:val="22"/>
        </w:rPr>
        <w:t xml:space="preserve"> o valor das unidades em estoque, considerando todos os Empreendimentos em conjunto </w:t>
      </w:r>
      <w:r w:rsidRPr="003B2199">
        <w:rPr>
          <w:rFonts w:ascii="Times New Roman" w:hAnsi="Times New Roman"/>
          <w:i/>
          <w:iCs/>
          <w:sz w:val="22"/>
          <w:szCs w:val="22"/>
        </w:rPr>
        <w:lastRenderedPageBreak/>
        <w:t>(“</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3B2199">
        <w:rPr>
          <w:rFonts w:ascii="Times New Roman" w:hAnsi="Times New Roman"/>
          <w:i/>
          <w:iCs/>
          <w:sz w:val="22"/>
          <w:szCs w:val="22"/>
        </w:rPr>
        <w:t xml:space="preserve">. Caso em qualquer medição seja verificado que o Índice Mínimo de Garantias não foi respeitado, a </w:t>
      </w:r>
      <w:r w:rsidRPr="0060125A">
        <w:rPr>
          <w:rFonts w:ascii="Times New Roman" w:hAnsi="Times New Roman"/>
          <w:i/>
          <w:iCs/>
          <w:sz w:val="22"/>
          <w:szCs w:val="22"/>
        </w:rPr>
        <w:t>Securitizadora</w:t>
      </w:r>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 xml:space="preserve">montante correspondente ao Excedente Disponível para Amortização deverá ser </w:t>
      </w:r>
      <w:r w:rsidR="001258DB" w:rsidRPr="00F822EC">
        <w:rPr>
          <w:rFonts w:ascii="Times New Roman" w:hAnsi="Times New Roman"/>
          <w:i/>
          <w:iCs/>
          <w:sz w:val="22"/>
          <w:szCs w:val="22"/>
        </w:rPr>
        <w:t xml:space="preserve">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 a Conta de Livre</w:t>
      </w:r>
      <w:r w:rsidR="001258DB" w:rsidRPr="003B2199">
        <w:rPr>
          <w:rFonts w:ascii="Times New Roman" w:hAnsi="Times New Roman"/>
          <w:i/>
          <w:iCs/>
          <w:sz w:val="22"/>
          <w:szCs w:val="22"/>
        </w:rPr>
        <w:t xml:space="preserv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8"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lastRenderedPageBreak/>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0AD09D43" w:rsidR="007D2B8C" w:rsidRPr="005A1EB5"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F822EC">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r w:rsidR="0038122B" w:rsidRPr="00A50C75">
        <w:rPr>
          <w:rFonts w:ascii="Times New Roman" w:hAnsi="Times New Roman"/>
          <w:i/>
          <w:iCs/>
          <w:sz w:val="22"/>
          <w:szCs w:val="22"/>
        </w:rPr>
        <w:t>Securitizadora</w:t>
      </w:r>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da constituição de outras garantias aceitas pela Securitizadora,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w:t>
      </w:r>
      <w:r w:rsidR="001258DB" w:rsidRPr="00F822EC">
        <w:rPr>
          <w:rFonts w:ascii="Times New Roman" w:hAnsi="Times New Roman"/>
          <w:i/>
          <w:iCs/>
          <w:sz w:val="22"/>
          <w:szCs w:val="22"/>
        </w:rPr>
        <w:t xml:space="preserve">reenquadramento, o montante correspondente ao Excedente Disponível para Amortização deverá ser 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w:t>
      </w:r>
      <w:r w:rsidR="001258DB" w:rsidRPr="003B2199">
        <w:rPr>
          <w:rFonts w:ascii="Times New Roman" w:hAnsi="Times New Roman"/>
          <w:i/>
          <w:iCs/>
          <w:sz w:val="22"/>
          <w:szCs w:val="22"/>
        </w:rPr>
        <w:t xml:space="preserve"> a Conta de Livre Movimentação</w:t>
      </w:r>
      <w:r w:rsidR="001258DB">
        <w:rPr>
          <w:rFonts w:ascii="Times New Roman" w:hAnsi="Times New Roman"/>
          <w:i/>
          <w:iCs/>
          <w:sz w:val="22"/>
          <w:szCs w:val="22"/>
        </w:rPr>
        <w:t>.</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0F2122C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174AF58A" w:rsidR="001A4E4B" w:rsidRDefault="001A4E4B" w:rsidP="003B2199">
      <w:pPr>
        <w:pStyle w:val="PargrafodaLista"/>
        <w:spacing w:after="0" w:line="320" w:lineRule="exact"/>
        <w:ind w:left="851"/>
        <w:rPr>
          <w:rFonts w:ascii="Times New Roman" w:hAnsi="Times New Roman"/>
          <w:i/>
          <w:iCs/>
          <w:sz w:val="22"/>
          <w:szCs w:val="22"/>
        </w:rPr>
      </w:pPr>
    </w:p>
    <w:p w14:paraId="31BA6382" w14:textId="7EC394C9" w:rsidR="009A092C" w:rsidRDefault="009A092C" w:rsidP="009A092C">
      <w:pPr>
        <w:pStyle w:val="PargrafodaLista"/>
        <w:spacing w:after="0" w:line="320" w:lineRule="exact"/>
        <w:ind w:left="851"/>
        <w:rPr>
          <w:rFonts w:ascii="Times New Roman" w:hAnsi="Times New Roman"/>
          <w:i/>
          <w:iCs/>
          <w:sz w:val="22"/>
          <w:szCs w:val="22"/>
        </w:rPr>
      </w:pPr>
      <w:r w:rsidRPr="001B57A3">
        <w:rPr>
          <w:rFonts w:ascii="Times New Roman" w:hAnsi="Times New Roman"/>
          <w:i/>
          <w:iCs/>
          <w:sz w:val="22"/>
          <w:szCs w:val="22"/>
        </w:rPr>
        <w:lastRenderedPageBreak/>
        <w:t>Sendo os recebíveis dos contratos nas condições “(a)” e “(b)” acima definidos como “Direitos Elegíveis”.</w:t>
      </w:r>
    </w:p>
    <w:p w14:paraId="45AA1C0C" w14:textId="77777777" w:rsidR="009A092C" w:rsidRDefault="009A092C" w:rsidP="003B2199">
      <w:pPr>
        <w:pStyle w:val="PargrafodaLista"/>
        <w:spacing w:after="0" w:line="320" w:lineRule="exact"/>
        <w:ind w:left="851"/>
        <w:rPr>
          <w:rFonts w:ascii="Times New Roman" w:hAnsi="Times New Roman"/>
          <w:i/>
          <w:iCs/>
          <w:sz w:val="22"/>
          <w:szCs w:val="22"/>
        </w:rPr>
      </w:pPr>
    </w:p>
    <w:p w14:paraId="384382D5" w14:textId="212D72E9" w:rsidR="0094221F" w:rsidRPr="0058501C" w:rsidRDefault="001A4E4B" w:rsidP="0058501C">
      <w:pPr>
        <w:pStyle w:val="PargrafodaLista"/>
        <w:spacing w:after="0" w:line="320" w:lineRule="exact"/>
        <w:ind w:left="851"/>
      </w:pPr>
      <w:r>
        <w:rPr>
          <w:rFonts w:ascii="Times New Roman" w:hAnsi="Times New Roman"/>
          <w:i/>
          <w:iCs/>
          <w:sz w:val="22"/>
          <w:szCs w:val="22"/>
        </w:rPr>
        <w:t xml:space="preserve">Para fins do item “(b)” acima, “em fase de repasse” significa </w:t>
      </w:r>
      <w:r w:rsidR="00DF5880" w:rsidRPr="00DF5880">
        <w:rPr>
          <w:rFonts w:ascii="Times New Roman" w:hAnsi="Times New Roman"/>
          <w:i/>
          <w:iCs/>
          <w:sz w:val="22"/>
          <w:szCs w:val="22"/>
        </w:rPr>
        <w:t xml:space="preserve">créditos com atraso acima de 120 </w:t>
      </w:r>
      <w:r w:rsidR="00DF5880">
        <w:rPr>
          <w:rFonts w:ascii="Times New Roman" w:hAnsi="Times New Roman"/>
          <w:i/>
          <w:iCs/>
          <w:sz w:val="22"/>
          <w:szCs w:val="22"/>
        </w:rPr>
        <w:t xml:space="preserve">(cento e vinte) </w:t>
      </w:r>
      <w:r w:rsidR="00DF5880" w:rsidRPr="00DF5880">
        <w:rPr>
          <w:rFonts w:ascii="Times New Roman" w:hAnsi="Times New Roman"/>
          <w:i/>
          <w:iCs/>
          <w:sz w:val="22"/>
          <w:szCs w:val="22"/>
        </w:rPr>
        <w:t xml:space="preserve">dias que estão em fase de negociação de repasse com </w:t>
      </w:r>
      <w:r w:rsidR="00DF5880">
        <w:rPr>
          <w:rFonts w:ascii="Times New Roman" w:hAnsi="Times New Roman"/>
          <w:i/>
          <w:iCs/>
          <w:sz w:val="22"/>
          <w:szCs w:val="22"/>
        </w:rPr>
        <w:t>i</w:t>
      </w:r>
      <w:r w:rsidR="00DF5880" w:rsidRPr="00DF5880">
        <w:rPr>
          <w:rFonts w:ascii="Times New Roman" w:hAnsi="Times New Roman"/>
          <w:i/>
          <w:iCs/>
          <w:sz w:val="22"/>
          <w:szCs w:val="22"/>
        </w:rPr>
        <w:t xml:space="preserve">nstituições </w:t>
      </w:r>
      <w:r w:rsidR="00DF5880">
        <w:rPr>
          <w:rFonts w:ascii="Times New Roman" w:hAnsi="Times New Roman"/>
          <w:i/>
          <w:iCs/>
          <w:sz w:val="22"/>
          <w:szCs w:val="22"/>
        </w:rPr>
        <w:t>f</w:t>
      </w:r>
      <w:r w:rsidR="00DF5880" w:rsidRPr="00DF5880">
        <w:rPr>
          <w:rFonts w:ascii="Times New Roman" w:hAnsi="Times New Roman"/>
          <w:i/>
          <w:iCs/>
          <w:sz w:val="22"/>
          <w:szCs w:val="22"/>
        </w:rPr>
        <w:t>inanceiras</w:t>
      </w:r>
      <w:r>
        <w:rPr>
          <w:rFonts w:ascii="Times New Roman" w:hAnsi="Times New Roman"/>
          <w:i/>
          <w:iCs/>
          <w:sz w:val="22"/>
          <w:szCs w:val="22"/>
        </w:rPr>
        <w:t>, que será comprovado através de medições dos seguintes marcos: (i)</w:t>
      </w:r>
      <w:r w:rsidR="00DF5880">
        <w:rPr>
          <w:rFonts w:ascii="Times New Roman" w:hAnsi="Times New Roman"/>
          <w:i/>
          <w:iCs/>
          <w:sz w:val="22"/>
          <w:szCs w:val="22"/>
        </w:rPr>
        <w:t xml:space="preserve"> em</w:t>
      </w:r>
      <w:r>
        <w:rPr>
          <w:rFonts w:ascii="Times New Roman" w:hAnsi="Times New Roman"/>
          <w:i/>
          <w:iCs/>
          <w:sz w:val="22"/>
          <w:szCs w:val="22"/>
        </w:rPr>
        <w:t xml:space="preserve">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DF5880">
        <w:rPr>
          <w:rFonts w:ascii="Times New Roman" w:hAnsi="Times New Roman"/>
          <w:i/>
          <w:iCs/>
          <w:sz w:val="22"/>
          <w:szCs w:val="22"/>
        </w:rPr>
        <w:t xml:space="preserve">em </w:t>
      </w:r>
      <w:r>
        <w:rPr>
          <w:rFonts w:ascii="Times New Roman" w:hAnsi="Times New Roman"/>
          <w:i/>
          <w:iCs/>
          <w:sz w:val="22"/>
          <w:szCs w:val="22"/>
        </w:rPr>
        <w:t>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8"/>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46079DC4"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w:t>
      </w:r>
      <w:r w:rsidRPr="005D24C1">
        <w:rPr>
          <w:rFonts w:ascii="Times New Roman" w:hAnsi="Times New Roman"/>
          <w:sz w:val="22"/>
        </w:rPr>
        <w:t xml:space="preserve">este Aditamento correspondem à totalidade das unidades autônomas prontas, acabadas e disponíveis, </w:t>
      </w:r>
      <w:r w:rsidR="00844BC5" w:rsidRPr="004620B0">
        <w:rPr>
          <w:rFonts w:ascii="Times New Roman" w:hAnsi="Times New Roman"/>
          <w:sz w:val="22"/>
        </w:rPr>
        <w:t xml:space="preserve">em </w:t>
      </w:r>
      <w:r w:rsidR="005D24C1" w:rsidRPr="004620B0">
        <w:rPr>
          <w:rFonts w:ascii="Times New Roman" w:hAnsi="Times New Roman"/>
          <w:sz w:val="22"/>
        </w:rPr>
        <w:t xml:space="preserve">27 </w:t>
      </w:r>
      <w:r w:rsidR="00844BC5" w:rsidRPr="004620B0">
        <w:rPr>
          <w:rFonts w:ascii="Times New Roman" w:hAnsi="Times New Roman"/>
          <w:sz w:val="22"/>
        </w:rPr>
        <w:t>de outubro de 2022</w:t>
      </w:r>
      <w:r w:rsidRPr="005D24C1">
        <w:rPr>
          <w:rFonts w:ascii="Times New Roman" w:hAnsi="Times New Roman"/>
          <w:sz w:val="22"/>
        </w:rPr>
        <w:t>, dos</w:t>
      </w:r>
      <w:r>
        <w:rPr>
          <w:rFonts w:ascii="Times New Roman" w:hAnsi="Times New Roman"/>
          <w:sz w:val="22"/>
        </w:rPr>
        <w:t xml:space="preserve"> </w:t>
      </w:r>
      <w:r w:rsidRPr="004B766B">
        <w:rPr>
          <w:rFonts w:ascii="Times New Roman" w:hAnsi="Times New Roman"/>
          <w:bCs/>
          <w:sz w:val="22"/>
          <w:szCs w:val="22"/>
        </w:rPr>
        <w:t>empreendimentos</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Parque Maia</w:t>
      </w:r>
      <w:r w:rsidRPr="00653C0E">
        <w:rPr>
          <w:rFonts w:ascii="Times New Roman" w:hAnsi="Times New Roman"/>
          <w:bCs/>
          <w:sz w:val="22"/>
          <w:szCs w:val="22"/>
        </w:rPr>
        <w:t xml:space="preserve">, </w:t>
      </w:r>
      <w:proofErr w:type="spellStart"/>
      <w:r w:rsidRPr="00653C0E">
        <w:rPr>
          <w:rFonts w:ascii="Times New Roman" w:hAnsi="Times New Roman"/>
          <w:bCs/>
          <w:sz w:val="22"/>
          <w:szCs w:val="22"/>
        </w:rPr>
        <w:t>Scena</w:t>
      </w:r>
      <w:proofErr w:type="spellEnd"/>
      <w:r w:rsidRPr="003B2199">
        <w:rPr>
          <w:rFonts w:ascii="Times New Roman" w:hAnsi="Times New Roman"/>
          <w:bCs/>
          <w:sz w:val="22"/>
          <w:szCs w:val="22"/>
        </w:rPr>
        <w:t xml:space="preserve"> Tatuapé,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Estação Brás,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 Torre </w:t>
      </w:r>
      <w:proofErr w:type="spellStart"/>
      <w:r w:rsidRPr="003B2199">
        <w:rPr>
          <w:rFonts w:ascii="Times New Roman" w:hAnsi="Times New Roman"/>
          <w:bCs/>
          <w:sz w:val="22"/>
          <w:szCs w:val="22"/>
        </w:rPr>
        <w:t>Passaúna</w:t>
      </w:r>
      <w:proofErr w:type="spellEnd"/>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lastRenderedPageBreak/>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lastRenderedPageBreak/>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31AE0ADF"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 xml:space="preserve">São Paulo, </w:t>
      </w:r>
      <w:r w:rsidR="005D24C1">
        <w:rPr>
          <w:rFonts w:ascii="Times New Roman" w:hAnsi="Times New Roman"/>
          <w:sz w:val="22"/>
          <w:szCs w:val="22"/>
        </w:rPr>
        <w:t xml:space="preserve">31 </w:t>
      </w:r>
      <w:r w:rsidRPr="003B2199">
        <w:rPr>
          <w:rFonts w:ascii="Times New Roman" w:hAnsi="Times New Roman"/>
          <w:sz w:val="22"/>
          <w:szCs w:val="22"/>
        </w:rPr>
        <w:t xml:space="preserve">de </w:t>
      </w:r>
      <w:r w:rsidR="005D24C1">
        <w:rPr>
          <w:rFonts w:ascii="Times New Roman" w:hAnsi="Times New Roman"/>
          <w:sz w:val="22"/>
          <w:szCs w:val="22"/>
        </w:rPr>
        <w:t>outubro</w:t>
      </w:r>
      <w:r w:rsidR="005D24C1" w:rsidRPr="003B2199">
        <w:rPr>
          <w:rFonts w:ascii="Times New Roman" w:hAnsi="Times New Roman"/>
          <w:sz w:val="22"/>
          <w:szCs w:val="22"/>
        </w:rPr>
        <w:t xml:space="preserve"> </w:t>
      </w:r>
      <w:r w:rsidRPr="003B2199">
        <w:rPr>
          <w:rFonts w:ascii="Times New Roman" w:hAnsi="Times New Roman"/>
          <w:sz w:val="22"/>
          <w:szCs w:val="22"/>
        </w:rPr>
        <w:t>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403D0D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Nome:</w:t>
            </w:r>
          </w:p>
          <w:p w14:paraId="00748089" w14:textId="525D8A95"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36CBF438"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6FF5BD7"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2985D132"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5E5FFC9F"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69293EE" w14:textId="06024B84" w:rsidR="00654219" w:rsidRDefault="00654219">
      <w:pPr>
        <w:spacing w:after="0" w:line="240" w:lineRule="auto"/>
        <w:jc w:val="left"/>
        <w:rPr>
          <w:rFonts w:ascii="Times New Roman" w:hAnsi="Times New Roman"/>
          <w:b/>
          <w:bCs/>
          <w:color w:val="000000" w:themeColor="text1"/>
          <w:sz w:val="22"/>
          <w:szCs w:val="22"/>
        </w:rPr>
        <w:sectPr w:rsidR="00654219" w:rsidSect="00B356D0">
          <w:pgSz w:w="11907" w:h="16840" w:code="9"/>
          <w:pgMar w:top="1705" w:right="1588" w:bottom="1304" w:left="1588" w:header="709" w:footer="567" w:gutter="0"/>
          <w:pgNumType w:start="1"/>
          <w:cols w:space="708"/>
          <w:titlePg/>
          <w:docGrid w:linePitch="360"/>
        </w:sectPr>
      </w:pPr>
    </w:p>
    <w:p w14:paraId="2CA3C96C" w14:textId="2FE9DB9F" w:rsidR="003B15A6" w:rsidRDefault="003B15A6">
      <w:pPr>
        <w:spacing w:after="0" w:line="240" w:lineRule="auto"/>
        <w:jc w:val="left"/>
        <w:rPr>
          <w:rFonts w:ascii="Times New Roman" w:hAnsi="Times New Roman"/>
          <w:b/>
          <w:bCs/>
          <w:color w:val="000000" w:themeColor="text1"/>
          <w:sz w:val="22"/>
          <w:szCs w:val="22"/>
        </w:rPr>
      </w:pP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00C09351"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DD071F8" w14:textId="256B8C2A" w:rsidR="00DD17A6" w:rsidRDefault="00DD17A6" w:rsidP="003160C3">
      <w:pPr>
        <w:spacing w:after="0" w:line="320" w:lineRule="exact"/>
        <w:jc w:val="left"/>
        <w:rPr>
          <w:rFonts w:ascii="Times New Roman" w:hAnsi="Times New Roman"/>
          <w:sz w:val="22"/>
          <w:szCs w:val="22"/>
        </w:rPr>
      </w:pPr>
    </w:p>
    <w:tbl>
      <w:tblPr>
        <w:tblStyle w:val="Tabelacomgrade"/>
        <w:tblW w:w="14029" w:type="dxa"/>
        <w:tblLook w:val="04A0" w:firstRow="1" w:lastRow="0" w:firstColumn="1" w:lastColumn="0" w:noHBand="0" w:noVBand="1"/>
      </w:tblPr>
      <w:tblGrid>
        <w:gridCol w:w="3251"/>
        <w:gridCol w:w="2531"/>
        <w:gridCol w:w="8247"/>
      </w:tblGrid>
      <w:tr w:rsidR="00DD17A6" w:rsidRPr="00234F3F" w14:paraId="5230B452" w14:textId="77777777" w:rsidTr="00036A59">
        <w:tc>
          <w:tcPr>
            <w:tcW w:w="3251" w:type="dxa"/>
            <w:shd w:val="clear" w:color="auto" w:fill="D0CECE" w:themeFill="background2" w:themeFillShade="E6"/>
          </w:tcPr>
          <w:p w14:paraId="175AB697"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31" w:type="dxa"/>
            <w:shd w:val="clear" w:color="auto" w:fill="D0CECE" w:themeFill="background2" w:themeFillShade="E6"/>
          </w:tcPr>
          <w:p w14:paraId="0E1B7D80" w14:textId="77777777" w:rsidR="00DD17A6" w:rsidRPr="00234F3F" w:rsidRDefault="00DD17A6" w:rsidP="00036A59">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247" w:type="dxa"/>
            <w:shd w:val="clear" w:color="auto" w:fill="D0CECE" w:themeFill="background2" w:themeFillShade="E6"/>
          </w:tcPr>
          <w:p w14:paraId="4FAA4548"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DD17A6" w:rsidRPr="00234F3F" w14:paraId="1EA319A3" w14:textId="77777777" w:rsidTr="00036A59">
        <w:tc>
          <w:tcPr>
            <w:tcW w:w="3251" w:type="dxa"/>
            <w:vMerge w:val="restart"/>
          </w:tcPr>
          <w:p w14:paraId="31828D79"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31" w:type="dxa"/>
          </w:tcPr>
          <w:p w14:paraId="787A3312"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1 - BLOCO A CITY</w:t>
            </w:r>
          </w:p>
        </w:tc>
        <w:tc>
          <w:tcPr>
            <w:tcW w:w="8247" w:type="dxa"/>
          </w:tcPr>
          <w:p w14:paraId="03062AC2" w14:textId="77777777" w:rsidR="00DD17A6" w:rsidRPr="00234F3F" w:rsidRDefault="00DD17A6" w:rsidP="00036A59">
            <w:pPr>
              <w:spacing w:after="0" w:line="320" w:lineRule="exact"/>
              <w:jc w:val="center"/>
              <w:rPr>
                <w:rFonts w:ascii="Times New Roman" w:hAnsi="Times New Roman"/>
                <w:b/>
                <w:sz w:val="22"/>
                <w:szCs w:val="22"/>
              </w:rPr>
            </w:pPr>
            <w:r w:rsidRPr="0010480C">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DD17A6" w:rsidRPr="00234F3F" w14:paraId="6ED8806A" w14:textId="77777777" w:rsidTr="00036A59">
        <w:tc>
          <w:tcPr>
            <w:tcW w:w="3251" w:type="dxa"/>
            <w:vMerge/>
          </w:tcPr>
          <w:p w14:paraId="721B4ECB"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1CAAA4A7"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1 - BLOCO B SKY</w:t>
            </w:r>
          </w:p>
        </w:tc>
        <w:tc>
          <w:tcPr>
            <w:tcW w:w="8247" w:type="dxa"/>
          </w:tcPr>
          <w:p w14:paraId="597B6B84"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234F3F" w14:paraId="0EE96D7B" w14:textId="77777777" w:rsidTr="00036A59">
        <w:tc>
          <w:tcPr>
            <w:tcW w:w="3251" w:type="dxa"/>
            <w:vMerge/>
          </w:tcPr>
          <w:p w14:paraId="02C35E12"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1BFC79E2" w14:textId="77777777" w:rsidR="00DD17A6" w:rsidRPr="00234F3F" w:rsidRDefault="00DD17A6" w:rsidP="00036A59">
            <w:pPr>
              <w:tabs>
                <w:tab w:val="left" w:pos="526"/>
              </w:tabs>
              <w:spacing w:after="0" w:line="320" w:lineRule="exact"/>
              <w:rPr>
                <w:rFonts w:ascii="Times New Roman" w:hAnsi="Times New Roman"/>
                <w:sz w:val="22"/>
                <w:szCs w:val="22"/>
              </w:rPr>
            </w:pPr>
            <w:r w:rsidRPr="0010480C">
              <w:rPr>
                <w:rFonts w:ascii="Times New Roman" w:hAnsi="Times New Roman"/>
                <w:sz w:val="22"/>
                <w:szCs w:val="22"/>
              </w:rPr>
              <w:t>TORRE 2 - BLOCO C LIFE</w:t>
            </w:r>
          </w:p>
        </w:tc>
        <w:tc>
          <w:tcPr>
            <w:tcW w:w="8247" w:type="dxa"/>
          </w:tcPr>
          <w:p w14:paraId="3FDCA66D"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|2 |4 |12 |13 |15 |16 |24 |46 |53 |64 |86 |105 |116 |125 |136 |151 |156 |166 |173 |174 |175 |176 |182 |183 |185 |186 |193 |195 |196 |206</w:t>
            </w:r>
          </w:p>
        </w:tc>
      </w:tr>
      <w:tr w:rsidR="00DD17A6" w:rsidRPr="00234F3F" w14:paraId="2098959E" w14:textId="77777777" w:rsidTr="00036A59">
        <w:tc>
          <w:tcPr>
            <w:tcW w:w="3251" w:type="dxa"/>
            <w:vMerge/>
          </w:tcPr>
          <w:p w14:paraId="2C19BEE8"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72BD9F19"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TORRE 2 - BLOCO D PARK</w:t>
            </w:r>
          </w:p>
        </w:tc>
        <w:tc>
          <w:tcPr>
            <w:tcW w:w="8247" w:type="dxa"/>
          </w:tcPr>
          <w:p w14:paraId="6F8D7399" w14:textId="77777777" w:rsidR="00DD17A6" w:rsidRPr="00234F3F" w:rsidRDefault="00DD17A6" w:rsidP="00036A59">
            <w:pPr>
              <w:tabs>
                <w:tab w:val="left" w:pos="601"/>
              </w:tabs>
              <w:spacing w:after="0" w:line="320" w:lineRule="exact"/>
              <w:rPr>
                <w:rFonts w:ascii="Times New Roman" w:hAnsi="Times New Roman"/>
                <w:sz w:val="22"/>
                <w:szCs w:val="22"/>
              </w:rPr>
            </w:pPr>
            <w:r w:rsidRPr="0010480C">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234F3F" w14:paraId="414B1C7F" w14:textId="77777777" w:rsidTr="00036A59">
        <w:tc>
          <w:tcPr>
            <w:tcW w:w="3251" w:type="dxa"/>
            <w:vMerge w:val="restart"/>
            <w:shd w:val="clear" w:color="auto" w:fill="F2F2F2" w:themeFill="background1" w:themeFillShade="F2"/>
          </w:tcPr>
          <w:p w14:paraId="18B08A92"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31" w:type="dxa"/>
            <w:shd w:val="clear" w:color="auto" w:fill="F2F2F2" w:themeFill="background1" w:themeFillShade="F2"/>
          </w:tcPr>
          <w:p w14:paraId="47C0B10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247" w:type="dxa"/>
            <w:shd w:val="clear" w:color="auto" w:fill="F2F2F2" w:themeFill="background1" w:themeFillShade="F2"/>
          </w:tcPr>
          <w:p w14:paraId="4654E111" w14:textId="77777777" w:rsidR="00DD17A6" w:rsidRPr="00234F3F" w:rsidRDefault="00DD17A6" w:rsidP="00036A59">
            <w:pPr>
              <w:spacing w:after="0" w:line="320" w:lineRule="exact"/>
              <w:jc w:val="center"/>
              <w:rPr>
                <w:rFonts w:ascii="Times New Roman" w:hAnsi="Times New Roman"/>
                <w:b/>
                <w:sz w:val="22"/>
                <w:szCs w:val="22"/>
              </w:rPr>
            </w:pPr>
            <w:r w:rsidRPr="0010480C">
              <w:rPr>
                <w:rFonts w:ascii="Times New Roman" w:hAnsi="Times New Roman"/>
                <w:sz w:val="22"/>
                <w:szCs w:val="22"/>
              </w:rPr>
              <w:t>|12</w:t>
            </w:r>
          </w:p>
        </w:tc>
      </w:tr>
      <w:tr w:rsidR="00DD17A6" w:rsidRPr="00234F3F" w14:paraId="2B9F0F9B" w14:textId="77777777" w:rsidTr="00036A59">
        <w:tc>
          <w:tcPr>
            <w:tcW w:w="3251" w:type="dxa"/>
            <w:vMerge/>
            <w:shd w:val="clear" w:color="auto" w:fill="F2F2F2" w:themeFill="background1" w:themeFillShade="F2"/>
          </w:tcPr>
          <w:p w14:paraId="79910D60"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CBB0287"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Jacarandá</w:t>
            </w:r>
          </w:p>
        </w:tc>
        <w:tc>
          <w:tcPr>
            <w:tcW w:w="8247" w:type="dxa"/>
            <w:shd w:val="clear" w:color="auto" w:fill="F2F2F2" w:themeFill="background1" w:themeFillShade="F2"/>
          </w:tcPr>
          <w:p w14:paraId="3D5CC930" w14:textId="77777777" w:rsidR="00DD17A6" w:rsidRPr="00234F3F" w:rsidRDefault="00DD17A6" w:rsidP="00036A59">
            <w:pPr>
              <w:spacing w:after="0" w:line="320" w:lineRule="exact"/>
              <w:jc w:val="center"/>
              <w:rPr>
                <w:rFonts w:ascii="Times New Roman" w:hAnsi="Times New Roman"/>
                <w:sz w:val="22"/>
                <w:szCs w:val="22"/>
              </w:rPr>
            </w:pPr>
            <w:r w:rsidRPr="0010480C">
              <w:rPr>
                <w:rFonts w:ascii="Times New Roman" w:hAnsi="Times New Roman"/>
                <w:sz w:val="22"/>
                <w:szCs w:val="22"/>
              </w:rPr>
              <w:t>|11 |12 |13 |14 |44 |53</w:t>
            </w:r>
          </w:p>
        </w:tc>
      </w:tr>
      <w:tr w:rsidR="00DD17A6" w:rsidRPr="00234F3F" w14:paraId="55759757" w14:textId="77777777" w:rsidTr="00036A59">
        <w:tc>
          <w:tcPr>
            <w:tcW w:w="3251" w:type="dxa"/>
          </w:tcPr>
          <w:p w14:paraId="102666A2"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31" w:type="dxa"/>
          </w:tcPr>
          <w:p w14:paraId="2C3C069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247" w:type="dxa"/>
          </w:tcPr>
          <w:p w14:paraId="15D6332A"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|11 |12 |13 |14 |21 |22 |23 |24 |34 |41 |43 |44 |51 |53 |54 |63 |64 |71 |73 |74 |83 |93 |94 |103 |111 |113</w:t>
            </w:r>
          </w:p>
        </w:tc>
      </w:tr>
      <w:tr w:rsidR="00DD17A6" w:rsidRPr="00234F3F" w14:paraId="793AD4E5" w14:textId="77777777" w:rsidTr="00036A59">
        <w:tc>
          <w:tcPr>
            <w:tcW w:w="3251" w:type="dxa"/>
            <w:vMerge w:val="restart"/>
            <w:shd w:val="clear" w:color="auto" w:fill="F2F2F2" w:themeFill="background1" w:themeFillShade="F2"/>
          </w:tcPr>
          <w:p w14:paraId="1B3BD094"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lastRenderedPageBreak/>
              <w:t>Moov</w:t>
            </w:r>
            <w:proofErr w:type="spellEnd"/>
            <w:r w:rsidRPr="00234F3F">
              <w:rPr>
                <w:rFonts w:ascii="Times New Roman" w:hAnsi="Times New Roman"/>
                <w:bCs/>
                <w:sz w:val="22"/>
                <w:szCs w:val="22"/>
              </w:rPr>
              <w:t xml:space="preserve"> Estação Brás</w:t>
            </w:r>
          </w:p>
        </w:tc>
        <w:tc>
          <w:tcPr>
            <w:tcW w:w="2531" w:type="dxa"/>
            <w:shd w:val="clear" w:color="auto" w:fill="F2F2F2" w:themeFill="background1" w:themeFillShade="F2"/>
          </w:tcPr>
          <w:p w14:paraId="60BD8DCA"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shd w:val="clear" w:color="auto" w:fill="F2F2F2" w:themeFill="background1" w:themeFillShade="F2"/>
          </w:tcPr>
          <w:p w14:paraId="62F557EC"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|10 |11A |11B |21B |22A |31A |33B |51B |61A |66B |72A |92A |92B |103A |104A |115A |121A |121B |124A |129A |141B |142B |147A |148B |151A |151B |153A |159B |160B |161B |162A |162B |167A |168A |171A |171B |172A |172B</w:t>
            </w:r>
          </w:p>
        </w:tc>
      </w:tr>
      <w:tr w:rsidR="00DD17A6" w:rsidRPr="00234F3F" w14:paraId="63B3DC0A" w14:textId="77777777" w:rsidTr="00036A59">
        <w:tc>
          <w:tcPr>
            <w:tcW w:w="3251" w:type="dxa"/>
            <w:vMerge/>
          </w:tcPr>
          <w:p w14:paraId="61063F10"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7AE3BFA"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2</w:t>
            </w:r>
          </w:p>
        </w:tc>
        <w:tc>
          <w:tcPr>
            <w:tcW w:w="8247" w:type="dxa"/>
            <w:shd w:val="clear" w:color="auto" w:fill="F2F2F2" w:themeFill="background1" w:themeFillShade="F2"/>
          </w:tcPr>
          <w:p w14:paraId="023FC6A2" w14:textId="77777777" w:rsidR="00DD17A6" w:rsidRPr="00234F3F" w:rsidRDefault="00DD17A6" w:rsidP="00036A59">
            <w:pPr>
              <w:spacing w:after="0" w:line="320" w:lineRule="exact"/>
              <w:jc w:val="center"/>
              <w:rPr>
                <w:rFonts w:ascii="Times New Roman" w:hAnsi="Times New Roman"/>
                <w:sz w:val="22"/>
                <w:szCs w:val="22"/>
              </w:rPr>
            </w:pPr>
            <w:r w:rsidRPr="00000C90">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234F3F" w14:paraId="7C95CB31" w14:textId="77777777" w:rsidTr="00036A59">
        <w:tc>
          <w:tcPr>
            <w:tcW w:w="3251" w:type="dxa"/>
            <w:vMerge w:val="restart"/>
          </w:tcPr>
          <w:p w14:paraId="060D4567"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31" w:type="dxa"/>
          </w:tcPr>
          <w:p w14:paraId="462C3BC3"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tcPr>
          <w:p w14:paraId="29FD7C49"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|103 |110 |113 |204 |205 |401 |606 |1006 |1011 |1212 |1504 |1511 |1604 |1709 |1804 |1805 |1806 |2113 |2311</w:t>
            </w:r>
          </w:p>
        </w:tc>
      </w:tr>
      <w:tr w:rsidR="00DD17A6" w:rsidRPr="00234F3F" w14:paraId="4C1063B8" w14:textId="77777777" w:rsidTr="00036A59">
        <w:tc>
          <w:tcPr>
            <w:tcW w:w="3251" w:type="dxa"/>
            <w:vMerge/>
          </w:tcPr>
          <w:p w14:paraId="19A10C5E" w14:textId="77777777" w:rsidR="00DD17A6" w:rsidRPr="00234F3F" w:rsidRDefault="00DD17A6" w:rsidP="00036A59">
            <w:pPr>
              <w:spacing w:after="0" w:line="320" w:lineRule="exact"/>
              <w:jc w:val="center"/>
              <w:rPr>
                <w:rFonts w:ascii="Times New Roman" w:hAnsi="Times New Roman"/>
                <w:bCs/>
                <w:sz w:val="22"/>
                <w:szCs w:val="22"/>
              </w:rPr>
            </w:pPr>
          </w:p>
        </w:tc>
        <w:tc>
          <w:tcPr>
            <w:tcW w:w="2531" w:type="dxa"/>
          </w:tcPr>
          <w:p w14:paraId="52642579"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247" w:type="dxa"/>
          </w:tcPr>
          <w:p w14:paraId="66FE7D0E" w14:textId="77777777" w:rsidR="00DD17A6" w:rsidRPr="00234F3F" w:rsidRDefault="00DD17A6" w:rsidP="00036A59">
            <w:pPr>
              <w:spacing w:after="0" w:line="320" w:lineRule="exact"/>
              <w:jc w:val="center"/>
              <w:rPr>
                <w:rFonts w:ascii="Times New Roman" w:hAnsi="Times New Roman"/>
                <w:sz w:val="22"/>
                <w:szCs w:val="22"/>
              </w:rPr>
            </w:pPr>
            <w:r w:rsidRPr="00000C90">
              <w:rPr>
                <w:rFonts w:ascii="Times New Roman" w:hAnsi="Times New Roman"/>
                <w:sz w:val="22"/>
                <w:szCs w:val="22"/>
              </w:rPr>
              <w:t>LOJA A | LOJA B | LOJA C | ESTACIONAMENTO</w:t>
            </w:r>
          </w:p>
        </w:tc>
      </w:tr>
      <w:tr w:rsidR="00DD17A6" w:rsidRPr="00234F3F" w14:paraId="2C233490" w14:textId="77777777" w:rsidTr="00036A59">
        <w:tc>
          <w:tcPr>
            <w:tcW w:w="3251" w:type="dxa"/>
            <w:shd w:val="clear" w:color="auto" w:fill="F2F2F2" w:themeFill="background1" w:themeFillShade="F2"/>
          </w:tcPr>
          <w:p w14:paraId="2BCE5752" w14:textId="4A91B4C5"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p>
        </w:tc>
        <w:tc>
          <w:tcPr>
            <w:tcW w:w="2531" w:type="dxa"/>
            <w:shd w:val="clear" w:color="auto" w:fill="F2F2F2" w:themeFill="background1" w:themeFillShade="F2"/>
          </w:tcPr>
          <w:p w14:paraId="25F8B796" w14:textId="2E4D8F22" w:rsidR="00DD17A6" w:rsidRPr="00000C90" w:rsidRDefault="00DD17A6" w:rsidP="00036A59">
            <w:pPr>
              <w:spacing w:after="0" w:line="320" w:lineRule="exact"/>
              <w:jc w:val="center"/>
              <w:rPr>
                <w:rFonts w:ascii="Times New Roman" w:hAnsi="Times New Roman"/>
                <w:sz w:val="22"/>
                <w:szCs w:val="22"/>
              </w:rPr>
            </w:pPr>
            <w:r>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247" w:type="dxa"/>
            <w:shd w:val="clear" w:color="auto" w:fill="F2F2F2" w:themeFill="background1" w:themeFillShade="F2"/>
          </w:tcPr>
          <w:p w14:paraId="51A7C451" w14:textId="77777777" w:rsidR="00DD17A6" w:rsidRPr="00234F3F" w:rsidRDefault="00DD17A6" w:rsidP="00036A59">
            <w:pPr>
              <w:spacing w:after="0" w:line="320" w:lineRule="exact"/>
              <w:jc w:val="center"/>
              <w:rPr>
                <w:rFonts w:ascii="Times New Roman" w:hAnsi="Times New Roman"/>
                <w:b/>
                <w:sz w:val="22"/>
                <w:szCs w:val="22"/>
              </w:rPr>
            </w:pPr>
            <w:r w:rsidRPr="00000C90">
              <w:rPr>
                <w:rFonts w:ascii="Times New Roman" w:hAnsi="Times New Roman"/>
                <w:sz w:val="22"/>
                <w:szCs w:val="22"/>
              </w:rPr>
              <w:t>57 |101 |208</w:t>
            </w:r>
          </w:p>
        </w:tc>
      </w:tr>
    </w:tbl>
    <w:p w14:paraId="57937B02" w14:textId="1B4D62AE" w:rsidR="00DD17A6" w:rsidRDefault="00DD17A6" w:rsidP="003160C3">
      <w:pPr>
        <w:spacing w:after="0" w:line="320" w:lineRule="exact"/>
        <w:jc w:val="left"/>
        <w:rPr>
          <w:rFonts w:ascii="Times New Roman" w:hAnsi="Times New Roman"/>
          <w:sz w:val="22"/>
          <w:szCs w:val="22"/>
        </w:rPr>
      </w:pPr>
    </w:p>
    <w:p w14:paraId="02CF5C0C" w14:textId="77777777" w:rsidR="00DD17A6" w:rsidRPr="006C516C" w:rsidRDefault="00DD17A6" w:rsidP="003160C3">
      <w:pPr>
        <w:spacing w:after="0" w:line="320" w:lineRule="exact"/>
        <w:jc w:val="left"/>
        <w:rPr>
          <w:rFonts w:ascii="Times New Roman" w:hAnsi="Times New Roman"/>
          <w:sz w:val="22"/>
          <w:szCs w:val="22"/>
        </w:rPr>
      </w:pPr>
    </w:p>
    <w:p w14:paraId="144A90CF" w14:textId="77777777" w:rsidR="003160C3" w:rsidRDefault="003160C3" w:rsidP="003B15A6">
      <w:pPr>
        <w:spacing w:after="0" w:line="320" w:lineRule="exact"/>
        <w:jc w:val="center"/>
        <w:rPr>
          <w:rFonts w:ascii="Times New Roman" w:hAnsi="Times New Roman"/>
          <w:b/>
          <w:sz w:val="22"/>
          <w:szCs w:val="22"/>
        </w:rPr>
      </w:pPr>
    </w:p>
    <w:p w14:paraId="0694A8DC" w14:textId="77777777" w:rsidR="001D2214" w:rsidRDefault="001D2214" w:rsidP="003B15A6">
      <w:pPr>
        <w:spacing w:after="0" w:line="320" w:lineRule="exact"/>
        <w:jc w:val="center"/>
        <w:rPr>
          <w:rFonts w:ascii="Times New Roman" w:hAnsi="Times New Roman"/>
          <w:b/>
          <w:sz w:val="22"/>
          <w:szCs w:val="22"/>
        </w:rPr>
      </w:pPr>
    </w:p>
    <w:p w14:paraId="55E99EE3" w14:textId="77777777" w:rsidR="00DD17A6" w:rsidRDefault="00DD17A6">
      <w:pPr>
        <w:spacing w:after="0" w:line="240" w:lineRule="auto"/>
        <w:jc w:val="left"/>
        <w:rPr>
          <w:rFonts w:ascii="Times New Roman" w:hAnsi="Times New Roman"/>
          <w:b/>
          <w:sz w:val="22"/>
          <w:szCs w:val="22"/>
        </w:rPr>
        <w:sectPr w:rsidR="00DD17A6" w:rsidSect="00040E79">
          <w:pgSz w:w="16840" w:h="11907" w:orient="landscape" w:code="9"/>
          <w:pgMar w:top="1588" w:right="1705" w:bottom="1588" w:left="1304" w:header="709" w:footer="567" w:gutter="0"/>
          <w:pgNumType w:start="1"/>
          <w:cols w:space="708"/>
          <w:titlePg/>
          <w:docGrid w:linePitch="360"/>
        </w:sectPr>
      </w:pPr>
    </w:p>
    <w:p w14:paraId="47DE2543" w14:textId="29ECEBBE" w:rsidR="003B15A6" w:rsidRDefault="003B15A6">
      <w:pPr>
        <w:spacing w:after="0" w:line="240" w:lineRule="auto"/>
        <w:jc w:val="left"/>
        <w:rPr>
          <w:rFonts w:ascii="Times New Roman" w:hAnsi="Times New Roman"/>
          <w:b/>
          <w:sz w:val="22"/>
          <w:szCs w:val="22"/>
        </w:rPr>
      </w:pP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4617892A" w:rsid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rsidP="004620B0">
      <w:pPr>
        <w:spacing w:after="0" w:line="32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DD17A6" w:rsidRPr="00234F3F" w14:paraId="1B045529" w14:textId="77777777" w:rsidTr="00DD17A6">
        <w:tc>
          <w:tcPr>
            <w:tcW w:w="3247" w:type="dxa"/>
            <w:shd w:val="clear" w:color="auto" w:fill="D0CECE" w:themeFill="background2" w:themeFillShade="E6"/>
          </w:tcPr>
          <w:p w14:paraId="08B6A0B5"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21" w:type="dxa"/>
            <w:shd w:val="clear" w:color="auto" w:fill="D0CECE" w:themeFill="background2" w:themeFillShade="E6"/>
          </w:tcPr>
          <w:p w14:paraId="613FFF97" w14:textId="77777777" w:rsidR="00DD17A6" w:rsidRPr="00234F3F" w:rsidRDefault="00DD17A6" w:rsidP="00036A59">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119" w:type="dxa"/>
            <w:shd w:val="clear" w:color="auto" w:fill="D0CECE" w:themeFill="background2" w:themeFillShade="E6"/>
          </w:tcPr>
          <w:p w14:paraId="6F3D3AC4" w14:textId="77777777" w:rsidR="00DD17A6" w:rsidRPr="00234F3F" w:rsidRDefault="00DD17A6" w:rsidP="00036A59">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DD17A6" w:rsidRPr="00234F3F" w14:paraId="5D5132E6" w14:textId="77777777" w:rsidTr="00DD17A6">
        <w:tc>
          <w:tcPr>
            <w:tcW w:w="3247" w:type="dxa"/>
            <w:vMerge w:val="restart"/>
          </w:tcPr>
          <w:p w14:paraId="1043C55D"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21" w:type="dxa"/>
          </w:tcPr>
          <w:p w14:paraId="12F72E7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1 - BLOCO A CITY</w:t>
            </w:r>
          </w:p>
        </w:tc>
        <w:tc>
          <w:tcPr>
            <w:tcW w:w="8119" w:type="dxa"/>
          </w:tcPr>
          <w:p w14:paraId="2FBF69F9"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DD17A6" w:rsidRPr="00234F3F" w14:paraId="65FEC6E5" w14:textId="77777777" w:rsidTr="00DD17A6">
        <w:tc>
          <w:tcPr>
            <w:tcW w:w="3247" w:type="dxa"/>
            <w:vMerge/>
          </w:tcPr>
          <w:p w14:paraId="0F1A794D"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05AC26F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1 - BLOCO B SKY</w:t>
            </w:r>
          </w:p>
        </w:tc>
        <w:tc>
          <w:tcPr>
            <w:tcW w:w="8119" w:type="dxa"/>
          </w:tcPr>
          <w:p w14:paraId="38606B3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234F3F" w14:paraId="6CFF4D95" w14:textId="77777777" w:rsidTr="00DD17A6">
        <w:tc>
          <w:tcPr>
            <w:tcW w:w="3247" w:type="dxa"/>
            <w:vMerge/>
          </w:tcPr>
          <w:p w14:paraId="7A2120D2"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63F50C20"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2 - BLOCO C LIFE</w:t>
            </w:r>
          </w:p>
        </w:tc>
        <w:tc>
          <w:tcPr>
            <w:tcW w:w="8119" w:type="dxa"/>
          </w:tcPr>
          <w:p w14:paraId="4ADF20E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|2 |4 |12 |13 |15 |16 |24 |46 |53 |64 |86 |105 |116 |125 |136 |151 |156 |166 |173 |174 |175 |176 |182 |183 |185 |186 |193 |195 |196 |206</w:t>
            </w:r>
          </w:p>
        </w:tc>
      </w:tr>
      <w:tr w:rsidR="00DD17A6" w:rsidRPr="00234F3F" w14:paraId="5ED1E2C4" w14:textId="77777777" w:rsidTr="00DD17A6">
        <w:tc>
          <w:tcPr>
            <w:tcW w:w="3247" w:type="dxa"/>
            <w:vMerge/>
          </w:tcPr>
          <w:p w14:paraId="19504863"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37F5D029"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TORRE 2 - BLOCO D PARK</w:t>
            </w:r>
          </w:p>
        </w:tc>
        <w:tc>
          <w:tcPr>
            <w:tcW w:w="8119" w:type="dxa"/>
          </w:tcPr>
          <w:p w14:paraId="6C3F98B2"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234F3F" w14:paraId="213A3BD0" w14:textId="77777777" w:rsidTr="00DD17A6">
        <w:tc>
          <w:tcPr>
            <w:tcW w:w="3247" w:type="dxa"/>
            <w:vMerge w:val="restart"/>
            <w:shd w:val="clear" w:color="auto" w:fill="F2F2F2" w:themeFill="background1" w:themeFillShade="F2"/>
          </w:tcPr>
          <w:p w14:paraId="34F56E04"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21" w:type="dxa"/>
            <w:shd w:val="clear" w:color="auto" w:fill="F2F2F2" w:themeFill="background1" w:themeFillShade="F2"/>
          </w:tcPr>
          <w:p w14:paraId="468A701C"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119" w:type="dxa"/>
            <w:shd w:val="clear" w:color="auto" w:fill="F2F2F2" w:themeFill="background1" w:themeFillShade="F2"/>
          </w:tcPr>
          <w:p w14:paraId="47FBC826"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|12</w:t>
            </w:r>
          </w:p>
        </w:tc>
      </w:tr>
      <w:tr w:rsidR="00DD17A6" w:rsidRPr="00234F3F" w14:paraId="3D3B8EA0" w14:textId="77777777" w:rsidTr="00DD17A6">
        <w:tc>
          <w:tcPr>
            <w:tcW w:w="3247" w:type="dxa"/>
            <w:vMerge/>
            <w:shd w:val="clear" w:color="auto" w:fill="F2F2F2" w:themeFill="background1" w:themeFillShade="F2"/>
          </w:tcPr>
          <w:p w14:paraId="52156484"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19BE0082" w14:textId="77777777" w:rsidR="00DD17A6" w:rsidRPr="00234F3F" w:rsidRDefault="00DD17A6" w:rsidP="00036A59">
            <w:pPr>
              <w:spacing w:after="0" w:line="320" w:lineRule="exact"/>
              <w:jc w:val="center"/>
              <w:rPr>
                <w:rFonts w:ascii="Times New Roman" w:hAnsi="Times New Roman"/>
                <w:sz w:val="22"/>
                <w:szCs w:val="22"/>
              </w:rPr>
            </w:pPr>
            <w:proofErr w:type="spellStart"/>
            <w:r>
              <w:rPr>
                <w:rFonts w:ascii="Times New Roman" w:hAnsi="Times New Roman"/>
                <w:sz w:val="22"/>
                <w:szCs w:val="22"/>
              </w:rPr>
              <w:t>Jacaranda</w:t>
            </w:r>
            <w:proofErr w:type="spellEnd"/>
          </w:p>
        </w:tc>
        <w:tc>
          <w:tcPr>
            <w:tcW w:w="8119" w:type="dxa"/>
            <w:shd w:val="clear" w:color="auto" w:fill="F2F2F2" w:themeFill="background1" w:themeFillShade="F2"/>
          </w:tcPr>
          <w:p w14:paraId="29264BED"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|11 |12 |13 |14 |44 |53</w:t>
            </w:r>
          </w:p>
        </w:tc>
      </w:tr>
      <w:tr w:rsidR="00DD17A6" w:rsidRPr="00234F3F" w14:paraId="3E234F3C" w14:textId="77777777" w:rsidTr="00DD17A6">
        <w:tc>
          <w:tcPr>
            <w:tcW w:w="3247" w:type="dxa"/>
          </w:tcPr>
          <w:p w14:paraId="30DB6D90"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21" w:type="dxa"/>
          </w:tcPr>
          <w:p w14:paraId="6D06F431"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119" w:type="dxa"/>
          </w:tcPr>
          <w:p w14:paraId="3ED2F58F"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|11 |12 |13 |14 |21 |22 |23 |24 |34 |41 |43 |44 |51 |53 |54 |63 |64 |71 |73 |74 |83 |93 |94 |103 |111 |113</w:t>
            </w:r>
          </w:p>
        </w:tc>
      </w:tr>
      <w:tr w:rsidR="00DD17A6" w:rsidRPr="00234F3F" w14:paraId="35B73B4B" w14:textId="77777777" w:rsidTr="00DD17A6">
        <w:tc>
          <w:tcPr>
            <w:tcW w:w="3247" w:type="dxa"/>
            <w:vMerge w:val="restart"/>
            <w:shd w:val="clear" w:color="auto" w:fill="F2F2F2" w:themeFill="background1" w:themeFillShade="F2"/>
          </w:tcPr>
          <w:p w14:paraId="6BA373EE"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lastRenderedPageBreak/>
              <w:t>Moov</w:t>
            </w:r>
            <w:proofErr w:type="spellEnd"/>
            <w:r w:rsidRPr="00234F3F">
              <w:rPr>
                <w:rFonts w:ascii="Times New Roman" w:hAnsi="Times New Roman"/>
                <w:bCs/>
                <w:sz w:val="22"/>
                <w:szCs w:val="22"/>
              </w:rPr>
              <w:t xml:space="preserve"> Estação Brás</w:t>
            </w:r>
          </w:p>
        </w:tc>
        <w:tc>
          <w:tcPr>
            <w:tcW w:w="2521" w:type="dxa"/>
            <w:shd w:val="clear" w:color="auto" w:fill="F2F2F2" w:themeFill="background1" w:themeFillShade="F2"/>
          </w:tcPr>
          <w:p w14:paraId="78A36812"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 xml:space="preserve">Torre 1 </w:t>
            </w:r>
          </w:p>
        </w:tc>
        <w:tc>
          <w:tcPr>
            <w:tcW w:w="8119" w:type="dxa"/>
            <w:shd w:val="clear" w:color="auto" w:fill="F2F2F2" w:themeFill="background1" w:themeFillShade="F2"/>
          </w:tcPr>
          <w:p w14:paraId="2FDC690F"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DD17A6" w:rsidRPr="00234F3F" w14:paraId="0A1C485B" w14:textId="77777777" w:rsidTr="00DD17A6">
        <w:tc>
          <w:tcPr>
            <w:tcW w:w="3247" w:type="dxa"/>
            <w:vMerge/>
            <w:shd w:val="clear" w:color="auto" w:fill="F2F2F2" w:themeFill="background1" w:themeFillShade="F2"/>
          </w:tcPr>
          <w:p w14:paraId="516A73BA"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7BE68B58"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 xml:space="preserve">Torre 2 </w:t>
            </w:r>
          </w:p>
        </w:tc>
        <w:tc>
          <w:tcPr>
            <w:tcW w:w="8119" w:type="dxa"/>
            <w:shd w:val="clear" w:color="auto" w:fill="F2F2F2" w:themeFill="background1" w:themeFillShade="F2"/>
          </w:tcPr>
          <w:p w14:paraId="567CBAEF"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234F3F" w14:paraId="221058EC" w14:textId="77777777" w:rsidTr="00DD17A6">
        <w:tc>
          <w:tcPr>
            <w:tcW w:w="3247" w:type="dxa"/>
            <w:vMerge w:val="restart"/>
          </w:tcPr>
          <w:p w14:paraId="7A108340" w14:textId="77777777" w:rsidR="00DD17A6" w:rsidRPr="00234F3F" w:rsidRDefault="00DD17A6" w:rsidP="00036A59">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21" w:type="dxa"/>
          </w:tcPr>
          <w:p w14:paraId="6688374B"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119" w:type="dxa"/>
          </w:tcPr>
          <w:p w14:paraId="12BE1AA1" w14:textId="77777777" w:rsidR="00DD17A6" w:rsidRPr="00234F3F" w:rsidRDefault="00DD17A6" w:rsidP="00036A59">
            <w:pPr>
              <w:spacing w:after="0" w:line="320" w:lineRule="exact"/>
              <w:jc w:val="center"/>
              <w:rPr>
                <w:rFonts w:ascii="Times New Roman" w:hAnsi="Times New Roman"/>
                <w:b/>
                <w:sz w:val="22"/>
                <w:szCs w:val="22"/>
              </w:rPr>
            </w:pPr>
            <w:r w:rsidRPr="00AB0321">
              <w:rPr>
                <w:rFonts w:ascii="Times New Roman" w:hAnsi="Times New Roman"/>
                <w:sz w:val="22"/>
                <w:szCs w:val="22"/>
              </w:rPr>
              <w:t>|103 |110 |113 |204 |205 |401 |606 |1006 |1011 |1212 |1504 |1511 |1604 |1709 |1804 |1805 |1806 |2113 |2311</w:t>
            </w:r>
          </w:p>
        </w:tc>
      </w:tr>
      <w:tr w:rsidR="00DD17A6" w:rsidRPr="00234F3F" w14:paraId="6B18A6B4" w14:textId="77777777" w:rsidTr="00DD17A6">
        <w:tc>
          <w:tcPr>
            <w:tcW w:w="3247" w:type="dxa"/>
            <w:vMerge/>
          </w:tcPr>
          <w:p w14:paraId="683025AE" w14:textId="77777777" w:rsidR="00DD17A6" w:rsidRPr="00234F3F" w:rsidRDefault="00DD17A6" w:rsidP="00036A59">
            <w:pPr>
              <w:spacing w:after="0" w:line="320" w:lineRule="exact"/>
              <w:jc w:val="center"/>
              <w:rPr>
                <w:rFonts w:ascii="Times New Roman" w:hAnsi="Times New Roman"/>
                <w:bCs/>
                <w:sz w:val="22"/>
                <w:szCs w:val="22"/>
              </w:rPr>
            </w:pPr>
          </w:p>
        </w:tc>
        <w:tc>
          <w:tcPr>
            <w:tcW w:w="2521" w:type="dxa"/>
          </w:tcPr>
          <w:p w14:paraId="1A227D26" w14:textId="77777777" w:rsidR="00DD17A6" w:rsidRPr="00234F3F" w:rsidRDefault="00DD17A6" w:rsidP="00036A59">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119" w:type="dxa"/>
          </w:tcPr>
          <w:p w14:paraId="3827D4BA" w14:textId="77777777" w:rsidR="00DD17A6" w:rsidRPr="00234F3F" w:rsidRDefault="00DD17A6" w:rsidP="00036A59">
            <w:pPr>
              <w:spacing w:after="0" w:line="320" w:lineRule="exact"/>
              <w:jc w:val="center"/>
              <w:rPr>
                <w:rFonts w:ascii="Times New Roman" w:hAnsi="Times New Roman"/>
                <w:sz w:val="22"/>
                <w:szCs w:val="22"/>
              </w:rPr>
            </w:pPr>
            <w:r w:rsidRPr="00AB0321">
              <w:rPr>
                <w:rFonts w:ascii="Times New Roman" w:hAnsi="Times New Roman"/>
                <w:sz w:val="22"/>
                <w:szCs w:val="22"/>
              </w:rPr>
              <w:t>LOJA A | LOJA B | LOJA C | ESTACIONAMENTO</w:t>
            </w:r>
          </w:p>
        </w:tc>
      </w:tr>
      <w:tr w:rsidR="00DD17A6" w:rsidRPr="00234F3F" w14:paraId="5343B181" w14:textId="77777777" w:rsidTr="00DD17A6">
        <w:tc>
          <w:tcPr>
            <w:tcW w:w="3247" w:type="dxa"/>
            <w:shd w:val="clear" w:color="auto" w:fill="F2F2F2" w:themeFill="background1" w:themeFillShade="F2"/>
          </w:tcPr>
          <w:p w14:paraId="2BC03E01" w14:textId="77777777" w:rsidR="00DD17A6" w:rsidRPr="00234F3F" w:rsidRDefault="00DD17A6" w:rsidP="00036A59">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p>
        </w:tc>
        <w:tc>
          <w:tcPr>
            <w:tcW w:w="2521" w:type="dxa"/>
            <w:shd w:val="clear" w:color="auto" w:fill="F2F2F2" w:themeFill="background1" w:themeFillShade="F2"/>
          </w:tcPr>
          <w:p w14:paraId="09177486" w14:textId="77777777" w:rsidR="00DD17A6" w:rsidRPr="00EF5EFC" w:rsidRDefault="00DD17A6" w:rsidP="00036A59">
            <w:pPr>
              <w:spacing w:after="0" w:line="320" w:lineRule="exact"/>
              <w:jc w:val="center"/>
              <w:rPr>
                <w:rFonts w:ascii="Times New Roman" w:hAnsi="Times New Roman"/>
                <w:sz w:val="22"/>
                <w:szCs w:val="22"/>
              </w:rPr>
            </w:pPr>
            <w:r w:rsidRPr="00234F3F">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119" w:type="dxa"/>
            <w:shd w:val="clear" w:color="auto" w:fill="F2F2F2" w:themeFill="background1" w:themeFillShade="F2"/>
          </w:tcPr>
          <w:p w14:paraId="63DDE915" w14:textId="77777777" w:rsidR="00DD17A6" w:rsidRPr="00234F3F" w:rsidRDefault="00DD17A6" w:rsidP="00036A59">
            <w:pPr>
              <w:spacing w:after="0" w:line="320" w:lineRule="exact"/>
              <w:jc w:val="center"/>
              <w:rPr>
                <w:rFonts w:ascii="Times New Roman" w:hAnsi="Times New Roman"/>
                <w:b/>
                <w:sz w:val="22"/>
                <w:szCs w:val="22"/>
              </w:rPr>
            </w:pPr>
            <w:r w:rsidRPr="00EF5EFC">
              <w:rPr>
                <w:rFonts w:ascii="Times New Roman" w:hAnsi="Times New Roman"/>
                <w:sz w:val="22"/>
                <w:szCs w:val="22"/>
              </w:rPr>
              <w:t>57 |101 |208</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040E79">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56D31E45"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F231EE">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473F0784" w:rsidR="00101C20" w:rsidRPr="00AF52A8" w:rsidRDefault="00E36896" w:rsidP="00AF52A8">
    <w:pPr>
      <w:pStyle w:val="Cabealho"/>
      <w:spacing w:after="0"/>
      <w:jc w:val="right"/>
      <w:rPr>
        <w:rFonts w:ascii="Times New Roman" w:hAnsi="Times New Roman"/>
        <w:b/>
        <w:bCs/>
        <w:i/>
        <w:iCs/>
        <w:sz w:val="24"/>
      </w:rPr>
    </w:pPr>
    <w:r>
      <w:rPr>
        <w:rFonts w:ascii="Times New Roman" w:hAnsi="Times New Roman"/>
        <w:b/>
        <w:bCs/>
        <w:i/>
        <w:iCs/>
        <w:sz w:val="24"/>
      </w:rPr>
      <w:t>28</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4144727">
    <w:abstractNumId w:val="75"/>
  </w:num>
  <w:num w:numId="2" w16cid:durableId="1679120200">
    <w:abstractNumId w:val="0"/>
  </w:num>
  <w:num w:numId="3" w16cid:durableId="2051952589">
    <w:abstractNumId w:val="38"/>
  </w:num>
  <w:num w:numId="4" w16cid:durableId="937713733">
    <w:abstractNumId w:val="68"/>
  </w:num>
  <w:num w:numId="5" w16cid:durableId="1949269188">
    <w:abstractNumId w:val="20"/>
  </w:num>
  <w:num w:numId="6" w16cid:durableId="2115439564">
    <w:abstractNumId w:val="8"/>
  </w:num>
  <w:num w:numId="7" w16cid:durableId="633019792">
    <w:abstractNumId w:val="35"/>
  </w:num>
  <w:num w:numId="8" w16cid:durableId="2003196147">
    <w:abstractNumId w:val="23"/>
  </w:num>
  <w:num w:numId="9" w16cid:durableId="1890795948">
    <w:abstractNumId w:val="78"/>
  </w:num>
  <w:num w:numId="10" w16cid:durableId="1001203772">
    <w:abstractNumId w:val="76"/>
  </w:num>
  <w:num w:numId="11" w16cid:durableId="1694110653">
    <w:abstractNumId w:val="34"/>
  </w:num>
  <w:num w:numId="12" w16cid:durableId="861287075">
    <w:abstractNumId w:val="42"/>
  </w:num>
  <w:num w:numId="13" w16cid:durableId="900412010">
    <w:abstractNumId w:val="36"/>
  </w:num>
  <w:num w:numId="14" w16cid:durableId="14966806">
    <w:abstractNumId w:val="7"/>
  </w:num>
  <w:num w:numId="15" w16cid:durableId="410321348">
    <w:abstractNumId w:val="73"/>
  </w:num>
  <w:num w:numId="16" w16cid:durableId="691109672">
    <w:abstractNumId w:val="80"/>
  </w:num>
  <w:num w:numId="17" w16cid:durableId="842545323">
    <w:abstractNumId w:val="51"/>
  </w:num>
  <w:num w:numId="18" w16cid:durableId="1111707852">
    <w:abstractNumId w:val="29"/>
  </w:num>
  <w:num w:numId="19" w16cid:durableId="159926289">
    <w:abstractNumId w:val="81"/>
  </w:num>
  <w:num w:numId="20" w16cid:durableId="971013421">
    <w:abstractNumId w:val="67"/>
  </w:num>
  <w:num w:numId="21" w16cid:durableId="1523932371">
    <w:abstractNumId w:val="61"/>
  </w:num>
  <w:num w:numId="22" w16cid:durableId="1591160470">
    <w:abstractNumId w:val="6"/>
  </w:num>
  <w:num w:numId="23" w16cid:durableId="326326855">
    <w:abstractNumId w:val="4"/>
  </w:num>
  <w:num w:numId="24" w16cid:durableId="684937093">
    <w:abstractNumId w:val="45"/>
  </w:num>
  <w:num w:numId="25" w16cid:durableId="1712919128">
    <w:abstractNumId w:val="53"/>
  </w:num>
  <w:num w:numId="26" w16cid:durableId="709299672">
    <w:abstractNumId w:val="31"/>
  </w:num>
  <w:num w:numId="27" w16cid:durableId="1584489446">
    <w:abstractNumId w:val="40"/>
  </w:num>
  <w:num w:numId="28" w16cid:durableId="1434009141">
    <w:abstractNumId w:val="9"/>
  </w:num>
  <w:num w:numId="29" w16cid:durableId="235669096">
    <w:abstractNumId w:val="74"/>
  </w:num>
  <w:num w:numId="30" w16cid:durableId="317273384">
    <w:abstractNumId w:val="55"/>
  </w:num>
  <w:num w:numId="31" w16cid:durableId="223805743">
    <w:abstractNumId w:val="66"/>
  </w:num>
  <w:num w:numId="32" w16cid:durableId="541283959">
    <w:abstractNumId w:val="10"/>
  </w:num>
  <w:num w:numId="33" w16cid:durableId="1002272434">
    <w:abstractNumId w:val="56"/>
  </w:num>
  <w:num w:numId="34" w16cid:durableId="200098383">
    <w:abstractNumId w:val="65"/>
  </w:num>
  <w:num w:numId="35" w16cid:durableId="193275874">
    <w:abstractNumId w:val="16"/>
  </w:num>
  <w:num w:numId="36" w16cid:durableId="1706834715">
    <w:abstractNumId w:val="2"/>
  </w:num>
  <w:num w:numId="37" w16cid:durableId="2035956144">
    <w:abstractNumId w:val="50"/>
  </w:num>
  <w:num w:numId="38" w16cid:durableId="540241544">
    <w:abstractNumId w:val="77"/>
  </w:num>
  <w:num w:numId="39" w16cid:durableId="940644319">
    <w:abstractNumId w:val="54"/>
  </w:num>
  <w:num w:numId="40" w16cid:durableId="1062943266">
    <w:abstractNumId w:val="46"/>
  </w:num>
  <w:num w:numId="41" w16cid:durableId="1093818109">
    <w:abstractNumId w:val="70"/>
  </w:num>
  <w:num w:numId="42" w16cid:durableId="767427516">
    <w:abstractNumId w:val="64"/>
  </w:num>
  <w:num w:numId="43" w16cid:durableId="1362247111">
    <w:abstractNumId w:val="5"/>
  </w:num>
  <w:num w:numId="44" w16cid:durableId="349259025">
    <w:abstractNumId w:val="17"/>
  </w:num>
  <w:num w:numId="45" w16cid:durableId="1601526720">
    <w:abstractNumId w:val="52"/>
  </w:num>
  <w:num w:numId="46" w16cid:durableId="1945766698">
    <w:abstractNumId w:val="58"/>
  </w:num>
  <w:num w:numId="47" w16cid:durableId="1673294151">
    <w:abstractNumId w:val="1"/>
  </w:num>
  <w:num w:numId="48" w16cid:durableId="2088265809">
    <w:abstractNumId w:val="21"/>
  </w:num>
  <w:num w:numId="49" w16cid:durableId="114956953">
    <w:abstractNumId w:val="59"/>
  </w:num>
  <w:num w:numId="50" w16cid:durableId="1261330022">
    <w:abstractNumId w:val="14"/>
  </w:num>
  <w:num w:numId="51" w16cid:durableId="1839077689">
    <w:abstractNumId w:val="28"/>
  </w:num>
  <w:num w:numId="52" w16cid:durableId="87622025">
    <w:abstractNumId w:val="63"/>
  </w:num>
  <w:num w:numId="53" w16cid:durableId="1475178436">
    <w:abstractNumId w:val="13"/>
  </w:num>
  <w:num w:numId="54" w16cid:durableId="176576886">
    <w:abstractNumId w:val="43"/>
  </w:num>
  <w:num w:numId="55" w16cid:durableId="1553007145">
    <w:abstractNumId w:val="12"/>
  </w:num>
  <w:num w:numId="56" w16cid:durableId="786856973">
    <w:abstractNumId w:val="3"/>
  </w:num>
  <w:num w:numId="57" w16cid:durableId="2000840146">
    <w:abstractNumId w:val="47"/>
  </w:num>
  <w:num w:numId="58" w16cid:durableId="1043141793">
    <w:abstractNumId w:val="11"/>
  </w:num>
  <w:num w:numId="59" w16cid:durableId="1977251975">
    <w:abstractNumId w:val="26"/>
  </w:num>
  <w:num w:numId="60" w16cid:durableId="1525049471">
    <w:abstractNumId w:val="62"/>
  </w:num>
  <w:num w:numId="61" w16cid:durableId="1249584040">
    <w:abstractNumId w:val="27"/>
  </w:num>
  <w:num w:numId="62" w16cid:durableId="1162618540">
    <w:abstractNumId w:val="32"/>
  </w:num>
  <w:num w:numId="63" w16cid:durableId="1148715263">
    <w:abstractNumId w:val="18"/>
  </w:num>
  <w:num w:numId="64" w16cid:durableId="1370645124">
    <w:abstractNumId w:val="33"/>
  </w:num>
  <w:num w:numId="65" w16cid:durableId="1778939579">
    <w:abstractNumId w:val="37"/>
  </w:num>
  <w:num w:numId="66" w16cid:durableId="298459442">
    <w:abstractNumId w:val="82"/>
  </w:num>
  <w:num w:numId="67" w16cid:durableId="1106192052">
    <w:abstractNumId w:val="69"/>
  </w:num>
  <w:num w:numId="68" w16cid:durableId="1141966766">
    <w:abstractNumId w:val="79"/>
  </w:num>
  <w:num w:numId="69" w16cid:durableId="1586838411">
    <w:abstractNumId w:val="41"/>
  </w:num>
  <w:num w:numId="70" w16cid:durableId="1070956264">
    <w:abstractNumId w:val="57"/>
  </w:num>
  <w:num w:numId="71" w16cid:durableId="301544634">
    <w:abstractNumId w:val="71"/>
  </w:num>
  <w:num w:numId="72" w16cid:durableId="379549575">
    <w:abstractNumId w:val="48"/>
  </w:num>
  <w:num w:numId="73" w16cid:durableId="56511119">
    <w:abstractNumId w:val="22"/>
  </w:num>
  <w:num w:numId="74" w16cid:durableId="1240094112">
    <w:abstractNumId w:val="32"/>
  </w:num>
  <w:num w:numId="75" w16cid:durableId="478303122">
    <w:abstractNumId w:val="32"/>
  </w:num>
  <w:num w:numId="76" w16cid:durableId="1645576103">
    <w:abstractNumId w:val="6"/>
  </w:num>
  <w:num w:numId="77" w16cid:durableId="1611350992">
    <w:abstractNumId w:val="32"/>
  </w:num>
  <w:num w:numId="78" w16cid:durableId="1163666759">
    <w:abstractNumId w:val="6"/>
  </w:num>
  <w:num w:numId="79" w16cid:durableId="344525687">
    <w:abstractNumId w:val="32"/>
  </w:num>
  <w:num w:numId="80" w16cid:durableId="534470231">
    <w:abstractNumId w:val="32"/>
  </w:num>
  <w:num w:numId="81" w16cid:durableId="616715679">
    <w:abstractNumId w:val="6"/>
  </w:num>
  <w:num w:numId="82" w16cid:durableId="64230816">
    <w:abstractNumId w:val="6"/>
  </w:num>
  <w:num w:numId="83" w16cid:durableId="1131365458">
    <w:abstractNumId w:val="6"/>
  </w:num>
  <w:num w:numId="84" w16cid:durableId="255479910">
    <w:abstractNumId w:val="6"/>
  </w:num>
  <w:num w:numId="85" w16cid:durableId="887838718">
    <w:abstractNumId w:val="6"/>
  </w:num>
  <w:num w:numId="86" w16cid:durableId="1551651524">
    <w:abstractNumId w:val="32"/>
  </w:num>
  <w:num w:numId="87" w16cid:durableId="741608081">
    <w:abstractNumId w:val="32"/>
  </w:num>
  <w:num w:numId="88" w16cid:durableId="370224394">
    <w:abstractNumId w:val="32"/>
  </w:num>
  <w:num w:numId="89" w16cid:durableId="919411316">
    <w:abstractNumId w:val="32"/>
  </w:num>
  <w:num w:numId="90" w16cid:durableId="640884494">
    <w:abstractNumId w:val="32"/>
  </w:num>
  <w:num w:numId="91" w16cid:durableId="1334649878">
    <w:abstractNumId w:val="32"/>
  </w:num>
  <w:num w:numId="92" w16cid:durableId="465050601">
    <w:abstractNumId w:val="32"/>
  </w:num>
  <w:num w:numId="93" w16cid:durableId="262887355">
    <w:abstractNumId w:val="32"/>
  </w:num>
  <w:num w:numId="94" w16cid:durableId="1735422229">
    <w:abstractNumId w:val="32"/>
  </w:num>
  <w:num w:numId="95" w16cid:durableId="1692611597">
    <w:abstractNumId w:val="32"/>
  </w:num>
  <w:num w:numId="96" w16cid:durableId="84542731">
    <w:abstractNumId w:val="32"/>
  </w:num>
  <w:num w:numId="97" w16cid:durableId="2100440998">
    <w:abstractNumId w:val="32"/>
  </w:num>
  <w:num w:numId="98" w16cid:durableId="2080979110">
    <w:abstractNumId w:val="32"/>
  </w:num>
  <w:num w:numId="99" w16cid:durableId="2010328263">
    <w:abstractNumId w:val="32"/>
  </w:num>
  <w:num w:numId="100" w16cid:durableId="1931742517">
    <w:abstractNumId w:val="6"/>
  </w:num>
  <w:num w:numId="101" w16cid:durableId="671108016">
    <w:abstractNumId w:val="32"/>
  </w:num>
  <w:num w:numId="102" w16cid:durableId="1773626609">
    <w:abstractNumId w:val="32"/>
  </w:num>
  <w:num w:numId="103" w16cid:durableId="912852869">
    <w:abstractNumId w:val="6"/>
  </w:num>
  <w:num w:numId="104" w16cid:durableId="362942442">
    <w:abstractNumId w:val="32"/>
  </w:num>
  <w:num w:numId="105" w16cid:durableId="1996378953">
    <w:abstractNumId w:val="6"/>
  </w:num>
  <w:num w:numId="106" w16cid:durableId="99223272">
    <w:abstractNumId w:val="6"/>
  </w:num>
  <w:num w:numId="107" w16cid:durableId="1829131083">
    <w:abstractNumId w:val="72"/>
  </w:num>
  <w:num w:numId="108" w16cid:durableId="105513936">
    <w:abstractNumId w:val="32"/>
  </w:num>
  <w:num w:numId="109" w16cid:durableId="472915626">
    <w:abstractNumId w:val="6"/>
  </w:num>
  <w:num w:numId="110" w16cid:durableId="235359981">
    <w:abstractNumId w:val="6"/>
  </w:num>
  <w:num w:numId="111" w16cid:durableId="2089229376">
    <w:abstractNumId w:val="6"/>
  </w:num>
  <w:num w:numId="112" w16cid:durableId="2050910637">
    <w:abstractNumId w:val="6"/>
  </w:num>
  <w:num w:numId="113" w16cid:durableId="2014145678">
    <w:abstractNumId w:val="6"/>
  </w:num>
  <w:num w:numId="114" w16cid:durableId="725958274">
    <w:abstractNumId w:val="6"/>
  </w:num>
  <w:num w:numId="115" w16cid:durableId="1894584030">
    <w:abstractNumId w:val="32"/>
  </w:num>
  <w:num w:numId="116" w16cid:durableId="2037192993">
    <w:abstractNumId w:val="24"/>
  </w:num>
  <w:num w:numId="117" w16cid:durableId="16685086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07854100">
    <w:abstractNumId w:val="44"/>
  </w:num>
  <w:num w:numId="119" w16cid:durableId="1312250368">
    <w:abstractNumId w:val="32"/>
  </w:num>
  <w:num w:numId="120" w16cid:durableId="607155592">
    <w:abstractNumId w:val="32"/>
  </w:num>
  <w:num w:numId="121" w16cid:durableId="658851342">
    <w:abstractNumId w:val="25"/>
  </w:num>
  <w:num w:numId="122" w16cid:durableId="1980188151">
    <w:abstractNumId w:val="19"/>
  </w:num>
  <w:num w:numId="123" w16cid:durableId="710374598">
    <w:abstractNumId w:val="30"/>
  </w:num>
  <w:num w:numId="124" w16cid:durableId="2121024001">
    <w:abstractNumId w:val="15"/>
  </w:num>
  <w:num w:numId="125" w16cid:durableId="987435285">
    <w:abstractNumId w:val="49"/>
  </w:num>
  <w:num w:numId="126" w16cid:durableId="184859892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0E79"/>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2B"/>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5DA4"/>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73F"/>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20B0"/>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1EB5"/>
    <w:rsid w:val="005A2963"/>
    <w:rsid w:val="005A5360"/>
    <w:rsid w:val="005A58EC"/>
    <w:rsid w:val="005B0D6A"/>
    <w:rsid w:val="005B33E6"/>
    <w:rsid w:val="005C057E"/>
    <w:rsid w:val="005C765A"/>
    <w:rsid w:val="005C7870"/>
    <w:rsid w:val="005D028D"/>
    <w:rsid w:val="005D24C1"/>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54219"/>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07BE7"/>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4BC5"/>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092C"/>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A55D7"/>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563E"/>
    <w:rsid w:val="00D562E3"/>
    <w:rsid w:val="00D56D1F"/>
    <w:rsid w:val="00D5728D"/>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17A6"/>
    <w:rsid w:val="00DD36BC"/>
    <w:rsid w:val="00DE1845"/>
    <w:rsid w:val="00DE1AFF"/>
    <w:rsid w:val="00DE5492"/>
    <w:rsid w:val="00DF2318"/>
    <w:rsid w:val="00DF3843"/>
    <w:rsid w:val="00DF5880"/>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896"/>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31EE"/>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65E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599219301">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 w:id="214299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8646-922E-4DA4-B023-2D5154E2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6893</Words>
  <Characters>39498</Characters>
  <Application>Microsoft Office Word</Application>
  <DocSecurity>0</DocSecurity>
  <Lines>858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2022-10-28T21:54:00Z</dcterms:created>
  <dcterms:modified xsi:type="dcterms:W3CDTF">2022-10-28T21:54:00Z</dcterms:modified>
</cp:coreProperties>
</file>