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6BBE2FED" w:rsidR="00E36B7F" w:rsidRPr="00234F3F" w:rsidRDefault="00775B2E" w:rsidP="00775B2E">
      <w:pPr>
        <w:pStyle w:val="Ttulo"/>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 xml:space="preserve">Nota </w:t>
      </w:r>
      <w:proofErr w:type="spellStart"/>
      <w:r w:rsidRPr="00234F3F">
        <w:rPr>
          <w:rFonts w:ascii="Times New Roman" w:hAnsi="Times New Roman" w:cs="Times New Roman"/>
          <w:szCs w:val="22"/>
          <w:highlight w:val="yellow"/>
        </w:rPr>
        <w:t>Cescon</w:t>
      </w:r>
      <w:proofErr w:type="spellEnd"/>
      <w:r w:rsidRPr="00234F3F">
        <w:rPr>
          <w:rFonts w:ascii="Times New Roman" w:hAnsi="Times New Roman" w:cs="Times New Roman"/>
          <w:szCs w:val="22"/>
          <w:highlight w:val="yellow"/>
        </w:rPr>
        <w:t xml:space="preserve"> </w:t>
      </w:r>
      <w:proofErr w:type="spellStart"/>
      <w:r w:rsidRPr="00234F3F">
        <w:rPr>
          <w:rFonts w:ascii="Times New Roman" w:hAnsi="Times New Roman" w:cs="Times New Roman"/>
          <w:szCs w:val="22"/>
          <w:highlight w:val="yellow"/>
        </w:rPr>
        <w:t>Barrieu</w:t>
      </w:r>
      <w:proofErr w:type="spellEnd"/>
      <w:r w:rsidRPr="00234F3F">
        <w:rPr>
          <w:rFonts w:ascii="Times New Roman" w:hAnsi="Times New Roman" w:cs="Times New Roman"/>
          <w:szCs w:val="22"/>
          <w:highlight w:val="yellow"/>
        </w:rPr>
        <w:t>:</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 xml:space="preserve">Companhia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58C71026" w:rsidR="00F72DC0" w:rsidRPr="00234F3F" w:rsidRDefault="00775B2E" w:rsidP="003B2199">
      <w:pPr>
        <w:pStyle w:val="Ttulo"/>
        <w:spacing w:before="0" w:after="0" w:line="320" w:lineRule="exact"/>
        <w:rPr>
          <w:rFonts w:ascii="Times New Roman" w:hAnsi="Times New Roman" w:cs="Times New Roman"/>
          <w:szCs w:val="22"/>
        </w:rPr>
      </w:pPr>
      <w:r w:rsidRPr="00234F3F">
        <w:rPr>
          <w:rFonts w:ascii="Times New Roman" w:hAnsi="Times New Roman" w:cs="Times New Roman"/>
          <w:szCs w:val="22"/>
        </w:rPr>
        <w:lastRenderedPageBreak/>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proofErr w:type="spellStart"/>
      <w:r w:rsidRPr="00234F3F">
        <w:rPr>
          <w:rFonts w:ascii="Times New Roman" w:hAnsi="Times New Roman"/>
          <w:sz w:val="22"/>
          <w:szCs w:val="22"/>
          <w:u w:val="single"/>
        </w:rPr>
        <w:t>Securitizadora</w:t>
      </w:r>
      <w:proofErr w:type="spellEnd"/>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xml:space="preserve">”) da 275ª série da 1ª emissão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proofErr w:type="spellStart"/>
      <w:r w:rsidRPr="00234F3F">
        <w:rPr>
          <w:rFonts w:ascii="Times New Roman" w:hAnsi="Times New Roman"/>
          <w:bCs/>
          <w:sz w:val="22"/>
          <w:szCs w:val="22"/>
        </w:rPr>
        <w:t>Securitizadora</w:t>
      </w:r>
      <w:proofErr w:type="spellEnd"/>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xml:space="preserve">, bem como em consonância com o Estatuto Social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para formalizar a securitização dos Créditos Imobiliários representados pela CCI e a correspondente emissão dos CRI pela </w:t>
      </w:r>
      <w:proofErr w:type="spellStart"/>
      <w:r w:rsidRPr="00234F3F">
        <w:rPr>
          <w:rFonts w:ascii="Times New Roman" w:hAnsi="Times New Roman"/>
          <w:bCs/>
          <w:sz w:val="22"/>
          <w:szCs w:val="22"/>
        </w:rPr>
        <w:t>Securitizadora</w:t>
      </w:r>
      <w:proofErr w:type="spellEnd"/>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729A309D"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9A5720" w:rsidRPr="00234F3F">
        <w:rPr>
          <w:rFonts w:ascii="Times New Roman" w:hAnsi="Times New Roman"/>
          <w:bCs/>
          <w:sz w:val="22"/>
          <w:szCs w:val="22"/>
          <w:highlight w:val="yellow"/>
        </w:rPr>
        <w:t>[</w:t>
      </w:r>
      <w:r w:rsidR="009A5720">
        <w:rPr>
          <w:rFonts w:ascii="Times New Roman" w:hAnsi="Times New Roman"/>
          <w:bCs/>
          <w:sz w:val="22"/>
          <w:szCs w:val="22"/>
          <w:highlight w:val="yellow"/>
        </w:rPr>
        <w:t>27</w:t>
      </w:r>
      <w:r w:rsidR="009A5720" w:rsidRPr="00234F3F">
        <w:rPr>
          <w:rFonts w:ascii="Times New Roman" w:hAnsi="Times New Roman"/>
          <w:bCs/>
          <w:sz w:val="22"/>
          <w:szCs w:val="22"/>
          <w:highlight w:val="yellow"/>
        </w:rPr>
        <w:t>]</w:t>
      </w:r>
      <w:r w:rsidR="009A5720" w:rsidRPr="00234F3F">
        <w:rPr>
          <w:rFonts w:ascii="Times New Roman" w:hAnsi="Times New Roman"/>
          <w:bCs/>
          <w:sz w:val="22"/>
          <w:szCs w:val="22"/>
        </w:rPr>
        <w:t xml:space="preserve"> </w:t>
      </w:r>
      <w:r w:rsidRPr="00234F3F">
        <w:rPr>
          <w:rFonts w:ascii="Times New Roman" w:hAnsi="Times New Roman"/>
          <w:bCs/>
          <w:sz w:val="22"/>
          <w:szCs w:val="22"/>
        </w:rPr>
        <w:t xml:space="preserve">de </w:t>
      </w:r>
      <w:r w:rsidR="009A5720" w:rsidRPr="00F33EAE">
        <w:rPr>
          <w:rFonts w:ascii="Times New Roman" w:hAnsi="Times New Roman"/>
          <w:bCs/>
          <w:sz w:val="22"/>
          <w:szCs w:val="22"/>
        </w:rPr>
        <w:t>outubro</w:t>
      </w:r>
      <w:r w:rsidR="009A5720">
        <w:rPr>
          <w:rFonts w:ascii="Times New Roman" w:hAnsi="Times New Roman"/>
          <w:bCs/>
          <w:sz w:val="22"/>
          <w:szCs w:val="22"/>
        </w:rPr>
        <w:t xml:space="preserve"> </w:t>
      </w:r>
      <w:r w:rsidRPr="00234F3F">
        <w:rPr>
          <w:rFonts w:ascii="Times New Roman" w:hAnsi="Times New Roman"/>
          <w:bCs/>
          <w:sz w:val="22"/>
          <w:szCs w:val="22"/>
        </w:rPr>
        <w:t>de 2022, os Titulares dos CRI representa</w:t>
      </w:r>
      <w:r w:rsidRPr="009A5720">
        <w:rPr>
          <w:rFonts w:ascii="Times New Roman" w:hAnsi="Times New Roman"/>
          <w:bCs/>
          <w:sz w:val="22"/>
          <w:szCs w:val="22"/>
        </w:rPr>
        <w:t xml:space="preserve">ndo </w:t>
      </w:r>
      <w:r w:rsidR="009A5720" w:rsidRPr="00F33EAE">
        <w:rPr>
          <w:rFonts w:ascii="Times New Roman" w:hAnsi="Times New Roman"/>
          <w:bCs/>
          <w:sz w:val="22"/>
          <w:szCs w:val="22"/>
        </w:rPr>
        <w:t>100</w:t>
      </w:r>
      <w:r w:rsidRPr="009A5720">
        <w:rPr>
          <w:rFonts w:ascii="Times New Roman" w:hAnsi="Times New Roman"/>
          <w:bCs/>
          <w:sz w:val="22"/>
          <w:szCs w:val="22"/>
        </w:rPr>
        <w:t xml:space="preserve">% </w:t>
      </w:r>
      <w:r w:rsidR="009A5720" w:rsidRPr="009A5720">
        <w:rPr>
          <w:rFonts w:ascii="Times New Roman" w:hAnsi="Times New Roman"/>
          <w:bCs/>
          <w:sz w:val="22"/>
          <w:szCs w:val="22"/>
        </w:rPr>
        <w:t xml:space="preserve">(cem </w:t>
      </w:r>
      <w:r w:rsidRPr="009A5720">
        <w:rPr>
          <w:rFonts w:ascii="Times New Roman" w:hAnsi="Times New Roman"/>
          <w:bCs/>
          <w:sz w:val="22"/>
          <w:szCs w:val="22"/>
        </w:rPr>
        <w:t>por cento</w:t>
      </w:r>
      <w:r w:rsidRPr="00234F3F">
        <w:rPr>
          <w:rFonts w:ascii="Times New Roman" w:hAnsi="Times New Roman"/>
          <w:bCs/>
          <w:sz w:val="22"/>
          <w:szCs w:val="22"/>
        </w:rPr>
        <w:t xml:space="preserve">)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w:t>
      </w:r>
      <w:proofErr w:type="spellStart"/>
      <w:r w:rsidRPr="00234F3F">
        <w:rPr>
          <w:rFonts w:ascii="Times New Roman" w:hAnsi="Times New Roman"/>
          <w:b/>
          <w:sz w:val="22"/>
          <w:szCs w:val="22"/>
        </w:rPr>
        <w:t>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6D3E42" w:rsidRPr="006D3E42">
        <w:rPr>
          <w:rFonts w:ascii="Times New Roman" w:hAnsi="Times New Roman"/>
          <w:bCs/>
          <w:sz w:val="22"/>
          <w:szCs w:val="22"/>
        </w:rPr>
        <w:t>bem como alterações no vencimento antecipado decorrente de seu descumprimento</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iii</w:t>
      </w:r>
      <w:proofErr w:type="spellEnd"/>
      <w:r w:rsidRPr="00234F3F">
        <w:rPr>
          <w:rFonts w:ascii="Times New Roman" w:hAnsi="Times New Roman"/>
          <w:b/>
          <w:sz w:val="22"/>
          <w:szCs w:val="22"/>
        </w:rPr>
        <w:t>)</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b/>
          <w:sz w:val="22"/>
          <w:szCs w:val="22"/>
        </w:rPr>
        <w:t>(</w:t>
      </w:r>
      <w:proofErr w:type="spellStart"/>
      <w:r w:rsidRPr="00234F3F">
        <w:rPr>
          <w:rFonts w:ascii="Times New Roman" w:hAnsi="Times New Roman"/>
          <w:b/>
          <w:sz w:val="22"/>
          <w:szCs w:val="22"/>
        </w:rPr>
        <w:t>iv</w:t>
      </w:r>
      <w:proofErr w:type="spellEnd"/>
      <w:r w:rsidRPr="00234F3F">
        <w:rPr>
          <w:rFonts w:ascii="Times New Roman" w:hAnsi="Times New Roman"/>
          <w:b/>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Parque Maia</w:t>
      </w:r>
      <w:r w:rsidR="00C64F82" w:rsidRPr="00234F3F">
        <w:rPr>
          <w:rFonts w:ascii="Times New Roman" w:hAnsi="Times New Roman"/>
          <w:bCs/>
          <w:sz w:val="22"/>
          <w:szCs w:val="22"/>
        </w:rPr>
        <w:t xml:space="preserve">, </w:t>
      </w:r>
      <w:proofErr w:type="spellStart"/>
      <w:r w:rsidR="00C64F82" w:rsidRPr="00234F3F">
        <w:rPr>
          <w:rFonts w:ascii="Times New Roman" w:hAnsi="Times New Roman"/>
          <w:bCs/>
          <w:sz w:val="22"/>
          <w:szCs w:val="22"/>
        </w:rPr>
        <w:t>Scena</w:t>
      </w:r>
      <w:proofErr w:type="spellEnd"/>
      <w:r w:rsidR="00C64F82" w:rsidRPr="00234F3F">
        <w:rPr>
          <w:rFonts w:ascii="Times New Roman" w:hAnsi="Times New Roman"/>
          <w:bCs/>
          <w:sz w:val="22"/>
          <w:szCs w:val="22"/>
        </w:rPr>
        <w:t xml:space="preserve"> Tatuapé, </w:t>
      </w:r>
      <w:r w:rsidR="000F1416" w:rsidRPr="00234F3F">
        <w:rPr>
          <w:rFonts w:ascii="Times New Roman" w:hAnsi="Times New Roman"/>
          <w:bCs/>
          <w:sz w:val="22"/>
          <w:szCs w:val="22"/>
        </w:rPr>
        <w:t xml:space="preserve">Gafisa </w:t>
      </w:r>
      <w:proofErr w:type="spellStart"/>
      <w:r w:rsidR="00767897" w:rsidRPr="00234F3F">
        <w:rPr>
          <w:rFonts w:ascii="Times New Roman" w:hAnsi="Times New Roman"/>
          <w:bCs/>
          <w:sz w:val="22"/>
          <w:szCs w:val="22"/>
        </w:rPr>
        <w:t>Upside</w:t>
      </w:r>
      <w:proofErr w:type="spellEnd"/>
      <w:r w:rsidR="00767897" w:rsidRPr="00234F3F">
        <w:rPr>
          <w:rFonts w:ascii="Times New Roman" w:hAnsi="Times New Roman"/>
          <w:bCs/>
          <w:sz w:val="22"/>
          <w:szCs w:val="22"/>
        </w:rPr>
        <w:t xml:space="preserve"> </w:t>
      </w:r>
      <w:r w:rsidR="00767897" w:rsidRPr="00234F3F">
        <w:rPr>
          <w:rFonts w:ascii="Times New Roman" w:hAnsi="Times New Roman"/>
          <w:bCs/>
          <w:sz w:val="22"/>
          <w:szCs w:val="22"/>
        </w:rPr>
        <w:lastRenderedPageBreak/>
        <w:t>Paraíso,</w:t>
      </w:r>
      <w:r w:rsidR="00767897" w:rsidRPr="00234F3F">
        <w:rPr>
          <w:rFonts w:ascii="Times New Roman" w:hAnsi="Times New Roman"/>
          <w:sz w:val="22"/>
          <w:szCs w:val="22"/>
        </w:rPr>
        <w:t xml:space="preserve"> </w:t>
      </w:r>
      <w:proofErr w:type="spellStart"/>
      <w:r w:rsidR="00C64F82" w:rsidRPr="00234F3F">
        <w:rPr>
          <w:rFonts w:ascii="Times New Roman" w:hAnsi="Times New Roman"/>
          <w:sz w:val="22"/>
          <w:szCs w:val="22"/>
        </w:rPr>
        <w:t>Moov</w:t>
      </w:r>
      <w:proofErr w:type="spellEnd"/>
      <w:r w:rsidR="00C64F82" w:rsidRPr="00234F3F">
        <w:rPr>
          <w:rFonts w:ascii="Times New Roman" w:hAnsi="Times New Roman"/>
          <w:sz w:val="22"/>
          <w:szCs w:val="22"/>
        </w:rPr>
        <w:t xml:space="preserve"> Estação Brás, </w:t>
      </w:r>
      <w:proofErr w:type="spellStart"/>
      <w:r w:rsidR="00C64F82" w:rsidRPr="00234F3F">
        <w:rPr>
          <w:rFonts w:ascii="Times New Roman" w:hAnsi="Times New Roman"/>
          <w:bCs/>
          <w:sz w:val="22"/>
          <w:szCs w:val="22"/>
        </w:rPr>
        <w:t>Moov</w:t>
      </w:r>
      <w:proofErr w:type="spellEnd"/>
      <w:r w:rsidR="00C64F82" w:rsidRPr="00234F3F">
        <w:rPr>
          <w:rFonts w:ascii="Times New Roman" w:hAnsi="Times New Roman"/>
          <w:bCs/>
          <w:sz w:val="22"/>
          <w:szCs w:val="22"/>
        </w:rPr>
        <w:t xml:space="preserve"> Belém e Parque </w:t>
      </w:r>
      <w:proofErr w:type="spellStart"/>
      <w:r w:rsidR="00C64F82" w:rsidRPr="00234F3F">
        <w:rPr>
          <w:rFonts w:ascii="Times New Roman" w:hAnsi="Times New Roman"/>
          <w:bCs/>
          <w:sz w:val="22"/>
          <w:szCs w:val="22"/>
        </w:rPr>
        <w:t>Ecoville</w:t>
      </w:r>
      <w:proofErr w:type="spellEnd"/>
      <w:r w:rsidR="00767897" w:rsidRPr="00234F3F">
        <w:rPr>
          <w:rFonts w:ascii="Times New Roman" w:hAnsi="Times New Roman"/>
          <w:bCs/>
          <w:sz w:val="22"/>
          <w:szCs w:val="22"/>
        </w:rPr>
        <w:t xml:space="preserve"> – Torre </w:t>
      </w:r>
      <w:proofErr w:type="spellStart"/>
      <w:r w:rsidR="00767897" w:rsidRPr="00234F3F">
        <w:rPr>
          <w:rFonts w:ascii="Times New Roman" w:hAnsi="Times New Roman"/>
          <w:bCs/>
          <w:sz w:val="22"/>
          <w:szCs w:val="22"/>
        </w:rPr>
        <w:t>Passaúna</w:t>
      </w:r>
      <w:proofErr w:type="spellEnd"/>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9A5720">
        <w:rPr>
          <w:rFonts w:ascii="Times New Roman" w:hAnsi="Times New Roman"/>
          <w:bCs/>
          <w:sz w:val="22"/>
          <w:szCs w:val="22"/>
        </w:rPr>
        <w:t>em 28 de outubro de 2022</w:t>
      </w:r>
      <w:r w:rsidR="00F5391D">
        <w:rPr>
          <w:rFonts w:ascii="Times New Roman" w:hAnsi="Times New Roman"/>
          <w:bCs/>
          <w:sz w:val="22"/>
          <w:szCs w:val="22"/>
        </w:rPr>
        <w:t>,</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proofErr w:type="spellStart"/>
      <w:r w:rsidR="00974476" w:rsidRPr="00234F3F">
        <w:rPr>
          <w:rFonts w:ascii="Times New Roman" w:hAnsi="Times New Roman"/>
          <w:bCs/>
          <w:sz w:val="22"/>
          <w:szCs w:val="22"/>
          <w:lang w:eastAsia="pt-BR"/>
        </w:rPr>
        <w:t>Novum</w:t>
      </w:r>
      <w:proofErr w:type="spellEnd"/>
      <w:r w:rsidR="00974476" w:rsidRPr="00234F3F">
        <w:rPr>
          <w:rFonts w:ascii="Times New Roman" w:hAnsi="Times New Roman"/>
          <w:bCs/>
          <w:sz w:val="22"/>
          <w:szCs w:val="22"/>
          <w:lang w:eastAsia="pt-BR"/>
        </w:rPr>
        <w:t xml:space="preserve"> </w:t>
      </w:r>
      <w:proofErr w:type="spellStart"/>
      <w:r w:rsidR="00974476" w:rsidRPr="00234F3F">
        <w:rPr>
          <w:rFonts w:ascii="Times New Roman" w:hAnsi="Times New Roman"/>
          <w:bCs/>
          <w:sz w:val="22"/>
          <w:szCs w:val="22"/>
          <w:lang w:eastAsia="pt-BR"/>
        </w:rPr>
        <w:t>Directiones</w:t>
      </w:r>
      <w:proofErr w:type="spellEnd"/>
      <w:r w:rsidR="00974476" w:rsidRPr="00234F3F">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234F3F">
        <w:rPr>
          <w:rFonts w:ascii="Times New Roman" w:hAnsi="Times New Roman"/>
          <w:bCs/>
          <w:sz w:val="22"/>
          <w:szCs w:val="22"/>
          <w:u w:val="single"/>
          <w:lang w:eastAsia="pt-BR"/>
        </w:rPr>
        <w:t>Novum</w:t>
      </w:r>
      <w:proofErr w:type="spellEnd"/>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proofErr w:type="spellStart"/>
      <w:r w:rsidR="00974476" w:rsidRPr="00234F3F">
        <w:rPr>
          <w:rFonts w:ascii="Times New Roman" w:hAnsi="Times New Roman"/>
          <w:bCs/>
          <w:sz w:val="22"/>
          <w:szCs w:val="22"/>
          <w:lang w:eastAsia="pt-BR"/>
        </w:rPr>
        <w:t>Securitizadora</w:t>
      </w:r>
      <w:proofErr w:type="spellEnd"/>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642E2642"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em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007F0A4A" w:rsidRPr="00234F3F">
        <w:rPr>
          <w:rFonts w:ascii="Times New Roman" w:hAnsi="Times New Roman"/>
          <w:bCs/>
          <w:sz w:val="22"/>
          <w:szCs w:val="22"/>
        </w:rPr>
        <w:t xml:space="preserve">, a </w:t>
      </w:r>
      <w:proofErr w:type="spellStart"/>
      <w:r w:rsidR="007F0A4A" w:rsidRPr="00234F3F">
        <w:rPr>
          <w:rFonts w:ascii="Times New Roman" w:hAnsi="Times New Roman"/>
          <w:bCs/>
          <w:sz w:val="22"/>
          <w:szCs w:val="22"/>
        </w:rPr>
        <w:t>Securitizadora</w:t>
      </w:r>
      <w:proofErr w:type="spellEnd"/>
      <w:r w:rsidR="007F0A4A" w:rsidRPr="00234F3F">
        <w:rPr>
          <w:rFonts w:ascii="Times New Roman" w:hAnsi="Times New Roman"/>
          <w:bCs/>
          <w:sz w:val="22"/>
          <w:szCs w:val="22"/>
        </w:rPr>
        <w:t>, a Fiadora, a I610 Antonieta SPE e o Agente Fiduciário celebraram 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w:t>
      </w:r>
      <w:proofErr w:type="spellStart"/>
      <w:r w:rsidR="007F0A4A" w:rsidRPr="00234F3F">
        <w:rPr>
          <w:rFonts w:ascii="Times New Roman" w:hAnsi="Times New Roman"/>
          <w:bCs/>
          <w:sz w:val="22"/>
          <w:szCs w:val="22"/>
        </w:rPr>
        <w:t>Moov</w:t>
      </w:r>
      <w:proofErr w:type="spellEnd"/>
      <w:r w:rsidR="007F0A4A" w:rsidRPr="00234F3F">
        <w:rPr>
          <w:rFonts w:ascii="Times New Roman" w:hAnsi="Times New Roman"/>
          <w:bCs/>
          <w:sz w:val="22"/>
          <w:szCs w:val="22"/>
        </w:rPr>
        <w:t xml:space="preserve">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007F0A4A" w:rsidRPr="00234F3F">
        <w:rPr>
          <w:rFonts w:ascii="Times New Roman" w:hAnsi="Times New Roman"/>
          <w:bCs/>
          <w:sz w:val="22"/>
          <w:szCs w:val="22"/>
        </w:rPr>
        <w:t xml:space="preserve"> no 2º Oficial de Registro de Imóveis, Títulos e Documentos e Civil de Pessoa Jurídica de Guarulhos</w:t>
      </w:r>
      <w:r w:rsidR="00C447A6">
        <w:rPr>
          <w:rFonts w:ascii="Times New Roman" w:hAnsi="Times New Roman"/>
          <w:bCs/>
          <w:sz w:val="22"/>
          <w:szCs w:val="22"/>
        </w:rPr>
        <w:t xml:space="preserve"> antes do registro do presente documento</w:t>
      </w:r>
      <w:r w:rsidR="007F0A4A" w:rsidRPr="00234F3F">
        <w:rPr>
          <w:rFonts w:ascii="Times New Roman" w:hAnsi="Times New Roman"/>
          <w:bCs/>
          <w:sz w:val="22"/>
          <w:szCs w:val="22"/>
        </w:rPr>
        <w:t>;</w:t>
      </w:r>
    </w:p>
    <w:p w14:paraId="070EE74C" w14:textId="77777777" w:rsidR="00E71FF5" w:rsidRPr="00C447A6" w:rsidRDefault="00E71FF5" w:rsidP="00C447A6">
      <w:pPr>
        <w:spacing w:line="320" w:lineRule="exact"/>
        <w:rPr>
          <w:rFonts w:ascii="Times New Roman" w:hAnsi="Times New Roman"/>
          <w:sz w:val="22"/>
          <w:szCs w:val="22"/>
        </w:rPr>
      </w:pPr>
    </w:p>
    <w:p w14:paraId="24846B23" w14:textId="7AD6E044"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3º Oficial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79A3B1F9"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w:t>
      </w:r>
      <w:proofErr w:type="spellStart"/>
      <w:r w:rsidR="00E71FF5" w:rsidRPr="00234F3F">
        <w:rPr>
          <w:rFonts w:ascii="Times New Roman" w:hAnsi="Times New Roman"/>
          <w:bCs/>
          <w:sz w:val="22"/>
          <w:szCs w:val="22"/>
        </w:rPr>
        <w:t>Jaire</w:t>
      </w:r>
      <w:proofErr w:type="spellEnd"/>
      <w:r w:rsidR="00E71FF5" w:rsidRPr="00234F3F">
        <w:rPr>
          <w:rFonts w:ascii="Times New Roman" w:hAnsi="Times New Roman"/>
          <w:bCs/>
          <w:sz w:val="22"/>
          <w:szCs w:val="22"/>
        </w:rPr>
        <w:t xml:space="preserv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7º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37519D46"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 xml:space="preserve">unidades integrantes do 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w:t>
      </w:r>
      <w:r w:rsidRPr="00234F3F">
        <w:rPr>
          <w:rFonts w:ascii="Times New Roman" w:hAnsi="Times New Roman"/>
          <w:bCs/>
          <w:sz w:val="22"/>
          <w:szCs w:val="22"/>
        </w:rPr>
        <w:lastRenderedPageBreak/>
        <w:t xml:space="preserve">qual </w:t>
      </w:r>
      <w:r w:rsidR="00F5391D">
        <w:rPr>
          <w:rFonts w:ascii="Times New Roman" w:hAnsi="Times New Roman"/>
          <w:bCs/>
          <w:sz w:val="22"/>
          <w:szCs w:val="22"/>
        </w:rPr>
        <w:t xml:space="preserve">será registrado </w:t>
      </w:r>
      <w:r w:rsidRPr="00234F3F">
        <w:rPr>
          <w:rFonts w:ascii="Times New Roman" w:hAnsi="Times New Roman"/>
          <w:bCs/>
          <w:sz w:val="22"/>
          <w:szCs w:val="22"/>
        </w:rPr>
        <w:t>no 1º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242A1F5E"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655D76">
        <w:rPr>
          <w:rFonts w:ascii="Times New Roman" w:hAnsi="Times New Roman"/>
          <w:bCs/>
          <w:sz w:val="22"/>
          <w:szCs w:val="22"/>
        </w:rPr>
        <w:t>conforme aprovado na Assembleia Especial dos Titulares dos CRI</w:t>
      </w:r>
      <w:r w:rsidRPr="00234F3F">
        <w:rPr>
          <w:rFonts w:ascii="Times New Roman" w:hAnsi="Times New Roman"/>
          <w:bCs/>
          <w:sz w:val="22"/>
          <w:szCs w:val="22"/>
        </w:rPr>
        <w:t xml:space="preserve">,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SPE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r w:rsidRPr="00F33EAE">
        <w:rPr>
          <w:rFonts w:ascii="Times New Roman" w:hAnsi="Times New Roman"/>
          <w:bCs/>
          <w:sz w:val="22"/>
          <w:szCs w:val="22"/>
        </w:rPr>
        <w:t>a Fiadora e o Agente Fiduciário celebraram</w:t>
      </w:r>
      <w:r w:rsidRPr="00234F3F">
        <w:rPr>
          <w:rFonts w:ascii="Times New Roman" w:hAnsi="Times New Roman"/>
          <w:bCs/>
          <w:sz w:val="22"/>
          <w:szCs w:val="22"/>
        </w:rPr>
        <w:t xml:space="preserve">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F33EAE">
        <w:rPr>
          <w:rFonts w:ascii="Times New Roman" w:hAnsi="Times New Roman"/>
          <w:bCs/>
          <w:color w:val="000000" w:themeColor="text1"/>
          <w:sz w:val="22"/>
          <w:szCs w:val="22"/>
        </w:rPr>
        <w:t>das</w:t>
      </w:r>
      <w:r w:rsidR="00F33EAE" w:rsidRPr="00EF0CB9">
        <w:rPr>
          <w:rFonts w:ascii="Times New Roman" w:hAnsi="Times New Roman"/>
          <w:bCs/>
          <w:color w:val="000000" w:themeColor="text1"/>
          <w:sz w:val="22"/>
          <w:szCs w:val="22"/>
        </w:rPr>
        <w:t xml:space="preserve"> unidades integrantes do </w:t>
      </w:r>
      <w:r w:rsidR="00F33EAE" w:rsidRPr="00EF0CB9">
        <w:rPr>
          <w:rFonts w:ascii="Times New Roman" w:hAnsi="Times New Roman"/>
          <w:color w:val="000000" w:themeColor="text1"/>
          <w:sz w:val="22"/>
          <w:szCs w:val="22"/>
        </w:rPr>
        <w:t>empreendimento</w:t>
      </w:r>
      <w:r w:rsidR="00F33EAE">
        <w:rPr>
          <w:rFonts w:ascii="Times New Roman" w:hAnsi="Times New Roman"/>
          <w:bCs/>
          <w:sz w:val="22"/>
          <w:szCs w:val="22"/>
        </w:rPr>
        <w:t xml:space="preserve"> Parque</w:t>
      </w:r>
      <w:r w:rsidRPr="00234F3F">
        <w:rPr>
          <w:rFonts w:ascii="Times New Roman" w:hAnsi="Times New Roman"/>
          <w:bCs/>
          <w:sz w:val="22"/>
          <w:szCs w:val="22"/>
        </w:rPr>
        <w:t xml:space="preserv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r w:rsidRPr="00234F3F">
        <w:rPr>
          <w:rFonts w:ascii="Times New Roman" w:hAnsi="Times New Roman"/>
          <w:bCs/>
          <w:sz w:val="22"/>
          <w:szCs w:val="22"/>
        </w:rPr>
        <w:t xml:space="preserve"> que estão atualmente oneradas com a hipoteca,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8º Oficial de Registro de Imóveis de Curitiba</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6E3619DE"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proofErr w:type="spellStart"/>
      <w:r w:rsidR="005C057E" w:rsidRPr="00234F3F">
        <w:rPr>
          <w:rFonts w:ascii="Times New Roman" w:hAnsi="Times New Roman"/>
          <w:bCs/>
          <w:sz w:val="22"/>
          <w:szCs w:val="22"/>
        </w:rPr>
        <w:t>Scena</w:t>
      </w:r>
      <w:proofErr w:type="spellEnd"/>
      <w:r w:rsidR="005C057E" w:rsidRPr="00234F3F">
        <w:rPr>
          <w:rFonts w:ascii="Times New Roman" w:hAnsi="Times New Roman"/>
          <w:bCs/>
          <w:sz w:val="22"/>
          <w:szCs w:val="22"/>
        </w:rPr>
        <w:t xml:space="preserve">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w:t>
      </w:r>
      <w:r w:rsidR="005C057E" w:rsidRPr="00234F3F">
        <w:rPr>
          <w:rFonts w:ascii="Times New Roman" w:hAnsi="Times New Roman"/>
          <w:bCs/>
          <w:sz w:val="22"/>
          <w:szCs w:val="22"/>
        </w:rPr>
        <w:t>9º Cartório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3391AB63"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w:t>
      </w:r>
      <w:r w:rsidRPr="00F5391D">
        <w:rPr>
          <w:rFonts w:ascii="Times New Roman" w:hAnsi="Times New Roman"/>
          <w:bCs/>
          <w:sz w:val="22"/>
          <w:szCs w:val="22"/>
        </w:rPr>
        <w:t xml:space="preserve">CRI, </w:t>
      </w:r>
      <w:r w:rsidR="0099519F" w:rsidRPr="00C447A6">
        <w:rPr>
          <w:rFonts w:ascii="Times New Roman" w:hAnsi="Times New Roman"/>
          <w:bCs/>
          <w:sz w:val="22"/>
          <w:szCs w:val="22"/>
        </w:rPr>
        <w:t>serão</w:t>
      </w:r>
      <w:r w:rsidR="0099519F" w:rsidRPr="00F5391D">
        <w:rPr>
          <w:rFonts w:ascii="Times New Roman" w:hAnsi="Times New Roman"/>
          <w:bCs/>
          <w:sz w:val="22"/>
          <w:szCs w:val="22"/>
        </w:rPr>
        <w:t xml:space="preserve"> celebrados</w:t>
      </w:r>
      <w:r w:rsidR="0099519F" w:rsidRPr="00234F3F">
        <w:rPr>
          <w:rFonts w:ascii="Times New Roman" w:hAnsi="Times New Roman"/>
          <w:bCs/>
          <w:sz w:val="22"/>
          <w:szCs w:val="22"/>
        </w:rPr>
        <w:t xml:space="preserve">,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234F3F" w:rsidRDefault="00F137AC" w:rsidP="003B2199">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008210E4" w:rsidRPr="00234F3F">
        <w:rPr>
          <w:rFonts w:ascii="Times New Roman" w:hAnsi="Times New Roman"/>
          <w:bCs/>
          <w:sz w:val="22"/>
          <w:szCs w:val="22"/>
        </w:rPr>
        <w:t xml:space="preserve"> sede de</w:t>
      </w:r>
      <w:r w:rsidR="00F97D25" w:rsidRPr="00234F3F">
        <w:rPr>
          <w:rFonts w:ascii="Times New Roman" w:hAnsi="Times New Roman"/>
          <w:bCs/>
          <w:sz w:val="22"/>
          <w:szCs w:val="22"/>
        </w:rPr>
        <w:t xml:space="preserve"> Assembleia Geral Extraordinária da </w:t>
      </w:r>
      <w:proofErr w:type="spellStart"/>
      <w:r w:rsidR="00974476" w:rsidRPr="00234F3F">
        <w:rPr>
          <w:rFonts w:ascii="Times New Roman" w:hAnsi="Times New Roman"/>
          <w:bCs/>
          <w:sz w:val="22"/>
          <w:szCs w:val="22"/>
        </w:rPr>
        <w:t>Novum</w:t>
      </w:r>
      <w:proofErr w:type="spellEnd"/>
      <w:r w:rsidR="00F97D25" w:rsidRPr="00234F3F">
        <w:rPr>
          <w:rFonts w:ascii="Times New Roman" w:hAnsi="Times New Roman"/>
          <w:bCs/>
          <w:sz w:val="22"/>
          <w:szCs w:val="22"/>
        </w:rPr>
        <w:t xml:space="preserve"> realizada em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2022</w:t>
      </w:r>
      <w:r w:rsidR="008210E4" w:rsidRPr="00234F3F">
        <w:rPr>
          <w:rFonts w:ascii="Times New Roman" w:hAnsi="Times New Roman"/>
          <w:bCs/>
          <w:sz w:val="22"/>
          <w:szCs w:val="22"/>
        </w:rPr>
        <w:t>, foi aprovada, dentre outras matérias,</w:t>
      </w:r>
      <w:r w:rsidR="00F97D25" w:rsidRPr="00234F3F">
        <w:rPr>
          <w:rFonts w:ascii="Times New Roman" w:hAnsi="Times New Roman"/>
          <w:bCs/>
          <w:sz w:val="22"/>
          <w:szCs w:val="22"/>
        </w:rPr>
        <w:t xml:space="preserve"> a celebração </w:t>
      </w:r>
      <w:r w:rsidR="00477853" w:rsidRPr="00234F3F">
        <w:rPr>
          <w:rFonts w:ascii="Times New Roman" w:hAnsi="Times New Roman"/>
          <w:bCs/>
          <w:sz w:val="22"/>
          <w:szCs w:val="22"/>
        </w:rPr>
        <w:t xml:space="preserve">do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00477853" w:rsidRPr="00234F3F">
        <w:rPr>
          <w:rFonts w:ascii="Times New Roman" w:hAnsi="Times New Roman"/>
          <w:bCs/>
          <w:sz w:val="22"/>
          <w:szCs w:val="22"/>
        </w:rPr>
        <w:t xml:space="preserve">, </w:t>
      </w:r>
      <w:r w:rsidR="00AC1014" w:rsidRPr="00234F3F">
        <w:rPr>
          <w:rFonts w:ascii="Times New Roman" w:hAnsi="Times New Roman"/>
          <w:bCs/>
          <w:sz w:val="22"/>
          <w:szCs w:val="22"/>
        </w:rPr>
        <w:t>de novos contratos de garantia e de aditamentos aos contratos de garantia</w:t>
      </w:r>
      <w:r w:rsidR="00F97D25" w:rsidRPr="00234F3F">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53B4A4D0"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008210E4" w:rsidRPr="00234F3F">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009316CD" w:rsidRPr="00234F3F">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 xml:space="preserve">Nota </w:t>
      </w:r>
      <w:proofErr w:type="spellStart"/>
      <w:r w:rsidRPr="00234F3F">
        <w:rPr>
          <w:rFonts w:ascii="Times New Roman" w:hAnsi="Times New Roman"/>
          <w:b/>
          <w:sz w:val="22"/>
          <w:szCs w:val="22"/>
          <w:highlight w:val="yellow"/>
        </w:rPr>
        <w:t>Cescon</w:t>
      </w:r>
      <w:proofErr w:type="spellEnd"/>
      <w:r w:rsidRPr="00234F3F">
        <w:rPr>
          <w:rFonts w:ascii="Times New Roman" w:hAnsi="Times New Roman"/>
          <w:b/>
          <w:sz w:val="22"/>
          <w:szCs w:val="22"/>
          <w:highlight w:val="yellow"/>
        </w:rPr>
        <w:t xml:space="preserve"> </w:t>
      </w:r>
      <w:proofErr w:type="spellStart"/>
      <w:r w:rsidRPr="00234F3F">
        <w:rPr>
          <w:rFonts w:ascii="Times New Roman" w:hAnsi="Times New Roman"/>
          <w:b/>
          <w:sz w:val="22"/>
          <w:szCs w:val="22"/>
          <w:highlight w:val="yellow"/>
        </w:rPr>
        <w:t>Barrieu</w:t>
      </w:r>
      <w:proofErr w:type="spellEnd"/>
      <w:r w:rsidRPr="00234F3F">
        <w:rPr>
          <w:rFonts w:ascii="Times New Roman" w:hAnsi="Times New Roman"/>
          <w:b/>
          <w:sz w:val="22"/>
          <w:szCs w:val="22"/>
          <w:highlight w:val="yellow"/>
        </w:rPr>
        <w:t>:</w:t>
      </w:r>
      <w:r w:rsidRPr="00234F3F">
        <w:rPr>
          <w:rFonts w:ascii="Times New Roman" w:hAnsi="Times New Roman"/>
          <w:bCs/>
          <w:sz w:val="22"/>
          <w:szCs w:val="22"/>
          <w:highlight w:val="yellow"/>
        </w:rPr>
        <w:t xml:space="preserve"> time </w:t>
      </w:r>
      <w:bookmarkStart w:id="3" w:name="_Hlk117763842"/>
      <w:r w:rsidRPr="00234F3F">
        <w:rPr>
          <w:rFonts w:ascii="Times New Roman" w:hAnsi="Times New Roman"/>
          <w:bCs/>
          <w:sz w:val="22"/>
          <w:szCs w:val="22"/>
          <w:highlight w:val="yellow"/>
        </w:rPr>
        <w:t xml:space="preserve">Opea, favor confirmar se será necessária a celebração de novo ato societário da </w:t>
      </w:r>
      <w:proofErr w:type="spellStart"/>
      <w:r w:rsidRPr="00234F3F">
        <w:rPr>
          <w:rFonts w:ascii="Times New Roman" w:hAnsi="Times New Roman"/>
          <w:bCs/>
          <w:sz w:val="22"/>
          <w:szCs w:val="22"/>
          <w:highlight w:val="yellow"/>
        </w:rPr>
        <w:t>Securitizadora</w:t>
      </w:r>
      <w:proofErr w:type="spellEnd"/>
      <w:r w:rsidRPr="00234F3F">
        <w:rPr>
          <w:rFonts w:ascii="Times New Roman" w:hAnsi="Times New Roman"/>
          <w:bCs/>
          <w:sz w:val="22"/>
          <w:szCs w:val="22"/>
          <w:highlight w:val="yellow"/>
        </w:rPr>
        <w:t xml:space="preserve"> para a celebração do presente aditamento e demais documentos referentes à presente reestruturação</w:t>
      </w:r>
      <w:bookmarkEnd w:id="3"/>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proofErr w:type="spellStart"/>
      <w:r w:rsidR="009316CD" w:rsidRPr="00234F3F">
        <w:rPr>
          <w:rFonts w:ascii="Times New Roman" w:hAnsi="Times New Roman"/>
          <w:bCs/>
          <w:sz w:val="22"/>
          <w:szCs w:val="22"/>
        </w:rPr>
        <w:t>Novum</w:t>
      </w:r>
      <w:proofErr w:type="spellEnd"/>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para que a </w:t>
      </w:r>
      <w:proofErr w:type="spellStart"/>
      <w:r w:rsidR="00816255" w:rsidRPr="00234F3F">
        <w:rPr>
          <w:rFonts w:ascii="Times New Roman" w:hAnsi="Times New Roman"/>
          <w:sz w:val="22"/>
          <w:szCs w:val="22"/>
        </w:rPr>
        <w:t>hipotecante</w:t>
      </w:r>
      <w:proofErr w:type="spellEnd"/>
      <w:r w:rsidR="00816255" w:rsidRPr="00234F3F">
        <w:rPr>
          <w:rFonts w:ascii="Times New Roman" w:hAnsi="Times New Roman"/>
          <w:sz w:val="22"/>
          <w:szCs w:val="22"/>
        </w:rPr>
        <w:t xml:space="preserve">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constituísse hipoteca sobre a fração ideal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76337BEE"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234F3F">
        <w:rPr>
          <w:rFonts w:ascii="Times New Roman" w:hAnsi="Times New Roman"/>
          <w:bCs/>
          <w:i/>
          <w:sz w:val="22"/>
          <w:szCs w:val="22"/>
        </w:rPr>
        <w:t>[</w:t>
      </w:r>
      <w:r w:rsidR="002E4ADE" w:rsidRPr="00234F3F">
        <w:rPr>
          <w:rFonts w:ascii="Times New Roman" w:hAnsi="Times New Roman"/>
          <w:bCs/>
          <w:i/>
          <w:sz w:val="22"/>
          <w:szCs w:val="22"/>
          <w:highlight w:val="yellow"/>
        </w:rPr>
        <w:t>Terceiro</w:t>
      </w:r>
      <w:r w:rsidR="002E4ADE" w:rsidRPr="00234F3F">
        <w:rPr>
          <w:rFonts w:ascii="Times New Roman" w:hAnsi="Times New Roman"/>
          <w:bCs/>
          <w:i/>
          <w:sz w:val="22"/>
          <w:szCs w:val="22"/>
        </w:rPr>
        <w:t>]</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 xml:space="preserve">Opea </w:t>
      </w:r>
      <w:proofErr w:type="spellStart"/>
      <w:r w:rsidR="00F93116" w:rsidRPr="00234F3F">
        <w:rPr>
          <w:rFonts w:ascii="Times New Roman" w:hAnsi="Times New Roman"/>
          <w:bCs/>
          <w:i/>
          <w:sz w:val="22"/>
          <w:szCs w:val="22"/>
        </w:rPr>
        <w:t>Securitizadora</w:t>
      </w:r>
      <w:proofErr w:type="spellEnd"/>
      <w:r w:rsidR="00F93116" w:rsidRPr="00234F3F">
        <w:rPr>
          <w:rFonts w:ascii="Times New Roman" w:hAnsi="Times New Roman"/>
          <w:bCs/>
          <w:i/>
          <w:sz w:val="22"/>
          <w:szCs w:val="22"/>
        </w:rPr>
        <w:t xml:space="preserve">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4"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4"/>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 xml:space="preserve">Nota </w:t>
      </w:r>
      <w:proofErr w:type="spellStart"/>
      <w:r w:rsidR="0007063D" w:rsidRPr="00234F3F">
        <w:rPr>
          <w:rFonts w:ascii="Times New Roman" w:hAnsi="Times New Roman"/>
          <w:b/>
          <w:sz w:val="22"/>
          <w:szCs w:val="22"/>
          <w:highlight w:val="yellow"/>
        </w:rPr>
        <w:t>Cescon</w:t>
      </w:r>
      <w:proofErr w:type="spellEnd"/>
      <w:r w:rsidR="0007063D" w:rsidRPr="00234F3F">
        <w:rPr>
          <w:rFonts w:ascii="Times New Roman" w:hAnsi="Times New Roman"/>
          <w:b/>
          <w:sz w:val="22"/>
          <w:szCs w:val="22"/>
          <w:highlight w:val="yellow"/>
        </w:rPr>
        <w:t xml:space="preserve"> </w:t>
      </w:r>
      <w:proofErr w:type="spellStart"/>
      <w:r w:rsidR="0007063D" w:rsidRPr="00234F3F">
        <w:rPr>
          <w:rFonts w:ascii="Times New Roman" w:hAnsi="Times New Roman"/>
          <w:b/>
          <w:sz w:val="22"/>
          <w:szCs w:val="22"/>
          <w:highlight w:val="yellow"/>
        </w:rPr>
        <w:t>Barrieu</w:t>
      </w:r>
      <w:proofErr w:type="spellEnd"/>
      <w:r w:rsidR="0007063D" w:rsidRPr="00234F3F">
        <w:rPr>
          <w:rFonts w:ascii="Times New Roman" w:hAnsi="Times New Roman"/>
          <w:b/>
          <w:sz w:val="22"/>
          <w:szCs w:val="22"/>
          <w:highlight w:val="yellow"/>
        </w:rPr>
        <w:t>:</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 xml:space="preserve">Nota </w:t>
      </w:r>
      <w:proofErr w:type="spellStart"/>
      <w:r w:rsidR="004E4623" w:rsidRPr="00234F3F">
        <w:rPr>
          <w:rFonts w:ascii="Times New Roman" w:hAnsi="Times New Roman"/>
          <w:b/>
          <w:sz w:val="22"/>
          <w:szCs w:val="22"/>
          <w:highlight w:val="yellow"/>
        </w:rPr>
        <w:t>Cescon</w:t>
      </w:r>
      <w:proofErr w:type="spellEnd"/>
      <w:r w:rsidR="004E4623" w:rsidRPr="00234F3F">
        <w:rPr>
          <w:rFonts w:ascii="Times New Roman" w:hAnsi="Times New Roman"/>
          <w:b/>
          <w:sz w:val="22"/>
          <w:szCs w:val="22"/>
          <w:highlight w:val="yellow"/>
        </w:rPr>
        <w:t xml:space="preserve"> </w:t>
      </w:r>
      <w:proofErr w:type="spellStart"/>
      <w:r w:rsidR="004E4623" w:rsidRPr="00234F3F">
        <w:rPr>
          <w:rFonts w:ascii="Times New Roman" w:hAnsi="Times New Roman"/>
          <w:b/>
          <w:sz w:val="22"/>
          <w:szCs w:val="22"/>
          <w:highlight w:val="yellow"/>
        </w:rPr>
        <w:t>Barrieu</w:t>
      </w:r>
      <w:proofErr w:type="spellEnd"/>
      <w:r w:rsidR="004E4623" w:rsidRPr="00234F3F">
        <w:rPr>
          <w:rFonts w:ascii="Times New Roman" w:hAnsi="Times New Roman"/>
          <w:b/>
          <w:sz w:val="22"/>
          <w:szCs w:val="22"/>
          <w:highlight w:val="yellow"/>
        </w:rPr>
        <w:t>:</w:t>
      </w:r>
      <w:r w:rsidR="004E4623" w:rsidRPr="00234F3F">
        <w:rPr>
          <w:rFonts w:ascii="Times New Roman" w:hAnsi="Times New Roman"/>
          <w:bCs/>
          <w:sz w:val="22"/>
          <w:szCs w:val="22"/>
          <w:highlight w:val="yellow"/>
        </w:rPr>
        <w:t xml:space="preserve"> time </w:t>
      </w:r>
      <w:bookmarkStart w:id="5" w:name="_Hlk117763872"/>
      <w:r w:rsidR="004E4623" w:rsidRPr="00234F3F">
        <w:rPr>
          <w:rFonts w:ascii="Times New Roman" w:hAnsi="Times New Roman"/>
          <w:bCs/>
          <w:sz w:val="22"/>
          <w:szCs w:val="22"/>
          <w:highlight w:val="yellow"/>
        </w:rPr>
        <w:t>Opea favor confirmar se o aditamento também deverá ser registrado na B3</w:t>
      </w:r>
      <w:bookmarkEnd w:id="5"/>
      <w:r w:rsidR="004E4623" w:rsidRPr="00234F3F">
        <w:rPr>
          <w:rFonts w:ascii="Times New Roman" w:hAnsi="Times New Roman"/>
          <w:bCs/>
          <w:sz w:val="22"/>
          <w:szCs w:val="22"/>
          <w:highlight w:val="yellow"/>
        </w:rPr>
        <w:t>]</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7" w:name="_Hlk115080147"/>
      <w:r w:rsidR="004E4623" w:rsidRPr="00234F3F">
        <w:rPr>
          <w:rFonts w:ascii="Times New Roman" w:hAnsi="Times New Roman"/>
          <w:sz w:val="22"/>
          <w:szCs w:val="22"/>
        </w:rPr>
        <w:t>“</w:t>
      </w:r>
      <w:r w:rsidRPr="00234F3F">
        <w:rPr>
          <w:rFonts w:ascii="Times New Roman" w:hAnsi="Times New Roman"/>
          <w:sz w:val="22"/>
          <w:szCs w:val="22"/>
        </w:rPr>
        <w:t xml:space="preserve">Opea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S.A</w:t>
      </w:r>
      <w:bookmarkEnd w:id="17"/>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w:t>
            </w:r>
            <w:proofErr w:type="spellStart"/>
            <w:r w:rsidR="00A85775" w:rsidRPr="00234F3F">
              <w:rPr>
                <w:rFonts w:ascii="Times New Roman" w:hAnsi="Times New Roman"/>
                <w:i/>
                <w:iCs/>
                <w:sz w:val="22"/>
                <w:szCs w:val="22"/>
              </w:rPr>
              <w:t>ii</w:t>
            </w:r>
            <w:proofErr w:type="spellEnd"/>
            <w:r w:rsidR="00A85775" w:rsidRPr="00234F3F">
              <w:rPr>
                <w:rFonts w:ascii="Times New Roman" w:hAnsi="Times New Roman"/>
                <w:i/>
                <w:iCs/>
                <w:sz w:val="22"/>
                <w:szCs w:val="22"/>
              </w:rPr>
              <w:t>) o(s) boletim(</w:t>
            </w:r>
            <w:proofErr w:type="spellStart"/>
            <w:r w:rsidR="00A85775" w:rsidRPr="00234F3F">
              <w:rPr>
                <w:rFonts w:ascii="Times New Roman" w:hAnsi="Times New Roman"/>
                <w:i/>
                <w:iCs/>
                <w:sz w:val="22"/>
                <w:szCs w:val="22"/>
              </w:rPr>
              <w:t>ns</w:t>
            </w:r>
            <w:proofErr w:type="spellEnd"/>
            <w:r w:rsidR="00A85775" w:rsidRPr="00234F3F">
              <w:rPr>
                <w:rFonts w:ascii="Times New Roman" w:hAnsi="Times New Roman"/>
                <w:i/>
                <w:iCs/>
                <w:sz w:val="22"/>
                <w:szCs w:val="22"/>
              </w:rPr>
              <w:t>) de subscrição das Debêntures; (</w:t>
            </w:r>
            <w:proofErr w:type="spellStart"/>
            <w:r w:rsidR="00A85775" w:rsidRPr="00234F3F">
              <w:rPr>
                <w:rFonts w:ascii="Times New Roman" w:hAnsi="Times New Roman"/>
                <w:i/>
                <w:iCs/>
                <w:sz w:val="22"/>
                <w:szCs w:val="22"/>
              </w:rPr>
              <w:t>iii</w:t>
            </w:r>
            <w:proofErr w:type="spellEnd"/>
            <w:r w:rsidR="00A85775" w:rsidRPr="00234F3F">
              <w:rPr>
                <w:rFonts w:ascii="Times New Roman" w:hAnsi="Times New Roman"/>
                <w:i/>
                <w:iCs/>
                <w:sz w:val="22"/>
                <w:szCs w:val="22"/>
              </w:rPr>
              <w:t>) o Contrato de Alienação Fiduciária de Ações e Quotas; (</w:t>
            </w:r>
            <w:proofErr w:type="spellStart"/>
            <w:r w:rsidR="00A85775" w:rsidRPr="00234F3F">
              <w:rPr>
                <w:rFonts w:ascii="Times New Roman" w:hAnsi="Times New Roman"/>
                <w:i/>
                <w:iCs/>
                <w:sz w:val="22"/>
                <w:szCs w:val="22"/>
              </w:rPr>
              <w:t>iv</w:t>
            </w:r>
            <w:proofErr w:type="spellEnd"/>
            <w:r w:rsidR="00A85775" w:rsidRPr="00234F3F">
              <w:rPr>
                <w:rFonts w:ascii="Times New Roman" w:hAnsi="Times New Roman"/>
                <w:i/>
                <w:iCs/>
                <w:sz w:val="22"/>
                <w:szCs w:val="22"/>
              </w:rPr>
              <w:t xml:space="preserve">)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(vi) os Contratos de Alienação Fiduciária de Imóveis; (</w:t>
            </w:r>
            <w:proofErr w:type="spellStart"/>
            <w:r w:rsidR="00A85775" w:rsidRPr="00234F3F">
              <w:rPr>
                <w:rFonts w:ascii="Times New Roman" w:hAnsi="Times New Roman"/>
                <w:i/>
                <w:iCs/>
                <w:sz w:val="22"/>
                <w:szCs w:val="22"/>
              </w:rPr>
              <w:t>vii</w:t>
            </w:r>
            <w:proofErr w:type="spellEnd"/>
            <w:r w:rsidR="00A85775" w:rsidRPr="00234F3F">
              <w:rPr>
                <w:rFonts w:ascii="Times New Roman" w:hAnsi="Times New Roman"/>
                <w:i/>
                <w:iCs/>
                <w:sz w:val="22"/>
                <w:szCs w:val="22"/>
              </w:rPr>
              <w:t xml:space="preserve">)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Termo de Securitização; (</w:t>
            </w:r>
            <w:proofErr w:type="spellStart"/>
            <w:r w:rsidR="00A85775" w:rsidRPr="00234F3F">
              <w:rPr>
                <w:rFonts w:ascii="Times New Roman" w:hAnsi="Times New Roman"/>
                <w:i/>
                <w:iCs/>
                <w:sz w:val="22"/>
                <w:szCs w:val="22"/>
              </w:rPr>
              <w:t>viii</w:t>
            </w:r>
            <w:proofErr w:type="spellEnd"/>
            <w:r w:rsidR="00A85775" w:rsidRPr="00234F3F">
              <w:rPr>
                <w:rFonts w:ascii="Times New Roman" w:hAnsi="Times New Roman"/>
                <w:i/>
                <w:iCs/>
                <w:sz w:val="22"/>
                <w:szCs w:val="22"/>
              </w:rPr>
              <w:t xml:space="preserve">)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w:t>
            </w:r>
            <w:proofErr w:type="spellStart"/>
            <w:r w:rsidR="00A85775" w:rsidRPr="00234F3F">
              <w:rPr>
                <w:rFonts w:ascii="Times New Roman" w:hAnsi="Times New Roman"/>
                <w:i/>
                <w:iCs/>
                <w:sz w:val="22"/>
                <w:szCs w:val="22"/>
              </w:rPr>
              <w:t>ix</w:t>
            </w:r>
            <w:proofErr w:type="spellEnd"/>
            <w:r w:rsidR="00A85775" w:rsidRPr="00234F3F">
              <w:rPr>
                <w:rFonts w:ascii="Times New Roman" w:hAnsi="Times New Roman"/>
                <w:i/>
                <w:iCs/>
                <w:sz w:val="22"/>
                <w:szCs w:val="22"/>
              </w:rPr>
              <w:t>) o Contrato de Distribuição; (x) cada boletim de subscrição dos CRI; (xi) a declaração de investidor profissional; (</w:t>
            </w:r>
            <w:proofErr w:type="spellStart"/>
            <w:r w:rsidR="00A85775" w:rsidRPr="00234F3F">
              <w:rPr>
                <w:rFonts w:ascii="Times New Roman" w:hAnsi="Times New Roman"/>
                <w:i/>
                <w:iCs/>
                <w:sz w:val="22"/>
                <w:szCs w:val="22"/>
              </w:rPr>
              <w:t>xii</w:t>
            </w:r>
            <w:proofErr w:type="spellEnd"/>
            <w:r w:rsidR="00A85775" w:rsidRPr="00234F3F">
              <w:rPr>
                <w:rFonts w:ascii="Times New Roman" w:hAnsi="Times New Roman"/>
                <w:i/>
                <w:iCs/>
                <w:sz w:val="22"/>
                <w:szCs w:val="22"/>
              </w:rPr>
              <w:t>) os demais instrumentos celebrados com prestadores de serviços contratados no âmbito da Emissão e da Oferta; e (</w:t>
            </w:r>
            <w:proofErr w:type="spellStart"/>
            <w:r w:rsidR="00A85775" w:rsidRPr="00234F3F">
              <w:rPr>
                <w:rFonts w:ascii="Times New Roman" w:hAnsi="Times New Roman"/>
                <w:i/>
                <w:iCs/>
                <w:sz w:val="22"/>
                <w:szCs w:val="22"/>
              </w:rPr>
              <w:t>xiii</w:t>
            </w:r>
            <w:proofErr w:type="spellEnd"/>
            <w:r w:rsidR="00A85775" w:rsidRPr="00234F3F">
              <w:rPr>
                <w:rFonts w:ascii="Times New Roman" w:hAnsi="Times New Roman"/>
                <w:i/>
                <w:iCs/>
                <w:sz w:val="22"/>
                <w:szCs w:val="22"/>
              </w:rPr>
              <w:t>)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 xml:space="preserve">Escritura de Hipoteca Belvedere </w:t>
            </w:r>
            <w:proofErr w:type="spellStart"/>
            <w:r w:rsidRPr="00447073">
              <w:rPr>
                <w:rFonts w:ascii="Times New Roman" w:hAnsi="Times New Roman"/>
                <w:i/>
                <w:iCs/>
                <w:sz w:val="22"/>
                <w:szCs w:val="22"/>
              </w:rPr>
              <w:t>Lorian</w:t>
            </w:r>
            <w:proofErr w:type="spellEnd"/>
            <w:r w:rsidRPr="00447073">
              <w:rPr>
                <w:rFonts w:ascii="Times New Roman" w:hAnsi="Times New Roman"/>
                <w:i/>
                <w:iCs/>
                <w:sz w:val="22"/>
                <w:szCs w:val="22"/>
              </w:rPr>
              <w:t xml:space="preserve">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a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a Alienação Fiduciária de Ações e Quotas;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a Cessão Fiduciária; (</w:t>
            </w:r>
            <w:proofErr w:type="spellStart"/>
            <w:r w:rsidRPr="00234F3F">
              <w:rPr>
                <w:rFonts w:ascii="Times New Roman" w:hAnsi="Times New Roman"/>
                <w:i/>
                <w:iCs/>
                <w:sz w:val="22"/>
                <w:szCs w:val="22"/>
              </w:rPr>
              <w:t>iv</w:t>
            </w:r>
            <w:proofErr w:type="spellEnd"/>
            <w:r w:rsidRPr="00234F3F">
              <w:rPr>
                <w:rFonts w:ascii="Times New Roman" w:hAnsi="Times New Roman"/>
                <w:i/>
                <w:iCs/>
                <w:sz w:val="22"/>
                <w:szCs w:val="22"/>
              </w:rPr>
              <w:t>) a Fiança, (v) as Alienações Fiduciárias de Imóveis; (vi) o Fundo de Despesas,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Reserva; e (</w:t>
            </w:r>
            <w:proofErr w:type="spellStart"/>
            <w:r w:rsidRPr="00234F3F">
              <w:rPr>
                <w:rFonts w:ascii="Times New Roman" w:hAnsi="Times New Roman"/>
                <w:i/>
                <w:iCs/>
                <w:sz w:val="22"/>
                <w:szCs w:val="22"/>
              </w:rPr>
              <w:t>vii</w:t>
            </w:r>
            <w:proofErr w:type="spellEnd"/>
            <w:r w:rsidRPr="00234F3F">
              <w:rPr>
                <w:rFonts w:ascii="Times New Roman" w:hAnsi="Times New Roman"/>
                <w:i/>
                <w:iCs/>
                <w:sz w:val="22"/>
                <w:szCs w:val="22"/>
              </w:rPr>
              <w:t>)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w:t>
            </w:r>
            <w:proofErr w:type="spellStart"/>
            <w:r w:rsidR="00336445" w:rsidRPr="00234F3F">
              <w:rPr>
                <w:rFonts w:ascii="Times New Roman" w:hAnsi="Times New Roman"/>
                <w:i/>
                <w:iCs/>
                <w:sz w:val="22"/>
                <w:szCs w:val="22"/>
              </w:rPr>
              <w:t>ii</w:t>
            </w:r>
            <w:proofErr w:type="spellEnd"/>
            <w:r w:rsidR="00336445" w:rsidRPr="00234F3F">
              <w:rPr>
                <w:rFonts w:ascii="Times New Roman" w:hAnsi="Times New Roman"/>
                <w:i/>
                <w:iCs/>
                <w:sz w:val="22"/>
                <w:szCs w:val="22"/>
              </w:rPr>
              <w:t xml:space="preserve">)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 xml:space="preserve">Hipoteca Torre Belvedere </w:t>
            </w:r>
            <w:proofErr w:type="spellStart"/>
            <w:r w:rsidR="00336445" w:rsidRPr="00447073">
              <w:rPr>
                <w:rFonts w:ascii="Times New Roman" w:hAnsi="Times New Roman"/>
                <w:i/>
                <w:iCs/>
                <w:sz w:val="22"/>
                <w:szCs w:val="22"/>
              </w:rPr>
              <w:t>Lorian</w:t>
            </w:r>
            <w:proofErr w:type="spellEnd"/>
            <w:r w:rsidR="00336445" w:rsidRPr="00447073">
              <w:rPr>
                <w:rFonts w:ascii="Times New Roman" w:hAnsi="Times New Roman"/>
                <w:i/>
                <w:iCs/>
                <w:sz w:val="22"/>
                <w:szCs w:val="22"/>
              </w:rPr>
              <w:t xml:space="preserve">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 xml:space="preserve">Escritura de Hipoteca Belvedere </w:t>
      </w:r>
      <w:proofErr w:type="spellStart"/>
      <w:r w:rsidR="00CB106D" w:rsidRPr="00447073">
        <w:rPr>
          <w:rFonts w:ascii="Times New Roman" w:hAnsi="Times New Roman"/>
          <w:b/>
          <w:i/>
          <w:iCs/>
          <w:sz w:val="22"/>
          <w:szCs w:val="22"/>
        </w:rPr>
        <w:t>Lorian</w:t>
      </w:r>
      <w:proofErr w:type="spellEnd"/>
      <w:r w:rsidR="00CB106D" w:rsidRPr="00447073">
        <w:rPr>
          <w:rFonts w:ascii="Times New Roman" w:hAnsi="Times New Roman"/>
          <w:b/>
          <w:i/>
          <w:iCs/>
          <w:sz w:val="22"/>
          <w:szCs w:val="22"/>
        </w:rPr>
        <w:t xml:space="preserve">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 xml:space="preserve">Hipoteca Torre Belvedere </w:t>
      </w:r>
      <w:proofErr w:type="spellStart"/>
      <w:r w:rsidR="00C644DD" w:rsidRPr="00447073">
        <w:rPr>
          <w:rFonts w:ascii="Times New Roman" w:hAnsi="Times New Roman"/>
          <w:b/>
          <w:i/>
          <w:iCs/>
          <w:sz w:val="22"/>
          <w:szCs w:val="22"/>
        </w:rPr>
        <w:t>Lorian</w:t>
      </w:r>
      <w:proofErr w:type="spellEnd"/>
      <w:r w:rsidR="00C644DD" w:rsidRPr="00447073">
        <w:rPr>
          <w:rFonts w:ascii="Times New Roman" w:hAnsi="Times New Roman"/>
          <w:b/>
          <w:i/>
          <w:iCs/>
          <w:sz w:val="22"/>
          <w:szCs w:val="22"/>
        </w:rPr>
        <w:t xml:space="preserve">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 xml:space="preserve">Liberação Final </w:t>
      </w:r>
      <w:r w:rsidR="00A15046" w:rsidRPr="00447073">
        <w:rPr>
          <w:rFonts w:ascii="Times New Roman" w:hAnsi="Times New Roman"/>
          <w:b/>
          <w:bCs/>
          <w:i/>
          <w:iCs/>
          <w:sz w:val="22"/>
          <w:szCs w:val="22"/>
        </w:rPr>
        <w:lastRenderedPageBreak/>
        <w:t>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1B6BB9D1"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unidades autônomas prontas</w:t>
            </w:r>
            <w:r w:rsidR="00184518">
              <w:rPr>
                <w:rFonts w:ascii="Times New Roman" w:hAnsi="Times New Roman"/>
                <w:bCs/>
                <w:i/>
                <w:iCs/>
                <w:sz w:val="22"/>
                <w:szCs w:val="22"/>
              </w:rPr>
              <w:t>,</w:t>
            </w:r>
            <w:r w:rsidR="008E3E5F" w:rsidRPr="00234F3F">
              <w:rPr>
                <w:rFonts w:ascii="Times New Roman" w:hAnsi="Times New Roman"/>
                <w:bCs/>
                <w:i/>
                <w:iCs/>
                <w:sz w:val="22"/>
                <w:szCs w:val="22"/>
              </w:rPr>
              <w:t xml:space="preserve"> acabadas</w:t>
            </w:r>
            <w:r w:rsidR="00184518">
              <w:rPr>
                <w:rFonts w:ascii="Times New Roman" w:hAnsi="Times New Roman"/>
                <w:bCs/>
                <w:i/>
                <w:iCs/>
                <w:sz w:val="22"/>
                <w:szCs w:val="22"/>
              </w:rPr>
              <w:t xml:space="preserve"> e disponíveis em </w:t>
            </w:r>
            <w:r w:rsidR="009A5720">
              <w:rPr>
                <w:rFonts w:ascii="Times New Roman" w:hAnsi="Times New Roman"/>
                <w:bCs/>
                <w:i/>
                <w:iCs/>
                <w:sz w:val="22"/>
                <w:szCs w:val="22"/>
              </w:rPr>
              <w:t>28 de outubro</w:t>
            </w:r>
            <w:r w:rsidR="00184518" w:rsidRPr="00184518">
              <w:rPr>
                <w:rFonts w:ascii="Times New Roman" w:hAnsi="Times New Roman"/>
                <w:bCs/>
                <w:i/>
                <w:iCs/>
                <w:sz w:val="22"/>
                <w:szCs w:val="22"/>
              </w:rPr>
              <w:t xml:space="preserve"> de 2022</w:t>
            </w:r>
            <w:r w:rsidR="00620652">
              <w:rPr>
                <w:rFonts w:ascii="Times New Roman" w:hAnsi="Times New Roman"/>
                <w:bCs/>
                <w:i/>
                <w:iCs/>
                <w:sz w:val="22"/>
                <w:szCs w:val="22"/>
              </w:rPr>
              <w:t>,</w:t>
            </w:r>
            <w:r w:rsidR="008E3E5F" w:rsidRPr="00234F3F">
              <w:rPr>
                <w:rFonts w:ascii="Times New Roman" w:hAnsi="Times New Roman"/>
                <w:bCs/>
                <w:i/>
                <w:iCs/>
                <w:sz w:val="22"/>
                <w:szCs w:val="22"/>
              </w:rPr>
              <w:t xml:space="preserve"> dos empreendimentos </w:t>
            </w:r>
            <w:proofErr w:type="spellStart"/>
            <w:r w:rsidR="008E3E5F" w:rsidRPr="00234F3F">
              <w:rPr>
                <w:rFonts w:ascii="Times New Roman" w:hAnsi="Times New Roman"/>
                <w:i/>
                <w:iCs/>
                <w:sz w:val="22"/>
                <w:szCs w:val="22"/>
              </w:rPr>
              <w:t>Moov</w:t>
            </w:r>
            <w:proofErr w:type="spellEnd"/>
            <w:r w:rsidR="008E3E5F" w:rsidRPr="00234F3F">
              <w:rPr>
                <w:rFonts w:ascii="Times New Roman" w:hAnsi="Times New Roman"/>
                <w:i/>
                <w:iCs/>
                <w:sz w:val="22"/>
                <w:szCs w:val="22"/>
              </w:rPr>
              <w:t xml:space="preserve"> Parque Maia</w:t>
            </w:r>
            <w:r w:rsidR="008E3E5F" w:rsidRPr="00234F3F">
              <w:rPr>
                <w:rFonts w:ascii="Times New Roman" w:hAnsi="Times New Roman"/>
                <w:bCs/>
                <w:i/>
                <w:iCs/>
                <w:sz w:val="22"/>
                <w:szCs w:val="22"/>
              </w:rPr>
              <w:t xml:space="preserve">, Gafisa </w:t>
            </w:r>
            <w:proofErr w:type="spellStart"/>
            <w:r w:rsidR="008E3E5F" w:rsidRPr="00234F3F">
              <w:rPr>
                <w:rFonts w:ascii="Times New Roman" w:hAnsi="Times New Roman"/>
                <w:bCs/>
                <w:i/>
                <w:iCs/>
                <w:sz w:val="22"/>
                <w:szCs w:val="22"/>
              </w:rPr>
              <w:t>Upside</w:t>
            </w:r>
            <w:proofErr w:type="spellEnd"/>
            <w:r w:rsidR="008E3E5F" w:rsidRPr="00234F3F">
              <w:rPr>
                <w:rFonts w:ascii="Times New Roman" w:hAnsi="Times New Roman"/>
                <w:bCs/>
                <w:i/>
                <w:iCs/>
                <w:sz w:val="22"/>
                <w:szCs w:val="22"/>
              </w:rPr>
              <w:t xml:space="preserve"> Paraíso, </w:t>
            </w:r>
            <w:proofErr w:type="spellStart"/>
            <w:r w:rsidR="008E3E5F" w:rsidRPr="00234F3F">
              <w:rPr>
                <w:rFonts w:ascii="Times New Roman" w:hAnsi="Times New Roman"/>
                <w:bCs/>
                <w:i/>
                <w:iCs/>
                <w:sz w:val="22"/>
                <w:szCs w:val="22"/>
              </w:rPr>
              <w:t>Scena</w:t>
            </w:r>
            <w:proofErr w:type="spellEnd"/>
            <w:r w:rsidR="008E3E5F" w:rsidRPr="00234F3F">
              <w:rPr>
                <w:rFonts w:ascii="Times New Roman" w:hAnsi="Times New Roman"/>
                <w:bCs/>
                <w:i/>
                <w:iCs/>
                <w:sz w:val="22"/>
                <w:szCs w:val="22"/>
              </w:rPr>
              <w:t xml:space="preserve"> Tatuapé,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w:t>
            </w:r>
            <w:proofErr w:type="spellStart"/>
            <w:r w:rsidR="008E3E5F" w:rsidRPr="00234F3F">
              <w:rPr>
                <w:rFonts w:ascii="Times New Roman" w:hAnsi="Times New Roman"/>
                <w:bCs/>
                <w:i/>
                <w:iCs/>
                <w:sz w:val="22"/>
                <w:szCs w:val="22"/>
              </w:rPr>
              <w:t>Ecoville</w:t>
            </w:r>
            <w:proofErr w:type="spellEnd"/>
            <w:r w:rsidR="008E3E5F" w:rsidRPr="00234F3F">
              <w:rPr>
                <w:rFonts w:ascii="Times New Roman" w:hAnsi="Times New Roman"/>
                <w:bCs/>
                <w:i/>
                <w:iCs/>
                <w:sz w:val="22"/>
                <w:szCs w:val="22"/>
              </w:rPr>
              <w:t xml:space="preserve"> - Torre </w:t>
            </w:r>
            <w:proofErr w:type="spellStart"/>
            <w:r w:rsidR="008E3E5F" w:rsidRPr="00234F3F">
              <w:rPr>
                <w:rFonts w:ascii="Times New Roman" w:hAnsi="Times New Roman"/>
                <w:bCs/>
                <w:i/>
                <w:iCs/>
                <w:sz w:val="22"/>
                <w:szCs w:val="22"/>
              </w:rPr>
              <w:t>Passaúna</w:t>
            </w:r>
            <w:proofErr w:type="spellEnd"/>
            <w:r w:rsidR="008E3E5F" w:rsidRPr="00234F3F">
              <w:rPr>
                <w:rFonts w:ascii="Times New Roman" w:hAnsi="Times New Roman"/>
                <w:bCs/>
                <w:i/>
                <w:iCs/>
                <w:sz w:val="22"/>
                <w:szCs w:val="22"/>
              </w:rPr>
              <w:t xml:space="preserve"> e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620652">
              <w:rPr>
                <w:rFonts w:ascii="Times New Roman" w:hAnsi="Times New Roman"/>
                <w:i/>
                <w:iCs/>
                <w:sz w:val="22"/>
                <w:szCs w:val="22"/>
              </w:rPr>
              <w:t>, as quais encontram-se listadas no Anexo XIII a este Termo de Securitização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proofErr w:type="spellStart"/>
            <w:r w:rsidRPr="00234F3F">
              <w:rPr>
                <w:rFonts w:ascii="Times New Roman" w:hAnsi="Times New Roman"/>
                <w:bCs/>
                <w:i/>
                <w:iCs/>
                <w:sz w:val="22"/>
                <w:szCs w:val="22"/>
                <w:lang w:eastAsia="pt-BR"/>
              </w:rPr>
              <w:t>Novum</w:t>
            </w:r>
            <w:proofErr w:type="spellEnd"/>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w:t>
            </w:r>
            <w:proofErr w:type="spellStart"/>
            <w:r w:rsidRPr="00234F3F">
              <w:rPr>
                <w:rFonts w:ascii="Times New Roman" w:hAnsi="Times New Roman"/>
                <w:i/>
                <w:sz w:val="22"/>
                <w:szCs w:val="22"/>
              </w:rPr>
              <w:t>Securitizadora</w:t>
            </w:r>
            <w:proofErr w:type="spellEnd"/>
            <w:r w:rsidRPr="00234F3F">
              <w:rPr>
                <w:rFonts w:ascii="Times New Roman" w:hAnsi="Times New Roman"/>
                <w:i/>
                <w:sz w:val="22"/>
                <w:szCs w:val="22"/>
              </w:rPr>
              <w:t xml:space="preserve">,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 xml:space="preserve">Escritura de Hipoteca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234F3F">
              <w:rPr>
                <w:rFonts w:ascii="Times New Roman" w:hAnsi="Times New Roman"/>
                <w:i/>
                <w:iCs/>
                <w:sz w:val="22"/>
                <w:szCs w:val="22"/>
              </w:rPr>
              <w:t>”</w:t>
            </w:r>
          </w:p>
        </w:tc>
        <w:tc>
          <w:tcPr>
            <w:tcW w:w="4361" w:type="dxa"/>
          </w:tcPr>
          <w:p w14:paraId="6373E077" w14:textId="2B2C25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Gafisa SPE-128, na </w:t>
            </w:r>
            <w:r w:rsidRPr="00234F3F">
              <w:rPr>
                <w:rFonts w:ascii="Times New Roman" w:hAnsi="Times New Roman"/>
                <w:i/>
                <w:iCs/>
                <w:sz w:val="22"/>
                <w:szCs w:val="22"/>
              </w:rPr>
              <w:lastRenderedPageBreak/>
              <w:t xml:space="preserve">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57956491"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na qualidade de outorgante devedora,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na qualidade de outorgada credora, e a SPE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na qualidade de </w:t>
            </w:r>
            <w:proofErr w:type="spellStart"/>
            <w:r w:rsidRPr="00234F3F">
              <w:rPr>
                <w:rFonts w:ascii="Times New Roman" w:hAnsi="Times New Roman"/>
                <w:i/>
                <w:iCs/>
                <w:sz w:val="22"/>
                <w:szCs w:val="22"/>
              </w:rPr>
              <w:t>hipotecante</w:t>
            </w:r>
            <w:proofErr w:type="spellEnd"/>
            <w:r w:rsidRPr="00234F3F">
              <w:rPr>
                <w:rFonts w:ascii="Times New Roman" w:hAnsi="Times New Roman"/>
                <w:i/>
                <w:iCs/>
                <w:sz w:val="22"/>
                <w:szCs w:val="22"/>
              </w:rPr>
              <w:t>,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 xml:space="preserve">Hipoteca Torre Belvedere </w:t>
            </w:r>
            <w:proofErr w:type="spellStart"/>
            <w:r w:rsidRPr="00234F3F">
              <w:rPr>
                <w:rFonts w:ascii="Times New Roman" w:hAnsi="Times New Roman"/>
                <w:i/>
                <w:iCs/>
                <w:sz w:val="22"/>
                <w:szCs w:val="22"/>
                <w:u w:val="single"/>
              </w:rPr>
              <w:t>Lorian</w:t>
            </w:r>
            <w:proofErr w:type="spellEnd"/>
            <w:r w:rsidRPr="00234F3F">
              <w:rPr>
                <w:rFonts w:ascii="Times New Roman" w:hAnsi="Times New Roman"/>
                <w:i/>
                <w:iCs/>
                <w:sz w:val="22"/>
                <w:szCs w:val="22"/>
                <w:u w:val="single"/>
              </w:rPr>
              <w:t xml:space="preserve">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correspondente a aproximadamente 80% (oitenta por cento) do total das unidades do Belvedere </w:t>
            </w:r>
            <w:proofErr w:type="spellStart"/>
            <w:r w:rsidRPr="00234F3F">
              <w:rPr>
                <w:rFonts w:ascii="Times New Roman" w:hAnsi="Times New Roman"/>
                <w:i/>
                <w:iCs/>
                <w:sz w:val="22"/>
                <w:szCs w:val="22"/>
              </w:rPr>
              <w:t>Lorian</w:t>
            </w:r>
            <w:proofErr w:type="spellEnd"/>
            <w:r w:rsidRPr="00234F3F">
              <w:rPr>
                <w:rFonts w:ascii="Times New Roman" w:hAnsi="Times New Roman"/>
                <w:i/>
                <w:iCs/>
                <w:sz w:val="22"/>
                <w:szCs w:val="22"/>
              </w:rPr>
              <w:t xml:space="preserve">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1940058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48204F93"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w:t>
            </w:r>
            <w:r w:rsidRPr="00234F3F">
              <w:rPr>
                <w:rFonts w:ascii="Times New Roman" w:hAnsi="Times New Roman"/>
                <w:i/>
                <w:iCs/>
                <w:sz w:val="22"/>
                <w:szCs w:val="22"/>
              </w:rPr>
              <w:t>)”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1A99A43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2C964C00"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00A75027" w:rsidRPr="00234F3F">
        <w:rPr>
          <w:rFonts w:ascii="Times New Roman" w:hAnsi="Times New Roman"/>
          <w:sz w:val="22"/>
          <w:szCs w:val="22"/>
        </w:rPr>
        <w:t>(a) excluir a Cláusula 8.1.3.1</w:t>
      </w:r>
      <w:r w:rsidR="00184518">
        <w:rPr>
          <w:rFonts w:ascii="Times New Roman" w:hAnsi="Times New Roman"/>
          <w:sz w:val="22"/>
          <w:szCs w:val="22"/>
        </w:rPr>
        <w:t xml:space="preserve"> e</w:t>
      </w:r>
      <w:r w:rsidR="006E3F70" w:rsidRPr="00234F3F">
        <w:rPr>
          <w:rFonts w:ascii="Times New Roman" w:hAnsi="Times New Roman"/>
          <w:sz w:val="22"/>
          <w:szCs w:val="22"/>
        </w:rPr>
        <w:t xml:space="preserve"> 8.1.5</w:t>
      </w:r>
      <w:r w:rsidR="00E379D7" w:rsidRPr="00234F3F">
        <w:rPr>
          <w:rFonts w:ascii="Times New Roman" w:hAnsi="Times New Roman"/>
          <w:sz w:val="22"/>
          <w:szCs w:val="22"/>
        </w:rPr>
        <w:t xml:space="preserve">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184518" w:rsidRPr="00234F3F">
        <w:rPr>
          <w:rFonts w:ascii="Times New Roman" w:hAnsi="Times New Roman"/>
          <w:bCs/>
          <w:sz w:val="22"/>
          <w:szCs w:val="22"/>
        </w:rPr>
        <w:t>ite</w:t>
      </w:r>
      <w:r w:rsidR="00184518">
        <w:rPr>
          <w:rFonts w:ascii="Times New Roman" w:hAnsi="Times New Roman"/>
          <w:bCs/>
          <w:sz w:val="22"/>
          <w:szCs w:val="22"/>
        </w:rPr>
        <w:t>ns</w:t>
      </w:r>
      <w:r w:rsidR="00184518" w:rsidRPr="00234F3F">
        <w:rPr>
          <w:rFonts w:ascii="Times New Roman" w:hAnsi="Times New Roman"/>
          <w:bCs/>
          <w:sz w:val="22"/>
          <w:szCs w:val="22"/>
        </w:rPr>
        <w:t xml:space="preserve"> </w:t>
      </w:r>
      <w:r w:rsidR="0048594A" w:rsidRPr="00234F3F">
        <w:rPr>
          <w:rFonts w:ascii="Times New Roman" w:hAnsi="Times New Roman"/>
          <w:bCs/>
          <w:sz w:val="22"/>
          <w:szCs w:val="22"/>
        </w:rPr>
        <w:t>“(vi)”</w:t>
      </w:r>
      <w:r w:rsidR="00184518">
        <w:rPr>
          <w:rFonts w:ascii="Times New Roman" w:hAnsi="Times New Roman"/>
          <w:bCs/>
          <w:sz w:val="22"/>
          <w:szCs w:val="22"/>
        </w:rPr>
        <w:t xml:space="preserve"> e “(</w:t>
      </w:r>
      <w:proofErr w:type="spellStart"/>
      <w:r w:rsidR="00184518">
        <w:rPr>
          <w:rFonts w:ascii="Times New Roman" w:hAnsi="Times New Roman"/>
          <w:bCs/>
          <w:sz w:val="22"/>
          <w:szCs w:val="22"/>
        </w:rPr>
        <w:t>xxv</w:t>
      </w:r>
      <w:proofErr w:type="spellEnd"/>
      <w:r w:rsidR="00184518">
        <w:rPr>
          <w:rFonts w:ascii="Times New Roman" w:hAnsi="Times New Roman"/>
          <w:bCs/>
          <w:sz w:val="22"/>
          <w:szCs w:val="22"/>
        </w:rPr>
        <w:t>)”</w:t>
      </w:r>
      <w:r w:rsidR="0048594A" w:rsidRPr="00234F3F">
        <w:rPr>
          <w:rFonts w:ascii="Times New Roman" w:hAnsi="Times New Roman"/>
          <w:bCs/>
          <w:sz w:val="22"/>
          <w:szCs w:val="22"/>
        </w:rPr>
        <w:t>,</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lastRenderedPageBreak/>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8"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6E53591C"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w:t>
      </w:r>
      <w:r w:rsidRPr="00234F3F">
        <w:rPr>
          <w:rFonts w:ascii="Times New Roman" w:hAnsi="Times New Roman"/>
          <w:i/>
          <w:iCs/>
          <w:sz w:val="22"/>
          <w:szCs w:val="22"/>
        </w:rPr>
        <w:t xml:space="preserve">)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 xml:space="preserve">apresentação, pela </w:t>
      </w:r>
      <w:proofErr w:type="spellStart"/>
      <w:r w:rsidR="00C53E4D" w:rsidRPr="00234F3F">
        <w:rPr>
          <w:rFonts w:ascii="Times New Roman" w:hAnsi="Times New Roman"/>
          <w:i/>
          <w:iCs/>
          <w:sz w:val="22"/>
          <w:szCs w:val="22"/>
        </w:rPr>
        <w:t>Novum</w:t>
      </w:r>
      <w:proofErr w:type="spellEnd"/>
      <w:r w:rsidR="00C53E4D" w:rsidRPr="00234F3F">
        <w:rPr>
          <w:rFonts w:ascii="Times New Roman" w:hAnsi="Times New Roman"/>
          <w:i/>
          <w:iCs/>
          <w:sz w:val="22"/>
          <w:szCs w:val="22"/>
        </w:rPr>
        <w:t xml:space="preserve"> ou pela Fiadora, à </w:t>
      </w:r>
      <w:proofErr w:type="spellStart"/>
      <w:r w:rsidR="00C53E4D" w:rsidRPr="00234F3F">
        <w:rPr>
          <w:rFonts w:ascii="Times New Roman" w:hAnsi="Times New Roman"/>
          <w:i/>
          <w:iCs/>
          <w:sz w:val="22"/>
          <w:szCs w:val="22"/>
        </w:rPr>
        <w:t>Securitizadora</w:t>
      </w:r>
      <w:proofErr w:type="spellEnd"/>
      <w:r w:rsidR="00C53E4D"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 xml:space="preserve">Termo de Liberação e Cancelamento de Hipoteca” referente às hipotecas das unidades integrantes do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Parque Maia, Gafisa </w:t>
      </w:r>
      <w:proofErr w:type="spellStart"/>
      <w:r w:rsidR="00C53E4D" w:rsidRPr="00234F3F">
        <w:rPr>
          <w:rFonts w:ascii="Times New Roman" w:hAnsi="Times New Roman"/>
          <w:bCs/>
          <w:i/>
          <w:iCs/>
          <w:sz w:val="22"/>
          <w:szCs w:val="22"/>
        </w:rPr>
        <w:t>Upside</w:t>
      </w:r>
      <w:proofErr w:type="spellEnd"/>
      <w:r w:rsidR="00C53E4D" w:rsidRPr="00234F3F">
        <w:rPr>
          <w:rFonts w:ascii="Times New Roman" w:hAnsi="Times New Roman"/>
          <w:bCs/>
          <w:i/>
          <w:iCs/>
          <w:sz w:val="22"/>
          <w:szCs w:val="22"/>
        </w:rPr>
        <w:t xml:space="preserve"> Paraíso, </w:t>
      </w:r>
      <w:proofErr w:type="spellStart"/>
      <w:r w:rsidR="00C53E4D" w:rsidRPr="00234F3F">
        <w:rPr>
          <w:rFonts w:ascii="Times New Roman" w:hAnsi="Times New Roman"/>
          <w:bCs/>
          <w:i/>
          <w:iCs/>
          <w:sz w:val="22"/>
          <w:szCs w:val="22"/>
        </w:rPr>
        <w:t>Scena</w:t>
      </w:r>
      <w:proofErr w:type="spellEnd"/>
      <w:r w:rsidR="00C53E4D" w:rsidRPr="00234F3F">
        <w:rPr>
          <w:rFonts w:ascii="Times New Roman" w:hAnsi="Times New Roman"/>
          <w:bCs/>
          <w:i/>
          <w:iCs/>
          <w:sz w:val="22"/>
          <w:szCs w:val="22"/>
        </w:rPr>
        <w:t xml:space="preserve"> Tatuapé,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Estação Brás,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Belém e Parque </w:t>
      </w:r>
      <w:proofErr w:type="spellStart"/>
      <w:r w:rsidR="00C53E4D" w:rsidRPr="00234F3F">
        <w:rPr>
          <w:rFonts w:ascii="Times New Roman" w:hAnsi="Times New Roman"/>
          <w:bCs/>
          <w:i/>
          <w:iCs/>
          <w:sz w:val="22"/>
          <w:szCs w:val="22"/>
        </w:rPr>
        <w:t>Ecoville</w:t>
      </w:r>
      <w:proofErr w:type="spellEnd"/>
      <w:r w:rsidR="00C53E4D" w:rsidRPr="00234F3F">
        <w:rPr>
          <w:rFonts w:ascii="Times New Roman" w:hAnsi="Times New Roman"/>
          <w:bCs/>
          <w:i/>
          <w:iCs/>
          <w:sz w:val="22"/>
          <w:szCs w:val="22"/>
        </w:rPr>
        <w:t xml:space="preserve"> – Torre </w:t>
      </w:r>
      <w:proofErr w:type="spellStart"/>
      <w:r w:rsidR="00C53E4D" w:rsidRPr="00234F3F">
        <w:rPr>
          <w:rFonts w:ascii="Times New Roman" w:hAnsi="Times New Roman"/>
          <w:bCs/>
          <w:i/>
          <w:iCs/>
          <w:sz w:val="22"/>
          <w:szCs w:val="22"/>
        </w:rPr>
        <w:t>Passaúna</w:t>
      </w:r>
      <w:proofErr w:type="spellEnd"/>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w:t>
      </w:r>
      <w:proofErr w:type="spellStart"/>
      <w:r w:rsidR="00C644DD" w:rsidRPr="00234F3F">
        <w:rPr>
          <w:rFonts w:ascii="Times New Roman" w:hAnsi="Times New Roman"/>
          <w:i/>
          <w:iCs/>
          <w:sz w:val="22"/>
          <w:szCs w:val="22"/>
        </w:rPr>
        <w:t>Novum</w:t>
      </w:r>
      <w:proofErr w:type="spellEnd"/>
      <w:r w:rsidR="00C644DD" w:rsidRPr="00234F3F">
        <w:rPr>
          <w:rFonts w:ascii="Times New Roman" w:hAnsi="Times New Roman"/>
          <w:i/>
          <w:iCs/>
          <w:sz w:val="22"/>
          <w:szCs w:val="22"/>
        </w:rPr>
        <w:t xml:space="preserve"> não esteja em descumprimento do Índice Mínimo de Garantias </w:t>
      </w:r>
      <w:r w:rsidR="00C64932">
        <w:rPr>
          <w:rFonts w:ascii="Times New Roman" w:hAnsi="Times New Roman"/>
          <w:i/>
          <w:iCs/>
          <w:sz w:val="22"/>
          <w:szCs w:val="22"/>
        </w:rPr>
        <w:t xml:space="preserve">(conforme definido abaixo) </w:t>
      </w:r>
      <w:r w:rsidR="00C644DD" w:rsidRPr="00234F3F">
        <w:rPr>
          <w:rFonts w:ascii="Times New Roman" w:hAnsi="Times New Roman"/>
          <w:i/>
          <w:iCs/>
          <w:sz w:val="22"/>
          <w:szCs w:val="22"/>
        </w:rPr>
        <w:t>e/ou do Novo Índice Mínimo de Garantias</w:t>
      </w:r>
      <w:r w:rsidR="00C64932">
        <w:rPr>
          <w:rFonts w:ascii="Times New Roman" w:hAnsi="Times New Roman"/>
          <w:i/>
          <w:iCs/>
          <w:sz w:val="22"/>
          <w:szCs w:val="22"/>
        </w:rPr>
        <w:t xml:space="preserve"> (conforme definido abaixo)</w:t>
      </w:r>
      <w:r w:rsidR="00C644DD" w:rsidRPr="00234F3F">
        <w:rPr>
          <w:rFonts w:ascii="Times New Roman" w:hAnsi="Times New Roman"/>
          <w:i/>
          <w:iCs/>
          <w:sz w:val="22"/>
          <w:szCs w:val="22"/>
        </w:rPr>
        <w:t xml:space="preserve">, o montante correspondente ao </w:t>
      </w:r>
      <w:r w:rsidR="00C644DD" w:rsidRPr="0095708F">
        <w:rPr>
          <w:rFonts w:ascii="Times New Roman" w:hAnsi="Times New Roman"/>
          <w:i/>
          <w:iCs/>
          <w:sz w:val="22"/>
          <w:szCs w:val="22"/>
        </w:rPr>
        <w:t xml:space="preserve">Excedente Disponível para Amortização deverá ser transferido </w:t>
      </w:r>
      <w:r w:rsidR="00C644DD" w:rsidRPr="00C447A6">
        <w:rPr>
          <w:rFonts w:ascii="Times New Roman" w:hAnsi="Times New Roman"/>
          <w:i/>
          <w:iCs/>
          <w:sz w:val="22"/>
          <w:szCs w:val="22"/>
        </w:rPr>
        <w:t xml:space="preserve">pela </w:t>
      </w:r>
      <w:proofErr w:type="spellStart"/>
      <w:r w:rsidR="00C644DD" w:rsidRPr="00C447A6">
        <w:rPr>
          <w:rFonts w:ascii="Times New Roman" w:hAnsi="Times New Roman"/>
          <w:i/>
          <w:iCs/>
          <w:sz w:val="22"/>
          <w:szCs w:val="22"/>
        </w:rPr>
        <w:t>Securtizadora</w:t>
      </w:r>
      <w:proofErr w:type="spellEnd"/>
      <w:r w:rsidR="00C644DD" w:rsidRPr="0095708F">
        <w:rPr>
          <w:rFonts w:ascii="Times New Roman" w:hAnsi="Times New Roman"/>
          <w:i/>
          <w:iCs/>
          <w:sz w:val="22"/>
          <w:szCs w:val="22"/>
        </w:rPr>
        <w:t xml:space="preserve"> para a Conta de Livre Movimentação (conforme definida </w:t>
      </w:r>
      <w:r w:rsidR="0095708F" w:rsidRPr="0095708F">
        <w:rPr>
          <w:rFonts w:ascii="Times New Roman" w:hAnsi="Times New Roman"/>
          <w:i/>
          <w:iCs/>
          <w:sz w:val="22"/>
          <w:szCs w:val="22"/>
        </w:rPr>
        <w:t>na Escritura de Emissão de Debêntures</w:t>
      </w:r>
      <w:r w:rsidR="00C644DD" w:rsidRPr="0095708F">
        <w:rPr>
          <w:rFonts w:ascii="Times New Roman" w:hAnsi="Times New Roman"/>
          <w:i/>
          <w:iCs/>
          <w:sz w:val="22"/>
          <w:szCs w:val="22"/>
        </w:rPr>
        <w:t>)</w:t>
      </w:r>
      <w:r w:rsidR="00C64932">
        <w:rPr>
          <w:rFonts w:ascii="Times New Roman" w:hAnsi="Times New Roman"/>
          <w:i/>
          <w:iCs/>
          <w:sz w:val="22"/>
          <w:szCs w:val="22"/>
        </w:rPr>
        <w:t xml:space="preserve"> de titularidade da </w:t>
      </w:r>
      <w:proofErr w:type="spellStart"/>
      <w:r w:rsidR="00C64932">
        <w:rPr>
          <w:rFonts w:ascii="Times New Roman" w:hAnsi="Times New Roman"/>
          <w:i/>
          <w:iCs/>
          <w:sz w:val="22"/>
          <w:szCs w:val="22"/>
        </w:rPr>
        <w:t>Novum</w:t>
      </w:r>
      <w:proofErr w:type="spellEnd"/>
      <w:r w:rsidR="00C644DD" w:rsidRPr="0095708F">
        <w:rPr>
          <w:rFonts w:ascii="Times New Roman" w:hAnsi="Times New Roman"/>
          <w:i/>
          <w:iCs/>
          <w:sz w:val="22"/>
          <w:szCs w:val="22"/>
        </w:rPr>
        <w:t>, em até 2</w:t>
      </w:r>
      <w:r w:rsidR="00C644DD" w:rsidRPr="0095708F" w:rsidDel="00BD1FFD">
        <w:rPr>
          <w:rFonts w:ascii="Times New Roman" w:hAnsi="Times New Roman"/>
          <w:i/>
          <w:iCs/>
          <w:sz w:val="22"/>
          <w:szCs w:val="22"/>
        </w:rPr>
        <w:t xml:space="preserve"> </w:t>
      </w:r>
      <w:r w:rsidR="00C644DD" w:rsidRPr="0095708F">
        <w:rPr>
          <w:rFonts w:ascii="Times New Roman" w:hAnsi="Times New Roman"/>
          <w:i/>
          <w:iCs/>
          <w:sz w:val="22"/>
          <w:szCs w:val="22"/>
        </w:rPr>
        <w:t>(dois) Dias Úteis</w:t>
      </w:r>
      <w:r w:rsidR="00C644DD" w:rsidRPr="00234F3F">
        <w:rPr>
          <w:rFonts w:ascii="Times New Roman" w:hAnsi="Times New Roman"/>
          <w:i/>
          <w:iCs/>
          <w:sz w:val="22"/>
          <w:szCs w:val="22"/>
        </w:rPr>
        <w:t xml:space="preserve">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34173248"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xml:space="preserve">)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w:t>
      </w:r>
      <w:r w:rsidR="008A7F61" w:rsidRPr="00234F3F">
        <w:rPr>
          <w:rFonts w:ascii="Times New Roman" w:hAnsi="Times New Roman"/>
          <w:i/>
          <w:iCs/>
          <w:sz w:val="22"/>
          <w:szCs w:val="22"/>
        </w:rPr>
        <w:t>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 o </w:t>
      </w:r>
      <w:r w:rsidR="008A7F61" w:rsidRPr="0095708F">
        <w:rPr>
          <w:rFonts w:ascii="Times New Roman" w:hAnsi="Times New Roman"/>
          <w:i/>
          <w:iCs/>
          <w:sz w:val="22"/>
          <w:szCs w:val="22"/>
        </w:rPr>
        <w:t xml:space="preserve">montante correspondente ao Excedente Disponível para Amortização deverá ser transferido </w:t>
      </w:r>
      <w:r w:rsidR="008A7F61" w:rsidRPr="00C447A6">
        <w:rPr>
          <w:rFonts w:ascii="Times New Roman" w:hAnsi="Times New Roman"/>
          <w:i/>
          <w:iCs/>
          <w:sz w:val="22"/>
          <w:szCs w:val="22"/>
        </w:rPr>
        <w:t xml:space="preserve">pela </w:t>
      </w:r>
      <w:proofErr w:type="spellStart"/>
      <w:r w:rsidR="008A7F61" w:rsidRPr="00C447A6">
        <w:rPr>
          <w:rFonts w:ascii="Times New Roman" w:hAnsi="Times New Roman"/>
          <w:i/>
          <w:iCs/>
          <w:sz w:val="22"/>
          <w:szCs w:val="22"/>
        </w:rPr>
        <w:t>Securtizadora</w:t>
      </w:r>
      <w:proofErr w:type="spellEnd"/>
      <w:r w:rsidR="008A7F61" w:rsidRPr="0095708F">
        <w:rPr>
          <w:rFonts w:ascii="Times New Roman" w:hAnsi="Times New Roman"/>
          <w:i/>
          <w:iCs/>
          <w:sz w:val="22"/>
          <w:szCs w:val="22"/>
        </w:rPr>
        <w:t xml:space="preserve"> para a Conta de Livre Movimentação</w:t>
      </w:r>
      <w:r w:rsidR="00423F44" w:rsidRPr="0095708F">
        <w:rPr>
          <w:rFonts w:ascii="Times New Roman" w:hAnsi="Times New Roman"/>
          <w:i/>
          <w:iCs/>
          <w:sz w:val="22"/>
          <w:szCs w:val="22"/>
        </w:rPr>
        <w:t xml:space="preserve"> </w:t>
      </w:r>
      <w:r w:rsidR="008A7F61" w:rsidRPr="0095708F">
        <w:rPr>
          <w:rFonts w:ascii="Times New Roman" w:hAnsi="Times New Roman"/>
          <w:i/>
          <w:iCs/>
          <w:sz w:val="22"/>
          <w:szCs w:val="22"/>
        </w:rPr>
        <w:t xml:space="preserve">(conforme definida </w:t>
      </w:r>
      <w:r w:rsidR="00423F44" w:rsidRPr="0095708F">
        <w:rPr>
          <w:rFonts w:ascii="Times New Roman" w:hAnsi="Times New Roman"/>
          <w:i/>
          <w:iCs/>
          <w:sz w:val="22"/>
          <w:szCs w:val="22"/>
        </w:rPr>
        <w:t>na Escritura de Emissão de Debêntures</w:t>
      </w:r>
      <w:r w:rsidR="008A7F61" w:rsidRPr="0095708F">
        <w:rPr>
          <w:rFonts w:ascii="Times New Roman" w:hAnsi="Times New Roman"/>
          <w:i/>
          <w:iCs/>
          <w:sz w:val="22"/>
          <w:szCs w:val="22"/>
        </w:rPr>
        <w:t>)</w:t>
      </w:r>
      <w:r w:rsidR="0095708F" w:rsidRPr="0095708F">
        <w:rPr>
          <w:rFonts w:ascii="Times New Roman" w:hAnsi="Times New Roman"/>
          <w:i/>
          <w:iCs/>
          <w:sz w:val="22"/>
          <w:szCs w:val="22"/>
        </w:rPr>
        <w:t xml:space="preserve"> de titularidade da </w:t>
      </w:r>
      <w:proofErr w:type="spellStart"/>
      <w:r w:rsidR="0095708F" w:rsidRPr="0095708F">
        <w:rPr>
          <w:rFonts w:ascii="Times New Roman" w:hAnsi="Times New Roman"/>
          <w:i/>
          <w:iCs/>
          <w:sz w:val="22"/>
          <w:szCs w:val="22"/>
        </w:rPr>
        <w:t>Novum</w:t>
      </w:r>
      <w:proofErr w:type="spellEnd"/>
      <w:r w:rsidR="008A7F61" w:rsidRPr="0095708F">
        <w:rPr>
          <w:rFonts w:ascii="Times New Roman" w:hAnsi="Times New Roman"/>
          <w:i/>
          <w:iCs/>
          <w:sz w:val="22"/>
          <w:szCs w:val="22"/>
        </w:rPr>
        <w:t>, em até 2</w:t>
      </w:r>
      <w:r w:rsidR="008A7F61" w:rsidRPr="0095708F" w:rsidDel="00BD1FFD">
        <w:rPr>
          <w:rFonts w:ascii="Times New Roman" w:hAnsi="Times New Roman"/>
          <w:i/>
          <w:iCs/>
          <w:sz w:val="22"/>
          <w:szCs w:val="22"/>
        </w:rPr>
        <w:t xml:space="preserve"> </w:t>
      </w:r>
      <w:r w:rsidR="008A7F61" w:rsidRPr="0095708F">
        <w:rPr>
          <w:rFonts w:ascii="Times New Roman" w:hAnsi="Times New Roman"/>
          <w:i/>
          <w:iCs/>
          <w:sz w:val="22"/>
          <w:szCs w:val="22"/>
        </w:rPr>
        <w:t>(dois) Dias Úteis contados da data do recebimento do respectivo</w:t>
      </w:r>
      <w:r w:rsidR="008A7F61" w:rsidRPr="00234F3F">
        <w:rPr>
          <w:rFonts w:ascii="Times New Roman" w:hAnsi="Times New Roman"/>
          <w:i/>
          <w:iCs/>
          <w:sz w:val="22"/>
          <w:szCs w:val="22"/>
        </w:rPr>
        <w:t xml:space="preserve">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04EFE389"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w:t>
      </w:r>
      <w:r w:rsidR="00E379D7" w:rsidRPr="00234F3F">
        <w:rPr>
          <w:rFonts w:ascii="Times New Roman" w:hAnsi="Times New Roman"/>
          <w:i/>
          <w:iCs/>
          <w:sz w:val="22"/>
          <w:szCs w:val="22"/>
        </w:rPr>
        <w:t xml:space="preserve"> </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0010775C">
        <w:rPr>
          <w:rFonts w:ascii="Times New Roman" w:hAnsi="Times New Roman"/>
          <w:i/>
          <w:iCs/>
          <w:sz w:val="22"/>
          <w:szCs w:val="22"/>
        </w:rPr>
        <w:t>)</w:t>
      </w:r>
      <w:r w:rsidRPr="00234F3F">
        <w:rPr>
          <w:rFonts w:ascii="Times New Roman" w:hAnsi="Times New Roman"/>
          <w:bCs/>
          <w:i/>
          <w:iCs/>
          <w:sz w:val="22"/>
          <w:szCs w:val="22"/>
        </w:rPr>
        <w:t>;</w:t>
      </w:r>
      <w:bookmarkEnd w:id="18"/>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234F3F">
        <w:rPr>
          <w:rFonts w:ascii="Times New Roman" w:hAnsi="Times New Roman"/>
          <w:i/>
          <w:iCs/>
          <w:kern w:val="20"/>
          <w:sz w:val="22"/>
          <w:szCs w:val="22"/>
        </w:rPr>
        <w:t>temporis</w:t>
      </w:r>
      <w:proofErr w:type="spellEnd"/>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w:t>
      </w:r>
      <w:proofErr w:type="spellStart"/>
      <w:r w:rsidRPr="00234F3F">
        <w:rPr>
          <w:rFonts w:ascii="Times New Roman" w:hAnsi="Times New Roman"/>
          <w:bCs/>
          <w:i/>
          <w:iCs/>
          <w:sz w:val="22"/>
          <w:szCs w:val="22"/>
        </w:rPr>
        <w:t>ii</w:t>
      </w:r>
      <w:proofErr w:type="spellEnd"/>
      <w:r w:rsidRPr="00234F3F">
        <w:rPr>
          <w:rFonts w:ascii="Times New Roman" w:hAnsi="Times New Roman"/>
          <w:bCs/>
          <w:i/>
          <w:iCs/>
          <w:sz w:val="22"/>
          <w:szCs w:val="22"/>
        </w:rPr>
        <w:t>) Alienação Fiduciária de Ações e Quotas; (</w:t>
      </w:r>
      <w:proofErr w:type="spellStart"/>
      <w:r w:rsidRPr="00234F3F">
        <w:rPr>
          <w:rFonts w:ascii="Times New Roman" w:hAnsi="Times New Roman"/>
          <w:bCs/>
          <w:i/>
          <w:iCs/>
          <w:sz w:val="22"/>
          <w:szCs w:val="22"/>
        </w:rPr>
        <w:t>iii</w:t>
      </w:r>
      <w:proofErr w:type="spellEnd"/>
      <w:r w:rsidRPr="00234F3F">
        <w:rPr>
          <w:rFonts w:ascii="Times New Roman" w:hAnsi="Times New Roman"/>
          <w:bCs/>
          <w:i/>
          <w:iCs/>
          <w:sz w:val="22"/>
          <w:szCs w:val="22"/>
        </w:rPr>
        <w:t>) Cessão Fiduciária; (</w:t>
      </w:r>
      <w:proofErr w:type="spellStart"/>
      <w:r w:rsidRPr="00234F3F">
        <w:rPr>
          <w:rFonts w:ascii="Times New Roman" w:hAnsi="Times New Roman"/>
          <w:bCs/>
          <w:i/>
          <w:iCs/>
          <w:sz w:val="22"/>
          <w:szCs w:val="22"/>
        </w:rPr>
        <w:t>iv</w:t>
      </w:r>
      <w:proofErr w:type="spellEnd"/>
      <w:r w:rsidRPr="00234F3F">
        <w:rPr>
          <w:rFonts w:ascii="Times New Roman" w:hAnsi="Times New Roman"/>
          <w:bCs/>
          <w:i/>
          <w:iCs/>
          <w:sz w:val="22"/>
          <w:szCs w:val="22"/>
        </w:rPr>
        <w:t xml:space="preserve">)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Reserva; e (</w:t>
      </w:r>
      <w:proofErr w:type="spellStart"/>
      <w:r w:rsidRPr="00234F3F">
        <w:rPr>
          <w:rFonts w:ascii="Times New Roman" w:hAnsi="Times New Roman"/>
          <w:bCs/>
          <w:i/>
          <w:iCs/>
          <w:sz w:val="22"/>
          <w:szCs w:val="22"/>
        </w:rPr>
        <w:t>vii</w:t>
      </w:r>
      <w:proofErr w:type="spellEnd"/>
      <w:r w:rsidRPr="00234F3F">
        <w:rPr>
          <w:rFonts w:ascii="Times New Roman" w:hAnsi="Times New Roman"/>
          <w:bCs/>
          <w:i/>
          <w:iCs/>
          <w:sz w:val="22"/>
          <w:szCs w:val="22"/>
        </w:rPr>
        <w:t>)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5AF25B08" w:rsidR="0048594A"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Default="001A64DC" w:rsidP="0048594A">
      <w:pPr>
        <w:pStyle w:val="PargrafodaLista"/>
        <w:spacing w:after="0" w:line="320" w:lineRule="exact"/>
        <w:ind w:left="567"/>
        <w:rPr>
          <w:rFonts w:ascii="Times New Roman" w:hAnsi="Times New Roman"/>
          <w:bCs/>
          <w:i/>
          <w:iCs/>
          <w:sz w:val="22"/>
          <w:szCs w:val="22"/>
        </w:rPr>
      </w:pPr>
    </w:p>
    <w:p w14:paraId="15CAEB16" w14:textId="139BD861" w:rsidR="001A64DC" w:rsidRDefault="001A64DC"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5CC8ABDF" w14:textId="0DA1BE52" w:rsidR="001A64DC" w:rsidRDefault="001A64DC" w:rsidP="0048594A">
      <w:pPr>
        <w:pStyle w:val="PargrafodaLista"/>
        <w:spacing w:after="0" w:line="320" w:lineRule="exact"/>
        <w:ind w:left="567"/>
        <w:rPr>
          <w:rFonts w:ascii="Times New Roman" w:hAnsi="Times New Roman"/>
          <w:bCs/>
          <w:i/>
          <w:iCs/>
          <w:sz w:val="22"/>
          <w:szCs w:val="22"/>
        </w:rPr>
      </w:pPr>
    </w:p>
    <w:p w14:paraId="2FB40354" w14:textId="331A14DD" w:rsidR="001A64DC" w:rsidRPr="00C447A6" w:rsidRDefault="001A64DC" w:rsidP="00C447A6">
      <w:pPr>
        <w:spacing w:after="0" w:line="320" w:lineRule="exact"/>
        <w:ind w:left="567"/>
        <w:rPr>
          <w:rFonts w:ascii="Times New Roman" w:hAnsi="Times New Roman"/>
          <w:kern w:val="20"/>
          <w:sz w:val="22"/>
          <w:szCs w:val="22"/>
        </w:rPr>
      </w:pPr>
      <w:r w:rsidRPr="00C447A6">
        <w:rPr>
          <w:rFonts w:ascii="Times New Roman" w:hAnsi="Times New Roman"/>
          <w:bCs/>
          <w:i/>
          <w:iCs/>
          <w:sz w:val="22"/>
          <w:szCs w:val="22"/>
        </w:rPr>
        <w:t>(</w:t>
      </w:r>
      <w:proofErr w:type="spellStart"/>
      <w:r w:rsidRPr="00C447A6">
        <w:rPr>
          <w:rFonts w:ascii="Times New Roman" w:hAnsi="Times New Roman"/>
          <w:bCs/>
          <w:i/>
          <w:iCs/>
          <w:sz w:val="22"/>
          <w:szCs w:val="22"/>
        </w:rPr>
        <w:t>xxv</w:t>
      </w:r>
      <w:proofErr w:type="spellEnd"/>
      <w:r w:rsidRPr="00C447A6">
        <w:rPr>
          <w:rFonts w:ascii="Times New Roman" w:hAnsi="Times New Roman"/>
          <w:bCs/>
          <w:i/>
          <w:iCs/>
          <w:sz w:val="22"/>
          <w:szCs w:val="22"/>
        </w:rPr>
        <w:t xml:space="preserve">) </w:t>
      </w:r>
      <w:r w:rsidRPr="00C447A6">
        <w:rPr>
          <w:rFonts w:ascii="Times New Roman" w:hAnsi="Times New Roman"/>
          <w:i/>
          <w:iCs/>
          <w:kern w:val="20"/>
          <w:sz w:val="22"/>
          <w:szCs w:val="22"/>
        </w:rPr>
        <w:t xml:space="preserve">caso, após concluída </w:t>
      </w:r>
      <w:r w:rsidR="00C447A6">
        <w:rPr>
          <w:rFonts w:ascii="Times New Roman" w:hAnsi="Times New Roman"/>
          <w:i/>
          <w:iCs/>
          <w:kern w:val="20"/>
          <w:sz w:val="22"/>
          <w:szCs w:val="22"/>
        </w:rPr>
        <w:t>a liberação do total de R$100.000.000,00 (cem milhões de reais) no âmbito d</w:t>
      </w:r>
      <w:r w:rsidRPr="00C447A6">
        <w:rPr>
          <w:rFonts w:ascii="Times New Roman" w:hAnsi="Times New Roman"/>
          <w:i/>
          <w:iCs/>
          <w:kern w:val="20"/>
          <w:sz w:val="22"/>
          <w:szCs w:val="22"/>
        </w:rPr>
        <w:t xml:space="preserve">a </w:t>
      </w:r>
      <w:r w:rsidRPr="00C447A6">
        <w:rPr>
          <w:rFonts w:ascii="Times New Roman" w:hAnsi="Times New Roman"/>
          <w:i/>
          <w:iCs/>
          <w:sz w:val="22"/>
          <w:szCs w:val="22"/>
        </w:rPr>
        <w:t>Liberação para a Conta de Livre Movimentação,</w:t>
      </w:r>
      <w:r w:rsidRPr="00C447A6">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3B2199" w:rsidRDefault="001A64DC" w:rsidP="00C447A6">
      <w:pPr>
        <w:pStyle w:val="Level3"/>
        <w:numPr>
          <w:ilvl w:val="0"/>
          <w:numId w:val="0"/>
        </w:numPr>
        <w:spacing w:after="0" w:line="320" w:lineRule="exact"/>
        <w:ind w:left="567"/>
        <w:rPr>
          <w:rFonts w:ascii="Times New Roman" w:hAnsi="Times New Roman"/>
          <w:b/>
          <w:bCs/>
          <w:i/>
          <w:iCs/>
          <w:sz w:val="22"/>
          <w:szCs w:val="22"/>
        </w:rPr>
      </w:pPr>
    </w:p>
    <w:p w14:paraId="51BC1D46" w14:textId="234D9F49" w:rsidR="001A64DC" w:rsidRPr="004C47F6" w:rsidRDefault="001A64DC" w:rsidP="00C447A6">
      <w:pPr>
        <w:pStyle w:val="PargrafodaLista"/>
        <w:spacing w:after="0" w:line="320" w:lineRule="exact"/>
        <w:ind w:left="567"/>
        <w:rPr>
          <w:rFonts w:ascii="Times New Roman" w:hAnsi="Times New Roman"/>
          <w:sz w:val="22"/>
          <w:szCs w:val="22"/>
        </w:rPr>
      </w:pPr>
      <w:bookmarkStart w:id="19"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Pr>
          <w:rFonts w:ascii="Times New Roman" w:hAnsi="Times New Roman"/>
          <w:i/>
          <w:iCs/>
          <w:sz w:val="22"/>
          <w:szCs w:val="22"/>
        </w:rPr>
        <w:t xml:space="preserve"> </w:t>
      </w:r>
      <w:r w:rsidRPr="00A50C75">
        <w:rPr>
          <w:rFonts w:ascii="Times New Roman" w:hAnsi="Times New Roman"/>
          <w:sz w:val="22"/>
          <w:szCs w:val="22"/>
          <w:highlight w:val="lightGray"/>
        </w:rPr>
        <w:t>[</w:t>
      </w:r>
      <w:r w:rsidRPr="00A50C75">
        <w:rPr>
          <w:rFonts w:ascii="Times New Roman" w:hAnsi="Times New Roman"/>
          <w:b/>
          <w:bCs/>
          <w:sz w:val="22"/>
          <w:szCs w:val="22"/>
          <w:highlight w:val="lightGray"/>
        </w:rPr>
        <w:t>Nota Investidor:</w:t>
      </w:r>
      <w:r w:rsidRPr="00A50C75">
        <w:rPr>
          <w:rFonts w:ascii="Times New Roman" w:hAnsi="Times New Roman"/>
          <w:sz w:val="22"/>
          <w:szCs w:val="22"/>
          <w:highlight w:val="lightGray"/>
        </w:rPr>
        <w:t xml:space="preserve"> Confirmar com a Certificadora como ela efetua o cálculo atualmente. Manter o mesmo critério]</w:t>
      </w:r>
      <w:r>
        <w:rPr>
          <w:rFonts w:ascii="Times New Roman" w:hAnsi="Times New Roman"/>
          <w:sz w:val="22"/>
          <w:szCs w:val="22"/>
        </w:rPr>
        <w:t xml:space="preserve"> [</w:t>
      </w:r>
      <w:r w:rsidRPr="00A50C75">
        <w:rPr>
          <w:rFonts w:ascii="Times New Roman" w:hAnsi="Times New Roman"/>
          <w:b/>
          <w:bCs/>
          <w:sz w:val="22"/>
          <w:szCs w:val="22"/>
          <w:highlight w:val="yellow"/>
        </w:rPr>
        <w:t xml:space="preserve">Nota </w:t>
      </w:r>
      <w:proofErr w:type="spellStart"/>
      <w:r w:rsidRPr="00A50C75">
        <w:rPr>
          <w:rFonts w:ascii="Times New Roman" w:hAnsi="Times New Roman"/>
          <w:b/>
          <w:bCs/>
          <w:sz w:val="22"/>
          <w:szCs w:val="22"/>
          <w:highlight w:val="yellow"/>
        </w:rPr>
        <w:t>Cescon</w:t>
      </w:r>
      <w:proofErr w:type="spellEnd"/>
      <w:r w:rsidRPr="00A50C75">
        <w:rPr>
          <w:rFonts w:ascii="Times New Roman" w:hAnsi="Times New Roman"/>
          <w:b/>
          <w:bCs/>
          <w:sz w:val="22"/>
          <w:szCs w:val="22"/>
          <w:highlight w:val="yellow"/>
        </w:rPr>
        <w:t xml:space="preserve"> </w:t>
      </w:r>
      <w:proofErr w:type="spellStart"/>
      <w:r w:rsidRPr="00A50C75">
        <w:rPr>
          <w:rFonts w:ascii="Times New Roman" w:hAnsi="Times New Roman"/>
          <w:b/>
          <w:bCs/>
          <w:sz w:val="22"/>
          <w:szCs w:val="22"/>
          <w:highlight w:val="yellow"/>
        </w:rPr>
        <w:t>Barrieu</w:t>
      </w:r>
      <w:proofErr w:type="spellEnd"/>
      <w:r w:rsidRPr="00A50C75">
        <w:rPr>
          <w:rFonts w:ascii="Times New Roman" w:hAnsi="Times New Roman"/>
          <w:b/>
          <w:bCs/>
          <w:sz w:val="22"/>
          <w:szCs w:val="22"/>
          <w:highlight w:val="yellow"/>
        </w:rPr>
        <w:t>:</w:t>
      </w:r>
      <w:r w:rsidRPr="00A50C75">
        <w:rPr>
          <w:rFonts w:ascii="Times New Roman" w:hAnsi="Times New Roman"/>
          <w:sz w:val="22"/>
          <w:szCs w:val="22"/>
          <w:highlight w:val="yellow"/>
        </w:rPr>
        <w:t xml:space="preserve"> time</w:t>
      </w:r>
      <w:r>
        <w:rPr>
          <w:rFonts w:ascii="Times New Roman" w:hAnsi="Times New Roman"/>
          <w:b/>
          <w:bCs/>
          <w:sz w:val="22"/>
          <w:szCs w:val="22"/>
          <w:highlight w:val="yellow"/>
        </w:rPr>
        <w:t xml:space="preserve"> </w:t>
      </w:r>
      <w:r>
        <w:rPr>
          <w:rFonts w:ascii="Times New Roman" w:hAnsi="Times New Roman"/>
          <w:sz w:val="22"/>
          <w:szCs w:val="22"/>
          <w:highlight w:val="yellow"/>
        </w:rPr>
        <w:t>Gafisa, favor confirmar se este item já foi validado</w:t>
      </w:r>
      <w:r w:rsidRPr="00A50C75">
        <w:rPr>
          <w:rFonts w:ascii="Times New Roman" w:hAnsi="Times New Roman"/>
          <w:sz w:val="22"/>
          <w:szCs w:val="22"/>
          <w:highlight w:val="yellow"/>
        </w:rPr>
        <w:t xml:space="preserve"> com a Certificadora</w:t>
      </w:r>
      <w:r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9"/>
      <w:r w:rsidRPr="003B2199">
        <w:rPr>
          <w:rFonts w:ascii="Times New Roman" w:hAnsi="Times New Roman"/>
          <w:i/>
          <w:iCs/>
          <w:sz w:val="22"/>
          <w:szCs w:val="22"/>
        </w:rPr>
        <w:t xml:space="preserve">. Caso em qualquer medição seja verificado que o Índice Mínimo de Garantias não foi respeitado, a </w:t>
      </w:r>
      <w:proofErr w:type="spellStart"/>
      <w:r w:rsidRPr="007D04A3">
        <w:rPr>
          <w:rFonts w:ascii="Times New Roman" w:hAnsi="Times New Roman"/>
          <w:i/>
          <w:iCs/>
          <w:sz w:val="22"/>
          <w:szCs w:val="22"/>
        </w:rPr>
        <w:t>Securitizadora</w:t>
      </w:r>
      <w:proofErr w:type="spellEnd"/>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xml:space="preserve">, desde que </w:t>
      </w:r>
      <w:r w:rsidRPr="001D2214">
        <w:rPr>
          <w:rFonts w:ascii="Times New Roman" w:hAnsi="Times New Roman"/>
          <w:i/>
          <w:iCs/>
          <w:kern w:val="20"/>
          <w:sz w:val="22"/>
          <w:szCs w:val="22"/>
        </w:rPr>
        <w:t xml:space="preserve">aprovadas pelos Titulares dos CRI, observado o disposto na Cláusula 7.12 </w:t>
      </w:r>
      <w:r>
        <w:rPr>
          <w:rFonts w:ascii="Times New Roman" w:hAnsi="Times New Roman"/>
          <w:i/>
          <w:iCs/>
          <w:kern w:val="20"/>
          <w:sz w:val="22"/>
          <w:szCs w:val="22"/>
        </w:rPr>
        <w:t>da Escritura de Emissão de Debêntures</w:t>
      </w:r>
      <w:r w:rsidRPr="001D2214">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w:t>
      </w:r>
      <w:r w:rsidRPr="00FF400E">
        <w:rPr>
          <w:rFonts w:ascii="Times New Roman" w:hAnsi="Times New Roman"/>
          <w:i/>
          <w:iCs/>
          <w:kern w:val="20"/>
          <w:sz w:val="22"/>
          <w:szCs w:val="22"/>
        </w:rPr>
        <w:lastRenderedPageBreak/>
        <w:t xml:space="preserve">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Índice Mínimo de Garantias, observado o disposto na Cláusula 7.12, itens “(a)” e “(b)” da Escritura de Emissão de Debêntures,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reenquadramento, o </w:t>
      </w:r>
      <w:r w:rsidRPr="003B2199">
        <w:rPr>
          <w:rFonts w:ascii="Times New Roman" w:hAnsi="Times New Roman"/>
          <w:i/>
          <w:iCs/>
          <w:sz w:val="22"/>
          <w:szCs w:val="22"/>
        </w:rPr>
        <w:t xml:space="preserve">montante correspondente ao Excedente Disponível para Amortização deverá ser </w:t>
      </w:r>
      <w:r w:rsidRPr="00F822EC">
        <w:rPr>
          <w:rFonts w:ascii="Times New Roman" w:hAnsi="Times New Roman"/>
          <w:i/>
          <w:iCs/>
          <w:sz w:val="22"/>
          <w:szCs w:val="22"/>
        </w:rPr>
        <w:t xml:space="preserve">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 a Conta de Livre</w:t>
      </w:r>
      <w:r w:rsidRPr="003B2199">
        <w:rPr>
          <w:rFonts w:ascii="Times New Roman" w:hAnsi="Times New Roman"/>
          <w:i/>
          <w:iCs/>
          <w:sz w:val="22"/>
          <w:szCs w:val="22"/>
        </w:rPr>
        <w:t xml:space="preserve"> Movimentação</w:t>
      </w:r>
      <w:r>
        <w:rPr>
          <w:rFonts w:ascii="Times New Roman" w:hAnsi="Times New Roman"/>
          <w:i/>
          <w:iCs/>
          <w:sz w:val="22"/>
          <w:szCs w:val="22"/>
        </w:rPr>
        <w:t>.</w:t>
      </w:r>
    </w:p>
    <w:p w14:paraId="38BBDE3F" w14:textId="77777777" w:rsidR="001A64DC" w:rsidRPr="0050490A" w:rsidRDefault="001A64DC" w:rsidP="00C447A6">
      <w:pPr>
        <w:pStyle w:val="PargrafodaLista"/>
        <w:spacing w:after="0" w:line="320" w:lineRule="exact"/>
        <w:ind w:left="567"/>
        <w:rPr>
          <w:rFonts w:ascii="Times New Roman" w:hAnsi="Times New Roman"/>
          <w:sz w:val="22"/>
          <w:szCs w:val="22"/>
        </w:rPr>
      </w:pPr>
      <w:r w:rsidRPr="0050490A">
        <w:rPr>
          <w:rFonts w:ascii="Times New Roman" w:hAnsi="Times New Roman"/>
          <w:sz w:val="22"/>
          <w:szCs w:val="22"/>
        </w:rPr>
        <w:t xml:space="preserve"> </w:t>
      </w:r>
    </w:p>
    <w:p w14:paraId="1A49EC3C"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Índice de Mínimo de Garantias, utilizar-se-á a fórmula abaixo:</w:t>
      </w:r>
    </w:p>
    <w:p w14:paraId="20F869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4E10F78" w14:textId="77777777" w:rsidR="001A64DC" w:rsidRPr="004C47F6"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791B7310"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2D1A3269"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610CBAE3"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406A810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0E4352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7C23A5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5144FBAA"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E777D5A"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910C24F"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02FB17A9" w14:textId="77777777" w:rsidR="001A64DC" w:rsidRPr="003B2199" w:rsidRDefault="001A64DC" w:rsidP="001A64DC">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75C7626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7D1698C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6F0043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0DE06C0"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4F9C0F0" w14:textId="617C80D9"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w:t>
      </w:r>
      <w:proofErr w:type="spellStart"/>
      <w:r w:rsidRPr="003B2199">
        <w:rPr>
          <w:rFonts w:ascii="Times New Roman" w:hAnsi="Times New Roman"/>
          <w:i/>
          <w:iCs/>
          <w:sz w:val="22"/>
          <w:szCs w:val="22"/>
        </w:rPr>
        <w:t>Securitizadora</w:t>
      </w:r>
      <w:proofErr w:type="spellEnd"/>
      <w:r w:rsidRPr="003B2199">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o saldo devedor dos Direitos </w:t>
      </w:r>
      <w:r>
        <w:rPr>
          <w:rFonts w:ascii="Times New Roman" w:hAnsi="Times New Roman"/>
          <w:i/>
          <w:iCs/>
          <w:sz w:val="22"/>
          <w:szCs w:val="22"/>
        </w:rPr>
        <w:t>Elegíveis</w:t>
      </w:r>
      <w:r w:rsidRPr="003B2199">
        <w:rPr>
          <w:rFonts w:ascii="Times New Roman" w:hAnsi="Times New Roman"/>
          <w:i/>
          <w:iCs/>
          <w:sz w:val="22"/>
          <w:szCs w:val="22"/>
        </w:rPr>
        <w:t xml:space="preserve"> (conforme definido </w:t>
      </w:r>
      <w:r>
        <w:rPr>
          <w:rFonts w:ascii="Times New Roman" w:hAnsi="Times New Roman"/>
          <w:i/>
          <w:iCs/>
          <w:sz w:val="22"/>
          <w:szCs w:val="22"/>
        </w:rPr>
        <w:t>abaixo</w:t>
      </w:r>
      <w:r w:rsidRPr="003B2199">
        <w:rPr>
          <w:rFonts w:ascii="Times New Roman" w:hAnsi="Times New Roman"/>
          <w:i/>
          <w:iCs/>
          <w:sz w:val="22"/>
          <w:szCs w:val="22"/>
        </w:rPr>
        <w:t xml:space="preserve">) das unidades autônomas vendidas, </w:t>
      </w:r>
      <w:r w:rsidRPr="0058501C">
        <w:rPr>
          <w:rFonts w:ascii="Times New Roman" w:hAnsi="Times New Roman"/>
          <w:i/>
          <w:iCs/>
          <w:sz w:val="22"/>
          <w:szCs w:val="22"/>
        </w:rPr>
        <w:t xml:space="preserve">considerando todos os Empreendimentos em conjunto, </w:t>
      </w:r>
      <w:r w:rsidRPr="00237C86">
        <w:rPr>
          <w:rFonts w:ascii="Times New Roman" w:hAnsi="Times New Roman"/>
          <w:i/>
          <w:iCs/>
          <w:sz w:val="22"/>
          <w:szCs w:val="22"/>
        </w:rPr>
        <w:t>em valor nominal (sem considerar eventuais projeções de índices inflacionários, assim como sem trazer a valor presente)</w:t>
      </w:r>
      <w:r w:rsidRPr="0058501C">
        <w:rPr>
          <w:rFonts w:ascii="Times New Roman" w:hAnsi="Times New Roman"/>
          <w:i/>
          <w:iCs/>
          <w:sz w:val="22"/>
          <w:szCs w:val="22"/>
        </w:rPr>
        <w:t>.</w:t>
      </w:r>
      <w:r w:rsidRPr="003B2199">
        <w:rPr>
          <w:rFonts w:ascii="Times New Roman" w:hAnsi="Times New Roman"/>
          <w:i/>
          <w:iCs/>
          <w:sz w:val="22"/>
          <w:szCs w:val="22"/>
        </w:rPr>
        <w:t xml:space="preserve"> Caso </w:t>
      </w:r>
      <w:r w:rsidRPr="003B2199">
        <w:rPr>
          <w:rFonts w:ascii="Times New Roman" w:hAnsi="Times New Roman"/>
          <w:i/>
          <w:iCs/>
          <w:sz w:val="22"/>
          <w:szCs w:val="22"/>
        </w:rPr>
        <w:lastRenderedPageBreak/>
        <w:t xml:space="preserve">em qualquer medição seja verificado que o Novo Índice Mínimo de Garantias não foi </w:t>
      </w:r>
      <w:r w:rsidRPr="002C38F6">
        <w:rPr>
          <w:rFonts w:ascii="Times New Roman" w:hAnsi="Times New Roman"/>
          <w:i/>
          <w:iCs/>
          <w:sz w:val="22"/>
          <w:szCs w:val="22"/>
        </w:rPr>
        <w:t xml:space="preserve">respeitado, a </w:t>
      </w:r>
      <w:proofErr w:type="spellStart"/>
      <w:r w:rsidRPr="00A50C75">
        <w:rPr>
          <w:rFonts w:ascii="Times New Roman" w:hAnsi="Times New Roman"/>
          <w:i/>
          <w:iCs/>
          <w:sz w:val="22"/>
          <w:szCs w:val="22"/>
        </w:rPr>
        <w:t>Securitizadora</w:t>
      </w:r>
      <w:proofErr w:type="spellEnd"/>
      <w:r w:rsidRPr="002C38F6">
        <w:rPr>
          <w:rFonts w:ascii="Times New Roman" w:hAnsi="Times New Roman"/>
          <w:i/>
          <w:iCs/>
          <w:sz w:val="22"/>
          <w:szCs w:val="22"/>
        </w:rPr>
        <w:t xml:space="preserve"> deverá comunicar</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Novo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em </w:t>
      </w:r>
      <w:r w:rsidRPr="002C38F6">
        <w:rPr>
          <w:rFonts w:ascii="Times New Roman" w:hAnsi="Times New Roman"/>
          <w:i/>
          <w:iCs/>
          <w:sz w:val="22"/>
          <w:szCs w:val="22"/>
        </w:rPr>
        <w:t xml:space="preserve">até </w:t>
      </w:r>
      <w:r w:rsidRPr="00A50C75">
        <w:rPr>
          <w:rFonts w:ascii="Times New Roman" w:hAnsi="Times New Roman"/>
          <w:i/>
          <w:iCs/>
          <w:color w:val="000000"/>
          <w:sz w:val="22"/>
          <w:szCs w:val="22"/>
        </w:rPr>
        <w:t>22 (vinte e dois)</w:t>
      </w:r>
      <w:r w:rsidRPr="002C38F6">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Novo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Novo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w:t>
      </w:r>
      <w:proofErr w:type="spellStart"/>
      <w:r w:rsidRPr="003B2199">
        <w:rPr>
          <w:rFonts w:ascii="Times New Roman" w:hAnsi="Times New Roman"/>
          <w:i/>
          <w:iCs/>
          <w:kern w:val="20"/>
          <w:sz w:val="22"/>
          <w:szCs w:val="22"/>
        </w:rPr>
        <w:t>Securitizadora</w:t>
      </w:r>
      <w:proofErr w:type="spellEnd"/>
      <w:r w:rsidRPr="003B2199">
        <w:rPr>
          <w:rFonts w:ascii="Times New Roman" w:hAnsi="Times New Roman"/>
          <w:i/>
          <w:iCs/>
          <w:kern w:val="20"/>
          <w:sz w:val="22"/>
          <w:szCs w:val="22"/>
        </w:rPr>
        <w:t>, desde que aprovadas pelos Titulares dos CRI</w:t>
      </w:r>
      <w:r>
        <w:rPr>
          <w:rFonts w:ascii="Times New Roman" w:hAnsi="Times New Roman"/>
          <w:i/>
          <w:iCs/>
          <w:kern w:val="20"/>
          <w:sz w:val="22"/>
          <w:szCs w:val="22"/>
        </w:rPr>
        <w:t>, observado o disposto na Cláusula 7.12 da Escritura de Emissão de Debêntures</w:t>
      </w:r>
      <w:r w:rsidRPr="003B2199">
        <w:rPr>
          <w:rFonts w:ascii="Times New Roman" w:hAnsi="Times New Roman"/>
          <w:i/>
          <w:iCs/>
          <w:sz w:val="22"/>
          <w:szCs w:val="22"/>
        </w:rPr>
        <w:t>.</w:t>
      </w:r>
      <w:r w:rsidRPr="0050490A">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kern w:val="20"/>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Novo Índice Mínimo de Garantias, observado o disposto na Cláusula 7.12, itens “(a)” e “(b)” </w:t>
      </w:r>
      <w:r w:rsidR="0095708F">
        <w:rPr>
          <w:rFonts w:ascii="Times New Roman" w:hAnsi="Times New Roman"/>
          <w:i/>
          <w:iCs/>
          <w:kern w:val="20"/>
          <w:sz w:val="22"/>
          <w:szCs w:val="22"/>
        </w:rPr>
        <w:t>da Escritura de Emissão de Debêntures</w:t>
      </w:r>
      <w:r>
        <w:rPr>
          <w:rFonts w:ascii="Times New Roman" w:hAnsi="Times New Roman"/>
          <w:i/>
          <w:iCs/>
          <w:sz w:val="22"/>
          <w:szCs w:val="22"/>
        </w:rPr>
        <w:t xml:space="preserve">,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w:t>
      </w:r>
      <w:r w:rsidRPr="00F822EC">
        <w:rPr>
          <w:rFonts w:ascii="Times New Roman" w:hAnsi="Times New Roman"/>
          <w:i/>
          <w:iCs/>
          <w:sz w:val="22"/>
          <w:szCs w:val="22"/>
        </w:rPr>
        <w:t xml:space="preserve">reenquadramento, o montante correspondente ao Excedente Disponível para Amortização deverá ser 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w:t>
      </w:r>
      <w:r w:rsidRPr="003B2199">
        <w:rPr>
          <w:rFonts w:ascii="Times New Roman" w:hAnsi="Times New Roman"/>
          <w:i/>
          <w:iCs/>
          <w:sz w:val="22"/>
          <w:szCs w:val="22"/>
        </w:rPr>
        <w:t xml:space="preserve"> a Conta de Livre Movimentação</w:t>
      </w:r>
      <w:r>
        <w:rPr>
          <w:rFonts w:ascii="Times New Roman" w:hAnsi="Times New Roman"/>
          <w:i/>
          <w:iCs/>
          <w:sz w:val="22"/>
          <w:szCs w:val="22"/>
        </w:rPr>
        <w:t>.</w:t>
      </w:r>
      <w:r w:rsidR="00F33EAE">
        <w:rPr>
          <w:rFonts w:ascii="Times New Roman" w:hAnsi="Times New Roman"/>
          <w:i/>
          <w:iCs/>
          <w:sz w:val="22"/>
          <w:szCs w:val="22"/>
        </w:rPr>
        <w:t xml:space="preserve"> </w:t>
      </w:r>
      <w:bookmarkStart w:id="20" w:name="_Hlk117763202"/>
      <w:r w:rsidR="00F33EAE">
        <w:rPr>
          <w:rFonts w:ascii="Times New Roman" w:hAnsi="Times New Roman"/>
          <w:i/>
          <w:iCs/>
          <w:sz w:val="22"/>
          <w:szCs w:val="22"/>
        </w:rPr>
        <w:t>[</w:t>
      </w:r>
      <w:r w:rsidR="00F33EAE" w:rsidRPr="00400294">
        <w:rPr>
          <w:rFonts w:ascii="Times New Roman" w:hAnsi="Times New Roman"/>
          <w:b/>
          <w:bCs/>
          <w:i/>
          <w:iCs/>
          <w:sz w:val="22"/>
          <w:szCs w:val="22"/>
          <w:highlight w:val="green"/>
        </w:rPr>
        <w:t xml:space="preserve">Nota </w:t>
      </w:r>
      <w:proofErr w:type="spellStart"/>
      <w:r w:rsidR="00F33EAE" w:rsidRPr="00400294">
        <w:rPr>
          <w:rFonts w:ascii="Times New Roman" w:hAnsi="Times New Roman"/>
          <w:b/>
          <w:bCs/>
          <w:i/>
          <w:iCs/>
          <w:sz w:val="22"/>
          <w:szCs w:val="22"/>
          <w:highlight w:val="green"/>
        </w:rPr>
        <w:t>Jur</w:t>
      </w:r>
      <w:proofErr w:type="spellEnd"/>
      <w:r w:rsidR="00F33EAE" w:rsidRPr="00400294">
        <w:rPr>
          <w:rFonts w:ascii="Times New Roman" w:hAnsi="Times New Roman"/>
          <w:b/>
          <w:bCs/>
          <w:i/>
          <w:iCs/>
          <w:sz w:val="22"/>
          <w:szCs w:val="22"/>
          <w:highlight w:val="green"/>
        </w:rPr>
        <w:t xml:space="preserve"> </w:t>
      </w:r>
      <w:proofErr w:type="spellStart"/>
      <w:r w:rsidR="00F33EAE" w:rsidRPr="00400294">
        <w:rPr>
          <w:rFonts w:ascii="Times New Roman" w:hAnsi="Times New Roman"/>
          <w:b/>
          <w:bCs/>
          <w:i/>
          <w:iCs/>
          <w:sz w:val="22"/>
          <w:szCs w:val="22"/>
          <w:highlight w:val="green"/>
        </w:rPr>
        <w:t>Trustee</w:t>
      </w:r>
      <w:proofErr w:type="spellEnd"/>
      <w:r w:rsidR="00F33EAE" w:rsidRPr="00400294">
        <w:rPr>
          <w:rFonts w:ascii="Times New Roman" w:hAnsi="Times New Roman"/>
          <w:b/>
          <w:bCs/>
          <w:i/>
          <w:iCs/>
          <w:sz w:val="22"/>
          <w:szCs w:val="22"/>
          <w:highlight w:val="green"/>
        </w:rPr>
        <w:t>:</w:t>
      </w:r>
      <w:r w:rsidR="00F33EAE" w:rsidRPr="00400294">
        <w:rPr>
          <w:rFonts w:ascii="Times New Roman" w:hAnsi="Times New Roman"/>
          <w:i/>
          <w:iCs/>
          <w:sz w:val="22"/>
          <w:szCs w:val="22"/>
          <w:highlight w:val="green"/>
        </w:rPr>
        <w:t xml:space="preserve"> necessário definir direitos elegíveis, pois estão definidos somente o valor dos direitos </w:t>
      </w:r>
      <w:proofErr w:type="gramStart"/>
      <w:r w:rsidR="00F33EAE" w:rsidRPr="00400294">
        <w:rPr>
          <w:rFonts w:ascii="Times New Roman" w:hAnsi="Times New Roman"/>
          <w:i/>
          <w:iCs/>
          <w:sz w:val="22"/>
          <w:szCs w:val="22"/>
          <w:highlight w:val="green"/>
        </w:rPr>
        <w:t>elegíveis</w:t>
      </w:r>
      <w:r w:rsidR="00F33EAE">
        <w:rPr>
          <w:rFonts w:ascii="Times New Roman" w:hAnsi="Times New Roman"/>
          <w:i/>
          <w:iCs/>
          <w:sz w:val="22"/>
          <w:szCs w:val="22"/>
        </w:rPr>
        <w:t>][</w:t>
      </w:r>
      <w:proofErr w:type="gramEnd"/>
      <w:r w:rsidR="00F33EAE" w:rsidRPr="00400294">
        <w:rPr>
          <w:rFonts w:ascii="Times New Roman" w:hAnsi="Times New Roman"/>
          <w:b/>
          <w:bCs/>
          <w:i/>
          <w:iCs/>
          <w:sz w:val="22"/>
          <w:szCs w:val="22"/>
          <w:highlight w:val="yellow"/>
        </w:rPr>
        <w:t xml:space="preserve">Nota </w:t>
      </w:r>
      <w:proofErr w:type="spellStart"/>
      <w:r w:rsidR="00F33EAE" w:rsidRPr="00400294">
        <w:rPr>
          <w:rFonts w:ascii="Times New Roman" w:hAnsi="Times New Roman"/>
          <w:b/>
          <w:bCs/>
          <w:i/>
          <w:iCs/>
          <w:sz w:val="22"/>
          <w:szCs w:val="22"/>
          <w:highlight w:val="yellow"/>
        </w:rPr>
        <w:t>Cescon</w:t>
      </w:r>
      <w:proofErr w:type="spellEnd"/>
      <w:r w:rsidR="00F33EAE" w:rsidRPr="00400294">
        <w:rPr>
          <w:rFonts w:ascii="Times New Roman" w:hAnsi="Times New Roman"/>
          <w:b/>
          <w:bCs/>
          <w:i/>
          <w:iCs/>
          <w:sz w:val="22"/>
          <w:szCs w:val="22"/>
          <w:highlight w:val="yellow"/>
        </w:rPr>
        <w:t xml:space="preserve"> </w:t>
      </w:r>
      <w:proofErr w:type="spellStart"/>
      <w:r w:rsidR="00F33EAE" w:rsidRPr="00400294">
        <w:rPr>
          <w:rFonts w:ascii="Times New Roman" w:hAnsi="Times New Roman"/>
          <w:b/>
          <w:bCs/>
          <w:i/>
          <w:iCs/>
          <w:sz w:val="22"/>
          <w:szCs w:val="22"/>
          <w:highlight w:val="yellow"/>
        </w:rPr>
        <w:t>Barrieu</w:t>
      </w:r>
      <w:proofErr w:type="spellEnd"/>
      <w:r w:rsidR="00F33EAE" w:rsidRPr="00400294">
        <w:rPr>
          <w:rFonts w:ascii="Times New Roman" w:hAnsi="Times New Roman"/>
          <w:b/>
          <w:bCs/>
          <w:i/>
          <w:iCs/>
          <w:sz w:val="22"/>
          <w:szCs w:val="22"/>
          <w:highlight w:val="yellow"/>
        </w:rPr>
        <w:t>:</w:t>
      </w:r>
      <w:r w:rsidR="00F33EAE" w:rsidRPr="00400294">
        <w:rPr>
          <w:rFonts w:ascii="Times New Roman" w:hAnsi="Times New Roman"/>
          <w:i/>
          <w:iCs/>
          <w:sz w:val="22"/>
          <w:szCs w:val="22"/>
          <w:highlight w:val="yellow"/>
        </w:rPr>
        <w:t xml:space="preserve"> favor encaminhar definição</w:t>
      </w:r>
      <w:r w:rsidR="00F33EAE">
        <w:rPr>
          <w:rFonts w:ascii="Times New Roman" w:hAnsi="Times New Roman"/>
          <w:i/>
          <w:iCs/>
          <w:sz w:val="22"/>
          <w:szCs w:val="22"/>
        </w:rPr>
        <w:t>]</w:t>
      </w:r>
      <w:bookmarkEnd w:id="20"/>
    </w:p>
    <w:p w14:paraId="0C6B9E98"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 xml:space="preserve"> </w:t>
      </w:r>
    </w:p>
    <w:p w14:paraId="17AFDF46"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511540CB"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376386B6" w14:textId="77777777" w:rsidR="001A64DC" w:rsidRPr="003B2199"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Pr>
          <w:rFonts w:ascii="Times New Roman" w:hAnsi="Times New Roman"/>
          <w:i/>
          <w:iCs/>
          <w:sz w:val="22"/>
          <w:szCs w:val="22"/>
          <w:u w:val="single"/>
        </w:rPr>
        <w:t xml:space="preserve">      </w:t>
      </w:r>
      <w:r w:rsidRPr="00A50C75">
        <w:rPr>
          <w:rFonts w:ascii="Times New Roman" w:hAnsi="Times New Roman"/>
          <w:i/>
          <w:iCs/>
          <w:sz w:val="22"/>
          <w:szCs w:val="22"/>
        </w:rPr>
        <w:t xml:space="preserve"> </w:t>
      </w:r>
      <w:r>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0033BB3A"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5BA262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F96BA92"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5480651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CB29BC9"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B0F60F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8078945" w14:textId="4803246F"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bookmarkStart w:id="21" w:name="_Hlk117763212"/>
      <w:r w:rsidR="00F33EAE">
        <w:rPr>
          <w:rFonts w:ascii="Times New Roman" w:hAnsi="Times New Roman"/>
          <w:i/>
          <w:iCs/>
          <w:sz w:val="22"/>
          <w:szCs w:val="22"/>
        </w:rPr>
        <w:t>[</w:t>
      </w:r>
      <w:r w:rsidR="00F33EAE" w:rsidRPr="005A1EB5">
        <w:rPr>
          <w:rFonts w:ascii="Times New Roman" w:hAnsi="Times New Roman"/>
          <w:b/>
          <w:bCs/>
          <w:i/>
          <w:iCs/>
          <w:sz w:val="22"/>
          <w:szCs w:val="22"/>
          <w:highlight w:val="green"/>
        </w:rPr>
        <w:t xml:space="preserve">Nota </w:t>
      </w:r>
      <w:proofErr w:type="spellStart"/>
      <w:r w:rsidR="00F33EAE" w:rsidRPr="005A1EB5">
        <w:rPr>
          <w:rFonts w:ascii="Times New Roman" w:hAnsi="Times New Roman"/>
          <w:b/>
          <w:bCs/>
          <w:i/>
          <w:iCs/>
          <w:sz w:val="22"/>
          <w:szCs w:val="22"/>
          <w:highlight w:val="green"/>
        </w:rPr>
        <w:t>Jur</w:t>
      </w:r>
      <w:proofErr w:type="spellEnd"/>
      <w:r w:rsidR="00F33EAE" w:rsidRPr="005A1EB5">
        <w:rPr>
          <w:rFonts w:ascii="Times New Roman" w:hAnsi="Times New Roman"/>
          <w:b/>
          <w:bCs/>
          <w:i/>
          <w:iCs/>
          <w:sz w:val="22"/>
          <w:szCs w:val="22"/>
          <w:highlight w:val="green"/>
        </w:rPr>
        <w:t xml:space="preserve"> </w:t>
      </w:r>
      <w:proofErr w:type="spellStart"/>
      <w:r w:rsidR="00F33EAE" w:rsidRPr="005A1EB5">
        <w:rPr>
          <w:rFonts w:ascii="Times New Roman" w:hAnsi="Times New Roman"/>
          <w:b/>
          <w:bCs/>
          <w:i/>
          <w:iCs/>
          <w:sz w:val="22"/>
          <w:szCs w:val="22"/>
          <w:highlight w:val="green"/>
        </w:rPr>
        <w:t>Trustee</w:t>
      </w:r>
      <w:proofErr w:type="spellEnd"/>
      <w:r w:rsidR="00F33EAE" w:rsidRPr="005A1EB5">
        <w:rPr>
          <w:rFonts w:ascii="Times New Roman" w:hAnsi="Times New Roman"/>
          <w:b/>
          <w:bCs/>
          <w:i/>
          <w:iCs/>
          <w:sz w:val="22"/>
          <w:szCs w:val="22"/>
          <w:highlight w:val="green"/>
        </w:rPr>
        <w:t>:</w:t>
      </w:r>
      <w:r w:rsidR="00F33EAE" w:rsidRPr="005A1EB5">
        <w:rPr>
          <w:rFonts w:ascii="Times New Roman" w:hAnsi="Times New Roman"/>
          <w:i/>
          <w:iCs/>
          <w:sz w:val="22"/>
          <w:szCs w:val="22"/>
          <w:highlight w:val="green"/>
        </w:rPr>
        <w:t xml:space="preserve"> </w:t>
      </w:r>
      <w:r w:rsidR="00F33EAE" w:rsidRPr="00400294">
        <w:rPr>
          <w:rFonts w:ascii="Times New Roman" w:hAnsi="Times New Roman"/>
          <w:i/>
          <w:iCs/>
          <w:sz w:val="22"/>
          <w:szCs w:val="22"/>
          <w:highlight w:val="green"/>
        </w:rPr>
        <w:t xml:space="preserve">não seria conveniente mencionar quais </w:t>
      </w:r>
      <w:proofErr w:type="gramStart"/>
      <w:r w:rsidR="00F33EAE" w:rsidRPr="00400294">
        <w:rPr>
          <w:rFonts w:ascii="Times New Roman" w:hAnsi="Times New Roman"/>
          <w:i/>
          <w:iCs/>
          <w:sz w:val="22"/>
          <w:szCs w:val="22"/>
          <w:highlight w:val="green"/>
        </w:rPr>
        <w:t>contratos</w:t>
      </w:r>
      <w:r w:rsidR="00F33EAE">
        <w:rPr>
          <w:rFonts w:ascii="Times New Roman" w:hAnsi="Times New Roman"/>
          <w:i/>
          <w:iCs/>
          <w:sz w:val="22"/>
          <w:szCs w:val="22"/>
        </w:rPr>
        <w:t>][</w:t>
      </w:r>
      <w:proofErr w:type="gramEnd"/>
      <w:r w:rsidR="00F33EAE" w:rsidRPr="008279B3">
        <w:rPr>
          <w:rFonts w:ascii="Times New Roman" w:hAnsi="Times New Roman"/>
          <w:b/>
          <w:bCs/>
          <w:i/>
          <w:iCs/>
          <w:sz w:val="22"/>
          <w:szCs w:val="22"/>
          <w:highlight w:val="yellow"/>
        </w:rPr>
        <w:t xml:space="preserve">Nota </w:t>
      </w:r>
      <w:proofErr w:type="spellStart"/>
      <w:r w:rsidR="00F33EAE" w:rsidRPr="008279B3">
        <w:rPr>
          <w:rFonts w:ascii="Times New Roman" w:hAnsi="Times New Roman"/>
          <w:b/>
          <w:bCs/>
          <w:i/>
          <w:iCs/>
          <w:sz w:val="22"/>
          <w:szCs w:val="22"/>
          <w:highlight w:val="yellow"/>
        </w:rPr>
        <w:t>Cescon</w:t>
      </w:r>
      <w:proofErr w:type="spellEnd"/>
      <w:r w:rsidR="00F33EAE" w:rsidRPr="008279B3">
        <w:rPr>
          <w:rFonts w:ascii="Times New Roman" w:hAnsi="Times New Roman"/>
          <w:b/>
          <w:bCs/>
          <w:i/>
          <w:iCs/>
          <w:sz w:val="22"/>
          <w:szCs w:val="22"/>
          <w:highlight w:val="yellow"/>
        </w:rPr>
        <w:t xml:space="preserve"> </w:t>
      </w:r>
      <w:proofErr w:type="spellStart"/>
      <w:r w:rsidR="00F33EAE" w:rsidRPr="008279B3">
        <w:rPr>
          <w:rFonts w:ascii="Times New Roman" w:hAnsi="Times New Roman"/>
          <w:b/>
          <w:bCs/>
          <w:i/>
          <w:iCs/>
          <w:sz w:val="22"/>
          <w:szCs w:val="22"/>
          <w:highlight w:val="yellow"/>
        </w:rPr>
        <w:t>Barrieu</w:t>
      </w:r>
      <w:proofErr w:type="spellEnd"/>
      <w:r w:rsidR="00F33EAE" w:rsidRPr="008279B3">
        <w:rPr>
          <w:rFonts w:ascii="Times New Roman" w:hAnsi="Times New Roman"/>
          <w:b/>
          <w:bCs/>
          <w:i/>
          <w:iCs/>
          <w:sz w:val="22"/>
          <w:szCs w:val="22"/>
          <w:highlight w:val="yellow"/>
        </w:rPr>
        <w:t>:</w:t>
      </w:r>
      <w:r w:rsidR="00F33EAE" w:rsidRPr="008279B3">
        <w:rPr>
          <w:rFonts w:ascii="Times New Roman" w:hAnsi="Times New Roman"/>
          <w:i/>
          <w:iCs/>
          <w:sz w:val="22"/>
          <w:szCs w:val="22"/>
          <w:highlight w:val="yellow"/>
        </w:rPr>
        <w:t xml:space="preserve"> </w:t>
      </w:r>
      <w:r w:rsidR="00F33EAE">
        <w:rPr>
          <w:rFonts w:ascii="Times New Roman" w:hAnsi="Times New Roman"/>
          <w:i/>
          <w:iCs/>
          <w:sz w:val="22"/>
          <w:szCs w:val="22"/>
          <w:highlight w:val="yellow"/>
        </w:rPr>
        <w:t>pedimos por gentileza a confirmação do grupo</w:t>
      </w:r>
      <w:r w:rsidR="00F33EAE">
        <w:rPr>
          <w:rFonts w:ascii="Times New Roman" w:hAnsi="Times New Roman"/>
          <w:i/>
          <w:iCs/>
          <w:sz w:val="22"/>
          <w:szCs w:val="22"/>
        </w:rPr>
        <w:t>]</w:t>
      </w:r>
      <w:bookmarkEnd w:id="21"/>
    </w:p>
    <w:p w14:paraId="4429F5F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Pr>
          <w:rFonts w:ascii="Times New Roman" w:hAnsi="Times New Roman"/>
          <w:i/>
          <w:iCs/>
          <w:sz w:val="22"/>
          <w:szCs w:val="22"/>
        </w:rPr>
        <w:t>; ou</w:t>
      </w:r>
    </w:p>
    <w:p w14:paraId="18CE76D4" w14:textId="77777777" w:rsidR="001A64DC"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b) estejam em fase de repasse</w:t>
      </w:r>
      <w:r>
        <w:rPr>
          <w:rFonts w:ascii="Times New Roman" w:hAnsi="Times New Roman"/>
          <w:i/>
          <w:iCs/>
          <w:sz w:val="22"/>
          <w:szCs w:val="22"/>
        </w:rPr>
        <w:t>.</w:t>
      </w:r>
    </w:p>
    <w:p w14:paraId="43B151EC" w14:textId="77777777" w:rsidR="001A64DC" w:rsidRDefault="001A64DC" w:rsidP="00C447A6">
      <w:pPr>
        <w:pStyle w:val="PargrafodaLista"/>
        <w:spacing w:after="0" w:line="320" w:lineRule="exact"/>
        <w:ind w:left="567"/>
        <w:rPr>
          <w:rFonts w:ascii="Times New Roman" w:hAnsi="Times New Roman"/>
          <w:i/>
          <w:iCs/>
          <w:sz w:val="22"/>
          <w:szCs w:val="22"/>
        </w:rPr>
      </w:pPr>
    </w:p>
    <w:p w14:paraId="110F0358" w14:textId="03627FB5" w:rsidR="001A64DC" w:rsidRPr="00234F3F" w:rsidRDefault="001A64DC" w:rsidP="001A64DC">
      <w:pPr>
        <w:pStyle w:val="PargrafodaLista"/>
        <w:spacing w:after="0" w:line="320" w:lineRule="exact"/>
        <w:ind w:left="567"/>
        <w:rPr>
          <w:rFonts w:ascii="Times New Roman" w:hAnsi="Times New Roman"/>
          <w:bCs/>
          <w:i/>
          <w:iCs/>
          <w:sz w:val="22"/>
          <w:szCs w:val="22"/>
        </w:rPr>
      </w:pPr>
      <w:r>
        <w:rPr>
          <w:rFonts w:ascii="Times New Roman" w:hAnsi="Times New Roman"/>
          <w:i/>
          <w:iCs/>
          <w:sz w:val="22"/>
          <w:szCs w:val="22"/>
        </w:rPr>
        <w:t xml:space="preserve">Para fins do item “(b)” acima, “em fase de repasse” significa </w:t>
      </w:r>
      <w:r w:rsidR="009A5720" w:rsidRPr="009A5720">
        <w:rPr>
          <w:rFonts w:ascii="Times New Roman" w:hAnsi="Times New Roman"/>
          <w:i/>
          <w:iCs/>
          <w:sz w:val="22"/>
          <w:szCs w:val="22"/>
        </w:rPr>
        <w:t xml:space="preserve">créditos com atraso acima de 120 </w:t>
      </w:r>
      <w:r w:rsidR="009A5720">
        <w:rPr>
          <w:rFonts w:ascii="Times New Roman" w:hAnsi="Times New Roman"/>
          <w:i/>
          <w:iCs/>
          <w:sz w:val="22"/>
          <w:szCs w:val="22"/>
        </w:rPr>
        <w:t xml:space="preserve">(cento e vinte) </w:t>
      </w:r>
      <w:r w:rsidR="009A5720" w:rsidRPr="009A5720">
        <w:rPr>
          <w:rFonts w:ascii="Times New Roman" w:hAnsi="Times New Roman"/>
          <w:i/>
          <w:iCs/>
          <w:sz w:val="22"/>
          <w:szCs w:val="22"/>
        </w:rPr>
        <w:t xml:space="preserve">dias que estão em fase de negociação de repasse com </w:t>
      </w:r>
      <w:r w:rsidR="009A5720">
        <w:rPr>
          <w:rFonts w:ascii="Times New Roman" w:hAnsi="Times New Roman"/>
          <w:i/>
          <w:iCs/>
          <w:sz w:val="22"/>
          <w:szCs w:val="22"/>
        </w:rPr>
        <w:t>i</w:t>
      </w:r>
      <w:r w:rsidR="009A5720" w:rsidRPr="009A5720">
        <w:rPr>
          <w:rFonts w:ascii="Times New Roman" w:hAnsi="Times New Roman"/>
          <w:i/>
          <w:iCs/>
          <w:sz w:val="22"/>
          <w:szCs w:val="22"/>
        </w:rPr>
        <w:t xml:space="preserve">nstituições </w:t>
      </w:r>
      <w:r w:rsidR="009A5720">
        <w:rPr>
          <w:rFonts w:ascii="Times New Roman" w:hAnsi="Times New Roman"/>
          <w:i/>
          <w:iCs/>
          <w:sz w:val="22"/>
          <w:szCs w:val="22"/>
        </w:rPr>
        <w:t>f</w:t>
      </w:r>
      <w:r w:rsidR="009A5720" w:rsidRPr="009A5720">
        <w:rPr>
          <w:rFonts w:ascii="Times New Roman" w:hAnsi="Times New Roman"/>
          <w:i/>
          <w:iCs/>
          <w:sz w:val="22"/>
          <w:szCs w:val="22"/>
        </w:rPr>
        <w:t>inanceiras</w:t>
      </w:r>
      <w:r>
        <w:rPr>
          <w:rFonts w:ascii="Times New Roman" w:hAnsi="Times New Roman"/>
          <w:i/>
          <w:iCs/>
          <w:sz w:val="22"/>
          <w:szCs w:val="22"/>
        </w:rPr>
        <w:t xml:space="preserve">, que será comprovado através de medições dos seguintes marcos: (i) </w:t>
      </w:r>
      <w:r w:rsidR="009A5720">
        <w:rPr>
          <w:rFonts w:ascii="Times New Roman" w:hAnsi="Times New Roman"/>
          <w:i/>
          <w:iCs/>
          <w:sz w:val="22"/>
          <w:szCs w:val="22"/>
        </w:rPr>
        <w:t xml:space="preserve">em </w:t>
      </w:r>
      <w:r>
        <w:rPr>
          <w:rFonts w:ascii="Times New Roman" w:hAnsi="Times New Roman"/>
          <w:i/>
          <w:iCs/>
          <w:sz w:val="22"/>
          <w:szCs w:val="22"/>
        </w:rPr>
        <w:t>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9A5720">
        <w:rPr>
          <w:rFonts w:ascii="Times New Roman" w:hAnsi="Times New Roman"/>
          <w:i/>
          <w:iCs/>
          <w:sz w:val="22"/>
          <w:szCs w:val="22"/>
        </w:rPr>
        <w:t xml:space="preserve">em </w:t>
      </w:r>
      <w:r>
        <w:rPr>
          <w:rFonts w:ascii="Times New Roman" w:hAnsi="Times New Roman"/>
          <w:i/>
          <w:iCs/>
          <w:sz w:val="22"/>
          <w:szCs w:val="22"/>
        </w:rPr>
        <w:t>emissão dos contratos de repasse.</w:t>
      </w:r>
      <w:r w:rsidRPr="003B2199">
        <w:rPr>
          <w:rFonts w:ascii="Times New Roman" w:hAnsi="Times New Roman"/>
          <w:i/>
          <w:iCs/>
          <w:sz w:val="22"/>
          <w:szCs w:val="22"/>
        </w:rPr>
        <w:t>”</w:t>
      </w:r>
    </w:p>
    <w:p w14:paraId="6C617769" w14:textId="722EEF8D" w:rsidR="00E379D7" w:rsidRPr="00234F3F" w:rsidRDefault="00E379D7" w:rsidP="00C447A6"/>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lastRenderedPageBreak/>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proofErr w:type="spellStart"/>
      <w:r w:rsidR="0076045C" w:rsidRPr="00234F3F">
        <w:rPr>
          <w:rFonts w:ascii="Times New Roman" w:hAnsi="Times New Roman"/>
          <w:bCs/>
          <w:i/>
          <w:iCs/>
          <w:sz w:val="22"/>
          <w:szCs w:val="22"/>
        </w:rPr>
        <w:t>Securitizadora</w:t>
      </w:r>
      <w:proofErr w:type="spellEnd"/>
      <w:r w:rsidR="0076045C"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1B7D4604"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w:t>
      </w:r>
      <w:r w:rsidRPr="00234F3F">
        <w:rPr>
          <w:rFonts w:ascii="Times New Roman" w:hAnsi="Times New Roman"/>
          <w:i/>
          <w:iCs/>
          <w:sz w:val="22"/>
          <w:szCs w:val="22"/>
        </w:rPr>
        <w:t xml:space="preserve">) a partir da data de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w:t>
      </w:r>
      <w:r w:rsidRPr="00620652">
        <w:rPr>
          <w:rFonts w:ascii="Times New Roman" w:hAnsi="Times New Roman"/>
          <w:i/>
          <w:iCs/>
          <w:sz w:val="22"/>
          <w:szCs w:val="22"/>
        </w:rPr>
        <w:t xml:space="preserve">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(conforme definida </w:t>
      </w:r>
      <w:r w:rsidR="00620652">
        <w:rPr>
          <w:rFonts w:ascii="Times New Roman" w:hAnsi="Times New Roman"/>
          <w:i/>
          <w:iCs/>
          <w:sz w:val="22"/>
          <w:szCs w:val="22"/>
        </w:rPr>
        <w:t>na Escritura de Emissão de Debêntures</w:t>
      </w:r>
      <w:r w:rsidRPr="00234F3F">
        <w:rPr>
          <w:rFonts w:ascii="Times New Roman" w:hAnsi="Times New Roman"/>
          <w:i/>
          <w:iCs/>
          <w:sz w:val="22"/>
          <w:szCs w:val="22"/>
        </w:rPr>
        <w:t>)</w:t>
      </w:r>
      <w:r w:rsidR="00620652">
        <w:rPr>
          <w:rFonts w:ascii="Times New Roman" w:hAnsi="Times New Roman"/>
          <w:i/>
          <w:iCs/>
          <w:sz w:val="22"/>
          <w:szCs w:val="22"/>
        </w:rPr>
        <w:t xml:space="preserve"> de titularidade da </w:t>
      </w:r>
      <w:proofErr w:type="spellStart"/>
      <w:r w:rsidR="00620652">
        <w:rPr>
          <w:rFonts w:ascii="Times New Roman" w:hAnsi="Times New Roman"/>
          <w:i/>
          <w:iCs/>
          <w:sz w:val="22"/>
          <w:szCs w:val="22"/>
        </w:rPr>
        <w:t>Novum</w:t>
      </w:r>
      <w:proofErr w:type="spellEnd"/>
      <w:r w:rsidRPr="00234F3F">
        <w:rPr>
          <w:rFonts w:ascii="Times New Roman" w:hAnsi="Times New Roman"/>
          <w:i/>
          <w:iCs/>
          <w:sz w:val="22"/>
          <w:szCs w:val="22"/>
        </w:rPr>
        <w:t>,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57C2993D"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w:t>
      </w:r>
      <w:proofErr w:type="spellEnd"/>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w:t>
      </w:r>
      <w:r w:rsidRPr="00620652">
        <w:rPr>
          <w:rFonts w:ascii="Times New Roman" w:hAnsi="Times New Roman"/>
          <w:i/>
          <w:iCs/>
          <w:sz w:val="22"/>
          <w:szCs w:val="22"/>
        </w:rPr>
        <w:t xml:space="preserve">montante correspondente ao Excedente Disponível para Amortização deverá ser 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6093CCD8"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iii</w:t>
      </w:r>
      <w:proofErr w:type="spellEnd"/>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w:t>
      </w:r>
      <w:r w:rsidRPr="00234F3F">
        <w:rPr>
          <w:rFonts w:ascii="Times New Roman" w:hAnsi="Times New Roman"/>
          <w:i/>
          <w:iCs/>
          <w:sz w:val="22"/>
          <w:szCs w:val="22"/>
        </w:rPr>
        <w:lastRenderedPageBreak/>
        <w:t xml:space="preserve">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 </w:t>
      </w:r>
      <w:r>
        <w:rPr>
          <w:rFonts w:ascii="Times New Roman" w:hAnsi="Times New Roman"/>
          <w:bCs/>
          <w:i/>
          <w:iCs/>
          <w:sz w:val="22"/>
          <w:szCs w:val="22"/>
        </w:rPr>
        <w:t xml:space="preserve">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234F3F">
        <w:rPr>
          <w:rFonts w:ascii="Times New Roman" w:hAnsi="Times New Roman"/>
          <w:bCs/>
          <w:i/>
          <w:iCs/>
          <w:sz w:val="22"/>
          <w:szCs w:val="22"/>
        </w:rPr>
        <w:t>temporis</w:t>
      </w:r>
      <w:proofErr w:type="spellEnd"/>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e (</w:t>
      </w:r>
      <w:proofErr w:type="spellStart"/>
      <w:r w:rsidR="001D5C74" w:rsidRPr="00234F3F">
        <w:rPr>
          <w:rFonts w:ascii="Times New Roman" w:hAnsi="Times New Roman"/>
          <w:bCs/>
          <w:i/>
          <w:iCs/>
          <w:sz w:val="22"/>
          <w:szCs w:val="22"/>
        </w:rPr>
        <w:t>ii</w:t>
      </w:r>
      <w:proofErr w:type="spellEnd"/>
      <w:r w:rsidR="001D5C74" w:rsidRPr="00234F3F">
        <w:rPr>
          <w:rFonts w:ascii="Times New Roman" w:hAnsi="Times New Roman"/>
          <w:bCs/>
          <w:i/>
          <w:iCs/>
          <w:sz w:val="22"/>
          <w:szCs w:val="22"/>
        </w:rPr>
        <w:t xml:space="preserve">) por meio da assinatura e registro da Escritura de Hipoteca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a Hipoteca Torre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 xml:space="preserve">do Parque </w:t>
      </w:r>
      <w:proofErr w:type="spellStart"/>
      <w:r w:rsidR="00A75027" w:rsidRPr="00234F3F">
        <w:rPr>
          <w:rFonts w:ascii="Times New Roman" w:hAnsi="Times New Roman"/>
          <w:i/>
          <w:iCs/>
          <w:sz w:val="22"/>
          <w:szCs w:val="22"/>
        </w:rPr>
        <w:t>Ecoville</w:t>
      </w:r>
      <w:proofErr w:type="spellEnd"/>
      <w:r w:rsidR="00A75027" w:rsidRPr="00234F3F">
        <w:rPr>
          <w:rFonts w:ascii="Times New Roman" w:hAnsi="Times New Roman"/>
          <w:i/>
          <w:iCs/>
          <w:sz w:val="22"/>
          <w:szCs w:val="22"/>
        </w:rPr>
        <w:t xml:space="preserv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w:t>
      </w:r>
      <w:proofErr w:type="spellStart"/>
      <w:r w:rsidR="001D5C74" w:rsidRPr="00234F3F">
        <w:rPr>
          <w:rFonts w:ascii="Times New Roman" w:hAnsi="Times New Roman"/>
          <w:bCs/>
          <w:i/>
          <w:iCs/>
          <w:sz w:val="22"/>
          <w:szCs w:val="22"/>
        </w:rPr>
        <w:t>Lorian</w:t>
      </w:r>
      <w:proofErr w:type="spellEnd"/>
      <w:r w:rsidR="001D5C74" w:rsidRPr="00234F3F">
        <w:rPr>
          <w:rFonts w:ascii="Times New Roman" w:hAnsi="Times New Roman"/>
          <w:bCs/>
          <w:i/>
          <w:iCs/>
          <w:sz w:val="22"/>
          <w:szCs w:val="22"/>
        </w:rPr>
        <w:t xml:space="preserve"> Boulevard </w:t>
      </w:r>
      <w:r w:rsidR="00A75027" w:rsidRPr="00234F3F">
        <w:rPr>
          <w:rFonts w:ascii="Times New Roman" w:hAnsi="Times New Roman"/>
          <w:bCs/>
          <w:i/>
          <w:iCs/>
          <w:sz w:val="22"/>
          <w:szCs w:val="22"/>
        </w:rPr>
        <w:t xml:space="preserve">serão liberadas automaticamente pela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w:t>
      </w:r>
      <w:proofErr w:type="spellStart"/>
      <w:r w:rsidR="00A75027" w:rsidRPr="00234F3F">
        <w:rPr>
          <w:rFonts w:ascii="Times New Roman" w:hAnsi="Times New Roman"/>
          <w:bCs/>
          <w:i/>
          <w:iCs/>
          <w:sz w:val="22"/>
          <w:szCs w:val="22"/>
        </w:rPr>
        <w:t>Securitizadora</w:t>
      </w:r>
      <w:proofErr w:type="spellEnd"/>
      <w:r w:rsidR="00A75027" w:rsidRPr="00234F3F">
        <w:rPr>
          <w:rFonts w:ascii="Times New Roman" w:hAnsi="Times New Roman"/>
          <w:bCs/>
          <w:i/>
          <w:iCs/>
          <w:sz w:val="22"/>
          <w:szCs w:val="22"/>
        </w:rPr>
        <w:t xml:space="preserve">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47F53649"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w:t>
      </w:r>
      <w:r w:rsidR="00620652" w:rsidRPr="00234F3F">
        <w:rPr>
          <w:rFonts w:ascii="Times New Roman" w:hAnsi="Times New Roman"/>
          <w:i/>
          <w:iCs/>
          <w:sz w:val="22"/>
          <w:szCs w:val="22"/>
        </w:rPr>
        <w:t>ser</w:t>
      </w:r>
      <w:r w:rsidR="00620652">
        <w:rPr>
          <w:rFonts w:ascii="Times New Roman" w:hAnsi="Times New Roman"/>
          <w:i/>
          <w:iCs/>
          <w:sz w:val="22"/>
          <w:szCs w:val="22"/>
        </w:rPr>
        <w:t xml:space="preserve">ão </w:t>
      </w:r>
      <w:r w:rsidRPr="00234F3F">
        <w:rPr>
          <w:rFonts w:ascii="Times New Roman" w:hAnsi="Times New Roman"/>
          <w:i/>
          <w:iCs/>
          <w:sz w:val="22"/>
          <w:szCs w:val="22"/>
        </w:rPr>
        <w:t>constituída</w:t>
      </w:r>
      <w:r w:rsidR="00620652">
        <w:rPr>
          <w:rFonts w:ascii="Times New Roman" w:hAnsi="Times New Roman"/>
          <w:i/>
          <w:iCs/>
          <w:sz w:val="22"/>
          <w:szCs w:val="22"/>
        </w:rPr>
        <w:t>s</w:t>
      </w:r>
      <w:r w:rsidRPr="00234F3F">
        <w:rPr>
          <w:rFonts w:ascii="Times New Roman" w:hAnsi="Times New Roman"/>
          <w:i/>
          <w:iCs/>
          <w:sz w:val="22"/>
          <w:szCs w:val="22"/>
        </w:rPr>
        <w:t xml:space="preserve">,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xml:space="preserve">, </w:t>
      </w:r>
      <w:r w:rsidR="00620652">
        <w:rPr>
          <w:rFonts w:ascii="Times New Roman" w:hAnsi="Times New Roman"/>
          <w:i/>
          <w:iCs/>
          <w:sz w:val="22"/>
          <w:szCs w:val="22"/>
        </w:rPr>
        <w:t xml:space="preserve">as </w:t>
      </w:r>
      <w:r w:rsidR="00620652" w:rsidRPr="00234F3F">
        <w:rPr>
          <w:rFonts w:ascii="Times New Roman" w:hAnsi="Times New Roman"/>
          <w:i/>
          <w:iCs/>
          <w:sz w:val="22"/>
          <w:szCs w:val="22"/>
          <w:u w:val="single"/>
        </w:rPr>
        <w:t>Alienações Fiduciárias de Imóveis</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xml:space="preserve">. Em garantia das Obrigações Garantidas, a Fiadora presta fiança em favor da </w:t>
      </w:r>
      <w:proofErr w:type="spellStart"/>
      <w:r w:rsidRPr="00234F3F">
        <w:rPr>
          <w:rFonts w:ascii="Times New Roman" w:hAnsi="Times New Roman"/>
          <w:bCs/>
          <w:i/>
          <w:iCs/>
          <w:sz w:val="22"/>
          <w:szCs w:val="22"/>
        </w:rPr>
        <w:t>Securitizadora</w:t>
      </w:r>
      <w:proofErr w:type="spellEnd"/>
      <w:r w:rsidRPr="00234F3F">
        <w:rPr>
          <w:rFonts w:ascii="Times New Roman" w:hAnsi="Times New Roman"/>
          <w:bCs/>
          <w:i/>
          <w:iCs/>
          <w:sz w:val="22"/>
          <w:szCs w:val="22"/>
        </w:rPr>
        <w:t>,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0EA6F328"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lastRenderedPageBreak/>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proofErr w:type="spellStart"/>
      <w:r w:rsidRPr="00234F3F">
        <w:rPr>
          <w:rFonts w:ascii="Times New Roman" w:hAnsi="Times New Roman"/>
          <w:b/>
          <w:bCs/>
          <w:i/>
          <w:iCs/>
          <w:sz w:val="22"/>
          <w:szCs w:val="22"/>
        </w:rPr>
        <w:t>Ecoville</w:t>
      </w:r>
      <w:proofErr w:type="spellEnd"/>
      <w:r>
        <w:rPr>
          <w:rFonts w:ascii="Times New Roman" w:hAnsi="Times New Roman"/>
          <w:i/>
          <w:iCs/>
          <w:sz w:val="22"/>
          <w:szCs w:val="22"/>
        </w:rPr>
        <w:t>”</w:t>
      </w:r>
      <w:r>
        <w:rPr>
          <w:rFonts w:ascii="Times New Roman" w:hAnsi="Times New Roman"/>
          <w:sz w:val="22"/>
          <w:szCs w:val="22"/>
        </w:rPr>
        <w:t xml:space="preserve">, uma vez que o patrimônio de afetação para o Empreendimento Parque </w:t>
      </w:r>
      <w:proofErr w:type="spellStart"/>
      <w:r>
        <w:rPr>
          <w:rFonts w:ascii="Times New Roman" w:hAnsi="Times New Roman"/>
          <w:sz w:val="22"/>
          <w:szCs w:val="22"/>
        </w:rPr>
        <w:t>Ecoville</w:t>
      </w:r>
      <w:proofErr w:type="spellEnd"/>
      <w:r>
        <w:rPr>
          <w:rFonts w:ascii="Times New Roman" w:hAnsi="Times New Roman"/>
          <w:sz w:val="22"/>
          <w:szCs w:val="22"/>
        </w:rPr>
        <w:t xml:space="preserve"> foi devidamente constituído em </w:t>
      </w:r>
      <w:r w:rsidR="009A5720">
        <w:rPr>
          <w:rFonts w:ascii="Times New Roman" w:hAnsi="Times New Roman"/>
          <w:bCs/>
          <w:sz w:val="22"/>
          <w:szCs w:val="22"/>
        </w:rPr>
        <w:t>13 de novembro de 2020</w:t>
      </w:r>
      <w:r>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4EF1DD10"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Hipoteca de determinadas unidades integrantes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correspondente a, aproximadamente, 69% (sessenta e nove por cento) do total das unidades do Parque </w:t>
      </w:r>
      <w:proofErr w:type="spellStart"/>
      <w:r w:rsidRPr="00234F3F">
        <w:rPr>
          <w:rFonts w:ascii="Times New Roman" w:hAnsi="Times New Roman"/>
          <w:i/>
          <w:iCs/>
          <w:sz w:val="22"/>
          <w:szCs w:val="22"/>
        </w:rPr>
        <w:t>Ecoville</w:t>
      </w:r>
      <w:proofErr w:type="spellEnd"/>
      <w:r w:rsidRPr="00234F3F">
        <w:rPr>
          <w:rFonts w:ascii="Times New Roman" w:hAnsi="Times New Roman"/>
          <w:i/>
          <w:iCs/>
          <w:sz w:val="22"/>
          <w:szCs w:val="22"/>
        </w:rPr>
        <w:t xml:space="preserve"> – Torre Barigui; (</w:t>
      </w:r>
      <w:proofErr w:type="spellStart"/>
      <w:r w:rsidRPr="00234F3F">
        <w:rPr>
          <w:rFonts w:ascii="Times New Roman" w:hAnsi="Times New Roman"/>
          <w:i/>
          <w:iCs/>
          <w:sz w:val="22"/>
          <w:szCs w:val="22"/>
        </w:rPr>
        <w:t>iii</w:t>
      </w:r>
      <w:proofErr w:type="spellEnd"/>
      <w:r w:rsidRPr="00234F3F">
        <w:rPr>
          <w:rFonts w:ascii="Times New Roman" w:hAnsi="Times New Roman"/>
          <w:i/>
          <w:iCs/>
          <w:sz w:val="22"/>
          <w:szCs w:val="22"/>
        </w:rPr>
        <w:t xml:space="preserve">) </w:t>
      </w:r>
      <w:r w:rsidR="001D5C74" w:rsidRPr="00234F3F">
        <w:rPr>
          <w:rFonts w:ascii="Times New Roman" w:hAnsi="Times New Roman"/>
          <w:i/>
          <w:iCs/>
          <w:sz w:val="22"/>
          <w:szCs w:val="22"/>
        </w:rPr>
        <w:t xml:space="preserve">Hipoteca de determinadas unidades integrantes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correspondente a aproximadamente 80% (oitenta por cento) do total das unidades do Belvedere </w:t>
      </w:r>
      <w:proofErr w:type="spellStart"/>
      <w:r w:rsidR="001D5C74" w:rsidRPr="00234F3F">
        <w:rPr>
          <w:rFonts w:ascii="Times New Roman" w:hAnsi="Times New Roman"/>
          <w:i/>
          <w:iCs/>
          <w:sz w:val="22"/>
          <w:szCs w:val="22"/>
        </w:rPr>
        <w:t>Lorian</w:t>
      </w:r>
      <w:proofErr w:type="spellEnd"/>
      <w:r w:rsidR="001D5C74" w:rsidRPr="00234F3F">
        <w:rPr>
          <w:rFonts w:ascii="Times New Roman" w:hAnsi="Times New Roman"/>
          <w:i/>
          <w:iCs/>
          <w:sz w:val="22"/>
          <w:szCs w:val="22"/>
        </w:rPr>
        <w:t xml:space="preserve"> Boulevard (</w:t>
      </w:r>
      <w:proofErr w:type="spellStart"/>
      <w:r w:rsidR="001D5C74" w:rsidRPr="00234F3F">
        <w:rPr>
          <w:rFonts w:ascii="Times New Roman" w:hAnsi="Times New Roman"/>
          <w:i/>
          <w:iCs/>
          <w:sz w:val="22"/>
          <w:szCs w:val="22"/>
        </w:rPr>
        <w:t>iv</w:t>
      </w:r>
      <w:proofErr w:type="spellEnd"/>
      <w:r w:rsidR="001D5C74" w:rsidRPr="00234F3F">
        <w:rPr>
          <w:rFonts w:ascii="Times New Roman" w:hAnsi="Times New Roman"/>
          <w:i/>
          <w:iCs/>
          <w:sz w:val="22"/>
          <w:szCs w:val="22"/>
        </w:rPr>
        <w:t xml:space="preserve">)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unidades autônomas prontas</w:t>
      </w:r>
      <w:r w:rsidR="00620652">
        <w:rPr>
          <w:rFonts w:ascii="Times New Roman" w:hAnsi="Times New Roman"/>
          <w:bCs/>
          <w:i/>
          <w:iCs/>
          <w:sz w:val="22"/>
          <w:szCs w:val="22"/>
        </w:rPr>
        <w:t>,</w:t>
      </w:r>
      <w:r w:rsidRPr="00234F3F">
        <w:rPr>
          <w:rFonts w:ascii="Times New Roman" w:hAnsi="Times New Roman"/>
          <w:bCs/>
          <w:i/>
          <w:iCs/>
          <w:sz w:val="22"/>
          <w:szCs w:val="22"/>
        </w:rPr>
        <w:t xml:space="preserve"> acabadas</w:t>
      </w:r>
      <w:r w:rsidR="00620652">
        <w:rPr>
          <w:rFonts w:ascii="Times New Roman" w:hAnsi="Times New Roman"/>
          <w:bCs/>
          <w:i/>
          <w:iCs/>
          <w:sz w:val="22"/>
          <w:szCs w:val="22"/>
        </w:rPr>
        <w:t xml:space="preserve"> e disponíveis em </w:t>
      </w:r>
      <w:r w:rsidR="009A5720">
        <w:rPr>
          <w:rFonts w:ascii="Times New Roman" w:hAnsi="Times New Roman"/>
          <w:i/>
          <w:iCs/>
          <w:sz w:val="22"/>
          <w:szCs w:val="22"/>
        </w:rPr>
        <w:t>28 de outubro</w:t>
      </w:r>
      <w:r w:rsidR="00620652">
        <w:rPr>
          <w:rFonts w:ascii="Times New Roman" w:hAnsi="Times New Roman"/>
          <w:i/>
          <w:iCs/>
          <w:sz w:val="22"/>
          <w:szCs w:val="22"/>
        </w:rPr>
        <w:t xml:space="preserve"> de 2022</w:t>
      </w:r>
      <w:r w:rsidRPr="00234F3F">
        <w:rPr>
          <w:rFonts w:ascii="Times New Roman" w:hAnsi="Times New Roman"/>
          <w:bCs/>
          <w:i/>
          <w:iCs/>
          <w:sz w:val="22"/>
          <w:szCs w:val="22"/>
        </w:rPr>
        <w:t xml:space="preserve"> dos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00655D76">
        <w:rPr>
          <w:rFonts w:ascii="Times New Roman" w:hAnsi="Times New Roman"/>
          <w:i/>
          <w:iCs/>
          <w:sz w:val="22"/>
          <w:szCs w:val="22"/>
        </w:rPr>
        <w:t xml:space="preserve"> ou das Desenvolvedoras, conforme o caso</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w:t>
      </w:r>
      <w:proofErr w:type="spellStart"/>
      <w:r w:rsidRPr="00234F3F">
        <w:rPr>
          <w:rFonts w:ascii="Times New Roman" w:hAnsi="Times New Roman"/>
          <w:i/>
          <w:iCs/>
          <w:sz w:val="22"/>
          <w:szCs w:val="22"/>
        </w:rPr>
        <w:t>vi</w:t>
      </w:r>
      <w:r w:rsidR="001D5C74" w:rsidRPr="00234F3F">
        <w:rPr>
          <w:rFonts w:ascii="Times New Roman" w:hAnsi="Times New Roman"/>
          <w:i/>
          <w:iCs/>
          <w:sz w:val="22"/>
          <w:szCs w:val="22"/>
        </w:rPr>
        <w:t>i</w:t>
      </w:r>
      <w:proofErr w:type="spellEnd"/>
      <w:r w:rsidRPr="00234F3F">
        <w:rPr>
          <w:rFonts w:ascii="Times New Roman" w:hAnsi="Times New Roman"/>
          <w:i/>
          <w:iCs/>
          <w:sz w:val="22"/>
          <w:szCs w:val="22"/>
        </w:rPr>
        <w:t xml:space="preserve">)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w:t>
      </w:r>
      <w:r w:rsidRPr="00234F3F">
        <w:rPr>
          <w:rFonts w:ascii="Times New Roman" w:hAnsi="Times New Roman"/>
          <w:i/>
          <w:iCs/>
          <w:sz w:val="22"/>
          <w:szCs w:val="22"/>
        </w:rPr>
        <w:lastRenderedPageBreak/>
        <w:t xml:space="preserve">pela Devedora e Desenvolvedoras, conforme previsto no Contrato de Cessão Fiduciária. Não há obrigação de manutenção de recursos mínimos nessas contas como garantia do pagamento das Debêntures e consequente dos CRI. A </w:t>
      </w:r>
      <w:proofErr w:type="spellStart"/>
      <w:r w:rsidRPr="00234F3F">
        <w:rPr>
          <w:rFonts w:ascii="Times New Roman" w:hAnsi="Times New Roman"/>
          <w:i/>
          <w:iCs/>
          <w:sz w:val="22"/>
          <w:szCs w:val="22"/>
        </w:rPr>
        <w:t>Securitizadora</w:t>
      </w:r>
      <w:proofErr w:type="spellEnd"/>
      <w:r w:rsidRPr="00234F3F">
        <w:rPr>
          <w:rFonts w:ascii="Times New Roman" w:hAnsi="Times New Roman"/>
          <w:i/>
          <w:iCs/>
          <w:sz w:val="22"/>
          <w:szCs w:val="22"/>
        </w:rPr>
        <w:t xml:space="preserve">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lastRenderedPageBreak/>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xml:space="preserve">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este Aditamento constitui uma obrigação legal, válida e vinculativa da </w:t>
      </w:r>
      <w:proofErr w:type="spellStart"/>
      <w:r w:rsidRPr="00234F3F">
        <w:rPr>
          <w:rFonts w:ascii="Times New Roman" w:hAnsi="Times New Roman"/>
          <w:sz w:val="22"/>
          <w:szCs w:val="22"/>
        </w:rPr>
        <w:t>Securitizadora</w:t>
      </w:r>
      <w:proofErr w:type="spellEnd"/>
      <w:r w:rsidRPr="00234F3F">
        <w:rPr>
          <w:rFonts w:ascii="Times New Roman" w:hAnsi="Times New Roman"/>
          <w:sz w:val="22"/>
          <w:szCs w:val="22"/>
        </w:rPr>
        <w:t>,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proofErr w:type="spellStart"/>
      <w:r w:rsidR="000F1A76" w:rsidRPr="00234F3F">
        <w:rPr>
          <w:rFonts w:ascii="Times New Roman" w:hAnsi="Times New Roman"/>
          <w:sz w:val="22"/>
          <w:szCs w:val="22"/>
        </w:rPr>
        <w:t>Securitizadora</w:t>
      </w:r>
      <w:proofErr w:type="spellEnd"/>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das obrigações da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Pr="00234F3F">
        <w:rPr>
          <w:rFonts w:ascii="Times New Roman" w:hAnsi="Times New Roman"/>
          <w:bCs/>
          <w:sz w:val="22"/>
          <w:szCs w:val="22"/>
        </w:rPr>
        <w:t>Securitizadora</w:t>
      </w:r>
      <w:proofErr w:type="spellEnd"/>
      <w:r w:rsidRPr="00234F3F">
        <w:rPr>
          <w:rFonts w:ascii="Times New Roman" w:hAnsi="Times New Roman"/>
          <w:bCs/>
          <w:sz w:val="22"/>
          <w:szCs w:val="22"/>
        </w:rPr>
        <w:t xml:space="preserve">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 xml:space="preserve">num local diferente, o local de celebração </w:t>
      </w:r>
      <w:r w:rsidRPr="00234F3F">
        <w:rPr>
          <w:rFonts w:ascii="Times New Roman" w:hAnsi="Times New Roman"/>
          <w:bCs/>
          <w:sz w:val="22"/>
          <w:szCs w:val="22"/>
        </w:rPr>
        <w:lastRenderedPageBreak/>
        <w:t>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03B1466D"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459BFC64"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Opea </w:t>
      </w:r>
      <w:proofErr w:type="spellStart"/>
      <w:r w:rsidR="00E65A00" w:rsidRPr="00234F3F">
        <w:rPr>
          <w:rFonts w:ascii="Times New Roman" w:hAnsi="Times New Roman"/>
          <w:bCs/>
          <w:i/>
          <w:sz w:val="22"/>
          <w:szCs w:val="22"/>
        </w:rPr>
        <w:t>Securitizadora</w:t>
      </w:r>
      <w:proofErr w:type="spellEnd"/>
      <w:r w:rsidR="00E65A00" w:rsidRPr="00234F3F">
        <w:rPr>
          <w:rFonts w:ascii="Times New Roman" w:hAnsi="Times New Roman"/>
          <w:bCs/>
          <w:i/>
          <w:sz w:val="22"/>
          <w:szCs w:val="22"/>
        </w:rPr>
        <w:t xml:space="preserve">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1528976B"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77777777" w:rsidR="006E058B" w:rsidRPr="00234F3F"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070FF242" w14:textId="77777777" w:rsidTr="00983396">
        <w:tc>
          <w:tcPr>
            <w:tcW w:w="4360" w:type="dxa"/>
            <w:shd w:val="clear" w:color="auto" w:fill="D0CECE" w:themeFill="background2" w:themeFillShade="E6"/>
          </w:tcPr>
          <w:p w14:paraId="45543587"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6E058B" w:rsidRPr="00234F3F" w14:paraId="7B24E549" w14:textId="77777777" w:rsidTr="00983396">
        <w:tc>
          <w:tcPr>
            <w:tcW w:w="4360" w:type="dxa"/>
          </w:tcPr>
          <w:p w14:paraId="09CD7385"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29D568DE"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499C6B8" w14:textId="77777777" w:rsidTr="00983396">
        <w:tc>
          <w:tcPr>
            <w:tcW w:w="4360" w:type="dxa"/>
          </w:tcPr>
          <w:p w14:paraId="3AD023A0"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5DF394A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A7EAA07" w14:textId="77777777" w:rsidTr="00983396">
        <w:tc>
          <w:tcPr>
            <w:tcW w:w="4360" w:type="dxa"/>
          </w:tcPr>
          <w:p w14:paraId="7A695FB3"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37895495"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77F3FF4" w14:textId="77777777" w:rsidTr="00983396">
        <w:tc>
          <w:tcPr>
            <w:tcW w:w="4360" w:type="dxa"/>
          </w:tcPr>
          <w:p w14:paraId="584D967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3392882F"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20C5917" w14:textId="77777777" w:rsidTr="00983396">
        <w:tc>
          <w:tcPr>
            <w:tcW w:w="4360" w:type="dxa"/>
          </w:tcPr>
          <w:p w14:paraId="07C5350F"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33912384"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64BD061" w14:textId="77777777" w:rsidTr="00983396">
        <w:tc>
          <w:tcPr>
            <w:tcW w:w="4360" w:type="dxa"/>
          </w:tcPr>
          <w:p w14:paraId="0EC2B4E7"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5EA2CAD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0F34ECE1" w14:textId="02D03328"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Pr="00234F3F" w:rsidRDefault="006E058B" w:rsidP="006E058B">
      <w:pPr>
        <w:spacing w:after="0" w:line="320" w:lineRule="exact"/>
        <w:rPr>
          <w:rFonts w:ascii="Times New Roman" w:hAnsi="Times New Roman"/>
          <w:b/>
          <w:iCs/>
          <w:sz w:val="22"/>
          <w:szCs w:val="22"/>
        </w:rPr>
      </w:pPr>
    </w:p>
    <w:p w14:paraId="7057D04C" w14:textId="77777777" w:rsidR="006E058B" w:rsidRPr="00234F3F" w:rsidRDefault="006E058B" w:rsidP="006E058B">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 xml:space="preserve">Nota </w:t>
      </w:r>
      <w:proofErr w:type="spellStart"/>
      <w:r w:rsidRPr="00234F3F">
        <w:rPr>
          <w:rFonts w:ascii="Times New Roman" w:hAnsi="Times New Roman"/>
          <w:b/>
          <w:bCs/>
          <w:color w:val="000000" w:themeColor="text1"/>
          <w:sz w:val="22"/>
          <w:szCs w:val="22"/>
          <w:highlight w:val="yellow"/>
        </w:rPr>
        <w:t>Cescon</w:t>
      </w:r>
      <w:proofErr w:type="spellEnd"/>
      <w:r w:rsidRPr="00234F3F">
        <w:rPr>
          <w:rFonts w:ascii="Times New Roman" w:hAnsi="Times New Roman"/>
          <w:b/>
          <w:bCs/>
          <w:color w:val="000000" w:themeColor="text1"/>
          <w:sz w:val="22"/>
          <w:szCs w:val="22"/>
          <w:highlight w:val="yellow"/>
        </w:rPr>
        <w:t xml:space="preserve"> </w:t>
      </w:r>
      <w:proofErr w:type="spellStart"/>
      <w:r w:rsidRPr="00234F3F">
        <w:rPr>
          <w:rFonts w:ascii="Times New Roman" w:hAnsi="Times New Roman"/>
          <w:b/>
          <w:bCs/>
          <w:color w:val="000000" w:themeColor="text1"/>
          <w:sz w:val="22"/>
          <w:szCs w:val="22"/>
          <w:highlight w:val="yellow"/>
        </w:rPr>
        <w:t>Barrieu</w:t>
      </w:r>
      <w:proofErr w:type="spellEnd"/>
      <w:r w:rsidRPr="00234F3F">
        <w:rPr>
          <w:rFonts w:ascii="Times New Roman" w:hAnsi="Times New Roman"/>
          <w:b/>
          <w:bCs/>
          <w:color w:val="000000" w:themeColor="text1"/>
          <w:sz w:val="22"/>
          <w:szCs w:val="22"/>
          <w:highlight w:val="yellow"/>
        </w:rPr>
        <w:t>:</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50FEB967" w14:textId="77777777" w:rsidTr="00983396">
        <w:tc>
          <w:tcPr>
            <w:tcW w:w="4360" w:type="dxa"/>
            <w:shd w:val="clear" w:color="auto" w:fill="D0CECE" w:themeFill="background2" w:themeFillShade="E6"/>
          </w:tcPr>
          <w:p w14:paraId="588692F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6E058B" w:rsidRPr="00234F3F" w14:paraId="392B4821" w14:textId="77777777" w:rsidTr="00983396">
        <w:tc>
          <w:tcPr>
            <w:tcW w:w="4360" w:type="dxa"/>
          </w:tcPr>
          <w:p w14:paraId="571B7929"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4361" w:type="dxa"/>
          </w:tcPr>
          <w:p w14:paraId="5404047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5321D1AE" w14:textId="77777777" w:rsidTr="00983396">
        <w:tc>
          <w:tcPr>
            <w:tcW w:w="4360" w:type="dxa"/>
          </w:tcPr>
          <w:p w14:paraId="02DEF231"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4361" w:type="dxa"/>
          </w:tcPr>
          <w:p w14:paraId="3DFDF80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2693BC1" w14:textId="77777777" w:rsidTr="00983396">
        <w:tc>
          <w:tcPr>
            <w:tcW w:w="4360" w:type="dxa"/>
          </w:tcPr>
          <w:p w14:paraId="5375F194"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4361" w:type="dxa"/>
          </w:tcPr>
          <w:p w14:paraId="6EC18DC9"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B22D98D" w14:textId="77777777" w:rsidTr="00983396">
        <w:tc>
          <w:tcPr>
            <w:tcW w:w="4360" w:type="dxa"/>
          </w:tcPr>
          <w:p w14:paraId="6A26059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4361" w:type="dxa"/>
          </w:tcPr>
          <w:p w14:paraId="4FB1980C"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700FE06" w14:textId="77777777" w:rsidTr="00983396">
        <w:tc>
          <w:tcPr>
            <w:tcW w:w="4360" w:type="dxa"/>
          </w:tcPr>
          <w:p w14:paraId="3300E438" w14:textId="77777777" w:rsidR="006E058B" w:rsidRPr="00234F3F" w:rsidRDefault="006E058B"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4361" w:type="dxa"/>
          </w:tcPr>
          <w:p w14:paraId="444004B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3C3CA1A6" w14:textId="77777777" w:rsidTr="00983396">
        <w:tc>
          <w:tcPr>
            <w:tcW w:w="4360" w:type="dxa"/>
          </w:tcPr>
          <w:p w14:paraId="2C1E127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p>
        </w:tc>
        <w:tc>
          <w:tcPr>
            <w:tcW w:w="4361" w:type="dxa"/>
          </w:tcPr>
          <w:p w14:paraId="18B6EA0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 xml:space="preserve">Minuta </w:t>
    </w:r>
    <w:proofErr w:type="spellStart"/>
    <w:r w:rsidR="00101C20" w:rsidRPr="00AF52A8">
      <w:rPr>
        <w:rFonts w:ascii="Times New Roman" w:hAnsi="Times New Roman"/>
        <w:b/>
        <w:bCs/>
        <w:i/>
        <w:iCs/>
        <w:sz w:val="24"/>
      </w:rPr>
      <w:t>Cescon</w:t>
    </w:r>
    <w:proofErr w:type="spellEnd"/>
    <w:r w:rsidR="00101C20" w:rsidRPr="00AF52A8">
      <w:rPr>
        <w:rFonts w:ascii="Times New Roman" w:hAnsi="Times New Roman"/>
        <w:b/>
        <w:bCs/>
        <w:i/>
        <w:iCs/>
        <w:sz w:val="24"/>
      </w:rPr>
      <w:t xml:space="preserve"> </w:t>
    </w:r>
    <w:proofErr w:type="spellStart"/>
    <w:r w:rsidR="00101C20" w:rsidRPr="00AF52A8">
      <w:rPr>
        <w:rFonts w:ascii="Times New Roman" w:hAnsi="Times New Roman"/>
        <w:b/>
        <w:bCs/>
        <w:i/>
        <w:iCs/>
        <w:sz w:val="24"/>
      </w:rPr>
      <w:t>Barrieu</w:t>
    </w:r>
    <w:proofErr w:type="spellEnd"/>
  </w:p>
  <w:p w14:paraId="56DE29ED" w14:textId="74D9C962" w:rsidR="00101C20" w:rsidRPr="00AF52A8" w:rsidRDefault="009A5720" w:rsidP="00AF52A8">
    <w:pPr>
      <w:pStyle w:val="Cabealho"/>
      <w:spacing w:after="0"/>
      <w:jc w:val="right"/>
      <w:rPr>
        <w:rFonts w:ascii="Times New Roman" w:hAnsi="Times New Roman"/>
        <w:b/>
        <w:bCs/>
        <w:i/>
        <w:iCs/>
        <w:sz w:val="24"/>
      </w:rPr>
    </w:pPr>
    <w:r>
      <w:rPr>
        <w:rFonts w:ascii="Times New Roman" w:hAnsi="Times New Roman"/>
        <w:b/>
        <w:bCs/>
        <w:i/>
        <w:iCs/>
        <w:sz w:val="24"/>
      </w:rPr>
      <w:t>2</w:t>
    </w:r>
    <w:r w:rsidR="00F33EAE">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4611798">
    <w:abstractNumId w:val="75"/>
  </w:num>
  <w:num w:numId="2" w16cid:durableId="8143099">
    <w:abstractNumId w:val="0"/>
  </w:num>
  <w:num w:numId="3" w16cid:durableId="1073046652">
    <w:abstractNumId w:val="38"/>
  </w:num>
  <w:num w:numId="4" w16cid:durableId="474177541">
    <w:abstractNumId w:val="68"/>
  </w:num>
  <w:num w:numId="5" w16cid:durableId="1732730582">
    <w:abstractNumId w:val="20"/>
  </w:num>
  <w:num w:numId="6" w16cid:durableId="1157502475">
    <w:abstractNumId w:val="8"/>
  </w:num>
  <w:num w:numId="7" w16cid:durableId="649939398">
    <w:abstractNumId w:val="35"/>
  </w:num>
  <w:num w:numId="8" w16cid:durableId="1107699895">
    <w:abstractNumId w:val="23"/>
  </w:num>
  <w:num w:numId="9" w16cid:durableId="402412847">
    <w:abstractNumId w:val="78"/>
  </w:num>
  <w:num w:numId="10" w16cid:durableId="82577869">
    <w:abstractNumId w:val="76"/>
  </w:num>
  <w:num w:numId="11" w16cid:durableId="1320383657">
    <w:abstractNumId w:val="34"/>
  </w:num>
  <w:num w:numId="12" w16cid:durableId="1948468050">
    <w:abstractNumId w:val="42"/>
  </w:num>
  <w:num w:numId="13" w16cid:durableId="1935626652">
    <w:abstractNumId w:val="36"/>
  </w:num>
  <w:num w:numId="14" w16cid:durableId="1129515474">
    <w:abstractNumId w:val="7"/>
  </w:num>
  <w:num w:numId="15" w16cid:durableId="389501123">
    <w:abstractNumId w:val="73"/>
  </w:num>
  <w:num w:numId="16" w16cid:durableId="1068571514">
    <w:abstractNumId w:val="80"/>
  </w:num>
  <w:num w:numId="17" w16cid:durableId="10375022">
    <w:abstractNumId w:val="51"/>
  </w:num>
  <w:num w:numId="18" w16cid:durableId="1945460543">
    <w:abstractNumId w:val="29"/>
  </w:num>
  <w:num w:numId="19" w16cid:durableId="723724500">
    <w:abstractNumId w:val="81"/>
  </w:num>
  <w:num w:numId="20" w16cid:durableId="773669548">
    <w:abstractNumId w:val="67"/>
  </w:num>
  <w:num w:numId="21" w16cid:durableId="1605074838">
    <w:abstractNumId w:val="61"/>
  </w:num>
  <w:num w:numId="22" w16cid:durableId="96174006">
    <w:abstractNumId w:val="6"/>
  </w:num>
  <w:num w:numId="23" w16cid:durableId="501624555">
    <w:abstractNumId w:val="4"/>
  </w:num>
  <w:num w:numId="24" w16cid:durableId="481311592">
    <w:abstractNumId w:val="45"/>
  </w:num>
  <w:num w:numId="25" w16cid:durableId="557209124">
    <w:abstractNumId w:val="53"/>
  </w:num>
  <w:num w:numId="26" w16cid:durableId="1788353971">
    <w:abstractNumId w:val="31"/>
  </w:num>
  <w:num w:numId="27" w16cid:durableId="849173356">
    <w:abstractNumId w:val="40"/>
  </w:num>
  <w:num w:numId="28" w16cid:durableId="420413471">
    <w:abstractNumId w:val="9"/>
  </w:num>
  <w:num w:numId="29" w16cid:durableId="461702764">
    <w:abstractNumId w:val="74"/>
  </w:num>
  <w:num w:numId="30" w16cid:durableId="499197404">
    <w:abstractNumId w:val="55"/>
  </w:num>
  <w:num w:numId="31" w16cid:durableId="1288004465">
    <w:abstractNumId w:val="66"/>
  </w:num>
  <w:num w:numId="32" w16cid:durableId="928931199">
    <w:abstractNumId w:val="10"/>
  </w:num>
  <w:num w:numId="33" w16cid:durableId="1256011181">
    <w:abstractNumId w:val="56"/>
  </w:num>
  <w:num w:numId="34" w16cid:durableId="405567445">
    <w:abstractNumId w:val="65"/>
  </w:num>
  <w:num w:numId="35" w16cid:durableId="1871650986">
    <w:abstractNumId w:val="16"/>
  </w:num>
  <w:num w:numId="36" w16cid:durableId="206573941">
    <w:abstractNumId w:val="2"/>
  </w:num>
  <w:num w:numId="37" w16cid:durableId="888079800">
    <w:abstractNumId w:val="50"/>
  </w:num>
  <w:num w:numId="38" w16cid:durableId="1826816025">
    <w:abstractNumId w:val="77"/>
  </w:num>
  <w:num w:numId="39" w16cid:durableId="776023771">
    <w:abstractNumId w:val="54"/>
  </w:num>
  <w:num w:numId="40" w16cid:durableId="1930002248">
    <w:abstractNumId w:val="46"/>
  </w:num>
  <w:num w:numId="41" w16cid:durableId="771246221">
    <w:abstractNumId w:val="70"/>
  </w:num>
  <w:num w:numId="42" w16cid:durableId="1453550809">
    <w:abstractNumId w:val="64"/>
  </w:num>
  <w:num w:numId="43" w16cid:durableId="1349140108">
    <w:abstractNumId w:val="5"/>
  </w:num>
  <w:num w:numId="44" w16cid:durableId="1293244011">
    <w:abstractNumId w:val="17"/>
  </w:num>
  <w:num w:numId="45" w16cid:durableId="692730957">
    <w:abstractNumId w:val="52"/>
  </w:num>
  <w:num w:numId="46" w16cid:durableId="401829678">
    <w:abstractNumId w:val="58"/>
  </w:num>
  <w:num w:numId="47" w16cid:durableId="250547839">
    <w:abstractNumId w:val="1"/>
  </w:num>
  <w:num w:numId="48" w16cid:durableId="658000107">
    <w:abstractNumId w:val="21"/>
  </w:num>
  <w:num w:numId="49" w16cid:durableId="1534880110">
    <w:abstractNumId w:val="59"/>
  </w:num>
  <w:num w:numId="50" w16cid:durableId="1128665811">
    <w:abstractNumId w:val="14"/>
  </w:num>
  <w:num w:numId="51" w16cid:durableId="991372973">
    <w:abstractNumId w:val="28"/>
  </w:num>
  <w:num w:numId="52" w16cid:durableId="1363627224">
    <w:abstractNumId w:val="63"/>
  </w:num>
  <w:num w:numId="53" w16cid:durableId="1395158937">
    <w:abstractNumId w:val="13"/>
  </w:num>
  <w:num w:numId="54" w16cid:durableId="1539506323">
    <w:abstractNumId w:val="43"/>
  </w:num>
  <w:num w:numId="55" w16cid:durableId="1288125117">
    <w:abstractNumId w:val="12"/>
  </w:num>
  <w:num w:numId="56" w16cid:durableId="1058935818">
    <w:abstractNumId w:val="3"/>
  </w:num>
  <w:num w:numId="57" w16cid:durableId="1009136239">
    <w:abstractNumId w:val="47"/>
  </w:num>
  <w:num w:numId="58" w16cid:durableId="697197436">
    <w:abstractNumId w:val="11"/>
  </w:num>
  <w:num w:numId="59" w16cid:durableId="457186309">
    <w:abstractNumId w:val="26"/>
  </w:num>
  <w:num w:numId="60" w16cid:durableId="1384059828">
    <w:abstractNumId w:val="62"/>
  </w:num>
  <w:num w:numId="61" w16cid:durableId="844901257">
    <w:abstractNumId w:val="27"/>
  </w:num>
  <w:num w:numId="62" w16cid:durableId="1031495284">
    <w:abstractNumId w:val="32"/>
  </w:num>
  <w:num w:numId="63" w16cid:durableId="1738700238">
    <w:abstractNumId w:val="18"/>
  </w:num>
  <w:num w:numId="64" w16cid:durableId="484012450">
    <w:abstractNumId w:val="33"/>
  </w:num>
  <w:num w:numId="65" w16cid:durableId="48308114">
    <w:abstractNumId w:val="37"/>
  </w:num>
  <w:num w:numId="66" w16cid:durableId="407650720">
    <w:abstractNumId w:val="82"/>
  </w:num>
  <w:num w:numId="67" w16cid:durableId="15422986">
    <w:abstractNumId w:val="69"/>
  </w:num>
  <w:num w:numId="68" w16cid:durableId="118499045">
    <w:abstractNumId w:val="79"/>
  </w:num>
  <w:num w:numId="69" w16cid:durableId="2070305516">
    <w:abstractNumId w:val="41"/>
  </w:num>
  <w:num w:numId="70" w16cid:durableId="1234244543">
    <w:abstractNumId w:val="57"/>
  </w:num>
  <w:num w:numId="71" w16cid:durableId="319577063">
    <w:abstractNumId w:val="71"/>
  </w:num>
  <w:num w:numId="72" w16cid:durableId="1035496701">
    <w:abstractNumId w:val="48"/>
  </w:num>
  <w:num w:numId="73" w16cid:durableId="463349207">
    <w:abstractNumId w:val="22"/>
  </w:num>
  <w:num w:numId="74" w16cid:durableId="796535199">
    <w:abstractNumId w:val="32"/>
  </w:num>
  <w:num w:numId="75" w16cid:durableId="1733774930">
    <w:abstractNumId w:val="32"/>
  </w:num>
  <w:num w:numId="76" w16cid:durableId="392317270">
    <w:abstractNumId w:val="6"/>
  </w:num>
  <w:num w:numId="77" w16cid:durableId="1451629137">
    <w:abstractNumId w:val="32"/>
  </w:num>
  <w:num w:numId="78" w16cid:durableId="1793133098">
    <w:abstractNumId w:val="6"/>
  </w:num>
  <w:num w:numId="79" w16cid:durableId="56322200">
    <w:abstractNumId w:val="32"/>
  </w:num>
  <w:num w:numId="80" w16cid:durableId="629046946">
    <w:abstractNumId w:val="32"/>
  </w:num>
  <w:num w:numId="81" w16cid:durableId="376898236">
    <w:abstractNumId w:val="6"/>
  </w:num>
  <w:num w:numId="82" w16cid:durableId="44062791">
    <w:abstractNumId w:val="6"/>
  </w:num>
  <w:num w:numId="83" w16cid:durableId="487093589">
    <w:abstractNumId w:val="6"/>
  </w:num>
  <w:num w:numId="84" w16cid:durableId="161698386">
    <w:abstractNumId w:val="6"/>
  </w:num>
  <w:num w:numId="85" w16cid:durableId="1048921451">
    <w:abstractNumId w:val="6"/>
  </w:num>
  <w:num w:numId="86" w16cid:durableId="1788424403">
    <w:abstractNumId w:val="32"/>
  </w:num>
  <w:num w:numId="87" w16cid:durableId="1603606860">
    <w:abstractNumId w:val="32"/>
  </w:num>
  <w:num w:numId="88" w16cid:durableId="363871344">
    <w:abstractNumId w:val="32"/>
  </w:num>
  <w:num w:numId="89" w16cid:durableId="1415737068">
    <w:abstractNumId w:val="32"/>
  </w:num>
  <w:num w:numId="90" w16cid:durableId="1318847598">
    <w:abstractNumId w:val="32"/>
  </w:num>
  <w:num w:numId="91" w16cid:durableId="1772816129">
    <w:abstractNumId w:val="32"/>
  </w:num>
  <w:num w:numId="92" w16cid:durableId="1784572118">
    <w:abstractNumId w:val="32"/>
  </w:num>
  <w:num w:numId="93" w16cid:durableId="107362814">
    <w:abstractNumId w:val="32"/>
  </w:num>
  <w:num w:numId="94" w16cid:durableId="2100979851">
    <w:abstractNumId w:val="32"/>
  </w:num>
  <w:num w:numId="95" w16cid:durableId="353460786">
    <w:abstractNumId w:val="32"/>
  </w:num>
  <w:num w:numId="96" w16cid:durableId="1006861639">
    <w:abstractNumId w:val="32"/>
  </w:num>
  <w:num w:numId="97" w16cid:durableId="135994809">
    <w:abstractNumId w:val="32"/>
  </w:num>
  <w:num w:numId="98" w16cid:durableId="696472416">
    <w:abstractNumId w:val="32"/>
  </w:num>
  <w:num w:numId="99" w16cid:durableId="601228551">
    <w:abstractNumId w:val="32"/>
  </w:num>
  <w:num w:numId="100" w16cid:durableId="1394694838">
    <w:abstractNumId w:val="6"/>
  </w:num>
  <w:num w:numId="101" w16cid:durableId="530338440">
    <w:abstractNumId w:val="32"/>
  </w:num>
  <w:num w:numId="102" w16cid:durableId="1686134094">
    <w:abstractNumId w:val="32"/>
  </w:num>
  <w:num w:numId="103" w16cid:durableId="1560435182">
    <w:abstractNumId w:val="6"/>
  </w:num>
  <w:num w:numId="104" w16cid:durableId="533081524">
    <w:abstractNumId w:val="32"/>
  </w:num>
  <w:num w:numId="105" w16cid:durableId="1523010248">
    <w:abstractNumId w:val="6"/>
  </w:num>
  <w:num w:numId="106" w16cid:durableId="1867211216">
    <w:abstractNumId w:val="6"/>
  </w:num>
  <w:num w:numId="107" w16cid:durableId="891499233">
    <w:abstractNumId w:val="72"/>
  </w:num>
  <w:num w:numId="108" w16cid:durableId="874931774">
    <w:abstractNumId w:val="32"/>
  </w:num>
  <w:num w:numId="109" w16cid:durableId="378170536">
    <w:abstractNumId w:val="6"/>
  </w:num>
  <w:num w:numId="110" w16cid:durableId="1336499344">
    <w:abstractNumId w:val="6"/>
  </w:num>
  <w:num w:numId="111" w16cid:durableId="1747142704">
    <w:abstractNumId w:val="6"/>
  </w:num>
  <w:num w:numId="112" w16cid:durableId="515734650">
    <w:abstractNumId w:val="6"/>
  </w:num>
  <w:num w:numId="113" w16cid:durableId="663320214">
    <w:abstractNumId w:val="6"/>
  </w:num>
  <w:num w:numId="114" w16cid:durableId="2138525074">
    <w:abstractNumId w:val="6"/>
  </w:num>
  <w:num w:numId="115" w16cid:durableId="1759711080">
    <w:abstractNumId w:val="32"/>
  </w:num>
  <w:num w:numId="116" w16cid:durableId="781655332">
    <w:abstractNumId w:val="24"/>
  </w:num>
  <w:num w:numId="117" w16cid:durableId="1647398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66357000">
    <w:abstractNumId w:val="44"/>
  </w:num>
  <w:num w:numId="119" w16cid:durableId="161553813">
    <w:abstractNumId w:val="32"/>
  </w:num>
  <w:num w:numId="120" w16cid:durableId="859516153">
    <w:abstractNumId w:val="32"/>
  </w:num>
  <w:num w:numId="121" w16cid:durableId="878710027">
    <w:abstractNumId w:val="25"/>
  </w:num>
  <w:num w:numId="122" w16cid:durableId="1853453718">
    <w:abstractNumId w:val="19"/>
  </w:num>
  <w:num w:numId="123" w16cid:durableId="847599839">
    <w:abstractNumId w:val="30"/>
  </w:num>
  <w:num w:numId="124" w16cid:durableId="1708137157">
    <w:abstractNumId w:val="15"/>
  </w:num>
  <w:num w:numId="125" w16cid:durableId="1412581048">
    <w:abstractNumId w:val="49"/>
  </w:num>
  <w:num w:numId="126" w16cid:durableId="1112212927">
    <w:abstractNumId w:val="39"/>
  </w:num>
  <w:num w:numId="127" w16cid:durableId="1824392614">
    <w:abstractNumId w:val="83"/>
  </w:num>
  <w:num w:numId="128" w16cid:durableId="1366951092">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3E42"/>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5720"/>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3EAE"/>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 S C B F - S P ! 1 6 8 8 0 1 3 1 . 8 < / d o c u m e n t i d >  
     < s e n d e r i d > V S I M O N I < / s e n d e r i d >  
     < s e n d e r e m a i l > V I T T O R I A . S I M O N I @ C E S C O N B A R R I E U . C O M . B R < / s e n d e r e m a i l >  
     < l a s t m o d i f i e d > 2 0 2 2 - 1 0 - 2 7 T 1 1 : 5 2 : 0 0 . 0 0 0 0 0 0 0 - 0 3 : 0 0 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7990</Words>
  <Characters>43148</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2022-10-27T14:52:00Z</dcterms:created>
  <dcterms:modified xsi:type="dcterms:W3CDTF">2022-10-27T14:52:00Z</dcterms:modified>
</cp:coreProperties>
</file>