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bookmarkStart w:id="0" w:name="_GoBack"/>
      <w:bookmarkEnd w:id="0"/>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408FCCC6"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 xml:space="preserve">1-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na cidade de Lucas do Rio Verde, Estado de Mato Grosso, CEP 78455-000, inscrita no inscrita no Cadastro Nacional de Pessoa Jurídica do Ministério </w:t>
      </w:r>
      <w:r w:rsidR="004123A6" w:rsidRPr="00884A30">
        <w:rPr>
          <w:rFonts w:ascii="Verdana" w:hAnsi="Verdana"/>
          <w:sz w:val="20"/>
          <w:szCs w:val="20"/>
        </w:rPr>
        <w:t>da Economia ("</w:t>
      </w:r>
      <w:r w:rsidR="004123A6" w:rsidRPr="003B78EB">
        <w:rPr>
          <w:rFonts w:ascii="Verdana" w:hAnsi="Verdana"/>
          <w:sz w:val="20"/>
          <w:szCs w:val="20"/>
          <w:u w:val="single"/>
        </w:rPr>
        <w:t>CNPJ/ME</w:t>
      </w:r>
      <w:r w:rsidR="004123A6" w:rsidRPr="00884A30">
        <w:rPr>
          <w:rFonts w:ascii="Verdana" w:hAnsi="Verdana"/>
          <w:sz w:val="20"/>
          <w:szCs w:val="20"/>
        </w:rPr>
        <w:t>") sob</w:t>
      </w:r>
      <w:r w:rsidR="004123A6" w:rsidRPr="007C53AB">
        <w:rPr>
          <w:rFonts w:ascii="Verdana" w:hAnsi="Verdana"/>
          <w:sz w:val="20"/>
          <w:szCs w:val="20"/>
        </w:rPr>
        <w:t xml:space="preserve"> nº 20.003.699/0001-50</w:t>
      </w:r>
      <w:r w:rsidRPr="007C53AB">
        <w:rPr>
          <w:rFonts w:ascii="Verdana" w:hAnsi="Verdana"/>
          <w:sz w:val="20"/>
          <w:szCs w:val="20"/>
        </w:rPr>
        <w:t xml:space="preserve">, neste ato </w:t>
      </w:r>
      <w:r w:rsidR="00B44F72" w:rsidRPr="007C53AB">
        <w:rPr>
          <w:rFonts w:ascii="Verdana" w:hAnsi="Verdana"/>
          <w:sz w:val="20"/>
          <w:szCs w:val="20"/>
        </w:rPr>
        <w:t>representada nos termos de seu contrato social, arquivado na Junta Comercial do Estado do Mato Grosso sob o NIRE 51.2.014.17971</w:t>
      </w:r>
      <w:r w:rsidRPr="007C53AB">
        <w:rPr>
          <w:rFonts w:ascii="Verdana" w:hAnsi="Verdana"/>
          <w:sz w:val="20"/>
          <w:szCs w:val="20"/>
        </w:rPr>
        <w:t xml:space="preserve">, doravante denominada </w:t>
      </w:r>
      <w:r w:rsidRPr="00884A30">
        <w:rPr>
          <w:rFonts w:ascii="Verdana" w:hAnsi="Verdana"/>
          <w:sz w:val="20"/>
          <w:szCs w:val="20"/>
        </w:rPr>
        <w:t>simplesmente (</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DE35450"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 xml:space="preserve">2- </w:t>
      </w:r>
      <w:r w:rsidRPr="007C53AB">
        <w:rPr>
          <w:rFonts w:ascii="Verdana" w:hAnsi="Verdana"/>
          <w:b/>
          <w:smallCaps/>
          <w:sz w:val="20"/>
          <w:szCs w:val="20"/>
        </w:rPr>
        <w:t>CONTROL UNION WARRANTS LTDA</w:t>
      </w:r>
      <w:r w:rsidRPr="007C53AB">
        <w:rPr>
          <w:rFonts w:ascii="Verdana" w:hAnsi="Verdana"/>
          <w:b/>
          <w:sz w:val="20"/>
          <w:szCs w:val="20"/>
        </w:rPr>
        <w:t xml:space="preserve">, </w:t>
      </w:r>
      <w:r w:rsidRPr="007C53AB">
        <w:rPr>
          <w:rFonts w:ascii="Verdana" w:hAnsi="Verdana"/>
          <w:sz w:val="20"/>
          <w:szCs w:val="20"/>
        </w:rPr>
        <w:t>sociedade limitada, com sede na 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Pinheiros, na </w:t>
      </w:r>
      <w:r w:rsidR="007C53AB">
        <w:rPr>
          <w:rFonts w:ascii="Verdana" w:hAnsi="Verdana"/>
          <w:sz w:val="20"/>
          <w:szCs w:val="20"/>
        </w:rPr>
        <w:t>C</w:t>
      </w:r>
      <w:r w:rsidR="00B44F72" w:rsidRPr="007C53AB">
        <w:rPr>
          <w:rFonts w:ascii="Verdana" w:hAnsi="Verdana"/>
          <w:sz w:val="20"/>
          <w:szCs w:val="20"/>
        </w:rPr>
        <w:t xml:space="preserve">idade </w:t>
      </w:r>
      <w:r w:rsidRPr="007C53AB">
        <w:rPr>
          <w:rFonts w:ascii="Verdana" w:hAnsi="Verdana"/>
          <w:sz w:val="20"/>
          <w:szCs w:val="20"/>
        </w:rPr>
        <w:t xml:space="preserve">de São Paulo, Estado de São Paulo, </w:t>
      </w:r>
      <w:r w:rsidR="00B44F72" w:rsidRPr="007C53AB">
        <w:rPr>
          <w:rFonts w:ascii="Verdana" w:hAnsi="Verdana"/>
          <w:sz w:val="20"/>
          <w:szCs w:val="20"/>
        </w:rPr>
        <w:t xml:space="preserve">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 doravante denominada simplesmente (“</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306653F9" w:rsidR="00735F9F" w:rsidRDefault="00735F9F" w:rsidP="007C53AB">
      <w:pPr>
        <w:spacing w:line="280" w:lineRule="exact"/>
        <w:rPr>
          <w:rFonts w:ascii="Verdana" w:hAnsi="Verdana"/>
          <w:bCs/>
          <w:sz w:val="20"/>
          <w:szCs w:val="20"/>
        </w:rPr>
      </w:pPr>
      <w:r>
        <w:rPr>
          <w:rFonts w:ascii="Verdana" w:hAnsi="Verdana"/>
          <w:bCs/>
          <w:sz w:val="20"/>
          <w:szCs w:val="20"/>
        </w:rPr>
        <w:t>E na qualidade de interveniente anuentes:</w:t>
      </w:r>
    </w:p>
    <w:p w14:paraId="2696B114" w14:textId="77777777" w:rsidR="00735F9F" w:rsidRPr="007C53AB" w:rsidRDefault="00735F9F" w:rsidP="007C53AB">
      <w:pPr>
        <w:spacing w:line="280" w:lineRule="exact"/>
        <w:rPr>
          <w:rFonts w:ascii="Verdana" w:hAnsi="Verdana"/>
          <w:bCs/>
          <w:sz w:val="20"/>
          <w:szCs w:val="20"/>
        </w:rPr>
      </w:pPr>
    </w:p>
    <w:p w14:paraId="10DC5825" w14:textId="4286EC54" w:rsidR="008F6011" w:rsidRPr="00943BF6" w:rsidRDefault="008F6011" w:rsidP="00134BE3">
      <w:pPr>
        <w:spacing w:line="280" w:lineRule="exact"/>
        <w:rPr>
          <w:rFonts w:ascii="Verdana" w:hAnsi="Verdana"/>
          <w:sz w:val="20"/>
          <w:szCs w:val="20"/>
        </w:rPr>
      </w:pPr>
      <w:r w:rsidRPr="007C53AB">
        <w:rPr>
          <w:rFonts w:ascii="Verdana" w:hAnsi="Verdana"/>
          <w:b/>
          <w:sz w:val="20"/>
          <w:szCs w:val="20"/>
        </w:rPr>
        <w:t xml:space="preserve">3- </w:t>
      </w:r>
      <w:r w:rsidR="00C17F80" w:rsidRPr="00C17F80">
        <w:rPr>
          <w:rFonts w:ascii="Verdana" w:hAnsi="Verdana"/>
          <w:b/>
          <w:sz w:val="20"/>
          <w:szCs w:val="20"/>
        </w:rPr>
        <w:t xml:space="preserve">RB CAPITAL COMPANHIA DE SECURITIZAÇÃO,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943BF6">
        <w:rPr>
          <w:rFonts w:ascii="Verdana" w:hAnsi="Verdana"/>
          <w:sz w:val="20"/>
          <w:szCs w:val="20"/>
          <w:u w:val="single"/>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5C8B00E8" w:rsidR="00AC49DB" w:rsidRPr="00943BF6" w:rsidRDefault="006C786F" w:rsidP="00943BF6">
      <w:pPr>
        <w:pStyle w:val="Ttulo2"/>
        <w:keepNext w:val="0"/>
        <w:numPr>
          <w:ilvl w:val="0"/>
          <w:numId w:val="2"/>
        </w:numPr>
        <w:tabs>
          <w:tab w:val="left" w:pos="709"/>
          <w:tab w:val="left" w:pos="1440"/>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milho e do estoque de etanol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943BF6">
        <w:rPr>
          <w:rFonts w:ascii="Verdana" w:hAnsi="Verdana"/>
          <w:b w:val="0"/>
          <w:sz w:val="20"/>
          <w:szCs w:val="20"/>
          <w:lang w:val="pt-BR"/>
        </w:rPr>
        <w:t>Anexo I</w:t>
      </w:r>
      <w:r w:rsidR="00D86620" w:rsidRPr="00884A30">
        <w:rPr>
          <w:rFonts w:ascii="Verdana" w:hAnsi="Verdana"/>
          <w:b w:val="0"/>
          <w:sz w:val="20"/>
          <w:szCs w:val="20"/>
          <w:lang w:val="pt-BR"/>
        </w:rPr>
        <w:t xml:space="preserve"> ao presente instrumento</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 xml:space="preserve">”) </w:t>
      </w:r>
      <w:r w:rsidR="009926BA" w:rsidRPr="00884A30">
        <w:rPr>
          <w:rFonts w:ascii="Verdana" w:hAnsi="Verdana"/>
          <w:b w:val="0"/>
          <w:sz w:val="20"/>
          <w:szCs w:val="20"/>
          <w:lang w:val="pt-BR"/>
        </w:rPr>
        <w:t>(“</w:t>
      </w:r>
      <w:r w:rsidR="009926BA" w:rsidRPr="00943BF6">
        <w:rPr>
          <w:rFonts w:ascii="Verdana" w:hAnsi="Verdana"/>
          <w:b w:val="0"/>
          <w:sz w:val="20"/>
          <w:szCs w:val="20"/>
          <w:u w:val="single"/>
          <w:lang w:val="pt-BR"/>
        </w:rPr>
        <w:t>Produto</w:t>
      </w:r>
      <w:r w:rsidR="0066285F" w:rsidRPr="00943BF6">
        <w:rPr>
          <w:rFonts w:ascii="Verdana" w:hAnsi="Verdana"/>
          <w:b w:val="0"/>
          <w:sz w:val="20"/>
          <w:szCs w:val="20"/>
          <w:u w:val="single"/>
          <w:lang w:val="pt-BR"/>
        </w:rPr>
        <w:t>s</w:t>
      </w:r>
      <w:r w:rsidR="009926BA" w:rsidRPr="00884A30">
        <w:rPr>
          <w:rFonts w:ascii="Verdana" w:hAnsi="Verdana"/>
          <w:b w:val="0"/>
          <w:sz w:val="20"/>
          <w:szCs w:val="20"/>
          <w:lang w:val="pt-BR"/>
        </w:rPr>
        <w:t>”</w:t>
      </w:r>
      <w:r w:rsidR="00460117">
        <w:rPr>
          <w:rFonts w:ascii="Verdana" w:hAnsi="Verdana"/>
          <w:b w:val="0"/>
          <w:sz w:val="20"/>
          <w:szCs w:val="20"/>
          <w:lang w:val="pt-BR"/>
        </w:rPr>
        <w:t xml:space="preserve"> ou “</w:t>
      </w:r>
      <w:r w:rsidR="00460117" w:rsidRPr="00943BF6">
        <w:rPr>
          <w:rFonts w:ascii="Verdana" w:hAnsi="Verdana"/>
          <w:b w:val="0"/>
          <w:sz w:val="20"/>
          <w:szCs w:val="20"/>
          <w:u w:val="single"/>
          <w:lang w:val="pt-BR"/>
        </w:rPr>
        <w:t>Bens Alienados</w:t>
      </w:r>
      <w:r w:rsidR="00460117">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EF32727" w:rsidR="00670305" w:rsidRPr="00884A30" w:rsidRDefault="00877491"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bookmarkStart w:id="1" w:name="_Ref319671009"/>
      <w:bookmarkStart w:id="2" w:name="_Ref379545905"/>
      <w:bookmarkStart w:id="3"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de Cédula de Crédito Bancário (“</w:t>
      </w:r>
      <w:r w:rsidR="00FD71A8" w:rsidRPr="00943BF6">
        <w:rPr>
          <w:rFonts w:ascii="Verdana" w:hAnsi="Verdana" w:cs="Arial"/>
          <w:b w:val="0"/>
          <w:sz w:val="20"/>
          <w:szCs w:val="20"/>
          <w:u w:val="single"/>
          <w:lang w:val="pt-BR"/>
        </w:rPr>
        <w:t>CCB</w:t>
      </w:r>
      <w:r w:rsidR="00FD71A8" w:rsidRPr="00884A30">
        <w:rPr>
          <w:rFonts w:ascii="Verdana" w:hAnsi="Verdana" w:cs="Arial"/>
          <w:b w:val="0"/>
          <w:sz w:val="20"/>
          <w:szCs w:val="20"/>
          <w:lang w:val="pt-BR"/>
        </w:rPr>
        <w:t xml:space="preserve">”) pela Sociedade,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em favor do </w:t>
      </w:r>
      <w:r w:rsidR="00FD71A8" w:rsidRPr="00943BF6">
        <w:rPr>
          <w:rFonts w:ascii="Verdana" w:hAnsi="Verdana"/>
          <w:b w:val="0"/>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com sede na Cidade de São Paulo, </w:t>
      </w:r>
      <w:r w:rsidR="00FD71A8" w:rsidRPr="00884A30">
        <w:rPr>
          <w:rFonts w:ascii="Verdana" w:hAnsi="Verdana"/>
          <w:b w:val="0"/>
          <w:spacing w:val="2"/>
          <w:sz w:val="20"/>
          <w:szCs w:val="20"/>
          <w:lang w:val="pt-BR"/>
        </w:rPr>
        <w:lastRenderedPageBreak/>
        <w:t>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A1CF27A" w:rsidR="00670305" w:rsidRPr="00884A30" w:rsidRDefault="00670305"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943BF6">
        <w:rPr>
          <w:rFonts w:ascii="Verdana" w:hAnsi="Verdana"/>
          <w:b w:val="0"/>
          <w:sz w:val="20"/>
          <w:szCs w:val="20"/>
          <w:u w:val="single"/>
          <w:lang w:val="pt-BR"/>
        </w:rPr>
        <w:t>Créditos Imobiliários</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24B21251" w:rsidR="00537F56" w:rsidRPr="00884A30" w:rsidRDefault="00537F56"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e a Emissora 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5BAEA3AA" w:rsidR="00537F56"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Securitizadora,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55C9935D"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Securitizadora 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3F75B131"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cstheme="minorHAnsi"/>
          <w:b w:val="0"/>
          <w:spacing w:val="2"/>
          <w:sz w:val="20"/>
          <w:szCs w:val="20"/>
          <w:lang w:val="pt-BR"/>
        </w:rPr>
        <w:t xml:space="preserve"> e “</w:t>
      </w:r>
      <w:r w:rsidR="00D13A8D" w:rsidRPr="00943BF6">
        <w:rPr>
          <w:rFonts w:ascii="Verdana" w:hAnsi="Verdana" w:cstheme="minorHAnsi"/>
          <w:b w:val="0"/>
          <w:spacing w:val="2"/>
          <w:sz w:val="20"/>
          <w:szCs w:val="20"/>
          <w:lang w:val="pt-BR"/>
        </w:rPr>
        <w:t>Titulares dos CRI</w:t>
      </w:r>
      <w:r w:rsidR="00D13A8D" w:rsidRPr="00884A30">
        <w:rPr>
          <w:rFonts w:ascii="Verdana" w:hAnsi="Verdana" w:cstheme="minorHAnsi"/>
          <w:b w:val="0"/>
          <w:spacing w:val="2"/>
          <w:sz w:val="20"/>
          <w:szCs w:val="20"/>
          <w:lang w:val="pt-BR"/>
        </w:rPr>
        <w:t>”</w:t>
      </w:r>
      <w:r w:rsidR="00D13A8D" w:rsidRPr="00884A30">
        <w:rPr>
          <w:rFonts w:ascii="Verdana" w:hAnsi="Verdana"/>
          <w:b w:val="0"/>
          <w:sz w:val="20"/>
          <w:szCs w:val="20"/>
          <w:lang w:val="pt-BR"/>
        </w:rPr>
        <w:t xml:space="preserve"> e “</w:t>
      </w:r>
      <w:r w:rsidR="00D13A8D" w:rsidRPr="00943BF6">
        <w:rPr>
          <w:rFonts w:ascii="Verdana" w:hAnsi="Verdana"/>
          <w:b w:val="0"/>
          <w:sz w:val="20"/>
          <w:szCs w:val="20"/>
          <w:lang w:val="pt-BR"/>
        </w:rPr>
        <w:t>Termo de Securitização</w:t>
      </w:r>
      <w:r w:rsidR="00324ADF" w:rsidRPr="00884A30">
        <w:rPr>
          <w:rFonts w:ascii="Verdana" w:hAnsi="Verdana" w:cstheme="minorHAnsi"/>
          <w:b w:val="0"/>
          <w:spacing w:val="2"/>
          <w:sz w:val="20"/>
          <w:szCs w:val="20"/>
          <w:lang w:val="pt-BR"/>
        </w:rPr>
        <w:t>”</w:t>
      </w:r>
      <w:r w:rsidR="00D13A8D" w:rsidRPr="00884A30">
        <w:rPr>
          <w:rFonts w:ascii="Verdana" w:hAnsi="Verdana"/>
          <w:b w:val="0"/>
          <w:spacing w:val="2"/>
          <w:sz w:val="20"/>
          <w:szCs w:val="20"/>
          <w:lang w:val="pt-BR"/>
        </w:rPr>
        <w:t>, os quais serão objeto de oferta pública de distribuição com esforços restritos, nos termos da Instrução da Comissão de Valores Mobiliários nº 476,</w:t>
      </w:r>
      <w:r w:rsidR="00D13A8D" w:rsidRPr="00884A30">
        <w:rPr>
          <w:rFonts w:ascii="Verdana" w:hAnsi="Verdana" w:cstheme="minorHAnsi"/>
          <w:b w:val="0"/>
          <w:spacing w:val="2"/>
          <w:sz w:val="20"/>
          <w:szCs w:val="20"/>
          <w:lang w:val="pt-BR"/>
        </w:rPr>
        <w:t xml:space="preserve"> de 16 de janeiro de 2009, conforme alterada (</w:t>
      </w:r>
      <w:r w:rsidR="00D13A8D" w:rsidRPr="00884A3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1"/>
    <w:bookmarkEnd w:id="2"/>
    <w:bookmarkEnd w:id="3"/>
    <w:p w14:paraId="298DA49B" w14:textId="57533EB1" w:rsidR="000E069D" w:rsidRDefault="00901F67" w:rsidP="00943BF6">
      <w:pPr>
        <w:pStyle w:val="Ttulo1"/>
        <w:numPr>
          <w:ilvl w:val="0"/>
          <w:numId w:val="2"/>
        </w:numPr>
        <w:tabs>
          <w:tab w:val="left" w:pos="720"/>
          <w:tab w:val="left" w:pos="1440"/>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(i)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(ii)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4C05D6">
        <w:rPr>
          <w:rFonts w:ascii="Verdana" w:hAnsi="Verdana"/>
          <w:b w:val="0"/>
          <w:sz w:val="20"/>
          <w:szCs w:val="20"/>
          <w:lang w:val="pt-BR"/>
        </w:rPr>
        <w:t>CONTRATANTE</w:t>
      </w:r>
      <w:r>
        <w:rPr>
          <w:rFonts w:ascii="Verdana" w:hAnsi="Verdana"/>
          <w:b w:val="0"/>
          <w:sz w:val="20"/>
          <w:szCs w:val="20"/>
          <w:lang w:val="pt-BR"/>
        </w:rPr>
        <w:t xml:space="preserve"> </w:t>
      </w:r>
      <w:r w:rsidR="00094F06" w:rsidRPr="00853427">
        <w:rPr>
          <w:rFonts w:ascii="Verdana" w:hAnsi="Verdana"/>
          <w:b w:val="0"/>
          <w:sz w:val="20"/>
          <w:szCs w:val="20"/>
          <w:lang w:val="pt-BR"/>
        </w:rPr>
        <w:t>constituiu</w:t>
      </w:r>
      <w:r w:rsidRPr="00943BF6">
        <w:rPr>
          <w:rFonts w:ascii="Verdana" w:hAnsi="Verdana"/>
          <w:b w:val="0"/>
          <w:sz w:val="20"/>
          <w:szCs w:val="20"/>
          <w:lang w:val="pt-BR"/>
        </w:rPr>
        <w:t xml:space="preserve">, em favor da </w:t>
      </w:r>
      <w:r w:rsidRPr="00853427">
        <w:rPr>
          <w:rFonts w:ascii="Verdana" w:hAnsi="Verdana"/>
          <w:b w:val="0"/>
          <w:sz w:val="20"/>
          <w:szCs w:val="20"/>
          <w:lang w:val="pt-BR"/>
        </w:rPr>
        <w:t>EMISSORA</w:t>
      </w:r>
      <w:r w:rsidRPr="00943BF6">
        <w:rPr>
          <w:rFonts w:ascii="Verdana" w:hAnsi="Verdana"/>
          <w:b w:val="0"/>
          <w:sz w:val="20"/>
          <w:szCs w:val="20"/>
          <w:lang w:val="pt-BR"/>
        </w:rPr>
        <w:t xml:space="preserve">, </w:t>
      </w:r>
      <w:r w:rsidR="008B0D7B" w:rsidRPr="008B0D7B">
        <w:rPr>
          <w:rFonts w:ascii="Verdana" w:hAnsi="Verdana"/>
          <w:b w:val="0"/>
          <w:sz w:val="20"/>
          <w:szCs w:val="20"/>
          <w:lang w:val="pt-BR"/>
        </w:rPr>
        <w:t xml:space="preserve">fundo de reserva mediante retenção pela Emissora de recursos decorrentes do desembolso da CCB e/ou de transferências de recursos a serem realizadas pela Devedora,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740D72E5" w14:textId="3DD77416" w:rsidR="00135C84" w:rsidRDefault="004C05D6" w:rsidP="003B78EB">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bookmarkStart w:id="4"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D6055E" w:rsidRPr="00A04B26">
        <w:rPr>
          <w:rFonts w:ascii="Verdana" w:hAnsi="Verdana"/>
          <w:b w:val="0"/>
          <w:sz w:val="20"/>
          <w:szCs w:val="20"/>
          <w:lang w:val="pt-BR"/>
        </w:rPr>
        <w:t xml:space="preserve">poderá, a qualquer tempo e a seu exclusivo critério, </w:t>
      </w:r>
      <w:r w:rsidR="00135C84" w:rsidRPr="00A04B26">
        <w:rPr>
          <w:rFonts w:ascii="Verdana" w:hAnsi="Verdana"/>
          <w:b w:val="0"/>
          <w:sz w:val="20"/>
          <w:szCs w:val="20"/>
          <w:lang w:val="pt-BR"/>
        </w:rPr>
        <w:t>substituir o Fundo de Reserva por (i) alienação fiduciária de estoque de determinada quantidade de milho e/ou etanol, nos termos da legislação vigente, transferindo a propriedade fiduciária, o domínio resolúvel e a posse indireta de estoque de etanol e/ou estoque de milho ("</w:t>
      </w:r>
      <w:r w:rsidR="00135C84" w:rsidRPr="00A04B26">
        <w:rPr>
          <w:rFonts w:ascii="Verdana" w:hAnsi="Verdana"/>
          <w:b w:val="0"/>
          <w:sz w:val="20"/>
          <w:szCs w:val="20"/>
          <w:u w:val="single"/>
          <w:lang w:val="pt-BR"/>
        </w:rPr>
        <w:t>Produtos</w:t>
      </w:r>
      <w:r w:rsidR="00135C84" w:rsidRPr="00A04B26">
        <w:rPr>
          <w:rFonts w:ascii="Verdana" w:hAnsi="Verdana"/>
          <w:b w:val="0"/>
          <w:sz w:val="20"/>
          <w:szCs w:val="20"/>
          <w:lang w:val="pt-BR"/>
        </w:rPr>
        <w:t>"), de propriedade da CONTRATANTE, armazenados em quantidades, espécie e nas localidades a serem descritas no instrumento de formalização da Alienação Fiduciária (“</w:t>
      </w:r>
      <w:r w:rsidR="00135C84" w:rsidRPr="00A04B26">
        <w:rPr>
          <w:rFonts w:ascii="Verdana" w:hAnsi="Verdana"/>
          <w:b w:val="0"/>
          <w:sz w:val="20"/>
          <w:szCs w:val="20"/>
          <w:u w:val="single"/>
          <w:lang w:val="pt-BR"/>
        </w:rPr>
        <w:t>Contrato de Alienação Fiduciária</w:t>
      </w:r>
      <w:r w:rsidR="00135C84" w:rsidRPr="00A04B26">
        <w:rPr>
          <w:rFonts w:ascii="Verdana" w:hAnsi="Verdana"/>
          <w:b w:val="0"/>
          <w:sz w:val="20"/>
          <w:szCs w:val="20"/>
          <w:lang w:val="pt-BR"/>
        </w:rPr>
        <w:t>”), livres e desembaraçados de todos e quaisquer Gravames, bem como quaisquer valores decorrentes indenizações de seguros que porventura sejam devidas em decorrência da perda ou danos causados aos Bens Alienados ("</w:t>
      </w:r>
      <w:r w:rsidR="00135C84" w:rsidRPr="00A04B26">
        <w:rPr>
          <w:rFonts w:ascii="Verdana" w:hAnsi="Verdana"/>
          <w:b w:val="0"/>
          <w:sz w:val="20"/>
          <w:szCs w:val="20"/>
          <w:u w:val="single"/>
          <w:lang w:val="pt-BR"/>
        </w:rPr>
        <w:t>Alienação Fiduciária</w:t>
      </w:r>
      <w:r w:rsidR="00135C84" w:rsidRPr="00A04B26">
        <w:rPr>
          <w:rFonts w:ascii="Verdana" w:hAnsi="Verdana"/>
          <w:b w:val="0"/>
          <w:sz w:val="20"/>
          <w:szCs w:val="20"/>
          <w:lang w:val="pt-BR"/>
        </w:rPr>
        <w:t xml:space="preserve">"); e/ou (ii) </w:t>
      </w:r>
      <w:r w:rsidR="00A04B26" w:rsidRPr="003B78EB">
        <w:rPr>
          <w:rFonts w:ascii="Verdana" w:hAnsi="Verdana" w:cstheme="minorHAnsi"/>
          <w:b w:val="0"/>
          <w:bCs/>
          <w:sz w:val="20"/>
          <w:szCs w:val="20"/>
          <w:lang w:val="pt-BR"/>
        </w:rPr>
        <w:t>cessão fiduciária de aplicação financeira e de conta vinculada</w:t>
      </w:r>
      <w:r w:rsidR="00A04B26" w:rsidRPr="003B78EB">
        <w:rPr>
          <w:rFonts w:ascii="Verdana" w:hAnsi="Verdana"/>
          <w:b w:val="0"/>
          <w:sz w:val="20"/>
          <w:szCs w:val="20"/>
          <w:lang w:val="pt-BR"/>
        </w:rPr>
        <w:t xml:space="preserve"> que poderá ser constituída pela </w:t>
      </w:r>
      <w:r w:rsidR="00A04B26">
        <w:rPr>
          <w:rFonts w:ascii="Verdana" w:hAnsi="Verdana"/>
          <w:b w:val="0"/>
          <w:sz w:val="20"/>
          <w:szCs w:val="20"/>
          <w:lang w:val="pt-BR"/>
        </w:rPr>
        <w:t>CONTRATANTE</w:t>
      </w:r>
      <w:r w:rsidR="00A04B26" w:rsidRPr="003B78EB">
        <w:rPr>
          <w:rFonts w:ascii="Verdana" w:hAnsi="Verdana"/>
          <w:b w:val="0"/>
          <w:sz w:val="20"/>
          <w:szCs w:val="20"/>
          <w:lang w:val="pt-BR"/>
        </w:rPr>
        <w:t xml:space="preserve"> em garantia das Obrigações Garantidas, observado o </w:t>
      </w:r>
      <w:r w:rsidR="00C76C97">
        <w:rPr>
          <w:rFonts w:ascii="Verdana" w:hAnsi="Verdana"/>
          <w:b w:val="0"/>
          <w:sz w:val="20"/>
          <w:szCs w:val="20"/>
          <w:lang w:val="pt-BR"/>
        </w:rPr>
        <w:t>P</w:t>
      </w:r>
      <w:r w:rsidR="00A04B26" w:rsidRPr="003B78EB">
        <w:rPr>
          <w:rFonts w:ascii="Verdana" w:hAnsi="Verdana"/>
          <w:b w:val="0"/>
          <w:sz w:val="20"/>
          <w:szCs w:val="20"/>
          <w:lang w:val="pt-BR"/>
        </w:rPr>
        <w:t xml:space="preserve">ercentual </w:t>
      </w:r>
      <w:r w:rsidR="00C76C97">
        <w:rPr>
          <w:rFonts w:ascii="Verdana" w:hAnsi="Verdana"/>
          <w:b w:val="0"/>
          <w:sz w:val="20"/>
          <w:szCs w:val="20"/>
          <w:lang w:val="pt-BR"/>
        </w:rPr>
        <w:t>M</w:t>
      </w:r>
      <w:r w:rsidR="00A04B26" w:rsidRPr="003B78EB">
        <w:rPr>
          <w:rFonts w:ascii="Verdana" w:hAnsi="Verdana"/>
          <w:b w:val="0"/>
          <w:sz w:val="20"/>
          <w:szCs w:val="20"/>
          <w:lang w:val="pt-BR"/>
        </w:rPr>
        <w:t xml:space="preserve">ínimo de </w:t>
      </w:r>
      <w:r w:rsidR="00C76C97">
        <w:rPr>
          <w:rFonts w:ascii="Verdana" w:hAnsi="Verdana"/>
          <w:b w:val="0"/>
          <w:sz w:val="20"/>
          <w:szCs w:val="20"/>
          <w:lang w:val="pt-BR"/>
        </w:rPr>
        <w:t>G</w:t>
      </w:r>
      <w:r w:rsidR="00A04B26" w:rsidRPr="003B78EB">
        <w:rPr>
          <w:rFonts w:ascii="Verdana" w:hAnsi="Verdana"/>
          <w:b w:val="0"/>
          <w:sz w:val="20"/>
          <w:szCs w:val="20"/>
          <w:lang w:val="pt-BR"/>
        </w:rPr>
        <w:t>arantia</w:t>
      </w:r>
      <w:r w:rsidR="00C76C97">
        <w:rPr>
          <w:rFonts w:ascii="Verdana" w:hAnsi="Verdana"/>
          <w:b w:val="0"/>
          <w:sz w:val="20"/>
          <w:szCs w:val="20"/>
          <w:lang w:val="pt-BR"/>
        </w:rPr>
        <w:t xml:space="preserve"> (conforme abaixo definido)</w:t>
      </w:r>
      <w:r w:rsidR="00A04B26" w:rsidRPr="003B78EB">
        <w:rPr>
          <w:rFonts w:ascii="Verdana" w:hAnsi="Verdana"/>
          <w:b w:val="0"/>
          <w:sz w:val="20"/>
          <w:szCs w:val="20"/>
          <w:lang w:val="pt-BR"/>
        </w:rPr>
        <w:t>, nos termos da legislação vigente (“</w:t>
      </w:r>
      <w:r w:rsidR="00A04B26" w:rsidRPr="003B78EB">
        <w:rPr>
          <w:rFonts w:ascii="Verdana" w:hAnsi="Verdana"/>
          <w:b w:val="0"/>
          <w:sz w:val="20"/>
          <w:szCs w:val="20"/>
          <w:u w:val="single"/>
          <w:lang w:val="pt-BR"/>
        </w:rPr>
        <w:t>Cessão Fiduciária</w:t>
      </w:r>
      <w:r w:rsidR="00A04B26" w:rsidRPr="003B78EB">
        <w:rPr>
          <w:rFonts w:ascii="Verdana" w:hAnsi="Verdana"/>
          <w:b w:val="0"/>
          <w:sz w:val="20"/>
          <w:szCs w:val="20"/>
          <w:lang w:val="pt-BR"/>
        </w:rPr>
        <w:t xml:space="preserve">”); e/ou (iii) </w:t>
      </w:r>
      <w:r w:rsidR="00135C84" w:rsidRPr="00A04B26">
        <w:rPr>
          <w:rFonts w:ascii="Verdana" w:hAnsi="Verdana"/>
          <w:b w:val="0"/>
          <w:sz w:val="20"/>
          <w:szCs w:val="20"/>
          <w:lang w:val="pt-BR"/>
        </w:rPr>
        <w:t>fiança bancária prestada por instituição financeira de primeira linha, a qual deverá obrigatoriamente ter prazo mínimo igual ao desta CCB e renúncia</w:t>
      </w:r>
      <w:r w:rsidR="00135C84" w:rsidRPr="006E25EB">
        <w:rPr>
          <w:rFonts w:ascii="Verdana" w:hAnsi="Verdana"/>
          <w:b w:val="0"/>
          <w:sz w:val="20"/>
          <w:szCs w:val="20"/>
          <w:lang w:val="pt-BR"/>
        </w:rPr>
        <w:t xml:space="preserve"> pelo fiador dos artigos </w:t>
      </w:r>
      <w:r w:rsidR="00135C84" w:rsidRPr="006E25EB">
        <w:rPr>
          <w:rFonts w:ascii="Verdana" w:hAnsi="Verdana"/>
          <w:b w:val="0"/>
          <w:bCs/>
          <w:sz w:val="20"/>
          <w:szCs w:val="20"/>
          <w:lang w:val="pt-BR"/>
        </w:rPr>
        <w:t xml:space="preserve">333, parágrafo único, 364, </w:t>
      </w:r>
      <w:r w:rsidR="00135C84" w:rsidRPr="006E25EB">
        <w:rPr>
          <w:rFonts w:ascii="Verdana" w:hAnsi="Verdana"/>
          <w:b w:val="0"/>
          <w:sz w:val="20"/>
          <w:szCs w:val="20"/>
          <w:lang w:val="pt-BR"/>
        </w:rPr>
        <w:t xml:space="preserve">366, 368, 821, 827, 830, 834, 835, 837, 838 e 839 da </w:t>
      </w:r>
      <w:bookmarkStart w:id="5" w:name="_Hlk43917316"/>
      <w:r w:rsidR="00135C84" w:rsidRPr="006E25EB">
        <w:rPr>
          <w:rFonts w:ascii="Verdana" w:hAnsi="Verdana"/>
          <w:b w:val="0"/>
          <w:sz w:val="20"/>
          <w:szCs w:val="20"/>
          <w:lang w:val="pt-BR"/>
        </w:rPr>
        <w:t>Lei nº 10.406, de 10 de janeiro de 2002, conforme alterada</w:t>
      </w:r>
      <w:bookmarkEnd w:id="5"/>
      <w:r w:rsidR="00135C84" w:rsidRPr="006E25EB">
        <w:rPr>
          <w:rFonts w:ascii="Verdana" w:hAnsi="Verdana"/>
          <w:b w:val="0"/>
          <w:sz w:val="20"/>
          <w:szCs w:val="20"/>
          <w:lang w:val="pt-BR"/>
        </w:rPr>
        <w:t xml:space="preserve">, e dos artigos 130 e 794 da Lei nº </w:t>
      </w:r>
      <w:r w:rsidR="00135C84" w:rsidRPr="006E25EB">
        <w:rPr>
          <w:rFonts w:ascii="Verdana" w:hAnsi="Verdana"/>
          <w:b w:val="0"/>
          <w:sz w:val="20"/>
          <w:szCs w:val="20"/>
          <w:lang w:val="pt-BR"/>
        </w:rPr>
        <w:lastRenderedPageBreak/>
        <w:t>13.105, de 16 de março de 2015, conforme alterada</w:t>
      </w:r>
      <w:r w:rsidR="00135C84">
        <w:rPr>
          <w:rFonts w:ascii="Verdana" w:hAnsi="Verdana"/>
          <w:b w:val="0"/>
          <w:sz w:val="20"/>
          <w:szCs w:val="20"/>
          <w:lang w:val="pt-BR"/>
        </w:rPr>
        <w:t xml:space="preserve"> (“</w:t>
      </w:r>
      <w:r w:rsidR="00135C84" w:rsidRPr="008B0D7B">
        <w:rPr>
          <w:rFonts w:ascii="Verdana" w:hAnsi="Verdana"/>
          <w:b w:val="0"/>
          <w:sz w:val="20"/>
          <w:szCs w:val="20"/>
          <w:u w:val="single"/>
          <w:lang w:val="pt-BR"/>
        </w:rPr>
        <w:t>Fiança</w:t>
      </w:r>
      <w:r w:rsidR="00135C84">
        <w:rPr>
          <w:rFonts w:ascii="Verdana" w:hAnsi="Verdana"/>
          <w:b w:val="0"/>
          <w:sz w:val="20"/>
          <w:szCs w:val="20"/>
          <w:lang w:val="pt-BR"/>
        </w:rPr>
        <w:t>” e, em conjunto com a</w:t>
      </w:r>
      <w:r w:rsidR="0007503B">
        <w:rPr>
          <w:rFonts w:ascii="Verdana" w:hAnsi="Verdana"/>
          <w:b w:val="0"/>
          <w:sz w:val="20"/>
          <w:szCs w:val="20"/>
          <w:lang w:val="pt-BR"/>
        </w:rPr>
        <w:t xml:space="preserve"> Cessão Fiduciária e a</w:t>
      </w:r>
      <w:r w:rsidR="00135C84">
        <w:rPr>
          <w:rFonts w:ascii="Verdana" w:hAnsi="Verdana"/>
          <w:b w:val="0"/>
          <w:sz w:val="20"/>
          <w:szCs w:val="20"/>
          <w:lang w:val="pt-BR"/>
        </w:rPr>
        <w:t xml:space="preserve"> Alienação Fiduciária, </w:t>
      </w:r>
      <w:r w:rsidR="00CD00B5">
        <w:rPr>
          <w:rFonts w:ascii="Verdana" w:hAnsi="Verdana"/>
          <w:b w:val="0"/>
          <w:sz w:val="20"/>
          <w:szCs w:val="20"/>
          <w:lang w:val="pt-BR"/>
        </w:rPr>
        <w:t>“</w:t>
      </w:r>
      <w:r w:rsidR="00135C84" w:rsidRPr="003B78EB">
        <w:rPr>
          <w:rFonts w:ascii="Verdana" w:hAnsi="Verdana"/>
          <w:b w:val="0"/>
          <w:sz w:val="20"/>
          <w:szCs w:val="20"/>
          <w:u w:val="single"/>
          <w:lang w:val="pt-BR"/>
        </w:rPr>
        <w:t>Garantias</w:t>
      </w:r>
      <w:r w:rsidR="00CD00B5">
        <w:rPr>
          <w:rFonts w:ascii="Verdana" w:hAnsi="Verdana"/>
          <w:b w:val="0"/>
          <w:sz w:val="20"/>
          <w:szCs w:val="20"/>
          <w:u w:val="single"/>
          <w:lang w:val="pt-BR"/>
        </w:rPr>
        <w:t>”</w:t>
      </w:r>
      <w:r w:rsidR="00135C84">
        <w:rPr>
          <w:rFonts w:ascii="Verdana" w:hAnsi="Verdana"/>
          <w:b w:val="0"/>
          <w:sz w:val="20"/>
          <w:szCs w:val="20"/>
          <w:lang w:val="pt-BR"/>
        </w:rPr>
        <w:t>);</w:t>
      </w:r>
    </w:p>
    <w:p w14:paraId="1BD9DA21" w14:textId="77777777" w:rsidR="00135C84" w:rsidRPr="006E25EB" w:rsidRDefault="00135C84" w:rsidP="006E25EB">
      <w:pPr>
        <w:rPr>
          <w:b/>
        </w:rPr>
      </w:pPr>
    </w:p>
    <w:p w14:paraId="279875D0" w14:textId="44FBD3F3" w:rsidR="00135C84" w:rsidRDefault="008B0D7B" w:rsidP="003B78EB">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135C84">
        <w:rPr>
          <w:rFonts w:ascii="Verdana" w:hAnsi="Verdana"/>
          <w:b w:val="0"/>
          <w:sz w:val="20"/>
          <w:szCs w:val="20"/>
          <w:lang w:val="pt-BR"/>
        </w:rPr>
        <w:t>a CONTRATANTE também se</w:t>
      </w:r>
      <w:r w:rsidRPr="008B0D7B">
        <w:rPr>
          <w:rFonts w:ascii="Verdana" w:hAnsi="Verdana"/>
          <w:b w:val="0"/>
          <w:sz w:val="20"/>
          <w:szCs w:val="20"/>
          <w:lang w:val="pt-BR"/>
        </w:rPr>
        <w:t xml:space="preserve"> compromete,</w:t>
      </w:r>
      <w:r w:rsidR="00135C84">
        <w:rPr>
          <w:rFonts w:ascii="Verdana" w:hAnsi="Verdana"/>
          <w:b w:val="0"/>
          <w:sz w:val="20"/>
          <w:szCs w:val="20"/>
          <w:lang w:val="pt-BR"/>
        </w:rPr>
        <w:t xml:space="preserve"> </w:t>
      </w:r>
      <w:r w:rsidR="00D6055E">
        <w:rPr>
          <w:rFonts w:ascii="Verdana" w:hAnsi="Verdana"/>
          <w:b w:val="0"/>
          <w:sz w:val="20"/>
          <w:szCs w:val="20"/>
          <w:lang w:val="pt-BR"/>
        </w:rPr>
        <w:t>quando ocorrer a substituição</w:t>
      </w:r>
      <w:r w:rsidR="00135C84">
        <w:rPr>
          <w:rFonts w:ascii="Verdana" w:hAnsi="Verdana"/>
          <w:b w:val="0"/>
          <w:sz w:val="20"/>
          <w:szCs w:val="20"/>
          <w:lang w:val="pt-BR"/>
        </w:rPr>
        <w:t xml:space="preserve">, a fazer com que os recursos decorrentes da(s) Garantia(s) representem </w:t>
      </w:r>
      <w:r w:rsidR="00135C84" w:rsidRPr="00DF0C3C">
        <w:rPr>
          <w:rFonts w:ascii="Verdana" w:hAnsi="Verdana"/>
          <w:b w:val="0"/>
          <w:sz w:val="20"/>
          <w:szCs w:val="20"/>
          <w:lang w:val="pt-BR"/>
        </w:rPr>
        <w:t xml:space="preserve">(i) até </w:t>
      </w:r>
      <w:r w:rsidR="00135C84">
        <w:rPr>
          <w:rFonts w:ascii="Verdana" w:hAnsi="Verdana"/>
          <w:b w:val="0"/>
          <w:sz w:val="20"/>
          <w:szCs w:val="20"/>
          <w:lang w:val="pt-BR"/>
        </w:rPr>
        <w:t>22</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(inclusive) 100% (cem por cento) do Valor de Principal da CCB, e (ii) </w:t>
      </w:r>
      <w:r w:rsidR="00D6055E">
        <w:rPr>
          <w:rFonts w:ascii="Verdana" w:hAnsi="Verdana"/>
          <w:b w:val="0"/>
          <w:sz w:val="20"/>
          <w:szCs w:val="20"/>
          <w:lang w:val="pt-BR"/>
        </w:rPr>
        <w:t>a partir de</w:t>
      </w:r>
      <w:r w:rsidR="00D6055E" w:rsidRPr="00DF0C3C">
        <w:rPr>
          <w:rFonts w:ascii="Verdana" w:hAnsi="Verdana"/>
          <w:b w:val="0"/>
          <w:sz w:val="20"/>
          <w:szCs w:val="20"/>
          <w:lang w:val="pt-BR"/>
        </w:rPr>
        <w:t xml:space="preserve"> </w:t>
      </w:r>
      <w:r w:rsidR="00135C84">
        <w:rPr>
          <w:rFonts w:ascii="Verdana" w:hAnsi="Verdana"/>
          <w:b w:val="0"/>
          <w:sz w:val="20"/>
          <w:szCs w:val="20"/>
          <w:lang w:val="pt-BR"/>
        </w:rPr>
        <w:t>2</w:t>
      </w:r>
      <w:r w:rsidR="00D6055E">
        <w:rPr>
          <w:rFonts w:ascii="Verdana" w:hAnsi="Verdana"/>
          <w:b w:val="0"/>
          <w:sz w:val="20"/>
          <w:szCs w:val="20"/>
          <w:lang w:val="pt-BR"/>
        </w:rPr>
        <w:t>3</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w:t>
      </w:r>
      <w:r w:rsidR="00D6055E">
        <w:rPr>
          <w:rFonts w:ascii="Verdana" w:hAnsi="Verdana"/>
          <w:b w:val="0"/>
          <w:sz w:val="20"/>
          <w:szCs w:val="20"/>
          <w:lang w:val="pt-BR"/>
        </w:rPr>
        <w:t>in</w:t>
      </w:r>
      <w:r w:rsidR="00D6055E" w:rsidRPr="00DF0C3C">
        <w:rPr>
          <w:rFonts w:ascii="Verdana" w:hAnsi="Verdana"/>
          <w:b w:val="0"/>
          <w:sz w:val="20"/>
          <w:szCs w:val="20"/>
          <w:lang w:val="pt-BR"/>
        </w:rPr>
        <w:t>clusive</w:t>
      </w:r>
      <w:r w:rsidR="00135C84" w:rsidRPr="00DF0C3C">
        <w:rPr>
          <w:rFonts w:ascii="Verdana" w:hAnsi="Verdana"/>
          <w:b w:val="0"/>
          <w:sz w:val="20"/>
          <w:szCs w:val="20"/>
          <w:lang w:val="pt-BR"/>
        </w:rPr>
        <w:t>), 90% (noventa por cento) do saldo devedor dos CRI, calculado conforme previsto no Termo de Securitização (conforme previsto nos itens (i) e (ii) acima, "</w:t>
      </w:r>
      <w:r w:rsidR="00135C84" w:rsidRPr="00DF0C3C">
        <w:rPr>
          <w:rFonts w:ascii="Verdana" w:hAnsi="Verdana"/>
          <w:b w:val="0"/>
          <w:sz w:val="20"/>
          <w:szCs w:val="20"/>
          <w:u w:val="single"/>
          <w:lang w:val="pt-BR"/>
        </w:rPr>
        <w:t>Percentual Mínimo de Garantia</w:t>
      </w:r>
      <w:r w:rsidR="00135C84" w:rsidRPr="00DF0C3C">
        <w:rPr>
          <w:rFonts w:ascii="Verdana" w:hAnsi="Verdana"/>
          <w:b w:val="0"/>
          <w:sz w:val="20"/>
          <w:szCs w:val="20"/>
          <w:lang w:val="pt-BR"/>
        </w:rPr>
        <w:t>")</w:t>
      </w:r>
      <w:r w:rsidR="00135C84">
        <w:rPr>
          <w:rFonts w:ascii="Verdana" w:hAnsi="Verdana"/>
          <w:b w:val="0"/>
          <w:sz w:val="20"/>
          <w:szCs w:val="20"/>
          <w:lang w:val="pt-BR"/>
        </w:rPr>
        <w:t>;</w:t>
      </w:r>
    </w:p>
    <w:bookmarkEnd w:id="4"/>
    <w:p w14:paraId="73D70E9C" w14:textId="323B9613" w:rsidR="004C05D6" w:rsidRPr="00943BF6" w:rsidRDefault="004C05D6" w:rsidP="00943BF6">
      <w:pPr>
        <w:tabs>
          <w:tab w:val="left" w:pos="1440"/>
        </w:tabs>
        <w:ind w:left="720"/>
        <w:rPr>
          <w:b/>
        </w:rPr>
      </w:pPr>
    </w:p>
    <w:p w14:paraId="6D33E153" w14:textId="1D8480D2" w:rsidR="006C786F" w:rsidRDefault="00464BB4"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w:t>
      </w:r>
      <w:r>
        <w:rPr>
          <w:rFonts w:ascii="Verdana" w:hAnsi="Verdana"/>
          <w:b w:val="0"/>
          <w:sz w:val="20"/>
          <w:szCs w:val="20"/>
          <w:lang w:val="pt-BR"/>
        </w:rPr>
        <w:tab/>
      </w:r>
      <w:r w:rsidR="006C786F">
        <w:rPr>
          <w:rFonts w:ascii="Verdana" w:hAnsi="Verdana"/>
          <w:b w:val="0"/>
          <w:sz w:val="20"/>
          <w:szCs w:val="20"/>
          <w:lang w:val="pt-BR"/>
        </w:rPr>
        <w:t xml:space="preserve">a CONTRATANTE </w:t>
      </w:r>
      <w:r w:rsidR="00135C84">
        <w:rPr>
          <w:rFonts w:ascii="Verdana" w:hAnsi="Verdana"/>
          <w:b w:val="0"/>
          <w:sz w:val="20"/>
          <w:szCs w:val="20"/>
          <w:lang w:val="pt-BR"/>
        </w:rPr>
        <w:t xml:space="preserve">celebrará nesta data </w:t>
      </w:r>
      <w:r w:rsidR="006C786F">
        <w:rPr>
          <w:rFonts w:ascii="Verdana" w:hAnsi="Verdana"/>
          <w:b w:val="0"/>
          <w:sz w:val="20"/>
          <w:szCs w:val="20"/>
          <w:lang w:val="pt-BR"/>
        </w:rPr>
        <w:t>o Contrato de Alienação Fiduciária;</w:t>
      </w:r>
    </w:p>
    <w:p w14:paraId="19A730B1" w14:textId="77777777" w:rsidR="006C786F" w:rsidRPr="00943BF6" w:rsidRDefault="006C786F" w:rsidP="00943BF6">
      <w:pPr>
        <w:tabs>
          <w:tab w:val="left" w:pos="1440"/>
        </w:tabs>
        <w:ind w:left="720"/>
        <w:rPr>
          <w:b/>
        </w:rPr>
      </w:pPr>
    </w:p>
    <w:p w14:paraId="5C05DE4D" w14:textId="30BAF7E0" w:rsidR="00AC49DB" w:rsidRPr="00884A30" w:rsidRDefault="006C786F"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(XI)</w:t>
      </w:r>
      <w:r>
        <w:rPr>
          <w:rFonts w:ascii="Verdana" w:hAnsi="Verdana"/>
          <w:b w:val="0"/>
          <w:sz w:val="20"/>
          <w:szCs w:val="20"/>
          <w:lang w:val="pt-BR"/>
        </w:rPr>
        <w:tab/>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7F4EB9FF" w:rsidR="00AC49DB" w:rsidRPr="00943BF6" w:rsidRDefault="006C786F" w:rsidP="00943BF6">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CONTRATANTE deseja contratar a CONTRATADA para </w:t>
      </w:r>
      <w:r w:rsidRPr="00853427">
        <w:rPr>
          <w:rFonts w:ascii="Verdana" w:hAnsi="Verdana"/>
          <w:b w:val="0"/>
          <w:sz w:val="20"/>
          <w:szCs w:val="20"/>
          <w:lang w:val="pt-BR"/>
        </w:rPr>
        <w:t xml:space="preserve">a partir da presente data, </w:t>
      </w:r>
      <w:r>
        <w:rPr>
          <w:rFonts w:ascii="Verdana" w:hAnsi="Verdana"/>
          <w:b w:val="0"/>
          <w:sz w:val="20"/>
          <w:szCs w:val="20"/>
          <w:lang w:val="pt-BR"/>
        </w:rPr>
        <w:t>prestar os serviços de guarda, comodato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0811EB" w:rsidRPr="006C786F">
        <w:rPr>
          <w:rFonts w:ascii="Verdana" w:hAnsi="Verdana"/>
          <w:b w:val="0"/>
          <w:sz w:val="20"/>
          <w:szCs w:val="20"/>
          <w:lang w:val="pt-BR"/>
        </w:rPr>
        <w:t>"</w:t>
      </w:r>
      <w:r w:rsidR="00AC49DB" w:rsidRPr="00943BF6">
        <w:rPr>
          <w:rFonts w:ascii="Verdana" w:hAnsi="Verdana"/>
          <w:b w:val="0"/>
          <w:sz w:val="20"/>
          <w:szCs w:val="20"/>
          <w:lang w:val="pt-BR"/>
        </w:rPr>
        <w:t>Armazém(ns)/</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0811EB" w:rsidRPr="00853427">
        <w:rPr>
          <w:rFonts w:ascii="Verdana" w:hAnsi="Verdana"/>
          <w:b w:val="0"/>
          <w:sz w:val="20"/>
          <w:szCs w:val="20"/>
          <w:lang w:val="pt-BR"/>
        </w:rPr>
        <w:t>"</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 </w:t>
      </w:r>
      <w:r w:rsidR="00C66FF3">
        <w:rPr>
          <w:rFonts w:ascii="Verdana" w:hAnsi="Verdana"/>
          <w:b w:val="0"/>
          <w:sz w:val="20"/>
          <w:szCs w:val="20"/>
          <w:lang w:val="pt-BR"/>
        </w:rPr>
        <w:t>o cumprimento</w:t>
      </w:r>
      <w:r w:rsidR="0027714D" w:rsidRPr="00853427">
        <w:rPr>
          <w:rFonts w:ascii="Verdana" w:hAnsi="Verdana"/>
          <w:b w:val="0"/>
          <w:sz w:val="20"/>
          <w:szCs w:val="20"/>
          <w:lang w:val="pt-BR"/>
        </w:rPr>
        <w:t xml:space="preserve"> 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5F6249F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Pr="00580157">
        <w:rPr>
          <w:rFonts w:ascii="Verdana" w:hAnsi="Verdana"/>
          <w:sz w:val="20"/>
          <w:szCs w:val="20"/>
        </w:rPr>
        <w:t xml:space="preserve"> do</w:t>
      </w:r>
      <w:r w:rsidR="0066285F" w:rsidRPr="00580157">
        <w:rPr>
          <w:rFonts w:ascii="Verdana" w:hAnsi="Verdana"/>
          <w:sz w:val="20"/>
          <w:szCs w:val="20"/>
        </w:rPr>
        <w:t>s</w:t>
      </w:r>
      <w:r w:rsidRPr="00580157">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Pr="00884A30">
        <w:rPr>
          <w:rFonts w:ascii="Verdana" w:hAnsi="Verdana"/>
          <w:sz w:val="20"/>
          <w:szCs w:val="20"/>
        </w:rPr>
        <w:t xml:space="preserve"> como </w:t>
      </w:r>
      <w:r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20F743A5"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580157">
        <w:rPr>
          <w:rFonts w:ascii="Verdana" w:hAnsi="Verdana"/>
          <w:sz w:val="20"/>
          <w:szCs w:val="20"/>
        </w:rPr>
        <w:t>A</w:t>
      </w:r>
      <w:r w:rsidRPr="00943BF6">
        <w:rPr>
          <w:rFonts w:ascii="Verdana" w:hAnsi="Verdana"/>
          <w:sz w:val="20"/>
          <w:szCs w:val="20"/>
        </w:rPr>
        <w:t xml:space="preserve"> CONTRATADA </w:t>
      </w:r>
      <w:r w:rsidRPr="00884A30">
        <w:rPr>
          <w:rFonts w:ascii="Verdana" w:hAnsi="Verdana"/>
          <w:sz w:val="20"/>
          <w:szCs w:val="20"/>
        </w:rPr>
        <w:t>emitirá, em nome d</w:t>
      </w:r>
      <w:r w:rsidR="00D412C1" w:rsidRPr="00884A30">
        <w:rPr>
          <w:rFonts w:ascii="Verdana" w:hAnsi="Verdana"/>
          <w:sz w:val="20"/>
          <w:szCs w:val="20"/>
        </w:rPr>
        <w:t>a</w:t>
      </w:r>
      <w:r w:rsidRPr="00884A30">
        <w:rPr>
          <w:rFonts w:ascii="Verdana" w:hAnsi="Verdana"/>
          <w:sz w:val="20"/>
          <w:szCs w:val="20"/>
        </w:rPr>
        <w:t xml:space="preserve"> </w:t>
      </w:r>
      <w:r w:rsidRPr="00943BF6">
        <w:rPr>
          <w:rFonts w:ascii="Verdana" w:hAnsi="Verdana"/>
          <w:sz w:val="20"/>
          <w:szCs w:val="20"/>
        </w:rPr>
        <w:t>CONTRATANTE</w:t>
      </w:r>
      <w:r w:rsidRPr="00884A30">
        <w:rPr>
          <w:rFonts w:ascii="Verdana" w:hAnsi="Verdana"/>
          <w:i/>
          <w:sz w:val="20"/>
          <w:szCs w:val="20"/>
        </w:rPr>
        <w:t>,</w:t>
      </w:r>
      <w:r w:rsidRPr="00943BF6">
        <w:rPr>
          <w:rFonts w:ascii="Verdana" w:hAnsi="Verdana"/>
          <w:sz w:val="20"/>
          <w:szCs w:val="20"/>
        </w:rPr>
        <w:t xml:space="preserve"> </w:t>
      </w:r>
      <w:r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Pr="00884A30">
        <w:rPr>
          <w:rFonts w:ascii="Verdana" w:hAnsi="Verdana"/>
          <w:sz w:val="20"/>
          <w:szCs w:val="20"/>
        </w:rPr>
        <w:t>Certificados de Depósitos (“</w:t>
      </w:r>
      <w:r w:rsidRPr="00943BF6">
        <w:rPr>
          <w:rFonts w:ascii="Verdana" w:hAnsi="Verdana"/>
          <w:sz w:val="20"/>
          <w:szCs w:val="20"/>
          <w:u w:val="single"/>
        </w:rPr>
        <w:t>Certificados</w:t>
      </w:r>
      <w:r w:rsidRPr="00943BF6">
        <w:rPr>
          <w:rFonts w:ascii="Verdana" w:hAnsi="Verdana"/>
          <w:sz w:val="20"/>
          <w:szCs w:val="20"/>
        </w:rPr>
        <w:t>”</w:t>
      </w:r>
      <w:r w:rsidRPr="00884A30">
        <w:rPr>
          <w:rFonts w:ascii="Verdana" w:hAnsi="Verdana"/>
          <w:sz w:val="20"/>
          <w:szCs w:val="20"/>
        </w:rPr>
        <w:t>) relativos ao</w:t>
      </w:r>
      <w:r w:rsidR="0066285F"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232B5C31"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somente permitirá a saída do</w:t>
      </w:r>
      <w:r w:rsidR="007D1D6B"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884A30">
        <w:rPr>
          <w:rFonts w:ascii="Verdana" w:hAnsi="Verdana"/>
          <w:sz w:val="20"/>
          <w:szCs w:val="20"/>
        </w:rPr>
        <w:t xml:space="preserve"> do</w:t>
      </w:r>
      <w:r w:rsidR="00C02146">
        <w:rPr>
          <w:rFonts w:ascii="Verdana" w:hAnsi="Verdana"/>
          <w:sz w:val="20"/>
          <w:szCs w:val="20"/>
        </w:rPr>
        <w:t>s Depósitos</w:t>
      </w:r>
      <w:r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72048E">
        <w:rPr>
          <w:rFonts w:ascii="Verdana" w:hAnsi="Verdana"/>
          <w:sz w:val="20"/>
          <w:szCs w:val="20"/>
        </w:rPr>
        <w:t>, a ser concedida nos termos do Contrato de Alienação Fiduciária</w:t>
      </w:r>
      <w:r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211B7580" w:rsidR="00AC49DB" w:rsidRPr="00943BF6" w:rsidRDefault="0079145D"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sidRPr="00943BF6">
        <w:rPr>
          <w:rFonts w:ascii="Verdana" w:hAnsi="Verdana"/>
          <w:sz w:val="20"/>
          <w:szCs w:val="20"/>
        </w:rPr>
        <w:t>A partir da presente data,</w:t>
      </w:r>
      <w:r w:rsidRPr="00943BF6">
        <w:rPr>
          <w:rFonts w:ascii="Verdana" w:hAnsi="Verdana"/>
          <w:b/>
          <w:sz w:val="20"/>
          <w:szCs w:val="20"/>
        </w:rPr>
        <w:t xml:space="preserve"> </w:t>
      </w: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 xml:space="preserve">dos </w:t>
      </w:r>
      <w:r w:rsidR="00D6315D" w:rsidRPr="00943BF6">
        <w:rPr>
          <w:rFonts w:ascii="Verdana" w:hAnsi="Verdana"/>
          <w:sz w:val="20"/>
          <w:szCs w:val="20"/>
        </w:rPr>
        <w:lastRenderedPageBreak/>
        <w:t>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 xml:space="preserve">nos termos do presente </w:t>
      </w:r>
      <w:r w:rsidR="00022966" w:rsidRPr="00943BF6">
        <w:rPr>
          <w:rFonts w:ascii="Verdana" w:hAnsi="Verdana"/>
          <w:sz w:val="20"/>
          <w:szCs w:val="20"/>
        </w:rPr>
        <w:t>Contrato</w:t>
      </w:r>
      <w:r w:rsidR="001A42B9" w:rsidRPr="00943BF6">
        <w:rPr>
          <w:rFonts w:ascii="Verdana" w:hAnsi="Verdana"/>
          <w:sz w:val="20"/>
          <w:szCs w:val="20"/>
        </w:rPr>
        <w:t xml:space="preserve">, bem como dos artigos 627 e seguintes do Código Civil,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943BF6">
        <w:rPr>
          <w:rFonts w:ascii="Verdana" w:hAnsi="Verdana"/>
          <w:b/>
          <w:sz w:val="20"/>
          <w:szCs w:val="20"/>
        </w:rPr>
        <w:t>Pré</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35777B07"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e</w:t>
      </w:r>
      <w:r w:rsidRPr="00943BF6">
        <w:rPr>
          <w:rFonts w:ascii="Verdana" w:hAnsi="Verdana"/>
          <w:sz w:val="20"/>
          <w:szCs w:val="20"/>
        </w:rPr>
        <w:t xml:space="preserve"> pela guarda</w:t>
      </w:r>
      <w:r w:rsidR="00022966" w:rsidRPr="00943BF6">
        <w:rPr>
          <w:rFonts w:ascii="Verdana" w:hAnsi="Verdana"/>
          <w:sz w:val="20"/>
          <w:szCs w:val="20"/>
        </w:rPr>
        <w:t>, conservação</w:t>
      </w:r>
      <w:r w:rsidR="00803BC4" w:rsidRPr="00943BF6">
        <w:rPr>
          <w:rFonts w:ascii="Verdana" w:hAnsi="Verdana"/>
          <w:sz w:val="20"/>
          <w:szCs w:val="20"/>
        </w:rPr>
        <w:t>, em favor d</w:t>
      </w:r>
      <w:r w:rsidR="00884A30" w:rsidRPr="00943BF6">
        <w:rPr>
          <w:rFonts w:ascii="Verdana" w:hAnsi="Verdana"/>
          <w:sz w:val="20"/>
          <w:szCs w:val="20"/>
        </w:rPr>
        <w:t>a EMISSORA</w:t>
      </w:r>
      <w:r w:rsidR="00803BC4" w:rsidRPr="00943BF6">
        <w:rPr>
          <w:rFonts w:ascii="Verdana" w:hAnsi="Verdana"/>
          <w:sz w:val="20"/>
          <w:szCs w:val="20"/>
        </w:rPr>
        <w:t>,</w:t>
      </w:r>
      <w:r w:rsidR="00022966" w:rsidRPr="00943BF6">
        <w:rPr>
          <w:rFonts w:ascii="Verdana" w:hAnsi="Verdana"/>
          <w:sz w:val="20"/>
          <w:szCs w:val="20"/>
        </w:rPr>
        <w:t xml:space="preserve"> </w:t>
      </w:r>
      <w:r w:rsidR="00FD2B5C" w:rsidRPr="00943BF6">
        <w:rPr>
          <w:rFonts w:ascii="Verdana" w:hAnsi="Verdana"/>
          <w:sz w:val="20"/>
          <w:szCs w:val="20"/>
        </w:rPr>
        <w:t xml:space="preserve">até quando for possível, ressalvada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prevista no item 3</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43B798FB"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 (</w:t>
      </w:r>
      <w:r w:rsidR="008B160A" w:rsidRPr="00336135">
        <w:rPr>
          <w:rFonts w:ascii="Verdana" w:hAnsi="Verdana"/>
          <w:sz w:val="20"/>
          <w:szCs w:val="20"/>
        </w:rPr>
        <w:t>terceiro</w:t>
      </w:r>
      <w:r w:rsidR="00336135" w:rsidRPr="00336135">
        <w:rPr>
          <w:rFonts w:ascii="Verdana" w:hAnsi="Verdana"/>
          <w:sz w:val="20"/>
          <w:szCs w:val="20"/>
        </w:rPr>
        <w:t>)</w:t>
      </w:r>
      <w:r w:rsidRPr="00336135">
        <w:rPr>
          <w:rFonts w:ascii="Verdana" w:hAnsi="Verdana"/>
          <w:sz w:val="20"/>
          <w:szCs w:val="20"/>
        </w:rPr>
        <w:t xml:space="preserve"> Dia Útil de cada mês, a partir da </w:t>
      </w:r>
      <w:r w:rsidR="00771D9C" w:rsidRPr="00336135">
        <w:rPr>
          <w:rFonts w:ascii="Verdana" w:hAnsi="Verdana"/>
          <w:sz w:val="20"/>
          <w:szCs w:val="20"/>
        </w:rPr>
        <w:t>emissão do</w:t>
      </w:r>
      <w:r w:rsidR="00DC2227" w:rsidRPr="00336135">
        <w:rPr>
          <w:rFonts w:ascii="Verdana" w:hAnsi="Verdana"/>
          <w:sz w:val="20"/>
          <w:szCs w:val="20"/>
        </w:rPr>
        <w:t xml:space="preserve"> primeiro</w:t>
      </w:r>
      <w:r w:rsidR="00771D9C" w:rsidRPr="00336135">
        <w:rPr>
          <w:rFonts w:ascii="Verdana" w:hAnsi="Verdana"/>
          <w:sz w:val="20"/>
          <w:szCs w:val="20"/>
        </w:rPr>
        <w:t xml:space="preserve"> Certificado de Depósito (</w:t>
      </w:r>
      <w:r w:rsidR="000811EB" w:rsidRPr="00336135">
        <w:rPr>
          <w:rFonts w:ascii="Verdana" w:hAnsi="Verdana"/>
          <w:sz w:val="20"/>
          <w:szCs w:val="20"/>
        </w:rPr>
        <w:t>"</w:t>
      </w:r>
      <w:r w:rsidR="00771D9C" w:rsidRPr="00943BF6">
        <w:rPr>
          <w:rFonts w:ascii="Verdana" w:hAnsi="Verdana"/>
          <w:sz w:val="20"/>
          <w:szCs w:val="20"/>
          <w:u w:val="single"/>
        </w:rPr>
        <w:t>Informes</w:t>
      </w:r>
      <w:r w:rsidR="000811EB" w:rsidRPr="009E6A80">
        <w:rPr>
          <w:rFonts w:ascii="Verdana" w:hAnsi="Verdana"/>
          <w:sz w:val="20"/>
          <w:szCs w:val="20"/>
        </w:rPr>
        <w:t>"</w:t>
      </w:r>
      <w:r w:rsidR="00771D9C" w:rsidRPr="009E6A80">
        <w:rPr>
          <w:rFonts w:ascii="Verdana" w:hAnsi="Verdana"/>
          <w:sz w:val="20"/>
          <w:szCs w:val="20"/>
        </w:rPr>
        <w:t>)</w:t>
      </w:r>
      <w:r w:rsidRPr="00853427">
        <w:rPr>
          <w:rFonts w:ascii="Verdana" w:hAnsi="Verdana"/>
          <w:sz w:val="20"/>
          <w:szCs w:val="20"/>
        </w:rPr>
        <w:t xml:space="preserve">, </w:t>
      </w:r>
      <w:r w:rsidR="00B726EB" w:rsidRPr="00853427">
        <w:rPr>
          <w:rFonts w:ascii="Verdana" w:hAnsi="Verdana"/>
          <w:sz w:val="20"/>
          <w:szCs w:val="20"/>
        </w:rPr>
        <w:t>contendo</w:t>
      </w:r>
      <w:r w:rsidR="00A56B2B" w:rsidRPr="009562EC">
        <w:rPr>
          <w:rFonts w:ascii="Verdana" w:hAnsi="Verdana"/>
          <w:sz w:val="20"/>
          <w:szCs w:val="20"/>
        </w:rPr>
        <w:t xml:space="preserve"> por escrito a informação</w:t>
      </w:r>
      <w:r w:rsidRPr="00336135">
        <w:rPr>
          <w:rFonts w:ascii="Verdana" w:hAnsi="Verdana"/>
          <w:sz w:val="20"/>
          <w:szCs w:val="20"/>
        </w:rPr>
        <w:t xml:space="preserve"> </w:t>
      </w:r>
      <w:r w:rsidR="00A56B2B" w:rsidRPr="00336135">
        <w:rPr>
          <w:rFonts w:ascii="Verdana" w:hAnsi="Verdana"/>
          <w:sz w:val="20"/>
          <w:szCs w:val="20"/>
        </w:rPr>
        <w:t>d</w:t>
      </w:r>
      <w:r w:rsidRPr="00336135">
        <w:rPr>
          <w:rFonts w:ascii="Verdana" w:hAnsi="Verdana"/>
          <w:bCs/>
          <w:sz w:val="20"/>
          <w:szCs w:val="20"/>
        </w:rPr>
        <w:t xml:space="preserve">o valor total dos </w:t>
      </w:r>
      <w:r w:rsidRPr="00943BF6">
        <w:rPr>
          <w:rFonts w:ascii="Verdana" w:hAnsi="Verdana"/>
          <w:sz w:val="20"/>
          <w:szCs w:val="20"/>
        </w:rPr>
        <w:t>Produtos</w:t>
      </w:r>
      <w:r w:rsidR="00460117">
        <w:rPr>
          <w:rFonts w:ascii="Verdana" w:hAnsi="Verdana"/>
          <w:sz w:val="20"/>
          <w:szCs w:val="20"/>
        </w:rPr>
        <w:t xml:space="preserve"> (</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77777777"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milho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conforme atestado pela Control Union; </w:t>
      </w:r>
    </w:p>
    <w:p w14:paraId="57346BB3" w14:textId="77777777" w:rsidR="008B160A" w:rsidRPr="00B50DB6" w:rsidRDefault="008B160A" w:rsidP="00336135">
      <w:pPr>
        <w:spacing w:line="300" w:lineRule="exact"/>
        <w:rPr>
          <w:rFonts w:ascii="Verdana" w:hAnsi="Verdana"/>
          <w:b/>
          <w:sz w:val="20"/>
        </w:rPr>
      </w:pPr>
    </w:p>
    <w:p w14:paraId="5DE76291" w14:textId="64CD6A1E"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Data de Apuração,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hyperlink r:id="rId8" w:history="1">
        <w:r w:rsidRPr="003B78EB">
          <w:rPr>
            <w:rStyle w:val="Hyperlink"/>
            <w:rFonts w:ascii="Verdana" w:hAnsi="Verdana"/>
            <w:b w:val="0"/>
            <w:i/>
            <w:sz w:val="20"/>
            <w:szCs w:val="20"/>
            <w:lang w:val="pt-BR"/>
          </w:rPr>
          <w:t>https://www.agrolink.com.br/cotacoes/graos/milho/</w:t>
        </w:r>
      </w:hyperlink>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77777777"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23E7273A" w14:textId="4B5CFBF7" w:rsidR="0072048E" w:rsidRPr="00FE582F" w:rsidRDefault="0072048E" w:rsidP="006E25EB">
      <w:pPr>
        <w:pStyle w:val="Ttulo2"/>
        <w:keepNext w:val="0"/>
        <w:tabs>
          <w:tab w:val="left" w:pos="1418"/>
          <w:tab w:val="left" w:pos="1560"/>
        </w:tabs>
        <w:spacing w:line="300" w:lineRule="exact"/>
        <w:ind w:left="1440" w:right="0" w:firstLine="0"/>
        <w:rPr>
          <w:rFonts w:ascii="Verdana" w:hAnsi="Verdana"/>
          <w:b w:val="0"/>
          <w:bCs/>
          <w:sz w:val="20"/>
          <w:szCs w:val="20"/>
          <w:lang w:val="pt-BR"/>
        </w:rPr>
      </w:pPr>
      <w:r>
        <w:rPr>
          <w:rFonts w:ascii="Verdana" w:hAnsi="Verdana"/>
          <w:b w:val="0"/>
          <w:bCs/>
          <w:sz w:val="20"/>
          <w:szCs w:val="20"/>
          <w:lang w:val="pt-BR"/>
        </w:rPr>
        <w:t>(ii)</w:t>
      </w:r>
      <w:r>
        <w:rPr>
          <w:rFonts w:ascii="Verdana" w:hAnsi="Verdana"/>
          <w:b w:val="0"/>
          <w:bCs/>
          <w:sz w:val="20"/>
          <w:szCs w:val="20"/>
          <w:lang w:val="pt-BR"/>
        </w:rPr>
        <w:tab/>
      </w:r>
      <w:r w:rsidR="008B160A" w:rsidRPr="00FE582F">
        <w:rPr>
          <w:rFonts w:ascii="Verdana" w:hAnsi="Verdana"/>
          <w:b w:val="0"/>
          <w:bCs/>
          <w:sz w:val="20"/>
          <w:szCs w:val="20"/>
          <w:lang w:val="pt-BR"/>
        </w:rPr>
        <w:t xml:space="preserve">pela cotação de preço de etanol vigente na última data disponível do mês imediatamente anterior à cada Data de Apuração, divulgada pelo Cepea/Esalq no </w:t>
      </w:r>
      <w:r w:rsidR="008B160A" w:rsidRPr="00FE582F">
        <w:rPr>
          <w:rFonts w:ascii="Verdana" w:hAnsi="Verdana"/>
          <w:b w:val="0"/>
          <w:bCs/>
          <w:i/>
          <w:sz w:val="20"/>
          <w:szCs w:val="20"/>
          <w:lang w:val="pt-BR"/>
        </w:rPr>
        <w:t>website</w:t>
      </w:r>
      <w:r w:rsidR="008B160A" w:rsidRPr="00FE582F">
        <w:rPr>
          <w:rFonts w:ascii="Verdana" w:hAnsi="Verdana"/>
          <w:b w:val="0"/>
          <w:bCs/>
          <w:sz w:val="20"/>
          <w:szCs w:val="20"/>
          <w:lang w:val="pt-BR"/>
        </w:rPr>
        <w:t xml:space="preserve"> </w:t>
      </w:r>
      <w:hyperlink r:id="rId9" w:history="1">
        <w:r w:rsidR="008B160A" w:rsidRPr="00FE582F">
          <w:rPr>
            <w:rStyle w:val="Hyperlink"/>
            <w:rFonts w:ascii="Verdana" w:hAnsi="Verdana"/>
            <w:b w:val="0"/>
            <w:i/>
            <w:sz w:val="20"/>
            <w:szCs w:val="20"/>
            <w:lang w:val="pt-BR"/>
          </w:rPr>
          <w:t>https://www.cepea.esalq.usp.br/br/indicador/etanol-semanal-mt.aspx</w:t>
        </w:r>
      </w:hyperlink>
      <w:r w:rsidR="008B160A" w:rsidRPr="00FE582F">
        <w:rPr>
          <w:rFonts w:ascii="Verdana" w:hAnsi="Verdana"/>
          <w:b w:val="0"/>
          <w:bCs/>
          <w:sz w:val="20"/>
          <w:szCs w:val="20"/>
          <w:lang w:val="pt-BR"/>
        </w:rPr>
        <w:t>.</w:t>
      </w:r>
      <w:r w:rsidR="00336135">
        <w:rPr>
          <w:rFonts w:ascii="Verdana" w:hAnsi="Verdana"/>
          <w:b w:val="0"/>
          <w:bCs/>
          <w:sz w:val="20"/>
          <w:szCs w:val="20"/>
          <w:lang w:val="pt-BR"/>
        </w:rPr>
        <w:t xml:space="preserve"> </w:t>
      </w:r>
      <w:r w:rsidRPr="007E7F8E">
        <w:rPr>
          <w:rFonts w:ascii="Verdana" w:hAnsi="Verdana"/>
          <w:b w:val="0"/>
          <w:bCs/>
          <w:sz w:val="20"/>
          <w:szCs w:val="20"/>
          <w:lang w:val="pt-BR"/>
        </w:rPr>
        <w:t xml:space="preserve">Caso a cotação divulgada pelo Cepea/Esalq não esteja disponível, a CONTRATANTE deverá apresentar </w:t>
      </w:r>
      <w:r w:rsidRPr="003B78EB">
        <w:rPr>
          <w:rFonts w:ascii="Verdana" w:hAnsi="Verdana" w:cs="Calibri"/>
          <w:b w:val="0"/>
          <w:sz w:val="20"/>
          <w:szCs w:val="20"/>
          <w:lang w:val="pt-BR"/>
        </w:rPr>
        <w:t xml:space="preserve">as últimas 3 (três) notas de venda de etanol anidro do mês imediatamente anterior à </w:t>
      </w:r>
      <w:r w:rsidRPr="003B78EB">
        <w:rPr>
          <w:rFonts w:ascii="Verdana" w:hAnsi="Verdana" w:cs="Calibri"/>
          <w:b w:val="0"/>
          <w:sz w:val="20"/>
          <w:szCs w:val="20"/>
          <w:lang w:val="pt-BR"/>
        </w:rPr>
        <w:lastRenderedPageBreak/>
        <w:t>respectiva Data de Apuração. A media aritimética desses 3 (três) valores será tomado como base para os cálculos previstos neste Contrato;</w:t>
      </w:r>
    </w:p>
    <w:p w14:paraId="44BA9148" w14:textId="75D8A50C" w:rsidR="008B160A" w:rsidRPr="003C512F" w:rsidRDefault="008B160A" w:rsidP="006E25EB">
      <w:pPr>
        <w:pStyle w:val="Ttulo2"/>
        <w:keepNext w:val="0"/>
        <w:spacing w:line="300" w:lineRule="exact"/>
        <w:ind w:left="0" w:right="0" w:firstLine="0"/>
        <w:rPr>
          <w:i/>
          <w:iCs/>
          <w:highlight w:val="yellow"/>
          <w:lang w:val="pt-BR"/>
        </w:rPr>
      </w:pPr>
    </w:p>
    <w:p w14:paraId="3CE09E03" w14:textId="15940B93"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4A9BF340" w:rsidR="00DF229F" w:rsidRPr="007C53AB"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008B0D7B">
        <w:rPr>
          <w:rFonts w:ascii="Verdana" w:hAnsi="Verdana"/>
          <w:sz w:val="20"/>
          <w:szCs w:val="20"/>
        </w:rPr>
        <w:t>, em horário comercial, por meio de verificação presencial de representante da CONTRADATA</w:t>
      </w:r>
      <w:r w:rsidRPr="007C53AB">
        <w:rPr>
          <w:rFonts w:ascii="Verdana" w:hAnsi="Verdana"/>
          <w:sz w:val="20"/>
          <w:szCs w:val="20"/>
        </w:rPr>
        <w:t>;</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0E67483E"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foram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6" w:name="art632"/>
      <w:bookmarkEnd w:id="6"/>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FFEDEED" w:rsidR="00C97E85" w:rsidRPr="009562EC"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Pr="00943BF6">
        <w:rPr>
          <w:rFonts w:ascii="Verdana" w:hAnsi="Verdana"/>
          <w:sz w:val="20"/>
          <w:szCs w:val="20"/>
        </w:rPr>
        <w:t xml:space="preserve"> </w:t>
      </w:r>
      <w:r w:rsidR="007E7F8E">
        <w:rPr>
          <w:rFonts w:ascii="Verdana" w:hAnsi="Verdana"/>
          <w:sz w:val="20"/>
          <w:szCs w:val="20"/>
        </w:rPr>
        <w:t xml:space="preserve">até </w:t>
      </w:r>
      <w:r w:rsidR="0004655B" w:rsidRPr="00943BF6">
        <w:rPr>
          <w:rFonts w:ascii="Verdana" w:hAnsi="Verdana"/>
          <w:sz w:val="20"/>
          <w:szCs w:val="20"/>
        </w:rPr>
        <w:t>5</w:t>
      </w:r>
      <w:r w:rsidRPr="009E6A80">
        <w:rPr>
          <w:rFonts w:ascii="Verdana" w:hAnsi="Verdana"/>
          <w:sz w:val="20"/>
          <w:szCs w:val="20"/>
        </w:rPr>
        <w:t xml:space="preserve">% </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3754A2FE" w14:textId="4A74606D" w:rsidR="00460117" w:rsidRDefault="00460117" w:rsidP="00943BF6">
      <w:pPr>
        <w:widowControl w:val="0"/>
        <w:spacing w:line="280" w:lineRule="exact"/>
        <w:ind w:left="705"/>
        <w:rPr>
          <w:rFonts w:ascii="Verdana" w:hAnsi="Verdana"/>
          <w:sz w:val="20"/>
          <w:szCs w:val="20"/>
        </w:rPr>
      </w:pPr>
      <w:r>
        <w:rPr>
          <w:rFonts w:ascii="Verdana" w:hAnsi="Verdana"/>
          <w:sz w:val="20"/>
          <w:szCs w:val="20"/>
        </w:rPr>
        <w:lastRenderedPageBreak/>
        <w:t>2.1.1</w:t>
      </w:r>
      <w:r w:rsidR="00901F67">
        <w:rPr>
          <w:rFonts w:ascii="Verdana" w:hAnsi="Verdana"/>
          <w:sz w:val="20"/>
          <w:szCs w:val="20"/>
        </w:rPr>
        <w:t>.</w:t>
      </w:r>
      <w:r w:rsidR="00901F67">
        <w:rPr>
          <w:rFonts w:ascii="Verdana" w:hAnsi="Verdana"/>
          <w:sz w:val="20"/>
          <w:szCs w:val="20"/>
        </w:rPr>
        <w:tab/>
        <w:t xml:space="preserve">A CONTRATANTE obriga-se a segurar e manter segurados os Produtos, até o pagamento integral </w:t>
      </w:r>
      <w:r>
        <w:rPr>
          <w:rFonts w:ascii="Verdana" w:hAnsi="Verdana"/>
          <w:sz w:val="20"/>
          <w:szCs w:val="20"/>
        </w:rPr>
        <w:t>das O</w:t>
      </w:r>
      <w:r w:rsidR="00901F67">
        <w:rPr>
          <w:rFonts w:ascii="Verdana" w:hAnsi="Verdana"/>
          <w:sz w:val="20"/>
          <w:szCs w:val="20"/>
        </w:rPr>
        <w:t xml:space="preserve">brigações </w:t>
      </w:r>
      <w:r>
        <w:rPr>
          <w:rFonts w:ascii="Verdana" w:hAnsi="Verdana"/>
          <w:sz w:val="20"/>
          <w:szCs w:val="20"/>
        </w:rPr>
        <w:t xml:space="preserve">Garantidas, por um valor não inferior ao seu efetivo custo de reposição do Bens Alienados, utilizando a Metodologia de Cálculo dos Bens Alienados, com uma seguradora de renome e idônea, previamente aprovada pela </w:t>
      </w:r>
      <w:r w:rsidR="00361BEF">
        <w:rPr>
          <w:rFonts w:ascii="Verdana" w:hAnsi="Verdana"/>
          <w:sz w:val="20"/>
          <w:szCs w:val="20"/>
        </w:rPr>
        <w:t>EMISSORA</w:t>
      </w:r>
      <w:r>
        <w:rPr>
          <w:rFonts w:ascii="Verdana" w:hAnsi="Verdana"/>
          <w:sz w:val="20"/>
          <w:szCs w:val="20"/>
        </w:rPr>
        <w:t xml:space="preserve"> e pela </w:t>
      </w:r>
      <w:r w:rsidR="00361BEF">
        <w:rPr>
          <w:rFonts w:ascii="Verdana" w:hAnsi="Verdana"/>
          <w:sz w:val="20"/>
          <w:szCs w:val="20"/>
        </w:rPr>
        <w:t>CONTRATANTE</w:t>
      </w:r>
      <w:r>
        <w:rPr>
          <w:rFonts w:ascii="Verdana" w:hAnsi="Verdana"/>
          <w:sz w:val="20"/>
          <w:szCs w:val="20"/>
        </w:rPr>
        <w:t xml:space="preserve">, contra todos os riscos usuais a esse tipo Produtos vinculado a prestação dos serviços objeto deste instrumento, em termos aceitáveis pela </w:t>
      </w:r>
      <w:r w:rsidR="00361BEF">
        <w:rPr>
          <w:rFonts w:ascii="Verdana" w:hAnsi="Verdana"/>
          <w:sz w:val="20"/>
          <w:szCs w:val="20"/>
        </w:rPr>
        <w:t>EMISSORA</w:t>
      </w:r>
      <w:r>
        <w:rPr>
          <w:rFonts w:ascii="Verdana" w:hAnsi="Verdana"/>
          <w:sz w:val="20"/>
          <w:szCs w:val="20"/>
        </w:rPr>
        <w:t xml:space="preserve"> (“</w:t>
      </w:r>
      <w:r w:rsidRPr="00943BF6">
        <w:rPr>
          <w:rFonts w:ascii="Verdana" w:hAnsi="Verdana"/>
          <w:sz w:val="20"/>
          <w:szCs w:val="20"/>
          <w:u w:val="single"/>
        </w:rPr>
        <w:t>Seguro</w:t>
      </w:r>
      <w:r>
        <w:rPr>
          <w:rFonts w:ascii="Verdana" w:hAnsi="Verdana"/>
          <w:sz w:val="20"/>
          <w:szCs w:val="20"/>
        </w:rPr>
        <w:t>”).</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4410428C"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 em favor da</w:t>
      </w:r>
      <w:r w:rsidRPr="00523836">
        <w:rPr>
          <w:rFonts w:ascii="Verdana" w:hAnsi="Verdana"/>
          <w:sz w:val="20"/>
          <w:szCs w:val="20"/>
        </w:rPr>
        <w:t xml:space="preserve"> </w:t>
      </w:r>
      <w:r w:rsidRPr="00943BF6">
        <w:rPr>
          <w:rFonts w:ascii="Verdana" w:hAnsi="Verdana"/>
          <w:sz w:val="20"/>
          <w:szCs w:val="20"/>
        </w:rPr>
        <w:t>CONTRATANTE</w:t>
      </w:r>
      <w:r w:rsidR="008B0D7B">
        <w:rPr>
          <w:rFonts w:ascii="Verdana" w:hAnsi="Verdana"/>
          <w:sz w:val="20"/>
          <w:szCs w:val="20"/>
        </w:rPr>
        <w:t>,</w:t>
      </w:r>
      <w:r w:rsidRPr="00943BF6">
        <w:rPr>
          <w:rFonts w:ascii="Verdana" w:hAnsi="Verdana"/>
          <w:sz w:val="20"/>
          <w:szCs w:val="20"/>
        </w:rPr>
        <w:t xml:space="preserve"> </w:t>
      </w:r>
      <w:r w:rsidRPr="00A53F61">
        <w:rPr>
          <w:rFonts w:ascii="Verdana" w:hAnsi="Verdana"/>
          <w:sz w:val="20"/>
          <w:szCs w:val="20"/>
        </w:rPr>
        <w:t>firmada com a Seguradora [</w:t>
      </w:r>
      <w:r w:rsidRPr="00943BF6">
        <w:rPr>
          <w:rFonts w:ascii="Verdana" w:hAnsi="Verdana"/>
          <w:sz w:val="20"/>
          <w:szCs w:val="20"/>
        </w:rPr>
        <w:t>●</w:t>
      </w:r>
      <w:r w:rsidRPr="00A53F61">
        <w:rPr>
          <w:rFonts w:ascii="Verdana" w:hAnsi="Verdana"/>
          <w:sz w:val="20"/>
          <w:szCs w:val="20"/>
        </w:rPr>
        <w:t xml:space="preserve">], conforme Apólice nº </w:t>
      </w:r>
      <w:r w:rsidRPr="00A60F91">
        <w:rPr>
          <w:rFonts w:ascii="Verdana" w:hAnsi="Verdana"/>
          <w:sz w:val="20"/>
          <w:szCs w:val="20"/>
        </w:rPr>
        <w:t>[</w:t>
      </w:r>
      <w:r w:rsidRPr="00943BF6">
        <w:rPr>
          <w:rFonts w:ascii="Verdana" w:hAnsi="Verdana"/>
          <w:sz w:val="20"/>
          <w:szCs w:val="20"/>
        </w:rPr>
        <w:t>●</w:t>
      </w:r>
      <w:r w:rsidRPr="00A60F91">
        <w:rPr>
          <w:rFonts w:ascii="Verdana" w:hAnsi="Verdana"/>
          <w:sz w:val="20"/>
          <w:szCs w:val="20"/>
        </w:rPr>
        <w:t>]</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71AEE11E"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em </w:t>
      </w:r>
      <w:r w:rsidR="002D574D">
        <w:rPr>
          <w:rFonts w:ascii="Verdana" w:hAnsi="Verdana"/>
          <w:sz w:val="20"/>
          <w:szCs w:val="20"/>
        </w:rPr>
        <w:t>na</w:t>
      </w:r>
      <w:r w:rsidR="00460117" w:rsidRPr="00943BF6">
        <w:rPr>
          <w:rFonts w:ascii="Verdana" w:hAnsi="Verdana"/>
          <w:sz w:val="20"/>
          <w:szCs w:val="20"/>
        </w:rPr>
        <w:t xml:space="preserve"> data deste Contrato</w:t>
      </w:r>
      <w:r w:rsidR="00460117" w:rsidRPr="00853427">
        <w:rPr>
          <w:rFonts w:ascii="Verdana" w:hAnsi="Verdana"/>
          <w:sz w:val="20"/>
          <w:szCs w:val="20"/>
        </w:rPr>
        <w:t>.</w:t>
      </w:r>
      <w:r w:rsidR="00460117" w:rsidRPr="009562EC">
        <w:rPr>
          <w:rFonts w:ascii="Verdana" w:hAnsi="Verdana"/>
          <w:sz w:val="20"/>
          <w:szCs w:val="20"/>
        </w:rPr>
        <w:t xml:space="preserve"> A C</w:t>
      </w:r>
      <w:r w:rsidRPr="009562EC">
        <w:rPr>
          <w:rFonts w:ascii="Verdana" w:hAnsi="Verdana"/>
          <w:sz w:val="20"/>
          <w:szCs w:val="20"/>
        </w:rPr>
        <w:t>ONTRATANTE</w:t>
      </w:r>
      <w:r w:rsidR="00460117" w:rsidRPr="002D574D">
        <w:rPr>
          <w:rFonts w:ascii="Verdana" w:hAnsi="Verdana"/>
          <w:sz w:val="20"/>
          <w:szCs w:val="20"/>
        </w:rPr>
        <w:t xml:space="preserve"> deverá, no prazo de até 20 (vinte) Dias Úteis </w:t>
      </w:r>
      <w:r w:rsidR="00596154" w:rsidRPr="002D574D">
        <w:rPr>
          <w:rFonts w:ascii="Verdana" w:hAnsi="Verdana"/>
          <w:sz w:val="20"/>
          <w:szCs w:val="20"/>
        </w:rPr>
        <w:t>a contar da data deste Contrato, endossar as apólices e comprovar tal endosso</w:t>
      </w:r>
      <w:r w:rsidR="00596154">
        <w:rPr>
          <w:rFonts w:ascii="Verdana" w:hAnsi="Verdana"/>
          <w:sz w:val="20"/>
          <w:szCs w:val="20"/>
        </w:rPr>
        <w:t xml:space="preserve"> a </w:t>
      </w:r>
      <w:r>
        <w:rPr>
          <w:rFonts w:ascii="Verdana" w:hAnsi="Verdana"/>
          <w:sz w:val="20"/>
          <w:szCs w:val="20"/>
        </w:rPr>
        <w:t>EMISSORA</w:t>
      </w:r>
      <w:r w:rsidR="00596154">
        <w:rPr>
          <w:rFonts w:ascii="Verdana" w:hAnsi="Verdana"/>
          <w:sz w:val="20"/>
          <w:szCs w:val="20"/>
        </w:rPr>
        <w:t xml:space="preserve">, de modo a estabelecer todos e quaisquer pagamentos e indenizações decorrentes de quaisquer sinistro relativo aos Bens Alienados deverão ser pagos na Conta do Patrimônio Separado (conforme estabelecido no termo de Securitização), devendo a </w:t>
      </w:r>
      <w:r>
        <w:rPr>
          <w:rFonts w:ascii="Verdana" w:hAnsi="Verdana"/>
          <w:sz w:val="20"/>
          <w:szCs w:val="20"/>
        </w:rPr>
        <w:t xml:space="preserve">CONTRATANTE </w:t>
      </w:r>
      <w:r w:rsidR="00596154">
        <w:rPr>
          <w:rFonts w:ascii="Verdana" w:hAnsi="Verdana"/>
          <w:sz w:val="20"/>
          <w:szCs w:val="20"/>
        </w:rPr>
        <w:t xml:space="preserve">tomar toda e qualquer providência para fazer com que a referida seguradora nomeie a </w:t>
      </w:r>
      <w:r>
        <w:rPr>
          <w:rFonts w:ascii="Verdana" w:hAnsi="Verdana"/>
          <w:sz w:val="20"/>
          <w:szCs w:val="20"/>
        </w:rPr>
        <w:t>EMISSORA</w:t>
      </w:r>
      <w:r w:rsidR="00596154">
        <w:rPr>
          <w:rFonts w:ascii="Verdana" w:hAnsi="Verdana"/>
          <w:sz w:val="20"/>
          <w:szCs w:val="20"/>
        </w:rPr>
        <w:t xml:space="preserve"> como única e exclusiva beneficiária), nomeação esta que deverá constar em todas as renovações das apólices de seguros aqui referidas.</w:t>
      </w:r>
    </w:p>
    <w:p w14:paraId="5C370D55" w14:textId="5DE9D8D4" w:rsidR="00596154" w:rsidRDefault="00596154" w:rsidP="009D52B5">
      <w:pPr>
        <w:widowControl w:val="0"/>
        <w:spacing w:line="280" w:lineRule="exact"/>
        <w:ind w:left="705"/>
        <w:rPr>
          <w:rFonts w:ascii="Verdana" w:hAnsi="Verdana"/>
          <w:sz w:val="20"/>
          <w:szCs w:val="20"/>
        </w:rPr>
      </w:pPr>
    </w:p>
    <w:p w14:paraId="6F3020E4" w14:textId="26456467" w:rsidR="00596154" w:rsidRDefault="00361BEF" w:rsidP="009D52B5">
      <w:pPr>
        <w:widowControl w:val="0"/>
        <w:spacing w:line="280" w:lineRule="exact"/>
        <w:ind w:left="705"/>
        <w:rPr>
          <w:rFonts w:ascii="Verdana" w:hAnsi="Verdana"/>
          <w:sz w:val="20"/>
          <w:szCs w:val="20"/>
        </w:rPr>
      </w:pPr>
      <w:r>
        <w:rPr>
          <w:rFonts w:ascii="Verdana" w:hAnsi="Verdana"/>
          <w:sz w:val="20"/>
          <w:szCs w:val="20"/>
        </w:rPr>
        <w:t>2.1.4</w:t>
      </w:r>
      <w:r w:rsidR="002D574D">
        <w:rPr>
          <w:rFonts w:ascii="Verdana" w:hAnsi="Verdana"/>
          <w:sz w:val="20"/>
          <w:szCs w:val="20"/>
        </w:rPr>
        <w:t>.</w:t>
      </w:r>
      <w:r w:rsidR="002D574D">
        <w:rPr>
          <w:rFonts w:ascii="Verdana" w:hAnsi="Verdana"/>
          <w:sz w:val="20"/>
          <w:szCs w:val="20"/>
        </w:rPr>
        <w:tab/>
        <w:t xml:space="preserve">A CONTRATANTE obriga-se a manter, durante todo o prazo de vigência deste Contrato, sempre quitados, na respectiva data de vencimento, os prêmios relativos ao Seguro e entregar à </w:t>
      </w:r>
      <w:r w:rsidR="001F2E9A">
        <w:rPr>
          <w:rFonts w:ascii="Verdana" w:hAnsi="Verdana"/>
          <w:sz w:val="20"/>
          <w:szCs w:val="20"/>
        </w:rPr>
        <w:t>EMISSORA</w:t>
      </w:r>
      <w:r w:rsidR="002D574D">
        <w:rPr>
          <w:rFonts w:ascii="Verdana" w:hAnsi="Verdana"/>
          <w:sz w:val="20"/>
          <w:szCs w:val="20"/>
        </w:rPr>
        <w:t>, no prazo de até 5 (cinco) Dias Úteis contados do recebimento da solicitação por escrito nesse sentido, comprovação da contratação e quitação dos referidos seguros e/ou das apólices que estão em vigor.</w:t>
      </w:r>
    </w:p>
    <w:p w14:paraId="4870D5AD" w14:textId="5D719D88" w:rsidR="002D574D" w:rsidRDefault="002D574D" w:rsidP="009D52B5">
      <w:pPr>
        <w:widowControl w:val="0"/>
        <w:spacing w:line="280" w:lineRule="exact"/>
        <w:ind w:left="705"/>
        <w:rPr>
          <w:rFonts w:ascii="Verdana" w:hAnsi="Verdana"/>
          <w:sz w:val="20"/>
          <w:szCs w:val="20"/>
        </w:rPr>
      </w:pPr>
    </w:p>
    <w:p w14:paraId="6AB54990" w14:textId="493A6A11" w:rsidR="002D574D" w:rsidRDefault="001F2E9A" w:rsidP="009D52B5">
      <w:pPr>
        <w:widowControl w:val="0"/>
        <w:spacing w:line="280" w:lineRule="exact"/>
        <w:ind w:left="705"/>
        <w:rPr>
          <w:rFonts w:ascii="Verdana" w:hAnsi="Verdana"/>
          <w:sz w:val="20"/>
          <w:szCs w:val="20"/>
        </w:rPr>
      </w:pPr>
      <w:r>
        <w:rPr>
          <w:rFonts w:ascii="Verdana" w:hAnsi="Verdana"/>
          <w:sz w:val="20"/>
          <w:szCs w:val="20"/>
        </w:rPr>
        <w:t>2.1.5</w:t>
      </w:r>
      <w:r w:rsidR="002D574D">
        <w:rPr>
          <w:rFonts w:ascii="Verdana" w:hAnsi="Verdana"/>
          <w:sz w:val="20"/>
          <w:szCs w:val="20"/>
        </w:rPr>
        <w:t>.</w:t>
      </w:r>
      <w:r w:rsidR="002D574D">
        <w:rPr>
          <w:rFonts w:ascii="Verdana" w:hAnsi="Verdana"/>
          <w:sz w:val="20"/>
          <w:szCs w:val="20"/>
        </w:rPr>
        <w:tab/>
        <w:t>Caso ocorra qualquer sinistro no período de 20 (vinte) Dias Úteis estabelecido na cl</w:t>
      </w:r>
      <w:r w:rsidR="00361BEF">
        <w:rPr>
          <w:rFonts w:ascii="Verdana" w:hAnsi="Verdana"/>
          <w:sz w:val="20"/>
          <w:szCs w:val="20"/>
        </w:rPr>
        <w:t>áusula 2.1.3</w:t>
      </w:r>
      <w:r w:rsidR="002D574D">
        <w:rPr>
          <w:rFonts w:ascii="Verdana" w:hAnsi="Verdana"/>
          <w:sz w:val="20"/>
          <w:szCs w:val="20"/>
        </w:rPr>
        <w:t xml:space="preserve"> acima, e o endosso das apólices ainda não tenha disso efetivado, a CONTRATANTE deverá orientar a companhia de seguro a depositar quaisquer pagamentos e indenizações decorrentes de tais sinistros na Conta do Patrimônio Separado</w:t>
      </w:r>
      <w:r w:rsidR="00F16A9B">
        <w:rPr>
          <w:rFonts w:ascii="Verdana" w:hAnsi="Verdana"/>
          <w:sz w:val="20"/>
          <w:szCs w:val="20"/>
        </w:rPr>
        <w:t xml:space="preserve"> (conforme estabelecido no termo de Securitização). Caso quaisquer pagamentos ou indenizações sejam realizados diretamente para a CONTRATANTE, por motivo não imputável a CONTRATANTE, esta se compromete a efetuar a transferência de tais montantes para a Conta do Patrimônio Separado (conforme estabelecido no termo de Securitização)</w:t>
      </w:r>
      <w:r w:rsidR="002D574D">
        <w:rPr>
          <w:rFonts w:ascii="Verdana" w:hAnsi="Verdana"/>
          <w:sz w:val="20"/>
          <w:szCs w:val="20"/>
        </w:rPr>
        <w:t>.</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4BCA3927"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2.1.6.</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w:t>
      </w:r>
      <w:r w:rsidR="00361BEF" w:rsidRPr="00853427">
        <w:rPr>
          <w:rFonts w:ascii="Verdana" w:hAnsi="Verdana"/>
          <w:sz w:val="20"/>
          <w:szCs w:val="20"/>
        </w:rPr>
        <w:lastRenderedPageBreak/>
        <w:t>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24CEC26F"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2.1.7.</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sejam imediatamente indicados à Seguradora para que a cobertura do seguro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2DD73EA3"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2.1.8</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 ou 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1E7CCA86"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Emissora 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1A5AD71F"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Emissora todo e qualquer problema técnico e operacional que interfira na realização dos serviços objeto desse Contrato;</w:t>
      </w:r>
    </w:p>
    <w:p w14:paraId="65587BD9" w14:textId="77777777" w:rsidR="009D52B5" w:rsidRPr="00943BF6" w:rsidRDefault="009D52B5" w:rsidP="00943BF6">
      <w:pPr>
        <w:pStyle w:val="PargrafodaLista"/>
        <w:rPr>
          <w:rFonts w:ascii="Verdana" w:hAnsi="Verdana"/>
          <w:sz w:val="20"/>
          <w:szCs w:val="20"/>
        </w:rPr>
      </w:pPr>
    </w:p>
    <w:p w14:paraId="5BFC8BAE" w14:textId="29FB7670" w:rsidR="009D52B5" w:rsidRPr="009562EC"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sidR="00523836">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9562EC" w:rsidRPr="00943BF6">
        <w:rPr>
          <w:rFonts w:ascii="Verdana" w:hAnsi="Verdana"/>
          <w:sz w:val="20"/>
          <w:szCs w:val="20"/>
        </w:rPr>
        <w:t>I</w:t>
      </w:r>
      <w:r w:rsidRPr="00943BF6">
        <w:rPr>
          <w:rFonts w:ascii="Verdana" w:hAnsi="Verdana"/>
          <w:sz w:val="20"/>
          <w:szCs w:val="20"/>
        </w:rPr>
        <w:t>V (“</w:t>
      </w:r>
      <w:r w:rsidRPr="00943BF6">
        <w:rPr>
          <w:rFonts w:ascii="Verdana" w:hAnsi="Verdana"/>
          <w:sz w:val="20"/>
          <w:szCs w:val="20"/>
          <w:u w:val="single"/>
        </w:rPr>
        <w:t>Carta de Confirmação de Estoque</w:t>
      </w:r>
      <w:r w:rsidRPr="009562EC">
        <w:rPr>
          <w:rFonts w:ascii="Verdana" w:hAnsi="Verdana"/>
          <w:sz w:val="20"/>
          <w:szCs w:val="20"/>
        </w:rPr>
        <w:t>”);</w:t>
      </w:r>
      <w:r w:rsidR="00523836">
        <w:rPr>
          <w:rFonts w:ascii="Verdana" w:hAnsi="Verdana"/>
          <w:sz w:val="20"/>
          <w:szCs w:val="20"/>
        </w:rPr>
        <w:t xml:space="preserve"> e</w:t>
      </w:r>
    </w:p>
    <w:p w14:paraId="59D73D9B" w14:textId="77777777" w:rsidR="009D52B5" w:rsidRPr="00943BF6" w:rsidRDefault="009D52B5" w:rsidP="00943BF6">
      <w:pPr>
        <w:pStyle w:val="PargrafodaLista"/>
        <w:rPr>
          <w:rFonts w:ascii="Verdana" w:hAnsi="Verdana"/>
          <w:sz w:val="20"/>
          <w:szCs w:val="20"/>
        </w:rPr>
      </w:pPr>
    </w:p>
    <w:p w14:paraId="237C3B8A" w14:textId="52046D97"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alienados fiduciariamente em garantia</w:t>
      </w:r>
      <w:r w:rsidR="00523836">
        <w:rPr>
          <w:rFonts w:ascii="Verdana" w:hAnsi="Verdana"/>
          <w:sz w:val="20"/>
          <w:szCs w:val="20"/>
        </w:rPr>
        <w:t xml:space="preserve"> em favor da</w:t>
      </w:r>
      <w:r w:rsidRPr="00943BF6">
        <w:rPr>
          <w:rFonts w:ascii="Verdana" w:hAnsi="Verdana"/>
          <w:sz w:val="20"/>
          <w:szCs w:val="20"/>
        </w:rPr>
        <w:t xml:space="preserve"> Emissora</w:t>
      </w:r>
      <w:r>
        <w:rPr>
          <w:rFonts w:ascii="Verdana" w:hAnsi="Verdana"/>
          <w:bCs/>
          <w:sz w:val="20"/>
          <w:szCs w:val="20"/>
        </w:rPr>
        <w:t xml:space="preserve"> 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39FC4F9C"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Pr="00B650C4">
        <w:rPr>
          <w:rFonts w:ascii="Verdana" w:hAnsi="Verdana"/>
          <w:sz w:val="20"/>
          <w:szCs w:val="20"/>
        </w:rPr>
        <w:t>Gravame</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0821275B"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377AFF37"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E243349"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3560D2">
        <w:rPr>
          <w:rFonts w:ascii="Verdana" w:hAnsi="Verdana"/>
          <w:sz w:val="20"/>
          <w:szCs w:val="20"/>
        </w:rPr>
        <w:t>; e</w:t>
      </w:r>
    </w:p>
    <w:p w14:paraId="7F11C82B" w14:textId="7638EDA2" w:rsidR="003560D2" w:rsidRPr="00943BF6" w:rsidRDefault="003560D2" w:rsidP="00943BF6">
      <w:pPr>
        <w:pStyle w:val="PargrafodaLista"/>
        <w:rPr>
          <w:rFonts w:ascii="Verdana" w:hAnsi="Verdana"/>
          <w:sz w:val="20"/>
          <w:szCs w:val="20"/>
        </w:rPr>
      </w:pPr>
    </w:p>
    <w:p w14:paraId="20ECE577" w14:textId="1E3BC547" w:rsidR="003560D2" w:rsidRPr="00943BF6"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Pr="00853427">
        <w:rPr>
          <w:rFonts w:ascii="Verdana" w:hAnsi="Verdana"/>
          <w:sz w:val="20"/>
          <w:szCs w:val="20"/>
        </w:rPr>
        <w:t>.</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w:t>
      </w:r>
      <w:r w:rsidRPr="001E1345">
        <w:rPr>
          <w:rFonts w:ascii="Verdana" w:hAnsi="Verdana"/>
          <w:sz w:val="20"/>
          <w:szCs w:val="20"/>
        </w:rPr>
        <w:lastRenderedPageBreak/>
        <w:t xml:space="preserve">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6ACF3897"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59A71002"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594542AF" w14:textId="1708B6D8" w:rsidR="00D73BF9"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5CC76A0C"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lastRenderedPageBreak/>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 </w:t>
      </w:r>
      <w:r w:rsidR="00041890">
        <w:rPr>
          <w:rFonts w:ascii="Verdana" w:hAnsi="Verdana"/>
          <w:sz w:val="20"/>
          <w:szCs w:val="20"/>
        </w:rPr>
        <w:t xml:space="preserve">total ou parcial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Pr>
          <w:rFonts w:ascii="Verdana" w:hAnsi="Verdana"/>
          <w:sz w:val="20"/>
          <w:szCs w:val="20"/>
        </w:rPr>
        <w:t>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1A7AD168"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08C67DF2"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 xml:space="preserve">nte de entrega do serviço de correspondência utilizado.  As comunicações </w:t>
      </w:r>
      <w:r w:rsidR="00041890" w:rsidRPr="00041890">
        <w:rPr>
          <w:rFonts w:ascii="Verdana" w:hAnsi="Verdana"/>
          <w:b w:val="0"/>
          <w:sz w:val="20"/>
          <w:szCs w:val="20"/>
          <w:lang w:val="pt-BR"/>
        </w:rPr>
        <w:lastRenderedPageBreak/>
        <w:t>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54C1DB46"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0"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1"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53899EF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At.: [●]</w:t>
      </w:r>
    </w:p>
    <w:p w14:paraId="61A54C4A"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Telefone: (11) [●]</w:t>
      </w:r>
    </w:p>
    <w:p w14:paraId="1D6CA0C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E-mail: [●]</w:t>
      </w:r>
    </w:p>
    <w:p w14:paraId="5133E6BA" w14:textId="77777777" w:rsidR="00041890" w:rsidRPr="00943BF6" w:rsidRDefault="00041890" w:rsidP="00943BF6">
      <w:pPr>
        <w:tabs>
          <w:tab w:val="left" w:pos="1418"/>
        </w:tabs>
        <w:spacing w:line="300" w:lineRule="exact"/>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7" w:name="_DV_M219"/>
      <w:bookmarkEnd w:id="7"/>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0AEACCBF"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55898CB3"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lastRenderedPageBreak/>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Pr>
          <w:rFonts w:ascii="Verdana" w:hAnsi="Verdana"/>
          <w:b w:val="0"/>
          <w:sz w:val="20"/>
        </w:rPr>
        <w:t xml:space="preserve">o cumprimento das Obrigações Garantidas, podendo </w:t>
      </w:r>
      <w:r w:rsidRPr="009562EC">
        <w:rPr>
          <w:rFonts w:ascii="Verdana" w:hAnsi="Verdana"/>
          <w:b w:val="0"/>
          <w:sz w:val="20"/>
        </w:rPr>
        <w:t xml:space="preserve">somente </w:t>
      </w:r>
      <w:r w:rsidR="00AC49DB" w:rsidRPr="00D73BF9">
        <w:rPr>
          <w:rFonts w:ascii="Verdana" w:hAnsi="Verdana"/>
          <w:b w:val="0"/>
          <w:sz w:val="20"/>
        </w:rPr>
        <w:t xml:space="preserve">a 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8" w:name="_Toc266811140"/>
      <w:bookmarkStart w:id="9" w:name="_Toc271289293"/>
      <w:bookmarkStart w:id="10" w:name="_Toc289874729"/>
      <w:bookmarkStart w:id="11"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8"/>
      <w:bookmarkEnd w:id="9"/>
      <w:bookmarkEnd w:id="10"/>
      <w:bookmarkEnd w:id="11"/>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2" w:name="_Toc266811139"/>
      <w:bookmarkStart w:id="13" w:name="_Toc271289292"/>
      <w:bookmarkStart w:id="14" w:name="_Toc289874728"/>
      <w:bookmarkStart w:id="15"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2"/>
      <w:bookmarkEnd w:id="13"/>
      <w:bookmarkEnd w:id="14"/>
      <w:bookmarkEnd w:id="15"/>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6"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6"/>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7" w:name="_Toc266811138"/>
      <w:bookmarkStart w:id="18" w:name="_Toc271289291"/>
      <w:bookmarkStart w:id="19" w:name="_Toc289874727"/>
      <w:bookmarkStart w:id="20" w:name="_Toc325656966"/>
      <w:r w:rsidRPr="00FE582F">
        <w:rPr>
          <w:rFonts w:ascii="Verdana" w:hAnsi="Verdana"/>
          <w:b w:val="0"/>
          <w:sz w:val="20"/>
          <w:szCs w:val="20"/>
          <w:u w:val="single"/>
          <w:lang w:val="pt-BR"/>
        </w:rPr>
        <w:t>Irrevogabilidade</w:t>
      </w:r>
      <w:bookmarkEnd w:id="17"/>
      <w:bookmarkEnd w:id="18"/>
      <w:bookmarkEnd w:id="19"/>
      <w:bookmarkEnd w:id="20"/>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1030F60E"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Pr="009562EC">
        <w:rPr>
          <w:rFonts w:ascii="Verdana" w:hAnsi="Verdana"/>
          <w:sz w:val="20"/>
          <w:szCs w:val="20"/>
        </w:rPr>
        <w:t xml:space="preserve">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B63CD33"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5631A2A4"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8.14.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24211ECE"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8.15.</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4161E63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8.16.</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Pr="007C53A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lastRenderedPageBreak/>
        <w:t xml:space="preserve">São Paulo - (SP), </w:t>
      </w:r>
      <w:bookmarkStart w:id="21" w:name="Texto3"/>
      <w:r w:rsidR="002672F6" w:rsidRPr="007C53AB">
        <w:rPr>
          <w:rFonts w:ascii="Verdana" w:hAnsi="Verdana"/>
          <w:sz w:val="20"/>
          <w:szCs w:val="20"/>
        </w:rPr>
        <w:fldChar w:fldCharType="begin">
          <w:ffData>
            <w:name w:val="Texto3"/>
            <w:enabled/>
            <w:calcOnExit w:val="0"/>
            <w:textInput>
              <w:default w:val="dia"/>
            </w:textInput>
          </w:ffData>
        </w:fldChar>
      </w:r>
      <w:r w:rsidR="00D90B5F"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00D90B5F" w:rsidRPr="007C53AB">
        <w:rPr>
          <w:rFonts w:ascii="Verdana" w:hAnsi="Verdana"/>
          <w:noProof/>
          <w:sz w:val="20"/>
          <w:szCs w:val="20"/>
        </w:rPr>
        <w:t>dia</w:t>
      </w:r>
      <w:r w:rsidR="002672F6" w:rsidRPr="007C53AB">
        <w:rPr>
          <w:rFonts w:ascii="Verdana" w:hAnsi="Verdana"/>
          <w:sz w:val="20"/>
          <w:szCs w:val="20"/>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7C53AB">
        <w:rPr>
          <w:rFonts w:ascii="Verdana" w:hAnsi="Verdana"/>
          <w:sz w:val="20"/>
          <w:szCs w:val="20"/>
        </w:rPr>
        <w:fldChar w:fldCharType="begin">
          <w:ffData>
            <w:name w:val=""/>
            <w:enabled/>
            <w:calcOnExit w:val="0"/>
            <w:textInput>
              <w:default w:val="mês"/>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mês</w:t>
      </w:r>
      <w:r w:rsidR="002672F6" w:rsidRPr="007C53AB">
        <w:rPr>
          <w:rFonts w:ascii="Verdana" w:hAnsi="Verdana"/>
          <w:sz w:val="20"/>
          <w:szCs w:val="20"/>
        </w:rPr>
        <w:fldChar w:fldCharType="end"/>
      </w:r>
      <w:r w:rsidRPr="007C53AB">
        <w:rPr>
          <w:rFonts w:ascii="Verdana" w:hAnsi="Verdana"/>
          <w:sz w:val="20"/>
          <w:szCs w:val="20"/>
        </w:rPr>
        <w:t xml:space="preserve"> de </w:t>
      </w:r>
      <w:r w:rsidR="002672F6" w:rsidRPr="007C53AB">
        <w:rPr>
          <w:rFonts w:ascii="Verdana" w:hAnsi="Verdana"/>
          <w:sz w:val="20"/>
          <w:szCs w:val="20"/>
        </w:rPr>
        <w:fldChar w:fldCharType="begin">
          <w:ffData>
            <w:name w:val=""/>
            <w:enabled/>
            <w:calcOnExit w:val="0"/>
            <w:textInput>
              <w:default w:val="ano"/>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ano</w:t>
      </w:r>
      <w:r w:rsidR="002672F6" w:rsidRPr="007C53AB">
        <w:rPr>
          <w:rFonts w:ascii="Verdana" w:hAnsi="Verdana"/>
          <w:sz w:val="20"/>
          <w:szCs w:val="20"/>
        </w:rPr>
        <w:fldChar w:fldCharType="end"/>
      </w:r>
      <w:r w:rsidRPr="007C53AB">
        <w:rPr>
          <w:rFonts w:ascii="Verdana" w:hAnsi="Verdana"/>
          <w:sz w:val="20"/>
          <w:szCs w:val="20"/>
        </w:rPr>
        <w:t>.</w:t>
      </w:r>
      <w:bookmarkEnd w:id="21"/>
    </w:p>
    <w:p w14:paraId="772DFC21" w14:textId="066EAAAE"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11731163" w14:textId="77777777" w:rsidR="008B0D7B" w:rsidRDefault="008B0D7B">
      <w:pPr>
        <w:jc w:val="left"/>
        <w:rPr>
          <w:rFonts w:ascii="Verdana" w:hAnsi="Verdana"/>
          <w:b/>
          <w:sz w:val="20"/>
          <w:szCs w:val="20"/>
        </w:rPr>
      </w:pPr>
      <w:r>
        <w:rPr>
          <w:rFonts w:ascii="Verdana" w:hAnsi="Verdana"/>
          <w:b/>
          <w:sz w:val="20"/>
          <w:szCs w:val="20"/>
        </w:rPr>
        <w:br w:type="page"/>
      </w: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lastRenderedPageBreak/>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77777777" w:rsidR="004F6EF7" w:rsidRPr="00FE582F" w:rsidRDefault="004F6EF7" w:rsidP="004F6EF7">
      <w:pPr>
        <w:pStyle w:val="AONormal"/>
        <w:spacing w:line="300" w:lineRule="exact"/>
        <w:jc w:val="center"/>
        <w:rPr>
          <w:rFonts w:ascii="Verdana" w:hAnsi="Verdana"/>
          <w:sz w:val="20"/>
          <w:szCs w:val="20"/>
          <w:lang w:val="pt-BR"/>
        </w:rPr>
      </w:pP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61E6E8E2" w14:textId="77777777" w:rsidR="00AC49DB" w:rsidRPr="007C53AB" w:rsidRDefault="00AC49DB" w:rsidP="007C53AB">
      <w:pPr>
        <w:widowControl w:val="0"/>
        <w:spacing w:line="280" w:lineRule="exact"/>
        <w:rPr>
          <w:rFonts w:ascii="Verdana" w:hAnsi="Verdana"/>
          <w:sz w:val="20"/>
          <w:szCs w:val="20"/>
        </w:rPr>
      </w:pPr>
    </w:p>
    <w:p w14:paraId="32272CA6" w14:textId="77777777" w:rsidR="004F6EF7" w:rsidRPr="00FE582F" w:rsidRDefault="004F6EF7" w:rsidP="004F6EF7">
      <w:pPr>
        <w:pStyle w:val="AONormal"/>
        <w:spacing w:line="300" w:lineRule="exact"/>
        <w:jc w:val="center"/>
        <w:rPr>
          <w:rFonts w:ascii="Verdana" w:hAnsi="Verdana"/>
          <w:b/>
          <w:sz w:val="20"/>
          <w:szCs w:val="20"/>
          <w:lang w:val="pt-BR"/>
        </w:rPr>
      </w:pPr>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39B411F3" w14:textId="77777777" w:rsidR="009562EC" w:rsidRDefault="009562EC" w:rsidP="00853427">
      <w:pPr>
        <w:widowControl w:val="0"/>
        <w:spacing w:line="280" w:lineRule="exact"/>
        <w:rPr>
          <w:rFonts w:ascii="Verdana" w:hAnsi="Verdana"/>
          <w:sz w:val="20"/>
          <w:szCs w:val="20"/>
        </w:rPr>
      </w:pPr>
    </w:p>
    <w:p w14:paraId="1DA0C250" w14:textId="77777777" w:rsidR="009562EC" w:rsidRDefault="009562EC" w:rsidP="00853427">
      <w:pPr>
        <w:widowControl w:val="0"/>
        <w:spacing w:line="280" w:lineRule="exact"/>
        <w:rPr>
          <w:rFonts w:ascii="Verdana" w:hAnsi="Verdana"/>
          <w:sz w:val="20"/>
          <w:szCs w:val="20"/>
        </w:rPr>
      </w:pPr>
    </w:p>
    <w:p w14:paraId="110A8A5A" w14:textId="2F2AF25E"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2C16C57F" w14:textId="77777777" w:rsidR="00AC49DB" w:rsidRPr="007C53AB" w:rsidRDefault="00AC49DB" w:rsidP="00943BF6">
      <w:pPr>
        <w:widowControl w:val="0"/>
        <w:spacing w:line="280" w:lineRule="exact"/>
        <w:jc w:val="center"/>
        <w:rPr>
          <w:rFonts w:ascii="Verdana" w:hAnsi="Verdana"/>
          <w:sz w:val="20"/>
          <w:szCs w:val="20"/>
        </w:rPr>
      </w:pPr>
    </w:p>
    <w:p w14:paraId="00A352B0" w14:textId="77777777" w:rsidR="00AC49DB" w:rsidRPr="007C53AB" w:rsidRDefault="00AC49DB" w:rsidP="007C53AB">
      <w:pPr>
        <w:widowControl w:val="0"/>
        <w:spacing w:line="280" w:lineRule="exact"/>
        <w:rPr>
          <w:rFonts w:ascii="Verdana" w:hAnsi="Verdana"/>
          <w:sz w:val="20"/>
          <w:szCs w:val="20"/>
        </w:rPr>
      </w:pPr>
    </w:p>
    <w:p w14:paraId="14A7CA3C" w14:textId="77777777" w:rsidR="00AC49DB" w:rsidRPr="007C53AB" w:rsidRDefault="00AC49DB" w:rsidP="007C53AB">
      <w:pPr>
        <w:widowControl w:val="0"/>
        <w:spacing w:line="280" w:lineRule="exact"/>
        <w:rPr>
          <w:rFonts w:ascii="Verdana" w:hAnsi="Verdana"/>
          <w:sz w:val="20"/>
          <w:szCs w:val="20"/>
        </w:rPr>
      </w:pPr>
    </w:p>
    <w:p w14:paraId="04061E4B" w14:textId="77777777" w:rsidR="00AC49DB" w:rsidRPr="007C53AB" w:rsidRDefault="00AC49DB" w:rsidP="007C53AB">
      <w:pPr>
        <w:widowControl w:val="0"/>
        <w:spacing w:line="280" w:lineRule="exact"/>
        <w:rPr>
          <w:rFonts w:ascii="Verdana" w:hAnsi="Verdana"/>
          <w:sz w:val="20"/>
          <w:szCs w:val="20"/>
        </w:rPr>
      </w:pPr>
    </w:p>
    <w:p w14:paraId="79C4CE97" w14:textId="77777777" w:rsidR="00AC49DB" w:rsidRPr="007C53AB" w:rsidRDefault="00AC49DB" w:rsidP="007C53AB">
      <w:pPr>
        <w:widowControl w:val="0"/>
        <w:spacing w:line="280" w:lineRule="exact"/>
        <w:rPr>
          <w:rFonts w:ascii="Verdana" w:hAnsi="Verdana"/>
          <w:sz w:val="20"/>
          <w:szCs w:val="20"/>
        </w:rPr>
      </w:pPr>
    </w:p>
    <w:p w14:paraId="0E3666EA" w14:textId="77777777" w:rsidR="00AC49DB" w:rsidRPr="007C53AB" w:rsidRDefault="00AC49DB" w:rsidP="007C53AB">
      <w:pPr>
        <w:widowControl w:val="0"/>
        <w:spacing w:line="280" w:lineRule="exact"/>
        <w:rPr>
          <w:rFonts w:ascii="Verdana" w:hAnsi="Verdana"/>
          <w:sz w:val="20"/>
          <w:szCs w:val="20"/>
        </w:rPr>
      </w:pPr>
    </w:p>
    <w:p w14:paraId="5816D807" w14:textId="77777777" w:rsidR="00AC49DB" w:rsidRPr="007C53AB" w:rsidRDefault="00AC49DB" w:rsidP="007C53AB">
      <w:pPr>
        <w:widowControl w:val="0"/>
        <w:spacing w:line="280" w:lineRule="exact"/>
        <w:rPr>
          <w:rFonts w:ascii="Verdana" w:hAnsi="Verdana"/>
          <w:sz w:val="20"/>
          <w:szCs w:val="20"/>
        </w:rPr>
      </w:pPr>
    </w:p>
    <w:p w14:paraId="7F6A6725"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b/>
          <w:color w:val="000000"/>
          <w:sz w:val="20"/>
          <w:szCs w:val="20"/>
        </w:rPr>
        <w:t>OBSERVAÇÃO</w:t>
      </w:r>
      <w:r w:rsidRPr="007C53AB">
        <w:rPr>
          <w:rFonts w:ascii="Verdana" w:hAnsi="Verdana"/>
          <w:color w:val="000000"/>
          <w:sz w:val="20"/>
          <w:szCs w:val="20"/>
        </w:rPr>
        <w:t xml:space="preserve">: Os valores acima mencionados serão convertidos para a moeda nacional R$ (Real) pela cotação de venda do câmbio comercial “PTAX </w:t>
      </w:r>
      <w:smartTag w:uri="urn:schemas-microsoft-com:office:smarttags" w:element="metricconverter">
        <w:smartTagPr>
          <w:attr w:name="ProductID" w:val="800”"/>
        </w:smartTagPr>
        <w:r w:rsidRPr="007C53AB">
          <w:rPr>
            <w:rFonts w:ascii="Verdana" w:hAnsi="Verdana"/>
            <w:color w:val="000000"/>
            <w:sz w:val="20"/>
            <w:szCs w:val="20"/>
          </w:rPr>
          <w:t>800”</w:t>
        </w:r>
      </w:smartTag>
      <w:r w:rsidRPr="007C53AB">
        <w:rPr>
          <w:rFonts w:ascii="Verdana" w:hAnsi="Verdana"/>
          <w:color w:val="000000"/>
          <w:sz w:val="20"/>
          <w:szCs w:val="20"/>
        </w:rPr>
        <w:t>, divulgada pelo Banco Central na data do efetivo pagamento</w:t>
      </w:r>
    </w:p>
    <w:p w14:paraId="3003F825" w14:textId="77777777" w:rsidR="00AC49DB" w:rsidRPr="007C53AB" w:rsidRDefault="00AC49DB" w:rsidP="007C53AB">
      <w:pPr>
        <w:widowControl w:val="0"/>
        <w:spacing w:line="280" w:lineRule="exact"/>
        <w:rPr>
          <w:rFonts w:ascii="Verdana" w:hAnsi="Verdana"/>
          <w:sz w:val="20"/>
          <w:szCs w:val="20"/>
        </w:rPr>
      </w:pPr>
    </w:p>
    <w:p w14:paraId="2353671B" w14:textId="77777777" w:rsidR="00AC49DB" w:rsidRPr="007C53AB" w:rsidRDefault="00AC49DB" w:rsidP="007C53AB">
      <w:pPr>
        <w:widowControl w:val="0"/>
        <w:spacing w:line="280" w:lineRule="exact"/>
        <w:rPr>
          <w:rFonts w:ascii="Verdana" w:hAnsi="Verdana"/>
          <w:sz w:val="20"/>
          <w:szCs w:val="20"/>
        </w:rPr>
      </w:pPr>
    </w:p>
    <w:p w14:paraId="51A72B1C" w14:textId="77777777" w:rsidR="00AC49DB" w:rsidRPr="007C53AB" w:rsidRDefault="00AC49DB" w:rsidP="007C53AB">
      <w:pPr>
        <w:widowControl w:val="0"/>
        <w:spacing w:line="280" w:lineRule="exact"/>
        <w:rPr>
          <w:rFonts w:ascii="Verdana" w:hAnsi="Verdana"/>
          <w:sz w:val="20"/>
          <w:szCs w:val="20"/>
        </w:rPr>
      </w:pPr>
    </w:p>
    <w:p w14:paraId="152DA2C6" w14:textId="77777777" w:rsidR="00AC49DB" w:rsidRPr="007C53AB" w:rsidRDefault="00AC49DB" w:rsidP="007C53AB">
      <w:pPr>
        <w:widowControl w:val="0"/>
        <w:spacing w:line="280" w:lineRule="exact"/>
        <w:rPr>
          <w:rFonts w:ascii="Verdana" w:hAnsi="Verdana"/>
          <w:sz w:val="20"/>
          <w:szCs w:val="20"/>
        </w:rPr>
      </w:pPr>
    </w:p>
    <w:p w14:paraId="12CA31FE" w14:textId="77777777" w:rsidR="00AC49DB" w:rsidRPr="007C53AB" w:rsidRDefault="00AC49DB" w:rsidP="007C53AB">
      <w:pPr>
        <w:widowControl w:val="0"/>
        <w:spacing w:line="280" w:lineRule="exact"/>
        <w:rPr>
          <w:rFonts w:ascii="Verdana" w:hAnsi="Verdana"/>
          <w:sz w:val="20"/>
          <w:szCs w:val="20"/>
        </w:rPr>
      </w:pPr>
    </w:p>
    <w:p w14:paraId="71EC8941" w14:textId="77777777" w:rsidR="00AC49DB" w:rsidRPr="007C53AB" w:rsidRDefault="00AC49DB" w:rsidP="007C53AB">
      <w:pPr>
        <w:widowControl w:val="0"/>
        <w:spacing w:line="280" w:lineRule="exact"/>
        <w:rPr>
          <w:rFonts w:ascii="Verdana" w:hAnsi="Verdana"/>
          <w:sz w:val="20"/>
          <w:szCs w:val="20"/>
        </w:rPr>
      </w:pPr>
    </w:p>
    <w:p w14:paraId="1A5A745B" w14:textId="77777777" w:rsidR="00AC49DB" w:rsidRPr="007C53AB" w:rsidRDefault="00AC49DB" w:rsidP="007C53AB">
      <w:pPr>
        <w:widowControl w:val="0"/>
        <w:spacing w:line="280" w:lineRule="exact"/>
        <w:rPr>
          <w:rFonts w:ascii="Verdana" w:hAnsi="Verdana"/>
          <w:sz w:val="20"/>
          <w:szCs w:val="20"/>
        </w:rPr>
      </w:pPr>
    </w:p>
    <w:p w14:paraId="1B2E96B6" w14:textId="77777777" w:rsidR="00AC49DB" w:rsidRPr="007C53AB" w:rsidRDefault="00AC49DB" w:rsidP="007C53AB">
      <w:pPr>
        <w:widowControl w:val="0"/>
        <w:spacing w:line="280" w:lineRule="exact"/>
        <w:rPr>
          <w:rFonts w:ascii="Verdana" w:hAnsi="Verdana"/>
          <w:sz w:val="20"/>
          <w:szCs w:val="20"/>
        </w:rPr>
      </w:pPr>
    </w:p>
    <w:p w14:paraId="65587AD0" w14:textId="77777777" w:rsidR="00AC49DB" w:rsidRPr="007C53AB" w:rsidRDefault="00AC49DB" w:rsidP="007C53AB">
      <w:pPr>
        <w:widowControl w:val="0"/>
        <w:spacing w:line="280" w:lineRule="exact"/>
        <w:rPr>
          <w:rFonts w:ascii="Verdana" w:hAnsi="Verdana"/>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Pr="003C512F" w:rsidRDefault="009562EC" w:rsidP="007C53AB">
      <w:pPr>
        <w:widowControl w:val="0"/>
        <w:spacing w:line="280" w:lineRule="exact"/>
        <w:rPr>
          <w:rFonts w:ascii="Verdana" w:hAnsi="Verdana"/>
          <w:b/>
          <w:sz w:val="20"/>
          <w:szCs w:val="20"/>
          <w:lang w:val="en-GB"/>
        </w:rPr>
      </w:pPr>
    </w:p>
    <w:p w14:paraId="07E68F28" w14:textId="77777777" w:rsidR="009562EC" w:rsidRPr="00943BF6" w:rsidRDefault="009562EC" w:rsidP="007C53AB">
      <w:pPr>
        <w:widowControl w:val="0"/>
        <w:spacing w:line="280" w:lineRule="exact"/>
        <w:rPr>
          <w:rFonts w:ascii="Verdana" w:hAnsi="Verdana"/>
          <w:sz w:val="20"/>
          <w:szCs w:val="20"/>
          <w:lang w:val="en-US"/>
        </w:rPr>
      </w:pPr>
    </w:p>
    <w:p w14:paraId="693277E7" w14:textId="5E58141B" w:rsidR="00CC0A3D" w:rsidRPr="007C53AB" w:rsidRDefault="00CC0A3D" w:rsidP="00943BF6">
      <w:pPr>
        <w:jc w:val="center"/>
        <w:rPr>
          <w:rFonts w:ascii="Verdana" w:hAnsi="Verdana"/>
          <w:b/>
          <w:sz w:val="20"/>
          <w:szCs w:val="20"/>
        </w:rPr>
      </w:pPr>
      <w:r w:rsidRPr="007C53AB">
        <w:rPr>
          <w:rFonts w:ascii="Verdana" w:hAnsi="Verdana"/>
          <w:b/>
          <w:sz w:val="20"/>
          <w:szCs w:val="20"/>
        </w:rPr>
        <w:t xml:space="preserve">ANEXO </w:t>
      </w:r>
      <w:r w:rsidR="009562EC">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2"/>
      <w:footerReference w:type="default" r:id="rId13"/>
      <w:pgSz w:w="11906" w:h="16838"/>
      <w:pgMar w:top="123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EE012" w14:textId="77777777" w:rsidR="008B0603" w:rsidRDefault="008B0603" w:rsidP="00AC49DB">
      <w:r>
        <w:separator/>
      </w:r>
    </w:p>
  </w:endnote>
  <w:endnote w:type="continuationSeparator" w:id="0">
    <w:p w14:paraId="0DB3AA43" w14:textId="77777777" w:rsidR="008B0603" w:rsidRDefault="008B0603" w:rsidP="00AC49DB">
      <w:r>
        <w:continuationSeparator/>
      </w:r>
    </w:p>
  </w:endnote>
  <w:endnote w:type="continuationNotice" w:id="1">
    <w:p w14:paraId="0D6E795A" w14:textId="77777777" w:rsidR="008B0603" w:rsidRDefault="008B0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65B4" w14:textId="4043CF2E" w:rsidR="00163A89" w:rsidRPr="00A53F61" w:rsidRDefault="00163A89"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3B78EB">
      <w:rPr>
        <w:rFonts w:ascii="Verdana" w:hAnsi="Verdana"/>
        <w:b/>
        <w:noProof/>
        <w:sz w:val="20"/>
        <w:szCs w:val="20"/>
      </w:rPr>
      <w:t>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3B78EB">
      <w:rPr>
        <w:rFonts w:ascii="Verdana" w:hAnsi="Verdana"/>
        <w:b/>
        <w:noProof/>
        <w:sz w:val="20"/>
        <w:szCs w:val="20"/>
      </w:rPr>
      <w:t>19</w:t>
    </w:r>
    <w:r w:rsidRPr="00A53F61">
      <w:rPr>
        <w:rFonts w:ascii="Verdana" w:hAnsi="Verdana"/>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2E171" w14:textId="77777777" w:rsidR="008B0603" w:rsidRDefault="008B0603" w:rsidP="00AC49DB">
      <w:r>
        <w:separator/>
      </w:r>
    </w:p>
  </w:footnote>
  <w:footnote w:type="continuationSeparator" w:id="0">
    <w:p w14:paraId="6C5B8684" w14:textId="77777777" w:rsidR="008B0603" w:rsidRDefault="008B0603" w:rsidP="00AC49DB">
      <w:r>
        <w:continuationSeparator/>
      </w:r>
    </w:p>
  </w:footnote>
  <w:footnote w:type="continuationNotice" w:id="1">
    <w:p w14:paraId="6EC9E413" w14:textId="77777777" w:rsidR="008B0603" w:rsidRDefault="008B06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3DD1" w14:textId="77777777" w:rsidR="00163A89" w:rsidRDefault="00163A89" w:rsidP="00A26B8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4"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7"/>
  </w:num>
  <w:num w:numId="5">
    <w:abstractNumId w:val="8"/>
  </w:num>
  <w:num w:numId="6">
    <w:abstractNumId w:val="13"/>
  </w:num>
  <w:num w:numId="7">
    <w:abstractNumId w:val="17"/>
  </w:num>
  <w:num w:numId="8">
    <w:abstractNumId w:val="4"/>
  </w:num>
  <w:num w:numId="9">
    <w:abstractNumId w:val="9"/>
  </w:num>
  <w:num w:numId="10">
    <w:abstractNumId w:val="11"/>
  </w:num>
  <w:num w:numId="11">
    <w:abstractNumId w:val="16"/>
  </w:num>
  <w:num w:numId="12">
    <w:abstractNumId w:val="10"/>
  </w:num>
  <w:num w:numId="13">
    <w:abstractNumId w:val="2"/>
  </w:num>
  <w:num w:numId="14">
    <w:abstractNumId w:val="6"/>
  </w:num>
  <w:num w:numId="15">
    <w:abstractNumId w:val="14"/>
  </w:num>
  <w:num w:numId="16">
    <w:abstractNumId w:val="0"/>
  </w:num>
  <w:num w:numId="17">
    <w:abstractNumId w:val="3"/>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pt-BR"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14F5"/>
    <w:rsid w:val="00022966"/>
    <w:rsid w:val="00023214"/>
    <w:rsid w:val="000278A0"/>
    <w:rsid w:val="00036EDF"/>
    <w:rsid w:val="00041890"/>
    <w:rsid w:val="00043FFD"/>
    <w:rsid w:val="0004655B"/>
    <w:rsid w:val="000523F0"/>
    <w:rsid w:val="000528DF"/>
    <w:rsid w:val="0005450F"/>
    <w:rsid w:val="00065912"/>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5CA"/>
    <w:rsid w:val="000F34BD"/>
    <w:rsid w:val="000F3C36"/>
    <w:rsid w:val="00104918"/>
    <w:rsid w:val="0010518B"/>
    <w:rsid w:val="001059C4"/>
    <w:rsid w:val="00111D41"/>
    <w:rsid w:val="00117671"/>
    <w:rsid w:val="00117832"/>
    <w:rsid w:val="0012056A"/>
    <w:rsid w:val="00121439"/>
    <w:rsid w:val="00126F8E"/>
    <w:rsid w:val="00132AA9"/>
    <w:rsid w:val="00134BE3"/>
    <w:rsid w:val="00135C84"/>
    <w:rsid w:val="00144698"/>
    <w:rsid w:val="00145BAE"/>
    <w:rsid w:val="001507E0"/>
    <w:rsid w:val="00152C1D"/>
    <w:rsid w:val="00154B89"/>
    <w:rsid w:val="00154C28"/>
    <w:rsid w:val="00162C05"/>
    <w:rsid w:val="00163A89"/>
    <w:rsid w:val="00164ED2"/>
    <w:rsid w:val="0016542C"/>
    <w:rsid w:val="00166078"/>
    <w:rsid w:val="0016709B"/>
    <w:rsid w:val="0017307F"/>
    <w:rsid w:val="00176369"/>
    <w:rsid w:val="001779AC"/>
    <w:rsid w:val="00182D0D"/>
    <w:rsid w:val="00182E0D"/>
    <w:rsid w:val="00190035"/>
    <w:rsid w:val="00192644"/>
    <w:rsid w:val="00196752"/>
    <w:rsid w:val="001A2C02"/>
    <w:rsid w:val="001A42B9"/>
    <w:rsid w:val="001A7BF9"/>
    <w:rsid w:val="001B3B82"/>
    <w:rsid w:val="001B5BBC"/>
    <w:rsid w:val="001B6D85"/>
    <w:rsid w:val="001C4697"/>
    <w:rsid w:val="001D4C9E"/>
    <w:rsid w:val="001E1345"/>
    <w:rsid w:val="001F0F7F"/>
    <w:rsid w:val="001F292D"/>
    <w:rsid w:val="001F2E9A"/>
    <w:rsid w:val="001F3900"/>
    <w:rsid w:val="001F3CBF"/>
    <w:rsid w:val="001F7ED7"/>
    <w:rsid w:val="00201115"/>
    <w:rsid w:val="00213A66"/>
    <w:rsid w:val="002144BC"/>
    <w:rsid w:val="00215E97"/>
    <w:rsid w:val="0021654B"/>
    <w:rsid w:val="00217C58"/>
    <w:rsid w:val="00221450"/>
    <w:rsid w:val="00221B78"/>
    <w:rsid w:val="002310CE"/>
    <w:rsid w:val="002311AD"/>
    <w:rsid w:val="0023476B"/>
    <w:rsid w:val="002405C3"/>
    <w:rsid w:val="00251D07"/>
    <w:rsid w:val="00252B87"/>
    <w:rsid w:val="00254BF7"/>
    <w:rsid w:val="002606E4"/>
    <w:rsid w:val="00262921"/>
    <w:rsid w:val="00263409"/>
    <w:rsid w:val="002671B9"/>
    <w:rsid w:val="002672F6"/>
    <w:rsid w:val="002703F2"/>
    <w:rsid w:val="002729D9"/>
    <w:rsid w:val="00272D86"/>
    <w:rsid w:val="0027354A"/>
    <w:rsid w:val="0027714D"/>
    <w:rsid w:val="00277953"/>
    <w:rsid w:val="00281A88"/>
    <w:rsid w:val="002842B6"/>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6135"/>
    <w:rsid w:val="00337637"/>
    <w:rsid w:val="003425A8"/>
    <w:rsid w:val="0034454A"/>
    <w:rsid w:val="003466BD"/>
    <w:rsid w:val="003472A1"/>
    <w:rsid w:val="00350DE5"/>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17CC"/>
    <w:rsid w:val="00397906"/>
    <w:rsid w:val="003A4490"/>
    <w:rsid w:val="003B76A4"/>
    <w:rsid w:val="003B78EB"/>
    <w:rsid w:val="003C02CB"/>
    <w:rsid w:val="003C16C8"/>
    <w:rsid w:val="003C2CC6"/>
    <w:rsid w:val="003C2E52"/>
    <w:rsid w:val="003C3290"/>
    <w:rsid w:val="003C512F"/>
    <w:rsid w:val="003D1748"/>
    <w:rsid w:val="003D2465"/>
    <w:rsid w:val="003D332B"/>
    <w:rsid w:val="003D4B1E"/>
    <w:rsid w:val="003E0C22"/>
    <w:rsid w:val="003E15B9"/>
    <w:rsid w:val="003E2BB7"/>
    <w:rsid w:val="003E46A7"/>
    <w:rsid w:val="003E58F4"/>
    <w:rsid w:val="003E6708"/>
    <w:rsid w:val="003F672F"/>
    <w:rsid w:val="003F7B68"/>
    <w:rsid w:val="004112EE"/>
    <w:rsid w:val="004123A6"/>
    <w:rsid w:val="004223DC"/>
    <w:rsid w:val="004276FF"/>
    <w:rsid w:val="00440FF5"/>
    <w:rsid w:val="004411F5"/>
    <w:rsid w:val="00443B96"/>
    <w:rsid w:val="004455B1"/>
    <w:rsid w:val="00445A90"/>
    <w:rsid w:val="004506B9"/>
    <w:rsid w:val="00452CB0"/>
    <w:rsid w:val="0045615E"/>
    <w:rsid w:val="0045775F"/>
    <w:rsid w:val="00460117"/>
    <w:rsid w:val="00464BB4"/>
    <w:rsid w:val="00471BAD"/>
    <w:rsid w:val="00471F4E"/>
    <w:rsid w:val="00471FB9"/>
    <w:rsid w:val="00481803"/>
    <w:rsid w:val="004818A0"/>
    <w:rsid w:val="004819BF"/>
    <w:rsid w:val="00481DEB"/>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623"/>
    <w:rsid w:val="004E3399"/>
    <w:rsid w:val="004F52D8"/>
    <w:rsid w:val="004F6EF7"/>
    <w:rsid w:val="00502225"/>
    <w:rsid w:val="00503DF0"/>
    <w:rsid w:val="005044A0"/>
    <w:rsid w:val="00516E9F"/>
    <w:rsid w:val="00521379"/>
    <w:rsid w:val="005224C4"/>
    <w:rsid w:val="00523836"/>
    <w:rsid w:val="005270CA"/>
    <w:rsid w:val="00527B47"/>
    <w:rsid w:val="0053382C"/>
    <w:rsid w:val="00537F56"/>
    <w:rsid w:val="00545BD4"/>
    <w:rsid w:val="00546285"/>
    <w:rsid w:val="005510C9"/>
    <w:rsid w:val="005527A2"/>
    <w:rsid w:val="005541B1"/>
    <w:rsid w:val="00554DED"/>
    <w:rsid w:val="00555574"/>
    <w:rsid w:val="00564E3C"/>
    <w:rsid w:val="00574576"/>
    <w:rsid w:val="00575B4C"/>
    <w:rsid w:val="00576E9C"/>
    <w:rsid w:val="0057715A"/>
    <w:rsid w:val="00580157"/>
    <w:rsid w:val="00581832"/>
    <w:rsid w:val="005835D3"/>
    <w:rsid w:val="005906C3"/>
    <w:rsid w:val="00596154"/>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E1A"/>
    <w:rsid w:val="00600E24"/>
    <w:rsid w:val="006031A0"/>
    <w:rsid w:val="00604BB1"/>
    <w:rsid w:val="006058A1"/>
    <w:rsid w:val="0060658A"/>
    <w:rsid w:val="00614FAB"/>
    <w:rsid w:val="006227E7"/>
    <w:rsid w:val="00623747"/>
    <w:rsid w:val="006265B0"/>
    <w:rsid w:val="00626A67"/>
    <w:rsid w:val="0062752F"/>
    <w:rsid w:val="00631875"/>
    <w:rsid w:val="00634734"/>
    <w:rsid w:val="00635084"/>
    <w:rsid w:val="006523DE"/>
    <w:rsid w:val="00653C57"/>
    <w:rsid w:val="0066285F"/>
    <w:rsid w:val="00670305"/>
    <w:rsid w:val="00671541"/>
    <w:rsid w:val="00672C7B"/>
    <w:rsid w:val="0067343C"/>
    <w:rsid w:val="00673567"/>
    <w:rsid w:val="006763DE"/>
    <w:rsid w:val="00683274"/>
    <w:rsid w:val="006838F6"/>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A14"/>
    <w:rsid w:val="0080665C"/>
    <w:rsid w:val="008108EA"/>
    <w:rsid w:val="00813B29"/>
    <w:rsid w:val="008146C3"/>
    <w:rsid w:val="00820B8E"/>
    <w:rsid w:val="008275B8"/>
    <w:rsid w:val="00832794"/>
    <w:rsid w:val="00835EDB"/>
    <w:rsid w:val="00842C3F"/>
    <w:rsid w:val="0085148C"/>
    <w:rsid w:val="00853427"/>
    <w:rsid w:val="008557A4"/>
    <w:rsid w:val="0085646A"/>
    <w:rsid w:val="008647A7"/>
    <w:rsid w:val="008713D7"/>
    <w:rsid w:val="00871CE9"/>
    <w:rsid w:val="00876128"/>
    <w:rsid w:val="00877491"/>
    <w:rsid w:val="008832C3"/>
    <w:rsid w:val="00884A30"/>
    <w:rsid w:val="00890167"/>
    <w:rsid w:val="00894435"/>
    <w:rsid w:val="008A30C0"/>
    <w:rsid w:val="008B0603"/>
    <w:rsid w:val="008B0D7B"/>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737F"/>
    <w:rsid w:val="0090763B"/>
    <w:rsid w:val="0091129D"/>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04B26"/>
    <w:rsid w:val="00A105A0"/>
    <w:rsid w:val="00A12DDB"/>
    <w:rsid w:val="00A1305E"/>
    <w:rsid w:val="00A148E8"/>
    <w:rsid w:val="00A154C3"/>
    <w:rsid w:val="00A254DD"/>
    <w:rsid w:val="00A2645A"/>
    <w:rsid w:val="00A26B84"/>
    <w:rsid w:val="00A27CFF"/>
    <w:rsid w:val="00A346DE"/>
    <w:rsid w:val="00A35C2A"/>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844"/>
    <w:rsid w:val="00BB5773"/>
    <w:rsid w:val="00BC12AF"/>
    <w:rsid w:val="00BC265B"/>
    <w:rsid w:val="00BC5725"/>
    <w:rsid w:val="00BC57EE"/>
    <w:rsid w:val="00BD13E9"/>
    <w:rsid w:val="00BE07C5"/>
    <w:rsid w:val="00BE2920"/>
    <w:rsid w:val="00BF4CB1"/>
    <w:rsid w:val="00BF57E7"/>
    <w:rsid w:val="00BF770F"/>
    <w:rsid w:val="00C02146"/>
    <w:rsid w:val="00C035DE"/>
    <w:rsid w:val="00C044F7"/>
    <w:rsid w:val="00C1102D"/>
    <w:rsid w:val="00C12700"/>
    <w:rsid w:val="00C12DC3"/>
    <w:rsid w:val="00C17F80"/>
    <w:rsid w:val="00C22FC3"/>
    <w:rsid w:val="00C230FF"/>
    <w:rsid w:val="00C25D31"/>
    <w:rsid w:val="00C31112"/>
    <w:rsid w:val="00C40A5D"/>
    <w:rsid w:val="00C44108"/>
    <w:rsid w:val="00C472F6"/>
    <w:rsid w:val="00C50604"/>
    <w:rsid w:val="00C527FC"/>
    <w:rsid w:val="00C61F51"/>
    <w:rsid w:val="00C653F6"/>
    <w:rsid w:val="00C66FF3"/>
    <w:rsid w:val="00C71B72"/>
    <w:rsid w:val="00C7215C"/>
    <w:rsid w:val="00C7635F"/>
    <w:rsid w:val="00C76C97"/>
    <w:rsid w:val="00C8141F"/>
    <w:rsid w:val="00C8715F"/>
    <w:rsid w:val="00C97E85"/>
    <w:rsid w:val="00CA0A41"/>
    <w:rsid w:val="00CA4E20"/>
    <w:rsid w:val="00CA4F99"/>
    <w:rsid w:val="00CB00C1"/>
    <w:rsid w:val="00CB2606"/>
    <w:rsid w:val="00CB5286"/>
    <w:rsid w:val="00CC0A3D"/>
    <w:rsid w:val="00CC5465"/>
    <w:rsid w:val="00CC588A"/>
    <w:rsid w:val="00CC6742"/>
    <w:rsid w:val="00CD00B5"/>
    <w:rsid w:val="00CD4120"/>
    <w:rsid w:val="00CD68BA"/>
    <w:rsid w:val="00CE5E4A"/>
    <w:rsid w:val="00CE6430"/>
    <w:rsid w:val="00CE64A4"/>
    <w:rsid w:val="00CF1906"/>
    <w:rsid w:val="00CF3BAA"/>
    <w:rsid w:val="00CF500C"/>
    <w:rsid w:val="00D02BE7"/>
    <w:rsid w:val="00D06A48"/>
    <w:rsid w:val="00D13A8D"/>
    <w:rsid w:val="00D13E09"/>
    <w:rsid w:val="00D14A90"/>
    <w:rsid w:val="00D16885"/>
    <w:rsid w:val="00D21093"/>
    <w:rsid w:val="00D218F7"/>
    <w:rsid w:val="00D21A99"/>
    <w:rsid w:val="00D31152"/>
    <w:rsid w:val="00D31B4D"/>
    <w:rsid w:val="00D343C5"/>
    <w:rsid w:val="00D35078"/>
    <w:rsid w:val="00D412C1"/>
    <w:rsid w:val="00D4133F"/>
    <w:rsid w:val="00D414A8"/>
    <w:rsid w:val="00D474BB"/>
    <w:rsid w:val="00D47ED1"/>
    <w:rsid w:val="00D516F2"/>
    <w:rsid w:val="00D56A01"/>
    <w:rsid w:val="00D57FEE"/>
    <w:rsid w:val="00D6055E"/>
    <w:rsid w:val="00D61F72"/>
    <w:rsid w:val="00D6315D"/>
    <w:rsid w:val="00D63CE6"/>
    <w:rsid w:val="00D651F5"/>
    <w:rsid w:val="00D65E9E"/>
    <w:rsid w:val="00D66E3A"/>
    <w:rsid w:val="00D72A2F"/>
    <w:rsid w:val="00D73BF9"/>
    <w:rsid w:val="00D832C6"/>
    <w:rsid w:val="00D86620"/>
    <w:rsid w:val="00D87016"/>
    <w:rsid w:val="00D90B5F"/>
    <w:rsid w:val="00D9408F"/>
    <w:rsid w:val="00DA170E"/>
    <w:rsid w:val="00DA3F53"/>
    <w:rsid w:val="00DB2231"/>
    <w:rsid w:val="00DB444F"/>
    <w:rsid w:val="00DC2227"/>
    <w:rsid w:val="00DC3016"/>
    <w:rsid w:val="00DC3275"/>
    <w:rsid w:val="00DC3A20"/>
    <w:rsid w:val="00DC46DF"/>
    <w:rsid w:val="00DD231E"/>
    <w:rsid w:val="00DD264E"/>
    <w:rsid w:val="00DD738A"/>
    <w:rsid w:val="00DE01A9"/>
    <w:rsid w:val="00DE3213"/>
    <w:rsid w:val="00DE44F1"/>
    <w:rsid w:val="00DF0DD7"/>
    <w:rsid w:val="00DF229F"/>
    <w:rsid w:val="00DF45E7"/>
    <w:rsid w:val="00DF5D71"/>
    <w:rsid w:val="00DF6F22"/>
    <w:rsid w:val="00E066EF"/>
    <w:rsid w:val="00E10B1A"/>
    <w:rsid w:val="00E111A0"/>
    <w:rsid w:val="00E139FE"/>
    <w:rsid w:val="00E15945"/>
    <w:rsid w:val="00E175A6"/>
    <w:rsid w:val="00E2144D"/>
    <w:rsid w:val="00E257D9"/>
    <w:rsid w:val="00E2667C"/>
    <w:rsid w:val="00E30D58"/>
    <w:rsid w:val="00E366C7"/>
    <w:rsid w:val="00E42AF6"/>
    <w:rsid w:val="00E45C7E"/>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E3E07"/>
    <w:rsid w:val="00EE4D0F"/>
    <w:rsid w:val="00EF2DF6"/>
    <w:rsid w:val="00EF52C0"/>
    <w:rsid w:val="00EF7B93"/>
    <w:rsid w:val="00F004A6"/>
    <w:rsid w:val="00F04923"/>
    <w:rsid w:val="00F06CFF"/>
    <w:rsid w:val="00F10C70"/>
    <w:rsid w:val="00F125F1"/>
    <w:rsid w:val="00F13209"/>
    <w:rsid w:val="00F16A9B"/>
    <w:rsid w:val="00F17EB5"/>
    <w:rsid w:val="00F25054"/>
    <w:rsid w:val="00F3050D"/>
    <w:rsid w:val="00F313B9"/>
    <w:rsid w:val="00F364DF"/>
    <w:rsid w:val="00F36F39"/>
    <w:rsid w:val="00F37C79"/>
    <w:rsid w:val="00F40110"/>
    <w:rsid w:val="00F4086C"/>
    <w:rsid w:val="00F64F1A"/>
    <w:rsid w:val="00F65336"/>
    <w:rsid w:val="00F65FDE"/>
    <w:rsid w:val="00F70252"/>
    <w:rsid w:val="00F8483F"/>
    <w:rsid w:val="00F85FFB"/>
    <w:rsid w:val="00F86B99"/>
    <w:rsid w:val="00F92727"/>
    <w:rsid w:val="00F94C40"/>
    <w:rsid w:val="00FA6A17"/>
    <w:rsid w:val="00FB06DD"/>
    <w:rsid w:val="00FB3A41"/>
    <w:rsid w:val="00FC0DDC"/>
    <w:rsid w:val="00FC33B0"/>
    <w:rsid w:val="00FC49AF"/>
    <w:rsid w:val="00FD275A"/>
    <w:rsid w:val="00FD2B5C"/>
    <w:rsid w:val="00FD71A8"/>
    <w:rsid w:val="00FF40DA"/>
    <w:rsid w:val="00FF4D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on.mafra@fsbioenergia.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souraria@fsbioenergia.com.br"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71C8-0640-4F07-BA52-D1139EC4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6382</Words>
  <Characters>36958</Characters>
  <Application>Microsoft Office Word</Application>
  <DocSecurity>0</DocSecurity>
  <Lines>923</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lbraghetto@tozzinifreire.com.br</dc:creator>
  <cp:keywords>
  </cp:keywords>
  <dc:description/>
  <cp:lastModifiedBy>TozziniFreire Advogados</cp:lastModifiedBy>
  <cp:revision>2</cp:revision>
  <cp:lastPrinted>2019-09-19T19:14:00Z</cp:lastPrinted>
  <dcterms:created xsi:type="dcterms:W3CDTF">2020-06-25T10:11:00Z</dcterms:created>
  <dcterms:modified xsi:type="dcterms:W3CDTF">2020-06-25T10:11:00Z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