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3E89" w14:textId="77777777" w:rsidR="00156426" w:rsidRDefault="00156426" w:rsidP="00E951AF">
      <w:pPr>
        <w:widowControl w:val="0"/>
        <w:spacing w:line="280" w:lineRule="exact"/>
        <w:jc w:val="center"/>
        <w:rPr>
          <w:rFonts w:ascii="Verdana" w:hAnsi="Verdana" w:cs="Arial"/>
          <w:b/>
          <w:smallCaps/>
          <w:color w:val="000000"/>
          <w:sz w:val="20"/>
        </w:rPr>
      </w:pPr>
    </w:p>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628E782E"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w:t>
      </w:r>
      <w:r w:rsidRPr="0032527C">
        <w:rPr>
          <w:rFonts w:ascii="Verdana" w:hAnsi="Verdana"/>
          <w:b/>
          <w:bCs/>
          <w:sz w:val="20"/>
        </w:rPr>
        <w:t xml:space="preserve">em </w:t>
      </w:r>
      <w:r w:rsidR="000470E4" w:rsidRPr="00D82F15">
        <w:rPr>
          <w:rFonts w:ascii="Verdana" w:hAnsi="Verdana"/>
          <w:b/>
          <w:sz w:val="20"/>
        </w:rPr>
        <w:t>2</w:t>
      </w:r>
      <w:r w:rsidR="00CF758C">
        <w:rPr>
          <w:rFonts w:ascii="Verdana" w:hAnsi="Verdana"/>
          <w:b/>
          <w:sz w:val="20"/>
        </w:rPr>
        <w:t>5</w:t>
      </w:r>
      <w:r w:rsidR="000470E4" w:rsidRPr="00D82F15">
        <w:rPr>
          <w:rFonts w:ascii="Verdana" w:hAnsi="Verdana"/>
          <w:b/>
          <w:sz w:val="20"/>
        </w:rPr>
        <w:t xml:space="preserve"> </w:t>
      </w:r>
      <w:r w:rsidRPr="00D82F15">
        <w:rPr>
          <w:rFonts w:ascii="Verdana" w:hAnsi="Verdana"/>
          <w:b/>
          <w:bCs/>
          <w:sz w:val="20"/>
        </w:rPr>
        <w:t xml:space="preserve">de </w:t>
      </w:r>
      <w:r w:rsidR="000470E4" w:rsidRPr="00D82F15">
        <w:rPr>
          <w:rFonts w:ascii="Verdana" w:hAnsi="Verdana"/>
          <w:b/>
          <w:sz w:val="20"/>
        </w:rPr>
        <w:t>agosto</w:t>
      </w:r>
      <w:r w:rsidR="000470E4" w:rsidRPr="00D82F15">
        <w:rPr>
          <w:rFonts w:ascii="Verdana" w:hAnsi="Verdana"/>
          <w:sz w:val="20"/>
        </w:rPr>
        <w:t xml:space="preserve">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0EA56A8F"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w:t>
      </w:r>
      <w:r w:rsidRPr="00D82F15">
        <w:rPr>
          <w:rFonts w:ascii="Verdana" w:hAnsi="Verdana"/>
          <w:sz w:val="20"/>
        </w:rPr>
        <w:t>em</w:t>
      </w:r>
      <w:r w:rsidR="00A55251" w:rsidRPr="00D82F15">
        <w:rPr>
          <w:rFonts w:ascii="Verdana" w:hAnsi="Verdana"/>
          <w:sz w:val="20"/>
        </w:rPr>
        <w:t xml:space="preserve"> </w:t>
      </w:r>
      <w:r w:rsidR="000470E4" w:rsidRPr="00D82F15">
        <w:rPr>
          <w:rFonts w:ascii="Verdana" w:hAnsi="Verdana"/>
          <w:sz w:val="20"/>
        </w:rPr>
        <w:t>2</w:t>
      </w:r>
      <w:r w:rsidR="00CF758C">
        <w:rPr>
          <w:rFonts w:ascii="Verdana" w:hAnsi="Verdana"/>
          <w:sz w:val="20"/>
        </w:rPr>
        <w:t>5</w:t>
      </w:r>
      <w:r w:rsidR="000470E4" w:rsidRPr="00D82F15">
        <w:rPr>
          <w:rFonts w:ascii="Verdana" w:hAnsi="Verdana"/>
          <w:sz w:val="20"/>
        </w:rPr>
        <w:t xml:space="preserve"> </w:t>
      </w:r>
      <w:r w:rsidR="00A55251" w:rsidRPr="00D82F15">
        <w:rPr>
          <w:rFonts w:ascii="Verdana" w:hAnsi="Verdana"/>
          <w:sz w:val="20"/>
        </w:rPr>
        <w:t xml:space="preserve">de </w:t>
      </w:r>
      <w:r w:rsidR="000470E4" w:rsidRPr="00D82F15">
        <w:rPr>
          <w:rFonts w:ascii="Verdana" w:hAnsi="Verdana"/>
          <w:sz w:val="20"/>
        </w:rPr>
        <w:t xml:space="preserve">agosto </w:t>
      </w:r>
      <w:r w:rsidR="00A55251" w:rsidRPr="00D82F15">
        <w:rPr>
          <w:rFonts w:ascii="Verdana" w:hAnsi="Verdana"/>
          <w:sz w:val="20"/>
        </w:rPr>
        <w:t>de</w:t>
      </w:r>
      <w:r w:rsidR="00A55251" w:rsidRPr="00C4426B">
        <w:rPr>
          <w:rFonts w:ascii="Verdana" w:hAnsi="Verdana"/>
          <w:sz w:val="20"/>
        </w:rPr>
        <w:t xml:space="preserv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09DCFE06"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0470E4">
        <w:rPr>
          <w:rFonts w:ascii="Verdana" w:hAnsi="Verdana"/>
          <w:sz w:val="20"/>
        </w:rPr>
        <w:t>Daniella Braga Yamada</w:t>
      </w:r>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532ACCBD"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0"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(ii)</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a reestruturação societária a ser implementada pela Summit Brazil Renewables</w:t>
      </w:r>
      <w:r w:rsidR="00224E73">
        <w:rPr>
          <w:rFonts w:ascii="Verdana" w:hAnsi="Verdana"/>
          <w:sz w:val="20"/>
        </w:rPr>
        <w:t xml:space="preserve"> I</w:t>
      </w:r>
      <w:r w:rsidR="00FC6362" w:rsidRPr="00FC6362">
        <w:rPr>
          <w:rFonts w:ascii="Verdana" w:hAnsi="Verdana"/>
          <w:sz w:val="20"/>
        </w:rPr>
        <w:t>, LLC, controladora do grupo da FS Agrisolutions Indústria de Biocombustíveis Ltda. (“</w:t>
      </w:r>
      <w:r w:rsidR="00FC6362" w:rsidRPr="004F4E11">
        <w:rPr>
          <w:rFonts w:ascii="Verdana" w:hAnsi="Verdana"/>
          <w:sz w:val="20"/>
          <w:u w:val="single"/>
        </w:rPr>
        <w:t>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(ii)</w:t>
      </w:r>
      <w:r w:rsidR="00F4278F">
        <w:rPr>
          <w:rFonts w:ascii="Verdana" w:hAnsi="Verdana"/>
          <w:b/>
          <w:bCs/>
          <w:sz w:val="20"/>
        </w:rPr>
        <w:t xml:space="preserve"> </w:t>
      </w:r>
      <w:r w:rsidR="00F4278F">
        <w:rPr>
          <w:rFonts w:ascii="Verdana" w:hAnsi="Verdana"/>
          <w:iCs/>
          <w:sz w:val="20"/>
        </w:rPr>
        <w:t xml:space="preserve">a alteração dos itens (i) e (ii) da Cláusula 6.5 do Termo de Securitização; </w:t>
      </w:r>
      <w:r w:rsidR="00F4278F" w:rsidRPr="00576FE7">
        <w:rPr>
          <w:rFonts w:ascii="Verdana" w:hAnsi="Verdana"/>
          <w:b/>
          <w:iCs/>
          <w:sz w:val="20"/>
        </w:rPr>
        <w:t>(iii)</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“Summit”</w:t>
      </w:r>
      <w:r w:rsidR="0042744C">
        <w:rPr>
          <w:rFonts w:ascii="Verdana" w:hAnsi="Verdana"/>
          <w:sz w:val="20"/>
        </w:rPr>
        <w:t xml:space="preserve"> na Cláusula </w:t>
      </w:r>
      <w:r w:rsidR="00BA1CA5">
        <w:rPr>
          <w:rFonts w:ascii="Verdana" w:hAnsi="Verdana"/>
          <w:sz w:val="20"/>
        </w:rPr>
        <w:t>1.1 do Termo de Securitização</w:t>
      </w:r>
      <w:r w:rsidR="00FC6362" w:rsidRPr="00FC6362">
        <w:rPr>
          <w:rFonts w:ascii="Verdana" w:hAnsi="Verdana"/>
          <w:sz w:val="20"/>
        </w:rPr>
        <w:t xml:space="preserve">; </w:t>
      </w:r>
      <w:r w:rsidR="00FC6362" w:rsidRPr="00FC6362">
        <w:rPr>
          <w:rFonts w:ascii="Verdana" w:hAnsi="Verdana"/>
          <w:b/>
          <w:bCs/>
          <w:sz w:val="20"/>
        </w:rPr>
        <w:t>(i</w:t>
      </w:r>
      <w:r w:rsidR="00F4278F">
        <w:rPr>
          <w:rFonts w:ascii="Verdana" w:hAnsi="Verdana"/>
          <w:b/>
          <w:bCs/>
          <w:sz w:val="20"/>
        </w:rPr>
        <w:t>v</w:t>
      </w:r>
      <w:r w:rsidR="00FC6362" w:rsidRPr="00FC6362">
        <w:rPr>
          <w:rFonts w:ascii="Verdana" w:hAnsi="Verdana"/>
          <w:b/>
          <w:bCs/>
          <w:sz w:val="20"/>
        </w:rPr>
        <w:t>)</w:t>
      </w:r>
      <w:r w:rsidR="004B30F7">
        <w:rPr>
          <w:rFonts w:ascii="Verdana" w:hAnsi="Verdana"/>
          <w:b/>
          <w:bCs/>
          <w:sz w:val="20"/>
        </w:rPr>
        <w:t xml:space="preserve"> </w:t>
      </w:r>
      <w:r w:rsidR="004B30F7">
        <w:rPr>
          <w:rFonts w:ascii="Verdana" w:hAnsi="Verdana"/>
          <w:iCs/>
          <w:sz w:val="20"/>
        </w:rPr>
        <w:t>a criação da definição de “Grupo Summit”</w:t>
      </w:r>
      <w:r w:rsidR="00427F73" w:rsidRPr="00427F73">
        <w:rPr>
          <w:rFonts w:ascii="Verdana" w:hAnsi="Verdana"/>
          <w:sz w:val="20"/>
        </w:rPr>
        <w:t xml:space="preserve"> </w:t>
      </w:r>
      <w:r w:rsidR="00427F73">
        <w:rPr>
          <w:rFonts w:ascii="Verdana" w:hAnsi="Verdana"/>
          <w:sz w:val="20"/>
        </w:rPr>
        <w:t>na Cláusula 1.1 do Termo de Securitização</w:t>
      </w:r>
      <w:r w:rsidR="004B30F7">
        <w:rPr>
          <w:rFonts w:ascii="Verdana" w:hAnsi="Verdana"/>
          <w:iCs/>
          <w:sz w:val="20"/>
        </w:rPr>
        <w:t xml:space="preserve">; </w:t>
      </w:r>
      <w:r w:rsidR="004B30F7" w:rsidRPr="004B4601">
        <w:rPr>
          <w:rFonts w:ascii="Verdana" w:hAnsi="Verdana"/>
          <w:b/>
          <w:iCs/>
          <w:sz w:val="20"/>
        </w:rPr>
        <w:t>(v)</w:t>
      </w:r>
      <w:r w:rsidR="004B30F7" w:rsidRPr="004B30F7">
        <w:rPr>
          <w:rFonts w:ascii="Verdana" w:hAnsi="Verdana"/>
          <w:iCs/>
          <w:sz w:val="20"/>
        </w:rPr>
        <w:t xml:space="preserve"> </w:t>
      </w:r>
      <w:r w:rsidR="004B30F7" w:rsidRPr="00743E33">
        <w:rPr>
          <w:rFonts w:ascii="Verdana" w:hAnsi="Verdana"/>
          <w:iCs/>
          <w:sz w:val="20"/>
        </w:rPr>
        <w:t>a alteração na definição de “Mudança Controle”</w:t>
      </w:r>
      <w:r w:rsidR="00427F73" w:rsidRPr="00427F73">
        <w:rPr>
          <w:rFonts w:ascii="Verdana" w:hAnsi="Verdana"/>
          <w:sz w:val="20"/>
        </w:rPr>
        <w:t xml:space="preserve"> </w:t>
      </w:r>
      <w:r w:rsidR="00427F73">
        <w:rPr>
          <w:rFonts w:ascii="Verdana" w:hAnsi="Verdana"/>
          <w:sz w:val="20"/>
        </w:rPr>
        <w:t>na Cláusula 1.1 do Termo de Securitização;</w:t>
      </w:r>
      <w:r w:rsidR="00BF1494">
        <w:rPr>
          <w:rFonts w:ascii="Verdana" w:hAnsi="Verdana"/>
          <w:sz w:val="20"/>
        </w:rPr>
        <w:t xml:space="preserve"> </w:t>
      </w:r>
      <w:r w:rsidR="00BF1494" w:rsidRPr="004B4601">
        <w:rPr>
          <w:rFonts w:ascii="Verdana" w:hAnsi="Verdana"/>
          <w:b/>
          <w:sz w:val="20"/>
        </w:rPr>
        <w:t>(v</w:t>
      </w:r>
      <w:r w:rsidR="00F4278F">
        <w:rPr>
          <w:rFonts w:ascii="Verdana" w:hAnsi="Verdana"/>
          <w:b/>
          <w:sz w:val="20"/>
        </w:rPr>
        <w:t>i</w:t>
      </w:r>
      <w:r w:rsidR="00BF1494" w:rsidRPr="004B4601">
        <w:rPr>
          <w:rFonts w:ascii="Verdana" w:hAnsi="Verdana"/>
          <w:b/>
          <w:sz w:val="20"/>
        </w:rPr>
        <w:t>)</w:t>
      </w:r>
      <w:r w:rsidR="00BF1494">
        <w:rPr>
          <w:rFonts w:ascii="Verdana" w:hAnsi="Verdana"/>
          <w:sz w:val="20"/>
        </w:rPr>
        <w:t xml:space="preserve"> </w:t>
      </w:r>
      <w:r w:rsidR="00BF1494">
        <w:rPr>
          <w:rFonts w:ascii="Verdana" w:hAnsi="Verdana"/>
          <w:iCs/>
          <w:sz w:val="20"/>
        </w:rPr>
        <w:t xml:space="preserve">a </w:t>
      </w:r>
      <w:r w:rsidR="00DF6BED">
        <w:rPr>
          <w:rFonts w:ascii="Verdana" w:hAnsi="Verdana"/>
          <w:iCs/>
          <w:sz w:val="20"/>
        </w:rPr>
        <w:t xml:space="preserve">alteração </w:t>
      </w:r>
      <w:r w:rsidR="00BF1494">
        <w:rPr>
          <w:rFonts w:ascii="Verdana" w:hAnsi="Verdana"/>
          <w:iCs/>
          <w:sz w:val="20"/>
        </w:rPr>
        <w:t xml:space="preserve">da Cláusula 13.8 </w:t>
      </w:r>
      <w:r w:rsidR="00DF6BED">
        <w:rPr>
          <w:rFonts w:ascii="Verdana" w:hAnsi="Verdana"/>
          <w:iCs/>
          <w:sz w:val="20"/>
        </w:rPr>
        <w:t>do Termo de Securitização,</w:t>
      </w:r>
      <w:r w:rsidR="00BF1494">
        <w:rPr>
          <w:rFonts w:ascii="Verdana" w:hAnsi="Verdana"/>
          <w:iCs/>
          <w:sz w:val="20"/>
        </w:rPr>
        <w:t xml:space="preserve"> para prever novo quórum de aprovação</w:t>
      </w:r>
      <w:r w:rsidR="00FC6362" w:rsidRPr="00FC6362">
        <w:rPr>
          <w:rFonts w:ascii="Verdana" w:hAnsi="Verdana"/>
          <w:sz w:val="20"/>
        </w:rPr>
        <w:t xml:space="preserve"> </w:t>
      </w:r>
      <w:r w:rsidR="00BF1494">
        <w:rPr>
          <w:rFonts w:ascii="Verdana" w:hAnsi="Verdana"/>
          <w:sz w:val="20"/>
        </w:rPr>
        <w:t xml:space="preserve">de matérias referentes aos CRI; </w:t>
      </w:r>
      <w:r w:rsidR="001E2CD4" w:rsidRPr="004B4601">
        <w:rPr>
          <w:rFonts w:ascii="Verdana" w:hAnsi="Verdana"/>
          <w:b/>
          <w:sz w:val="20"/>
        </w:rPr>
        <w:t>(vi</w:t>
      </w:r>
      <w:r w:rsidR="00F4278F">
        <w:rPr>
          <w:rFonts w:ascii="Verdana" w:hAnsi="Verdana"/>
          <w:b/>
          <w:sz w:val="20"/>
        </w:rPr>
        <w:t>i</w:t>
      </w:r>
      <w:r w:rsidR="001E2CD4" w:rsidRPr="004B4601">
        <w:rPr>
          <w:rFonts w:ascii="Verdana" w:hAnsi="Verdana"/>
          <w:b/>
          <w:sz w:val="20"/>
        </w:rPr>
        <w:t>)</w:t>
      </w:r>
      <w:r w:rsidR="00FB409A">
        <w:rPr>
          <w:rFonts w:ascii="Verdana" w:hAnsi="Verdana"/>
          <w:b/>
          <w:sz w:val="20"/>
        </w:rPr>
        <w:t xml:space="preserve"> </w:t>
      </w:r>
      <w:r w:rsidR="00FB409A">
        <w:rPr>
          <w:rFonts w:ascii="Verdana" w:hAnsi="Verdana"/>
          <w:sz w:val="20"/>
        </w:rPr>
        <w:t>a renúncia</w:t>
      </w:r>
      <w:r w:rsidR="00FB409A" w:rsidRPr="00FC6362">
        <w:rPr>
          <w:rFonts w:ascii="Verdana" w:hAnsi="Verdana"/>
          <w:sz w:val="20"/>
        </w:rPr>
        <w:t xml:space="preserve"> do disposto na cláusula </w:t>
      </w:r>
      <w:r w:rsidR="00FB409A">
        <w:rPr>
          <w:rFonts w:ascii="Verdana" w:hAnsi="Verdana"/>
          <w:sz w:val="20"/>
        </w:rPr>
        <w:t>6.1.6</w:t>
      </w:r>
      <w:r w:rsidR="00FB409A" w:rsidRPr="00FC6362">
        <w:rPr>
          <w:rFonts w:ascii="Verdana" w:hAnsi="Verdana"/>
          <w:sz w:val="20"/>
        </w:rPr>
        <w:t xml:space="preserve"> do </w:t>
      </w:r>
      <w:r w:rsidR="00FB409A">
        <w:rPr>
          <w:rFonts w:ascii="Verdana" w:hAnsi="Verdana"/>
          <w:sz w:val="20"/>
        </w:rPr>
        <w:t>Contrato de Cessão</w:t>
      </w:r>
      <w:r w:rsidR="00FB409A" w:rsidRPr="00FC6362">
        <w:rPr>
          <w:rFonts w:ascii="Verdana" w:hAnsi="Verdana"/>
          <w:sz w:val="20"/>
        </w:rPr>
        <w:t>, tendo em vista</w:t>
      </w:r>
      <w:r w:rsidR="00FB409A">
        <w:rPr>
          <w:rFonts w:ascii="Verdana" w:hAnsi="Verdana"/>
          <w:sz w:val="20"/>
        </w:rPr>
        <w:t>,</w:t>
      </w:r>
      <w:r w:rsidR="00FB409A" w:rsidRPr="00FC6362">
        <w:rPr>
          <w:rFonts w:ascii="Verdana" w:hAnsi="Verdana"/>
          <w:sz w:val="20"/>
        </w:rPr>
        <w:t xml:space="preserve"> </w:t>
      </w:r>
      <w:r w:rsidR="00FB409A" w:rsidRPr="004F4E11">
        <w:rPr>
          <w:rFonts w:ascii="Verdana" w:hAnsi="Verdana"/>
          <w:sz w:val="20"/>
        </w:rPr>
        <w:t>especificamente</w:t>
      </w:r>
      <w:r w:rsidR="00525D28">
        <w:rPr>
          <w:rFonts w:ascii="Verdana" w:hAnsi="Verdana"/>
          <w:sz w:val="20"/>
        </w:rPr>
        <w:t xml:space="preserve">, a liberação dos valores do Fundo de Reserva por meio de </w:t>
      </w:r>
      <w:r w:rsidR="00525D28" w:rsidRPr="005D7805">
        <w:rPr>
          <w:rFonts w:ascii="Verdana" w:hAnsi="Verdana"/>
          <w:sz w:val="20"/>
        </w:rPr>
        <w:t>apresentação de comprovante de registro</w:t>
      </w:r>
      <w:r w:rsidR="00525D28">
        <w:rPr>
          <w:rFonts w:ascii="Verdana" w:hAnsi="Verdana"/>
          <w:sz w:val="20"/>
        </w:rPr>
        <w:t xml:space="preserve"> da Alienação Fiduciária;</w:t>
      </w:r>
      <w:r w:rsidR="001E2CD4">
        <w:rPr>
          <w:rFonts w:ascii="Verdana" w:hAnsi="Verdana"/>
          <w:sz w:val="20"/>
        </w:rPr>
        <w:t xml:space="preserve"> </w:t>
      </w:r>
      <w:r w:rsidR="00BF1494">
        <w:rPr>
          <w:rFonts w:ascii="Verdana" w:hAnsi="Verdana"/>
          <w:sz w:val="20"/>
        </w:rPr>
        <w:t xml:space="preserve">e </w:t>
      </w:r>
      <w:r w:rsidR="00BF1494" w:rsidRPr="004B4601">
        <w:rPr>
          <w:rFonts w:ascii="Verdana" w:hAnsi="Verdana"/>
          <w:b/>
          <w:sz w:val="20"/>
        </w:rPr>
        <w:t>(vi</w:t>
      </w:r>
      <w:r w:rsidR="001E2CD4">
        <w:rPr>
          <w:rFonts w:ascii="Verdana" w:hAnsi="Verdana"/>
          <w:b/>
          <w:sz w:val="20"/>
        </w:rPr>
        <w:t>i</w:t>
      </w:r>
      <w:r w:rsidR="00F4278F">
        <w:rPr>
          <w:rFonts w:ascii="Verdana" w:hAnsi="Verdana"/>
          <w:b/>
          <w:sz w:val="20"/>
        </w:rPr>
        <w:t>i</w:t>
      </w:r>
      <w:r w:rsidR="00BF1494" w:rsidRPr="004B4601">
        <w:rPr>
          <w:rFonts w:ascii="Verdana" w:hAnsi="Verdana"/>
          <w:b/>
          <w:sz w:val="20"/>
        </w:rPr>
        <w:t>)</w:t>
      </w:r>
      <w:r w:rsidR="00BF1494">
        <w:rPr>
          <w:rFonts w:ascii="Verdana" w:hAnsi="Verdana"/>
          <w:sz w:val="20"/>
        </w:rPr>
        <w:t xml:space="preserve"> </w:t>
      </w:r>
      <w:r w:rsidR="00FC6362" w:rsidRPr="00FC6362">
        <w:rPr>
          <w:rFonts w:ascii="Verdana" w:hAnsi="Verdana"/>
          <w:sz w:val="20"/>
        </w:rPr>
        <w:t xml:space="preserve">autorizar a Emissora, o </w:t>
      </w:r>
      <w:r w:rsidR="00FC6362" w:rsidRPr="00FC6362">
        <w:rPr>
          <w:rFonts w:ascii="Verdana" w:hAnsi="Verdana"/>
          <w:sz w:val="20"/>
        </w:rPr>
        <w:lastRenderedPageBreak/>
        <w:t xml:space="preserve">Agente Fiduciário e a Devedora a </w:t>
      </w:r>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r w:rsidR="004004AB">
        <w:rPr>
          <w:rFonts w:ascii="Verdana" w:hAnsi="Verdana"/>
          <w:sz w:val="20"/>
        </w:rPr>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0"/>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30C471CD"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 xml:space="preserve">e (ii) </w:t>
      </w:r>
      <w:r w:rsidR="00FC6362" w:rsidRPr="00FC6362">
        <w:rPr>
          <w:rFonts w:ascii="Verdana" w:hAnsi="Verdana"/>
          <w:sz w:val="20"/>
        </w:rPr>
        <w:t>do Termo de Securitização, tendo em vista a reestruturação societária a ser implementada pela Summit Brazil Renewables</w:t>
      </w:r>
      <w:r w:rsidR="00224E73">
        <w:rPr>
          <w:rFonts w:ascii="Verdana" w:hAnsi="Verdana"/>
          <w:sz w:val="20"/>
        </w:rPr>
        <w:t xml:space="preserve"> I</w:t>
      </w:r>
      <w:r w:rsidR="00FC6362" w:rsidRPr="00FC6362">
        <w:rPr>
          <w:rFonts w:ascii="Verdana" w:hAnsi="Verdana"/>
          <w:sz w:val="20"/>
        </w:rPr>
        <w:t>,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r w:rsidR="0042744C" w:rsidRPr="00FC6362">
        <w:rPr>
          <w:rFonts w:ascii="Verdana" w:hAnsi="Verdana"/>
          <w:sz w:val="20"/>
        </w:rPr>
        <w:t>Summit Brazil Renewables</w:t>
      </w:r>
      <w:r w:rsidR="00224E73">
        <w:rPr>
          <w:rFonts w:ascii="Verdana" w:hAnsi="Verdana"/>
          <w:sz w:val="20"/>
        </w:rPr>
        <w:t xml:space="preserve"> I</w:t>
      </w:r>
      <w:r w:rsidR="0042744C" w:rsidRPr="00FC6362">
        <w:rPr>
          <w:rFonts w:ascii="Verdana" w:hAnsi="Verdana"/>
          <w:sz w:val="20"/>
        </w:rPr>
        <w:t>,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1C1F5429" w14:textId="1B75795B" w:rsidR="00D02A69" w:rsidRDefault="00FC6362" w:rsidP="00C4426B">
      <w:pPr>
        <w:widowControl w:val="0"/>
        <w:tabs>
          <w:tab w:val="left" w:pos="709"/>
        </w:tabs>
        <w:spacing w:line="280" w:lineRule="exact"/>
        <w:jc w:val="both"/>
        <w:rPr>
          <w:rFonts w:ascii="Verdana" w:hAnsi="Verdana"/>
          <w:iCs/>
          <w:sz w:val="20"/>
        </w:rPr>
      </w:pPr>
      <w:r w:rsidRPr="00FC6362">
        <w:rPr>
          <w:rFonts w:ascii="Verdana" w:hAnsi="Verdana"/>
          <w:b/>
          <w:bCs/>
          <w:sz w:val="20"/>
        </w:rPr>
        <w:t>(ii)</w:t>
      </w:r>
      <w:r w:rsidRPr="00FC6362">
        <w:rPr>
          <w:rFonts w:ascii="Verdana" w:hAnsi="Verdana"/>
          <w:sz w:val="20"/>
        </w:rPr>
        <w:t xml:space="preserve"> </w:t>
      </w:r>
      <w:r w:rsidR="00D02A69">
        <w:rPr>
          <w:rFonts w:ascii="Verdana" w:hAnsi="Verdana"/>
          <w:iCs/>
          <w:sz w:val="20"/>
        </w:rPr>
        <w:t>a alteração dos itens (i) e (ii) da Cláusula 6.5 do Termo de Securitização,</w:t>
      </w:r>
      <w:r w:rsidR="00D02A69" w:rsidRPr="00D02A69">
        <w:rPr>
          <w:rFonts w:ascii="Verdana" w:hAnsi="Verdana"/>
          <w:sz w:val="20"/>
        </w:rPr>
        <w:t xml:space="preserve"> </w:t>
      </w:r>
      <w:r w:rsidR="00D02A69">
        <w:rPr>
          <w:rFonts w:ascii="Verdana" w:hAnsi="Verdana"/>
          <w:sz w:val="20"/>
        </w:rPr>
        <w:t>bem como nos demais documentos da Operação, conforme aplicável,</w:t>
      </w:r>
      <w:r w:rsidR="00D02A69" w:rsidRPr="004F4E11">
        <w:rPr>
          <w:rFonts w:ascii="Verdana" w:hAnsi="Verdana"/>
          <w:sz w:val="20"/>
        </w:rPr>
        <w:t xml:space="preserve"> que </w:t>
      </w:r>
      <w:r w:rsidR="00D02A69" w:rsidRPr="0027793A">
        <w:rPr>
          <w:rFonts w:ascii="Verdana" w:hAnsi="Verdana"/>
          <w:sz w:val="20"/>
        </w:rPr>
        <w:t>passará a vigorar com a seguinte redação</w:t>
      </w:r>
      <w:r w:rsidR="00D02A69">
        <w:rPr>
          <w:rFonts w:ascii="Verdana" w:hAnsi="Verdana"/>
          <w:sz w:val="20"/>
        </w:rPr>
        <w:t>:</w:t>
      </w:r>
    </w:p>
    <w:p w14:paraId="04BD513C" w14:textId="77777777" w:rsidR="00D02A69" w:rsidRDefault="00D02A69" w:rsidP="00C4426B">
      <w:pPr>
        <w:widowControl w:val="0"/>
        <w:tabs>
          <w:tab w:val="left" w:pos="709"/>
        </w:tabs>
        <w:spacing w:line="280" w:lineRule="exact"/>
        <w:jc w:val="both"/>
        <w:rPr>
          <w:rFonts w:ascii="Verdana" w:hAnsi="Verdana"/>
          <w:iCs/>
          <w:sz w:val="20"/>
        </w:rPr>
      </w:pPr>
    </w:p>
    <w:p w14:paraId="115AEB60" w14:textId="7ECA3B81"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“6.5</w:t>
      </w:r>
      <w:r w:rsidRPr="00576FE7">
        <w:rPr>
          <w:rFonts w:ascii="Verdana" w:hAnsi="Verdana"/>
          <w:i/>
          <w:sz w:val="20"/>
        </w:rPr>
        <w:tab/>
      </w:r>
      <w:r>
        <w:rPr>
          <w:rFonts w:ascii="Verdana" w:hAnsi="Verdana"/>
          <w:i/>
          <w:sz w:val="20"/>
        </w:rPr>
        <w:t xml:space="preserve"> </w:t>
      </w:r>
      <w:r w:rsidRPr="00576FE7">
        <w:rPr>
          <w:rFonts w:ascii="Verdana" w:hAnsi="Verdana"/>
          <w:i/>
          <w:sz w:val="20"/>
          <w:u w:val="single"/>
        </w:rPr>
        <w:t>Vencimento Antecipado Não Automático</w:t>
      </w:r>
      <w:r w:rsidRPr="00576FE7">
        <w:rPr>
          <w:rFonts w:ascii="Verdana" w:hAnsi="Verdana"/>
          <w:i/>
          <w:sz w:val="20"/>
        </w:rPr>
        <w:t>: São eventos de vencimento antecipado não automáticos, nos termos da CCB (cada um, “</w:t>
      </w:r>
      <w:r w:rsidRPr="00576FE7">
        <w:rPr>
          <w:rFonts w:ascii="Verdana" w:hAnsi="Verdana"/>
          <w:i/>
          <w:sz w:val="20"/>
          <w:u w:val="single"/>
        </w:rPr>
        <w:t>Evento de Vencimento Antecipado Não Automático</w:t>
      </w:r>
      <w:r w:rsidRPr="00576FE7">
        <w:rPr>
          <w:rFonts w:ascii="Verdana" w:hAnsi="Verdana"/>
          <w:i/>
          <w:sz w:val="20"/>
        </w:rPr>
        <w:t>”):</w:t>
      </w:r>
    </w:p>
    <w:p w14:paraId="68048D1A" w14:textId="3819DD9F" w:rsidR="00D02A69" w:rsidRPr="00576FE7" w:rsidRDefault="00D02A69" w:rsidP="00576FE7">
      <w:pPr>
        <w:tabs>
          <w:tab w:val="left" w:pos="1134"/>
        </w:tabs>
        <w:spacing w:line="320" w:lineRule="exact"/>
        <w:jc w:val="both"/>
        <w:rPr>
          <w:rFonts w:ascii="Verdana" w:hAnsi="Verdana"/>
          <w:i/>
          <w:sz w:val="20"/>
        </w:rPr>
      </w:pPr>
    </w:p>
    <w:p w14:paraId="11A60660" w14:textId="77777777" w:rsidR="00D02A69"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w:t>
      </w:r>
    </w:p>
    <w:p w14:paraId="53DA3E83" w14:textId="77777777" w:rsidR="00C712E0" w:rsidRPr="00576FE7" w:rsidRDefault="00C712E0" w:rsidP="00576FE7">
      <w:pPr>
        <w:tabs>
          <w:tab w:val="left" w:pos="1134"/>
        </w:tabs>
        <w:spacing w:line="320" w:lineRule="exact"/>
        <w:jc w:val="both"/>
        <w:rPr>
          <w:rFonts w:ascii="Verdana" w:hAnsi="Verdana"/>
          <w:i/>
          <w:sz w:val="20"/>
        </w:rPr>
      </w:pPr>
    </w:p>
    <w:p w14:paraId="294F41E1" w14:textId="77777777"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(i)</w:t>
      </w:r>
      <w:r w:rsidRPr="00576FE7">
        <w:rPr>
          <w:rFonts w:ascii="Verdana" w:hAnsi="Verdana"/>
          <w:i/>
          <w:sz w:val="20"/>
        </w:rPr>
        <w:tab/>
        <w:t>cisão, fusão ou incorporação da Devedora ou de suas Controladas</w:t>
      </w:r>
      <w:r w:rsidRPr="00576FE7">
        <w:rPr>
          <w:rFonts w:ascii="Verdana" w:hAnsi="Verdana"/>
          <w:bCs/>
          <w:i/>
          <w:sz w:val="20"/>
        </w:rPr>
        <w:t>, exceto se realizada entre empresas do Grupo Summit</w:t>
      </w:r>
      <w:r w:rsidRPr="00576FE7">
        <w:rPr>
          <w:rFonts w:ascii="Verdana" w:hAnsi="Verdana"/>
          <w:i/>
          <w:sz w:val="20"/>
        </w:rPr>
        <w:t>;</w:t>
      </w:r>
    </w:p>
    <w:p w14:paraId="609F26A2" w14:textId="77777777" w:rsidR="00D02A69" w:rsidRPr="00576FE7" w:rsidRDefault="00D02A69" w:rsidP="00576FE7">
      <w:pPr>
        <w:tabs>
          <w:tab w:val="left" w:pos="1134"/>
        </w:tabs>
        <w:spacing w:line="320" w:lineRule="exact"/>
        <w:jc w:val="both"/>
        <w:rPr>
          <w:rFonts w:ascii="Verdana" w:hAnsi="Verdana"/>
          <w:i/>
          <w:sz w:val="20"/>
        </w:rPr>
      </w:pPr>
    </w:p>
    <w:p w14:paraId="21F913A6" w14:textId="48530EEA" w:rsidR="00D02A69" w:rsidRDefault="00D02A69" w:rsidP="00576FE7">
      <w:pPr>
        <w:widowControl w:val="0"/>
        <w:tabs>
          <w:tab w:val="left" w:pos="709"/>
        </w:tabs>
        <w:spacing w:line="280" w:lineRule="exact"/>
        <w:ind w:left="708"/>
        <w:jc w:val="both"/>
        <w:rPr>
          <w:rFonts w:ascii="Verdana" w:hAnsi="Verdana"/>
          <w:iCs/>
          <w:sz w:val="20"/>
        </w:rPr>
      </w:pPr>
      <w:r w:rsidRPr="004A5656">
        <w:rPr>
          <w:rFonts w:ascii="Verdana" w:hAnsi="Verdana"/>
          <w:i/>
          <w:sz w:val="20"/>
        </w:rPr>
        <w:t>(ii)</w:t>
      </w:r>
      <w:r w:rsidRPr="004A5656">
        <w:rPr>
          <w:rFonts w:ascii="Verdana" w:hAnsi="Verdana"/>
          <w:i/>
          <w:sz w:val="20"/>
        </w:rPr>
        <w:tab/>
      </w:r>
      <w:r w:rsidRPr="001A075B">
        <w:rPr>
          <w:rFonts w:ascii="Verdana" w:hAnsi="Verdana"/>
          <w:i/>
          <w:sz w:val="20"/>
        </w:rPr>
        <w:t>caso ocorra uma Mudança de Controle, conforme acima definido,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w:t>
      </w:r>
      <w:r>
        <w:rPr>
          <w:rFonts w:ascii="Verdana" w:hAnsi="Verdana"/>
          <w:i/>
          <w:sz w:val="20"/>
        </w:rPr>
        <w:t>ilares em mercado internacional</w:t>
      </w:r>
      <w:r w:rsidRPr="004A5656">
        <w:rPr>
          <w:rFonts w:ascii="Verdana" w:hAnsi="Verdana"/>
          <w:i/>
          <w:sz w:val="20"/>
        </w:rPr>
        <w:t>;</w:t>
      </w:r>
    </w:p>
    <w:p w14:paraId="6B7379E1" w14:textId="77777777" w:rsidR="00D02A69" w:rsidRDefault="00D02A69" w:rsidP="00C4426B">
      <w:pPr>
        <w:widowControl w:val="0"/>
        <w:tabs>
          <w:tab w:val="left" w:pos="709"/>
        </w:tabs>
        <w:spacing w:line="280" w:lineRule="exact"/>
        <w:jc w:val="both"/>
        <w:rPr>
          <w:rFonts w:ascii="Verdana" w:hAnsi="Verdana"/>
          <w:iCs/>
          <w:sz w:val="20"/>
        </w:rPr>
      </w:pPr>
    </w:p>
    <w:p w14:paraId="72AC44F3" w14:textId="48179DE1" w:rsidR="0027793A" w:rsidRDefault="00D02A69" w:rsidP="00C4426B">
      <w:pPr>
        <w:widowControl w:val="0"/>
        <w:tabs>
          <w:tab w:val="left" w:pos="709"/>
        </w:tabs>
        <w:spacing w:line="280" w:lineRule="exact"/>
        <w:jc w:val="both"/>
        <w:rPr>
          <w:rFonts w:ascii="Verdana" w:hAnsi="Verdana"/>
          <w:sz w:val="20"/>
        </w:rPr>
      </w:pPr>
      <w:r w:rsidRPr="00576FE7">
        <w:rPr>
          <w:rFonts w:ascii="Verdana" w:hAnsi="Verdana"/>
          <w:b/>
          <w:iCs/>
          <w:sz w:val="20"/>
        </w:rPr>
        <w:t>(iii)</w:t>
      </w:r>
      <w:r>
        <w:rPr>
          <w:rFonts w:ascii="Verdana" w:hAnsi="Verdana"/>
          <w:iCs/>
          <w:sz w:val="20"/>
        </w:rPr>
        <w:t xml:space="preserve"> </w:t>
      </w:r>
      <w:r w:rsidR="00FC6362" w:rsidRPr="00FC6362">
        <w:rPr>
          <w:rFonts w:ascii="Verdana" w:hAnsi="Verdana"/>
          <w:sz w:val="20"/>
        </w:rPr>
        <w:t>aprovar a alteração da definição de “Summit”</w:t>
      </w:r>
      <w:r w:rsidR="009121F8">
        <w:rPr>
          <w:rFonts w:ascii="Verdana" w:hAnsi="Verdana"/>
          <w:sz w:val="20"/>
        </w:rPr>
        <w:t xml:space="preserve"> na Cláusula 1.1</w:t>
      </w:r>
      <w:r w:rsidR="0027793A" w:rsidRPr="0027793A">
        <w:t xml:space="preserve"> </w:t>
      </w:r>
      <w:r w:rsidR="009121F8">
        <w:rPr>
          <w:rFonts w:ascii="Verdana" w:hAnsi="Verdana"/>
          <w:sz w:val="20"/>
        </w:rPr>
        <w:t>d</w:t>
      </w:r>
      <w:r w:rsidR="004004AB" w:rsidRPr="004F4E11">
        <w:rPr>
          <w:rFonts w:ascii="Verdana" w:hAnsi="Verdana"/>
          <w:sz w:val="20"/>
        </w:rPr>
        <w:t>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791F1F82" w:rsidR="0027793A" w:rsidRDefault="004004AB" w:rsidP="00D82F15">
      <w:pPr>
        <w:widowControl w:val="0"/>
        <w:tabs>
          <w:tab w:val="left" w:pos="709"/>
        </w:tabs>
        <w:spacing w:line="280" w:lineRule="exact"/>
        <w:ind w:left="708"/>
        <w:jc w:val="both"/>
        <w:rPr>
          <w:rFonts w:ascii="Verdana" w:hAnsi="Verdana"/>
          <w:sz w:val="20"/>
        </w:rPr>
      </w:pPr>
      <w:r>
        <w:rPr>
          <w:rFonts w:ascii="Verdana" w:hAnsi="Verdana"/>
          <w:sz w:val="20"/>
        </w:rPr>
        <w:tab/>
      </w:r>
      <w:r w:rsidR="0027793A" w:rsidRPr="00D82F15">
        <w:rPr>
          <w:rFonts w:ascii="Verdana" w:hAnsi="Verdana"/>
          <w:sz w:val="20"/>
        </w:rPr>
        <w:t>““Summit” significa, a Summit Brazil Renewables</w:t>
      </w:r>
      <w:r w:rsidR="00224E73">
        <w:rPr>
          <w:rFonts w:ascii="Verdana" w:hAnsi="Verdana"/>
          <w:sz w:val="20"/>
        </w:rPr>
        <w:t xml:space="preserve"> I</w:t>
      </w:r>
      <w:r w:rsidR="0027793A" w:rsidRPr="00D82F15">
        <w:rPr>
          <w:rFonts w:ascii="Verdana" w:hAnsi="Verdana"/>
          <w:sz w:val="20"/>
        </w:rPr>
        <w:t>, LLC”, com sede</w:t>
      </w:r>
      <w:r w:rsidR="00224E73" w:rsidRPr="00D82F15">
        <w:rPr>
          <w:rFonts w:ascii="Verdana" w:hAnsi="Verdana"/>
          <w:sz w:val="20"/>
        </w:rPr>
        <w:t xml:space="preserve"> </w:t>
      </w:r>
      <w:r w:rsidR="00C9332C" w:rsidRPr="00D82F15">
        <w:rPr>
          <w:rFonts w:ascii="Verdana" w:hAnsi="Verdana"/>
          <w:sz w:val="20"/>
        </w:rPr>
        <w:t>na 10640 County Highway D20, 50006</w:t>
      </w:r>
      <w:r w:rsidR="00224E73">
        <w:rPr>
          <w:rFonts w:ascii="Verdana" w:hAnsi="Verdana"/>
          <w:sz w:val="20"/>
        </w:rPr>
        <w:t>,</w:t>
      </w:r>
      <w:r w:rsidR="00D82F15">
        <w:rPr>
          <w:rFonts w:ascii="Verdana" w:hAnsi="Verdana"/>
          <w:sz w:val="20"/>
        </w:rPr>
        <w:t xml:space="preserve"> Alden, </w:t>
      </w:r>
      <w:r w:rsidR="00224E73">
        <w:rPr>
          <w:rFonts w:ascii="Verdana" w:hAnsi="Verdana"/>
          <w:sz w:val="20"/>
        </w:rPr>
        <w:t>Iowa,</w:t>
      </w:r>
      <w:r w:rsidR="0027793A" w:rsidRPr="00D82F15">
        <w:rPr>
          <w:rFonts w:ascii="Verdana" w:hAnsi="Verdana"/>
          <w:sz w:val="20"/>
        </w:rPr>
        <w:t xml:space="preserve"> </w:t>
      </w:r>
      <w:r w:rsidR="00C9332C" w:rsidRPr="00D82F15">
        <w:rPr>
          <w:rFonts w:ascii="Verdana" w:hAnsi="Verdana"/>
          <w:sz w:val="20"/>
        </w:rPr>
        <w:t>Estados Unidos da Am</w:t>
      </w:r>
      <w:r w:rsidR="00C9332C">
        <w:rPr>
          <w:rFonts w:ascii="Verdana" w:hAnsi="Verdana"/>
          <w:sz w:val="20"/>
        </w:rPr>
        <w:t>érica</w:t>
      </w:r>
      <w:r w:rsidR="0027793A" w:rsidRPr="0027793A">
        <w:rPr>
          <w:rFonts w:ascii="Verdana" w:hAnsi="Verdana"/>
          <w:sz w:val="20"/>
        </w:rPr>
        <w:t>, inscrita no CNPJ/ME sob o nº</w:t>
      </w:r>
      <w:r w:rsidR="00224E73">
        <w:rPr>
          <w:rFonts w:ascii="Verdana" w:hAnsi="Verdana"/>
          <w:sz w:val="20"/>
        </w:rPr>
        <w:t xml:space="preserve"> </w:t>
      </w:r>
      <w:r w:rsidR="00224E73" w:rsidRPr="00224E73">
        <w:rPr>
          <w:rFonts w:ascii="Verdana" w:hAnsi="Verdana"/>
          <w:sz w:val="20"/>
        </w:rPr>
        <w:t>19.583.201/0001-97</w:t>
      </w:r>
      <w:r w:rsidR="0027793A" w:rsidRPr="0027793A">
        <w:rPr>
          <w:rFonts w:ascii="Verdana" w:hAnsi="Verdana"/>
          <w:sz w:val="20"/>
        </w:rPr>
        <w:t>;</w:t>
      </w:r>
      <w:r w:rsidR="00E42DEB">
        <w:rPr>
          <w:rFonts w:ascii="Verdana" w:hAnsi="Verdana"/>
          <w:sz w:val="20"/>
        </w:rPr>
        <w:t>”</w:t>
      </w:r>
    </w:p>
    <w:p w14:paraId="64B7B6F2" w14:textId="77777777" w:rsidR="009121F8" w:rsidRDefault="009121F8" w:rsidP="004B4601">
      <w:pPr>
        <w:widowControl w:val="0"/>
        <w:tabs>
          <w:tab w:val="left" w:pos="709"/>
        </w:tabs>
        <w:spacing w:line="280" w:lineRule="exact"/>
        <w:jc w:val="both"/>
        <w:rPr>
          <w:rFonts w:ascii="Verdana" w:hAnsi="Verdana"/>
          <w:sz w:val="20"/>
        </w:rPr>
      </w:pPr>
    </w:p>
    <w:p w14:paraId="17BBF5CB" w14:textId="1830D604" w:rsidR="009121F8" w:rsidRDefault="009121F8" w:rsidP="004B4601">
      <w:pPr>
        <w:widowControl w:val="0"/>
        <w:tabs>
          <w:tab w:val="left" w:pos="709"/>
        </w:tabs>
        <w:spacing w:line="280" w:lineRule="exact"/>
        <w:jc w:val="both"/>
        <w:rPr>
          <w:rFonts w:ascii="Verdana" w:hAnsi="Verdana"/>
          <w:sz w:val="20"/>
        </w:rPr>
      </w:pPr>
      <w:r w:rsidRPr="00FC6362">
        <w:rPr>
          <w:rFonts w:ascii="Verdana" w:hAnsi="Verdana"/>
          <w:b/>
          <w:bCs/>
          <w:sz w:val="20"/>
        </w:rPr>
        <w:t>(i</w:t>
      </w:r>
      <w:r w:rsidR="00D02A69">
        <w:rPr>
          <w:rFonts w:ascii="Verdana" w:hAnsi="Verdana"/>
          <w:b/>
          <w:bCs/>
          <w:sz w:val="20"/>
        </w:rPr>
        <w:t>v</w:t>
      </w:r>
      <w:r w:rsidRPr="00FC6362">
        <w:rPr>
          <w:rFonts w:ascii="Verdana" w:hAnsi="Verdana"/>
          <w:b/>
          <w:bCs/>
          <w:sz w:val="20"/>
        </w:rPr>
        <w:t>)</w:t>
      </w:r>
      <w:r w:rsidRPr="004B4601">
        <w:rPr>
          <w:rFonts w:ascii="Verdana" w:hAnsi="Verdana"/>
          <w:bCs/>
          <w:sz w:val="20"/>
        </w:rPr>
        <w:t xml:space="preserve"> aprovar</w:t>
      </w:r>
      <w:r>
        <w:rPr>
          <w:rFonts w:ascii="Verdana" w:hAnsi="Verdana"/>
          <w:b/>
          <w:bCs/>
          <w:sz w:val="20"/>
        </w:rPr>
        <w:t xml:space="preserve"> </w:t>
      </w:r>
      <w:r>
        <w:rPr>
          <w:rFonts w:ascii="Verdana" w:hAnsi="Verdana"/>
          <w:iCs/>
          <w:sz w:val="20"/>
        </w:rPr>
        <w:t>a criação da definição de “Grupo Summit”</w:t>
      </w:r>
      <w:r w:rsidRPr="00427F73">
        <w:rPr>
          <w:rFonts w:ascii="Verdana" w:hAnsi="Verdana"/>
          <w:sz w:val="20"/>
        </w:rPr>
        <w:t xml:space="preserve"> </w:t>
      </w:r>
      <w:r>
        <w:rPr>
          <w:rFonts w:ascii="Verdana" w:hAnsi="Verdana"/>
          <w:sz w:val="20"/>
        </w:rPr>
        <w:t>na Cláusula 1.1 do Termo de Securitização, bem como nos demais documentos da Operação, conforme aplicável,</w:t>
      </w:r>
      <w:r w:rsidRPr="004F4E11">
        <w:rPr>
          <w:rFonts w:ascii="Verdana" w:hAnsi="Verdana"/>
          <w:sz w:val="20"/>
        </w:rPr>
        <w:t xml:space="preserve"> que </w:t>
      </w:r>
      <w:r w:rsidRPr="0027793A">
        <w:rPr>
          <w:rFonts w:ascii="Verdana" w:hAnsi="Verdana"/>
          <w:sz w:val="20"/>
        </w:rPr>
        <w:t>passará a vigorar com a seguinte redação</w:t>
      </w:r>
      <w:r>
        <w:rPr>
          <w:rFonts w:ascii="Verdana" w:hAnsi="Verdana"/>
          <w:sz w:val="20"/>
        </w:rPr>
        <w:t>:</w:t>
      </w:r>
    </w:p>
    <w:p w14:paraId="2E20CE0B" w14:textId="77777777" w:rsidR="009121F8" w:rsidRDefault="009121F8" w:rsidP="004B4601">
      <w:pPr>
        <w:widowControl w:val="0"/>
        <w:tabs>
          <w:tab w:val="left" w:pos="709"/>
        </w:tabs>
        <w:spacing w:line="280" w:lineRule="exact"/>
        <w:jc w:val="both"/>
        <w:rPr>
          <w:rFonts w:ascii="Verdana" w:hAnsi="Verdana"/>
          <w:iCs/>
          <w:sz w:val="20"/>
        </w:rPr>
      </w:pPr>
    </w:p>
    <w:p w14:paraId="3B8D3F5B" w14:textId="461618CF" w:rsidR="009121F8" w:rsidRDefault="009121F8" w:rsidP="009121F8">
      <w:pPr>
        <w:widowControl w:val="0"/>
        <w:tabs>
          <w:tab w:val="left" w:pos="709"/>
        </w:tabs>
        <w:spacing w:line="280" w:lineRule="exact"/>
        <w:ind w:left="708"/>
        <w:jc w:val="both"/>
        <w:rPr>
          <w:rFonts w:ascii="Verdana" w:hAnsi="Verdana"/>
          <w:iCs/>
          <w:sz w:val="20"/>
        </w:rPr>
      </w:pPr>
      <w:r>
        <w:rPr>
          <w:rFonts w:ascii="Verdana" w:hAnsi="Verdana"/>
          <w:iCs/>
          <w:sz w:val="20"/>
        </w:rPr>
        <w:t>“</w:t>
      </w:r>
      <w:r w:rsidRPr="009121F8">
        <w:rPr>
          <w:rFonts w:ascii="Verdana" w:hAnsi="Verdana"/>
          <w:iCs/>
          <w:sz w:val="20"/>
        </w:rPr>
        <w:t>“Grupo Summit” significa, a Summit Brazil Renewables</w:t>
      </w:r>
      <w:r w:rsidR="00224E73">
        <w:rPr>
          <w:rFonts w:ascii="Verdana" w:hAnsi="Verdana"/>
          <w:iCs/>
          <w:sz w:val="20"/>
        </w:rPr>
        <w:t xml:space="preserve"> I</w:t>
      </w:r>
      <w:r w:rsidRPr="009121F8">
        <w:rPr>
          <w:rFonts w:ascii="Verdana" w:hAnsi="Verdana"/>
          <w:iCs/>
          <w:sz w:val="20"/>
        </w:rPr>
        <w:t>, LLC, suas controladoras, suas coligadas, nos termos do Código Civil, bem como qualquer outra empresa direta ou indiretamente controlada pela Summit, suas controladoras ou suas coligadas, incluindo eventuais sucessoras;”</w:t>
      </w:r>
    </w:p>
    <w:p w14:paraId="6E51D8B2" w14:textId="77777777" w:rsidR="009121F8" w:rsidRDefault="009121F8" w:rsidP="004B4601">
      <w:pPr>
        <w:widowControl w:val="0"/>
        <w:tabs>
          <w:tab w:val="left" w:pos="709"/>
        </w:tabs>
        <w:spacing w:line="280" w:lineRule="exact"/>
        <w:jc w:val="both"/>
        <w:rPr>
          <w:rFonts w:ascii="Verdana" w:hAnsi="Verdana"/>
          <w:b/>
          <w:iCs/>
          <w:sz w:val="20"/>
        </w:rPr>
      </w:pPr>
    </w:p>
    <w:p w14:paraId="1082D235" w14:textId="248F1E90" w:rsidR="00431126" w:rsidRDefault="009121F8" w:rsidP="004B4601">
      <w:pPr>
        <w:widowControl w:val="0"/>
        <w:tabs>
          <w:tab w:val="left" w:pos="709"/>
        </w:tabs>
        <w:spacing w:line="280" w:lineRule="exact"/>
        <w:jc w:val="both"/>
        <w:rPr>
          <w:rFonts w:ascii="Verdana" w:hAnsi="Verdana"/>
          <w:sz w:val="20"/>
        </w:rPr>
      </w:pPr>
      <w:r w:rsidRPr="00765F7E">
        <w:rPr>
          <w:rFonts w:ascii="Verdana" w:hAnsi="Verdana"/>
          <w:b/>
          <w:iCs/>
          <w:sz w:val="20"/>
        </w:rPr>
        <w:t>(v)</w:t>
      </w:r>
      <w:r w:rsidRPr="004B30F7">
        <w:rPr>
          <w:rFonts w:ascii="Verdana" w:hAnsi="Verdana"/>
          <w:iCs/>
          <w:sz w:val="20"/>
        </w:rPr>
        <w:t xml:space="preserve"> </w:t>
      </w:r>
      <w:r w:rsidR="00D37D3C">
        <w:rPr>
          <w:rFonts w:ascii="Verdana" w:hAnsi="Verdana"/>
          <w:iCs/>
          <w:sz w:val="20"/>
        </w:rPr>
        <w:t xml:space="preserve">aprovar </w:t>
      </w:r>
      <w:r w:rsidRPr="00743E33">
        <w:rPr>
          <w:rFonts w:ascii="Verdana" w:hAnsi="Verdana"/>
          <w:iCs/>
          <w:sz w:val="20"/>
        </w:rPr>
        <w:t>a alteração na definição de “Mudança Controle”</w:t>
      </w:r>
      <w:r w:rsidRPr="00427F73">
        <w:rPr>
          <w:rFonts w:ascii="Verdana" w:hAnsi="Verdana"/>
          <w:sz w:val="20"/>
        </w:rPr>
        <w:t xml:space="preserve"> </w:t>
      </w:r>
      <w:r>
        <w:rPr>
          <w:rFonts w:ascii="Verdana" w:hAnsi="Verdana"/>
          <w:sz w:val="20"/>
        </w:rPr>
        <w:t>na Cláusula 1.1 do Termo de Securitização</w:t>
      </w:r>
      <w:r w:rsidR="00431126">
        <w:rPr>
          <w:rFonts w:ascii="Verdana" w:hAnsi="Verdana"/>
          <w:sz w:val="20"/>
        </w:rPr>
        <w:t>, bem como nos demais documentos da Operação, conforme aplicável,</w:t>
      </w:r>
      <w:r w:rsidR="00431126" w:rsidRPr="004F4E11">
        <w:rPr>
          <w:rFonts w:ascii="Verdana" w:hAnsi="Verdana"/>
          <w:sz w:val="20"/>
        </w:rPr>
        <w:t xml:space="preserve"> que </w:t>
      </w:r>
      <w:r w:rsidR="00431126" w:rsidRPr="0027793A">
        <w:rPr>
          <w:rFonts w:ascii="Verdana" w:hAnsi="Verdana"/>
          <w:sz w:val="20"/>
        </w:rPr>
        <w:t>passará a vigorar com a seguinte redação</w:t>
      </w:r>
      <w:r w:rsidR="00431126">
        <w:rPr>
          <w:rFonts w:ascii="Verdana" w:hAnsi="Verdana"/>
          <w:sz w:val="20"/>
        </w:rPr>
        <w:t>:</w:t>
      </w:r>
    </w:p>
    <w:p w14:paraId="3C1789BA" w14:textId="77777777" w:rsidR="00431126" w:rsidRDefault="00431126" w:rsidP="004B4601">
      <w:pPr>
        <w:widowControl w:val="0"/>
        <w:tabs>
          <w:tab w:val="left" w:pos="709"/>
        </w:tabs>
        <w:spacing w:line="280" w:lineRule="exact"/>
        <w:jc w:val="both"/>
        <w:rPr>
          <w:rFonts w:ascii="Verdana" w:hAnsi="Verdana"/>
          <w:sz w:val="20"/>
        </w:rPr>
      </w:pPr>
    </w:p>
    <w:p w14:paraId="6E0B756A" w14:textId="61407AC1" w:rsidR="00431126" w:rsidRDefault="00431126" w:rsidP="00431126">
      <w:pPr>
        <w:widowControl w:val="0"/>
        <w:tabs>
          <w:tab w:val="left" w:pos="709"/>
        </w:tabs>
        <w:spacing w:line="280" w:lineRule="exact"/>
        <w:ind w:left="708"/>
        <w:jc w:val="both"/>
        <w:rPr>
          <w:rFonts w:ascii="Verdana" w:hAnsi="Verdana"/>
          <w:sz w:val="20"/>
        </w:rPr>
      </w:pPr>
      <w:r>
        <w:rPr>
          <w:rFonts w:ascii="Verdana" w:hAnsi="Verdana"/>
          <w:i/>
          <w:iCs/>
          <w:sz w:val="20"/>
        </w:rPr>
        <w:t>“</w:t>
      </w:r>
      <w:r w:rsidRPr="00893EC3">
        <w:rPr>
          <w:rFonts w:ascii="Verdana" w:hAnsi="Verdana"/>
          <w:i/>
          <w:iCs/>
          <w:sz w:val="20"/>
        </w:rPr>
        <w:t>"</w:t>
      </w:r>
      <w:r w:rsidRPr="00893EC3">
        <w:rPr>
          <w:rFonts w:ascii="Verdana" w:hAnsi="Verdana"/>
          <w:i/>
          <w:iCs/>
          <w:sz w:val="20"/>
          <w:u w:val="single"/>
        </w:rPr>
        <w:t>Mudança de Controle</w:t>
      </w:r>
      <w:r w:rsidRPr="00893EC3">
        <w:rPr>
          <w:rFonts w:ascii="Verdana" w:hAnsi="Verdana"/>
          <w:i/>
          <w:iCs/>
          <w:sz w:val="20"/>
        </w:rPr>
        <w:t>" significa,</w:t>
      </w:r>
      <w:r w:rsidRPr="00893EC3">
        <w:t xml:space="preserve"> </w:t>
      </w:r>
      <w:r w:rsidRPr="004B4601">
        <w:rPr>
          <w:rFonts w:ascii="Verdana" w:hAnsi="Verdana"/>
          <w:bCs/>
          <w:i/>
          <w:iCs/>
          <w:sz w:val="20"/>
        </w:rPr>
        <w:t>o Grupo Summit</w:t>
      </w:r>
      <w:r w:rsidRPr="008D4009">
        <w:rPr>
          <w:rFonts w:ascii="Verdana" w:hAnsi="Verdana"/>
          <w:i/>
          <w:iCs/>
          <w:sz w:val="20"/>
        </w:rPr>
        <w:t xml:space="preserve"> deixar de deter, direta ou indiretamente, de forma individual ou conjunta, o Controle da Devedora</w:t>
      </w:r>
      <w:r w:rsidRPr="00893EC3">
        <w:rPr>
          <w:rFonts w:ascii="Verdana" w:hAnsi="Verdana"/>
          <w:i/>
          <w:iCs/>
          <w:sz w:val="20"/>
        </w:rPr>
        <w:t>;</w:t>
      </w:r>
      <w:r w:rsidR="00347117">
        <w:rPr>
          <w:rFonts w:ascii="Verdana" w:hAnsi="Verdana"/>
          <w:i/>
          <w:iCs/>
          <w:sz w:val="20"/>
        </w:rPr>
        <w:t>”</w:t>
      </w:r>
    </w:p>
    <w:p w14:paraId="48A46356" w14:textId="77777777" w:rsidR="00431126" w:rsidRDefault="00431126" w:rsidP="004B4601">
      <w:pPr>
        <w:widowControl w:val="0"/>
        <w:tabs>
          <w:tab w:val="left" w:pos="709"/>
        </w:tabs>
        <w:spacing w:line="280" w:lineRule="exact"/>
        <w:jc w:val="both"/>
        <w:rPr>
          <w:rFonts w:ascii="Verdana" w:hAnsi="Verdana"/>
          <w:sz w:val="20"/>
        </w:rPr>
      </w:pPr>
    </w:p>
    <w:p w14:paraId="76F25201" w14:textId="52213F72" w:rsidR="009121F8" w:rsidRDefault="009121F8" w:rsidP="004B4601">
      <w:pPr>
        <w:widowControl w:val="0"/>
        <w:tabs>
          <w:tab w:val="left" w:pos="709"/>
        </w:tabs>
        <w:spacing w:line="280" w:lineRule="exact"/>
        <w:jc w:val="both"/>
        <w:rPr>
          <w:rFonts w:ascii="Verdana" w:hAnsi="Verdana"/>
          <w:sz w:val="20"/>
        </w:rPr>
      </w:pPr>
      <w:r w:rsidRPr="00765F7E">
        <w:rPr>
          <w:rFonts w:ascii="Verdana" w:hAnsi="Verdana"/>
          <w:b/>
          <w:sz w:val="20"/>
        </w:rPr>
        <w:t>(v</w:t>
      </w:r>
      <w:r w:rsidR="00D02A69">
        <w:rPr>
          <w:rFonts w:ascii="Verdana" w:hAnsi="Verdana"/>
          <w:b/>
          <w:sz w:val="20"/>
        </w:rPr>
        <w:t>i</w:t>
      </w:r>
      <w:r w:rsidRPr="00765F7E">
        <w:rPr>
          <w:rFonts w:ascii="Verdana" w:hAnsi="Verdana"/>
          <w:b/>
          <w:sz w:val="20"/>
        </w:rPr>
        <w:t>)</w:t>
      </w:r>
      <w:r w:rsidR="00640AB2">
        <w:rPr>
          <w:rFonts w:ascii="Verdana" w:hAnsi="Verdana"/>
          <w:b/>
          <w:sz w:val="20"/>
        </w:rPr>
        <w:t xml:space="preserve"> </w:t>
      </w:r>
      <w:r w:rsidR="00640AB2" w:rsidRPr="004B4601">
        <w:rPr>
          <w:rFonts w:ascii="Verdana" w:hAnsi="Verdana"/>
          <w:bCs/>
          <w:sz w:val="20"/>
        </w:rPr>
        <w:t>aprovar</w:t>
      </w:r>
      <w:r>
        <w:rPr>
          <w:rFonts w:ascii="Verdana" w:hAnsi="Verdana"/>
          <w:sz w:val="20"/>
        </w:rPr>
        <w:t xml:space="preserve"> </w:t>
      </w:r>
      <w:r>
        <w:rPr>
          <w:rFonts w:ascii="Verdana" w:hAnsi="Verdana"/>
          <w:iCs/>
          <w:sz w:val="20"/>
        </w:rPr>
        <w:t xml:space="preserve">a </w:t>
      </w:r>
      <w:r w:rsidR="00B05C44">
        <w:rPr>
          <w:rFonts w:ascii="Verdana" w:hAnsi="Verdana"/>
          <w:iCs/>
          <w:sz w:val="20"/>
        </w:rPr>
        <w:t xml:space="preserve">alteração </w:t>
      </w:r>
      <w:r>
        <w:rPr>
          <w:rFonts w:ascii="Verdana" w:hAnsi="Verdana"/>
          <w:iCs/>
          <w:sz w:val="20"/>
        </w:rPr>
        <w:t>da Cláusula 13.8</w:t>
      </w:r>
      <w:r w:rsidR="00DF6BED">
        <w:rPr>
          <w:rFonts w:ascii="Verdana" w:hAnsi="Verdana"/>
          <w:iCs/>
          <w:sz w:val="20"/>
        </w:rPr>
        <w:t xml:space="preserve"> do Termo de Securitização</w:t>
      </w:r>
      <w:r w:rsidR="00B05C44">
        <w:rPr>
          <w:rFonts w:ascii="Verdana" w:hAnsi="Verdana"/>
          <w:iCs/>
          <w:sz w:val="20"/>
        </w:rPr>
        <w:t>, sobre quórum qualificado de deliberação,</w:t>
      </w:r>
      <w:r>
        <w:rPr>
          <w:rFonts w:ascii="Verdana" w:hAnsi="Verdana"/>
          <w:iCs/>
          <w:sz w:val="20"/>
        </w:rPr>
        <w:t xml:space="preserve"> para prever novo quórum de aprovação</w:t>
      </w:r>
      <w:r w:rsidRPr="00FC6362">
        <w:rPr>
          <w:rFonts w:ascii="Verdana" w:hAnsi="Verdana"/>
          <w:sz w:val="20"/>
        </w:rPr>
        <w:t xml:space="preserve"> </w:t>
      </w:r>
      <w:r>
        <w:rPr>
          <w:rFonts w:ascii="Verdana" w:hAnsi="Verdana"/>
          <w:sz w:val="20"/>
        </w:rPr>
        <w:t>de matérias referentes aos CRI</w:t>
      </w:r>
      <w:r w:rsidR="00961479">
        <w:rPr>
          <w:rFonts w:ascii="Verdana" w:hAnsi="Verdana"/>
          <w:sz w:val="20"/>
        </w:rPr>
        <w:t>, bem como nos demais documentos da Operação, conforme aplicável,</w:t>
      </w:r>
      <w:r w:rsidR="00961479" w:rsidRPr="004F4E11">
        <w:rPr>
          <w:rFonts w:ascii="Verdana" w:hAnsi="Verdana"/>
          <w:sz w:val="20"/>
        </w:rPr>
        <w:t xml:space="preserve"> que </w:t>
      </w:r>
      <w:r w:rsidR="00961479" w:rsidRPr="0027793A">
        <w:rPr>
          <w:rFonts w:ascii="Verdana" w:hAnsi="Verdana"/>
          <w:sz w:val="20"/>
        </w:rPr>
        <w:t>passará a vigorar com a seguinte redação</w:t>
      </w:r>
      <w:r w:rsidR="00961479">
        <w:rPr>
          <w:rFonts w:ascii="Verdana" w:hAnsi="Verdana"/>
          <w:sz w:val="20"/>
        </w:rPr>
        <w:t>:</w:t>
      </w:r>
    </w:p>
    <w:p w14:paraId="020C110A" w14:textId="77777777" w:rsidR="00E33236" w:rsidRDefault="00E33236" w:rsidP="004B4601">
      <w:pPr>
        <w:widowControl w:val="0"/>
        <w:tabs>
          <w:tab w:val="left" w:pos="709"/>
        </w:tabs>
        <w:spacing w:line="280" w:lineRule="exact"/>
        <w:jc w:val="both"/>
        <w:rPr>
          <w:rFonts w:ascii="Verdana" w:hAnsi="Verdana"/>
          <w:sz w:val="20"/>
        </w:rPr>
      </w:pPr>
    </w:p>
    <w:p w14:paraId="41CF95FA" w14:textId="2A6E9D8D" w:rsidR="00672208" w:rsidRPr="00576FE7" w:rsidRDefault="00672208" w:rsidP="00576FE7">
      <w:pPr>
        <w:widowControl w:val="0"/>
        <w:tabs>
          <w:tab w:val="left" w:pos="709"/>
        </w:tabs>
        <w:spacing w:line="280" w:lineRule="exact"/>
        <w:ind w:left="708"/>
        <w:jc w:val="both"/>
        <w:rPr>
          <w:rFonts w:ascii="Verdana" w:hAnsi="Verdana"/>
          <w:i/>
          <w:sz w:val="20"/>
        </w:rPr>
      </w:pPr>
      <w:r>
        <w:rPr>
          <w:rFonts w:ascii="Verdana" w:hAnsi="Verdana"/>
          <w:bCs/>
          <w:i/>
          <w:sz w:val="20"/>
        </w:rPr>
        <w:t>“</w:t>
      </w:r>
      <w:r w:rsidRPr="00576FE7">
        <w:rPr>
          <w:rFonts w:ascii="Verdana" w:hAnsi="Verdana"/>
          <w:b/>
          <w:bCs/>
          <w:i/>
          <w:sz w:val="20"/>
        </w:rPr>
        <w:t>13.8</w:t>
      </w:r>
      <w:r>
        <w:rPr>
          <w:rFonts w:ascii="Verdana" w:hAnsi="Verdana"/>
          <w:bCs/>
          <w:i/>
          <w:sz w:val="20"/>
        </w:rPr>
        <w:t xml:space="preserve"> </w:t>
      </w:r>
      <w:r w:rsidRPr="00576FE7">
        <w:rPr>
          <w:rFonts w:ascii="Verdana" w:hAnsi="Verdana"/>
          <w:bCs/>
          <w:i/>
          <w:sz w:val="20"/>
        </w:rPr>
        <w:t xml:space="preserve">As deliberações relativas </w:t>
      </w:r>
      <w:r w:rsidRPr="00576FE7">
        <w:rPr>
          <w:rFonts w:ascii="Verdana" w:hAnsi="Verdana"/>
          <w:b/>
          <w:i/>
          <w:sz w:val="20"/>
        </w:rPr>
        <w:t>(i)</w:t>
      </w:r>
      <w:r w:rsidRPr="00576FE7">
        <w:rPr>
          <w:rFonts w:ascii="Verdana" w:hAnsi="Verdana"/>
          <w:bCs/>
          <w:i/>
          <w:sz w:val="20"/>
        </w:rPr>
        <w:t xml:space="preserve"> à alteração dos valores e das Datas de Pagamento dos CRI; </w:t>
      </w:r>
      <w:r w:rsidRPr="00576FE7">
        <w:rPr>
          <w:rFonts w:ascii="Verdana" w:hAnsi="Verdana"/>
          <w:b/>
          <w:i/>
          <w:sz w:val="20"/>
        </w:rPr>
        <w:t>(ii)</w:t>
      </w:r>
      <w:r w:rsidRPr="00576FE7">
        <w:rPr>
          <w:rFonts w:ascii="Verdana" w:hAnsi="Verdana"/>
          <w:bCs/>
          <w:i/>
          <w:sz w:val="20"/>
        </w:rPr>
        <w:t xml:space="preserve"> à redução da Remuneração dos CRI; </w:t>
      </w:r>
      <w:r w:rsidRPr="00576FE7">
        <w:rPr>
          <w:rFonts w:ascii="Verdana" w:hAnsi="Verdana"/>
          <w:b/>
          <w:i/>
          <w:sz w:val="20"/>
        </w:rPr>
        <w:t>(iii)</w:t>
      </w:r>
      <w:r w:rsidRPr="00576FE7">
        <w:rPr>
          <w:rFonts w:ascii="Verdana" w:hAnsi="Verdana"/>
          <w:bCs/>
          <w:i/>
          <w:sz w:val="20"/>
        </w:rPr>
        <w:t xml:space="preserve"> à taxa substitutiva, nos termos da Cláusula 5.2.2 acima; </w:t>
      </w:r>
      <w:r w:rsidRPr="00576FE7">
        <w:rPr>
          <w:rFonts w:ascii="Verdana" w:hAnsi="Verdana"/>
          <w:b/>
          <w:i/>
          <w:sz w:val="20"/>
        </w:rPr>
        <w:t>(iv)</w:t>
      </w:r>
      <w:r w:rsidRPr="00576FE7">
        <w:rPr>
          <w:rFonts w:ascii="Verdana" w:hAnsi="Verdana"/>
          <w:bCs/>
          <w:i/>
          <w:sz w:val="20"/>
        </w:rPr>
        <w:t xml:space="preserve"> à alteração do prazo de vencimento dos CRI; </w:t>
      </w:r>
      <w:r w:rsidRPr="00576FE7">
        <w:rPr>
          <w:rFonts w:ascii="Verdana" w:hAnsi="Verdana"/>
          <w:b/>
          <w:i/>
          <w:sz w:val="20"/>
        </w:rPr>
        <w:t xml:space="preserve">(v) </w:t>
      </w:r>
      <w:r w:rsidRPr="00576FE7">
        <w:rPr>
          <w:rFonts w:ascii="Verdana" w:hAnsi="Verdana"/>
          <w:i/>
          <w:sz w:val="20"/>
        </w:rPr>
        <w:t>à alteração das obrigações da Emissora estabelecidas neste Termo de Securitização;</w:t>
      </w:r>
      <w:r w:rsidRPr="00576FE7">
        <w:rPr>
          <w:rFonts w:ascii="Verdana" w:hAnsi="Verdana"/>
          <w:bCs/>
          <w:i/>
          <w:sz w:val="20"/>
        </w:rPr>
        <w:t xml:space="preserve"> </w:t>
      </w:r>
      <w:r w:rsidRPr="00576FE7">
        <w:rPr>
          <w:rFonts w:ascii="Verdana" w:hAnsi="Verdana"/>
          <w:b/>
          <w:i/>
          <w:sz w:val="20"/>
        </w:rPr>
        <w:t>(vi)</w:t>
      </w:r>
      <w:r w:rsidRPr="00576FE7">
        <w:rPr>
          <w:rFonts w:ascii="Verdana" w:hAnsi="Verdana"/>
          <w:bCs/>
          <w:i/>
          <w:sz w:val="20"/>
        </w:rPr>
        <w:t xml:space="preserve"> à alteração dos Eventos de Liquidação do Patrimônio Separado; </w:t>
      </w:r>
      <w:r w:rsidRPr="00576FE7">
        <w:rPr>
          <w:rFonts w:ascii="Verdana" w:hAnsi="Verdana"/>
          <w:b/>
          <w:i/>
          <w:sz w:val="20"/>
        </w:rPr>
        <w:t>(vii)</w:t>
      </w:r>
      <w:r w:rsidRPr="00576FE7">
        <w:rPr>
          <w:rFonts w:ascii="Verdana" w:hAnsi="Verdana"/>
          <w:bCs/>
          <w:i/>
          <w:sz w:val="20"/>
        </w:rPr>
        <w:t xml:space="preserve"> alteração dos quóruns de deliberação dos Titulares de CRI em Assembleia Geral de Titulares de CRI; </w:t>
      </w:r>
      <w:r w:rsidRPr="00576FE7">
        <w:rPr>
          <w:rFonts w:ascii="Verdana" w:hAnsi="Verdana"/>
          <w:b/>
          <w:i/>
          <w:sz w:val="20"/>
        </w:rPr>
        <w:t>(viii)</w:t>
      </w:r>
      <w:r w:rsidRPr="00576FE7">
        <w:rPr>
          <w:rFonts w:ascii="Verdana" w:hAnsi="Verdana"/>
          <w:bCs/>
          <w:i/>
          <w:sz w:val="20"/>
        </w:rPr>
        <w:t xml:space="preserve"> alterações nas características do Resgate Antecipado dos CRI, do Vencimento Antecipado da CCB, dos Eventos de Vencimento Antecipado e do Pagamento Antecipado Facultativo da CCB; </w:t>
      </w:r>
      <w:r w:rsidRPr="00576FE7">
        <w:rPr>
          <w:rFonts w:ascii="Verdana" w:hAnsi="Verdana"/>
          <w:b/>
          <w:i/>
          <w:sz w:val="20"/>
        </w:rPr>
        <w:t>(ix)</w:t>
      </w:r>
      <w:r w:rsidRPr="00576FE7">
        <w:rPr>
          <w:rFonts w:ascii="Verdana" w:hAnsi="Verdana"/>
          <w:i/>
          <w:sz w:val="20"/>
        </w:rPr>
        <w:t xml:space="preserve"> à criação e/ou alteração, conforme o caso, de eventos de resgate antecipado dos CRI e/ou de amortização extraordinária dos CRI; e </w:t>
      </w:r>
      <w:r w:rsidRPr="00576FE7">
        <w:rPr>
          <w:rFonts w:ascii="Verdana" w:hAnsi="Verdana"/>
          <w:b/>
          <w:bCs/>
          <w:i/>
          <w:sz w:val="20"/>
        </w:rPr>
        <w:t>(x)</w:t>
      </w:r>
      <w:r w:rsidRPr="00576FE7">
        <w:rPr>
          <w:rFonts w:ascii="Verdana" w:hAnsi="Verdana"/>
          <w:i/>
          <w:sz w:val="20"/>
        </w:rPr>
        <w:t xml:space="preserve"> às alterações nos procedimentos aplicáveis às Assembleias de Titulares de CRI</w:t>
      </w:r>
      <w:r w:rsidRPr="00576FE7">
        <w:rPr>
          <w:rFonts w:ascii="Verdana" w:hAnsi="Verdana"/>
          <w:bCs/>
          <w:i/>
          <w:sz w:val="20"/>
        </w:rPr>
        <w:t>, seja em primeira convocação da Assembleia Geral de Titulares de CRI ou em qualquer convocação subsequente, serão tomadas</w:t>
      </w:r>
      <w:r w:rsidRPr="00672208">
        <w:rPr>
          <w:rFonts w:ascii="Verdana" w:hAnsi="Verdana" w:cstheme="minorHAnsi"/>
          <w:bCs/>
          <w:sz w:val="20"/>
        </w:rPr>
        <w:t xml:space="preserve"> </w:t>
      </w:r>
      <w:r w:rsidRPr="00576FE7">
        <w:rPr>
          <w:rFonts w:ascii="Verdana" w:hAnsi="Verdana" w:cstheme="minorHAnsi"/>
          <w:bCs/>
          <w:i/>
          <w:sz w:val="20"/>
        </w:rPr>
        <w:t xml:space="preserve">mediante aprovação dos Titulares de CRI que representem </w:t>
      </w:r>
      <w:r w:rsidR="00935FCF" w:rsidRPr="00935FCF">
        <w:rPr>
          <w:rFonts w:ascii="Verdana" w:hAnsi="Verdana" w:cstheme="minorHAnsi"/>
          <w:bCs/>
          <w:i/>
          <w:sz w:val="20"/>
        </w:rPr>
        <w:t xml:space="preserve">pelo menos, 50% (cinquenta por cento) mais 1 (um) </w:t>
      </w:r>
      <w:r w:rsidRPr="00576FE7">
        <w:rPr>
          <w:rFonts w:ascii="Verdana" w:hAnsi="Verdana" w:cstheme="minorHAnsi"/>
          <w:bCs/>
          <w:i/>
          <w:sz w:val="20"/>
        </w:rPr>
        <w:t>dos CRI em Circulação</w:t>
      </w:r>
      <w:r w:rsidRPr="005270B8">
        <w:rPr>
          <w:rFonts w:ascii="Verdana" w:hAnsi="Verdana" w:cstheme="minorHAnsi"/>
          <w:bCs/>
          <w:sz w:val="20"/>
        </w:rPr>
        <w:t>.</w:t>
      </w:r>
      <w:r>
        <w:rPr>
          <w:rFonts w:ascii="Verdana" w:hAnsi="Verdana"/>
          <w:bCs/>
          <w:i/>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16D4E2F2" w14:textId="50D3C59E" w:rsidR="00525D28" w:rsidRDefault="00525D28" w:rsidP="00C4426B">
      <w:pPr>
        <w:widowControl w:val="0"/>
        <w:tabs>
          <w:tab w:val="left" w:pos="709"/>
        </w:tabs>
        <w:spacing w:line="280" w:lineRule="exact"/>
        <w:jc w:val="both"/>
        <w:rPr>
          <w:rFonts w:ascii="Verdana" w:hAnsi="Verdana"/>
          <w:sz w:val="20"/>
        </w:rPr>
      </w:pPr>
      <w:r w:rsidRPr="00ED067B">
        <w:rPr>
          <w:rFonts w:ascii="Verdana" w:hAnsi="Verdana"/>
          <w:b/>
          <w:sz w:val="20"/>
        </w:rPr>
        <w:t>(vi</w:t>
      </w:r>
      <w:r w:rsidR="00D02A69">
        <w:rPr>
          <w:rFonts w:ascii="Verdana" w:hAnsi="Verdana"/>
          <w:b/>
          <w:sz w:val="20"/>
        </w:rPr>
        <w:t>i</w:t>
      </w:r>
      <w:r w:rsidRPr="00ED067B">
        <w:rPr>
          <w:rFonts w:ascii="Verdana" w:hAnsi="Verdana"/>
          <w:b/>
          <w:sz w:val="20"/>
        </w:rPr>
        <w:t>)</w:t>
      </w:r>
      <w:r w:rsidRPr="004B4601">
        <w:rPr>
          <w:rFonts w:ascii="Verdana" w:hAnsi="Verdana"/>
          <w:sz w:val="20"/>
        </w:rPr>
        <w:t xml:space="preserve"> aprovar </w:t>
      </w:r>
      <w:r>
        <w:rPr>
          <w:rFonts w:ascii="Verdana" w:hAnsi="Verdana"/>
          <w:sz w:val="20"/>
        </w:rPr>
        <w:t>a renúncia</w:t>
      </w:r>
      <w:r w:rsidRPr="00FC6362">
        <w:rPr>
          <w:rFonts w:ascii="Verdana" w:hAnsi="Verdana"/>
          <w:sz w:val="20"/>
        </w:rPr>
        <w:t xml:space="preserve"> do disposto na cláusula </w:t>
      </w:r>
      <w:r>
        <w:rPr>
          <w:rFonts w:ascii="Verdana" w:hAnsi="Verdana"/>
          <w:sz w:val="20"/>
        </w:rPr>
        <w:t>6.1.6</w:t>
      </w:r>
      <w:r w:rsidRPr="00FC6362">
        <w:rPr>
          <w:rFonts w:ascii="Verdana" w:hAnsi="Verdana"/>
          <w:sz w:val="20"/>
        </w:rPr>
        <w:t xml:space="preserve"> do </w:t>
      </w:r>
      <w:r>
        <w:rPr>
          <w:rFonts w:ascii="Verdana" w:hAnsi="Verdana"/>
          <w:sz w:val="20"/>
        </w:rPr>
        <w:t>Contrato de Cessão</w:t>
      </w:r>
      <w:r w:rsidRPr="00FC6362">
        <w:rPr>
          <w:rFonts w:ascii="Verdana" w:hAnsi="Verdana"/>
          <w:sz w:val="20"/>
        </w:rPr>
        <w:t>, tendo em vista</w:t>
      </w:r>
      <w:r>
        <w:rPr>
          <w:rFonts w:ascii="Verdana" w:hAnsi="Verdana"/>
          <w:sz w:val="20"/>
        </w:rPr>
        <w:t>,</w:t>
      </w:r>
      <w:r w:rsidRPr="00FC6362">
        <w:rPr>
          <w:rFonts w:ascii="Verdana" w:hAnsi="Verdana"/>
          <w:sz w:val="20"/>
        </w:rPr>
        <w:t xml:space="preserve"> </w:t>
      </w:r>
      <w:r w:rsidRPr="004F4E11">
        <w:rPr>
          <w:rFonts w:ascii="Verdana" w:hAnsi="Verdana"/>
          <w:sz w:val="20"/>
        </w:rPr>
        <w:t>especificamente</w:t>
      </w:r>
      <w:r>
        <w:rPr>
          <w:rFonts w:ascii="Verdana" w:hAnsi="Verdana"/>
          <w:sz w:val="20"/>
        </w:rPr>
        <w:t xml:space="preserve">, a liberação dos valores do Fundo de Reserva por meio de </w:t>
      </w:r>
      <w:r w:rsidRPr="005D7805">
        <w:rPr>
          <w:rFonts w:ascii="Verdana" w:hAnsi="Verdana"/>
          <w:sz w:val="20"/>
        </w:rPr>
        <w:t>apresentação de comprovante de registro</w:t>
      </w:r>
      <w:r>
        <w:rPr>
          <w:rFonts w:ascii="Verdana" w:hAnsi="Verdana"/>
          <w:sz w:val="20"/>
        </w:rPr>
        <w:t xml:space="preserve"> da Alienação Fiduciária, de modo que a liberação dos valores do Fundo de Reserva sejam feitos por meio da apresentação do </w:t>
      </w:r>
      <w:r w:rsidR="00BB7529">
        <w:rPr>
          <w:rFonts w:ascii="Verdana" w:hAnsi="Verdana"/>
          <w:sz w:val="20"/>
        </w:rPr>
        <w:t>protocolo</w:t>
      </w:r>
      <w:r>
        <w:rPr>
          <w:rFonts w:ascii="Verdana" w:hAnsi="Verdana"/>
          <w:sz w:val="20"/>
        </w:rPr>
        <w:t xml:space="preserve"> da Alienação Fiduciária </w:t>
      </w:r>
      <w:r w:rsidR="004E185C">
        <w:rPr>
          <w:rFonts w:ascii="Verdana" w:hAnsi="Verdana"/>
          <w:sz w:val="20"/>
        </w:rPr>
        <w:t xml:space="preserve">no </w:t>
      </w:r>
      <w:r w:rsidR="004E185C" w:rsidRPr="005D7805">
        <w:rPr>
          <w:rFonts w:ascii="Verdana" w:hAnsi="Verdana"/>
          <w:sz w:val="20"/>
        </w:rPr>
        <w:t>cartório de registro de títulos e documentos</w:t>
      </w:r>
      <w:r w:rsidR="004E185C">
        <w:rPr>
          <w:rFonts w:ascii="Verdana" w:hAnsi="Verdana"/>
          <w:sz w:val="20"/>
        </w:rPr>
        <w:t xml:space="preserve"> de São Paulo e no </w:t>
      </w:r>
      <w:r w:rsidR="004E185C" w:rsidRPr="005D7805">
        <w:rPr>
          <w:rFonts w:ascii="Verdana" w:hAnsi="Verdana"/>
          <w:sz w:val="20"/>
        </w:rPr>
        <w:t>cartório de registro de títulos e documentos</w:t>
      </w:r>
      <w:r w:rsidR="004E185C">
        <w:rPr>
          <w:rFonts w:ascii="Verdana" w:hAnsi="Verdana"/>
          <w:sz w:val="20"/>
        </w:rPr>
        <w:t xml:space="preserve"> de Lucas do Rio Verde.</w:t>
      </w:r>
    </w:p>
    <w:p w14:paraId="6C6AF5B7" w14:textId="77777777" w:rsidR="00596CAB" w:rsidRDefault="00596CAB" w:rsidP="00C4426B">
      <w:pPr>
        <w:widowControl w:val="0"/>
        <w:tabs>
          <w:tab w:val="left" w:pos="709"/>
        </w:tabs>
        <w:spacing w:line="280" w:lineRule="exact"/>
        <w:jc w:val="both"/>
        <w:rPr>
          <w:rFonts w:ascii="Verdana" w:hAnsi="Verdana"/>
          <w:sz w:val="20"/>
        </w:rPr>
      </w:pPr>
    </w:p>
    <w:p w14:paraId="5E615FF8" w14:textId="6EC8A2E5" w:rsidR="00596CAB" w:rsidRDefault="00596CAB" w:rsidP="00C4426B">
      <w:pPr>
        <w:widowControl w:val="0"/>
        <w:tabs>
          <w:tab w:val="left" w:pos="709"/>
        </w:tabs>
        <w:spacing w:line="280" w:lineRule="exact"/>
        <w:jc w:val="both"/>
        <w:rPr>
          <w:rFonts w:ascii="Verdana" w:hAnsi="Verdana"/>
          <w:sz w:val="20"/>
        </w:rPr>
      </w:pPr>
      <w:r>
        <w:rPr>
          <w:rFonts w:ascii="Verdana" w:hAnsi="Verdana"/>
          <w:sz w:val="20"/>
        </w:rPr>
        <w:t>A Alienação Fiduciária ainda deverá ser levada a registro em até 5 (cinco) Dias Úteis da data de sua assinatura</w:t>
      </w:r>
      <w:r w:rsidR="00AF671B">
        <w:rPr>
          <w:rFonts w:ascii="Verdana" w:hAnsi="Verdana"/>
          <w:sz w:val="20"/>
        </w:rPr>
        <w:t xml:space="preserve"> e levá-la a registro</w:t>
      </w:r>
      <w:r>
        <w:rPr>
          <w:rFonts w:ascii="Verdana" w:hAnsi="Verdana"/>
          <w:sz w:val="20"/>
        </w:rPr>
        <w:t xml:space="preserve"> nos cartórios de registro de títulos e documentos: (i) da comarca da Cidade de Lucas do Rio Verde, Estado do Mato Grosso; e (ii) da comarca da Cidade de São Paulo, Estado de São Paulo, às expensas da Devedora, no prazo de até 15 (quinze) Dias Úteis contados da assinatura d</w:t>
      </w:r>
      <w:r w:rsidR="00AF671B">
        <w:rPr>
          <w:rFonts w:ascii="Verdana" w:hAnsi="Verdana"/>
          <w:sz w:val="20"/>
        </w:rPr>
        <w:t xml:space="preserve">a Alienação Fiduciária, nos termos da Cláusula 11.1 da Alienação Fiduciária, sob pena de vencimento antecipado, nos termos da </w:t>
      </w:r>
      <w:r w:rsidR="00AF671B">
        <w:rPr>
          <w:rFonts w:ascii="Verdana" w:hAnsi="Verdana"/>
          <w:i/>
          <w:iCs/>
          <w:sz w:val="20"/>
        </w:rPr>
        <w:t>Cédula de Crédito Bancário nº CSBRA</w:t>
      </w:r>
      <w:r w:rsidR="00AF671B">
        <w:rPr>
          <w:rFonts w:ascii="Verdana" w:hAnsi="Verdana"/>
          <w:bCs/>
          <w:i/>
          <w:iCs/>
          <w:sz w:val="20"/>
        </w:rPr>
        <w:t>20200600402</w:t>
      </w:r>
      <w:r w:rsidR="00AF671B">
        <w:rPr>
          <w:rFonts w:ascii="Verdana" w:hAnsi="Verdana"/>
          <w:bCs/>
          <w:iCs/>
          <w:sz w:val="20"/>
        </w:rPr>
        <w:t xml:space="preserve"> e do Termo de Securitização</w:t>
      </w:r>
      <w:r w:rsidR="00AF671B">
        <w:rPr>
          <w:rFonts w:ascii="Verdana" w:hAnsi="Verdana"/>
          <w:sz w:val="20"/>
        </w:rPr>
        <w:t>.</w:t>
      </w:r>
    </w:p>
    <w:p w14:paraId="00131B22" w14:textId="77777777" w:rsidR="00525D28" w:rsidRDefault="00525D28" w:rsidP="00C4426B">
      <w:pPr>
        <w:widowControl w:val="0"/>
        <w:tabs>
          <w:tab w:val="left" w:pos="709"/>
        </w:tabs>
        <w:spacing w:line="280" w:lineRule="exact"/>
        <w:jc w:val="both"/>
        <w:rPr>
          <w:rFonts w:ascii="Verdana" w:hAnsi="Verdana"/>
          <w:sz w:val="20"/>
        </w:rPr>
      </w:pPr>
    </w:p>
    <w:p w14:paraId="6335A02C" w14:textId="67511490" w:rsidR="005A6702" w:rsidRPr="00156426"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r w:rsidR="00347117">
        <w:rPr>
          <w:rFonts w:ascii="Verdana" w:hAnsi="Verdana"/>
          <w:b/>
          <w:bCs/>
          <w:sz w:val="20"/>
        </w:rPr>
        <w:t>v</w:t>
      </w:r>
      <w:r w:rsidR="00D02A69">
        <w:rPr>
          <w:rFonts w:ascii="Verdana" w:hAnsi="Verdana"/>
          <w:b/>
          <w:bCs/>
          <w:sz w:val="20"/>
        </w:rPr>
        <w:t>i</w:t>
      </w:r>
      <w:r w:rsidR="00525D28">
        <w:rPr>
          <w:rFonts w:ascii="Verdana" w:hAnsi="Verdana"/>
          <w:b/>
          <w:bCs/>
          <w:sz w:val="20"/>
        </w:rPr>
        <w:t>i</w:t>
      </w:r>
      <w:r w:rsidRPr="00FC6362">
        <w:rPr>
          <w:rFonts w:ascii="Verdana" w:hAnsi="Verdana"/>
          <w:b/>
          <w:bCs/>
          <w:sz w:val="20"/>
        </w:rPr>
        <w:t>i)</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w:t>
      </w:r>
      <w:r w:rsidR="007D6925" w:rsidRPr="00156426">
        <w:rPr>
          <w:rFonts w:ascii="Verdana" w:hAnsi="Verdana"/>
          <w:sz w:val="20"/>
        </w:rPr>
        <w:t xml:space="preserve">para </w:t>
      </w:r>
      <w:r w:rsidRPr="00156426">
        <w:rPr>
          <w:rFonts w:ascii="Verdana" w:hAnsi="Verdana"/>
          <w:sz w:val="20"/>
        </w:rPr>
        <w:t>a</w:t>
      </w:r>
      <w:r w:rsidR="004004AB" w:rsidRPr="00156426">
        <w:rPr>
          <w:rFonts w:ascii="Verdana" w:hAnsi="Verdana"/>
          <w:sz w:val="20"/>
        </w:rPr>
        <w:t xml:space="preserve"> implementação da incorporação</w:t>
      </w:r>
      <w:r w:rsidR="007D6925" w:rsidRPr="00156426">
        <w:rPr>
          <w:rFonts w:ascii="Verdana" w:hAnsi="Verdana"/>
          <w:sz w:val="20"/>
        </w:rPr>
        <w:t>, conforme aplicável,</w:t>
      </w:r>
      <w:r w:rsidR="004004AB" w:rsidRPr="00156426">
        <w:rPr>
          <w:rFonts w:ascii="Verdana" w:hAnsi="Verdana"/>
          <w:sz w:val="20"/>
        </w:rPr>
        <w:t xml:space="preserve"> bem como a </w:t>
      </w:r>
      <w:r w:rsidR="007C768E" w:rsidRPr="00156426">
        <w:rPr>
          <w:rFonts w:ascii="Verdana" w:hAnsi="Verdana"/>
          <w:sz w:val="20"/>
        </w:rPr>
        <w:t>aditar</w:t>
      </w:r>
      <w:r w:rsidR="004004AB" w:rsidRPr="00156426">
        <w:rPr>
          <w:rFonts w:ascii="Verdana" w:hAnsi="Verdana"/>
          <w:sz w:val="20"/>
        </w:rPr>
        <w:t xml:space="preserve"> os documentos da operação, para </w:t>
      </w:r>
      <w:r w:rsidR="007D6925" w:rsidRPr="00156426">
        <w:rPr>
          <w:rFonts w:ascii="Verdana" w:hAnsi="Verdana"/>
          <w:sz w:val="20"/>
        </w:rPr>
        <w:t xml:space="preserve">refletir </w:t>
      </w:r>
      <w:r w:rsidR="004004AB" w:rsidRPr="00156426">
        <w:rPr>
          <w:rFonts w:ascii="Verdana" w:hAnsi="Verdana"/>
          <w:sz w:val="20"/>
        </w:rPr>
        <w:t>o deliberado na presente assembleia</w:t>
      </w:r>
      <w:r w:rsidR="00BA1CA5" w:rsidRPr="00156426">
        <w:rPr>
          <w:rFonts w:ascii="Verdana" w:hAnsi="Verdana"/>
          <w:sz w:val="20"/>
        </w:rPr>
        <w:t>, incluindo, mas não se limitando à celebração de todos e quaisquer contratos, aditamentos ou documentos necessários relacionados à emissão dos CRI</w:t>
      </w:r>
      <w:r w:rsidR="005A3793" w:rsidRPr="00156426">
        <w:rPr>
          <w:rFonts w:ascii="Verdana" w:hAnsi="Verdana"/>
          <w:sz w:val="20"/>
        </w:rPr>
        <w:t>.</w:t>
      </w:r>
    </w:p>
    <w:p w14:paraId="08D90DAD" w14:textId="77777777" w:rsidR="005A3793" w:rsidRPr="00156426"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156426" w:rsidRDefault="002B6EAA" w:rsidP="00C4426B">
      <w:pPr>
        <w:widowControl w:val="0"/>
        <w:spacing w:line="280" w:lineRule="exact"/>
        <w:jc w:val="both"/>
        <w:rPr>
          <w:rFonts w:ascii="Verdana" w:hAnsi="Verdana"/>
          <w:sz w:val="20"/>
        </w:rPr>
      </w:pPr>
      <w:r w:rsidRPr="00156426">
        <w:rPr>
          <w:rFonts w:ascii="Verdana" w:hAnsi="Verdana"/>
          <w:sz w:val="20"/>
        </w:rPr>
        <w:t xml:space="preserve">Os termos iniciados em letras maiúsculas aqui utilizados e não definidos terão o mesmo significado a eles atribuído </w:t>
      </w:r>
      <w:r w:rsidR="005A3793" w:rsidRPr="00156426">
        <w:rPr>
          <w:rFonts w:ascii="Verdana" w:hAnsi="Verdana"/>
          <w:sz w:val="20"/>
        </w:rPr>
        <w:t>no Termo de Securitização</w:t>
      </w:r>
      <w:r w:rsidRPr="00156426">
        <w:rPr>
          <w:rFonts w:ascii="Verdana" w:hAnsi="Verdana"/>
          <w:sz w:val="20"/>
        </w:rPr>
        <w:t>.</w:t>
      </w:r>
    </w:p>
    <w:p w14:paraId="10788EB3" w14:textId="1F25A137" w:rsidR="005A3793" w:rsidRPr="00156426" w:rsidRDefault="005A3793" w:rsidP="00C4426B">
      <w:pPr>
        <w:pStyle w:val="Corpodetexto"/>
        <w:widowControl w:val="0"/>
        <w:spacing w:line="280" w:lineRule="exact"/>
        <w:jc w:val="both"/>
        <w:rPr>
          <w:rFonts w:ascii="Verdana" w:hAnsi="Verdana"/>
          <w:b w:val="0"/>
          <w:color w:val="auto"/>
          <w:sz w:val="20"/>
        </w:rPr>
      </w:pPr>
    </w:p>
    <w:p w14:paraId="00D79BED" w14:textId="5039B8D8" w:rsidR="00BD5DAE" w:rsidRPr="00156426" w:rsidRDefault="00BD5DAE" w:rsidP="00BD5DAE">
      <w:pPr>
        <w:widowControl w:val="0"/>
        <w:tabs>
          <w:tab w:val="left" w:pos="709"/>
        </w:tabs>
        <w:spacing w:line="280" w:lineRule="exact"/>
        <w:jc w:val="both"/>
        <w:rPr>
          <w:rFonts w:ascii="Verdana" w:hAnsi="Verdana"/>
          <w:sz w:val="20"/>
        </w:rPr>
      </w:pPr>
      <w:r w:rsidRPr="00156426">
        <w:rPr>
          <w:rFonts w:ascii="Verdana" w:hAnsi="Verdana"/>
          <w:sz w:val="20"/>
        </w:rPr>
        <w:t>Os Titulares dos CRIs esclareceram que as deliberações acima deverão ser interpretadas de forma pontua</w:t>
      </w:r>
      <w:r w:rsidR="00640AB2" w:rsidRPr="00156426">
        <w:rPr>
          <w:rFonts w:ascii="Verdana" w:hAnsi="Verdana"/>
          <w:sz w:val="20"/>
        </w:rPr>
        <w:t>l</w:t>
      </w:r>
      <w:r w:rsidRPr="00156426">
        <w:rPr>
          <w:rFonts w:ascii="Verdana" w:hAnsi="Verdana"/>
          <w:sz w:val="20"/>
        </w:rPr>
        <w:t xml:space="preserve"> e não poderão (i) ser interpretadas como uma renúncia quanto ao cumprimento, pela Devedora e/ou pela Emissora, das obrigações previstas no Termo de Securitização e nos demais documentos da operação; e (ii) impedir, restringir e/ou limitar o exercício, pelos Titulares dos CRIs, de qualquer direito, obrigação, recurso, ação, poder, privilégio ou garantia prevista no Termo de Securitização.</w:t>
      </w:r>
    </w:p>
    <w:p w14:paraId="25199EEF" w14:textId="77777777" w:rsidR="00CC3205" w:rsidRPr="00156426" w:rsidRDefault="00CC3205" w:rsidP="00CC3205">
      <w:pPr>
        <w:widowControl w:val="0"/>
        <w:tabs>
          <w:tab w:val="left" w:pos="709"/>
        </w:tabs>
        <w:spacing w:line="280" w:lineRule="exact"/>
        <w:jc w:val="both"/>
        <w:rPr>
          <w:rFonts w:ascii="Verdana" w:hAnsi="Verdana"/>
          <w:sz w:val="20"/>
        </w:rPr>
      </w:pPr>
    </w:p>
    <w:p w14:paraId="62F2FBE8" w14:textId="77777777" w:rsidR="00CC3205" w:rsidRPr="00156426" w:rsidRDefault="00CC3205" w:rsidP="00CC3205">
      <w:pPr>
        <w:widowControl w:val="0"/>
        <w:tabs>
          <w:tab w:val="left" w:pos="709"/>
        </w:tabs>
        <w:spacing w:line="280" w:lineRule="exact"/>
        <w:jc w:val="both"/>
        <w:rPr>
          <w:rFonts w:ascii="Verdana" w:hAnsi="Verdana"/>
          <w:sz w:val="20"/>
        </w:rPr>
      </w:pPr>
      <w:r w:rsidRPr="00156426">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156426" w:rsidRDefault="00CC3205" w:rsidP="00C4426B">
      <w:pPr>
        <w:pStyle w:val="Corpodetexto"/>
        <w:widowControl w:val="0"/>
        <w:spacing w:line="280" w:lineRule="exact"/>
        <w:jc w:val="both"/>
        <w:rPr>
          <w:rFonts w:ascii="Verdana" w:hAnsi="Verdana"/>
          <w:b w:val="0"/>
          <w:color w:val="auto"/>
          <w:sz w:val="20"/>
        </w:rPr>
      </w:pPr>
    </w:p>
    <w:p w14:paraId="3B4F496F" w14:textId="36059D84" w:rsidR="0052624C" w:rsidRPr="00156426" w:rsidRDefault="00F0035C" w:rsidP="00C4426B">
      <w:pPr>
        <w:pStyle w:val="Corpodetexto"/>
        <w:widowControl w:val="0"/>
        <w:spacing w:line="280" w:lineRule="exact"/>
        <w:jc w:val="both"/>
        <w:rPr>
          <w:rFonts w:ascii="Verdana" w:hAnsi="Verdana"/>
          <w:b w:val="0"/>
          <w:sz w:val="20"/>
        </w:rPr>
      </w:pPr>
      <w:r w:rsidRPr="00156426">
        <w:rPr>
          <w:rFonts w:ascii="Verdana" w:hAnsi="Verdana"/>
          <w:bCs/>
          <w:color w:val="auto"/>
          <w:sz w:val="20"/>
        </w:rPr>
        <w:t>6</w:t>
      </w:r>
      <w:r w:rsidR="00C17C10" w:rsidRPr="00156426">
        <w:rPr>
          <w:rFonts w:ascii="Verdana" w:hAnsi="Verdana"/>
          <w:bCs/>
          <w:color w:val="auto"/>
          <w:sz w:val="20"/>
        </w:rPr>
        <w:t>.</w:t>
      </w:r>
      <w:r w:rsidR="00C17C10" w:rsidRPr="00156426">
        <w:rPr>
          <w:rFonts w:ascii="Verdana" w:hAnsi="Verdana"/>
          <w:bCs/>
          <w:color w:val="auto"/>
          <w:sz w:val="20"/>
        </w:rPr>
        <w:tab/>
      </w:r>
      <w:r w:rsidR="00313263" w:rsidRPr="00156426">
        <w:rPr>
          <w:rFonts w:ascii="Verdana" w:hAnsi="Verdana"/>
          <w:bCs/>
          <w:color w:val="auto"/>
          <w:sz w:val="20"/>
          <w:u w:val="single"/>
        </w:rPr>
        <w:t>Encerramento</w:t>
      </w:r>
      <w:r w:rsidR="00C17C10" w:rsidRPr="00156426">
        <w:rPr>
          <w:rFonts w:ascii="Verdana" w:hAnsi="Verdana"/>
          <w:bCs/>
          <w:color w:val="auto"/>
          <w:sz w:val="20"/>
        </w:rPr>
        <w:t>:</w:t>
      </w:r>
      <w:r w:rsidR="00C17C10" w:rsidRPr="00156426">
        <w:rPr>
          <w:rFonts w:ascii="Verdana" w:hAnsi="Verdana"/>
          <w:b w:val="0"/>
          <w:color w:val="auto"/>
          <w:sz w:val="20"/>
        </w:rPr>
        <w:t xml:space="preserve"> </w:t>
      </w:r>
      <w:r w:rsidR="00A577EB" w:rsidRPr="00156426">
        <w:rPr>
          <w:rFonts w:ascii="Verdana" w:hAnsi="Verdana"/>
          <w:b w:val="0"/>
          <w:sz w:val="20"/>
        </w:rPr>
        <w:t xml:space="preserve">Nada mais havendo a tratar, a </w:t>
      </w:r>
      <w:r w:rsidR="008410F0" w:rsidRPr="00156426">
        <w:rPr>
          <w:rFonts w:ascii="Verdana" w:hAnsi="Verdana"/>
          <w:b w:val="0"/>
          <w:sz w:val="20"/>
        </w:rPr>
        <w:t xml:space="preserve">assembleia </w:t>
      </w:r>
      <w:r w:rsidR="00A577EB" w:rsidRPr="00156426">
        <w:rPr>
          <w:rFonts w:ascii="Verdana" w:hAnsi="Verdana"/>
          <w:b w:val="0"/>
          <w:sz w:val="20"/>
        </w:rPr>
        <w:t>foi encerrada, sendo dela lavrada a presente ata, que lida e achada conforme, foi a</w:t>
      </w:r>
      <w:r w:rsidR="00B04091" w:rsidRPr="00156426">
        <w:rPr>
          <w:rFonts w:ascii="Verdana" w:hAnsi="Verdana"/>
          <w:b w:val="0"/>
          <w:sz w:val="20"/>
        </w:rPr>
        <w:t>ssinada por todos os presentes.</w:t>
      </w:r>
    </w:p>
    <w:p w14:paraId="6BC0E92F" w14:textId="77777777" w:rsidR="0052624C" w:rsidRPr="00156426" w:rsidRDefault="0052624C" w:rsidP="00C4426B">
      <w:pPr>
        <w:pStyle w:val="Corpodetexto"/>
        <w:widowControl w:val="0"/>
        <w:spacing w:line="280" w:lineRule="exact"/>
        <w:jc w:val="both"/>
        <w:rPr>
          <w:rFonts w:ascii="Verdana" w:hAnsi="Verdana"/>
          <w:b w:val="0"/>
          <w:color w:val="auto"/>
          <w:sz w:val="20"/>
        </w:rPr>
      </w:pPr>
    </w:p>
    <w:p w14:paraId="62BEA350" w14:textId="7AF5AE5C" w:rsidR="009C01B6" w:rsidRPr="00156426" w:rsidRDefault="005A3793" w:rsidP="00C4426B">
      <w:pPr>
        <w:pStyle w:val="Corpodetexto"/>
        <w:widowControl w:val="0"/>
        <w:spacing w:line="280" w:lineRule="exact"/>
        <w:rPr>
          <w:rFonts w:ascii="Verdana" w:hAnsi="Verdana"/>
          <w:b w:val="0"/>
          <w:sz w:val="20"/>
        </w:rPr>
      </w:pPr>
      <w:r w:rsidRPr="00156426">
        <w:rPr>
          <w:rFonts w:ascii="Verdana" w:hAnsi="Verdana"/>
          <w:b w:val="0"/>
          <w:sz w:val="20"/>
        </w:rPr>
        <w:t>São Paulo</w:t>
      </w:r>
      <w:r w:rsidR="009C01B6" w:rsidRPr="00156426">
        <w:rPr>
          <w:rFonts w:ascii="Verdana" w:hAnsi="Verdana"/>
          <w:b w:val="0"/>
          <w:sz w:val="20"/>
        </w:rPr>
        <w:t xml:space="preserve">, </w:t>
      </w:r>
      <w:r w:rsidR="000470E4" w:rsidRPr="00156426">
        <w:rPr>
          <w:rFonts w:ascii="Verdana" w:hAnsi="Verdana"/>
          <w:b w:val="0"/>
          <w:bCs/>
          <w:sz w:val="20"/>
        </w:rPr>
        <w:t>2</w:t>
      </w:r>
      <w:r w:rsidR="00CF758C">
        <w:rPr>
          <w:rFonts w:ascii="Verdana" w:hAnsi="Verdana"/>
          <w:b w:val="0"/>
          <w:bCs/>
          <w:sz w:val="20"/>
        </w:rPr>
        <w:t>5</w:t>
      </w:r>
      <w:r w:rsidR="000470E4" w:rsidRPr="00156426">
        <w:rPr>
          <w:rFonts w:ascii="Verdana" w:hAnsi="Verdana"/>
          <w:sz w:val="20"/>
        </w:rPr>
        <w:t xml:space="preserve"> </w:t>
      </w:r>
      <w:r w:rsidR="009C01B6" w:rsidRPr="00156426">
        <w:rPr>
          <w:rFonts w:ascii="Verdana" w:hAnsi="Verdana"/>
          <w:b w:val="0"/>
          <w:sz w:val="20"/>
        </w:rPr>
        <w:t xml:space="preserve">de </w:t>
      </w:r>
      <w:r w:rsidR="000470E4" w:rsidRPr="00156426">
        <w:rPr>
          <w:rFonts w:ascii="Verdana" w:hAnsi="Verdana"/>
          <w:b w:val="0"/>
          <w:bCs/>
          <w:sz w:val="20"/>
        </w:rPr>
        <w:t xml:space="preserve">agosto </w:t>
      </w:r>
      <w:r w:rsidR="009C01B6" w:rsidRPr="00156426">
        <w:rPr>
          <w:rFonts w:ascii="Verdana" w:hAnsi="Verdana"/>
          <w:b w:val="0"/>
          <w:sz w:val="20"/>
        </w:rPr>
        <w:t xml:space="preserve">de </w:t>
      </w:r>
      <w:r w:rsidRPr="00156426">
        <w:rPr>
          <w:rFonts w:ascii="Verdana" w:hAnsi="Verdana"/>
          <w:b w:val="0"/>
          <w:sz w:val="20"/>
        </w:rPr>
        <w:t>2020</w:t>
      </w:r>
      <w:r w:rsidR="002D2B39" w:rsidRPr="00156426">
        <w:rPr>
          <w:rFonts w:ascii="Verdana" w:hAnsi="Verdana"/>
          <w:b w:val="0"/>
          <w:sz w:val="20"/>
        </w:rPr>
        <w:t>.</w:t>
      </w:r>
    </w:p>
    <w:p w14:paraId="468C1BFD" w14:textId="77777777" w:rsidR="009C01B6" w:rsidRPr="00156426" w:rsidRDefault="009C01B6" w:rsidP="00C4426B">
      <w:pPr>
        <w:pStyle w:val="Corpodetexto"/>
        <w:widowControl w:val="0"/>
        <w:spacing w:line="280" w:lineRule="exact"/>
        <w:rPr>
          <w:rFonts w:ascii="Verdana" w:hAnsi="Verdana"/>
          <w:b w:val="0"/>
          <w:color w:val="auto"/>
          <w:sz w:val="20"/>
        </w:rPr>
      </w:pPr>
    </w:p>
    <w:p w14:paraId="081A9048" w14:textId="77777777" w:rsidR="009D43B8" w:rsidRPr="00156426"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156426">
        <w:rPr>
          <w:rFonts w:ascii="Verdana" w:hAnsi="Verdana"/>
          <w:noProof w:val="0"/>
        </w:rPr>
        <w:t>(</w:t>
      </w:r>
      <w:r w:rsidR="005A6702" w:rsidRPr="00156426">
        <w:rPr>
          <w:rFonts w:ascii="Verdana" w:hAnsi="Verdana"/>
          <w:noProof w:val="0"/>
        </w:rPr>
        <w:t>assinaturas nas folhas seguintes</w:t>
      </w:r>
      <w:r w:rsidRPr="00156426">
        <w:rPr>
          <w:rFonts w:ascii="Verdana" w:hAnsi="Verdana"/>
          <w:noProof w:val="0"/>
        </w:rPr>
        <w:t>)</w:t>
      </w:r>
    </w:p>
    <w:p w14:paraId="7E1DC5B0" w14:textId="77777777" w:rsidR="009D43B8" w:rsidRPr="00156426" w:rsidRDefault="00D83CB2" w:rsidP="00C4426B">
      <w:pPr>
        <w:widowControl w:val="0"/>
        <w:spacing w:line="280" w:lineRule="exact"/>
        <w:jc w:val="center"/>
        <w:rPr>
          <w:rFonts w:ascii="Verdana" w:hAnsi="Verdana"/>
          <w:spacing w:val="-3"/>
          <w:sz w:val="20"/>
        </w:rPr>
      </w:pPr>
      <w:r w:rsidRPr="00156426">
        <w:rPr>
          <w:rFonts w:ascii="Verdana" w:hAnsi="Verdana"/>
          <w:sz w:val="20"/>
        </w:rPr>
        <w:t>(</w:t>
      </w:r>
      <w:r w:rsidR="005A6702" w:rsidRPr="00156426">
        <w:rPr>
          <w:rFonts w:ascii="Verdana" w:hAnsi="Verdana"/>
          <w:sz w:val="20"/>
        </w:rPr>
        <w:t>restante da página intencionalmente deixada em branco</w:t>
      </w:r>
      <w:r w:rsidRPr="00156426">
        <w:rPr>
          <w:rFonts w:ascii="Verdana" w:hAnsi="Verdana"/>
          <w:sz w:val="20"/>
        </w:rPr>
        <w:t>)</w:t>
      </w:r>
    </w:p>
    <w:p w14:paraId="48CDAD02" w14:textId="3E2F0B63" w:rsidR="005A3793" w:rsidRPr="00156426" w:rsidRDefault="009D43B8" w:rsidP="00C4426B">
      <w:pPr>
        <w:widowControl w:val="0"/>
        <w:spacing w:line="280" w:lineRule="exact"/>
        <w:jc w:val="both"/>
        <w:rPr>
          <w:rFonts w:ascii="Verdana" w:hAnsi="Verdana"/>
          <w:b/>
          <w:bCs/>
          <w:i/>
          <w:spacing w:val="-3"/>
          <w:sz w:val="20"/>
        </w:rPr>
      </w:pPr>
      <w:r w:rsidRPr="00156426">
        <w:rPr>
          <w:rFonts w:ascii="Verdana" w:hAnsi="Verdana"/>
          <w:spacing w:val="-3"/>
          <w:sz w:val="20"/>
        </w:rPr>
        <w:br w:type="column"/>
      </w:r>
      <w:r w:rsidRPr="00156426">
        <w:rPr>
          <w:rFonts w:ascii="Verdana" w:hAnsi="Verdana"/>
          <w:i/>
          <w:spacing w:val="-3"/>
          <w:sz w:val="20"/>
        </w:rPr>
        <w:t>Página 1/</w:t>
      </w:r>
      <w:r w:rsidR="00F61EFB" w:rsidRPr="00156426">
        <w:rPr>
          <w:rFonts w:ascii="Verdana" w:hAnsi="Verdana"/>
          <w:i/>
          <w:spacing w:val="-3"/>
          <w:sz w:val="20"/>
        </w:rPr>
        <w:t>4</w:t>
      </w:r>
      <w:r w:rsidRPr="00156426">
        <w:rPr>
          <w:rFonts w:ascii="Verdana" w:hAnsi="Verdana"/>
          <w:i/>
          <w:spacing w:val="-3"/>
          <w:sz w:val="20"/>
        </w:rPr>
        <w:t xml:space="preserve"> de assinaturas da ata </w:t>
      </w:r>
      <w:r w:rsidR="005A3793" w:rsidRPr="00156426">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0470E4" w:rsidRPr="00156426">
        <w:rPr>
          <w:rFonts w:ascii="Verdana" w:hAnsi="Verdana"/>
          <w:i/>
          <w:spacing w:val="-3"/>
          <w:sz w:val="20"/>
        </w:rPr>
        <w:t>2</w:t>
      </w:r>
      <w:r w:rsidR="00CF758C">
        <w:rPr>
          <w:rFonts w:ascii="Verdana" w:hAnsi="Verdana"/>
          <w:i/>
          <w:spacing w:val="-3"/>
          <w:sz w:val="20"/>
        </w:rPr>
        <w:t>5</w:t>
      </w:r>
      <w:r w:rsidR="000470E4" w:rsidRPr="00156426">
        <w:rPr>
          <w:rFonts w:ascii="Verdana" w:hAnsi="Verdana"/>
          <w:i/>
          <w:spacing w:val="-3"/>
          <w:sz w:val="20"/>
        </w:rPr>
        <w:t xml:space="preserve"> </w:t>
      </w:r>
      <w:r w:rsidR="005A3793" w:rsidRPr="00156426">
        <w:rPr>
          <w:rFonts w:ascii="Verdana" w:hAnsi="Verdana"/>
          <w:i/>
          <w:spacing w:val="-3"/>
          <w:sz w:val="20"/>
        </w:rPr>
        <w:t xml:space="preserve">de </w:t>
      </w:r>
      <w:r w:rsidR="000470E4" w:rsidRPr="00156426">
        <w:rPr>
          <w:rFonts w:ascii="Verdana" w:hAnsi="Verdana"/>
          <w:i/>
          <w:spacing w:val="-3"/>
          <w:sz w:val="20"/>
        </w:rPr>
        <w:t xml:space="preserve">agosto </w:t>
      </w:r>
      <w:r w:rsidR="005A3793" w:rsidRPr="00156426">
        <w:rPr>
          <w:rFonts w:ascii="Verdana" w:hAnsi="Verdana"/>
          <w:i/>
          <w:spacing w:val="-3"/>
          <w:sz w:val="20"/>
        </w:rPr>
        <w:t>de 2020</w:t>
      </w:r>
    </w:p>
    <w:p w14:paraId="48C1C2A9" w14:textId="2A2BD1C8" w:rsidR="009D43B8" w:rsidRPr="00156426" w:rsidRDefault="009D43B8" w:rsidP="00C4426B">
      <w:pPr>
        <w:widowControl w:val="0"/>
        <w:spacing w:line="280" w:lineRule="exact"/>
        <w:jc w:val="both"/>
        <w:rPr>
          <w:rFonts w:ascii="Verdana" w:hAnsi="Verdana"/>
          <w:i/>
          <w:spacing w:val="-3"/>
          <w:sz w:val="20"/>
        </w:rPr>
      </w:pPr>
    </w:p>
    <w:p w14:paraId="6E1BAE7C" w14:textId="77777777" w:rsidR="00F61EFB" w:rsidRPr="00156426" w:rsidRDefault="00F61EFB" w:rsidP="00C4426B">
      <w:pPr>
        <w:widowControl w:val="0"/>
        <w:spacing w:line="280" w:lineRule="exact"/>
        <w:jc w:val="both"/>
        <w:rPr>
          <w:rFonts w:ascii="Verdana" w:hAnsi="Verdana"/>
          <w:i/>
          <w:spacing w:val="-3"/>
          <w:sz w:val="20"/>
        </w:rPr>
      </w:pPr>
    </w:p>
    <w:p w14:paraId="4C559A45" w14:textId="77777777" w:rsidR="00F84988" w:rsidRPr="00156426" w:rsidRDefault="00F84988" w:rsidP="00C4426B">
      <w:pPr>
        <w:widowControl w:val="0"/>
        <w:spacing w:line="280" w:lineRule="exact"/>
        <w:jc w:val="center"/>
        <w:rPr>
          <w:rFonts w:ascii="Verdana" w:hAnsi="Verdana"/>
          <w:i/>
          <w:iCs/>
          <w:sz w:val="20"/>
        </w:rPr>
      </w:pPr>
    </w:p>
    <w:tbl>
      <w:tblPr>
        <w:tblStyle w:val="Tabelacomgrade"/>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156426" w14:paraId="2A622CB2" w14:textId="77777777" w:rsidTr="00A16E20">
        <w:tc>
          <w:tcPr>
            <w:tcW w:w="4536" w:type="dxa"/>
          </w:tcPr>
          <w:p w14:paraId="0B0C30D8" w14:textId="77777777" w:rsidR="00292992" w:rsidRPr="00156426" w:rsidRDefault="00292992" w:rsidP="00C4426B">
            <w:pPr>
              <w:widowControl w:val="0"/>
              <w:spacing w:line="280" w:lineRule="exact"/>
              <w:jc w:val="center"/>
              <w:rPr>
                <w:rFonts w:ascii="Verdana" w:hAnsi="Verdana"/>
                <w:iCs/>
                <w:sz w:val="20"/>
              </w:rPr>
            </w:pPr>
            <w:r w:rsidRPr="00156426">
              <w:rPr>
                <w:rFonts w:ascii="Verdana" w:hAnsi="Verdana"/>
                <w:iCs/>
                <w:sz w:val="20"/>
              </w:rPr>
              <w:t>________________________________</w:t>
            </w:r>
          </w:p>
        </w:tc>
        <w:tc>
          <w:tcPr>
            <w:tcW w:w="4820" w:type="dxa"/>
          </w:tcPr>
          <w:p w14:paraId="6DBA97E5" w14:textId="77777777" w:rsidR="00292992" w:rsidRPr="00156426" w:rsidRDefault="00292992" w:rsidP="00C4426B">
            <w:pPr>
              <w:widowControl w:val="0"/>
              <w:spacing w:line="280" w:lineRule="exact"/>
              <w:jc w:val="center"/>
              <w:rPr>
                <w:rFonts w:ascii="Verdana" w:hAnsi="Verdana"/>
                <w:iCs/>
                <w:sz w:val="20"/>
              </w:rPr>
            </w:pPr>
            <w:r w:rsidRPr="00156426">
              <w:rPr>
                <w:rFonts w:ascii="Verdana" w:hAnsi="Verdana"/>
                <w:iCs/>
                <w:sz w:val="20"/>
              </w:rPr>
              <w:t>________________________________</w:t>
            </w:r>
          </w:p>
        </w:tc>
      </w:tr>
      <w:tr w:rsidR="00292992" w:rsidRPr="00156426" w14:paraId="2B7DAC47" w14:textId="77777777" w:rsidTr="00A16E20">
        <w:tc>
          <w:tcPr>
            <w:tcW w:w="4536" w:type="dxa"/>
          </w:tcPr>
          <w:p w14:paraId="13596FED" w14:textId="202B82F9" w:rsidR="00292992" w:rsidRPr="00156426" w:rsidRDefault="000470E4" w:rsidP="00C4426B">
            <w:pPr>
              <w:widowControl w:val="0"/>
              <w:spacing w:line="280" w:lineRule="exact"/>
              <w:jc w:val="center"/>
              <w:rPr>
                <w:rFonts w:ascii="Verdana" w:hAnsi="Verdana"/>
                <w:iCs/>
                <w:sz w:val="20"/>
              </w:rPr>
            </w:pPr>
            <w:r w:rsidRPr="00156426">
              <w:rPr>
                <w:rFonts w:ascii="Verdana" w:hAnsi="Verdana"/>
                <w:b/>
                <w:bCs/>
                <w:sz w:val="20"/>
              </w:rPr>
              <w:t>Daniella Braga Yamada</w:t>
            </w:r>
          </w:p>
        </w:tc>
        <w:tc>
          <w:tcPr>
            <w:tcW w:w="4820" w:type="dxa"/>
          </w:tcPr>
          <w:p w14:paraId="6927809B" w14:textId="7DCE1EBC" w:rsidR="00292992" w:rsidRPr="00156426" w:rsidRDefault="004F4E11" w:rsidP="00C4426B">
            <w:pPr>
              <w:widowControl w:val="0"/>
              <w:spacing w:line="280" w:lineRule="exact"/>
              <w:jc w:val="center"/>
              <w:rPr>
                <w:rFonts w:ascii="Verdana" w:hAnsi="Verdana"/>
                <w:b/>
                <w:bCs/>
                <w:iCs/>
                <w:sz w:val="20"/>
              </w:rPr>
            </w:pPr>
            <w:r w:rsidRPr="00156426">
              <w:rPr>
                <w:rFonts w:ascii="Verdana" w:hAnsi="Verdana"/>
                <w:b/>
                <w:bCs/>
                <w:sz w:val="20"/>
              </w:rPr>
              <w:t>Matheus Gomes Faria</w:t>
            </w:r>
          </w:p>
        </w:tc>
      </w:tr>
      <w:tr w:rsidR="00292992" w:rsidRPr="00156426" w14:paraId="54ADB1A2" w14:textId="77777777" w:rsidTr="00A16E20">
        <w:tc>
          <w:tcPr>
            <w:tcW w:w="4536" w:type="dxa"/>
          </w:tcPr>
          <w:p w14:paraId="0F46DDD6" w14:textId="77777777" w:rsidR="00292992" w:rsidRPr="00156426" w:rsidRDefault="00292992" w:rsidP="00C4426B">
            <w:pPr>
              <w:widowControl w:val="0"/>
              <w:spacing w:line="280" w:lineRule="exact"/>
              <w:jc w:val="center"/>
              <w:rPr>
                <w:rFonts w:ascii="Verdana" w:hAnsi="Verdana"/>
                <w:iCs/>
                <w:sz w:val="20"/>
              </w:rPr>
            </w:pPr>
            <w:r w:rsidRPr="00156426">
              <w:rPr>
                <w:rFonts w:ascii="Verdana" w:hAnsi="Verdana"/>
                <w:iCs/>
                <w:sz w:val="20"/>
              </w:rPr>
              <w:t>Presidente</w:t>
            </w:r>
          </w:p>
        </w:tc>
        <w:tc>
          <w:tcPr>
            <w:tcW w:w="4820" w:type="dxa"/>
          </w:tcPr>
          <w:p w14:paraId="2CB91D81" w14:textId="77777777" w:rsidR="00292992" w:rsidRPr="00156426" w:rsidRDefault="00B04091" w:rsidP="00C4426B">
            <w:pPr>
              <w:widowControl w:val="0"/>
              <w:spacing w:line="280" w:lineRule="exact"/>
              <w:jc w:val="center"/>
              <w:rPr>
                <w:rFonts w:ascii="Verdana" w:hAnsi="Verdana"/>
                <w:iCs/>
                <w:sz w:val="20"/>
              </w:rPr>
            </w:pPr>
            <w:r w:rsidRPr="00156426">
              <w:rPr>
                <w:rFonts w:ascii="Verdana" w:hAnsi="Verdana"/>
                <w:iCs/>
                <w:sz w:val="20"/>
              </w:rPr>
              <w:t>Secretário</w:t>
            </w:r>
          </w:p>
        </w:tc>
      </w:tr>
    </w:tbl>
    <w:p w14:paraId="2684708A" w14:textId="77777777" w:rsidR="009D43B8" w:rsidRPr="00156426" w:rsidRDefault="009D43B8" w:rsidP="00C4426B">
      <w:pPr>
        <w:widowControl w:val="0"/>
        <w:spacing w:line="280" w:lineRule="exact"/>
        <w:jc w:val="center"/>
        <w:rPr>
          <w:rFonts w:ascii="Verdana" w:hAnsi="Verdana"/>
          <w:i/>
          <w:sz w:val="20"/>
        </w:rPr>
      </w:pPr>
    </w:p>
    <w:p w14:paraId="41DE2C0F" w14:textId="2DD4BA7E" w:rsidR="009D43B8" w:rsidRPr="00156426" w:rsidRDefault="009D43B8" w:rsidP="00C4426B">
      <w:pPr>
        <w:widowControl w:val="0"/>
        <w:spacing w:line="280" w:lineRule="exact"/>
        <w:jc w:val="both"/>
        <w:rPr>
          <w:rFonts w:ascii="Verdana" w:hAnsi="Verdana"/>
          <w:i/>
          <w:spacing w:val="-3"/>
          <w:sz w:val="20"/>
        </w:rPr>
      </w:pPr>
      <w:r w:rsidRPr="00156426">
        <w:rPr>
          <w:rFonts w:ascii="Verdana" w:hAnsi="Verdana"/>
          <w:i/>
          <w:sz w:val="20"/>
        </w:rPr>
        <w:br w:type="column"/>
      </w:r>
      <w:r w:rsidR="00B04091" w:rsidRPr="00156426">
        <w:rPr>
          <w:rFonts w:ascii="Verdana" w:hAnsi="Verdana"/>
          <w:i/>
          <w:spacing w:val="-3"/>
          <w:sz w:val="20"/>
        </w:rPr>
        <w:t>Página 2/</w:t>
      </w:r>
      <w:r w:rsidR="00F61EFB" w:rsidRPr="00156426">
        <w:rPr>
          <w:rFonts w:ascii="Verdana" w:hAnsi="Verdana"/>
          <w:i/>
          <w:spacing w:val="-3"/>
          <w:sz w:val="20"/>
        </w:rPr>
        <w:t>4</w:t>
      </w:r>
      <w:r w:rsidR="00B04091" w:rsidRPr="00156426">
        <w:rPr>
          <w:rFonts w:ascii="Verdana" w:hAnsi="Verdana"/>
          <w:i/>
          <w:spacing w:val="-3"/>
          <w:sz w:val="20"/>
        </w:rPr>
        <w:t xml:space="preserve"> </w:t>
      </w:r>
      <w:r w:rsidR="00D83CB2" w:rsidRPr="00156426">
        <w:rPr>
          <w:rFonts w:ascii="Verdana" w:hAnsi="Verdana"/>
          <w:i/>
          <w:spacing w:val="-3"/>
          <w:sz w:val="20"/>
        </w:rPr>
        <w:t xml:space="preserve">de assinaturas da ata </w:t>
      </w:r>
      <w:r w:rsidR="005A3793" w:rsidRPr="00156426">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0470E4" w:rsidRPr="00156426">
        <w:rPr>
          <w:rFonts w:ascii="Verdana" w:hAnsi="Verdana"/>
          <w:i/>
          <w:spacing w:val="-3"/>
          <w:sz w:val="20"/>
        </w:rPr>
        <w:t>2</w:t>
      </w:r>
      <w:r w:rsidR="00CF758C">
        <w:rPr>
          <w:rFonts w:ascii="Verdana" w:hAnsi="Verdana"/>
          <w:i/>
          <w:spacing w:val="-3"/>
          <w:sz w:val="20"/>
        </w:rPr>
        <w:t>5</w:t>
      </w:r>
      <w:r w:rsidR="000470E4" w:rsidRPr="00156426">
        <w:rPr>
          <w:rFonts w:ascii="Verdana" w:hAnsi="Verdana"/>
          <w:i/>
          <w:spacing w:val="-3"/>
          <w:sz w:val="20"/>
        </w:rPr>
        <w:t xml:space="preserve"> </w:t>
      </w:r>
      <w:r w:rsidR="005A3793" w:rsidRPr="00156426">
        <w:rPr>
          <w:rFonts w:ascii="Verdana" w:hAnsi="Verdana"/>
          <w:i/>
          <w:spacing w:val="-3"/>
          <w:sz w:val="20"/>
        </w:rPr>
        <w:t xml:space="preserve">de </w:t>
      </w:r>
      <w:r w:rsidR="000470E4" w:rsidRPr="00156426">
        <w:rPr>
          <w:rFonts w:ascii="Verdana" w:hAnsi="Verdana"/>
          <w:i/>
          <w:spacing w:val="-3"/>
          <w:sz w:val="20"/>
        </w:rPr>
        <w:t xml:space="preserve">agosto </w:t>
      </w:r>
      <w:r w:rsidR="005A3793" w:rsidRPr="00156426">
        <w:rPr>
          <w:rFonts w:ascii="Verdana" w:hAnsi="Verdana"/>
          <w:i/>
          <w:spacing w:val="-3"/>
          <w:sz w:val="20"/>
        </w:rPr>
        <w:t>de 2020</w:t>
      </w:r>
      <w:r w:rsidR="00D83CB2" w:rsidRPr="00156426">
        <w:rPr>
          <w:rFonts w:ascii="Verdana" w:hAnsi="Verdana"/>
          <w:i/>
          <w:spacing w:val="-3"/>
          <w:sz w:val="20"/>
        </w:rPr>
        <w:t>.</w:t>
      </w:r>
    </w:p>
    <w:p w14:paraId="034D11B2" w14:textId="77777777" w:rsidR="009D43B8" w:rsidRPr="00156426" w:rsidRDefault="009D43B8" w:rsidP="00C4426B">
      <w:pPr>
        <w:widowControl w:val="0"/>
        <w:spacing w:line="280" w:lineRule="exact"/>
        <w:jc w:val="both"/>
        <w:rPr>
          <w:rFonts w:ascii="Verdana" w:hAnsi="Verdana"/>
          <w:spacing w:val="-3"/>
          <w:sz w:val="20"/>
        </w:rPr>
      </w:pPr>
    </w:p>
    <w:p w14:paraId="3EAC8FC3" w14:textId="77777777" w:rsidR="009D43B8" w:rsidRPr="00156426" w:rsidRDefault="009D43B8" w:rsidP="00C4426B">
      <w:pPr>
        <w:widowControl w:val="0"/>
        <w:spacing w:line="280" w:lineRule="exact"/>
        <w:jc w:val="both"/>
        <w:rPr>
          <w:rFonts w:ascii="Verdana" w:hAnsi="Verdana"/>
          <w:i/>
          <w:spacing w:val="-3"/>
          <w:sz w:val="20"/>
        </w:rPr>
      </w:pPr>
    </w:p>
    <w:p w14:paraId="7D140B39" w14:textId="4881C67E" w:rsidR="00566933" w:rsidRPr="00156426" w:rsidRDefault="00F61EFB" w:rsidP="00C4426B">
      <w:pPr>
        <w:widowControl w:val="0"/>
        <w:spacing w:line="280" w:lineRule="exact"/>
        <w:jc w:val="center"/>
        <w:rPr>
          <w:rFonts w:ascii="Verdana" w:hAnsi="Verdana"/>
          <w:b/>
          <w:bCs/>
          <w:smallCaps/>
          <w:spacing w:val="-3"/>
          <w:sz w:val="20"/>
        </w:rPr>
      </w:pPr>
      <w:r w:rsidRPr="00156426">
        <w:rPr>
          <w:rFonts w:ascii="Verdana" w:hAnsi="Verdana"/>
          <w:b/>
          <w:bCs/>
          <w:smallCaps/>
          <w:spacing w:val="-3"/>
          <w:sz w:val="20"/>
        </w:rPr>
        <w:t>RB CAPITAL COMPANHIA DE SECURITIZAÇÃO</w:t>
      </w:r>
    </w:p>
    <w:p w14:paraId="595D8CC5" w14:textId="77777777" w:rsidR="00B04091" w:rsidRPr="00156426" w:rsidRDefault="00B04091" w:rsidP="00C4426B">
      <w:pPr>
        <w:widowControl w:val="0"/>
        <w:spacing w:line="280" w:lineRule="exact"/>
        <w:jc w:val="both"/>
        <w:rPr>
          <w:rFonts w:ascii="Verdana" w:hAnsi="Verdana"/>
          <w:spacing w:val="-3"/>
          <w:sz w:val="20"/>
        </w:rPr>
      </w:pPr>
    </w:p>
    <w:p w14:paraId="74EE534E" w14:textId="68D19168" w:rsidR="00566933" w:rsidRPr="00156426" w:rsidRDefault="00566933" w:rsidP="00C4426B">
      <w:pPr>
        <w:widowControl w:val="0"/>
        <w:spacing w:line="280" w:lineRule="exact"/>
        <w:jc w:val="both"/>
        <w:rPr>
          <w:rFonts w:ascii="Verdana" w:hAnsi="Verdana"/>
          <w:spacing w:val="-3"/>
          <w:sz w:val="20"/>
        </w:rPr>
      </w:pPr>
    </w:p>
    <w:p w14:paraId="4AC432F3" w14:textId="77777777" w:rsidR="00F61EFB" w:rsidRPr="00156426"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156426" w14:paraId="30107543" w14:textId="77777777" w:rsidTr="009D43B8">
        <w:tc>
          <w:tcPr>
            <w:tcW w:w="4583" w:type="dxa"/>
          </w:tcPr>
          <w:p w14:paraId="75FECD32" w14:textId="22AADBC5" w:rsidR="009D43B8" w:rsidRPr="00156426" w:rsidRDefault="009D43B8" w:rsidP="00C4426B">
            <w:pPr>
              <w:widowControl w:val="0"/>
              <w:spacing w:line="280" w:lineRule="exact"/>
              <w:jc w:val="both"/>
              <w:rPr>
                <w:rFonts w:ascii="Verdana" w:hAnsi="Verdana"/>
                <w:sz w:val="20"/>
              </w:rPr>
            </w:pPr>
            <w:r w:rsidRPr="00156426">
              <w:rPr>
                <w:rFonts w:ascii="Verdana" w:hAnsi="Verdana"/>
                <w:sz w:val="20"/>
              </w:rPr>
              <w:t>________________________________</w:t>
            </w:r>
          </w:p>
        </w:tc>
        <w:tc>
          <w:tcPr>
            <w:tcW w:w="4583" w:type="dxa"/>
          </w:tcPr>
          <w:p w14:paraId="4B12ECBA" w14:textId="00DAE6B6" w:rsidR="009D43B8" w:rsidRPr="00156426" w:rsidRDefault="009D43B8" w:rsidP="00C4426B">
            <w:pPr>
              <w:widowControl w:val="0"/>
              <w:spacing w:line="280" w:lineRule="exact"/>
              <w:jc w:val="both"/>
              <w:rPr>
                <w:rFonts w:ascii="Verdana" w:hAnsi="Verdana"/>
                <w:sz w:val="20"/>
              </w:rPr>
            </w:pPr>
            <w:r w:rsidRPr="00156426">
              <w:rPr>
                <w:rFonts w:ascii="Verdana" w:hAnsi="Verdana"/>
                <w:sz w:val="20"/>
              </w:rPr>
              <w:t>________________________________</w:t>
            </w:r>
          </w:p>
        </w:tc>
      </w:tr>
      <w:tr w:rsidR="009D43B8" w:rsidRPr="00156426" w14:paraId="4D2BEE3F" w14:textId="77777777" w:rsidTr="009D43B8">
        <w:tc>
          <w:tcPr>
            <w:tcW w:w="4583" w:type="dxa"/>
          </w:tcPr>
          <w:p w14:paraId="026F4F14" w14:textId="77777777" w:rsidR="009D43B8" w:rsidRPr="00156426" w:rsidRDefault="009D43B8" w:rsidP="00C4426B">
            <w:pPr>
              <w:widowControl w:val="0"/>
              <w:spacing w:line="280" w:lineRule="exact"/>
              <w:jc w:val="both"/>
              <w:rPr>
                <w:rFonts w:ascii="Verdana" w:hAnsi="Verdana"/>
                <w:sz w:val="20"/>
              </w:rPr>
            </w:pPr>
            <w:r w:rsidRPr="00156426">
              <w:rPr>
                <w:rFonts w:ascii="Verdana" w:hAnsi="Verdana"/>
                <w:sz w:val="20"/>
              </w:rPr>
              <w:t>Nome:</w:t>
            </w:r>
          </w:p>
        </w:tc>
        <w:tc>
          <w:tcPr>
            <w:tcW w:w="4583" w:type="dxa"/>
          </w:tcPr>
          <w:p w14:paraId="03396D8A" w14:textId="77777777" w:rsidR="009D43B8" w:rsidRPr="00156426" w:rsidRDefault="009D43B8" w:rsidP="00C4426B">
            <w:pPr>
              <w:widowControl w:val="0"/>
              <w:spacing w:line="280" w:lineRule="exact"/>
              <w:jc w:val="both"/>
              <w:rPr>
                <w:rFonts w:ascii="Verdana" w:hAnsi="Verdana"/>
                <w:i/>
                <w:sz w:val="20"/>
              </w:rPr>
            </w:pPr>
            <w:r w:rsidRPr="00156426">
              <w:rPr>
                <w:rFonts w:ascii="Verdana" w:hAnsi="Verdana"/>
                <w:sz w:val="20"/>
              </w:rPr>
              <w:t>Nome:</w:t>
            </w:r>
          </w:p>
        </w:tc>
      </w:tr>
      <w:tr w:rsidR="009D43B8" w:rsidRPr="00156426" w14:paraId="29C35B08" w14:textId="77777777" w:rsidTr="009D43B8">
        <w:tc>
          <w:tcPr>
            <w:tcW w:w="4583" w:type="dxa"/>
          </w:tcPr>
          <w:p w14:paraId="295FD0AF" w14:textId="77777777" w:rsidR="009D43B8" w:rsidRPr="00156426" w:rsidRDefault="009D43B8" w:rsidP="00C4426B">
            <w:pPr>
              <w:widowControl w:val="0"/>
              <w:spacing w:line="280" w:lineRule="exact"/>
              <w:jc w:val="both"/>
              <w:rPr>
                <w:rFonts w:ascii="Verdana" w:hAnsi="Verdana"/>
                <w:sz w:val="20"/>
              </w:rPr>
            </w:pPr>
            <w:r w:rsidRPr="00156426">
              <w:rPr>
                <w:rFonts w:ascii="Verdana" w:hAnsi="Verdana"/>
                <w:sz w:val="20"/>
              </w:rPr>
              <w:t>Cargo:</w:t>
            </w:r>
          </w:p>
        </w:tc>
        <w:tc>
          <w:tcPr>
            <w:tcW w:w="4583" w:type="dxa"/>
          </w:tcPr>
          <w:p w14:paraId="5BD587B0" w14:textId="77777777" w:rsidR="009D43B8" w:rsidRPr="00156426" w:rsidRDefault="009D43B8" w:rsidP="00C4426B">
            <w:pPr>
              <w:widowControl w:val="0"/>
              <w:spacing w:line="280" w:lineRule="exact"/>
              <w:jc w:val="both"/>
              <w:rPr>
                <w:rFonts w:ascii="Verdana" w:hAnsi="Verdana"/>
                <w:i/>
                <w:sz w:val="20"/>
              </w:rPr>
            </w:pPr>
            <w:r w:rsidRPr="00156426">
              <w:rPr>
                <w:rFonts w:ascii="Verdana" w:hAnsi="Verdana"/>
                <w:sz w:val="20"/>
              </w:rPr>
              <w:t>Cargo:</w:t>
            </w:r>
          </w:p>
        </w:tc>
      </w:tr>
    </w:tbl>
    <w:p w14:paraId="4688118E" w14:textId="77777777" w:rsidR="009D43B8" w:rsidRPr="00156426" w:rsidRDefault="009D43B8" w:rsidP="00C4426B">
      <w:pPr>
        <w:widowControl w:val="0"/>
        <w:spacing w:line="280" w:lineRule="exact"/>
        <w:jc w:val="both"/>
        <w:rPr>
          <w:rFonts w:ascii="Verdana" w:hAnsi="Verdana"/>
          <w:i/>
          <w:sz w:val="20"/>
        </w:rPr>
      </w:pPr>
    </w:p>
    <w:p w14:paraId="6D1651A5" w14:textId="55035255" w:rsidR="00B04091" w:rsidRPr="00156426" w:rsidRDefault="009D43B8" w:rsidP="00C4426B">
      <w:pPr>
        <w:widowControl w:val="0"/>
        <w:spacing w:line="280" w:lineRule="exact"/>
        <w:jc w:val="both"/>
        <w:rPr>
          <w:rFonts w:ascii="Verdana" w:hAnsi="Verdana"/>
          <w:i/>
          <w:spacing w:val="-3"/>
          <w:sz w:val="20"/>
        </w:rPr>
      </w:pPr>
      <w:r w:rsidRPr="00156426">
        <w:rPr>
          <w:rFonts w:ascii="Verdana" w:hAnsi="Verdana"/>
          <w:i/>
          <w:sz w:val="20"/>
        </w:rPr>
        <w:br w:type="column"/>
      </w:r>
      <w:r w:rsidR="00B04091" w:rsidRPr="00156426">
        <w:rPr>
          <w:rFonts w:ascii="Verdana" w:hAnsi="Verdana"/>
          <w:i/>
          <w:spacing w:val="-3"/>
          <w:sz w:val="20"/>
        </w:rPr>
        <w:t>Página 3/</w:t>
      </w:r>
      <w:r w:rsidR="00F61EFB" w:rsidRPr="00156426">
        <w:rPr>
          <w:rFonts w:ascii="Verdana" w:hAnsi="Verdana"/>
          <w:i/>
          <w:spacing w:val="-3"/>
          <w:sz w:val="20"/>
        </w:rPr>
        <w:t>4</w:t>
      </w:r>
      <w:r w:rsidR="00B04091" w:rsidRPr="00156426">
        <w:rPr>
          <w:rFonts w:ascii="Verdana" w:hAnsi="Verdana"/>
          <w:i/>
          <w:spacing w:val="-3"/>
          <w:sz w:val="20"/>
        </w:rPr>
        <w:t xml:space="preserve"> </w:t>
      </w:r>
      <w:r w:rsidR="00D83CB2" w:rsidRPr="00156426">
        <w:rPr>
          <w:rFonts w:ascii="Verdana" w:hAnsi="Verdana"/>
          <w:i/>
          <w:spacing w:val="-3"/>
          <w:sz w:val="20"/>
        </w:rPr>
        <w:t xml:space="preserve">de assinaturas da ata </w:t>
      </w:r>
      <w:r w:rsidR="00F61EFB" w:rsidRPr="00156426">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0470E4" w:rsidRPr="00156426">
        <w:rPr>
          <w:rFonts w:ascii="Verdana" w:hAnsi="Verdana"/>
          <w:i/>
          <w:spacing w:val="-3"/>
          <w:sz w:val="20"/>
        </w:rPr>
        <w:t>2</w:t>
      </w:r>
      <w:r w:rsidR="00CF758C">
        <w:rPr>
          <w:rFonts w:ascii="Verdana" w:hAnsi="Verdana"/>
          <w:i/>
          <w:spacing w:val="-3"/>
          <w:sz w:val="20"/>
        </w:rPr>
        <w:t>5</w:t>
      </w:r>
      <w:r w:rsidR="000470E4" w:rsidRPr="00156426">
        <w:rPr>
          <w:rFonts w:ascii="Verdana" w:hAnsi="Verdana"/>
          <w:i/>
          <w:spacing w:val="-3"/>
          <w:sz w:val="20"/>
        </w:rPr>
        <w:t xml:space="preserve"> </w:t>
      </w:r>
      <w:r w:rsidR="00F61EFB" w:rsidRPr="00156426">
        <w:rPr>
          <w:rFonts w:ascii="Verdana" w:hAnsi="Verdana"/>
          <w:i/>
          <w:spacing w:val="-3"/>
          <w:sz w:val="20"/>
        </w:rPr>
        <w:t xml:space="preserve">de </w:t>
      </w:r>
      <w:r w:rsidR="000470E4" w:rsidRPr="00156426">
        <w:rPr>
          <w:rFonts w:ascii="Verdana" w:hAnsi="Verdana"/>
          <w:i/>
          <w:spacing w:val="-3"/>
          <w:sz w:val="20"/>
        </w:rPr>
        <w:t xml:space="preserve">agosto </w:t>
      </w:r>
      <w:r w:rsidR="00F61EFB" w:rsidRPr="00156426">
        <w:rPr>
          <w:rFonts w:ascii="Verdana" w:hAnsi="Verdana"/>
          <w:i/>
          <w:spacing w:val="-3"/>
          <w:sz w:val="20"/>
        </w:rPr>
        <w:t>de 2020</w:t>
      </w:r>
    </w:p>
    <w:p w14:paraId="0C4717B6" w14:textId="50D6DE01" w:rsidR="009D43B8" w:rsidRPr="00156426" w:rsidRDefault="009D43B8" w:rsidP="00C4426B">
      <w:pPr>
        <w:widowControl w:val="0"/>
        <w:spacing w:line="280" w:lineRule="exact"/>
        <w:jc w:val="both"/>
        <w:rPr>
          <w:rFonts w:ascii="Verdana" w:hAnsi="Verdana"/>
          <w:i/>
          <w:spacing w:val="-3"/>
          <w:sz w:val="20"/>
        </w:rPr>
      </w:pPr>
    </w:p>
    <w:p w14:paraId="5E0FBEDA" w14:textId="1D19A004" w:rsidR="00F61EFB" w:rsidRPr="00156426" w:rsidRDefault="00F61EFB" w:rsidP="00C4426B">
      <w:pPr>
        <w:widowControl w:val="0"/>
        <w:spacing w:line="280" w:lineRule="exact"/>
        <w:jc w:val="both"/>
        <w:rPr>
          <w:rFonts w:ascii="Verdana" w:hAnsi="Verdana"/>
          <w:i/>
          <w:spacing w:val="-3"/>
          <w:sz w:val="20"/>
        </w:rPr>
      </w:pPr>
    </w:p>
    <w:p w14:paraId="26ADDF3D" w14:textId="268CE81E" w:rsidR="00F61EFB" w:rsidRPr="00156426" w:rsidRDefault="00F61EFB" w:rsidP="00C4426B">
      <w:pPr>
        <w:widowControl w:val="0"/>
        <w:spacing w:line="280" w:lineRule="exact"/>
        <w:jc w:val="center"/>
        <w:rPr>
          <w:rFonts w:ascii="Verdana" w:hAnsi="Verdana"/>
          <w:spacing w:val="-3"/>
          <w:sz w:val="20"/>
        </w:rPr>
      </w:pPr>
      <w:r w:rsidRPr="00156426">
        <w:rPr>
          <w:rFonts w:ascii="Verdana" w:hAnsi="Verdana"/>
          <w:b/>
          <w:bCs/>
          <w:smallCaps/>
          <w:spacing w:val="-3"/>
          <w:sz w:val="20"/>
        </w:rPr>
        <w:t>SIMPLIFIC PAVARINI DISTRIBUIDORA DE TÍTULOS E VALORES MOBILIÁRIOS LTDA.</w:t>
      </w:r>
    </w:p>
    <w:p w14:paraId="7759E007" w14:textId="63673664" w:rsidR="00F61EFB" w:rsidRPr="00156426" w:rsidRDefault="00F61EFB" w:rsidP="00C4426B">
      <w:pPr>
        <w:widowControl w:val="0"/>
        <w:spacing w:line="280" w:lineRule="exact"/>
        <w:jc w:val="both"/>
        <w:rPr>
          <w:rFonts w:ascii="Verdana" w:hAnsi="Verdana"/>
          <w:spacing w:val="-3"/>
          <w:sz w:val="20"/>
        </w:rPr>
      </w:pPr>
    </w:p>
    <w:p w14:paraId="099E7ED0" w14:textId="207394EE" w:rsidR="00F61EFB" w:rsidRPr="00156426" w:rsidRDefault="00F61EFB" w:rsidP="00C4426B">
      <w:pPr>
        <w:widowControl w:val="0"/>
        <w:spacing w:line="280" w:lineRule="exact"/>
        <w:jc w:val="both"/>
        <w:rPr>
          <w:rFonts w:ascii="Verdana" w:hAnsi="Verdana"/>
          <w:spacing w:val="-3"/>
          <w:sz w:val="20"/>
        </w:rPr>
      </w:pPr>
    </w:p>
    <w:p w14:paraId="0D253E1D" w14:textId="77777777" w:rsidR="00F61EFB" w:rsidRPr="00156426"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156426" w14:paraId="23932720" w14:textId="77777777" w:rsidTr="0027793A">
        <w:tc>
          <w:tcPr>
            <w:tcW w:w="4419" w:type="dxa"/>
          </w:tcPr>
          <w:p w14:paraId="4DF46793" w14:textId="77777777" w:rsidR="0027793A" w:rsidRPr="00156426" w:rsidRDefault="0027793A" w:rsidP="00C4426B">
            <w:pPr>
              <w:widowControl w:val="0"/>
              <w:spacing w:line="280" w:lineRule="exact"/>
              <w:jc w:val="both"/>
              <w:rPr>
                <w:rFonts w:ascii="Verdana" w:hAnsi="Verdana"/>
                <w:sz w:val="20"/>
              </w:rPr>
            </w:pPr>
            <w:r w:rsidRPr="00156426">
              <w:rPr>
                <w:rFonts w:ascii="Verdana" w:hAnsi="Verdana"/>
                <w:sz w:val="20"/>
              </w:rPr>
              <w:t>________________________________</w:t>
            </w:r>
          </w:p>
        </w:tc>
      </w:tr>
      <w:tr w:rsidR="0027793A" w:rsidRPr="00156426" w14:paraId="7B048C05" w14:textId="77777777" w:rsidTr="0027793A">
        <w:tc>
          <w:tcPr>
            <w:tcW w:w="4419" w:type="dxa"/>
          </w:tcPr>
          <w:p w14:paraId="5F50C91F" w14:textId="77777777" w:rsidR="0027793A" w:rsidRPr="00156426" w:rsidRDefault="0027793A" w:rsidP="00C4426B">
            <w:pPr>
              <w:widowControl w:val="0"/>
              <w:spacing w:line="280" w:lineRule="exact"/>
              <w:jc w:val="both"/>
              <w:rPr>
                <w:rFonts w:ascii="Verdana" w:hAnsi="Verdana"/>
                <w:sz w:val="20"/>
              </w:rPr>
            </w:pPr>
            <w:r w:rsidRPr="00156426">
              <w:rPr>
                <w:rFonts w:ascii="Verdana" w:hAnsi="Verdana"/>
                <w:sz w:val="20"/>
              </w:rPr>
              <w:t>Nome:</w:t>
            </w:r>
          </w:p>
        </w:tc>
      </w:tr>
      <w:tr w:rsidR="0027793A" w:rsidRPr="00156426" w14:paraId="25067A29" w14:textId="77777777" w:rsidTr="0027793A">
        <w:tc>
          <w:tcPr>
            <w:tcW w:w="4419" w:type="dxa"/>
          </w:tcPr>
          <w:p w14:paraId="787C920D" w14:textId="77777777" w:rsidR="0027793A" w:rsidRPr="00156426" w:rsidRDefault="0027793A" w:rsidP="00C4426B">
            <w:pPr>
              <w:widowControl w:val="0"/>
              <w:spacing w:line="280" w:lineRule="exact"/>
              <w:jc w:val="both"/>
              <w:rPr>
                <w:rFonts w:ascii="Verdana" w:hAnsi="Verdana"/>
                <w:sz w:val="20"/>
              </w:rPr>
            </w:pPr>
            <w:r w:rsidRPr="00156426">
              <w:rPr>
                <w:rFonts w:ascii="Verdana" w:hAnsi="Verdana"/>
                <w:sz w:val="20"/>
              </w:rPr>
              <w:t>Cargo:</w:t>
            </w:r>
          </w:p>
        </w:tc>
      </w:tr>
    </w:tbl>
    <w:p w14:paraId="04893863" w14:textId="77777777" w:rsidR="00F61EFB" w:rsidRPr="00156426" w:rsidRDefault="00F61EFB" w:rsidP="00C4426B">
      <w:pPr>
        <w:widowControl w:val="0"/>
        <w:spacing w:line="280" w:lineRule="exact"/>
        <w:jc w:val="both"/>
        <w:rPr>
          <w:rFonts w:ascii="Verdana" w:hAnsi="Verdana"/>
          <w:i/>
          <w:sz w:val="20"/>
        </w:rPr>
      </w:pPr>
    </w:p>
    <w:p w14:paraId="7B1C85BA" w14:textId="77777777" w:rsidR="00F61EFB" w:rsidRPr="00156426" w:rsidRDefault="00F61EFB" w:rsidP="00C4426B">
      <w:pPr>
        <w:widowControl w:val="0"/>
        <w:spacing w:line="280" w:lineRule="exact"/>
        <w:jc w:val="both"/>
        <w:rPr>
          <w:rFonts w:ascii="Verdana" w:hAnsi="Verdana"/>
          <w:i/>
          <w:spacing w:val="-3"/>
          <w:sz w:val="20"/>
        </w:rPr>
      </w:pPr>
    </w:p>
    <w:p w14:paraId="1E6562D5" w14:textId="424F0130" w:rsidR="00F61EFB" w:rsidRPr="00156426" w:rsidRDefault="00F61EFB" w:rsidP="00C4426B">
      <w:pPr>
        <w:spacing w:line="280" w:lineRule="exact"/>
        <w:rPr>
          <w:rFonts w:ascii="Verdana" w:hAnsi="Verdana"/>
          <w:i/>
          <w:spacing w:val="-3"/>
          <w:sz w:val="20"/>
        </w:rPr>
      </w:pPr>
      <w:r w:rsidRPr="00156426">
        <w:rPr>
          <w:rFonts w:ascii="Verdana" w:hAnsi="Verdana"/>
          <w:i/>
          <w:spacing w:val="-3"/>
          <w:sz w:val="20"/>
        </w:rPr>
        <w:br w:type="page"/>
      </w:r>
    </w:p>
    <w:p w14:paraId="6BED5757" w14:textId="77777777" w:rsidR="009D43B8" w:rsidRPr="00156426" w:rsidRDefault="009D43B8" w:rsidP="00C4426B">
      <w:pPr>
        <w:widowControl w:val="0"/>
        <w:spacing w:line="280" w:lineRule="exact"/>
        <w:jc w:val="both"/>
        <w:rPr>
          <w:rFonts w:ascii="Verdana" w:hAnsi="Verdana"/>
          <w:i/>
          <w:spacing w:val="-3"/>
          <w:sz w:val="20"/>
        </w:rPr>
      </w:pPr>
    </w:p>
    <w:p w14:paraId="7082C771" w14:textId="7B7A698E" w:rsidR="009D43B8" w:rsidRPr="00C4426B" w:rsidRDefault="00F61EFB" w:rsidP="00C4426B">
      <w:pPr>
        <w:widowControl w:val="0"/>
        <w:spacing w:line="280" w:lineRule="exact"/>
        <w:jc w:val="both"/>
        <w:rPr>
          <w:rFonts w:ascii="Verdana" w:hAnsi="Verdana"/>
          <w:i/>
          <w:spacing w:val="-3"/>
          <w:sz w:val="20"/>
        </w:rPr>
      </w:pPr>
      <w:r w:rsidRPr="00156426">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0470E4" w:rsidRPr="00156426">
        <w:rPr>
          <w:rFonts w:ascii="Verdana" w:hAnsi="Verdana"/>
          <w:i/>
          <w:spacing w:val="-3"/>
          <w:sz w:val="20"/>
        </w:rPr>
        <w:t>2</w:t>
      </w:r>
      <w:r w:rsidR="00CF758C">
        <w:rPr>
          <w:rFonts w:ascii="Verdana" w:hAnsi="Verdana"/>
          <w:i/>
          <w:spacing w:val="-3"/>
          <w:sz w:val="20"/>
        </w:rPr>
        <w:t>5</w:t>
      </w:r>
      <w:r w:rsidR="000470E4" w:rsidRPr="00156426">
        <w:rPr>
          <w:rFonts w:ascii="Verdana" w:hAnsi="Verdana"/>
          <w:i/>
          <w:spacing w:val="-3"/>
          <w:sz w:val="20"/>
        </w:rPr>
        <w:t xml:space="preserve"> </w:t>
      </w:r>
      <w:r w:rsidRPr="00156426">
        <w:rPr>
          <w:rFonts w:ascii="Verdana" w:hAnsi="Verdana"/>
          <w:i/>
          <w:spacing w:val="-3"/>
          <w:sz w:val="20"/>
        </w:rPr>
        <w:t xml:space="preserve">de </w:t>
      </w:r>
      <w:r w:rsidR="000470E4" w:rsidRPr="00156426">
        <w:rPr>
          <w:rFonts w:ascii="Verdana" w:hAnsi="Verdana"/>
          <w:i/>
          <w:spacing w:val="-3"/>
          <w:sz w:val="20"/>
        </w:rPr>
        <w:t xml:space="preserve">agosto </w:t>
      </w:r>
      <w:r w:rsidRPr="00156426">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bookmarkStart w:id="1" w:name="_GoBack"/>
      <w:bookmarkEnd w:id="1"/>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5791C" w16cid:durableId="22ED57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577E" w14:textId="77777777" w:rsidR="000E1700" w:rsidRDefault="000E1700" w:rsidP="0052624C">
      <w:r>
        <w:separator/>
      </w:r>
    </w:p>
  </w:endnote>
  <w:endnote w:type="continuationSeparator" w:id="0">
    <w:p w14:paraId="4D682F14" w14:textId="77777777" w:rsidR="000E1700" w:rsidRDefault="000E1700" w:rsidP="0052624C">
      <w:r>
        <w:continuationSeparator/>
      </w:r>
    </w:p>
  </w:endnote>
  <w:endnote w:type="continuationNotice" w:id="1">
    <w:p w14:paraId="0A8610A2" w14:textId="77777777" w:rsidR="000E1700" w:rsidRDefault="000E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Rodap"/>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D93BE6">
          <w:rPr>
            <w:rFonts w:ascii="Verdana" w:hAnsi="Verdana"/>
            <w:noProof/>
            <w:sz w:val="20"/>
          </w:rPr>
          <w:t>5</w:t>
        </w:r>
        <w:r w:rsidRPr="005A3793">
          <w:rPr>
            <w:rFonts w:ascii="Verdana" w:hAnsi="Verdana"/>
            <w:sz w:val="20"/>
          </w:rPr>
          <w:fldChar w:fldCharType="end"/>
        </w:r>
      </w:p>
    </w:sdtContent>
  </w:sdt>
  <w:p w14:paraId="0F7475A7" w14:textId="77777777" w:rsidR="00FC6362" w:rsidRDefault="00FC63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AFF5" w14:textId="77777777" w:rsidR="00FC6362" w:rsidRPr="00DB3A22" w:rsidRDefault="00FC6362">
    <w:pPr>
      <w:pStyle w:val="Rodap"/>
      <w:jc w:val="right"/>
      <w:rPr>
        <w:sz w:val="22"/>
        <w:szCs w:val="22"/>
      </w:rPr>
    </w:pPr>
  </w:p>
  <w:p w14:paraId="71FC183B" w14:textId="77777777" w:rsidR="00FC6362" w:rsidRDefault="00FC63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FE55" w14:textId="77777777" w:rsidR="000E1700" w:rsidRDefault="000E1700" w:rsidP="0052624C">
      <w:r>
        <w:separator/>
      </w:r>
    </w:p>
  </w:footnote>
  <w:footnote w:type="continuationSeparator" w:id="0">
    <w:p w14:paraId="740A8D9C" w14:textId="77777777" w:rsidR="000E1700" w:rsidRDefault="000E1700" w:rsidP="0052624C">
      <w:r>
        <w:continuationSeparator/>
      </w:r>
    </w:p>
  </w:footnote>
  <w:footnote w:type="continuationNotice" w:id="1">
    <w:p w14:paraId="77F2AD84" w14:textId="77777777" w:rsidR="000E1700" w:rsidRDefault="000E1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DC1D" w14:textId="7533EB79" w:rsidR="00FC6362" w:rsidRPr="00EE1053" w:rsidRDefault="00FC6362" w:rsidP="00683063">
    <w:pPr>
      <w:pStyle w:val="Cabealho"/>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Cabealho"/>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0E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C6EAE"/>
    <w:rsid w:val="000D1A3C"/>
    <w:rsid w:val="000D4664"/>
    <w:rsid w:val="000D55F7"/>
    <w:rsid w:val="000E0200"/>
    <w:rsid w:val="000E17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56426"/>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2CD4"/>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24E73"/>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1C65"/>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2527C"/>
    <w:rsid w:val="00330DB4"/>
    <w:rsid w:val="003317C2"/>
    <w:rsid w:val="00331AC3"/>
    <w:rsid w:val="003364B0"/>
    <w:rsid w:val="003400FA"/>
    <w:rsid w:val="00344FBB"/>
    <w:rsid w:val="00347117"/>
    <w:rsid w:val="0035021C"/>
    <w:rsid w:val="00362DA3"/>
    <w:rsid w:val="0036378F"/>
    <w:rsid w:val="00364C32"/>
    <w:rsid w:val="00365B9E"/>
    <w:rsid w:val="00367795"/>
    <w:rsid w:val="00370832"/>
    <w:rsid w:val="00375BF4"/>
    <w:rsid w:val="00382FF6"/>
    <w:rsid w:val="00392A7A"/>
    <w:rsid w:val="00392FC3"/>
    <w:rsid w:val="003939A5"/>
    <w:rsid w:val="00393A56"/>
    <w:rsid w:val="003953A4"/>
    <w:rsid w:val="00395529"/>
    <w:rsid w:val="00396544"/>
    <w:rsid w:val="003A6F17"/>
    <w:rsid w:val="003A7B86"/>
    <w:rsid w:val="003B035C"/>
    <w:rsid w:val="003B3C62"/>
    <w:rsid w:val="003B65B6"/>
    <w:rsid w:val="003B6BE2"/>
    <w:rsid w:val="003B7A42"/>
    <w:rsid w:val="003C2FAD"/>
    <w:rsid w:val="003D0430"/>
    <w:rsid w:val="003D29A5"/>
    <w:rsid w:val="003D35A9"/>
    <w:rsid w:val="003D7114"/>
    <w:rsid w:val="003E111F"/>
    <w:rsid w:val="003E20BE"/>
    <w:rsid w:val="003E33FC"/>
    <w:rsid w:val="003E3863"/>
    <w:rsid w:val="003E520A"/>
    <w:rsid w:val="003F09E4"/>
    <w:rsid w:val="003F2F7C"/>
    <w:rsid w:val="004004AB"/>
    <w:rsid w:val="0040122A"/>
    <w:rsid w:val="00403F77"/>
    <w:rsid w:val="00421586"/>
    <w:rsid w:val="00424729"/>
    <w:rsid w:val="0042744C"/>
    <w:rsid w:val="00427F73"/>
    <w:rsid w:val="00431126"/>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30F7"/>
    <w:rsid w:val="004B4601"/>
    <w:rsid w:val="004B514E"/>
    <w:rsid w:val="004B7EBA"/>
    <w:rsid w:val="004C0FDF"/>
    <w:rsid w:val="004C2BB6"/>
    <w:rsid w:val="004C392E"/>
    <w:rsid w:val="004C4044"/>
    <w:rsid w:val="004C4054"/>
    <w:rsid w:val="004C4818"/>
    <w:rsid w:val="004C7B3B"/>
    <w:rsid w:val="004D1101"/>
    <w:rsid w:val="004D1D1A"/>
    <w:rsid w:val="004E0E71"/>
    <w:rsid w:val="004E185C"/>
    <w:rsid w:val="004E3D24"/>
    <w:rsid w:val="004F1591"/>
    <w:rsid w:val="004F4E11"/>
    <w:rsid w:val="004F7182"/>
    <w:rsid w:val="00501007"/>
    <w:rsid w:val="00501E88"/>
    <w:rsid w:val="005128F2"/>
    <w:rsid w:val="00513B9C"/>
    <w:rsid w:val="00513C8B"/>
    <w:rsid w:val="005158BB"/>
    <w:rsid w:val="00521287"/>
    <w:rsid w:val="00522D88"/>
    <w:rsid w:val="00525B29"/>
    <w:rsid w:val="00525D28"/>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76FE7"/>
    <w:rsid w:val="00587ECF"/>
    <w:rsid w:val="00590796"/>
    <w:rsid w:val="00590E0B"/>
    <w:rsid w:val="00594107"/>
    <w:rsid w:val="0059650C"/>
    <w:rsid w:val="00596CAB"/>
    <w:rsid w:val="00597057"/>
    <w:rsid w:val="005A03FC"/>
    <w:rsid w:val="005A0843"/>
    <w:rsid w:val="005A12E3"/>
    <w:rsid w:val="005A190D"/>
    <w:rsid w:val="005A3793"/>
    <w:rsid w:val="005A3E6A"/>
    <w:rsid w:val="005A6702"/>
    <w:rsid w:val="005B0285"/>
    <w:rsid w:val="005B133A"/>
    <w:rsid w:val="005B2A1F"/>
    <w:rsid w:val="005B3E90"/>
    <w:rsid w:val="005C301C"/>
    <w:rsid w:val="005C5909"/>
    <w:rsid w:val="005C616C"/>
    <w:rsid w:val="005D18A4"/>
    <w:rsid w:val="005D616F"/>
    <w:rsid w:val="005D72DA"/>
    <w:rsid w:val="005E1E4B"/>
    <w:rsid w:val="005E38DE"/>
    <w:rsid w:val="005E5694"/>
    <w:rsid w:val="005F4DE8"/>
    <w:rsid w:val="005F5ED7"/>
    <w:rsid w:val="005F6C1E"/>
    <w:rsid w:val="0060252C"/>
    <w:rsid w:val="00604972"/>
    <w:rsid w:val="00613191"/>
    <w:rsid w:val="0061339B"/>
    <w:rsid w:val="00614609"/>
    <w:rsid w:val="00623763"/>
    <w:rsid w:val="00623A04"/>
    <w:rsid w:val="00625670"/>
    <w:rsid w:val="00626CDD"/>
    <w:rsid w:val="00635F5B"/>
    <w:rsid w:val="00640AB2"/>
    <w:rsid w:val="006428DA"/>
    <w:rsid w:val="0064497E"/>
    <w:rsid w:val="00654F46"/>
    <w:rsid w:val="00665911"/>
    <w:rsid w:val="006660D0"/>
    <w:rsid w:val="006663F3"/>
    <w:rsid w:val="00672208"/>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2B66"/>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21F8"/>
    <w:rsid w:val="0091431D"/>
    <w:rsid w:val="00916181"/>
    <w:rsid w:val="009269EF"/>
    <w:rsid w:val="00930E01"/>
    <w:rsid w:val="009320C6"/>
    <w:rsid w:val="00935FCF"/>
    <w:rsid w:val="009372AF"/>
    <w:rsid w:val="00940F0D"/>
    <w:rsid w:val="0094244A"/>
    <w:rsid w:val="009448B6"/>
    <w:rsid w:val="00944EA3"/>
    <w:rsid w:val="00946A6A"/>
    <w:rsid w:val="00950DCA"/>
    <w:rsid w:val="00950E68"/>
    <w:rsid w:val="00955057"/>
    <w:rsid w:val="00955DEF"/>
    <w:rsid w:val="00960333"/>
    <w:rsid w:val="00961479"/>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AF671B"/>
    <w:rsid w:val="00B01CD2"/>
    <w:rsid w:val="00B01F37"/>
    <w:rsid w:val="00B04091"/>
    <w:rsid w:val="00B04E44"/>
    <w:rsid w:val="00B0592E"/>
    <w:rsid w:val="00B05C44"/>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499"/>
    <w:rsid w:val="00B87521"/>
    <w:rsid w:val="00B87CBA"/>
    <w:rsid w:val="00B9014C"/>
    <w:rsid w:val="00B90987"/>
    <w:rsid w:val="00B956D1"/>
    <w:rsid w:val="00B96FBD"/>
    <w:rsid w:val="00B97CC6"/>
    <w:rsid w:val="00BA1CA5"/>
    <w:rsid w:val="00BA706B"/>
    <w:rsid w:val="00BB2830"/>
    <w:rsid w:val="00BB5C02"/>
    <w:rsid w:val="00BB7529"/>
    <w:rsid w:val="00BB7B40"/>
    <w:rsid w:val="00BC23DE"/>
    <w:rsid w:val="00BC3AC9"/>
    <w:rsid w:val="00BC3CF0"/>
    <w:rsid w:val="00BC3DE1"/>
    <w:rsid w:val="00BC6F45"/>
    <w:rsid w:val="00BC6FDC"/>
    <w:rsid w:val="00BD5DAE"/>
    <w:rsid w:val="00BD7A51"/>
    <w:rsid w:val="00BE336E"/>
    <w:rsid w:val="00BE6EC7"/>
    <w:rsid w:val="00BF1494"/>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12E0"/>
    <w:rsid w:val="00C73BD5"/>
    <w:rsid w:val="00C76C1B"/>
    <w:rsid w:val="00C77E5B"/>
    <w:rsid w:val="00C77FCE"/>
    <w:rsid w:val="00C81A86"/>
    <w:rsid w:val="00C872EA"/>
    <w:rsid w:val="00C92819"/>
    <w:rsid w:val="00C9332C"/>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58C"/>
    <w:rsid w:val="00CF7AFF"/>
    <w:rsid w:val="00D026B7"/>
    <w:rsid w:val="00D02A69"/>
    <w:rsid w:val="00D03AA6"/>
    <w:rsid w:val="00D109DE"/>
    <w:rsid w:val="00D12554"/>
    <w:rsid w:val="00D12852"/>
    <w:rsid w:val="00D17A14"/>
    <w:rsid w:val="00D20F38"/>
    <w:rsid w:val="00D22162"/>
    <w:rsid w:val="00D23293"/>
    <w:rsid w:val="00D260EB"/>
    <w:rsid w:val="00D31338"/>
    <w:rsid w:val="00D37D3C"/>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2F15"/>
    <w:rsid w:val="00D836E0"/>
    <w:rsid w:val="00D83CB2"/>
    <w:rsid w:val="00D8449A"/>
    <w:rsid w:val="00D86DE7"/>
    <w:rsid w:val="00D8718C"/>
    <w:rsid w:val="00D90499"/>
    <w:rsid w:val="00D90EF5"/>
    <w:rsid w:val="00D92263"/>
    <w:rsid w:val="00D93BE6"/>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DF6BED"/>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33236"/>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B63"/>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278F"/>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87804"/>
    <w:rsid w:val="00F90410"/>
    <w:rsid w:val="00F91460"/>
    <w:rsid w:val="00F91DE9"/>
    <w:rsid w:val="00F96052"/>
    <w:rsid w:val="00F9687B"/>
    <w:rsid w:val="00FA0DE9"/>
    <w:rsid w:val="00FA5242"/>
    <w:rsid w:val="00FA60EA"/>
    <w:rsid w:val="00FA6364"/>
    <w:rsid w:val="00FA6C9E"/>
    <w:rsid w:val="00FA6F71"/>
    <w:rsid w:val="00FB0076"/>
    <w:rsid w:val="00FB2E96"/>
    <w:rsid w:val="00FB409A"/>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D08C8"/>
    <w:pPr>
      <w:spacing w:line="360" w:lineRule="exact"/>
      <w:outlineLvl w:val="0"/>
    </w:pPr>
    <w:rPr>
      <w:b/>
      <w:bCs/>
      <w:caps/>
      <w:noProof/>
      <w:sz w:val="22"/>
      <w:szCs w:val="22"/>
      <w:lang w:val="en-GB" w:eastAsia="en-US"/>
    </w:rPr>
  </w:style>
  <w:style w:type="paragraph" w:styleId="Ttulo2">
    <w:name w:val="heading 2"/>
    <w:basedOn w:val="Normal"/>
    <w:next w:val="Normal"/>
    <w:link w:val="Ttulo2Char"/>
    <w:qFormat/>
    <w:rsid w:val="00AD08C8"/>
    <w:pPr>
      <w:spacing w:line="360" w:lineRule="exact"/>
      <w:outlineLvl w:val="1"/>
    </w:pPr>
    <w:rPr>
      <w:b/>
      <w:bCs/>
      <w:sz w:val="22"/>
      <w:szCs w:val="22"/>
      <w:lang w:val="en-GB" w:eastAsia="en-US"/>
    </w:rPr>
  </w:style>
  <w:style w:type="paragraph" w:styleId="Ttulo3">
    <w:name w:val="heading 3"/>
    <w:basedOn w:val="Normal"/>
    <w:next w:val="Normal"/>
    <w:link w:val="Ttulo3Char"/>
    <w:qFormat/>
    <w:rsid w:val="00AD08C8"/>
    <w:pPr>
      <w:spacing w:line="360" w:lineRule="exact"/>
      <w:outlineLvl w:val="2"/>
    </w:pPr>
    <w:rPr>
      <w:b/>
      <w:bCs/>
      <w:sz w:val="22"/>
      <w:szCs w:val="22"/>
      <w:lang w:val="en-GB" w:eastAsia="en-US"/>
    </w:rPr>
  </w:style>
  <w:style w:type="paragraph" w:styleId="Ttulo4">
    <w:name w:val="heading 4"/>
    <w:basedOn w:val="Normal"/>
    <w:next w:val="Normal"/>
    <w:link w:val="Ttulo4Char"/>
    <w:qFormat/>
    <w:rsid w:val="00AD08C8"/>
    <w:pPr>
      <w:keepNext/>
      <w:spacing w:before="240" w:after="60"/>
      <w:outlineLvl w:val="3"/>
    </w:pPr>
    <w:rPr>
      <w:b/>
      <w:bCs/>
      <w:sz w:val="28"/>
      <w:szCs w:val="28"/>
      <w:lang w:val="en-GB" w:eastAsia="en-US"/>
    </w:rPr>
  </w:style>
  <w:style w:type="paragraph" w:styleId="Ttulo5">
    <w:name w:val="heading 5"/>
    <w:basedOn w:val="Normal"/>
    <w:next w:val="Normal"/>
    <w:link w:val="Ttulo5Char"/>
    <w:qFormat/>
    <w:rsid w:val="00AD08C8"/>
    <w:pPr>
      <w:spacing w:before="240" w:after="60"/>
      <w:outlineLvl w:val="4"/>
    </w:pPr>
    <w:rPr>
      <w:rFonts w:ascii="Calibri" w:hAnsi="Calibri"/>
      <w:b/>
      <w:bCs/>
      <w:i/>
      <w:iCs/>
      <w:sz w:val="26"/>
      <w:szCs w:val="26"/>
      <w:lang w:val="en-GB" w:eastAsia="en-US"/>
    </w:rPr>
  </w:style>
  <w:style w:type="paragraph" w:styleId="Ttulo6">
    <w:name w:val="heading 6"/>
    <w:basedOn w:val="Normal"/>
    <w:next w:val="Normal"/>
    <w:link w:val="Ttulo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Ttulo7">
    <w:name w:val="heading 7"/>
    <w:basedOn w:val="Normal"/>
    <w:next w:val="Normal"/>
    <w:link w:val="Ttulo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Ttulo8">
    <w:name w:val="heading 8"/>
    <w:basedOn w:val="Normal"/>
    <w:next w:val="Normal"/>
    <w:link w:val="Ttulo8Char"/>
    <w:qFormat/>
    <w:rsid w:val="00AD08C8"/>
    <w:pPr>
      <w:keepNext/>
      <w:tabs>
        <w:tab w:val="left" w:pos="9360"/>
      </w:tabs>
      <w:jc w:val="center"/>
      <w:outlineLvl w:val="7"/>
    </w:pPr>
    <w:rPr>
      <w:rFonts w:ascii="Calibri" w:eastAsia="Calibri" w:hAnsi="Calibri"/>
      <w:b/>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rsid w:val="0052624C"/>
    <w:pPr>
      <w:numPr>
        <w:numId w:val="2"/>
      </w:numPr>
      <w:tabs>
        <w:tab w:val="left" w:pos="851"/>
      </w:tabs>
      <w:spacing w:line="276" w:lineRule="auto"/>
      <w:jc w:val="both"/>
    </w:pPr>
    <w:rPr>
      <w:rFonts w:ascii="Calibri" w:hAnsi="Calibri"/>
      <w:sz w:val="22"/>
      <w:szCs w:val="22"/>
    </w:rPr>
  </w:style>
  <w:style w:type="character" w:customStyle="1" w:styleId="CabealhoChar">
    <w:name w:val="Cabeçalho Char"/>
    <w:aliases w:val="Tulo1 Char,encabezado Char,Guideline Char"/>
    <w:basedOn w:val="Fontepargpadro"/>
    <w:link w:val="Cabealho"/>
    <w:rsid w:val="0052624C"/>
    <w:rPr>
      <w:rFonts w:ascii="Calibri" w:eastAsia="Times New Roman" w:hAnsi="Calibri" w:cs="Times New Roman"/>
      <w:lang w:eastAsia="pt-BR"/>
    </w:rPr>
  </w:style>
  <w:style w:type="paragraph" w:styleId="Corpodetexto">
    <w:name w:val="Body Text"/>
    <w:basedOn w:val="Normal"/>
    <w:link w:val="CorpodetextoChar"/>
    <w:rsid w:val="0052624C"/>
    <w:pPr>
      <w:jc w:val="center"/>
    </w:pPr>
    <w:rPr>
      <w:b/>
      <w:color w:val="000000"/>
    </w:rPr>
  </w:style>
  <w:style w:type="character" w:customStyle="1" w:styleId="CorpodetextoChar">
    <w:name w:val="Corpo de texto Char"/>
    <w:basedOn w:val="Fontepargpadro"/>
    <w:link w:val="Corpodetexto"/>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PargrafodaLista">
    <w:name w:val="List Paragraph"/>
    <w:aliases w:val="Vitor Título,Vitor T’tulo,Normal numerado,Meu"/>
    <w:basedOn w:val="Normal"/>
    <w:link w:val="PargrafodaListaChar"/>
    <w:uiPriority w:val="34"/>
    <w:qFormat/>
    <w:rsid w:val="0052624C"/>
    <w:pPr>
      <w:ind w:left="720"/>
      <w:contextualSpacing/>
    </w:pPr>
  </w:style>
  <w:style w:type="paragraph" w:styleId="Rodap">
    <w:name w:val="footer"/>
    <w:basedOn w:val="Normal"/>
    <w:link w:val="RodapChar"/>
    <w:uiPriority w:val="99"/>
    <w:unhideWhenUsed/>
    <w:rsid w:val="0052624C"/>
    <w:pPr>
      <w:tabs>
        <w:tab w:val="center" w:pos="4252"/>
        <w:tab w:val="right" w:pos="8504"/>
      </w:tabs>
    </w:pPr>
  </w:style>
  <w:style w:type="character" w:customStyle="1" w:styleId="RodapChar">
    <w:name w:val="Rodapé Char"/>
    <w:basedOn w:val="Fontepargpadro"/>
    <w:link w:val="Rodap"/>
    <w:uiPriority w:val="99"/>
    <w:rsid w:val="0052624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unhideWhenUsed/>
    <w:rsid w:val="000F0E52"/>
    <w:rPr>
      <w:rFonts w:ascii="Tahoma" w:hAnsi="Tahoma" w:cs="Tahoma"/>
      <w:sz w:val="16"/>
      <w:szCs w:val="16"/>
    </w:rPr>
  </w:style>
  <w:style w:type="character" w:customStyle="1" w:styleId="TextodebaloChar">
    <w:name w:val="Texto de balão Char"/>
    <w:basedOn w:val="Fontepargpadro"/>
    <w:link w:val="Textodebalo"/>
    <w:uiPriority w:val="99"/>
    <w:rsid w:val="000F0E52"/>
    <w:rPr>
      <w:rFonts w:ascii="Tahoma" w:eastAsia="Times New Roman" w:hAnsi="Tahoma" w:cs="Tahoma"/>
      <w:sz w:val="16"/>
      <w:szCs w:val="16"/>
      <w:lang w:eastAsia="pt-BR"/>
    </w:rPr>
  </w:style>
  <w:style w:type="paragraph" w:styleId="Ttulo">
    <w:name w:val="Title"/>
    <w:basedOn w:val="Normal"/>
    <w:link w:val="TtuloChar"/>
    <w:uiPriority w:val="99"/>
    <w:qFormat/>
    <w:rsid w:val="00D836E0"/>
    <w:pPr>
      <w:jc w:val="center"/>
    </w:pPr>
    <w:rPr>
      <w:rFonts w:ascii="Arial" w:hAnsi="Arial"/>
      <w:b/>
      <w:sz w:val="28"/>
    </w:rPr>
  </w:style>
  <w:style w:type="character" w:customStyle="1" w:styleId="TtuloChar">
    <w:name w:val="Título Char"/>
    <w:basedOn w:val="Fontepargpadro"/>
    <w:link w:val="Ttulo"/>
    <w:uiPriority w:val="99"/>
    <w:rsid w:val="00D836E0"/>
    <w:rPr>
      <w:rFonts w:ascii="Arial" w:eastAsia="Times New Roman" w:hAnsi="Arial" w:cs="Times New Roman"/>
      <w:b/>
      <w:sz w:val="28"/>
      <w:szCs w:val="20"/>
      <w:lang w:eastAsia="pt-BR"/>
    </w:rPr>
  </w:style>
  <w:style w:type="paragraph" w:styleId="Subttulo">
    <w:name w:val="Subtitle"/>
    <w:basedOn w:val="Normal"/>
    <w:link w:val="SubttuloChar"/>
    <w:uiPriority w:val="99"/>
    <w:qFormat/>
    <w:rsid w:val="00D836E0"/>
    <w:pPr>
      <w:ind w:left="851" w:right="900"/>
      <w:jc w:val="center"/>
    </w:pPr>
    <w:rPr>
      <w:rFonts w:ascii="Arial" w:hAnsi="Arial"/>
      <w:b/>
      <w:lang w:val="en-US"/>
    </w:rPr>
  </w:style>
  <w:style w:type="character" w:customStyle="1" w:styleId="SubttuloChar">
    <w:name w:val="Subtítulo Char"/>
    <w:basedOn w:val="Fontepargpadro"/>
    <w:link w:val="Subttulo"/>
    <w:uiPriority w:val="99"/>
    <w:rsid w:val="00D836E0"/>
    <w:rPr>
      <w:rFonts w:ascii="Arial" w:eastAsia="Times New Roman" w:hAnsi="Arial" w:cs="Times New Roman"/>
      <w:b/>
      <w:sz w:val="24"/>
      <w:szCs w:val="20"/>
      <w:lang w:val="en-US" w:eastAsia="pt-BR"/>
    </w:rPr>
  </w:style>
  <w:style w:type="paragraph" w:styleId="Textodenotaderodap">
    <w:name w:val="footnote text"/>
    <w:basedOn w:val="Normal"/>
    <w:link w:val="TextodenotaderodapChar"/>
    <w:uiPriority w:val="99"/>
    <w:unhideWhenUsed/>
    <w:rsid w:val="00F0035C"/>
    <w:rPr>
      <w:sz w:val="20"/>
    </w:rPr>
  </w:style>
  <w:style w:type="character" w:customStyle="1" w:styleId="TextodenotaderodapChar">
    <w:name w:val="Texto de nota de rodapé Char"/>
    <w:basedOn w:val="Fontepargpadro"/>
    <w:link w:val="Textodenotaderodap"/>
    <w:uiPriority w:val="99"/>
    <w:rsid w:val="00F0035C"/>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0035C"/>
    <w:rPr>
      <w:vertAlign w:val="superscript"/>
    </w:rPr>
  </w:style>
  <w:style w:type="table" w:styleId="Tabelacomgrade">
    <w:name w:val="Table Grid"/>
    <w:basedOn w:val="Tabela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Refdecomentrio">
    <w:name w:val="annotation reference"/>
    <w:basedOn w:val="Fontepargpadro"/>
    <w:uiPriority w:val="99"/>
    <w:unhideWhenUsed/>
    <w:rsid w:val="00F04C47"/>
    <w:rPr>
      <w:sz w:val="16"/>
      <w:szCs w:val="16"/>
    </w:rPr>
  </w:style>
  <w:style w:type="paragraph" w:styleId="Textodecomentrio">
    <w:name w:val="annotation text"/>
    <w:basedOn w:val="Normal"/>
    <w:link w:val="TextodecomentrioChar"/>
    <w:uiPriority w:val="99"/>
    <w:unhideWhenUsed/>
    <w:rsid w:val="00F04C47"/>
    <w:rPr>
      <w:sz w:val="20"/>
    </w:rPr>
  </w:style>
  <w:style w:type="character" w:customStyle="1" w:styleId="TextodecomentrioChar">
    <w:name w:val="Texto de comentário Char"/>
    <w:basedOn w:val="Fontepargpadro"/>
    <w:link w:val="Textodecomentrio"/>
    <w:uiPriority w:val="99"/>
    <w:rsid w:val="00F04C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F04C47"/>
    <w:rPr>
      <w:b/>
      <w:bCs/>
    </w:rPr>
  </w:style>
  <w:style w:type="character" w:customStyle="1" w:styleId="AssuntodocomentrioChar">
    <w:name w:val="Assunto do comentário Char"/>
    <w:basedOn w:val="TextodecomentrioChar"/>
    <w:link w:val="Assuntodocomentrio"/>
    <w:uiPriority w:val="99"/>
    <w:rsid w:val="00F04C47"/>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C16D5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AD08C8"/>
    <w:pPr>
      <w:spacing w:after="120"/>
      <w:ind w:left="283"/>
    </w:pPr>
  </w:style>
  <w:style w:type="character" w:customStyle="1" w:styleId="RecuodecorpodetextoChar">
    <w:name w:val="Recuo de corpo de texto Char"/>
    <w:basedOn w:val="Fontepargpadro"/>
    <w:link w:val="Recuodecorpodetexto"/>
    <w:uiPriority w:val="99"/>
    <w:rsid w:val="00AD08C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AD08C8"/>
    <w:rPr>
      <w:rFonts w:ascii="Times New Roman" w:eastAsia="Times New Roman" w:hAnsi="Times New Roman" w:cs="Times New Roman"/>
      <w:b/>
      <w:bCs/>
      <w:caps/>
      <w:noProof/>
      <w:lang w:val="en-GB"/>
    </w:rPr>
  </w:style>
  <w:style w:type="character" w:customStyle="1" w:styleId="Ttulo2Char">
    <w:name w:val="Título 2 Char"/>
    <w:basedOn w:val="Fontepargpadro"/>
    <w:link w:val="Ttulo2"/>
    <w:rsid w:val="00AD08C8"/>
    <w:rPr>
      <w:rFonts w:ascii="Times New Roman" w:eastAsia="Times New Roman" w:hAnsi="Times New Roman" w:cs="Times New Roman"/>
      <w:b/>
      <w:bCs/>
      <w:lang w:val="en-GB"/>
    </w:rPr>
  </w:style>
  <w:style w:type="character" w:customStyle="1" w:styleId="Ttulo3Char">
    <w:name w:val="Título 3 Char"/>
    <w:basedOn w:val="Fontepargpadro"/>
    <w:link w:val="Ttulo3"/>
    <w:rsid w:val="00AD08C8"/>
    <w:rPr>
      <w:rFonts w:ascii="Times New Roman" w:eastAsia="Times New Roman" w:hAnsi="Times New Roman" w:cs="Times New Roman"/>
      <w:b/>
      <w:bCs/>
      <w:lang w:val="en-GB"/>
    </w:rPr>
  </w:style>
  <w:style w:type="character" w:customStyle="1" w:styleId="Ttulo4Char">
    <w:name w:val="Título 4 Char"/>
    <w:basedOn w:val="Fontepargpadro"/>
    <w:link w:val="Ttulo4"/>
    <w:rsid w:val="00AD08C8"/>
    <w:rPr>
      <w:rFonts w:ascii="Times New Roman" w:eastAsia="Times New Roman" w:hAnsi="Times New Roman" w:cs="Times New Roman"/>
      <w:b/>
      <w:bCs/>
      <w:sz w:val="28"/>
      <w:szCs w:val="28"/>
      <w:lang w:val="en-GB"/>
    </w:rPr>
  </w:style>
  <w:style w:type="character" w:customStyle="1" w:styleId="Ttulo5Char">
    <w:name w:val="Título 5 Char"/>
    <w:basedOn w:val="Fontepargpadro"/>
    <w:link w:val="Ttulo5"/>
    <w:rsid w:val="00AD08C8"/>
    <w:rPr>
      <w:rFonts w:ascii="Calibri" w:eastAsia="Times New Roman" w:hAnsi="Calibri" w:cs="Times New Roman"/>
      <w:b/>
      <w:bCs/>
      <w:i/>
      <w:iCs/>
      <w:sz w:val="26"/>
      <w:szCs w:val="26"/>
      <w:lang w:val="en-GB"/>
    </w:rPr>
  </w:style>
  <w:style w:type="character" w:customStyle="1" w:styleId="Ttulo7Char">
    <w:name w:val="Título 7 Char"/>
    <w:basedOn w:val="Fontepargpadro"/>
    <w:link w:val="Ttulo7"/>
    <w:rsid w:val="00AD08C8"/>
    <w:rPr>
      <w:rFonts w:asciiTheme="majorHAnsi" w:eastAsiaTheme="majorEastAsia" w:hAnsiTheme="majorHAnsi" w:cstheme="majorBidi"/>
      <w:i/>
      <w:iCs/>
      <w:color w:val="243F60" w:themeColor="accent1" w:themeShade="7F"/>
      <w:lang w:val="en-GB"/>
    </w:rPr>
  </w:style>
  <w:style w:type="character" w:styleId="Nmerodepgina">
    <w:name w:val="page number"/>
    <w:basedOn w:val="Fontepargpadro"/>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Recuodecorpodetexto3">
    <w:name w:val="Body Text Indent 3"/>
    <w:basedOn w:val="Normal"/>
    <w:link w:val="Recuodecorpodetexto3Char"/>
    <w:uiPriority w:val="99"/>
    <w:rsid w:val="00AD08C8"/>
    <w:pPr>
      <w:spacing w:after="120"/>
      <w:ind w:left="283"/>
    </w:pPr>
    <w:rPr>
      <w:sz w:val="16"/>
      <w:szCs w:val="16"/>
      <w:lang w:val="en-GB" w:eastAsia="en-US"/>
    </w:rPr>
  </w:style>
  <w:style w:type="character" w:customStyle="1" w:styleId="Recuodecorpodetexto3Char">
    <w:name w:val="Recuo de corpo de texto 3 Char"/>
    <w:basedOn w:val="Fontepargpadro"/>
    <w:link w:val="Recuodecorpodetexto3"/>
    <w:uiPriority w:val="99"/>
    <w:rsid w:val="00AD08C8"/>
    <w:rPr>
      <w:rFonts w:ascii="Times New Roman" w:eastAsia="Times New Roman" w:hAnsi="Times New Roman" w:cs="Times New Roman"/>
      <w:sz w:val="16"/>
      <w:szCs w:val="16"/>
      <w:lang w:val="en-GB"/>
    </w:rPr>
  </w:style>
  <w:style w:type="paragraph" w:styleId="Corpodetexto2">
    <w:name w:val="Body Text 2"/>
    <w:basedOn w:val="Normal"/>
    <w:link w:val="Corpodetexto2Char"/>
    <w:uiPriority w:val="99"/>
    <w:rsid w:val="00AD08C8"/>
    <w:pPr>
      <w:spacing w:after="120" w:line="480" w:lineRule="auto"/>
    </w:pPr>
    <w:rPr>
      <w:sz w:val="22"/>
      <w:szCs w:val="22"/>
      <w:lang w:val="en-GB" w:eastAsia="en-US"/>
    </w:rPr>
  </w:style>
  <w:style w:type="character" w:customStyle="1" w:styleId="Corpodetexto2Char">
    <w:name w:val="Corpo de texto 2 Char"/>
    <w:basedOn w:val="Fontepargpadro"/>
    <w:link w:val="Corpodetexto2"/>
    <w:uiPriority w:val="99"/>
    <w:rsid w:val="00AD08C8"/>
    <w:rPr>
      <w:rFonts w:ascii="Times New Roman" w:eastAsia="Times New Roman" w:hAnsi="Times New Roman" w:cs="Times New Roman"/>
      <w:lang w:val="en-GB"/>
    </w:rPr>
  </w:style>
  <w:style w:type="paragraph" w:styleId="Corpodetexto3">
    <w:name w:val="Body Text 3"/>
    <w:basedOn w:val="Normal"/>
    <w:link w:val="Corpodetexto3Char"/>
    <w:rsid w:val="00AD08C8"/>
    <w:pPr>
      <w:spacing w:after="120"/>
    </w:pPr>
    <w:rPr>
      <w:sz w:val="16"/>
      <w:szCs w:val="16"/>
      <w:lang w:val="en-GB" w:eastAsia="en-US"/>
    </w:rPr>
  </w:style>
  <w:style w:type="character" w:customStyle="1" w:styleId="Corpodetexto3Char">
    <w:name w:val="Corpo de texto 3 Char"/>
    <w:basedOn w:val="Fontepargpadro"/>
    <w:link w:val="Corpodetexto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nfase">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Corpodetexto"/>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TextosemFormatao">
    <w:name w:val="Plain Text"/>
    <w:basedOn w:val="Normal"/>
    <w:link w:val="TextosemFormatao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TextosemFormataoChar">
    <w:name w:val="Texto sem Formatação Char"/>
    <w:basedOn w:val="Fontepargpadro"/>
    <w:link w:val="TextosemFormatao"/>
    <w:uiPriority w:val="99"/>
    <w:rsid w:val="00AD08C8"/>
    <w:rPr>
      <w:rFonts w:ascii="Courier New" w:eastAsia="Times New Roman" w:hAnsi="Courier New" w:cs="Times New Roman"/>
      <w:sz w:val="20"/>
      <w:szCs w:val="20"/>
      <w:lang w:val="en-GB"/>
    </w:rPr>
  </w:style>
  <w:style w:type="paragraph" w:styleId="Recuonormal">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Commarcadores">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HiperlinkVisitado">
    <w:name w:val="FollowedHyperlink"/>
    <w:uiPriority w:val="99"/>
    <w:unhideWhenUsed/>
    <w:rsid w:val="00AD08C8"/>
    <w:rPr>
      <w:color w:val="800080"/>
      <w:u w:val="single"/>
    </w:rPr>
  </w:style>
  <w:style w:type="paragraph" w:styleId="SemEspaamento">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Fontepargpadro"/>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Fontepargpadro"/>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Forte">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TextodoEspaoReservado">
    <w:name w:val="Placeholder Text"/>
    <w:basedOn w:val="Fontepargpadro"/>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Fontepargpadro"/>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o">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Fontepargpadro"/>
    <w:uiPriority w:val="99"/>
    <w:semiHidden/>
    <w:unhideWhenUsed/>
    <w:rsid w:val="00AD08C8"/>
    <w:rPr>
      <w:color w:val="605E5C"/>
      <w:shd w:val="clear" w:color="auto" w:fill="E1DFDD"/>
    </w:rPr>
  </w:style>
  <w:style w:type="character" w:customStyle="1" w:styleId="Ttulo6Char">
    <w:name w:val="Título 6 Char"/>
    <w:basedOn w:val="Fontepargpadro"/>
    <w:link w:val="Ttulo6"/>
    <w:rsid w:val="00AD08C8"/>
    <w:rPr>
      <w:rFonts w:ascii="Calibri" w:eastAsia="Calibri" w:hAnsi="Calibri" w:cs="Times New Roman"/>
      <w:b/>
      <w:sz w:val="24"/>
    </w:rPr>
  </w:style>
  <w:style w:type="character" w:customStyle="1" w:styleId="Ttulo8Char">
    <w:name w:val="Título 8 Char"/>
    <w:basedOn w:val="Fontepargpadro"/>
    <w:link w:val="Ttulo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Fontepargpadro"/>
    <w:rsid w:val="00AD08C8"/>
  </w:style>
  <w:style w:type="paragraph" w:styleId="Recuodecorpodetexto2">
    <w:name w:val="Body Text Indent 2"/>
    <w:basedOn w:val="Normal"/>
    <w:link w:val="Recuodecorpodetexto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semiHidden/>
    <w:rsid w:val="00AD08C8"/>
    <w:rPr>
      <w:rFonts w:ascii="Calibri" w:eastAsia="Calibri" w:hAnsi="Calibri" w:cs="Times New Roman"/>
    </w:rPr>
  </w:style>
  <w:style w:type="character" w:customStyle="1" w:styleId="MenoPendente3">
    <w:name w:val="Menção Pendente3"/>
    <w:basedOn w:val="Fontepargpadro"/>
    <w:uiPriority w:val="99"/>
    <w:semiHidden/>
    <w:unhideWhenUsed/>
    <w:rsid w:val="00AD08C8"/>
    <w:rPr>
      <w:color w:val="605E5C"/>
      <w:shd w:val="clear" w:color="auto" w:fill="E1DFDD"/>
    </w:rPr>
  </w:style>
  <w:style w:type="character" w:customStyle="1" w:styleId="MenoPendente4">
    <w:name w:val="Menção Pendente4"/>
    <w:basedOn w:val="Fontepargpadro"/>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90183">
      <w:bodyDiv w:val="1"/>
      <w:marLeft w:val="0"/>
      <w:marRight w:val="0"/>
      <w:marTop w:val="0"/>
      <w:marBottom w:val="0"/>
      <w:divBdr>
        <w:top w:val="none" w:sz="0" w:space="0" w:color="auto"/>
        <w:left w:val="none" w:sz="0" w:space="0" w:color="auto"/>
        <w:bottom w:val="none" w:sz="0" w:space="0" w:color="auto"/>
        <w:right w:val="none" w:sz="0" w:space="0" w:color="auto"/>
      </w:divBdr>
      <w:divsChild>
        <w:div w:id="304970856">
          <w:marLeft w:val="0"/>
          <w:marRight w:val="0"/>
          <w:marTop w:val="0"/>
          <w:marBottom w:val="0"/>
          <w:divBdr>
            <w:top w:val="none" w:sz="0" w:space="0" w:color="auto"/>
            <w:left w:val="none" w:sz="0" w:space="0" w:color="auto"/>
            <w:bottom w:val="none" w:sz="0" w:space="0" w:color="auto"/>
            <w:right w:val="none" w:sz="0" w:space="0" w:color="auto"/>
          </w:divBdr>
        </w:div>
        <w:div w:id="107878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13B819C9-093D-4C68-A5A6-DAA412BE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1794</Words>
  <Characters>9945</Characters>
  <Application>Microsoft Office Word</Application>
  <DocSecurity>0</DocSecurity>
  <Lines>242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TozziniFreire Advogados</cp:lastModifiedBy>
  <cp:revision>7</cp:revision>
  <cp:lastPrinted>2020-08-25T03:13:00Z</cp:lastPrinted>
  <dcterms:created xsi:type="dcterms:W3CDTF">2020-08-24T16:55:00Z</dcterms:created>
  <dcterms:modified xsi:type="dcterms:W3CDTF">2020-08-25T03:16:00Z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20200825001053035</vt:lpwstr>
  </property>
</Properties>
</file>