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395735CC" w:rsidR="00455E76" w:rsidRPr="00C25C61" w:rsidRDefault="00DE66EF" w:rsidP="00DE66EF">
      <w:pPr>
        <w:tabs>
          <w:tab w:val="left" w:pos="3792"/>
        </w:tabs>
        <w:spacing w:line="320" w:lineRule="exact"/>
        <w:rPr>
          <w:rFonts w:ascii="Verdana" w:hAnsi="Verdana"/>
          <w:b/>
          <w:smallCaps/>
        </w:rPr>
      </w:pPr>
      <w:r>
        <w:rPr>
          <w:rFonts w:ascii="Verdana" w:hAnsi="Verdana"/>
          <w:b/>
          <w:smallCaps/>
        </w:rPr>
        <w:tab/>
      </w: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723DD83"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de</w:t>
      </w:r>
      <w:r w:rsidR="005776C8">
        <w:rPr>
          <w:rFonts w:ascii="Verdana" w:hAnsi="Verdana"/>
        </w:rPr>
        <w:t xml:space="preserve"> </w:t>
      </w:r>
      <w:r w:rsidR="00C33C7A">
        <w:rPr>
          <w:rFonts w:ascii="Verdana" w:hAnsi="Verdana"/>
        </w:rPr>
        <w:t>24</w:t>
      </w:r>
      <w:r w:rsidR="005776C8">
        <w:rPr>
          <w:rFonts w:ascii="Verdana" w:hAnsi="Verdana"/>
        </w:rPr>
        <w:t xml:space="preserve"> de março de 2021</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6D24AB14" w:rsidR="00887A57" w:rsidRPr="003176DE" w:rsidRDefault="00E8696E">
      <w:pPr>
        <w:pStyle w:val="Recuodecorpodetexto2"/>
        <w:autoSpaceDE/>
        <w:autoSpaceDN/>
        <w:adjustRightInd/>
        <w:spacing w:after="0" w:line="320" w:lineRule="exact"/>
        <w:ind w:left="0"/>
        <w:jc w:val="both"/>
        <w:rPr>
          <w:rFonts w:ascii="Verdana" w:hAnsi="Verdana"/>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001F3E8D">
        <w:rPr>
          <w:rFonts w:ascii="Verdana" w:hAnsi="Verdana"/>
        </w:rPr>
        <w:t xml:space="preserve">Avenida Brigadeiro Faria Lima, </w:t>
      </w:r>
      <w:r w:rsidRPr="00C25C61">
        <w:rPr>
          <w:rFonts w:ascii="Verdana" w:hAnsi="Verdana"/>
        </w:rPr>
        <w:t xml:space="preserve">nº </w:t>
      </w:r>
      <w:r w:rsidR="001F3E8D">
        <w:rPr>
          <w:rFonts w:ascii="Verdana" w:hAnsi="Verdana"/>
        </w:rPr>
        <w:t>4440</w:t>
      </w:r>
      <w:r w:rsidRPr="00C25C61">
        <w:rPr>
          <w:rFonts w:ascii="Verdana" w:hAnsi="Verdana"/>
        </w:rPr>
        <w:t xml:space="preserve">, </w:t>
      </w:r>
      <w:r w:rsidR="001F3E8D">
        <w:rPr>
          <w:rFonts w:ascii="Verdana" w:hAnsi="Verdana"/>
        </w:rPr>
        <w:t>11</w:t>
      </w:r>
      <w:r w:rsidRPr="00C25C61">
        <w:rPr>
          <w:rFonts w:ascii="Verdana" w:hAnsi="Verdana"/>
        </w:rPr>
        <w:t xml:space="preserve">º andar, parte, </w:t>
      </w:r>
      <w:r w:rsidR="001F3E8D">
        <w:rPr>
          <w:rFonts w:ascii="Verdana" w:hAnsi="Verdana"/>
        </w:rPr>
        <w:t>Itaim Bibi</w:t>
      </w:r>
      <w:r w:rsidRPr="00C25C61">
        <w:rPr>
          <w:rFonts w:ascii="Verdana" w:hAnsi="Verdana"/>
        </w:rPr>
        <w:t>, CEP 0</w:t>
      </w:r>
      <w:r w:rsidR="001F3E8D">
        <w:rPr>
          <w:rFonts w:ascii="Verdana" w:hAnsi="Verdana"/>
        </w:rPr>
        <w:t>4538-132</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05D49A62" w:rsidR="00596BF7" w:rsidRPr="0061513C"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 xml:space="preserve">de Securitização </w:t>
      </w:r>
      <w:r w:rsidR="008E7418">
        <w:rPr>
          <w:rFonts w:ascii="Verdana" w:hAnsi="Verdana"/>
          <w:u w:val="single"/>
        </w:rPr>
        <w:t>CRI Série 123</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E7418">
        <w:rPr>
          <w:rFonts w:ascii="Verdana" w:hAnsi="Verdana"/>
          <w:u w:val="single"/>
        </w:rPr>
        <w:t>CRI Série 123</w:t>
      </w:r>
      <w:r w:rsidR="00852CC5" w:rsidRPr="00380AD1">
        <w:rPr>
          <w:rFonts w:ascii="Verdana" w:hAnsi="Verdana"/>
        </w:rPr>
        <w:t>”)</w:t>
      </w:r>
      <w:r w:rsidR="00852CC5" w:rsidRPr="008E7418">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5569E6D9" w:rsidR="00041933" w:rsidRPr="00852CC5"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w:t>
      </w:r>
      <w:r w:rsidR="000A218E">
        <w:rPr>
          <w:rFonts w:ascii="Verdana" w:hAnsi="Verdana"/>
        </w:rPr>
        <w:t>março</w:t>
      </w:r>
      <w:r w:rsidR="000A218E" w:rsidRPr="00C25C61">
        <w:rPr>
          <w:rFonts w:ascii="Verdana" w:hAnsi="Verdana"/>
        </w:rPr>
        <w:t xml:space="preserve"> </w:t>
      </w:r>
      <w:r w:rsidR="00FD44B0" w:rsidRPr="00C25C61">
        <w:rPr>
          <w:rFonts w:ascii="Verdana" w:hAnsi="Verdana"/>
        </w:rPr>
        <w:t xml:space="preserve">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w:t>
      </w:r>
      <w:r w:rsidR="008E7418">
        <w:rPr>
          <w:rFonts w:ascii="Verdana" w:hAnsi="Verdana"/>
          <w:u w:val="single"/>
        </w:rPr>
        <w:t>CRI Série 139</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E7418">
        <w:rPr>
          <w:rFonts w:ascii="Verdana" w:hAnsi="Verdana"/>
          <w:u w:val="single"/>
        </w:rPr>
        <w:t>CRI Série 139</w:t>
      </w:r>
      <w:r w:rsidR="00852CC5" w:rsidRPr="00380AD1">
        <w:rPr>
          <w:rFonts w:ascii="Verdana" w:hAnsi="Verdana"/>
        </w:rPr>
        <w:t>”)</w:t>
      </w:r>
      <w:r w:rsidRPr="008E7418">
        <w:rPr>
          <w:rFonts w:ascii="Verdana" w:hAnsi="Verdana"/>
        </w:rPr>
        <w:t>;</w:t>
      </w:r>
    </w:p>
    <w:p w14:paraId="4622DFD5" w14:textId="77777777" w:rsidR="00041933" w:rsidRPr="00852CC5" w:rsidRDefault="00041933" w:rsidP="006B193D">
      <w:pPr>
        <w:pStyle w:val="PargrafodaLista"/>
        <w:rPr>
          <w:rFonts w:ascii="Verdana" w:hAnsi="Verdana"/>
        </w:rPr>
      </w:pPr>
    </w:p>
    <w:p w14:paraId="2D37CC9A" w14:textId="0176464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8E7418">
        <w:rPr>
          <w:rFonts w:ascii="Verdana" w:hAnsi="Verdana"/>
        </w:rPr>
        <w:t>CRI Série 123</w:t>
      </w:r>
      <w:r w:rsidR="005E7888" w:rsidRPr="00C25C61">
        <w:rPr>
          <w:rFonts w:ascii="Verdana" w:hAnsi="Verdana"/>
        </w:rPr>
        <w:t xml:space="preserve"> e os </w:t>
      </w:r>
      <w:r w:rsidR="008E7418">
        <w:rPr>
          <w:rFonts w:ascii="Verdana" w:hAnsi="Verdana"/>
        </w:rPr>
        <w:t>CRI Série 139</w:t>
      </w:r>
      <w:r w:rsidR="005E7888" w:rsidRPr="00C25C61">
        <w:rPr>
          <w:rFonts w:ascii="Verdana" w:hAnsi="Verdana"/>
        </w:rPr>
        <w:t xml:space="preserv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Properties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w:t>
      </w:r>
      <w:r w:rsidR="008E7418">
        <w:rPr>
          <w:rFonts w:ascii="Verdana" w:hAnsi="Verdana"/>
        </w:rPr>
        <w:t>CRI Série 123</w:t>
      </w:r>
      <w:r w:rsidR="00D553A0" w:rsidRPr="00C25C61">
        <w:rPr>
          <w:rFonts w:ascii="Verdana" w:hAnsi="Verdana"/>
        </w:rPr>
        <w:t xml:space="preserve"> </w:t>
      </w:r>
      <w:r w:rsidR="00A86164" w:rsidRPr="00C25C61">
        <w:rPr>
          <w:rFonts w:ascii="Verdana" w:hAnsi="Verdana"/>
        </w:rPr>
        <w:t xml:space="preserve">e no Termo de Securitização </w:t>
      </w:r>
      <w:r w:rsidR="008E7418">
        <w:rPr>
          <w:rFonts w:ascii="Verdana" w:hAnsi="Verdana"/>
        </w:rPr>
        <w:t>CRI Série 139</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3B6395AF" w:rsidR="00D82050" w:rsidRPr="00BF4466" w:rsidRDefault="003176DE" w:rsidP="009E461C">
      <w:pPr>
        <w:pStyle w:val="PargrafodaLista"/>
        <w:numPr>
          <w:ilvl w:val="0"/>
          <w:numId w:val="11"/>
        </w:numPr>
        <w:autoSpaceDE/>
        <w:autoSpaceDN/>
        <w:spacing w:line="320" w:lineRule="exact"/>
        <w:ind w:hanging="436"/>
        <w:jc w:val="both"/>
        <w:rPr>
          <w:rFonts w:ascii="Verdana" w:hAnsi="Verdana"/>
        </w:rPr>
      </w:pPr>
      <w:r>
        <w:rPr>
          <w:rFonts w:ascii="Verdana" w:hAnsi="Verdana"/>
        </w:rPr>
        <w:t>o</w:t>
      </w:r>
      <w:r w:rsidR="007E6A82" w:rsidRPr="00C25C61">
        <w:rPr>
          <w:rFonts w:ascii="Verdana" w:hAnsi="Verdana"/>
        </w:rPr>
        <w:t xml:space="preserve"> </w:t>
      </w:r>
      <w:r w:rsidR="002E0C50" w:rsidRPr="00C33C7A">
        <w:rPr>
          <w:rFonts w:ascii="Verdana" w:hAnsi="Verdana"/>
        </w:rPr>
        <w:t xml:space="preserve">Fiduciante emitiu </w:t>
      </w:r>
      <w:bookmarkStart w:id="6" w:name="_Hlk68530933"/>
      <w:r w:rsidR="00C33C7A" w:rsidRPr="00547F09">
        <w:rPr>
          <w:rFonts w:ascii="Verdana" w:hAnsi="Verdana"/>
          <w:color w:val="000000"/>
        </w:rPr>
        <w:t>78.748 (setenta e oito mil, setecentos e quarenta e oito</w:t>
      </w:r>
      <w:bookmarkEnd w:id="6"/>
      <w:r w:rsidR="002E0C50" w:rsidRPr="00C33C7A">
        <w:rPr>
          <w:rFonts w:ascii="Verdana" w:hAnsi="Verdana"/>
        </w:rPr>
        <w:t xml:space="preserve">) debêntures simples, não conversíveis em ações, em </w:t>
      </w:r>
      <w:r w:rsidR="00C33C7A">
        <w:rPr>
          <w:rFonts w:ascii="Verdana" w:hAnsi="Verdana"/>
        </w:rPr>
        <w:t>série única</w:t>
      </w:r>
      <w:r w:rsidR="002E0C50" w:rsidRPr="00C33C7A">
        <w:rPr>
          <w:rFonts w:ascii="Verdana" w:hAnsi="Verdana"/>
        </w:rPr>
        <w:t>, da espécie quirografária, com</w:t>
      </w:r>
      <w:r w:rsidR="002E0C50" w:rsidRPr="00C25C61">
        <w:rPr>
          <w:rFonts w:ascii="Verdana" w:hAnsi="Verdana"/>
        </w:rPr>
        <w:t xml:space="preserve"> garantia adicional real, para distribuição privada, com valor nominal unitário de </w:t>
      </w:r>
      <w:r w:rsidR="002E0C50" w:rsidRPr="00380AD1">
        <w:rPr>
          <w:rFonts w:ascii="Verdana" w:hAnsi="Verdana"/>
        </w:rPr>
        <w:t xml:space="preserve">R$ 1.000,00 (mil </w:t>
      </w:r>
      <w:r w:rsidR="002E0C50" w:rsidRPr="00C33C7A">
        <w:rPr>
          <w:rFonts w:ascii="Verdana" w:hAnsi="Verdana"/>
        </w:rPr>
        <w:t>reais)</w:t>
      </w:r>
      <w:r w:rsidR="002E0C50" w:rsidRPr="00C33C7A">
        <w:rPr>
          <w:rFonts w:ascii="Verdana" w:hAnsi="Verdana"/>
          <w:color w:val="000000"/>
        </w:rPr>
        <w:t xml:space="preserve"> (“</w:t>
      </w:r>
      <w:r w:rsidR="002E0C50" w:rsidRPr="00C33C7A">
        <w:rPr>
          <w:rFonts w:ascii="Verdana" w:hAnsi="Verdana"/>
          <w:color w:val="000000"/>
          <w:u w:val="single"/>
        </w:rPr>
        <w:t>Valor Nominal Unitário</w:t>
      </w:r>
      <w:r w:rsidR="002E0C50" w:rsidRPr="00C33C7A">
        <w:rPr>
          <w:rFonts w:ascii="Verdana" w:hAnsi="Verdana"/>
          <w:color w:val="000000"/>
        </w:rPr>
        <w:t>”),</w:t>
      </w:r>
      <w:r w:rsidR="002E0C50" w:rsidRPr="00C33C7A">
        <w:rPr>
          <w:rFonts w:ascii="Verdana" w:hAnsi="Verdana"/>
        </w:rPr>
        <w:t xml:space="preserve"> perfazendo o montante total de </w:t>
      </w:r>
      <w:r w:rsidR="002E0C50" w:rsidRPr="00C33C7A">
        <w:rPr>
          <w:rFonts w:ascii="Verdana" w:hAnsi="Verdana"/>
          <w:color w:val="000000"/>
        </w:rPr>
        <w:t>R</w:t>
      </w:r>
      <w:r w:rsidR="002E0C50" w:rsidRPr="00C33C7A">
        <w:rPr>
          <w:rFonts w:ascii="Verdana" w:hAnsi="Verdana"/>
        </w:rPr>
        <w:t xml:space="preserve">$ </w:t>
      </w:r>
      <w:bookmarkStart w:id="7" w:name="_Hlk68679219"/>
      <w:r w:rsidR="00C33C7A" w:rsidRPr="00547F09">
        <w:rPr>
          <w:rFonts w:ascii="Verdana" w:hAnsi="Verdana"/>
        </w:rPr>
        <w:t>78.748.000,00 (setenta e oito milhões, setecentos e quarenta e oito mil reais</w:t>
      </w:r>
      <w:bookmarkEnd w:id="7"/>
      <w:r w:rsidR="002E0C50" w:rsidRPr="00C33C7A">
        <w:rPr>
          <w:rFonts w:ascii="Verdana" w:hAnsi="Verdana"/>
        </w:rPr>
        <w:t>)</w:t>
      </w:r>
      <w:r w:rsidR="002E0C50" w:rsidRPr="00C33C7A">
        <w:rPr>
          <w:rFonts w:ascii="Verdana" w:hAnsi="Verdana"/>
          <w:color w:val="000000"/>
        </w:rPr>
        <w:t xml:space="preserve"> (“</w:t>
      </w:r>
      <w:r w:rsidR="002E0C50" w:rsidRPr="00C33C7A">
        <w:rPr>
          <w:rFonts w:ascii="Verdana" w:hAnsi="Verdana"/>
          <w:u w:val="single"/>
        </w:rPr>
        <w:t>Debêntures</w:t>
      </w:r>
      <w:r w:rsidR="002E0C50" w:rsidRPr="00C33C7A">
        <w:rPr>
          <w:rFonts w:ascii="Verdana" w:hAnsi="Verdana"/>
          <w:color w:val="000000"/>
        </w:rPr>
        <w:t xml:space="preserve">”), em </w:t>
      </w:r>
      <w:r w:rsidR="005776C8" w:rsidRPr="00C33C7A">
        <w:rPr>
          <w:rFonts w:ascii="Verdana" w:hAnsi="Verdana"/>
        </w:rPr>
        <w:t>19 de março de 2021</w:t>
      </w:r>
      <w:r w:rsidR="005776C8" w:rsidRPr="00C33C7A" w:rsidDel="005776C8">
        <w:rPr>
          <w:rFonts w:ascii="Verdana" w:hAnsi="Verdana"/>
        </w:rPr>
        <w:t xml:space="preserve"> </w:t>
      </w:r>
      <w:r w:rsidR="002E0C50" w:rsidRPr="00C33C7A">
        <w:rPr>
          <w:rFonts w:ascii="Verdana" w:hAnsi="Verdana"/>
          <w:color w:val="000000"/>
        </w:rPr>
        <w:t>(“</w:t>
      </w:r>
      <w:r w:rsidR="002E0C50" w:rsidRPr="00C25C61">
        <w:rPr>
          <w:rFonts w:ascii="Verdana" w:hAnsi="Verdana"/>
          <w:color w:val="000000"/>
          <w:u w:val="single"/>
        </w:rPr>
        <w:t>Data de Emissão das Debêntures</w:t>
      </w:r>
      <w:r w:rsidR="002E0C50" w:rsidRPr="00C25C61">
        <w:rPr>
          <w:rFonts w:ascii="Verdana" w:hAnsi="Verdana"/>
          <w:color w:val="000000"/>
        </w:rPr>
        <w:t xml:space="preserve">”), </w:t>
      </w:r>
      <w:r w:rsidR="002E0C50" w:rsidRPr="00C25C61">
        <w:rPr>
          <w:rFonts w:ascii="Verdana" w:hAnsi="Verdana"/>
        </w:rPr>
        <w:t>nos termos do "</w:t>
      </w:r>
      <w:r w:rsidR="002E0C50" w:rsidRPr="00C25C61">
        <w:rPr>
          <w:rFonts w:ascii="Verdana" w:hAnsi="Verdana"/>
          <w:i/>
        </w:rPr>
        <w:t xml:space="preserve">Instrumento Particular de Escritura da </w:t>
      </w:r>
      <w:r w:rsidR="002E0C50">
        <w:rPr>
          <w:rFonts w:ascii="Verdana" w:hAnsi="Verdana"/>
          <w:i/>
        </w:rPr>
        <w:t>7</w:t>
      </w:r>
      <w:r w:rsidR="002E0C50" w:rsidRPr="00C25C61">
        <w:rPr>
          <w:rFonts w:ascii="Verdana" w:hAnsi="Verdana"/>
          <w:i/>
        </w:rPr>
        <w:t>ª (</w:t>
      </w:r>
      <w:r w:rsidR="002E0C50">
        <w:rPr>
          <w:rFonts w:ascii="Verdana" w:hAnsi="Verdana"/>
          <w:i/>
        </w:rPr>
        <w:t>sétima</w:t>
      </w:r>
      <w:r w:rsidR="002E0C50" w:rsidRPr="00C25C61">
        <w:rPr>
          <w:rFonts w:ascii="Verdana" w:hAnsi="Verdana"/>
          <w:i/>
        </w:rPr>
        <w:t xml:space="preserve">) </w:t>
      </w:r>
      <w:r w:rsidR="002E0C50">
        <w:rPr>
          <w:rFonts w:ascii="Verdana" w:hAnsi="Verdana"/>
          <w:i/>
        </w:rPr>
        <w:t>Emissão</w:t>
      </w:r>
      <w:r w:rsidR="002E0C50" w:rsidRPr="00C25C61">
        <w:rPr>
          <w:rFonts w:ascii="Verdana" w:hAnsi="Verdana"/>
          <w:i/>
        </w:rPr>
        <w:t xml:space="preserve"> de </w:t>
      </w:r>
      <w:r w:rsidR="002E0C50" w:rsidRPr="00BF4466">
        <w:rPr>
          <w:rFonts w:ascii="Verdana" w:hAnsi="Verdana"/>
          <w:i/>
        </w:rPr>
        <w:t>Debêntures Simples, Não Conversíveis em Ações, em Série</w:t>
      </w:r>
      <w:r w:rsidR="00EA1B4E">
        <w:rPr>
          <w:rFonts w:ascii="Verdana" w:hAnsi="Verdana"/>
          <w:i/>
        </w:rPr>
        <w:t xml:space="preserve"> Única,</w:t>
      </w:r>
      <w:r w:rsidR="002E0C50" w:rsidRPr="00BF4466">
        <w:rPr>
          <w:rFonts w:ascii="Verdana" w:hAnsi="Verdana"/>
          <w:i/>
        </w:rPr>
        <w:t xml:space="preserve"> da Espécie Quirografária, com Garantia Adicional Real, para Colocação Privada da RB Capital S.A.</w:t>
      </w:r>
      <w:r w:rsidR="002E0C50" w:rsidRPr="00BF4466">
        <w:rPr>
          <w:rFonts w:ascii="Verdana" w:hAnsi="Verdana"/>
        </w:rPr>
        <w:t xml:space="preserve">", celebrado em </w:t>
      </w:r>
      <w:r w:rsidR="005776C8">
        <w:rPr>
          <w:rFonts w:ascii="Verdana" w:hAnsi="Verdana"/>
        </w:rPr>
        <w:t>19 de março de 2021</w:t>
      </w:r>
      <w:r w:rsidR="002E0C50" w:rsidRPr="00BF4466">
        <w:rPr>
          <w:rFonts w:ascii="Verdana" w:hAnsi="Verdana"/>
        </w:rPr>
        <w:t xml:space="preserve"> (“</w:t>
      </w:r>
      <w:r w:rsidR="002E0C50" w:rsidRPr="00BF4466">
        <w:rPr>
          <w:rFonts w:ascii="Verdana" w:hAnsi="Verdana"/>
          <w:u w:val="single"/>
        </w:rPr>
        <w:t>Escritura de Emissão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767228F2"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33C7A">
        <w:rPr>
          <w:rFonts w:ascii="Verdana" w:hAnsi="Verdana"/>
        </w:rPr>
        <w:t>de principal</w:t>
      </w:r>
      <w:r w:rsidR="00635264" w:rsidRPr="00C33C7A">
        <w:rPr>
          <w:rFonts w:ascii="Verdana" w:hAnsi="Verdana"/>
        </w:rPr>
        <w:t xml:space="preserve"> </w:t>
      </w:r>
      <w:r w:rsidR="00E4723F" w:rsidRPr="00C33C7A">
        <w:rPr>
          <w:rFonts w:ascii="Verdana" w:hAnsi="Verdana"/>
        </w:rPr>
        <w:t xml:space="preserve">de </w:t>
      </w:r>
      <w:r w:rsidR="0088609B" w:rsidRPr="00C33C7A">
        <w:rPr>
          <w:rFonts w:ascii="Verdana" w:hAnsi="Verdana"/>
          <w:color w:val="000000"/>
        </w:rPr>
        <w:t xml:space="preserve">R$ </w:t>
      </w:r>
      <w:r w:rsidR="00C33C7A" w:rsidRPr="00547F09">
        <w:rPr>
          <w:rFonts w:ascii="Verdana" w:hAnsi="Verdana"/>
        </w:rPr>
        <w:t>78.748.000,00 (setenta e oito milhões, setecentos e quarenta e oito mil reais</w:t>
      </w:r>
      <w:r w:rsidR="0088609B" w:rsidRPr="00C33C7A">
        <w:rPr>
          <w:rFonts w:ascii="Verdana" w:hAnsi="Verdana"/>
          <w:color w:val="000000"/>
        </w:rPr>
        <w:t>)</w:t>
      </w:r>
      <w:r w:rsidR="009604AD" w:rsidRPr="00C33C7A">
        <w:rPr>
          <w:rFonts w:ascii="Verdana" w:hAnsi="Verdana"/>
        </w:rPr>
        <w:t xml:space="preserve">, </w:t>
      </w:r>
      <w:r w:rsidR="00E4723F" w:rsidRPr="00C33C7A">
        <w:rPr>
          <w:rFonts w:ascii="Verdana" w:hAnsi="Verdana"/>
        </w:rPr>
        <w:t xml:space="preserve">na Data de </w:t>
      </w:r>
      <w:r w:rsidR="007A56BA" w:rsidRPr="00C33C7A">
        <w:rPr>
          <w:rFonts w:ascii="Verdana" w:hAnsi="Verdana"/>
        </w:rPr>
        <w:lastRenderedPageBreak/>
        <w:t>Emissão</w:t>
      </w:r>
      <w:r w:rsidR="007A56BA" w:rsidRPr="00C25C61">
        <w:rPr>
          <w:rFonts w:ascii="Verdana" w:hAnsi="Verdana"/>
        </w:rPr>
        <w:t xml:space="preserve">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8" w:name="_Hlk64485140"/>
      <w:r w:rsidR="00FB758E" w:rsidRPr="00C25C61">
        <w:rPr>
          <w:rFonts w:ascii="Verdana" w:hAnsi="Verdana"/>
        </w:rPr>
        <w:t>(conforme definidos na Escritura de Emissão de Debêntures)</w:t>
      </w:r>
      <w:bookmarkEnd w:id="8"/>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7FD72638"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002E0C50" w:rsidRPr="00C25C61">
        <w:rPr>
          <w:rFonts w:ascii="Verdana" w:hAnsi="Verdana" w:cs="Arial"/>
        </w:rPr>
        <w:t xml:space="preserve">Fiduciária </w:t>
      </w:r>
      <w:r w:rsidR="002E0C50" w:rsidRPr="00C25C61">
        <w:rPr>
          <w:rFonts w:ascii="Verdana" w:hAnsi="Verdana" w:cstheme="minorHAnsi"/>
        </w:rPr>
        <w:t>emitiu 1 (uma) cédula de crédito imobiliário para representar os Créditos Imobiliários (“</w:t>
      </w:r>
      <w:r w:rsidR="002E0C50" w:rsidRPr="00C25C61">
        <w:rPr>
          <w:rFonts w:ascii="Verdana" w:hAnsi="Verdana" w:cstheme="minorHAnsi"/>
          <w:u w:val="single"/>
        </w:rPr>
        <w:t>CCI</w:t>
      </w:r>
      <w:r w:rsidR="002E0C50" w:rsidRPr="00C25C61">
        <w:rPr>
          <w:rFonts w:ascii="Verdana" w:hAnsi="Verdana" w:cstheme="minorHAnsi"/>
        </w:rPr>
        <w:t>”), por meio do "</w:t>
      </w:r>
      <w:r w:rsidR="002E0C50" w:rsidRPr="00C25C61">
        <w:rPr>
          <w:rFonts w:ascii="Verdana" w:hAnsi="Verdana"/>
          <w:bCs/>
          <w:i/>
        </w:rPr>
        <w:t>Instrumento Particular de Emissão de Cédula de Créditos Imobiliários, sem Garantia Real Imobiliária, sob a Forma Escritural e Outras Avenças</w:t>
      </w:r>
      <w:r w:rsidR="002E0C50" w:rsidRPr="00C25C61">
        <w:rPr>
          <w:rFonts w:ascii="Verdana" w:hAnsi="Verdana" w:cstheme="minorHAnsi"/>
        </w:rPr>
        <w:t xml:space="preserve">", celebrado em </w:t>
      </w:r>
      <w:r w:rsidR="005776C8">
        <w:rPr>
          <w:rFonts w:ascii="Verdana" w:hAnsi="Verdana"/>
        </w:rPr>
        <w:t>19 de março de 2021</w:t>
      </w:r>
      <w:r w:rsidR="005776C8" w:rsidRPr="00C25C61" w:rsidDel="005776C8">
        <w:rPr>
          <w:rFonts w:ascii="Verdana" w:hAnsi="Verdana" w:cstheme="minorHAnsi"/>
        </w:rPr>
        <w:t xml:space="preserve"> </w:t>
      </w:r>
      <w:r w:rsidR="002E0C50" w:rsidRPr="00C25C61">
        <w:rPr>
          <w:rFonts w:ascii="Verdana" w:hAnsi="Verdana" w:cstheme="minorHAnsi"/>
        </w:rPr>
        <w:t xml:space="preserve"> (“</w:t>
      </w:r>
      <w:r w:rsidR="002E0C50" w:rsidRPr="00C25C61">
        <w:rPr>
          <w:rFonts w:ascii="Verdana" w:hAnsi="Verdana" w:cstheme="minorHAnsi"/>
          <w:u w:val="single"/>
        </w:rPr>
        <w:t>Escritura de Emissão de CCI</w:t>
      </w:r>
      <w:r w:rsidR="002E0C50" w:rsidRPr="00C25C61">
        <w:rPr>
          <w:rFonts w:ascii="Verdana" w:hAnsi="Verdana" w:cstheme="minorHAnsi"/>
        </w:rPr>
        <w:t xml:space="preserve">”), sendo que as CCI serão custodiadas pela </w:t>
      </w:r>
      <w:bookmarkStart w:id="9" w:name="_Hlk57039586"/>
      <w:r w:rsidR="002E0C50" w:rsidRPr="00014D5F">
        <w:rPr>
          <w:rFonts w:ascii="Verdana" w:hAnsi="Verdana"/>
          <w:b/>
          <w:bCs/>
          <w:caps/>
        </w:rPr>
        <w:t>Simplific Pavarini Distribuidora De Títulos E Valores Mobiliários Ltda.</w:t>
      </w:r>
      <w:bookmarkEnd w:id="9"/>
      <w:r w:rsidR="002E0C50" w:rsidRPr="003B4FDD">
        <w:rPr>
          <w:rFonts w:ascii="Verdana" w:hAnsi="Verdana"/>
        </w:rPr>
        <w:t xml:space="preserve">, </w:t>
      </w:r>
      <w:r w:rsidR="002E0C50" w:rsidRPr="00E47B31">
        <w:rPr>
          <w:rFonts w:ascii="Verdana" w:hAnsi="Verdana"/>
        </w:rPr>
        <w:t xml:space="preserve">instituição financeira autorizada a funcionar pelo Banco Central do Brasil, atuando por meio de sua filial na </w:t>
      </w:r>
      <w:r w:rsidR="00EA1B4E">
        <w:rPr>
          <w:rFonts w:ascii="Verdana" w:hAnsi="Verdana"/>
        </w:rPr>
        <w:t>c</w:t>
      </w:r>
      <w:r w:rsidR="002E0C50" w:rsidRPr="00E47B31">
        <w:rPr>
          <w:rFonts w:ascii="Verdana" w:hAnsi="Verdana"/>
        </w:rPr>
        <w:t xml:space="preserve">idade de São Paulo, </w:t>
      </w:r>
      <w:r w:rsidR="00EA1B4E">
        <w:rPr>
          <w:rFonts w:ascii="Verdana" w:hAnsi="Verdana"/>
        </w:rPr>
        <w:t>e</w:t>
      </w:r>
      <w:r w:rsidR="002E0C50" w:rsidRPr="00E47B31">
        <w:rPr>
          <w:rFonts w:ascii="Verdana" w:hAnsi="Verdana"/>
        </w:rPr>
        <w:t>stado de São Paulo, na Rua Joaquim Floriano, nº 466, Bloco B, conjunto 1.401, Itaim Bibi, CEP 04534-002, inscrita no CNPJ</w:t>
      </w:r>
      <w:r w:rsidR="00EA1B4E">
        <w:rPr>
          <w:rFonts w:ascii="Verdana" w:hAnsi="Verdana"/>
        </w:rPr>
        <w:t>/ME</w:t>
      </w:r>
      <w:r w:rsidR="002E0C50" w:rsidRPr="00E47B31">
        <w:rPr>
          <w:rFonts w:ascii="Verdana" w:hAnsi="Verdana"/>
        </w:rPr>
        <w:t xml:space="preserve"> sob o nº 15.227.994/0004-01</w:t>
      </w:r>
      <w:r w:rsidR="002E0C50" w:rsidRPr="00C25C61">
        <w:rPr>
          <w:rFonts w:ascii="Verdana" w:hAnsi="Verdana"/>
        </w:rPr>
        <w:t xml:space="preserve"> </w:t>
      </w:r>
      <w:r w:rsidR="002E0C50" w:rsidRPr="00C25C61">
        <w:rPr>
          <w:rFonts w:ascii="Verdana" w:hAnsi="Verdana" w:cstheme="minorHAnsi"/>
        </w:rPr>
        <w:t>(“</w:t>
      </w:r>
      <w:r w:rsidR="002E0C50" w:rsidRPr="00C25C61">
        <w:rPr>
          <w:rFonts w:ascii="Verdana" w:hAnsi="Verdana" w:cstheme="minorHAnsi"/>
          <w:u w:val="single"/>
        </w:rPr>
        <w:t>Instituição Custodiante</w:t>
      </w:r>
      <w:r w:rsidR="002E0C50" w:rsidRPr="00C25C61">
        <w:rPr>
          <w:rFonts w:ascii="Verdana" w:hAnsi="Verdana" w:cstheme="minorHAnsi"/>
        </w:rPr>
        <w:t>”), conforme disposto na Lei nº 10.931, de 2 de agosto de 2004, conforme em vigor (“</w:t>
      </w:r>
      <w:r w:rsidR="002E0C50"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é uma companhia securitizadora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10"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w:t>
      </w:r>
      <w:r w:rsidR="00B70FD7" w:rsidRPr="00C25C61">
        <w:rPr>
          <w:rFonts w:ascii="Verdana" w:hAnsi="Verdana"/>
        </w:rPr>
        <w:lastRenderedPageBreak/>
        <w:t>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10"/>
    <w:p w14:paraId="1B8F49B7" w14:textId="77777777" w:rsidR="00010319" w:rsidRPr="00C25C61" w:rsidRDefault="00010319" w:rsidP="009E461C">
      <w:pPr>
        <w:pStyle w:val="PargrafodaLista"/>
        <w:spacing w:line="320" w:lineRule="exact"/>
        <w:rPr>
          <w:rFonts w:ascii="Verdana" w:hAnsi="Verdana"/>
        </w:rPr>
      </w:pPr>
    </w:p>
    <w:p w14:paraId="7744004A" w14:textId="1499CBF8"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 xml:space="preserve">a </w:t>
      </w:r>
      <w:r w:rsidR="000F451D">
        <w:rPr>
          <w:rFonts w:ascii="Verdana" w:hAnsi="Verdana" w:cs="Arial"/>
        </w:rPr>
        <w:t xml:space="preserve">CCI </w:t>
      </w:r>
      <w:r w:rsidR="003176DE" w:rsidRPr="00C25C61">
        <w:rPr>
          <w:rFonts w:ascii="Verdana" w:hAnsi="Verdana" w:cs="Arial"/>
        </w:rPr>
        <w:t>representativa da totalidade dos Créditos Imobiliários integrar</w:t>
      </w:r>
      <w:r w:rsidR="003176DE">
        <w:rPr>
          <w:rFonts w:ascii="Verdana" w:hAnsi="Verdana" w:cs="Arial"/>
        </w:rPr>
        <w:t>á</w:t>
      </w:r>
      <w:r w:rsidR="003176DE" w:rsidRPr="00C25C61">
        <w:rPr>
          <w:rFonts w:ascii="Verdana" w:hAnsi="Verdana" w:cs="Arial"/>
        </w:rPr>
        <w:t xml:space="preserve"> o lastro dos CRI, conforme o </w:t>
      </w:r>
      <w:r w:rsidR="003176DE" w:rsidRPr="00C25C61">
        <w:rPr>
          <w:rFonts w:ascii="Verdana" w:hAnsi="Verdana"/>
        </w:rPr>
        <w:t>“</w:t>
      </w:r>
      <w:r w:rsidR="003176DE" w:rsidRPr="00C25C61">
        <w:rPr>
          <w:rFonts w:ascii="Verdana" w:hAnsi="Verdana" w:cs="Arial"/>
          <w:i/>
          <w:iCs/>
        </w:rPr>
        <w:t xml:space="preserve">Termo de Securitização de Créditos Imobiliários das Séries </w:t>
      </w:r>
      <w:r w:rsidR="003176DE">
        <w:rPr>
          <w:rFonts w:ascii="Verdana" w:hAnsi="Verdana" w:cs="Arial"/>
          <w:i/>
          <w:iCs/>
        </w:rPr>
        <w:t>160</w:t>
      </w:r>
      <w:r w:rsidR="003176DE" w:rsidRPr="00C25C61">
        <w:rPr>
          <w:rFonts w:ascii="Verdana" w:hAnsi="Verdana" w:cs="Arial"/>
          <w:i/>
          <w:iCs/>
        </w:rPr>
        <w:t xml:space="preserve">ª e </w:t>
      </w:r>
      <w:r w:rsidR="003176DE">
        <w:rPr>
          <w:rFonts w:ascii="Verdana" w:hAnsi="Verdana" w:cs="Arial"/>
          <w:i/>
          <w:iCs/>
        </w:rPr>
        <w:t>161</w:t>
      </w:r>
      <w:r w:rsidR="003176DE" w:rsidRPr="00C25C61">
        <w:rPr>
          <w:rFonts w:ascii="Verdana" w:hAnsi="Verdana" w:cs="Arial"/>
          <w:i/>
          <w:iCs/>
        </w:rPr>
        <w:t xml:space="preserve">ª da </w:t>
      </w:r>
      <w:r w:rsidR="003176DE">
        <w:rPr>
          <w:rFonts w:ascii="Verdana" w:hAnsi="Verdana" w:cs="Arial"/>
          <w:i/>
          <w:iCs/>
        </w:rPr>
        <w:t>4</w:t>
      </w:r>
      <w:r w:rsidR="003176DE" w:rsidRPr="00C25C61">
        <w:rPr>
          <w:rFonts w:ascii="Verdana" w:hAnsi="Verdana" w:cs="Arial"/>
          <w:i/>
          <w:iCs/>
        </w:rPr>
        <w:t>ª Emissão de Certificados de Recebíveis Imobiliários da Gaia Securitizadora S.A.</w:t>
      </w:r>
      <w:r w:rsidR="003176DE" w:rsidRPr="00C25C61">
        <w:rPr>
          <w:rFonts w:ascii="Verdana" w:hAnsi="Verdana"/>
        </w:rPr>
        <w:t xml:space="preserve">”, celebrado em </w:t>
      </w:r>
      <w:r w:rsidR="00C33C7A">
        <w:rPr>
          <w:rFonts w:ascii="Verdana" w:hAnsi="Verdana"/>
        </w:rPr>
        <w:t xml:space="preserve">24 </w:t>
      </w:r>
      <w:r w:rsidR="005776C8">
        <w:rPr>
          <w:rFonts w:ascii="Verdana" w:hAnsi="Verdana"/>
        </w:rPr>
        <w:t>de março de 2021</w:t>
      </w:r>
      <w:r w:rsidR="003176DE" w:rsidRPr="00C25C61">
        <w:rPr>
          <w:rFonts w:ascii="Verdana" w:hAnsi="Verdana"/>
        </w:rPr>
        <w:t xml:space="preserve"> </w:t>
      </w:r>
      <w:r w:rsidR="003176DE">
        <w:rPr>
          <w:rFonts w:ascii="Verdana" w:hAnsi="Verdana"/>
        </w:rPr>
        <w:t xml:space="preserve">entre a Fiduciária, na qualidade de Emissora, e a </w:t>
      </w:r>
      <w:r w:rsidR="003176DE" w:rsidRPr="00014D5F">
        <w:rPr>
          <w:rFonts w:ascii="Verdana" w:hAnsi="Verdana"/>
          <w:b/>
          <w:bCs/>
          <w:caps/>
        </w:rPr>
        <w:t>Simplific Pavarini Distribuidora De Títulos E Valores Mobiliários Ltda.</w:t>
      </w:r>
      <w:r w:rsidR="003176DE" w:rsidRPr="003B4FDD">
        <w:rPr>
          <w:rFonts w:ascii="Verdana" w:hAnsi="Verdana"/>
        </w:rPr>
        <w:t xml:space="preserve">, </w:t>
      </w:r>
      <w:r w:rsidR="003176DE">
        <w:rPr>
          <w:rFonts w:ascii="Verdana" w:hAnsi="Verdana"/>
        </w:rPr>
        <w:t>(acima qualificada), na qualidade de agente fiduciário (“</w:t>
      </w:r>
      <w:r w:rsidR="003176DE" w:rsidRPr="000F451D">
        <w:rPr>
          <w:rFonts w:ascii="Verdana" w:hAnsi="Verdana"/>
          <w:u w:val="single"/>
        </w:rPr>
        <w:t>Agente Fiduciário</w:t>
      </w:r>
      <w:r w:rsidR="003176DE">
        <w:rPr>
          <w:rFonts w:ascii="Verdana" w:hAnsi="Verdana"/>
        </w:rPr>
        <w:t xml:space="preserve">” e </w:t>
      </w:r>
      <w:r w:rsidR="003176DE" w:rsidRPr="00C25C61">
        <w:rPr>
          <w:rFonts w:ascii="Verdana" w:hAnsi="Verdana"/>
        </w:rPr>
        <w:t>“</w:t>
      </w:r>
      <w:r w:rsidR="003176DE" w:rsidRPr="00C25C61">
        <w:rPr>
          <w:rFonts w:ascii="Verdana" w:hAnsi="Verdana"/>
          <w:u w:val="single"/>
        </w:rPr>
        <w:t>Termo de Securitização</w:t>
      </w:r>
      <w:r w:rsidR="00B70FD7" w:rsidRPr="00C25C61">
        <w:rPr>
          <w:rFonts w:ascii="Verdana" w:hAnsi="Verdana"/>
        </w:rPr>
        <w:t>”</w:t>
      </w:r>
      <w:r w:rsidR="003176DE">
        <w:rPr>
          <w:rFonts w:ascii="Verdana" w:hAnsi="Verdana"/>
        </w:rPr>
        <w:t>, respectivamente</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558E95C7"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 xml:space="preserve">é </w:t>
      </w:r>
      <w:r w:rsidR="00A32F7A" w:rsidRPr="007833F0">
        <w:rPr>
          <w:rFonts w:ascii="Verdana" w:hAnsi="Verdana"/>
          <w:color w:val="000000"/>
        </w:rPr>
        <w:t xml:space="preserve">detentor </w:t>
      </w:r>
      <w:r w:rsidR="000F451D">
        <w:rPr>
          <w:rFonts w:ascii="Verdana" w:hAnsi="Verdana"/>
          <w:color w:val="000000"/>
        </w:rPr>
        <w:t>dos CRI Garantia (conforme adiante definido)</w:t>
      </w:r>
      <w:r w:rsidR="00A32F7A" w:rsidRPr="007833F0">
        <w:rPr>
          <w:rFonts w:ascii="Verdana" w:hAnsi="Verdana"/>
        </w:rPr>
        <w:t xml:space="preserve"> e </w:t>
      </w:r>
      <w:r w:rsidR="009129A8" w:rsidRPr="007833F0">
        <w:rPr>
          <w:rFonts w:ascii="Verdana" w:hAnsi="Verdana"/>
        </w:rPr>
        <w:t xml:space="preserve">tem </w:t>
      </w:r>
      <w:r w:rsidR="00334CCC" w:rsidRPr="007833F0">
        <w:rPr>
          <w:rFonts w:ascii="Verdana" w:hAnsi="Verdana"/>
        </w:rPr>
        <w:t>interesse em alienar fiduciariamente à Fiduciária</w:t>
      </w:r>
      <w:r w:rsidR="00CE328E" w:rsidRPr="007833F0">
        <w:rPr>
          <w:rFonts w:ascii="Verdana" w:hAnsi="Verdana"/>
        </w:rPr>
        <w:t xml:space="preserve"> referidos</w:t>
      </w:r>
      <w:r w:rsidR="00CE328E" w:rsidRPr="00C25C61">
        <w:rPr>
          <w:rFonts w:ascii="Verdana" w:hAnsi="Verdana"/>
        </w:rPr>
        <w:t xml:space="preserve">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lastRenderedPageBreak/>
        <w:t xml:space="preserve">Salvo quando expressamente indicado ou de outro modo definido neste Contrato, os 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175AB9E7"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 xml:space="preserve">m </w:t>
      </w:r>
      <w:r w:rsidR="002E0C50" w:rsidRPr="00C25C61">
        <w:rPr>
          <w:rStyle w:val="DeltaViewInsertion"/>
          <w:rFonts w:ascii="Verdana" w:hAnsi="Verdana"/>
          <w:color w:val="auto"/>
          <w:u w:val="none"/>
        </w:rPr>
        <w:t xml:space="preserve">garantia do fiel, integral e pontual cumprimento </w:t>
      </w:r>
      <w:r w:rsidR="002E0C50" w:rsidRPr="00C25C61">
        <w:rPr>
          <w:rFonts w:ascii="Verdana" w:hAnsi="Verdana"/>
        </w:rPr>
        <w:t>da totalidade, (i) das obrigações pecuniárias, principais, acessórias e moratórias, presentes e/ou futuras, no seu vencimento original ou antecipado, inclusive decorrentes de atualização monetária, juros, multas e penalidades relativas aos Créditos Imobiliários devidos pel</w:t>
      </w:r>
      <w:r w:rsidR="002E0C50">
        <w:rPr>
          <w:rFonts w:ascii="Verdana" w:hAnsi="Verdana"/>
        </w:rPr>
        <w:t xml:space="preserve">o </w:t>
      </w:r>
      <w:r w:rsidR="002E0C50" w:rsidRPr="00C25C61">
        <w:rPr>
          <w:rFonts w:ascii="Verdana" w:hAnsi="Verdana"/>
        </w:rPr>
        <w:t>Fiduciante; e (</w:t>
      </w:r>
      <w:proofErr w:type="spellStart"/>
      <w:r w:rsidR="002E0C50" w:rsidRPr="00C25C61">
        <w:rPr>
          <w:rFonts w:ascii="Verdana" w:hAnsi="Verdana"/>
        </w:rPr>
        <w:t>ii</w:t>
      </w:r>
      <w:proofErr w:type="spellEnd"/>
      <w:r w:rsidR="002E0C50" w:rsidRPr="00C25C61">
        <w:rPr>
          <w:rFonts w:ascii="Verdana" w:hAnsi="Verdana"/>
        </w:rPr>
        <w:t xml:space="preserve">) de todos os custos e despesas incorridos e a serem incorridos em relação à Emissão, aos Créditos Imobiliários e aos CRI, inclusive, mas não exclusivamente, para fins de cobrança dos Créditos Imobiliários, </w:t>
      </w:r>
      <w:r w:rsidR="002E0C50">
        <w:rPr>
          <w:rFonts w:ascii="Verdana" w:hAnsi="Verdana"/>
        </w:rPr>
        <w:t xml:space="preserve">registros, </w:t>
      </w:r>
      <w:r w:rsidR="002E0C50" w:rsidRPr="00C25C61">
        <w:rPr>
          <w:rFonts w:ascii="Verdana" w:hAnsi="Verdana"/>
        </w:rPr>
        <w:t>excussão da garantia ora prestada e salvaguarda dos direitos da Fiduciária</w:t>
      </w:r>
      <w:r w:rsidR="002E0C50">
        <w:rPr>
          <w:rFonts w:ascii="Verdana" w:hAnsi="Verdana"/>
        </w:rPr>
        <w:t xml:space="preserve">, na qualidade de </w:t>
      </w:r>
      <w:r w:rsidR="002E0C50" w:rsidRPr="00C25C61">
        <w:rPr>
          <w:rFonts w:ascii="Verdana" w:hAnsi="Verdana"/>
        </w:rPr>
        <w:t xml:space="preserve">titular das Debêntures e </w:t>
      </w:r>
      <w:r w:rsidR="002E0C50">
        <w:rPr>
          <w:rFonts w:ascii="Verdana" w:hAnsi="Verdana"/>
        </w:rPr>
        <w:t xml:space="preserve">de Emissora </w:t>
      </w:r>
      <w:r w:rsidR="002E0C50" w:rsidRPr="00C25C61">
        <w:rPr>
          <w:rFonts w:ascii="Verdana" w:hAnsi="Verdana"/>
        </w:rPr>
        <w:t xml:space="preserve">dos CRI, incluindo, mas não se limitando, a penas convencionais, honorários advocatícios, custas e </w:t>
      </w:r>
      <w:r w:rsidR="002E0C50" w:rsidRPr="007833F0">
        <w:rPr>
          <w:rFonts w:ascii="Verdana" w:hAnsi="Verdana"/>
        </w:rPr>
        <w:t>despesas judiciais ou extrajudiciais (“</w:t>
      </w:r>
      <w:r w:rsidR="002E0C50" w:rsidRPr="007833F0">
        <w:rPr>
          <w:rFonts w:ascii="Verdana" w:hAnsi="Verdana"/>
          <w:u w:val="single"/>
        </w:rPr>
        <w:t>Obrigações Garantidas</w:t>
      </w:r>
      <w:r w:rsidR="002E0C50" w:rsidRPr="007833F0">
        <w:rPr>
          <w:rFonts w:ascii="Verdana" w:hAnsi="Verdana"/>
        </w:rPr>
        <w:t>”)</w:t>
      </w:r>
      <w:r w:rsidR="002E0C50" w:rsidRPr="007833F0">
        <w:rPr>
          <w:rStyle w:val="DeltaViewInsertion"/>
          <w:rFonts w:ascii="Verdana" w:eastAsia="Arial Unicode MS" w:hAnsi="Verdana"/>
          <w:color w:val="auto"/>
          <w:u w:val="none"/>
        </w:rPr>
        <w:t xml:space="preserve">, o Fiduciante neste ato aliena e transfere fiduciariamente à Fiduciária, </w:t>
      </w:r>
      <w:r w:rsidR="002E0C50">
        <w:rPr>
          <w:rStyle w:val="DeltaViewInsertion"/>
          <w:rFonts w:ascii="Verdana" w:eastAsia="Arial Unicode MS" w:hAnsi="Verdana"/>
          <w:color w:val="auto"/>
          <w:u w:val="none"/>
        </w:rPr>
        <w:t>em benefício dos titulares de CRI,</w:t>
      </w:r>
      <w:r w:rsidR="002E0C50" w:rsidRPr="007833F0">
        <w:rPr>
          <w:rStyle w:val="DeltaViewInsertion"/>
          <w:rFonts w:ascii="Verdana" w:eastAsia="Arial Unicode MS" w:hAnsi="Verdana"/>
          <w:color w:val="auto"/>
          <w:u w:val="none"/>
        </w:rPr>
        <w:t xml:space="preserve"> de forma irrevogável e irretratável, </w:t>
      </w:r>
      <w:r w:rsidR="002E0C50" w:rsidRPr="00A26F36">
        <w:rPr>
          <w:rFonts w:ascii="Verdana" w:hAnsi="Verdana"/>
        </w:rPr>
        <w:t xml:space="preserve">37.418 (trinta e sete mil, quatrocentos e dezoito) CRI Série 123, </w:t>
      </w:r>
      <w:bookmarkStart w:id="11" w:name="_Hlk66124531"/>
      <w:r w:rsidR="002E0C50" w:rsidRPr="00A26F36">
        <w:rPr>
          <w:rFonts w:ascii="Verdana" w:hAnsi="Verdana"/>
        </w:rPr>
        <w:t xml:space="preserve">de titularidade da </w:t>
      </w:r>
      <w:r w:rsidR="002E0C50">
        <w:rPr>
          <w:rFonts w:ascii="Verdana" w:hAnsi="Verdana"/>
        </w:rPr>
        <w:t>Fiduciante</w:t>
      </w:r>
      <w:r w:rsidR="002E0C50" w:rsidRPr="00A26F36">
        <w:rPr>
          <w:rFonts w:ascii="Verdana" w:hAnsi="Verdana"/>
        </w:rPr>
        <w:t xml:space="preserve">, </w:t>
      </w:r>
      <w:bookmarkEnd w:id="11"/>
      <w:r w:rsidR="002E0C50" w:rsidRPr="00A26F36">
        <w:rPr>
          <w:rFonts w:ascii="Verdana" w:hAnsi="Verdana"/>
        </w:rPr>
        <w:t xml:space="preserve">o que, em 19 de março de 2021, representava o montante de R$ </w:t>
      </w:r>
      <w:r w:rsidR="002E0C50" w:rsidRPr="00A26F36">
        <w:rPr>
          <w:rFonts w:ascii="Verdana" w:hAnsi="Verdana"/>
          <w:color w:val="000000"/>
        </w:rPr>
        <w:t xml:space="preserve">36.724.576,88 (trinta e seis milhões, setecentos e vinte e quatro mil, quinhentos e setenta e seis reais e oitenta e oito centavos), </w:t>
      </w:r>
      <w:r w:rsidR="002E0C50">
        <w:rPr>
          <w:rFonts w:ascii="Verdana" w:hAnsi="Verdana"/>
          <w:color w:val="000000"/>
        </w:rPr>
        <w:t xml:space="preserve">(calculado conforme previsto em seu respectivo termo de securitização) </w:t>
      </w:r>
      <w:r w:rsidR="002E0C50" w:rsidRPr="00A26F36">
        <w:rPr>
          <w:rFonts w:ascii="Verdana" w:hAnsi="Verdana"/>
        </w:rPr>
        <w:t xml:space="preserve">o que corresponde a 44,700% (quarenta e quatro inteiros e setenta centésimos por cento) </w:t>
      </w:r>
      <w:bookmarkStart w:id="12" w:name="_Hlk67571985"/>
      <w:r w:rsidR="002E0C50" w:rsidRPr="00A26F36">
        <w:rPr>
          <w:rFonts w:ascii="Verdana" w:hAnsi="Verdana"/>
        </w:rPr>
        <w:t>dos CRI Série 123</w:t>
      </w:r>
      <w:bookmarkEnd w:id="12"/>
      <w:r w:rsidR="002E0C50" w:rsidRPr="00A26F36">
        <w:rPr>
          <w:rFonts w:ascii="Verdana" w:hAnsi="Verdana"/>
        </w:rPr>
        <w:t xml:space="preserve">, e </w:t>
      </w:r>
      <w:bookmarkStart w:id="13" w:name="_Hlk67572025"/>
      <w:r w:rsidR="002E0C50" w:rsidRPr="00A26F36">
        <w:rPr>
          <w:rFonts w:ascii="Verdana" w:hAnsi="Verdana"/>
        </w:rPr>
        <w:t>53.453 (cinquenta e três mil, quatrocentos e cinquenta e três)</w:t>
      </w:r>
      <w:bookmarkStart w:id="14" w:name="_Hlk67572032"/>
      <w:bookmarkEnd w:id="13"/>
      <w:r w:rsidR="002E0C50" w:rsidRPr="00A26F36">
        <w:rPr>
          <w:rFonts w:ascii="Verdana" w:hAnsi="Verdana"/>
        </w:rPr>
        <w:t xml:space="preserve"> CRI Série 139</w:t>
      </w:r>
      <w:bookmarkEnd w:id="14"/>
      <w:r w:rsidR="002E0C50" w:rsidRPr="00A26F36">
        <w:rPr>
          <w:rFonts w:ascii="Verdana" w:hAnsi="Verdana"/>
        </w:rPr>
        <w:t xml:space="preserve">, de titularidade da </w:t>
      </w:r>
      <w:r w:rsidR="002E0C50">
        <w:rPr>
          <w:rFonts w:ascii="Verdana" w:hAnsi="Verdana"/>
        </w:rPr>
        <w:t>Fiduciante</w:t>
      </w:r>
      <w:r w:rsidR="002E0C50" w:rsidRPr="00A26F36">
        <w:rPr>
          <w:rFonts w:ascii="Verdana" w:hAnsi="Verdana"/>
        </w:rPr>
        <w:t xml:space="preserve">, o que, em 19 de março de 2021, representava o montante de R$ </w:t>
      </w:r>
      <w:r w:rsidR="002E0C50" w:rsidRPr="00A26F36">
        <w:rPr>
          <w:rFonts w:ascii="Verdana" w:hAnsi="Verdana"/>
          <w:color w:val="000000"/>
        </w:rPr>
        <w:t xml:space="preserve">52.244.960,03 (cinquenta e dois milhões, duzentos e quarenta e quatro mil, novecentos e sessenta reais e três centavos), </w:t>
      </w:r>
      <w:r w:rsidR="002E0C50">
        <w:rPr>
          <w:rFonts w:ascii="Verdana" w:hAnsi="Verdana"/>
          <w:color w:val="000000"/>
        </w:rPr>
        <w:t xml:space="preserve">(calculado conforme previsto </w:t>
      </w:r>
      <w:r w:rsidR="002E0C50">
        <w:rPr>
          <w:rFonts w:ascii="Verdana" w:hAnsi="Verdana"/>
          <w:color w:val="000000"/>
        </w:rPr>
        <w:lastRenderedPageBreak/>
        <w:t xml:space="preserve">em seu respectivo termo de securitização) </w:t>
      </w:r>
      <w:r w:rsidR="002E0C50" w:rsidRPr="00A26F36">
        <w:rPr>
          <w:rFonts w:ascii="Verdana" w:hAnsi="Verdana"/>
        </w:rPr>
        <w:t>o que corresponde a 61,800% (sessenta e um inteiros e oitenta centésimos por cento) dos CRI Série 139</w:t>
      </w:r>
      <w:r w:rsidR="002E0C50" w:rsidRPr="007833F0">
        <w:rPr>
          <w:rFonts w:ascii="Verdana" w:hAnsi="Verdana"/>
          <w:iCs/>
        </w:rPr>
        <w:t xml:space="preserve"> (“</w:t>
      </w:r>
      <w:r w:rsidR="002E0C50" w:rsidRPr="007833F0">
        <w:rPr>
          <w:rFonts w:ascii="Verdana" w:hAnsi="Verdana"/>
          <w:iCs/>
          <w:u w:val="single"/>
        </w:rPr>
        <w:t>CRI Garantia</w:t>
      </w:r>
      <w:r w:rsidR="002E0C50" w:rsidRPr="007833F0">
        <w:rPr>
          <w:rFonts w:ascii="Verdana" w:hAnsi="Verdana"/>
          <w:iCs/>
        </w:rPr>
        <w:t xml:space="preserve">” ou os </w:t>
      </w:r>
      <w:r w:rsidR="002E0C50" w:rsidRPr="007833F0">
        <w:rPr>
          <w:rStyle w:val="DeltaViewInsertion"/>
          <w:rFonts w:ascii="Verdana" w:eastAsia="Arial Unicode MS" w:hAnsi="Verdana"/>
          <w:color w:val="auto"/>
          <w:u w:val="none"/>
        </w:rPr>
        <w:t>“</w:t>
      </w:r>
      <w:r w:rsidR="002E0C50" w:rsidRPr="007833F0">
        <w:rPr>
          <w:rFonts w:ascii="Verdana" w:hAnsi="Verdana"/>
          <w:u w:val="single"/>
        </w:rPr>
        <w:t>Bens Alienados</w:t>
      </w:r>
      <w:r w:rsidR="002E0C50" w:rsidRPr="007833F0">
        <w:rPr>
          <w:rStyle w:val="DeltaViewInsertion"/>
          <w:rFonts w:ascii="Verdana" w:eastAsia="Arial Unicode MS" w:hAnsi="Verdana"/>
          <w:color w:val="auto"/>
          <w:u w:val="single"/>
        </w:rPr>
        <w:t xml:space="preserve"> Fiduciariamente</w:t>
      </w:r>
      <w:r w:rsidR="002E0C50" w:rsidRPr="007833F0">
        <w:rPr>
          <w:rStyle w:val="DeltaViewInsertion"/>
          <w:rFonts w:ascii="Verdana" w:eastAsia="Arial Unicode MS" w:hAnsi="Verdana"/>
          <w:color w:val="auto"/>
          <w:u w:val="none"/>
        </w:rPr>
        <w:t xml:space="preserve">”), </w:t>
      </w:r>
      <w:r w:rsidR="002E0C50">
        <w:rPr>
          <w:rStyle w:val="DeltaViewInsertion"/>
          <w:rFonts w:ascii="Verdana" w:eastAsia="Arial Unicode MS" w:hAnsi="Verdana"/>
          <w:color w:val="auto"/>
          <w:u w:val="none"/>
        </w:rPr>
        <w:t xml:space="preserve">incluindo principal e respectivos acessórios, </w:t>
      </w:r>
      <w:r w:rsidR="002E0C50" w:rsidRPr="007833F0">
        <w:rPr>
          <w:rStyle w:val="DeltaViewInsertion"/>
          <w:rFonts w:ascii="Verdana" w:eastAsia="Arial Unicode MS" w:hAnsi="Verdana"/>
          <w:color w:val="auto"/>
          <w:u w:val="none"/>
        </w:rPr>
        <w:t>em conformidade com o disposto no artigo 66-B da Lei 4</w:t>
      </w:r>
      <w:r w:rsidR="002E0C50" w:rsidRPr="00C25C61">
        <w:rPr>
          <w:rStyle w:val="DeltaViewInsertion"/>
          <w:rFonts w:ascii="Verdana" w:eastAsia="Arial Unicode MS" w:hAnsi="Verdana"/>
          <w:color w:val="auto"/>
          <w:u w:val="none"/>
        </w:rPr>
        <w:t>.728/65, conforme nova redação dada pelo artigo 55 da Lei nº 10.931/04, e posteriores alterações, e, no que for aplicável, dos artigos 1.361 e seguintes da Lei nº 10.406, de 10 de janeiro de 2002, conforme alterada (“</w:t>
      </w:r>
      <w:r w:rsidR="002E0C50" w:rsidRPr="00C25C61">
        <w:rPr>
          <w:rStyle w:val="DeltaViewInsertion"/>
          <w:rFonts w:ascii="Verdana" w:eastAsia="Arial Unicode MS" w:hAnsi="Verdana"/>
          <w:color w:val="auto"/>
          <w:u w:val="single"/>
        </w:rPr>
        <w:t>Código Civil</w:t>
      </w:r>
      <w:r w:rsidR="002E0C50" w:rsidRPr="00C25C61">
        <w:rPr>
          <w:rStyle w:val="DeltaViewInsertion"/>
          <w:rFonts w:ascii="Verdana" w:eastAsia="Arial Unicode MS" w:hAnsi="Verdana"/>
          <w:color w:val="auto"/>
          <w:u w:val="none"/>
        </w:rPr>
        <w:t xml:space="preserve">”) e </w:t>
      </w:r>
      <w:r w:rsidR="002E0C50"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160A5AEA"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17013579" w:rsidR="00447FAD" w:rsidRDefault="0073393C"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Pr>
          <w:rStyle w:val="DeltaViewInsertion"/>
          <w:rFonts w:ascii="Verdana" w:eastAsia="Arial Unicode MS" w:hAnsi="Verdana"/>
          <w:color w:val="auto"/>
          <w:u w:val="none"/>
        </w:rPr>
        <w:t>O</w:t>
      </w:r>
      <w:r w:rsidR="00D857EB" w:rsidRPr="00C25C61">
        <w:rPr>
          <w:rStyle w:val="DeltaViewInsertion"/>
          <w:rFonts w:ascii="Verdana" w:eastAsia="Arial Unicode MS" w:hAnsi="Verdana"/>
          <w:color w:val="auto"/>
          <w:u w:val="none"/>
        </w:rPr>
        <w:t xml:space="preserve"> </w:t>
      </w:r>
      <w:r w:rsidR="00CA2F85" w:rsidRPr="00C25C61">
        <w:rPr>
          <w:rStyle w:val="DeltaViewInsertion"/>
          <w:rFonts w:ascii="Verdana" w:eastAsia="Arial Unicode MS" w:hAnsi="Verdana"/>
          <w:color w:val="auto"/>
          <w:u w:val="none"/>
        </w:rPr>
        <w:t>Fiduciante, pelo presente instrumento, constitui, na forma dos artigos 1.390 e seguintes do Código Civil Brasileiro</w:t>
      </w:r>
      <w:r w:rsidR="00CA2F85" w:rsidRPr="007833F0">
        <w:rPr>
          <w:rStyle w:val="DeltaViewInsertion"/>
          <w:rFonts w:ascii="Verdana" w:eastAsia="Arial Unicode MS" w:hAnsi="Verdana"/>
          <w:color w:val="auto"/>
          <w:u w:val="none"/>
        </w:rPr>
        <w:t>,</w:t>
      </w:r>
      <w:r w:rsidR="00CA2F85" w:rsidRPr="00A267CD">
        <w:rPr>
          <w:rStyle w:val="DeltaViewInsertion"/>
          <w:rFonts w:ascii="Verdana" w:eastAsia="Arial Unicode MS" w:hAnsi="Verdana"/>
          <w:color w:val="auto"/>
          <w:u w:val="none"/>
        </w:rPr>
        <w:t xml:space="preserve"> </w:t>
      </w:r>
      <w:bookmarkStart w:id="15" w:name="_Hlk67587383"/>
      <w:r w:rsidR="00CA2F85">
        <w:rPr>
          <w:rStyle w:val="DeltaViewInsertion"/>
          <w:rFonts w:ascii="Verdana" w:eastAsia="Arial Unicode MS" w:hAnsi="Verdana"/>
          <w:color w:val="auto"/>
          <w:u w:val="none"/>
        </w:rPr>
        <w:t>em favor da Fiduciária, na qualidade de representante e administradora do Patrimônio Separado dos CRI Série 160 e dos CRI Série 161</w:t>
      </w:r>
      <w:bookmarkEnd w:id="15"/>
      <w:r w:rsidR="00CA2F85">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none"/>
        </w:rPr>
        <w:t xml:space="preserve">o </w:t>
      </w:r>
      <w:r w:rsidR="00CA2F85" w:rsidRPr="005B5CB3">
        <w:rPr>
          <w:rStyle w:val="DeltaViewInsertion"/>
          <w:rFonts w:ascii="Verdana" w:eastAsia="Arial Unicode MS" w:hAnsi="Verdana"/>
          <w:color w:val="auto"/>
          <w:u w:val="none"/>
        </w:rPr>
        <w:t>usufruto</w:t>
      </w:r>
      <w:r w:rsidR="00CA2F85" w:rsidRPr="00A267CD">
        <w:rPr>
          <w:rStyle w:val="DeltaViewInsertion"/>
          <w:rFonts w:ascii="Verdana" w:eastAsia="Arial Unicode MS" w:hAnsi="Verdana"/>
          <w:color w:val="auto"/>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bem como vantagens, enfim, praticar todo e qualquer ato permitido aos titulares dos </w:t>
      </w:r>
      <w:r w:rsidR="00CA2F85">
        <w:rPr>
          <w:rStyle w:val="DeltaViewInsertion"/>
          <w:rFonts w:ascii="Verdana" w:eastAsia="Arial Unicode MS" w:hAnsi="Verdana"/>
          <w:color w:val="auto"/>
          <w:u w:val="none"/>
        </w:rPr>
        <w:t>CRI Série 123</w:t>
      </w:r>
      <w:r w:rsidR="00CA2F85" w:rsidRPr="00A267CD">
        <w:rPr>
          <w:rStyle w:val="DeltaViewInsertion"/>
          <w:rFonts w:ascii="Verdana" w:eastAsia="Arial Unicode MS" w:hAnsi="Verdana"/>
          <w:color w:val="auto"/>
          <w:u w:val="none"/>
        </w:rPr>
        <w:t xml:space="preserve"> e dos </w:t>
      </w:r>
      <w:r w:rsidR="00CA2F85">
        <w:rPr>
          <w:rStyle w:val="DeltaViewInsertion"/>
          <w:rFonts w:ascii="Verdana" w:eastAsia="Arial Unicode MS" w:hAnsi="Verdana"/>
          <w:color w:val="auto"/>
          <w:u w:val="none"/>
        </w:rPr>
        <w:t>CRI Série 139</w:t>
      </w:r>
      <w:r w:rsidR="00CA2F85" w:rsidRPr="00A267CD">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single"/>
        </w:rPr>
        <w:t>Usufruto</w:t>
      </w:r>
      <w:r w:rsidR="00CA2F85" w:rsidRPr="00A267CD">
        <w:rPr>
          <w:rStyle w:val="DeltaViewInsertion"/>
          <w:rFonts w:ascii="Verdana" w:eastAsia="Arial Unicode MS" w:hAnsi="Verdana"/>
          <w:color w:val="auto"/>
          <w:u w:val="none"/>
        </w:rPr>
        <w:t>”)</w:t>
      </w:r>
      <w:r w:rsidR="00CA2F85">
        <w:rPr>
          <w:rStyle w:val="DeltaViewInsertion"/>
          <w:rFonts w:ascii="Verdana" w:eastAsia="Arial Unicode MS" w:hAnsi="Verdana"/>
          <w:color w:val="auto"/>
          <w:u w:val="none"/>
        </w:rPr>
        <w:t xml:space="preserve">, </w:t>
      </w:r>
      <w:bookmarkStart w:id="16" w:name="_Hlk67587347"/>
      <w:r w:rsidR="00CA2F85">
        <w:rPr>
          <w:rStyle w:val="DeltaViewInsertion"/>
          <w:rFonts w:ascii="Verdana" w:eastAsia="Arial Unicode MS" w:hAnsi="Verdana"/>
          <w:color w:val="auto"/>
          <w:u w:val="none"/>
        </w:rPr>
        <w:t>de forma que a Fiduciária poderá utilizar os recursos recebidos, a título de pagamento de amortização e juros remuneratórios dos CRI Garantia, para pagamento das Obrigações Garantidas, mediante a compensação com os valores devidos pela Fiduciante nos termos da Escritura de Emissão de Debêntures e do artigo 368 do Código Civi</w:t>
      </w:r>
      <w:bookmarkEnd w:id="16"/>
      <w:r w:rsidR="00CA2F85">
        <w:rPr>
          <w:rStyle w:val="DeltaViewInsertion"/>
          <w:rFonts w:ascii="Verdana" w:eastAsia="Arial Unicode MS" w:hAnsi="Verdana"/>
          <w:color w:val="auto"/>
          <w:u w:val="none"/>
        </w:rPr>
        <w:t>l</w:t>
      </w:r>
      <w:r w:rsidR="005B5CB3">
        <w:rPr>
          <w:rStyle w:val="DeltaViewInsertion"/>
          <w:rFonts w:ascii="Verdana" w:eastAsia="Arial Unicode MS" w:hAnsi="Verdana"/>
          <w:color w:val="auto"/>
          <w:u w:val="none"/>
        </w:rPr>
        <w:t>.</w:t>
      </w:r>
    </w:p>
    <w:p w14:paraId="113A84CE" w14:textId="77777777" w:rsidR="00636A86" w:rsidRPr="00A267CD" w:rsidRDefault="00636A86" w:rsidP="00B54FDC">
      <w:pPr>
        <w:pStyle w:val="PargrafodaLista"/>
        <w:spacing w:line="320" w:lineRule="exact"/>
        <w:ind w:left="0"/>
        <w:jc w:val="both"/>
        <w:outlineLvl w:val="0"/>
        <w:rPr>
          <w:rStyle w:val="DeltaViewInsertion"/>
          <w:rFonts w:ascii="Verdana" w:eastAsia="Arial Unicode MS" w:hAnsi="Verdana"/>
          <w:color w:val="auto"/>
          <w:u w:val="none"/>
        </w:rPr>
      </w:pPr>
    </w:p>
    <w:p w14:paraId="0851A86F" w14:textId="0228A645" w:rsidR="009D1F2A"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 xml:space="preserve">Adicionalmente e </w:t>
      </w:r>
      <w:r w:rsidR="002E0C50" w:rsidRPr="004F39B6">
        <w:rPr>
          <w:rFonts w:ascii="Verdana" w:hAnsi="Verdana"/>
          <w:szCs w:val="24"/>
          <w:lang w:eastAsia="ar-SA"/>
        </w:rPr>
        <w:t>sem prejuízo da alienação fiduciária sobre os Bens Alienados Fiduciariamente e da constituição do Usufruto</w:t>
      </w:r>
      <w:r w:rsidR="002E0C50" w:rsidRPr="00A1065C">
        <w:rPr>
          <w:rFonts w:ascii="Verdana" w:hAnsi="Verdana"/>
          <w:szCs w:val="24"/>
          <w:lang w:eastAsia="ar-SA"/>
        </w:rPr>
        <w:t xml:space="preserve">, em garantia das Obrigações Garantidas, </w:t>
      </w:r>
      <w:r w:rsidR="002E0C50">
        <w:rPr>
          <w:rFonts w:ascii="Verdana" w:hAnsi="Verdana"/>
          <w:szCs w:val="24"/>
          <w:lang w:eastAsia="ar-SA"/>
        </w:rPr>
        <w:t xml:space="preserve">o </w:t>
      </w:r>
      <w:r w:rsidR="002E0C50" w:rsidRPr="00A1065C">
        <w:rPr>
          <w:rFonts w:ascii="Verdana" w:hAnsi="Verdana"/>
          <w:szCs w:val="24"/>
          <w:lang w:eastAsia="ar-SA"/>
        </w:rPr>
        <w:t>Fiduciante, por este Contrato e na melhor forma de direito, nos termos do artigo 41 da Lei nº 11.076, parágrafo 3º do artigo 66-B da Lei nº 4.728, de 14 de julho de 1965, conforme alterada (“</w:t>
      </w:r>
      <w:r w:rsidR="002E0C50" w:rsidRPr="00A1065C">
        <w:rPr>
          <w:rFonts w:ascii="Verdana" w:hAnsi="Verdana"/>
          <w:szCs w:val="24"/>
          <w:u w:val="single"/>
          <w:lang w:eastAsia="ar-SA"/>
        </w:rPr>
        <w:t>Lei nº 4.728</w:t>
      </w:r>
      <w:r w:rsidR="002E0C50" w:rsidRPr="00A1065C">
        <w:rPr>
          <w:rFonts w:ascii="Verdana" w:hAnsi="Verdana"/>
          <w:szCs w:val="24"/>
          <w:lang w:eastAsia="ar-SA"/>
        </w:rPr>
        <w:t>”), dos artigos 18 a 20 da Lei nº 9.514, e dos artigos 1.361 a 1.368 da Lei nº 10.406, de 10 de janeiro de 2002, conforme alterada (“</w:t>
      </w:r>
      <w:r w:rsidR="002E0C50" w:rsidRPr="00A1065C">
        <w:rPr>
          <w:rFonts w:ascii="Verdana" w:hAnsi="Verdana"/>
          <w:szCs w:val="24"/>
          <w:u w:val="single"/>
          <w:lang w:eastAsia="ar-SA"/>
        </w:rPr>
        <w:t>Código Civi</w:t>
      </w:r>
      <w:r w:rsidR="002E0C50" w:rsidRPr="00A1065C">
        <w:rPr>
          <w:rFonts w:ascii="Verdana" w:hAnsi="Verdana"/>
          <w:szCs w:val="24"/>
          <w:lang w:eastAsia="ar-SA"/>
        </w:rPr>
        <w:t>l”), bem como dos demais normativos aplicáveis, cede e transfere fiduciariamente à Fiduciária, em caráter irrevogável e irretratável, a propriedade fiduciária, o domínio resolúvel e a posse indireta d</w:t>
      </w:r>
      <w:r w:rsidR="002E0C50">
        <w:rPr>
          <w:rFonts w:ascii="Verdana" w:hAnsi="Verdana"/>
          <w:szCs w:val="24"/>
          <w:lang w:eastAsia="ar-SA"/>
        </w:rPr>
        <w:t xml:space="preserve">e 61,80% (sessenta e um inteiros e oitenta centésimos por cento) dos </w:t>
      </w:r>
      <w:r w:rsidR="002E0C50" w:rsidRPr="009D7971">
        <w:rPr>
          <w:rFonts w:ascii="Verdana" w:hAnsi="Verdana"/>
          <w:szCs w:val="24"/>
          <w:lang w:eastAsia="ar-SA"/>
        </w:rPr>
        <w:t>direitos e créditos de sua titularidade, o que, na data de assinatura deste Contrato, representa R$ 1.438.704,00 (um milhão, quatrocentos e trinta e oito mil, setecentos e quatro reais</w:t>
      </w:r>
      <w:r w:rsidR="002E0C50" w:rsidRPr="009D7971">
        <w:rPr>
          <w:rFonts w:ascii="Verdana" w:hAnsi="Verdana"/>
          <w:spacing w:val="-3"/>
        </w:rPr>
        <w:t>)</w:t>
      </w:r>
      <w:r w:rsidR="002E0C50" w:rsidRPr="009D7971" w:rsidDel="00B504A7">
        <w:rPr>
          <w:rFonts w:ascii="Verdana" w:hAnsi="Verdana"/>
          <w:szCs w:val="24"/>
          <w:lang w:eastAsia="ar-SA"/>
        </w:rPr>
        <w:t xml:space="preserve"> </w:t>
      </w:r>
      <w:r w:rsidR="002E0C50" w:rsidRPr="009D7971">
        <w:rPr>
          <w:rFonts w:ascii="Verdana" w:hAnsi="Verdana"/>
          <w:szCs w:val="24"/>
          <w:lang w:eastAsia="ar-SA"/>
        </w:rPr>
        <w:t>(“</w:t>
      </w:r>
      <w:r w:rsidR="002E0C50" w:rsidRPr="009D7971">
        <w:rPr>
          <w:rFonts w:ascii="Verdana" w:hAnsi="Verdana"/>
          <w:szCs w:val="24"/>
          <w:u w:val="single"/>
          <w:lang w:eastAsia="ar-SA"/>
        </w:rPr>
        <w:t>Montante Inicial Cedido Fiduciariamente</w:t>
      </w:r>
      <w:r w:rsidR="002E0C50" w:rsidRPr="009D7971">
        <w:rPr>
          <w:rFonts w:ascii="Verdana" w:hAnsi="Verdana"/>
          <w:szCs w:val="24"/>
          <w:lang w:eastAsia="ar-SA"/>
        </w:rPr>
        <w:t xml:space="preserve">”), incluindo os rendimentos deles decorrentes </w:t>
      </w:r>
      <w:bookmarkStart w:id="17" w:name="_Hlk68094648"/>
      <w:r w:rsidR="002E0C50" w:rsidRPr="009D7971">
        <w:rPr>
          <w:rFonts w:ascii="Verdana" w:hAnsi="Verdana"/>
          <w:szCs w:val="24"/>
          <w:lang w:eastAsia="ar-SA"/>
        </w:rPr>
        <w:t xml:space="preserve">(oriundos de eventuais aplicações financeiras previstas </w:t>
      </w:r>
      <w:r w:rsidR="002E0C50" w:rsidRPr="009D7971">
        <w:rPr>
          <w:rFonts w:ascii="Verdana" w:hAnsi="Verdana"/>
          <w:szCs w:val="24"/>
          <w:lang w:eastAsia="ar-SA"/>
        </w:rPr>
        <w:lastRenderedPageBreak/>
        <w:t>no âmbito dos documentos dos CRI 139)</w:t>
      </w:r>
      <w:bookmarkEnd w:id="17"/>
      <w:r w:rsidR="002E0C50" w:rsidRPr="009D7971">
        <w:rPr>
          <w:rFonts w:ascii="Verdana" w:hAnsi="Verdana"/>
          <w:szCs w:val="24"/>
          <w:lang w:eastAsia="ar-SA"/>
        </w:rPr>
        <w:t xml:space="preserve">, </w:t>
      </w:r>
      <w:r w:rsidR="002E0C50" w:rsidRPr="00027383">
        <w:rPr>
          <w:rFonts w:ascii="Verdana" w:hAnsi="Verdana"/>
          <w:szCs w:val="24"/>
          <w:lang w:eastAsia="ar-SA"/>
        </w:rPr>
        <w:t>relacionados ao remanescente do que eventualmente sobejar ou no caso de não utilização do fundo de reserva constituído no âmbito da emissão dos CRI 139</w:t>
      </w:r>
      <w:r w:rsidR="002E0C50" w:rsidRPr="009D7971">
        <w:rPr>
          <w:rFonts w:ascii="Verdana" w:hAnsi="Verdana"/>
          <w:szCs w:val="24"/>
          <w:lang w:eastAsia="ar-SA"/>
        </w:rPr>
        <w:t xml:space="preserve"> (“</w:t>
      </w:r>
      <w:r w:rsidR="002E0C50" w:rsidRPr="009D7971">
        <w:rPr>
          <w:rFonts w:ascii="Verdana" w:hAnsi="Verdana"/>
          <w:szCs w:val="24"/>
          <w:u w:val="single"/>
          <w:lang w:eastAsia="ar-SA"/>
        </w:rPr>
        <w:t>Direitos Creditórios Residuais</w:t>
      </w:r>
      <w:r w:rsidR="002E0C50" w:rsidRPr="009D7971">
        <w:rPr>
          <w:rFonts w:ascii="Verdana" w:hAnsi="Verdana"/>
          <w:szCs w:val="24"/>
          <w:lang w:eastAsia="ar-SA"/>
        </w:rPr>
        <w:t>” e, em conjunto com o Usufruto e os Bens Alienados</w:t>
      </w:r>
      <w:r w:rsidR="002E0C50">
        <w:rPr>
          <w:rFonts w:ascii="Verdana" w:hAnsi="Verdana"/>
          <w:szCs w:val="24"/>
          <w:lang w:eastAsia="ar-SA"/>
        </w:rPr>
        <w:t xml:space="preserve"> Fiduciariamente, as “</w:t>
      </w:r>
      <w:r w:rsidR="002E0C50" w:rsidRPr="00D14FEF">
        <w:rPr>
          <w:rFonts w:ascii="Verdana" w:hAnsi="Verdana"/>
          <w:szCs w:val="24"/>
          <w:u w:val="single"/>
          <w:lang w:eastAsia="ar-SA"/>
        </w:rPr>
        <w:t>Garantias</w:t>
      </w:r>
      <w:r w:rsidR="002E0C50">
        <w:rPr>
          <w:rFonts w:ascii="Verdana" w:hAnsi="Verdana"/>
          <w:szCs w:val="24"/>
          <w:lang w:eastAsia="ar-SA"/>
        </w:rPr>
        <w:t>”</w:t>
      </w:r>
      <w:r w:rsidR="002E0C50" w:rsidRPr="00A1065C">
        <w:rPr>
          <w:rFonts w:ascii="Verdana" w:hAnsi="Verdana"/>
          <w:szCs w:val="24"/>
          <w:lang w:eastAsia="ar-SA"/>
        </w:rPr>
        <w:t xml:space="preserve">). </w:t>
      </w:r>
    </w:p>
    <w:p w14:paraId="717963D4" w14:textId="77777777" w:rsidR="00884BD0" w:rsidRDefault="00884BD0" w:rsidP="00884BD0">
      <w:pPr>
        <w:pStyle w:val="PargrafodaLista"/>
        <w:spacing w:line="320" w:lineRule="exact"/>
        <w:ind w:left="0"/>
        <w:jc w:val="both"/>
        <w:outlineLvl w:val="0"/>
        <w:rPr>
          <w:rFonts w:ascii="Verdana" w:hAnsi="Verdana"/>
          <w:szCs w:val="24"/>
          <w:lang w:eastAsia="ar-SA"/>
        </w:rPr>
      </w:pPr>
    </w:p>
    <w:p w14:paraId="5E51074F" w14:textId="5F34C81F" w:rsidR="00A75BDA" w:rsidRPr="00D14FEF" w:rsidRDefault="00CA2F85" w:rsidP="00BE520F">
      <w:pPr>
        <w:pStyle w:val="PargrafodaLista"/>
        <w:numPr>
          <w:ilvl w:val="2"/>
          <w:numId w:val="67"/>
        </w:numPr>
        <w:spacing w:line="320" w:lineRule="exact"/>
        <w:ind w:left="0" w:firstLine="0"/>
        <w:jc w:val="both"/>
        <w:outlineLvl w:val="0"/>
        <w:rPr>
          <w:rFonts w:ascii="Verdana" w:hAnsi="Verdana"/>
          <w:szCs w:val="24"/>
          <w:lang w:eastAsia="ar-SA"/>
        </w:rPr>
      </w:pPr>
      <w:r w:rsidRPr="00D14FEF">
        <w:rPr>
          <w:rFonts w:ascii="Verdana" w:hAnsi="Verdana"/>
          <w:spacing w:val="-3"/>
        </w:rPr>
        <w:t>Observado</w:t>
      </w:r>
      <w:r w:rsidRPr="00D14FEF">
        <w:rPr>
          <w:rFonts w:ascii="Verdana" w:hAnsi="Verdana"/>
          <w:szCs w:val="24"/>
          <w:lang w:eastAsia="ar-SA"/>
        </w:rPr>
        <w:t xml:space="preserve"> o </w:t>
      </w:r>
      <w:r w:rsidR="002E0C50" w:rsidRPr="00D14FEF">
        <w:rPr>
          <w:rFonts w:ascii="Verdana" w:hAnsi="Verdana"/>
          <w:szCs w:val="24"/>
          <w:lang w:eastAsia="ar-SA"/>
        </w:rPr>
        <w:t xml:space="preserve">disposto na cláusula 1.3 acima, e nos termos do Contrato de Cessão, </w:t>
      </w:r>
      <w:r w:rsidR="002E0C50" w:rsidRPr="00D14FEF">
        <w:rPr>
          <w:rFonts w:ascii="Verdana" w:hAnsi="Verdana"/>
        </w:rPr>
        <w:t>o Fiduciante</w:t>
      </w:r>
      <w:r w:rsidR="002E0C50" w:rsidRPr="00D14FEF">
        <w:rPr>
          <w:rFonts w:ascii="Verdana" w:hAnsi="Verdana"/>
          <w:szCs w:val="24"/>
          <w:lang w:eastAsia="ar-SA"/>
        </w:rPr>
        <w:t xml:space="preserve"> está autorizado a resgatar </w:t>
      </w:r>
      <w:r w:rsidR="002E0C50">
        <w:rPr>
          <w:rFonts w:ascii="Verdana" w:hAnsi="Verdana"/>
          <w:szCs w:val="24"/>
          <w:lang w:eastAsia="ar-SA"/>
        </w:rPr>
        <w:t>parcialmente o</w:t>
      </w:r>
      <w:r w:rsidR="002E0C50" w:rsidRPr="00D14FEF">
        <w:rPr>
          <w:rFonts w:ascii="Verdana" w:hAnsi="Verdana"/>
          <w:szCs w:val="24"/>
          <w:lang w:eastAsia="ar-SA"/>
        </w:rPr>
        <w:t xml:space="preserve"> fundo de reserva constituído no âmbito dos CRI Garantia. </w:t>
      </w:r>
      <w:r w:rsidR="002E0C50">
        <w:rPr>
          <w:rFonts w:ascii="Verdana" w:hAnsi="Verdana"/>
          <w:szCs w:val="24"/>
          <w:lang w:eastAsia="ar-SA"/>
        </w:rPr>
        <w:t>Especificamente neste caso</w:t>
      </w:r>
      <w:r w:rsidR="002E0C50" w:rsidRPr="00D14FEF">
        <w:rPr>
          <w:rFonts w:ascii="Verdana" w:hAnsi="Verdana"/>
          <w:szCs w:val="24"/>
          <w:lang w:eastAsia="ar-SA"/>
        </w:rPr>
        <w:t xml:space="preserve">, </w:t>
      </w:r>
      <w:r w:rsidR="002E0C50" w:rsidRPr="00D14FEF">
        <w:rPr>
          <w:rFonts w:ascii="Verdana" w:hAnsi="Verdana"/>
        </w:rPr>
        <w:t>o Fiduciante</w:t>
      </w:r>
      <w:r w:rsidR="002E0C50" w:rsidRPr="00D14FEF">
        <w:rPr>
          <w:rFonts w:ascii="Verdana" w:hAnsi="Verdana"/>
          <w:szCs w:val="24"/>
          <w:lang w:eastAsia="ar-SA"/>
        </w:rPr>
        <w:t xml:space="preserve"> </w:t>
      </w:r>
      <w:r w:rsidR="002E0C50">
        <w:rPr>
          <w:rFonts w:ascii="Verdana" w:hAnsi="Verdana"/>
          <w:szCs w:val="24"/>
          <w:lang w:eastAsia="ar-SA"/>
        </w:rPr>
        <w:t>se comprometerá</w:t>
      </w:r>
      <w:r w:rsidR="002E0C50" w:rsidRPr="00D14FEF">
        <w:rPr>
          <w:rFonts w:ascii="Verdana" w:hAnsi="Verdana"/>
          <w:szCs w:val="24"/>
          <w:lang w:eastAsia="ar-SA"/>
        </w:rPr>
        <w:t xml:space="preserve"> a manter no referido fundo de reserva o montante equivalente a, no mínimo, o Montante Inicial Cedido Fiduciariamente, corrigido por 100% (cem por cento) do CDI na data do respectivo resgate. </w:t>
      </w:r>
      <w:r w:rsidR="002E0C50">
        <w:rPr>
          <w:rFonts w:ascii="Verdana" w:hAnsi="Verdana"/>
          <w:szCs w:val="24"/>
          <w:lang w:eastAsia="ar-SA"/>
        </w:rPr>
        <w:t>Tal obrigação de correção por 100% (cem por cento) do CDI não será exigida em face do Fiduciante caso não ocorra a solicitação de resgate parcial do fundo de reserva</w:t>
      </w:r>
      <w:r w:rsidR="00883B0F" w:rsidRPr="00D14FEF">
        <w:rPr>
          <w:rFonts w:ascii="Verdana" w:hAnsi="Verdana"/>
          <w:szCs w:val="24"/>
          <w:lang w:eastAsia="ar-SA"/>
        </w:rPr>
        <w:t>.</w:t>
      </w:r>
      <w:r w:rsidR="00636A86" w:rsidRPr="00D14FEF">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0C609FB1" w:rsidR="00883B0F" w:rsidRPr="00D14FEF" w:rsidRDefault="00AC4067" w:rsidP="00BE520F">
      <w:pPr>
        <w:pStyle w:val="PargrafodaLista"/>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 xml:space="preserve">Os </w:t>
      </w:r>
      <w:r w:rsidR="002E0C50">
        <w:rPr>
          <w:rFonts w:ascii="Verdana" w:hAnsi="Verdana"/>
          <w:szCs w:val="24"/>
          <w:lang w:eastAsia="ar-SA"/>
        </w:rPr>
        <w:t>valores do</w:t>
      </w:r>
      <w:r w:rsidR="002E0C50" w:rsidRPr="00AC4067">
        <w:rPr>
          <w:rFonts w:ascii="Verdana" w:hAnsi="Verdana"/>
          <w:szCs w:val="24"/>
          <w:lang w:eastAsia="ar-SA"/>
        </w:rPr>
        <w:t xml:space="preserve"> fundo de reserva dos CRI Garantia que decorrem </w:t>
      </w:r>
      <w:proofErr w:type="spellStart"/>
      <w:r w:rsidR="002E0C50" w:rsidRPr="00AC4067">
        <w:rPr>
          <w:rFonts w:ascii="Verdana" w:hAnsi="Verdana"/>
          <w:szCs w:val="24"/>
          <w:lang w:eastAsia="ar-SA"/>
        </w:rPr>
        <w:t>do</w:t>
      </w:r>
      <w:r w:rsidR="002E0C50">
        <w:rPr>
          <w:rFonts w:ascii="Verdana" w:hAnsi="Verdana"/>
          <w:szCs w:val="24"/>
          <w:lang w:eastAsia="ar-SA"/>
        </w:rPr>
        <w:t>s</w:t>
      </w:r>
      <w:proofErr w:type="spellEnd"/>
      <w:r w:rsidR="002E0C50" w:rsidRPr="00AC4067">
        <w:rPr>
          <w:rFonts w:ascii="Verdana" w:hAnsi="Verdana"/>
          <w:szCs w:val="24"/>
          <w:lang w:eastAsia="ar-SA"/>
        </w:rPr>
        <w:t xml:space="preserve"> CRI Série 139 poder</w:t>
      </w:r>
      <w:r w:rsidR="002E0C50">
        <w:rPr>
          <w:rFonts w:ascii="Verdana" w:hAnsi="Verdana"/>
          <w:szCs w:val="24"/>
          <w:lang w:eastAsia="ar-SA"/>
        </w:rPr>
        <w:t xml:space="preserve">ão </w:t>
      </w:r>
      <w:r w:rsidR="002E0C50" w:rsidRPr="00AC4067">
        <w:rPr>
          <w:rFonts w:ascii="Verdana" w:hAnsi="Verdana"/>
          <w:szCs w:val="24"/>
          <w:lang w:eastAsia="ar-SA"/>
        </w:rPr>
        <w:t>ser substituído</w:t>
      </w:r>
      <w:r w:rsidR="002E0C50">
        <w:rPr>
          <w:rFonts w:ascii="Verdana" w:hAnsi="Verdana"/>
          <w:szCs w:val="24"/>
          <w:lang w:eastAsia="ar-SA"/>
        </w:rPr>
        <w:t>s</w:t>
      </w:r>
      <w:r w:rsidR="002E0C50" w:rsidRPr="00AC4067">
        <w:rPr>
          <w:rFonts w:ascii="Verdana" w:hAnsi="Verdana"/>
          <w:szCs w:val="24"/>
          <w:lang w:eastAsia="ar-SA"/>
        </w:rPr>
        <w:t xml:space="preserve"> por fiança bancária ou seguro fiança, conforme termos e condições previstos no </w:t>
      </w:r>
      <w:r w:rsidR="002E0C50" w:rsidRPr="00BE520F">
        <w:rPr>
          <w:rFonts w:ascii="Verdana" w:hAnsi="Verdana"/>
        </w:rPr>
        <w:t>Contrato de Cessão CRI Série 139</w:t>
      </w:r>
      <w:r w:rsidR="002E0C50">
        <w:rPr>
          <w:rFonts w:ascii="Verdana" w:hAnsi="Verdana"/>
        </w:rPr>
        <w:t xml:space="preserve"> </w:t>
      </w:r>
      <w:r w:rsidR="002E0C50" w:rsidRPr="00BE520F">
        <w:rPr>
          <w:rFonts w:ascii="Verdana" w:hAnsi="Verdana"/>
        </w:rPr>
        <w:t>(conforme definido na Escritura de Emissão de Debêntures)</w:t>
      </w:r>
      <w:r w:rsidR="002E0C50">
        <w:rPr>
          <w:rFonts w:ascii="Verdana" w:hAnsi="Verdana"/>
        </w:rPr>
        <w:t xml:space="preserve">. Nesse sentido, se ocorrer a substituição do fundo de reserva do CRI Série 139, os valores residuais decorrentes da fiança bancária </w:t>
      </w:r>
      <w:r w:rsidR="002E0C50" w:rsidRPr="00D14FEF">
        <w:rPr>
          <w:rFonts w:ascii="Verdana" w:hAnsi="Verdana"/>
        </w:rPr>
        <w:t>então</w:t>
      </w:r>
      <w:r w:rsidR="002E0C50">
        <w:rPr>
          <w:rFonts w:ascii="Verdana" w:hAnsi="Verdana"/>
        </w:rPr>
        <w:t xml:space="preserve"> constituída </w:t>
      </w:r>
      <w:r w:rsidR="002E0C50" w:rsidRPr="0028640B">
        <w:rPr>
          <w:rFonts w:ascii="Verdana" w:hAnsi="Verdana"/>
        </w:rPr>
        <w:t>de</w:t>
      </w:r>
      <w:r w:rsidR="002E0C50">
        <w:rPr>
          <w:rFonts w:ascii="Verdana" w:hAnsi="Verdana"/>
        </w:rPr>
        <w:t xml:space="preserve">verão ser outorgados em garantia das Obrigações Garantidas, em até </w:t>
      </w:r>
      <w:r w:rsidR="005423B8">
        <w:rPr>
          <w:rFonts w:ascii="Verdana" w:hAnsi="Verdana"/>
        </w:rPr>
        <w:t>30</w:t>
      </w:r>
      <w:r w:rsidR="002E0C50">
        <w:rPr>
          <w:rFonts w:ascii="Verdana" w:hAnsi="Verdana"/>
        </w:rPr>
        <w:t xml:space="preserve"> </w:t>
      </w:r>
      <w:r w:rsidR="000225A5">
        <w:rPr>
          <w:rFonts w:ascii="Verdana" w:hAnsi="Verdana"/>
        </w:rPr>
        <w:t>(</w:t>
      </w:r>
      <w:r w:rsidR="005423B8">
        <w:rPr>
          <w:rFonts w:ascii="Verdana" w:hAnsi="Verdana"/>
        </w:rPr>
        <w:t>trinta</w:t>
      </w:r>
      <w:r w:rsidR="000225A5">
        <w:rPr>
          <w:rFonts w:ascii="Verdana" w:hAnsi="Verdana"/>
        </w:rPr>
        <w:t xml:space="preserve">) </w:t>
      </w:r>
      <w:r w:rsidR="002E0C50">
        <w:rPr>
          <w:rFonts w:ascii="Verdana" w:hAnsi="Verdana"/>
        </w:rPr>
        <w:t xml:space="preserve">Dias Úteis contados da constituição da fiança bancária, </w:t>
      </w:r>
      <w:r w:rsidR="002E0C50" w:rsidRPr="00C14538">
        <w:rPr>
          <w:rFonts w:ascii="Verdana" w:hAnsi="Verdana"/>
        </w:rPr>
        <w:t>por meio de celebração de aditamento ao presente Contrato e registro junto ao cartório competente,</w:t>
      </w:r>
      <w:r w:rsidR="002E0C50">
        <w:rPr>
          <w:rFonts w:ascii="Verdana" w:hAnsi="Verdana"/>
        </w:rPr>
        <w:t xml:space="preserve"> com valor de cobertura equivalente ao M</w:t>
      </w:r>
      <w:r w:rsidR="002E0C50" w:rsidRPr="00D14FEF">
        <w:rPr>
          <w:rFonts w:ascii="Verdana" w:hAnsi="Verdana"/>
          <w:szCs w:val="24"/>
          <w:lang w:eastAsia="ar-SA"/>
        </w:rPr>
        <w:t>ontante Inicial Cedido Fiduciariamente</w:t>
      </w:r>
      <w:r w:rsidR="002E0C50">
        <w:rPr>
          <w:rFonts w:ascii="Verdana" w:hAnsi="Verdana"/>
          <w:szCs w:val="24"/>
          <w:lang w:eastAsia="ar-SA"/>
        </w:rPr>
        <w:t xml:space="preserve"> </w:t>
      </w:r>
      <w:r w:rsidR="002E0C50" w:rsidRPr="00D14FEF">
        <w:rPr>
          <w:rFonts w:ascii="Verdana" w:hAnsi="Verdana"/>
          <w:szCs w:val="24"/>
          <w:lang w:eastAsia="ar-SA"/>
        </w:rPr>
        <w:t>corrigido por 100% (cem por cento) do CDI</w:t>
      </w:r>
      <w:r w:rsidR="002E0C50">
        <w:rPr>
          <w:rFonts w:ascii="Verdana" w:hAnsi="Verdana"/>
          <w:szCs w:val="24"/>
          <w:lang w:eastAsia="ar-SA"/>
        </w:rPr>
        <w:t>.</w:t>
      </w:r>
      <w:r w:rsidR="002E0C50" w:rsidRPr="00745EDE">
        <w:rPr>
          <w:rFonts w:ascii="Verdana" w:hAnsi="Verdana"/>
        </w:rPr>
        <w:t xml:space="preserve"> </w:t>
      </w:r>
      <w:r w:rsidR="002E0C50">
        <w:rPr>
          <w:rFonts w:ascii="Verdana" w:hAnsi="Verdana"/>
        </w:rPr>
        <w:t xml:space="preserve">Tal correção deverá ser aplicada em cada data </w:t>
      </w:r>
      <w:r w:rsidR="002E0C50" w:rsidRPr="007833F0">
        <w:rPr>
          <w:rFonts w:ascii="Verdana" w:hAnsi="Verdana"/>
        </w:rPr>
        <w:t xml:space="preserve">de </w:t>
      </w:r>
      <w:r w:rsidR="002E0C50" w:rsidRPr="00D14FEF">
        <w:rPr>
          <w:rFonts w:ascii="Verdana" w:hAnsi="Verdana"/>
        </w:rPr>
        <w:t>renovação da referida fiança bancária</w:t>
      </w:r>
      <w:r w:rsidR="00636A86" w:rsidRPr="00D14FEF">
        <w:rPr>
          <w:rFonts w:ascii="Verdana" w:hAnsi="Verdana"/>
        </w:rPr>
        <w:t xml:space="preserve">. </w:t>
      </w:r>
    </w:p>
    <w:p w14:paraId="3FB7648B" w14:textId="67D37D9C" w:rsidR="009D1F2A" w:rsidRPr="00D14FEF" w:rsidRDefault="009D1F2A" w:rsidP="004F39B6">
      <w:pPr>
        <w:spacing w:line="320" w:lineRule="exact"/>
        <w:jc w:val="both"/>
        <w:rPr>
          <w:rFonts w:ascii="Verdana" w:hAnsi="Verdana"/>
          <w:szCs w:val="24"/>
          <w:lang w:eastAsia="ar-SA"/>
        </w:rPr>
      </w:pPr>
    </w:p>
    <w:p w14:paraId="7070C242" w14:textId="39102A02" w:rsidR="004A629A" w:rsidRPr="00A1065C" w:rsidRDefault="00CA2F85" w:rsidP="00884BD0">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D14FEF">
        <w:rPr>
          <w:rFonts w:ascii="Verdana" w:hAnsi="Verdana"/>
          <w:szCs w:val="24"/>
          <w:lang w:eastAsia="ar-SA"/>
        </w:rPr>
        <w:t xml:space="preserve">Para os fins do previsto na Cláusula 1.3 acima, </w:t>
      </w:r>
      <w:r w:rsidRPr="00D14FEF">
        <w:rPr>
          <w:rFonts w:ascii="Verdana" w:hAnsi="Verdana"/>
        </w:rPr>
        <w:t>o Fiduciante</w:t>
      </w:r>
      <w:r w:rsidRPr="00D14FEF">
        <w:rPr>
          <w:rFonts w:ascii="Verdana" w:hAnsi="Verdana"/>
          <w:szCs w:val="24"/>
          <w:lang w:eastAsia="ar-SA"/>
        </w:rPr>
        <w:t xml:space="preserve">, desde já, autoriza a Fiduciária, na qualidade de securitizadora no âmbito </w:t>
      </w:r>
      <w:r w:rsidRPr="00C14538">
        <w:rPr>
          <w:rFonts w:ascii="Verdana" w:hAnsi="Verdana"/>
          <w:szCs w:val="24"/>
          <w:lang w:eastAsia="ar-SA"/>
        </w:rPr>
        <w:t xml:space="preserve">da emissão dos CRI Garantia, a transferir para </w:t>
      </w:r>
      <w:r w:rsidRPr="00C14538">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r w:rsidR="00EA588C" w:rsidRPr="00C25C61">
        <w:rPr>
          <w:rStyle w:val="DeltaViewInsertion"/>
          <w:rFonts w:ascii="Verdana" w:eastAsia="Arial Unicode MS" w:hAnsi="Verdana"/>
          <w:color w:val="auto"/>
          <w:u w:val="none"/>
        </w:rPr>
        <w:t>.</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3975D8F9" w:rsidR="00797284" w:rsidRPr="00D14FEF" w:rsidRDefault="00797284" w:rsidP="00A1065C">
      <w:pPr>
        <w:pStyle w:val="PargrafodaLista"/>
        <w:numPr>
          <w:ilvl w:val="1"/>
          <w:numId w:val="67"/>
        </w:numPr>
        <w:spacing w:line="320" w:lineRule="exact"/>
        <w:ind w:left="0" w:firstLine="0"/>
        <w:jc w:val="both"/>
        <w:outlineLvl w:val="0"/>
        <w:rPr>
          <w:rFonts w:ascii="Verdana" w:hAnsi="Verdana"/>
        </w:rPr>
      </w:pPr>
      <w:bookmarkStart w:id="18" w:name="_Hlk67591434"/>
      <w:r w:rsidRPr="00A1065C">
        <w:rPr>
          <w:rFonts w:ascii="Verdana" w:hAnsi="Verdana"/>
          <w:spacing w:val="-3"/>
        </w:rPr>
        <w:t xml:space="preserve">Para fins </w:t>
      </w:r>
      <w:r w:rsidRPr="00D14FEF">
        <w:rPr>
          <w:rFonts w:ascii="Verdana" w:hAnsi="Verdana"/>
          <w:spacing w:val="-3"/>
        </w:rPr>
        <w:t xml:space="preserve">meramente fiscais, </w:t>
      </w:r>
      <w:r w:rsidR="008B5685" w:rsidRPr="00D14FEF">
        <w:rPr>
          <w:rFonts w:ascii="Verdana" w:hAnsi="Verdana"/>
          <w:spacing w:val="-3"/>
        </w:rPr>
        <w:t xml:space="preserve">na Data de Emissão das Debêntures, </w:t>
      </w:r>
      <w:r w:rsidRPr="00D14FEF">
        <w:rPr>
          <w:rFonts w:ascii="Verdana" w:hAnsi="Verdana"/>
          <w:spacing w:val="-3"/>
        </w:rPr>
        <w:t xml:space="preserve">o valor de avaliação atribuído pelas Partes para os </w:t>
      </w:r>
      <w:r w:rsidR="00DC1968" w:rsidRPr="00D14FEF">
        <w:rPr>
          <w:rFonts w:ascii="Verdana" w:hAnsi="Verdana"/>
        </w:rPr>
        <w:t>Bens</w:t>
      </w:r>
      <w:r w:rsidRPr="00D14FEF">
        <w:rPr>
          <w:rFonts w:ascii="Verdana" w:hAnsi="Verdana"/>
        </w:rPr>
        <w:t xml:space="preserve"> Alienados Fiduciariamente</w:t>
      </w:r>
      <w:r w:rsidRPr="00D14FEF">
        <w:rPr>
          <w:rFonts w:ascii="Verdana" w:hAnsi="Verdana"/>
          <w:spacing w:val="-3"/>
        </w:rPr>
        <w:t xml:space="preserve"> é de R$</w:t>
      </w:r>
      <w:r w:rsidR="008632AA" w:rsidRPr="00D14FEF">
        <w:rPr>
          <w:rFonts w:ascii="Verdana" w:hAnsi="Verdana"/>
          <w:spacing w:val="-3"/>
        </w:rPr>
        <w:t xml:space="preserve"> </w:t>
      </w:r>
      <w:r w:rsidR="008B5685" w:rsidRPr="00D14FEF">
        <w:rPr>
          <w:rFonts w:ascii="Verdana" w:hAnsi="Verdana"/>
        </w:rPr>
        <w:t>90.408.240,91</w:t>
      </w:r>
      <w:r w:rsidR="008B5685" w:rsidRPr="00D14FEF">
        <w:rPr>
          <w:rFonts w:ascii="Verdana" w:hAnsi="Verdana"/>
          <w:spacing w:val="-3"/>
        </w:rPr>
        <w:t xml:space="preserve"> (noventa milhões, quatrocentos e oito mil, duzentos e quarenta reais e noventa e um centavos</w:t>
      </w:r>
      <w:r w:rsidRPr="00D14FEF">
        <w:rPr>
          <w:rFonts w:ascii="Verdana" w:hAnsi="Verdana"/>
          <w:spacing w:val="-3"/>
        </w:rPr>
        <w:t>)</w:t>
      </w:r>
      <w:r w:rsidR="00B25D53" w:rsidRPr="00D14FEF">
        <w:rPr>
          <w:rFonts w:ascii="Verdana" w:hAnsi="Verdana"/>
          <w:spacing w:val="-3"/>
        </w:rPr>
        <w:t>, s</w:t>
      </w:r>
      <w:r w:rsidR="00B25D53" w:rsidRPr="00D14FEF">
        <w:rPr>
          <w:rFonts w:ascii="Verdana" w:hAnsi="Verdana"/>
          <w:szCs w:val="24"/>
          <w:lang w:eastAsia="ar-SA"/>
        </w:rPr>
        <w:t xml:space="preserve">endo </w:t>
      </w:r>
      <w:r w:rsidR="00B504A7" w:rsidRPr="00D14FEF">
        <w:rPr>
          <w:rFonts w:ascii="Verdana" w:hAnsi="Verdana"/>
          <w:szCs w:val="24"/>
          <w:lang w:eastAsia="ar-SA"/>
        </w:rPr>
        <w:t xml:space="preserve">R$ </w:t>
      </w:r>
      <w:r w:rsidR="008B5685" w:rsidRPr="00D14FEF">
        <w:rPr>
          <w:rFonts w:ascii="Verdana" w:hAnsi="Verdana"/>
        </w:rPr>
        <w:t>88.969.536,91 (oitenta e oito mil, novecentos e sessenta e nove mil, quinhentos e trinta e seis reais e noventa e um centavos)</w:t>
      </w:r>
      <w:r w:rsidR="00B25D53" w:rsidRPr="00D14FEF">
        <w:rPr>
          <w:rFonts w:ascii="Verdana" w:hAnsi="Verdana"/>
          <w:szCs w:val="24"/>
          <w:lang w:eastAsia="ar-SA"/>
        </w:rPr>
        <w:t xml:space="preserve">referentes </w:t>
      </w:r>
      <w:r w:rsidR="00B25D53" w:rsidRPr="00D14FEF">
        <w:rPr>
          <w:rFonts w:ascii="Verdana" w:hAnsi="Verdana"/>
          <w:szCs w:val="24"/>
          <w:lang w:eastAsia="ar-SA"/>
        </w:rPr>
        <w:lastRenderedPageBreak/>
        <w:t xml:space="preserve">aos CRI Garantia e </w:t>
      </w:r>
      <w:r w:rsidR="008B5685" w:rsidRPr="00D14FEF">
        <w:rPr>
          <w:rFonts w:ascii="Verdana" w:hAnsi="Verdana"/>
        </w:rPr>
        <w:t>1.438.704,00 (um milhão, quatrocentos e trinta e oito mil, setecentos e quatro reais)</w:t>
      </w:r>
      <w:r w:rsidR="00EA1B4E">
        <w:rPr>
          <w:rFonts w:ascii="Verdana" w:hAnsi="Verdana"/>
        </w:rPr>
        <w:t xml:space="preserve"> </w:t>
      </w:r>
      <w:r w:rsidR="00B25D53" w:rsidRPr="00D14FEF">
        <w:rPr>
          <w:rFonts w:ascii="Verdana" w:hAnsi="Verdana"/>
          <w:szCs w:val="24"/>
          <w:lang w:eastAsia="ar-SA"/>
        </w:rPr>
        <w:t>referentes aos Direitos Creditórios Residuais</w:t>
      </w:r>
      <w:r w:rsidRPr="00D14FEF">
        <w:rPr>
          <w:rFonts w:ascii="Verdana" w:hAnsi="Verdana"/>
          <w:spacing w:val="-3"/>
        </w:rPr>
        <w:t>.</w:t>
      </w:r>
      <w:r w:rsidR="00745AD7" w:rsidRPr="00D14FEF">
        <w:rPr>
          <w:rFonts w:ascii="Verdana" w:hAnsi="Verdana"/>
          <w:spacing w:val="-3"/>
        </w:rPr>
        <w:t xml:space="preserve"> </w:t>
      </w:r>
      <w:bookmarkEnd w:id="18"/>
    </w:p>
    <w:p w14:paraId="2428D5B3" w14:textId="77777777" w:rsidR="00EC5326" w:rsidRPr="00D14FEF"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11AF3640" w:rsidR="00EC5326" w:rsidRDefault="00EC5326">
      <w:pPr>
        <w:spacing w:line="320" w:lineRule="exact"/>
        <w:jc w:val="both"/>
        <w:rPr>
          <w:rFonts w:ascii="Verdana" w:eastAsia="Arial Unicode MS" w:hAnsi="Verdana"/>
        </w:rPr>
      </w:pPr>
    </w:p>
    <w:p w14:paraId="09C0E79B" w14:textId="03BF58A5" w:rsidR="00035AD6" w:rsidRDefault="00035AD6" w:rsidP="005B5CB3">
      <w:pPr>
        <w:pStyle w:val="PargrafodaLista"/>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t>A Alienação Fiduciária dos CRI</w:t>
      </w:r>
      <w:r>
        <w:rPr>
          <w:rFonts w:ascii="Verdana" w:eastAsia="Arial Unicode MS" w:hAnsi="Verdana"/>
        </w:rPr>
        <w:t xml:space="preserve"> Garantia</w:t>
      </w:r>
      <w:r w:rsidRPr="006C4562">
        <w:rPr>
          <w:rFonts w:ascii="Verdana" w:eastAsia="Arial Unicode MS" w:hAnsi="Verdana"/>
        </w:rPr>
        <w:t xml:space="preserve">, a </w:t>
      </w:r>
      <w:r w:rsidRPr="00ED368A">
        <w:rPr>
          <w:rFonts w:ascii="Verdana" w:hAnsi="Verdana"/>
        </w:rPr>
        <w:t>Cessão Fiduciária do Fundo de Reserva dos CRI Garantia</w:t>
      </w:r>
      <w:r w:rsidR="00ED368A">
        <w:rPr>
          <w:rFonts w:ascii="Verdana" w:hAnsi="Verdana"/>
        </w:rPr>
        <w:t xml:space="preserve"> </w:t>
      </w:r>
      <w:r>
        <w:rPr>
          <w:rFonts w:ascii="Verdana" w:hAnsi="Verdana"/>
        </w:rPr>
        <w:t>(conforme definido</w:t>
      </w:r>
      <w:r w:rsidR="00ED368A">
        <w:rPr>
          <w:rFonts w:ascii="Verdana" w:hAnsi="Verdana"/>
        </w:rPr>
        <w:t xml:space="preserve"> na Escritura de Emissão de Debêntures</w:t>
      </w:r>
      <w:r>
        <w:rPr>
          <w:rFonts w:ascii="Verdana" w:hAnsi="Verdana"/>
        </w:rPr>
        <w:t>)</w:t>
      </w:r>
      <w:r w:rsidRPr="006C4562">
        <w:rPr>
          <w:rFonts w:ascii="Verdana" w:eastAsia="Arial Unicode MS" w:hAnsi="Verdana"/>
        </w:rPr>
        <w:t xml:space="preserve"> e o Usufruto serão constituídos mediante o registro</w:t>
      </w:r>
      <w:r>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38C2648E" w14:textId="77777777" w:rsidR="00035AD6" w:rsidRPr="00C25C61" w:rsidRDefault="00035AD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0DBF96E8" w:rsidR="009210AD" w:rsidRPr="00B5135B"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19"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w:t>
      </w:r>
      <w:r w:rsidR="006259C2">
        <w:rPr>
          <w:rFonts w:ascii="Verdana" w:eastAsia="Arial Unicode MS" w:hAnsi="Verdana"/>
        </w:rPr>
        <w:t>às Garantias a</w:t>
      </w:r>
      <w:r w:rsidR="00D14FEF">
        <w:rPr>
          <w:rFonts w:ascii="Verdana" w:eastAsia="Arial Unicode MS" w:hAnsi="Verdana"/>
        </w:rPr>
        <w:t xml:space="preserve"> </w:t>
      </w:r>
      <w:r w:rsidR="00130141" w:rsidRPr="00B5135B">
        <w:rPr>
          <w:rFonts w:ascii="Verdana" w:eastAsia="Arial Unicode MS" w:hAnsi="Verdana"/>
        </w:rPr>
        <w:t xml:space="preserve">que fizer jus </w:t>
      </w:r>
      <w:r w:rsidR="00F53680" w:rsidRPr="00B5135B">
        <w:rPr>
          <w:rFonts w:ascii="Verdana" w:eastAsia="Arial Unicode MS" w:hAnsi="Verdana"/>
        </w:rPr>
        <w:t>a</w:t>
      </w:r>
      <w:r w:rsidR="0042742E" w:rsidRPr="00B5135B">
        <w:rPr>
          <w:rFonts w:ascii="Verdana" w:eastAsia="Arial Unicode MS" w:hAnsi="Verdana"/>
        </w:rPr>
        <w:t xml:space="preserve"> Fiduciária</w:t>
      </w:r>
      <w:r w:rsidRPr="00B5135B">
        <w:rPr>
          <w:rFonts w:ascii="Verdana" w:eastAsia="Arial Unicode MS" w:hAnsi="Verdana"/>
        </w:rPr>
        <w:t xml:space="preserve"> serão direcionados</w:t>
      </w:r>
      <w:r w:rsidR="00130141" w:rsidRPr="00B5135B">
        <w:rPr>
          <w:rFonts w:ascii="Verdana" w:eastAsia="Arial Unicode MS" w:hAnsi="Verdana"/>
        </w:rPr>
        <w:t xml:space="preserve"> </w:t>
      </w:r>
      <w:r w:rsidR="001C1471" w:rsidRPr="00B5135B">
        <w:rPr>
          <w:rFonts w:ascii="Verdana" w:eastAsia="Arial Unicode MS" w:hAnsi="Verdana"/>
        </w:rPr>
        <w:t>pel</w:t>
      </w:r>
      <w:r w:rsidR="0042742E" w:rsidRPr="00B5135B">
        <w:rPr>
          <w:rFonts w:ascii="Verdana" w:eastAsia="Arial Unicode MS" w:hAnsi="Verdana"/>
        </w:rPr>
        <w:t xml:space="preserve">o Fiduciante </w:t>
      </w:r>
      <w:r w:rsidR="00130141" w:rsidRPr="00B5135B">
        <w:rPr>
          <w:rFonts w:ascii="Verdana" w:eastAsia="Arial Unicode MS" w:hAnsi="Verdana"/>
        </w:rPr>
        <w:t>diretamente</w:t>
      </w:r>
      <w:r w:rsidRPr="00B5135B">
        <w:rPr>
          <w:rFonts w:ascii="Verdana" w:eastAsia="Arial Unicode MS" w:hAnsi="Verdana"/>
        </w:rPr>
        <w:t xml:space="preserve"> para</w:t>
      </w:r>
      <w:bookmarkStart w:id="20" w:name="_DV_X217"/>
      <w:bookmarkStart w:id="21" w:name="_DV_C136"/>
      <w:bookmarkEnd w:id="19"/>
      <w:r w:rsidR="00630367" w:rsidRPr="00B5135B">
        <w:rPr>
          <w:rFonts w:ascii="Verdana" w:eastAsia="Arial Unicode MS" w:hAnsi="Verdana"/>
        </w:rPr>
        <w:t xml:space="preserve"> </w:t>
      </w:r>
      <w:bookmarkStart w:id="22" w:name="_DV_C137"/>
      <w:bookmarkEnd w:id="20"/>
      <w:bookmarkEnd w:id="21"/>
      <w:r w:rsidR="00B04C7E" w:rsidRPr="00B5135B">
        <w:rPr>
          <w:rFonts w:ascii="Verdana" w:eastAsia="Arial Unicode MS" w:hAnsi="Verdana"/>
        </w:rPr>
        <w:t>a Conta Centralizadora (conforme abaixo definido)</w:t>
      </w:r>
      <w:r w:rsidRPr="00B5135B">
        <w:rPr>
          <w:rFonts w:ascii="Verdana" w:eastAsia="Arial Unicode MS" w:hAnsi="Verdana"/>
        </w:rPr>
        <w:t xml:space="preserve">. </w:t>
      </w:r>
      <w:bookmarkEnd w:id="22"/>
    </w:p>
    <w:p w14:paraId="0A0D0BB7" w14:textId="77777777" w:rsidR="00B5135B" w:rsidRPr="00B5135B" w:rsidRDefault="00B5135B" w:rsidP="00EA1B4E">
      <w:pPr>
        <w:pStyle w:val="PargrafodaLista"/>
        <w:spacing w:line="320" w:lineRule="exact"/>
        <w:ind w:left="0"/>
        <w:jc w:val="both"/>
        <w:outlineLvl w:val="0"/>
        <w:rPr>
          <w:rFonts w:ascii="Verdana" w:eastAsia="Arial Unicode MS" w:hAnsi="Verdana"/>
        </w:rPr>
      </w:pPr>
    </w:p>
    <w:p w14:paraId="2958D7F8" w14:textId="061C7A5E" w:rsidR="00B5135B" w:rsidRPr="00B5135B" w:rsidRDefault="00B5135B" w:rsidP="00EA1B4E">
      <w:pPr>
        <w:pStyle w:val="PargrafodaLista"/>
        <w:numPr>
          <w:ilvl w:val="2"/>
          <w:numId w:val="67"/>
        </w:numPr>
        <w:spacing w:line="320" w:lineRule="exact"/>
        <w:jc w:val="both"/>
        <w:outlineLvl w:val="0"/>
        <w:rPr>
          <w:rFonts w:ascii="Verdana" w:eastAsia="Arial Unicode MS" w:hAnsi="Verdana"/>
        </w:rPr>
      </w:pPr>
      <w:r w:rsidRPr="00EA1B4E">
        <w:rPr>
          <w:rFonts w:ascii="Verdana" w:hAnsi="Verdana"/>
        </w:rPr>
        <w:t xml:space="preserve">Se, em razão de impossibilidade técnica do </w:t>
      </w:r>
      <w:r w:rsidRPr="00B5135B">
        <w:rPr>
          <w:rFonts w:ascii="Verdana" w:eastAsia="Times New Roman" w:hAnsi="Verdana"/>
        </w:rPr>
        <w:t>módulo</w:t>
      </w:r>
      <w:r w:rsidRPr="00B5135B">
        <w:rPr>
          <w:rFonts w:ascii="Verdana" w:eastAsia="Arial Unicode MS" w:hAnsi="Verdana"/>
        </w:rPr>
        <w:t xml:space="preserve"> de registro de ônus e gravames da B3</w:t>
      </w:r>
      <w:r w:rsidRPr="00EA1B4E">
        <w:rPr>
          <w:rFonts w:ascii="Verdana" w:hAnsi="Verdana"/>
        </w:rPr>
        <w:t xml:space="preserve">, não for possível efetivar a vinculação dos CRI </w:t>
      </w:r>
      <w:r w:rsidRPr="00B5135B">
        <w:rPr>
          <w:rFonts w:ascii="Verdana" w:hAnsi="Verdana"/>
          <w:lang w:val="pt-PT"/>
        </w:rPr>
        <w:t>Garantia para conta de titularidade da Fiduciária nos termos previstos na cláusula 3.1.2,</w:t>
      </w:r>
      <w:r w:rsidRPr="00EA1B4E">
        <w:rPr>
          <w:rFonts w:ascii="Verdana" w:hAnsi="Verdana"/>
        </w:rPr>
        <w:t xml:space="preserve"> a Fiduciante compromete-se a transferir para a Conta Centralizadora os </w:t>
      </w:r>
      <w:r w:rsidRPr="007833F0">
        <w:rPr>
          <w:rFonts w:ascii="Verdana" w:hAnsi="Verdana"/>
          <w:u w:val="single"/>
        </w:rPr>
        <w:t>Bens Alienados</w:t>
      </w:r>
      <w:r w:rsidRPr="007833F0">
        <w:rPr>
          <w:rStyle w:val="DeltaViewInsertion"/>
          <w:rFonts w:ascii="Verdana" w:eastAsia="Arial Unicode MS" w:hAnsi="Verdana"/>
          <w:color w:val="auto"/>
          <w:u w:val="single"/>
        </w:rPr>
        <w:t xml:space="preserve"> Fiduciariamente</w:t>
      </w:r>
      <w:r w:rsidRPr="007833F0">
        <w:rPr>
          <w:rStyle w:val="DeltaViewInsertion"/>
          <w:rFonts w:ascii="Verdana" w:eastAsia="Arial Unicode MS" w:hAnsi="Verdana"/>
          <w:color w:val="auto"/>
          <w:u w:val="none"/>
        </w:rPr>
        <w:t xml:space="preserve">, </w:t>
      </w:r>
      <w:r>
        <w:rPr>
          <w:rStyle w:val="DeltaViewInsertion"/>
          <w:rFonts w:ascii="Verdana" w:eastAsia="Arial Unicode MS" w:hAnsi="Verdana"/>
          <w:color w:val="auto"/>
          <w:u w:val="none"/>
        </w:rPr>
        <w:t>incluindo principal e respectivos acessórios, bem como os Direitos Creditórios Residuais</w:t>
      </w:r>
      <w:r>
        <w:rPr>
          <w:rFonts w:ascii="Verdana" w:hAnsi="Verdana"/>
        </w:rPr>
        <w:t>,</w:t>
      </w:r>
      <w:r w:rsidRPr="00EA1B4E">
        <w:rPr>
          <w:rFonts w:ascii="Verdana" w:hAnsi="Verdana"/>
        </w:rPr>
        <w:t xml:space="preserve"> em até 2 (dois) Dias Úteis contados do </w:t>
      </w:r>
      <w:r w:rsidRPr="00EA1B4E">
        <w:rPr>
          <w:rFonts w:ascii="Verdana" w:hAnsi="Verdana"/>
        </w:rPr>
        <w:lastRenderedPageBreak/>
        <w:t>recebimento dos recursos, observado que o atraso decorrente de referida impossibilidade técnica não configurará Evento de Inadimplemento.</w:t>
      </w:r>
    </w:p>
    <w:p w14:paraId="5F0D658C" w14:textId="77777777" w:rsidR="006C2E00" w:rsidRPr="00B5135B" w:rsidRDefault="006C2E00" w:rsidP="009E461C">
      <w:pPr>
        <w:pStyle w:val="Corpodetexto2"/>
        <w:spacing w:line="320" w:lineRule="exact"/>
        <w:rPr>
          <w:rFonts w:ascii="Verdana" w:hAnsi="Verdana"/>
          <w:b w:val="0"/>
          <w:sz w:val="20"/>
          <w:u w:val="none"/>
        </w:rPr>
      </w:pPr>
    </w:p>
    <w:p w14:paraId="1F55B1FD" w14:textId="25B92B4F" w:rsidR="00553CE8" w:rsidRPr="00D14FEF"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23" w:name="_DV_C138"/>
      <w:r w:rsidRPr="00C25C61">
        <w:rPr>
          <w:rFonts w:ascii="Verdana" w:eastAsia="Arial Unicode MS" w:hAnsi="Verdana"/>
        </w:rPr>
        <w:t>O</w:t>
      </w:r>
      <w:r w:rsidR="009210AD" w:rsidRPr="00C25C61">
        <w:rPr>
          <w:rFonts w:ascii="Verdana" w:hAnsi="Verdana"/>
        </w:rPr>
        <w:t xml:space="preserve">s </w:t>
      </w:r>
      <w:bookmarkEnd w:id="23"/>
      <w:r w:rsidR="00CA2F85" w:rsidRPr="00C25C61">
        <w:rPr>
          <w:rFonts w:ascii="Verdana" w:hAnsi="Verdana"/>
        </w:rPr>
        <w:t>recursos depositados na Conta Centralizadora</w:t>
      </w:r>
      <w:r w:rsidR="00CA2F85">
        <w:rPr>
          <w:rFonts w:ascii="Verdana" w:hAnsi="Verdana"/>
        </w:rPr>
        <w:t xml:space="preserve">, conforme </w:t>
      </w:r>
      <w:r w:rsidR="00CA2F85">
        <w:rPr>
          <w:rStyle w:val="DeltaViewInsertion"/>
          <w:rFonts w:ascii="Verdana" w:eastAsia="Arial Unicode MS" w:hAnsi="Verdana"/>
          <w:color w:val="auto"/>
          <w:u w:val="none"/>
        </w:rPr>
        <w:t xml:space="preserve">recebidos, a título de pagamento de amortização e juros remuneratórios dos CRI Garantia, </w:t>
      </w:r>
      <w:r w:rsidR="00CA2F85" w:rsidRPr="00C25C61">
        <w:rPr>
          <w:rFonts w:ascii="Verdana" w:hAnsi="Verdana"/>
        </w:rPr>
        <w:t xml:space="preserve">serão integralmente destinados ao pagamento ordinário ou antecipado </w:t>
      </w:r>
      <w:r w:rsidR="00DE66EF">
        <w:rPr>
          <w:rFonts w:ascii="Verdana" w:hAnsi="Verdana"/>
        </w:rPr>
        <w:t>das Obrigações Garantidas</w:t>
      </w:r>
      <w:r w:rsidR="00CA2F85" w:rsidRPr="00C25C61">
        <w:rPr>
          <w:rFonts w:ascii="Verdana" w:hAnsi="Verdana"/>
        </w:rPr>
        <w:t>, nos termos do Termo de Securitização</w:t>
      </w:r>
      <w:r w:rsidR="00CA2F85">
        <w:rPr>
          <w:rFonts w:ascii="Verdana" w:hAnsi="Verdana"/>
        </w:rPr>
        <w:t>,</w:t>
      </w:r>
      <w:r w:rsidR="00CA2F85" w:rsidRPr="007E338D">
        <w:rPr>
          <w:rFonts w:ascii="Verdana" w:eastAsia="Arial Unicode MS" w:hAnsi="Verdana"/>
        </w:rPr>
        <w:t xml:space="preserve"> </w:t>
      </w:r>
      <w:r w:rsidR="00CA2F85">
        <w:rPr>
          <w:rStyle w:val="DeltaViewInsertion"/>
          <w:rFonts w:ascii="Verdana" w:eastAsia="Arial Unicode MS" w:hAnsi="Verdana"/>
          <w:color w:val="auto"/>
          <w:u w:val="none"/>
        </w:rPr>
        <w:t>mediante a compensação com os valores devidos pela Fiduciante nos termos da Escritura de Emissão de Debêntures e do artigo 368 do Código Civil</w:t>
      </w:r>
      <w:r w:rsidR="009266DC" w:rsidRPr="00D14FEF">
        <w:rPr>
          <w:rFonts w:ascii="Verdana" w:hAnsi="Verdana"/>
        </w:rPr>
        <w:t>.</w:t>
      </w:r>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3ED6543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2E0C50" w:rsidRPr="00C25C61">
        <w:rPr>
          <w:rFonts w:ascii="Verdana" w:hAnsi="Verdana"/>
        </w:rPr>
        <w:t>Fiduciante, em violação ao disposto no presente Contrato, venha a receber recursos decorrentes d</w:t>
      </w:r>
      <w:r w:rsidR="002E0C50">
        <w:rPr>
          <w:rFonts w:ascii="Verdana" w:hAnsi="Verdana"/>
        </w:rPr>
        <w:t>as Garantias</w:t>
      </w:r>
      <w:r w:rsidR="002E0C50" w:rsidRPr="00C25C61">
        <w:rPr>
          <w:rFonts w:ascii="Verdana" w:eastAsia="Arial Unicode MS" w:hAnsi="Verdana"/>
        </w:rPr>
        <w:t xml:space="preserve"> </w:t>
      </w:r>
      <w:r w:rsidR="002E0C50" w:rsidRPr="00C25C61">
        <w:rPr>
          <w:rFonts w:ascii="Verdana" w:hAnsi="Verdana"/>
        </w:rPr>
        <w:t>de forma diversa da prevista neste Contrato, o Fiduciante receberá na qualidade de fiel depositário e deverá transferir para a Conta Centralizadora a totalidade dos recursos recebidos indevidamente, em até 2 (dois) Dias Úteis da data da verificação do recebimento indevido (“</w:t>
      </w:r>
      <w:r w:rsidR="002E0C50" w:rsidRPr="00C25C61">
        <w:rPr>
          <w:rFonts w:ascii="Verdana" w:hAnsi="Verdana"/>
          <w:u w:val="single"/>
        </w:rPr>
        <w:t>Prazo de Repasse</w:t>
      </w:r>
      <w:r w:rsidR="002E0C50" w:rsidRPr="00C25C61">
        <w:rPr>
          <w:rFonts w:ascii="Verdana" w:hAnsi="Verdana"/>
        </w:rPr>
        <w:t>”), sob pena de, na hipótese de não realizar o repasse</w:t>
      </w:r>
      <w:r w:rsidR="002E0C50">
        <w:rPr>
          <w:rFonts w:ascii="Verdana" w:hAnsi="Verdana"/>
        </w:rPr>
        <w:t xml:space="preserve"> por culpa ou dolo exclusivos do Fiduciante</w:t>
      </w:r>
      <w:r w:rsidR="002E0C50" w:rsidRPr="00C25C61">
        <w:rPr>
          <w:rFonts w:ascii="Verdana" w:hAnsi="Verdana"/>
        </w:rPr>
        <w:t xml:space="preserve">, arcar com o pagamento de multa moratória não compensatória de 2% (dois por cento), além de juros moratórios de 1% (um por cento) ao mês, </w:t>
      </w:r>
      <w:r w:rsidR="002E0C50" w:rsidRPr="00C25C61">
        <w:rPr>
          <w:rFonts w:ascii="Verdana" w:hAnsi="Verdana"/>
          <w:i/>
        </w:rPr>
        <w:t xml:space="preserve">pro rata </w:t>
      </w:r>
      <w:proofErr w:type="spellStart"/>
      <w:r w:rsidR="002E0C50" w:rsidRPr="00C25C61">
        <w:rPr>
          <w:rFonts w:ascii="Verdana" w:hAnsi="Verdana"/>
          <w:i/>
        </w:rPr>
        <w:t>temporis</w:t>
      </w:r>
      <w:proofErr w:type="spellEnd"/>
      <w:r w:rsidR="002E0C50" w:rsidRPr="00C25C61">
        <w:rPr>
          <w:rFonts w:ascii="Verdana" w:hAnsi="Verdana"/>
        </w:rPr>
        <w:t>, calculados sobre os referidos valores recebidos indevidamente, apurados desde o término do Prazo de Repasse até a data do efetivo cumprimento da obrigação prevista nesta cláusula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24" w:name="_DV_M248"/>
      <w:bookmarkEnd w:id="24"/>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6A88D983" w:rsidR="00903EB7" w:rsidRPr="005B5CB3" w:rsidRDefault="00903EB7" w:rsidP="006A344C">
      <w:pPr>
        <w:numPr>
          <w:ilvl w:val="0"/>
          <w:numId w:val="52"/>
        </w:numPr>
        <w:tabs>
          <w:tab w:val="clear" w:pos="1070"/>
          <w:tab w:val="num" w:pos="1276"/>
        </w:tabs>
        <w:spacing w:line="320" w:lineRule="exact"/>
        <w:ind w:left="1276" w:hanging="567"/>
        <w:jc w:val="both"/>
        <w:rPr>
          <w:rFonts w:ascii="Verdana" w:hAnsi="Verdana"/>
        </w:rPr>
      </w:pPr>
      <w:r w:rsidRPr="00C33C7A">
        <w:rPr>
          <w:rFonts w:ascii="Verdana" w:hAnsi="Verdana"/>
          <w:u w:val="single"/>
        </w:rPr>
        <w:t>Principal</w:t>
      </w:r>
      <w:r w:rsidRPr="00C33C7A">
        <w:rPr>
          <w:rFonts w:ascii="Verdana" w:hAnsi="Verdana"/>
        </w:rPr>
        <w:t xml:space="preserve">: </w:t>
      </w:r>
      <w:r w:rsidR="005B5CB3" w:rsidRPr="00C33C7A">
        <w:rPr>
          <w:rFonts w:ascii="Verdana" w:hAnsi="Verdana"/>
        </w:rPr>
        <w:t xml:space="preserve">R$ </w:t>
      </w:r>
      <w:bookmarkStart w:id="25" w:name="_Hlk68679527"/>
      <w:r w:rsidR="00C33C7A" w:rsidRPr="00547F09">
        <w:rPr>
          <w:rFonts w:ascii="Verdana" w:hAnsi="Verdana"/>
        </w:rPr>
        <w:t>78.748.000,00 (setenta e oito milhões, setecentos e quarenta e oito mil reais</w:t>
      </w:r>
      <w:bookmarkEnd w:id="25"/>
      <w:r w:rsidR="00BF4466" w:rsidRPr="005B5CB3">
        <w:rPr>
          <w:rFonts w:ascii="Verdana" w:hAnsi="Verdana"/>
          <w:color w:val="000000"/>
        </w:rPr>
        <w:t>)</w:t>
      </w:r>
      <w:r w:rsidRPr="005B5CB3">
        <w:rPr>
          <w:rFonts w:ascii="Verdana" w:hAnsi="Verdana"/>
        </w:rPr>
        <w:t xml:space="preserve">; </w:t>
      </w:r>
    </w:p>
    <w:p w14:paraId="19A8123E" w14:textId="77777777" w:rsidR="00903EB7" w:rsidRPr="005B5CB3" w:rsidRDefault="00903EB7" w:rsidP="006A344C">
      <w:pPr>
        <w:tabs>
          <w:tab w:val="num" w:pos="1276"/>
        </w:tabs>
        <w:spacing w:line="320" w:lineRule="exact"/>
        <w:ind w:left="1276" w:hanging="567"/>
        <w:jc w:val="both"/>
        <w:rPr>
          <w:rFonts w:ascii="Verdana" w:hAnsi="Verdana"/>
        </w:rPr>
      </w:pPr>
    </w:p>
    <w:p w14:paraId="5FD081B4" w14:textId="23FE7F8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5B5CB3">
        <w:rPr>
          <w:rFonts w:ascii="Verdana" w:hAnsi="Verdana"/>
        </w:rPr>
        <w:t>13</w:t>
      </w:r>
      <w:r w:rsidR="0087661E">
        <w:rPr>
          <w:rFonts w:ascii="Verdana" w:hAnsi="Verdana"/>
        </w:rPr>
        <w:t>7</w:t>
      </w:r>
      <w:r w:rsidR="008C0EAF" w:rsidRPr="00C25C61">
        <w:rPr>
          <w:rFonts w:ascii="Verdana" w:hAnsi="Verdana"/>
        </w:rPr>
        <w:t xml:space="preserve"> (</w:t>
      </w:r>
      <w:r w:rsidR="005B5CB3">
        <w:rPr>
          <w:rFonts w:ascii="Verdana" w:hAnsi="Verdana"/>
        </w:rPr>
        <w:t xml:space="preserve">cento e trinta e </w:t>
      </w:r>
      <w:r w:rsidR="0087661E">
        <w:rPr>
          <w:rFonts w:ascii="Verdana" w:hAnsi="Verdana"/>
        </w:rPr>
        <w:t>sete</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lastRenderedPageBreak/>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E68AEB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 xml:space="preserve">correspondentes </w:t>
      </w:r>
      <w:r w:rsidR="00FD1DE6" w:rsidRPr="005B5CB3">
        <w:rPr>
          <w:rFonts w:ascii="Verdana" w:hAnsi="Verdana"/>
          <w:color w:val="000000"/>
        </w:rPr>
        <w:t>a</w:t>
      </w:r>
      <w:r w:rsidR="005D20C0" w:rsidRPr="005B5CB3">
        <w:rPr>
          <w:rFonts w:ascii="Verdana" w:hAnsi="Verdana"/>
          <w:color w:val="000000"/>
        </w:rPr>
        <w:t xml:space="preserve"> </w:t>
      </w:r>
      <w:r w:rsidR="00ED368A" w:rsidRPr="005B5CB3">
        <w:rPr>
          <w:rFonts w:ascii="Verdana" w:hAnsi="Verdana"/>
        </w:rPr>
        <w:t>5,20% (cinco inteiros e vinte centésimos por cento</w:t>
      </w:r>
      <w:r w:rsidR="005D20C0" w:rsidRPr="005B5CB3">
        <w:rPr>
          <w:rFonts w:ascii="Verdana" w:hAnsi="Verdana"/>
          <w:color w:val="000000"/>
        </w:rPr>
        <w:t>)</w:t>
      </w:r>
      <w:r w:rsidR="005D20C0" w:rsidRPr="00C25C61">
        <w:rPr>
          <w:rFonts w:ascii="Verdana" w:hAnsi="Verdana"/>
          <w:color w:val="000000"/>
        </w:rPr>
        <w:t xml:space="preserve">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Juros moratórios à taxa efetiva de 1,00% (um por cento) ao mês, calculados dia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68FD996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w:t>
      </w:r>
      <w:r w:rsidRPr="005B5CB3">
        <w:rPr>
          <w:rFonts w:ascii="Verdana" w:hAnsi="Verdana"/>
          <w:u w:val="single"/>
        </w:rPr>
        <w:t>Pag</w:t>
      </w:r>
      <w:r w:rsidRPr="00B504A7">
        <w:rPr>
          <w:rFonts w:ascii="Verdana" w:hAnsi="Verdana"/>
          <w:u w:val="single"/>
        </w:rPr>
        <w:t>amento</w:t>
      </w:r>
      <w:r w:rsidRPr="00B504A7">
        <w:rPr>
          <w:rFonts w:ascii="Verdana" w:hAnsi="Verdana"/>
        </w:rPr>
        <w:t xml:space="preserve">: </w:t>
      </w:r>
      <w:r w:rsidR="00CA2F85" w:rsidRPr="00B504A7">
        <w:rPr>
          <w:rFonts w:ascii="Verdana" w:hAnsi="Verdana"/>
        </w:rPr>
        <w:t>O pagamento relativo às Debêntures deverá ser efetuado</w:t>
      </w:r>
      <w:r w:rsidR="00CA2F85" w:rsidRPr="005B5CB3">
        <w:rPr>
          <w:rFonts w:ascii="Verdana" w:hAnsi="Verdana"/>
        </w:rPr>
        <w:t xml:space="preserve"> pelo Fiduciante, </w:t>
      </w:r>
      <w:r w:rsidR="00CA2F85">
        <w:rPr>
          <w:rFonts w:ascii="Verdana" w:hAnsi="Verdana"/>
        </w:rPr>
        <w:t xml:space="preserve">(i) </w:t>
      </w:r>
      <w:r w:rsidR="00CA2F85" w:rsidRPr="005B5CB3">
        <w:rPr>
          <w:rFonts w:ascii="Verdana" w:hAnsi="Verdana"/>
        </w:rPr>
        <w:t xml:space="preserve">em moeda corrente nacional, mediante </w:t>
      </w:r>
      <w:r w:rsidR="00CA2F85">
        <w:rPr>
          <w:rFonts w:ascii="Verdana" w:hAnsi="Verdana"/>
        </w:rPr>
        <w:t>depósito, ou (</w:t>
      </w:r>
      <w:proofErr w:type="spellStart"/>
      <w:r w:rsidR="00CA2F85">
        <w:rPr>
          <w:rFonts w:ascii="Verdana" w:hAnsi="Verdana"/>
        </w:rPr>
        <w:t>ii</w:t>
      </w:r>
      <w:proofErr w:type="spellEnd"/>
      <w:r w:rsidR="00CA2F85">
        <w:rPr>
          <w:rFonts w:ascii="Verdana" w:hAnsi="Verdana"/>
        </w:rPr>
        <w:t xml:space="preserve">) </w:t>
      </w:r>
      <w:r w:rsidR="00CA2F85" w:rsidRPr="005B5CB3">
        <w:rPr>
          <w:rFonts w:ascii="Verdana" w:hAnsi="Verdana"/>
        </w:rPr>
        <w:t xml:space="preserve">compensação </w:t>
      </w:r>
      <w:r w:rsidR="00CA2F85">
        <w:rPr>
          <w:rFonts w:ascii="Verdana" w:hAnsi="Verdana"/>
        </w:rPr>
        <w:t xml:space="preserve">com os valores </w:t>
      </w:r>
      <w:r w:rsidR="00CA2F85">
        <w:rPr>
          <w:rStyle w:val="DeltaViewInsertion"/>
          <w:rFonts w:ascii="Verdana" w:eastAsia="Arial Unicode MS" w:hAnsi="Verdana"/>
          <w:color w:val="auto"/>
          <w:u w:val="none"/>
        </w:rPr>
        <w:t xml:space="preserve">recebidos pelo Patrimônio Separado dos CRI, a título de pagamento de amortização e juros remuneratórios, conforme </w:t>
      </w:r>
      <w:r w:rsidR="00CA2F85" w:rsidRPr="005B5CB3">
        <w:rPr>
          <w:rFonts w:ascii="Verdana" w:hAnsi="Verdana"/>
        </w:rPr>
        <w:t xml:space="preserve">originados pelos Bens Alienados Fiduciariamente e pelos </w:t>
      </w:r>
      <w:r w:rsidR="00CA2F85" w:rsidRPr="000A218E">
        <w:rPr>
          <w:rFonts w:ascii="Verdana" w:eastAsia="Arial Unicode MS" w:hAnsi="Verdana"/>
        </w:rPr>
        <w:t>Direitos Creditórios Residuais</w:t>
      </w:r>
      <w:r w:rsidR="00CA2F85" w:rsidRPr="005B5CB3">
        <w:rPr>
          <w:rFonts w:ascii="Verdana" w:eastAsia="Arial Unicode MS" w:hAnsi="Verdana"/>
        </w:rPr>
        <w:t xml:space="preserve"> </w:t>
      </w:r>
      <w:r w:rsidR="00CA2F85" w:rsidRPr="005B5CB3">
        <w:rPr>
          <w:rFonts w:ascii="Verdana" w:hAnsi="Verdana"/>
        </w:rPr>
        <w:t xml:space="preserve">nos termos deste Contrato, </w:t>
      </w:r>
      <w:r w:rsidR="00CA2F85">
        <w:rPr>
          <w:rFonts w:ascii="Verdana" w:hAnsi="Verdana"/>
        </w:rPr>
        <w:t xml:space="preserve">em ambos os casos, </w:t>
      </w:r>
      <w:r w:rsidR="00CA2F85" w:rsidRPr="005B5CB3">
        <w:rPr>
          <w:rFonts w:ascii="Verdana" w:hAnsi="Verdana"/>
        </w:rPr>
        <w:t>na conta</w:t>
      </w:r>
      <w:r w:rsidR="00CA2F85" w:rsidRPr="00C25C61">
        <w:rPr>
          <w:rFonts w:ascii="Verdana" w:hAnsi="Verdana"/>
        </w:rPr>
        <w:t xml:space="preserve"> do </w:t>
      </w:r>
      <w:r w:rsidR="00CA2F85">
        <w:rPr>
          <w:rFonts w:ascii="Verdana" w:hAnsi="Verdana"/>
        </w:rPr>
        <w:t>P</w:t>
      </w:r>
      <w:r w:rsidR="00CA2F85" w:rsidRPr="00C25C61">
        <w:rPr>
          <w:rFonts w:ascii="Verdana" w:hAnsi="Verdana"/>
        </w:rPr>
        <w:t xml:space="preserve">atrimônio </w:t>
      </w:r>
      <w:r w:rsidR="00CA2F85">
        <w:rPr>
          <w:rFonts w:ascii="Verdana" w:hAnsi="Verdana"/>
        </w:rPr>
        <w:t>S</w:t>
      </w:r>
      <w:r w:rsidR="00CA2F85" w:rsidRPr="00C25C61">
        <w:rPr>
          <w:rFonts w:ascii="Verdana" w:hAnsi="Verdana"/>
        </w:rPr>
        <w:t xml:space="preserve">eparado dos CRI, qual seja, conta corrente nº </w:t>
      </w:r>
      <w:r w:rsidR="00CA2F85">
        <w:rPr>
          <w:rFonts w:ascii="Verdana" w:hAnsi="Verdana"/>
        </w:rPr>
        <w:t>8656-8</w:t>
      </w:r>
      <w:r w:rsidR="00CA2F85" w:rsidRPr="00C25C61">
        <w:rPr>
          <w:rFonts w:ascii="Verdana" w:hAnsi="Verdana"/>
        </w:rPr>
        <w:t xml:space="preserve">, mantida na agência nº </w:t>
      </w:r>
      <w:r w:rsidR="00CA2F85">
        <w:rPr>
          <w:rFonts w:ascii="Verdana" w:hAnsi="Verdana"/>
        </w:rPr>
        <w:t>3391</w:t>
      </w:r>
      <w:r w:rsidR="00CA2F85" w:rsidRPr="00C25C61">
        <w:rPr>
          <w:rFonts w:ascii="Verdana" w:hAnsi="Verdana"/>
        </w:rPr>
        <w:t xml:space="preserve"> do Banco </w:t>
      </w:r>
      <w:r w:rsidR="00CA2F85">
        <w:rPr>
          <w:rFonts w:ascii="Verdana" w:hAnsi="Verdana"/>
        </w:rPr>
        <w:t>Bradesco S.A.</w:t>
      </w:r>
      <w:r w:rsidR="00CA2F85" w:rsidRPr="00C25C61">
        <w:rPr>
          <w:rFonts w:ascii="Verdana" w:hAnsi="Verdana"/>
        </w:rPr>
        <w:t xml:space="preserve"> (nº </w:t>
      </w:r>
      <w:r w:rsidR="00CA2F85">
        <w:rPr>
          <w:rFonts w:ascii="Verdana" w:hAnsi="Verdana"/>
        </w:rPr>
        <w:t>237</w:t>
      </w:r>
      <w:r w:rsidR="00CA2F85" w:rsidRPr="00C25C61">
        <w:rPr>
          <w:rFonts w:ascii="Verdana" w:hAnsi="Verdana"/>
        </w:rPr>
        <w:t>), de titularidade do patrimônio</w:t>
      </w:r>
      <w:r w:rsidR="00CA2F85" w:rsidRPr="00C25C61">
        <w:rPr>
          <w:rFonts w:ascii="Verdana" w:hAnsi="Verdana"/>
          <w:color w:val="000000"/>
        </w:rPr>
        <w:t xml:space="preserve"> separado da Fiduciária relacionado aos CRI (“</w:t>
      </w:r>
      <w:r w:rsidR="00CA2F85"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5E4BD033"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bookmarkStart w:id="26" w:name="_Hlk67591528"/>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 xml:space="preserve">Ressalvadas as hipóteses de resgate antecipado das </w:t>
      </w:r>
      <w:r w:rsidR="00D15A49" w:rsidRPr="004F39B6">
        <w:rPr>
          <w:rFonts w:ascii="Verdana" w:hAnsi="Verdana"/>
        </w:rPr>
        <w:t xml:space="preserve">Debêntures ou </w:t>
      </w:r>
      <w:r w:rsidR="00D15A49">
        <w:rPr>
          <w:rFonts w:ascii="Verdana" w:hAnsi="Verdana"/>
        </w:rPr>
        <w:t xml:space="preserve">Hipóteses </w:t>
      </w:r>
      <w:r w:rsidR="00D15A49" w:rsidRPr="004F39B6">
        <w:rPr>
          <w:rFonts w:ascii="Verdana" w:hAnsi="Verdana"/>
        </w:rPr>
        <w:t xml:space="preserve">de </w:t>
      </w:r>
      <w:r w:rsidR="00D15A49">
        <w:rPr>
          <w:rFonts w:ascii="Verdana" w:hAnsi="Verdana"/>
        </w:rPr>
        <w:t>V</w:t>
      </w:r>
      <w:r w:rsidR="00D15A49" w:rsidRPr="004F39B6">
        <w:rPr>
          <w:rFonts w:ascii="Verdana" w:hAnsi="Verdana"/>
        </w:rPr>
        <w:t xml:space="preserve">encimento </w:t>
      </w:r>
      <w:r w:rsidR="00D15A49">
        <w:rPr>
          <w:rFonts w:ascii="Verdana" w:hAnsi="Verdana"/>
        </w:rPr>
        <w:t>A</w:t>
      </w:r>
      <w:r w:rsidR="00D15A49" w:rsidRPr="004F39B6">
        <w:rPr>
          <w:rFonts w:ascii="Verdana" w:hAnsi="Verdana"/>
        </w:rPr>
        <w:t>ntecipado das Debêntures</w:t>
      </w:r>
      <w:r w:rsidR="00791439" w:rsidRPr="004F39B6">
        <w:rPr>
          <w:rFonts w:ascii="Verdana" w:hAnsi="Verdana"/>
        </w:rPr>
        <w:t>,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8B5685" w:rsidRPr="00D14FEF">
        <w:rPr>
          <w:rFonts w:ascii="Verdana" w:hAnsi="Verdana"/>
        </w:rPr>
        <w:t>4.171 (quatro mil, cento e setenta e um)</w:t>
      </w:r>
      <w:r w:rsidR="00445586" w:rsidRPr="00C25C61">
        <w:rPr>
          <w:rFonts w:ascii="Verdana" w:hAnsi="Verdana"/>
        </w:rPr>
        <w:t xml:space="preserve"> dias </w:t>
      </w:r>
      <w:r w:rsidRPr="00C25C61">
        <w:rPr>
          <w:rFonts w:ascii="Verdana" w:hAnsi="Verdana"/>
        </w:rPr>
        <w:lastRenderedPageBreak/>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5B5CB3">
        <w:rPr>
          <w:rFonts w:ascii="Verdana" w:hAnsi="Verdana"/>
        </w:rPr>
        <w:t>19 de agosto de 2032</w:t>
      </w:r>
      <w:r w:rsidRPr="00C25C61">
        <w:rPr>
          <w:rFonts w:ascii="Verdana" w:hAnsi="Verdana"/>
        </w:rPr>
        <w:t>.</w:t>
      </w:r>
      <w:bookmarkEnd w:id="26"/>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429A031C"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6259C2">
        <w:rPr>
          <w:rFonts w:ascii="Verdana" w:hAnsi="Verdana"/>
        </w:rPr>
        <w:t>as Garantias</w:t>
      </w:r>
      <w:r w:rsidR="007E7BAE" w:rsidRPr="00C25C61">
        <w:rPr>
          <w:rFonts w:ascii="Verdana" w:hAnsi="Verdana"/>
        </w:rPr>
        <w:t xml:space="preserve"> </w:t>
      </w:r>
      <w:r w:rsidR="00D9503C" w:rsidRPr="00C25C61">
        <w:rPr>
          <w:rFonts w:ascii="Verdana" w:hAnsi="Verdana"/>
        </w:rPr>
        <w:t>permanecerão sujeit</w:t>
      </w:r>
      <w:r w:rsidR="006259C2">
        <w:rPr>
          <w:rFonts w:ascii="Verdana" w:hAnsi="Verdana"/>
        </w:rPr>
        <w:t>a</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35246399" w:rsidR="00D9503C"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6259C2">
        <w:rPr>
          <w:rFonts w:ascii="Verdana" w:hAnsi="Verdana"/>
        </w:rPr>
        <w:t>das Garantias</w:t>
      </w:r>
      <w:r w:rsidRPr="00C25C61">
        <w:rPr>
          <w:rFonts w:ascii="Verdana" w:hAnsi="Verdana"/>
        </w:rPr>
        <w:t xml:space="preserve">, nos termos previstos neste Contrato, renuncia a qualquer direito ou privilégio legal ou contratual que possua </w:t>
      </w:r>
      <w:r w:rsidRPr="00C25C61">
        <w:rPr>
          <w:rFonts w:ascii="Verdana" w:hAnsi="Verdana"/>
        </w:rPr>
        <w:lastRenderedPageBreak/>
        <w:t xml:space="preserve">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500DBC9F" w14:textId="1C0C5D17" w:rsidR="002E0C50" w:rsidRDefault="002E0C50" w:rsidP="002E0C50">
      <w:pPr>
        <w:spacing w:line="320" w:lineRule="exact"/>
        <w:jc w:val="both"/>
        <w:outlineLvl w:val="0"/>
        <w:rPr>
          <w:rFonts w:ascii="Verdana" w:hAnsi="Verdana"/>
        </w:rPr>
      </w:pPr>
    </w:p>
    <w:p w14:paraId="7D803194" w14:textId="67A85C91" w:rsidR="001F3C9C" w:rsidRPr="001F3C9C" w:rsidRDefault="002E0C50" w:rsidP="002E0C50">
      <w:pPr>
        <w:pStyle w:val="PargrafodaLista"/>
        <w:numPr>
          <w:ilvl w:val="1"/>
          <w:numId w:val="67"/>
        </w:numPr>
        <w:spacing w:line="320" w:lineRule="exact"/>
        <w:ind w:left="0" w:firstLine="0"/>
        <w:jc w:val="both"/>
        <w:outlineLvl w:val="0"/>
        <w:rPr>
          <w:rFonts w:ascii="Verdana" w:hAnsi="Verdana"/>
        </w:rPr>
      </w:pPr>
      <w:r w:rsidRPr="00F146D1">
        <w:rPr>
          <w:rFonts w:ascii="Verdana" w:hAnsi="Verdana"/>
        </w:rPr>
        <w:t xml:space="preserve">Fica expressamente previsto que (i) será permitido </w:t>
      </w:r>
      <w:r>
        <w:rPr>
          <w:rFonts w:ascii="Verdana" w:hAnsi="Verdana"/>
        </w:rPr>
        <w:t>ao Fiduciante</w:t>
      </w:r>
      <w:r w:rsidRPr="00F146D1">
        <w:rPr>
          <w:rFonts w:ascii="Verdana" w:hAnsi="Verdana"/>
        </w:rPr>
        <w:t xml:space="preserve"> realizar qualquer operação de reorganização societária, seja por transferência, incorporação, fusão, cisão ou outra forma prevista na legislação, sem a prévia e expressa anuência da </w:t>
      </w:r>
      <w:r>
        <w:rPr>
          <w:rFonts w:ascii="Verdana" w:hAnsi="Verdana"/>
        </w:rPr>
        <w:t>Fiduciária</w:t>
      </w:r>
      <w:r w:rsidRPr="00F146D1">
        <w:rPr>
          <w:rFonts w:ascii="Verdana" w:hAnsi="Verdana"/>
        </w:rPr>
        <w:t xml:space="preserve">, sendo que, em qualquer caso, a empresa sucessora ficará obrigada aos termos </w:t>
      </w:r>
      <w:r>
        <w:rPr>
          <w:rFonts w:ascii="Verdana" w:hAnsi="Verdana"/>
        </w:rPr>
        <w:t>deste Contrato que vinculem o Fiduciante</w:t>
      </w:r>
      <w:r w:rsidRPr="00F146D1">
        <w:rPr>
          <w:rFonts w:ascii="Verdana" w:hAnsi="Verdana"/>
        </w:rPr>
        <w:t>; e (</w:t>
      </w:r>
      <w:proofErr w:type="spellStart"/>
      <w:r w:rsidRPr="00F146D1">
        <w:rPr>
          <w:rFonts w:ascii="Verdana" w:hAnsi="Verdana"/>
        </w:rPr>
        <w:t>ii</w:t>
      </w:r>
      <w:proofErr w:type="spellEnd"/>
      <w:r w:rsidRPr="00F146D1">
        <w:rPr>
          <w:rFonts w:ascii="Verdana" w:hAnsi="Verdana"/>
        </w:rPr>
        <w:t xml:space="preserve">) são permitidas quaisquer operações de mudança, transferência ou cessão do controle, direto e/ou indireto, </w:t>
      </w:r>
      <w:r>
        <w:rPr>
          <w:rFonts w:ascii="Verdana" w:hAnsi="Verdana"/>
        </w:rPr>
        <w:t>do Fiduciante</w:t>
      </w:r>
      <w:r w:rsidRPr="00F146D1">
        <w:rPr>
          <w:rFonts w:ascii="Verdana" w:hAnsi="Verdana"/>
        </w:rPr>
        <w:t xml:space="preserve">, sua controladora, suas </w:t>
      </w:r>
      <w:r w:rsidRPr="001F3C9C">
        <w:rPr>
          <w:rFonts w:ascii="Verdana" w:hAnsi="Verdana"/>
        </w:rPr>
        <w:t>subsidiárias e coligadas.</w:t>
      </w:r>
      <w:r w:rsidR="003E1CCE" w:rsidRPr="001F3C9C">
        <w:rPr>
          <w:rFonts w:ascii="Verdana" w:hAnsi="Verdana"/>
        </w:rPr>
        <w:t xml:space="preserve"> </w:t>
      </w:r>
      <w:r w:rsidR="009E6167" w:rsidRPr="001F3C9C">
        <w:rPr>
          <w:rFonts w:ascii="Verdana" w:hAnsi="Verdana"/>
        </w:rPr>
        <w:t>A realização de qualquer operação prevista nessa cláusula deverá ser comunicada pelo Fiduciante à Fiduciária em até 10 (de) Dias Úteis contados da realização de referida operação.</w:t>
      </w:r>
      <w:bookmarkStart w:id="27" w:name="_Hlk68635268"/>
    </w:p>
    <w:bookmarkEnd w:id="27"/>
    <w:p w14:paraId="148061A9" w14:textId="77777777" w:rsidR="00287B7C" w:rsidRPr="00C25C61" w:rsidRDefault="00287B7C">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14A50EB4"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r w:rsidR="002E0C50">
        <w:rPr>
          <w:rFonts w:ascii="Verdana" w:hAnsi="Verdana"/>
        </w:rPr>
        <w:t xml:space="preserve"> </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18D7FC85"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 xml:space="preserve">a </w:t>
      </w:r>
      <w:r w:rsidR="00CA2F85" w:rsidRPr="00791439">
        <w:rPr>
          <w:rFonts w:ascii="Verdana" w:hAnsi="Verdana"/>
        </w:rPr>
        <w:t xml:space="preserve">apresentar à Fiduciária este Contrato ou qualquer aditamento a este contrato devidamente registrado no Cartório de Registro de Títulos e Documentos da cidade de São Paulo, do estado de São Paulo, em </w:t>
      </w:r>
      <w:r w:rsidR="00CA2F85" w:rsidRPr="000A218E">
        <w:rPr>
          <w:rFonts w:ascii="Verdana" w:hAnsi="Verdana"/>
        </w:rPr>
        <w:t xml:space="preserve">até </w:t>
      </w:r>
      <w:r w:rsidR="00777549" w:rsidRPr="00027383">
        <w:rPr>
          <w:rFonts w:ascii="Verdana" w:hAnsi="Verdana"/>
        </w:rPr>
        <w:t>30 (trinta) dias contados da data da sua prenotação, observado que a prenotação deverá ser realizada em até 3 (três) Dias Úteis a contar da data de sua celebração</w:t>
      </w:r>
      <w:r w:rsidR="00777549">
        <w:rPr>
          <w:rFonts w:ascii="Verdana" w:hAnsi="Verdana"/>
        </w:rPr>
        <w:t>, conforme previsto na Escritura de Emissão de Debêntures</w:t>
      </w:r>
      <w:r w:rsidRPr="00791439">
        <w:rPr>
          <w:rFonts w:ascii="Verdana" w:hAnsi="Verdana"/>
        </w:rPr>
        <w:t>;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522B7421"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sidR="000714BA">
        <w:rPr>
          <w:rFonts w:ascii="Verdana" w:eastAsia="Arial Unicode MS" w:hAnsi="Verdana"/>
        </w:rPr>
        <w:t>”</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3BA7E906" w:rsidR="00992D32" w:rsidRPr="00EA1B4E"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5423B8">
        <w:rPr>
          <w:rStyle w:val="DeltaViewInsertion"/>
          <w:rFonts w:ascii="Verdana" w:hAnsi="Verdana"/>
          <w:color w:val="auto"/>
          <w:u w:val="none"/>
        </w:rPr>
        <w:t>Fiduciante</w:t>
      </w:r>
      <w:r w:rsidRPr="005423B8">
        <w:rPr>
          <w:rFonts w:ascii="Verdana" w:hAnsi="Verdana"/>
        </w:rPr>
        <w:t xml:space="preserve"> obriga-se a manter o</w:t>
      </w:r>
      <w:r w:rsidRPr="005423B8">
        <w:rPr>
          <w:rFonts w:ascii="Verdana" w:hAnsi="Verdana"/>
          <w:lang w:val="pt-PT"/>
        </w:rPr>
        <w:t xml:space="preserve"> registro </w:t>
      </w:r>
      <w:r w:rsidR="00791439" w:rsidRPr="005423B8">
        <w:rPr>
          <w:rFonts w:ascii="Verdana" w:hAnsi="Verdana"/>
          <w:lang w:val="pt-PT"/>
        </w:rPr>
        <w:t>da</w:t>
      </w:r>
      <w:r w:rsidRPr="005423B8">
        <w:rPr>
          <w:rFonts w:ascii="Verdana" w:hAnsi="Verdana"/>
          <w:lang w:val="pt-PT"/>
        </w:rPr>
        <w:t xml:space="preserve"> Alienação Fiduciária dos CRI Garantia via módulo </w:t>
      </w:r>
      <w:r w:rsidRPr="00EA1B4E">
        <w:rPr>
          <w:rFonts w:ascii="Verdana" w:hAnsi="Verdana"/>
          <w:lang w:val="pt-PT"/>
        </w:rPr>
        <w:t xml:space="preserve">de gravames B3, por meio da vinculação dos CRI Garantia para </w:t>
      </w:r>
      <w:r w:rsidRPr="00EA1B4E">
        <w:rPr>
          <w:rFonts w:ascii="Verdana" w:hAnsi="Verdana"/>
          <w:lang w:val="pt-PT"/>
        </w:rPr>
        <w:lastRenderedPageBreak/>
        <w:t xml:space="preserve">conta de titularidade da </w:t>
      </w:r>
      <w:r w:rsidR="00CD09BC" w:rsidRPr="00EA1B4E">
        <w:rPr>
          <w:rFonts w:ascii="Verdana" w:hAnsi="Verdana"/>
          <w:lang w:val="pt-PT"/>
        </w:rPr>
        <w:t>Fiduciária</w:t>
      </w:r>
      <w:r w:rsidRPr="00EA1B4E">
        <w:rPr>
          <w:rFonts w:ascii="Verdana" w:hAnsi="Verdana"/>
          <w:lang w:val="pt-PT"/>
        </w:rPr>
        <w:t xml:space="preserve">, em custodiante a ser definido em comum acordo entre </w:t>
      </w:r>
      <w:r w:rsidR="00CD09BC" w:rsidRPr="00EA1B4E">
        <w:rPr>
          <w:rStyle w:val="DeltaViewInsertion"/>
          <w:rFonts w:ascii="Verdana" w:hAnsi="Verdana"/>
          <w:color w:val="auto"/>
          <w:u w:val="none"/>
        </w:rPr>
        <w:t>Fiduciante</w:t>
      </w:r>
      <w:r w:rsidRPr="00EA1B4E">
        <w:rPr>
          <w:rFonts w:ascii="Verdana" w:hAnsi="Verdana"/>
          <w:lang w:val="pt-PT"/>
        </w:rPr>
        <w:t xml:space="preserve"> e </w:t>
      </w:r>
      <w:r w:rsidR="00CD09BC" w:rsidRPr="00EA1B4E">
        <w:rPr>
          <w:rFonts w:ascii="Verdana" w:hAnsi="Verdana"/>
          <w:lang w:val="pt-PT"/>
        </w:rPr>
        <w:t>Fiduciária</w:t>
      </w:r>
      <w:r w:rsidR="000714BA" w:rsidRPr="00EA1B4E">
        <w:rPr>
          <w:rFonts w:ascii="Verdana" w:hAnsi="Verdana"/>
          <w:lang w:val="pt-PT"/>
        </w:rPr>
        <w:t>, observado o disposto na cláusula 3.1.3 abaixo</w:t>
      </w:r>
      <w:r w:rsidRPr="00EA1B4E">
        <w:rPr>
          <w:rFonts w:ascii="Verdana" w:hAnsi="Verdana"/>
          <w:lang w:val="pt-PT"/>
        </w:rPr>
        <w:t>.</w:t>
      </w:r>
    </w:p>
    <w:p w14:paraId="1C001E2B" w14:textId="77777777" w:rsidR="000714BA" w:rsidRPr="00EA1B4E" w:rsidRDefault="000714BA" w:rsidP="00EA1B4E">
      <w:pPr>
        <w:pStyle w:val="PargrafodaLista"/>
        <w:rPr>
          <w:rFonts w:ascii="Verdana" w:hAnsi="Verdana"/>
        </w:rPr>
      </w:pPr>
    </w:p>
    <w:p w14:paraId="33A354FC" w14:textId="75253929" w:rsidR="000714BA" w:rsidRPr="00EA1B4E" w:rsidRDefault="000714BA" w:rsidP="00FD4D67">
      <w:pPr>
        <w:pStyle w:val="PargrafodaLista"/>
        <w:numPr>
          <w:ilvl w:val="2"/>
          <w:numId w:val="67"/>
        </w:numPr>
        <w:spacing w:line="320" w:lineRule="exact"/>
        <w:ind w:left="0" w:firstLine="0"/>
        <w:jc w:val="both"/>
        <w:outlineLvl w:val="0"/>
        <w:rPr>
          <w:rFonts w:ascii="Verdana" w:hAnsi="Verdana"/>
        </w:rPr>
      </w:pPr>
      <w:r w:rsidRPr="00EA1B4E">
        <w:rPr>
          <w:rFonts w:ascii="Verdana" w:hAnsi="Verdana"/>
        </w:rPr>
        <w:t xml:space="preserve">Se, em razão de impossibilidade técnica do </w:t>
      </w:r>
      <w:r w:rsidRPr="00EA1B4E">
        <w:rPr>
          <w:rFonts w:ascii="Verdana" w:eastAsia="Times New Roman" w:hAnsi="Verdana"/>
        </w:rPr>
        <w:t>módulo</w:t>
      </w:r>
      <w:r w:rsidRPr="00EA1B4E">
        <w:rPr>
          <w:rFonts w:ascii="Verdana" w:eastAsia="Arial Unicode MS" w:hAnsi="Verdana"/>
        </w:rPr>
        <w:t xml:space="preserve"> de registro de ônus e gravames da B3</w:t>
      </w:r>
      <w:r w:rsidRPr="00EA1B4E">
        <w:rPr>
          <w:rFonts w:ascii="Verdana" w:hAnsi="Verdana"/>
        </w:rPr>
        <w:t xml:space="preserve">, não for possível efetivar a vinculação dos CRI </w:t>
      </w:r>
      <w:r w:rsidRPr="00EA1B4E">
        <w:rPr>
          <w:rFonts w:ascii="Verdana" w:hAnsi="Verdana"/>
          <w:lang w:val="pt-PT"/>
        </w:rPr>
        <w:t>Garantia para conta de titularidade da Fiduciária nos termos previstos na cláusula 3.1.2,</w:t>
      </w:r>
      <w:r w:rsidRPr="00EA1B4E">
        <w:rPr>
          <w:rFonts w:ascii="Verdana" w:hAnsi="Verdana"/>
        </w:rPr>
        <w:t xml:space="preserve"> a Fiduciante compromete-se a transferir para a Conta Centralizadora os valores recebidos em decorrência da titularidade dos CRI Garantia em até 2 (dois) Dias Úteis. Nesse sentido, o não recebimento dos recursos decorrentes dos CRI Garantia não será considerado um Evento de Inadimplemento.</w:t>
      </w:r>
    </w:p>
    <w:p w14:paraId="213EB877" w14:textId="77777777" w:rsidR="005423B8" w:rsidRPr="00EA1B4E" w:rsidRDefault="005423B8" w:rsidP="00EA1B4E">
      <w:pPr>
        <w:pStyle w:val="PargrafodaLista"/>
        <w:rPr>
          <w:rFonts w:ascii="Verdana" w:hAnsi="Verdana"/>
        </w:rPr>
      </w:pPr>
    </w:p>
    <w:p w14:paraId="2787D68D" w14:textId="157263D5" w:rsidR="005423B8" w:rsidRPr="00EA1B4E" w:rsidRDefault="005423B8" w:rsidP="00FD4D67">
      <w:pPr>
        <w:pStyle w:val="PargrafodaLista"/>
        <w:numPr>
          <w:ilvl w:val="2"/>
          <w:numId w:val="67"/>
        </w:numPr>
        <w:spacing w:line="320" w:lineRule="exact"/>
        <w:ind w:left="0" w:firstLine="0"/>
        <w:jc w:val="both"/>
        <w:outlineLvl w:val="0"/>
        <w:rPr>
          <w:rFonts w:ascii="Verdana" w:hAnsi="Verdana"/>
        </w:rPr>
      </w:pPr>
      <w:r w:rsidRPr="00EA1B4E">
        <w:rPr>
          <w:rFonts w:ascii="Verdana" w:hAnsi="Verdana"/>
        </w:rPr>
        <w:t xml:space="preserve">Os prazos estabelecidos no item “a” da cláusula 3.1 poderão ser prorrogados por iguais períodos caso a ausência de registro decorra (i) de razões alheias ao Fiduciante, incluindo, sem limitação, novos prazos estabelecidos pelo </w:t>
      </w:r>
      <w:r w:rsidRPr="00EA1B4E">
        <w:rPr>
          <w:rFonts w:ascii="Verdana" w:hAnsi="Verdana"/>
          <w:lang w:val="pt-PT"/>
        </w:rPr>
        <w:t>cartório de registro de títulos e documentos competente</w:t>
      </w:r>
      <w:r w:rsidRPr="00EA1B4E">
        <w:rPr>
          <w:rFonts w:ascii="Verdana" w:hAnsi="Verdana"/>
        </w:rPr>
        <w:t>, e desde que o Fiduciante envide todos os melhores esforços para cumprir com o prazo inicial definido; ou (</w:t>
      </w:r>
      <w:proofErr w:type="spellStart"/>
      <w:r w:rsidRPr="00EA1B4E">
        <w:rPr>
          <w:rFonts w:ascii="Verdana" w:hAnsi="Verdana"/>
        </w:rPr>
        <w:t>ii</w:t>
      </w:r>
      <w:proofErr w:type="spellEnd"/>
      <w:r w:rsidRPr="00EA1B4E">
        <w:rPr>
          <w:rFonts w:ascii="Verdana" w:hAnsi="Verdana"/>
        </w:rPr>
        <w:t>) na hipótese de caso fortuito ou de força maior.</w:t>
      </w:r>
    </w:p>
    <w:p w14:paraId="34A6533F" w14:textId="7814C4D7" w:rsidR="002E0C50" w:rsidRPr="005423B8" w:rsidRDefault="002E0C50" w:rsidP="002E0C50">
      <w:pPr>
        <w:spacing w:line="320" w:lineRule="exact"/>
        <w:jc w:val="both"/>
        <w:rPr>
          <w:rFonts w:ascii="Verdana" w:eastAsia="Arial Unicode MS" w:hAnsi="Verdana"/>
          <w:b/>
          <w:w w:val="0"/>
        </w:rPr>
      </w:pPr>
      <w:r w:rsidRPr="005423B8">
        <w:rPr>
          <w:rStyle w:val="DeltaViewInsertion"/>
          <w:rFonts w:ascii="Verdana" w:hAnsi="Verdana"/>
          <w:color w:val="auto"/>
          <w:w w:val="0"/>
          <w:u w:val="none"/>
        </w:rPr>
        <w:t xml:space="preserve"> </w:t>
      </w: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lastRenderedPageBreak/>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00BE6B54"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w:t>
      </w:r>
      <w:r w:rsidR="001F3E8D" w:rsidRPr="00C25C61">
        <w:rPr>
          <w:rFonts w:ascii="Verdana" w:hAnsi="Verdana"/>
        </w:rPr>
        <w:t xml:space="preserve">não acarretam, direta e/ou indiretamente, o descumprimento, total ou parcial de quaisquer contratos, de qualquer natureza, firmados anteriormente à data da assinatura deste Contrato, dos quais cada uma das Partes seja parte ou aos quais estejam vinculados, a qualquer título, a qualquer dos bens de sua propriedade, em especial os </w:t>
      </w:r>
      <w:r w:rsidR="001F3E8D" w:rsidRPr="00C25C61">
        <w:rPr>
          <w:rStyle w:val="DeltaViewInsertion"/>
          <w:rFonts w:ascii="Verdana" w:eastAsia="Arial Unicode MS" w:hAnsi="Verdana"/>
          <w:color w:val="auto"/>
          <w:u w:val="none"/>
        </w:rPr>
        <w:t>Bens Alienados Fiduciariamente</w:t>
      </w:r>
      <w:r w:rsidR="001F3E8D" w:rsidRPr="00C25C61">
        <w:rPr>
          <w:rFonts w:ascii="Verdana" w:hAnsi="Verdana"/>
        </w:rPr>
        <w:t>, exceto em relação aos contratos para os quais cada uma das Partes já obteve autorização prévia permitindo a celebração deste Contrato; e (</w:t>
      </w:r>
      <w:proofErr w:type="spellStart"/>
      <w:r w:rsidR="001F3E8D" w:rsidRPr="00C25C61">
        <w:rPr>
          <w:rFonts w:ascii="Verdana" w:hAnsi="Verdana"/>
        </w:rPr>
        <w:t>iv</w:t>
      </w:r>
      <w:proofErr w:type="spellEnd"/>
      <w:r w:rsidR="001F3E8D" w:rsidRPr="00C25C61">
        <w:rPr>
          <w:rFonts w:ascii="Verdana" w:hAnsi="Verdana"/>
        </w:rPr>
        <w:t>) não exigem qualquer consentimento, ação ou autorização de qualquer natureza, exceto por aqueles que tenham sido previamente obtidos</w:t>
      </w:r>
      <w:r w:rsidRPr="00C25C61">
        <w:rPr>
          <w:rFonts w:ascii="Verdana" w:hAnsi="Verdana"/>
        </w:rPr>
        <w:t>;</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4EE762A3"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r w:rsidR="00DE66EF">
        <w:rPr>
          <w:rFonts w:ascii="Verdana" w:hAnsi="Verdana"/>
          <w:bCs/>
        </w:rPr>
        <w:t xml:space="preserve"> </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69D5E724"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w:t>
      </w:r>
      <w:r w:rsidR="006259C2">
        <w:rPr>
          <w:rFonts w:ascii="Verdana" w:hAnsi="Verdana"/>
        </w:rPr>
        <w:t xml:space="preserve">e único </w:t>
      </w:r>
      <w:r w:rsidR="00D9503C" w:rsidRPr="00C25C61">
        <w:rPr>
          <w:rFonts w:ascii="Verdana" w:hAnsi="Verdana"/>
        </w:rPr>
        <w:t xml:space="preserve">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xml:space="preserve">, </w:t>
      </w:r>
      <w:r w:rsidR="006259C2">
        <w:rPr>
          <w:rFonts w:ascii="Verdana" w:hAnsi="Verdana"/>
        </w:rPr>
        <w:t xml:space="preserve">bem como do objeto do Usufruto, </w:t>
      </w:r>
      <w:r w:rsidR="00D9503C" w:rsidRPr="00C25C61">
        <w:rPr>
          <w:rFonts w:ascii="Verdana" w:hAnsi="Verdana"/>
        </w:rPr>
        <w:t>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mandatos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D666E59"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xml:space="preserve">, em qualquer dos casos deste inciso, visando a anular, alterar, invalidar, questionar ou de qualquer forma afetar </w:t>
      </w:r>
      <w:r w:rsidR="006259C2">
        <w:rPr>
          <w:rFonts w:ascii="Verdana" w:hAnsi="Verdana"/>
        </w:rPr>
        <w:t>as Garantias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085F5551"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2E0C50" w:rsidRPr="00C25C61">
        <w:rPr>
          <w:rFonts w:ascii="Verdana" w:hAnsi="Verdana"/>
        </w:rPr>
        <w:t xml:space="preserve">adimplente com o cumprimento das obrigações constantes deste Contrato e não está em curso na presente data qualquer hipótese de vencimento antecipado ou qualquer evento ou ato que possa configurar </w:t>
      </w:r>
      <w:r w:rsidR="002E0C50" w:rsidRPr="00C25C61">
        <w:rPr>
          <w:rFonts w:ascii="Verdana" w:hAnsi="Verdana"/>
        </w:rPr>
        <w:lastRenderedPageBreak/>
        <w:t>uma hipótese de vencimento antecipado, conforme previsto na Escritura de Emissão de Debêntures</w:t>
      </w:r>
      <w:r w:rsidR="00041A05" w:rsidRPr="00C25C61">
        <w:rPr>
          <w:rFonts w:ascii="Verdana" w:hAnsi="Verdana"/>
        </w:rPr>
        <w:t>;</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FB3C2B0" w:rsidR="00041A05" w:rsidRPr="00C25C61" w:rsidRDefault="002E0C50">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 xml:space="preserve">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00041A05" w:rsidRPr="00C25C61">
        <w:rPr>
          <w:rFonts w:ascii="Verdana" w:hAnsi="Verdana"/>
        </w:rPr>
        <w:t xml:space="preserve"> </w:t>
      </w:r>
      <w:r w:rsidR="006B05BC" w:rsidRPr="00C25C61">
        <w:rPr>
          <w:rFonts w:ascii="Verdana" w:hAnsi="Verdana"/>
        </w:rPr>
        <w:t>Fiduciante</w:t>
      </w:r>
      <w:r w:rsidR="00041A05"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2E40DF3D" w:rsidR="00041A05" w:rsidRPr="00C25C61" w:rsidRDefault="002E0C50">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79DAF556" w:rsidR="00041A05" w:rsidRPr="00C25C61" w:rsidRDefault="002E0C50" w:rsidP="0082555C">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 xml:space="preserve">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w:t>
      </w:r>
      <w:r w:rsidR="001F3E8D" w:rsidRPr="00C25C61">
        <w:rPr>
          <w:rFonts w:ascii="Verdana" w:eastAsia="Arial Unicode MS" w:hAnsi="Verdana" w:cstheme="minorHAnsi"/>
        </w:rPr>
        <w:t xml:space="preserve">em especial, mas não se limitando, à legislação e regulamentação relacionadas à saúde e segurança ocupacional e ao meio ambiente, bem como, se o Fiduciante incentivar, de qualquer forma, a prostituição ou utilizar em suas atividades </w:t>
      </w:r>
      <w:r w:rsidR="001F3E8D" w:rsidRPr="00C25C61">
        <w:rPr>
          <w:rFonts w:ascii="Verdana" w:eastAsia="Arial Unicode MS" w:hAnsi="Verdana" w:cstheme="minorHAnsi"/>
        </w:rPr>
        <w:lastRenderedPageBreak/>
        <w:t>mão-de-obra infantil ou em condição análoga à de escravo, ou ainda que caracterizem assédio</w:t>
      </w:r>
      <w:r w:rsidR="001F3E8D" w:rsidRPr="00C25C61">
        <w:rPr>
          <w:rFonts w:ascii="Verdana" w:hAnsi="Verdana"/>
        </w:rPr>
        <w:t xml:space="preserve"> moral ou sexual</w:t>
      </w:r>
      <w:r w:rsidR="00041A05"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69D4BD3A" w:rsidR="00041A05" w:rsidRPr="00C25C61" w:rsidRDefault="002E0C50">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w:t>
      </w:r>
      <w:r w:rsidR="003719A8" w:rsidRPr="00C25C61">
        <w:rPr>
          <w:rFonts w:ascii="Verdana" w:hAnsi="Verdana" w:cstheme="minorHAnsi"/>
        </w:rPr>
        <w:t xml:space="preserve">e </w:t>
      </w:r>
      <w:r w:rsidR="00745AD7">
        <w:rPr>
          <w:rFonts w:ascii="Verdana" w:hAnsi="Verdana" w:cstheme="minorHAnsi"/>
        </w:rPr>
        <w:t xml:space="preserve">atua com </w:t>
      </w:r>
      <w:r w:rsidR="001F3E8D">
        <w:rPr>
          <w:rFonts w:ascii="Verdana" w:hAnsi="Verdana" w:cstheme="minorHAnsi"/>
        </w:rPr>
        <w:t>diligência para que</w:t>
      </w:r>
      <w:r w:rsidR="001F3E8D" w:rsidRPr="00C25C61">
        <w:rPr>
          <w:rFonts w:ascii="Verdana" w:hAnsi="Verdana" w:cstheme="minorHAnsi"/>
        </w:rPr>
        <w:t xml:space="preserve"> </w:t>
      </w:r>
      <w:r w:rsidR="001F3E8D" w:rsidRPr="00C25C61">
        <w:rPr>
          <w:rFonts w:ascii="Verdana" w:hAnsi="Verdana"/>
        </w:rPr>
        <w:t xml:space="preserve">seus respectivos administradores ou funcionários, </w:t>
      </w:r>
      <w:r w:rsidR="001F3E8D" w:rsidRPr="00C25C61">
        <w:rPr>
          <w:rFonts w:ascii="Verdana" w:hAnsi="Verdana"/>
          <w:iCs/>
        </w:rPr>
        <w:t xml:space="preserve">no estrito exercício das respectivas funções perante </w:t>
      </w:r>
      <w:r w:rsidR="00CA2F85">
        <w:rPr>
          <w:rFonts w:ascii="Verdana" w:hAnsi="Verdana"/>
          <w:iCs/>
        </w:rPr>
        <w:t>o</w:t>
      </w:r>
      <w:r w:rsidR="001F3E8D" w:rsidRPr="00C25C61">
        <w:rPr>
          <w:rFonts w:ascii="Verdana" w:hAnsi="Verdana"/>
          <w:iCs/>
        </w:rPr>
        <w:t xml:space="preserve"> Fiduciante </w:t>
      </w:r>
      <w:r w:rsidR="001F3E8D" w:rsidRPr="00C25C61">
        <w:rPr>
          <w:rFonts w:ascii="Verdana" w:hAnsi="Verdana"/>
        </w:rPr>
        <w:t xml:space="preserve">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1F3E8D" w:rsidRPr="00C25C61">
        <w:rPr>
          <w:rFonts w:ascii="Verdana" w:hAnsi="Verdana"/>
          <w:i/>
        </w:rPr>
        <w:t xml:space="preserve">U.S. </w:t>
      </w:r>
      <w:proofErr w:type="spellStart"/>
      <w:r w:rsidR="001F3E8D" w:rsidRPr="00C25C61">
        <w:rPr>
          <w:rFonts w:ascii="Verdana" w:hAnsi="Verdana"/>
          <w:i/>
        </w:rPr>
        <w:t>Foreign</w:t>
      </w:r>
      <w:proofErr w:type="spellEnd"/>
      <w:r w:rsidR="001F3E8D" w:rsidRPr="00C25C61">
        <w:rPr>
          <w:rFonts w:ascii="Verdana" w:hAnsi="Verdana"/>
          <w:i/>
        </w:rPr>
        <w:t xml:space="preserve"> </w:t>
      </w:r>
      <w:proofErr w:type="spellStart"/>
      <w:r w:rsidR="001F3E8D" w:rsidRPr="00C25C61">
        <w:rPr>
          <w:rFonts w:ascii="Verdana" w:hAnsi="Verdana"/>
          <w:i/>
        </w:rPr>
        <w:t>Corrupt</w:t>
      </w:r>
      <w:proofErr w:type="spellEnd"/>
      <w:r w:rsidR="001F3E8D" w:rsidRPr="00C25C61">
        <w:rPr>
          <w:rFonts w:ascii="Verdana" w:hAnsi="Verdana"/>
          <w:i/>
        </w:rPr>
        <w:t xml:space="preserve"> </w:t>
      </w:r>
      <w:proofErr w:type="spellStart"/>
      <w:r w:rsidR="001F3E8D" w:rsidRPr="00C25C61">
        <w:rPr>
          <w:rFonts w:ascii="Verdana" w:hAnsi="Verdana"/>
          <w:i/>
        </w:rPr>
        <w:t>Practices</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i/>
        </w:rPr>
        <w:t xml:space="preserve"> </w:t>
      </w:r>
      <w:proofErr w:type="spellStart"/>
      <w:r w:rsidR="001F3E8D" w:rsidRPr="00C25C61">
        <w:rPr>
          <w:rFonts w:ascii="Verdana" w:hAnsi="Verdana"/>
          <w:i/>
        </w:rPr>
        <w:t>of</w:t>
      </w:r>
      <w:proofErr w:type="spellEnd"/>
      <w:r w:rsidR="001F3E8D" w:rsidRPr="00C25C61">
        <w:rPr>
          <w:rFonts w:ascii="Verdana" w:hAnsi="Verdana"/>
        </w:rPr>
        <w:t xml:space="preserve"> 1977 e do </w:t>
      </w:r>
      <w:r w:rsidR="001F3E8D" w:rsidRPr="00C25C61">
        <w:rPr>
          <w:rFonts w:ascii="Verdana" w:hAnsi="Verdana"/>
          <w:i/>
        </w:rPr>
        <w:t xml:space="preserve">UK </w:t>
      </w:r>
      <w:proofErr w:type="spellStart"/>
      <w:r w:rsidR="001F3E8D" w:rsidRPr="00C25C61">
        <w:rPr>
          <w:rFonts w:ascii="Verdana" w:hAnsi="Verdana"/>
          <w:i/>
        </w:rPr>
        <w:t>Bribery</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rPr>
        <w:t xml:space="preserve"> de 2010, se e conforme aplicável (“</w:t>
      </w:r>
      <w:r w:rsidR="001F3E8D" w:rsidRPr="00C25C61">
        <w:rPr>
          <w:rFonts w:ascii="Verdana" w:hAnsi="Verdana"/>
          <w:u w:val="single"/>
        </w:rPr>
        <w:t>Legislação Anticorrupção</w:t>
      </w:r>
      <w:r w:rsidR="003719A8"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04B9FFBC" w14:textId="216C5601" w:rsidR="002E0C50" w:rsidRPr="00C25C61" w:rsidRDefault="002E0C50" w:rsidP="002E0C50">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10BE190A" w14:textId="77777777" w:rsidR="002E0C50" w:rsidRPr="00D14FEF" w:rsidRDefault="002E0C50" w:rsidP="002E0C50">
      <w:pPr>
        <w:pStyle w:val="PargrafodaLista"/>
        <w:rPr>
          <w:rFonts w:ascii="Verdana" w:hAnsi="Verdana"/>
        </w:rPr>
      </w:pPr>
    </w:p>
    <w:p w14:paraId="1CDF26FC" w14:textId="0E0327FE" w:rsidR="000A218E" w:rsidRDefault="000A218E" w:rsidP="00CA2F85">
      <w:pPr>
        <w:pStyle w:val="PargrafodaLista"/>
        <w:numPr>
          <w:ilvl w:val="1"/>
          <w:numId w:val="67"/>
        </w:numPr>
        <w:spacing w:line="320" w:lineRule="exact"/>
        <w:ind w:left="0" w:firstLine="0"/>
        <w:jc w:val="both"/>
        <w:outlineLvl w:val="0"/>
        <w:rPr>
          <w:rFonts w:ascii="Verdana" w:hAnsi="Verdana"/>
        </w:rPr>
      </w:pPr>
      <w:r w:rsidRPr="00D14FEF">
        <w:rPr>
          <w:rFonts w:ascii="Verdana" w:hAnsi="Verdana"/>
        </w:rPr>
        <w:lastRenderedPageBreak/>
        <w:t>O Fiduciante compromete-se a notificar a Fiduciária e o Agente Fiduciário em até 10 (dez) Dias Úteis a contar de sua ciência, sobre qualquer alteração das declarações prestadas acima que as torne inverídicas, imprecisas e/ou incorretas.</w:t>
      </w:r>
    </w:p>
    <w:p w14:paraId="2A21FCFD" w14:textId="77777777" w:rsidR="00654A70" w:rsidRPr="00D14FEF" w:rsidRDefault="00654A70" w:rsidP="00027383">
      <w:pPr>
        <w:pStyle w:val="PargrafodaLista"/>
        <w:spacing w:line="320" w:lineRule="exact"/>
        <w:ind w:left="0"/>
        <w:jc w:val="both"/>
        <w:outlineLvl w:val="0"/>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28" w:name="_DV_M1"/>
      <w:bookmarkStart w:id="29" w:name="_DV_M2"/>
      <w:bookmarkStart w:id="30" w:name="_DV_M3"/>
      <w:bookmarkStart w:id="31" w:name="_DV_M4"/>
      <w:bookmarkStart w:id="32" w:name="_DV_M10"/>
      <w:bookmarkStart w:id="33" w:name="_DV_M17"/>
      <w:bookmarkStart w:id="34" w:name="_DV_M18"/>
      <w:bookmarkStart w:id="35" w:name="_DV_M19"/>
      <w:bookmarkStart w:id="36" w:name="_DV_M20"/>
      <w:bookmarkStart w:id="37" w:name="_DV_M21"/>
      <w:bookmarkStart w:id="38" w:name="_DV_M43"/>
      <w:bookmarkStart w:id="39" w:name="_DV_M44"/>
      <w:bookmarkStart w:id="40" w:name="_DV_M46"/>
      <w:bookmarkStart w:id="41" w:name="_DV_M53"/>
      <w:bookmarkStart w:id="42" w:name="_DV_M55"/>
      <w:bookmarkStart w:id="43" w:name="_DV_M56"/>
      <w:bookmarkStart w:id="44" w:name="_DV_M57"/>
      <w:bookmarkStart w:id="45" w:name="_DV_M59"/>
      <w:bookmarkStart w:id="46" w:name="_DV_M60"/>
      <w:bookmarkStart w:id="47" w:name="_DV_M61"/>
      <w:bookmarkStart w:id="48" w:name="_DV_M62"/>
      <w:bookmarkStart w:id="49" w:name="_DV_M63"/>
      <w:bookmarkStart w:id="50" w:name="_DV_M64"/>
      <w:bookmarkStart w:id="51" w:name="_DV_M65"/>
      <w:bookmarkStart w:id="52" w:name="_DV_M66"/>
      <w:bookmarkStart w:id="53" w:name="_DV_M67"/>
      <w:bookmarkStart w:id="54" w:name="_DV_M68"/>
      <w:bookmarkStart w:id="55" w:name="_DV_M69"/>
      <w:bookmarkStart w:id="56" w:name="_DV_M372"/>
      <w:bookmarkStart w:id="57" w:name="_DV_M352"/>
      <w:bookmarkStart w:id="58" w:name="_DV_M47"/>
      <w:bookmarkStart w:id="59" w:name="_DV_M50"/>
      <w:bookmarkStart w:id="60" w:name="_DV_M51"/>
      <w:bookmarkStart w:id="61" w:name="_DV_M58"/>
      <w:bookmarkStart w:id="62" w:name="_DV_M70"/>
      <w:bookmarkStart w:id="63" w:name="_DV_M71"/>
      <w:bookmarkStart w:id="64" w:name="_DV_M72"/>
      <w:bookmarkStart w:id="65" w:name="_DV_M73"/>
      <w:bookmarkStart w:id="66" w:name="_DV_M74"/>
      <w:bookmarkStart w:id="67" w:name="_DV_M75"/>
      <w:bookmarkStart w:id="68" w:name="_DV_M76"/>
      <w:bookmarkStart w:id="69" w:name="_DV_M77"/>
      <w:bookmarkStart w:id="70" w:name="_DV_M78"/>
      <w:bookmarkStart w:id="71" w:name="_DV_M433"/>
      <w:bookmarkStart w:id="72" w:name="_DV_M79"/>
      <w:bookmarkStart w:id="73" w:name="_DV_M80"/>
      <w:bookmarkStart w:id="74" w:name="_DV_M81"/>
      <w:bookmarkStart w:id="75" w:name="_DV_M82"/>
      <w:bookmarkStart w:id="76" w:name="_DV_M84"/>
      <w:bookmarkStart w:id="77" w:name="_DV_M85"/>
      <w:bookmarkStart w:id="78" w:name="_DV_M86"/>
      <w:bookmarkStart w:id="79" w:name="_DV_M87"/>
      <w:bookmarkStart w:id="80" w:name="_DV_M88"/>
      <w:bookmarkStart w:id="81" w:name="_DV_M89"/>
      <w:bookmarkStart w:id="82" w:name="_DV_M90"/>
      <w:bookmarkStart w:id="83" w:name="_DV_M91"/>
      <w:bookmarkStart w:id="84" w:name="_DV_M92"/>
      <w:bookmarkStart w:id="85" w:name="_DV_M93"/>
      <w:bookmarkStart w:id="86" w:name="_DV_M94"/>
      <w:bookmarkStart w:id="87" w:name="_DV_M97"/>
      <w:bookmarkStart w:id="88" w:name="_DV_M98"/>
      <w:bookmarkStart w:id="89" w:name="_DV_M99"/>
      <w:bookmarkStart w:id="90" w:name="_DV_M100"/>
      <w:bookmarkStart w:id="91" w:name="_DV_M103"/>
      <w:bookmarkStart w:id="92" w:name="_DV_M104"/>
      <w:bookmarkStart w:id="93" w:name="_DV_M105"/>
      <w:bookmarkStart w:id="94" w:name="_DV_M107"/>
      <w:bookmarkStart w:id="95" w:name="_DV_M108"/>
      <w:bookmarkStart w:id="96" w:name="_DV_M109"/>
      <w:bookmarkStart w:id="97" w:name="_DV_M110"/>
      <w:bookmarkStart w:id="98" w:name="_DV_M111"/>
      <w:bookmarkStart w:id="99" w:name="_DV_M112"/>
      <w:bookmarkStart w:id="100" w:name="_DV_M114"/>
      <w:bookmarkStart w:id="101" w:name="_DV_M115"/>
      <w:bookmarkStart w:id="102" w:name="_DV_M116"/>
      <w:bookmarkStart w:id="103" w:name="_DV_M117"/>
      <w:bookmarkStart w:id="104" w:name="_DV_M118"/>
      <w:bookmarkStart w:id="105" w:name="_DV_M121"/>
      <w:bookmarkStart w:id="106" w:name="_DV_M122"/>
      <w:bookmarkStart w:id="107" w:name="_DV_M123"/>
      <w:bookmarkStart w:id="108" w:name="_DV_M124"/>
      <w:bookmarkStart w:id="109" w:name="_DV_M247"/>
      <w:bookmarkStart w:id="110" w:name="_DV_M125"/>
      <w:bookmarkStart w:id="111" w:name="_DV_M126"/>
      <w:bookmarkStart w:id="112" w:name="_DV_M127"/>
      <w:bookmarkStart w:id="113" w:name="_DV_M128"/>
      <w:bookmarkStart w:id="114" w:name="_DV_M130"/>
      <w:bookmarkStart w:id="115" w:name="_DV_M131"/>
      <w:bookmarkStart w:id="116" w:name="_DV_M132"/>
      <w:bookmarkStart w:id="117" w:name="_DV_M133"/>
      <w:bookmarkStart w:id="118" w:name="_DV_M134"/>
      <w:bookmarkStart w:id="119" w:name="Text338"/>
      <w:bookmarkStart w:id="120" w:name="_Toc51086970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21" w:name="_DV_M135"/>
      <w:bookmarkEnd w:id="121"/>
      <w:r w:rsidR="00134C60" w:rsidRPr="00C25C61">
        <w:rPr>
          <w:rStyle w:val="DeltaViewInsertion"/>
          <w:rFonts w:ascii="Verdana" w:hAnsi="Verdana"/>
          <w:b/>
          <w:bCs/>
          <w:color w:val="auto"/>
          <w:u w:val="none"/>
        </w:rPr>
        <w:t xml:space="preserve"> </w:t>
      </w:r>
      <w:bookmarkEnd w:id="120"/>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634DC9B5"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22" w:name="_DV_M136"/>
      <w:bookmarkEnd w:id="122"/>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r w:rsidR="001F3E8D">
        <w:rPr>
          <w:rFonts w:ascii="Verdana" w:hAnsi="Verdana"/>
        </w:rPr>
        <w:t xml:space="preserve"> </w:t>
      </w:r>
    </w:p>
    <w:p w14:paraId="4F60B63E" w14:textId="77777777" w:rsidR="00EC5326" w:rsidRPr="00C25C61" w:rsidRDefault="00EC5326">
      <w:pPr>
        <w:tabs>
          <w:tab w:val="left" w:pos="1418"/>
        </w:tabs>
        <w:spacing w:line="320" w:lineRule="exact"/>
        <w:ind w:left="1418"/>
        <w:jc w:val="both"/>
        <w:rPr>
          <w:rFonts w:ascii="Verdana" w:hAnsi="Verdana"/>
        </w:rPr>
      </w:pPr>
      <w:bookmarkStart w:id="123" w:name="OLE_LINK1"/>
      <w:bookmarkEnd w:id="123"/>
    </w:p>
    <w:p w14:paraId="4C3C4536" w14:textId="17ABDA85"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6916CC90"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24" w:name="_DV_M83"/>
      <w:bookmarkEnd w:id="124"/>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5319CDD9"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comunicar à Fiduciária</w:t>
      </w:r>
      <w:r w:rsidR="00745AD7">
        <w:rPr>
          <w:rFonts w:ascii="Verdana" w:hAnsi="Verdana"/>
        </w:rPr>
        <w:t xml:space="preserve"> e ao Agente Fiduciário</w:t>
      </w:r>
      <w:r w:rsidRPr="00C25C61">
        <w:rPr>
          <w:rFonts w:ascii="Verdana" w:hAnsi="Verdana"/>
        </w:rPr>
        <w:t xml:space="preserve">,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w:t>
      </w:r>
      <w:r w:rsidRPr="00C25C61">
        <w:rPr>
          <w:rFonts w:ascii="Verdana" w:hAnsi="Verdana"/>
        </w:rPr>
        <w:lastRenderedPageBreak/>
        <w:t xml:space="preserve">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1DFDB7E0"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 xml:space="preserve">à </w:t>
      </w:r>
      <w:r w:rsidR="002E0C50" w:rsidRPr="00C25C61">
        <w:rPr>
          <w:rFonts w:ascii="Verdana" w:hAnsi="Verdana"/>
        </w:rPr>
        <w:t xml:space="preserve">Fiduciária </w:t>
      </w:r>
      <w:r w:rsidR="002E0C50">
        <w:rPr>
          <w:rFonts w:ascii="Verdana" w:hAnsi="Verdana"/>
        </w:rPr>
        <w:t xml:space="preserve">e ao Agente Fiduciário, (i) </w:t>
      </w:r>
      <w:r w:rsidR="002E0C50" w:rsidRPr="00147116">
        <w:rPr>
          <w:rFonts w:ascii="Verdana" w:hAnsi="Verdana"/>
        </w:rPr>
        <w:t xml:space="preserve">em até 5 (cinco) Dias Úteis </w:t>
      </w:r>
      <w:r w:rsidR="002E0C50" w:rsidRPr="00DE66EF">
        <w:rPr>
          <w:rFonts w:ascii="Verdana" w:hAnsi="Verdana"/>
        </w:rPr>
        <w:t xml:space="preserve">contados da data </w:t>
      </w:r>
      <w:r w:rsidR="002E0C50">
        <w:rPr>
          <w:rFonts w:ascii="Verdana" w:hAnsi="Verdana"/>
        </w:rPr>
        <w:t xml:space="preserve">do recebimento, </w:t>
      </w:r>
      <w:r w:rsidR="002E0C50" w:rsidRPr="00C25C61">
        <w:rPr>
          <w:rFonts w:ascii="Verdana" w:hAnsi="Verdana"/>
        </w:rPr>
        <w:t xml:space="preserve">qualquer correspondência, notificação judicial ou extrajudicial recebida pelo Fiduciante e/ou </w:t>
      </w:r>
      <w:r w:rsidR="002E0C50">
        <w:rPr>
          <w:rFonts w:ascii="Verdana" w:hAnsi="Verdana"/>
        </w:rPr>
        <w:t>(</w:t>
      </w:r>
      <w:proofErr w:type="spellStart"/>
      <w:r w:rsidR="002E0C50">
        <w:rPr>
          <w:rFonts w:ascii="Verdana" w:hAnsi="Verdana"/>
        </w:rPr>
        <w:t>ii</w:t>
      </w:r>
      <w:proofErr w:type="spellEnd"/>
      <w:r w:rsidR="002E0C50">
        <w:rPr>
          <w:rFonts w:ascii="Verdana" w:hAnsi="Verdana"/>
        </w:rPr>
        <w:t xml:space="preserve">) </w:t>
      </w:r>
      <w:r w:rsidR="002E0C50" w:rsidRPr="00147116">
        <w:rPr>
          <w:rFonts w:ascii="Verdana" w:hAnsi="Verdana"/>
        </w:rPr>
        <w:t xml:space="preserve">em até 5 (cinco) Dias Úteis </w:t>
      </w:r>
      <w:r w:rsidR="002E0C50">
        <w:rPr>
          <w:rFonts w:ascii="Verdana" w:hAnsi="Verdana"/>
        </w:rPr>
        <w:t>após o conhecimento pelo Fiduciante, de</w:t>
      </w:r>
      <w:r w:rsidR="002E0C50" w:rsidRPr="00C25C61">
        <w:rPr>
          <w:rFonts w:ascii="Verdana" w:hAnsi="Verdana"/>
        </w:rPr>
        <w:t xml:space="preserve"> informações a respeito da ocorrência de qualquer das hipóteses de vencimento </w:t>
      </w:r>
      <w:r w:rsidR="002E0C50" w:rsidRPr="00147116">
        <w:rPr>
          <w:rFonts w:ascii="Verdana" w:hAnsi="Verdana"/>
        </w:rPr>
        <w:t>antecipado das Debêntures</w:t>
      </w:r>
      <w:r w:rsidR="002E0C50" w:rsidRPr="00C25C61">
        <w:rPr>
          <w:rFonts w:ascii="Verdana" w:hAnsi="Verdana"/>
        </w:rPr>
        <w:t>;</w:t>
      </w:r>
      <w:r w:rsidR="002E0C50">
        <w:rPr>
          <w:rFonts w:ascii="Verdana" w:hAnsi="Verdana"/>
        </w:rPr>
        <w:t xml:space="preserve"> </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 xml:space="preserve">assinar, anotar e prontamente entregar, ou fazer com que sejam assinados, anotados e entregues à Fiduciária, às expensas do Fiduciante, </w:t>
      </w:r>
      <w:r w:rsidRPr="00C25C61">
        <w:rPr>
          <w:rFonts w:ascii="Verdana" w:hAnsi="Verdana"/>
        </w:rPr>
        <w:lastRenderedPageBreak/>
        <w:t>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2DDFA52A" w14:textId="2983C9D1" w:rsidR="002E0C50" w:rsidRPr="00C25C61" w:rsidRDefault="00D94CBE" w:rsidP="002E0C50">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w:t>
      </w:r>
      <w:r w:rsidR="002E0C50" w:rsidRPr="00C25C61">
        <w:rPr>
          <w:rFonts w:ascii="Verdana" w:hAnsi="Verdana"/>
        </w:rPr>
        <w:t>praticar nenhum ato que</w:t>
      </w:r>
      <w:r w:rsidR="002E0C50">
        <w:rPr>
          <w:rFonts w:ascii="Verdana" w:hAnsi="Verdana"/>
        </w:rPr>
        <w:t xml:space="preserve"> comprovadamente</w:t>
      </w:r>
      <w:r w:rsidR="002E0C50" w:rsidRPr="00C25C61">
        <w:rPr>
          <w:rFonts w:ascii="Verdana" w:hAnsi="Verdana"/>
        </w:rPr>
        <w:t xml:space="preserve"> prejudique este Contrato, os </w:t>
      </w:r>
      <w:r w:rsidR="002E0C50" w:rsidRPr="00131080">
        <w:rPr>
          <w:rFonts w:ascii="Verdana" w:hAnsi="Verdana"/>
        </w:rPr>
        <w:t>Direitos Creditórios Residuais</w:t>
      </w:r>
      <w:r w:rsidR="002E0C50" w:rsidRPr="00C25C61">
        <w:rPr>
          <w:rFonts w:ascii="Verdana" w:hAnsi="Verdana"/>
        </w:rPr>
        <w:t xml:space="preserve"> ou os Bens Alienados Fiduciariamente;</w:t>
      </w:r>
    </w:p>
    <w:p w14:paraId="77CFFCC5" w14:textId="77777777" w:rsidR="002E0C50" w:rsidRPr="00C25C61" w:rsidRDefault="002E0C50" w:rsidP="002E0C50">
      <w:pPr>
        <w:tabs>
          <w:tab w:val="left" w:pos="1418"/>
        </w:tabs>
        <w:spacing w:line="320" w:lineRule="exact"/>
        <w:ind w:left="1418"/>
        <w:jc w:val="both"/>
        <w:rPr>
          <w:rFonts w:ascii="Verdana" w:hAnsi="Verdana"/>
        </w:rPr>
      </w:pPr>
    </w:p>
    <w:p w14:paraId="439C7663" w14:textId="0120FA78" w:rsidR="00D94CBE" w:rsidRPr="00C25C61" w:rsidRDefault="002E0C50" w:rsidP="002E0C50">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Bens Alienados Fiduciariamente ou dos </w:t>
      </w:r>
      <w:r w:rsidRPr="00131080">
        <w:rPr>
          <w:rFonts w:ascii="Verdana" w:hAnsi="Verdana"/>
        </w:rPr>
        <w:t>Direitos Creditórios Residuais</w:t>
      </w:r>
      <w:r>
        <w:rPr>
          <w:rFonts w:ascii="Verdana" w:hAnsi="Verdana"/>
        </w:rPr>
        <w:t xml:space="preserve">, </w:t>
      </w:r>
      <w:r w:rsidRPr="00F146D1">
        <w:rPr>
          <w:rFonts w:ascii="Verdana" w:hAnsi="Verdana"/>
        </w:rPr>
        <w:t xml:space="preserve">exceto se na hipótese prevista na Cláusula </w:t>
      </w:r>
      <w:r w:rsidRPr="00027383">
        <w:rPr>
          <w:rFonts w:ascii="Verdana" w:hAnsi="Verdana"/>
        </w:rPr>
        <w:t>2.5</w:t>
      </w:r>
      <w:r w:rsidRPr="00F146D1">
        <w:rPr>
          <w:rFonts w:ascii="Verdana" w:hAnsi="Verdana"/>
        </w:rPr>
        <w:t xml:space="preserve"> acima; (</w:t>
      </w:r>
      <w:proofErr w:type="spellStart"/>
      <w:r w:rsidRPr="00F146D1">
        <w:rPr>
          <w:rFonts w:ascii="Verdana" w:hAnsi="Verdana"/>
        </w:rPr>
        <w:t>ii</w:t>
      </w:r>
      <w:proofErr w:type="spellEnd"/>
      <w:r w:rsidRPr="00F146D1">
        <w:rPr>
          <w:rFonts w:ascii="Verdana" w:hAnsi="Verdana"/>
        </w:rPr>
        <w:t>) criar ou permitir</w:t>
      </w:r>
      <w:r w:rsidRPr="00C25C61">
        <w:rPr>
          <w:rFonts w:ascii="Verdana" w:hAnsi="Verdana"/>
        </w:rPr>
        <w:t xml:space="preserve"> que exista qualquer ônus ou gravame sobre os Bens Alienados Fiduciariamente, os </w:t>
      </w:r>
      <w:r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r w:rsidR="00D94CBE" w:rsidRPr="00C25C61">
        <w:rPr>
          <w:rFonts w:ascii="Verdana" w:hAnsi="Verdana"/>
        </w:rPr>
        <w:t>;</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25" w:name="OLE_LINK5"/>
      <w:r w:rsidRPr="00C25C61">
        <w:rPr>
          <w:rFonts w:ascii="Verdana" w:hAnsi="Verdana"/>
        </w:rPr>
        <w:t xml:space="preserve">, até a liquidação integral das Obrigações Garantidas, </w:t>
      </w:r>
      <w:bookmarkEnd w:id="125"/>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57325D5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00745AD7" w:rsidRPr="00745AD7">
        <w:rPr>
          <w:rFonts w:ascii="Verdana" w:hAnsi="Verdana"/>
        </w:rPr>
        <w:t xml:space="preserve"> </w:t>
      </w:r>
      <w:r w:rsidR="00745AD7">
        <w:rPr>
          <w:rFonts w:ascii="Verdana" w:hAnsi="Verdana"/>
        </w:rPr>
        <w:t>e ao Agente Fiduciário</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w:t>
      </w:r>
      <w:r w:rsidR="00147116">
        <w:rPr>
          <w:rFonts w:ascii="Verdana" w:hAnsi="Verdana"/>
        </w:rPr>
        <w:t xml:space="preserve"> </w:t>
      </w:r>
      <w:r w:rsidR="00147116" w:rsidRPr="0050059E">
        <w:rPr>
          <w:rFonts w:ascii="Verdana" w:hAnsi="Verdana"/>
        </w:rPr>
        <w:t>data de recebimento da respectiva solicitação ou em prazo inferior caso seja necessário para atender solicitações de qualquer autoridade competente</w:t>
      </w:r>
      <w:r w:rsidRPr="00C25C61">
        <w:rPr>
          <w:rFonts w:ascii="Verdana" w:hAnsi="Verdana"/>
        </w:rPr>
        <w:t xml:space="preserve">, as informações </w:t>
      </w:r>
      <w:r w:rsidR="00794E90">
        <w:rPr>
          <w:rFonts w:ascii="Verdana" w:hAnsi="Verdana"/>
        </w:rPr>
        <w:t xml:space="preserve">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w:t>
      </w:r>
      <w:r w:rsidRPr="00C25C61">
        <w:rPr>
          <w:rFonts w:ascii="Verdana" w:hAnsi="Verdana"/>
        </w:rPr>
        <w:lastRenderedPageBreak/>
        <w:t xml:space="preserve">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03D5378" w:rsidR="00D94CBE" w:rsidRDefault="002E0C50">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obter</w:t>
      </w:r>
      <w:r w:rsidR="00D94CBE" w:rsidRPr="00C25C61">
        <w:rPr>
          <w:rFonts w:ascii="Verdana" w:hAnsi="Verdana"/>
        </w:rPr>
        <w:t>,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conforme aplicáveis, e as aprovações necessárias para permitir o cumprimento, pel</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00D94CBE"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1292DEA" w:rsidR="00D94CBE" w:rsidRPr="00794E90" w:rsidRDefault="002E0C50" w:rsidP="003B7C05">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 xml:space="preserve">cumprir </w:t>
      </w:r>
      <w:r w:rsidR="00D94CBE" w:rsidRPr="00C25C61">
        <w:rPr>
          <w:rFonts w:ascii="Verdana" w:hAnsi="Verdana"/>
        </w:rPr>
        <w:t xml:space="preserve">as leis e regulamentos nacionais e internacionais aplicáveis </w:t>
      </w:r>
      <w:r w:rsidR="00B9539F" w:rsidRPr="00C25C61">
        <w:rPr>
          <w:rFonts w:ascii="Verdana" w:hAnsi="Verdana"/>
        </w:rPr>
        <w:t>ao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00D94CBE"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ED368A">
        <w:rPr>
          <w:rFonts w:ascii="Verdana" w:hAnsi="Verdana"/>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1D81C80A" w:rsidR="00D94CBE" w:rsidRPr="00C25C61" w:rsidRDefault="002E0C50">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 xml:space="preserve">cumprir </w:t>
      </w:r>
      <w:r w:rsidR="00851779" w:rsidRPr="00C25C61">
        <w:rPr>
          <w:rFonts w:ascii="Verdana" w:hAnsi="Verdana"/>
        </w:rPr>
        <w:t>e/ou fazer cumprir as Leis Ambientais e Trabalhistas</w:t>
      </w:r>
      <w:r w:rsidR="00851779">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w:t>
      </w:r>
      <w:r w:rsidR="00D94CBE" w:rsidRPr="00C25C61">
        <w:rPr>
          <w:rFonts w:ascii="Verdana" w:hAnsi="Verdana"/>
        </w:rPr>
        <w:lastRenderedPageBreak/>
        <w:t xml:space="preserve">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126" w:name="_DV_M138"/>
      <w:bookmarkStart w:id="127" w:name="_DV_M142"/>
      <w:bookmarkStart w:id="128" w:name="_DV_M143"/>
      <w:bookmarkStart w:id="129" w:name="_DV_M144"/>
      <w:bookmarkStart w:id="130" w:name="_DV_M145"/>
      <w:bookmarkStart w:id="131" w:name="_DV_M146"/>
      <w:bookmarkStart w:id="132" w:name="_DV_M147"/>
      <w:bookmarkStart w:id="133" w:name="_DV_M148"/>
      <w:bookmarkStart w:id="134" w:name="_DV_M149"/>
      <w:bookmarkStart w:id="135" w:name="_DV_M150"/>
      <w:bookmarkStart w:id="136" w:name="_DV_M151"/>
      <w:bookmarkStart w:id="137" w:name="_DV_M154"/>
      <w:bookmarkStart w:id="138" w:name="_DV_M155"/>
      <w:bookmarkStart w:id="139" w:name="_DV_M156"/>
      <w:bookmarkStart w:id="140" w:name="_DV_M157"/>
      <w:bookmarkStart w:id="141" w:name="_DV_M158"/>
      <w:bookmarkStart w:id="142" w:name="_DV_M160"/>
      <w:bookmarkStart w:id="143" w:name="_DV_M161"/>
      <w:bookmarkStart w:id="144" w:name="_DV_M162"/>
      <w:bookmarkStart w:id="145" w:name="_DV_M21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46" w:name="_DV_M163"/>
      <w:bookmarkStart w:id="147" w:name="_Toc510869701"/>
      <w:bookmarkEnd w:id="146"/>
      <w:r w:rsidRPr="00C25C61">
        <w:rPr>
          <w:rStyle w:val="DeltaViewInsertion"/>
          <w:rFonts w:ascii="Verdana" w:hAnsi="Verdana"/>
          <w:b/>
          <w:bCs/>
          <w:color w:val="auto"/>
          <w:u w:val="none"/>
        </w:rPr>
        <w:t>CLÁUSULA SEXTA</w:t>
      </w:r>
      <w:bookmarkStart w:id="148" w:name="_DV_M164"/>
      <w:bookmarkEnd w:id="148"/>
      <w:r w:rsidRPr="00C25C61">
        <w:rPr>
          <w:rStyle w:val="DeltaViewInsertion"/>
          <w:rFonts w:ascii="Verdana" w:hAnsi="Verdana"/>
          <w:b/>
          <w:bCs/>
          <w:color w:val="auto"/>
          <w:u w:val="none"/>
        </w:rPr>
        <w:t xml:space="preserve"> </w:t>
      </w:r>
    </w:p>
    <w:bookmarkEnd w:id="147"/>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3F05797E"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149" w:name="_DV_M165"/>
      <w:bookmarkEnd w:id="149"/>
      <w:r w:rsidRPr="00C25C61">
        <w:rPr>
          <w:rFonts w:ascii="Verdana" w:hAnsi="Verdana"/>
        </w:rPr>
        <w:t xml:space="preserve">Nos </w:t>
      </w:r>
      <w:r w:rsidR="00CA2F85" w:rsidRPr="00C25C61">
        <w:rPr>
          <w:rFonts w:ascii="Verdana" w:hAnsi="Verdana"/>
        </w:rPr>
        <w:t xml:space="preserve">termos deste Contrato e considerando a outorga de Usufruto prevista na Cláusula 1.2 acima, (i) a Fiduciária exercerá o direito de voto em relação aos Bens Alienados Fiduciariamente, </w:t>
      </w:r>
      <w:r w:rsidR="00CA2F85">
        <w:rPr>
          <w:rFonts w:ascii="Verdana" w:hAnsi="Verdana"/>
        </w:rPr>
        <w:t xml:space="preserve">incluindo eventual vencimento antecipado e demais deliberações previstas nos documentos dos CRI Garantia, </w:t>
      </w:r>
      <w:r w:rsidR="00CA2F85" w:rsidRPr="00C25C61">
        <w:rPr>
          <w:rFonts w:ascii="Verdana" w:hAnsi="Verdana"/>
        </w:rPr>
        <w:t>sujeito ao previsto no Termo de Securitização a respeito da convocação de assembleia; e (</w:t>
      </w:r>
      <w:proofErr w:type="spellStart"/>
      <w:r w:rsidR="00CA2F85" w:rsidRPr="00C25C61">
        <w:rPr>
          <w:rFonts w:ascii="Verdana" w:hAnsi="Verdana"/>
        </w:rPr>
        <w:t>ii</w:t>
      </w:r>
      <w:proofErr w:type="spellEnd"/>
      <w:r w:rsidR="00CA2F85" w:rsidRPr="00C25C61">
        <w:rPr>
          <w:rFonts w:ascii="Verdana" w:hAnsi="Verdana"/>
        </w:rPr>
        <w:t>) todas as vantagens que forem atribuídas expressamente aos Bens Alienados Fiduciariamente, a qualquer título, inclusive</w:t>
      </w:r>
      <w:r w:rsidR="00CA2F85">
        <w:rPr>
          <w:rFonts w:ascii="Verdana" w:hAnsi="Verdana"/>
        </w:rPr>
        <w:t>, mas não se limitando, aos</w:t>
      </w:r>
      <w:r w:rsidR="00CA2F85" w:rsidRPr="00C25C61">
        <w:rPr>
          <w:rFonts w:ascii="Verdana" w:hAnsi="Verdana"/>
        </w:rPr>
        <w:t xml:space="preserve"> pagamento</w:t>
      </w:r>
      <w:r w:rsidR="00CA2F85">
        <w:rPr>
          <w:rFonts w:ascii="Verdana" w:hAnsi="Verdana"/>
        </w:rPr>
        <w:t>s de amortização e juros remuneratórios dos CRI Garantia,</w:t>
      </w:r>
      <w:r w:rsidR="00CA2F85" w:rsidRPr="00C25C61">
        <w:rPr>
          <w:rFonts w:ascii="Verdana" w:hAnsi="Verdana"/>
        </w:rPr>
        <w:t xml:space="preserve"> </w:t>
      </w:r>
      <w:r w:rsidR="00CA2F85">
        <w:rPr>
          <w:rFonts w:ascii="Verdana" w:hAnsi="Verdana"/>
        </w:rPr>
        <w:t xml:space="preserve">em compensação aos valores devidos no âmbito da Escritura de Emissão de debêntures, conforme </w:t>
      </w:r>
      <w:r w:rsidR="00CA2F85" w:rsidRPr="00C25C61">
        <w:rPr>
          <w:rFonts w:ascii="Verdana" w:hAnsi="Verdana"/>
        </w:rPr>
        <w:t>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50" w:name="_DV_M95"/>
      <w:bookmarkEnd w:id="150"/>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151" w:name="_DV_M171"/>
      <w:bookmarkStart w:id="152" w:name="_DV_M173"/>
      <w:bookmarkStart w:id="153" w:name="_DV_M176"/>
      <w:bookmarkStart w:id="154" w:name="_DV_M177"/>
      <w:bookmarkStart w:id="155" w:name="_DV_M178"/>
      <w:bookmarkStart w:id="156" w:name="_DV_M182"/>
      <w:bookmarkStart w:id="157" w:name="_DV_M183"/>
      <w:bookmarkStart w:id="158" w:name="_DV_M186"/>
      <w:bookmarkStart w:id="159" w:name="_DV_M187"/>
      <w:bookmarkStart w:id="160" w:name="_DV_M188"/>
      <w:bookmarkStart w:id="161" w:name="_DV_M189"/>
      <w:bookmarkStart w:id="162" w:name="_DV_M194"/>
      <w:bookmarkStart w:id="163" w:name="_DV_M195"/>
      <w:bookmarkStart w:id="164" w:name="_DV_M196"/>
      <w:bookmarkStart w:id="165" w:name="_DV_M197"/>
      <w:bookmarkStart w:id="166" w:name="_DV_M198"/>
      <w:bookmarkStart w:id="167" w:name="_DV_M199"/>
      <w:bookmarkStart w:id="168" w:name="_DV_M200"/>
      <w:bookmarkStart w:id="169" w:name="_DV_M201"/>
      <w:bookmarkStart w:id="170" w:name="_DV_M202"/>
      <w:bookmarkStart w:id="171" w:name="_DV_M203"/>
      <w:bookmarkStart w:id="172" w:name="_DV_M204"/>
      <w:bookmarkStart w:id="173" w:name="_DV_M205"/>
      <w:bookmarkStart w:id="174" w:name="_DV_M206"/>
      <w:bookmarkStart w:id="175" w:name="_DV_M207"/>
      <w:bookmarkStart w:id="176" w:name="_DV_M208"/>
      <w:bookmarkStart w:id="177" w:name="_DV_M209"/>
      <w:bookmarkStart w:id="178" w:name="_DV_M210"/>
      <w:bookmarkStart w:id="179" w:name="_DV_M211"/>
      <w:bookmarkStart w:id="180" w:name="_DV_M212"/>
      <w:bookmarkStart w:id="181" w:name="_DV_M213"/>
      <w:bookmarkStart w:id="182" w:name="_DV_M214"/>
      <w:bookmarkStart w:id="183" w:name="_DV_M215"/>
      <w:bookmarkStart w:id="184" w:name="_DV_M22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A43F3DE" w14:textId="05883FB2" w:rsidR="00851779" w:rsidRPr="00804A1E"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lastRenderedPageBreak/>
        <w:t xml:space="preserve">Nos </w:t>
      </w:r>
      <w:r w:rsidR="00CA2F85" w:rsidRPr="00A1065C">
        <w:rPr>
          <w:rFonts w:ascii="Verdana" w:hAnsi="Verdana"/>
        </w:rPr>
        <w:t xml:space="preserve">termos deste Contrato, </w:t>
      </w:r>
      <w:r w:rsidR="00CA2F85">
        <w:rPr>
          <w:rFonts w:ascii="Verdana" w:hAnsi="Verdana"/>
        </w:rPr>
        <w:t xml:space="preserve">o Fiduciante </w:t>
      </w:r>
      <w:r w:rsidR="00CA2F85" w:rsidRPr="00A1065C">
        <w:rPr>
          <w:rFonts w:ascii="Verdana" w:hAnsi="Verdana"/>
        </w:rPr>
        <w:t>obriga</w:t>
      </w:r>
      <w:r w:rsidR="00CA2F85">
        <w:rPr>
          <w:rFonts w:ascii="Verdana" w:hAnsi="Verdana"/>
        </w:rPr>
        <w:t>-se</w:t>
      </w:r>
      <w:r w:rsidR="00CA2F85"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w:t>
      </w:r>
      <w:r w:rsidR="00CA2F85" w:rsidRPr="005B5CB3">
        <w:rPr>
          <w:rFonts w:ascii="Verdana" w:hAnsi="Verdana"/>
        </w:rPr>
        <w:t xml:space="preserve">Fiduciariamente) sejam pagos exclusivamente na Conta Centralizadora, autorizando a Fiduciária a utilizar os referidos recursos </w:t>
      </w:r>
      <w:r w:rsidR="00CA2F85">
        <w:rPr>
          <w:rFonts w:ascii="Verdana" w:hAnsi="Verdana"/>
        </w:rPr>
        <w:t xml:space="preserve">para compensação do </w:t>
      </w:r>
      <w:r w:rsidR="00CA2F85" w:rsidRPr="005B5CB3">
        <w:rPr>
          <w:rFonts w:ascii="Verdana" w:hAnsi="Verdana"/>
        </w:rPr>
        <w:t>pagamento das obrigações do Fiduciante na Escritura de Emissão de Debêntures</w:t>
      </w:r>
      <w:r w:rsidR="00CA2F85">
        <w:rPr>
          <w:rFonts w:ascii="Verdana" w:hAnsi="Verdana"/>
        </w:rPr>
        <w:t>, para</w:t>
      </w:r>
      <w:r w:rsidR="00CA2F85" w:rsidRPr="005B5CB3">
        <w:rPr>
          <w:rFonts w:ascii="Verdana" w:hAnsi="Verdana"/>
        </w:rPr>
        <w:t xml:space="preserve"> posterior pagamento dos eventos de Amortização e Remuneração dos CRI, na forma prevista no Termo de Securitização. Na hipótese de pagamento do montante total</w:t>
      </w:r>
      <w:r w:rsidR="00CA2F85" w:rsidRPr="00A1065C">
        <w:rPr>
          <w:rFonts w:ascii="Verdana" w:hAnsi="Verdana"/>
        </w:rPr>
        <w:t xml:space="preserve"> devido </w:t>
      </w:r>
      <w:r w:rsidR="00CA2F85">
        <w:rPr>
          <w:rFonts w:ascii="Verdana" w:hAnsi="Verdana"/>
        </w:rPr>
        <w:t>nos termos do Termo de Securitização</w:t>
      </w:r>
      <w:r w:rsidR="00CA2F85" w:rsidRPr="00A1065C">
        <w:rPr>
          <w:rFonts w:ascii="Verdana" w:hAnsi="Verdana"/>
        </w:rPr>
        <w:t xml:space="preserve"> no respectivo mês</w:t>
      </w:r>
      <w:r w:rsidR="00CA2F85">
        <w:rPr>
          <w:rFonts w:ascii="Verdana" w:hAnsi="Verdana"/>
        </w:rPr>
        <w:t>, incluindo, sem limitação, Amortização, Remuneração, despesas e quaisquer outros encargos,</w:t>
      </w:r>
      <w:r w:rsidR="00CA2F85" w:rsidRPr="00A1065C">
        <w:rPr>
          <w:rFonts w:ascii="Verdana" w:hAnsi="Verdana"/>
        </w:rPr>
        <w:t xml:space="preserve"> e, desde que (i) não tenha ocorrido ou esteja em curso um Eventos de Excussão da Garantia</w:t>
      </w:r>
      <w:r w:rsidR="00CA2F85">
        <w:rPr>
          <w:rFonts w:ascii="Verdana" w:hAnsi="Verdana"/>
        </w:rPr>
        <w:t xml:space="preserve"> (conforme abaixo definido)</w:t>
      </w:r>
      <w:r w:rsidR="00CA2F85" w:rsidRPr="00A1065C">
        <w:rPr>
          <w:rFonts w:ascii="Verdana" w:hAnsi="Verdana"/>
        </w:rPr>
        <w:t>; e (</w:t>
      </w:r>
      <w:proofErr w:type="spellStart"/>
      <w:r w:rsidR="00CA2F85" w:rsidRPr="00A1065C">
        <w:rPr>
          <w:rFonts w:ascii="Verdana" w:hAnsi="Verdana"/>
        </w:rPr>
        <w:t>ii</w:t>
      </w:r>
      <w:proofErr w:type="spellEnd"/>
      <w:r w:rsidR="00CA2F85" w:rsidRPr="00A1065C">
        <w:rPr>
          <w:rFonts w:ascii="Verdana" w:hAnsi="Verdana"/>
        </w:rPr>
        <w:t xml:space="preserve">) </w:t>
      </w:r>
      <w:r w:rsidR="00CA2F85">
        <w:rPr>
          <w:rFonts w:ascii="Verdana" w:hAnsi="Verdana"/>
        </w:rPr>
        <w:t xml:space="preserve">o Fiduciante </w:t>
      </w:r>
      <w:r w:rsidR="00CA2F85" w:rsidRPr="00A1065C">
        <w:rPr>
          <w:rFonts w:ascii="Verdana" w:hAnsi="Verdana"/>
        </w:rPr>
        <w:t>esteja adimplente com todas as suas obrigações decorrentes do presente Contrato e dos Documentos da Operação (“</w:t>
      </w:r>
      <w:r w:rsidR="00CA2F85" w:rsidRPr="00A1065C">
        <w:rPr>
          <w:rFonts w:ascii="Verdana" w:hAnsi="Verdana"/>
          <w:u w:val="single"/>
        </w:rPr>
        <w:t>Condições de Liberação</w:t>
      </w:r>
      <w:r w:rsidR="00CA2F85" w:rsidRPr="00A1065C">
        <w:rPr>
          <w:rFonts w:ascii="Verdana" w:hAnsi="Verdana"/>
        </w:rPr>
        <w:t>”), os recursos disponíveis na Conta Centralizadora</w:t>
      </w:r>
      <w:r w:rsidR="00CA2F85">
        <w:rPr>
          <w:rFonts w:ascii="Verdana" w:hAnsi="Verdana"/>
        </w:rPr>
        <w:t xml:space="preserve">, depois de deduzidas as despesas recorrentes de responsabilidade do </w:t>
      </w:r>
      <w:r w:rsidR="00CA2F85" w:rsidRPr="0063303F">
        <w:rPr>
          <w:rFonts w:ascii="Verdana" w:hAnsi="Verdana"/>
        </w:rPr>
        <w:t xml:space="preserve">Fiduciante previstas na Escritura de Debêntures e depois de realizada a recomposição do </w:t>
      </w:r>
      <w:r w:rsidR="00CA2F85" w:rsidRPr="007E4CF2">
        <w:rPr>
          <w:rFonts w:ascii="Verdana" w:hAnsi="Verdana"/>
        </w:rPr>
        <w:t>F</w:t>
      </w:r>
      <w:r w:rsidR="00CA2F85" w:rsidRPr="0063303F">
        <w:rPr>
          <w:rFonts w:ascii="Verdana" w:hAnsi="Verdana"/>
        </w:rPr>
        <w:t xml:space="preserve">undo de </w:t>
      </w:r>
      <w:r w:rsidR="00CA2F85" w:rsidRPr="007E4CF2">
        <w:rPr>
          <w:rFonts w:ascii="Verdana" w:hAnsi="Verdana"/>
        </w:rPr>
        <w:t>D</w:t>
      </w:r>
      <w:r w:rsidR="00CA2F85" w:rsidRPr="0063303F">
        <w:rPr>
          <w:rFonts w:ascii="Verdana" w:hAnsi="Verdana"/>
        </w:rPr>
        <w:t>espesas</w:t>
      </w:r>
      <w:r w:rsidR="00CA2F85" w:rsidRPr="007E4CF2">
        <w:rPr>
          <w:rFonts w:ascii="Verdana" w:hAnsi="Verdana"/>
        </w:rPr>
        <w:t xml:space="preserve"> (conforme definido na Escritura de Emissão de Debêntures)</w:t>
      </w:r>
      <w:r w:rsidR="00CA2F85" w:rsidRPr="0063303F">
        <w:rPr>
          <w:rFonts w:ascii="Verdana" w:hAnsi="Verdana"/>
        </w:rPr>
        <w:t xml:space="preserve">, se aplicável, </w:t>
      </w:r>
      <w:r w:rsidR="00CA2F85" w:rsidRPr="00514835">
        <w:rPr>
          <w:rFonts w:ascii="Verdana" w:hAnsi="Verdana"/>
        </w:rPr>
        <w:t>serão transferidos automaticamente para a conta corrente nº </w:t>
      </w:r>
      <w:r w:rsidR="008B5685">
        <w:rPr>
          <w:rFonts w:ascii="Verdana" w:hAnsi="Verdana"/>
        </w:rPr>
        <w:t>03348-9</w:t>
      </w:r>
      <w:r w:rsidR="00CA2F85" w:rsidRPr="007833F0">
        <w:rPr>
          <w:rFonts w:ascii="Verdana" w:hAnsi="Verdana"/>
        </w:rPr>
        <w:t>, de titularidade do Fiduciante, de livre movimentação por escrito pelo Fiduciante</w:t>
      </w:r>
      <w:r w:rsidR="00CA2F85" w:rsidRPr="00514835">
        <w:rPr>
          <w:rFonts w:ascii="Verdana" w:hAnsi="Verdana"/>
        </w:rPr>
        <w:t>, mantida na agência nº </w:t>
      </w:r>
      <w:r w:rsidR="008B5685">
        <w:rPr>
          <w:rFonts w:ascii="Verdana" w:hAnsi="Verdana"/>
        </w:rPr>
        <w:t>0910</w:t>
      </w:r>
      <w:r w:rsidR="00CA2F85" w:rsidRPr="00514835">
        <w:rPr>
          <w:rFonts w:ascii="Verdana" w:hAnsi="Verdana"/>
        </w:rPr>
        <w:t xml:space="preserve"> do banco </w:t>
      </w:r>
      <w:r w:rsidR="008B5685">
        <w:rPr>
          <w:rFonts w:ascii="Verdana" w:hAnsi="Verdana"/>
        </w:rPr>
        <w:t>Itaú</w:t>
      </w:r>
      <w:r w:rsidR="00CA2F85" w:rsidRPr="00514835">
        <w:rPr>
          <w:rFonts w:ascii="Verdana" w:hAnsi="Verdana"/>
        </w:rPr>
        <w:t>, ou qualquer outra conta que venha a ser indicada pelo Fiduciante.</w:t>
      </w:r>
      <w:r w:rsidR="00CA2F85" w:rsidRPr="00A1065C">
        <w:rPr>
          <w:rFonts w:ascii="Verdana" w:hAnsi="Verdana"/>
        </w:rPr>
        <w:t xml:space="preserve"> Caso qualquer das hipóteses previstas nesta cláusula não seja verificada, a </w:t>
      </w:r>
      <w:r w:rsidR="00CA2F85">
        <w:rPr>
          <w:rFonts w:ascii="Verdana" w:hAnsi="Verdana"/>
        </w:rPr>
        <w:t>Fiduciária</w:t>
      </w:r>
      <w:r w:rsidR="00CA2F85" w:rsidRPr="00A1065C">
        <w:rPr>
          <w:rFonts w:ascii="Verdana" w:hAnsi="Verdana"/>
        </w:rPr>
        <w:t xml:space="preserve"> deverá realiza</w:t>
      </w:r>
      <w:r w:rsidR="00CA2F85" w:rsidRPr="00AB1636">
        <w:rPr>
          <w:rFonts w:ascii="Verdana" w:hAnsi="Verdana"/>
        </w:rPr>
        <w:t xml:space="preserve">r a retenção integral dos recursos </w:t>
      </w:r>
      <w:r w:rsidR="00CA2F85" w:rsidRPr="00804A1E">
        <w:rPr>
          <w:rFonts w:ascii="Verdana" w:hAnsi="Verdana"/>
        </w:rPr>
        <w:t>existentes na Conta Centralizadora, podendo utilizar tais recursos para o pagamento das Obrigações Garantidas</w:t>
      </w:r>
      <w:r w:rsidRPr="00804A1E">
        <w:rPr>
          <w:rFonts w:ascii="Verdana" w:hAnsi="Verdana"/>
        </w:rPr>
        <w:t xml:space="preserve">. </w:t>
      </w:r>
    </w:p>
    <w:p w14:paraId="5B096B8B" w14:textId="64BA5F76" w:rsidR="00027383" w:rsidRPr="00804A1E" w:rsidRDefault="00027383" w:rsidP="00027383">
      <w:pPr>
        <w:pStyle w:val="PargrafodaLista"/>
        <w:spacing w:line="320" w:lineRule="exact"/>
        <w:ind w:left="0"/>
        <w:jc w:val="both"/>
        <w:rPr>
          <w:rFonts w:ascii="Verdana" w:hAnsi="Verdana"/>
        </w:rPr>
      </w:pPr>
      <w:bookmarkStart w:id="185" w:name="_Hlk64980270"/>
    </w:p>
    <w:bookmarkEnd w:id="185"/>
    <w:p w14:paraId="61ACEF38" w14:textId="40F41AAA" w:rsidR="009D1F2A" w:rsidRPr="00804A1E"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04A1E">
        <w:rPr>
          <w:rFonts w:ascii="Verdana" w:hAnsi="Verdana"/>
        </w:rPr>
        <w:t xml:space="preserve">Fica </w:t>
      </w:r>
      <w:r w:rsidR="002E0C50" w:rsidRPr="00804A1E">
        <w:rPr>
          <w:rFonts w:ascii="Verdana" w:hAnsi="Verdana"/>
        </w:rPr>
        <w:t>desde já ajustado 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o Fiduciante não estará obrigada a efetuar qualquer pagamento adicional no âmbito dos Documentos da Operação, e será considerado livre e adimplente com todas as Obrigações Garantidas.</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1F0D67F5" w:rsidR="00A247B6" w:rsidRPr="00C25C61" w:rsidRDefault="00A247B6" w:rsidP="0011029E">
      <w:pPr>
        <w:pStyle w:val="PargrafodaLista"/>
        <w:numPr>
          <w:ilvl w:val="1"/>
          <w:numId w:val="67"/>
        </w:numPr>
        <w:spacing w:line="320" w:lineRule="exact"/>
        <w:ind w:left="0" w:firstLine="0"/>
        <w:jc w:val="both"/>
        <w:outlineLvl w:val="0"/>
        <w:rPr>
          <w:rFonts w:ascii="Verdana" w:hAnsi="Verdana"/>
        </w:rPr>
      </w:pPr>
      <w:bookmarkStart w:id="186" w:name="_DV_C221"/>
      <w:r w:rsidRPr="00C25C61">
        <w:rPr>
          <w:rFonts w:ascii="Verdana" w:hAnsi="Verdana"/>
        </w:rPr>
        <w:t>A</w:t>
      </w:r>
      <w:r w:rsidR="008877A7"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008877A7" w:rsidRPr="00C25C61">
        <w:rPr>
          <w:rFonts w:ascii="Verdana" w:hAnsi="Verdana"/>
        </w:rPr>
        <w:t xml:space="preserve">consolidar-se-á na Fiduciária, na forma prevista nos artigos 1.364 </w:t>
      </w:r>
      <w:r w:rsidR="008877A7" w:rsidRPr="00C25C61">
        <w:rPr>
          <w:rFonts w:ascii="Verdana" w:hAnsi="Verdana"/>
        </w:rPr>
        <w:lastRenderedPageBreak/>
        <w:t>e seguintes do Código Civil, podendo a Fiduciária</w:t>
      </w:r>
      <w:bookmarkEnd w:id="186"/>
      <w:r w:rsidR="008877A7" w:rsidRPr="00C25C61">
        <w:rPr>
          <w:rFonts w:ascii="Verdana" w:hAnsi="Verdana"/>
        </w:rPr>
        <w:t xml:space="preserve">, a seu exclusivo critério e independentemente de qualquer comunicação, notificação e/ou interpelação, judicial ou extrajudicial ao Fiduciante, </w:t>
      </w:r>
      <w:bookmarkStart w:id="187" w:name="_DV_C222"/>
      <w:r w:rsidR="008877A7"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008877A7" w:rsidRPr="00C25C61">
        <w:rPr>
          <w:rFonts w:ascii="Verdana" w:hAnsi="Verdana"/>
        </w:rPr>
        <w:t>todos os poderes que lhe são assegurados pela legislação vigente, excutindo extrajudicialmente a presente garantia na forma da lei</w:t>
      </w:r>
      <w:r w:rsidRPr="00C25C61">
        <w:rPr>
          <w:rFonts w:ascii="Verdana" w:hAnsi="Verdana"/>
        </w:rPr>
        <w:t xml:space="preserve">, </w:t>
      </w:r>
      <w:r w:rsidR="005776C8" w:rsidRPr="00EA1B4E">
        <w:rPr>
          <w:rFonts w:ascii="Verdana" w:hAnsi="Verdana"/>
        </w:rPr>
        <w:t xml:space="preserve">na ocorrência de declaração de vencimento antecipado das Debêntures, sem o devido pagamento </w:t>
      </w:r>
      <w:r w:rsidR="00A42012">
        <w:rPr>
          <w:rFonts w:ascii="Verdana" w:hAnsi="Verdana"/>
        </w:rPr>
        <w:t>d</w:t>
      </w:r>
      <w:r w:rsidR="005776C8" w:rsidRPr="00EA1B4E">
        <w:rPr>
          <w:rFonts w:ascii="Verdana" w:hAnsi="Verdana"/>
        </w:rPr>
        <w:t>o saldo devido pela Devedora, seja a título de pagamento ordinário seja a título de dação em pagamento, conforme termos e condições previstos na Escritura de Emissão de Debêntures</w:t>
      </w:r>
      <w:r w:rsidR="005776C8" w:rsidRPr="005776C8" w:rsidDel="005776C8">
        <w:rPr>
          <w:rFonts w:ascii="Verdana" w:hAnsi="Verdana"/>
        </w:rPr>
        <w:t xml:space="preserve"> </w:t>
      </w:r>
      <w:r w:rsidR="00316EC8" w:rsidRPr="00C25C61">
        <w:rPr>
          <w:rFonts w:ascii="Verdana" w:hAnsi="Verdana"/>
        </w:rPr>
        <w:t>(“</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87"/>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188" w:name="_Hlk65147269"/>
    </w:p>
    <w:bookmarkEnd w:id="188"/>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1F726F0C"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w:t>
      </w:r>
      <w:r w:rsidR="0073393C">
        <w:rPr>
          <w:rFonts w:ascii="Verdana" w:hAnsi="Verdana"/>
        </w:rPr>
        <w:t>o</w:t>
      </w:r>
      <w:r w:rsidR="00601197" w:rsidRPr="004F39B6">
        <w:rPr>
          <w:rFonts w:ascii="Verdana" w:hAnsi="Verdana"/>
        </w:rPr>
        <w:t xml:space="preserve">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52534F23" w:rsidR="00D62D2F" w:rsidRDefault="00D62D2F" w:rsidP="00A1065C">
      <w:pPr>
        <w:pStyle w:val="Corpodetexto2"/>
        <w:spacing w:line="320" w:lineRule="exact"/>
        <w:rPr>
          <w:rFonts w:ascii="Verdana" w:hAnsi="Verdana"/>
          <w:spacing w:val="-3"/>
        </w:rPr>
      </w:pPr>
    </w:p>
    <w:p w14:paraId="610FC795" w14:textId="1D4F6957" w:rsidR="00027383" w:rsidRPr="00804A1E" w:rsidRDefault="00027383" w:rsidP="00027383">
      <w:pPr>
        <w:pStyle w:val="PargrafodaLista"/>
        <w:numPr>
          <w:ilvl w:val="1"/>
          <w:numId w:val="67"/>
        </w:numPr>
        <w:spacing w:line="320" w:lineRule="exact"/>
        <w:ind w:left="0" w:firstLine="0"/>
        <w:jc w:val="both"/>
        <w:outlineLvl w:val="0"/>
        <w:rPr>
          <w:rFonts w:ascii="Verdana" w:hAnsi="Verdana"/>
          <w:spacing w:val="-3"/>
        </w:rPr>
      </w:pPr>
      <w:r>
        <w:rPr>
          <w:rFonts w:ascii="Verdana" w:hAnsi="Verdana"/>
        </w:rPr>
        <w:t xml:space="preserve">Observado o disposto acima, no caso de qualquer evento de inadimplemento dos CRI Garantia que, de forma direta ou indireta, impactem o cumprimento das Obrigações Garantidas, incluindo a obrigação de Resgate Antecipado Obrigatório prevista na Escritura de Emissão de Debentures, a Fiduciária, antes de iniciar qualquer procedimento de excussão da presente Garantia, deverá comparecer nas assembleias de investidores dos CRI Garantia, na qualidade de </w:t>
      </w:r>
      <w:r w:rsidRPr="00884BD0">
        <w:rPr>
          <w:rFonts w:ascii="Verdana" w:hAnsi="Verdana"/>
        </w:rPr>
        <w:t xml:space="preserve">detentora dos direitos econômicos </w:t>
      </w:r>
      <w:r>
        <w:rPr>
          <w:rFonts w:ascii="Verdana" w:hAnsi="Verdana"/>
        </w:rPr>
        <w:t xml:space="preserve">e políticos </w:t>
      </w:r>
      <w:r w:rsidRPr="00884BD0">
        <w:rPr>
          <w:rFonts w:ascii="Verdana" w:hAnsi="Verdana"/>
        </w:rPr>
        <w:t>dos titulares de CRI Garantia em função da constituição do Usufruto,</w:t>
      </w:r>
      <w:r>
        <w:rPr>
          <w:rFonts w:ascii="Verdana" w:hAnsi="Verdana"/>
        </w:rPr>
        <w:t xml:space="preserve"> exercendo seu direito de voto mediante orientação dos investidores dos CRI, para perseguir a cobrança do lastro dos CRI Garantia e execução de suas garantias próprias, de forma a destinar todos os recursos </w:t>
      </w:r>
      <w:r w:rsidRPr="00027383">
        <w:rPr>
          <w:rFonts w:ascii="Verdana" w:hAnsi="Verdana"/>
        </w:rPr>
        <w:t>oriundos de tais cobranças e execuções no âmbito dos CRI Garantia para quitação das Obrigações Garantidas, conforme cascata de pagamento previstas no Termo de Securitização (“</w:t>
      </w:r>
      <w:r w:rsidRPr="00B01E11">
        <w:rPr>
          <w:rFonts w:ascii="Verdana" w:hAnsi="Verdana"/>
          <w:u w:val="single"/>
        </w:rPr>
        <w:t>Procedimentos Prévios no Âmbito dos CRI Garantia</w:t>
      </w:r>
      <w:r w:rsidRPr="00B01E11">
        <w:rPr>
          <w:rFonts w:ascii="Verdana" w:hAnsi="Verdana"/>
        </w:rPr>
        <w:t>”). A não aprovação, por parte dos investidores dos CRI, para que a Fiduciária inicie os Procedimentos Prévios no âmbito dos CRI Garantia, ou qualquer outorga de renúncia (</w:t>
      </w:r>
      <w:proofErr w:type="spellStart"/>
      <w:r w:rsidRPr="00B01E11">
        <w:rPr>
          <w:rFonts w:ascii="Verdana" w:hAnsi="Verdana"/>
          <w:i/>
        </w:rPr>
        <w:t>waiver</w:t>
      </w:r>
      <w:proofErr w:type="spellEnd"/>
      <w:r w:rsidRPr="00B01E11">
        <w:rPr>
          <w:rFonts w:ascii="Verdana" w:hAnsi="Verdana"/>
        </w:rPr>
        <w:t>) ou prazo de cura que culmine no não pagamento ou extensão do prazo para pagamento do lastro dos CRI Garantia ou de quaisquer de suas garantias</w:t>
      </w:r>
      <w:r w:rsidRPr="00804A1E">
        <w:rPr>
          <w:rFonts w:ascii="Verdana" w:hAnsi="Verdana"/>
        </w:rPr>
        <w:t>, não gerará o vencimento antecipado das Debêntures.</w:t>
      </w:r>
    </w:p>
    <w:p w14:paraId="04E1492A" w14:textId="661DEE36" w:rsidR="00027383" w:rsidRDefault="00027383" w:rsidP="00A1065C">
      <w:pPr>
        <w:pStyle w:val="Corpodetexto2"/>
        <w:spacing w:line="320" w:lineRule="exact"/>
        <w:rPr>
          <w:rFonts w:ascii="Verdana" w:hAnsi="Verdana"/>
          <w:spacing w:val="-3"/>
        </w:rPr>
      </w:pPr>
    </w:p>
    <w:p w14:paraId="2548897A" w14:textId="73C3CEDB" w:rsidR="00027383" w:rsidRDefault="00027383" w:rsidP="00027383">
      <w:pPr>
        <w:pStyle w:val="PargrafodaLista"/>
        <w:numPr>
          <w:ilvl w:val="2"/>
          <w:numId w:val="67"/>
        </w:numPr>
        <w:spacing w:line="320" w:lineRule="exact"/>
        <w:ind w:left="0" w:firstLine="0"/>
        <w:jc w:val="both"/>
        <w:outlineLvl w:val="0"/>
        <w:rPr>
          <w:rFonts w:ascii="Verdana" w:hAnsi="Verdana"/>
          <w:spacing w:val="-3"/>
        </w:rPr>
      </w:pPr>
      <w:r w:rsidRPr="00027383">
        <w:rPr>
          <w:rFonts w:ascii="Verdana" w:hAnsi="Verdana"/>
        </w:rPr>
        <w:t>Enquanto os Procedimentos Prévios no Âm</w:t>
      </w:r>
      <w:r w:rsidRPr="00B01E11">
        <w:rPr>
          <w:rFonts w:ascii="Verdana" w:hAnsi="Verdana"/>
        </w:rPr>
        <w:t xml:space="preserve">bito dos CRI Garantia estiverem em execução, o Fiduciante não será obrigado a arcar com qualquer Obrigação Garantida no âmbito dos Documentos da Operação, </w:t>
      </w:r>
      <w:r w:rsidRPr="009E6167">
        <w:rPr>
          <w:rFonts w:ascii="Verdana" w:hAnsi="Verdana"/>
        </w:rPr>
        <w:t xml:space="preserve">observado que, uma vez decorridos 60 (sessenta) dias da notificação, pela Fiduciária à Fiduciante, </w:t>
      </w:r>
      <w:r w:rsidR="009E6167" w:rsidRPr="00EA1B4E">
        <w:rPr>
          <w:rFonts w:ascii="Verdana" w:hAnsi="Verdana"/>
        </w:rPr>
        <w:t>de notificação acerca d</w:t>
      </w:r>
      <w:r w:rsidRPr="009E6167">
        <w:rPr>
          <w:rFonts w:ascii="Verdana" w:hAnsi="Verdana"/>
        </w:rPr>
        <w:t>o exaurimento dos Procedimentos Prévios no Âmbito dos CRI Garantia e não efetivação</w:t>
      </w:r>
      <w:r w:rsidRPr="00B01E11">
        <w:rPr>
          <w:rFonts w:ascii="Verdana" w:hAnsi="Verdana"/>
        </w:rPr>
        <w:t xml:space="preserve"> do pagamento </w:t>
      </w:r>
      <w:r w:rsidRPr="00B01E11">
        <w:rPr>
          <w:rFonts w:ascii="Verdana" w:hAnsi="Verdana"/>
        </w:rPr>
        <w:lastRenderedPageBreak/>
        <w:t>do lastro dos CRI Garantia ou das garantias dos CRI Garantia, restará configurado um Evento de Vencimento Antecipado Automático</w:t>
      </w:r>
      <w:r>
        <w:rPr>
          <w:rFonts w:ascii="Verdana" w:hAnsi="Verdana"/>
        </w:rPr>
        <w:t>.</w:t>
      </w:r>
    </w:p>
    <w:p w14:paraId="1A39F31A" w14:textId="396927CB" w:rsidR="00027383" w:rsidRDefault="00027383" w:rsidP="00A1065C">
      <w:pPr>
        <w:pStyle w:val="Corpodetexto2"/>
        <w:spacing w:line="320" w:lineRule="exact"/>
        <w:rPr>
          <w:rFonts w:ascii="Verdana" w:hAnsi="Verdana"/>
          <w:spacing w:val="-3"/>
        </w:rPr>
      </w:pPr>
    </w:p>
    <w:p w14:paraId="1228736F" w14:textId="0A88EB73" w:rsidR="00027383" w:rsidRPr="00804A1E" w:rsidRDefault="00027383" w:rsidP="00027383">
      <w:pPr>
        <w:pStyle w:val="PargrafodaLista"/>
        <w:numPr>
          <w:ilvl w:val="2"/>
          <w:numId w:val="67"/>
        </w:numPr>
        <w:spacing w:line="320" w:lineRule="exact"/>
        <w:ind w:left="0" w:firstLine="0"/>
        <w:jc w:val="both"/>
        <w:outlineLvl w:val="0"/>
        <w:rPr>
          <w:rFonts w:ascii="Verdana" w:hAnsi="Verdana"/>
          <w:spacing w:val="-3"/>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w:t>
      </w:r>
      <w:r w:rsidRPr="00804A1E">
        <w:rPr>
          <w:rFonts w:ascii="Verdana" w:hAnsi="Verdana"/>
        </w:rPr>
        <w:t>de forma que o Fiduciante não estará obrigada a efetuar qualquer pagamento adicional no âmbito dos Documentos da Operação, e será considerado livre e adimplente com todas as Obrigações Garantidas</w:t>
      </w:r>
    </w:p>
    <w:p w14:paraId="22448B2F" w14:textId="77777777" w:rsidR="00027383" w:rsidRPr="00A1065C" w:rsidRDefault="00027383"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3A655D2E"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1F3E8D" w:rsidRPr="00C25C61">
        <w:rPr>
          <w:rFonts w:ascii="Verdana" w:hAnsi="Verdana"/>
        </w:rPr>
        <w:t xml:space="preserve">Fiduciante, neste ato e na medida permitida em lei, renuncia em favor da Fiduciária a qualquer privilégio legal ou contratual </w:t>
      </w:r>
      <w:r w:rsidR="001F3E8D">
        <w:rPr>
          <w:rFonts w:ascii="Verdana" w:hAnsi="Verdana"/>
        </w:rPr>
        <w:t xml:space="preserve">relativo aos </w:t>
      </w:r>
      <w:r w:rsidR="001F3E8D" w:rsidRPr="00C25C61">
        <w:rPr>
          <w:rFonts w:ascii="Verdana" w:hAnsi="Verdana"/>
        </w:rPr>
        <w:t xml:space="preserve">Bens Alienados Fiduciariamente </w:t>
      </w:r>
      <w:r w:rsidR="001F3E8D">
        <w:rPr>
          <w:rFonts w:ascii="Verdana" w:hAnsi="Verdana"/>
        </w:rPr>
        <w:t>ou</w:t>
      </w:r>
      <w:r w:rsidR="001F3E8D" w:rsidRPr="00C25C61">
        <w:rPr>
          <w:rFonts w:ascii="Verdana" w:hAnsi="Verdana"/>
        </w:rPr>
        <w:t xml:space="preserve"> </w:t>
      </w:r>
      <w:r w:rsidR="001F3E8D">
        <w:rPr>
          <w:rFonts w:ascii="Verdana" w:hAnsi="Verdana"/>
        </w:rPr>
        <w:t>a</w:t>
      </w:r>
      <w:r w:rsidR="001F3E8D" w:rsidRPr="00C25C61">
        <w:rPr>
          <w:rFonts w:ascii="Verdana" w:hAnsi="Verdana"/>
        </w:rPr>
        <w:t xml:space="preserve">os </w:t>
      </w:r>
      <w:r w:rsidR="001F3E8D" w:rsidRPr="00C25C61">
        <w:rPr>
          <w:rFonts w:ascii="Verdana" w:eastAsia="Arial Unicode MS" w:hAnsi="Verdana"/>
        </w:rPr>
        <w:t>Direitos Creditórios Residuais</w:t>
      </w:r>
      <w:r w:rsidR="001F3E8D" w:rsidRPr="00C25C61">
        <w:rPr>
          <w:rFonts w:ascii="Verdana" w:hAnsi="Verdana"/>
        </w:rPr>
        <w:t xml:space="preserve"> que possa afetar a livre e integral exequibilidade, </w:t>
      </w:r>
      <w:r w:rsidR="001F3E8D" w:rsidRPr="00C25C61">
        <w:rPr>
          <w:rFonts w:ascii="Verdana" w:eastAsia="Arial Unicode MS" w:hAnsi="Verdana"/>
          <w:color w:val="000000"/>
          <w:w w:val="0"/>
        </w:rPr>
        <w:t>exercício</w:t>
      </w:r>
      <w:r w:rsidR="001F3E8D" w:rsidRPr="00C25C61">
        <w:rPr>
          <w:rFonts w:ascii="Verdana" w:hAnsi="Verdana"/>
        </w:rPr>
        <w:t xml:space="preserve"> ou transferência, conforme o caso, de quaisquer dos Bens Alienados Fiduciariamente e dos </w:t>
      </w:r>
      <w:r w:rsidR="001F3E8D" w:rsidRPr="00C25C61">
        <w:rPr>
          <w:rFonts w:ascii="Verdana" w:eastAsia="Arial Unicode MS" w:hAnsi="Verdana"/>
        </w:rPr>
        <w:t>Direitos Creditórios Residuais</w:t>
      </w:r>
      <w:r w:rsidR="001F3E8D"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w:t>
      </w:r>
      <w:r w:rsidR="00334CCC" w:rsidRPr="00C25C61">
        <w:rPr>
          <w:rFonts w:ascii="Verdana" w:hAnsi="Verdana"/>
        </w:rPr>
        <w:lastRenderedPageBreak/>
        <w:t xml:space="preserve">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41BD6123" w:rsidR="00316EC8" w:rsidRPr="00804A1E"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w:t>
      </w:r>
      <w:r w:rsidRPr="00804A1E">
        <w:rPr>
          <w:rFonts w:ascii="Verdana" w:hAnsi="Verdana"/>
        </w:rPr>
        <w:t xml:space="preserve">, tais Obrigações Garantidas serão consideradas integralmente adimplidas e extintas, de forma que </w:t>
      </w:r>
      <w:r w:rsidR="0073393C" w:rsidRPr="00804A1E">
        <w:rPr>
          <w:rFonts w:ascii="Verdana" w:hAnsi="Verdana"/>
        </w:rPr>
        <w:t>o</w:t>
      </w:r>
      <w:r w:rsidRPr="00804A1E">
        <w:rPr>
          <w:rFonts w:ascii="Verdana" w:hAnsi="Verdana"/>
        </w:rPr>
        <w:t xml:space="preserve"> Fiduciante não estará obrigada a efetuar qualquer pagamento adicional no âmbito dos Documentos da Operação, e será considerada livre e adimplente com todas as Obrigações Garantidas.</w:t>
      </w:r>
      <w:r w:rsidR="009D1F2A" w:rsidRPr="00804A1E">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89" w:name="_DV_M224"/>
      <w:bookmarkEnd w:id="189"/>
      <w:r w:rsidRPr="00C25C61">
        <w:rPr>
          <w:rStyle w:val="DeltaViewInsertion"/>
          <w:rFonts w:ascii="Verdana" w:hAnsi="Verdana"/>
          <w:b/>
          <w:bCs/>
          <w:color w:val="auto"/>
          <w:u w:val="none"/>
        </w:rPr>
        <w:t>CLÁUSULA OITAVA</w:t>
      </w:r>
      <w:bookmarkStart w:id="190" w:name="_DV_M225"/>
      <w:bookmarkStart w:id="191" w:name="_DV_M234"/>
      <w:bookmarkStart w:id="192" w:name="_Toc510869703"/>
      <w:bookmarkEnd w:id="190"/>
      <w:bookmarkEnd w:id="191"/>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192"/>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FB3DB9F"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w:t>
      </w:r>
      <w:r w:rsidR="00745AD7" w:rsidRPr="00C25C61">
        <w:rPr>
          <w:rFonts w:ascii="Verdana" w:hAnsi="Verdana"/>
        </w:rPr>
        <w:t>endereços</w:t>
      </w:r>
      <w:r w:rsidR="00745AD7">
        <w:rPr>
          <w:rFonts w:ascii="Verdana" w:hAnsi="Verdana"/>
        </w:rPr>
        <w:t>, inclusive para o Agente Fiduciário</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lastRenderedPageBreak/>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Sr. João Paulo Pacifico</w:t>
      </w:r>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C1FA159" w:rsidR="00303AA6"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hyperlink r:id="rId15" w:history="1">
        <w:r w:rsidR="00745AD7" w:rsidRPr="00E37A46">
          <w:rPr>
            <w:rStyle w:val="Hyperlink"/>
            <w:rFonts w:ascii="Verdana" w:hAnsi="Verdana"/>
          </w:rPr>
          <w:t>gestaocri@grupogaia.com.br</w:t>
        </w:r>
      </w:hyperlink>
    </w:p>
    <w:p w14:paraId="60E72E2F" w14:textId="647DC1ED" w:rsidR="00745AD7" w:rsidRDefault="00745AD7" w:rsidP="00303AA6">
      <w:pPr>
        <w:tabs>
          <w:tab w:val="left" w:pos="1418"/>
        </w:tabs>
        <w:spacing w:line="320" w:lineRule="exact"/>
        <w:ind w:left="1276" w:right="-1"/>
        <w:rPr>
          <w:rFonts w:ascii="Verdana" w:hAnsi="Verdana"/>
        </w:rPr>
      </w:pPr>
    </w:p>
    <w:p w14:paraId="103F6497" w14:textId="77777777" w:rsidR="00745AD7" w:rsidRDefault="00745AD7" w:rsidP="00745AD7">
      <w:pPr>
        <w:tabs>
          <w:tab w:val="left" w:pos="1418"/>
        </w:tabs>
        <w:spacing w:line="320" w:lineRule="exact"/>
        <w:ind w:left="1276" w:right="-1"/>
        <w:rPr>
          <w:rFonts w:ascii="Verdana" w:hAnsi="Verdana"/>
        </w:rPr>
      </w:pPr>
      <w:r>
        <w:rPr>
          <w:rFonts w:ascii="Verdana" w:hAnsi="Verdana"/>
        </w:rPr>
        <w:t>Se para o Agente Fiduciário:</w:t>
      </w:r>
    </w:p>
    <w:p w14:paraId="6B029B97" w14:textId="77777777" w:rsidR="00745AD7" w:rsidRPr="005C471D" w:rsidRDefault="00745AD7" w:rsidP="007833F0">
      <w:pPr>
        <w:tabs>
          <w:tab w:val="left" w:pos="851"/>
        </w:tabs>
        <w:spacing w:line="320" w:lineRule="exact"/>
        <w:ind w:left="1276"/>
        <w:jc w:val="both"/>
        <w:rPr>
          <w:rFonts w:ascii="Verdana" w:hAnsi="Verdana"/>
        </w:rPr>
      </w:pPr>
      <w:r>
        <w:rPr>
          <w:rFonts w:ascii="Verdana" w:hAnsi="Verdana"/>
          <w:b/>
        </w:rPr>
        <w:t>SIMPLIFIC PAVARINI DISTRIBUIDORA DE TÍTULOS E VALORES MOBILIÁRIOS LTDA.</w:t>
      </w:r>
    </w:p>
    <w:p w14:paraId="5E17EC89" w14:textId="4A4004BF" w:rsidR="00745AD7" w:rsidRPr="005C471D" w:rsidRDefault="00745AD7" w:rsidP="007833F0">
      <w:pPr>
        <w:tabs>
          <w:tab w:val="left" w:pos="1276"/>
        </w:tabs>
        <w:spacing w:line="320" w:lineRule="exact"/>
        <w:ind w:left="1276"/>
        <w:jc w:val="both"/>
        <w:rPr>
          <w:rFonts w:ascii="Verdana" w:hAnsi="Verdana"/>
          <w:bCs/>
        </w:rPr>
      </w:pPr>
      <w:r>
        <w:rPr>
          <w:rFonts w:ascii="Verdana" w:hAnsi="Verdana"/>
        </w:rPr>
        <w:t>Rua Joaquim Floriano, nº 466, Bloco B, conjunto 1.401, Itaim Bibi</w:t>
      </w:r>
    </w:p>
    <w:p w14:paraId="56DA2733" w14:textId="64FAEBC9" w:rsidR="00745AD7" w:rsidRPr="005C471D" w:rsidRDefault="00745AD7" w:rsidP="007833F0">
      <w:pPr>
        <w:tabs>
          <w:tab w:val="left" w:pos="1276"/>
        </w:tabs>
        <w:spacing w:line="320" w:lineRule="exact"/>
        <w:ind w:left="1276"/>
        <w:jc w:val="both"/>
        <w:rPr>
          <w:rFonts w:ascii="Verdana" w:hAnsi="Verdana"/>
        </w:rPr>
      </w:pPr>
      <w:r>
        <w:rPr>
          <w:rFonts w:ascii="Verdana" w:hAnsi="Verdana"/>
        </w:rPr>
        <w:t>CEP 04534-002 – São Paulo, SP</w:t>
      </w:r>
    </w:p>
    <w:p w14:paraId="0A1EAACB" w14:textId="1ACE355D"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 xml:space="preserve">At.: </w:t>
      </w:r>
      <w:r>
        <w:rPr>
          <w:rFonts w:ascii="Verdana" w:hAnsi="Verdana"/>
        </w:rPr>
        <w:t>Matheus Gomes Faria | Pedro Paulo Oliveira</w:t>
      </w:r>
    </w:p>
    <w:p w14:paraId="558AEA5D" w14:textId="77777777"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Tel</w:t>
      </w:r>
      <w:r>
        <w:rPr>
          <w:rFonts w:ascii="Verdana" w:hAnsi="Verdana"/>
        </w:rPr>
        <w:t>efone</w:t>
      </w:r>
      <w:r w:rsidRPr="005C471D">
        <w:rPr>
          <w:rFonts w:ascii="Verdana" w:hAnsi="Verdana"/>
        </w:rPr>
        <w:t xml:space="preserve">: </w:t>
      </w:r>
      <w:r>
        <w:rPr>
          <w:rFonts w:ascii="Verdana" w:hAnsi="Verdana"/>
        </w:rPr>
        <w:t>(11) 3090-0447</w:t>
      </w:r>
    </w:p>
    <w:p w14:paraId="4D4DC99A" w14:textId="77777777" w:rsidR="00745AD7" w:rsidRPr="00C25C61" w:rsidRDefault="00745AD7" w:rsidP="007833F0">
      <w:pPr>
        <w:tabs>
          <w:tab w:val="left" w:pos="720"/>
        </w:tabs>
        <w:spacing w:line="320" w:lineRule="exact"/>
        <w:ind w:left="709" w:firstLine="567"/>
        <w:jc w:val="both"/>
        <w:rPr>
          <w:rFonts w:ascii="Verdana" w:hAnsi="Verdana"/>
        </w:rPr>
      </w:pPr>
      <w:r w:rsidRPr="00032FEB">
        <w:rPr>
          <w:rFonts w:ascii="Verdana" w:hAnsi="Verdana"/>
          <w:i/>
          <w:iCs/>
        </w:rPr>
        <w:t>E-mail</w:t>
      </w:r>
      <w:r w:rsidRPr="005C471D">
        <w:rPr>
          <w:rFonts w:ascii="Verdana" w:hAnsi="Verdana"/>
        </w:rPr>
        <w:t xml:space="preserve">: </w:t>
      </w:r>
      <w:r>
        <w:rPr>
          <w:rFonts w:ascii="Verdana" w:hAnsi="Verdana"/>
        </w:rPr>
        <w:t>spestruturacao@simplificpavarini.com.br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Pr="00C25C61">
        <w:rPr>
          <w:rFonts w:ascii="Verdana" w:eastAsia="Arial Unicode MS" w:hAnsi="Verdana"/>
          <w:color w:val="000000"/>
          <w:w w:val="0"/>
        </w:rPr>
        <w:lastRenderedPageBreak/>
        <w:t>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193"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194"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194"/>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193"/>
    <w:p w14:paraId="22C5F41B" w14:textId="14958464"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Este </w:t>
      </w:r>
      <w:r w:rsidR="002E0C50" w:rsidRPr="00F146D1">
        <w:rPr>
          <w:rFonts w:ascii="Verdana" w:eastAsia="Arial Unicode MS" w:hAnsi="Verdana"/>
          <w:color w:val="000000"/>
          <w:w w:val="0"/>
        </w:rPr>
        <w:t>Contrato n</w:t>
      </w:r>
      <w:r w:rsidR="002E0C50" w:rsidRPr="00F146D1">
        <w:rPr>
          <w:rFonts w:ascii="Verdana" w:eastAsia="Arial Unicode MS" w:hAnsi="Verdana" w:hint="eastAsia"/>
          <w:color w:val="000000"/>
          <w:w w:val="0"/>
        </w:rPr>
        <w:t>ã</w:t>
      </w:r>
      <w:r w:rsidR="002E0C50" w:rsidRPr="00F146D1">
        <w:rPr>
          <w:rFonts w:ascii="Verdana" w:eastAsia="Arial Unicode MS" w:hAnsi="Verdana"/>
          <w:color w:val="000000"/>
          <w:w w:val="0"/>
        </w:rPr>
        <w:t>o poder</w:t>
      </w:r>
      <w:r w:rsidR="002E0C50" w:rsidRPr="00F146D1">
        <w:rPr>
          <w:rFonts w:ascii="Verdana" w:eastAsia="Arial Unicode MS" w:hAnsi="Verdana" w:hint="eastAsia"/>
          <w:color w:val="000000"/>
          <w:w w:val="0"/>
        </w:rPr>
        <w:t>á</w:t>
      </w:r>
      <w:r w:rsidR="002E0C50" w:rsidRPr="00F146D1">
        <w:rPr>
          <w:rFonts w:ascii="Verdana" w:eastAsia="Arial Unicode MS" w:hAnsi="Verdana"/>
          <w:color w:val="000000"/>
          <w:w w:val="0"/>
        </w:rPr>
        <w:t xml:space="preserve"> ser cedido e/ou transferido pelo Fiduciante, sem o pr</w:t>
      </w:r>
      <w:r w:rsidR="002E0C50" w:rsidRPr="00F146D1">
        <w:rPr>
          <w:rFonts w:ascii="Verdana" w:eastAsia="Arial Unicode MS" w:hAnsi="Verdana" w:hint="eastAsia"/>
          <w:color w:val="000000"/>
          <w:w w:val="0"/>
        </w:rPr>
        <w:t>é</w:t>
      </w:r>
      <w:r w:rsidR="002E0C50" w:rsidRPr="00F146D1">
        <w:rPr>
          <w:rFonts w:ascii="Verdana" w:eastAsia="Arial Unicode MS" w:hAnsi="Verdana"/>
          <w:color w:val="000000"/>
          <w:w w:val="0"/>
        </w:rPr>
        <w:t>vio e expresso consentimento da Fiduciária e dos titulares dos CRI</w:t>
      </w:r>
      <w:r w:rsidR="002E0C50" w:rsidRPr="00027383">
        <w:rPr>
          <w:rFonts w:ascii="Verdana" w:eastAsia="Arial Unicode MS" w:hAnsi="Verdana"/>
          <w:color w:val="000000"/>
          <w:w w:val="0"/>
        </w:rPr>
        <w:t>,</w:t>
      </w:r>
      <w:r w:rsidR="002E0C50" w:rsidRPr="00F146D1">
        <w:t xml:space="preserve"> </w:t>
      </w:r>
      <w:r w:rsidR="002E0C50" w:rsidRPr="00F146D1">
        <w:rPr>
          <w:rFonts w:ascii="Verdana" w:eastAsia="Arial Unicode MS" w:hAnsi="Verdana"/>
          <w:color w:val="000000"/>
          <w:w w:val="0"/>
        </w:rPr>
        <w:t>exceto na hipótese prevista na Cláusula 2.5 acima</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195" w:name="_DV_M236"/>
      <w:bookmarkStart w:id="196" w:name="_DV_M237"/>
      <w:bookmarkStart w:id="197" w:name="_DV_M238"/>
      <w:bookmarkStart w:id="198" w:name="_DV_M240"/>
      <w:bookmarkStart w:id="199" w:name="_DV_M242"/>
      <w:bookmarkStart w:id="200" w:name="_DV_M243"/>
      <w:bookmarkStart w:id="201" w:name="_DV_M245"/>
      <w:bookmarkStart w:id="202" w:name="_DV_M250"/>
      <w:bookmarkStart w:id="203" w:name="_DV_M251"/>
      <w:bookmarkStart w:id="204" w:name="_DV_M259"/>
      <w:bookmarkEnd w:id="195"/>
      <w:bookmarkEnd w:id="196"/>
      <w:bookmarkEnd w:id="197"/>
      <w:bookmarkEnd w:id="198"/>
      <w:bookmarkEnd w:id="199"/>
      <w:bookmarkEnd w:id="200"/>
      <w:bookmarkEnd w:id="201"/>
      <w:bookmarkEnd w:id="202"/>
      <w:bookmarkEnd w:id="203"/>
      <w:bookmarkEnd w:id="204"/>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05" w:name="_DV_M260"/>
      <w:bookmarkEnd w:id="205"/>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206"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207" w:name="_DV_M374"/>
      <w:bookmarkStart w:id="208" w:name="_DV_M382"/>
      <w:bookmarkStart w:id="209" w:name="_DV_M383"/>
      <w:bookmarkEnd w:id="206"/>
      <w:bookmarkEnd w:id="207"/>
      <w:bookmarkEnd w:id="208"/>
      <w:bookmarkEnd w:id="209"/>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5776C8" w:rsidRDefault="00334CCC">
      <w:pPr>
        <w:spacing w:line="320" w:lineRule="exact"/>
        <w:jc w:val="both"/>
        <w:rPr>
          <w:rFonts w:ascii="Verdana" w:hAnsi="Verdana"/>
        </w:rPr>
      </w:pPr>
      <w:bookmarkStart w:id="210" w:name="_DV_M261"/>
      <w:bookmarkStart w:id="211" w:name="_DV_M262"/>
      <w:bookmarkEnd w:id="210"/>
      <w:bookmarkEnd w:id="211"/>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w:t>
      </w:r>
      <w:r w:rsidRPr="005776C8">
        <w:rPr>
          <w:rFonts w:ascii="Verdana" w:hAnsi="Verdana"/>
        </w:rPr>
        <w:t>de 2 (duas) testemunhas.</w:t>
      </w:r>
    </w:p>
    <w:p w14:paraId="77EC7DDD" w14:textId="77777777" w:rsidR="00EC5326" w:rsidRPr="005776C8" w:rsidRDefault="00EC5326">
      <w:pPr>
        <w:spacing w:line="320" w:lineRule="exact"/>
        <w:jc w:val="both"/>
        <w:rPr>
          <w:rFonts w:ascii="Verdana" w:eastAsia="Arial Unicode MS" w:hAnsi="Verdana"/>
          <w:color w:val="000000"/>
          <w:w w:val="0"/>
        </w:rPr>
      </w:pPr>
    </w:p>
    <w:p w14:paraId="46A57BE0" w14:textId="49F80334" w:rsidR="006421AB" w:rsidRPr="005776C8" w:rsidRDefault="006421AB" w:rsidP="00B97A34">
      <w:pPr>
        <w:pStyle w:val="ContratoCorpodeTexto"/>
        <w:spacing w:before="0" w:after="0" w:line="320" w:lineRule="exact"/>
        <w:jc w:val="center"/>
        <w:rPr>
          <w:rFonts w:ascii="Verdana" w:hAnsi="Verdana"/>
          <w:sz w:val="20"/>
          <w:szCs w:val="20"/>
        </w:rPr>
      </w:pPr>
      <w:bookmarkStart w:id="212" w:name="_DV_M263"/>
      <w:bookmarkEnd w:id="212"/>
      <w:r w:rsidRPr="005776C8">
        <w:rPr>
          <w:rFonts w:ascii="Verdana" w:hAnsi="Verdana"/>
          <w:sz w:val="20"/>
          <w:szCs w:val="20"/>
        </w:rPr>
        <w:lastRenderedPageBreak/>
        <w:t xml:space="preserve">São Paulo, </w:t>
      </w:r>
      <w:r w:rsidR="00C33C7A">
        <w:rPr>
          <w:rFonts w:ascii="Verdana" w:hAnsi="Verdana"/>
          <w:sz w:val="20"/>
          <w:szCs w:val="20"/>
        </w:rPr>
        <w:t>24</w:t>
      </w:r>
      <w:r w:rsidR="005776C8" w:rsidRPr="00EA1B4E">
        <w:rPr>
          <w:rFonts w:ascii="Verdana" w:hAnsi="Verdana"/>
          <w:sz w:val="20"/>
          <w:szCs w:val="20"/>
        </w:rPr>
        <w:t xml:space="preserve"> de março de 2021</w:t>
      </w:r>
      <w:r w:rsidR="005776C8" w:rsidRPr="005776C8" w:rsidDel="005776C8">
        <w:rPr>
          <w:rFonts w:ascii="Verdana" w:hAnsi="Verdana"/>
          <w:bCs/>
          <w:sz w:val="20"/>
          <w:szCs w:val="20"/>
        </w:rPr>
        <w:t xml:space="preserve"> </w:t>
      </w:r>
    </w:p>
    <w:p w14:paraId="558E0C20" w14:textId="77777777" w:rsidR="006421AB" w:rsidRPr="005776C8"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C065721" w14:textId="77777777" w:rsidR="005229DB" w:rsidRPr="003B4FDD" w:rsidRDefault="005229DB" w:rsidP="005229DB">
      <w:pPr>
        <w:spacing w:line="320" w:lineRule="exact"/>
        <w:jc w:val="center"/>
        <w:rPr>
          <w:rFonts w:ascii="Verdana" w:hAnsi="Verdana"/>
          <w:caps/>
          <w:snapToGrid w:val="0"/>
        </w:rPr>
      </w:pPr>
      <w:r w:rsidRPr="003B4FDD">
        <w:rPr>
          <w:rFonts w:ascii="Verdana" w:hAnsi="Verdana"/>
          <w:b/>
          <w:caps/>
          <w:snapToGrid w:val="0"/>
        </w:rPr>
        <w:t>RB CAPITAL S.A.</w:t>
      </w:r>
    </w:p>
    <w:p w14:paraId="6A493E37" w14:textId="77777777" w:rsidR="005229DB" w:rsidRPr="003B4FDD" w:rsidRDefault="005229DB" w:rsidP="005229DB">
      <w:pPr>
        <w:spacing w:line="320" w:lineRule="exact"/>
        <w:jc w:val="center"/>
        <w:rPr>
          <w:rFonts w:ascii="Verdana" w:hAnsi="Verdana"/>
          <w:snapToGrid w:val="0"/>
        </w:rPr>
      </w:pPr>
    </w:p>
    <w:p w14:paraId="16E4AAC9" w14:textId="77777777" w:rsidR="005229DB" w:rsidRPr="003B4FDD" w:rsidRDefault="005229DB" w:rsidP="005229DB">
      <w:pPr>
        <w:spacing w:line="320" w:lineRule="exact"/>
        <w:jc w:val="center"/>
        <w:rPr>
          <w:rFonts w:ascii="Verdana" w:hAnsi="Verdana"/>
        </w:rPr>
      </w:pPr>
    </w:p>
    <w:p w14:paraId="5D789C96" w14:textId="77777777" w:rsidR="005229DB" w:rsidRPr="003B4FDD" w:rsidRDefault="005229DB" w:rsidP="005229DB">
      <w:pPr>
        <w:spacing w:line="320" w:lineRule="exact"/>
        <w:rPr>
          <w:rFonts w:ascii="Verdana" w:hAnsi="Verdana"/>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229DB" w:rsidRPr="00C3327C" w14:paraId="19C7565E" w14:textId="77777777" w:rsidTr="00B5135B">
        <w:trPr>
          <w:cantSplit/>
        </w:trPr>
        <w:tc>
          <w:tcPr>
            <w:tcW w:w="4253" w:type="dxa"/>
            <w:tcBorders>
              <w:top w:val="single" w:sz="6" w:space="0" w:color="auto"/>
            </w:tcBorders>
          </w:tcPr>
          <w:p w14:paraId="771C0FD7" w14:textId="77777777" w:rsidR="005229DB" w:rsidRPr="00C3327C" w:rsidRDefault="005229DB" w:rsidP="00B5135B">
            <w:pPr>
              <w:spacing w:line="320" w:lineRule="exact"/>
              <w:rPr>
                <w:rFonts w:ascii="Verdana" w:hAnsi="Verdana"/>
              </w:rPr>
            </w:pPr>
            <w:r w:rsidRPr="00C3327C">
              <w:rPr>
                <w:rFonts w:ascii="Verdana" w:hAnsi="Verdana"/>
              </w:rPr>
              <w:t xml:space="preserve">Nome: Marcelo </w:t>
            </w:r>
            <w:proofErr w:type="spellStart"/>
            <w:r w:rsidRPr="00C3327C">
              <w:rPr>
                <w:rFonts w:ascii="Verdana" w:hAnsi="Verdana"/>
              </w:rPr>
              <w:t>Michaluá</w:t>
            </w:r>
            <w:proofErr w:type="spellEnd"/>
            <w:r w:rsidRPr="00C3327C">
              <w:rPr>
                <w:rFonts w:ascii="Verdana" w:hAnsi="Verdana"/>
              </w:rPr>
              <w:br/>
              <w:t>CPF: 127.314.838-06</w:t>
            </w:r>
          </w:p>
        </w:tc>
        <w:tc>
          <w:tcPr>
            <w:tcW w:w="567" w:type="dxa"/>
          </w:tcPr>
          <w:p w14:paraId="0A9893C9" w14:textId="77777777" w:rsidR="005229DB" w:rsidRPr="00C3327C" w:rsidRDefault="005229DB" w:rsidP="00B5135B">
            <w:pPr>
              <w:spacing w:line="320" w:lineRule="exact"/>
              <w:rPr>
                <w:rFonts w:ascii="Verdana" w:hAnsi="Verdana"/>
              </w:rPr>
            </w:pPr>
          </w:p>
        </w:tc>
        <w:tc>
          <w:tcPr>
            <w:tcW w:w="4253" w:type="dxa"/>
            <w:tcBorders>
              <w:top w:val="single" w:sz="6" w:space="0" w:color="auto"/>
            </w:tcBorders>
          </w:tcPr>
          <w:p w14:paraId="1A6A300F" w14:textId="77777777" w:rsidR="005229DB" w:rsidRPr="00C3327C" w:rsidRDefault="005229DB" w:rsidP="00B5135B">
            <w:pPr>
              <w:spacing w:line="320" w:lineRule="exact"/>
              <w:rPr>
                <w:rFonts w:ascii="Verdana" w:hAnsi="Verdana"/>
              </w:rPr>
            </w:pPr>
            <w:r w:rsidRPr="00C3327C">
              <w:rPr>
                <w:rFonts w:ascii="Verdana" w:hAnsi="Verdana"/>
              </w:rPr>
              <w:t>Nome: Glauber da Cunha Santos</w:t>
            </w:r>
          </w:p>
          <w:p w14:paraId="76C25F1A" w14:textId="77777777" w:rsidR="005229DB" w:rsidRPr="00C3327C" w:rsidRDefault="005229DB" w:rsidP="00B5135B">
            <w:pPr>
              <w:spacing w:line="320" w:lineRule="exact"/>
              <w:rPr>
                <w:rFonts w:ascii="Verdana" w:hAnsi="Verdana"/>
              </w:rPr>
            </w:pPr>
            <w:r w:rsidRPr="00C3327C">
              <w:rPr>
                <w:rFonts w:ascii="Verdana" w:hAnsi="Verdana"/>
              </w:rPr>
              <w:t xml:space="preserve">CPF: </w:t>
            </w:r>
            <w:r w:rsidRPr="008F0C9C">
              <w:rPr>
                <w:rFonts w:ascii="Verdana" w:hAnsi="Verdana"/>
              </w:rPr>
              <w:t>120.547.898-10</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13" w:name="_DV_M152"/>
      <w:bookmarkEnd w:id="213"/>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6539FA1A" w14:textId="77777777" w:rsidR="008D7B63" w:rsidRPr="005C471D" w:rsidRDefault="008D7B63" w:rsidP="008D7B63">
      <w:pPr>
        <w:widowControl w:val="0"/>
        <w:tabs>
          <w:tab w:val="left" w:pos="284"/>
          <w:tab w:val="left" w:pos="8647"/>
        </w:tabs>
        <w:spacing w:line="320" w:lineRule="exact"/>
        <w:jc w:val="center"/>
        <w:rPr>
          <w:rFonts w:ascii="Verdana" w:hAnsi="Verdana"/>
        </w:rPr>
      </w:pPr>
    </w:p>
    <w:p w14:paraId="7C3CA968" w14:textId="77777777" w:rsidR="008D7B63" w:rsidRPr="005C471D" w:rsidRDefault="008D7B63" w:rsidP="008D7B63">
      <w:pPr>
        <w:tabs>
          <w:tab w:val="left" w:pos="540"/>
        </w:tabs>
        <w:spacing w:line="320" w:lineRule="exact"/>
        <w:jc w:val="center"/>
        <w:rPr>
          <w:rFonts w:ascii="Verdana" w:hAnsi="Verdana"/>
          <w:b/>
          <w:smallCaps/>
        </w:rPr>
      </w:pPr>
      <w:r w:rsidRPr="005C471D">
        <w:rPr>
          <w:rFonts w:ascii="Verdana" w:hAnsi="Verdana"/>
          <w:b/>
          <w:bCs/>
          <w:smallCaps/>
        </w:rPr>
        <w:t>GAIA SECURITIZADORA S.A.</w:t>
      </w:r>
    </w:p>
    <w:p w14:paraId="3E3C058D" w14:textId="77777777" w:rsidR="008D7B63" w:rsidRPr="005C471D" w:rsidRDefault="008D7B63" w:rsidP="008D7B63">
      <w:pPr>
        <w:spacing w:line="320" w:lineRule="exact"/>
        <w:jc w:val="center"/>
        <w:rPr>
          <w:rFonts w:ascii="Verdana" w:hAnsi="Verdana"/>
        </w:rPr>
      </w:pPr>
    </w:p>
    <w:p w14:paraId="1FADB4FC" w14:textId="77777777" w:rsidR="008D7B63" w:rsidRPr="005C471D" w:rsidRDefault="008D7B63" w:rsidP="008D7B63">
      <w:pPr>
        <w:spacing w:line="320" w:lineRule="exact"/>
        <w:jc w:val="center"/>
        <w:rPr>
          <w:rFonts w:ascii="Verdana" w:hAnsi="Verdana"/>
        </w:rPr>
      </w:pPr>
    </w:p>
    <w:p w14:paraId="6604FB51" w14:textId="77777777" w:rsidR="008D7B63" w:rsidRPr="005C471D" w:rsidRDefault="008D7B63" w:rsidP="008D7B63">
      <w:pPr>
        <w:spacing w:line="320" w:lineRule="exact"/>
        <w:jc w:val="center"/>
        <w:rPr>
          <w:rFonts w:ascii="Verdana" w:hAnsi="Verdana"/>
        </w:rPr>
      </w:pPr>
    </w:p>
    <w:tbl>
      <w:tblPr>
        <w:tblW w:w="0" w:type="auto"/>
        <w:jc w:val="center"/>
        <w:tblLook w:val="01E0" w:firstRow="1" w:lastRow="1" w:firstColumn="1" w:lastColumn="1" w:noHBand="0" w:noVBand="0"/>
      </w:tblPr>
      <w:tblGrid>
        <w:gridCol w:w="4420"/>
        <w:gridCol w:w="4420"/>
      </w:tblGrid>
      <w:tr w:rsidR="008D7B63" w:rsidRPr="005C471D" w14:paraId="6CE0D468" w14:textId="77777777" w:rsidTr="00A50B08">
        <w:trPr>
          <w:jc w:val="center"/>
        </w:trPr>
        <w:tc>
          <w:tcPr>
            <w:tcW w:w="4489" w:type="dxa"/>
          </w:tcPr>
          <w:p w14:paraId="682A2F1C" w14:textId="48C40170" w:rsidR="008D7B63" w:rsidRPr="005C471D" w:rsidRDefault="008D7B63" w:rsidP="00A50B08">
            <w:pPr>
              <w:spacing w:line="320" w:lineRule="exact"/>
              <w:jc w:val="both"/>
              <w:rPr>
                <w:rFonts w:ascii="Verdana" w:hAnsi="Verdana"/>
                <w:bCs/>
              </w:rPr>
            </w:pPr>
            <w:r w:rsidRPr="005C471D">
              <w:rPr>
                <w:rFonts w:ascii="Verdana" w:hAnsi="Verdana"/>
                <w:bCs/>
              </w:rPr>
              <w:t>________________________________</w:t>
            </w:r>
          </w:p>
          <w:p w14:paraId="355E3976" w14:textId="77777777" w:rsidR="008D7B63" w:rsidRPr="005C471D" w:rsidRDefault="008D7B63" w:rsidP="00A50B08">
            <w:pPr>
              <w:spacing w:line="320" w:lineRule="exact"/>
              <w:jc w:val="both"/>
              <w:rPr>
                <w:rFonts w:ascii="Verdana" w:hAnsi="Verdana"/>
                <w:bCs/>
              </w:rPr>
            </w:pPr>
            <w:r w:rsidRPr="005C471D">
              <w:rPr>
                <w:rFonts w:ascii="Verdana" w:hAnsi="Verdana"/>
                <w:bCs/>
              </w:rPr>
              <w:t>Nome:</w:t>
            </w:r>
            <w:r>
              <w:rPr>
                <w:rFonts w:ascii="Verdana" w:hAnsi="Verdana"/>
                <w:bCs/>
              </w:rPr>
              <w:t xml:space="preserve"> </w:t>
            </w:r>
            <w:r>
              <w:rPr>
                <w:rFonts w:ascii="Verdana" w:hAnsi="Verdana"/>
              </w:rPr>
              <w:t>Lucas Drummond Alves</w:t>
            </w:r>
          </w:p>
          <w:p w14:paraId="7ACF3A1B" w14:textId="77777777" w:rsidR="008D7B63" w:rsidRPr="005C471D" w:rsidRDefault="008D7B63" w:rsidP="00A50B08">
            <w:pPr>
              <w:tabs>
                <w:tab w:val="left" w:pos="3546"/>
              </w:tabs>
              <w:spacing w:line="320" w:lineRule="exact"/>
              <w:jc w:val="both"/>
              <w:rPr>
                <w:rFonts w:ascii="Verdana" w:hAnsi="Verdana"/>
              </w:rPr>
            </w:pPr>
            <w:r w:rsidRPr="003B4FDD">
              <w:rPr>
                <w:rFonts w:ascii="Verdana" w:hAnsi="Verdana"/>
              </w:rPr>
              <w:t>C</w:t>
            </w:r>
            <w:r>
              <w:rPr>
                <w:rFonts w:ascii="Verdana" w:hAnsi="Verdana"/>
              </w:rPr>
              <w:t>PF: 070.219.596-05</w:t>
            </w:r>
            <w:r w:rsidRPr="005C471D">
              <w:rPr>
                <w:rFonts w:ascii="Verdana" w:hAnsi="Verdana"/>
                <w:bCs/>
              </w:rPr>
              <w:tab/>
            </w:r>
          </w:p>
        </w:tc>
        <w:tc>
          <w:tcPr>
            <w:tcW w:w="4489" w:type="dxa"/>
          </w:tcPr>
          <w:p w14:paraId="7AF520A1" w14:textId="71F16B66" w:rsidR="008D7B63" w:rsidRPr="005C471D" w:rsidRDefault="008D7B63" w:rsidP="00A50B08">
            <w:pPr>
              <w:spacing w:line="320" w:lineRule="exact"/>
              <w:jc w:val="both"/>
              <w:rPr>
                <w:rFonts w:ascii="Verdana" w:hAnsi="Verdana"/>
                <w:bCs/>
              </w:rPr>
            </w:pPr>
            <w:r w:rsidRPr="005C471D">
              <w:rPr>
                <w:rFonts w:ascii="Verdana" w:hAnsi="Verdana"/>
                <w:bCs/>
              </w:rPr>
              <w:t>________________________________</w:t>
            </w:r>
          </w:p>
          <w:p w14:paraId="28F1C663" w14:textId="77777777" w:rsidR="008D7B63" w:rsidRPr="005C471D" w:rsidRDefault="008D7B63" w:rsidP="00A50B08">
            <w:pPr>
              <w:spacing w:line="320" w:lineRule="exact"/>
              <w:jc w:val="both"/>
              <w:rPr>
                <w:rFonts w:ascii="Verdana" w:hAnsi="Verdana"/>
                <w:bCs/>
              </w:rPr>
            </w:pPr>
            <w:r w:rsidRPr="005C471D">
              <w:rPr>
                <w:rFonts w:ascii="Verdana" w:hAnsi="Verdana"/>
                <w:bCs/>
              </w:rPr>
              <w:t>Nome:</w:t>
            </w:r>
            <w:r>
              <w:rPr>
                <w:rFonts w:ascii="Verdana" w:hAnsi="Verdana"/>
                <w:bCs/>
              </w:rPr>
              <w:t xml:space="preserve"> </w:t>
            </w:r>
            <w:r>
              <w:rPr>
                <w:rFonts w:ascii="Verdana" w:hAnsi="Verdana"/>
              </w:rPr>
              <w:t>Rodrigo Shyton</w:t>
            </w:r>
          </w:p>
          <w:p w14:paraId="5E548E38" w14:textId="77777777" w:rsidR="008D7B63" w:rsidRPr="005C471D" w:rsidRDefault="008D7B63" w:rsidP="00A50B08">
            <w:pPr>
              <w:spacing w:line="320" w:lineRule="exact"/>
              <w:jc w:val="both"/>
              <w:rPr>
                <w:rFonts w:ascii="Verdana" w:hAnsi="Verdana"/>
              </w:rPr>
            </w:pPr>
            <w:r w:rsidRPr="005C471D">
              <w:rPr>
                <w:rFonts w:ascii="Verdana" w:hAnsi="Verdana"/>
                <w:bCs/>
              </w:rPr>
              <w:t>Cargo:</w:t>
            </w:r>
            <w:r>
              <w:rPr>
                <w:rFonts w:ascii="Verdana" w:hAnsi="Verdana"/>
              </w:rPr>
              <w:t xml:space="preserve"> 407.542.928-86</w:t>
            </w:r>
          </w:p>
        </w:tc>
      </w:tr>
    </w:tbl>
    <w:p w14:paraId="0841805D" w14:textId="77777777" w:rsidR="008D7B63" w:rsidRPr="005C471D" w:rsidRDefault="008D7B63" w:rsidP="008D7B63">
      <w:pPr>
        <w:widowControl w:val="0"/>
        <w:tabs>
          <w:tab w:val="left" w:pos="284"/>
          <w:tab w:val="left" w:pos="8647"/>
        </w:tabs>
        <w:spacing w:line="320" w:lineRule="exact"/>
        <w:jc w:val="center"/>
        <w:rPr>
          <w:rFonts w:ascii="Verdana" w:hAnsi="Verdana"/>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1FFD7D9" w14:textId="77777777" w:rsidR="008D7B63" w:rsidRPr="005C471D" w:rsidRDefault="008D7B63" w:rsidP="008D7B63">
      <w:pPr>
        <w:pStyle w:val="Corpodetexto"/>
        <w:tabs>
          <w:tab w:val="left" w:pos="284"/>
          <w:tab w:val="left" w:pos="8647"/>
        </w:tabs>
        <w:spacing w:line="320" w:lineRule="exact"/>
        <w:rPr>
          <w:rFonts w:ascii="Verdana" w:hAnsi="Verdana"/>
          <w:b/>
          <w:i/>
        </w:rPr>
      </w:pPr>
    </w:p>
    <w:tbl>
      <w:tblPr>
        <w:tblW w:w="0" w:type="auto"/>
        <w:jc w:val="center"/>
        <w:tblLook w:val="01E0" w:firstRow="1" w:lastRow="1" w:firstColumn="1" w:lastColumn="1" w:noHBand="0" w:noVBand="0"/>
      </w:tblPr>
      <w:tblGrid>
        <w:gridCol w:w="4056"/>
        <w:gridCol w:w="851"/>
        <w:gridCol w:w="3933"/>
      </w:tblGrid>
      <w:tr w:rsidR="008D7B63" w:rsidRPr="005C471D" w14:paraId="78410E40" w14:textId="77777777" w:rsidTr="00A50B08">
        <w:trPr>
          <w:jc w:val="center"/>
        </w:trPr>
        <w:tc>
          <w:tcPr>
            <w:tcW w:w="4248" w:type="dxa"/>
            <w:tcBorders>
              <w:top w:val="single" w:sz="4" w:space="0" w:color="auto"/>
            </w:tcBorders>
          </w:tcPr>
          <w:p w14:paraId="6F086D01"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Nome:</w:t>
            </w:r>
            <w:r>
              <w:rPr>
                <w:rFonts w:ascii="Verdana" w:hAnsi="Verdana"/>
              </w:rPr>
              <w:t xml:space="preserve"> </w:t>
            </w:r>
            <w:r w:rsidRPr="0097187F">
              <w:rPr>
                <w:rFonts w:ascii="Verdana" w:hAnsi="Verdana"/>
              </w:rPr>
              <w:t>Fabiano da Silva Valencio</w:t>
            </w:r>
          </w:p>
          <w:p w14:paraId="314AC303"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CPF/ME:</w:t>
            </w:r>
            <w:r>
              <w:rPr>
                <w:rFonts w:ascii="Verdana" w:hAnsi="Verdana"/>
              </w:rPr>
              <w:t xml:space="preserve"> </w:t>
            </w:r>
            <w:r w:rsidRPr="0097187F">
              <w:rPr>
                <w:rFonts w:ascii="Verdana" w:hAnsi="Verdana"/>
              </w:rPr>
              <w:t>289.130.288-59</w:t>
            </w:r>
          </w:p>
        </w:tc>
        <w:tc>
          <w:tcPr>
            <w:tcW w:w="900" w:type="dxa"/>
          </w:tcPr>
          <w:p w14:paraId="1C28297A" w14:textId="77777777" w:rsidR="008D7B63" w:rsidRPr="005C471D" w:rsidRDefault="008D7B63" w:rsidP="00A50B08">
            <w:pPr>
              <w:tabs>
                <w:tab w:val="left" w:pos="284"/>
              </w:tabs>
              <w:spacing w:line="320" w:lineRule="exact"/>
              <w:jc w:val="both"/>
              <w:rPr>
                <w:rFonts w:ascii="Verdana" w:hAnsi="Verdana"/>
              </w:rPr>
            </w:pPr>
          </w:p>
        </w:tc>
        <w:tc>
          <w:tcPr>
            <w:tcW w:w="4115" w:type="dxa"/>
            <w:tcBorders>
              <w:top w:val="single" w:sz="4" w:space="0" w:color="auto"/>
            </w:tcBorders>
          </w:tcPr>
          <w:p w14:paraId="4BCBE990"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Nome:</w:t>
            </w:r>
            <w:r>
              <w:rPr>
                <w:rFonts w:ascii="Verdana" w:hAnsi="Verdana"/>
              </w:rPr>
              <w:t xml:space="preserve"> </w:t>
            </w:r>
            <w:r w:rsidRPr="0097187F">
              <w:rPr>
                <w:rFonts w:ascii="Verdana" w:hAnsi="Verdana"/>
              </w:rPr>
              <w:t>Camila Santos Coppola</w:t>
            </w:r>
          </w:p>
          <w:p w14:paraId="68CC14A6" w14:textId="77777777" w:rsidR="008D7B63" w:rsidRPr="005C471D" w:rsidRDefault="008D7B63" w:rsidP="00A50B08">
            <w:pPr>
              <w:tabs>
                <w:tab w:val="left" w:pos="284"/>
              </w:tabs>
              <w:spacing w:line="320" w:lineRule="exact"/>
              <w:jc w:val="both"/>
              <w:rPr>
                <w:rFonts w:ascii="Verdana" w:hAnsi="Verdana"/>
              </w:rPr>
            </w:pPr>
            <w:r w:rsidRPr="005C471D">
              <w:rPr>
                <w:rFonts w:ascii="Verdana" w:hAnsi="Verdana"/>
              </w:rPr>
              <w:t>CPF/ME:</w:t>
            </w:r>
            <w:r w:rsidRPr="0097187F">
              <w:rPr>
                <w:rFonts w:ascii="Verdana" w:hAnsi="Verdana"/>
              </w:rPr>
              <w:t xml:space="preserve"> 381.266.878-51</w:t>
            </w:r>
          </w:p>
        </w:tc>
      </w:tr>
    </w:tbl>
    <w:p w14:paraId="72CCA74E" w14:textId="77777777" w:rsidR="008D7B63" w:rsidRPr="005C471D" w:rsidRDefault="008D7B63" w:rsidP="008D7B63">
      <w:pPr>
        <w:tabs>
          <w:tab w:val="left" w:pos="284"/>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14" w:name="_DV_M220"/>
      <w:bookmarkStart w:id="215" w:name="_DV_M221"/>
      <w:bookmarkStart w:id="216" w:name="_DV_M223"/>
      <w:bookmarkStart w:id="217" w:name="_DV_M226"/>
      <w:bookmarkStart w:id="218" w:name="_DV_M227"/>
      <w:bookmarkStart w:id="219" w:name="_DV_M228"/>
      <w:bookmarkStart w:id="220" w:name="_DV_M229"/>
      <w:bookmarkStart w:id="221" w:name="_DV_M230"/>
      <w:bookmarkStart w:id="222" w:name="_DV_M231"/>
      <w:bookmarkStart w:id="223" w:name="_DV_M232"/>
      <w:bookmarkStart w:id="224" w:name="_DV_M233"/>
      <w:bookmarkStart w:id="225" w:name="_DV_M235"/>
      <w:bookmarkEnd w:id="214"/>
      <w:bookmarkEnd w:id="215"/>
      <w:bookmarkEnd w:id="216"/>
      <w:bookmarkEnd w:id="217"/>
      <w:bookmarkEnd w:id="218"/>
      <w:bookmarkEnd w:id="219"/>
      <w:bookmarkEnd w:id="220"/>
      <w:bookmarkEnd w:id="221"/>
      <w:bookmarkEnd w:id="222"/>
      <w:bookmarkEnd w:id="223"/>
      <w:bookmarkEnd w:id="224"/>
      <w:bookmarkEnd w:id="225"/>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4A9FC745"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 xml:space="preserve">cidade de São Paulo, estado de São Paulo, na </w:t>
      </w:r>
      <w:r w:rsidR="001F3E8D" w:rsidRPr="00B504A7">
        <w:rPr>
          <w:rFonts w:ascii="Verdana" w:hAnsi="Verdana"/>
          <w:sz w:val="20"/>
          <w:szCs w:val="20"/>
        </w:rPr>
        <w:t>Avenida Brigadeiro Faria Lima, nº 4440, 11º andar, parte, Itaim Bibi, CEP 04538-132</w:t>
      </w:r>
      <w:r w:rsidR="00A247B6" w:rsidRPr="001F3E8D">
        <w:rPr>
          <w:rFonts w:ascii="Verdana" w:hAnsi="Verdana"/>
          <w:sz w:val="20"/>
          <w:szCs w:val="20"/>
        </w:rPr>
        <w:t xml:space="preserve">, </w:t>
      </w:r>
      <w:r w:rsidR="00A247B6" w:rsidRPr="00C25C61">
        <w:rPr>
          <w:rFonts w:ascii="Verdana" w:hAnsi="Verdana"/>
          <w:sz w:val="20"/>
          <w:szCs w:val="20"/>
        </w:rPr>
        <w:t xml:space="preserve">inscrita no </w:t>
      </w:r>
      <w:r w:rsidR="00A247B6" w:rsidRPr="001F3E8D">
        <w:rPr>
          <w:rFonts w:ascii="Verdana" w:hAnsi="Verdana"/>
          <w:sz w:val="20"/>
          <w:szCs w:val="20"/>
        </w:rPr>
        <w:t>Cadastro</w:t>
      </w:r>
      <w:r w:rsidR="00A247B6" w:rsidRPr="00C25C61">
        <w:rPr>
          <w:rFonts w:ascii="Verdana" w:hAnsi="Verdana"/>
          <w:bCs/>
          <w:sz w:val="20"/>
          <w:szCs w:val="20"/>
        </w:rPr>
        <w:t xml:space="preserve">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 xml:space="preserve">Instrumento Particular de Alienação Fiduciária de </w:t>
      </w:r>
      <w:r w:rsidR="00A247B6" w:rsidRPr="005776C8">
        <w:rPr>
          <w:rFonts w:ascii="Verdana" w:hAnsi="Verdana"/>
          <w:i/>
          <w:iCs/>
          <w:sz w:val="20"/>
          <w:szCs w:val="20"/>
        </w:rPr>
        <w:t>Certificados de Recebíveis Imobiliários em Garantia e Outras Avenças</w:t>
      </w:r>
      <w:r w:rsidRPr="005776C8">
        <w:rPr>
          <w:rFonts w:ascii="Verdana" w:hAnsi="Verdana"/>
          <w:i/>
          <w:smallCaps/>
          <w:sz w:val="20"/>
          <w:szCs w:val="20"/>
        </w:rPr>
        <w:t>”</w:t>
      </w:r>
      <w:r w:rsidRPr="005776C8">
        <w:rPr>
          <w:rFonts w:ascii="Verdana" w:hAnsi="Verdana"/>
          <w:sz w:val="20"/>
          <w:szCs w:val="20"/>
        </w:rPr>
        <w:t xml:space="preserve">, celebrado em </w:t>
      </w:r>
      <w:r w:rsidR="00C33C7A">
        <w:rPr>
          <w:rFonts w:ascii="Verdana" w:hAnsi="Verdana"/>
          <w:sz w:val="20"/>
          <w:szCs w:val="20"/>
        </w:rPr>
        <w:t>24</w:t>
      </w:r>
      <w:r w:rsidR="005776C8" w:rsidRPr="00EA1B4E">
        <w:rPr>
          <w:rFonts w:ascii="Verdana" w:hAnsi="Verdana"/>
          <w:sz w:val="20"/>
          <w:szCs w:val="20"/>
        </w:rPr>
        <w:t xml:space="preserve"> de março de 2021</w:t>
      </w:r>
      <w:r w:rsidRPr="005776C8">
        <w:rPr>
          <w:rFonts w:ascii="Verdana" w:hAnsi="Verdana"/>
          <w:sz w:val="20"/>
          <w:szCs w:val="20"/>
        </w:rPr>
        <w:t>, entre Outorgante</w:t>
      </w:r>
      <w:r w:rsidR="00A247B6" w:rsidRPr="005776C8">
        <w:rPr>
          <w:rFonts w:ascii="Verdana" w:hAnsi="Verdana"/>
          <w:sz w:val="20"/>
          <w:szCs w:val="20"/>
        </w:rPr>
        <w:t xml:space="preserve"> e o</w:t>
      </w:r>
      <w:r w:rsidRPr="005776C8">
        <w:rPr>
          <w:rFonts w:ascii="Verdana" w:hAnsi="Verdana"/>
          <w:sz w:val="20"/>
          <w:szCs w:val="20"/>
        </w:rPr>
        <w:t xml:space="preserve"> Outorgado (“</w:t>
      </w:r>
      <w:r w:rsidRPr="005776C8">
        <w:rPr>
          <w:rFonts w:ascii="Verdana" w:hAnsi="Verdana"/>
          <w:sz w:val="20"/>
          <w:szCs w:val="20"/>
          <w:u w:val="single"/>
        </w:rPr>
        <w:t>Contrato de Alienação Fiduciária</w:t>
      </w:r>
      <w:r w:rsidRPr="005776C8">
        <w:rPr>
          <w:rFonts w:ascii="Verdana" w:hAnsi="Verdana"/>
          <w:sz w:val="20"/>
          <w:szCs w:val="20"/>
        </w:rPr>
        <w:t>”), amplos e específicos</w:t>
      </w:r>
      <w:r w:rsidRPr="00C25C61">
        <w:rPr>
          <w:rFonts w:ascii="Verdana" w:hAnsi="Verdana"/>
          <w:sz w:val="20"/>
          <w:szCs w:val="20"/>
        </w:rPr>
        <w:t xml:space="preserve">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26" w:name="_DV_C31"/>
      <w:r w:rsidRPr="00C25C61">
        <w:rPr>
          <w:rFonts w:ascii="Verdana" w:hAnsi="Verdana"/>
          <w:b w:val="0"/>
          <w:caps w:val="0"/>
          <w:sz w:val="20"/>
          <w:szCs w:val="20"/>
        </w:rPr>
        <w:t xml:space="preserve">nas hipóteses estabelecidas no Contrato de Alienação Fiduciária, </w:t>
      </w:r>
      <w:bookmarkEnd w:id="226"/>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68B8B4DC"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27" w:name="_DV_M217"/>
      <w:bookmarkEnd w:id="227"/>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w:t>
      </w:r>
      <w:r w:rsidR="005776C8">
        <w:rPr>
          <w:rFonts w:ascii="Verdana" w:hAnsi="Verdana"/>
          <w:b w:val="0"/>
          <w:caps w:val="0"/>
          <w:sz w:val="20"/>
          <w:szCs w:val="20"/>
        </w:rPr>
        <w:t xml:space="preserve"> </w:t>
      </w:r>
      <w:r w:rsidR="00C33C7A">
        <w:rPr>
          <w:rFonts w:ascii="Verdana" w:hAnsi="Verdana"/>
          <w:b w:val="0"/>
          <w:caps w:val="0"/>
          <w:sz w:val="20"/>
          <w:szCs w:val="20"/>
        </w:rPr>
        <w:t>24</w:t>
      </w:r>
      <w:r w:rsidR="005776C8">
        <w:rPr>
          <w:rFonts w:ascii="Verdana" w:hAnsi="Verdana"/>
          <w:b w:val="0"/>
          <w:caps w:val="0"/>
          <w:sz w:val="20"/>
          <w:szCs w:val="20"/>
        </w:rPr>
        <w:t xml:space="preserve"> de março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46A9DA42"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8" w:name="_DV_M218"/>
      <w:bookmarkEnd w:id="228"/>
      <w:r w:rsidRPr="00C25C61">
        <w:rPr>
          <w:rFonts w:ascii="Verdana" w:hAnsi="Verdana"/>
          <w:b w:val="0"/>
          <w:caps w:val="0"/>
          <w:sz w:val="20"/>
          <w:szCs w:val="20"/>
        </w:rPr>
        <w:t>Esta procuração será válida pelo prazo de</w:t>
      </w:r>
      <w:r w:rsidR="009E6167">
        <w:rPr>
          <w:rFonts w:ascii="Verdana" w:hAnsi="Verdana"/>
          <w:b w:val="0"/>
          <w:caps w:val="0"/>
          <w:sz w:val="20"/>
          <w:szCs w:val="20"/>
        </w:rPr>
        <w:t xml:space="preserve"> </w:t>
      </w:r>
      <w:r w:rsidR="00F16B2F">
        <w:rPr>
          <w:rFonts w:ascii="Verdana" w:hAnsi="Verdana"/>
          <w:b w:val="0"/>
          <w:caps w:val="0"/>
          <w:sz w:val="20"/>
          <w:szCs w:val="20"/>
        </w:rPr>
        <w:t>1 (um) ano</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9" w:name="_DV_M219"/>
      <w:bookmarkEnd w:id="229"/>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30" w:name="_DV_C32"/>
      <w:r w:rsidRPr="00C25C61">
        <w:rPr>
          <w:rFonts w:ascii="Verdana" w:hAnsi="Verdana"/>
          <w:b w:val="0"/>
          <w:caps w:val="0"/>
          <w:sz w:val="20"/>
          <w:szCs w:val="20"/>
        </w:rPr>
        <w:t>Esta procuração e o exercício dos direitos nela outorgados estão vinculados ao Contrato de Alienação Fiduciária.</w:t>
      </w:r>
      <w:bookmarkEnd w:id="230"/>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194475" w:rsidRPr="00EA1B4E">
        <w:rPr>
          <w:rFonts w:ascii="Verdana" w:hAnsi="Verdana"/>
          <w:b w:val="0"/>
          <w:caps w:val="0"/>
          <w:sz w:val="20"/>
          <w:szCs w:val="20"/>
          <w:highlight w:val="lightGray"/>
        </w:rPr>
        <w:t>=</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6"/>
      <w:footerReference w:type="even" r:id="rId17"/>
      <w:footerReference w:type="default" r:id="rId18"/>
      <w:footerReference w:type="first" r:id="rId19"/>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DE62C" w14:textId="77777777" w:rsidR="00A97EF6" w:rsidRDefault="00A97EF6">
      <w:pPr>
        <w:rPr>
          <w:szCs w:val="24"/>
        </w:rPr>
      </w:pPr>
      <w:r>
        <w:rPr>
          <w:szCs w:val="24"/>
        </w:rPr>
        <w:separator/>
      </w:r>
    </w:p>
  </w:endnote>
  <w:endnote w:type="continuationSeparator" w:id="0">
    <w:p w14:paraId="76E8325C" w14:textId="77777777" w:rsidR="00A97EF6" w:rsidRDefault="00A97EF6">
      <w:pPr>
        <w:rPr>
          <w:szCs w:val="24"/>
        </w:rPr>
      </w:pPr>
      <w:r>
        <w:rPr>
          <w:szCs w:val="24"/>
        </w:rPr>
        <w:continuationSeparator/>
      </w:r>
    </w:p>
  </w:endnote>
  <w:endnote w:type="continuationNotice" w:id="1">
    <w:p w14:paraId="039BE223" w14:textId="77777777" w:rsidR="00A97EF6" w:rsidRDefault="00A97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B5135B" w:rsidRDefault="00B5135B"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B5135B" w:rsidRDefault="00B513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B5135B" w:rsidRDefault="00B5135B">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5135B" w:rsidRPr="00292462" w:rsidRDefault="00B5135B"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B5135B" w:rsidRDefault="00B5135B"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5135B" w:rsidRPr="00292462" w:rsidRDefault="00B5135B"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80419" w14:textId="77777777" w:rsidR="00A97EF6" w:rsidRDefault="00A97EF6">
      <w:pPr>
        <w:rPr>
          <w:szCs w:val="24"/>
        </w:rPr>
      </w:pPr>
      <w:r>
        <w:rPr>
          <w:szCs w:val="24"/>
        </w:rPr>
        <w:separator/>
      </w:r>
    </w:p>
  </w:footnote>
  <w:footnote w:type="continuationSeparator" w:id="0">
    <w:p w14:paraId="4BBEDE7A" w14:textId="77777777" w:rsidR="00A97EF6" w:rsidRDefault="00A97EF6">
      <w:pPr>
        <w:rPr>
          <w:szCs w:val="24"/>
        </w:rPr>
      </w:pPr>
      <w:r>
        <w:rPr>
          <w:szCs w:val="24"/>
        </w:rPr>
        <w:continuationSeparator/>
      </w:r>
    </w:p>
  </w:footnote>
  <w:footnote w:type="continuationNotice" w:id="1">
    <w:p w14:paraId="17F74CAA" w14:textId="77777777" w:rsidR="00A97EF6" w:rsidRDefault="00A97E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B5135B" w:rsidRDefault="00B5135B"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6674"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25A5"/>
    <w:rsid w:val="00023559"/>
    <w:rsid w:val="0002408B"/>
    <w:rsid w:val="00025694"/>
    <w:rsid w:val="00026DF6"/>
    <w:rsid w:val="00026FCF"/>
    <w:rsid w:val="00027383"/>
    <w:rsid w:val="0003026C"/>
    <w:rsid w:val="00031994"/>
    <w:rsid w:val="0003216F"/>
    <w:rsid w:val="0003228A"/>
    <w:rsid w:val="00034892"/>
    <w:rsid w:val="00034E0C"/>
    <w:rsid w:val="000354E1"/>
    <w:rsid w:val="00035AD6"/>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0903"/>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4BA"/>
    <w:rsid w:val="00071727"/>
    <w:rsid w:val="00071AB8"/>
    <w:rsid w:val="00072617"/>
    <w:rsid w:val="00072853"/>
    <w:rsid w:val="00072A2B"/>
    <w:rsid w:val="000740F7"/>
    <w:rsid w:val="00074A7D"/>
    <w:rsid w:val="00074D19"/>
    <w:rsid w:val="00074FCB"/>
    <w:rsid w:val="00075E06"/>
    <w:rsid w:val="0007607B"/>
    <w:rsid w:val="0007666E"/>
    <w:rsid w:val="000808E7"/>
    <w:rsid w:val="00083B30"/>
    <w:rsid w:val="000843B1"/>
    <w:rsid w:val="00087154"/>
    <w:rsid w:val="00087A55"/>
    <w:rsid w:val="000910FF"/>
    <w:rsid w:val="000913BA"/>
    <w:rsid w:val="000924B4"/>
    <w:rsid w:val="00095E58"/>
    <w:rsid w:val="00096319"/>
    <w:rsid w:val="00096444"/>
    <w:rsid w:val="00097202"/>
    <w:rsid w:val="000976F9"/>
    <w:rsid w:val="000A0A78"/>
    <w:rsid w:val="000A1348"/>
    <w:rsid w:val="000A150F"/>
    <w:rsid w:val="000A19D3"/>
    <w:rsid w:val="000A218E"/>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51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78B"/>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116"/>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5"/>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3FE"/>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865"/>
    <w:rsid w:val="001E5D10"/>
    <w:rsid w:val="001E79A7"/>
    <w:rsid w:val="001F08C6"/>
    <w:rsid w:val="001F2140"/>
    <w:rsid w:val="001F3470"/>
    <w:rsid w:val="001F3C9C"/>
    <w:rsid w:val="001F3DC4"/>
    <w:rsid w:val="001F3E8D"/>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1C"/>
    <w:rsid w:val="00277AD1"/>
    <w:rsid w:val="00280523"/>
    <w:rsid w:val="00281576"/>
    <w:rsid w:val="0028180E"/>
    <w:rsid w:val="00281DC6"/>
    <w:rsid w:val="00283441"/>
    <w:rsid w:val="00283DA6"/>
    <w:rsid w:val="002842C9"/>
    <w:rsid w:val="0028600A"/>
    <w:rsid w:val="0028618F"/>
    <w:rsid w:val="002861AB"/>
    <w:rsid w:val="0028620D"/>
    <w:rsid w:val="002867DA"/>
    <w:rsid w:val="002874AC"/>
    <w:rsid w:val="0028792B"/>
    <w:rsid w:val="00287B7C"/>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0C50"/>
    <w:rsid w:val="002E128D"/>
    <w:rsid w:val="002E1F29"/>
    <w:rsid w:val="002E21ED"/>
    <w:rsid w:val="002E436C"/>
    <w:rsid w:val="002E55C8"/>
    <w:rsid w:val="002E59BE"/>
    <w:rsid w:val="002E5BCD"/>
    <w:rsid w:val="002E5DE6"/>
    <w:rsid w:val="002E5FC7"/>
    <w:rsid w:val="002E6030"/>
    <w:rsid w:val="002E65D8"/>
    <w:rsid w:val="002E6D2E"/>
    <w:rsid w:val="002E7337"/>
    <w:rsid w:val="002F0E17"/>
    <w:rsid w:val="002F1C7B"/>
    <w:rsid w:val="002F2ED9"/>
    <w:rsid w:val="002F3CE2"/>
    <w:rsid w:val="002F44FC"/>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6DE"/>
    <w:rsid w:val="00317C99"/>
    <w:rsid w:val="00317F65"/>
    <w:rsid w:val="003203FF"/>
    <w:rsid w:val="00321D70"/>
    <w:rsid w:val="003231C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66FE"/>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AD1"/>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229"/>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740"/>
    <w:rsid w:val="003D6822"/>
    <w:rsid w:val="003D6A92"/>
    <w:rsid w:val="003E061A"/>
    <w:rsid w:val="003E0853"/>
    <w:rsid w:val="003E0C59"/>
    <w:rsid w:val="003E1AF8"/>
    <w:rsid w:val="003E1CCE"/>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03B"/>
    <w:rsid w:val="00487461"/>
    <w:rsid w:val="004903C0"/>
    <w:rsid w:val="0049105A"/>
    <w:rsid w:val="004926BC"/>
    <w:rsid w:val="00493278"/>
    <w:rsid w:val="00493BC4"/>
    <w:rsid w:val="00493D7D"/>
    <w:rsid w:val="0049451F"/>
    <w:rsid w:val="004950AF"/>
    <w:rsid w:val="0049570C"/>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4EA"/>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835"/>
    <w:rsid w:val="005149A8"/>
    <w:rsid w:val="00515041"/>
    <w:rsid w:val="0051551F"/>
    <w:rsid w:val="005156A3"/>
    <w:rsid w:val="00517189"/>
    <w:rsid w:val="0051733B"/>
    <w:rsid w:val="00520474"/>
    <w:rsid w:val="005229DB"/>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23B8"/>
    <w:rsid w:val="00544825"/>
    <w:rsid w:val="00544F22"/>
    <w:rsid w:val="00545B09"/>
    <w:rsid w:val="00546370"/>
    <w:rsid w:val="005466CC"/>
    <w:rsid w:val="00546F65"/>
    <w:rsid w:val="0054798C"/>
    <w:rsid w:val="00547F09"/>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776C8"/>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26DC"/>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5CB3"/>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59C2"/>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A70"/>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467C"/>
    <w:rsid w:val="006A484C"/>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0A65"/>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393C"/>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5AD7"/>
    <w:rsid w:val="00745EDE"/>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3DCB"/>
    <w:rsid w:val="0077565A"/>
    <w:rsid w:val="007765AD"/>
    <w:rsid w:val="00776C18"/>
    <w:rsid w:val="00777105"/>
    <w:rsid w:val="00777549"/>
    <w:rsid w:val="00780126"/>
    <w:rsid w:val="00780D4E"/>
    <w:rsid w:val="00781CB1"/>
    <w:rsid w:val="007827A9"/>
    <w:rsid w:val="007833F0"/>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6430"/>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A1E"/>
    <w:rsid w:val="00804FAA"/>
    <w:rsid w:val="00805983"/>
    <w:rsid w:val="0080632B"/>
    <w:rsid w:val="0080718C"/>
    <w:rsid w:val="00810BF3"/>
    <w:rsid w:val="00810D1B"/>
    <w:rsid w:val="0081102B"/>
    <w:rsid w:val="008114EE"/>
    <w:rsid w:val="00811DA7"/>
    <w:rsid w:val="00812182"/>
    <w:rsid w:val="008122B5"/>
    <w:rsid w:val="00813C8B"/>
    <w:rsid w:val="008141CA"/>
    <w:rsid w:val="00814C4F"/>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61E"/>
    <w:rsid w:val="00876A9E"/>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A6EB3"/>
    <w:rsid w:val="008B2E33"/>
    <w:rsid w:val="008B492E"/>
    <w:rsid w:val="008B5685"/>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D7B63"/>
    <w:rsid w:val="008E4D94"/>
    <w:rsid w:val="008E5132"/>
    <w:rsid w:val="008E5332"/>
    <w:rsid w:val="008E7418"/>
    <w:rsid w:val="008E7EF7"/>
    <w:rsid w:val="008F1DA7"/>
    <w:rsid w:val="008F2821"/>
    <w:rsid w:val="008F3973"/>
    <w:rsid w:val="008F53CB"/>
    <w:rsid w:val="008F55B3"/>
    <w:rsid w:val="008F5FDF"/>
    <w:rsid w:val="008F705D"/>
    <w:rsid w:val="008F7127"/>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2FA1"/>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167"/>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012"/>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97EF6"/>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66B3"/>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0B2D"/>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3364"/>
    <w:rsid w:val="00B448EF"/>
    <w:rsid w:val="00B4539E"/>
    <w:rsid w:val="00B4640C"/>
    <w:rsid w:val="00B46493"/>
    <w:rsid w:val="00B46CCA"/>
    <w:rsid w:val="00B472A9"/>
    <w:rsid w:val="00B504A7"/>
    <w:rsid w:val="00B5135B"/>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6B3"/>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29A"/>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15C4"/>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538"/>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3C7A"/>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3D9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023"/>
    <w:rsid w:val="00C9338D"/>
    <w:rsid w:val="00C93BE7"/>
    <w:rsid w:val="00C94519"/>
    <w:rsid w:val="00C94B57"/>
    <w:rsid w:val="00C96E62"/>
    <w:rsid w:val="00C96EFF"/>
    <w:rsid w:val="00C97AC0"/>
    <w:rsid w:val="00C97B81"/>
    <w:rsid w:val="00CA10C9"/>
    <w:rsid w:val="00CA1F2D"/>
    <w:rsid w:val="00CA265F"/>
    <w:rsid w:val="00CA2F85"/>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4FEF"/>
    <w:rsid w:val="00D1567F"/>
    <w:rsid w:val="00D15A49"/>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6C4"/>
    <w:rsid w:val="00DE4CEA"/>
    <w:rsid w:val="00DE5BA7"/>
    <w:rsid w:val="00DE66EF"/>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B4E"/>
    <w:rsid w:val="00EA1CBD"/>
    <w:rsid w:val="00EA565F"/>
    <w:rsid w:val="00EA588C"/>
    <w:rsid w:val="00EA7095"/>
    <w:rsid w:val="00EA71A6"/>
    <w:rsid w:val="00EA7267"/>
    <w:rsid w:val="00EA7EBE"/>
    <w:rsid w:val="00EB03E7"/>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368A"/>
    <w:rsid w:val="00ED44FE"/>
    <w:rsid w:val="00ED4FEA"/>
    <w:rsid w:val="00ED51DA"/>
    <w:rsid w:val="00ED5580"/>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4951"/>
    <w:rsid w:val="00F05803"/>
    <w:rsid w:val="00F0737D"/>
    <w:rsid w:val="00F075EC"/>
    <w:rsid w:val="00F10824"/>
    <w:rsid w:val="00F11B15"/>
    <w:rsid w:val="00F136AB"/>
    <w:rsid w:val="00F14069"/>
    <w:rsid w:val="00F14840"/>
    <w:rsid w:val="00F14BAB"/>
    <w:rsid w:val="00F1511C"/>
    <w:rsid w:val="00F15172"/>
    <w:rsid w:val="00F153DC"/>
    <w:rsid w:val="00F15D2E"/>
    <w:rsid w:val="00F16B2F"/>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uiPriority w:val="99"/>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styleId="MenoPendente">
    <w:name w:val="Unresolved Mention"/>
    <w:basedOn w:val="Fontepargpadro"/>
    <w:uiPriority w:val="99"/>
    <w:semiHidden/>
    <w:unhideWhenUsed/>
    <w:rsid w:val="00745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05200027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staocri@grupogaia.com.br"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3.xml><?xml version="1.0" encoding="utf-8"?>
<ds:datastoreItem xmlns:ds="http://schemas.openxmlformats.org/officeDocument/2006/customXml" ds:itemID="{37069E12-2A11-4ACC-9C1B-01CB2DF56F12}">
  <ds:schemaRefs>
    <ds:schemaRef ds:uri="http://www.imanage.com/work/xmlschema"/>
  </ds:schemaRefs>
</ds:datastoreItem>
</file>

<file path=customXml/itemProps4.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5.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E3AB39-857B-40EE-B2CD-BAF45ABEB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39</Pages>
  <Words>11478</Words>
  <Characters>65543</Characters>
  <Application>Microsoft Office Word</Application>
  <DocSecurity>0</DocSecurity>
  <Lines>1365</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Ana Clara Silva de Lima</cp:lastModifiedBy>
  <cp:revision>8</cp:revision>
  <cp:lastPrinted>2021-04-06T01:21:00Z</cp:lastPrinted>
  <dcterms:created xsi:type="dcterms:W3CDTF">2021-04-06T14:32:00Z</dcterms:created>
  <dcterms:modified xsi:type="dcterms:W3CDTF">2021-04-07T15:19:00Z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