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8DCBF" w14:textId="5014A60B" w:rsidR="008C1FC0" w:rsidRPr="008C1FC0" w:rsidRDefault="008C1FC0" w:rsidP="008C1FC0">
      <w:pPr>
        <w:pStyle w:val="Ttulo1"/>
        <w:tabs>
          <w:tab w:val="left" w:pos="567"/>
          <w:tab w:val="left" w:pos="1701"/>
          <w:tab w:val="left" w:pos="3544"/>
          <w:tab w:val="left" w:pos="5954"/>
        </w:tabs>
        <w:ind w:left="0"/>
        <w:rPr>
          <w:rFonts w:asciiTheme="minorHAnsi" w:hAnsiTheme="minorHAnsi" w:cstheme="minorHAnsi"/>
          <w:caps/>
          <w:smallCaps/>
        </w:rPr>
      </w:pPr>
      <w:bookmarkStart w:id="0" w:name="_DV_M0"/>
      <w:bookmarkStart w:id="1" w:name="_DV_M1"/>
      <w:bookmarkStart w:id="2" w:name="_DV_M2"/>
      <w:bookmarkStart w:id="3" w:name="_DV_M3"/>
      <w:bookmarkStart w:id="4" w:name="_Toc41728594"/>
      <w:bookmarkEnd w:id="0"/>
      <w:bookmarkEnd w:id="1"/>
      <w:bookmarkEnd w:id="2"/>
      <w:bookmarkEnd w:id="3"/>
      <w:r w:rsidRPr="008C1FC0">
        <w:rPr>
          <w:rFonts w:asciiTheme="minorHAnsi" w:hAnsiTheme="minorHAnsi" w:cstheme="minorHAnsi"/>
          <w:smallCaps/>
        </w:rPr>
        <w:t xml:space="preserve">PRIMEIRO ADITAMENTO AO INSTRUMENTO PARTICULAR DE </w:t>
      </w:r>
      <w:bookmarkStart w:id="5" w:name="_DV_M4"/>
      <w:bookmarkEnd w:id="4"/>
      <w:bookmarkEnd w:id="5"/>
      <w:r w:rsidRPr="008C1FC0">
        <w:rPr>
          <w:rFonts w:asciiTheme="minorHAnsi" w:hAnsiTheme="minorHAnsi" w:cstheme="minorHAnsi"/>
        </w:rPr>
        <w:t>ALIENAÇÃO FIDUCIÁRIA DE IMÓVEL EM GARANTIA E OUTRAS AVENÇAS</w:t>
      </w:r>
    </w:p>
    <w:p w14:paraId="43097AF5" w14:textId="77777777" w:rsidR="008C1FC0" w:rsidRPr="008C1FC0" w:rsidRDefault="008C1FC0" w:rsidP="008C1FC0">
      <w:pPr>
        <w:tabs>
          <w:tab w:val="left" w:pos="567"/>
        </w:tabs>
        <w:spacing w:line="360" w:lineRule="auto"/>
        <w:rPr>
          <w:rFonts w:asciiTheme="minorHAnsi" w:hAnsiTheme="minorHAnsi" w:cstheme="minorHAnsi"/>
          <w:szCs w:val="24"/>
        </w:rPr>
      </w:pPr>
      <w:bookmarkStart w:id="6" w:name="_DV_M5"/>
      <w:bookmarkEnd w:id="6"/>
    </w:p>
    <w:p w14:paraId="5DBECE3C" w14:textId="77777777" w:rsidR="008C1FC0" w:rsidRPr="008C1FC0" w:rsidRDefault="008C1FC0" w:rsidP="008C1FC0">
      <w:pPr>
        <w:tabs>
          <w:tab w:val="left" w:pos="567"/>
          <w:tab w:val="num" w:pos="1134"/>
        </w:tabs>
        <w:spacing w:line="360" w:lineRule="auto"/>
        <w:rPr>
          <w:rFonts w:asciiTheme="minorHAnsi" w:hAnsiTheme="minorHAnsi" w:cstheme="minorHAnsi"/>
          <w:b/>
          <w:smallCaps/>
          <w:color w:val="000000"/>
          <w:szCs w:val="24"/>
        </w:rPr>
      </w:pPr>
      <w:r w:rsidRPr="008C1FC0">
        <w:rPr>
          <w:rFonts w:asciiTheme="minorHAnsi" w:hAnsiTheme="minorHAnsi" w:cstheme="minorHAnsi"/>
          <w:b/>
          <w:color w:val="000000"/>
          <w:szCs w:val="24"/>
        </w:rPr>
        <w:t xml:space="preserve">I – </w:t>
      </w:r>
      <w:r w:rsidRPr="008C1FC0">
        <w:rPr>
          <w:rFonts w:asciiTheme="minorHAnsi" w:hAnsiTheme="minorHAnsi" w:cstheme="minorHAnsi"/>
          <w:b/>
          <w:smallCaps/>
          <w:color w:val="000000"/>
          <w:szCs w:val="24"/>
        </w:rPr>
        <w:t>PARTES:</w:t>
      </w:r>
    </w:p>
    <w:p w14:paraId="7BFACDB4" w14:textId="77777777" w:rsidR="008C1FC0" w:rsidRPr="008C1FC0" w:rsidRDefault="008C1FC0" w:rsidP="008C1FC0">
      <w:pPr>
        <w:tabs>
          <w:tab w:val="left" w:pos="567"/>
          <w:tab w:val="num" w:pos="1134"/>
        </w:tabs>
        <w:spacing w:line="360" w:lineRule="auto"/>
        <w:rPr>
          <w:rFonts w:asciiTheme="minorHAnsi" w:hAnsiTheme="minorHAnsi" w:cstheme="minorHAnsi"/>
          <w:b/>
          <w:color w:val="000000"/>
          <w:szCs w:val="24"/>
        </w:rPr>
      </w:pPr>
    </w:p>
    <w:p w14:paraId="5FB26089" w14:textId="2D33E26E" w:rsidR="008C1FC0" w:rsidRPr="008C1FC0" w:rsidRDefault="008C1FC0" w:rsidP="008C1FC0">
      <w:pPr>
        <w:tabs>
          <w:tab w:val="left" w:pos="567"/>
        </w:tabs>
        <w:spacing w:line="360" w:lineRule="auto"/>
        <w:rPr>
          <w:rFonts w:asciiTheme="minorHAnsi" w:hAnsiTheme="minorHAnsi" w:cstheme="minorHAnsi"/>
          <w:szCs w:val="24"/>
        </w:rPr>
      </w:pPr>
      <w:r w:rsidRPr="008C1FC0">
        <w:rPr>
          <w:rFonts w:asciiTheme="minorHAnsi" w:hAnsiTheme="minorHAnsi" w:cstheme="minorHAnsi"/>
          <w:szCs w:val="24"/>
        </w:rPr>
        <w:t>Pelo presente “</w:t>
      </w:r>
      <w:r w:rsidRPr="008C1FC0">
        <w:rPr>
          <w:rFonts w:asciiTheme="minorHAnsi" w:hAnsiTheme="minorHAnsi" w:cstheme="minorHAnsi"/>
          <w:i/>
          <w:iCs/>
          <w:szCs w:val="24"/>
        </w:rPr>
        <w:t>Primeiro Aditamento ao</w:t>
      </w:r>
      <w:r w:rsidRPr="008C1FC0">
        <w:rPr>
          <w:rFonts w:asciiTheme="minorHAnsi" w:hAnsiTheme="minorHAnsi" w:cstheme="minorHAnsi"/>
          <w:szCs w:val="24"/>
        </w:rPr>
        <w:t xml:space="preserve"> </w:t>
      </w:r>
      <w:r w:rsidRPr="008C1FC0">
        <w:rPr>
          <w:rFonts w:asciiTheme="minorHAnsi" w:hAnsiTheme="minorHAnsi" w:cstheme="minorHAnsi"/>
          <w:i/>
          <w:iCs/>
          <w:color w:val="000000"/>
          <w:szCs w:val="24"/>
        </w:rPr>
        <w:t>Instrumento Particular de Alienação Fiduciária de Imóvel em Garantia e Outras Avenças</w:t>
      </w:r>
      <w:r w:rsidRPr="008C1FC0">
        <w:rPr>
          <w:rFonts w:asciiTheme="minorHAnsi" w:hAnsiTheme="minorHAnsi" w:cstheme="minorHAnsi"/>
          <w:szCs w:val="24"/>
        </w:rPr>
        <w:t>”, conforme aditado de tempos em tempos (“</w:t>
      </w:r>
      <w:r w:rsidRPr="008C1FC0">
        <w:rPr>
          <w:rFonts w:asciiTheme="minorHAnsi" w:hAnsiTheme="minorHAnsi" w:cstheme="minorHAnsi"/>
          <w:szCs w:val="24"/>
          <w:u w:val="single"/>
        </w:rPr>
        <w:t xml:space="preserve">Primeiro Aditamento ao Contrato de </w:t>
      </w:r>
      <w:r>
        <w:rPr>
          <w:rFonts w:asciiTheme="minorHAnsi" w:hAnsiTheme="minorHAnsi" w:cstheme="minorHAnsi"/>
          <w:szCs w:val="24"/>
          <w:u w:val="single"/>
        </w:rPr>
        <w:t>Alienação Fiduciária</w:t>
      </w:r>
      <w:r w:rsidRPr="008C1FC0">
        <w:rPr>
          <w:rFonts w:asciiTheme="minorHAnsi" w:hAnsiTheme="minorHAnsi" w:cstheme="minorHAnsi"/>
          <w:szCs w:val="24"/>
        </w:rPr>
        <w:t>”), as partes:</w:t>
      </w:r>
    </w:p>
    <w:p w14:paraId="592E4235" w14:textId="77777777" w:rsidR="008C1FC0" w:rsidRPr="008C1FC0" w:rsidRDefault="008C1FC0" w:rsidP="008C1FC0">
      <w:pPr>
        <w:tabs>
          <w:tab w:val="left" w:pos="567"/>
        </w:tabs>
        <w:spacing w:line="360" w:lineRule="auto"/>
        <w:rPr>
          <w:rFonts w:asciiTheme="minorHAnsi" w:hAnsiTheme="minorHAnsi" w:cstheme="minorHAnsi"/>
          <w:szCs w:val="24"/>
        </w:rPr>
      </w:pPr>
    </w:p>
    <w:p w14:paraId="5EAECE4F" w14:textId="63C3D402" w:rsidR="008C1FC0" w:rsidRPr="008C1FC0" w:rsidRDefault="008C1FC0" w:rsidP="008C1FC0">
      <w:pPr>
        <w:tabs>
          <w:tab w:val="left" w:pos="567"/>
          <w:tab w:val="left" w:pos="2694"/>
        </w:tabs>
        <w:spacing w:line="360" w:lineRule="auto"/>
        <w:rPr>
          <w:rFonts w:asciiTheme="minorHAnsi" w:hAnsiTheme="minorHAnsi" w:cstheme="minorHAnsi"/>
          <w:szCs w:val="24"/>
        </w:rPr>
      </w:pPr>
      <w:bookmarkStart w:id="7" w:name="_DV_M6"/>
      <w:bookmarkEnd w:id="7"/>
      <w:r w:rsidRPr="008C1FC0">
        <w:rPr>
          <w:rFonts w:asciiTheme="minorHAnsi" w:hAnsiTheme="minorHAnsi" w:cstheme="minorHAnsi"/>
          <w:b/>
          <w:bCs/>
          <w:szCs w:val="24"/>
        </w:rPr>
        <w:t xml:space="preserve">D. PROPERTIES E ADMINISTRAÇÃO DE BENS LTDA., </w:t>
      </w:r>
      <w:r w:rsidRPr="008C1FC0">
        <w:rPr>
          <w:rFonts w:asciiTheme="minorHAnsi" w:hAnsiTheme="minorHAnsi" w:cstheme="minorHAnsi"/>
          <w:szCs w:val="24"/>
        </w:rPr>
        <w:t xml:space="preserve">sociedade empresária, com sede na Cidade de São Paulo, Estado de São Paulo, na Rua Jerônimo da Veiga, 428, 10 andar, </w:t>
      </w:r>
      <w:proofErr w:type="spellStart"/>
      <w:r w:rsidRPr="008C1FC0">
        <w:rPr>
          <w:rFonts w:asciiTheme="minorHAnsi" w:hAnsiTheme="minorHAnsi" w:cstheme="minorHAnsi"/>
          <w:szCs w:val="24"/>
        </w:rPr>
        <w:t>cj</w:t>
      </w:r>
      <w:proofErr w:type="spellEnd"/>
      <w:r w:rsidRPr="008C1FC0">
        <w:rPr>
          <w:rFonts w:asciiTheme="minorHAnsi" w:hAnsiTheme="minorHAnsi" w:cstheme="minorHAnsi"/>
          <w:szCs w:val="24"/>
        </w:rPr>
        <w:t>. 102, sala 6, CEP: 04536-001,</w:t>
      </w:r>
      <w:r w:rsidRPr="008C1FC0">
        <w:rPr>
          <w:rFonts w:asciiTheme="minorHAnsi" w:hAnsiTheme="minorHAnsi" w:cstheme="minorHAnsi"/>
          <w:b/>
          <w:bCs/>
          <w:szCs w:val="24"/>
        </w:rPr>
        <w:t xml:space="preserve"> </w:t>
      </w:r>
      <w:r w:rsidRPr="008C1FC0">
        <w:rPr>
          <w:rFonts w:asciiTheme="minorHAnsi" w:hAnsiTheme="minorHAnsi" w:cstheme="minorHAnsi"/>
          <w:szCs w:val="24"/>
        </w:rPr>
        <w:t>inscrita no Cadastro Nacional da Pessoa Jurídica (“</w:t>
      </w:r>
      <w:r w:rsidRPr="008C1FC0">
        <w:rPr>
          <w:rFonts w:asciiTheme="minorHAnsi" w:hAnsiTheme="minorHAnsi" w:cstheme="minorHAnsi"/>
          <w:szCs w:val="24"/>
          <w:u w:val="single"/>
        </w:rPr>
        <w:t>CNPJ</w:t>
      </w:r>
      <w:r w:rsidRPr="008C1FC0">
        <w:rPr>
          <w:rFonts w:asciiTheme="minorHAnsi" w:hAnsiTheme="minorHAnsi" w:cstheme="minorHAnsi"/>
          <w:szCs w:val="24"/>
        </w:rPr>
        <w:t>”) sob o nº 15.261.182/0001-21, neste ato representada na forma de seu contrato social (“</w:t>
      </w:r>
      <w:r w:rsidRPr="008C1FC0">
        <w:rPr>
          <w:rFonts w:asciiTheme="minorHAnsi" w:hAnsiTheme="minorHAnsi" w:cstheme="minorHAnsi"/>
          <w:bCs/>
          <w:szCs w:val="24"/>
          <w:u w:val="single"/>
        </w:rPr>
        <w:t>Fiduciante</w:t>
      </w:r>
      <w:r w:rsidRPr="008C1FC0">
        <w:rPr>
          <w:rFonts w:asciiTheme="minorHAnsi" w:hAnsiTheme="minorHAnsi" w:cstheme="minorHAnsi"/>
          <w:szCs w:val="24"/>
        </w:rPr>
        <w:t>”);</w:t>
      </w:r>
    </w:p>
    <w:p w14:paraId="732D8B7B" w14:textId="77777777" w:rsidR="008C1FC0" w:rsidRPr="008C1FC0" w:rsidRDefault="008C1FC0" w:rsidP="008C1FC0">
      <w:pPr>
        <w:tabs>
          <w:tab w:val="left" w:pos="567"/>
          <w:tab w:val="left" w:pos="2694"/>
        </w:tabs>
        <w:spacing w:line="360" w:lineRule="auto"/>
        <w:rPr>
          <w:rFonts w:asciiTheme="minorHAnsi" w:hAnsiTheme="minorHAnsi" w:cstheme="minorHAnsi"/>
          <w:bCs/>
          <w:smallCaps/>
          <w:color w:val="000000"/>
          <w:szCs w:val="24"/>
        </w:rPr>
      </w:pPr>
    </w:p>
    <w:p w14:paraId="354CE545" w14:textId="11AA59DF" w:rsidR="008C1FC0" w:rsidRPr="008C1FC0" w:rsidRDefault="008C1FC0" w:rsidP="008C1FC0">
      <w:pPr>
        <w:tabs>
          <w:tab w:val="left" w:pos="567"/>
          <w:tab w:val="left" w:pos="2694"/>
        </w:tabs>
        <w:spacing w:line="360" w:lineRule="auto"/>
        <w:rPr>
          <w:rFonts w:asciiTheme="minorHAnsi" w:hAnsiTheme="minorHAnsi" w:cstheme="minorHAnsi"/>
          <w:szCs w:val="24"/>
        </w:rPr>
      </w:pPr>
      <w:r w:rsidRPr="008C1FC0">
        <w:rPr>
          <w:rFonts w:asciiTheme="minorHAnsi" w:hAnsiTheme="minorHAnsi" w:cstheme="minorHAnsi"/>
          <w:b/>
          <w:color w:val="000000"/>
          <w:szCs w:val="24"/>
        </w:rPr>
        <w:t>GAIA SECURITIZADORA S.A.</w:t>
      </w:r>
      <w:r w:rsidRPr="008C1FC0">
        <w:rPr>
          <w:rFonts w:asciiTheme="minorHAnsi" w:hAnsiTheme="minorHAnsi" w:cstheme="minorHAnsi"/>
          <w:bCs/>
          <w:color w:val="000000"/>
          <w:szCs w:val="24"/>
        </w:rPr>
        <w:t>, sociedade anônima, com sede na Cidade de São Paulo, Estado de São Paulo, na Rua Ministro Jesuíno Cardoso, n.º 633, 8º andar, conj. 81, sala 1, Vila Nova Conceição, CEP 04.544-051, inscrita no CNPJ sob o nº 07.587.384/0001-30, neste ato representada na forma de seu Estatuto Social</w:t>
      </w:r>
      <w:bookmarkStart w:id="8" w:name="_DV_M8"/>
      <w:bookmarkEnd w:id="8"/>
      <w:r w:rsidRPr="008C1FC0">
        <w:rPr>
          <w:rFonts w:asciiTheme="minorHAnsi" w:hAnsiTheme="minorHAnsi" w:cstheme="minorHAnsi"/>
          <w:bCs/>
          <w:smallCaps/>
          <w:color w:val="000000"/>
          <w:szCs w:val="24"/>
        </w:rPr>
        <w:t xml:space="preserve"> </w:t>
      </w:r>
      <w:r w:rsidRPr="008C1FC0">
        <w:rPr>
          <w:rFonts w:asciiTheme="minorHAnsi" w:eastAsia="Calibri" w:hAnsiTheme="minorHAnsi" w:cstheme="minorHAnsi"/>
          <w:bCs/>
          <w:color w:val="000000"/>
          <w:szCs w:val="24"/>
        </w:rPr>
        <w:t>(</w:t>
      </w:r>
      <w:r w:rsidRPr="008C1FC0">
        <w:rPr>
          <w:rFonts w:asciiTheme="minorHAnsi" w:hAnsiTheme="minorHAnsi" w:cstheme="minorHAnsi"/>
          <w:color w:val="000000"/>
          <w:szCs w:val="24"/>
        </w:rPr>
        <w:t>“</w:t>
      </w:r>
      <w:r w:rsidRPr="008C1FC0">
        <w:rPr>
          <w:rFonts w:asciiTheme="minorHAnsi" w:hAnsiTheme="minorHAnsi" w:cstheme="minorHAnsi"/>
          <w:bCs/>
          <w:color w:val="000000"/>
          <w:szCs w:val="24"/>
          <w:u w:val="single"/>
        </w:rPr>
        <w:t>Securitizadora</w:t>
      </w:r>
      <w:r w:rsidRPr="008C1FC0">
        <w:rPr>
          <w:rFonts w:asciiTheme="minorHAnsi" w:hAnsiTheme="minorHAnsi" w:cstheme="minorHAnsi"/>
          <w:color w:val="000000"/>
          <w:szCs w:val="24"/>
        </w:rPr>
        <w:t>” ou “</w:t>
      </w:r>
      <w:r w:rsidRPr="008C1FC0">
        <w:rPr>
          <w:rFonts w:asciiTheme="minorHAnsi" w:hAnsiTheme="minorHAnsi" w:cstheme="minorHAnsi"/>
          <w:bCs/>
          <w:color w:val="000000"/>
          <w:szCs w:val="24"/>
          <w:u w:val="single"/>
        </w:rPr>
        <w:t>Fiduciária</w:t>
      </w:r>
      <w:r w:rsidRPr="008C1FC0">
        <w:rPr>
          <w:rFonts w:asciiTheme="minorHAnsi" w:hAnsiTheme="minorHAnsi" w:cstheme="minorHAnsi"/>
          <w:color w:val="000000"/>
          <w:szCs w:val="24"/>
        </w:rPr>
        <w:t>”)</w:t>
      </w:r>
      <w:r w:rsidRPr="008C1FC0">
        <w:rPr>
          <w:rFonts w:asciiTheme="minorHAnsi" w:hAnsiTheme="minorHAnsi" w:cstheme="minorHAnsi"/>
          <w:szCs w:val="24"/>
        </w:rPr>
        <w:t>;</w:t>
      </w:r>
    </w:p>
    <w:p w14:paraId="355831B7" w14:textId="77777777" w:rsidR="008C1FC0" w:rsidRPr="008C1FC0" w:rsidRDefault="008C1FC0" w:rsidP="008C1FC0">
      <w:pPr>
        <w:tabs>
          <w:tab w:val="left" w:pos="567"/>
        </w:tabs>
        <w:spacing w:line="360" w:lineRule="auto"/>
        <w:rPr>
          <w:rFonts w:asciiTheme="minorHAnsi" w:hAnsiTheme="minorHAnsi" w:cstheme="minorHAnsi"/>
          <w:szCs w:val="24"/>
        </w:rPr>
      </w:pPr>
    </w:p>
    <w:p w14:paraId="13781A97" w14:textId="3AB67C32" w:rsidR="008C1FC0" w:rsidRPr="008C1FC0" w:rsidRDefault="008C1FC0" w:rsidP="008C1FC0">
      <w:pPr>
        <w:tabs>
          <w:tab w:val="left" w:pos="567"/>
        </w:tabs>
        <w:spacing w:line="360" w:lineRule="auto"/>
        <w:rPr>
          <w:rFonts w:asciiTheme="minorHAnsi" w:hAnsiTheme="minorHAnsi" w:cstheme="minorHAnsi"/>
          <w:szCs w:val="24"/>
        </w:rPr>
      </w:pPr>
      <w:r w:rsidRPr="008C1FC0">
        <w:rPr>
          <w:rFonts w:asciiTheme="minorHAnsi" w:hAnsiTheme="minorHAnsi" w:cstheme="minorHAnsi"/>
          <w:szCs w:val="24"/>
        </w:rPr>
        <w:t xml:space="preserve">(sendo </w:t>
      </w:r>
      <w:r w:rsidRPr="008C1FC0">
        <w:rPr>
          <w:rFonts w:asciiTheme="minorHAnsi" w:hAnsiTheme="minorHAnsi" w:cstheme="minorHAnsi"/>
          <w:color w:val="000000"/>
          <w:szCs w:val="24"/>
        </w:rPr>
        <w:t>a Fiduciante e a Securitizadora adiante designadas, em conjunto, como “</w:t>
      </w:r>
      <w:r w:rsidRPr="008C1FC0">
        <w:rPr>
          <w:rFonts w:asciiTheme="minorHAnsi" w:hAnsiTheme="minorHAnsi" w:cstheme="minorHAnsi"/>
          <w:color w:val="000000"/>
          <w:szCs w:val="24"/>
          <w:u w:val="single"/>
        </w:rPr>
        <w:t>Partes</w:t>
      </w:r>
      <w:r w:rsidRPr="008C1FC0">
        <w:rPr>
          <w:rFonts w:asciiTheme="minorHAnsi" w:hAnsiTheme="minorHAnsi" w:cstheme="minorHAnsi"/>
          <w:color w:val="000000"/>
          <w:szCs w:val="24"/>
        </w:rPr>
        <w:t>” e, individual e indistintamente, como “</w:t>
      </w:r>
      <w:r w:rsidRPr="008C1FC0">
        <w:rPr>
          <w:rFonts w:asciiTheme="minorHAnsi" w:hAnsiTheme="minorHAnsi" w:cstheme="minorHAnsi"/>
          <w:color w:val="000000"/>
          <w:szCs w:val="24"/>
          <w:u w:val="single"/>
        </w:rPr>
        <w:t>Parte</w:t>
      </w:r>
      <w:r w:rsidRPr="008C1FC0">
        <w:rPr>
          <w:rFonts w:asciiTheme="minorHAnsi" w:hAnsiTheme="minorHAnsi" w:cstheme="minorHAnsi"/>
          <w:szCs w:val="24"/>
        </w:rPr>
        <w:t>”);</w:t>
      </w:r>
    </w:p>
    <w:p w14:paraId="01A0D5EC" w14:textId="77777777" w:rsidR="008C1FC0" w:rsidRPr="008C1FC0" w:rsidRDefault="008C1FC0" w:rsidP="008C1FC0">
      <w:pPr>
        <w:rPr>
          <w:rFonts w:asciiTheme="minorHAnsi" w:hAnsiTheme="minorHAnsi" w:cstheme="minorHAnsi"/>
          <w:szCs w:val="24"/>
        </w:rPr>
      </w:pPr>
    </w:p>
    <w:p w14:paraId="123B61A7" w14:textId="77777777" w:rsidR="008C1FC0" w:rsidRPr="008C1FC0" w:rsidRDefault="008C1FC0" w:rsidP="008C1FC0">
      <w:pPr>
        <w:keepNext/>
        <w:tabs>
          <w:tab w:val="left" w:pos="567"/>
          <w:tab w:val="num" w:pos="1134"/>
        </w:tabs>
        <w:spacing w:line="360" w:lineRule="auto"/>
        <w:rPr>
          <w:rFonts w:asciiTheme="minorHAnsi" w:hAnsiTheme="minorHAnsi" w:cstheme="minorHAnsi"/>
          <w:b/>
          <w:szCs w:val="24"/>
        </w:rPr>
      </w:pPr>
      <w:bookmarkStart w:id="9" w:name="_DV_M21"/>
      <w:bookmarkEnd w:id="9"/>
      <w:r w:rsidRPr="008C1FC0">
        <w:rPr>
          <w:rFonts w:asciiTheme="minorHAnsi" w:hAnsiTheme="minorHAnsi" w:cstheme="minorHAnsi"/>
          <w:b/>
          <w:szCs w:val="24"/>
        </w:rPr>
        <w:t xml:space="preserve">II – </w:t>
      </w:r>
      <w:r w:rsidRPr="008C1FC0">
        <w:rPr>
          <w:rFonts w:asciiTheme="minorHAnsi" w:hAnsiTheme="minorHAnsi" w:cstheme="minorHAnsi"/>
          <w:b/>
          <w:smallCaps/>
          <w:szCs w:val="24"/>
        </w:rPr>
        <w:t>CONSIDERAÇÕES PRELIMINARES</w:t>
      </w:r>
      <w:r w:rsidRPr="008C1FC0">
        <w:rPr>
          <w:rFonts w:asciiTheme="minorHAnsi" w:hAnsiTheme="minorHAnsi" w:cstheme="minorHAnsi"/>
          <w:b/>
          <w:szCs w:val="24"/>
        </w:rPr>
        <w:t>:</w:t>
      </w:r>
    </w:p>
    <w:p w14:paraId="76F2ADD5" w14:textId="77777777" w:rsidR="008C1FC0" w:rsidRPr="008C1FC0" w:rsidRDefault="008C1FC0" w:rsidP="008C1FC0">
      <w:pPr>
        <w:tabs>
          <w:tab w:val="left" w:pos="567"/>
          <w:tab w:val="left" w:pos="709"/>
        </w:tabs>
        <w:spacing w:line="360" w:lineRule="auto"/>
        <w:rPr>
          <w:rFonts w:asciiTheme="minorHAnsi" w:hAnsiTheme="minorHAnsi" w:cstheme="minorHAnsi"/>
          <w:color w:val="000000"/>
          <w:szCs w:val="24"/>
        </w:rPr>
      </w:pPr>
    </w:p>
    <w:p w14:paraId="5703C076" w14:textId="551F8057" w:rsidR="008C1FC0" w:rsidRPr="008C1FC0" w:rsidRDefault="008C1FC0" w:rsidP="008C1FC0">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a</w:t>
      </w:r>
      <w:r>
        <w:rPr>
          <w:rFonts w:asciiTheme="minorHAnsi" w:hAnsiTheme="minorHAnsi" w:cstheme="minorHAnsi"/>
          <w:color w:val="000000"/>
          <w:szCs w:val="24"/>
        </w:rPr>
        <w:t>s</w:t>
      </w:r>
      <w:r w:rsidRPr="008C1FC0">
        <w:rPr>
          <w:rFonts w:asciiTheme="minorHAnsi" w:hAnsiTheme="minorHAnsi" w:cstheme="minorHAnsi"/>
          <w:color w:val="000000"/>
          <w:szCs w:val="24"/>
        </w:rPr>
        <w:t xml:space="preserve"> </w:t>
      </w:r>
      <w:r>
        <w:rPr>
          <w:rFonts w:asciiTheme="minorHAnsi" w:hAnsiTheme="minorHAnsi" w:cstheme="minorHAnsi"/>
          <w:color w:val="000000"/>
          <w:szCs w:val="24"/>
        </w:rPr>
        <w:t xml:space="preserve">Partes celebraram, em </w:t>
      </w:r>
      <w:r w:rsidRPr="008C1FC0">
        <w:rPr>
          <w:rFonts w:asciiTheme="minorHAnsi" w:hAnsiTheme="minorHAnsi" w:cstheme="minorHAnsi"/>
          <w:color w:val="000000"/>
          <w:szCs w:val="24"/>
        </w:rPr>
        <w:t>16</w:t>
      </w:r>
      <w:r w:rsidRPr="008C1FC0">
        <w:rPr>
          <w:rFonts w:asciiTheme="minorHAnsi" w:hAnsiTheme="minorHAnsi" w:cstheme="minorHAnsi"/>
          <w:szCs w:val="24"/>
        </w:rPr>
        <w:t xml:space="preserve"> de </w:t>
      </w:r>
      <w:r w:rsidRPr="008C1FC0">
        <w:rPr>
          <w:rFonts w:asciiTheme="minorHAnsi" w:hAnsiTheme="minorHAnsi" w:cstheme="minorHAnsi"/>
          <w:color w:val="000000"/>
          <w:szCs w:val="24"/>
        </w:rPr>
        <w:t xml:space="preserve">novembro </w:t>
      </w:r>
      <w:r w:rsidRPr="008C1FC0">
        <w:rPr>
          <w:rFonts w:asciiTheme="minorHAnsi" w:hAnsiTheme="minorHAnsi" w:cstheme="minorHAnsi"/>
          <w:szCs w:val="24"/>
        </w:rPr>
        <w:t xml:space="preserve">de </w:t>
      </w:r>
      <w:r w:rsidRPr="008C1FC0">
        <w:rPr>
          <w:rFonts w:asciiTheme="minorHAnsi" w:hAnsiTheme="minorHAnsi" w:cstheme="minorHAnsi"/>
          <w:color w:val="000000"/>
          <w:szCs w:val="24"/>
        </w:rPr>
        <w:t>2020</w:t>
      </w:r>
      <w:r>
        <w:rPr>
          <w:rFonts w:asciiTheme="minorHAnsi" w:hAnsiTheme="minorHAnsi" w:cstheme="minorHAnsi"/>
          <w:color w:val="000000"/>
          <w:szCs w:val="24"/>
        </w:rPr>
        <w:t xml:space="preserve">, o </w:t>
      </w:r>
      <w:r w:rsidRPr="008C1FC0">
        <w:rPr>
          <w:rFonts w:asciiTheme="minorHAnsi" w:hAnsiTheme="minorHAnsi" w:cstheme="minorHAnsi"/>
          <w:i/>
          <w:iCs/>
          <w:color w:val="000000"/>
          <w:szCs w:val="24"/>
        </w:rPr>
        <w:t>“Instrumento Particular de Alienação Fiduciária de Imóvel em Garantia e Outras Avenças”</w:t>
      </w:r>
      <w:r w:rsidRPr="008C1FC0">
        <w:rPr>
          <w:rFonts w:asciiTheme="minorHAnsi" w:hAnsiTheme="minorHAnsi" w:cstheme="minorHAnsi"/>
          <w:color w:val="000000"/>
          <w:szCs w:val="24"/>
        </w:rPr>
        <w:t xml:space="preserve"> (“</w:t>
      </w:r>
      <w:r w:rsidRPr="008C1FC0">
        <w:rPr>
          <w:rFonts w:asciiTheme="minorHAnsi" w:hAnsiTheme="minorHAnsi" w:cstheme="minorHAnsi"/>
          <w:color w:val="000000"/>
          <w:szCs w:val="24"/>
          <w:u w:val="single"/>
        </w:rPr>
        <w:t>Contrato de Alienação Fiduciária</w:t>
      </w:r>
      <w:r w:rsidRPr="008C1FC0">
        <w:rPr>
          <w:rFonts w:asciiTheme="minorHAnsi" w:hAnsiTheme="minorHAnsi" w:cstheme="minorHAnsi"/>
          <w:color w:val="000000"/>
          <w:szCs w:val="24"/>
        </w:rPr>
        <w:t>” ou “</w:t>
      </w:r>
      <w:r w:rsidRPr="008C1FC0">
        <w:rPr>
          <w:rFonts w:asciiTheme="minorHAnsi" w:hAnsiTheme="minorHAnsi" w:cstheme="minorHAnsi"/>
          <w:color w:val="000000"/>
          <w:szCs w:val="24"/>
          <w:u w:val="single"/>
        </w:rPr>
        <w:t>Alienação Fiduciária de Imóvel</w:t>
      </w:r>
      <w:r w:rsidRPr="008C1FC0">
        <w:rPr>
          <w:rFonts w:asciiTheme="minorHAnsi" w:hAnsiTheme="minorHAnsi" w:cstheme="minorHAnsi"/>
          <w:color w:val="000000"/>
          <w:szCs w:val="24"/>
        </w:rPr>
        <w:t>”), com força de escritura pública, na forma do artigo 38 da Lei Federal nº 9.514, de 20 de novembro de 1997, conforme em vigor (“</w:t>
      </w:r>
      <w:r w:rsidRPr="008C1FC0">
        <w:rPr>
          <w:rFonts w:asciiTheme="minorHAnsi" w:hAnsiTheme="minorHAnsi" w:cstheme="minorHAnsi"/>
          <w:color w:val="000000"/>
          <w:szCs w:val="24"/>
          <w:u w:val="single"/>
        </w:rPr>
        <w:t>Lei nº 9.514</w:t>
      </w:r>
      <w:r w:rsidRPr="008C1FC0">
        <w:rPr>
          <w:rFonts w:asciiTheme="minorHAnsi" w:hAnsiTheme="minorHAnsi" w:cstheme="minorHAnsi"/>
          <w:color w:val="000000"/>
          <w:szCs w:val="24"/>
        </w:rPr>
        <w:t>”), e para os efeitos dos artigos 22 e seguintes da mesma Lei nº 9.514,</w:t>
      </w:r>
      <w:r w:rsidRPr="008C1FC0">
        <w:rPr>
          <w:rFonts w:asciiTheme="minorHAnsi" w:hAnsiTheme="minorHAnsi" w:cstheme="minorHAnsi"/>
          <w:szCs w:val="24"/>
        </w:rPr>
        <w:t xml:space="preserve"> observadas as recentes alterações introduzidas pela Lei Federal nº 13.465/2017</w:t>
      </w:r>
      <w:r w:rsidRPr="008C1FC0">
        <w:rPr>
          <w:rFonts w:asciiTheme="minorHAnsi" w:hAnsiTheme="minorHAnsi" w:cstheme="minorHAnsi"/>
          <w:color w:val="000000"/>
          <w:szCs w:val="24"/>
        </w:rPr>
        <w:t>;</w:t>
      </w:r>
    </w:p>
    <w:p w14:paraId="45FB40EA" w14:textId="77777777" w:rsidR="008C1FC0" w:rsidRPr="008C1FC0" w:rsidRDefault="008C1FC0" w:rsidP="008C1FC0">
      <w:pPr>
        <w:tabs>
          <w:tab w:val="left" w:pos="567"/>
          <w:tab w:val="left" w:pos="709"/>
        </w:tabs>
        <w:spacing w:line="360" w:lineRule="auto"/>
        <w:rPr>
          <w:rFonts w:asciiTheme="minorHAnsi" w:hAnsiTheme="minorHAnsi" w:cstheme="minorHAnsi"/>
          <w:color w:val="000000"/>
          <w:szCs w:val="24"/>
        </w:rPr>
      </w:pPr>
    </w:p>
    <w:p w14:paraId="3CB49256" w14:textId="0BCE7A0B" w:rsidR="008C1FC0" w:rsidRPr="008C1FC0" w:rsidRDefault="008C1FC0" w:rsidP="008C1FC0">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sidRPr="008C1FC0">
        <w:rPr>
          <w:rFonts w:asciiTheme="minorHAnsi" w:hAnsiTheme="minorHAnsi" w:cstheme="minorHAnsi"/>
          <w:szCs w:val="24"/>
        </w:rPr>
        <w:t>as Partes</w:t>
      </w:r>
      <w:r>
        <w:rPr>
          <w:rFonts w:asciiTheme="minorHAnsi" w:hAnsiTheme="minorHAnsi" w:cstheme="minorHAnsi"/>
          <w:szCs w:val="24"/>
        </w:rPr>
        <w:t xml:space="preserve"> receberam, em 25 de novembro de 2020, a nota de devolução nº 4606, com exigências do Oficial de Registro de Imóveis da Comarca de São Carlos, acerca do pedido de registro do </w:t>
      </w:r>
      <w:r w:rsidRPr="008C1FC0">
        <w:rPr>
          <w:rFonts w:asciiTheme="minorHAnsi" w:hAnsiTheme="minorHAnsi" w:cstheme="minorHAnsi"/>
          <w:color w:val="000000"/>
          <w:szCs w:val="24"/>
        </w:rPr>
        <w:t>Contrato de Alienação Fiduciária</w:t>
      </w:r>
      <w:r w:rsidRPr="008C1FC0">
        <w:rPr>
          <w:rFonts w:asciiTheme="minorHAnsi" w:hAnsiTheme="minorHAnsi" w:cstheme="minorHAnsi"/>
          <w:szCs w:val="24"/>
        </w:rPr>
        <w:t xml:space="preserve"> </w:t>
      </w:r>
      <w:r>
        <w:rPr>
          <w:rFonts w:asciiTheme="minorHAnsi" w:hAnsiTheme="minorHAnsi" w:cstheme="minorHAnsi"/>
          <w:szCs w:val="24"/>
        </w:rPr>
        <w:t>(“</w:t>
      </w:r>
      <w:r w:rsidRPr="008C1FC0">
        <w:rPr>
          <w:rFonts w:asciiTheme="minorHAnsi" w:hAnsiTheme="minorHAnsi" w:cstheme="minorHAnsi"/>
          <w:szCs w:val="24"/>
          <w:u w:val="single"/>
        </w:rPr>
        <w:t>Nota de Devolução</w:t>
      </w:r>
      <w:r>
        <w:rPr>
          <w:rFonts w:asciiTheme="minorHAnsi" w:hAnsiTheme="minorHAnsi" w:cstheme="minorHAnsi"/>
          <w:szCs w:val="24"/>
        </w:rPr>
        <w:t>”);</w:t>
      </w:r>
    </w:p>
    <w:p w14:paraId="765EB9F7" w14:textId="77777777" w:rsidR="008C1FC0" w:rsidRDefault="008C1FC0" w:rsidP="008C1FC0">
      <w:pPr>
        <w:pStyle w:val="PargrafodaLista"/>
        <w:rPr>
          <w:rFonts w:asciiTheme="minorHAnsi" w:hAnsiTheme="minorHAnsi" w:cstheme="minorHAnsi"/>
          <w:szCs w:val="24"/>
        </w:rPr>
      </w:pPr>
    </w:p>
    <w:p w14:paraId="52F626E0" w14:textId="5679B752" w:rsidR="008C1FC0" w:rsidRPr="008C1FC0" w:rsidRDefault="008C1FC0" w:rsidP="008C1FC0">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szCs w:val="24"/>
        </w:rPr>
        <w:t>tendo em vista o teor das exigências contidas na Nota de Devolução, as Partes</w:t>
      </w:r>
      <w:r w:rsidRPr="008C1FC0">
        <w:rPr>
          <w:rFonts w:asciiTheme="minorHAnsi" w:hAnsiTheme="minorHAnsi" w:cstheme="minorHAnsi"/>
          <w:szCs w:val="24"/>
        </w:rPr>
        <w:t xml:space="preserve"> desejam </w:t>
      </w:r>
      <w:proofErr w:type="spellStart"/>
      <w:r w:rsidRPr="008C1FC0">
        <w:rPr>
          <w:rFonts w:asciiTheme="minorHAnsi" w:hAnsiTheme="minorHAnsi" w:cstheme="minorHAnsi"/>
          <w:szCs w:val="24"/>
        </w:rPr>
        <w:t>re-ratificar</w:t>
      </w:r>
      <w:proofErr w:type="spellEnd"/>
      <w:r w:rsidR="005C6033">
        <w:rPr>
          <w:rFonts w:asciiTheme="minorHAnsi" w:hAnsiTheme="minorHAnsi" w:cstheme="minorHAnsi"/>
          <w:szCs w:val="24"/>
        </w:rPr>
        <w:t>: (a)</w:t>
      </w:r>
      <w:r w:rsidRPr="008C1FC0">
        <w:rPr>
          <w:rFonts w:asciiTheme="minorHAnsi" w:hAnsiTheme="minorHAnsi" w:cstheme="minorHAnsi"/>
          <w:szCs w:val="24"/>
        </w:rPr>
        <w:t xml:space="preserve"> </w:t>
      </w:r>
      <w:r w:rsidR="005C6033">
        <w:rPr>
          <w:rFonts w:asciiTheme="minorHAnsi" w:hAnsiTheme="minorHAnsi" w:cstheme="minorHAnsi"/>
          <w:szCs w:val="24"/>
        </w:rPr>
        <w:t xml:space="preserve">a declaração contida na alínea “a”, do item 7.3., que por um equívoco constou que a Fiduciante é </w:t>
      </w:r>
      <w:r w:rsidR="005C6033" w:rsidRPr="008C1FC0">
        <w:rPr>
          <w:rFonts w:asciiTheme="minorHAnsi" w:hAnsiTheme="minorHAnsi" w:cstheme="minorHAnsi"/>
          <w:color w:val="000000"/>
          <w:szCs w:val="24"/>
        </w:rPr>
        <w:t>empresa individual de responsabilidade limitada</w:t>
      </w:r>
      <w:r w:rsidR="005C6033">
        <w:rPr>
          <w:rFonts w:asciiTheme="minorHAnsi" w:hAnsiTheme="minorHAnsi" w:cstheme="minorHAnsi"/>
          <w:color w:val="000000"/>
          <w:szCs w:val="24"/>
        </w:rPr>
        <w:t xml:space="preserve">, quando na verdade a Fiduciante é uma sociedade limitada unipessoal, nos termos do </w:t>
      </w:r>
      <w:r w:rsidR="005C6033" w:rsidRPr="005C6033">
        <w:rPr>
          <w:rFonts w:asciiTheme="minorHAnsi" w:hAnsiTheme="minorHAnsi" w:cstheme="minorHAnsi"/>
          <w:color w:val="000000"/>
          <w:szCs w:val="24"/>
        </w:rPr>
        <w:t>parágrafo 1º no artigo 1.052 do Código Civil</w:t>
      </w:r>
      <w:r w:rsidR="005C6033">
        <w:rPr>
          <w:rFonts w:asciiTheme="minorHAnsi" w:hAnsiTheme="minorHAnsi" w:cstheme="minorHAnsi"/>
          <w:color w:val="000000"/>
          <w:szCs w:val="24"/>
        </w:rPr>
        <w:t xml:space="preserve">; </w:t>
      </w:r>
      <w:r w:rsidR="009C44B1">
        <w:rPr>
          <w:rFonts w:asciiTheme="minorHAnsi" w:hAnsiTheme="minorHAnsi" w:cstheme="minorHAnsi"/>
          <w:color w:val="000000"/>
          <w:szCs w:val="24"/>
        </w:rPr>
        <w:t xml:space="preserve">e </w:t>
      </w:r>
      <w:r w:rsidR="005C6033">
        <w:rPr>
          <w:rFonts w:asciiTheme="minorHAnsi" w:hAnsiTheme="minorHAnsi" w:cstheme="minorHAnsi"/>
          <w:color w:val="000000"/>
          <w:szCs w:val="24"/>
        </w:rPr>
        <w:t xml:space="preserve">(b) a forma de aquisição dos imóveis constante do Anexo II </w:t>
      </w:r>
      <w:r w:rsidR="005C6033">
        <w:rPr>
          <w:rFonts w:asciiTheme="minorHAnsi" w:hAnsiTheme="minorHAnsi" w:cstheme="minorHAnsi"/>
          <w:szCs w:val="24"/>
        </w:rPr>
        <w:t xml:space="preserve">do </w:t>
      </w:r>
      <w:r w:rsidR="005C6033" w:rsidRPr="008C1FC0">
        <w:rPr>
          <w:rFonts w:asciiTheme="minorHAnsi" w:hAnsiTheme="minorHAnsi" w:cstheme="minorHAnsi"/>
          <w:color w:val="000000"/>
          <w:szCs w:val="24"/>
        </w:rPr>
        <w:t>Contrato de Alienação Fiduciária</w:t>
      </w:r>
      <w:r w:rsidRPr="008C1FC0">
        <w:rPr>
          <w:rFonts w:asciiTheme="minorHAnsi" w:hAnsiTheme="minorHAnsi" w:cstheme="minorHAnsi"/>
          <w:color w:val="000000"/>
          <w:szCs w:val="24"/>
        </w:rPr>
        <w:t>;</w:t>
      </w:r>
    </w:p>
    <w:p w14:paraId="483E3F5C" w14:textId="77777777" w:rsidR="008C1FC0" w:rsidRPr="008C1FC0" w:rsidRDefault="008C1FC0" w:rsidP="008C1FC0">
      <w:pPr>
        <w:tabs>
          <w:tab w:val="left" w:pos="567"/>
          <w:tab w:val="left" w:pos="709"/>
        </w:tabs>
        <w:spacing w:line="360" w:lineRule="auto"/>
        <w:rPr>
          <w:rFonts w:asciiTheme="minorHAnsi" w:hAnsiTheme="minorHAnsi" w:cstheme="minorHAnsi"/>
          <w:szCs w:val="24"/>
        </w:rPr>
      </w:pPr>
    </w:p>
    <w:p w14:paraId="17117A0D" w14:textId="4F501EE3" w:rsidR="008C1FC0" w:rsidRPr="008C1FC0" w:rsidRDefault="008C1FC0" w:rsidP="008C1FC0">
      <w:pPr>
        <w:numPr>
          <w:ilvl w:val="0"/>
          <w:numId w:val="36"/>
        </w:numPr>
        <w:tabs>
          <w:tab w:val="clear" w:pos="851"/>
          <w:tab w:val="clear" w:pos="1134"/>
          <w:tab w:val="clear" w:pos="1701"/>
          <w:tab w:val="clear" w:pos="2552"/>
          <w:tab w:val="clear" w:pos="3402"/>
          <w:tab w:val="clear" w:pos="4253"/>
          <w:tab w:val="clear" w:pos="5103"/>
          <w:tab w:val="clear" w:pos="5954"/>
          <w:tab w:val="clear" w:pos="6804"/>
          <w:tab w:val="clear" w:pos="7655"/>
          <w:tab w:val="clear" w:pos="8505"/>
          <w:tab w:val="left" w:pos="567"/>
        </w:tabs>
        <w:autoSpaceDE w:val="0"/>
        <w:autoSpaceDN w:val="0"/>
        <w:adjustRightInd w:val="0"/>
        <w:spacing w:line="360" w:lineRule="auto"/>
        <w:rPr>
          <w:rFonts w:asciiTheme="minorHAnsi" w:hAnsiTheme="minorHAnsi" w:cstheme="minorHAnsi"/>
          <w:szCs w:val="24"/>
        </w:rPr>
      </w:pPr>
      <w:r w:rsidRPr="008C1FC0">
        <w:rPr>
          <w:rFonts w:asciiTheme="minorHAnsi" w:hAnsiTheme="minorHAnsi" w:cstheme="minorHAnsi"/>
          <w:szCs w:val="24"/>
        </w:rPr>
        <w:t xml:space="preserve">as Partes dispuseram de tempo e condições adequadas para a avaliação e discussão de todas as cláusulas deste Primeiro Aditamento ao </w:t>
      </w:r>
      <w:r w:rsidR="00BB62A0" w:rsidRPr="008C1FC0">
        <w:rPr>
          <w:rFonts w:asciiTheme="minorHAnsi" w:hAnsiTheme="minorHAnsi" w:cstheme="minorHAnsi"/>
          <w:color w:val="000000"/>
          <w:szCs w:val="24"/>
        </w:rPr>
        <w:t>Contrato de Alienação Fiduciária</w:t>
      </w:r>
      <w:r w:rsidRPr="008C1FC0">
        <w:rPr>
          <w:rFonts w:asciiTheme="minorHAnsi" w:hAnsiTheme="minorHAnsi" w:cstheme="minorHAnsi"/>
          <w:szCs w:val="24"/>
        </w:rPr>
        <w:t>, cuja celebração, execução e extinção são pautadas pelos princípios da igualdade, probidade, lealdade, boa-fé e liberdade econômica;</w:t>
      </w:r>
    </w:p>
    <w:p w14:paraId="1483FF18" w14:textId="77777777" w:rsidR="008C1FC0" w:rsidRPr="008C1FC0" w:rsidRDefault="008C1FC0" w:rsidP="008C1FC0">
      <w:pPr>
        <w:tabs>
          <w:tab w:val="left" w:pos="567"/>
          <w:tab w:val="left" w:pos="709"/>
        </w:tabs>
        <w:spacing w:line="360" w:lineRule="auto"/>
        <w:rPr>
          <w:rFonts w:asciiTheme="minorHAnsi" w:hAnsiTheme="minorHAnsi" w:cstheme="minorHAnsi"/>
          <w:szCs w:val="24"/>
        </w:rPr>
      </w:pPr>
    </w:p>
    <w:p w14:paraId="26DE024E" w14:textId="0BA0B16F" w:rsidR="008C1FC0" w:rsidRPr="008C1FC0" w:rsidRDefault="008C1FC0" w:rsidP="008C1FC0">
      <w:pPr>
        <w:tabs>
          <w:tab w:val="left" w:pos="567"/>
          <w:tab w:val="left" w:pos="709"/>
        </w:tabs>
        <w:spacing w:line="360" w:lineRule="auto"/>
        <w:rPr>
          <w:rFonts w:asciiTheme="minorHAnsi" w:hAnsiTheme="minorHAnsi" w:cstheme="minorHAnsi"/>
          <w:szCs w:val="24"/>
        </w:rPr>
      </w:pPr>
      <w:r w:rsidRPr="008C1FC0">
        <w:rPr>
          <w:rFonts w:asciiTheme="minorHAnsi" w:hAnsiTheme="minorHAnsi" w:cstheme="minorHAnsi"/>
          <w:szCs w:val="24"/>
        </w:rPr>
        <w:t xml:space="preserve">Resolvem as Partes, na melhor forma de direito, celebrar o presente Primeiro Aditamento ao </w:t>
      </w:r>
      <w:r w:rsidR="00BB62A0" w:rsidRPr="008C1FC0">
        <w:rPr>
          <w:rFonts w:asciiTheme="minorHAnsi" w:hAnsiTheme="minorHAnsi" w:cstheme="minorHAnsi"/>
          <w:color w:val="000000"/>
          <w:szCs w:val="24"/>
        </w:rPr>
        <w:t>Contrato de Alienação Fiduciária</w:t>
      </w:r>
      <w:r w:rsidRPr="008C1FC0">
        <w:rPr>
          <w:rFonts w:asciiTheme="minorHAnsi" w:hAnsiTheme="minorHAnsi" w:cstheme="minorHAnsi"/>
          <w:szCs w:val="24"/>
        </w:rPr>
        <w:t>, que será regido pelas seguintes cláusulas e demais disposições, contratuais e legais, aplicáveis.</w:t>
      </w:r>
    </w:p>
    <w:p w14:paraId="2E0B21DC" w14:textId="77777777" w:rsidR="008C1FC0" w:rsidRPr="008C1FC0" w:rsidRDefault="008C1FC0" w:rsidP="008C1FC0">
      <w:pPr>
        <w:rPr>
          <w:rFonts w:asciiTheme="minorHAnsi" w:hAnsiTheme="minorHAnsi" w:cstheme="minorHAnsi"/>
          <w:szCs w:val="24"/>
        </w:rPr>
      </w:pPr>
    </w:p>
    <w:p w14:paraId="3856A34F" w14:textId="77777777" w:rsidR="008C1FC0" w:rsidRPr="008C1FC0" w:rsidRDefault="008C1FC0" w:rsidP="008C1FC0">
      <w:pPr>
        <w:pStyle w:val="Body"/>
        <w:widowControl w:val="0"/>
        <w:spacing w:after="0" w:line="360" w:lineRule="auto"/>
        <w:rPr>
          <w:rFonts w:asciiTheme="minorHAnsi" w:hAnsiTheme="minorHAnsi" w:cstheme="minorHAnsi"/>
          <w:b/>
          <w:bCs/>
          <w:sz w:val="24"/>
        </w:rPr>
      </w:pPr>
      <w:r w:rsidRPr="008C1FC0">
        <w:rPr>
          <w:rFonts w:asciiTheme="minorHAnsi" w:hAnsiTheme="minorHAnsi" w:cstheme="minorHAnsi"/>
          <w:b/>
          <w:bCs/>
          <w:sz w:val="24"/>
        </w:rPr>
        <w:t>III - CLÁUSULAS</w:t>
      </w:r>
    </w:p>
    <w:p w14:paraId="6EC3D58E" w14:textId="77777777" w:rsidR="008C1FC0" w:rsidRPr="008C1FC0" w:rsidRDefault="008C1FC0" w:rsidP="008C1FC0">
      <w:pPr>
        <w:spacing w:line="360" w:lineRule="auto"/>
        <w:rPr>
          <w:rFonts w:asciiTheme="minorHAnsi" w:hAnsiTheme="minorHAnsi" w:cstheme="minorHAnsi"/>
          <w:szCs w:val="24"/>
        </w:rPr>
      </w:pPr>
    </w:p>
    <w:p w14:paraId="69E489D7" w14:textId="77777777" w:rsidR="008C1FC0" w:rsidRPr="008C1FC0" w:rsidRDefault="008C1FC0" w:rsidP="008C1FC0">
      <w:pPr>
        <w:spacing w:line="360" w:lineRule="auto"/>
        <w:rPr>
          <w:rFonts w:asciiTheme="minorHAnsi" w:hAnsiTheme="minorHAnsi" w:cstheme="minorHAnsi"/>
          <w:b/>
          <w:color w:val="000000"/>
          <w:szCs w:val="24"/>
        </w:rPr>
      </w:pPr>
      <w:bookmarkStart w:id="10" w:name="_Hlk23678288"/>
      <w:r w:rsidRPr="008C1FC0">
        <w:rPr>
          <w:rFonts w:asciiTheme="minorHAnsi" w:hAnsiTheme="minorHAnsi" w:cstheme="minorHAnsi"/>
          <w:b/>
          <w:color w:val="000000"/>
          <w:szCs w:val="24"/>
        </w:rPr>
        <w:t>CLÁUSULA PRIMEIRA – DAS DEFINIÇÕES</w:t>
      </w:r>
    </w:p>
    <w:p w14:paraId="7F88F49D" w14:textId="77777777" w:rsidR="008C1FC0" w:rsidRPr="008C1FC0" w:rsidRDefault="008C1FC0" w:rsidP="008C1FC0">
      <w:pPr>
        <w:spacing w:line="360" w:lineRule="auto"/>
        <w:rPr>
          <w:rFonts w:asciiTheme="minorHAnsi" w:eastAsia="Arial Unicode MS" w:hAnsiTheme="minorHAnsi" w:cstheme="minorHAnsi"/>
          <w:color w:val="000000"/>
          <w:szCs w:val="24"/>
          <w:lang w:eastAsia="ar-SA"/>
        </w:rPr>
      </w:pPr>
    </w:p>
    <w:p w14:paraId="441D205F" w14:textId="19D07EB5" w:rsidR="008C1FC0" w:rsidRPr="008C1FC0" w:rsidRDefault="008C1FC0" w:rsidP="008C1FC0">
      <w:pPr>
        <w:spacing w:line="360" w:lineRule="auto"/>
        <w:rPr>
          <w:rFonts w:asciiTheme="minorHAnsi" w:eastAsia="Arial Unicode MS" w:hAnsiTheme="minorHAnsi" w:cstheme="minorHAnsi"/>
          <w:color w:val="000000"/>
          <w:szCs w:val="24"/>
          <w:lang w:eastAsia="ar-SA"/>
        </w:rPr>
      </w:pPr>
      <w:r w:rsidRPr="008C1FC0">
        <w:rPr>
          <w:rFonts w:asciiTheme="minorHAnsi" w:eastAsia="Arial Unicode MS" w:hAnsiTheme="minorHAnsi" w:cstheme="minorHAnsi"/>
          <w:color w:val="000000"/>
          <w:szCs w:val="24"/>
          <w:lang w:eastAsia="ar-SA"/>
        </w:rPr>
        <w:t>1.1.</w:t>
      </w:r>
      <w:r w:rsidRPr="008C1FC0">
        <w:rPr>
          <w:rFonts w:asciiTheme="minorHAnsi" w:eastAsia="Arial Unicode MS" w:hAnsiTheme="minorHAnsi" w:cstheme="minorHAnsi"/>
          <w:color w:val="000000"/>
          <w:szCs w:val="24"/>
          <w:lang w:eastAsia="ar-SA"/>
        </w:rPr>
        <w:tab/>
        <w:t xml:space="preserve">Os termos iniciados em letra maiúscula e não definidos neste </w:t>
      </w:r>
      <w:bookmarkStart w:id="11" w:name="_Hlk55902192"/>
      <w:r w:rsidRPr="008C1FC0">
        <w:rPr>
          <w:rFonts w:asciiTheme="minorHAnsi" w:eastAsia="Arial Unicode MS" w:hAnsiTheme="minorHAnsi" w:cstheme="minorHAnsi"/>
          <w:color w:val="000000"/>
          <w:szCs w:val="24"/>
          <w:lang w:eastAsia="ar-SA"/>
        </w:rPr>
        <w:t xml:space="preserve">Primeiro Aditamento ao </w:t>
      </w:r>
      <w:bookmarkEnd w:id="11"/>
      <w:r w:rsidR="00BB62A0" w:rsidRPr="008C1FC0">
        <w:rPr>
          <w:rFonts w:asciiTheme="minorHAnsi" w:hAnsiTheme="minorHAnsi" w:cstheme="minorHAnsi"/>
          <w:color w:val="000000"/>
          <w:szCs w:val="24"/>
        </w:rPr>
        <w:t>Contrato de Alienação Fiduciária</w:t>
      </w:r>
      <w:r w:rsidR="00BB62A0" w:rsidRPr="008C1FC0">
        <w:rPr>
          <w:rFonts w:asciiTheme="minorHAnsi" w:eastAsia="Arial Unicode MS" w:hAnsiTheme="minorHAnsi" w:cstheme="minorHAnsi"/>
          <w:color w:val="000000"/>
          <w:szCs w:val="24"/>
          <w:lang w:eastAsia="ar-SA"/>
        </w:rPr>
        <w:t xml:space="preserve"> </w:t>
      </w:r>
      <w:r w:rsidRPr="008C1FC0">
        <w:rPr>
          <w:rFonts w:asciiTheme="minorHAnsi" w:eastAsia="Arial Unicode MS" w:hAnsiTheme="minorHAnsi" w:cstheme="minorHAnsi"/>
          <w:color w:val="000000"/>
          <w:szCs w:val="24"/>
          <w:lang w:eastAsia="ar-SA"/>
        </w:rPr>
        <w:t xml:space="preserve">têm o significado que lhes foi atribuído no </w:t>
      </w:r>
      <w:r w:rsidR="00BB62A0" w:rsidRPr="008C1FC0">
        <w:rPr>
          <w:rFonts w:asciiTheme="minorHAnsi" w:hAnsiTheme="minorHAnsi" w:cstheme="minorHAnsi"/>
          <w:color w:val="000000"/>
          <w:szCs w:val="24"/>
        </w:rPr>
        <w:t>Contrato de Alienação Fiduciária</w:t>
      </w:r>
      <w:r w:rsidRPr="008C1FC0">
        <w:rPr>
          <w:rFonts w:asciiTheme="minorHAnsi" w:eastAsia="Arial Unicode MS" w:hAnsiTheme="minorHAnsi" w:cstheme="minorHAnsi"/>
          <w:color w:val="000000"/>
          <w:szCs w:val="24"/>
          <w:lang w:eastAsia="ar-SA"/>
        </w:rPr>
        <w:t>.</w:t>
      </w:r>
    </w:p>
    <w:p w14:paraId="2C6FC7BC" w14:textId="77777777" w:rsidR="008C1FC0" w:rsidRPr="008C1FC0" w:rsidRDefault="008C1FC0" w:rsidP="008C1FC0">
      <w:pPr>
        <w:spacing w:line="360" w:lineRule="auto"/>
        <w:rPr>
          <w:rFonts w:asciiTheme="minorHAnsi" w:eastAsia="Arial Unicode MS" w:hAnsiTheme="minorHAnsi" w:cstheme="minorHAnsi"/>
          <w:color w:val="000000"/>
          <w:szCs w:val="24"/>
          <w:lang w:eastAsia="ar-SA"/>
        </w:rPr>
      </w:pPr>
    </w:p>
    <w:p w14:paraId="574E4E5D" w14:textId="7ABA2426" w:rsidR="008C1FC0" w:rsidRDefault="008C1FC0" w:rsidP="008C1FC0">
      <w:pPr>
        <w:spacing w:line="360" w:lineRule="auto"/>
        <w:rPr>
          <w:rFonts w:asciiTheme="minorHAnsi" w:eastAsia="Arial Unicode MS" w:hAnsiTheme="minorHAnsi" w:cstheme="minorHAnsi"/>
          <w:color w:val="000000"/>
          <w:szCs w:val="24"/>
          <w:lang w:eastAsia="ar-SA"/>
        </w:rPr>
      </w:pPr>
      <w:r w:rsidRPr="008C1FC0">
        <w:rPr>
          <w:rFonts w:asciiTheme="minorHAnsi" w:eastAsia="Arial Unicode MS" w:hAnsiTheme="minorHAnsi" w:cstheme="minorHAnsi"/>
          <w:color w:val="000000"/>
          <w:szCs w:val="24"/>
          <w:lang w:eastAsia="ar-SA"/>
        </w:rPr>
        <w:t>1.2.</w:t>
      </w:r>
      <w:r w:rsidRPr="008C1FC0">
        <w:rPr>
          <w:rFonts w:asciiTheme="minorHAnsi" w:eastAsia="Arial Unicode MS" w:hAnsiTheme="minorHAnsi" w:cstheme="minorHAnsi"/>
          <w:color w:val="000000"/>
          <w:szCs w:val="24"/>
          <w:lang w:eastAsia="ar-SA"/>
        </w:rPr>
        <w:tab/>
        <w:t xml:space="preserve">Todos os termos definidos no presente Primeiro Aditamento ao </w:t>
      </w:r>
      <w:r w:rsidR="00BB62A0" w:rsidRPr="008C1FC0">
        <w:rPr>
          <w:rFonts w:asciiTheme="minorHAnsi" w:hAnsiTheme="minorHAnsi" w:cstheme="minorHAnsi"/>
          <w:color w:val="000000"/>
          <w:szCs w:val="24"/>
        </w:rPr>
        <w:t>Contrato de Alienação Fiduciária</w:t>
      </w:r>
      <w:r w:rsidRPr="008C1FC0">
        <w:rPr>
          <w:rFonts w:asciiTheme="minorHAnsi" w:eastAsia="Arial Unicode MS" w:hAnsiTheme="minorHAnsi" w:cstheme="minorHAnsi"/>
          <w:color w:val="000000"/>
          <w:szCs w:val="24"/>
          <w:lang w:eastAsia="ar-SA"/>
        </w:rPr>
        <w:t xml:space="preserve">, desde que conflitantes com termos já definidos no </w:t>
      </w:r>
      <w:r w:rsidR="00BB62A0" w:rsidRPr="008C1FC0">
        <w:rPr>
          <w:rFonts w:asciiTheme="minorHAnsi" w:hAnsiTheme="minorHAnsi" w:cstheme="minorHAnsi"/>
          <w:color w:val="000000"/>
          <w:szCs w:val="24"/>
        </w:rPr>
        <w:t>Contrato de Alienação Fiduciária</w:t>
      </w:r>
      <w:r w:rsidRPr="008C1FC0">
        <w:rPr>
          <w:rFonts w:asciiTheme="minorHAnsi" w:eastAsia="Arial Unicode MS" w:hAnsiTheme="minorHAnsi" w:cstheme="minorHAnsi"/>
          <w:color w:val="000000"/>
          <w:szCs w:val="24"/>
          <w:lang w:eastAsia="ar-SA"/>
        </w:rPr>
        <w:t xml:space="preserve">, </w:t>
      </w:r>
      <w:r w:rsidRPr="008C1FC0">
        <w:rPr>
          <w:rFonts w:asciiTheme="minorHAnsi" w:eastAsia="Arial Unicode MS" w:hAnsiTheme="minorHAnsi" w:cstheme="minorHAnsi"/>
          <w:color w:val="000000"/>
          <w:szCs w:val="24"/>
          <w:lang w:eastAsia="ar-SA"/>
        </w:rPr>
        <w:lastRenderedPageBreak/>
        <w:t xml:space="preserve">terão os significados que lhes são atribuídos neste Primeiro Aditamento ao </w:t>
      </w:r>
      <w:r w:rsidR="00BB62A0" w:rsidRPr="008C1FC0">
        <w:rPr>
          <w:rFonts w:asciiTheme="minorHAnsi" w:hAnsiTheme="minorHAnsi" w:cstheme="minorHAnsi"/>
          <w:color w:val="000000"/>
          <w:szCs w:val="24"/>
        </w:rPr>
        <w:t>Contrato de Alienação Fiduciária</w:t>
      </w:r>
      <w:r w:rsidRPr="008C1FC0">
        <w:rPr>
          <w:rFonts w:asciiTheme="minorHAnsi" w:eastAsia="Arial Unicode MS" w:hAnsiTheme="minorHAnsi" w:cstheme="minorHAnsi"/>
          <w:color w:val="000000"/>
          <w:szCs w:val="24"/>
          <w:lang w:eastAsia="ar-SA"/>
        </w:rPr>
        <w:t>.</w:t>
      </w:r>
    </w:p>
    <w:p w14:paraId="5209C435" w14:textId="5BB90F93" w:rsidR="009C44B1" w:rsidRDefault="009C44B1" w:rsidP="008C1FC0">
      <w:pPr>
        <w:spacing w:line="360" w:lineRule="auto"/>
        <w:rPr>
          <w:rFonts w:asciiTheme="minorHAnsi" w:eastAsia="Arial Unicode MS" w:hAnsiTheme="minorHAnsi" w:cstheme="minorHAnsi"/>
          <w:color w:val="000000"/>
          <w:szCs w:val="24"/>
          <w:lang w:eastAsia="ar-SA"/>
        </w:rPr>
      </w:pPr>
    </w:p>
    <w:p w14:paraId="659770F0" w14:textId="294DDB9F" w:rsidR="009C44B1" w:rsidRPr="008C1FC0" w:rsidRDefault="009C44B1" w:rsidP="008C1FC0">
      <w:pPr>
        <w:spacing w:line="360" w:lineRule="auto"/>
        <w:rPr>
          <w:rFonts w:asciiTheme="minorHAnsi" w:eastAsia="Arial Unicode MS" w:hAnsiTheme="minorHAnsi" w:cstheme="minorHAnsi"/>
          <w:color w:val="000000"/>
          <w:szCs w:val="24"/>
          <w:lang w:eastAsia="ar-SA"/>
        </w:rPr>
      </w:pPr>
      <w:r>
        <w:rPr>
          <w:rFonts w:asciiTheme="minorHAnsi" w:hAnsiTheme="minorHAnsi" w:cstheme="minorHAnsi"/>
          <w:szCs w:val="24"/>
        </w:rPr>
        <w:t>1.3.</w:t>
      </w:r>
      <w:r>
        <w:rPr>
          <w:rFonts w:asciiTheme="minorHAnsi" w:hAnsiTheme="minorHAnsi" w:cstheme="minorHAnsi"/>
          <w:szCs w:val="24"/>
        </w:rPr>
        <w:tab/>
      </w:r>
      <w:r w:rsidRPr="008C1FC0">
        <w:rPr>
          <w:rFonts w:asciiTheme="minorHAnsi" w:hAnsiTheme="minorHAnsi" w:cstheme="minorHAnsi"/>
          <w:szCs w:val="24"/>
        </w:rPr>
        <w:t xml:space="preserve">As expressões “deste instrumento”, “neste instrumento” e “conforme previsto neste instrumento” e palavras de significado semelhante quando empregadas neste </w:t>
      </w:r>
      <w:r w:rsidRPr="008C1FC0">
        <w:rPr>
          <w:rFonts w:asciiTheme="minorHAnsi" w:eastAsia="Arial Unicode MS" w:hAnsiTheme="minorHAnsi" w:cstheme="minorHAnsi"/>
          <w:color w:val="000000"/>
          <w:szCs w:val="24"/>
          <w:lang w:eastAsia="ar-SA"/>
        </w:rPr>
        <w:t xml:space="preserve">Primeiro Aditamento ao </w:t>
      </w:r>
      <w:r w:rsidRPr="008C1FC0">
        <w:rPr>
          <w:rFonts w:asciiTheme="minorHAnsi" w:hAnsiTheme="minorHAnsi" w:cstheme="minorHAnsi"/>
          <w:color w:val="000000"/>
          <w:szCs w:val="24"/>
        </w:rPr>
        <w:t>Contrato de Alienação Fiduciária</w:t>
      </w:r>
      <w:r w:rsidRPr="008C1FC0">
        <w:rPr>
          <w:rFonts w:asciiTheme="minorHAnsi" w:hAnsiTheme="minorHAnsi" w:cstheme="minorHAnsi"/>
          <w:szCs w:val="24"/>
        </w:rPr>
        <w:t xml:space="preserve">, a não ser que de outra forma exigido pelo contexto, referem-se a este </w:t>
      </w:r>
      <w:r w:rsidRPr="008C1FC0">
        <w:rPr>
          <w:rFonts w:asciiTheme="minorHAnsi" w:eastAsia="Arial Unicode MS" w:hAnsiTheme="minorHAnsi" w:cstheme="minorHAnsi"/>
          <w:color w:val="000000"/>
          <w:szCs w:val="24"/>
          <w:lang w:eastAsia="ar-SA"/>
        </w:rPr>
        <w:t xml:space="preserve">Primeiro Aditamento ao </w:t>
      </w:r>
      <w:r w:rsidRPr="008C1FC0">
        <w:rPr>
          <w:rFonts w:asciiTheme="minorHAnsi" w:hAnsiTheme="minorHAnsi" w:cstheme="minorHAnsi"/>
          <w:color w:val="000000"/>
          <w:szCs w:val="24"/>
        </w:rPr>
        <w:t>Contrato de Alienação Fiduciária</w:t>
      </w:r>
      <w:r w:rsidRPr="008C1FC0">
        <w:rPr>
          <w:rFonts w:asciiTheme="minorHAnsi" w:hAnsiTheme="minorHAnsi" w:cstheme="minorHAnsi"/>
          <w:szCs w:val="24"/>
        </w:rPr>
        <w:t xml:space="preserve"> como um todo, e não a uma disposição específica deste instrumento. Referências a cláusula, </w:t>
      </w:r>
      <w:proofErr w:type="spellStart"/>
      <w:r w:rsidRPr="008C1FC0">
        <w:rPr>
          <w:rFonts w:asciiTheme="minorHAnsi" w:hAnsiTheme="minorHAnsi" w:cstheme="minorHAnsi"/>
          <w:szCs w:val="24"/>
        </w:rPr>
        <w:t>sub-cláusula</w:t>
      </w:r>
      <w:proofErr w:type="spellEnd"/>
      <w:r w:rsidRPr="008C1FC0">
        <w:rPr>
          <w:rFonts w:asciiTheme="minorHAnsi" w:hAnsiTheme="minorHAnsi" w:cstheme="minorHAnsi"/>
          <w:szCs w:val="24"/>
        </w:rPr>
        <w:t xml:space="preserve">, item, adendo e anexo estão relacionadas a este </w:t>
      </w:r>
      <w:r w:rsidRPr="008C1FC0">
        <w:rPr>
          <w:rFonts w:asciiTheme="minorHAnsi" w:eastAsia="Arial Unicode MS" w:hAnsiTheme="minorHAnsi" w:cstheme="minorHAnsi"/>
          <w:color w:val="000000"/>
          <w:szCs w:val="24"/>
          <w:lang w:eastAsia="ar-SA"/>
        </w:rPr>
        <w:t xml:space="preserve">Primeiro Aditamento ao </w:t>
      </w:r>
      <w:r w:rsidRPr="008C1FC0">
        <w:rPr>
          <w:rFonts w:asciiTheme="minorHAnsi" w:hAnsiTheme="minorHAnsi" w:cstheme="minorHAnsi"/>
          <w:color w:val="000000"/>
          <w:szCs w:val="24"/>
        </w:rPr>
        <w:t>Contrato de Alienação Fiduciária</w:t>
      </w:r>
      <w:r w:rsidRPr="008C1FC0">
        <w:rPr>
          <w:rFonts w:asciiTheme="minorHAnsi" w:hAnsiTheme="minorHAnsi" w:cstheme="minorHAnsi"/>
          <w:szCs w:val="24"/>
        </w:rPr>
        <w:t>, a não ser que de outra forma especificado. Todos os termos aqui definidos terão as definições a eles atribuídas neste instrumento quando utilizados em qualquer certificado ou documento celebrado ou formalizado de acordo com os termos aqui previstos.</w:t>
      </w:r>
    </w:p>
    <w:p w14:paraId="7221222B" w14:textId="77777777" w:rsidR="008C1FC0" w:rsidRPr="008C1FC0" w:rsidRDefault="008C1FC0" w:rsidP="008C1FC0">
      <w:pPr>
        <w:spacing w:line="360" w:lineRule="auto"/>
        <w:rPr>
          <w:rFonts w:asciiTheme="minorHAnsi" w:hAnsiTheme="minorHAnsi" w:cstheme="minorHAnsi"/>
          <w:b/>
          <w:szCs w:val="24"/>
        </w:rPr>
      </w:pPr>
    </w:p>
    <w:p w14:paraId="7C28CA65" w14:textId="77777777" w:rsidR="008C1FC0" w:rsidRPr="008C1FC0" w:rsidRDefault="008C1FC0" w:rsidP="008C1FC0">
      <w:pPr>
        <w:spacing w:line="360" w:lineRule="auto"/>
        <w:rPr>
          <w:rFonts w:asciiTheme="minorHAnsi" w:hAnsiTheme="minorHAnsi" w:cstheme="minorHAnsi"/>
          <w:b/>
          <w:color w:val="000000"/>
          <w:szCs w:val="24"/>
        </w:rPr>
      </w:pPr>
      <w:bookmarkStart w:id="12" w:name="_Toc163380698"/>
      <w:bookmarkStart w:id="13" w:name="_Toc180553531"/>
      <w:bookmarkStart w:id="14" w:name="_Toc302458787"/>
      <w:bookmarkStart w:id="15" w:name="_Toc302466665"/>
      <w:r w:rsidRPr="008C1FC0">
        <w:rPr>
          <w:rFonts w:asciiTheme="minorHAnsi" w:hAnsiTheme="minorHAnsi" w:cstheme="minorHAnsi"/>
          <w:b/>
          <w:szCs w:val="24"/>
        </w:rPr>
        <w:t xml:space="preserve">CLÁUSULA </w:t>
      </w:r>
      <w:bookmarkEnd w:id="12"/>
      <w:bookmarkEnd w:id="13"/>
      <w:bookmarkEnd w:id="14"/>
      <w:bookmarkEnd w:id="15"/>
      <w:r w:rsidRPr="008C1FC0">
        <w:rPr>
          <w:rFonts w:asciiTheme="minorHAnsi" w:hAnsiTheme="minorHAnsi" w:cstheme="minorHAnsi"/>
          <w:b/>
          <w:szCs w:val="24"/>
        </w:rPr>
        <w:t xml:space="preserve">SEGUNDA – </w:t>
      </w:r>
      <w:r w:rsidRPr="008C1FC0">
        <w:rPr>
          <w:rFonts w:asciiTheme="minorHAnsi" w:hAnsiTheme="minorHAnsi" w:cstheme="minorHAnsi"/>
          <w:b/>
          <w:color w:val="000000"/>
          <w:szCs w:val="24"/>
        </w:rPr>
        <w:t>DAS ALTERAÇÕES</w:t>
      </w:r>
    </w:p>
    <w:p w14:paraId="43E991C8" w14:textId="77777777" w:rsidR="008C1FC0" w:rsidRPr="008C1FC0" w:rsidRDefault="008C1FC0" w:rsidP="008C1FC0">
      <w:pPr>
        <w:spacing w:line="360" w:lineRule="auto"/>
        <w:rPr>
          <w:rFonts w:asciiTheme="minorHAnsi" w:hAnsiTheme="minorHAnsi" w:cstheme="minorHAnsi"/>
          <w:szCs w:val="24"/>
        </w:rPr>
      </w:pPr>
    </w:p>
    <w:p w14:paraId="728A80B1" w14:textId="7F1B5D47" w:rsidR="008C1FC0" w:rsidRPr="008C1FC0" w:rsidRDefault="008C1FC0" w:rsidP="008C1FC0">
      <w:pPr>
        <w:spacing w:line="360" w:lineRule="auto"/>
        <w:rPr>
          <w:rFonts w:asciiTheme="minorHAnsi" w:hAnsiTheme="minorHAnsi" w:cstheme="minorHAnsi"/>
          <w:szCs w:val="24"/>
        </w:rPr>
      </w:pPr>
      <w:r w:rsidRPr="008C1FC0">
        <w:rPr>
          <w:rFonts w:asciiTheme="minorHAnsi" w:hAnsiTheme="minorHAnsi" w:cstheme="minorHAnsi"/>
          <w:szCs w:val="24"/>
        </w:rPr>
        <w:t>2.1.</w:t>
      </w:r>
      <w:r w:rsidRPr="008C1FC0">
        <w:rPr>
          <w:rFonts w:asciiTheme="minorHAnsi" w:hAnsiTheme="minorHAnsi" w:cstheme="minorHAnsi"/>
          <w:szCs w:val="24"/>
        </w:rPr>
        <w:tab/>
        <w:t xml:space="preserve">Pelo presente </w:t>
      </w:r>
      <w:r w:rsidRPr="008C1FC0">
        <w:rPr>
          <w:rFonts w:asciiTheme="minorHAnsi" w:eastAsia="Arial Unicode MS" w:hAnsiTheme="minorHAnsi" w:cstheme="minorHAnsi"/>
          <w:color w:val="000000"/>
          <w:szCs w:val="24"/>
          <w:lang w:eastAsia="ar-SA"/>
        </w:rPr>
        <w:t xml:space="preserve">Primeiro Aditamento ao </w:t>
      </w:r>
      <w:r w:rsidR="00BB62A0" w:rsidRPr="008C1FC0">
        <w:rPr>
          <w:rFonts w:asciiTheme="minorHAnsi" w:hAnsiTheme="minorHAnsi" w:cstheme="minorHAnsi"/>
          <w:color w:val="000000"/>
          <w:szCs w:val="24"/>
        </w:rPr>
        <w:t>Contrato de Alienação Fiduciária</w:t>
      </w:r>
      <w:r w:rsidRPr="008C1FC0">
        <w:rPr>
          <w:rFonts w:asciiTheme="minorHAnsi" w:hAnsiTheme="minorHAnsi" w:cstheme="minorHAnsi"/>
          <w:szCs w:val="24"/>
        </w:rPr>
        <w:t>, a</w:t>
      </w:r>
      <w:r w:rsidRPr="008C1FC0">
        <w:rPr>
          <w:rFonts w:asciiTheme="minorHAnsi" w:hAnsiTheme="minorHAnsi" w:cstheme="minorHAnsi"/>
          <w:bCs/>
          <w:szCs w:val="24"/>
        </w:rPr>
        <w:t>s Partes resolvem, de comum acordo,</w:t>
      </w:r>
      <w:r w:rsidRPr="008C1FC0">
        <w:rPr>
          <w:rFonts w:asciiTheme="minorHAnsi" w:hAnsiTheme="minorHAnsi" w:cstheme="minorHAnsi"/>
          <w:szCs w:val="24"/>
        </w:rPr>
        <w:t xml:space="preserve"> </w:t>
      </w:r>
      <w:proofErr w:type="spellStart"/>
      <w:r w:rsidRPr="008C1FC0">
        <w:rPr>
          <w:rFonts w:asciiTheme="minorHAnsi" w:hAnsiTheme="minorHAnsi" w:cstheme="minorHAnsi"/>
          <w:szCs w:val="24"/>
        </w:rPr>
        <w:t>re-ratificar</w:t>
      </w:r>
      <w:proofErr w:type="spellEnd"/>
      <w:r w:rsidR="00BB62A0">
        <w:rPr>
          <w:rFonts w:asciiTheme="minorHAnsi" w:hAnsiTheme="minorHAnsi" w:cstheme="minorHAnsi"/>
          <w:szCs w:val="24"/>
        </w:rPr>
        <w:t>: (a)</w:t>
      </w:r>
      <w:r w:rsidR="00BB62A0" w:rsidRPr="008C1FC0">
        <w:rPr>
          <w:rFonts w:asciiTheme="minorHAnsi" w:hAnsiTheme="minorHAnsi" w:cstheme="minorHAnsi"/>
          <w:szCs w:val="24"/>
        </w:rPr>
        <w:t xml:space="preserve"> </w:t>
      </w:r>
      <w:r w:rsidR="00BB62A0">
        <w:rPr>
          <w:rFonts w:asciiTheme="minorHAnsi" w:hAnsiTheme="minorHAnsi" w:cstheme="minorHAnsi"/>
          <w:szCs w:val="24"/>
        </w:rPr>
        <w:t xml:space="preserve">a declaração contida na alínea “a”, do item 7.3., que por um equívoco constou que a Fiduciante é </w:t>
      </w:r>
      <w:r w:rsidR="00BB62A0" w:rsidRPr="008C1FC0">
        <w:rPr>
          <w:rFonts w:asciiTheme="minorHAnsi" w:hAnsiTheme="minorHAnsi" w:cstheme="minorHAnsi"/>
          <w:color w:val="000000"/>
          <w:szCs w:val="24"/>
        </w:rPr>
        <w:t>empresa individual de responsabilidade limitada</w:t>
      </w:r>
      <w:r w:rsidR="00BB62A0">
        <w:rPr>
          <w:rFonts w:asciiTheme="minorHAnsi" w:hAnsiTheme="minorHAnsi" w:cstheme="minorHAnsi"/>
          <w:color w:val="000000"/>
          <w:szCs w:val="24"/>
        </w:rPr>
        <w:t xml:space="preserve">, quando na verdade a Fiduciante é uma sociedade limitada unipessoal, nos termos do </w:t>
      </w:r>
      <w:r w:rsidR="00BB62A0" w:rsidRPr="005C6033">
        <w:rPr>
          <w:rFonts w:asciiTheme="minorHAnsi" w:hAnsiTheme="minorHAnsi" w:cstheme="minorHAnsi"/>
          <w:color w:val="000000"/>
          <w:szCs w:val="24"/>
        </w:rPr>
        <w:t>parágrafo 1º no artigo 1.052 do Código Civil</w:t>
      </w:r>
      <w:r w:rsidR="00BB62A0">
        <w:rPr>
          <w:rFonts w:asciiTheme="minorHAnsi" w:hAnsiTheme="minorHAnsi" w:cstheme="minorHAnsi"/>
          <w:color w:val="000000"/>
          <w:szCs w:val="24"/>
        </w:rPr>
        <w:t xml:space="preserve">; </w:t>
      </w:r>
      <w:r w:rsidR="009C44B1">
        <w:rPr>
          <w:rFonts w:asciiTheme="minorHAnsi" w:hAnsiTheme="minorHAnsi" w:cstheme="minorHAnsi"/>
          <w:color w:val="000000"/>
          <w:szCs w:val="24"/>
        </w:rPr>
        <w:t xml:space="preserve">e </w:t>
      </w:r>
      <w:r w:rsidR="00BB62A0">
        <w:rPr>
          <w:rFonts w:asciiTheme="minorHAnsi" w:hAnsiTheme="minorHAnsi" w:cstheme="minorHAnsi"/>
          <w:color w:val="000000"/>
          <w:szCs w:val="24"/>
        </w:rPr>
        <w:t xml:space="preserve">(b) a forma de aquisição dos imóveis constante do Anexo II </w:t>
      </w:r>
      <w:r w:rsidR="00BB62A0">
        <w:rPr>
          <w:rFonts w:asciiTheme="minorHAnsi" w:hAnsiTheme="minorHAnsi" w:cstheme="minorHAnsi"/>
          <w:szCs w:val="24"/>
        </w:rPr>
        <w:t xml:space="preserve">do </w:t>
      </w:r>
      <w:r w:rsidR="00BB62A0" w:rsidRPr="008C1FC0">
        <w:rPr>
          <w:rFonts w:asciiTheme="minorHAnsi" w:hAnsiTheme="minorHAnsi" w:cstheme="minorHAnsi"/>
          <w:color w:val="000000"/>
          <w:szCs w:val="24"/>
        </w:rPr>
        <w:t>Contrato de Alienação Fiduciária</w:t>
      </w:r>
      <w:r w:rsidRPr="008C1FC0">
        <w:rPr>
          <w:rFonts w:asciiTheme="minorHAnsi" w:hAnsiTheme="minorHAnsi" w:cstheme="minorHAnsi"/>
          <w:szCs w:val="24"/>
        </w:rPr>
        <w:t>, os quais passam a vigorar com a seguinte redação:</w:t>
      </w:r>
    </w:p>
    <w:p w14:paraId="4677FABD" w14:textId="77777777" w:rsidR="008C1FC0" w:rsidRPr="008C1FC0" w:rsidRDefault="008C1FC0" w:rsidP="008C1FC0">
      <w:pPr>
        <w:pStyle w:val="PargrafodaLista"/>
        <w:tabs>
          <w:tab w:val="left" w:pos="1134"/>
        </w:tabs>
        <w:spacing w:line="360" w:lineRule="auto"/>
        <w:ind w:left="0"/>
        <w:rPr>
          <w:rFonts w:asciiTheme="minorHAnsi" w:hAnsiTheme="minorHAnsi" w:cstheme="minorHAnsi"/>
          <w:szCs w:val="24"/>
        </w:rPr>
      </w:pPr>
    </w:p>
    <w:p w14:paraId="61D64301" w14:textId="049DCDBB" w:rsidR="005C6033" w:rsidRPr="00E44AA9" w:rsidRDefault="008C1FC0" w:rsidP="005C6033">
      <w:pPr>
        <w:spacing w:line="360" w:lineRule="auto"/>
        <w:ind w:left="567"/>
        <w:rPr>
          <w:rFonts w:asciiTheme="minorHAnsi" w:hAnsiTheme="minorHAnsi" w:cstheme="minorHAnsi"/>
          <w:i/>
          <w:iCs/>
          <w:color w:val="000000"/>
          <w:szCs w:val="24"/>
        </w:rPr>
      </w:pPr>
      <w:bookmarkStart w:id="16" w:name="_Hlk24393493"/>
      <w:bookmarkStart w:id="17" w:name="_Hlk24450952"/>
      <w:bookmarkEnd w:id="10"/>
      <w:r w:rsidRPr="00E44AA9">
        <w:rPr>
          <w:rFonts w:asciiTheme="minorHAnsi" w:hAnsiTheme="minorHAnsi" w:cstheme="minorHAnsi"/>
          <w:i/>
          <w:iCs/>
          <w:szCs w:val="24"/>
        </w:rPr>
        <w:t>“</w:t>
      </w:r>
      <w:r w:rsidR="005C6033" w:rsidRPr="00E44AA9">
        <w:rPr>
          <w:rFonts w:asciiTheme="minorHAnsi" w:hAnsiTheme="minorHAnsi" w:cstheme="minorHAnsi"/>
          <w:bCs/>
          <w:i/>
          <w:iCs/>
          <w:color w:val="000000"/>
          <w:szCs w:val="24"/>
        </w:rPr>
        <w:t>7.3. (...)</w:t>
      </w:r>
    </w:p>
    <w:p w14:paraId="73D559AC" w14:textId="77777777" w:rsidR="005C6033" w:rsidRPr="00E44AA9" w:rsidRDefault="005C6033" w:rsidP="005C6033">
      <w:pPr>
        <w:spacing w:line="360" w:lineRule="auto"/>
        <w:ind w:left="567"/>
        <w:rPr>
          <w:rFonts w:asciiTheme="minorHAnsi" w:hAnsiTheme="minorHAnsi" w:cstheme="minorHAnsi"/>
          <w:i/>
          <w:iCs/>
          <w:color w:val="000000"/>
          <w:szCs w:val="24"/>
        </w:rPr>
      </w:pPr>
    </w:p>
    <w:p w14:paraId="5ADE134B" w14:textId="1C4226F8" w:rsidR="005C6033" w:rsidRDefault="005C6033" w:rsidP="005C603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567" w:firstLine="0"/>
        <w:rPr>
          <w:rFonts w:asciiTheme="minorHAnsi" w:hAnsiTheme="minorHAnsi" w:cstheme="minorHAnsi"/>
          <w:i/>
          <w:iCs/>
          <w:color w:val="000000"/>
          <w:szCs w:val="24"/>
        </w:rPr>
      </w:pPr>
      <w:proofErr w:type="spellStart"/>
      <w:r w:rsidRPr="00E44AA9">
        <w:rPr>
          <w:rFonts w:asciiTheme="minorHAnsi" w:hAnsiTheme="minorHAnsi" w:cstheme="minorHAnsi"/>
          <w:i/>
          <w:iCs/>
          <w:color w:val="000000"/>
          <w:szCs w:val="24"/>
        </w:rPr>
        <w:t>é</w:t>
      </w:r>
      <w:proofErr w:type="spellEnd"/>
      <w:r w:rsidRPr="00E44AA9">
        <w:rPr>
          <w:rFonts w:asciiTheme="minorHAnsi" w:hAnsiTheme="minorHAnsi" w:cstheme="minorHAnsi"/>
          <w:i/>
          <w:iCs/>
          <w:color w:val="000000"/>
          <w:szCs w:val="24"/>
        </w:rPr>
        <w:t xml:space="preserve"> </w:t>
      </w:r>
      <w:r w:rsidR="00E44AA9" w:rsidRPr="00E44AA9">
        <w:rPr>
          <w:rFonts w:asciiTheme="minorHAnsi" w:hAnsiTheme="minorHAnsi" w:cstheme="minorHAnsi"/>
          <w:i/>
          <w:iCs/>
          <w:color w:val="000000"/>
          <w:szCs w:val="24"/>
        </w:rPr>
        <w:t>sociedade limitada unipessoal, nos termos do parágrafo 1º no artigo 1.052 do Código Civil,</w:t>
      </w:r>
      <w:r w:rsidRPr="00E44AA9">
        <w:rPr>
          <w:rFonts w:asciiTheme="minorHAnsi" w:hAnsiTheme="minorHAnsi" w:cstheme="minorHAnsi"/>
          <w:i/>
          <w:iCs/>
          <w:color w:val="000000"/>
          <w:szCs w:val="24"/>
        </w:rPr>
        <w:t xml:space="preserve"> devidamente constituída e validamente existente de acordo com as leis brasileiras, possuindo poderes e autoridade para celebrar este Contrato de Alienação Fiduciária;</w:t>
      </w:r>
    </w:p>
    <w:p w14:paraId="30DDCC50" w14:textId="77777777" w:rsidR="00E44AA9" w:rsidRPr="00E44AA9" w:rsidRDefault="00E44AA9" w:rsidP="00E44AA9">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567"/>
        <w:rPr>
          <w:rFonts w:asciiTheme="minorHAnsi" w:hAnsiTheme="minorHAnsi" w:cstheme="minorHAnsi"/>
          <w:i/>
          <w:iCs/>
          <w:color w:val="000000"/>
          <w:szCs w:val="24"/>
        </w:rPr>
      </w:pPr>
    </w:p>
    <w:p w14:paraId="0238DFCD" w14:textId="77777777" w:rsidR="005C6033" w:rsidRPr="00E44AA9" w:rsidRDefault="005C6033" w:rsidP="008C1FC0">
      <w:pPr>
        <w:widowControl w:val="0"/>
        <w:spacing w:line="360" w:lineRule="auto"/>
        <w:ind w:left="567"/>
        <w:rPr>
          <w:rFonts w:asciiTheme="minorHAnsi" w:hAnsiTheme="minorHAnsi" w:cstheme="minorHAnsi"/>
          <w:i/>
          <w:iCs/>
          <w:szCs w:val="24"/>
        </w:rPr>
      </w:pPr>
      <w:r w:rsidRPr="00E44AA9">
        <w:rPr>
          <w:rFonts w:asciiTheme="minorHAnsi" w:hAnsiTheme="minorHAnsi" w:cstheme="minorHAnsi"/>
          <w:i/>
          <w:iCs/>
          <w:szCs w:val="24"/>
        </w:rPr>
        <w:t>(...)</w:t>
      </w:r>
    </w:p>
    <w:p w14:paraId="1DBBD7C7" w14:textId="77777777" w:rsidR="00BB62A0" w:rsidRPr="00C60B48" w:rsidRDefault="00BB62A0" w:rsidP="00BB62A0">
      <w:pPr>
        <w:pStyle w:val="Corpodetexto2"/>
        <w:spacing w:after="0" w:line="360" w:lineRule="auto"/>
        <w:jc w:val="center"/>
        <w:rPr>
          <w:rFonts w:asciiTheme="minorHAnsi" w:hAnsiTheme="minorHAnsi" w:cstheme="minorHAnsi"/>
          <w:b/>
          <w:bCs/>
          <w:i/>
          <w:iCs/>
          <w:color w:val="000000"/>
          <w:szCs w:val="24"/>
        </w:rPr>
      </w:pPr>
      <w:r w:rsidRPr="00C60B48">
        <w:rPr>
          <w:rFonts w:asciiTheme="minorHAnsi" w:hAnsiTheme="minorHAnsi" w:cstheme="minorHAnsi"/>
          <w:b/>
          <w:bCs/>
          <w:i/>
          <w:iCs/>
          <w:color w:val="000000"/>
          <w:szCs w:val="24"/>
        </w:rPr>
        <w:lastRenderedPageBreak/>
        <w:t>ANEXO II</w:t>
      </w:r>
    </w:p>
    <w:p w14:paraId="4A51B766" w14:textId="77777777" w:rsidR="00BB62A0" w:rsidRPr="00C60B48" w:rsidRDefault="00BB62A0" w:rsidP="00BB62A0">
      <w:pPr>
        <w:pStyle w:val="Corpodetexto2"/>
        <w:spacing w:after="0" w:line="360" w:lineRule="auto"/>
        <w:jc w:val="center"/>
        <w:rPr>
          <w:rFonts w:asciiTheme="minorHAnsi" w:hAnsiTheme="minorHAnsi" w:cstheme="minorHAnsi"/>
          <w:b/>
          <w:bCs/>
          <w:i/>
          <w:iCs/>
          <w:color w:val="000000"/>
          <w:szCs w:val="24"/>
        </w:rPr>
      </w:pPr>
      <w:r w:rsidRPr="00C60B48">
        <w:rPr>
          <w:rFonts w:asciiTheme="minorHAnsi" w:hAnsiTheme="minorHAnsi" w:cstheme="minorHAnsi"/>
          <w:b/>
          <w:bCs/>
          <w:i/>
          <w:iCs/>
          <w:color w:val="000000"/>
          <w:szCs w:val="24"/>
        </w:rPr>
        <w:t>INDICAÇÃO DO TÍTULO E MODO DE AQUISIÇÃO DOS IMÓVEIS</w:t>
      </w:r>
    </w:p>
    <w:p w14:paraId="3BF5902F" w14:textId="77777777" w:rsidR="00BB62A0" w:rsidRPr="00C60B48" w:rsidRDefault="00BB62A0" w:rsidP="00BB62A0">
      <w:pPr>
        <w:pStyle w:val="Corpodetexto2"/>
        <w:spacing w:after="0" w:line="360" w:lineRule="auto"/>
        <w:jc w:val="center"/>
        <w:rPr>
          <w:rFonts w:asciiTheme="minorHAnsi" w:hAnsiTheme="minorHAnsi" w:cstheme="minorHAnsi"/>
          <w:b/>
          <w:bCs/>
          <w:i/>
          <w:iCs/>
          <w:color w:val="000000"/>
          <w:szCs w:val="24"/>
        </w:rPr>
      </w:pPr>
    </w:p>
    <w:p w14:paraId="03DB08FE" w14:textId="6B384093" w:rsidR="008C1FC0" w:rsidRPr="008C1FC0" w:rsidRDefault="00C60B48" w:rsidP="00BB62A0">
      <w:pPr>
        <w:widowControl w:val="0"/>
        <w:spacing w:line="360" w:lineRule="auto"/>
        <w:ind w:left="567"/>
        <w:rPr>
          <w:rFonts w:asciiTheme="minorHAnsi" w:hAnsiTheme="minorHAnsi" w:cstheme="minorHAnsi"/>
          <w:i/>
          <w:iCs/>
          <w:szCs w:val="24"/>
        </w:rPr>
      </w:pPr>
      <w:r w:rsidRPr="00C60B48">
        <w:rPr>
          <w:rFonts w:asciiTheme="minorHAnsi" w:hAnsiTheme="minorHAnsi" w:cstheme="minorHAnsi"/>
          <w:i/>
          <w:iCs/>
          <w:szCs w:val="24"/>
          <w:u w:val="single"/>
        </w:rPr>
        <w:t>Título Aquisitivo dos Imóveis objetos das matrículas nº 83.030 e 83.031, ambas registradas no Cartório de Registro de Imóveis da Comarca de São Carlos, Estado de São Paulo</w:t>
      </w:r>
      <w:r w:rsidRPr="00C60B48">
        <w:rPr>
          <w:rFonts w:asciiTheme="minorHAnsi" w:hAnsiTheme="minorHAnsi" w:cstheme="minorHAnsi"/>
          <w:i/>
          <w:iCs/>
          <w:szCs w:val="24"/>
        </w:rPr>
        <w:t>:</w:t>
      </w:r>
      <w:r w:rsidRPr="00C60B48">
        <w:rPr>
          <w:rFonts w:asciiTheme="minorHAnsi" w:hAnsiTheme="minorHAnsi" w:cstheme="minorHAnsi"/>
          <w:bCs/>
          <w:i/>
          <w:iCs/>
          <w:szCs w:val="24"/>
        </w:rPr>
        <w:t xml:space="preserve"> Escritura de Transmissão de Domínio a Título de Conferência de Bens</w:t>
      </w:r>
      <w:r w:rsidRPr="00C60B48">
        <w:rPr>
          <w:rFonts w:asciiTheme="minorHAnsi" w:hAnsiTheme="minorHAnsi" w:cstheme="minorHAnsi"/>
          <w:i/>
          <w:iCs/>
          <w:szCs w:val="24"/>
        </w:rPr>
        <w:t xml:space="preserve">, lavrada em </w:t>
      </w:r>
      <w:r w:rsidRPr="00C60B48">
        <w:rPr>
          <w:rFonts w:asciiTheme="minorHAnsi" w:hAnsiTheme="minorHAnsi" w:cstheme="minorHAnsi"/>
          <w:bCs/>
          <w:i/>
          <w:iCs/>
          <w:szCs w:val="24"/>
        </w:rPr>
        <w:t>26 de março de 2012, no 9º Tabelião de Notas da Comarca de São Paulo - SP, livro nº 9.793, folhas 183 e Escritura de Aditamento, Retificação e Ratificação,</w:t>
      </w:r>
      <w:r w:rsidRPr="00C60B48">
        <w:rPr>
          <w:rFonts w:asciiTheme="minorHAnsi" w:hAnsiTheme="minorHAnsi" w:cstheme="minorHAnsi"/>
          <w:i/>
          <w:iCs/>
          <w:szCs w:val="24"/>
        </w:rPr>
        <w:t xml:space="preserve"> lavrada em </w:t>
      </w:r>
      <w:r w:rsidRPr="00C60B48">
        <w:rPr>
          <w:rFonts w:asciiTheme="minorHAnsi" w:hAnsiTheme="minorHAnsi" w:cstheme="minorHAnsi"/>
          <w:bCs/>
          <w:i/>
          <w:iCs/>
          <w:szCs w:val="24"/>
        </w:rPr>
        <w:t>21 de maio de 2012, no 9º Tabelião de Notas da Comarca de São Paulo - SP, livro nº 9.846, folhas 135.</w:t>
      </w:r>
      <w:r w:rsidRPr="00C60B48">
        <w:rPr>
          <w:rFonts w:asciiTheme="minorHAnsi" w:hAnsiTheme="minorHAnsi" w:cstheme="minorHAnsi"/>
          <w:i/>
          <w:iCs/>
          <w:szCs w:val="24"/>
        </w:rPr>
        <w:t xml:space="preserve"> O título aquisitivo mencionado acima faz parte integrante desta Alienação Fiduciária para todos os fins e efeitos de direito, como se nesta cláusula estivesse transcrito, atendendo, assim, ao disposto no artigo 24, inciso IV, da Lei nº 9.514/1997</w:t>
      </w:r>
      <w:r w:rsidR="00BB62A0" w:rsidRPr="00C60B48">
        <w:rPr>
          <w:rFonts w:asciiTheme="minorHAnsi" w:hAnsiTheme="minorHAnsi" w:cstheme="minorHAnsi"/>
          <w:i/>
          <w:iCs/>
          <w:szCs w:val="24"/>
        </w:rPr>
        <w:t>.</w:t>
      </w:r>
      <w:r w:rsidR="008C1FC0" w:rsidRPr="008C1FC0">
        <w:rPr>
          <w:rFonts w:asciiTheme="minorHAnsi" w:hAnsiTheme="minorHAnsi" w:cstheme="minorHAnsi"/>
          <w:i/>
          <w:iCs/>
          <w:szCs w:val="24"/>
        </w:rPr>
        <w:t>”</w:t>
      </w:r>
    </w:p>
    <w:bookmarkEnd w:id="16"/>
    <w:bookmarkEnd w:id="17"/>
    <w:p w14:paraId="04F4B412" w14:textId="77777777" w:rsidR="008C1FC0" w:rsidRPr="008C1FC0" w:rsidRDefault="008C1FC0" w:rsidP="008C1FC0">
      <w:pPr>
        <w:pStyle w:val="PargrafodaLista"/>
        <w:spacing w:line="360" w:lineRule="auto"/>
        <w:rPr>
          <w:rFonts w:asciiTheme="minorHAnsi" w:eastAsia="Arial Unicode MS" w:hAnsiTheme="minorHAnsi" w:cstheme="minorHAnsi"/>
          <w:szCs w:val="24"/>
        </w:rPr>
      </w:pPr>
    </w:p>
    <w:p w14:paraId="3AACC811" w14:textId="77777777" w:rsidR="008C1FC0" w:rsidRPr="008C1FC0" w:rsidRDefault="008C1FC0" w:rsidP="008C1FC0">
      <w:pPr>
        <w:spacing w:line="360" w:lineRule="auto"/>
        <w:rPr>
          <w:rFonts w:asciiTheme="minorHAnsi" w:hAnsiTheme="minorHAnsi" w:cstheme="minorHAnsi"/>
          <w:b/>
          <w:color w:val="000000"/>
          <w:szCs w:val="24"/>
        </w:rPr>
      </w:pPr>
      <w:r w:rsidRPr="008C1FC0">
        <w:rPr>
          <w:rFonts w:asciiTheme="minorHAnsi" w:hAnsiTheme="minorHAnsi" w:cstheme="minorHAnsi"/>
          <w:b/>
          <w:color w:val="000000"/>
          <w:szCs w:val="24"/>
        </w:rPr>
        <w:t>CLÁUSULA TERCEIRA – DA RATIFICAÇÃO E DISPOSIÇÕES GERAIS</w:t>
      </w:r>
    </w:p>
    <w:p w14:paraId="1184107E" w14:textId="77777777" w:rsidR="008C1FC0" w:rsidRPr="008C1FC0" w:rsidRDefault="008C1FC0" w:rsidP="008C1FC0">
      <w:pPr>
        <w:spacing w:line="360" w:lineRule="auto"/>
        <w:rPr>
          <w:rFonts w:asciiTheme="minorHAnsi" w:hAnsiTheme="minorHAnsi" w:cstheme="minorHAnsi"/>
          <w:szCs w:val="24"/>
        </w:rPr>
      </w:pPr>
    </w:p>
    <w:p w14:paraId="12795CDC" w14:textId="15F6C42F" w:rsidR="008C1FC0" w:rsidRPr="008C1FC0" w:rsidRDefault="008C1FC0" w:rsidP="008C1FC0">
      <w:pPr>
        <w:spacing w:line="360" w:lineRule="auto"/>
        <w:rPr>
          <w:rFonts w:asciiTheme="minorHAnsi" w:hAnsiTheme="minorHAnsi" w:cstheme="minorHAnsi"/>
          <w:szCs w:val="24"/>
        </w:rPr>
      </w:pPr>
      <w:r w:rsidRPr="008C1FC0">
        <w:rPr>
          <w:rFonts w:asciiTheme="minorHAnsi" w:hAnsiTheme="minorHAnsi" w:cstheme="minorHAnsi"/>
          <w:szCs w:val="24"/>
        </w:rPr>
        <w:t>3.1.</w:t>
      </w:r>
      <w:r w:rsidRPr="008C1FC0">
        <w:rPr>
          <w:rFonts w:asciiTheme="minorHAnsi" w:hAnsiTheme="minorHAnsi" w:cstheme="minorHAnsi"/>
          <w:szCs w:val="24"/>
        </w:rPr>
        <w:tab/>
        <w:t xml:space="preserve">Permanecem inalteradas as demais disposições anteriormente firmadas, que não apresentem incompatibilidade com o </w:t>
      </w:r>
      <w:r w:rsidRPr="008C1FC0">
        <w:rPr>
          <w:rFonts w:asciiTheme="minorHAnsi" w:eastAsia="Arial Unicode MS" w:hAnsiTheme="minorHAnsi" w:cstheme="minorHAnsi"/>
          <w:color w:val="000000"/>
          <w:szCs w:val="24"/>
          <w:lang w:eastAsia="ar-SA"/>
        </w:rPr>
        <w:t xml:space="preserve">Primeiro Aditamento ao </w:t>
      </w:r>
      <w:r w:rsidR="00BB62A0" w:rsidRPr="008C1FC0">
        <w:rPr>
          <w:rFonts w:asciiTheme="minorHAnsi" w:hAnsiTheme="minorHAnsi" w:cstheme="minorHAnsi"/>
          <w:color w:val="000000"/>
          <w:szCs w:val="24"/>
        </w:rPr>
        <w:t>Contrato de Alienação Fiduciária</w:t>
      </w:r>
      <w:r w:rsidRPr="008C1FC0">
        <w:rPr>
          <w:rFonts w:asciiTheme="minorHAnsi" w:eastAsia="Arial Unicode MS" w:hAnsiTheme="minorHAnsi" w:cstheme="minorHAnsi"/>
          <w:color w:val="000000"/>
          <w:szCs w:val="24"/>
          <w:lang w:eastAsia="ar-SA"/>
        </w:rPr>
        <w:t xml:space="preserve"> </w:t>
      </w:r>
      <w:r w:rsidRPr="008C1FC0">
        <w:rPr>
          <w:rFonts w:asciiTheme="minorHAnsi" w:hAnsiTheme="minorHAnsi" w:cstheme="minorHAnsi"/>
          <w:szCs w:val="24"/>
        </w:rPr>
        <w:t>ora firmado, as quais são neste ato ratificadas integralmente, obrigando-se as Partes e seus sucessores ao integral cumprimento dos termos constantes no mesmo, a qualquer título.</w:t>
      </w:r>
    </w:p>
    <w:p w14:paraId="54EC2868" w14:textId="77777777" w:rsidR="008C1FC0" w:rsidRPr="008C1FC0" w:rsidRDefault="008C1FC0" w:rsidP="008C1FC0">
      <w:pPr>
        <w:spacing w:line="360" w:lineRule="auto"/>
        <w:rPr>
          <w:rFonts w:asciiTheme="minorHAnsi" w:hAnsiTheme="minorHAnsi" w:cstheme="minorHAnsi"/>
          <w:szCs w:val="24"/>
        </w:rPr>
      </w:pPr>
    </w:p>
    <w:p w14:paraId="02D6F860" w14:textId="77777777" w:rsidR="008C1FC0" w:rsidRPr="008C1FC0" w:rsidRDefault="008C1FC0" w:rsidP="008C1FC0">
      <w:pPr>
        <w:spacing w:line="360" w:lineRule="auto"/>
        <w:rPr>
          <w:rFonts w:asciiTheme="minorHAnsi" w:hAnsiTheme="minorHAnsi" w:cstheme="minorHAnsi"/>
          <w:szCs w:val="24"/>
          <w:u w:val="single"/>
        </w:rPr>
      </w:pPr>
      <w:r w:rsidRPr="008C1FC0">
        <w:rPr>
          <w:rFonts w:asciiTheme="minorHAnsi" w:hAnsiTheme="minorHAnsi" w:cstheme="minorHAnsi"/>
          <w:szCs w:val="24"/>
        </w:rPr>
        <w:t>3.2.</w:t>
      </w:r>
      <w:r w:rsidRPr="008C1FC0">
        <w:rPr>
          <w:rFonts w:asciiTheme="minorHAnsi" w:hAnsiTheme="minorHAnsi" w:cstheme="minorHAnsi"/>
          <w:szCs w:val="24"/>
        </w:rPr>
        <w:tab/>
        <w:t>Se uma ou mais disposições aqui contidas forem consideradas inválidas, ilegais ou inexequíveis em qualquer aspecto das leis aplicáveis, a validade, legalidade e exequibilidade das demais disposições aqui contidas não serão afetadas ou prejudicadas a qualquer título.</w:t>
      </w:r>
    </w:p>
    <w:p w14:paraId="690A9187" w14:textId="77777777" w:rsidR="008C1FC0" w:rsidRPr="008C1FC0" w:rsidRDefault="008C1FC0" w:rsidP="008C1FC0">
      <w:pPr>
        <w:tabs>
          <w:tab w:val="left" w:pos="709"/>
        </w:tabs>
        <w:spacing w:line="360" w:lineRule="auto"/>
        <w:ind w:left="709"/>
        <w:rPr>
          <w:rFonts w:asciiTheme="minorHAnsi" w:hAnsiTheme="minorHAnsi" w:cstheme="minorHAnsi"/>
          <w:color w:val="000000"/>
          <w:szCs w:val="24"/>
        </w:rPr>
      </w:pPr>
    </w:p>
    <w:p w14:paraId="557DEA44" w14:textId="27B4A53B" w:rsidR="008C1FC0" w:rsidRPr="008C1FC0" w:rsidRDefault="008C1FC0" w:rsidP="008C1FC0">
      <w:pPr>
        <w:spacing w:line="360" w:lineRule="auto"/>
        <w:rPr>
          <w:rFonts w:asciiTheme="minorHAnsi" w:hAnsiTheme="minorHAnsi" w:cstheme="minorHAnsi"/>
          <w:szCs w:val="24"/>
          <w:u w:val="single"/>
        </w:rPr>
      </w:pPr>
      <w:r w:rsidRPr="008C1FC0">
        <w:rPr>
          <w:rFonts w:asciiTheme="minorHAnsi" w:hAnsiTheme="minorHAnsi" w:cstheme="minorHAnsi"/>
          <w:szCs w:val="24"/>
        </w:rPr>
        <w:t>3.</w:t>
      </w:r>
      <w:r w:rsidR="00BB62A0">
        <w:rPr>
          <w:rFonts w:asciiTheme="minorHAnsi" w:hAnsiTheme="minorHAnsi" w:cstheme="minorHAnsi"/>
          <w:szCs w:val="24"/>
        </w:rPr>
        <w:t>3</w:t>
      </w:r>
      <w:r w:rsidRPr="008C1FC0">
        <w:rPr>
          <w:rFonts w:asciiTheme="minorHAnsi" w:hAnsiTheme="minorHAnsi" w:cstheme="minorHAnsi"/>
          <w:szCs w:val="24"/>
        </w:rPr>
        <w:t>.</w:t>
      </w:r>
      <w:r w:rsidRPr="008C1FC0">
        <w:rPr>
          <w:rFonts w:asciiTheme="minorHAnsi" w:hAnsiTheme="minorHAnsi" w:cstheme="minorHAnsi"/>
          <w:szCs w:val="24"/>
        </w:rPr>
        <w:tab/>
        <w:t xml:space="preserve">As Partes desde já reconhecem que este </w:t>
      </w:r>
      <w:r w:rsidRPr="008C1FC0">
        <w:rPr>
          <w:rFonts w:asciiTheme="minorHAnsi" w:eastAsia="Arial Unicode MS" w:hAnsiTheme="minorHAnsi" w:cstheme="minorHAnsi"/>
          <w:color w:val="000000"/>
          <w:szCs w:val="24"/>
          <w:lang w:eastAsia="ar-SA"/>
        </w:rPr>
        <w:t xml:space="preserve">Primeiro Aditamento ao </w:t>
      </w:r>
      <w:r w:rsidR="00BB62A0" w:rsidRPr="008C1FC0">
        <w:rPr>
          <w:rFonts w:asciiTheme="minorHAnsi" w:hAnsiTheme="minorHAnsi" w:cstheme="minorHAnsi"/>
          <w:color w:val="000000"/>
          <w:szCs w:val="24"/>
        </w:rPr>
        <w:t>Contrato de Alienação Fiduciária</w:t>
      </w:r>
      <w:r w:rsidR="00BB62A0" w:rsidRPr="008C1FC0">
        <w:rPr>
          <w:rFonts w:asciiTheme="minorHAnsi" w:hAnsiTheme="minorHAnsi" w:cstheme="minorHAnsi"/>
          <w:szCs w:val="24"/>
        </w:rPr>
        <w:t xml:space="preserve"> </w:t>
      </w:r>
      <w:r w:rsidRPr="008C1FC0">
        <w:rPr>
          <w:rFonts w:asciiTheme="minorHAnsi" w:hAnsiTheme="minorHAnsi" w:cstheme="minorHAnsi"/>
          <w:szCs w:val="24"/>
        </w:rPr>
        <w:t>é parte de uma operação estruturada, consubstanciada nos Documentos da Oferta, não devendo ser, em hipótese alguma, analisado ou interpretado individualmente, mas em conjunto e de forma sistemática com os demais Documentos da Oferta.</w:t>
      </w:r>
    </w:p>
    <w:p w14:paraId="5A912711" w14:textId="77777777" w:rsidR="008C1FC0" w:rsidRPr="008C1FC0" w:rsidRDefault="008C1FC0" w:rsidP="008C1FC0">
      <w:pPr>
        <w:tabs>
          <w:tab w:val="left" w:pos="567"/>
        </w:tabs>
        <w:spacing w:line="360" w:lineRule="auto"/>
        <w:rPr>
          <w:rFonts w:asciiTheme="minorHAnsi" w:hAnsiTheme="minorHAnsi" w:cstheme="minorHAnsi"/>
          <w:szCs w:val="24"/>
        </w:rPr>
      </w:pPr>
    </w:p>
    <w:p w14:paraId="0D949464" w14:textId="4CD74C47" w:rsidR="008C1FC0" w:rsidRPr="008C1FC0" w:rsidRDefault="008C1FC0" w:rsidP="008C1FC0">
      <w:pPr>
        <w:spacing w:line="360" w:lineRule="auto"/>
        <w:rPr>
          <w:rFonts w:asciiTheme="minorHAnsi" w:hAnsiTheme="minorHAnsi" w:cstheme="minorHAnsi"/>
          <w:szCs w:val="24"/>
          <w:u w:val="single"/>
        </w:rPr>
      </w:pPr>
      <w:r w:rsidRPr="008C1FC0">
        <w:rPr>
          <w:rFonts w:asciiTheme="minorHAnsi" w:hAnsiTheme="minorHAnsi" w:cstheme="minorHAnsi"/>
          <w:szCs w:val="24"/>
        </w:rPr>
        <w:lastRenderedPageBreak/>
        <w:t>3.</w:t>
      </w:r>
      <w:r w:rsidR="00BB62A0">
        <w:rPr>
          <w:rFonts w:asciiTheme="minorHAnsi" w:hAnsiTheme="minorHAnsi" w:cstheme="minorHAnsi"/>
          <w:szCs w:val="24"/>
        </w:rPr>
        <w:t>4</w:t>
      </w:r>
      <w:r w:rsidRPr="008C1FC0">
        <w:rPr>
          <w:rFonts w:asciiTheme="minorHAnsi" w:hAnsiTheme="minorHAnsi" w:cstheme="minorHAnsi"/>
          <w:szCs w:val="24"/>
        </w:rPr>
        <w:t>.</w:t>
      </w:r>
      <w:r w:rsidRPr="008C1FC0">
        <w:rPr>
          <w:rFonts w:asciiTheme="minorHAnsi" w:hAnsiTheme="minorHAnsi" w:cstheme="minorHAnsi"/>
          <w:szCs w:val="24"/>
        </w:rPr>
        <w:tab/>
        <w:t xml:space="preserve">O presente </w:t>
      </w:r>
      <w:r w:rsidRPr="008C1FC0">
        <w:rPr>
          <w:rFonts w:asciiTheme="minorHAnsi" w:eastAsia="Arial Unicode MS" w:hAnsiTheme="minorHAnsi" w:cstheme="minorHAnsi"/>
          <w:color w:val="000000"/>
          <w:szCs w:val="24"/>
          <w:lang w:eastAsia="ar-SA"/>
        </w:rPr>
        <w:t xml:space="preserve">Primeiro Aditamento ao </w:t>
      </w:r>
      <w:r w:rsidR="00BB62A0" w:rsidRPr="008C1FC0">
        <w:rPr>
          <w:rFonts w:asciiTheme="minorHAnsi" w:hAnsiTheme="minorHAnsi" w:cstheme="minorHAnsi"/>
          <w:color w:val="000000"/>
          <w:szCs w:val="24"/>
        </w:rPr>
        <w:t>Contrato de Alienação Fiduciária</w:t>
      </w:r>
      <w:r w:rsidR="00BB62A0" w:rsidRPr="008C1FC0">
        <w:rPr>
          <w:rFonts w:asciiTheme="minorHAnsi" w:hAnsiTheme="minorHAnsi" w:cstheme="minorHAnsi"/>
          <w:szCs w:val="24"/>
        </w:rPr>
        <w:t xml:space="preserve"> </w:t>
      </w:r>
      <w:r w:rsidRPr="008C1FC0">
        <w:rPr>
          <w:rFonts w:asciiTheme="minorHAnsi" w:hAnsiTheme="minorHAnsi" w:cstheme="minorHAnsi"/>
          <w:szCs w:val="24"/>
        </w:rPr>
        <w:t xml:space="preserve">e suas disposições apenas serão modificados, aditados, complementados ou </w:t>
      </w:r>
      <w:r w:rsidR="00BB62A0" w:rsidRPr="008C1FC0">
        <w:rPr>
          <w:rFonts w:asciiTheme="minorHAnsi" w:hAnsiTheme="minorHAnsi" w:cstheme="minorHAnsi"/>
          <w:color w:val="000000"/>
          <w:szCs w:val="24"/>
        </w:rPr>
        <w:t>Contrato de Alienação Fiduciária</w:t>
      </w:r>
      <w:r w:rsidR="00BB62A0" w:rsidRPr="008C1FC0">
        <w:rPr>
          <w:rFonts w:asciiTheme="minorHAnsi" w:hAnsiTheme="minorHAnsi" w:cstheme="minorHAnsi"/>
          <w:szCs w:val="24"/>
        </w:rPr>
        <w:t xml:space="preserve"> </w:t>
      </w:r>
      <w:r w:rsidRPr="008C1FC0">
        <w:rPr>
          <w:rFonts w:asciiTheme="minorHAnsi" w:hAnsiTheme="minorHAnsi" w:cstheme="minorHAnsi"/>
          <w:szCs w:val="24"/>
        </w:rPr>
        <w:t xml:space="preserve">suplementados com o consentimento expresso e por escrito de todas as Partes e dos titulares dos CRI, conforme quóruns de deliberação estabelecidos no Termo de Securitização, atuando por seus representantes legais ou procuradores devidamente autorizados. Não obstante, o presente </w:t>
      </w:r>
      <w:r w:rsidRPr="008C1FC0">
        <w:rPr>
          <w:rFonts w:asciiTheme="minorHAnsi" w:eastAsia="Arial Unicode MS" w:hAnsiTheme="minorHAnsi" w:cstheme="minorHAnsi"/>
          <w:color w:val="000000"/>
          <w:szCs w:val="24"/>
          <w:lang w:eastAsia="ar-SA"/>
        </w:rPr>
        <w:t xml:space="preserve">Primeiro Aditamento ao </w:t>
      </w:r>
      <w:r w:rsidR="00BB62A0" w:rsidRPr="008C1FC0">
        <w:rPr>
          <w:rFonts w:asciiTheme="minorHAnsi" w:hAnsiTheme="minorHAnsi" w:cstheme="minorHAnsi"/>
          <w:color w:val="000000"/>
          <w:szCs w:val="24"/>
        </w:rPr>
        <w:t>Contrato de Alienação Fiduciária</w:t>
      </w:r>
      <w:r w:rsidR="00BB62A0" w:rsidRPr="008C1FC0">
        <w:rPr>
          <w:rFonts w:asciiTheme="minorHAnsi" w:hAnsiTheme="minorHAnsi" w:cstheme="minorHAnsi"/>
          <w:szCs w:val="24"/>
        </w:rPr>
        <w:t xml:space="preserve"> </w:t>
      </w:r>
      <w:r w:rsidRPr="008C1FC0">
        <w:rPr>
          <w:rFonts w:asciiTheme="minorHAnsi" w:hAnsiTheme="minorHAnsi" w:cstheme="minorHAnsi"/>
          <w:szCs w:val="24"/>
        </w:rPr>
        <w:t>e suas disposições poderão ser alterados, aditados, complementados ou suplementados, sem a necessidade de qualquer aprovação dos titulares de CRI, sempre que e somente (i) quando tal alteração, aditamento, complemento ou suplemento decorrer exclusivamente da necessidade de atendimento a exigências de adequação a normas legais, regulamentares ou exigências da B3, CVM, ANBIMA e/ou demais reguladores; (</w:t>
      </w:r>
      <w:proofErr w:type="spellStart"/>
      <w:r w:rsidRPr="008C1FC0">
        <w:rPr>
          <w:rFonts w:asciiTheme="minorHAnsi" w:hAnsiTheme="minorHAnsi" w:cstheme="minorHAnsi"/>
          <w:szCs w:val="24"/>
        </w:rPr>
        <w:t>ii</w:t>
      </w:r>
      <w:proofErr w:type="spellEnd"/>
      <w:r w:rsidRPr="008C1FC0">
        <w:rPr>
          <w:rFonts w:asciiTheme="minorHAnsi" w:hAnsiTheme="minorHAnsi" w:cstheme="minorHAnsi"/>
          <w:szCs w:val="24"/>
        </w:rPr>
        <w:t>) quando verificado erro material, seja ele um erro grosseiro, de digitação ou aritmético; (</w:t>
      </w:r>
      <w:proofErr w:type="spellStart"/>
      <w:r w:rsidRPr="008C1FC0">
        <w:rPr>
          <w:rFonts w:asciiTheme="minorHAnsi" w:hAnsiTheme="minorHAnsi" w:cstheme="minorHAnsi"/>
          <w:szCs w:val="24"/>
        </w:rPr>
        <w:t>iii</w:t>
      </w:r>
      <w:proofErr w:type="spellEnd"/>
      <w:r w:rsidRPr="008C1FC0">
        <w:rPr>
          <w:rFonts w:asciiTheme="minorHAnsi" w:hAnsiTheme="minorHAnsi" w:cstheme="minorHAnsi"/>
          <w:szCs w:val="24"/>
        </w:rPr>
        <w:t>) quando tratar-se de alteração, aditamento, complemento ou suplemento a quaisquer Documentos da Oferta já expressamente permitido nos termos dos Documentos da Oferta; ou, ainda, (</w:t>
      </w:r>
      <w:proofErr w:type="spellStart"/>
      <w:r w:rsidRPr="008C1FC0">
        <w:rPr>
          <w:rFonts w:asciiTheme="minorHAnsi" w:hAnsiTheme="minorHAnsi" w:cstheme="minorHAnsi"/>
          <w:szCs w:val="24"/>
        </w:rPr>
        <w:t>iv</w:t>
      </w:r>
      <w:proofErr w:type="spellEnd"/>
      <w:r w:rsidRPr="008C1FC0">
        <w:rPr>
          <w:rFonts w:asciiTheme="minorHAnsi" w:hAnsiTheme="minorHAnsi" w:cstheme="minorHAnsi"/>
          <w:szCs w:val="24"/>
        </w:rPr>
        <w:t>) em virtude da atualização dos dados cadastrais das Partes, tais como alteração na razão social, endereços e telefone, entre outros.</w:t>
      </w:r>
    </w:p>
    <w:p w14:paraId="180D724F" w14:textId="77777777" w:rsidR="008C1FC0" w:rsidRPr="008C1FC0" w:rsidRDefault="008C1FC0" w:rsidP="008C1FC0">
      <w:pPr>
        <w:tabs>
          <w:tab w:val="left" w:pos="567"/>
        </w:tabs>
        <w:spacing w:line="360" w:lineRule="auto"/>
        <w:rPr>
          <w:rFonts w:asciiTheme="minorHAnsi" w:hAnsiTheme="minorHAnsi" w:cstheme="minorHAnsi"/>
          <w:szCs w:val="24"/>
        </w:rPr>
      </w:pPr>
    </w:p>
    <w:p w14:paraId="29BD2A92" w14:textId="7FD26E0B" w:rsidR="008C1FC0" w:rsidRPr="008C1FC0" w:rsidRDefault="008C1FC0" w:rsidP="008C1FC0">
      <w:pPr>
        <w:spacing w:line="360" w:lineRule="auto"/>
        <w:rPr>
          <w:rFonts w:asciiTheme="minorHAnsi" w:hAnsiTheme="minorHAnsi" w:cstheme="minorHAnsi"/>
          <w:szCs w:val="24"/>
        </w:rPr>
      </w:pPr>
      <w:r w:rsidRPr="008C1FC0">
        <w:rPr>
          <w:rFonts w:asciiTheme="minorHAnsi" w:hAnsiTheme="minorHAnsi" w:cstheme="minorHAnsi"/>
          <w:szCs w:val="24"/>
        </w:rPr>
        <w:t>3.</w:t>
      </w:r>
      <w:r w:rsidR="009C44B1">
        <w:rPr>
          <w:rFonts w:asciiTheme="minorHAnsi" w:hAnsiTheme="minorHAnsi" w:cstheme="minorHAnsi"/>
          <w:szCs w:val="24"/>
        </w:rPr>
        <w:t>5</w:t>
      </w:r>
      <w:r w:rsidRPr="008C1FC0">
        <w:rPr>
          <w:rFonts w:asciiTheme="minorHAnsi" w:hAnsiTheme="minorHAnsi" w:cstheme="minorHAnsi"/>
          <w:szCs w:val="24"/>
        </w:rPr>
        <w:t>.</w:t>
      </w:r>
      <w:r w:rsidRPr="008C1FC0">
        <w:rPr>
          <w:rFonts w:asciiTheme="minorHAnsi" w:hAnsiTheme="minorHAnsi" w:cstheme="minorHAnsi"/>
          <w:szCs w:val="24"/>
        </w:rPr>
        <w:tab/>
        <w:t>As Partes pactuam que o presente negócio jurídico é celebrado sob a égide da “Declaração de Direitos de Liberdade Econômica”, segundo garantias de livre mercado, conforme previsto na Lei nº 13.874, de 20 de setembro de 2019, de forma que todas as disposições aqui contidas são de livre estipulação das Partes pactuantes, com a aplicação das regras de direito empresarial apenas de maneira subsidiária ao avençado, hipótese em que nenhuma norma de ordem pública dessa matéria será usada para beneficiar a Parte que pactuou contra ela.</w:t>
      </w:r>
    </w:p>
    <w:p w14:paraId="5916E87F" w14:textId="77777777" w:rsidR="008C1FC0" w:rsidRPr="008C1FC0" w:rsidRDefault="008C1FC0" w:rsidP="008C1FC0">
      <w:pPr>
        <w:pStyle w:val="PargrafodaLista"/>
        <w:rPr>
          <w:rFonts w:asciiTheme="minorHAnsi" w:hAnsiTheme="minorHAnsi" w:cstheme="minorHAnsi"/>
          <w:szCs w:val="24"/>
        </w:rPr>
      </w:pPr>
    </w:p>
    <w:p w14:paraId="5EE23896" w14:textId="34475468" w:rsidR="008C1FC0" w:rsidRPr="008C1FC0" w:rsidRDefault="008C1FC0" w:rsidP="008C1FC0">
      <w:pPr>
        <w:spacing w:line="360" w:lineRule="auto"/>
        <w:rPr>
          <w:rFonts w:asciiTheme="minorHAnsi" w:hAnsiTheme="minorHAnsi" w:cstheme="minorHAnsi"/>
          <w:szCs w:val="24"/>
        </w:rPr>
      </w:pPr>
      <w:r w:rsidRPr="008C1FC0">
        <w:rPr>
          <w:rFonts w:asciiTheme="minorHAnsi" w:hAnsiTheme="minorHAnsi" w:cstheme="minorHAnsi"/>
          <w:szCs w:val="24"/>
        </w:rPr>
        <w:t>3.</w:t>
      </w:r>
      <w:r w:rsidR="009C44B1">
        <w:rPr>
          <w:rFonts w:asciiTheme="minorHAnsi" w:hAnsiTheme="minorHAnsi" w:cstheme="minorHAnsi"/>
          <w:szCs w:val="24"/>
        </w:rPr>
        <w:t>6</w:t>
      </w:r>
      <w:r w:rsidRPr="008C1FC0">
        <w:rPr>
          <w:rFonts w:asciiTheme="minorHAnsi" w:hAnsiTheme="minorHAnsi" w:cstheme="minorHAnsi"/>
          <w:szCs w:val="24"/>
        </w:rPr>
        <w:t>.</w:t>
      </w:r>
      <w:r w:rsidRPr="008C1FC0">
        <w:rPr>
          <w:rFonts w:asciiTheme="minorHAnsi" w:hAnsiTheme="minorHAnsi" w:cstheme="minorHAnsi"/>
          <w:szCs w:val="24"/>
        </w:rPr>
        <w:tab/>
        <w:t xml:space="preserve">Este </w:t>
      </w:r>
      <w:r w:rsidRPr="008C1FC0">
        <w:rPr>
          <w:rFonts w:asciiTheme="minorHAnsi" w:eastAsia="Arial Unicode MS" w:hAnsiTheme="minorHAnsi" w:cstheme="minorHAnsi"/>
          <w:color w:val="000000"/>
          <w:szCs w:val="24"/>
          <w:lang w:eastAsia="ar-SA"/>
        </w:rPr>
        <w:t xml:space="preserve">Primeiro Aditamento ao </w:t>
      </w:r>
      <w:r w:rsidR="00BB62A0" w:rsidRPr="008C1FC0">
        <w:rPr>
          <w:rFonts w:asciiTheme="minorHAnsi" w:hAnsiTheme="minorHAnsi" w:cstheme="minorHAnsi"/>
          <w:color w:val="000000"/>
          <w:szCs w:val="24"/>
        </w:rPr>
        <w:t>Contrato de Alienação Fiduciária</w:t>
      </w:r>
      <w:r w:rsidR="00BB62A0" w:rsidRPr="008C1FC0">
        <w:rPr>
          <w:rFonts w:asciiTheme="minorHAnsi" w:hAnsiTheme="minorHAnsi" w:cstheme="minorHAnsi"/>
          <w:szCs w:val="24"/>
        </w:rPr>
        <w:t xml:space="preserve"> </w:t>
      </w:r>
      <w:r w:rsidRPr="008C1FC0">
        <w:rPr>
          <w:rFonts w:asciiTheme="minorHAnsi" w:hAnsiTheme="minorHAnsi" w:cstheme="minorHAnsi"/>
          <w:szCs w:val="24"/>
        </w:rPr>
        <w:t xml:space="preserve">será assinado por meio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ainda que seja estabelecida com assinatura eletrônica ou </w:t>
      </w:r>
      <w:r w:rsidRPr="008C1FC0">
        <w:rPr>
          <w:rFonts w:asciiTheme="minorHAnsi" w:hAnsiTheme="minorHAnsi" w:cstheme="minorHAnsi"/>
          <w:szCs w:val="24"/>
        </w:rPr>
        <w:lastRenderedPageBreak/>
        <w:t xml:space="preserve">por certificação fora dos padrões ICP- BRASIL, em conformidade com o art. 107 do Código Civil e com o §2º, do art. 10 da Medida Provisória nº 2.200-2, de 24 de agosto de 2001. </w:t>
      </w:r>
    </w:p>
    <w:p w14:paraId="27A1B447" w14:textId="77777777" w:rsidR="008C1FC0" w:rsidRPr="008C1FC0" w:rsidRDefault="008C1FC0" w:rsidP="008C1FC0">
      <w:pPr>
        <w:tabs>
          <w:tab w:val="left" w:pos="567"/>
        </w:tabs>
        <w:spacing w:line="360" w:lineRule="auto"/>
        <w:rPr>
          <w:rFonts w:asciiTheme="minorHAnsi" w:hAnsiTheme="minorHAnsi" w:cstheme="minorHAnsi"/>
          <w:szCs w:val="24"/>
        </w:rPr>
      </w:pPr>
    </w:p>
    <w:p w14:paraId="018DBCD9" w14:textId="099C9C8B" w:rsidR="008C1FC0" w:rsidRPr="008C1FC0" w:rsidRDefault="008C1FC0" w:rsidP="008C1FC0">
      <w:pPr>
        <w:spacing w:line="360" w:lineRule="auto"/>
        <w:rPr>
          <w:rFonts w:asciiTheme="minorHAnsi" w:hAnsiTheme="minorHAnsi" w:cstheme="minorHAnsi"/>
          <w:szCs w:val="24"/>
        </w:rPr>
      </w:pPr>
      <w:r w:rsidRPr="008C1FC0">
        <w:rPr>
          <w:rFonts w:asciiTheme="minorHAnsi" w:hAnsiTheme="minorHAnsi" w:cstheme="minorHAnsi"/>
          <w:szCs w:val="24"/>
        </w:rPr>
        <w:t>3.</w:t>
      </w:r>
      <w:r w:rsidR="009C44B1">
        <w:rPr>
          <w:rFonts w:asciiTheme="minorHAnsi" w:hAnsiTheme="minorHAnsi" w:cstheme="minorHAnsi"/>
          <w:szCs w:val="24"/>
        </w:rPr>
        <w:t>7</w:t>
      </w:r>
      <w:r w:rsidRPr="008C1FC0">
        <w:rPr>
          <w:rFonts w:asciiTheme="minorHAnsi" w:hAnsiTheme="minorHAnsi" w:cstheme="minorHAnsi"/>
          <w:szCs w:val="24"/>
        </w:rPr>
        <w:t>.</w:t>
      </w:r>
      <w:r w:rsidRPr="008C1FC0">
        <w:rPr>
          <w:rFonts w:asciiTheme="minorHAnsi" w:hAnsiTheme="minorHAnsi" w:cstheme="minorHAnsi"/>
          <w:szCs w:val="24"/>
        </w:rPr>
        <w:tab/>
        <w:t xml:space="preserve">As Partes declaram e reconhecem, ainda, que (i) o presente </w:t>
      </w:r>
      <w:r w:rsidRPr="008C1FC0">
        <w:rPr>
          <w:rFonts w:asciiTheme="minorHAnsi" w:eastAsia="Arial Unicode MS" w:hAnsiTheme="minorHAnsi" w:cstheme="minorHAnsi"/>
          <w:color w:val="000000"/>
          <w:szCs w:val="24"/>
          <w:lang w:eastAsia="ar-SA"/>
        </w:rPr>
        <w:t xml:space="preserve">Primeiro Aditamento ao </w:t>
      </w:r>
      <w:r w:rsidR="00BB62A0" w:rsidRPr="008C1FC0">
        <w:rPr>
          <w:rFonts w:asciiTheme="minorHAnsi" w:hAnsiTheme="minorHAnsi" w:cstheme="minorHAnsi"/>
          <w:color w:val="000000"/>
          <w:szCs w:val="24"/>
        </w:rPr>
        <w:t>Contrato de Alienação Fiduciária</w:t>
      </w:r>
      <w:r w:rsidR="00BB62A0" w:rsidRPr="008C1FC0">
        <w:rPr>
          <w:rFonts w:asciiTheme="minorHAnsi" w:hAnsiTheme="minorHAnsi" w:cstheme="minorHAnsi"/>
          <w:szCs w:val="24"/>
        </w:rPr>
        <w:t xml:space="preserve"> </w:t>
      </w:r>
      <w:r w:rsidRPr="008C1FC0">
        <w:rPr>
          <w:rFonts w:asciiTheme="minorHAnsi" w:hAnsiTheme="minorHAnsi" w:cstheme="minorHAnsi"/>
          <w:szCs w:val="24"/>
        </w:rPr>
        <w:t>está sendo firmado durante a pandemia mundial relacionada à doença denominada Covid-19; (</w:t>
      </w:r>
      <w:proofErr w:type="spellStart"/>
      <w:r w:rsidRPr="008C1FC0">
        <w:rPr>
          <w:rFonts w:asciiTheme="minorHAnsi" w:hAnsiTheme="minorHAnsi" w:cstheme="minorHAnsi"/>
          <w:szCs w:val="24"/>
        </w:rPr>
        <w:t>ii</w:t>
      </w:r>
      <w:proofErr w:type="spellEnd"/>
      <w:r w:rsidRPr="008C1FC0">
        <w:rPr>
          <w:rFonts w:asciiTheme="minorHAnsi" w:hAnsiTheme="minorHAnsi" w:cstheme="minorHAnsi"/>
          <w:szCs w:val="24"/>
        </w:rPr>
        <w:t xml:space="preserve">) resolveram firmar o presente </w:t>
      </w:r>
      <w:r w:rsidRPr="008C1FC0">
        <w:rPr>
          <w:rFonts w:asciiTheme="minorHAnsi" w:eastAsia="Arial Unicode MS" w:hAnsiTheme="minorHAnsi" w:cstheme="minorHAnsi"/>
          <w:color w:val="000000"/>
          <w:szCs w:val="24"/>
          <w:lang w:eastAsia="ar-SA"/>
        </w:rPr>
        <w:t xml:space="preserve">Primeiro Aditamento ao </w:t>
      </w:r>
      <w:r w:rsidR="00BB62A0" w:rsidRPr="008C1FC0">
        <w:rPr>
          <w:rFonts w:asciiTheme="minorHAnsi" w:hAnsiTheme="minorHAnsi" w:cstheme="minorHAnsi"/>
          <w:color w:val="000000"/>
          <w:szCs w:val="24"/>
        </w:rPr>
        <w:t>Contrato de Alienação Fiduciária</w:t>
      </w:r>
      <w:r w:rsidR="00BB62A0" w:rsidRPr="008C1FC0">
        <w:rPr>
          <w:rFonts w:asciiTheme="minorHAnsi" w:hAnsiTheme="minorHAnsi" w:cstheme="minorHAnsi"/>
          <w:szCs w:val="24"/>
        </w:rPr>
        <w:t xml:space="preserve"> </w:t>
      </w:r>
      <w:r w:rsidRPr="008C1FC0">
        <w:rPr>
          <w:rFonts w:asciiTheme="minorHAnsi" w:hAnsiTheme="minorHAnsi" w:cstheme="minorHAnsi"/>
          <w:szCs w:val="24"/>
        </w:rPr>
        <w:t>cientes de que a pandemia causou e, ainda pode causar, severos efeitos negativos sobre a economia brasileira; e (</w:t>
      </w:r>
      <w:proofErr w:type="spellStart"/>
      <w:r w:rsidRPr="008C1FC0">
        <w:rPr>
          <w:rFonts w:asciiTheme="minorHAnsi" w:hAnsiTheme="minorHAnsi" w:cstheme="minorHAnsi"/>
          <w:szCs w:val="24"/>
        </w:rPr>
        <w:t>iii</w:t>
      </w:r>
      <w:proofErr w:type="spellEnd"/>
      <w:r w:rsidRPr="008C1FC0">
        <w:rPr>
          <w:rFonts w:asciiTheme="minorHAnsi" w:hAnsiTheme="minorHAnsi" w:cstheme="minorHAnsi"/>
          <w:szCs w:val="24"/>
        </w:rPr>
        <w:t>) a declaração do item (</w:t>
      </w:r>
      <w:proofErr w:type="spellStart"/>
      <w:r w:rsidRPr="008C1FC0">
        <w:rPr>
          <w:rFonts w:asciiTheme="minorHAnsi" w:hAnsiTheme="minorHAnsi" w:cstheme="minorHAnsi"/>
          <w:szCs w:val="24"/>
        </w:rPr>
        <w:t>ii</w:t>
      </w:r>
      <w:proofErr w:type="spellEnd"/>
      <w:r w:rsidRPr="008C1FC0">
        <w:rPr>
          <w:rFonts w:asciiTheme="minorHAnsi" w:hAnsiTheme="minorHAnsi" w:cstheme="minorHAnsi"/>
          <w:szCs w:val="24"/>
        </w:rPr>
        <w:t>) acima impedirá, em eventual disputa, a alegação de que a pandemia e os efeitos dela decorrentes eram fatos imprevisíveis ou caracterizadores de caso fortuito ou força maior.</w:t>
      </w:r>
    </w:p>
    <w:p w14:paraId="35927506" w14:textId="77777777" w:rsidR="008C1FC0" w:rsidRPr="008C1FC0" w:rsidRDefault="008C1FC0" w:rsidP="008C1FC0">
      <w:pPr>
        <w:spacing w:line="360" w:lineRule="auto"/>
        <w:rPr>
          <w:rFonts w:asciiTheme="minorHAnsi" w:hAnsiTheme="minorHAnsi" w:cstheme="minorHAnsi"/>
          <w:szCs w:val="24"/>
        </w:rPr>
      </w:pPr>
    </w:p>
    <w:p w14:paraId="4EA036C1" w14:textId="5566CAFD" w:rsidR="008C1FC0" w:rsidRPr="008C1FC0" w:rsidRDefault="008C1FC0" w:rsidP="008C1FC0">
      <w:pPr>
        <w:spacing w:line="360" w:lineRule="auto"/>
        <w:rPr>
          <w:rFonts w:asciiTheme="minorHAnsi" w:hAnsiTheme="minorHAnsi" w:cstheme="minorHAnsi"/>
          <w:szCs w:val="24"/>
        </w:rPr>
      </w:pPr>
      <w:r w:rsidRPr="008C1FC0">
        <w:rPr>
          <w:rFonts w:asciiTheme="minorHAnsi" w:hAnsiTheme="minorHAnsi" w:cstheme="minorHAnsi"/>
          <w:szCs w:val="24"/>
        </w:rPr>
        <w:t>3.</w:t>
      </w:r>
      <w:r w:rsidR="009C44B1">
        <w:rPr>
          <w:rFonts w:asciiTheme="minorHAnsi" w:hAnsiTheme="minorHAnsi" w:cstheme="minorHAnsi"/>
          <w:szCs w:val="24"/>
        </w:rPr>
        <w:t>8</w:t>
      </w:r>
      <w:r w:rsidRPr="008C1FC0">
        <w:rPr>
          <w:rFonts w:asciiTheme="minorHAnsi" w:hAnsiTheme="minorHAnsi" w:cstheme="minorHAnsi"/>
          <w:szCs w:val="24"/>
        </w:rPr>
        <w:t>.</w:t>
      </w:r>
      <w:r w:rsidRPr="008C1FC0">
        <w:rPr>
          <w:rFonts w:asciiTheme="minorHAnsi" w:hAnsiTheme="minorHAnsi" w:cstheme="minorHAnsi"/>
          <w:szCs w:val="24"/>
        </w:rPr>
        <w:tab/>
        <w:t xml:space="preserve">A </w:t>
      </w:r>
      <w:r w:rsidR="00BB62A0" w:rsidRPr="008C1FC0">
        <w:rPr>
          <w:rFonts w:asciiTheme="minorHAnsi" w:hAnsiTheme="minorHAnsi" w:cstheme="minorHAnsi"/>
          <w:bCs/>
          <w:color w:val="000000"/>
          <w:szCs w:val="24"/>
        </w:rPr>
        <w:t>Fiduciante</w:t>
      </w:r>
      <w:r w:rsidR="00BB62A0" w:rsidRPr="008C1FC0">
        <w:rPr>
          <w:rFonts w:asciiTheme="minorHAnsi" w:hAnsiTheme="minorHAnsi" w:cstheme="minorHAnsi"/>
          <w:color w:val="000000"/>
          <w:szCs w:val="24"/>
        </w:rPr>
        <w:t xml:space="preserve"> se obriga, às suas expensas e no prazo de até 1 (um) Dia Útil contado da data da celebração d</w:t>
      </w:r>
      <w:r w:rsidR="00BB62A0">
        <w:rPr>
          <w:rFonts w:asciiTheme="minorHAnsi" w:hAnsiTheme="minorHAnsi" w:cstheme="minorHAnsi"/>
          <w:color w:val="000000"/>
          <w:szCs w:val="24"/>
        </w:rPr>
        <w:t xml:space="preserve">este </w:t>
      </w:r>
      <w:r w:rsidR="00BB62A0" w:rsidRPr="008C1FC0">
        <w:rPr>
          <w:rFonts w:asciiTheme="minorHAnsi" w:eastAsia="Arial Unicode MS" w:hAnsiTheme="minorHAnsi" w:cstheme="minorHAnsi"/>
          <w:color w:val="000000"/>
          <w:szCs w:val="24"/>
          <w:lang w:eastAsia="ar-SA"/>
        </w:rPr>
        <w:t xml:space="preserve">Primeiro Aditamento ao </w:t>
      </w:r>
      <w:r w:rsidR="00BB62A0" w:rsidRPr="008C1FC0">
        <w:rPr>
          <w:rFonts w:asciiTheme="minorHAnsi" w:hAnsiTheme="minorHAnsi" w:cstheme="minorHAnsi"/>
          <w:color w:val="000000"/>
          <w:szCs w:val="24"/>
        </w:rPr>
        <w:t>Contrato de Alienação Fiduciária, a proceder à prenotação do pedido de registro e/ou de averbação (conforme aplicável) do aditamento no RGI</w:t>
      </w:r>
      <w:r w:rsidRPr="008C1FC0">
        <w:rPr>
          <w:rFonts w:asciiTheme="minorHAnsi" w:hAnsiTheme="minorHAnsi" w:cstheme="minorHAnsi"/>
          <w:szCs w:val="24"/>
        </w:rPr>
        <w:t>.</w:t>
      </w:r>
    </w:p>
    <w:p w14:paraId="73616BAB" w14:textId="77777777" w:rsidR="008C1FC0" w:rsidRPr="008C1FC0" w:rsidRDefault="008C1FC0" w:rsidP="008C1FC0">
      <w:pPr>
        <w:pStyle w:val="Level2"/>
        <w:widowControl w:val="0"/>
        <w:tabs>
          <w:tab w:val="clear" w:pos="1247"/>
        </w:tabs>
        <w:spacing w:after="0" w:line="360" w:lineRule="auto"/>
        <w:ind w:left="0" w:firstLine="0"/>
        <w:rPr>
          <w:rFonts w:asciiTheme="minorHAnsi" w:hAnsiTheme="minorHAnsi" w:cstheme="minorHAnsi"/>
          <w:sz w:val="24"/>
          <w:szCs w:val="24"/>
        </w:rPr>
      </w:pPr>
    </w:p>
    <w:p w14:paraId="7B6C6BFD" w14:textId="0C6B564E" w:rsidR="008C1FC0" w:rsidRPr="008C1FC0" w:rsidRDefault="008C1FC0" w:rsidP="008C1FC0">
      <w:pPr>
        <w:spacing w:line="360" w:lineRule="auto"/>
        <w:rPr>
          <w:rFonts w:asciiTheme="minorHAnsi" w:hAnsiTheme="minorHAnsi" w:cstheme="minorHAnsi"/>
          <w:szCs w:val="24"/>
        </w:rPr>
      </w:pPr>
      <w:r w:rsidRPr="008C1FC0">
        <w:rPr>
          <w:rFonts w:asciiTheme="minorHAnsi" w:hAnsiTheme="minorHAnsi" w:cstheme="minorHAnsi"/>
          <w:color w:val="000000"/>
          <w:szCs w:val="24"/>
        </w:rPr>
        <w:t>3.</w:t>
      </w:r>
      <w:r w:rsidR="009C44B1">
        <w:rPr>
          <w:rFonts w:asciiTheme="minorHAnsi" w:hAnsiTheme="minorHAnsi" w:cstheme="minorHAnsi"/>
          <w:color w:val="000000"/>
          <w:szCs w:val="24"/>
        </w:rPr>
        <w:t>9</w:t>
      </w:r>
      <w:r w:rsidRPr="008C1FC0">
        <w:rPr>
          <w:rFonts w:asciiTheme="minorHAnsi" w:hAnsiTheme="minorHAnsi" w:cstheme="minorHAnsi"/>
          <w:color w:val="000000"/>
          <w:szCs w:val="24"/>
        </w:rPr>
        <w:t>.</w:t>
      </w:r>
      <w:r w:rsidRPr="008C1FC0">
        <w:rPr>
          <w:rFonts w:asciiTheme="minorHAnsi" w:hAnsiTheme="minorHAnsi" w:cstheme="minorHAnsi"/>
          <w:color w:val="000000"/>
          <w:szCs w:val="24"/>
        </w:rPr>
        <w:tab/>
        <w:t xml:space="preserve">Os termos e </w:t>
      </w:r>
      <w:r w:rsidRPr="008C1FC0">
        <w:rPr>
          <w:rFonts w:asciiTheme="minorHAnsi" w:hAnsiTheme="minorHAnsi" w:cstheme="minorHAnsi"/>
          <w:szCs w:val="24"/>
        </w:rPr>
        <w:t>condições</w:t>
      </w:r>
      <w:r w:rsidRPr="008C1FC0">
        <w:rPr>
          <w:rFonts w:asciiTheme="minorHAnsi" w:hAnsiTheme="minorHAnsi" w:cstheme="minorHAnsi"/>
          <w:color w:val="000000"/>
          <w:szCs w:val="24"/>
        </w:rPr>
        <w:t xml:space="preserve"> do presente </w:t>
      </w:r>
      <w:r w:rsidR="00BB62A0" w:rsidRPr="008C1FC0">
        <w:rPr>
          <w:rFonts w:asciiTheme="minorHAnsi" w:eastAsia="Arial Unicode MS" w:hAnsiTheme="minorHAnsi" w:cstheme="minorHAnsi"/>
          <w:color w:val="000000"/>
          <w:szCs w:val="24"/>
          <w:lang w:eastAsia="ar-SA"/>
        </w:rPr>
        <w:t xml:space="preserve">Primeiro Aditamento ao </w:t>
      </w:r>
      <w:r w:rsidR="00BB62A0" w:rsidRPr="008C1FC0">
        <w:rPr>
          <w:rFonts w:asciiTheme="minorHAnsi" w:hAnsiTheme="minorHAnsi" w:cstheme="minorHAnsi"/>
          <w:color w:val="000000"/>
          <w:szCs w:val="24"/>
        </w:rPr>
        <w:t xml:space="preserve">Contrato de Alienação Fiduciária </w:t>
      </w:r>
      <w:r w:rsidRPr="008C1FC0">
        <w:rPr>
          <w:rFonts w:asciiTheme="minorHAnsi" w:hAnsiTheme="minorHAnsi" w:cstheme="minorHAnsi"/>
          <w:color w:val="000000"/>
          <w:szCs w:val="24"/>
        </w:rPr>
        <w:t>devem ser interpretados de acordo com a legislação vigente na República Federativa do Brasil, sendo certo que qualquer disputa será resolvida de acordo com as disposições a seguir</w:t>
      </w:r>
      <w:r w:rsidRPr="008C1FC0">
        <w:rPr>
          <w:rFonts w:asciiTheme="minorHAnsi" w:hAnsiTheme="minorHAnsi" w:cstheme="minorHAnsi"/>
          <w:szCs w:val="24"/>
        </w:rPr>
        <w:t>.</w:t>
      </w:r>
    </w:p>
    <w:p w14:paraId="0977C645" w14:textId="77777777" w:rsidR="008C1FC0" w:rsidRPr="008C1FC0" w:rsidRDefault="008C1FC0" w:rsidP="008C1FC0">
      <w:pPr>
        <w:pStyle w:val="Level2"/>
        <w:widowControl w:val="0"/>
        <w:tabs>
          <w:tab w:val="clear" w:pos="1247"/>
        </w:tabs>
        <w:spacing w:after="0" w:line="360" w:lineRule="auto"/>
        <w:ind w:left="0" w:firstLine="0"/>
        <w:rPr>
          <w:rFonts w:asciiTheme="minorHAnsi" w:hAnsiTheme="minorHAnsi" w:cstheme="minorHAnsi"/>
          <w:sz w:val="24"/>
          <w:szCs w:val="24"/>
        </w:rPr>
      </w:pPr>
    </w:p>
    <w:p w14:paraId="52FDF432" w14:textId="2CFF873F" w:rsidR="008C1FC0" w:rsidRPr="008C1FC0" w:rsidRDefault="008C1FC0" w:rsidP="008C1FC0">
      <w:pPr>
        <w:spacing w:line="360" w:lineRule="auto"/>
        <w:rPr>
          <w:rFonts w:asciiTheme="minorHAnsi" w:hAnsiTheme="minorHAnsi" w:cstheme="minorHAnsi"/>
          <w:szCs w:val="24"/>
        </w:rPr>
      </w:pPr>
      <w:r w:rsidRPr="008C1FC0">
        <w:rPr>
          <w:rFonts w:asciiTheme="minorHAnsi" w:hAnsiTheme="minorHAnsi" w:cstheme="minorHAnsi"/>
          <w:szCs w:val="24"/>
        </w:rPr>
        <w:t>3.</w:t>
      </w:r>
      <w:r w:rsidR="009C44B1">
        <w:rPr>
          <w:rFonts w:asciiTheme="minorHAnsi" w:hAnsiTheme="minorHAnsi" w:cstheme="minorHAnsi"/>
          <w:szCs w:val="24"/>
        </w:rPr>
        <w:t>10</w:t>
      </w:r>
      <w:r w:rsidRPr="008C1FC0">
        <w:rPr>
          <w:rFonts w:asciiTheme="minorHAnsi" w:hAnsiTheme="minorHAnsi" w:cstheme="minorHAnsi"/>
          <w:szCs w:val="24"/>
        </w:rPr>
        <w:t>.</w:t>
      </w:r>
      <w:r w:rsidRPr="008C1FC0">
        <w:rPr>
          <w:rFonts w:asciiTheme="minorHAnsi" w:hAnsiTheme="minorHAnsi" w:cstheme="minorHAnsi"/>
          <w:szCs w:val="24"/>
        </w:rPr>
        <w:tab/>
        <w:t xml:space="preserve">As Partes ratificam a eleição do foro e da câmara de arbitragem definidos na Cláusula Nona do </w:t>
      </w:r>
      <w:r w:rsidR="00BB62A0" w:rsidRPr="008C1FC0">
        <w:rPr>
          <w:rFonts w:asciiTheme="minorHAnsi" w:hAnsiTheme="minorHAnsi" w:cstheme="minorHAnsi"/>
          <w:color w:val="000000"/>
          <w:szCs w:val="24"/>
        </w:rPr>
        <w:t>Contrato de Alienação Fiduciária</w:t>
      </w:r>
      <w:r w:rsidRPr="008C1FC0">
        <w:rPr>
          <w:rFonts w:asciiTheme="minorHAnsi" w:hAnsiTheme="minorHAnsi" w:cstheme="minorHAnsi"/>
          <w:szCs w:val="24"/>
        </w:rPr>
        <w:t>.</w:t>
      </w:r>
    </w:p>
    <w:p w14:paraId="738E05AA" w14:textId="77777777" w:rsidR="008C1FC0" w:rsidRPr="008C1FC0" w:rsidRDefault="008C1FC0" w:rsidP="008C1FC0">
      <w:pPr>
        <w:spacing w:line="360" w:lineRule="auto"/>
        <w:rPr>
          <w:rFonts w:asciiTheme="minorHAnsi" w:hAnsiTheme="minorHAnsi" w:cstheme="minorHAnsi"/>
          <w:szCs w:val="24"/>
        </w:rPr>
      </w:pPr>
    </w:p>
    <w:p w14:paraId="2A7C535B" w14:textId="034E94B5" w:rsidR="008C1FC0" w:rsidRPr="008C1FC0" w:rsidRDefault="008C1FC0" w:rsidP="008C1FC0">
      <w:pPr>
        <w:spacing w:line="360" w:lineRule="auto"/>
        <w:rPr>
          <w:rFonts w:asciiTheme="minorHAnsi" w:hAnsiTheme="minorHAnsi" w:cstheme="minorHAnsi"/>
          <w:szCs w:val="24"/>
        </w:rPr>
      </w:pPr>
      <w:r w:rsidRPr="008C1FC0">
        <w:rPr>
          <w:rFonts w:asciiTheme="minorHAnsi" w:hAnsiTheme="minorHAnsi" w:cstheme="minorHAnsi"/>
          <w:szCs w:val="24"/>
        </w:rPr>
        <w:t xml:space="preserve">E, </w:t>
      </w:r>
      <w:r w:rsidR="00BB62A0" w:rsidRPr="008C1FC0">
        <w:rPr>
          <w:rFonts w:asciiTheme="minorHAnsi" w:hAnsiTheme="minorHAnsi" w:cstheme="minorHAnsi"/>
          <w:szCs w:val="24"/>
        </w:rPr>
        <w:t>por estarem, assim, justas e contratadas, as Partes assinam o presente instrumento em 2 (duas) vias, de igual teor, forma e validade, na presença das duas testemunhas abaixo identificadas e assinadas</w:t>
      </w:r>
      <w:r w:rsidRPr="008C1FC0">
        <w:rPr>
          <w:rFonts w:asciiTheme="minorHAnsi" w:hAnsiTheme="minorHAnsi" w:cstheme="minorHAnsi"/>
          <w:szCs w:val="24"/>
        </w:rPr>
        <w:t>.</w:t>
      </w:r>
    </w:p>
    <w:p w14:paraId="7E9682A0" w14:textId="77777777" w:rsidR="008C1FC0" w:rsidRPr="008C1FC0" w:rsidRDefault="008C1FC0" w:rsidP="008C1FC0">
      <w:pPr>
        <w:pStyle w:val="p0"/>
        <w:tabs>
          <w:tab w:val="clear" w:pos="720"/>
        </w:tabs>
        <w:spacing w:line="360" w:lineRule="auto"/>
        <w:jc w:val="center"/>
        <w:rPr>
          <w:rFonts w:asciiTheme="minorHAnsi" w:eastAsia="Arial Unicode MS" w:hAnsiTheme="minorHAnsi" w:cstheme="minorHAnsi"/>
        </w:rPr>
      </w:pPr>
    </w:p>
    <w:p w14:paraId="6F1E39A5" w14:textId="140336DD" w:rsidR="008C1FC0" w:rsidRPr="008C1FC0" w:rsidRDefault="008C1FC0" w:rsidP="008C1FC0">
      <w:pPr>
        <w:pStyle w:val="p0"/>
        <w:tabs>
          <w:tab w:val="clear" w:pos="720"/>
        </w:tabs>
        <w:spacing w:line="360" w:lineRule="auto"/>
        <w:jc w:val="center"/>
        <w:rPr>
          <w:rFonts w:asciiTheme="minorHAnsi" w:eastAsia="Arial Unicode MS" w:hAnsiTheme="minorHAnsi" w:cstheme="minorHAnsi"/>
        </w:rPr>
      </w:pPr>
      <w:r w:rsidRPr="008C1FC0">
        <w:rPr>
          <w:rFonts w:asciiTheme="minorHAnsi" w:eastAsia="Arial Unicode MS" w:hAnsiTheme="minorHAnsi" w:cstheme="minorHAnsi"/>
        </w:rPr>
        <w:t xml:space="preserve">São Paulo, </w:t>
      </w:r>
      <w:r w:rsidR="00BB62A0">
        <w:rPr>
          <w:rFonts w:asciiTheme="minorHAnsi" w:eastAsia="Arial Unicode MS" w:hAnsiTheme="minorHAnsi" w:cstheme="minorHAnsi"/>
        </w:rPr>
        <w:t>[</w:t>
      </w:r>
      <w:r w:rsidR="00BB62A0" w:rsidRPr="00BB62A0">
        <w:rPr>
          <w:rFonts w:asciiTheme="minorHAnsi" w:eastAsia="Arial Unicode MS" w:hAnsiTheme="minorHAnsi" w:cstheme="minorHAnsi"/>
          <w:highlight w:val="yellow"/>
        </w:rPr>
        <w:t>•</w:t>
      </w:r>
      <w:r w:rsidR="00BB62A0">
        <w:rPr>
          <w:rFonts w:asciiTheme="minorHAnsi" w:eastAsia="Arial Unicode MS" w:hAnsiTheme="minorHAnsi" w:cstheme="minorHAnsi"/>
        </w:rPr>
        <w:t>]</w:t>
      </w:r>
      <w:r w:rsidRPr="008C1FC0">
        <w:rPr>
          <w:rFonts w:asciiTheme="minorHAnsi" w:eastAsia="Arial Unicode MS" w:hAnsiTheme="minorHAnsi" w:cstheme="minorHAnsi"/>
        </w:rPr>
        <w:t xml:space="preserve"> de </w:t>
      </w:r>
      <w:r w:rsidR="00BB62A0">
        <w:rPr>
          <w:rFonts w:asciiTheme="minorHAnsi" w:eastAsia="Arial Unicode MS" w:hAnsiTheme="minorHAnsi" w:cstheme="minorHAnsi"/>
        </w:rPr>
        <w:t>dez</w:t>
      </w:r>
      <w:r w:rsidRPr="008C1FC0">
        <w:rPr>
          <w:rFonts w:asciiTheme="minorHAnsi" w:eastAsia="Arial Unicode MS" w:hAnsiTheme="minorHAnsi" w:cstheme="minorHAnsi"/>
        </w:rPr>
        <w:t>embro de 2020.</w:t>
      </w:r>
    </w:p>
    <w:p w14:paraId="75966327" w14:textId="77777777" w:rsidR="008C1FC0" w:rsidRPr="008C1FC0" w:rsidRDefault="008C1FC0" w:rsidP="008C1FC0">
      <w:pPr>
        <w:pStyle w:val="p0"/>
        <w:tabs>
          <w:tab w:val="clear" w:pos="720"/>
        </w:tabs>
        <w:spacing w:line="360" w:lineRule="auto"/>
        <w:jc w:val="center"/>
        <w:rPr>
          <w:rFonts w:asciiTheme="minorHAnsi" w:eastAsia="Arial Unicode MS" w:hAnsiTheme="minorHAnsi" w:cstheme="minorHAnsi"/>
          <w:i/>
        </w:rPr>
      </w:pPr>
    </w:p>
    <w:p w14:paraId="2566C4E2" w14:textId="77777777" w:rsidR="008C1FC0" w:rsidRPr="008C1FC0" w:rsidRDefault="008C1FC0" w:rsidP="008C1FC0">
      <w:pPr>
        <w:pStyle w:val="p0"/>
        <w:tabs>
          <w:tab w:val="clear" w:pos="720"/>
        </w:tabs>
        <w:spacing w:line="360" w:lineRule="auto"/>
        <w:jc w:val="center"/>
        <w:rPr>
          <w:rFonts w:asciiTheme="minorHAnsi" w:eastAsia="Arial Unicode MS" w:hAnsiTheme="minorHAnsi" w:cstheme="minorHAnsi"/>
          <w:i/>
        </w:rPr>
      </w:pPr>
      <w:r w:rsidRPr="008C1FC0">
        <w:rPr>
          <w:rFonts w:asciiTheme="minorHAnsi" w:eastAsia="Arial Unicode MS" w:hAnsiTheme="minorHAnsi" w:cstheme="minorHAnsi"/>
          <w:i/>
        </w:rPr>
        <w:t>(As assinaturas se encontram nas quatro páginas seguintes)</w:t>
      </w:r>
    </w:p>
    <w:p w14:paraId="729BD35D" w14:textId="77777777" w:rsidR="008C1FC0" w:rsidRPr="008C1FC0" w:rsidRDefault="008C1FC0" w:rsidP="008C1FC0">
      <w:pPr>
        <w:pStyle w:val="p0"/>
        <w:tabs>
          <w:tab w:val="clear" w:pos="720"/>
        </w:tabs>
        <w:spacing w:line="360" w:lineRule="auto"/>
        <w:jc w:val="center"/>
        <w:rPr>
          <w:rFonts w:asciiTheme="minorHAnsi" w:eastAsia="Arial Unicode MS" w:hAnsiTheme="minorHAnsi" w:cstheme="minorHAnsi"/>
          <w:i/>
        </w:rPr>
      </w:pPr>
    </w:p>
    <w:p w14:paraId="5F0878A4" w14:textId="77777777" w:rsidR="008C1FC0" w:rsidRPr="008C1FC0" w:rsidRDefault="008C1FC0" w:rsidP="008C1FC0">
      <w:pPr>
        <w:pStyle w:val="p0"/>
        <w:tabs>
          <w:tab w:val="clear" w:pos="720"/>
        </w:tabs>
        <w:spacing w:line="360" w:lineRule="auto"/>
        <w:jc w:val="center"/>
        <w:rPr>
          <w:rFonts w:asciiTheme="minorHAnsi" w:eastAsia="Arial Unicode MS" w:hAnsiTheme="minorHAnsi" w:cstheme="minorHAnsi"/>
          <w:i/>
        </w:rPr>
      </w:pPr>
      <w:r w:rsidRPr="008C1FC0">
        <w:rPr>
          <w:rFonts w:asciiTheme="minorHAnsi" w:eastAsia="Arial Unicode MS" w:hAnsiTheme="minorHAnsi" w:cstheme="minorHAnsi"/>
          <w:i/>
        </w:rPr>
        <w:lastRenderedPageBreak/>
        <w:t xml:space="preserve">(O </w:t>
      </w:r>
      <w:r w:rsidRPr="008C1FC0">
        <w:rPr>
          <w:rFonts w:asciiTheme="minorHAnsi" w:hAnsiTheme="minorHAnsi" w:cstheme="minorHAnsi"/>
          <w:i/>
        </w:rPr>
        <w:t>restante da página foi intencionalmente deixado em branco</w:t>
      </w:r>
      <w:r w:rsidRPr="008C1FC0">
        <w:rPr>
          <w:rFonts w:asciiTheme="minorHAnsi" w:eastAsia="Arial Unicode MS" w:hAnsiTheme="minorHAnsi" w:cstheme="minorHAnsi"/>
          <w:i/>
        </w:rPr>
        <w:t>)</w:t>
      </w:r>
    </w:p>
    <w:p w14:paraId="72FD6C5D" w14:textId="3EB75B05" w:rsidR="0071369C" w:rsidRPr="008C1FC0" w:rsidRDefault="008C1FC0" w:rsidP="0071369C">
      <w:pPr>
        <w:pStyle w:val="Corpodetexto2"/>
        <w:tabs>
          <w:tab w:val="left" w:pos="567"/>
        </w:tabs>
        <w:spacing w:line="360" w:lineRule="auto"/>
        <w:rPr>
          <w:rFonts w:asciiTheme="minorHAnsi" w:hAnsiTheme="minorHAnsi" w:cstheme="minorHAnsi"/>
          <w:b/>
          <w:i/>
          <w:iCs/>
          <w:szCs w:val="24"/>
        </w:rPr>
      </w:pPr>
      <w:bookmarkStart w:id="18" w:name="_DV_M286"/>
      <w:bookmarkEnd w:id="18"/>
      <w:r w:rsidRPr="008C1FC0">
        <w:rPr>
          <w:rFonts w:asciiTheme="minorHAnsi" w:hAnsiTheme="minorHAnsi" w:cstheme="minorHAnsi"/>
          <w:szCs w:val="24"/>
        </w:rPr>
        <w:br w:type="page"/>
      </w:r>
      <w:r w:rsidR="0071369C" w:rsidRPr="008C1FC0">
        <w:rPr>
          <w:rFonts w:asciiTheme="minorHAnsi" w:hAnsiTheme="minorHAnsi" w:cstheme="minorHAnsi"/>
          <w:i/>
          <w:iCs/>
          <w:szCs w:val="24"/>
        </w:rPr>
        <w:lastRenderedPageBreak/>
        <w:t>(Página de assinaturas 1/2 do “</w:t>
      </w:r>
      <w:r w:rsidR="0071369C">
        <w:rPr>
          <w:rFonts w:asciiTheme="minorHAnsi" w:hAnsiTheme="minorHAnsi" w:cstheme="minorHAnsi"/>
          <w:i/>
          <w:iCs/>
          <w:szCs w:val="24"/>
        </w:rPr>
        <w:t xml:space="preserve">Primeiro Aditamento ao </w:t>
      </w:r>
      <w:r w:rsidR="0071369C" w:rsidRPr="008C1FC0">
        <w:rPr>
          <w:rFonts w:asciiTheme="minorHAnsi" w:hAnsiTheme="minorHAnsi" w:cstheme="minorHAnsi"/>
          <w:i/>
          <w:iCs/>
          <w:szCs w:val="24"/>
        </w:rPr>
        <w:t xml:space="preserve">Instrumento Particular de Alienação Fiduciária de Imóvel em Garantia e Outras Avenças”, firmado em </w:t>
      </w:r>
      <w:r w:rsidR="0071369C">
        <w:rPr>
          <w:rFonts w:asciiTheme="minorHAnsi" w:hAnsiTheme="minorHAnsi" w:cstheme="minorHAnsi"/>
          <w:i/>
          <w:iCs/>
          <w:szCs w:val="24"/>
        </w:rPr>
        <w:t>[</w:t>
      </w:r>
      <w:r w:rsidR="0071369C" w:rsidRPr="0071369C">
        <w:rPr>
          <w:rFonts w:asciiTheme="minorHAnsi" w:hAnsiTheme="minorHAnsi" w:cstheme="minorHAnsi"/>
          <w:i/>
          <w:iCs/>
          <w:szCs w:val="24"/>
          <w:highlight w:val="yellow"/>
        </w:rPr>
        <w:t>•</w:t>
      </w:r>
      <w:r w:rsidR="0071369C">
        <w:rPr>
          <w:rFonts w:asciiTheme="minorHAnsi" w:hAnsiTheme="minorHAnsi" w:cstheme="minorHAnsi"/>
          <w:i/>
          <w:iCs/>
          <w:szCs w:val="24"/>
        </w:rPr>
        <w:t>]</w:t>
      </w:r>
      <w:r w:rsidR="0071369C" w:rsidRPr="008C1FC0">
        <w:rPr>
          <w:rFonts w:asciiTheme="minorHAnsi" w:hAnsiTheme="minorHAnsi" w:cstheme="minorHAnsi"/>
          <w:i/>
          <w:iCs/>
          <w:color w:val="000000"/>
          <w:szCs w:val="24"/>
        </w:rPr>
        <w:t xml:space="preserve"> de </w:t>
      </w:r>
      <w:r w:rsidR="0071369C">
        <w:rPr>
          <w:rFonts w:asciiTheme="minorHAnsi" w:hAnsiTheme="minorHAnsi" w:cstheme="minorHAnsi"/>
          <w:i/>
          <w:iCs/>
          <w:color w:val="000000"/>
          <w:szCs w:val="24"/>
        </w:rPr>
        <w:t>dez</w:t>
      </w:r>
      <w:r w:rsidR="0071369C" w:rsidRPr="008C1FC0">
        <w:rPr>
          <w:rFonts w:asciiTheme="minorHAnsi" w:hAnsiTheme="minorHAnsi" w:cstheme="minorHAnsi"/>
          <w:i/>
          <w:iCs/>
          <w:color w:val="000000"/>
          <w:szCs w:val="24"/>
        </w:rPr>
        <w:t>embro de 2020</w:t>
      </w:r>
      <w:r w:rsidR="0071369C" w:rsidRPr="008C1FC0">
        <w:rPr>
          <w:rFonts w:asciiTheme="minorHAnsi" w:hAnsiTheme="minorHAnsi" w:cstheme="minorHAnsi"/>
          <w:i/>
          <w:iCs/>
          <w:szCs w:val="24"/>
        </w:rPr>
        <w:t xml:space="preserve"> entre D. </w:t>
      </w:r>
      <w:proofErr w:type="spellStart"/>
      <w:r w:rsidR="0071369C" w:rsidRPr="008C1FC0">
        <w:rPr>
          <w:rFonts w:asciiTheme="minorHAnsi" w:hAnsiTheme="minorHAnsi" w:cstheme="minorHAnsi"/>
          <w:i/>
          <w:iCs/>
          <w:szCs w:val="24"/>
        </w:rPr>
        <w:t>Properties</w:t>
      </w:r>
      <w:proofErr w:type="spellEnd"/>
      <w:r w:rsidR="0071369C" w:rsidRPr="008C1FC0">
        <w:rPr>
          <w:rFonts w:asciiTheme="minorHAnsi" w:hAnsiTheme="minorHAnsi" w:cstheme="minorHAnsi"/>
          <w:i/>
          <w:iCs/>
          <w:szCs w:val="24"/>
        </w:rPr>
        <w:t xml:space="preserve"> e Administração de Bens Ltda., como fiduciante, e Gaia Securitizadora S.A., como fiduciária, tendo por </w:t>
      </w:r>
      <w:r w:rsidR="0071369C" w:rsidRPr="008C1FC0">
        <w:rPr>
          <w:rFonts w:asciiTheme="minorHAnsi" w:hAnsiTheme="minorHAnsi" w:cstheme="minorHAnsi"/>
          <w:i/>
          <w:iCs/>
          <w:color w:val="000000"/>
          <w:szCs w:val="24"/>
        </w:rPr>
        <w:t xml:space="preserve">objeto os imóveis das matrículas </w:t>
      </w:r>
      <w:proofErr w:type="spellStart"/>
      <w:r w:rsidR="0071369C" w:rsidRPr="008C1FC0">
        <w:rPr>
          <w:rFonts w:asciiTheme="minorHAnsi" w:hAnsiTheme="minorHAnsi" w:cstheme="minorHAnsi"/>
          <w:i/>
          <w:iCs/>
          <w:color w:val="000000"/>
          <w:szCs w:val="24"/>
        </w:rPr>
        <w:t>nºs</w:t>
      </w:r>
      <w:proofErr w:type="spellEnd"/>
      <w:r w:rsidR="0071369C" w:rsidRPr="008C1FC0">
        <w:rPr>
          <w:rFonts w:asciiTheme="minorHAnsi" w:hAnsiTheme="minorHAnsi" w:cstheme="minorHAnsi"/>
          <w:i/>
          <w:iCs/>
          <w:color w:val="000000"/>
          <w:szCs w:val="24"/>
        </w:rPr>
        <w:t xml:space="preserve"> 83.030 e 83.031, registradas no Cartório de Registro de Imóveis da Comarca de São Carlos, Estado de São Paulo.</w:t>
      </w:r>
      <w:r w:rsidR="0071369C" w:rsidRPr="008C1FC0">
        <w:rPr>
          <w:rFonts w:asciiTheme="minorHAnsi" w:hAnsiTheme="minorHAnsi" w:cstheme="minorHAnsi"/>
          <w:i/>
          <w:iCs/>
          <w:szCs w:val="24"/>
        </w:rPr>
        <w:t>)</w:t>
      </w:r>
    </w:p>
    <w:p w14:paraId="7F33234B" w14:textId="77777777" w:rsidR="0071369C" w:rsidRPr="008C1FC0" w:rsidRDefault="0071369C" w:rsidP="0071369C">
      <w:pPr>
        <w:tabs>
          <w:tab w:val="left" w:pos="567"/>
        </w:tabs>
        <w:spacing w:line="360" w:lineRule="auto"/>
        <w:rPr>
          <w:rFonts w:asciiTheme="minorHAnsi" w:hAnsiTheme="minorHAnsi" w:cstheme="minorHAnsi"/>
          <w:szCs w:val="24"/>
        </w:rPr>
      </w:pPr>
      <w:bookmarkStart w:id="19" w:name="_DV_M287"/>
      <w:bookmarkStart w:id="20" w:name="_DV_M288"/>
      <w:bookmarkStart w:id="21" w:name="_DV_M289"/>
      <w:bookmarkEnd w:id="19"/>
      <w:bookmarkEnd w:id="20"/>
      <w:bookmarkEnd w:id="21"/>
    </w:p>
    <w:p w14:paraId="67DDE9A8" w14:textId="77777777" w:rsidR="0071369C" w:rsidRPr="008C1FC0" w:rsidRDefault="0071369C" w:rsidP="0071369C">
      <w:pPr>
        <w:tabs>
          <w:tab w:val="left" w:pos="567"/>
        </w:tabs>
        <w:spacing w:line="360" w:lineRule="auto"/>
        <w:rPr>
          <w:rFonts w:asciiTheme="minorHAnsi" w:hAnsiTheme="minorHAnsi" w:cstheme="minorHAnsi"/>
          <w:szCs w:val="24"/>
        </w:rPr>
      </w:pPr>
    </w:p>
    <w:p w14:paraId="4759C426" w14:textId="77777777" w:rsidR="0071369C" w:rsidRPr="008C1FC0" w:rsidRDefault="0071369C" w:rsidP="0071369C">
      <w:pPr>
        <w:tabs>
          <w:tab w:val="left" w:pos="567"/>
        </w:tabs>
        <w:spacing w:line="360" w:lineRule="auto"/>
        <w:rPr>
          <w:rFonts w:asciiTheme="minorHAnsi" w:hAnsiTheme="minorHAnsi" w:cstheme="minorHAnsi"/>
          <w:szCs w:val="24"/>
        </w:rPr>
      </w:pPr>
    </w:p>
    <w:p w14:paraId="59C6B1C8" w14:textId="77777777" w:rsidR="0071369C" w:rsidRPr="008C1FC0" w:rsidRDefault="0071369C" w:rsidP="0071369C">
      <w:pPr>
        <w:tabs>
          <w:tab w:val="left" w:pos="567"/>
        </w:tabs>
        <w:spacing w:line="360" w:lineRule="auto"/>
        <w:rPr>
          <w:rFonts w:asciiTheme="minorHAnsi" w:hAnsiTheme="minorHAnsi" w:cstheme="minorHAnsi"/>
          <w:szCs w:val="24"/>
        </w:rPr>
      </w:pPr>
    </w:p>
    <w:p w14:paraId="369F268A" w14:textId="77777777" w:rsidR="0071369C" w:rsidRPr="008C1FC0" w:rsidRDefault="0071369C" w:rsidP="0071369C">
      <w:pPr>
        <w:tabs>
          <w:tab w:val="left" w:pos="567"/>
        </w:tabs>
        <w:spacing w:line="360" w:lineRule="auto"/>
        <w:jc w:val="center"/>
        <w:rPr>
          <w:rFonts w:asciiTheme="minorHAnsi" w:hAnsiTheme="minorHAnsi" w:cstheme="minorHAnsi"/>
          <w:szCs w:val="24"/>
        </w:rPr>
      </w:pPr>
      <w:r w:rsidRPr="008C1FC0">
        <w:rPr>
          <w:rFonts w:asciiTheme="minorHAnsi" w:hAnsiTheme="minorHAnsi" w:cstheme="minorHAnsi"/>
          <w:b/>
          <w:bCs/>
          <w:szCs w:val="24"/>
        </w:rPr>
        <w:t>D. PROPERTIES E ADMINISTRAÇÃO DE BENS LTDA.</w:t>
      </w:r>
    </w:p>
    <w:p w14:paraId="129650A8" w14:textId="77777777" w:rsidR="0071369C" w:rsidRPr="008C1FC0" w:rsidRDefault="0071369C" w:rsidP="0071369C">
      <w:pPr>
        <w:tabs>
          <w:tab w:val="left" w:pos="567"/>
        </w:tabs>
        <w:spacing w:line="360" w:lineRule="auto"/>
        <w:jc w:val="center"/>
        <w:rPr>
          <w:rFonts w:asciiTheme="minorHAnsi" w:hAnsiTheme="minorHAnsi" w:cstheme="minorHAnsi"/>
          <w:i/>
          <w:szCs w:val="24"/>
        </w:rPr>
      </w:pPr>
      <w:r w:rsidRPr="008C1FC0">
        <w:rPr>
          <w:rFonts w:asciiTheme="minorHAnsi" w:hAnsiTheme="minorHAnsi" w:cstheme="minorHAnsi"/>
          <w:i/>
          <w:szCs w:val="24"/>
        </w:rPr>
        <w:t>Fiduciante</w:t>
      </w:r>
    </w:p>
    <w:p w14:paraId="2BA0EC50" w14:textId="77777777" w:rsidR="0071369C" w:rsidRPr="008C1FC0" w:rsidRDefault="0071369C" w:rsidP="0071369C">
      <w:pPr>
        <w:tabs>
          <w:tab w:val="left" w:pos="567"/>
        </w:tabs>
        <w:spacing w:line="360" w:lineRule="auto"/>
        <w:rPr>
          <w:rFonts w:asciiTheme="minorHAnsi" w:hAnsiTheme="minorHAnsi" w:cstheme="minorHAnsi"/>
          <w:szCs w:val="24"/>
        </w:rPr>
      </w:pPr>
    </w:p>
    <w:p w14:paraId="57968424" w14:textId="77777777" w:rsidR="0071369C" w:rsidRPr="008C1FC0" w:rsidRDefault="0071369C" w:rsidP="0071369C">
      <w:pPr>
        <w:tabs>
          <w:tab w:val="left" w:pos="567"/>
        </w:tabs>
        <w:spacing w:line="360" w:lineRule="auto"/>
        <w:rPr>
          <w:rFonts w:asciiTheme="minorHAnsi" w:hAnsiTheme="minorHAnsi" w:cstheme="minorHAnsi"/>
          <w:szCs w:val="24"/>
        </w:rPr>
      </w:pPr>
    </w:p>
    <w:p w14:paraId="44583311" w14:textId="77777777" w:rsidR="0071369C" w:rsidRPr="008C1FC0" w:rsidRDefault="0071369C" w:rsidP="0071369C">
      <w:pPr>
        <w:tabs>
          <w:tab w:val="left" w:pos="567"/>
        </w:tabs>
        <w:spacing w:line="360" w:lineRule="auto"/>
        <w:rPr>
          <w:rFonts w:asciiTheme="minorHAnsi" w:hAnsiTheme="minorHAnsi" w:cstheme="minorHAnsi"/>
          <w:szCs w:val="24"/>
        </w:rPr>
      </w:pPr>
    </w:p>
    <w:p w14:paraId="06ABF2CA" w14:textId="77777777" w:rsidR="0071369C" w:rsidRPr="008C1FC0" w:rsidRDefault="0071369C" w:rsidP="0071369C">
      <w:pPr>
        <w:tabs>
          <w:tab w:val="left" w:pos="567"/>
        </w:tabs>
        <w:spacing w:line="360" w:lineRule="auto"/>
        <w:rPr>
          <w:rFonts w:asciiTheme="minorHAnsi" w:hAnsiTheme="minorHAnsi" w:cstheme="minorHAnsi"/>
          <w:szCs w:val="24"/>
        </w:rPr>
      </w:pPr>
    </w:p>
    <w:p w14:paraId="0D8DDA2C" w14:textId="77777777" w:rsidR="0071369C" w:rsidRPr="008C1FC0" w:rsidRDefault="0071369C" w:rsidP="0071369C">
      <w:pPr>
        <w:tabs>
          <w:tab w:val="left" w:pos="567"/>
        </w:tabs>
        <w:spacing w:line="360" w:lineRule="auto"/>
        <w:rPr>
          <w:rFonts w:asciiTheme="minorHAnsi" w:hAnsiTheme="minorHAnsi" w:cstheme="minorHAnsi"/>
          <w:szCs w:val="24"/>
        </w:rPr>
      </w:pPr>
    </w:p>
    <w:tbl>
      <w:tblPr>
        <w:tblW w:w="0" w:type="auto"/>
        <w:jc w:val="center"/>
        <w:tblLook w:val="01E0" w:firstRow="1" w:lastRow="1" w:firstColumn="1" w:lastColumn="1" w:noHBand="0" w:noVBand="0"/>
      </w:tblPr>
      <w:tblGrid>
        <w:gridCol w:w="4445"/>
        <w:gridCol w:w="4446"/>
      </w:tblGrid>
      <w:tr w:rsidR="0071369C" w:rsidRPr="008C1FC0" w14:paraId="3FEE3260" w14:textId="77777777" w:rsidTr="00C36EFA">
        <w:trPr>
          <w:jc w:val="center"/>
        </w:trPr>
        <w:tc>
          <w:tcPr>
            <w:tcW w:w="4445" w:type="dxa"/>
          </w:tcPr>
          <w:p w14:paraId="15F77299"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______________________________</w:t>
            </w:r>
          </w:p>
        </w:tc>
        <w:tc>
          <w:tcPr>
            <w:tcW w:w="4446" w:type="dxa"/>
          </w:tcPr>
          <w:p w14:paraId="50F41C4A"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______________________________</w:t>
            </w:r>
          </w:p>
        </w:tc>
      </w:tr>
      <w:tr w:rsidR="0071369C" w:rsidRPr="008C1FC0" w14:paraId="2DE5DDD0" w14:textId="77777777" w:rsidTr="00C36EFA">
        <w:trPr>
          <w:jc w:val="center"/>
        </w:trPr>
        <w:tc>
          <w:tcPr>
            <w:tcW w:w="4445" w:type="dxa"/>
          </w:tcPr>
          <w:p w14:paraId="300F7181"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Nome:</w:t>
            </w:r>
          </w:p>
        </w:tc>
        <w:tc>
          <w:tcPr>
            <w:tcW w:w="4446" w:type="dxa"/>
          </w:tcPr>
          <w:p w14:paraId="5B823987"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Nome:</w:t>
            </w:r>
          </w:p>
        </w:tc>
      </w:tr>
      <w:tr w:rsidR="0071369C" w:rsidRPr="008C1FC0" w14:paraId="2BF412F4" w14:textId="77777777" w:rsidTr="00C36EFA">
        <w:trPr>
          <w:jc w:val="center"/>
        </w:trPr>
        <w:tc>
          <w:tcPr>
            <w:tcW w:w="4445" w:type="dxa"/>
          </w:tcPr>
          <w:p w14:paraId="667B525F"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Cargo:</w:t>
            </w:r>
          </w:p>
        </w:tc>
        <w:tc>
          <w:tcPr>
            <w:tcW w:w="4446" w:type="dxa"/>
          </w:tcPr>
          <w:p w14:paraId="2413F03D"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Cargo:</w:t>
            </w:r>
          </w:p>
        </w:tc>
      </w:tr>
    </w:tbl>
    <w:p w14:paraId="4D87D65C" w14:textId="77777777" w:rsidR="0071369C" w:rsidRPr="008C1FC0" w:rsidRDefault="0071369C" w:rsidP="0071369C">
      <w:pPr>
        <w:pStyle w:val="Corpodetexto2"/>
        <w:spacing w:after="0" w:line="360" w:lineRule="auto"/>
        <w:rPr>
          <w:rFonts w:asciiTheme="minorHAnsi" w:hAnsiTheme="minorHAnsi" w:cstheme="minorHAnsi"/>
          <w:color w:val="000000"/>
          <w:szCs w:val="24"/>
        </w:rPr>
      </w:pPr>
    </w:p>
    <w:p w14:paraId="6F375858" w14:textId="77777777" w:rsidR="0071369C" w:rsidRPr="008C1FC0" w:rsidRDefault="0071369C" w:rsidP="0071369C">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color w:val="000000"/>
          <w:szCs w:val="24"/>
        </w:rPr>
      </w:pPr>
      <w:r w:rsidRPr="008C1FC0">
        <w:rPr>
          <w:rFonts w:asciiTheme="minorHAnsi" w:hAnsiTheme="minorHAnsi" w:cstheme="minorHAnsi"/>
          <w:color w:val="000000"/>
          <w:szCs w:val="24"/>
        </w:rPr>
        <w:br w:type="page"/>
      </w:r>
    </w:p>
    <w:p w14:paraId="39450867" w14:textId="28BA4D31" w:rsidR="0071369C" w:rsidRPr="008C1FC0" w:rsidRDefault="0071369C" w:rsidP="0071369C">
      <w:pPr>
        <w:pStyle w:val="Corpodetexto2"/>
        <w:tabs>
          <w:tab w:val="left" w:pos="567"/>
        </w:tabs>
        <w:spacing w:line="360" w:lineRule="auto"/>
        <w:rPr>
          <w:rFonts w:asciiTheme="minorHAnsi" w:hAnsiTheme="minorHAnsi" w:cstheme="minorHAnsi"/>
          <w:b/>
          <w:i/>
          <w:iCs/>
          <w:szCs w:val="24"/>
        </w:rPr>
      </w:pPr>
      <w:r w:rsidRPr="008C1FC0">
        <w:rPr>
          <w:rFonts w:asciiTheme="minorHAnsi" w:hAnsiTheme="minorHAnsi" w:cstheme="minorHAnsi"/>
          <w:i/>
          <w:iCs/>
          <w:szCs w:val="24"/>
        </w:rPr>
        <w:lastRenderedPageBreak/>
        <w:t>(Página de assinaturas 2/2 do “</w:t>
      </w:r>
      <w:r>
        <w:rPr>
          <w:rFonts w:asciiTheme="minorHAnsi" w:hAnsiTheme="minorHAnsi" w:cstheme="minorHAnsi"/>
          <w:i/>
          <w:iCs/>
          <w:szCs w:val="24"/>
        </w:rPr>
        <w:t xml:space="preserve">Primeiro Aditamento ao </w:t>
      </w:r>
      <w:r w:rsidRPr="008C1FC0">
        <w:rPr>
          <w:rFonts w:asciiTheme="minorHAnsi" w:hAnsiTheme="minorHAnsi" w:cstheme="minorHAnsi"/>
          <w:i/>
          <w:iCs/>
          <w:szCs w:val="24"/>
        </w:rPr>
        <w:t xml:space="preserve">Instrumento Particular de Alienação Fiduciária de Imóvel em Garantia e Outras Avenças”, firmado em </w:t>
      </w:r>
      <w:r>
        <w:rPr>
          <w:rFonts w:asciiTheme="minorHAnsi" w:hAnsiTheme="minorHAnsi" w:cstheme="minorHAnsi"/>
          <w:i/>
          <w:iCs/>
          <w:szCs w:val="24"/>
        </w:rPr>
        <w:t>[</w:t>
      </w:r>
      <w:r w:rsidRPr="0071369C">
        <w:rPr>
          <w:rFonts w:asciiTheme="minorHAnsi" w:hAnsiTheme="minorHAnsi" w:cstheme="minorHAnsi"/>
          <w:i/>
          <w:iCs/>
          <w:szCs w:val="24"/>
          <w:highlight w:val="yellow"/>
        </w:rPr>
        <w:t>•</w:t>
      </w:r>
      <w:r>
        <w:rPr>
          <w:rFonts w:asciiTheme="minorHAnsi" w:hAnsiTheme="minorHAnsi" w:cstheme="minorHAnsi"/>
          <w:i/>
          <w:iCs/>
          <w:szCs w:val="24"/>
        </w:rPr>
        <w:t>]</w:t>
      </w:r>
      <w:r w:rsidRPr="008C1FC0">
        <w:rPr>
          <w:rFonts w:asciiTheme="minorHAnsi" w:hAnsiTheme="minorHAnsi" w:cstheme="minorHAnsi"/>
          <w:i/>
          <w:iCs/>
          <w:color w:val="000000"/>
          <w:szCs w:val="24"/>
        </w:rPr>
        <w:t xml:space="preserve"> de </w:t>
      </w:r>
      <w:r>
        <w:rPr>
          <w:rFonts w:asciiTheme="minorHAnsi" w:hAnsiTheme="minorHAnsi" w:cstheme="minorHAnsi"/>
          <w:i/>
          <w:iCs/>
          <w:color w:val="000000"/>
          <w:szCs w:val="24"/>
        </w:rPr>
        <w:t>dez</w:t>
      </w:r>
      <w:r w:rsidRPr="008C1FC0">
        <w:rPr>
          <w:rFonts w:asciiTheme="minorHAnsi" w:hAnsiTheme="minorHAnsi" w:cstheme="minorHAnsi"/>
          <w:i/>
          <w:iCs/>
          <w:color w:val="000000"/>
          <w:szCs w:val="24"/>
        </w:rPr>
        <w:t>embro de 2020</w:t>
      </w:r>
      <w:r w:rsidRPr="008C1FC0">
        <w:rPr>
          <w:rFonts w:asciiTheme="minorHAnsi" w:hAnsiTheme="minorHAnsi" w:cstheme="minorHAnsi"/>
          <w:i/>
          <w:iCs/>
          <w:szCs w:val="24"/>
        </w:rPr>
        <w:t xml:space="preserve"> entre D. </w:t>
      </w:r>
      <w:proofErr w:type="spellStart"/>
      <w:r w:rsidRPr="008C1FC0">
        <w:rPr>
          <w:rFonts w:asciiTheme="minorHAnsi" w:hAnsiTheme="minorHAnsi" w:cstheme="minorHAnsi"/>
          <w:i/>
          <w:iCs/>
          <w:szCs w:val="24"/>
        </w:rPr>
        <w:t>Properties</w:t>
      </w:r>
      <w:proofErr w:type="spellEnd"/>
      <w:r w:rsidRPr="008C1FC0">
        <w:rPr>
          <w:rFonts w:asciiTheme="minorHAnsi" w:hAnsiTheme="minorHAnsi" w:cstheme="minorHAnsi"/>
          <w:i/>
          <w:iCs/>
          <w:szCs w:val="24"/>
        </w:rPr>
        <w:t xml:space="preserve"> e Administração de Bens Ltda., como fiduciante, e Gaia Securitizadora S.A., como fiduciária, tendo por </w:t>
      </w:r>
      <w:r w:rsidRPr="008C1FC0">
        <w:rPr>
          <w:rFonts w:asciiTheme="minorHAnsi" w:hAnsiTheme="minorHAnsi" w:cstheme="minorHAnsi"/>
          <w:i/>
          <w:iCs/>
          <w:color w:val="000000"/>
          <w:szCs w:val="24"/>
        </w:rPr>
        <w:t xml:space="preserve">objeto os imóveis das matrículas </w:t>
      </w:r>
      <w:proofErr w:type="spellStart"/>
      <w:r w:rsidRPr="008C1FC0">
        <w:rPr>
          <w:rFonts w:asciiTheme="minorHAnsi" w:hAnsiTheme="minorHAnsi" w:cstheme="minorHAnsi"/>
          <w:i/>
          <w:iCs/>
          <w:color w:val="000000"/>
          <w:szCs w:val="24"/>
        </w:rPr>
        <w:t>nºs</w:t>
      </w:r>
      <w:proofErr w:type="spellEnd"/>
      <w:r w:rsidRPr="008C1FC0">
        <w:rPr>
          <w:rFonts w:asciiTheme="minorHAnsi" w:hAnsiTheme="minorHAnsi" w:cstheme="minorHAnsi"/>
          <w:i/>
          <w:iCs/>
          <w:color w:val="000000"/>
          <w:szCs w:val="24"/>
        </w:rPr>
        <w:t xml:space="preserve"> 83.030 e 83.031, registradas no Cartório de Registro de Imóveis da Comarca de São Carlos, Estado de São Paulo.</w:t>
      </w:r>
      <w:r w:rsidRPr="008C1FC0">
        <w:rPr>
          <w:rFonts w:asciiTheme="minorHAnsi" w:hAnsiTheme="minorHAnsi" w:cstheme="minorHAnsi"/>
          <w:i/>
          <w:iCs/>
          <w:szCs w:val="24"/>
        </w:rPr>
        <w:t>)</w:t>
      </w:r>
    </w:p>
    <w:p w14:paraId="28602891" w14:textId="77777777" w:rsidR="0071369C" w:rsidRPr="008C1FC0" w:rsidRDefault="0071369C" w:rsidP="0071369C">
      <w:pPr>
        <w:tabs>
          <w:tab w:val="left" w:pos="567"/>
        </w:tabs>
        <w:spacing w:line="360" w:lineRule="auto"/>
        <w:rPr>
          <w:rFonts w:asciiTheme="minorHAnsi" w:hAnsiTheme="minorHAnsi" w:cstheme="minorHAnsi"/>
          <w:szCs w:val="24"/>
        </w:rPr>
      </w:pPr>
    </w:p>
    <w:p w14:paraId="0C0111A7" w14:textId="77777777" w:rsidR="0071369C" w:rsidRPr="008C1FC0" w:rsidRDefault="0071369C" w:rsidP="0071369C">
      <w:pPr>
        <w:tabs>
          <w:tab w:val="left" w:pos="567"/>
        </w:tabs>
        <w:spacing w:line="360" w:lineRule="auto"/>
        <w:rPr>
          <w:rFonts w:asciiTheme="minorHAnsi" w:hAnsiTheme="minorHAnsi" w:cstheme="minorHAnsi"/>
          <w:szCs w:val="24"/>
        </w:rPr>
      </w:pPr>
    </w:p>
    <w:p w14:paraId="200EF861" w14:textId="77777777" w:rsidR="0071369C" w:rsidRPr="008C1FC0" w:rsidRDefault="0071369C" w:rsidP="0071369C">
      <w:pPr>
        <w:tabs>
          <w:tab w:val="left" w:pos="567"/>
        </w:tabs>
        <w:spacing w:line="360" w:lineRule="auto"/>
        <w:rPr>
          <w:rFonts w:asciiTheme="minorHAnsi" w:hAnsiTheme="minorHAnsi" w:cstheme="minorHAnsi"/>
          <w:szCs w:val="24"/>
        </w:rPr>
      </w:pPr>
    </w:p>
    <w:p w14:paraId="795B6A5D" w14:textId="77777777" w:rsidR="0071369C" w:rsidRPr="008C1FC0" w:rsidRDefault="0071369C" w:rsidP="0071369C">
      <w:pPr>
        <w:tabs>
          <w:tab w:val="left" w:pos="567"/>
        </w:tabs>
        <w:spacing w:line="360" w:lineRule="auto"/>
        <w:rPr>
          <w:rFonts w:asciiTheme="minorHAnsi" w:hAnsiTheme="minorHAnsi" w:cstheme="minorHAnsi"/>
          <w:szCs w:val="24"/>
        </w:rPr>
      </w:pPr>
    </w:p>
    <w:p w14:paraId="430C7CC7" w14:textId="77777777" w:rsidR="0071369C" w:rsidRPr="008C1FC0" w:rsidRDefault="0071369C" w:rsidP="0071369C">
      <w:pPr>
        <w:tabs>
          <w:tab w:val="left" w:pos="567"/>
        </w:tabs>
        <w:spacing w:line="360" w:lineRule="auto"/>
        <w:rPr>
          <w:rFonts w:asciiTheme="minorHAnsi" w:hAnsiTheme="minorHAnsi" w:cstheme="minorHAnsi"/>
          <w:szCs w:val="24"/>
        </w:rPr>
      </w:pPr>
    </w:p>
    <w:p w14:paraId="511BB609" w14:textId="77777777" w:rsidR="0071369C" w:rsidRPr="008C1FC0" w:rsidRDefault="0071369C" w:rsidP="0071369C">
      <w:pPr>
        <w:tabs>
          <w:tab w:val="left" w:pos="567"/>
        </w:tabs>
        <w:spacing w:line="360" w:lineRule="auto"/>
        <w:jc w:val="center"/>
        <w:rPr>
          <w:rFonts w:asciiTheme="minorHAnsi" w:hAnsiTheme="minorHAnsi" w:cstheme="minorHAnsi"/>
          <w:b/>
          <w:bCs/>
          <w:szCs w:val="24"/>
        </w:rPr>
      </w:pPr>
      <w:r w:rsidRPr="008C1FC0">
        <w:rPr>
          <w:rFonts w:asciiTheme="minorHAnsi" w:hAnsiTheme="minorHAnsi" w:cstheme="minorHAnsi"/>
          <w:b/>
          <w:bCs/>
          <w:szCs w:val="24"/>
        </w:rPr>
        <w:t>GAIA SECURITIZADORA S.A.</w:t>
      </w:r>
    </w:p>
    <w:p w14:paraId="2F2345A5" w14:textId="77777777" w:rsidR="0071369C" w:rsidRPr="008C1FC0" w:rsidRDefault="0071369C" w:rsidP="0071369C">
      <w:pPr>
        <w:tabs>
          <w:tab w:val="left" w:pos="567"/>
        </w:tabs>
        <w:spacing w:line="360" w:lineRule="auto"/>
        <w:jc w:val="center"/>
        <w:rPr>
          <w:rFonts w:asciiTheme="minorHAnsi" w:hAnsiTheme="minorHAnsi" w:cstheme="minorHAnsi"/>
          <w:i/>
          <w:szCs w:val="24"/>
        </w:rPr>
      </w:pPr>
      <w:r w:rsidRPr="008C1FC0">
        <w:rPr>
          <w:rFonts w:asciiTheme="minorHAnsi" w:hAnsiTheme="minorHAnsi" w:cstheme="minorHAnsi"/>
          <w:i/>
          <w:szCs w:val="24"/>
        </w:rPr>
        <w:t>Fiduciária</w:t>
      </w:r>
    </w:p>
    <w:p w14:paraId="7733A4A1" w14:textId="77777777" w:rsidR="0071369C" w:rsidRPr="008C1FC0" w:rsidRDefault="0071369C" w:rsidP="0071369C">
      <w:pPr>
        <w:tabs>
          <w:tab w:val="left" w:pos="567"/>
        </w:tabs>
        <w:spacing w:line="360" w:lineRule="auto"/>
        <w:rPr>
          <w:rFonts w:asciiTheme="minorHAnsi" w:hAnsiTheme="minorHAnsi" w:cstheme="minorHAnsi"/>
          <w:szCs w:val="24"/>
        </w:rPr>
      </w:pPr>
    </w:p>
    <w:p w14:paraId="133F9E97" w14:textId="77777777" w:rsidR="0071369C" w:rsidRPr="008C1FC0" w:rsidRDefault="0071369C" w:rsidP="0071369C">
      <w:pPr>
        <w:tabs>
          <w:tab w:val="left" w:pos="567"/>
        </w:tabs>
        <w:spacing w:line="360" w:lineRule="auto"/>
        <w:rPr>
          <w:rFonts w:asciiTheme="minorHAnsi" w:hAnsiTheme="minorHAnsi" w:cstheme="minorHAnsi"/>
          <w:szCs w:val="24"/>
        </w:rPr>
      </w:pPr>
    </w:p>
    <w:p w14:paraId="0AB3C221" w14:textId="77777777" w:rsidR="0071369C" w:rsidRPr="008C1FC0" w:rsidRDefault="0071369C" w:rsidP="0071369C">
      <w:pPr>
        <w:tabs>
          <w:tab w:val="left" w:pos="567"/>
        </w:tabs>
        <w:spacing w:line="360" w:lineRule="auto"/>
        <w:rPr>
          <w:rFonts w:asciiTheme="minorHAnsi" w:hAnsiTheme="minorHAnsi" w:cstheme="minorHAnsi"/>
          <w:szCs w:val="24"/>
        </w:rPr>
      </w:pPr>
    </w:p>
    <w:p w14:paraId="2D2B131A" w14:textId="77777777" w:rsidR="0071369C" w:rsidRPr="008C1FC0" w:rsidRDefault="0071369C" w:rsidP="0071369C">
      <w:pPr>
        <w:tabs>
          <w:tab w:val="left" w:pos="567"/>
        </w:tabs>
        <w:spacing w:line="360" w:lineRule="auto"/>
        <w:rPr>
          <w:rFonts w:asciiTheme="minorHAnsi" w:hAnsiTheme="minorHAnsi" w:cstheme="minorHAnsi"/>
          <w:szCs w:val="24"/>
        </w:rPr>
      </w:pPr>
    </w:p>
    <w:p w14:paraId="68889F3D" w14:textId="77777777" w:rsidR="0071369C" w:rsidRPr="008C1FC0" w:rsidRDefault="0071369C" w:rsidP="0071369C">
      <w:pPr>
        <w:tabs>
          <w:tab w:val="left" w:pos="567"/>
        </w:tabs>
        <w:spacing w:line="360" w:lineRule="auto"/>
        <w:rPr>
          <w:rFonts w:asciiTheme="minorHAnsi" w:hAnsiTheme="minorHAnsi" w:cstheme="minorHAnsi"/>
          <w:szCs w:val="24"/>
        </w:rPr>
      </w:pPr>
    </w:p>
    <w:tbl>
      <w:tblPr>
        <w:tblW w:w="0" w:type="auto"/>
        <w:jc w:val="center"/>
        <w:tblLook w:val="01E0" w:firstRow="1" w:lastRow="1" w:firstColumn="1" w:lastColumn="1" w:noHBand="0" w:noVBand="0"/>
      </w:tblPr>
      <w:tblGrid>
        <w:gridCol w:w="4445"/>
        <w:gridCol w:w="4446"/>
      </w:tblGrid>
      <w:tr w:rsidR="0071369C" w:rsidRPr="008C1FC0" w14:paraId="66E70FF7" w14:textId="77777777" w:rsidTr="00C36EFA">
        <w:trPr>
          <w:jc w:val="center"/>
        </w:trPr>
        <w:tc>
          <w:tcPr>
            <w:tcW w:w="4445" w:type="dxa"/>
          </w:tcPr>
          <w:p w14:paraId="5C51DC59"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______________________________</w:t>
            </w:r>
          </w:p>
        </w:tc>
        <w:tc>
          <w:tcPr>
            <w:tcW w:w="4446" w:type="dxa"/>
          </w:tcPr>
          <w:p w14:paraId="4B7F1F78"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______________________________</w:t>
            </w:r>
          </w:p>
        </w:tc>
      </w:tr>
      <w:tr w:rsidR="0071369C" w:rsidRPr="008C1FC0" w14:paraId="469506DB" w14:textId="77777777" w:rsidTr="00C36EFA">
        <w:trPr>
          <w:jc w:val="center"/>
        </w:trPr>
        <w:tc>
          <w:tcPr>
            <w:tcW w:w="4445" w:type="dxa"/>
          </w:tcPr>
          <w:p w14:paraId="495C5A9C"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Nome:</w:t>
            </w:r>
          </w:p>
        </w:tc>
        <w:tc>
          <w:tcPr>
            <w:tcW w:w="4446" w:type="dxa"/>
          </w:tcPr>
          <w:p w14:paraId="770CF161"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Nome:</w:t>
            </w:r>
          </w:p>
        </w:tc>
      </w:tr>
      <w:tr w:rsidR="0071369C" w:rsidRPr="008C1FC0" w14:paraId="3C073386" w14:textId="77777777" w:rsidTr="00C36EFA">
        <w:trPr>
          <w:jc w:val="center"/>
        </w:trPr>
        <w:tc>
          <w:tcPr>
            <w:tcW w:w="4445" w:type="dxa"/>
          </w:tcPr>
          <w:p w14:paraId="5E34D9B2"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Cargo:</w:t>
            </w:r>
          </w:p>
        </w:tc>
        <w:tc>
          <w:tcPr>
            <w:tcW w:w="4446" w:type="dxa"/>
          </w:tcPr>
          <w:p w14:paraId="2C906F36"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Cargo:</w:t>
            </w:r>
          </w:p>
        </w:tc>
      </w:tr>
    </w:tbl>
    <w:p w14:paraId="7B506B66" w14:textId="77777777" w:rsidR="0071369C" w:rsidRPr="008C1FC0" w:rsidRDefault="0071369C" w:rsidP="0071369C">
      <w:pPr>
        <w:pStyle w:val="Corpodetexto2"/>
        <w:spacing w:after="0" w:line="360" w:lineRule="auto"/>
        <w:rPr>
          <w:rFonts w:asciiTheme="minorHAnsi" w:hAnsiTheme="minorHAnsi" w:cstheme="minorHAnsi"/>
          <w:color w:val="000000"/>
          <w:szCs w:val="24"/>
        </w:rPr>
      </w:pPr>
    </w:p>
    <w:p w14:paraId="57353272" w14:textId="77777777" w:rsidR="0071369C" w:rsidRPr="008C1FC0" w:rsidRDefault="0071369C" w:rsidP="0071369C">
      <w:pPr>
        <w:tabs>
          <w:tab w:val="left" w:pos="567"/>
        </w:tabs>
        <w:spacing w:line="360" w:lineRule="auto"/>
        <w:rPr>
          <w:rFonts w:asciiTheme="minorHAnsi" w:hAnsiTheme="minorHAnsi" w:cstheme="minorHAnsi"/>
          <w:szCs w:val="24"/>
        </w:rPr>
      </w:pPr>
    </w:p>
    <w:p w14:paraId="2EDD2C23" w14:textId="77777777" w:rsidR="0071369C" w:rsidRPr="008C1FC0" w:rsidRDefault="0071369C" w:rsidP="0071369C">
      <w:pPr>
        <w:tabs>
          <w:tab w:val="left" w:pos="567"/>
        </w:tabs>
        <w:spacing w:line="360" w:lineRule="auto"/>
        <w:rPr>
          <w:rFonts w:asciiTheme="minorHAnsi" w:hAnsiTheme="minorHAnsi" w:cstheme="minorHAnsi"/>
          <w:szCs w:val="24"/>
        </w:rPr>
      </w:pPr>
    </w:p>
    <w:p w14:paraId="75F303B1" w14:textId="77777777" w:rsidR="0071369C" w:rsidRPr="008C1FC0" w:rsidRDefault="0071369C" w:rsidP="0071369C">
      <w:pPr>
        <w:tabs>
          <w:tab w:val="left" w:pos="567"/>
        </w:tabs>
        <w:spacing w:line="360" w:lineRule="auto"/>
        <w:rPr>
          <w:rFonts w:asciiTheme="minorHAnsi" w:hAnsiTheme="minorHAnsi" w:cstheme="minorHAnsi"/>
          <w:b/>
          <w:bCs/>
          <w:szCs w:val="24"/>
        </w:rPr>
      </w:pPr>
      <w:r w:rsidRPr="008C1FC0">
        <w:rPr>
          <w:rFonts w:asciiTheme="minorHAnsi" w:hAnsiTheme="minorHAnsi" w:cstheme="minorHAnsi"/>
          <w:b/>
          <w:bCs/>
          <w:szCs w:val="24"/>
        </w:rPr>
        <w:t>TESTEMUNHAS:</w:t>
      </w:r>
    </w:p>
    <w:p w14:paraId="06E19A5C" w14:textId="77777777" w:rsidR="0071369C" w:rsidRPr="008C1FC0" w:rsidRDefault="0071369C" w:rsidP="0071369C">
      <w:pPr>
        <w:tabs>
          <w:tab w:val="left" w:pos="567"/>
        </w:tabs>
        <w:spacing w:line="360" w:lineRule="auto"/>
        <w:rPr>
          <w:rFonts w:asciiTheme="minorHAnsi" w:hAnsiTheme="minorHAnsi" w:cstheme="minorHAnsi"/>
          <w:szCs w:val="24"/>
        </w:rPr>
      </w:pPr>
    </w:p>
    <w:tbl>
      <w:tblPr>
        <w:tblW w:w="0" w:type="auto"/>
        <w:jc w:val="center"/>
        <w:tblLook w:val="01E0" w:firstRow="1" w:lastRow="1" w:firstColumn="1" w:lastColumn="1" w:noHBand="0" w:noVBand="0"/>
      </w:tblPr>
      <w:tblGrid>
        <w:gridCol w:w="4445"/>
        <w:gridCol w:w="4446"/>
      </w:tblGrid>
      <w:tr w:rsidR="0071369C" w:rsidRPr="008C1FC0" w14:paraId="7CB6587E" w14:textId="77777777" w:rsidTr="00C36EFA">
        <w:trPr>
          <w:jc w:val="center"/>
        </w:trPr>
        <w:tc>
          <w:tcPr>
            <w:tcW w:w="4445" w:type="dxa"/>
          </w:tcPr>
          <w:p w14:paraId="17EB750B"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1. ______________________________</w:t>
            </w:r>
          </w:p>
        </w:tc>
        <w:tc>
          <w:tcPr>
            <w:tcW w:w="4446" w:type="dxa"/>
          </w:tcPr>
          <w:p w14:paraId="3EF5F49F"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2. ______________________________</w:t>
            </w:r>
          </w:p>
        </w:tc>
      </w:tr>
      <w:tr w:rsidR="0071369C" w:rsidRPr="008C1FC0" w14:paraId="5EDDB614" w14:textId="77777777" w:rsidTr="00C36EFA">
        <w:trPr>
          <w:jc w:val="center"/>
        </w:trPr>
        <w:tc>
          <w:tcPr>
            <w:tcW w:w="4445" w:type="dxa"/>
          </w:tcPr>
          <w:p w14:paraId="7A6DC6B7"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Nome:</w:t>
            </w:r>
          </w:p>
        </w:tc>
        <w:tc>
          <w:tcPr>
            <w:tcW w:w="4446" w:type="dxa"/>
          </w:tcPr>
          <w:p w14:paraId="606D5EE1"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Nome:</w:t>
            </w:r>
          </w:p>
        </w:tc>
      </w:tr>
      <w:tr w:rsidR="0071369C" w:rsidRPr="008C1FC0" w14:paraId="64F32D82" w14:textId="77777777" w:rsidTr="00C36EFA">
        <w:trPr>
          <w:jc w:val="center"/>
        </w:trPr>
        <w:tc>
          <w:tcPr>
            <w:tcW w:w="4445" w:type="dxa"/>
          </w:tcPr>
          <w:p w14:paraId="7A9EFD05"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CPF:</w:t>
            </w:r>
          </w:p>
        </w:tc>
        <w:tc>
          <w:tcPr>
            <w:tcW w:w="4446" w:type="dxa"/>
          </w:tcPr>
          <w:p w14:paraId="405DAE44"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CPF:</w:t>
            </w:r>
          </w:p>
        </w:tc>
      </w:tr>
    </w:tbl>
    <w:p w14:paraId="6025C704" w14:textId="77777777" w:rsidR="0071369C" w:rsidRPr="008C1FC0" w:rsidRDefault="0071369C" w:rsidP="0071369C">
      <w:pPr>
        <w:pStyle w:val="Corpodetexto2"/>
        <w:spacing w:after="0" w:line="360" w:lineRule="auto"/>
        <w:rPr>
          <w:rFonts w:asciiTheme="minorHAnsi" w:hAnsiTheme="minorHAnsi" w:cstheme="minorHAnsi"/>
          <w:color w:val="000000"/>
          <w:szCs w:val="24"/>
        </w:rPr>
      </w:pPr>
    </w:p>
    <w:p w14:paraId="1C82E145" w14:textId="2450C8C9" w:rsidR="008C1FC0" w:rsidRPr="008C1FC0" w:rsidRDefault="008C1FC0" w:rsidP="0071369C">
      <w:pPr>
        <w:pStyle w:val="Corpodetexto2"/>
        <w:tabs>
          <w:tab w:val="left" w:pos="567"/>
        </w:tabs>
        <w:spacing w:line="360" w:lineRule="auto"/>
        <w:rPr>
          <w:rFonts w:asciiTheme="minorHAnsi" w:hAnsiTheme="minorHAnsi" w:cstheme="minorHAnsi"/>
          <w:b/>
          <w:bCs/>
          <w:color w:val="000000"/>
          <w:szCs w:val="24"/>
        </w:rPr>
      </w:pPr>
      <w:r w:rsidRPr="008C1FC0">
        <w:rPr>
          <w:rFonts w:asciiTheme="minorHAnsi" w:hAnsiTheme="minorHAnsi" w:cstheme="minorHAnsi"/>
          <w:color w:val="000000"/>
          <w:szCs w:val="24"/>
        </w:rPr>
        <w:br w:type="page"/>
      </w:r>
    </w:p>
    <w:p w14:paraId="0B71F296" w14:textId="00642242" w:rsidR="00C902B5" w:rsidRPr="008C1FC0" w:rsidRDefault="00C902B5" w:rsidP="00C902B5">
      <w:pPr>
        <w:pStyle w:val="Ttulo3"/>
        <w:spacing w:before="0" w:line="360" w:lineRule="auto"/>
        <w:rPr>
          <w:rFonts w:asciiTheme="minorHAnsi" w:hAnsiTheme="minorHAnsi" w:cstheme="minorHAnsi"/>
          <w:color w:val="000000"/>
          <w:szCs w:val="24"/>
        </w:rPr>
      </w:pPr>
      <w:r w:rsidRPr="008C1FC0">
        <w:rPr>
          <w:rFonts w:asciiTheme="minorHAnsi" w:hAnsiTheme="minorHAnsi" w:cstheme="minorHAnsi"/>
          <w:color w:val="000000"/>
          <w:szCs w:val="24"/>
        </w:rPr>
        <w:lastRenderedPageBreak/>
        <w:t>INSTRUMENTO PARTICULAR DE ALIENAÇÃO FIDUCIÁRIA DE IMÓVEL EM GARANTIA E OUTRAS AVENÇAS</w:t>
      </w:r>
    </w:p>
    <w:p w14:paraId="2D74187E" w14:textId="77777777" w:rsidR="00E57C53" w:rsidRPr="008C1FC0" w:rsidRDefault="00E57C53" w:rsidP="00E57C53">
      <w:pPr>
        <w:rPr>
          <w:rFonts w:asciiTheme="minorHAnsi" w:hAnsiTheme="minorHAnsi" w:cstheme="minorHAnsi"/>
          <w:szCs w:val="24"/>
        </w:rPr>
      </w:pPr>
    </w:p>
    <w:p w14:paraId="59DC75DC" w14:textId="63DAC235" w:rsidR="00C902B5" w:rsidRPr="008C1FC0" w:rsidRDefault="00C902B5" w:rsidP="00C902B5">
      <w:pPr>
        <w:pStyle w:val="BodyText31"/>
        <w:widowControl/>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 xml:space="preserve">Pelo presente </w:t>
      </w:r>
      <w:r w:rsidR="008C1FC0">
        <w:rPr>
          <w:rFonts w:asciiTheme="minorHAnsi" w:hAnsiTheme="minorHAnsi" w:cstheme="minorHAnsi"/>
          <w:i/>
          <w:iCs/>
          <w:color w:val="000000"/>
          <w:szCs w:val="24"/>
        </w:rPr>
        <w:t>c</w:t>
      </w:r>
      <w:r w:rsidRPr="008C1FC0">
        <w:rPr>
          <w:rFonts w:asciiTheme="minorHAnsi" w:hAnsiTheme="minorHAnsi" w:cstheme="minorHAnsi"/>
          <w:szCs w:val="24"/>
        </w:rPr>
        <w:t>,</w:t>
      </w:r>
      <w:r w:rsidRPr="008C1FC0">
        <w:rPr>
          <w:rFonts w:asciiTheme="minorHAnsi" w:hAnsiTheme="minorHAnsi" w:cstheme="minorHAnsi"/>
          <w:color w:val="000000"/>
          <w:szCs w:val="24"/>
        </w:rPr>
        <w:t xml:space="preserve"> as partes, de um lado:</w:t>
      </w:r>
    </w:p>
    <w:p w14:paraId="79A25BD3"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64A9A4DD" w14:textId="77777777" w:rsidR="00C902B5" w:rsidRPr="008C1FC0" w:rsidRDefault="00863C69"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r w:rsidRPr="008C1FC0">
        <w:rPr>
          <w:rFonts w:asciiTheme="minorHAnsi" w:hAnsiTheme="minorHAnsi" w:cstheme="minorHAnsi"/>
          <w:b/>
          <w:bCs/>
          <w:szCs w:val="24"/>
          <w:lang w:val="pt-BR"/>
        </w:rPr>
        <w:t>D. PROPERTIES E ADMINISTRAÇÃO DE BENS LTDA.</w:t>
      </w:r>
      <w:r w:rsidRPr="008C1FC0">
        <w:rPr>
          <w:rFonts w:asciiTheme="minorHAnsi" w:hAnsiTheme="minorHAnsi" w:cstheme="minorHAnsi"/>
          <w:szCs w:val="24"/>
          <w:lang w:val="pt-BR"/>
        </w:rPr>
        <w:t xml:space="preserve">, sociedade empresária limitada, com sede na Rua Jeronimo da Veiga, nº 428, 10º andar, conjunto 102, sala 6, Jardim Europa, </w:t>
      </w:r>
      <w:bookmarkStart w:id="22" w:name="_Hlk18046470"/>
      <w:r w:rsidRPr="008C1FC0">
        <w:rPr>
          <w:rFonts w:asciiTheme="minorHAnsi" w:hAnsiTheme="minorHAnsi" w:cstheme="minorHAnsi"/>
          <w:szCs w:val="24"/>
          <w:lang w:val="pt-BR"/>
        </w:rPr>
        <w:t xml:space="preserve">CEP </w:t>
      </w:r>
      <w:bookmarkEnd w:id="22"/>
      <w:r w:rsidRPr="008C1FC0">
        <w:rPr>
          <w:rFonts w:asciiTheme="minorHAnsi" w:hAnsiTheme="minorHAnsi" w:cstheme="minorHAnsi"/>
          <w:szCs w:val="24"/>
          <w:lang w:val="pt-BR"/>
        </w:rPr>
        <w:t>04.536-001, inscrita no Cadastro Nacional da Pessoa Jurídica do Ministério da Economia (“</w:t>
      </w:r>
      <w:r w:rsidRPr="008C1FC0">
        <w:rPr>
          <w:rFonts w:asciiTheme="minorHAnsi" w:hAnsiTheme="minorHAnsi" w:cstheme="minorHAnsi"/>
          <w:szCs w:val="24"/>
          <w:u w:val="single"/>
          <w:lang w:val="pt-BR"/>
        </w:rPr>
        <w:t>CNPJ</w:t>
      </w:r>
      <w:r w:rsidRPr="008C1FC0">
        <w:rPr>
          <w:rFonts w:asciiTheme="minorHAnsi" w:hAnsiTheme="minorHAnsi" w:cstheme="minorHAnsi"/>
          <w:szCs w:val="24"/>
          <w:lang w:val="pt-BR"/>
        </w:rPr>
        <w:t>”) sob o nº 15.261.182/0001-21, neste ato representada, na forma de seu Contrato Social</w:t>
      </w:r>
      <w:r w:rsidRPr="008C1FC0">
        <w:rPr>
          <w:rFonts w:asciiTheme="minorHAnsi" w:eastAsia="Calibri" w:hAnsiTheme="minorHAnsi" w:cstheme="minorHAnsi"/>
          <w:bCs/>
          <w:szCs w:val="24"/>
          <w:lang w:val="pt-BR"/>
        </w:rPr>
        <w:t xml:space="preserve"> (</w:t>
      </w:r>
      <w:r w:rsidRPr="008C1FC0">
        <w:rPr>
          <w:rFonts w:asciiTheme="minorHAnsi" w:hAnsiTheme="minorHAnsi" w:cstheme="minorHAnsi"/>
          <w:szCs w:val="24"/>
          <w:lang w:val="pt-BR"/>
        </w:rPr>
        <w:t>“</w:t>
      </w:r>
      <w:r w:rsidRPr="008C1FC0">
        <w:rPr>
          <w:rFonts w:asciiTheme="minorHAnsi" w:hAnsiTheme="minorHAnsi" w:cstheme="minorHAnsi"/>
          <w:bCs/>
          <w:szCs w:val="24"/>
          <w:u w:val="single"/>
          <w:lang w:val="pt-BR"/>
        </w:rPr>
        <w:t>Fiduciante</w:t>
      </w:r>
      <w:r w:rsidRPr="008C1FC0">
        <w:rPr>
          <w:rFonts w:asciiTheme="minorHAnsi" w:hAnsiTheme="minorHAnsi" w:cstheme="minorHAnsi"/>
          <w:szCs w:val="24"/>
          <w:lang w:val="pt-BR"/>
        </w:rPr>
        <w:t>”) e, de outro lado,</w:t>
      </w:r>
    </w:p>
    <w:p w14:paraId="5B268BD3" w14:textId="77777777" w:rsidR="00C902B5" w:rsidRPr="008C1FC0" w:rsidRDefault="00C902B5" w:rsidP="00C902B5">
      <w:pPr>
        <w:spacing w:line="360" w:lineRule="auto"/>
        <w:rPr>
          <w:rFonts w:asciiTheme="minorHAnsi" w:hAnsiTheme="minorHAnsi" w:cstheme="minorHAnsi"/>
          <w:color w:val="000000"/>
          <w:szCs w:val="24"/>
        </w:rPr>
      </w:pPr>
    </w:p>
    <w:p w14:paraId="70CEF9D0" w14:textId="77777777" w:rsidR="00C902B5" w:rsidRPr="008C1FC0" w:rsidRDefault="00CC79E3" w:rsidP="00C902B5">
      <w:pPr>
        <w:spacing w:line="360" w:lineRule="auto"/>
        <w:rPr>
          <w:rFonts w:asciiTheme="minorHAnsi" w:hAnsiTheme="minorHAnsi" w:cstheme="minorHAnsi"/>
          <w:color w:val="000000"/>
          <w:szCs w:val="24"/>
        </w:rPr>
      </w:pPr>
      <w:r w:rsidRPr="008C1FC0">
        <w:rPr>
          <w:rFonts w:asciiTheme="minorHAnsi" w:hAnsiTheme="minorHAnsi" w:cstheme="minorHAnsi"/>
          <w:b/>
          <w:color w:val="000000"/>
          <w:szCs w:val="24"/>
        </w:rPr>
        <w:t>GAIA SECURITIZADORA S.A.</w:t>
      </w:r>
      <w:r w:rsidRPr="008C1FC0">
        <w:rPr>
          <w:rFonts w:asciiTheme="minorHAnsi" w:hAnsiTheme="minorHAnsi" w:cstheme="minorHAnsi"/>
          <w:bCs/>
          <w:color w:val="000000"/>
          <w:szCs w:val="24"/>
        </w:rPr>
        <w:t xml:space="preserve">, sociedade anônima, com sede na Cidade de São Paulo, Estado de São Paulo, na Rua Ministro Jesuíno Cardoso, n.º 633, 8º andar, conj. 81, sala 1, Vila Nova Conceição, CEP 04.544-051, inscrita no CNPJ sob o nº 07.587.384/0001-30, </w:t>
      </w:r>
      <w:r w:rsidRPr="008C1FC0">
        <w:rPr>
          <w:rFonts w:asciiTheme="minorHAnsi" w:hAnsiTheme="minorHAnsi" w:cstheme="minorHAnsi"/>
          <w:szCs w:val="24"/>
        </w:rPr>
        <w:t>neste ato representada na forma do Estatuto Social</w:t>
      </w:r>
      <w:r w:rsidRPr="008C1FC0">
        <w:rPr>
          <w:rFonts w:asciiTheme="minorHAnsi" w:eastAsia="Calibri" w:hAnsiTheme="minorHAnsi" w:cstheme="minorHAnsi"/>
          <w:bCs/>
          <w:color w:val="000000"/>
          <w:szCs w:val="24"/>
        </w:rPr>
        <w:t xml:space="preserve"> (</w:t>
      </w:r>
      <w:r w:rsidRPr="008C1FC0">
        <w:rPr>
          <w:rFonts w:asciiTheme="minorHAnsi" w:hAnsiTheme="minorHAnsi" w:cstheme="minorHAnsi"/>
          <w:color w:val="000000"/>
          <w:szCs w:val="24"/>
        </w:rPr>
        <w:t>“</w:t>
      </w:r>
      <w:r w:rsidRPr="008C1FC0">
        <w:rPr>
          <w:rFonts w:asciiTheme="minorHAnsi" w:hAnsiTheme="minorHAnsi" w:cstheme="minorHAnsi"/>
          <w:bCs/>
          <w:color w:val="000000"/>
          <w:szCs w:val="24"/>
          <w:u w:val="single"/>
        </w:rPr>
        <w:t>Securitizadora</w:t>
      </w:r>
      <w:r w:rsidRPr="008C1FC0">
        <w:rPr>
          <w:rFonts w:asciiTheme="minorHAnsi" w:hAnsiTheme="minorHAnsi" w:cstheme="minorHAnsi"/>
          <w:color w:val="000000"/>
          <w:szCs w:val="24"/>
        </w:rPr>
        <w:t>” ou “</w:t>
      </w:r>
      <w:r w:rsidRPr="008C1FC0">
        <w:rPr>
          <w:rFonts w:asciiTheme="minorHAnsi" w:hAnsiTheme="minorHAnsi" w:cstheme="minorHAnsi"/>
          <w:bCs/>
          <w:color w:val="000000"/>
          <w:szCs w:val="24"/>
          <w:u w:val="single"/>
        </w:rPr>
        <w:t>Fiduciária</w:t>
      </w:r>
      <w:r w:rsidRPr="008C1FC0">
        <w:rPr>
          <w:rFonts w:asciiTheme="minorHAnsi" w:hAnsiTheme="minorHAnsi" w:cstheme="minorHAnsi"/>
          <w:color w:val="000000"/>
          <w:szCs w:val="24"/>
        </w:rPr>
        <w:t>”);</w:t>
      </w:r>
    </w:p>
    <w:p w14:paraId="4F528A70"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2C95B77E" w14:textId="77777777" w:rsidR="00C902B5" w:rsidRPr="008C1FC0" w:rsidRDefault="00C902B5" w:rsidP="00C902B5">
      <w:pPr>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Sendo a Fiduciante e a Securitizadora adiante designadas, em conjunto, como “</w:t>
      </w:r>
      <w:r w:rsidRPr="008C1FC0">
        <w:rPr>
          <w:rFonts w:asciiTheme="minorHAnsi" w:hAnsiTheme="minorHAnsi" w:cstheme="minorHAnsi"/>
          <w:color w:val="000000"/>
          <w:szCs w:val="24"/>
          <w:u w:val="single"/>
        </w:rPr>
        <w:t>Partes</w:t>
      </w:r>
      <w:r w:rsidRPr="008C1FC0">
        <w:rPr>
          <w:rFonts w:asciiTheme="minorHAnsi" w:hAnsiTheme="minorHAnsi" w:cstheme="minorHAnsi"/>
          <w:color w:val="000000"/>
          <w:szCs w:val="24"/>
        </w:rPr>
        <w:t>” e, individual e indistintamente, como “</w:t>
      </w:r>
      <w:r w:rsidRPr="008C1FC0">
        <w:rPr>
          <w:rFonts w:asciiTheme="minorHAnsi" w:hAnsiTheme="minorHAnsi" w:cstheme="minorHAnsi"/>
          <w:color w:val="000000"/>
          <w:szCs w:val="24"/>
          <w:u w:val="single"/>
        </w:rPr>
        <w:t>Parte</w:t>
      </w:r>
      <w:r w:rsidRPr="008C1FC0">
        <w:rPr>
          <w:rFonts w:asciiTheme="minorHAnsi" w:hAnsiTheme="minorHAnsi" w:cstheme="minorHAnsi"/>
          <w:color w:val="000000"/>
          <w:szCs w:val="24"/>
        </w:rPr>
        <w:t>”;</w:t>
      </w:r>
    </w:p>
    <w:p w14:paraId="06AD1739"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39608CE5" w14:textId="77777777" w:rsidR="00C902B5" w:rsidRPr="008C1FC0" w:rsidRDefault="00C902B5" w:rsidP="00E57C53">
      <w:pPr>
        <w:keepNext/>
        <w:tabs>
          <w:tab w:val="clear" w:pos="2552"/>
          <w:tab w:val="clear" w:pos="3402"/>
          <w:tab w:val="clear" w:pos="4253"/>
          <w:tab w:val="clear" w:pos="5954"/>
          <w:tab w:val="clear" w:pos="6804"/>
          <w:tab w:val="clear" w:pos="7655"/>
          <w:tab w:val="clear" w:pos="8505"/>
        </w:tabs>
        <w:spacing w:line="360" w:lineRule="auto"/>
        <w:rPr>
          <w:rFonts w:asciiTheme="minorHAnsi" w:hAnsiTheme="minorHAnsi" w:cstheme="minorHAnsi"/>
          <w:b/>
          <w:color w:val="000000"/>
          <w:szCs w:val="24"/>
        </w:rPr>
      </w:pPr>
      <w:r w:rsidRPr="008C1FC0">
        <w:rPr>
          <w:rFonts w:asciiTheme="minorHAnsi" w:hAnsiTheme="minorHAnsi" w:cstheme="minorHAnsi"/>
          <w:b/>
          <w:color w:val="000000"/>
          <w:szCs w:val="24"/>
        </w:rPr>
        <w:t>CONSIDERANDO QUE:</w:t>
      </w:r>
    </w:p>
    <w:p w14:paraId="480A06F5"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43B9AFB5" w14:textId="77777777" w:rsidR="00C902B5" w:rsidRPr="008C1FC0" w:rsidRDefault="00C902B5"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 xml:space="preserve">a Fiduciante é proprietária e legítima possuidora dos imóveis localizados na Rua Coronel José Augusto de Oliveira Salles, nº 3225, na Cidade de São Carlos, Estado de São Paulo, objetos das matrículas </w:t>
      </w:r>
      <w:proofErr w:type="spellStart"/>
      <w:r w:rsidRPr="008C1FC0">
        <w:rPr>
          <w:rFonts w:asciiTheme="minorHAnsi" w:hAnsiTheme="minorHAnsi" w:cstheme="minorHAnsi"/>
          <w:color w:val="000000"/>
          <w:szCs w:val="24"/>
        </w:rPr>
        <w:t>nºs</w:t>
      </w:r>
      <w:proofErr w:type="spellEnd"/>
      <w:r w:rsidRPr="008C1FC0">
        <w:rPr>
          <w:rFonts w:asciiTheme="minorHAnsi" w:hAnsiTheme="minorHAnsi" w:cstheme="minorHAnsi"/>
          <w:color w:val="000000"/>
          <w:szCs w:val="24"/>
        </w:rPr>
        <w:t xml:space="preserve"> 83.030 e 83.031, registradas no Cartório de Registro de Imóveis da Comarca de São Carlos, Estado de São Paulo (“</w:t>
      </w:r>
      <w:r w:rsidRPr="008C1FC0">
        <w:rPr>
          <w:rFonts w:asciiTheme="minorHAnsi" w:hAnsiTheme="minorHAnsi" w:cstheme="minorHAnsi"/>
          <w:color w:val="000000"/>
          <w:szCs w:val="24"/>
          <w:u w:val="single"/>
        </w:rPr>
        <w:t>Imóveis</w:t>
      </w:r>
      <w:r w:rsidRPr="008C1FC0">
        <w:rPr>
          <w:rFonts w:asciiTheme="minorHAnsi" w:hAnsiTheme="minorHAnsi" w:cstheme="minorHAnsi"/>
          <w:color w:val="000000"/>
          <w:szCs w:val="24"/>
        </w:rPr>
        <w:t>” ou “</w:t>
      </w:r>
      <w:r w:rsidRPr="008C1FC0">
        <w:rPr>
          <w:rFonts w:asciiTheme="minorHAnsi" w:hAnsiTheme="minorHAnsi" w:cstheme="minorHAnsi"/>
          <w:color w:val="000000"/>
          <w:szCs w:val="24"/>
          <w:u w:val="single"/>
        </w:rPr>
        <w:t>Imóvel</w:t>
      </w:r>
      <w:r w:rsidRPr="008C1FC0">
        <w:rPr>
          <w:rFonts w:asciiTheme="minorHAnsi" w:hAnsiTheme="minorHAnsi" w:cstheme="minorHAnsi"/>
          <w:color w:val="000000"/>
          <w:szCs w:val="24"/>
        </w:rPr>
        <w:t>” e, “</w:t>
      </w:r>
      <w:r w:rsidRPr="008C1FC0">
        <w:rPr>
          <w:rFonts w:asciiTheme="minorHAnsi" w:hAnsiTheme="minorHAnsi" w:cstheme="minorHAnsi"/>
          <w:color w:val="000000"/>
          <w:szCs w:val="24"/>
          <w:u w:val="single"/>
        </w:rPr>
        <w:t>RGI</w:t>
      </w:r>
      <w:r w:rsidRPr="008C1FC0">
        <w:rPr>
          <w:rFonts w:asciiTheme="minorHAnsi" w:hAnsiTheme="minorHAnsi" w:cstheme="minorHAnsi"/>
          <w:color w:val="000000"/>
          <w:szCs w:val="24"/>
        </w:rPr>
        <w:t>”, respectivamente);</w:t>
      </w:r>
    </w:p>
    <w:p w14:paraId="45969044" w14:textId="77777777" w:rsidR="00C902B5" w:rsidRPr="008C1FC0" w:rsidRDefault="00C902B5" w:rsidP="00C902B5">
      <w:pPr>
        <w:tabs>
          <w:tab w:val="left" w:pos="567"/>
          <w:tab w:val="left" w:pos="709"/>
        </w:tabs>
        <w:spacing w:line="360" w:lineRule="auto"/>
        <w:rPr>
          <w:rFonts w:asciiTheme="minorHAnsi" w:hAnsiTheme="minorHAnsi" w:cstheme="minorHAnsi"/>
          <w:color w:val="000000"/>
          <w:szCs w:val="24"/>
        </w:rPr>
      </w:pPr>
    </w:p>
    <w:p w14:paraId="3C294E8E" w14:textId="77777777" w:rsidR="00C902B5" w:rsidRPr="008C1FC0" w:rsidRDefault="00C902B5"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a Fiduciante, a Mapfre Seguros Gerais S/A, sociedade por ações, com sede na Cidade de São Paulo, Estado de São Paulo, na Avenida das Nações Unidas, 14.261, Ala A, 17º ao 21º andar, Vila Gertrudes, inscrita no CNPJ sob o nº 61.074.175/0001-38, na qualidade de locatária (“</w:t>
      </w:r>
      <w:r w:rsidRPr="008C1FC0">
        <w:rPr>
          <w:rFonts w:asciiTheme="minorHAnsi" w:hAnsiTheme="minorHAnsi" w:cstheme="minorHAnsi"/>
          <w:color w:val="000000"/>
          <w:szCs w:val="24"/>
          <w:u w:val="single"/>
        </w:rPr>
        <w:t>Locatária</w:t>
      </w:r>
      <w:r w:rsidRPr="008C1FC0">
        <w:rPr>
          <w:rFonts w:asciiTheme="minorHAnsi" w:hAnsiTheme="minorHAnsi" w:cstheme="minorHAnsi"/>
          <w:color w:val="000000"/>
          <w:szCs w:val="24"/>
        </w:rPr>
        <w:t>” ou “</w:t>
      </w:r>
      <w:r w:rsidRPr="008C1FC0">
        <w:rPr>
          <w:rFonts w:asciiTheme="minorHAnsi" w:hAnsiTheme="minorHAnsi" w:cstheme="minorHAnsi"/>
          <w:color w:val="000000"/>
          <w:szCs w:val="24"/>
          <w:u w:val="single"/>
        </w:rPr>
        <w:t>Devedora</w:t>
      </w:r>
      <w:r w:rsidRPr="008C1FC0">
        <w:rPr>
          <w:rFonts w:asciiTheme="minorHAnsi" w:hAnsiTheme="minorHAnsi" w:cstheme="minorHAnsi"/>
          <w:color w:val="000000"/>
          <w:szCs w:val="24"/>
        </w:rPr>
        <w:t xml:space="preserve">”), celebraram </w:t>
      </w:r>
      <w:bookmarkStart w:id="23" w:name="_Hlk52889969"/>
      <w:r w:rsidRPr="008C1FC0">
        <w:rPr>
          <w:rFonts w:asciiTheme="minorHAnsi" w:hAnsiTheme="minorHAnsi" w:cstheme="minorHAnsi"/>
          <w:color w:val="000000"/>
          <w:szCs w:val="24"/>
        </w:rPr>
        <w:t xml:space="preserve">em 21 de dezembro de 2011 o </w:t>
      </w:r>
      <w:r w:rsidRPr="008C1FC0">
        <w:rPr>
          <w:rFonts w:asciiTheme="minorHAnsi" w:hAnsiTheme="minorHAnsi" w:cstheme="minorHAnsi"/>
          <w:i/>
          <w:iCs/>
          <w:color w:val="000000"/>
          <w:szCs w:val="24"/>
        </w:rPr>
        <w:t>“Instrumento Particular de Contrato</w:t>
      </w:r>
      <w:r w:rsidRPr="008C1FC0">
        <w:rPr>
          <w:rFonts w:asciiTheme="minorHAnsi" w:hAnsiTheme="minorHAnsi" w:cstheme="minorHAnsi"/>
          <w:i/>
          <w:color w:val="000000"/>
          <w:szCs w:val="24"/>
        </w:rPr>
        <w:t xml:space="preserve"> </w:t>
      </w:r>
      <w:r w:rsidRPr="008C1FC0">
        <w:rPr>
          <w:rFonts w:asciiTheme="minorHAnsi" w:hAnsiTheme="minorHAnsi" w:cstheme="minorHAnsi"/>
          <w:i/>
          <w:color w:val="000000"/>
          <w:szCs w:val="24"/>
        </w:rPr>
        <w:lastRenderedPageBreak/>
        <w:t xml:space="preserve">de </w:t>
      </w:r>
      <w:r w:rsidRPr="008C1FC0">
        <w:rPr>
          <w:rFonts w:asciiTheme="minorHAnsi" w:hAnsiTheme="minorHAnsi" w:cstheme="minorHAnsi"/>
          <w:i/>
          <w:iCs/>
          <w:color w:val="000000"/>
          <w:szCs w:val="24"/>
        </w:rPr>
        <w:t>Locação Atípica de Imóveis e Outras Avenças”</w:t>
      </w:r>
      <w:r w:rsidRPr="008C1FC0">
        <w:rPr>
          <w:rFonts w:asciiTheme="minorHAnsi" w:hAnsiTheme="minorHAnsi" w:cstheme="minorHAnsi"/>
          <w:color w:val="000000"/>
          <w:szCs w:val="24"/>
        </w:rPr>
        <w:t xml:space="preserve">, conforme aditado em 16 de maio de 2012, em 15 de junho de 2012, em 23 de janeiro de 2013 e 15 de outubro de 2020 </w:t>
      </w:r>
      <w:bookmarkEnd w:id="23"/>
      <w:r w:rsidRPr="008C1FC0">
        <w:rPr>
          <w:rFonts w:asciiTheme="minorHAnsi" w:hAnsiTheme="minorHAnsi" w:cstheme="minorHAnsi"/>
          <w:color w:val="000000"/>
          <w:szCs w:val="24"/>
        </w:rPr>
        <w:t>(“</w:t>
      </w:r>
      <w:r w:rsidRPr="008C1FC0">
        <w:rPr>
          <w:rFonts w:asciiTheme="minorHAnsi" w:hAnsiTheme="minorHAnsi" w:cstheme="minorHAnsi"/>
          <w:color w:val="000000"/>
          <w:szCs w:val="24"/>
          <w:u w:val="single"/>
        </w:rPr>
        <w:t>Contrato de Locação</w:t>
      </w:r>
      <w:r w:rsidRPr="008C1FC0">
        <w:rPr>
          <w:rFonts w:asciiTheme="minorHAnsi" w:hAnsiTheme="minorHAnsi" w:cstheme="minorHAnsi"/>
          <w:color w:val="000000"/>
          <w:szCs w:val="24"/>
        </w:rPr>
        <w:t xml:space="preserve">”), por meio do qual a Fiduciante se obrigou a: (a) realizar o </w:t>
      </w:r>
      <w:proofErr w:type="spellStart"/>
      <w:r w:rsidRPr="008C1FC0">
        <w:rPr>
          <w:rFonts w:asciiTheme="minorHAnsi" w:hAnsiTheme="minorHAnsi" w:cstheme="minorHAnsi"/>
          <w:color w:val="000000"/>
          <w:szCs w:val="24"/>
        </w:rPr>
        <w:t>retrofit</w:t>
      </w:r>
      <w:proofErr w:type="spellEnd"/>
      <w:r w:rsidRPr="008C1FC0">
        <w:rPr>
          <w:rFonts w:asciiTheme="minorHAnsi" w:hAnsiTheme="minorHAnsi" w:cstheme="minorHAnsi"/>
          <w:color w:val="000000"/>
          <w:szCs w:val="24"/>
        </w:rPr>
        <w:t xml:space="preserve"> no prédio de 2.000 m² (dois mil metros quadrados) de área construída, existente à época da celebração do Contrato de Locação; e (b) a construção de um prédio novo com 2.000 m² (dois mil metros quadrados) de área construída (que em conjunto com o prédio do item (a), simplesmente “</w:t>
      </w:r>
      <w:r w:rsidRPr="008C1FC0">
        <w:rPr>
          <w:rFonts w:asciiTheme="minorHAnsi" w:hAnsiTheme="minorHAnsi" w:cstheme="minorHAnsi"/>
          <w:color w:val="000000"/>
          <w:szCs w:val="24"/>
          <w:u w:val="single"/>
        </w:rPr>
        <w:t>Empreendimento</w:t>
      </w:r>
      <w:r w:rsidRPr="008C1FC0">
        <w:rPr>
          <w:rFonts w:asciiTheme="minorHAnsi" w:hAnsiTheme="minorHAnsi" w:cstheme="minorHAnsi"/>
          <w:color w:val="000000"/>
          <w:szCs w:val="24"/>
        </w:rPr>
        <w:t xml:space="preserve">”), ambos sob medida e de acordo com as necessidades específicas da Locatária e da </w:t>
      </w:r>
      <w:r w:rsidRPr="008C1FC0">
        <w:rPr>
          <w:rFonts w:asciiTheme="minorHAnsi" w:hAnsiTheme="minorHAnsi" w:cstheme="minorHAnsi"/>
          <w:b/>
          <w:bCs/>
          <w:color w:val="000000"/>
          <w:szCs w:val="24"/>
        </w:rPr>
        <w:t>BRASILSEG COMPANHIA DE SEGUROS</w:t>
      </w:r>
      <w:r w:rsidRPr="008C1FC0">
        <w:rPr>
          <w:rFonts w:asciiTheme="minorHAnsi" w:hAnsiTheme="minorHAnsi" w:cstheme="minorHAnsi"/>
          <w:color w:val="000000"/>
          <w:szCs w:val="24"/>
        </w:rPr>
        <w:t>, com sede na Cidade de São Paulo, Estado de São Paulo, na Avenida das Nações Unidas, 14.261, Ala A, 29º. andar, Vila Gertrudes, inscrita no CNPJ sob o nº. 28.196.889/0001-43 (“</w:t>
      </w:r>
      <w:proofErr w:type="spellStart"/>
      <w:r w:rsidRPr="008C1FC0">
        <w:rPr>
          <w:rFonts w:asciiTheme="minorHAnsi" w:hAnsiTheme="minorHAnsi" w:cstheme="minorHAnsi"/>
          <w:color w:val="000000"/>
          <w:szCs w:val="24"/>
          <w:u w:val="single"/>
        </w:rPr>
        <w:t>Brasilseg</w:t>
      </w:r>
      <w:proofErr w:type="spellEnd"/>
      <w:r w:rsidRPr="008C1FC0">
        <w:rPr>
          <w:rFonts w:asciiTheme="minorHAnsi" w:hAnsiTheme="minorHAnsi" w:cstheme="minorHAnsi"/>
          <w:color w:val="000000"/>
          <w:szCs w:val="24"/>
        </w:rPr>
        <w:t xml:space="preserve">”), para, em seguida, locar o Empreendimento à Locatária e à </w:t>
      </w:r>
      <w:proofErr w:type="spellStart"/>
      <w:r w:rsidRPr="008C1FC0">
        <w:rPr>
          <w:rFonts w:asciiTheme="minorHAnsi" w:hAnsiTheme="minorHAnsi" w:cstheme="minorHAnsi"/>
          <w:color w:val="000000"/>
          <w:szCs w:val="24"/>
        </w:rPr>
        <w:t>Brasilseg</w:t>
      </w:r>
      <w:proofErr w:type="spellEnd"/>
      <w:r w:rsidRPr="008C1FC0">
        <w:rPr>
          <w:rFonts w:asciiTheme="minorHAnsi" w:hAnsiTheme="minorHAnsi" w:cstheme="minorHAnsi"/>
          <w:color w:val="000000"/>
          <w:szCs w:val="24"/>
        </w:rPr>
        <w:t xml:space="preserve"> pelo prazo de 10 (dez) anos, nos termos do artigo 54-A da Lei Federal nº 8.245, de 18 de outubro de 1991, conforme em vigor (“</w:t>
      </w:r>
      <w:r w:rsidRPr="008C1FC0">
        <w:rPr>
          <w:rFonts w:asciiTheme="minorHAnsi" w:hAnsiTheme="minorHAnsi" w:cstheme="minorHAnsi"/>
          <w:color w:val="000000"/>
          <w:szCs w:val="24"/>
          <w:u w:val="single"/>
        </w:rPr>
        <w:t>Lei nº 8.245/1991</w:t>
      </w:r>
      <w:r w:rsidRPr="008C1FC0">
        <w:rPr>
          <w:rFonts w:asciiTheme="minorHAnsi" w:hAnsiTheme="minorHAnsi" w:cstheme="minorHAnsi"/>
          <w:color w:val="000000"/>
          <w:szCs w:val="24"/>
        </w:rPr>
        <w:t>” ou “</w:t>
      </w:r>
      <w:r w:rsidRPr="008C1FC0">
        <w:rPr>
          <w:rFonts w:asciiTheme="minorHAnsi" w:hAnsiTheme="minorHAnsi" w:cstheme="minorHAnsi"/>
          <w:color w:val="000000"/>
          <w:szCs w:val="24"/>
          <w:u w:val="single"/>
        </w:rPr>
        <w:t>Lei de Locações</w:t>
      </w:r>
      <w:r w:rsidRPr="008C1FC0">
        <w:rPr>
          <w:rFonts w:asciiTheme="minorHAnsi" w:hAnsiTheme="minorHAnsi" w:cstheme="minorHAnsi"/>
          <w:color w:val="000000"/>
          <w:szCs w:val="24"/>
        </w:rPr>
        <w:t>”), e do Contrato de Locação;</w:t>
      </w:r>
    </w:p>
    <w:p w14:paraId="17B76CDD" w14:textId="77777777" w:rsidR="00C902B5" w:rsidRPr="008C1FC0" w:rsidRDefault="00C902B5" w:rsidP="00C902B5">
      <w:pPr>
        <w:tabs>
          <w:tab w:val="left" w:pos="567"/>
          <w:tab w:val="left" w:pos="709"/>
        </w:tabs>
        <w:spacing w:line="360" w:lineRule="auto"/>
        <w:rPr>
          <w:rFonts w:asciiTheme="minorHAnsi" w:hAnsiTheme="minorHAnsi" w:cstheme="minorHAnsi"/>
          <w:color w:val="000000"/>
          <w:szCs w:val="24"/>
        </w:rPr>
      </w:pPr>
    </w:p>
    <w:p w14:paraId="72D81480" w14:textId="77777777" w:rsidR="004034AE" w:rsidRPr="008C1FC0" w:rsidRDefault="004034AE"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 xml:space="preserve">por meio do </w:t>
      </w:r>
      <w:r w:rsidRPr="008C1FC0">
        <w:rPr>
          <w:rFonts w:asciiTheme="minorHAnsi" w:hAnsiTheme="minorHAnsi" w:cstheme="minorHAnsi"/>
          <w:i/>
          <w:iCs/>
          <w:szCs w:val="24"/>
        </w:rPr>
        <w:t>“Quarto Aditamento, Sob Condição Suspensiva, ao Instrumento Particular de Contrato de Locação Atípica de Imóvel e Outras Avenças”</w:t>
      </w:r>
      <w:r w:rsidRPr="008C1FC0">
        <w:rPr>
          <w:rFonts w:asciiTheme="minorHAnsi" w:hAnsiTheme="minorHAnsi" w:cstheme="minorHAnsi"/>
          <w:szCs w:val="24"/>
        </w:rPr>
        <w:t xml:space="preserve"> (“</w:t>
      </w:r>
      <w:r w:rsidRPr="008C1FC0">
        <w:rPr>
          <w:rFonts w:asciiTheme="minorHAnsi" w:hAnsiTheme="minorHAnsi" w:cstheme="minorHAnsi"/>
          <w:szCs w:val="24"/>
          <w:u w:val="single"/>
        </w:rPr>
        <w:t>Quarto Aditamento</w:t>
      </w:r>
      <w:r w:rsidRPr="008C1FC0">
        <w:rPr>
          <w:rFonts w:asciiTheme="minorHAnsi" w:hAnsiTheme="minorHAnsi" w:cstheme="minorHAnsi"/>
          <w:szCs w:val="24"/>
        </w:rPr>
        <w:t>”), celebrado em 15</w:t>
      </w:r>
      <w:r w:rsidRPr="008C1FC0">
        <w:rPr>
          <w:rFonts w:asciiTheme="minorHAnsi" w:hAnsiTheme="minorHAnsi" w:cstheme="minorHAnsi"/>
          <w:color w:val="000000"/>
          <w:szCs w:val="24"/>
        </w:rPr>
        <w:t xml:space="preserve"> de outubro de 2020, a Locadora e a Locatária, dentre outros pontos, negociaram a realização de novos investimentos nos Imóveis (“</w:t>
      </w:r>
      <w:r w:rsidRPr="008C1FC0">
        <w:rPr>
          <w:rFonts w:asciiTheme="minorHAnsi" w:hAnsiTheme="minorHAnsi" w:cstheme="minorHAnsi"/>
          <w:color w:val="000000"/>
          <w:szCs w:val="24"/>
          <w:u w:val="single"/>
        </w:rPr>
        <w:t>Novos Investimentos</w:t>
      </w:r>
      <w:r w:rsidRPr="008C1FC0">
        <w:rPr>
          <w:rFonts w:asciiTheme="minorHAnsi" w:hAnsiTheme="minorHAnsi" w:cstheme="minorHAnsi"/>
          <w:color w:val="000000"/>
          <w:szCs w:val="24"/>
        </w:rPr>
        <w:t xml:space="preserve">”), conforme obras descritas no anexo I do Quarto Aditamento e a exclusão da </w:t>
      </w:r>
      <w:proofErr w:type="spellStart"/>
      <w:r w:rsidRPr="008C1FC0">
        <w:rPr>
          <w:rFonts w:asciiTheme="minorHAnsi" w:hAnsiTheme="minorHAnsi" w:cstheme="minorHAnsi"/>
          <w:color w:val="000000"/>
          <w:szCs w:val="24"/>
        </w:rPr>
        <w:t>Brasilseg</w:t>
      </w:r>
      <w:proofErr w:type="spellEnd"/>
      <w:r w:rsidRPr="008C1FC0">
        <w:rPr>
          <w:rFonts w:asciiTheme="minorHAnsi" w:hAnsiTheme="minorHAnsi" w:cstheme="minorHAnsi"/>
          <w:color w:val="000000"/>
          <w:szCs w:val="24"/>
        </w:rPr>
        <w:t xml:space="preserve"> como uma das locatárias do Empreendimento. Assim, por ocasião dos Novos Investimentos, Locadora e Locatária alteraram o prazo da locação para 14 (quatorze) anos e dois meses, contados de 15 de outubro de 2012 (“</w:t>
      </w:r>
      <w:r w:rsidRPr="008C1FC0">
        <w:rPr>
          <w:rFonts w:asciiTheme="minorHAnsi" w:hAnsiTheme="minorHAnsi" w:cstheme="minorHAnsi"/>
          <w:color w:val="000000"/>
          <w:szCs w:val="24"/>
          <w:u w:val="single"/>
        </w:rPr>
        <w:t>Data de Início do Prazo Locatício</w:t>
      </w:r>
      <w:r w:rsidRPr="008C1FC0">
        <w:rPr>
          <w:rFonts w:asciiTheme="minorHAnsi" w:hAnsiTheme="minorHAnsi" w:cstheme="minorHAnsi"/>
          <w:color w:val="000000"/>
          <w:szCs w:val="24"/>
        </w:rPr>
        <w:t>”), terminando em 15 dezembro de 2026 (“</w:t>
      </w:r>
      <w:r w:rsidRPr="008C1FC0">
        <w:rPr>
          <w:rFonts w:asciiTheme="minorHAnsi" w:hAnsiTheme="minorHAnsi" w:cstheme="minorHAnsi"/>
          <w:color w:val="000000"/>
          <w:szCs w:val="24"/>
          <w:u w:val="single"/>
        </w:rPr>
        <w:t>Prazo de Locação</w:t>
      </w:r>
      <w:r w:rsidRPr="008C1FC0">
        <w:rPr>
          <w:rFonts w:asciiTheme="minorHAnsi" w:hAnsiTheme="minorHAnsi" w:cstheme="minorHAnsi"/>
          <w:color w:val="000000"/>
          <w:szCs w:val="24"/>
        </w:rPr>
        <w:t>”), e o valor do aluguel, abaixo descrito;</w:t>
      </w:r>
    </w:p>
    <w:p w14:paraId="669777DF" w14:textId="77777777" w:rsidR="004034AE" w:rsidRPr="008C1FC0" w:rsidRDefault="004034AE" w:rsidP="004034AE">
      <w:pPr>
        <w:pStyle w:val="PargrafodaLista"/>
        <w:rPr>
          <w:rFonts w:asciiTheme="minorHAnsi" w:hAnsiTheme="minorHAnsi" w:cstheme="minorHAnsi"/>
          <w:color w:val="000000"/>
          <w:szCs w:val="24"/>
        </w:rPr>
      </w:pPr>
    </w:p>
    <w:p w14:paraId="5BDE8C23" w14:textId="77777777" w:rsidR="00C902B5" w:rsidRPr="008C1FC0" w:rsidRDefault="007325D1"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 xml:space="preserve">em contraprestação à construção e adaptação do Imóvel e à realização dos Novos Investimentos, conforme especificado no Contrato de Locação, bem como à locação do Imóvel construído e adaptado para a Locatária, a Locatária se obrigou a pagar à Fiduciante, ou a seu cessionário, durante o Prazo de Locação, um aluguel mensal, devido no dia 15 de cada mês subsequente ao vencido, cujo valor será de R$ 300.000,00 (trezentos mil reais), atualizado monetariamente a cada período de 12 (doze) meses, contado de dezembro de 2020, ou na menor periodicidade admitida em lei, de acordo com a variação acumulada do Índice de Preços ao </w:t>
      </w:r>
      <w:r w:rsidRPr="008C1FC0">
        <w:rPr>
          <w:rFonts w:asciiTheme="minorHAnsi" w:hAnsiTheme="minorHAnsi" w:cstheme="minorHAnsi"/>
          <w:color w:val="000000"/>
          <w:szCs w:val="24"/>
        </w:rPr>
        <w:lastRenderedPageBreak/>
        <w:t>Consumidor Amplo, calculado e divulgado pelo Instituto Brasileiro de Geografia e Estatística (“</w:t>
      </w:r>
      <w:r w:rsidRPr="008C1FC0">
        <w:rPr>
          <w:rFonts w:asciiTheme="minorHAnsi" w:hAnsiTheme="minorHAnsi" w:cstheme="minorHAnsi"/>
          <w:color w:val="000000"/>
          <w:szCs w:val="24"/>
          <w:u w:val="single"/>
        </w:rPr>
        <w:t>IPCA/IBGE</w:t>
      </w:r>
      <w:r w:rsidRPr="008C1FC0">
        <w:rPr>
          <w:rFonts w:asciiTheme="minorHAnsi" w:hAnsiTheme="minorHAnsi" w:cstheme="minorHAnsi"/>
          <w:color w:val="000000"/>
          <w:szCs w:val="24"/>
        </w:rPr>
        <w:t>”), nos termos e condições previstos no Contrato de Locação, conforme valores e periodicidades identificados no Anexo I do Contrato de Cessão (“</w:t>
      </w:r>
      <w:r w:rsidRPr="008C1FC0">
        <w:rPr>
          <w:rFonts w:asciiTheme="minorHAnsi" w:hAnsiTheme="minorHAnsi" w:cstheme="minorHAnsi"/>
          <w:color w:val="000000"/>
          <w:szCs w:val="24"/>
          <w:u w:val="single"/>
        </w:rPr>
        <w:t>Aluguéis</w:t>
      </w:r>
      <w:r w:rsidRPr="008C1FC0">
        <w:rPr>
          <w:rFonts w:asciiTheme="minorHAnsi" w:hAnsiTheme="minorHAnsi" w:cstheme="minorHAnsi"/>
          <w:color w:val="000000"/>
          <w:szCs w:val="24"/>
        </w:rPr>
        <w:t>”), sendo certo que, na hipótese de denúncia voluntária e sem justo motivo do Contrato de Locação pela Locatária, com a consequente desocupação antecipada do Imóvel, a Locatária deverá pagar à Fiduciante, ou a seu cessionário, uma multa compensatória específica, a título de perdas e danos pré-fixados e que será aferida com base no valor correspondente ao resultado da multiplicação do período remanescente para o término da Locação, pelo valor integral do Aluguel em vigor à época da ocorrência do fato, corrigido monetariamente na forma do Contrato de Locação (“</w:t>
      </w:r>
      <w:r w:rsidRPr="008C1FC0">
        <w:rPr>
          <w:rFonts w:asciiTheme="minorHAnsi" w:hAnsiTheme="minorHAnsi" w:cstheme="minorHAnsi"/>
          <w:color w:val="000000"/>
          <w:szCs w:val="24"/>
          <w:u w:val="single"/>
        </w:rPr>
        <w:t>Multa Compensatória</w:t>
      </w:r>
      <w:r w:rsidRPr="008C1FC0">
        <w:rPr>
          <w:rFonts w:asciiTheme="minorHAnsi" w:hAnsiTheme="minorHAnsi" w:cstheme="minorHAnsi"/>
          <w:color w:val="000000"/>
          <w:szCs w:val="24"/>
        </w:rPr>
        <w:t>”);</w:t>
      </w:r>
    </w:p>
    <w:p w14:paraId="03B30AA9" w14:textId="77777777" w:rsidR="00C902B5" w:rsidRPr="008C1FC0" w:rsidRDefault="00C902B5" w:rsidP="00C902B5">
      <w:pPr>
        <w:tabs>
          <w:tab w:val="left" w:pos="567"/>
          <w:tab w:val="left" w:pos="709"/>
        </w:tabs>
        <w:spacing w:line="360" w:lineRule="auto"/>
        <w:rPr>
          <w:rFonts w:asciiTheme="minorHAnsi" w:hAnsiTheme="minorHAnsi" w:cstheme="minorHAnsi"/>
          <w:color w:val="000000"/>
          <w:szCs w:val="24"/>
        </w:rPr>
      </w:pPr>
    </w:p>
    <w:p w14:paraId="06ACB71C" w14:textId="77777777" w:rsidR="00C902B5" w:rsidRPr="008C1FC0" w:rsidRDefault="00674AF4"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bookmarkStart w:id="24" w:name="_DV_M24"/>
      <w:bookmarkStart w:id="25" w:name="_DV_M25"/>
      <w:bookmarkStart w:id="26" w:name="_DV_M26"/>
      <w:bookmarkStart w:id="27" w:name="_DV_M27"/>
      <w:bookmarkStart w:id="28" w:name="_DV_M28"/>
      <w:bookmarkStart w:id="29" w:name="_DV_M29"/>
      <w:bookmarkStart w:id="30" w:name="_DV_M30"/>
      <w:bookmarkStart w:id="31" w:name="_DV_M32"/>
      <w:bookmarkStart w:id="32" w:name="_DV_M34"/>
      <w:bookmarkEnd w:id="24"/>
      <w:bookmarkEnd w:id="25"/>
      <w:bookmarkEnd w:id="26"/>
      <w:bookmarkEnd w:id="27"/>
      <w:bookmarkEnd w:id="28"/>
      <w:bookmarkEnd w:id="29"/>
      <w:bookmarkEnd w:id="30"/>
      <w:bookmarkEnd w:id="31"/>
      <w:bookmarkEnd w:id="32"/>
      <w:r w:rsidRPr="008C1FC0">
        <w:rPr>
          <w:rFonts w:asciiTheme="minorHAnsi" w:hAnsiTheme="minorHAnsi" w:cstheme="minorHAnsi"/>
          <w:color w:val="000000"/>
          <w:szCs w:val="24"/>
        </w:rPr>
        <w:t>a Fiduciante cedeu para a Cessionária, após a verificação da Condição Suspensiva (conforme definida no Contrato de Cessão), 100% (cem por cento) do fluxo de Alugueis de todo o Prazo de Locação remanescente, da Multa Compensatória e de todos e quaisquer outros direitos creditórios devidos pela Locatária ou titulados pela Fiduciante por força do Contrato de Locação, incluindo principal e acessórios, tais como, mas não limitados a, atualização monetária, juros remuneratórios, encargos moratórios, demais encargos contratuais e legais, garantias (incluindo as Garantias, conforme definido no item 5.6, do Contrato de Cessão), seguros, penalidades, multas (inclusive aquela prevista na Cláusula Vigésima Primeira do Contrato de Locação, que pode ser devida pela Locatária), indenizações, créditos de custas, taxas e despesas judiciais, bem como de custos e despesas extrajudiciais, honorários advocatícios, direitos de regresso (em conjunto, “</w:t>
      </w:r>
      <w:r w:rsidRPr="008C1FC0">
        <w:rPr>
          <w:rFonts w:asciiTheme="minorHAnsi" w:hAnsiTheme="minorHAnsi" w:cstheme="minorHAnsi"/>
          <w:color w:val="000000"/>
          <w:szCs w:val="24"/>
          <w:u w:val="single"/>
        </w:rPr>
        <w:t>Créditos Imobiliários</w:t>
      </w:r>
      <w:r w:rsidRPr="008C1FC0">
        <w:rPr>
          <w:rFonts w:asciiTheme="minorHAnsi" w:hAnsiTheme="minorHAnsi" w:cstheme="minorHAnsi"/>
          <w:color w:val="000000"/>
          <w:szCs w:val="24"/>
        </w:rPr>
        <w:t xml:space="preserve">”), nos termos e condições previstos no </w:t>
      </w:r>
      <w:r w:rsidRPr="008C1FC0">
        <w:rPr>
          <w:rFonts w:asciiTheme="minorHAnsi" w:hAnsiTheme="minorHAnsi" w:cstheme="minorHAnsi"/>
          <w:i/>
          <w:iCs/>
          <w:color w:val="000000"/>
          <w:szCs w:val="24"/>
        </w:rPr>
        <w:t>“Instrumento Particular de Contrato de Cessão de Créditos Imobiliários e Outras Avenças”</w:t>
      </w:r>
      <w:r w:rsidRPr="008C1FC0">
        <w:rPr>
          <w:rFonts w:asciiTheme="minorHAnsi" w:hAnsiTheme="minorHAnsi" w:cstheme="minorHAnsi"/>
          <w:color w:val="000000"/>
          <w:szCs w:val="24"/>
        </w:rPr>
        <w:t>, firmado entre a Fiduciante e a Securitizadora, com a interveniência da Acro Participações, inscrita no CNPJ sob o nº 26.137.207/0001-04, na qualidade de fiadora (“</w:t>
      </w:r>
      <w:r w:rsidRPr="008C1FC0">
        <w:rPr>
          <w:rFonts w:asciiTheme="minorHAnsi" w:hAnsiTheme="minorHAnsi" w:cstheme="minorHAnsi"/>
          <w:color w:val="000000"/>
          <w:szCs w:val="24"/>
          <w:u w:val="single"/>
        </w:rPr>
        <w:t>Fiadora</w:t>
      </w:r>
      <w:r w:rsidRPr="008C1FC0">
        <w:rPr>
          <w:rFonts w:asciiTheme="minorHAnsi" w:hAnsiTheme="minorHAnsi" w:cstheme="minorHAnsi"/>
          <w:color w:val="000000"/>
          <w:szCs w:val="24"/>
        </w:rPr>
        <w:t>” e “</w:t>
      </w:r>
      <w:r w:rsidRPr="008C1FC0">
        <w:rPr>
          <w:rFonts w:asciiTheme="minorHAnsi" w:hAnsiTheme="minorHAnsi" w:cstheme="minorHAnsi"/>
          <w:color w:val="000000"/>
          <w:szCs w:val="24"/>
          <w:u w:val="single"/>
        </w:rPr>
        <w:t>Contrato de Cessão</w:t>
      </w:r>
      <w:r w:rsidRPr="008C1FC0">
        <w:rPr>
          <w:rFonts w:asciiTheme="minorHAnsi" w:hAnsiTheme="minorHAnsi" w:cstheme="minorHAnsi"/>
          <w:color w:val="000000"/>
          <w:szCs w:val="24"/>
        </w:rPr>
        <w:t>”, respectivamente);</w:t>
      </w:r>
    </w:p>
    <w:p w14:paraId="2AF96C1D"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p>
    <w:p w14:paraId="3DB55E31" w14:textId="77777777" w:rsidR="00C902B5" w:rsidRPr="008C1FC0" w:rsidRDefault="00C902B5"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sidRPr="008C1FC0">
        <w:rPr>
          <w:rFonts w:asciiTheme="minorHAnsi" w:hAnsiTheme="minorHAnsi" w:cstheme="minorHAnsi"/>
          <w:szCs w:val="24"/>
        </w:rPr>
        <w:t>a Fiduciária é uma companhia securitizadora de créditos imobiliários, que tem por finalidade a aquisição e securitização desses créditos, e adquiriu da Fiduciante a totalidade dos Créditos Imobiliários, para vinculá-la a uma série de Certificados de Recebíveis Imobiliários de sua emissão (“</w:t>
      </w:r>
      <w:r w:rsidRPr="008C1FC0">
        <w:rPr>
          <w:rFonts w:asciiTheme="minorHAnsi" w:hAnsiTheme="minorHAnsi" w:cstheme="minorHAnsi"/>
          <w:szCs w:val="24"/>
          <w:u w:val="single"/>
        </w:rPr>
        <w:t>CRI</w:t>
      </w:r>
      <w:r w:rsidRPr="008C1FC0">
        <w:rPr>
          <w:rFonts w:asciiTheme="minorHAnsi" w:hAnsiTheme="minorHAnsi" w:cstheme="minorHAnsi"/>
          <w:szCs w:val="24"/>
        </w:rPr>
        <w:t>”) e colocação desses CRI no mercado por meio de oferta pública com esforços restritos de distribuição (“</w:t>
      </w:r>
      <w:r w:rsidRPr="008C1FC0">
        <w:rPr>
          <w:rFonts w:asciiTheme="minorHAnsi" w:hAnsiTheme="minorHAnsi" w:cstheme="minorHAnsi"/>
          <w:szCs w:val="24"/>
          <w:u w:val="single"/>
        </w:rPr>
        <w:t>Oferta Restrita</w:t>
      </w:r>
      <w:r w:rsidRPr="008C1FC0">
        <w:rPr>
          <w:rFonts w:asciiTheme="minorHAnsi" w:hAnsiTheme="minorHAnsi" w:cstheme="minorHAnsi"/>
          <w:szCs w:val="24"/>
        </w:rPr>
        <w:t xml:space="preserve">”), nos termos da Lei nº 9.514 e regulamentação da Comissão de </w:t>
      </w:r>
      <w:r w:rsidRPr="008C1FC0">
        <w:rPr>
          <w:rFonts w:asciiTheme="minorHAnsi" w:hAnsiTheme="minorHAnsi" w:cstheme="minorHAnsi"/>
          <w:szCs w:val="24"/>
        </w:rPr>
        <w:lastRenderedPageBreak/>
        <w:t>Valores Mobiliários (“</w:t>
      </w:r>
      <w:r w:rsidRPr="008C1FC0">
        <w:rPr>
          <w:rFonts w:asciiTheme="minorHAnsi" w:hAnsiTheme="minorHAnsi" w:cstheme="minorHAnsi"/>
          <w:szCs w:val="24"/>
          <w:u w:val="single"/>
        </w:rPr>
        <w:t>CVM</w:t>
      </w:r>
      <w:r w:rsidRPr="008C1FC0">
        <w:rPr>
          <w:rFonts w:asciiTheme="minorHAnsi" w:hAnsiTheme="minorHAnsi" w:cstheme="minorHAnsi"/>
          <w:szCs w:val="24"/>
        </w:rPr>
        <w:t xml:space="preserve">”), em especial a </w:t>
      </w:r>
      <w:r w:rsidRPr="008C1FC0">
        <w:rPr>
          <w:rFonts w:asciiTheme="minorHAnsi" w:hAnsiTheme="minorHAnsi" w:cstheme="minorHAnsi"/>
          <w:color w:val="000000"/>
          <w:szCs w:val="24"/>
        </w:rPr>
        <w:t xml:space="preserve">Instrução da CVM nº 414, de 30 de dezembro de 2004, conforme em vigor, </w:t>
      </w:r>
      <w:bookmarkStart w:id="33" w:name="_DV_M79"/>
      <w:bookmarkEnd w:id="33"/>
      <w:r w:rsidRPr="008C1FC0">
        <w:rPr>
          <w:rFonts w:asciiTheme="minorHAnsi" w:hAnsiTheme="minorHAnsi" w:cstheme="minorHAnsi"/>
          <w:color w:val="000000"/>
          <w:szCs w:val="24"/>
        </w:rPr>
        <w:t xml:space="preserve">e a </w:t>
      </w:r>
      <w:r w:rsidRPr="008C1FC0">
        <w:rPr>
          <w:rFonts w:asciiTheme="minorHAnsi" w:hAnsiTheme="minorHAnsi" w:cstheme="minorHAnsi"/>
          <w:szCs w:val="24"/>
        </w:rPr>
        <w:t>Instrução da CVM nº 476, de 16 de janeiro de 2009</w:t>
      </w:r>
      <w:r w:rsidRPr="008C1FC0">
        <w:rPr>
          <w:rFonts w:asciiTheme="minorHAnsi" w:hAnsiTheme="minorHAnsi" w:cstheme="minorHAnsi"/>
          <w:color w:val="000000"/>
          <w:szCs w:val="24"/>
        </w:rPr>
        <w:t>, conforme em vigor;</w:t>
      </w:r>
    </w:p>
    <w:p w14:paraId="71EB467A" w14:textId="77777777" w:rsidR="00C902B5" w:rsidRPr="008C1FC0" w:rsidRDefault="00C902B5" w:rsidP="00C902B5">
      <w:pPr>
        <w:tabs>
          <w:tab w:val="left" w:pos="567"/>
          <w:tab w:val="left" w:pos="709"/>
        </w:tabs>
        <w:spacing w:line="360" w:lineRule="auto"/>
        <w:rPr>
          <w:rFonts w:asciiTheme="minorHAnsi" w:hAnsiTheme="minorHAnsi" w:cstheme="minorHAnsi"/>
          <w:color w:val="000000"/>
          <w:szCs w:val="24"/>
        </w:rPr>
      </w:pPr>
    </w:p>
    <w:p w14:paraId="69FBBDDD" w14:textId="4A818AAA" w:rsidR="00C902B5" w:rsidRPr="008C1FC0" w:rsidRDefault="00C902B5"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ainda, em ato contínuo à celebração do Contrato de Cessão, a Fiduciária emitiu sob condição suspensiva, 1 (uma) Cédula de Crédito Imobiliário integral, sem garantia real imobiliária e sob a forma escritural, para representar 100% (cem por cento) dos Créditos Imobiliários, decorrentes do Contrato de Locação e de titularidade da Fiduciária (“</w:t>
      </w:r>
      <w:r w:rsidRPr="008C1FC0">
        <w:rPr>
          <w:rFonts w:asciiTheme="minorHAnsi" w:hAnsiTheme="minorHAnsi" w:cstheme="minorHAnsi"/>
          <w:color w:val="000000"/>
          <w:szCs w:val="24"/>
          <w:u w:val="single"/>
        </w:rPr>
        <w:t>CCI</w:t>
      </w:r>
      <w:r w:rsidRPr="008C1FC0">
        <w:rPr>
          <w:rFonts w:asciiTheme="minorHAnsi" w:hAnsiTheme="minorHAnsi" w:cstheme="minorHAnsi"/>
          <w:color w:val="000000"/>
          <w:szCs w:val="24"/>
        </w:rPr>
        <w:t xml:space="preserve">”), por meio de </w:t>
      </w:r>
      <w:r w:rsidRPr="008C1FC0">
        <w:rPr>
          <w:rFonts w:asciiTheme="minorHAnsi" w:hAnsiTheme="minorHAnsi" w:cstheme="minorHAnsi"/>
          <w:i/>
          <w:iCs/>
          <w:color w:val="000000"/>
          <w:szCs w:val="24"/>
        </w:rPr>
        <w:t>“Instrumento Particular de Emissão de Cédula de Crédito Imobiliário Integral sem Garantia Real Imobiliária sob a Forma Escritural e Outras Avenças”</w:t>
      </w:r>
      <w:r w:rsidRPr="008C1FC0">
        <w:rPr>
          <w:rFonts w:asciiTheme="minorHAnsi" w:hAnsiTheme="minorHAnsi" w:cstheme="minorHAnsi"/>
          <w:color w:val="000000"/>
          <w:szCs w:val="24"/>
        </w:rPr>
        <w:t xml:space="preserve">, firmado entre a Fiduciária, na qualidade de emitente, e a </w:t>
      </w:r>
      <w:r w:rsidR="00BB75FE" w:rsidRPr="008C1FC0">
        <w:rPr>
          <w:rFonts w:asciiTheme="minorHAnsi" w:hAnsiTheme="minorHAnsi" w:cstheme="minorHAnsi"/>
          <w:color w:val="000000"/>
          <w:szCs w:val="24"/>
        </w:rPr>
        <w:t xml:space="preserve">Simplific Pavarini </w:t>
      </w:r>
      <w:r w:rsidRPr="008C1FC0">
        <w:rPr>
          <w:rFonts w:asciiTheme="minorHAnsi" w:hAnsiTheme="minorHAnsi" w:cstheme="minorHAnsi"/>
          <w:color w:val="000000"/>
          <w:szCs w:val="24"/>
        </w:rPr>
        <w:t xml:space="preserve">Distribuidora de Títulos e Valores Mobiliários Ltda., inscrita no CNPJ sob o nº </w:t>
      </w:r>
      <w:r w:rsidR="00BB75FE" w:rsidRPr="008C1FC0">
        <w:rPr>
          <w:rFonts w:asciiTheme="minorHAnsi" w:hAnsiTheme="minorHAnsi" w:cstheme="minorHAnsi"/>
          <w:bCs/>
          <w:szCs w:val="24"/>
        </w:rPr>
        <w:t>15.227.994/</w:t>
      </w:r>
      <w:r w:rsidR="00A22A8A" w:rsidRPr="008C1FC0">
        <w:rPr>
          <w:rFonts w:asciiTheme="minorHAnsi" w:hAnsiTheme="minorHAnsi" w:cstheme="minorHAnsi"/>
          <w:bCs/>
          <w:szCs w:val="24"/>
        </w:rPr>
        <w:t>0004-01</w:t>
      </w:r>
      <w:r w:rsidRPr="008C1FC0">
        <w:rPr>
          <w:rFonts w:asciiTheme="minorHAnsi" w:hAnsiTheme="minorHAnsi" w:cstheme="minorHAnsi"/>
          <w:color w:val="000000"/>
          <w:szCs w:val="24"/>
        </w:rPr>
        <w:t>, na qualidade de instituição custodiante (“</w:t>
      </w:r>
      <w:r w:rsidRPr="008C1FC0">
        <w:rPr>
          <w:rFonts w:asciiTheme="minorHAnsi" w:hAnsiTheme="minorHAnsi" w:cstheme="minorHAnsi"/>
          <w:color w:val="000000"/>
          <w:szCs w:val="24"/>
          <w:u w:val="single"/>
        </w:rPr>
        <w:t>Instituição Custodiante</w:t>
      </w:r>
      <w:r w:rsidRPr="008C1FC0">
        <w:rPr>
          <w:rFonts w:asciiTheme="minorHAnsi" w:hAnsiTheme="minorHAnsi" w:cstheme="minorHAnsi"/>
          <w:color w:val="000000"/>
          <w:szCs w:val="24"/>
        </w:rPr>
        <w:t>” e “</w:t>
      </w:r>
      <w:r w:rsidRPr="008C1FC0">
        <w:rPr>
          <w:rFonts w:asciiTheme="minorHAnsi" w:hAnsiTheme="minorHAnsi" w:cstheme="minorHAnsi"/>
          <w:color w:val="000000"/>
          <w:szCs w:val="24"/>
          <w:u w:val="single"/>
        </w:rPr>
        <w:t>Escritura de Emissão de CCI</w:t>
      </w:r>
      <w:r w:rsidRPr="008C1FC0">
        <w:rPr>
          <w:rFonts w:asciiTheme="minorHAnsi" w:hAnsiTheme="minorHAnsi" w:cstheme="minorHAnsi"/>
          <w:color w:val="000000"/>
          <w:szCs w:val="24"/>
        </w:rPr>
        <w:t>”);</w:t>
      </w:r>
    </w:p>
    <w:p w14:paraId="79AFB7C0" w14:textId="77777777" w:rsidR="00C902B5" w:rsidRPr="008C1FC0" w:rsidRDefault="00C902B5" w:rsidP="00C902B5">
      <w:pPr>
        <w:tabs>
          <w:tab w:val="left" w:pos="567"/>
          <w:tab w:val="left" w:pos="709"/>
        </w:tabs>
        <w:spacing w:line="360" w:lineRule="auto"/>
        <w:rPr>
          <w:rFonts w:asciiTheme="minorHAnsi" w:hAnsiTheme="minorHAnsi" w:cstheme="minorHAnsi"/>
          <w:color w:val="000000"/>
          <w:szCs w:val="24"/>
        </w:rPr>
      </w:pPr>
    </w:p>
    <w:p w14:paraId="6529333D" w14:textId="1EBF27E0" w:rsidR="00C902B5" w:rsidRPr="008C1FC0" w:rsidRDefault="00C902B5"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 xml:space="preserve">a Securitizadora emitiu a série de CRI e vinculou os Créditos Imobiliários e a CCI, incluindo o principal e todos os seus acessórios, como os créditos da Securitizadora contra a Fiduciante e a Fiadora decorrentes do Contrato de Cessão, a conta corrente da Securitizadora onde os Créditos Imobiliários serão depositados, entre outros, a essa série de CRI, por meio de </w:t>
      </w:r>
      <w:r w:rsidRPr="008C1FC0">
        <w:rPr>
          <w:rFonts w:asciiTheme="minorHAnsi" w:hAnsiTheme="minorHAnsi" w:cstheme="minorHAnsi"/>
          <w:i/>
          <w:iCs/>
          <w:color w:val="000000"/>
          <w:szCs w:val="24"/>
        </w:rPr>
        <w:t>“Termo de Securitização de Créditos Imobiliários da 166ª Série da 4ª Emissão de Certificados de Recebíveis Imobiliários da Gaia Securitizadora S.A.”</w:t>
      </w:r>
      <w:r w:rsidRPr="008C1FC0">
        <w:rPr>
          <w:rFonts w:asciiTheme="minorHAnsi" w:hAnsiTheme="minorHAnsi" w:cstheme="minorHAnsi"/>
          <w:color w:val="000000"/>
          <w:szCs w:val="24"/>
        </w:rPr>
        <w:t xml:space="preserve">, a ser lavrado nesta data pela Securitizadora, com intervenção da </w:t>
      </w:r>
      <w:r w:rsidR="00BB75FE" w:rsidRPr="008C1FC0">
        <w:rPr>
          <w:rFonts w:asciiTheme="minorHAnsi" w:hAnsiTheme="minorHAnsi" w:cstheme="minorHAnsi"/>
          <w:color w:val="000000"/>
          <w:szCs w:val="24"/>
        </w:rPr>
        <w:t xml:space="preserve">Simplific Pavarini Distribuidora de Títulos e Valores Mobiliários Ltda., inscrita no CNPJ sob o nº </w:t>
      </w:r>
      <w:r w:rsidR="00BB75FE" w:rsidRPr="008C1FC0">
        <w:rPr>
          <w:rFonts w:asciiTheme="minorHAnsi" w:hAnsiTheme="minorHAnsi" w:cstheme="minorHAnsi"/>
          <w:bCs/>
          <w:szCs w:val="24"/>
        </w:rPr>
        <w:t>15.227.994/0001-50</w:t>
      </w:r>
      <w:r w:rsidRPr="008C1FC0">
        <w:rPr>
          <w:rFonts w:asciiTheme="minorHAnsi" w:hAnsiTheme="minorHAnsi" w:cstheme="minorHAnsi"/>
          <w:color w:val="000000"/>
          <w:szCs w:val="24"/>
        </w:rPr>
        <w:t>, na qualidade de agente fiduciário (“</w:t>
      </w:r>
      <w:r w:rsidRPr="008C1FC0">
        <w:rPr>
          <w:rFonts w:asciiTheme="minorHAnsi" w:hAnsiTheme="minorHAnsi" w:cstheme="minorHAnsi"/>
          <w:color w:val="000000"/>
          <w:szCs w:val="24"/>
          <w:u w:val="single"/>
        </w:rPr>
        <w:t>Agente Fiduciário</w:t>
      </w:r>
      <w:r w:rsidRPr="008C1FC0">
        <w:rPr>
          <w:rFonts w:asciiTheme="minorHAnsi" w:hAnsiTheme="minorHAnsi" w:cstheme="minorHAnsi"/>
          <w:color w:val="000000"/>
          <w:szCs w:val="24"/>
        </w:rPr>
        <w:t>”) (“</w:t>
      </w:r>
      <w:r w:rsidRPr="008C1FC0">
        <w:rPr>
          <w:rFonts w:asciiTheme="minorHAnsi" w:hAnsiTheme="minorHAnsi" w:cstheme="minorHAnsi"/>
          <w:color w:val="000000"/>
          <w:szCs w:val="24"/>
          <w:u w:val="single"/>
        </w:rPr>
        <w:t>Termo de Securitização</w:t>
      </w:r>
      <w:r w:rsidRPr="008C1FC0">
        <w:rPr>
          <w:rFonts w:asciiTheme="minorHAnsi" w:hAnsiTheme="minorHAnsi" w:cstheme="minorHAnsi"/>
          <w:color w:val="000000"/>
          <w:szCs w:val="24"/>
        </w:rPr>
        <w:t>”);</w:t>
      </w:r>
    </w:p>
    <w:p w14:paraId="789F99FA" w14:textId="77777777" w:rsidR="00C902B5" w:rsidRPr="008C1FC0" w:rsidRDefault="00C902B5" w:rsidP="00C902B5">
      <w:pPr>
        <w:tabs>
          <w:tab w:val="left" w:pos="567"/>
          <w:tab w:val="left" w:pos="709"/>
        </w:tabs>
        <w:spacing w:line="360" w:lineRule="auto"/>
        <w:rPr>
          <w:rFonts w:asciiTheme="minorHAnsi" w:hAnsiTheme="minorHAnsi" w:cstheme="minorHAnsi"/>
          <w:color w:val="000000"/>
          <w:szCs w:val="24"/>
        </w:rPr>
      </w:pPr>
    </w:p>
    <w:p w14:paraId="1DE2FE77" w14:textId="77777777" w:rsidR="00C902B5" w:rsidRPr="008C1FC0" w:rsidRDefault="00C902B5"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os CRI foram distribuídos publicamente, com esforços restritos de colocação e sob o regime de melhores esforços, pela Securitizadora (“</w:t>
      </w:r>
      <w:r w:rsidRPr="008C1FC0">
        <w:rPr>
          <w:rFonts w:asciiTheme="minorHAnsi" w:hAnsiTheme="minorHAnsi" w:cstheme="minorHAnsi"/>
          <w:color w:val="000000"/>
          <w:szCs w:val="24"/>
          <w:u w:val="single"/>
        </w:rPr>
        <w:t>Coordenador Líder</w:t>
      </w:r>
      <w:r w:rsidRPr="008C1FC0">
        <w:rPr>
          <w:rFonts w:asciiTheme="minorHAnsi" w:hAnsiTheme="minorHAnsi" w:cstheme="minorHAnsi"/>
          <w:color w:val="000000"/>
          <w:szCs w:val="24"/>
        </w:rPr>
        <w:t xml:space="preserve">”), nos termos e condições estabelecidos no </w:t>
      </w:r>
      <w:r w:rsidRPr="008C1FC0">
        <w:rPr>
          <w:rFonts w:asciiTheme="minorHAnsi" w:hAnsiTheme="minorHAnsi" w:cstheme="minorHAnsi"/>
          <w:i/>
          <w:iCs/>
          <w:color w:val="000000"/>
          <w:szCs w:val="24"/>
        </w:rPr>
        <w:t>“Contrato de Distribuição Pública com Esforços Restritos de Colocação, sob o Regime de Melhores Esforços, de Certificados de Recebíveis Imobiliários da 166ª Série da 4ª Emissão da Gaia Securitizadora S.A.”</w:t>
      </w:r>
      <w:r w:rsidRPr="008C1FC0">
        <w:rPr>
          <w:rFonts w:asciiTheme="minorHAnsi" w:hAnsiTheme="minorHAnsi" w:cstheme="minorHAnsi"/>
          <w:color w:val="000000"/>
          <w:szCs w:val="24"/>
        </w:rPr>
        <w:t xml:space="preserve"> (“</w:t>
      </w:r>
      <w:r w:rsidRPr="008C1FC0">
        <w:rPr>
          <w:rFonts w:asciiTheme="minorHAnsi" w:hAnsiTheme="minorHAnsi" w:cstheme="minorHAnsi"/>
          <w:color w:val="000000"/>
          <w:szCs w:val="24"/>
          <w:u w:val="single"/>
        </w:rPr>
        <w:t>Contrato de Distribuição</w:t>
      </w:r>
      <w:r w:rsidRPr="008C1FC0">
        <w:rPr>
          <w:rFonts w:asciiTheme="minorHAnsi" w:hAnsiTheme="minorHAnsi" w:cstheme="minorHAnsi"/>
          <w:color w:val="000000"/>
          <w:szCs w:val="24"/>
        </w:rPr>
        <w:t>”);</w:t>
      </w:r>
    </w:p>
    <w:p w14:paraId="2848CB69" w14:textId="77777777" w:rsidR="00C902B5" w:rsidRPr="008C1FC0" w:rsidRDefault="00C902B5" w:rsidP="00C902B5">
      <w:pPr>
        <w:tabs>
          <w:tab w:val="left" w:pos="567"/>
          <w:tab w:val="left" w:pos="709"/>
        </w:tabs>
        <w:spacing w:line="360" w:lineRule="auto"/>
        <w:rPr>
          <w:rFonts w:asciiTheme="minorHAnsi" w:hAnsiTheme="minorHAnsi" w:cstheme="minorHAnsi"/>
          <w:szCs w:val="24"/>
        </w:rPr>
      </w:pPr>
      <w:bookmarkStart w:id="34" w:name="_DV_M35"/>
      <w:bookmarkStart w:id="35" w:name="_DV_M36"/>
      <w:bookmarkEnd w:id="34"/>
      <w:bookmarkEnd w:id="35"/>
    </w:p>
    <w:p w14:paraId="0BB04D1F" w14:textId="77777777" w:rsidR="00C902B5" w:rsidRPr="008C1FC0" w:rsidRDefault="00C902B5"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szCs w:val="24"/>
        </w:rPr>
      </w:pPr>
      <w:r w:rsidRPr="008C1FC0">
        <w:rPr>
          <w:rFonts w:asciiTheme="minorHAnsi" w:hAnsiTheme="minorHAnsi" w:cstheme="minorHAnsi"/>
          <w:snapToGrid w:val="0"/>
          <w:szCs w:val="24"/>
        </w:rPr>
        <w:lastRenderedPageBreak/>
        <w:t>dessa forma, fazem parte da Oferta Restrita os seguintes documentos:</w:t>
      </w:r>
      <w:r w:rsidRPr="008C1FC0">
        <w:rPr>
          <w:rFonts w:asciiTheme="minorHAnsi" w:hAnsiTheme="minorHAnsi" w:cstheme="minorHAnsi"/>
          <w:bCs/>
          <w:szCs w:val="24"/>
          <w:lang w:eastAsia="en-US"/>
        </w:rPr>
        <w:t xml:space="preserve"> (i) o Contrato de Locação; (</w:t>
      </w:r>
      <w:proofErr w:type="spellStart"/>
      <w:r w:rsidRPr="008C1FC0">
        <w:rPr>
          <w:rFonts w:asciiTheme="minorHAnsi" w:hAnsiTheme="minorHAnsi" w:cstheme="minorHAnsi"/>
          <w:bCs/>
          <w:szCs w:val="24"/>
          <w:lang w:eastAsia="en-US"/>
        </w:rPr>
        <w:t>ii</w:t>
      </w:r>
      <w:proofErr w:type="spellEnd"/>
      <w:r w:rsidRPr="008C1FC0">
        <w:rPr>
          <w:rFonts w:asciiTheme="minorHAnsi" w:hAnsiTheme="minorHAnsi" w:cstheme="minorHAnsi"/>
          <w:bCs/>
          <w:szCs w:val="24"/>
          <w:lang w:eastAsia="en-US"/>
        </w:rPr>
        <w:t>) o Contrato de Cessão; (</w:t>
      </w:r>
      <w:proofErr w:type="spellStart"/>
      <w:r w:rsidRPr="008C1FC0">
        <w:rPr>
          <w:rFonts w:asciiTheme="minorHAnsi" w:hAnsiTheme="minorHAnsi" w:cstheme="minorHAnsi"/>
          <w:bCs/>
          <w:szCs w:val="24"/>
          <w:lang w:eastAsia="en-US"/>
        </w:rPr>
        <w:t>iii</w:t>
      </w:r>
      <w:proofErr w:type="spellEnd"/>
      <w:r w:rsidRPr="008C1FC0">
        <w:rPr>
          <w:rFonts w:asciiTheme="minorHAnsi" w:hAnsiTheme="minorHAnsi" w:cstheme="minorHAnsi"/>
          <w:bCs/>
          <w:szCs w:val="24"/>
          <w:lang w:eastAsia="en-US"/>
        </w:rPr>
        <w:t>) a Escritura de Emissão de CCI; (</w:t>
      </w:r>
      <w:proofErr w:type="spellStart"/>
      <w:r w:rsidRPr="008C1FC0">
        <w:rPr>
          <w:rFonts w:asciiTheme="minorHAnsi" w:hAnsiTheme="minorHAnsi" w:cstheme="minorHAnsi"/>
          <w:bCs/>
          <w:szCs w:val="24"/>
          <w:lang w:eastAsia="en-US"/>
        </w:rPr>
        <w:t>iv</w:t>
      </w:r>
      <w:proofErr w:type="spellEnd"/>
      <w:r w:rsidRPr="008C1FC0">
        <w:rPr>
          <w:rFonts w:asciiTheme="minorHAnsi" w:hAnsiTheme="minorHAnsi" w:cstheme="minorHAnsi"/>
          <w:bCs/>
          <w:szCs w:val="24"/>
          <w:lang w:eastAsia="en-US"/>
        </w:rPr>
        <w:t>) o Termo de Securitização; (v) o Contrato de Distribuição; (vi) este Contrato de Alienação Fiduciária; e (</w:t>
      </w:r>
      <w:proofErr w:type="spellStart"/>
      <w:r w:rsidRPr="008C1FC0">
        <w:rPr>
          <w:rFonts w:asciiTheme="minorHAnsi" w:hAnsiTheme="minorHAnsi" w:cstheme="minorHAnsi"/>
          <w:bCs/>
          <w:szCs w:val="24"/>
          <w:lang w:eastAsia="en-US"/>
        </w:rPr>
        <w:t>vii</w:t>
      </w:r>
      <w:proofErr w:type="spellEnd"/>
      <w:r w:rsidRPr="008C1FC0">
        <w:rPr>
          <w:rFonts w:asciiTheme="minorHAnsi" w:hAnsiTheme="minorHAnsi" w:cstheme="minorHAnsi"/>
          <w:bCs/>
          <w:szCs w:val="24"/>
          <w:lang w:eastAsia="en-US"/>
        </w:rPr>
        <w:t>) os boletins de subscrição dos CRI</w:t>
      </w:r>
      <w:r w:rsidRPr="008C1FC0">
        <w:rPr>
          <w:rFonts w:asciiTheme="minorHAnsi" w:hAnsiTheme="minorHAnsi" w:cstheme="minorHAnsi"/>
          <w:snapToGrid w:val="0"/>
          <w:szCs w:val="24"/>
        </w:rPr>
        <w:t xml:space="preserve"> (em conjunto, “</w:t>
      </w:r>
      <w:r w:rsidRPr="008C1FC0">
        <w:rPr>
          <w:rFonts w:asciiTheme="minorHAnsi" w:hAnsiTheme="minorHAnsi" w:cstheme="minorHAnsi"/>
          <w:snapToGrid w:val="0"/>
          <w:szCs w:val="24"/>
          <w:u w:val="single"/>
        </w:rPr>
        <w:t>Documentos da Oferta</w:t>
      </w:r>
      <w:r w:rsidRPr="008C1FC0">
        <w:rPr>
          <w:rFonts w:asciiTheme="minorHAnsi" w:hAnsiTheme="minorHAnsi" w:cstheme="minorHAnsi"/>
          <w:snapToGrid w:val="0"/>
          <w:szCs w:val="24"/>
        </w:rPr>
        <w:t>”); e</w:t>
      </w:r>
      <w:bookmarkStart w:id="36" w:name="_DV_M42"/>
      <w:bookmarkStart w:id="37" w:name="_DV_M43"/>
      <w:bookmarkStart w:id="38" w:name="_DV_M44"/>
      <w:bookmarkEnd w:id="36"/>
      <w:bookmarkEnd w:id="37"/>
      <w:bookmarkEnd w:id="38"/>
    </w:p>
    <w:p w14:paraId="058B46CD" w14:textId="77777777" w:rsidR="000C6115" w:rsidRPr="008C1FC0" w:rsidRDefault="000C6115" w:rsidP="000C6115">
      <w:pPr>
        <w:tabs>
          <w:tab w:val="left" w:pos="567"/>
          <w:tab w:val="left" w:pos="709"/>
        </w:tabs>
        <w:spacing w:line="360" w:lineRule="auto"/>
        <w:rPr>
          <w:rFonts w:asciiTheme="minorHAnsi" w:hAnsiTheme="minorHAnsi" w:cstheme="minorHAnsi"/>
          <w:color w:val="000000"/>
          <w:szCs w:val="24"/>
        </w:rPr>
      </w:pPr>
    </w:p>
    <w:p w14:paraId="4B27E437" w14:textId="77777777" w:rsidR="000C6115" w:rsidRPr="008C1FC0" w:rsidRDefault="000C6115"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nesta data, a Fiduciante aliena fiduciariamente a totalidade dos Imóveis para a Fiduciária, em garantia do pagamento da totalidade das Obrigações Garantidas (conforme definido no item 1.1, abaixo), na forma estabelecida neste instrumento;</w:t>
      </w:r>
    </w:p>
    <w:p w14:paraId="546ADF3B" w14:textId="77777777" w:rsidR="00C902B5" w:rsidRPr="008C1FC0" w:rsidRDefault="00C902B5" w:rsidP="00C902B5">
      <w:pPr>
        <w:tabs>
          <w:tab w:val="left" w:pos="567"/>
          <w:tab w:val="left" w:pos="709"/>
        </w:tabs>
        <w:spacing w:line="360" w:lineRule="auto"/>
        <w:rPr>
          <w:rFonts w:asciiTheme="minorHAnsi" w:hAnsiTheme="minorHAnsi" w:cstheme="minorHAnsi"/>
          <w:szCs w:val="24"/>
        </w:rPr>
      </w:pPr>
    </w:p>
    <w:p w14:paraId="2302BEB1" w14:textId="77777777" w:rsidR="00C902B5" w:rsidRPr="008C1FC0" w:rsidRDefault="00C902B5"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s>
        <w:autoSpaceDE w:val="0"/>
        <w:autoSpaceDN w:val="0"/>
        <w:adjustRightInd w:val="0"/>
        <w:spacing w:line="360" w:lineRule="auto"/>
        <w:rPr>
          <w:rFonts w:asciiTheme="minorHAnsi" w:hAnsiTheme="minorHAnsi" w:cstheme="minorHAnsi"/>
          <w:szCs w:val="24"/>
        </w:rPr>
      </w:pPr>
      <w:r w:rsidRPr="008C1FC0">
        <w:rPr>
          <w:rFonts w:asciiTheme="minorHAnsi" w:hAnsiTheme="minorHAnsi" w:cstheme="minorHAnsi"/>
          <w:szCs w:val="24"/>
        </w:rPr>
        <w:t>as Partes dispuseram de tempo e condições adequadas para a avaliação e discussão de todas as cláusulas deste Contrato de Alienação Fiduciária, cuja celebração, execução e extinção são pautadas pelos princípios da igualdade, probidade, lealdade, boa-fé e liberdade econômica;</w:t>
      </w:r>
    </w:p>
    <w:p w14:paraId="3B5A4120" w14:textId="77777777" w:rsidR="00C902B5" w:rsidRPr="008C1FC0" w:rsidRDefault="00C902B5" w:rsidP="00C902B5">
      <w:pPr>
        <w:tabs>
          <w:tab w:val="left" w:pos="567"/>
          <w:tab w:val="left" w:pos="709"/>
        </w:tabs>
        <w:spacing w:line="360" w:lineRule="auto"/>
        <w:rPr>
          <w:rFonts w:asciiTheme="minorHAnsi" w:hAnsiTheme="minorHAnsi" w:cstheme="minorHAnsi"/>
          <w:szCs w:val="24"/>
        </w:rPr>
      </w:pPr>
      <w:bookmarkStart w:id="39" w:name="_DV_M45"/>
      <w:bookmarkEnd w:id="39"/>
    </w:p>
    <w:p w14:paraId="108144A4" w14:textId="77777777" w:rsidR="00C902B5" w:rsidRPr="008C1FC0" w:rsidRDefault="00C902B5" w:rsidP="00C902B5">
      <w:pPr>
        <w:tabs>
          <w:tab w:val="left" w:pos="567"/>
          <w:tab w:val="left" w:pos="709"/>
        </w:tabs>
        <w:spacing w:line="360" w:lineRule="auto"/>
        <w:rPr>
          <w:rFonts w:asciiTheme="minorHAnsi" w:hAnsiTheme="minorHAnsi" w:cstheme="minorHAnsi"/>
          <w:szCs w:val="24"/>
        </w:rPr>
      </w:pPr>
      <w:r w:rsidRPr="008C1FC0">
        <w:rPr>
          <w:rFonts w:asciiTheme="minorHAnsi" w:hAnsiTheme="minorHAnsi" w:cstheme="minorHAnsi"/>
          <w:szCs w:val="24"/>
        </w:rPr>
        <w:t>Resolvem as Partes, na melhor forma de direito, celebrar o presente Contrato de Alienação Fiduciária, que será regido pelas seguintes cláusulas e demais disposições, contratuais e legais, aplicáveis.</w:t>
      </w:r>
    </w:p>
    <w:p w14:paraId="4A32FD27" w14:textId="77777777" w:rsidR="00C902B5" w:rsidRPr="008C1FC0" w:rsidRDefault="00C902B5" w:rsidP="00C902B5">
      <w:pPr>
        <w:spacing w:line="360" w:lineRule="auto"/>
        <w:rPr>
          <w:rFonts w:asciiTheme="minorHAnsi" w:hAnsiTheme="minorHAnsi" w:cstheme="minorHAnsi"/>
          <w:color w:val="000000"/>
          <w:szCs w:val="24"/>
        </w:rPr>
      </w:pPr>
    </w:p>
    <w:p w14:paraId="21269624" w14:textId="77777777" w:rsidR="00C902B5" w:rsidRPr="008C1FC0" w:rsidRDefault="00C902B5" w:rsidP="00C902B5">
      <w:pPr>
        <w:spacing w:line="360" w:lineRule="auto"/>
        <w:rPr>
          <w:rFonts w:asciiTheme="minorHAnsi" w:hAnsiTheme="minorHAnsi" w:cstheme="minorHAnsi"/>
          <w:b/>
          <w:color w:val="000000"/>
          <w:szCs w:val="24"/>
        </w:rPr>
      </w:pPr>
      <w:r w:rsidRPr="008C1FC0">
        <w:rPr>
          <w:rFonts w:asciiTheme="minorHAnsi" w:hAnsiTheme="minorHAnsi" w:cstheme="minorHAnsi"/>
          <w:b/>
          <w:color w:val="000000"/>
          <w:szCs w:val="24"/>
        </w:rPr>
        <w:t>CLÁUSULA PRIMEIRA</w:t>
      </w:r>
      <w:bookmarkStart w:id="40" w:name="Texto43"/>
      <w:r w:rsidRPr="008C1FC0">
        <w:rPr>
          <w:rFonts w:asciiTheme="minorHAnsi" w:hAnsiTheme="minorHAnsi" w:cstheme="minorHAnsi"/>
          <w:b/>
          <w:color w:val="000000"/>
          <w:szCs w:val="24"/>
        </w:rPr>
        <w:t xml:space="preserve"> –</w:t>
      </w:r>
      <w:bookmarkEnd w:id="40"/>
      <w:r w:rsidRPr="008C1FC0">
        <w:rPr>
          <w:rFonts w:asciiTheme="minorHAnsi" w:hAnsiTheme="minorHAnsi" w:cstheme="minorHAnsi"/>
          <w:b/>
          <w:color w:val="000000"/>
          <w:szCs w:val="24"/>
        </w:rPr>
        <w:t xml:space="preserve"> DO OBJETO DA ALIENAÇÃO FIDUCIÁRIA EM GARANTIA</w:t>
      </w:r>
      <w:bookmarkStart w:id="41" w:name="_DV_C75"/>
      <w:r w:rsidRPr="008C1FC0">
        <w:rPr>
          <w:rFonts w:asciiTheme="minorHAnsi" w:hAnsiTheme="minorHAnsi" w:cstheme="minorHAnsi"/>
          <w:b/>
          <w:color w:val="000000"/>
          <w:szCs w:val="24"/>
        </w:rPr>
        <w:t xml:space="preserve"> </w:t>
      </w:r>
    </w:p>
    <w:p w14:paraId="605A95CE"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0E31D88E"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Style w:val="Corpodetexto3Char1"/>
          <w:rFonts w:asciiTheme="minorHAnsi" w:hAnsiTheme="minorHAnsi" w:cstheme="minorHAnsi"/>
          <w:bCs/>
          <w:color w:val="000000"/>
          <w:sz w:val="24"/>
          <w:szCs w:val="24"/>
        </w:rPr>
        <w:t>1.1.</w:t>
      </w:r>
      <w:r w:rsidRPr="008C1FC0">
        <w:rPr>
          <w:rStyle w:val="Corpodetexto3Char1"/>
          <w:rFonts w:asciiTheme="minorHAnsi" w:hAnsiTheme="minorHAnsi" w:cstheme="minorHAnsi"/>
          <w:color w:val="000000"/>
          <w:sz w:val="24"/>
          <w:szCs w:val="24"/>
        </w:rPr>
        <w:tab/>
        <w:t xml:space="preserve">Pelo presente Contrato de Alienação Fiduciária, a Fiduciante transfere à Fiduciária, nesta data, em caráter irrevogável e irretratável, a propriedade fiduciária, o domínio resolúvel e a posse indireta da integralidade dos </w:t>
      </w:r>
      <w:r w:rsidRPr="008C1FC0">
        <w:rPr>
          <w:rFonts w:asciiTheme="minorHAnsi" w:hAnsiTheme="minorHAnsi" w:cstheme="minorHAnsi"/>
          <w:color w:val="000000"/>
          <w:szCs w:val="24"/>
        </w:rPr>
        <w:t>Imóveis</w:t>
      </w:r>
      <w:r w:rsidRPr="008C1FC0">
        <w:rPr>
          <w:rStyle w:val="Corpodetexto3Char1"/>
          <w:rFonts w:asciiTheme="minorHAnsi" w:hAnsiTheme="minorHAnsi" w:cstheme="minorHAnsi"/>
          <w:color w:val="000000"/>
          <w:sz w:val="24"/>
          <w:szCs w:val="24"/>
        </w:rPr>
        <w:t xml:space="preserve">, </w:t>
      </w:r>
      <w:r w:rsidRPr="008C1FC0">
        <w:rPr>
          <w:rFonts w:asciiTheme="minorHAnsi" w:hAnsiTheme="minorHAnsi" w:cstheme="minorHAnsi"/>
          <w:color w:val="000000"/>
          <w:szCs w:val="24"/>
        </w:rPr>
        <w:t>em garantia do (i) cumprimento fiel e integral de todas as obrigações, principais e acessórias, presentes e futuras, assumidas e que venham a ser assumidas pela Locatária no Contrato de Locação, incluindo, mas não se limitando a, o pagamento da totalidade dos Alugueis por todo o Prazo de Locação, da Multa Compensatória e dos demais Créditos Imobiliários, representados pela CCI, conforme previsto no Contrato de Locação, tais como os montantes devidos a título de valor nominal unitário, atualização monetária, juros remuneratórios, prêmios, encargos moratórios e demais encargos contratuais e legais de qualquer natureza de responsabilidade da Locatária no Contrato de Locação (em conjunto, “</w:t>
      </w:r>
      <w:r w:rsidRPr="008C1FC0">
        <w:rPr>
          <w:rFonts w:asciiTheme="minorHAnsi" w:hAnsiTheme="minorHAnsi" w:cstheme="minorHAnsi"/>
          <w:color w:val="000000"/>
          <w:szCs w:val="24"/>
          <w:u w:val="single"/>
        </w:rPr>
        <w:t>Obrigações Garantidas da Locatária</w:t>
      </w:r>
      <w:r w:rsidRPr="008C1FC0">
        <w:rPr>
          <w:rFonts w:asciiTheme="minorHAnsi" w:hAnsiTheme="minorHAnsi" w:cstheme="minorHAnsi"/>
          <w:color w:val="000000"/>
          <w:szCs w:val="24"/>
        </w:rPr>
        <w:t>”);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xml:space="preserve">) cumprimento fiel e integral de todas as obrigações, principais e </w:t>
      </w:r>
      <w:r w:rsidRPr="008C1FC0">
        <w:rPr>
          <w:rFonts w:asciiTheme="minorHAnsi" w:hAnsiTheme="minorHAnsi" w:cstheme="minorHAnsi"/>
          <w:color w:val="000000"/>
          <w:szCs w:val="24"/>
        </w:rPr>
        <w:lastRenderedPageBreak/>
        <w:t>acessórias, presentes e futuras, assumidas e que venham a ser assumidas pela Fiduciante (ou seu sucessor) e/ou pela Fiadora no Contrato de Cessão, incluindo, mas não se limitando a, o pagamento da totalidade do Valor de Recompra Compulsória (conforme disposto na Cláusula 2.1.2, abaixo), do Valor de Multa Indenizatória (conforme disposto na Cláusula 2.1.2, abaixo) e das demais obrigações pecuniárias da Fiduciante, conforme previsto no Contrato de Cessão, tais como os montantes devidos a título de valor nominal unitário dos CRI, atualização monetária, juros remuneratórios, prêmios, encargos moratórios e demais encargos contratuais e legais de qualquer natureza de responsabilidade da Fiduciante no Contrato de Cessão (em conjunto, “</w:t>
      </w:r>
      <w:r w:rsidRPr="008C1FC0">
        <w:rPr>
          <w:rFonts w:asciiTheme="minorHAnsi" w:hAnsiTheme="minorHAnsi" w:cstheme="minorHAnsi"/>
          <w:color w:val="000000"/>
          <w:szCs w:val="24"/>
          <w:u w:val="single"/>
        </w:rPr>
        <w:t>Obrigações Garantidas da Fiduciante</w:t>
      </w:r>
      <w:r w:rsidRPr="008C1FC0">
        <w:rPr>
          <w:rFonts w:asciiTheme="minorHAnsi" w:hAnsiTheme="minorHAnsi" w:cstheme="minorHAnsi"/>
          <w:color w:val="000000"/>
          <w:szCs w:val="24"/>
        </w:rPr>
        <w:t>”); e (</w:t>
      </w:r>
      <w:proofErr w:type="spellStart"/>
      <w:r w:rsidRPr="008C1FC0">
        <w:rPr>
          <w:rFonts w:asciiTheme="minorHAnsi" w:hAnsiTheme="minorHAnsi" w:cstheme="minorHAnsi"/>
          <w:color w:val="000000"/>
          <w:szCs w:val="24"/>
        </w:rPr>
        <w:t>iii</w:t>
      </w:r>
      <w:proofErr w:type="spellEnd"/>
      <w:r w:rsidRPr="008C1FC0">
        <w:rPr>
          <w:rFonts w:asciiTheme="minorHAnsi" w:hAnsiTheme="minorHAnsi" w:cstheme="minorHAnsi"/>
          <w:color w:val="000000"/>
          <w:szCs w:val="24"/>
        </w:rPr>
        <w:t>) pagamento fiel e integral de todas e quaisquer despesas incorridas com a administração do Patrimônio Separado (conforme definido na Cláusula 2.1.3, abaixo), nos termos da lei e do Termo de Securitização, incluindo, mas não se limitando a, gastos, custos ou despesas incorridos com a cobrança e recebimento dos Créditos Imobiliários e a execução de quaisquer garantias ou mecanismos de garantia dos Créditos Imobiliários ou dos CRI, conforme previsto nos Documentos da Oferta (em conjunto, “</w:t>
      </w:r>
      <w:r w:rsidRPr="008C1FC0">
        <w:rPr>
          <w:rFonts w:asciiTheme="minorHAnsi" w:hAnsiTheme="minorHAnsi" w:cstheme="minorHAnsi"/>
          <w:color w:val="000000"/>
          <w:szCs w:val="24"/>
          <w:u w:val="single"/>
        </w:rPr>
        <w:t>Obrigações Garantidas do Patrimônio Separado</w:t>
      </w:r>
      <w:r w:rsidRPr="008C1FC0">
        <w:rPr>
          <w:rFonts w:asciiTheme="minorHAnsi" w:hAnsiTheme="minorHAnsi" w:cstheme="minorHAnsi"/>
          <w:color w:val="000000"/>
          <w:szCs w:val="24"/>
        </w:rPr>
        <w:t>”, que, quando referidas em conjunto com as Obrigações Garantidas da Locatária e as Obrigações Garantidas da Fiduciante, “</w:t>
      </w:r>
      <w:r w:rsidRPr="008C1FC0">
        <w:rPr>
          <w:rFonts w:asciiTheme="minorHAnsi" w:hAnsiTheme="minorHAnsi" w:cstheme="minorHAnsi"/>
          <w:color w:val="000000"/>
          <w:szCs w:val="24"/>
          <w:u w:val="single"/>
        </w:rPr>
        <w:t>Obrigações Garantidas</w:t>
      </w:r>
      <w:r w:rsidRPr="008C1FC0">
        <w:rPr>
          <w:rFonts w:asciiTheme="minorHAnsi" w:hAnsiTheme="minorHAnsi" w:cstheme="minorHAnsi"/>
          <w:color w:val="000000"/>
          <w:szCs w:val="24"/>
        </w:rPr>
        <w:t>”)</w:t>
      </w:r>
      <w:bookmarkEnd w:id="41"/>
      <w:r w:rsidRPr="008C1FC0">
        <w:rPr>
          <w:rFonts w:asciiTheme="minorHAnsi" w:hAnsiTheme="minorHAnsi" w:cstheme="minorHAnsi"/>
          <w:color w:val="000000"/>
          <w:szCs w:val="24"/>
        </w:rPr>
        <w:t>.</w:t>
      </w:r>
    </w:p>
    <w:p w14:paraId="294D7576"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1B9FFA59"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1.1.1.</w:t>
      </w:r>
      <w:r w:rsidRPr="008C1FC0">
        <w:rPr>
          <w:rFonts w:asciiTheme="minorHAnsi" w:hAnsiTheme="minorHAnsi" w:cstheme="minorHAnsi"/>
          <w:color w:val="000000"/>
          <w:szCs w:val="24"/>
        </w:rPr>
        <w:tab/>
        <w:t>As Partes esclarecem que a garantia objeto deste Contrato de Alienação Fiduciária garante 100% (cem por cento) do valor das Obrigações Garantidas.</w:t>
      </w:r>
    </w:p>
    <w:p w14:paraId="6353F0F0"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264F0167" w14:textId="77777777" w:rsidR="00FB6ACF" w:rsidRPr="008C1FC0" w:rsidRDefault="00FB6ACF"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1.1.2.</w:t>
      </w:r>
      <w:r w:rsidRPr="008C1FC0">
        <w:rPr>
          <w:rFonts w:asciiTheme="minorHAnsi" w:hAnsiTheme="minorHAnsi" w:cstheme="minorHAnsi"/>
          <w:color w:val="000000"/>
          <w:szCs w:val="24"/>
        </w:rPr>
        <w:tab/>
        <w:t>Incorporar-se-ão à garantia e à própria definição de “Imóveis” todas as benfeitorias, melhorias, construções, acessões e instalações civis atualmente existente nos Imóveis bem como aqueles que aos Imóveis se acrescentarem, não podendo a Fiduciante, em caso do leilão extrajudicial abaixo descrito, invocar direito de indenização ou de retenção, não importando a que título ou pretexto.</w:t>
      </w:r>
    </w:p>
    <w:p w14:paraId="3FF59A92" w14:textId="77777777" w:rsidR="00FB6ACF" w:rsidRPr="008C1FC0" w:rsidRDefault="00FB6ACF"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4C3797D3"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1.2.</w:t>
      </w:r>
      <w:r w:rsidRPr="008C1FC0">
        <w:rPr>
          <w:rFonts w:asciiTheme="minorHAnsi" w:hAnsiTheme="minorHAnsi" w:cstheme="minorHAnsi"/>
          <w:b/>
          <w:color w:val="000000"/>
          <w:szCs w:val="24"/>
        </w:rPr>
        <w:tab/>
      </w:r>
      <w:r w:rsidRPr="008C1FC0">
        <w:rPr>
          <w:rFonts w:asciiTheme="minorHAnsi" w:hAnsiTheme="minorHAnsi" w:cstheme="minorHAnsi"/>
          <w:color w:val="000000"/>
          <w:szCs w:val="24"/>
        </w:rPr>
        <w:t xml:space="preserve">A transferência da propriedade fiduciária dos Imóveis, na forma </w:t>
      </w:r>
      <w:bookmarkStart w:id="42" w:name="_DV_C79"/>
      <w:r w:rsidRPr="008C1FC0">
        <w:rPr>
          <w:rStyle w:val="Corpodetexto3Char1"/>
          <w:rFonts w:asciiTheme="minorHAnsi" w:hAnsiTheme="minorHAnsi" w:cstheme="minorHAnsi"/>
          <w:color w:val="000000"/>
          <w:sz w:val="24"/>
          <w:szCs w:val="24"/>
        </w:rPr>
        <w:t>da Cláusula</w:t>
      </w:r>
      <w:bookmarkEnd w:id="42"/>
      <w:r w:rsidRPr="008C1FC0">
        <w:rPr>
          <w:rFonts w:asciiTheme="minorHAnsi" w:hAnsiTheme="minorHAnsi" w:cstheme="minorHAnsi"/>
          <w:color w:val="000000"/>
          <w:szCs w:val="24"/>
        </w:rPr>
        <w:t xml:space="preserve"> 1.1, acima, opera-se com a celebração deste Contrato de Alienação Fiduciária, e com o registro da presente Alienação Fiduciária de Imóvel nas matrículas dos Imóveis, perante o RGI,</w:t>
      </w:r>
      <w:r w:rsidRPr="008C1FC0">
        <w:rPr>
          <w:rStyle w:val="Corpodetexto3Char1"/>
          <w:rFonts w:asciiTheme="minorHAnsi" w:hAnsiTheme="minorHAnsi" w:cstheme="minorHAnsi"/>
          <w:color w:val="000000"/>
          <w:sz w:val="24"/>
          <w:szCs w:val="24"/>
        </w:rPr>
        <w:t xml:space="preserve"> e sua validade e eficácia</w:t>
      </w:r>
      <w:r w:rsidRPr="008C1FC0">
        <w:rPr>
          <w:rFonts w:asciiTheme="minorHAnsi" w:hAnsiTheme="minorHAnsi" w:cstheme="minorHAnsi"/>
          <w:color w:val="000000"/>
          <w:szCs w:val="24"/>
        </w:rPr>
        <w:t xml:space="preserve"> subsistirão até a efetiva liquidação </w:t>
      </w:r>
      <w:bookmarkStart w:id="43" w:name="_DV_C81"/>
      <w:r w:rsidRPr="008C1FC0">
        <w:rPr>
          <w:rFonts w:asciiTheme="minorHAnsi" w:hAnsiTheme="minorHAnsi" w:cstheme="minorHAnsi"/>
          <w:color w:val="000000"/>
          <w:szCs w:val="24"/>
        </w:rPr>
        <w:t xml:space="preserve">da totalidade </w:t>
      </w:r>
      <w:r w:rsidRPr="008C1FC0">
        <w:rPr>
          <w:rStyle w:val="Corpodetexto3Char1"/>
          <w:rFonts w:asciiTheme="minorHAnsi" w:hAnsiTheme="minorHAnsi" w:cstheme="minorHAnsi"/>
          <w:color w:val="000000"/>
          <w:sz w:val="24"/>
          <w:szCs w:val="24"/>
        </w:rPr>
        <w:t>das Obrigações</w:t>
      </w:r>
      <w:bookmarkEnd w:id="43"/>
      <w:r w:rsidRPr="008C1FC0">
        <w:rPr>
          <w:rStyle w:val="Corpodetexto3Char1"/>
          <w:rFonts w:asciiTheme="minorHAnsi" w:hAnsiTheme="minorHAnsi" w:cstheme="minorHAnsi"/>
          <w:color w:val="000000"/>
          <w:sz w:val="24"/>
          <w:szCs w:val="24"/>
        </w:rPr>
        <w:t xml:space="preserve"> Garantidas</w:t>
      </w:r>
      <w:r w:rsidRPr="008C1FC0">
        <w:rPr>
          <w:rFonts w:asciiTheme="minorHAnsi" w:hAnsiTheme="minorHAnsi" w:cstheme="minorHAnsi"/>
          <w:color w:val="000000"/>
          <w:szCs w:val="24"/>
        </w:rPr>
        <w:t>.</w:t>
      </w:r>
      <w:bookmarkStart w:id="44" w:name="_DV_M66"/>
      <w:bookmarkEnd w:id="44"/>
    </w:p>
    <w:p w14:paraId="0BC849C1"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1DC22B43"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1.3.</w:t>
      </w:r>
      <w:r w:rsidRPr="008C1FC0">
        <w:rPr>
          <w:rFonts w:asciiTheme="minorHAnsi" w:hAnsiTheme="minorHAnsi" w:cstheme="minorHAnsi"/>
          <w:color w:val="000000"/>
          <w:szCs w:val="24"/>
        </w:rPr>
        <w:tab/>
        <w:t xml:space="preserve">A excussão parcial desta Alienação Fiduciária de Imóvel não implica renúncia da </w:t>
      </w:r>
      <w:r w:rsidRPr="008C1FC0">
        <w:rPr>
          <w:rFonts w:asciiTheme="minorHAnsi" w:hAnsiTheme="minorHAnsi" w:cstheme="minorHAnsi"/>
          <w:bCs/>
          <w:color w:val="000000"/>
          <w:szCs w:val="24"/>
        </w:rPr>
        <w:t>Fiduciária</w:t>
      </w:r>
      <w:r w:rsidRPr="008C1FC0">
        <w:rPr>
          <w:rFonts w:asciiTheme="minorHAnsi" w:hAnsiTheme="minorHAnsi" w:cstheme="minorHAnsi"/>
          <w:color w:val="000000"/>
          <w:szCs w:val="24"/>
        </w:rPr>
        <w:t xml:space="preserve"> a posteriormente executar o remanescente das Obrigações Garantidas.</w:t>
      </w:r>
      <w:bookmarkStart w:id="45" w:name="_Toc522079148"/>
    </w:p>
    <w:p w14:paraId="3D025B05" w14:textId="77777777" w:rsidR="00A846DA" w:rsidRPr="008C1FC0" w:rsidRDefault="00A846DA" w:rsidP="00A846DA">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1E6A92B4" w14:textId="77777777" w:rsidR="00FB6ACF" w:rsidRPr="008C1FC0" w:rsidRDefault="00FB6ACF" w:rsidP="00E57C53">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1.4.</w:t>
      </w:r>
      <w:r w:rsidRPr="008C1FC0">
        <w:rPr>
          <w:rFonts w:asciiTheme="minorHAnsi" w:hAnsiTheme="minorHAnsi" w:cstheme="minorHAnsi"/>
          <w:color w:val="000000"/>
          <w:szCs w:val="24"/>
        </w:rPr>
        <w:tab/>
        <w:t xml:space="preserve">Exceção feita às obras mencionadas no Quarto Aditamento, </w:t>
      </w:r>
      <w:r w:rsidRPr="008C1FC0">
        <w:rPr>
          <w:rFonts w:asciiTheme="minorHAnsi" w:hAnsiTheme="minorHAnsi" w:cstheme="minorHAnsi"/>
          <w:szCs w:val="24"/>
        </w:rPr>
        <w:t xml:space="preserve">a Fiduciante não </w:t>
      </w:r>
      <w:r w:rsidRPr="008C1FC0">
        <w:rPr>
          <w:rFonts w:asciiTheme="minorHAnsi" w:hAnsiTheme="minorHAnsi" w:cstheme="minorHAnsi"/>
          <w:bCs/>
          <w:szCs w:val="24"/>
        </w:rPr>
        <w:t>poderá</w:t>
      </w:r>
      <w:r w:rsidRPr="008C1FC0">
        <w:rPr>
          <w:rFonts w:asciiTheme="minorHAnsi" w:hAnsiTheme="minorHAnsi" w:cstheme="minorHAnsi"/>
          <w:szCs w:val="24"/>
        </w:rPr>
        <w:t xml:space="preserve"> promover acessões e quaisquer benfeitorias, fixas ou removíveis, bem como demolições nos Imóveis, sem a expressa anuência da Fiduciária. A Fiduciante deverá tomar as medidas necessárias para que a Locatária também cumpra esta determinação. </w:t>
      </w:r>
    </w:p>
    <w:p w14:paraId="798ACC98" w14:textId="77777777" w:rsidR="00FB6ACF" w:rsidRPr="008C1FC0" w:rsidRDefault="00FB6ACF" w:rsidP="00A846DA">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CD7CED0" w14:textId="77777777" w:rsidR="00C902B5" w:rsidRPr="008C1FC0" w:rsidRDefault="00C902B5" w:rsidP="00C902B5">
      <w:pPr>
        <w:spacing w:line="360" w:lineRule="auto"/>
        <w:rPr>
          <w:rStyle w:val="Corpodetexto3Char1"/>
          <w:rFonts w:asciiTheme="minorHAnsi" w:hAnsiTheme="minorHAnsi" w:cstheme="minorHAnsi"/>
          <w:b/>
          <w:color w:val="000000"/>
          <w:sz w:val="24"/>
          <w:szCs w:val="24"/>
        </w:rPr>
      </w:pPr>
      <w:r w:rsidRPr="008C1FC0">
        <w:rPr>
          <w:rFonts w:asciiTheme="minorHAnsi" w:hAnsiTheme="minorHAnsi" w:cstheme="minorHAnsi"/>
          <w:b/>
          <w:color w:val="000000"/>
          <w:szCs w:val="24"/>
        </w:rPr>
        <w:t>CLÁUSULA SEGUNDA</w:t>
      </w:r>
      <w:bookmarkStart w:id="46" w:name="Texto50"/>
      <w:r w:rsidRPr="008C1FC0">
        <w:rPr>
          <w:rFonts w:asciiTheme="minorHAnsi" w:hAnsiTheme="minorHAnsi" w:cstheme="minorHAnsi"/>
          <w:b/>
          <w:color w:val="000000"/>
          <w:szCs w:val="24"/>
        </w:rPr>
        <w:t xml:space="preserve"> – </w:t>
      </w:r>
      <w:bookmarkEnd w:id="46"/>
      <w:r w:rsidRPr="008C1FC0">
        <w:rPr>
          <w:rFonts w:asciiTheme="minorHAnsi" w:hAnsiTheme="minorHAnsi" w:cstheme="minorHAnsi"/>
          <w:b/>
          <w:color w:val="000000"/>
          <w:szCs w:val="24"/>
        </w:rPr>
        <w:t xml:space="preserve">DAS CARACTERÍSTICAS </w:t>
      </w:r>
      <w:r w:rsidRPr="008C1FC0">
        <w:rPr>
          <w:rStyle w:val="Corpodetexto3Char1"/>
          <w:rFonts w:asciiTheme="minorHAnsi" w:hAnsiTheme="minorHAnsi" w:cstheme="minorHAnsi"/>
          <w:b/>
          <w:color w:val="000000"/>
          <w:sz w:val="24"/>
          <w:szCs w:val="24"/>
        </w:rPr>
        <w:t>DAS OBRIGAÇÕES</w:t>
      </w:r>
      <w:bookmarkStart w:id="47" w:name="Texto51"/>
      <w:r w:rsidRPr="008C1FC0">
        <w:rPr>
          <w:rStyle w:val="Corpodetexto3Char1"/>
          <w:rFonts w:asciiTheme="minorHAnsi" w:hAnsiTheme="minorHAnsi" w:cstheme="minorHAnsi"/>
          <w:b/>
          <w:color w:val="000000"/>
          <w:sz w:val="24"/>
          <w:szCs w:val="24"/>
        </w:rPr>
        <w:t xml:space="preserve"> GARANTIDAS</w:t>
      </w:r>
      <w:bookmarkEnd w:id="47"/>
    </w:p>
    <w:p w14:paraId="5E25FB78" w14:textId="77777777" w:rsidR="00C902B5" w:rsidRPr="008C1FC0" w:rsidRDefault="00C902B5" w:rsidP="00C902B5">
      <w:pPr>
        <w:spacing w:line="360" w:lineRule="auto"/>
        <w:rPr>
          <w:rFonts w:asciiTheme="minorHAnsi" w:hAnsiTheme="minorHAnsi" w:cstheme="minorHAnsi"/>
          <w:color w:val="000000"/>
          <w:szCs w:val="24"/>
        </w:rPr>
      </w:pPr>
    </w:p>
    <w:p w14:paraId="722D18BC"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2.1.</w:t>
      </w:r>
      <w:r w:rsidRPr="008C1FC0">
        <w:rPr>
          <w:rFonts w:asciiTheme="minorHAnsi" w:hAnsiTheme="minorHAnsi" w:cstheme="minorHAnsi"/>
          <w:color w:val="000000"/>
          <w:szCs w:val="24"/>
        </w:rPr>
        <w:tab/>
        <w:t xml:space="preserve">As Partes declaram, para os fins do artigo 24 da Lei nº 9.514, que </w:t>
      </w:r>
      <w:bookmarkStart w:id="48" w:name="_DV_C92"/>
      <w:r w:rsidRPr="008C1FC0">
        <w:rPr>
          <w:rFonts w:asciiTheme="minorHAnsi" w:hAnsiTheme="minorHAnsi" w:cstheme="minorHAnsi"/>
          <w:color w:val="000000"/>
          <w:szCs w:val="24"/>
        </w:rPr>
        <w:t>as Obrigações Garantidas apresentam</w:t>
      </w:r>
      <w:bookmarkStart w:id="49" w:name="_DV_M72"/>
      <w:bookmarkEnd w:id="48"/>
      <w:bookmarkEnd w:id="49"/>
      <w:r w:rsidRPr="008C1FC0">
        <w:rPr>
          <w:rFonts w:asciiTheme="minorHAnsi" w:hAnsiTheme="minorHAnsi" w:cstheme="minorHAnsi"/>
          <w:color w:val="000000"/>
          <w:szCs w:val="24"/>
        </w:rPr>
        <w:t xml:space="preserve"> as seguintes características:</w:t>
      </w:r>
    </w:p>
    <w:p w14:paraId="471AE4F3"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bookmarkStart w:id="50" w:name="_DV_C103"/>
    </w:p>
    <w:p w14:paraId="6DCE1378" w14:textId="77777777" w:rsidR="00C902B5" w:rsidRPr="008C1FC0" w:rsidRDefault="00C902B5" w:rsidP="00C902B5">
      <w:pPr>
        <w:pStyle w:val="Recuodecorpodetexto"/>
        <w:keepNext w:val="0"/>
        <w:widowControl w:val="0"/>
        <w:numPr>
          <w:ilvl w:val="2"/>
          <w:numId w:val="30"/>
        </w:numPr>
        <w:spacing w:after="120"/>
        <w:ind w:left="709" w:firstLine="0"/>
        <w:jc w:val="left"/>
        <w:rPr>
          <w:rFonts w:asciiTheme="minorHAnsi" w:hAnsiTheme="minorHAnsi" w:cstheme="minorHAnsi"/>
        </w:rPr>
      </w:pPr>
      <w:r w:rsidRPr="008C1FC0">
        <w:rPr>
          <w:rFonts w:asciiTheme="minorHAnsi" w:hAnsiTheme="minorHAnsi" w:cstheme="minorHAnsi"/>
          <w:u w:val="single"/>
        </w:rPr>
        <w:t>Créditos Imobiliários (devidos pela Locatária)</w:t>
      </w:r>
      <w:r w:rsidRPr="008C1FC0">
        <w:rPr>
          <w:rFonts w:asciiTheme="minorHAnsi" w:hAnsiTheme="minorHAnsi" w:cstheme="minorHAnsi"/>
        </w:rPr>
        <w:t>:</w:t>
      </w:r>
    </w:p>
    <w:p w14:paraId="15CDD097" w14:textId="77777777" w:rsidR="00C902B5" w:rsidRPr="008C1FC0"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13C7FD36" w14:textId="71BC18A6" w:rsidR="00C902B5" w:rsidRPr="008C1FC0"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sidRPr="008C1FC0">
        <w:rPr>
          <w:rFonts w:asciiTheme="minorHAnsi" w:hAnsiTheme="minorHAnsi" w:cstheme="minorHAnsi"/>
          <w:i/>
          <w:color w:val="000000"/>
          <w:szCs w:val="24"/>
        </w:rPr>
        <w:t>Valor do principal</w:t>
      </w:r>
      <w:r w:rsidRPr="008C1FC0">
        <w:rPr>
          <w:rFonts w:asciiTheme="minorHAnsi" w:hAnsiTheme="minorHAnsi" w:cstheme="minorHAnsi"/>
          <w:color w:val="000000"/>
          <w:szCs w:val="24"/>
        </w:rPr>
        <w:t>: Aluguel mínimo mensal de R$ </w:t>
      </w:r>
      <w:r w:rsidR="005868A5" w:rsidRPr="008C1FC0">
        <w:rPr>
          <w:rFonts w:asciiTheme="minorHAnsi" w:hAnsiTheme="minorHAnsi" w:cstheme="minorHAnsi"/>
          <w:color w:val="000000"/>
          <w:szCs w:val="24"/>
        </w:rPr>
        <w:t xml:space="preserve">300.000,00 (trezentos mil reais), </w:t>
      </w:r>
      <w:r w:rsidRPr="008C1FC0">
        <w:rPr>
          <w:rFonts w:asciiTheme="minorHAnsi" w:hAnsiTheme="minorHAnsi" w:cstheme="minorHAnsi"/>
          <w:color w:val="000000"/>
          <w:szCs w:val="24"/>
        </w:rPr>
        <w:t xml:space="preserve">totalizando, assim, quando considerados o Prazo de Locação, o valor de principal de </w:t>
      </w:r>
      <w:r w:rsidR="005868A5" w:rsidRPr="008C1FC0">
        <w:rPr>
          <w:rFonts w:asciiTheme="minorHAnsi" w:hAnsiTheme="minorHAnsi" w:cstheme="minorHAnsi"/>
          <w:color w:val="000000"/>
          <w:szCs w:val="24"/>
        </w:rPr>
        <w:t>R$ 21.600.000,00 (vinte e um milhões e seiscentos mil reais)</w:t>
      </w:r>
      <w:r w:rsidRPr="008C1FC0">
        <w:rPr>
          <w:rFonts w:asciiTheme="minorHAnsi" w:hAnsiTheme="minorHAnsi" w:cstheme="minorHAnsi"/>
          <w:color w:val="000000"/>
          <w:szCs w:val="24"/>
          <w:highlight w:val="lightGray"/>
        </w:rPr>
        <w:t>,</w:t>
      </w:r>
      <w:r w:rsidRPr="008C1FC0">
        <w:rPr>
          <w:rFonts w:asciiTheme="minorHAnsi" w:hAnsiTheme="minorHAnsi" w:cstheme="minorHAnsi"/>
          <w:color w:val="000000"/>
          <w:szCs w:val="24"/>
        </w:rPr>
        <w:t xml:space="preserve"> posicionado na presente data;</w:t>
      </w:r>
    </w:p>
    <w:p w14:paraId="7A49B79C" w14:textId="77777777" w:rsidR="00C902B5" w:rsidRPr="008C1FC0"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7915E84F" w14:textId="4720416D" w:rsidR="00C902B5" w:rsidRPr="008C1FC0"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sidRPr="008C1FC0">
        <w:rPr>
          <w:rFonts w:asciiTheme="minorHAnsi" w:hAnsiTheme="minorHAnsi" w:cstheme="minorHAnsi"/>
          <w:i/>
          <w:iCs/>
          <w:color w:val="000000"/>
          <w:szCs w:val="24"/>
        </w:rPr>
        <w:t>Prazo</w:t>
      </w:r>
      <w:r w:rsidRPr="008C1FC0">
        <w:rPr>
          <w:rFonts w:asciiTheme="minorHAnsi" w:hAnsiTheme="minorHAnsi" w:cstheme="minorHAnsi"/>
          <w:color w:val="000000"/>
          <w:szCs w:val="24"/>
        </w:rPr>
        <w:t xml:space="preserve">: </w:t>
      </w:r>
      <w:r w:rsidR="005868A5" w:rsidRPr="008C1FC0">
        <w:rPr>
          <w:rFonts w:asciiTheme="minorHAnsi" w:hAnsiTheme="minorHAnsi" w:cstheme="minorHAnsi"/>
          <w:szCs w:val="24"/>
        </w:rPr>
        <w:t>15 dezembro de 2026</w:t>
      </w:r>
      <w:r w:rsidRPr="008C1FC0">
        <w:rPr>
          <w:rFonts w:asciiTheme="minorHAnsi" w:hAnsiTheme="minorHAnsi" w:cstheme="minorHAnsi"/>
          <w:color w:val="000000"/>
          <w:szCs w:val="24"/>
        </w:rPr>
        <w:t>;</w:t>
      </w:r>
    </w:p>
    <w:p w14:paraId="587E1CA7" w14:textId="77777777" w:rsidR="00C902B5" w:rsidRPr="008C1FC0"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791E198B" w14:textId="5FBED810" w:rsidR="00C902B5" w:rsidRPr="008C1FC0"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sidRPr="008C1FC0">
        <w:rPr>
          <w:rFonts w:asciiTheme="minorHAnsi" w:hAnsiTheme="minorHAnsi" w:cstheme="minorHAnsi"/>
          <w:i/>
          <w:iCs/>
          <w:color w:val="000000"/>
          <w:szCs w:val="24"/>
        </w:rPr>
        <w:t>Periodicidade de pagamento</w:t>
      </w:r>
      <w:r w:rsidRPr="008C1FC0">
        <w:rPr>
          <w:rFonts w:asciiTheme="minorHAnsi" w:hAnsiTheme="minorHAnsi" w:cstheme="minorHAnsi"/>
          <w:color w:val="000000"/>
          <w:szCs w:val="24"/>
        </w:rPr>
        <w:t xml:space="preserve">: mensal, até o dia </w:t>
      </w:r>
      <w:r w:rsidR="005868A5" w:rsidRPr="008C1FC0">
        <w:rPr>
          <w:rFonts w:asciiTheme="minorHAnsi" w:hAnsiTheme="minorHAnsi" w:cstheme="minorHAnsi"/>
          <w:color w:val="000000"/>
          <w:szCs w:val="24"/>
        </w:rPr>
        <w:t>15</w:t>
      </w:r>
      <w:r w:rsidRPr="008C1FC0">
        <w:rPr>
          <w:rFonts w:asciiTheme="minorHAnsi" w:hAnsiTheme="minorHAnsi" w:cstheme="minorHAnsi"/>
          <w:color w:val="000000"/>
          <w:szCs w:val="24"/>
        </w:rPr>
        <w:t xml:space="preserve"> (ou o primeiro Dia Útil bancário seguinte) de cada mês subsequente ao vencido;</w:t>
      </w:r>
    </w:p>
    <w:p w14:paraId="12C6D266" w14:textId="77777777" w:rsidR="00C902B5" w:rsidRPr="008C1FC0"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708251EB" w14:textId="3773CA16" w:rsidR="00C902B5" w:rsidRPr="008C1FC0"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sidRPr="008C1FC0">
        <w:rPr>
          <w:rFonts w:asciiTheme="minorHAnsi" w:hAnsiTheme="minorHAnsi" w:cstheme="minorHAnsi"/>
          <w:i/>
          <w:iCs/>
          <w:color w:val="000000"/>
          <w:szCs w:val="24"/>
        </w:rPr>
        <w:t>Atualização monetária</w:t>
      </w:r>
      <w:r w:rsidRPr="008C1FC0">
        <w:rPr>
          <w:rFonts w:asciiTheme="minorHAnsi" w:hAnsiTheme="minorHAnsi" w:cstheme="minorHAnsi"/>
          <w:color w:val="000000"/>
          <w:szCs w:val="24"/>
        </w:rPr>
        <w:t xml:space="preserve">: a cada período de 12 (doze) meses, </w:t>
      </w:r>
      <w:r w:rsidR="005868A5" w:rsidRPr="008C1FC0">
        <w:rPr>
          <w:rFonts w:asciiTheme="minorHAnsi" w:hAnsiTheme="minorHAnsi" w:cstheme="minorHAnsi"/>
          <w:color w:val="000000"/>
          <w:szCs w:val="24"/>
        </w:rPr>
        <w:t>(primeira atualização no âmbito do Quarto Aditamento será em dezembro de 2021)</w:t>
      </w:r>
      <w:r w:rsidRPr="008C1FC0">
        <w:rPr>
          <w:rFonts w:asciiTheme="minorHAnsi" w:hAnsiTheme="minorHAnsi" w:cstheme="minorHAnsi"/>
          <w:color w:val="000000"/>
          <w:szCs w:val="24"/>
        </w:rPr>
        <w:t>, ou na menor periodicidade admitida em lei, de acordo com a variação acumulada do Índice de Preços ao Consumidor Amplo, divulgado pelo Instituto Brasileiro de Geografia e Estatística (“</w:t>
      </w:r>
      <w:r w:rsidRPr="008C1FC0">
        <w:rPr>
          <w:rFonts w:asciiTheme="minorHAnsi" w:hAnsiTheme="minorHAnsi" w:cstheme="minorHAnsi"/>
          <w:color w:val="000000"/>
          <w:szCs w:val="24"/>
          <w:u w:val="single"/>
        </w:rPr>
        <w:t>IPCA/IBGE</w:t>
      </w:r>
      <w:r w:rsidRPr="008C1FC0">
        <w:rPr>
          <w:rFonts w:asciiTheme="minorHAnsi" w:hAnsiTheme="minorHAnsi" w:cstheme="minorHAnsi"/>
          <w:color w:val="000000"/>
          <w:szCs w:val="24"/>
        </w:rPr>
        <w:t>”);</w:t>
      </w:r>
    </w:p>
    <w:p w14:paraId="528D8D6B" w14:textId="77777777" w:rsidR="00C902B5" w:rsidRPr="008C1FC0"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1B773530" w14:textId="77777777" w:rsidR="00C902B5" w:rsidRPr="008C1FC0"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sidRPr="008C1FC0">
        <w:rPr>
          <w:rFonts w:asciiTheme="minorHAnsi" w:hAnsiTheme="minorHAnsi" w:cstheme="minorHAnsi"/>
          <w:i/>
          <w:iCs/>
          <w:color w:val="000000"/>
          <w:szCs w:val="24"/>
        </w:rPr>
        <w:lastRenderedPageBreak/>
        <w:t>Encargos moratórios</w:t>
      </w:r>
      <w:r w:rsidRPr="008C1FC0">
        <w:rPr>
          <w:rFonts w:asciiTheme="minorHAnsi" w:hAnsiTheme="minorHAnsi" w:cstheme="minorHAnsi"/>
          <w:color w:val="000000"/>
          <w:szCs w:val="24"/>
        </w:rPr>
        <w:t>: multa moratória de 2% (dois por cento) sobre o valor total em atraso, mais juros de mora de 1% (um por cento) ao mês, contados dia a dia, e correção monetária conforme alínea “</w:t>
      </w:r>
      <w:proofErr w:type="spellStart"/>
      <w:r w:rsidRPr="008C1FC0">
        <w:rPr>
          <w:rFonts w:asciiTheme="minorHAnsi" w:hAnsiTheme="minorHAnsi" w:cstheme="minorHAnsi"/>
          <w:color w:val="000000"/>
          <w:szCs w:val="24"/>
        </w:rPr>
        <w:t>iv</w:t>
      </w:r>
      <w:proofErr w:type="spellEnd"/>
      <w:r w:rsidRPr="008C1FC0">
        <w:rPr>
          <w:rFonts w:asciiTheme="minorHAnsi" w:hAnsiTheme="minorHAnsi" w:cstheme="minorHAnsi"/>
          <w:color w:val="000000"/>
          <w:szCs w:val="24"/>
        </w:rPr>
        <w:t>” acima;</w:t>
      </w:r>
    </w:p>
    <w:p w14:paraId="47403AD1" w14:textId="77777777" w:rsidR="00C902B5" w:rsidRPr="008C1FC0"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061D4F9A" w14:textId="77777777" w:rsidR="00C902B5" w:rsidRPr="008C1FC0"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sidRPr="008C1FC0">
        <w:rPr>
          <w:rFonts w:asciiTheme="minorHAnsi" w:hAnsiTheme="minorHAnsi" w:cstheme="minorHAnsi"/>
          <w:i/>
          <w:iCs/>
          <w:color w:val="000000"/>
          <w:szCs w:val="24"/>
        </w:rPr>
        <w:t>Penalidades</w:t>
      </w:r>
      <w:r w:rsidRPr="008C1FC0">
        <w:rPr>
          <w:rFonts w:asciiTheme="minorHAnsi" w:hAnsiTheme="minorHAnsi" w:cstheme="minorHAnsi"/>
          <w:color w:val="000000"/>
          <w:szCs w:val="24"/>
        </w:rPr>
        <w:t>: Multa Compensatória, descrita no Considerando “c” deste instrumento e equivalente correspondente ao resultado da multiplicação do período remanescente para o término da Locação, pelo valor integral do Aluguel em vigor à época da ocorrência do fato, corrigido monetariamente na forma do Contrato de Locação, e, nos demais casos de infração contratual pela Locatária, multa contratual, correspondente à multa diária equivalente a 1/90 (um noventa avos) do valor do Aluguel vigente a época da infração, limitada ao valor de 3 (três) meses de Aluguel vigente à época da infração;</w:t>
      </w:r>
    </w:p>
    <w:p w14:paraId="2D837B19" w14:textId="77777777" w:rsidR="00C902B5" w:rsidRPr="008C1FC0"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281631BE" w14:textId="77777777" w:rsidR="00C902B5" w:rsidRPr="008C1FC0"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sidRPr="008C1FC0">
        <w:rPr>
          <w:rFonts w:asciiTheme="minorHAnsi" w:hAnsiTheme="minorHAnsi" w:cstheme="minorHAnsi"/>
          <w:i/>
          <w:iCs/>
          <w:color w:val="000000"/>
          <w:szCs w:val="24"/>
        </w:rPr>
        <w:t>Local e forma de pagamento</w:t>
      </w:r>
      <w:r w:rsidRPr="008C1FC0">
        <w:rPr>
          <w:rFonts w:asciiTheme="minorHAnsi" w:hAnsiTheme="minorHAnsi" w:cstheme="minorHAnsi"/>
          <w:color w:val="000000"/>
          <w:szCs w:val="24"/>
        </w:rPr>
        <w:t xml:space="preserve">: na cidade de São </w:t>
      </w:r>
      <w:proofErr w:type="spellStart"/>
      <w:r w:rsidRPr="008C1FC0">
        <w:rPr>
          <w:rFonts w:asciiTheme="minorHAnsi" w:hAnsiTheme="minorHAnsi" w:cstheme="minorHAnsi"/>
          <w:color w:val="000000"/>
          <w:szCs w:val="24"/>
        </w:rPr>
        <w:t>Paulo-SP</w:t>
      </w:r>
      <w:proofErr w:type="spellEnd"/>
      <w:r w:rsidRPr="008C1FC0">
        <w:rPr>
          <w:rFonts w:asciiTheme="minorHAnsi" w:hAnsiTheme="minorHAnsi" w:cstheme="minorHAnsi"/>
          <w:color w:val="000000"/>
          <w:szCs w:val="24"/>
        </w:rPr>
        <w:t>, mediante transferência para ou depósito na Conta Centralizadora, de titularidade da Fiduciária; e</w:t>
      </w:r>
    </w:p>
    <w:p w14:paraId="767F20AF" w14:textId="77777777" w:rsidR="00C902B5" w:rsidRPr="008C1FC0"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0615D18A" w14:textId="77777777" w:rsidR="00C902B5" w:rsidRPr="008C1FC0"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sidRPr="008C1FC0">
        <w:rPr>
          <w:rFonts w:asciiTheme="minorHAnsi" w:hAnsiTheme="minorHAnsi" w:cstheme="minorHAnsi"/>
          <w:i/>
          <w:iCs/>
          <w:color w:val="000000"/>
          <w:szCs w:val="24"/>
        </w:rPr>
        <w:t>Demais condições</w:t>
      </w:r>
      <w:r w:rsidRPr="008C1FC0">
        <w:rPr>
          <w:rFonts w:asciiTheme="minorHAnsi" w:hAnsiTheme="minorHAnsi" w:cstheme="minorHAnsi"/>
          <w:color w:val="000000"/>
          <w:szCs w:val="24"/>
        </w:rPr>
        <w:t>: as demais condições dos Créditos Imobiliários estão perfeitamente descritas e caracterizadas no Contrato de Locação.</w:t>
      </w:r>
    </w:p>
    <w:p w14:paraId="0E144745" w14:textId="77777777" w:rsidR="0041466C" w:rsidRPr="008C1FC0" w:rsidRDefault="0041466C"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rPr>
          <w:rFonts w:asciiTheme="minorHAnsi" w:hAnsiTheme="minorHAnsi" w:cstheme="minorHAnsi"/>
          <w:color w:val="000000"/>
          <w:szCs w:val="24"/>
          <w:highlight w:val="yellow"/>
        </w:rPr>
      </w:pPr>
    </w:p>
    <w:p w14:paraId="3AFED505" w14:textId="77777777" w:rsidR="0041466C" w:rsidRPr="008C1FC0" w:rsidRDefault="0041466C" w:rsidP="004030D7">
      <w:pPr>
        <w:pStyle w:val="Recuodecorpodetexto"/>
        <w:keepNext w:val="0"/>
        <w:widowControl w:val="0"/>
        <w:numPr>
          <w:ilvl w:val="2"/>
          <w:numId w:val="30"/>
        </w:numPr>
        <w:spacing w:after="120"/>
        <w:ind w:left="709" w:firstLine="0"/>
        <w:jc w:val="left"/>
        <w:rPr>
          <w:rFonts w:asciiTheme="minorHAnsi" w:hAnsiTheme="minorHAnsi" w:cstheme="minorHAnsi"/>
          <w:u w:val="single"/>
        </w:rPr>
      </w:pPr>
      <w:r w:rsidRPr="008C1FC0">
        <w:rPr>
          <w:rFonts w:asciiTheme="minorHAnsi" w:hAnsiTheme="minorHAnsi" w:cstheme="minorHAnsi"/>
          <w:u w:val="single"/>
        </w:rPr>
        <w:t>Obrigações da Fiduciante e/ou da Fiadora assumidas nos termos do Contrato de Cessão (Recompra Compulsória e Multa Indenizatória):</w:t>
      </w:r>
    </w:p>
    <w:p w14:paraId="5D3EE812" w14:textId="77777777" w:rsidR="0041466C" w:rsidRPr="008C1FC0" w:rsidRDefault="0041466C"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rPr>
          <w:rFonts w:asciiTheme="minorHAnsi" w:hAnsiTheme="minorHAnsi" w:cstheme="minorHAnsi"/>
          <w:color w:val="000000"/>
          <w:szCs w:val="24"/>
        </w:rPr>
      </w:pPr>
    </w:p>
    <w:p w14:paraId="5159F0C6" w14:textId="2B95FE37" w:rsidR="0041466C" w:rsidRPr="008C1FC0"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sidRPr="008C1FC0">
        <w:rPr>
          <w:rFonts w:asciiTheme="minorHAnsi" w:hAnsiTheme="minorHAnsi" w:cstheme="minorHAnsi"/>
          <w:color w:val="000000"/>
          <w:szCs w:val="24"/>
        </w:rPr>
        <w:t>1)</w:t>
      </w:r>
      <w:r w:rsidRPr="008C1FC0">
        <w:rPr>
          <w:rFonts w:asciiTheme="minorHAnsi" w:hAnsiTheme="minorHAnsi" w:cstheme="minorHAnsi"/>
          <w:color w:val="000000"/>
          <w:szCs w:val="24"/>
        </w:rPr>
        <w:tab/>
        <w:t>Valor: R$ </w:t>
      </w:r>
      <w:r w:rsidR="00862DDF" w:rsidRPr="008C1FC0">
        <w:rPr>
          <w:rFonts w:asciiTheme="minorHAnsi" w:hAnsiTheme="minorHAnsi" w:cstheme="minorHAnsi"/>
          <w:color w:val="000000"/>
          <w:szCs w:val="24"/>
        </w:rPr>
        <w:t>14.500.000,00 (quatorze milhões e quinhentos mil reais)</w:t>
      </w:r>
      <w:r w:rsidRPr="008C1FC0">
        <w:rPr>
          <w:rFonts w:asciiTheme="minorHAnsi" w:hAnsiTheme="minorHAnsi" w:cstheme="minorHAnsi"/>
          <w:color w:val="000000"/>
          <w:szCs w:val="24"/>
        </w:rPr>
        <w:t xml:space="preserve">, em </w:t>
      </w:r>
      <w:r w:rsidR="00862DDF" w:rsidRPr="008C1FC0">
        <w:rPr>
          <w:rFonts w:asciiTheme="minorHAnsi" w:hAnsiTheme="minorHAnsi" w:cstheme="minorHAnsi"/>
          <w:color w:val="000000"/>
          <w:szCs w:val="24"/>
        </w:rPr>
        <w:t>16</w:t>
      </w:r>
      <w:r w:rsidRPr="008C1FC0">
        <w:rPr>
          <w:rFonts w:asciiTheme="minorHAnsi" w:hAnsiTheme="minorHAnsi" w:cstheme="minorHAnsi"/>
          <w:color w:val="000000"/>
          <w:szCs w:val="24"/>
        </w:rPr>
        <w:t xml:space="preserve"> de </w:t>
      </w:r>
      <w:r w:rsidR="00862DDF" w:rsidRPr="008C1FC0">
        <w:rPr>
          <w:rFonts w:asciiTheme="minorHAnsi" w:hAnsiTheme="minorHAnsi" w:cstheme="minorHAnsi"/>
          <w:color w:val="000000"/>
          <w:szCs w:val="24"/>
        </w:rPr>
        <w:t xml:space="preserve">novembro </w:t>
      </w:r>
      <w:r w:rsidRPr="008C1FC0">
        <w:rPr>
          <w:rFonts w:asciiTheme="minorHAnsi" w:hAnsiTheme="minorHAnsi" w:cstheme="minorHAnsi"/>
          <w:color w:val="000000"/>
          <w:szCs w:val="24"/>
        </w:rPr>
        <w:t xml:space="preserve">de </w:t>
      </w:r>
      <w:r w:rsidR="00862DDF" w:rsidRPr="008C1FC0">
        <w:rPr>
          <w:rFonts w:asciiTheme="minorHAnsi" w:hAnsiTheme="minorHAnsi" w:cstheme="minorHAnsi"/>
          <w:color w:val="000000"/>
          <w:szCs w:val="24"/>
        </w:rPr>
        <w:t>2020</w:t>
      </w:r>
      <w:r w:rsidRPr="008C1FC0">
        <w:rPr>
          <w:rFonts w:asciiTheme="minorHAnsi" w:hAnsiTheme="minorHAnsi" w:cstheme="minorHAnsi"/>
          <w:color w:val="000000"/>
          <w:szCs w:val="24"/>
        </w:rPr>
        <w:t>, que corresponde à totalidade do saldo devedor dos CRI, equivalente ao seu valor nominal atualizado, acrescido da remuneração prevista no Termo de Securitização devida até a data do efetivo pagamento, bem como demais encargos, multas, prêmios e acessórios eventualmente devidos;</w:t>
      </w:r>
    </w:p>
    <w:p w14:paraId="0276CDE6" w14:textId="77777777" w:rsidR="0041466C" w:rsidRPr="008C1FC0"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22C5AE99" w14:textId="77777777" w:rsidR="0041466C" w:rsidRPr="008C1FC0"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sidRPr="008C1FC0">
        <w:rPr>
          <w:rFonts w:asciiTheme="minorHAnsi" w:hAnsiTheme="minorHAnsi" w:cstheme="minorHAnsi"/>
          <w:color w:val="000000"/>
          <w:szCs w:val="24"/>
        </w:rPr>
        <w:t>2)</w:t>
      </w:r>
      <w:r w:rsidRPr="008C1FC0">
        <w:rPr>
          <w:rFonts w:asciiTheme="minorHAnsi" w:hAnsiTheme="minorHAnsi" w:cstheme="minorHAnsi"/>
          <w:color w:val="000000"/>
          <w:szCs w:val="24"/>
        </w:rPr>
        <w:tab/>
        <w:t>Atualização monetária: Anual de acordo com a variação do IPCA/IBGE;</w:t>
      </w:r>
    </w:p>
    <w:p w14:paraId="14C7E659" w14:textId="77777777" w:rsidR="0041466C" w:rsidRPr="008C1FC0"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53DCA8BE" w14:textId="39BB7C94" w:rsidR="0041466C" w:rsidRPr="008C1FC0"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sidRPr="008C1FC0">
        <w:rPr>
          <w:rFonts w:asciiTheme="minorHAnsi" w:hAnsiTheme="minorHAnsi" w:cstheme="minorHAnsi"/>
          <w:color w:val="000000"/>
          <w:szCs w:val="24"/>
        </w:rPr>
        <w:t>3)</w:t>
      </w:r>
      <w:r w:rsidRPr="008C1FC0">
        <w:rPr>
          <w:rFonts w:asciiTheme="minorHAnsi" w:hAnsiTheme="minorHAnsi" w:cstheme="minorHAnsi"/>
          <w:color w:val="000000"/>
          <w:szCs w:val="24"/>
        </w:rPr>
        <w:tab/>
        <w:t xml:space="preserve">Juros remuneratórios: </w:t>
      </w:r>
      <w:r w:rsidR="00862DDF" w:rsidRPr="008C1FC0">
        <w:rPr>
          <w:rFonts w:asciiTheme="minorHAnsi" w:hAnsiTheme="minorHAnsi" w:cstheme="minorHAnsi"/>
          <w:color w:val="000000"/>
          <w:szCs w:val="24"/>
        </w:rPr>
        <w:t xml:space="preserve">5,00% (cinco por cento) </w:t>
      </w:r>
      <w:r w:rsidRPr="008C1FC0">
        <w:rPr>
          <w:rFonts w:asciiTheme="minorHAnsi" w:hAnsiTheme="minorHAnsi" w:cstheme="minorHAnsi"/>
          <w:color w:val="000000"/>
          <w:szCs w:val="24"/>
        </w:rPr>
        <w:t>ao ano;</w:t>
      </w:r>
    </w:p>
    <w:p w14:paraId="534254A4" w14:textId="77777777" w:rsidR="0041466C" w:rsidRPr="008C1FC0"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32B60CB1" w14:textId="77777777" w:rsidR="0041466C" w:rsidRPr="008C1FC0"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sidRPr="008C1FC0">
        <w:rPr>
          <w:rFonts w:asciiTheme="minorHAnsi" w:hAnsiTheme="minorHAnsi" w:cstheme="minorHAnsi"/>
          <w:color w:val="000000"/>
          <w:szCs w:val="24"/>
        </w:rPr>
        <w:t>4)</w:t>
      </w:r>
      <w:r w:rsidRPr="008C1FC0">
        <w:rPr>
          <w:rFonts w:asciiTheme="minorHAnsi" w:hAnsiTheme="minorHAnsi" w:cstheme="minorHAnsi"/>
          <w:color w:val="000000"/>
          <w:szCs w:val="24"/>
        </w:rPr>
        <w:tab/>
        <w:t>Encargos moratórios: ocorrendo impontualidade no pagamento pela Fiduciante de qualquer quantia devida aos titulares de CRI e não sanada no prazo de 5 (cinco) Dias Úteis após o efetivo recebimento dos Créditos Imobiliários, os débitos em atraso vencidos e não pagos pela Fiduciante devidamente acrescidos da remuneração respectiva, ficarão, desde a data de inadimplência até a data do efetivo pagamento, sujeitos a, independentemente de aviso, notificação ou interpelação judicial ou extrajudicial (i) multa convencional, irredutível e não compensatória, de 2% (dois por cento) e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juros moratórios à razão de 1% (um por cento) ao mês; e</w:t>
      </w:r>
    </w:p>
    <w:p w14:paraId="0D11B879" w14:textId="77777777" w:rsidR="0041466C" w:rsidRPr="008C1FC0"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7BDEA915" w14:textId="5723F14E" w:rsidR="0041466C" w:rsidRPr="008C1FC0"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sidRPr="008C1FC0">
        <w:rPr>
          <w:rFonts w:asciiTheme="minorHAnsi" w:hAnsiTheme="minorHAnsi" w:cstheme="minorHAnsi"/>
          <w:color w:val="000000"/>
          <w:szCs w:val="24"/>
        </w:rPr>
        <w:t>5)</w:t>
      </w:r>
      <w:r w:rsidRPr="008C1FC0">
        <w:rPr>
          <w:rFonts w:asciiTheme="minorHAnsi" w:hAnsiTheme="minorHAnsi" w:cstheme="minorHAnsi"/>
          <w:color w:val="000000"/>
          <w:szCs w:val="24"/>
        </w:rPr>
        <w:tab/>
        <w:t xml:space="preserve">Prazo: </w:t>
      </w:r>
      <w:r w:rsidR="00862DDF" w:rsidRPr="008C1FC0">
        <w:rPr>
          <w:rFonts w:asciiTheme="minorHAnsi" w:hAnsiTheme="minorHAnsi" w:cstheme="minorHAnsi"/>
          <w:color w:val="000000"/>
          <w:szCs w:val="24"/>
        </w:rPr>
        <w:t>2.230 (dois mil, duzentos e trinta) dias corridos, a contar da Data de Emissão (16/11/2020)</w:t>
      </w:r>
      <w:r w:rsidRPr="008C1FC0">
        <w:rPr>
          <w:rFonts w:asciiTheme="minorHAnsi" w:hAnsiTheme="minorHAnsi" w:cstheme="minorHAnsi"/>
          <w:color w:val="000000"/>
          <w:szCs w:val="24"/>
        </w:rPr>
        <w:t>.</w:t>
      </w:r>
    </w:p>
    <w:p w14:paraId="28099480" w14:textId="77777777" w:rsidR="0041466C" w:rsidRPr="008C1FC0" w:rsidRDefault="0041466C"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highlight w:val="yellow"/>
        </w:rPr>
      </w:pPr>
    </w:p>
    <w:p w14:paraId="1292AE5F" w14:textId="77777777" w:rsidR="00AD2AD1" w:rsidRPr="008C1FC0" w:rsidRDefault="00AD2AD1" w:rsidP="00AD2AD1">
      <w:pPr>
        <w:pStyle w:val="Recuodecorpodetexto"/>
        <w:keepNext w:val="0"/>
        <w:widowControl w:val="0"/>
        <w:numPr>
          <w:ilvl w:val="2"/>
          <w:numId w:val="30"/>
        </w:numPr>
        <w:spacing w:after="120"/>
        <w:ind w:left="709" w:firstLine="0"/>
        <w:jc w:val="left"/>
        <w:rPr>
          <w:rFonts w:asciiTheme="minorHAnsi" w:hAnsiTheme="minorHAnsi" w:cstheme="minorHAnsi"/>
          <w:i/>
          <w:iCs/>
          <w:u w:val="single"/>
        </w:rPr>
      </w:pPr>
      <w:r w:rsidRPr="008C1FC0">
        <w:rPr>
          <w:rFonts w:asciiTheme="minorHAnsi" w:hAnsiTheme="minorHAnsi" w:cstheme="minorHAnsi"/>
          <w:i/>
          <w:iCs/>
          <w:u w:val="single"/>
        </w:rPr>
        <w:t>Obrigações de pagamento de despesas assumidas pela Fiduciante nos termos do Contrato de Cessão e do Termo de Securitização Garantidas de Despesas:</w:t>
      </w:r>
    </w:p>
    <w:p w14:paraId="20382B03" w14:textId="77777777" w:rsidR="00AD2AD1" w:rsidRPr="008C1FC0"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rPr>
      </w:pPr>
    </w:p>
    <w:p w14:paraId="25D6C3EB" w14:textId="77777777" w:rsidR="00AD2AD1" w:rsidRPr="008C1FC0"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(i)</w:t>
      </w:r>
      <w:r w:rsidRPr="008C1FC0">
        <w:rPr>
          <w:rFonts w:asciiTheme="minorHAnsi" w:hAnsiTheme="minorHAnsi" w:cstheme="minorHAnsi"/>
          <w:color w:val="000000"/>
          <w:szCs w:val="24"/>
        </w:rPr>
        <w:tab/>
        <w:t>O pagamento de todas e quaisquer despesas incorridas com a eventual execução da presente Alienação Fiduciária de Imóveis e das demais garantias; e</w:t>
      </w:r>
    </w:p>
    <w:p w14:paraId="3B26E032" w14:textId="77777777" w:rsidR="00AD2AD1" w:rsidRPr="008C1FC0"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rPr>
      </w:pPr>
    </w:p>
    <w:p w14:paraId="5D739F20" w14:textId="77777777" w:rsidR="00AD2AD1" w:rsidRPr="008C1FC0"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highlight w:val="yellow"/>
        </w:rPr>
      </w:pPr>
      <w:r w:rsidRPr="008C1FC0">
        <w:rPr>
          <w:rFonts w:asciiTheme="minorHAnsi" w:hAnsiTheme="minorHAnsi" w:cstheme="minorHAnsi"/>
          <w:color w:val="000000"/>
          <w:szCs w:val="24"/>
        </w:rPr>
        <w:t>(</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w:t>
      </w:r>
      <w:r w:rsidRPr="008C1FC0">
        <w:rPr>
          <w:rFonts w:asciiTheme="minorHAnsi" w:hAnsiTheme="minorHAnsi" w:cstheme="minorHAnsi"/>
          <w:color w:val="000000"/>
          <w:szCs w:val="24"/>
        </w:rPr>
        <w:tab/>
        <w:t>Todas as despesas incorridas referentes à administração do patrimônio separado dos CRI, conforme previsto no Termo de Securitização.</w:t>
      </w:r>
    </w:p>
    <w:p w14:paraId="37AC7AF9" w14:textId="77777777" w:rsidR="00AD2AD1" w:rsidRPr="008C1FC0" w:rsidRDefault="00AD2AD1"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highlight w:val="yellow"/>
        </w:rPr>
      </w:pPr>
    </w:p>
    <w:p w14:paraId="6EF66EF5"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sidRPr="008C1FC0">
        <w:rPr>
          <w:rFonts w:asciiTheme="minorHAnsi" w:hAnsiTheme="minorHAnsi" w:cstheme="minorHAnsi"/>
          <w:bCs/>
          <w:color w:val="000000"/>
          <w:szCs w:val="24"/>
        </w:rPr>
        <w:t>2.2.</w:t>
      </w:r>
      <w:r w:rsidRPr="008C1FC0">
        <w:rPr>
          <w:rFonts w:asciiTheme="minorHAnsi" w:hAnsiTheme="minorHAnsi" w:cstheme="minorHAnsi"/>
          <w:bCs/>
          <w:color w:val="000000"/>
          <w:szCs w:val="24"/>
        </w:rPr>
        <w:tab/>
        <w:t>A descrição das Obrigações Garantidas contida na Cláusula 2.1, acima, foi elaborada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da Fiduciária, nos termos</w:t>
      </w:r>
      <w:bookmarkEnd w:id="50"/>
      <w:r w:rsidRPr="008C1FC0">
        <w:rPr>
          <w:rFonts w:asciiTheme="minorHAnsi" w:hAnsiTheme="minorHAnsi" w:cstheme="minorHAnsi"/>
          <w:bCs/>
          <w:color w:val="000000"/>
          <w:szCs w:val="24"/>
        </w:rPr>
        <w:t xml:space="preserve"> dos demais Documentos da Oferta.</w:t>
      </w:r>
      <w:bookmarkStart w:id="51" w:name="_Toc510869699"/>
      <w:bookmarkEnd w:id="45"/>
    </w:p>
    <w:p w14:paraId="7F0B984C"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p>
    <w:p w14:paraId="7ADEA001"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lastRenderedPageBreak/>
        <w:t>2.3.</w:t>
      </w:r>
      <w:r w:rsidRPr="008C1FC0">
        <w:rPr>
          <w:rFonts w:asciiTheme="minorHAnsi" w:hAnsiTheme="minorHAnsi" w:cstheme="minorHAnsi"/>
          <w:bCs/>
          <w:color w:val="000000"/>
          <w:szCs w:val="24"/>
        </w:rPr>
        <w:tab/>
      </w:r>
      <w:r w:rsidRPr="008C1FC0">
        <w:rPr>
          <w:rFonts w:asciiTheme="minorHAnsi" w:hAnsiTheme="minorHAnsi" w:cstheme="minorHAnsi"/>
          <w:color w:val="000000"/>
          <w:szCs w:val="24"/>
        </w:rPr>
        <w:t>As obrigações estabelecidas neste Contrato de Alienação Fiduciária são lícitas e válidas, exequíveis em conformidade com seus termos, com força de título executivo extrajudicial, nos termos do artigo 784 do Código de Processo Civil.</w:t>
      </w:r>
    </w:p>
    <w:p w14:paraId="49AD4511" w14:textId="77777777" w:rsidR="00C902B5" w:rsidRPr="008C1FC0" w:rsidRDefault="00C902B5" w:rsidP="00C902B5">
      <w:pPr>
        <w:pStyle w:val="Section"/>
        <w:keepLines w:val="0"/>
        <w:numPr>
          <w:ilvl w:val="0"/>
          <w:numId w:val="0"/>
        </w:numPr>
        <w:snapToGrid/>
        <w:spacing w:before="0" w:after="0" w:line="360" w:lineRule="auto"/>
        <w:rPr>
          <w:rFonts w:asciiTheme="minorHAnsi" w:hAnsiTheme="minorHAnsi" w:cstheme="minorHAnsi"/>
          <w:szCs w:val="24"/>
          <w:lang w:val="pt-BR"/>
        </w:rPr>
      </w:pPr>
    </w:p>
    <w:p w14:paraId="173F7D03" w14:textId="77777777" w:rsidR="00C902B5" w:rsidRPr="008C1FC0" w:rsidRDefault="00C902B5" w:rsidP="00C902B5">
      <w:pPr>
        <w:spacing w:line="360" w:lineRule="auto"/>
        <w:rPr>
          <w:rFonts w:asciiTheme="minorHAnsi" w:hAnsiTheme="minorHAnsi" w:cstheme="minorHAnsi"/>
          <w:b/>
          <w:color w:val="000000"/>
          <w:szCs w:val="24"/>
        </w:rPr>
      </w:pPr>
      <w:r w:rsidRPr="008C1FC0">
        <w:rPr>
          <w:rFonts w:asciiTheme="minorHAnsi" w:hAnsiTheme="minorHAnsi" w:cstheme="minorHAnsi"/>
          <w:b/>
          <w:color w:val="000000"/>
          <w:szCs w:val="24"/>
        </w:rPr>
        <w:t>CLÁUSULA TERCEIRA</w:t>
      </w:r>
      <w:bookmarkStart w:id="52" w:name="_DV_M89"/>
      <w:bookmarkEnd w:id="51"/>
      <w:bookmarkEnd w:id="52"/>
      <w:r w:rsidRPr="008C1FC0">
        <w:rPr>
          <w:rFonts w:asciiTheme="minorHAnsi" w:hAnsiTheme="minorHAnsi" w:cstheme="minorHAnsi"/>
          <w:b/>
          <w:color w:val="000000"/>
          <w:szCs w:val="24"/>
        </w:rPr>
        <w:t xml:space="preserve"> – DA GARANTIA FIDUCIÁRIA</w:t>
      </w:r>
    </w:p>
    <w:p w14:paraId="79AB9BC7" w14:textId="77777777" w:rsidR="00C902B5" w:rsidRPr="008C1FC0" w:rsidRDefault="00C902B5" w:rsidP="00C902B5">
      <w:pPr>
        <w:spacing w:line="360" w:lineRule="auto"/>
        <w:rPr>
          <w:rFonts w:asciiTheme="minorHAnsi" w:hAnsiTheme="minorHAnsi" w:cstheme="minorHAnsi"/>
          <w:color w:val="000000"/>
          <w:szCs w:val="24"/>
        </w:rPr>
      </w:pPr>
    </w:p>
    <w:p w14:paraId="47840A44"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3.1.</w:t>
      </w:r>
      <w:r w:rsidRPr="008C1FC0">
        <w:rPr>
          <w:rFonts w:asciiTheme="minorHAnsi" w:hAnsiTheme="minorHAnsi" w:cstheme="minorHAnsi"/>
          <w:color w:val="000000"/>
          <w:szCs w:val="24"/>
        </w:rPr>
        <w:tab/>
        <w:t>Os Imóveis ora alienados fiduciariamente em garantia do pagamento das Obrigações Garantidas têm as suas descrições contidas no Anexo I deste instrumento, sendo que a indicação do título e modo de aquisição estão contidos no Anexo II do presente.</w:t>
      </w:r>
    </w:p>
    <w:p w14:paraId="2F8ABEFA" w14:textId="77777777" w:rsidR="00C902B5" w:rsidRPr="008C1FC0" w:rsidRDefault="00C902B5" w:rsidP="00F420A1">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78CD425A" w14:textId="4A1B02CA"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3.2.</w:t>
      </w:r>
      <w:r w:rsidRPr="008C1FC0">
        <w:rPr>
          <w:rFonts w:asciiTheme="minorHAnsi" w:hAnsiTheme="minorHAnsi" w:cstheme="minorHAnsi"/>
          <w:color w:val="000000"/>
          <w:szCs w:val="24"/>
        </w:rPr>
        <w:tab/>
        <w:t xml:space="preserve">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se obriga, às suas expensas e no prazo de até 1 (um) Dia Útil (qualquer dia que não seja sábado, domingo ou feriado declarado nacional na República Federativa do Brasil – “</w:t>
      </w:r>
      <w:r w:rsidRPr="008C1FC0">
        <w:rPr>
          <w:rFonts w:asciiTheme="minorHAnsi" w:hAnsiTheme="minorHAnsi" w:cstheme="minorHAnsi"/>
          <w:color w:val="000000"/>
          <w:szCs w:val="24"/>
          <w:u w:val="single"/>
        </w:rPr>
        <w:t>Dia Útil</w:t>
      </w:r>
      <w:r w:rsidRPr="008C1FC0">
        <w:rPr>
          <w:rFonts w:asciiTheme="minorHAnsi" w:hAnsiTheme="minorHAnsi" w:cstheme="minorHAnsi"/>
          <w:color w:val="000000"/>
          <w:szCs w:val="24"/>
        </w:rPr>
        <w:t xml:space="preserve">”) contado da presente data, a proceder à prenotação do pedido de registro desta Alienação Fiduciária de Imóvel no RGI.  </w:t>
      </w:r>
    </w:p>
    <w:p w14:paraId="7577661C"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0954446" w14:textId="0946CF2F"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3.2.1.</w:t>
      </w:r>
      <w:r w:rsidRPr="008C1FC0">
        <w:rPr>
          <w:rFonts w:asciiTheme="minorHAnsi" w:hAnsiTheme="minorHAnsi" w:cstheme="minorHAnsi"/>
          <w:color w:val="000000"/>
          <w:szCs w:val="24"/>
        </w:rPr>
        <w:tab/>
        <w:t xml:space="preserve">No caso de eventual aditamento deste Contrato de Alienação Fiduciária, 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se obriga, às suas expensas e no prazo de até 1 (um) Dia Útil contado da data da celebração do referido aditamento, a proceder à prenotação do pedido de registro e/ou de averbação (conforme aplicável) do aditamento no RGI.</w:t>
      </w:r>
    </w:p>
    <w:p w14:paraId="7968EDE5"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497B5A6F"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3.2.2.</w:t>
      </w:r>
      <w:r w:rsidRPr="008C1FC0">
        <w:rPr>
          <w:rFonts w:asciiTheme="minorHAnsi" w:hAnsiTheme="minorHAnsi" w:cstheme="minorHAnsi"/>
          <w:color w:val="000000"/>
          <w:szCs w:val="24"/>
        </w:rPr>
        <w:tab/>
        <w:t xml:space="preserve">A </w:t>
      </w:r>
      <w:r w:rsidRPr="008C1FC0">
        <w:rPr>
          <w:rFonts w:asciiTheme="minorHAnsi" w:hAnsiTheme="minorHAnsi" w:cstheme="minorHAnsi"/>
          <w:bCs/>
          <w:color w:val="000000"/>
          <w:szCs w:val="24"/>
        </w:rPr>
        <w:t xml:space="preserve">Fiduciante </w:t>
      </w:r>
      <w:r w:rsidRPr="008C1FC0">
        <w:rPr>
          <w:rFonts w:asciiTheme="minorHAnsi" w:hAnsiTheme="minorHAnsi" w:cstheme="minorHAnsi"/>
          <w:color w:val="000000"/>
          <w:szCs w:val="24"/>
        </w:rPr>
        <w:t xml:space="preserve">se obriga ainda, às suas expensas, a promover o registro desta Alienação Fiduciária de Imóvel e o registro e/ou averbação de eventual aditamento nos termos da Cláusula 3.2.1, acima, no RGI, no prazo de até 45 (quarenta e cinco) dias contados da data de sua respectiva prenotação, prorrogável por igual período, caso comprove que está cumprindo diligentemente com todas as exigências feitas pelo RGI e que não houve a baixa da prenotação. Obtidos o registro e/ou a averbação, conforme aplicável, a Fiduciante deverá encaminhar à </w:t>
      </w:r>
      <w:r w:rsidRPr="008C1FC0">
        <w:rPr>
          <w:rFonts w:asciiTheme="minorHAnsi" w:hAnsiTheme="minorHAnsi" w:cstheme="minorHAnsi"/>
          <w:bCs/>
          <w:color w:val="000000"/>
          <w:szCs w:val="24"/>
        </w:rPr>
        <w:t>Fiduciária</w:t>
      </w:r>
      <w:r w:rsidRPr="008C1FC0">
        <w:rPr>
          <w:rFonts w:asciiTheme="minorHAnsi" w:hAnsiTheme="minorHAnsi" w:cstheme="minorHAnsi"/>
          <w:color w:val="000000"/>
          <w:szCs w:val="24"/>
        </w:rPr>
        <w:t xml:space="preserve"> uma via original da certidão atualizada das matrículas de cada um dos Imóveis com o registro e/ou averbação dos respectivos instrumentos.</w:t>
      </w:r>
      <w:bookmarkStart w:id="53" w:name="_DV_C141"/>
      <w:r w:rsidRPr="008C1FC0">
        <w:rPr>
          <w:rFonts w:asciiTheme="minorHAnsi" w:hAnsiTheme="minorHAnsi" w:cstheme="minorHAnsi"/>
          <w:color w:val="000000"/>
          <w:szCs w:val="24"/>
        </w:rPr>
        <w:t xml:space="preserve"> </w:t>
      </w:r>
    </w:p>
    <w:p w14:paraId="1C493D73"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40C7388C"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
          <w:color w:val="000000"/>
          <w:szCs w:val="24"/>
        </w:rPr>
        <w:lastRenderedPageBreak/>
        <w:t>3.3.</w:t>
      </w:r>
      <w:bookmarkEnd w:id="53"/>
      <w:r w:rsidRPr="008C1FC0">
        <w:rPr>
          <w:rFonts w:asciiTheme="minorHAnsi" w:hAnsiTheme="minorHAnsi" w:cstheme="minorHAnsi"/>
          <w:color w:val="000000"/>
          <w:szCs w:val="24"/>
        </w:rPr>
        <w:tab/>
        <w:t xml:space="preserve">A garantia estabelecida pela presente Alienação Fiduciária de Imóvel vigorará desde o registro da mesma garantia perante o RGI até o integral pagamento </w:t>
      </w:r>
      <w:bookmarkStart w:id="54" w:name="_DV_C143"/>
      <w:r w:rsidRPr="008C1FC0">
        <w:rPr>
          <w:rFonts w:asciiTheme="minorHAnsi" w:hAnsiTheme="minorHAnsi" w:cstheme="minorHAnsi"/>
          <w:color w:val="000000"/>
          <w:szCs w:val="24"/>
        </w:rPr>
        <w:t>das Obrigações</w:t>
      </w:r>
      <w:bookmarkEnd w:id="54"/>
      <w:r w:rsidRPr="008C1FC0">
        <w:rPr>
          <w:rFonts w:asciiTheme="minorHAnsi" w:hAnsiTheme="minorHAnsi" w:cstheme="minorHAnsi"/>
          <w:color w:val="000000"/>
          <w:szCs w:val="24"/>
        </w:rPr>
        <w:t xml:space="preserve"> Garantidas, inclusive atualização monetária, juros remuneratórios e despesas, devendo esta garantia ser prorrogada em caso de prorrogação </w:t>
      </w:r>
      <w:bookmarkStart w:id="55" w:name="_DV_C145"/>
      <w:r w:rsidRPr="008C1FC0">
        <w:rPr>
          <w:rFonts w:asciiTheme="minorHAnsi" w:hAnsiTheme="minorHAnsi" w:cstheme="minorHAnsi"/>
          <w:color w:val="000000"/>
          <w:szCs w:val="24"/>
        </w:rPr>
        <w:t>das Obrigações</w:t>
      </w:r>
      <w:bookmarkEnd w:id="55"/>
      <w:r w:rsidRPr="008C1FC0">
        <w:rPr>
          <w:rFonts w:asciiTheme="minorHAnsi" w:hAnsiTheme="minorHAnsi" w:cstheme="minorHAnsi"/>
          <w:color w:val="000000"/>
          <w:szCs w:val="24"/>
        </w:rPr>
        <w:t xml:space="preserve"> Garantidas.</w:t>
      </w:r>
      <w:bookmarkStart w:id="56" w:name="_DV_C147"/>
    </w:p>
    <w:p w14:paraId="35D12F8C" w14:textId="77777777" w:rsidR="00C902B5" w:rsidRPr="008C1FC0" w:rsidRDefault="00C902B5" w:rsidP="00C902B5">
      <w:pPr>
        <w:spacing w:line="360" w:lineRule="auto"/>
        <w:rPr>
          <w:rFonts w:asciiTheme="minorHAnsi" w:hAnsiTheme="minorHAnsi" w:cstheme="minorHAnsi"/>
          <w:color w:val="000000"/>
          <w:szCs w:val="24"/>
        </w:rPr>
      </w:pPr>
    </w:p>
    <w:p w14:paraId="3519DBC9" w14:textId="1097937A"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
          <w:color w:val="000000"/>
          <w:szCs w:val="24"/>
        </w:rPr>
        <w:t>3.4.</w:t>
      </w:r>
      <w:bookmarkEnd w:id="56"/>
      <w:r w:rsidRPr="008C1FC0">
        <w:rPr>
          <w:rFonts w:asciiTheme="minorHAnsi" w:hAnsiTheme="minorHAnsi" w:cstheme="minorHAnsi"/>
          <w:color w:val="000000"/>
          <w:szCs w:val="24"/>
        </w:rPr>
        <w:tab/>
        <w:t xml:space="preserve">Foi apresentada à </w:t>
      </w:r>
      <w:r w:rsidRPr="008C1FC0">
        <w:rPr>
          <w:rFonts w:asciiTheme="minorHAnsi" w:hAnsiTheme="minorHAnsi" w:cstheme="minorHAnsi"/>
          <w:bCs/>
          <w:color w:val="000000"/>
          <w:szCs w:val="24"/>
        </w:rPr>
        <w:t>Fiduciária</w:t>
      </w:r>
      <w:r w:rsidRPr="008C1FC0">
        <w:rPr>
          <w:rFonts w:asciiTheme="minorHAnsi" w:hAnsiTheme="minorHAnsi" w:cstheme="minorHAnsi"/>
          <w:color w:val="000000"/>
          <w:szCs w:val="24"/>
        </w:rPr>
        <w:t xml:space="preserve"> as certidões das matrículas dos Imóveis, expedidas pelo RGI em </w:t>
      </w:r>
      <w:r w:rsidR="00F350A4" w:rsidRPr="008C1FC0">
        <w:rPr>
          <w:rFonts w:asciiTheme="minorHAnsi" w:hAnsiTheme="minorHAnsi" w:cstheme="minorHAnsi"/>
          <w:color w:val="000000"/>
          <w:szCs w:val="24"/>
        </w:rPr>
        <w:t>03</w:t>
      </w:r>
      <w:r w:rsidRPr="008C1FC0">
        <w:rPr>
          <w:rFonts w:asciiTheme="minorHAnsi" w:hAnsiTheme="minorHAnsi" w:cstheme="minorHAnsi"/>
          <w:color w:val="000000"/>
          <w:szCs w:val="24"/>
        </w:rPr>
        <w:t xml:space="preserve"> de </w:t>
      </w:r>
      <w:r w:rsidR="00F350A4" w:rsidRPr="008C1FC0">
        <w:rPr>
          <w:rFonts w:asciiTheme="minorHAnsi" w:hAnsiTheme="minorHAnsi" w:cstheme="minorHAnsi"/>
          <w:color w:val="000000"/>
          <w:szCs w:val="24"/>
        </w:rPr>
        <w:t>novembro</w:t>
      </w:r>
      <w:r w:rsidRPr="008C1FC0">
        <w:rPr>
          <w:rFonts w:asciiTheme="minorHAnsi" w:hAnsiTheme="minorHAnsi" w:cstheme="minorHAnsi"/>
          <w:color w:val="000000"/>
          <w:szCs w:val="24"/>
        </w:rPr>
        <w:t xml:space="preserve"> de 2020.</w:t>
      </w:r>
      <w:bookmarkStart w:id="57" w:name="_DV_C148"/>
    </w:p>
    <w:p w14:paraId="3C118443" w14:textId="77777777" w:rsidR="00C902B5" w:rsidRPr="008C1FC0" w:rsidRDefault="00C902B5" w:rsidP="00C902B5">
      <w:pPr>
        <w:spacing w:line="360" w:lineRule="auto"/>
        <w:rPr>
          <w:rFonts w:asciiTheme="minorHAnsi" w:hAnsiTheme="minorHAnsi" w:cstheme="minorHAnsi"/>
          <w:color w:val="000000"/>
          <w:szCs w:val="24"/>
        </w:rPr>
      </w:pPr>
    </w:p>
    <w:p w14:paraId="070BDACE" w14:textId="25D1CB95"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3.4.1.</w:t>
      </w:r>
      <w:r w:rsidRPr="008C1FC0">
        <w:rPr>
          <w:rFonts w:asciiTheme="minorHAnsi" w:hAnsiTheme="minorHAnsi" w:cstheme="minorHAnsi"/>
          <w:color w:val="000000"/>
          <w:szCs w:val="24"/>
        </w:rPr>
        <w:tab/>
        <w:t xml:space="preserve">Ainda para fins de registro, 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apresenta, neste ato, a Certidão </w:t>
      </w:r>
      <w:r w:rsidR="009420FE" w:rsidRPr="008C1FC0">
        <w:rPr>
          <w:rFonts w:asciiTheme="minorHAnsi" w:hAnsiTheme="minorHAnsi" w:cstheme="minorHAnsi"/>
          <w:color w:val="000000"/>
          <w:szCs w:val="24"/>
        </w:rPr>
        <w:t xml:space="preserve">Positiva com Efeitos de </w:t>
      </w:r>
      <w:r w:rsidRPr="008C1FC0">
        <w:rPr>
          <w:rFonts w:asciiTheme="minorHAnsi" w:hAnsiTheme="minorHAnsi" w:cstheme="minorHAnsi"/>
          <w:color w:val="000000"/>
          <w:szCs w:val="24"/>
        </w:rPr>
        <w:t xml:space="preserve">Negativa de Débitos Relativos a Tributos Federais e à Dívida Ativa da União, administrados pela Receita Federal do Brasil (RFB) e pela Procuradoria-Geral da Fazenda Nacional (PGFN), inclusive as contribuições sociais previstas nas alíneas “a” a “d” do parágrafo único do artigo 11 da Lei Federal nº 8.212, de 24 de julho de 1991, emitida em </w:t>
      </w:r>
      <w:r w:rsidR="001C345E" w:rsidRPr="008C1FC0">
        <w:rPr>
          <w:rFonts w:asciiTheme="minorHAnsi" w:hAnsiTheme="minorHAnsi" w:cstheme="minorHAnsi"/>
          <w:color w:val="000000"/>
          <w:szCs w:val="24"/>
        </w:rPr>
        <w:t>10</w:t>
      </w:r>
      <w:r w:rsidRPr="008C1FC0">
        <w:rPr>
          <w:rFonts w:asciiTheme="minorHAnsi" w:hAnsiTheme="minorHAnsi" w:cstheme="minorHAnsi"/>
          <w:color w:val="000000"/>
          <w:szCs w:val="24"/>
        </w:rPr>
        <w:t xml:space="preserve"> de </w:t>
      </w:r>
      <w:r w:rsidR="001C345E" w:rsidRPr="008C1FC0">
        <w:rPr>
          <w:rFonts w:asciiTheme="minorHAnsi" w:hAnsiTheme="minorHAnsi" w:cstheme="minorHAnsi"/>
          <w:color w:val="000000"/>
          <w:szCs w:val="24"/>
        </w:rPr>
        <w:t>julho</w:t>
      </w:r>
      <w:r w:rsidRPr="008C1FC0">
        <w:rPr>
          <w:rFonts w:asciiTheme="minorHAnsi" w:hAnsiTheme="minorHAnsi" w:cstheme="minorHAnsi"/>
          <w:color w:val="000000"/>
          <w:szCs w:val="24"/>
        </w:rPr>
        <w:t xml:space="preserve"> de </w:t>
      </w:r>
      <w:r w:rsidR="001C345E" w:rsidRPr="008C1FC0">
        <w:rPr>
          <w:rFonts w:asciiTheme="minorHAnsi" w:hAnsiTheme="minorHAnsi" w:cstheme="minorHAnsi"/>
          <w:color w:val="000000"/>
          <w:szCs w:val="24"/>
        </w:rPr>
        <w:t>2020</w:t>
      </w:r>
      <w:r w:rsidRPr="008C1FC0">
        <w:rPr>
          <w:rFonts w:asciiTheme="minorHAnsi" w:hAnsiTheme="minorHAnsi" w:cstheme="minorHAnsi"/>
          <w:color w:val="000000"/>
          <w:szCs w:val="24"/>
        </w:rPr>
        <w:t xml:space="preserve">, sob o nº </w:t>
      </w:r>
      <w:r w:rsidR="009420FE" w:rsidRPr="008C1FC0">
        <w:rPr>
          <w:rFonts w:asciiTheme="minorHAnsi" w:hAnsiTheme="minorHAnsi" w:cstheme="minorHAnsi"/>
          <w:color w:val="000000"/>
          <w:szCs w:val="24"/>
        </w:rPr>
        <w:t>8A38.E392.90AC.BA05</w:t>
      </w:r>
      <w:r w:rsidRPr="008C1FC0">
        <w:rPr>
          <w:rFonts w:asciiTheme="minorHAnsi" w:hAnsiTheme="minorHAnsi" w:cstheme="minorHAnsi"/>
          <w:color w:val="000000"/>
          <w:szCs w:val="24"/>
        </w:rPr>
        <w:t xml:space="preserve">, com prazo de validade até </w:t>
      </w:r>
      <w:r w:rsidR="009420FE" w:rsidRPr="008C1FC0">
        <w:rPr>
          <w:rFonts w:asciiTheme="minorHAnsi" w:hAnsiTheme="minorHAnsi" w:cstheme="minorHAnsi"/>
          <w:color w:val="000000"/>
          <w:szCs w:val="24"/>
        </w:rPr>
        <w:t>06</w:t>
      </w:r>
      <w:r w:rsidRPr="008C1FC0">
        <w:rPr>
          <w:rFonts w:asciiTheme="minorHAnsi" w:hAnsiTheme="minorHAnsi" w:cstheme="minorHAnsi"/>
          <w:color w:val="000000"/>
          <w:szCs w:val="24"/>
        </w:rPr>
        <w:t xml:space="preserve"> de </w:t>
      </w:r>
      <w:r w:rsidR="009420FE" w:rsidRPr="008C1FC0">
        <w:rPr>
          <w:rFonts w:asciiTheme="minorHAnsi" w:hAnsiTheme="minorHAnsi" w:cstheme="minorHAnsi"/>
          <w:color w:val="000000"/>
          <w:szCs w:val="24"/>
        </w:rPr>
        <w:t>janeiro</w:t>
      </w:r>
      <w:r w:rsidRPr="008C1FC0">
        <w:rPr>
          <w:rFonts w:asciiTheme="minorHAnsi" w:hAnsiTheme="minorHAnsi" w:cstheme="minorHAnsi"/>
          <w:color w:val="000000"/>
          <w:szCs w:val="24"/>
        </w:rPr>
        <w:t xml:space="preserve"> de </w:t>
      </w:r>
      <w:r w:rsidR="009420FE" w:rsidRPr="008C1FC0">
        <w:rPr>
          <w:rFonts w:asciiTheme="minorHAnsi" w:hAnsiTheme="minorHAnsi" w:cstheme="minorHAnsi"/>
          <w:color w:val="000000"/>
          <w:szCs w:val="24"/>
        </w:rPr>
        <w:t>2020</w:t>
      </w:r>
      <w:r w:rsidRPr="008C1FC0">
        <w:rPr>
          <w:rFonts w:asciiTheme="minorHAnsi" w:hAnsiTheme="minorHAnsi" w:cstheme="minorHAnsi"/>
          <w:color w:val="000000"/>
          <w:szCs w:val="24"/>
        </w:rPr>
        <w:t>, com base na Portaria Conjunta RFB/PGFN nº 1.751, de 2 de outubro de 2014</w:t>
      </w:r>
      <w:bookmarkEnd w:id="57"/>
      <w:r w:rsidRPr="008C1FC0">
        <w:rPr>
          <w:rFonts w:asciiTheme="minorHAnsi" w:hAnsiTheme="minorHAnsi" w:cstheme="minorHAnsi"/>
          <w:color w:val="000000"/>
          <w:szCs w:val="24"/>
        </w:rPr>
        <w:t>.</w:t>
      </w:r>
    </w:p>
    <w:p w14:paraId="6CD5C9DB"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0ADB92A"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sidRPr="008C1FC0">
        <w:rPr>
          <w:rFonts w:asciiTheme="minorHAnsi" w:hAnsiTheme="minorHAnsi" w:cstheme="minorHAnsi"/>
          <w:bCs/>
          <w:color w:val="000000"/>
          <w:szCs w:val="24"/>
        </w:rPr>
        <w:t>3.5.</w:t>
      </w:r>
      <w:r w:rsidRPr="008C1FC0">
        <w:rPr>
          <w:rFonts w:asciiTheme="minorHAnsi" w:hAnsiTheme="minorHAnsi" w:cstheme="minorHAnsi"/>
          <w:bCs/>
          <w:color w:val="000000"/>
          <w:szCs w:val="24"/>
        </w:rPr>
        <w:tab/>
        <w:t xml:space="preserve">A </w:t>
      </w:r>
      <w:r w:rsidRPr="008C1FC0">
        <w:rPr>
          <w:rFonts w:asciiTheme="minorHAnsi" w:hAnsiTheme="minorHAnsi" w:cstheme="minorHAnsi"/>
          <w:bCs/>
          <w:color w:val="000000"/>
          <w:szCs w:val="24"/>
          <w:lang w:val="pt-PT"/>
        </w:rPr>
        <w:t>Fiduciante</w:t>
      </w:r>
      <w:r w:rsidRPr="008C1FC0">
        <w:rPr>
          <w:rFonts w:asciiTheme="minorHAnsi" w:hAnsiTheme="minorHAnsi" w:cstheme="minorHAnsi"/>
          <w:bCs/>
          <w:color w:val="000000"/>
          <w:szCs w:val="24"/>
        </w:rPr>
        <w:t xml:space="preserve"> se compromete a manter os Imóveis em perfeito estado de manutenção, segurança e utilização, livre de ônus, dúvidas ou dívidas, exceção feita apenas a esta Alienação Fiduciária de Imóvel.</w:t>
      </w:r>
    </w:p>
    <w:p w14:paraId="03A55B99" w14:textId="77777777" w:rsidR="00C902B5" w:rsidRPr="008C1FC0" w:rsidRDefault="00C902B5" w:rsidP="00C902B5">
      <w:pPr>
        <w:spacing w:line="360" w:lineRule="auto"/>
        <w:rPr>
          <w:rFonts w:asciiTheme="minorHAnsi" w:hAnsiTheme="minorHAnsi" w:cstheme="minorHAnsi"/>
          <w:color w:val="000000"/>
          <w:szCs w:val="24"/>
        </w:rPr>
      </w:pPr>
    </w:p>
    <w:p w14:paraId="79B7C02A" w14:textId="77777777" w:rsidR="00C902B5" w:rsidRPr="008C1FC0" w:rsidRDefault="00C902B5" w:rsidP="00C902B5">
      <w:pPr>
        <w:pStyle w:val="TextosemFormatao"/>
        <w:spacing w:line="360" w:lineRule="auto"/>
        <w:ind w:left="709"/>
        <w:jc w:val="both"/>
        <w:rPr>
          <w:rFonts w:asciiTheme="minorHAnsi" w:hAnsiTheme="minorHAnsi" w:cstheme="minorHAnsi"/>
          <w:color w:val="000000"/>
          <w:sz w:val="24"/>
          <w:szCs w:val="24"/>
          <w:lang w:val="pt-PT"/>
        </w:rPr>
      </w:pPr>
      <w:r w:rsidRPr="008C1FC0">
        <w:rPr>
          <w:rFonts w:asciiTheme="minorHAnsi" w:hAnsiTheme="minorHAnsi" w:cstheme="minorHAnsi"/>
          <w:color w:val="000000"/>
          <w:sz w:val="24"/>
          <w:szCs w:val="24"/>
        </w:rPr>
        <w:t>3.5.1.</w:t>
      </w:r>
      <w:r w:rsidRPr="008C1FC0">
        <w:rPr>
          <w:rFonts w:asciiTheme="minorHAnsi" w:hAnsiTheme="minorHAnsi" w:cstheme="minorHAnsi"/>
          <w:color w:val="000000"/>
          <w:sz w:val="24"/>
          <w:szCs w:val="24"/>
        </w:rPr>
        <w:tab/>
        <w:t xml:space="preserve">A </w:t>
      </w:r>
      <w:r w:rsidRPr="008C1FC0">
        <w:rPr>
          <w:rFonts w:asciiTheme="minorHAnsi" w:hAnsiTheme="minorHAnsi" w:cstheme="minorHAnsi"/>
          <w:bCs/>
          <w:color w:val="000000"/>
          <w:sz w:val="24"/>
          <w:szCs w:val="24"/>
          <w:lang w:val="pt-PT"/>
        </w:rPr>
        <w:t>Fiduciante</w:t>
      </w:r>
      <w:r w:rsidRPr="008C1FC0">
        <w:rPr>
          <w:rFonts w:asciiTheme="minorHAnsi" w:hAnsiTheme="minorHAnsi" w:cstheme="minorHAnsi"/>
          <w:color w:val="000000"/>
          <w:sz w:val="24"/>
          <w:szCs w:val="24"/>
          <w:lang w:val="pt-PT"/>
        </w:rPr>
        <w:t xml:space="preserve"> ratifica inexistir, nesta data, qualquer locação, comodato ou qualquer outra forma de ocupação vigente nos Imóveis, exceto apenas pelo Contrato de Locação, observado o disposto no artig</w:t>
      </w:r>
      <w:r w:rsidRPr="008C1FC0">
        <w:rPr>
          <w:rFonts w:asciiTheme="minorHAnsi" w:hAnsiTheme="minorHAnsi" w:cstheme="minorHAnsi"/>
          <w:sz w:val="24"/>
          <w:szCs w:val="24"/>
        </w:rPr>
        <w:t>o 27, § 7º, da Lei nº 9.514</w:t>
      </w:r>
      <w:r w:rsidRPr="008C1FC0">
        <w:rPr>
          <w:rFonts w:asciiTheme="minorHAnsi" w:hAnsiTheme="minorHAnsi" w:cstheme="minorHAnsi"/>
          <w:color w:val="000000"/>
          <w:sz w:val="24"/>
          <w:szCs w:val="24"/>
          <w:lang w:val="pt-PT"/>
        </w:rPr>
        <w:t>.</w:t>
      </w:r>
    </w:p>
    <w:p w14:paraId="19540552" w14:textId="77777777" w:rsidR="00C902B5" w:rsidRPr="008C1FC0" w:rsidRDefault="00C902B5" w:rsidP="00C902B5">
      <w:pPr>
        <w:pStyle w:val="TextosemFormatao"/>
        <w:spacing w:line="360" w:lineRule="auto"/>
        <w:ind w:left="709"/>
        <w:jc w:val="both"/>
        <w:rPr>
          <w:rFonts w:asciiTheme="minorHAnsi" w:hAnsiTheme="minorHAnsi" w:cstheme="minorHAnsi"/>
          <w:color w:val="000000"/>
          <w:sz w:val="24"/>
          <w:szCs w:val="24"/>
          <w:lang w:val="pt-PT"/>
        </w:rPr>
      </w:pPr>
    </w:p>
    <w:p w14:paraId="475CCA38" w14:textId="77777777" w:rsidR="00C902B5" w:rsidRPr="008C1FC0" w:rsidRDefault="00C902B5" w:rsidP="00C902B5">
      <w:pPr>
        <w:pStyle w:val="TextosemFormatao"/>
        <w:spacing w:line="360" w:lineRule="auto"/>
        <w:ind w:left="709"/>
        <w:jc w:val="both"/>
        <w:rPr>
          <w:rFonts w:asciiTheme="minorHAnsi" w:hAnsiTheme="minorHAnsi" w:cstheme="minorHAnsi"/>
          <w:color w:val="000000"/>
          <w:sz w:val="24"/>
          <w:szCs w:val="24"/>
          <w:lang w:val="pt-PT"/>
        </w:rPr>
      </w:pPr>
      <w:r w:rsidRPr="008C1FC0">
        <w:rPr>
          <w:rFonts w:asciiTheme="minorHAnsi" w:hAnsiTheme="minorHAnsi" w:cstheme="minorHAnsi"/>
          <w:color w:val="000000"/>
          <w:sz w:val="24"/>
          <w:szCs w:val="24"/>
          <w:lang w:val="pt-PT"/>
        </w:rPr>
        <w:t>3.5.2.</w:t>
      </w:r>
      <w:r w:rsidRPr="008C1FC0">
        <w:rPr>
          <w:rFonts w:asciiTheme="minorHAnsi" w:hAnsiTheme="minorHAnsi" w:cstheme="minorHAnsi"/>
          <w:color w:val="000000"/>
          <w:sz w:val="24"/>
          <w:szCs w:val="24"/>
          <w:lang w:val="pt-PT"/>
        </w:rPr>
        <w:tab/>
        <w:t xml:space="preserve">A </w:t>
      </w:r>
      <w:r w:rsidRPr="008C1FC0">
        <w:rPr>
          <w:rFonts w:asciiTheme="minorHAnsi" w:hAnsiTheme="minorHAnsi" w:cstheme="minorHAnsi"/>
          <w:bCs/>
          <w:color w:val="000000"/>
          <w:sz w:val="24"/>
          <w:szCs w:val="24"/>
          <w:lang w:val="pt-PT"/>
        </w:rPr>
        <w:t>Fiduciante</w:t>
      </w:r>
      <w:r w:rsidRPr="008C1FC0">
        <w:rPr>
          <w:rFonts w:asciiTheme="minorHAnsi" w:hAnsiTheme="minorHAnsi" w:cstheme="minorHAnsi"/>
          <w:color w:val="000000"/>
          <w:sz w:val="24"/>
          <w:szCs w:val="24"/>
          <w:lang w:val="pt-PT"/>
        </w:rPr>
        <w:t xml:space="preserve"> somente poderá locar, dar em comodato ou de qualquer outra forma ceder o uso de parte ou da totalidade do Imóveis a terceiros com a prévia e expressa autorização por escrito da </w:t>
      </w:r>
      <w:r w:rsidRPr="008C1FC0">
        <w:rPr>
          <w:rFonts w:asciiTheme="minorHAnsi" w:hAnsiTheme="minorHAnsi" w:cstheme="minorHAnsi"/>
          <w:bCs/>
          <w:color w:val="000000"/>
          <w:sz w:val="24"/>
          <w:szCs w:val="24"/>
          <w:lang w:val="pt-PT"/>
        </w:rPr>
        <w:t>Fiduciária</w:t>
      </w:r>
      <w:r w:rsidRPr="008C1FC0">
        <w:rPr>
          <w:rFonts w:asciiTheme="minorHAnsi" w:hAnsiTheme="minorHAnsi" w:cstheme="minorHAnsi"/>
          <w:color w:val="000000"/>
          <w:sz w:val="24"/>
          <w:szCs w:val="24"/>
          <w:lang w:val="pt-PT"/>
        </w:rPr>
        <w:t xml:space="preserve">. </w:t>
      </w:r>
    </w:p>
    <w:p w14:paraId="4DC69F5C" w14:textId="77777777" w:rsidR="00C902B5" w:rsidRPr="008C1FC0" w:rsidRDefault="00C902B5" w:rsidP="00C902B5">
      <w:pPr>
        <w:pStyle w:val="TextosemFormatao"/>
        <w:spacing w:line="360" w:lineRule="auto"/>
        <w:ind w:left="709"/>
        <w:jc w:val="both"/>
        <w:rPr>
          <w:rFonts w:asciiTheme="minorHAnsi" w:hAnsiTheme="minorHAnsi" w:cstheme="minorHAnsi"/>
          <w:color w:val="000000"/>
          <w:sz w:val="24"/>
          <w:szCs w:val="24"/>
          <w:lang w:val="pt-PT"/>
        </w:rPr>
      </w:pPr>
    </w:p>
    <w:p w14:paraId="57DC5E2B"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lastRenderedPageBreak/>
        <w:t>3.6.</w:t>
      </w:r>
      <w:bookmarkStart w:id="58" w:name="_DV_M117"/>
      <w:bookmarkEnd w:id="58"/>
      <w:r w:rsidRPr="008C1FC0">
        <w:rPr>
          <w:rFonts w:asciiTheme="minorHAnsi" w:hAnsiTheme="minorHAnsi" w:cstheme="minorHAnsi"/>
          <w:b/>
          <w:color w:val="000000"/>
          <w:szCs w:val="24"/>
        </w:rPr>
        <w:tab/>
      </w:r>
      <w:r w:rsidRPr="008C1FC0">
        <w:rPr>
          <w:rFonts w:asciiTheme="minorHAnsi" w:hAnsiTheme="minorHAnsi" w:cstheme="minorHAnsi"/>
          <w:color w:val="000000"/>
          <w:szCs w:val="24"/>
        </w:rPr>
        <w:t xml:space="preserve">Mediante o registro da presente Alienação Fiduciária de Imóvel nas matrículas dos Imóveis perante o RGI estará constituída a propriedade fiduciária sobre os Imóveis em nome da </w:t>
      </w:r>
      <w:r w:rsidRPr="008C1FC0">
        <w:rPr>
          <w:rFonts w:asciiTheme="minorHAnsi" w:hAnsiTheme="minorHAnsi" w:cstheme="minorHAnsi"/>
          <w:bCs/>
          <w:color w:val="000000"/>
          <w:szCs w:val="24"/>
        </w:rPr>
        <w:t>Fiduciária</w:t>
      </w:r>
      <w:r w:rsidRPr="008C1FC0">
        <w:rPr>
          <w:rFonts w:asciiTheme="minorHAnsi" w:hAnsiTheme="minorHAnsi" w:cstheme="minorHAnsi"/>
          <w:color w:val="000000"/>
          <w:szCs w:val="24"/>
        </w:rPr>
        <w:t xml:space="preserve">, efetivando-se o desdobramento da posse e ficando 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como possuidora direta dos Imóveis e 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como possuidora indireta dos Imóveis, observada a futura e eventual imissão da Locatária na posse direta dos Imóveis, por força do Contrato de Locação.</w:t>
      </w:r>
      <w:bookmarkStart w:id="59" w:name="_DV_C153"/>
    </w:p>
    <w:p w14:paraId="3C1577FB" w14:textId="77777777" w:rsidR="00C902B5" w:rsidRPr="008C1FC0" w:rsidRDefault="00C902B5" w:rsidP="00C902B5">
      <w:pPr>
        <w:spacing w:line="360" w:lineRule="auto"/>
        <w:rPr>
          <w:rFonts w:asciiTheme="minorHAnsi" w:hAnsiTheme="minorHAnsi" w:cstheme="minorHAnsi"/>
          <w:color w:val="000000"/>
          <w:szCs w:val="24"/>
        </w:rPr>
      </w:pPr>
    </w:p>
    <w:p w14:paraId="1EA8A24A"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3.7</w:t>
      </w:r>
      <w:r w:rsidRPr="008C1FC0">
        <w:rPr>
          <w:rFonts w:asciiTheme="minorHAnsi" w:hAnsiTheme="minorHAnsi" w:cstheme="minorHAnsi"/>
          <w:b/>
          <w:color w:val="000000"/>
          <w:szCs w:val="24"/>
        </w:rPr>
        <w:t>.</w:t>
      </w:r>
      <w:bookmarkEnd w:id="59"/>
      <w:r w:rsidRPr="008C1FC0">
        <w:rPr>
          <w:rFonts w:asciiTheme="minorHAnsi" w:hAnsiTheme="minorHAnsi" w:cstheme="minorHAnsi"/>
          <w:b/>
          <w:color w:val="000000"/>
          <w:szCs w:val="24"/>
        </w:rPr>
        <w:tab/>
      </w:r>
      <w:r w:rsidRPr="008C1FC0">
        <w:rPr>
          <w:rFonts w:asciiTheme="minorHAnsi" w:hAnsiTheme="minorHAnsi" w:cstheme="minorHAnsi"/>
          <w:color w:val="000000"/>
          <w:szCs w:val="24"/>
        </w:rPr>
        <w:t xml:space="preserve">Enquanto não assinado pela </w:t>
      </w:r>
      <w:r w:rsidRPr="008C1FC0">
        <w:rPr>
          <w:rFonts w:asciiTheme="minorHAnsi" w:hAnsiTheme="minorHAnsi" w:cstheme="minorHAnsi"/>
          <w:bCs/>
          <w:color w:val="000000"/>
          <w:szCs w:val="24"/>
        </w:rPr>
        <w:t>Fiduciária</w:t>
      </w:r>
      <w:r w:rsidRPr="008C1FC0">
        <w:rPr>
          <w:rFonts w:asciiTheme="minorHAnsi" w:hAnsiTheme="minorHAnsi" w:cstheme="minorHAnsi"/>
          <w:color w:val="000000"/>
          <w:szCs w:val="24"/>
        </w:rPr>
        <w:t xml:space="preserve"> o termo de quitação das Obrigações Garantidas de que trata a Cláusula 3.11.1, abaixo, cancelando a presente Alienação Fiduciária de Imóvel, 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somente poderá transmitir os direitos de que seja titular sobre os Imóveis caso obtenha prévia e expressa anuência por escrito da </w:t>
      </w:r>
      <w:r w:rsidRPr="008C1FC0">
        <w:rPr>
          <w:rFonts w:asciiTheme="minorHAnsi" w:hAnsiTheme="minorHAnsi" w:cstheme="minorHAnsi"/>
          <w:bCs/>
          <w:color w:val="000000"/>
          <w:szCs w:val="24"/>
        </w:rPr>
        <w:t>Fiduciária</w:t>
      </w:r>
      <w:bookmarkStart w:id="60" w:name="_DV_C155"/>
      <w:r w:rsidRPr="008C1FC0">
        <w:rPr>
          <w:rFonts w:asciiTheme="minorHAnsi" w:hAnsiTheme="minorHAnsi" w:cstheme="minorHAnsi"/>
          <w:color w:val="000000"/>
          <w:szCs w:val="24"/>
        </w:rPr>
        <w:t xml:space="preserve"> e</w:t>
      </w:r>
      <w:bookmarkEnd w:id="60"/>
      <w:r w:rsidRPr="008C1FC0">
        <w:rPr>
          <w:rFonts w:asciiTheme="minorHAnsi" w:hAnsiTheme="minorHAnsi" w:cstheme="minorHAnsi"/>
          <w:color w:val="000000"/>
          <w:szCs w:val="24"/>
        </w:rPr>
        <w:t xml:space="preserve"> desde que o terceiro adquirente assuma integralmente as obrigações previstas nesta Alienação Fiduciária</w:t>
      </w:r>
      <w:bookmarkStart w:id="61" w:name="_DV_C156"/>
      <w:r w:rsidRPr="008C1FC0">
        <w:rPr>
          <w:rFonts w:asciiTheme="minorHAnsi" w:hAnsiTheme="minorHAnsi" w:cstheme="minorHAnsi"/>
          <w:color w:val="000000"/>
          <w:szCs w:val="24"/>
        </w:rPr>
        <w:t xml:space="preserve"> de Imóvel, observado o disposto na alínea “e” da Cláusula 7.1, abaixo.</w:t>
      </w:r>
      <w:bookmarkEnd w:id="61"/>
    </w:p>
    <w:p w14:paraId="4666BD03" w14:textId="77777777" w:rsidR="00C902B5" w:rsidRPr="008C1FC0" w:rsidRDefault="00C902B5" w:rsidP="00C902B5">
      <w:pPr>
        <w:spacing w:line="360" w:lineRule="auto"/>
        <w:rPr>
          <w:rFonts w:asciiTheme="minorHAnsi" w:hAnsiTheme="minorHAnsi" w:cstheme="minorHAnsi"/>
          <w:color w:val="000000"/>
          <w:szCs w:val="24"/>
        </w:rPr>
      </w:pPr>
    </w:p>
    <w:p w14:paraId="6E6DE48B"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sidRPr="008C1FC0">
        <w:rPr>
          <w:rFonts w:asciiTheme="minorHAnsi" w:hAnsiTheme="minorHAnsi" w:cstheme="minorHAnsi"/>
          <w:bCs/>
          <w:color w:val="000000"/>
          <w:szCs w:val="24"/>
        </w:rPr>
        <w:t>3.8.</w:t>
      </w:r>
      <w:r w:rsidRPr="008C1FC0">
        <w:rPr>
          <w:rFonts w:asciiTheme="minorHAnsi" w:hAnsiTheme="minorHAnsi" w:cstheme="minorHAnsi"/>
          <w:bCs/>
          <w:color w:val="000000"/>
          <w:szCs w:val="24"/>
        </w:rPr>
        <w:tab/>
        <w:t>Para efeitos do artigo 24, inciso V, da Lei nº 9.514, a posse direta dos Imóveis pela Fiduciante (e, quando aplicável, pela Locatária) manter-se-á enquanto a Fiduciante e a Locatária se mantiverem adimplente</w:t>
      </w:r>
      <w:bookmarkStart w:id="62" w:name="_DV_C161"/>
      <w:r w:rsidRPr="008C1FC0">
        <w:rPr>
          <w:rFonts w:asciiTheme="minorHAnsi" w:hAnsiTheme="minorHAnsi" w:cstheme="minorHAnsi"/>
          <w:bCs/>
          <w:color w:val="000000"/>
          <w:szCs w:val="24"/>
        </w:rPr>
        <w:t>s com as Obrigações</w:t>
      </w:r>
      <w:bookmarkStart w:id="63" w:name="_DV_M121"/>
      <w:bookmarkEnd w:id="62"/>
      <w:bookmarkEnd w:id="63"/>
      <w:r w:rsidRPr="008C1FC0">
        <w:rPr>
          <w:rFonts w:asciiTheme="minorHAnsi" w:hAnsiTheme="minorHAnsi" w:cstheme="minorHAnsi"/>
          <w:bCs/>
          <w:color w:val="000000"/>
          <w:szCs w:val="24"/>
        </w:rPr>
        <w:t xml:space="preserve"> Garantidas, obrigando-se a Fiduciante a manter, conservar e guardar os Imóveis, pagar ou questionar de boa-fé pontualmente todos os tributos, taxas e quaisquer outras contribuições ou encargos que incidam ou venham a incidir sobre os Imóveis ou que sejam inerentes à Alienação Fiduciária de Imóvel.</w:t>
      </w:r>
      <w:bookmarkStart w:id="64" w:name="_DV_C164"/>
    </w:p>
    <w:p w14:paraId="08E59B24" w14:textId="77777777" w:rsidR="00C902B5" w:rsidRPr="008C1FC0" w:rsidRDefault="00C902B5" w:rsidP="00C902B5">
      <w:pPr>
        <w:spacing w:line="360" w:lineRule="auto"/>
        <w:rPr>
          <w:rFonts w:asciiTheme="minorHAnsi" w:hAnsiTheme="minorHAnsi" w:cstheme="minorHAnsi"/>
          <w:bCs/>
          <w:color w:val="000000"/>
          <w:szCs w:val="24"/>
        </w:rPr>
      </w:pPr>
    </w:p>
    <w:p w14:paraId="6B7D6441" w14:textId="77777777" w:rsidR="00C902B5" w:rsidRPr="008C1FC0" w:rsidRDefault="00C902B5" w:rsidP="00C902B5">
      <w:pPr>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3.9.</w:t>
      </w:r>
      <w:bookmarkStart w:id="65" w:name="_DV_M122"/>
      <w:bookmarkEnd w:id="64"/>
      <w:bookmarkEnd w:id="65"/>
      <w:r w:rsidRPr="008C1FC0">
        <w:rPr>
          <w:rFonts w:asciiTheme="minorHAnsi" w:hAnsiTheme="minorHAnsi" w:cstheme="minorHAnsi"/>
          <w:bCs/>
          <w:color w:val="000000"/>
          <w:szCs w:val="24"/>
        </w:rPr>
        <w:tab/>
        <w:t>A Fiduciária reserva-se o direito de, a qualquer tempo, com periodicidade não inferior à trimestral</w:t>
      </w:r>
      <w:r w:rsidRPr="008C1FC0">
        <w:rPr>
          <w:rFonts w:asciiTheme="minorHAnsi" w:hAnsiTheme="minorHAnsi" w:cstheme="minorHAnsi"/>
          <w:color w:val="000000"/>
          <w:szCs w:val="24"/>
        </w:rPr>
        <w:t xml:space="preserve"> e mediante aviso com 15 (quinze) dias de antecedência, exigir da Fiduciante comprovantes de pagamento dos referidos encargos fiscais e tributários, ou de quaisquer outras contribuições, ou ainda, conforme o caso, a comprovação de provisão dos valores eventualmente não pagos, relacionados com o imposto predial e territorial urbano e/ou quaisquer outras taxas ou contribuições referentes exclusivamente aos Imóveis.</w:t>
      </w:r>
      <w:bookmarkStart w:id="66" w:name="_DV_C166"/>
    </w:p>
    <w:p w14:paraId="447C09F3" w14:textId="77777777" w:rsidR="00C902B5" w:rsidRPr="008C1FC0" w:rsidRDefault="00C902B5" w:rsidP="00C902B5">
      <w:pPr>
        <w:spacing w:line="360" w:lineRule="auto"/>
        <w:rPr>
          <w:rFonts w:asciiTheme="minorHAnsi" w:hAnsiTheme="minorHAnsi" w:cstheme="minorHAnsi"/>
          <w:color w:val="000000"/>
          <w:szCs w:val="24"/>
        </w:rPr>
      </w:pPr>
    </w:p>
    <w:p w14:paraId="65967E53"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sidRPr="008C1FC0">
        <w:rPr>
          <w:rFonts w:asciiTheme="minorHAnsi" w:hAnsiTheme="minorHAnsi" w:cstheme="minorHAnsi"/>
          <w:bCs/>
          <w:color w:val="000000"/>
          <w:szCs w:val="24"/>
        </w:rPr>
        <w:t>3.10.</w:t>
      </w:r>
      <w:bookmarkEnd w:id="66"/>
      <w:r w:rsidRPr="008C1FC0">
        <w:rPr>
          <w:rFonts w:asciiTheme="minorHAnsi" w:hAnsiTheme="minorHAnsi" w:cstheme="minorHAnsi"/>
          <w:bCs/>
          <w:color w:val="000000"/>
          <w:szCs w:val="24"/>
        </w:rPr>
        <w:tab/>
        <w:t>Para os fins dos §§ 4º e 5º do artigo 27 da Lei nº 9.514, jamais haverá direito de retenção por benfeitorias, mesmo que estas sejam autorizadas pela Fiduciária</w:t>
      </w:r>
      <w:bookmarkStart w:id="67" w:name="_DV_C170"/>
      <w:r w:rsidRPr="008C1FC0">
        <w:rPr>
          <w:rFonts w:asciiTheme="minorHAnsi" w:hAnsiTheme="minorHAnsi" w:cstheme="minorHAnsi"/>
          <w:bCs/>
          <w:color w:val="000000"/>
          <w:szCs w:val="24"/>
        </w:rPr>
        <w:t>.</w:t>
      </w:r>
    </w:p>
    <w:p w14:paraId="59792831"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bookmarkEnd w:id="67"/>
    <w:p w14:paraId="1807CB2D"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lastRenderedPageBreak/>
        <w:t>3.11.</w:t>
      </w:r>
      <w:r w:rsidRPr="008C1FC0">
        <w:rPr>
          <w:rFonts w:asciiTheme="minorHAnsi" w:hAnsiTheme="minorHAnsi" w:cstheme="minorHAnsi"/>
          <w:bCs/>
          <w:color w:val="000000"/>
          <w:szCs w:val="24"/>
        </w:rPr>
        <w:tab/>
        <w:t>A presente</w:t>
      </w:r>
      <w:r w:rsidRPr="008C1FC0">
        <w:rPr>
          <w:rFonts w:asciiTheme="minorHAnsi" w:hAnsiTheme="minorHAnsi" w:cstheme="minorHAnsi"/>
          <w:color w:val="000000"/>
          <w:szCs w:val="24"/>
        </w:rPr>
        <w:t xml:space="preserve"> Alienação Fiduciária de Imóvel somente será liberada após comprovada a liquidação financeira integral das Obrigações Garantidas e emitido o termo de quitação de que trata a Cláusula 3.11.1, a seguir.</w:t>
      </w:r>
    </w:p>
    <w:p w14:paraId="7E0A3BFC"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69AC2D0D" w14:textId="7C8702B5" w:rsidR="00C902B5" w:rsidRPr="008C1FC0" w:rsidRDefault="00C902B5" w:rsidP="00C902B5">
      <w:pPr>
        <w:pStyle w:val="Recuodecorpodetexto2"/>
        <w:tabs>
          <w:tab w:val="clear" w:pos="851"/>
          <w:tab w:val="clear" w:pos="1418"/>
          <w:tab w:val="clear" w:pos="2552"/>
          <w:tab w:val="clear" w:pos="3402"/>
          <w:tab w:val="clear" w:pos="4253"/>
          <w:tab w:val="clear" w:pos="5103"/>
          <w:tab w:val="clear" w:pos="5954"/>
          <w:tab w:val="clear" w:pos="6804"/>
          <w:tab w:val="clear" w:pos="7655"/>
          <w:tab w:val="clear" w:pos="8505"/>
        </w:tabs>
        <w:rPr>
          <w:rFonts w:asciiTheme="minorHAnsi" w:hAnsiTheme="minorHAnsi" w:cstheme="minorHAnsi"/>
        </w:rPr>
      </w:pPr>
      <w:r w:rsidRPr="008C1FC0">
        <w:rPr>
          <w:rFonts w:asciiTheme="minorHAnsi" w:hAnsiTheme="minorHAnsi" w:cstheme="minorHAnsi"/>
        </w:rPr>
        <w:t>3.11.1.</w:t>
      </w:r>
      <w:r w:rsidRPr="008C1FC0">
        <w:rPr>
          <w:rFonts w:asciiTheme="minorHAnsi" w:hAnsiTheme="minorHAnsi" w:cstheme="minorHAnsi"/>
        </w:rPr>
        <w:tab/>
        <w:t>O cancelamento do registro da presente Alienação Fiduciária de Imóvel perante o RGI, com a consequente consolidação para a Fiduciante da plena propriedade dos Imóveis, far-se-á à luz de um termo de quitação, que deverá ser entregue pela Fiduciária à Fiduciante no prazo de até 30 (trinta) Dias Úteis a contar da liquidação integral das Obrigações Garantidas, e será levado a registro perante o RGI pela Fiduciante, sob pena de multa de 0,5% (meio por cento) ao mês sobre o valor das Obrigações Garantidas, a ser paga pela Fiduciária à Fiduciante, conforme o artigo 25, §§ 1º e 2º, da Lei nº 9.514.</w:t>
      </w:r>
      <w:bookmarkStart w:id="68" w:name="_DV_M134"/>
      <w:bookmarkStart w:id="69" w:name="_Toc510869700"/>
      <w:bookmarkEnd w:id="68"/>
    </w:p>
    <w:p w14:paraId="0D494B54" w14:textId="77777777" w:rsidR="00C902B5" w:rsidRPr="008C1FC0" w:rsidRDefault="00C902B5" w:rsidP="006A3407">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4FDB95CE" w14:textId="77777777" w:rsidR="00C902B5" w:rsidRPr="008C1FC0" w:rsidRDefault="00C902B5" w:rsidP="00C902B5">
      <w:pPr>
        <w:keepNext/>
        <w:spacing w:line="360" w:lineRule="auto"/>
        <w:rPr>
          <w:rFonts w:asciiTheme="minorHAnsi" w:hAnsiTheme="minorHAnsi" w:cstheme="minorHAnsi"/>
          <w:b/>
          <w:color w:val="000000"/>
          <w:szCs w:val="24"/>
        </w:rPr>
      </w:pPr>
      <w:r w:rsidRPr="008C1FC0">
        <w:rPr>
          <w:rFonts w:asciiTheme="minorHAnsi" w:hAnsiTheme="minorHAnsi" w:cstheme="minorHAnsi"/>
          <w:b/>
          <w:color w:val="000000"/>
          <w:szCs w:val="24"/>
        </w:rPr>
        <w:t>CLÁUSULA QUARTA</w:t>
      </w:r>
      <w:bookmarkStart w:id="70" w:name="_DV_M135"/>
      <w:bookmarkEnd w:id="70"/>
      <w:r w:rsidRPr="008C1FC0">
        <w:rPr>
          <w:rFonts w:asciiTheme="minorHAnsi" w:hAnsiTheme="minorHAnsi" w:cstheme="minorHAnsi"/>
          <w:b/>
          <w:color w:val="000000"/>
          <w:szCs w:val="24"/>
        </w:rPr>
        <w:t xml:space="preserve"> – DA MORA E INADIMPLEMENTO</w:t>
      </w:r>
      <w:bookmarkStart w:id="71" w:name="Texto79"/>
      <w:bookmarkEnd w:id="69"/>
    </w:p>
    <w:p w14:paraId="360ED3D5"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bookmarkEnd w:id="71"/>
    <w:p w14:paraId="71E15D9B" w14:textId="77777777" w:rsidR="00C902B5" w:rsidRPr="008C1FC0" w:rsidRDefault="00C902B5" w:rsidP="00C902B5">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sidRPr="008C1FC0">
        <w:rPr>
          <w:rFonts w:asciiTheme="minorHAnsi" w:hAnsiTheme="minorHAnsi" w:cstheme="minorHAnsi"/>
          <w:bCs/>
          <w:color w:val="000000"/>
          <w:szCs w:val="24"/>
        </w:rPr>
        <w:t>4.1.</w:t>
      </w:r>
      <w:r w:rsidRPr="008C1FC0">
        <w:rPr>
          <w:rFonts w:asciiTheme="minorHAnsi" w:hAnsiTheme="minorHAnsi" w:cstheme="minorHAnsi"/>
          <w:bCs/>
          <w:color w:val="000000"/>
          <w:szCs w:val="24"/>
        </w:rPr>
        <w:tab/>
        <w:t xml:space="preserve">A mora no pagamento </w:t>
      </w:r>
      <w:bookmarkStart w:id="72" w:name="_DV_C188"/>
      <w:r w:rsidRPr="008C1FC0">
        <w:rPr>
          <w:rFonts w:asciiTheme="minorHAnsi" w:hAnsiTheme="minorHAnsi" w:cstheme="minorHAnsi"/>
          <w:bCs/>
          <w:color w:val="000000"/>
          <w:szCs w:val="24"/>
        </w:rPr>
        <w:t>das Obrigações</w:t>
      </w:r>
      <w:bookmarkStart w:id="73" w:name="_DV_M137"/>
      <w:bookmarkEnd w:id="72"/>
      <w:bookmarkEnd w:id="73"/>
      <w:r w:rsidRPr="008C1FC0">
        <w:rPr>
          <w:rFonts w:asciiTheme="minorHAnsi" w:hAnsiTheme="minorHAnsi" w:cstheme="minorHAnsi"/>
          <w:bCs/>
          <w:color w:val="000000"/>
          <w:szCs w:val="24"/>
        </w:rPr>
        <w:t xml:space="preserve"> Garantidas acarretará a responsabilidade pelo pagamento do principal e acessórios pactuados, sendo que as despesas com a publicação dos editais de leilão extrajudicial e comissão de leiloeiro serão arcadas pela </w:t>
      </w:r>
      <w:r w:rsidRPr="008C1FC0">
        <w:rPr>
          <w:rFonts w:asciiTheme="minorHAnsi" w:hAnsiTheme="minorHAnsi" w:cstheme="minorHAnsi"/>
          <w:color w:val="000000"/>
          <w:szCs w:val="24"/>
        </w:rPr>
        <w:t>Fiduciante</w:t>
      </w:r>
      <w:r w:rsidRPr="008C1FC0">
        <w:rPr>
          <w:rFonts w:asciiTheme="minorHAnsi" w:hAnsiTheme="minorHAnsi" w:cstheme="minorHAnsi"/>
          <w:bCs/>
          <w:color w:val="000000"/>
          <w:szCs w:val="24"/>
        </w:rPr>
        <w:t>.</w:t>
      </w:r>
    </w:p>
    <w:p w14:paraId="6DD0EB3B"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02DD343E" w14:textId="627FC247" w:rsidR="00C902B5" w:rsidRPr="008C1FC0" w:rsidRDefault="00C902B5" w:rsidP="00C902B5">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4.2</w:t>
      </w:r>
      <w:r w:rsidRPr="008C1FC0">
        <w:rPr>
          <w:rFonts w:asciiTheme="minorHAnsi" w:hAnsiTheme="minorHAnsi" w:cstheme="minorHAnsi"/>
          <w:b/>
          <w:color w:val="000000"/>
          <w:szCs w:val="24"/>
        </w:rPr>
        <w:t>.</w:t>
      </w:r>
      <w:r w:rsidRPr="008C1FC0">
        <w:rPr>
          <w:rFonts w:asciiTheme="minorHAnsi" w:hAnsiTheme="minorHAnsi" w:cstheme="minorHAnsi"/>
          <w:color w:val="000000"/>
          <w:szCs w:val="24"/>
        </w:rPr>
        <w:tab/>
        <w:t xml:space="preserve">Caracterizada a mora no pagamento de qualquer das Obrigações Garantidas, após um prazo de cura de </w:t>
      </w:r>
      <w:r w:rsidRPr="008C1FC0">
        <w:rPr>
          <w:rFonts w:asciiTheme="minorHAnsi" w:eastAsia="Calibri" w:hAnsiTheme="minorHAnsi" w:cstheme="minorHAnsi"/>
          <w:szCs w:val="24"/>
        </w:rPr>
        <w:t>1 (um) Dia Útil contado do vencimento da respectiva Obrigação Garantida, que independerá de qualquer aviso ou notificação,</w:t>
      </w:r>
      <w:r w:rsidRPr="008C1FC0">
        <w:rPr>
          <w:rFonts w:asciiTheme="minorHAnsi" w:hAnsiTheme="minorHAnsi" w:cstheme="minorHAnsi"/>
          <w:color w:val="000000"/>
          <w:szCs w:val="24"/>
        </w:rPr>
        <w:t xml:space="preserve"> a </w:t>
      </w:r>
      <w:r w:rsidRPr="008C1FC0">
        <w:rPr>
          <w:rFonts w:asciiTheme="minorHAnsi" w:hAnsiTheme="minorHAnsi" w:cstheme="minorHAnsi"/>
          <w:bCs/>
          <w:color w:val="000000"/>
          <w:szCs w:val="24"/>
        </w:rPr>
        <w:t>Fiduciária</w:t>
      </w:r>
      <w:r w:rsidRPr="008C1FC0">
        <w:rPr>
          <w:rFonts w:asciiTheme="minorHAnsi" w:hAnsiTheme="minorHAnsi" w:cstheme="minorHAnsi"/>
          <w:color w:val="000000"/>
          <w:szCs w:val="24"/>
        </w:rPr>
        <w:t xml:space="preserve"> poderá, a seu exclusivo critério, iniciar o procedimento de excussão da presente Alienação Fiduciária de Imóvel através da intimação </w:t>
      </w:r>
      <w:bookmarkStart w:id="74" w:name="_DV_C195"/>
      <w:r w:rsidRPr="008C1FC0">
        <w:rPr>
          <w:rFonts w:asciiTheme="minorHAnsi" w:hAnsiTheme="minorHAnsi" w:cstheme="minorHAnsi"/>
          <w:color w:val="000000"/>
          <w:szCs w:val="24"/>
        </w:rPr>
        <w:t>enviada à</w:t>
      </w:r>
      <w:bookmarkEnd w:id="74"/>
      <w:r w:rsidRPr="008C1FC0">
        <w:rPr>
          <w:rFonts w:asciiTheme="minorHAnsi" w:hAnsiTheme="minorHAnsi" w:cstheme="minorHAnsi"/>
          <w:color w:val="000000"/>
          <w:szCs w:val="24"/>
        </w:rPr>
        <w:t xml:space="preserve">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nos termos dos artigos 26, § 7º, e 27 da Lei nº 9.514.</w:t>
      </w:r>
    </w:p>
    <w:p w14:paraId="7B29E119" w14:textId="77777777" w:rsidR="00C902B5" w:rsidRPr="008C1FC0" w:rsidRDefault="00C902B5" w:rsidP="00C902B5">
      <w:pPr>
        <w:spacing w:line="360" w:lineRule="auto"/>
        <w:rPr>
          <w:rFonts w:asciiTheme="minorHAnsi" w:hAnsiTheme="minorHAnsi" w:cstheme="minorHAnsi"/>
          <w:color w:val="000000"/>
          <w:szCs w:val="24"/>
        </w:rPr>
      </w:pPr>
    </w:p>
    <w:p w14:paraId="10AD6D3B"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sidRPr="008C1FC0">
        <w:rPr>
          <w:rFonts w:asciiTheme="minorHAnsi" w:hAnsiTheme="minorHAnsi" w:cstheme="minorHAnsi"/>
          <w:bCs/>
          <w:color w:val="000000"/>
          <w:szCs w:val="24"/>
        </w:rPr>
        <w:t>4.3.</w:t>
      </w:r>
      <w:r w:rsidRPr="008C1FC0">
        <w:rPr>
          <w:rFonts w:asciiTheme="minorHAnsi" w:hAnsiTheme="minorHAnsi" w:cstheme="minorHAnsi"/>
          <w:bCs/>
          <w:color w:val="000000"/>
          <w:szCs w:val="24"/>
        </w:rPr>
        <w:tab/>
        <w:t xml:space="preserve">A Fiduciante será intimada para purgar a mora no prazo de 15 (quinze) dias, nos termos do artigo 26, § 1º, da Lei nº 9.514, mediante o pagamento </w:t>
      </w:r>
      <w:bookmarkStart w:id="75" w:name="_DV_C199"/>
      <w:r w:rsidRPr="008C1FC0">
        <w:rPr>
          <w:rFonts w:asciiTheme="minorHAnsi" w:hAnsiTheme="minorHAnsi" w:cstheme="minorHAnsi"/>
          <w:bCs/>
          <w:color w:val="000000"/>
          <w:szCs w:val="24"/>
        </w:rPr>
        <w:t>das Obrigações Garantidas vencidas</w:t>
      </w:r>
      <w:bookmarkEnd w:id="75"/>
      <w:r w:rsidRPr="008C1FC0">
        <w:rPr>
          <w:rFonts w:asciiTheme="minorHAnsi" w:hAnsiTheme="minorHAnsi" w:cstheme="minorHAnsi"/>
          <w:bCs/>
          <w:color w:val="000000"/>
          <w:szCs w:val="24"/>
        </w:rPr>
        <w:t xml:space="preserve"> e não </w:t>
      </w:r>
      <w:bookmarkStart w:id="76" w:name="_DV_C201"/>
      <w:r w:rsidRPr="008C1FC0">
        <w:rPr>
          <w:rFonts w:asciiTheme="minorHAnsi" w:hAnsiTheme="minorHAnsi" w:cstheme="minorHAnsi"/>
          <w:bCs/>
          <w:color w:val="000000"/>
          <w:szCs w:val="24"/>
        </w:rPr>
        <w:t>pagas</w:t>
      </w:r>
      <w:bookmarkEnd w:id="76"/>
      <w:r w:rsidRPr="008C1FC0">
        <w:rPr>
          <w:rFonts w:asciiTheme="minorHAnsi" w:hAnsiTheme="minorHAnsi" w:cstheme="minorHAnsi"/>
          <w:bCs/>
          <w:color w:val="000000"/>
          <w:szCs w:val="24"/>
        </w:rPr>
        <w:t>, bem como das que se vencerem até a data do efetivo pagamento, que incluem o principal, atualização monetária, juros remuneratórios, encargos moratórios, multas, demais encargos e despesas de intimação, inclusive tributos, contribuições condominiais e associativas, se houver.</w:t>
      </w:r>
    </w:p>
    <w:p w14:paraId="68441F43" w14:textId="77777777" w:rsidR="00C902B5" w:rsidRPr="008C1FC0" w:rsidRDefault="00C902B5" w:rsidP="00C902B5">
      <w:pPr>
        <w:spacing w:line="360" w:lineRule="auto"/>
        <w:rPr>
          <w:rFonts w:asciiTheme="minorHAnsi" w:hAnsiTheme="minorHAnsi" w:cstheme="minorHAnsi"/>
          <w:bCs/>
          <w:color w:val="000000"/>
          <w:szCs w:val="24"/>
        </w:rPr>
      </w:pPr>
    </w:p>
    <w:p w14:paraId="18703B56"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lastRenderedPageBreak/>
        <w:t>4.4.</w:t>
      </w:r>
      <w:r w:rsidRPr="008C1FC0">
        <w:rPr>
          <w:rFonts w:asciiTheme="minorHAnsi" w:hAnsiTheme="minorHAnsi" w:cstheme="minorHAnsi"/>
          <w:bCs/>
          <w:color w:val="000000"/>
          <w:szCs w:val="24"/>
        </w:rPr>
        <w:tab/>
      </w:r>
      <w:r w:rsidRPr="008C1FC0">
        <w:rPr>
          <w:rFonts w:asciiTheme="minorHAnsi" w:hAnsiTheme="minorHAnsi" w:cstheme="minorHAnsi"/>
          <w:color w:val="000000"/>
          <w:szCs w:val="24"/>
        </w:rPr>
        <w:t xml:space="preserve">O simples pagamento </w:t>
      </w:r>
      <w:bookmarkStart w:id="77" w:name="_DV_C203"/>
      <w:r w:rsidRPr="008C1FC0">
        <w:rPr>
          <w:rFonts w:asciiTheme="minorHAnsi" w:hAnsiTheme="minorHAnsi" w:cstheme="minorHAnsi"/>
          <w:color w:val="000000"/>
          <w:szCs w:val="24"/>
        </w:rPr>
        <w:t>das Obrigações Garantidas vencidas</w:t>
      </w:r>
      <w:bookmarkEnd w:id="77"/>
      <w:r w:rsidRPr="008C1FC0">
        <w:rPr>
          <w:rFonts w:asciiTheme="minorHAnsi" w:hAnsiTheme="minorHAnsi" w:cstheme="minorHAnsi"/>
          <w:color w:val="000000"/>
          <w:szCs w:val="24"/>
        </w:rPr>
        <w:t xml:space="preserve">, sem atualização monetária e os demais acréscimos pactuados, não exonerará 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a Locatária e/ou os demais devedores da responsabilidade de liquidar tais </w:t>
      </w:r>
      <w:bookmarkStart w:id="78" w:name="_DV_C205"/>
      <w:r w:rsidRPr="008C1FC0">
        <w:rPr>
          <w:rFonts w:asciiTheme="minorHAnsi" w:hAnsiTheme="minorHAnsi" w:cstheme="minorHAnsi"/>
          <w:color w:val="000000"/>
          <w:szCs w:val="24"/>
        </w:rPr>
        <w:t>Obrigações</w:t>
      </w:r>
      <w:bookmarkStart w:id="79" w:name="_DV_M149"/>
      <w:bookmarkEnd w:id="78"/>
      <w:bookmarkEnd w:id="79"/>
      <w:r w:rsidRPr="008C1FC0">
        <w:rPr>
          <w:rFonts w:asciiTheme="minorHAnsi" w:hAnsiTheme="minorHAnsi" w:cstheme="minorHAnsi"/>
          <w:color w:val="000000"/>
          <w:szCs w:val="24"/>
        </w:rPr>
        <w:t xml:space="preserve"> Garantidas, continuando em mora para todos os efeitos legais, contratuais e da excussão iniciada.</w:t>
      </w:r>
      <w:bookmarkStart w:id="80" w:name="_DV_M150"/>
      <w:bookmarkEnd w:id="80"/>
    </w:p>
    <w:p w14:paraId="24A11E99" w14:textId="77777777" w:rsidR="00C902B5" w:rsidRPr="008C1FC0" w:rsidRDefault="00C902B5" w:rsidP="00C902B5">
      <w:pPr>
        <w:spacing w:line="360" w:lineRule="auto"/>
        <w:rPr>
          <w:rFonts w:asciiTheme="minorHAnsi" w:hAnsiTheme="minorHAnsi" w:cstheme="minorHAnsi"/>
          <w:color w:val="000000"/>
          <w:szCs w:val="24"/>
        </w:rPr>
      </w:pPr>
    </w:p>
    <w:p w14:paraId="541F8A94"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4.5.</w:t>
      </w:r>
      <w:r w:rsidRPr="008C1FC0">
        <w:rPr>
          <w:rFonts w:asciiTheme="minorHAnsi" w:hAnsiTheme="minorHAnsi" w:cstheme="minorHAnsi"/>
          <w:bCs/>
          <w:color w:val="000000"/>
          <w:szCs w:val="24"/>
        </w:rPr>
        <w:tab/>
        <w:t>O</w:t>
      </w:r>
      <w:r w:rsidRPr="008C1FC0">
        <w:rPr>
          <w:rFonts w:asciiTheme="minorHAnsi" w:hAnsiTheme="minorHAnsi" w:cstheme="minorHAnsi"/>
          <w:color w:val="000000"/>
          <w:szCs w:val="24"/>
        </w:rPr>
        <w:t xml:space="preserve"> procedimento de intimação da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para purgação da mora obedecerá aos seguintes requisitos:</w:t>
      </w:r>
      <w:bookmarkStart w:id="81" w:name="Texto84"/>
      <w:bookmarkStart w:id="82" w:name="_DV_M151"/>
      <w:bookmarkEnd w:id="81"/>
      <w:bookmarkEnd w:id="82"/>
    </w:p>
    <w:p w14:paraId="5914360B" w14:textId="77777777" w:rsidR="00C902B5" w:rsidRPr="008C1FC0" w:rsidRDefault="00C902B5" w:rsidP="00C902B5">
      <w:pPr>
        <w:spacing w:line="360" w:lineRule="auto"/>
        <w:rPr>
          <w:rFonts w:asciiTheme="minorHAnsi" w:hAnsiTheme="minorHAnsi" w:cstheme="minorHAnsi"/>
          <w:color w:val="000000"/>
          <w:szCs w:val="24"/>
        </w:rPr>
      </w:pPr>
    </w:p>
    <w:p w14:paraId="776A1B82" w14:textId="77777777" w:rsidR="00C902B5" w:rsidRPr="008C1FC0"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 xml:space="preserve">a intimação será requerida pela </w:t>
      </w:r>
      <w:r w:rsidRPr="008C1FC0">
        <w:rPr>
          <w:rFonts w:asciiTheme="minorHAnsi" w:hAnsiTheme="minorHAnsi" w:cstheme="minorHAnsi"/>
          <w:bCs/>
          <w:color w:val="000000"/>
          <w:szCs w:val="24"/>
        </w:rPr>
        <w:t>Fiduciária</w:t>
      </w:r>
      <w:r w:rsidRPr="008C1FC0">
        <w:rPr>
          <w:rFonts w:asciiTheme="minorHAnsi" w:hAnsiTheme="minorHAnsi" w:cstheme="minorHAnsi"/>
          <w:color w:val="000000"/>
          <w:szCs w:val="24"/>
        </w:rPr>
        <w:t xml:space="preserve"> ao Oficial do Registro de Imóveis competente, indicando o valor vencido e não pago, os juros convencionais, </w:t>
      </w:r>
      <w:bookmarkStart w:id="83" w:name="_DV_M153"/>
      <w:bookmarkEnd w:id="83"/>
      <w:r w:rsidRPr="008C1FC0">
        <w:rPr>
          <w:rFonts w:asciiTheme="minorHAnsi" w:hAnsiTheme="minorHAnsi" w:cstheme="minorHAnsi"/>
          <w:color w:val="000000"/>
          <w:szCs w:val="24"/>
        </w:rPr>
        <w:t>as penalidades cabíveis e demais encargos contratuais e legais;</w:t>
      </w:r>
    </w:p>
    <w:p w14:paraId="3CAE506C"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650255E" w14:textId="77777777" w:rsidR="00C902B5" w:rsidRPr="008C1FC0"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 xml:space="preserve">a diligência de intimação será realizada pelo Oficial do Registro de Imóveis da circunscrição imobiliária onde se localizam os Imóveis, podendo, a critério daquele Oficial, vir a ser realizada por seu preposto ou através do Cartório de Registro de Títulos e Documentos da Comarca da situação dos Imóveis, ou do domicílio de quem deva recebê-la, ou, ainda, pelo correio, com aviso de recebimento a ser firmado pessoalmente pela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ou por quem deva receber a intimação;</w:t>
      </w:r>
    </w:p>
    <w:p w14:paraId="4BB62A5D"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268419DD" w14:textId="77777777" w:rsidR="00C902B5" w:rsidRPr="008C1FC0"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84" w:name="_DV_M155"/>
      <w:bookmarkEnd w:id="84"/>
      <w:r w:rsidRPr="008C1FC0">
        <w:rPr>
          <w:rFonts w:asciiTheme="minorHAnsi" w:hAnsiTheme="minorHAnsi" w:cstheme="minorHAnsi"/>
          <w:color w:val="000000"/>
          <w:szCs w:val="24"/>
        </w:rPr>
        <w:t xml:space="preserve">a intimação será feita à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a seus representantes legais ou a seus procuradores regularmente constituídos;</w:t>
      </w:r>
    </w:p>
    <w:p w14:paraId="34E0F23A"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34B964BA" w14:textId="5A4D069E" w:rsidR="00C902B5" w:rsidRPr="008C1FC0"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 xml:space="preserve">quando, por duas vezes, o Oficial do Registro de Imóveis ou de Registro de Títulos e Documentos ou o serventuário por eles credenciado houver procurado os representantes da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em sua sede ou em seu domicílio, sem os encontrar, deverá, havendo suspeita motivada de ocultação, intimar qualquer pessoa no local ou, em sua falta, qualquer vizinho de que, no Dia Útil imediato, retornará ao endereço, a fim de efetuar a intimação, na hora que designar, aplicando-se subsidiariamente o disposto nos artigos 252, 253 e 254 do Código de Processo Civil;</w:t>
      </w:r>
    </w:p>
    <w:p w14:paraId="4759FC40"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622F046E" w14:textId="77777777" w:rsidR="00C902B5" w:rsidRPr="008C1FC0"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lastRenderedPageBreak/>
        <w:t>nos condomínios edilícios ou outras espécies de conjuntos imobiliários com controle de acesso, a intimação poderá ser feita ao funcionário da portaria responsável pelo recebimento de correspondência;</w:t>
      </w:r>
    </w:p>
    <w:p w14:paraId="40C9E05B"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1BB0C838" w14:textId="77777777" w:rsidR="00C902B5" w:rsidRPr="008C1FC0"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85" w:name="_DV_M156"/>
      <w:bookmarkEnd w:id="85"/>
      <w:r w:rsidRPr="008C1FC0">
        <w:rPr>
          <w:rFonts w:asciiTheme="minorHAnsi" w:hAnsiTheme="minorHAnsi" w:cstheme="minorHAnsi"/>
          <w:color w:val="000000"/>
          <w:szCs w:val="24"/>
        </w:rPr>
        <w:t>ainda, se o destinatário da intimação se encontrar em local ignorado, incerto ou inacessível, certificado pelo Oficial de Registro de Imóveis ou pelo de Registro de Títulos e Documentos, competirá ao primeiro promover sua intimação por edital, publicado por 3 (três) dias, ao menos, em um dos jornais de maior circulação no local dos Imóveis, contado o prazo para purgação da mora da data da última publicação do edital.</w:t>
      </w:r>
    </w:p>
    <w:p w14:paraId="67FDD8EB"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1077A1A4"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bookmarkStart w:id="86" w:name="_DV_M157"/>
      <w:bookmarkEnd w:id="86"/>
      <w:r w:rsidRPr="008C1FC0">
        <w:rPr>
          <w:rFonts w:asciiTheme="minorHAnsi" w:hAnsiTheme="minorHAnsi" w:cstheme="minorHAnsi"/>
          <w:bCs/>
          <w:color w:val="000000"/>
          <w:szCs w:val="24"/>
        </w:rPr>
        <w:t>4.6.</w:t>
      </w:r>
      <w:r w:rsidRPr="008C1FC0">
        <w:rPr>
          <w:rFonts w:asciiTheme="minorHAnsi" w:hAnsiTheme="minorHAnsi" w:cstheme="minorHAnsi"/>
          <w:bCs/>
          <w:color w:val="000000"/>
          <w:szCs w:val="24"/>
        </w:rPr>
        <w:tab/>
        <w:t>Purgada a mora perante o Oficial de Registro de Imóveis competente, a presente Alienação</w:t>
      </w:r>
      <w:r w:rsidRPr="008C1FC0">
        <w:rPr>
          <w:rFonts w:asciiTheme="minorHAnsi" w:hAnsiTheme="minorHAnsi" w:cstheme="minorHAnsi"/>
          <w:color w:val="000000"/>
          <w:szCs w:val="24"/>
        </w:rPr>
        <w:t xml:space="preserve"> Fiduciária de Imóvel se restabelecerá, caso ainda existam débitos em aberto. Nesta hipótese, nos 3 (três) dias seguintes, o Oficial entregará à Fiduciária as importâncias recebidas, cabendo também à Fiduciante o pagamento das despesas de cobrança e intimação.</w:t>
      </w:r>
      <w:bookmarkStart w:id="87" w:name="_DV_M158"/>
      <w:bookmarkEnd w:id="87"/>
    </w:p>
    <w:p w14:paraId="5880C421" w14:textId="77777777" w:rsidR="00C902B5" w:rsidRPr="008C1FC0" w:rsidRDefault="00C902B5" w:rsidP="00C902B5">
      <w:pPr>
        <w:spacing w:line="360" w:lineRule="auto"/>
        <w:rPr>
          <w:rFonts w:asciiTheme="minorHAnsi" w:hAnsiTheme="minorHAnsi" w:cstheme="minorHAnsi"/>
          <w:color w:val="000000"/>
          <w:szCs w:val="24"/>
        </w:rPr>
      </w:pPr>
    </w:p>
    <w:p w14:paraId="5EF0FEA0"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4.6.1.</w:t>
      </w:r>
      <w:r w:rsidRPr="008C1FC0">
        <w:rPr>
          <w:rFonts w:asciiTheme="minorHAnsi" w:hAnsiTheme="minorHAnsi" w:cstheme="minorHAnsi"/>
          <w:color w:val="000000"/>
          <w:szCs w:val="24"/>
        </w:rPr>
        <w:tab/>
        <w:t xml:space="preserve">Em não se tratando da hipótese de exigência imediata da totalidade </w:t>
      </w:r>
      <w:bookmarkStart w:id="88" w:name="_DV_C209"/>
      <w:r w:rsidRPr="008C1FC0">
        <w:rPr>
          <w:rFonts w:asciiTheme="minorHAnsi" w:hAnsiTheme="minorHAnsi" w:cstheme="minorHAnsi"/>
          <w:color w:val="000000"/>
          <w:szCs w:val="24"/>
        </w:rPr>
        <w:t>das Obrigações</w:t>
      </w:r>
      <w:bookmarkStart w:id="89" w:name="_DV_M159"/>
      <w:bookmarkEnd w:id="88"/>
      <w:bookmarkEnd w:id="89"/>
      <w:r w:rsidRPr="008C1FC0">
        <w:rPr>
          <w:rFonts w:asciiTheme="minorHAnsi" w:hAnsiTheme="minorHAnsi" w:cstheme="minorHAnsi"/>
          <w:color w:val="000000"/>
          <w:szCs w:val="24"/>
        </w:rPr>
        <w:t xml:space="preserve"> Garantidas, eventual diferença entre o valor objeto da purgação da mora e o devido no dia da purgação da mora deverá ser paga pela Fiduciante juntamente com os demais débitos que eventualmente se vencerem após a purgação da mora no Cartório de Registro de Imóveis competente.</w:t>
      </w:r>
      <w:bookmarkStart w:id="90" w:name="_DV_M160"/>
      <w:bookmarkEnd w:id="90"/>
    </w:p>
    <w:p w14:paraId="5E653BC1"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CB25013"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4.7.</w:t>
      </w:r>
      <w:r w:rsidRPr="008C1FC0">
        <w:rPr>
          <w:rFonts w:asciiTheme="minorHAnsi" w:hAnsiTheme="minorHAnsi" w:cstheme="minorHAnsi"/>
          <w:bCs/>
          <w:color w:val="000000"/>
          <w:szCs w:val="24"/>
        </w:rPr>
        <w:tab/>
        <w:t>O</w:t>
      </w:r>
      <w:r w:rsidRPr="008C1FC0">
        <w:rPr>
          <w:rFonts w:asciiTheme="minorHAnsi" w:hAnsiTheme="minorHAnsi" w:cstheme="minorHAnsi"/>
          <w:color w:val="000000"/>
          <w:szCs w:val="24"/>
        </w:rPr>
        <w:t xml:space="preserve"> não pagamento de qualquer valor devido pela Fiduciante, depois de devidamente comunicada nos termos acima, bastará para a configuração de sua mora.</w:t>
      </w:r>
      <w:bookmarkStart w:id="91" w:name="_DV_M161"/>
      <w:bookmarkEnd w:id="91"/>
    </w:p>
    <w:p w14:paraId="0FB6D780" w14:textId="77777777" w:rsidR="00C902B5" w:rsidRPr="008C1FC0" w:rsidRDefault="00C902B5" w:rsidP="00C902B5">
      <w:pPr>
        <w:spacing w:line="360" w:lineRule="auto"/>
        <w:rPr>
          <w:rFonts w:asciiTheme="minorHAnsi" w:hAnsiTheme="minorHAnsi" w:cstheme="minorHAnsi"/>
          <w:color w:val="000000"/>
          <w:szCs w:val="24"/>
        </w:rPr>
      </w:pPr>
    </w:p>
    <w:p w14:paraId="747600DE"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4.8.</w:t>
      </w:r>
      <w:r w:rsidRPr="008C1FC0">
        <w:rPr>
          <w:rFonts w:asciiTheme="minorHAnsi" w:hAnsiTheme="minorHAnsi" w:cstheme="minorHAnsi"/>
          <w:color w:val="000000"/>
          <w:szCs w:val="24"/>
        </w:rPr>
        <w:tab/>
        <w:t xml:space="preserve">Caso não haja a purgação da mora em conformidade com o disposto nos itens acima, poderá a Fiduciária, com a apresentação do devido recolhimento do Imposto sobre Transmissão de Bens Imóveis, requerer ao Oficial dos Serviços de Registro de Imóveis que certifique o decurso </w:t>
      </w:r>
      <w:r w:rsidRPr="008C1FC0">
        <w:rPr>
          <w:rFonts w:asciiTheme="minorHAnsi" w:hAnsiTheme="minorHAnsi" w:cstheme="minorHAnsi"/>
          <w:i/>
          <w:color w:val="000000"/>
          <w:szCs w:val="24"/>
        </w:rPr>
        <w:t>in albis</w:t>
      </w:r>
      <w:r w:rsidRPr="008C1FC0">
        <w:rPr>
          <w:rFonts w:asciiTheme="minorHAnsi" w:hAnsiTheme="minorHAnsi" w:cstheme="minorHAnsi"/>
          <w:color w:val="000000"/>
          <w:szCs w:val="24"/>
        </w:rPr>
        <w:t xml:space="preserve"> do prazo para purgação da mora e consolide, em nome da Fiduciária, a propriedade plena dos Imóveis, contando a partir do registro da consolidação o prazo para a realização dos leilões extrajudiciais previstos no presente Contrato de Alienação Fiduciária.</w:t>
      </w:r>
      <w:bookmarkStart w:id="92" w:name="_DV_M162"/>
      <w:bookmarkEnd w:id="92"/>
    </w:p>
    <w:p w14:paraId="6E0C4DC4"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691041A0"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20"/>
        <w:rPr>
          <w:rFonts w:asciiTheme="minorHAnsi" w:hAnsiTheme="minorHAnsi" w:cstheme="minorHAnsi"/>
          <w:color w:val="000000"/>
          <w:szCs w:val="24"/>
        </w:rPr>
      </w:pPr>
      <w:r w:rsidRPr="008C1FC0">
        <w:rPr>
          <w:rFonts w:asciiTheme="minorHAnsi" w:hAnsiTheme="minorHAnsi" w:cstheme="minorHAnsi"/>
          <w:color w:val="000000"/>
          <w:szCs w:val="24"/>
        </w:rPr>
        <w:t>4.8.1.</w:t>
      </w:r>
      <w:r w:rsidRPr="008C1FC0">
        <w:rPr>
          <w:rFonts w:asciiTheme="minorHAnsi" w:hAnsiTheme="minorHAnsi" w:cstheme="minorHAnsi"/>
          <w:color w:val="000000"/>
          <w:szCs w:val="24"/>
        </w:rPr>
        <w:tab/>
        <w:t>A partir da consolidação da propriedade em nome da Fiduciária, será a Fiduciante devedora da taxa de ocupação prevista na Lei nº 9.514.</w:t>
      </w:r>
    </w:p>
    <w:p w14:paraId="2FB286D8"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20"/>
        <w:rPr>
          <w:rFonts w:asciiTheme="minorHAnsi" w:hAnsiTheme="minorHAnsi" w:cstheme="minorHAnsi"/>
          <w:color w:val="000000"/>
          <w:szCs w:val="24"/>
        </w:rPr>
      </w:pPr>
    </w:p>
    <w:p w14:paraId="6EEBDFA3"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4.9.</w:t>
      </w:r>
      <w:r w:rsidRPr="008C1FC0">
        <w:rPr>
          <w:rFonts w:asciiTheme="minorHAnsi" w:hAnsiTheme="minorHAnsi" w:cstheme="minorHAnsi"/>
          <w:color w:val="000000"/>
          <w:szCs w:val="24"/>
        </w:rPr>
        <w:tab/>
        <w:t>Na hipótese de consolidação da propriedade dos Imóveis em nome da Fiduciária, a Fiduciante deverá restituir a sua posse sobre os Imóveis, respeitada a eventual existência do Contrato de Locação, até o dia seguinte ao da consolidação da propriedade dos Imóveis em nome da Fiduciária, sendo que todas as despesas e tributos com a referida consolidação serão arcados pela Fiduciante.</w:t>
      </w:r>
      <w:bookmarkStart w:id="93" w:name="_DV_M163"/>
      <w:bookmarkStart w:id="94" w:name="_Toc510869701"/>
      <w:bookmarkEnd w:id="93"/>
    </w:p>
    <w:p w14:paraId="69EF61E1" w14:textId="77777777" w:rsidR="00C902B5" w:rsidRPr="008C1FC0" w:rsidRDefault="00C902B5" w:rsidP="00C902B5">
      <w:pPr>
        <w:spacing w:line="360" w:lineRule="auto"/>
        <w:rPr>
          <w:rFonts w:asciiTheme="minorHAnsi" w:hAnsiTheme="minorHAnsi" w:cstheme="minorHAnsi"/>
          <w:color w:val="000000"/>
          <w:szCs w:val="24"/>
        </w:rPr>
      </w:pPr>
    </w:p>
    <w:p w14:paraId="1F8AE3B6" w14:textId="77777777" w:rsidR="00C902B5" w:rsidRPr="008C1FC0" w:rsidRDefault="00C902B5" w:rsidP="00C902B5">
      <w:pPr>
        <w:keepNext/>
        <w:spacing w:line="360" w:lineRule="auto"/>
        <w:rPr>
          <w:rFonts w:asciiTheme="minorHAnsi" w:hAnsiTheme="minorHAnsi" w:cstheme="minorHAnsi"/>
          <w:b/>
          <w:color w:val="000000"/>
          <w:szCs w:val="24"/>
        </w:rPr>
      </w:pPr>
      <w:r w:rsidRPr="008C1FC0">
        <w:rPr>
          <w:rFonts w:asciiTheme="minorHAnsi" w:hAnsiTheme="minorHAnsi" w:cstheme="minorHAnsi"/>
          <w:b/>
          <w:color w:val="000000"/>
          <w:szCs w:val="24"/>
        </w:rPr>
        <w:t xml:space="preserve">CLÁUSULA QUINTA – </w:t>
      </w:r>
      <w:bookmarkStart w:id="95" w:name="_DV_M164"/>
      <w:bookmarkEnd w:id="95"/>
      <w:r w:rsidRPr="008C1FC0">
        <w:rPr>
          <w:rFonts w:asciiTheme="minorHAnsi" w:hAnsiTheme="minorHAnsi" w:cstheme="minorHAnsi"/>
          <w:b/>
          <w:color w:val="000000"/>
          <w:szCs w:val="24"/>
        </w:rPr>
        <w:t>DO LEILÃO EXTRAJUDICIAL</w:t>
      </w:r>
      <w:bookmarkStart w:id="96" w:name="_DV_M165"/>
      <w:bookmarkEnd w:id="94"/>
      <w:bookmarkEnd w:id="96"/>
    </w:p>
    <w:p w14:paraId="2E4E70F8" w14:textId="77777777" w:rsidR="00C902B5" w:rsidRPr="008C1FC0" w:rsidRDefault="00C902B5" w:rsidP="00C902B5">
      <w:pPr>
        <w:spacing w:line="360" w:lineRule="auto"/>
        <w:rPr>
          <w:rFonts w:asciiTheme="minorHAnsi" w:hAnsiTheme="minorHAnsi" w:cstheme="minorHAnsi"/>
          <w:color w:val="000000"/>
          <w:szCs w:val="24"/>
        </w:rPr>
      </w:pPr>
    </w:p>
    <w:p w14:paraId="1250A83F" w14:textId="77777777" w:rsidR="00C902B5" w:rsidRPr="008C1FC0" w:rsidRDefault="00C902B5" w:rsidP="00C902B5">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5.1.</w:t>
      </w:r>
      <w:bookmarkStart w:id="97" w:name="_DV_M167"/>
      <w:bookmarkStart w:id="98" w:name="_DV_M168"/>
      <w:bookmarkEnd w:id="97"/>
      <w:bookmarkEnd w:id="98"/>
      <w:r w:rsidRPr="008C1FC0">
        <w:rPr>
          <w:rFonts w:asciiTheme="minorHAnsi" w:hAnsiTheme="minorHAnsi" w:cstheme="minorHAnsi"/>
          <w:bCs/>
          <w:color w:val="000000"/>
          <w:szCs w:val="24"/>
        </w:rPr>
        <w:tab/>
      </w:r>
      <w:r w:rsidRPr="008C1FC0">
        <w:rPr>
          <w:rFonts w:asciiTheme="minorHAnsi" w:hAnsiTheme="minorHAnsi" w:cstheme="minorHAnsi"/>
          <w:color w:val="000000"/>
          <w:szCs w:val="24"/>
        </w:rPr>
        <w:t xml:space="preserve">Uma vez consolidada a propriedade dos Imóveis na Fiduciária, por força da mora, no prazo de 30 (trinta) dias, contado da data </w:t>
      </w:r>
      <w:bookmarkStart w:id="99" w:name="_DV_M171"/>
      <w:bookmarkEnd w:id="99"/>
      <w:r w:rsidRPr="008C1FC0">
        <w:rPr>
          <w:rFonts w:asciiTheme="minorHAnsi" w:hAnsiTheme="minorHAnsi" w:cstheme="minorHAnsi"/>
          <w:color w:val="000000"/>
          <w:szCs w:val="24"/>
        </w:rPr>
        <w:t>do registro de que trata o § 7º do artigo 26 da Lei nº 9.514, os Imóveis deverão ser alienado pela Fiduciária a terceiros, com observância dos procedimentos previstos neste Contrato de Alienação Fiduciária, na Lei nº 9.514 e na Lei Federal nº 13.476, de 28 de agosto de 2017, conforme em vigor (“</w:t>
      </w:r>
      <w:r w:rsidRPr="008C1FC0">
        <w:rPr>
          <w:rFonts w:asciiTheme="minorHAnsi" w:hAnsiTheme="minorHAnsi" w:cstheme="minorHAnsi"/>
          <w:color w:val="000000"/>
          <w:szCs w:val="24"/>
          <w:u w:val="single"/>
        </w:rPr>
        <w:t>Lei nº 13.476</w:t>
      </w:r>
      <w:r w:rsidRPr="008C1FC0">
        <w:rPr>
          <w:rFonts w:asciiTheme="minorHAnsi" w:hAnsiTheme="minorHAnsi" w:cstheme="minorHAnsi"/>
          <w:color w:val="000000"/>
          <w:szCs w:val="24"/>
        </w:rPr>
        <w:t>”), nos termos e condições abaixo:</w:t>
      </w:r>
      <w:bookmarkStart w:id="100" w:name="_DV_M173"/>
      <w:bookmarkEnd w:id="100"/>
    </w:p>
    <w:p w14:paraId="3B533DAC" w14:textId="77777777" w:rsidR="00C902B5" w:rsidRPr="008C1FC0" w:rsidRDefault="00C902B5" w:rsidP="00C902B5">
      <w:pPr>
        <w:spacing w:line="360" w:lineRule="auto"/>
        <w:rPr>
          <w:rFonts w:asciiTheme="minorHAnsi" w:hAnsiTheme="minorHAnsi" w:cstheme="minorHAnsi"/>
          <w:color w:val="000000"/>
          <w:szCs w:val="24"/>
        </w:rPr>
      </w:pPr>
    </w:p>
    <w:p w14:paraId="0371BF96" w14:textId="77777777" w:rsidR="00C902B5" w:rsidRPr="008C1FC0"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 xml:space="preserve">a alienação far-se-á sempre por </w:t>
      </w:r>
      <w:bookmarkStart w:id="101" w:name="_DV_M174"/>
      <w:bookmarkEnd w:id="101"/>
      <w:r w:rsidRPr="008C1FC0">
        <w:rPr>
          <w:rFonts w:asciiTheme="minorHAnsi" w:hAnsiTheme="minorHAnsi" w:cstheme="minorHAnsi"/>
          <w:color w:val="000000"/>
          <w:szCs w:val="24"/>
        </w:rPr>
        <w:t>público leilão</w:t>
      </w:r>
      <w:bookmarkStart w:id="102" w:name="_DV_M175"/>
      <w:bookmarkEnd w:id="102"/>
      <w:r w:rsidRPr="008C1FC0">
        <w:rPr>
          <w:rFonts w:asciiTheme="minorHAnsi" w:hAnsiTheme="minorHAnsi" w:cstheme="minorHAnsi"/>
          <w:color w:val="000000"/>
          <w:szCs w:val="24"/>
        </w:rPr>
        <w:t>, extrajudicialmente;</w:t>
      </w:r>
      <w:bookmarkStart w:id="103" w:name="_DV_M176"/>
      <w:bookmarkEnd w:id="103"/>
    </w:p>
    <w:p w14:paraId="3DCF97A3"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FF92041" w14:textId="77777777" w:rsidR="00C902B5" w:rsidRPr="008C1FC0"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o primeiro público leilão será realizado dentro de 30 (trinta) dias, contados da data da averbação da consolidação da propriedade dos Imóveis em nome da Fiduciária, devendo os Imóveis ser ofertado no primeiro leilão pelo valor estabelecido na Cláusula 6.1, abaixo;</w:t>
      </w:r>
    </w:p>
    <w:p w14:paraId="735747DC"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szCs w:val="24"/>
        </w:rPr>
      </w:pPr>
    </w:p>
    <w:p w14:paraId="766CB27D"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szCs w:val="24"/>
        </w:rPr>
      </w:pPr>
      <w:r w:rsidRPr="008C1FC0">
        <w:rPr>
          <w:rFonts w:asciiTheme="minorHAnsi" w:hAnsiTheme="minorHAnsi" w:cstheme="minorHAnsi"/>
          <w:szCs w:val="24"/>
        </w:rPr>
        <w:t xml:space="preserve">b.1) caso o valor dos Imóveis convencionado pelas Partes </w:t>
      </w:r>
      <w:r w:rsidRPr="008C1FC0">
        <w:rPr>
          <w:rFonts w:asciiTheme="minorHAnsi" w:hAnsiTheme="minorHAnsi" w:cstheme="minorHAnsi"/>
          <w:color w:val="000000"/>
          <w:szCs w:val="24"/>
        </w:rPr>
        <w:t>na Cláusula 6.1, abaixo,</w:t>
      </w:r>
      <w:r w:rsidRPr="008C1FC0">
        <w:rPr>
          <w:rFonts w:asciiTheme="minorHAnsi" w:hAnsiTheme="minorHAnsi" w:cstheme="minorHAnsi"/>
          <w:szCs w:val="24"/>
        </w:rPr>
        <w:t xml:space="preserve"> seja inferior ao utilizado pelo órgão competente como base de cálculo para a apuração do imposto sobre transmissão </w:t>
      </w:r>
      <w:proofErr w:type="spellStart"/>
      <w:r w:rsidRPr="008C1FC0">
        <w:rPr>
          <w:rFonts w:asciiTheme="minorHAnsi" w:hAnsiTheme="minorHAnsi" w:cstheme="minorHAnsi"/>
          <w:i/>
          <w:szCs w:val="24"/>
        </w:rPr>
        <w:t>inter</w:t>
      </w:r>
      <w:proofErr w:type="spellEnd"/>
      <w:r w:rsidRPr="008C1FC0">
        <w:rPr>
          <w:rFonts w:asciiTheme="minorHAnsi" w:hAnsiTheme="minorHAnsi" w:cstheme="minorHAnsi"/>
          <w:i/>
          <w:szCs w:val="24"/>
        </w:rPr>
        <w:t xml:space="preserve"> vivos</w:t>
      </w:r>
      <w:r w:rsidRPr="008C1FC0">
        <w:rPr>
          <w:rFonts w:asciiTheme="minorHAnsi" w:hAnsiTheme="minorHAnsi" w:cstheme="minorHAnsi"/>
          <w:szCs w:val="24"/>
        </w:rPr>
        <w:t>, exigível por força da consolidação da propriedade em nome da Fiduciária, este último será o valor mínimo para efeito de venda dos Imóveis no primeiro leilão;</w:t>
      </w:r>
    </w:p>
    <w:p w14:paraId="43085115"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szCs w:val="24"/>
        </w:rPr>
      </w:pPr>
    </w:p>
    <w:p w14:paraId="311B6D38" w14:textId="77777777" w:rsidR="00C902B5" w:rsidRPr="008C1FC0"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104" w:name="_DV_M177"/>
      <w:bookmarkEnd w:id="104"/>
      <w:r w:rsidRPr="008C1FC0">
        <w:rPr>
          <w:rFonts w:asciiTheme="minorHAnsi" w:hAnsiTheme="minorHAnsi" w:cstheme="minorHAnsi"/>
          <w:color w:val="000000"/>
          <w:szCs w:val="24"/>
        </w:rPr>
        <w:lastRenderedPageBreak/>
        <w:t>não havendo oferta em valor igual ou superior ao que as Partes estabeleceram, conforme alíneas “b” e “b.1” acima, os Imóveis serão ofertados em segundo leilão, a ser realizado dentro de 15 (quinze) dias contados da data do primeiro público leilão, pelo valor da Dívida (conforme definido na Cláusula 5.2, abaixo), atualizada com todos os encargos que incidirem até a data do segundo leilão, e, ainda, das Despesas (conforme definido na Cláusula 5.2, abaixo), tudo conforme previsto no artigo 27, §§ 2º e 3º, da Lei nº 9.514;</w:t>
      </w:r>
    </w:p>
    <w:p w14:paraId="0439C7FA"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37B97200" w14:textId="77777777" w:rsidR="00C902B5" w:rsidRPr="008C1FC0"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105" w:name="_DV_M178"/>
      <w:bookmarkEnd w:id="105"/>
      <w:r w:rsidRPr="008C1FC0">
        <w:rPr>
          <w:rFonts w:asciiTheme="minorHAnsi" w:hAnsiTheme="minorHAnsi" w:cstheme="minorHAnsi"/>
          <w:color w:val="000000"/>
          <w:szCs w:val="24"/>
        </w:rPr>
        <w:t xml:space="preserve">os </w:t>
      </w:r>
      <w:bookmarkStart w:id="106" w:name="_DV_M179"/>
      <w:bookmarkEnd w:id="106"/>
      <w:r w:rsidRPr="008C1FC0">
        <w:rPr>
          <w:rFonts w:asciiTheme="minorHAnsi" w:hAnsiTheme="minorHAnsi" w:cstheme="minorHAnsi"/>
          <w:color w:val="000000"/>
          <w:szCs w:val="24"/>
        </w:rPr>
        <w:t>públicos leilões</w:t>
      </w:r>
      <w:bookmarkStart w:id="107" w:name="_DV_M180"/>
      <w:bookmarkEnd w:id="107"/>
      <w:r w:rsidRPr="008C1FC0">
        <w:rPr>
          <w:rFonts w:asciiTheme="minorHAnsi" w:hAnsiTheme="minorHAnsi" w:cstheme="minorHAnsi"/>
          <w:color w:val="000000"/>
          <w:szCs w:val="24"/>
        </w:rPr>
        <w:t xml:space="preserve"> serão anunciados mediante edital único, publicado por 3 (três) dias, ao menos, em um dos jornais de maior circulação no local dos Imóve</w:t>
      </w:r>
      <w:bookmarkStart w:id="108" w:name="_DV_C245"/>
      <w:r w:rsidRPr="008C1FC0">
        <w:rPr>
          <w:rFonts w:asciiTheme="minorHAnsi" w:hAnsiTheme="minorHAnsi" w:cstheme="minorHAnsi"/>
          <w:color w:val="000000"/>
          <w:szCs w:val="24"/>
        </w:rPr>
        <w:t>is. O primeiro leilão será realizado em 10 (dez) dias contados da primeira publicação. Assim, à vista da legislação aplicável, a primeira publicação ocorrerá, no máximo, 30 (trinta) dias após a data de averbação da consolidação da propriedade dos Imóveis em nome da Fiduciári</w:t>
      </w:r>
      <w:bookmarkStart w:id="109" w:name="_DV_M181"/>
      <w:bookmarkEnd w:id="108"/>
      <w:bookmarkEnd w:id="109"/>
      <w:r w:rsidRPr="008C1FC0">
        <w:rPr>
          <w:rFonts w:asciiTheme="minorHAnsi" w:hAnsiTheme="minorHAnsi" w:cstheme="minorHAnsi"/>
          <w:color w:val="000000"/>
          <w:szCs w:val="24"/>
        </w:rPr>
        <w:t>a;</w:t>
      </w:r>
    </w:p>
    <w:p w14:paraId="60573BF8"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DA48E5C"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d.1) as datas, horários e locais dos leilões serão comunicados pela Fiduciária à Fiduciante mediante correspondência dirigida ao endereço da Fiduciante indicado no preâmbulo deste Contrato de Alienação Fiduciária</w:t>
      </w:r>
      <w:r w:rsidRPr="008C1FC0">
        <w:rPr>
          <w:rFonts w:asciiTheme="minorHAnsi" w:hAnsiTheme="minorHAnsi" w:cstheme="minorHAnsi"/>
          <w:szCs w:val="24"/>
        </w:rPr>
        <w:t xml:space="preserve">, bem como para os endereços eletrônicos indicados, </w:t>
      </w:r>
      <w:r w:rsidRPr="008C1FC0">
        <w:rPr>
          <w:rFonts w:asciiTheme="minorHAnsi" w:hAnsiTheme="minorHAnsi" w:cstheme="minorHAnsi"/>
          <w:color w:val="000000"/>
          <w:szCs w:val="24"/>
        </w:rPr>
        <w:t>nos termos do § 2-A do artigo 27 da Lei n. 9.514;</w:t>
      </w:r>
    </w:p>
    <w:p w14:paraId="7CF61D29"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8" w:hanging="709"/>
        <w:rPr>
          <w:rFonts w:asciiTheme="minorHAnsi" w:hAnsiTheme="minorHAnsi" w:cstheme="minorHAnsi"/>
          <w:color w:val="000000"/>
          <w:szCs w:val="24"/>
        </w:rPr>
      </w:pPr>
    </w:p>
    <w:p w14:paraId="08C9A183" w14:textId="77777777" w:rsidR="00C902B5" w:rsidRPr="008C1FC0"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110" w:name="_DV_M182"/>
      <w:bookmarkEnd w:id="110"/>
      <w:r w:rsidRPr="008C1FC0">
        <w:rPr>
          <w:rFonts w:asciiTheme="minorHAnsi" w:hAnsiTheme="minorHAnsi" w:cstheme="minorHAnsi"/>
          <w:color w:val="000000"/>
          <w:szCs w:val="24"/>
        </w:rPr>
        <w:t>a Fiduciária, já como titular dos Imóveis, transmitirá o domínio e a posse dos Imóveis ao licitante vencedor.</w:t>
      </w:r>
      <w:bookmarkStart w:id="111" w:name="_DV_M183"/>
      <w:bookmarkEnd w:id="111"/>
    </w:p>
    <w:p w14:paraId="3A45DC8E" w14:textId="77777777" w:rsidR="00C902B5" w:rsidRPr="008C1FC0" w:rsidRDefault="00C902B5" w:rsidP="00C902B5">
      <w:pPr>
        <w:spacing w:line="360" w:lineRule="auto"/>
        <w:rPr>
          <w:rFonts w:asciiTheme="minorHAnsi" w:hAnsiTheme="minorHAnsi" w:cstheme="minorHAnsi"/>
          <w:color w:val="000000"/>
          <w:szCs w:val="24"/>
        </w:rPr>
      </w:pPr>
    </w:p>
    <w:p w14:paraId="252B15BE"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ind w:left="709"/>
        <w:rPr>
          <w:rFonts w:asciiTheme="minorHAnsi" w:hAnsiTheme="minorHAnsi" w:cstheme="minorHAnsi"/>
          <w:szCs w:val="24"/>
          <w:lang w:val="pt-BR"/>
        </w:rPr>
      </w:pPr>
      <w:r w:rsidRPr="008C1FC0">
        <w:rPr>
          <w:rFonts w:asciiTheme="minorHAnsi" w:hAnsiTheme="minorHAnsi" w:cstheme="minorHAnsi"/>
          <w:szCs w:val="24"/>
          <w:lang w:val="pt-BR"/>
        </w:rPr>
        <w:t>5.1.1.</w:t>
      </w:r>
      <w:r w:rsidRPr="008C1FC0">
        <w:rPr>
          <w:rFonts w:asciiTheme="minorHAnsi" w:hAnsiTheme="minorHAnsi" w:cstheme="minorHAnsi"/>
          <w:szCs w:val="24"/>
          <w:lang w:val="pt-BR"/>
        </w:rPr>
        <w:tab/>
        <w:t xml:space="preserve">Nos termos do § 2º-B do artigo 27 da Lei nº 9.514, após a consolidação da propriedade dos Imóveis em nome da Fiduciária e até a data de realização do segundo leilão, é assegurado à Fiduciante o direito de preferência para adquirir os Imóveis pelo preço correspondente ao valor da Dívida (conforme definido na Cláusula 5.2, abaixo), atualizada com todos os encargos que incidirem até a data do segundo leilão, e, ainda, das Despesas (conforme definido na Cláusula 5.2, abaixo), </w:t>
      </w:r>
      <w:r w:rsidRPr="008C1FC0">
        <w:rPr>
          <w:rFonts w:asciiTheme="minorHAnsi" w:hAnsiTheme="minorHAnsi" w:cstheme="minorHAnsi"/>
          <w:szCs w:val="24"/>
          <w:shd w:val="clear" w:color="auto" w:fill="FFFFFF"/>
          <w:lang w:val="pt-BR"/>
        </w:rPr>
        <w:t>incumbindo, também, à Fiduciante o pagamento dos encargos tributários e despesas exigíveis para a nova aquisição dos Imóveis de que trata este parágrafo, inclusive custas e emolumentos</w:t>
      </w:r>
    </w:p>
    <w:p w14:paraId="00EDF1EB"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ind w:left="709"/>
        <w:rPr>
          <w:rFonts w:asciiTheme="minorHAnsi" w:hAnsiTheme="minorHAnsi" w:cstheme="minorHAnsi"/>
          <w:szCs w:val="24"/>
          <w:lang w:val="pt-BR"/>
        </w:rPr>
      </w:pPr>
    </w:p>
    <w:p w14:paraId="43667A52"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lastRenderedPageBreak/>
        <w:t>5.2.</w:t>
      </w:r>
      <w:r w:rsidRPr="008C1FC0">
        <w:rPr>
          <w:rFonts w:asciiTheme="minorHAnsi" w:hAnsiTheme="minorHAnsi" w:cstheme="minorHAnsi"/>
          <w:color w:val="000000"/>
          <w:szCs w:val="24"/>
        </w:rPr>
        <w:tab/>
        <w:t>Para fins do leilão extrajudicial, as Partes adotam os seguintes conceitos:</w:t>
      </w:r>
      <w:bookmarkStart w:id="112" w:name="_DV_C249"/>
    </w:p>
    <w:p w14:paraId="4D6F6D3D" w14:textId="77777777" w:rsidR="00C902B5" w:rsidRPr="008C1FC0" w:rsidRDefault="00C902B5" w:rsidP="00C902B5">
      <w:pPr>
        <w:spacing w:line="360" w:lineRule="auto"/>
        <w:rPr>
          <w:rFonts w:asciiTheme="minorHAnsi" w:hAnsiTheme="minorHAnsi" w:cstheme="minorHAnsi"/>
          <w:color w:val="000000"/>
          <w:szCs w:val="24"/>
        </w:rPr>
      </w:pPr>
    </w:p>
    <w:p w14:paraId="46BE8D1C" w14:textId="77777777" w:rsidR="00C902B5" w:rsidRPr="008C1FC0" w:rsidRDefault="00C902B5" w:rsidP="00C902B5">
      <w:pPr>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w:t>
      </w:r>
      <w:r w:rsidRPr="008C1FC0">
        <w:rPr>
          <w:rFonts w:asciiTheme="minorHAnsi" w:hAnsiTheme="minorHAnsi" w:cstheme="minorHAnsi"/>
          <w:color w:val="000000"/>
          <w:szCs w:val="24"/>
          <w:u w:val="single"/>
        </w:rPr>
        <w:t>Dívida</w:t>
      </w:r>
      <w:r w:rsidRPr="008C1FC0">
        <w:rPr>
          <w:rFonts w:asciiTheme="minorHAnsi" w:hAnsiTheme="minorHAnsi" w:cstheme="minorHAnsi"/>
          <w:color w:val="000000"/>
          <w:szCs w:val="24"/>
        </w:rPr>
        <w:t>” – é o</w:t>
      </w:r>
      <w:bookmarkStart w:id="113" w:name="_DV_M184"/>
      <w:bookmarkEnd w:id="112"/>
      <w:bookmarkEnd w:id="113"/>
      <w:r w:rsidRPr="008C1FC0">
        <w:rPr>
          <w:rFonts w:asciiTheme="minorHAnsi" w:hAnsiTheme="minorHAnsi" w:cstheme="minorHAnsi"/>
          <w:color w:val="000000"/>
          <w:szCs w:val="24"/>
        </w:rPr>
        <w:t xml:space="preserve"> valor das Obrigações Garantidas</w:t>
      </w:r>
      <w:bookmarkStart w:id="114" w:name="_DV_C251"/>
      <w:r w:rsidRPr="008C1FC0">
        <w:rPr>
          <w:rFonts w:asciiTheme="minorHAnsi" w:hAnsiTheme="minorHAnsi" w:cstheme="minorHAnsi"/>
          <w:color w:val="000000"/>
          <w:szCs w:val="24"/>
        </w:rPr>
        <w:t xml:space="preserve"> atualizado monetariamente </w:t>
      </w:r>
      <w:r w:rsidRPr="008C1FC0">
        <w:rPr>
          <w:rFonts w:asciiTheme="minorHAnsi" w:hAnsiTheme="minorHAnsi" w:cstheme="minorHAnsi"/>
          <w:i/>
          <w:color w:val="000000"/>
          <w:szCs w:val="24"/>
        </w:rPr>
        <w:t>pro rata die</w:t>
      </w:r>
      <w:r w:rsidRPr="008C1FC0">
        <w:rPr>
          <w:rFonts w:asciiTheme="minorHAnsi" w:hAnsiTheme="minorHAnsi" w:cstheme="minorHAnsi"/>
          <w:color w:val="000000"/>
          <w:szCs w:val="24"/>
        </w:rPr>
        <w:t xml:space="preserve"> e acrescido dos juros remuneratórios, penalidades moratórias, multas, despesas e demais encargos, conforme previsto nos Documentos da Oferta, e das seguintes quantias:</w:t>
      </w:r>
      <w:bookmarkEnd w:id="114"/>
    </w:p>
    <w:p w14:paraId="17383DBF" w14:textId="77777777" w:rsidR="00C902B5" w:rsidRPr="008C1FC0" w:rsidRDefault="00C902B5" w:rsidP="00C902B5">
      <w:pPr>
        <w:spacing w:line="360" w:lineRule="auto"/>
        <w:rPr>
          <w:rFonts w:asciiTheme="minorHAnsi" w:hAnsiTheme="minorHAnsi" w:cstheme="minorHAnsi"/>
          <w:color w:val="000000"/>
          <w:szCs w:val="24"/>
        </w:rPr>
      </w:pPr>
    </w:p>
    <w:p w14:paraId="63A5824E" w14:textId="77777777" w:rsidR="00C902B5" w:rsidRPr="008C1FC0" w:rsidRDefault="00C902B5"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sidRPr="008C1FC0">
        <w:rPr>
          <w:rFonts w:asciiTheme="minorHAnsi" w:hAnsiTheme="minorHAnsi" w:cstheme="minorHAnsi"/>
          <w:color w:val="000000"/>
          <w:szCs w:val="24"/>
        </w:rPr>
        <w:t>despesas dos eventuais prêmios de seguro sobre os Imóveis (valores vencidos e não pagos à data do leilão), se for o caso</w:t>
      </w:r>
      <w:bookmarkStart w:id="115" w:name="_DV_M186"/>
      <w:bookmarkEnd w:id="115"/>
      <w:r w:rsidRPr="008C1FC0">
        <w:rPr>
          <w:rFonts w:asciiTheme="minorHAnsi" w:hAnsiTheme="minorHAnsi" w:cstheme="minorHAnsi"/>
          <w:color w:val="000000"/>
          <w:szCs w:val="24"/>
        </w:rPr>
        <w:t>;</w:t>
      </w:r>
      <w:bookmarkStart w:id="116" w:name="_DV_C254"/>
    </w:p>
    <w:p w14:paraId="5F84D3D5" w14:textId="77777777" w:rsidR="00C902B5" w:rsidRPr="008C1FC0" w:rsidRDefault="00C902B5" w:rsidP="00C902B5">
      <w:pPr>
        <w:spacing w:line="360" w:lineRule="auto"/>
        <w:rPr>
          <w:rFonts w:asciiTheme="minorHAnsi" w:hAnsiTheme="minorHAnsi" w:cstheme="minorHAnsi"/>
          <w:color w:val="000000"/>
          <w:szCs w:val="24"/>
        </w:rPr>
      </w:pPr>
    </w:p>
    <w:p w14:paraId="05BF88FF" w14:textId="77777777" w:rsidR="00C902B5" w:rsidRPr="008C1FC0" w:rsidRDefault="00C902B5"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bookmarkStart w:id="117" w:name="_DV_M187"/>
      <w:bookmarkEnd w:id="116"/>
      <w:bookmarkEnd w:id="117"/>
      <w:r w:rsidRPr="008C1FC0">
        <w:rPr>
          <w:rFonts w:asciiTheme="minorHAnsi" w:hAnsiTheme="minorHAnsi" w:cstheme="minorHAnsi"/>
          <w:color w:val="000000"/>
          <w:szCs w:val="24"/>
        </w:rPr>
        <w:t>despesas, serviços e utilidades referentes aos Imóveis, como água, energia elétrica, gás (valores vencidos e não pagos à data do leilão), se for o caso;</w:t>
      </w:r>
      <w:bookmarkStart w:id="118" w:name="_DV_C256"/>
    </w:p>
    <w:p w14:paraId="1FF7405B" w14:textId="77777777" w:rsidR="00C902B5" w:rsidRPr="008C1FC0" w:rsidRDefault="00C902B5" w:rsidP="00C902B5">
      <w:pPr>
        <w:spacing w:line="360" w:lineRule="auto"/>
        <w:rPr>
          <w:rFonts w:asciiTheme="minorHAnsi" w:hAnsiTheme="minorHAnsi" w:cstheme="minorHAnsi"/>
          <w:color w:val="000000"/>
          <w:szCs w:val="24"/>
        </w:rPr>
      </w:pPr>
    </w:p>
    <w:p w14:paraId="6B6CB2DB" w14:textId="77777777" w:rsidR="00C902B5" w:rsidRPr="008C1FC0" w:rsidRDefault="00C902B5"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sidRPr="008C1FC0">
        <w:rPr>
          <w:rFonts w:asciiTheme="minorHAnsi" w:hAnsiTheme="minorHAnsi" w:cstheme="minorHAnsi"/>
          <w:color w:val="000000"/>
          <w:szCs w:val="24"/>
        </w:rPr>
        <w:t>Imposto Predial Territorial Urbano –</w:t>
      </w:r>
      <w:bookmarkStart w:id="119" w:name="_DV_M188"/>
      <w:bookmarkEnd w:id="118"/>
      <w:bookmarkEnd w:id="119"/>
      <w:r w:rsidRPr="008C1FC0">
        <w:rPr>
          <w:rFonts w:asciiTheme="minorHAnsi" w:hAnsiTheme="minorHAnsi" w:cstheme="minorHAnsi"/>
          <w:color w:val="000000"/>
          <w:szCs w:val="24"/>
        </w:rPr>
        <w:t xml:space="preserve"> IPTU, </w:t>
      </w:r>
      <w:bookmarkStart w:id="120" w:name="_DV_C258"/>
      <w:r w:rsidRPr="008C1FC0">
        <w:rPr>
          <w:rFonts w:asciiTheme="minorHAnsi" w:hAnsiTheme="minorHAnsi" w:cstheme="minorHAnsi"/>
          <w:color w:val="000000"/>
          <w:szCs w:val="24"/>
        </w:rPr>
        <w:t>imposto de transmissão</w:t>
      </w:r>
      <w:bookmarkStart w:id="121" w:name="_DV_M189"/>
      <w:bookmarkEnd w:id="120"/>
      <w:bookmarkEnd w:id="121"/>
      <w:r w:rsidRPr="008C1FC0">
        <w:rPr>
          <w:rFonts w:asciiTheme="minorHAnsi" w:hAnsiTheme="minorHAnsi" w:cstheme="minorHAnsi"/>
          <w:color w:val="000000"/>
          <w:szCs w:val="24"/>
        </w:rPr>
        <w:t>, foros, laudêmios e outros tributos ou contribuições eventualmente incidentes (valores vencidos e não pagos à data do leilão), se for o caso;</w:t>
      </w:r>
      <w:bookmarkStart w:id="122" w:name="_DV_C260"/>
    </w:p>
    <w:p w14:paraId="4416668E" w14:textId="77777777" w:rsidR="006D4DA8" w:rsidRPr="008C1FC0" w:rsidRDefault="006D4DA8" w:rsidP="00E57C53">
      <w:pPr>
        <w:pStyle w:val="PargrafodaLista"/>
        <w:rPr>
          <w:rFonts w:asciiTheme="minorHAnsi" w:hAnsiTheme="minorHAnsi" w:cstheme="minorHAnsi"/>
          <w:color w:val="000000"/>
          <w:szCs w:val="24"/>
        </w:rPr>
      </w:pPr>
    </w:p>
    <w:p w14:paraId="2A693E1D" w14:textId="5803B9A8" w:rsidR="006D4DA8" w:rsidRPr="008C1FC0" w:rsidRDefault="006D4DA8"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sidRPr="008C1FC0">
        <w:rPr>
          <w:rFonts w:asciiTheme="minorHAnsi" w:hAnsiTheme="minorHAnsi" w:cstheme="minorHAnsi"/>
          <w:color w:val="000000"/>
          <w:szCs w:val="24"/>
        </w:rPr>
        <w:t>Despesas razoáveis com profissionais e tributos decorrentes de qualquer regularização que se faça necessária com relação às edificações existentes no Imóvel (notadamente ISSQN, contribuições previdenciárias e emolumentos de cartórios);</w:t>
      </w:r>
    </w:p>
    <w:p w14:paraId="2280A0EC" w14:textId="77777777" w:rsidR="006D4DA8" w:rsidRPr="008C1FC0" w:rsidRDefault="006D4DA8" w:rsidP="00F350A4">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3BAA5507" w14:textId="77777777" w:rsidR="006D4DA8" w:rsidRPr="008C1FC0" w:rsidRDefault="006D4DA8" w:rsidP="00F350A4">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sidRPr="008C1FC0">
        <w:rPr>
          <w:rFonts w:asciiTheme="minorHAnsi" w:hAnsiTheme="minorHAnsi" w:cstheme="minorHAnsi"/>
          <w:color w:val="000000"/>
          <w:szCs w:val="24"/>
        </w:rPr>
        <w:t>Multas eventualmente aplicadas sobre os Imóveis, por autoridades públicas competentes, cujo fato gerador seja anterior à data da imissão da Fiduciária na posse direta dos Imóveis;</w:t>
      </w:r>
    </w:p>
    <w:p w14:paraId="108CB879" w14:textId="77777777" w:rsidR="00C902B5" w:rsidRPr="008C1FC0" w:rsidRDefault="00C902B5" w:rsidP="00C902B5">
      <w:pPr>
        <w:spacing w:line="360" w:lineRule="auto"/>
        <w:rPr>
          <w:rFonts w:asciiTheme="minorHAnsi" w:hAnsiTheme="minorHAnsi" w:cstheme="minorHAnsi"/>
          <w:color w:val="000000"/>
          <w:szCs w:val="24"/>
        </w:rPr>
      </w:pPr>
    </w:p>
    <w:p w14:paraId="018DC603" w14:textId="77777777" w:rsidR="00C902B5" w:rsidRPr="008C1FC0" w:rsidRDefault="00C902B5" w:rsidP="00F350A4">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bookmarkStart w:id="123" w:name="_DV_M190"/>
      <w:bookmarkEnd w:id="122"/>
      <w:bookmarkEnd w:id="123"/>
      <w:r w:rsidRPr="008C1FC0">
        <w:rPr>
          <w:rFonts w:asciiTheme="minorHAnsi" w:hAnsiTheme="minorHAnsi" w:cstheme="minorHAnsi"/>
          <w:color w:val="000000"/>
          <w:szCs w:val="24"/>
        </w:rPr>
        <w:t>qualquer outra contribuição social ou tributo incidente sobre qualquer pagamento efetuado pela Fiduciária em decorrência da intimação e da alienação em leilão extrajudicial e da entrega de qualquer quantia à Fiduciante;</w:t>
      </w:r>
      <w:bookmarkStart w:id="124" w:name="_DV_C262"/>
    </w:p>
    <w:p w14:paraId="36F22294" w14:textId="77777777" w:rsidR="00C902B5" w:rsidRPr="008C1FC0" w:rsidRDefault="00C902B5" w:rsidP="00C902B5">
      <w:pPr>
        <w:spacing w:line="360" w:lineRule="auto"/>
        <w:rPr>
          <w:rFonts w:asciiTheme="minorHAnsi" w:hAnsiTheme="minorHAnsi" w:cstheme="minorHAnsi"/>
          <w:color w:val="000000"/>
          <w:szCs w:val="24"/>
        </w:rPr>
      </w:pPr>
    </w:p>
    <w:p w14:paraId="0225582B" w14:textId="77777777" w:rsidR="00C902B5" w:rsidRPr="008C1FC0" w:rsidRDefault="00C902B5" w:rsidP="00F350A4">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bookmarkStart w:id="125" w:name="_DV_M191"/>
      <w:bookmarkEnd w:id="124"/>
      <w:bookmarkEnd w:id="125"/>
      <w:r w:rsidRPr="008C1FC0">
        <w:rPr>
          <w:rFonts w:asciiTheme="minorHAnsi" w:hAnsiTheme="minorHAnsi" w:cstheme="minorHAnsi"/>
          <w:color w:val="000000"/>
          <w:szCs w:val="24"/>
        </w:rPr>
        <w:lastRenderedPageBreak/>
        <w:t>custeio dos reparos necessários à reposição dos Imóveis em bom estado de manutenção e conservação, a menos que a Fiduciante já o tenha devolvido em tais condições à Fiduciária ou ao adquirente no leilão extrajudicial;</w:t>
      </w:r>
      <w:bookmarkStart w:id="126" w:name="_DV_C264"/>
    </w:p>
    <w:p w14:paraId="6DB424BD" w14:textId="77777777" w:rsidR="00C902B5" w:rsidRPr="008C1FC0" w:rsidRDefault="00C902B5" w:rsidP="00C902B5">
      <w:pPr>
        <w:spacing w:line="360" w:lineRule="auto"/>
        <w:rPr>
          <w:rFonts w:asciiTheme="minorHAnsi" w:hAnsiTheme="minorHAnsi" w:cstheme="minorHAnsi"/>
          <w:color w:val="000000"/>
          <w:szCs w:val="24"/>
        </w:rPr>
      </w:pPr>
    </w:p>
    <w:p w14:paraId="32F24C91" w14:textId="77777777" w:rsidR="00C902B5" w:rsidRPr="008C1FC0" w:rsidRDefault="00C902B5" w:rsidP="00F350A4">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bookmarkStart w:id="127" w:name="_DV_M192"/>
      <w:bookmarkEnd w:id="126"/>
      <w:bookmarkEnd w:id="127"/>
      <w:r w:rsidRPr="008C1FC0">
        <w:rPr>
          <w:rFonts w:asciiTheme="minorHAnsi" w:hAnsiTheme="minorHAnsi" w:cstheme="minorHAnsi"/>
          <w:color w:val="000000"/>
          <w:szCs w:val="24"/>
        </w:rPr>
        <w:t>despesas e tributos incorridos pela Fiduciária, em decorrência da consolidação da propriedade plena em nome da Fiduciária pelo inadimplemento das Obrigações Garantidas;</w:t>
      </w:r>
      <w:bookmarkStart w:id="128" w:name="_DV_C268"/>
    </w:p>
    <w:p w14:paraId="1470226E" w14:textId="77777777" w:rsidR="00C902B5" w:rsidRPr="008C1FC0" w:rsidRDefault="00C902B5" w:rsidP="00C902B5">
      <w:pPr>
        <w:spacing w:line="360" w:lineRule="auto"/>
        <w:rPr>
          <w:rFonts w:asciiTheme="minorHAnsi" w:hAnsiTheme="minorHAnsi" w:cstheme="minorHAnsi"/>
          <w:color w:val="000000"/>
          <w:szCs w:val="24"/>
        </w:rPr>
      </w:pPr>
    </w:p>
    <w:p w14:paraId="2CE5A1F1" w14:textId="77777777" w:rsidR="00C902B5" w:rsidRPr="008C1FC0" w:rsidRDefault="00C902B5" w:rsidP="00C902B5">
      <w:pPr>
        <w:pStyle w:val="Recuodecorpodetexto2"/>
        <w:rPr>
          <w:rFonts w:asciiTheme="minorHAnsi" w:hAnsiTheme="minorHAnsi" w:cstheme="minorHAnsi"/>
        </w:rPr>
      </w:pPr>
      <w:r w:rsidRPr="008C1FC0">
        <w:rPr>
          <w:rFonts w:asciiTheme="minorHAnsi" w:hAnsiTheme="minorHAnsi" w:cstheme="minorHAnsi"/>
        </w:rPr>
        <w:t>g)</w:t>
      </w:r>
      <w:r w:rsidRPr="008C1FC0">
        <w:rPr>
          <w:rFonts w:asciiTheme="minorHAnsi" w:hAnsiTheme="minorHAnsi" w:cstheme="minorHAnsi"/>
        </w:rPr>
        <w:tab/>
        <w:t>conforme artigo 37-A da Lei nº 9.514, taxa de ocupação dos Imóveis, por mês ou fração, no valor correspondente a 1% (um por cento) do valor previsto na Cláusula 6.1, abaixo, computado e exigível desde a data da consolidação da propriedade no patrimônio da Fiduciária até a data em que esta, ou seus sucessores, vier a ser imitida na posse dos Imóveis;</w:t>
      </w:r>
    </w:p>
    <w:p w14:paraId="00825513" w14:textId="77777777" w:rsidR="00C902B5" w:rsidRPr="008C1FC0" w:rsidRDefault="00C902B5" w:rsidP="00C902B5">
      <w:pPr>
        <w:pStyle w:val="Recuodecorpodetexto2"/>
        <w:rPr>
          <w:rFonts w:asciiTheme="minorHAnsi" w:hAnsiTheme="minorHAnsi" w:cstheme="minorHAnsi"/>
        </w:rPr>
      </w:pPr>
    </w:p>
    <w:p w14:paraId="2306680F" w14:textId="77777777" w:rsidR="00C902B5" w:rsidRPr="008C1FC0"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 xml:space="preserve">“Despesas” – o valor das </w:t>
      </w:r>
      <w:bookmarkEnd w:id="128"/>
      <w:r w:rsidRPr="008C1FC0">
        <w:rPr>
          <w:rFonts w:asciiTheme="minorHAnsi" w:hAnsiTheme="minorHAnsi" w:cstheme="minorHAnsi"/>
          <w:color w:val="000000"/>
          <w:szCs w:val="24"/>
        </w:rPr>
        <w:t xml:space="preserve">despesas </w:t>
      </w:r>
      <w:bookmarkStart w:id="129" w:name="_DV_C270"/>
      <w:r w:rsidRPr="008C1FC0">
        <w:rPr>
          <w:rFonts w:asciiTheme="minorHAnsi" w:hAnsiTheme="minorHAnsi" w:cstheme="minorHAnsi"/>
          <w:color w:val="000000"/>
          <w:szCs w:val="24"/>
        </w:rPr>
        <w:t>é</w:t>
      </w:r>
      <w:bookmarkStart w:id="130" w:name="_DV_M195"/>
      <w:bookmarkEnd w:id="129"/>
      <w:bookmarkEnd w:id="130"/>
      <w:r w:rsidRPr="008C1FC0">
        <w:rPr>
          <w:rFonts w:asciiTheme="minorHAnsi" w:hAnsiTheme="minorHAnsi" w:cstheme="minorHAnsi"/>
          <w:color w:val="000000"/>
          <w:szCs w:val="24"/>
        </w:rPr>
        <w:t xml:space="preserve"> o equivalente à soma dos valores despendidos para a realização dos públicos leilões, neles compreendidos, entre outros:</w:t>
      </w:r>
      <w:bookmarkStart w:id="131" w:name="_DV_C272"/>
    </w:p>
    <w:p w14:paraId="47D2DD18" w14:textId="77777777" w:rsidR="00C902B5" w:rsidRPr="008C1FC0" w:rsidRDefault="00C902B5" w:rsidP="00C902B5">
      <w:pPr>
        <w:spacing w:line="360" w:lineRule="auto"/>
        <w:rPr>
          <w:rFonts w:asciiTheme="minorHAnsi" w:hAnsiTheme="minorHAnsi" w:cstheme="minorHAnsi"/>
          <w:color w:val="000000"/>
          <w:szCs w:val="24"/>
        </w:rPr>
      </w:pPr>
    </w:p>
    <w:bookmarkEnd w:id="131"/>
    <w:p w14:paraId="7F78B84B" w14:textId="77777777" w:rsidR="00C902B5" w:rsidRPr="008C1FC0"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418" w:hanging="710"/>
        <w:rPr>
          <w:rFonts w:asciiTheme="minorHAnsi" w:hAnsiTheme="minorHAnsi" w:cstheme="minorHAnsi"/>
          <w:color w:val="000000"/>
          <w:szCs w:val="24"/>
        </w:rPr>
      </w:pPr>
      <w:r w:rsidRPr="008C1FC0">
        <w:rPr>
          <w:rFonts w:asciiTheme="minorHAnsi" w:hAnsiTheme="minorHAnsi" w:cstheme="minorHAnsi"/>
          <w:color w:val="000000"/>
          <w:szCs w:val="24"/>
        </w:rPr>
        <w:t>os encargos e custas de intimação da Fiduciante;</w:t>
      </w:r>
      <w:bookmarkStart w:id="132" w:name="_DV_C274"/>
    </w:p>
    <w:p w14:paraId="55432435" w14:textId="77777777" w:rsidR="00C902B5" w:rsidRPr="008C1FC0" w:rsidRDefault="00C902B5" w:rsidP="00C902B5">
      <w:pPr>
        <w:spacing w:line="360" w:lineRule="auto"/>
        <w:rPr>
          <w:rFonts w:asciiTheme="minorHAnsi" w:hAnsiTheme="minorHAnsi" w:cstheme="minorHAnsi"/>
          <w:color w:val="000000"/>
          <w:szCs w:val="24"/>
        </w:rPr>
      </w:pPr>
    </w:p>
    <w:bookmarkEnd w:id="132"/>
    <w:p w14:paraId="0BD0F4FA" w14:textId="77777777" w:rsidR="00C902B5" w:rsidRPr="008C1FC0"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sidRPr="008C1FC0">
        <w:rPr>
          <w:rFonts w:asciiTheme="minorHAnsi" w:hAnsiTheme="minorHAnsi" w:cstheme="minorHAnsi"/>
          <w:color w:val="000000"/>
          <w:szCs w:val="24"/>
        </w:rPr>
        <w:t>os encargos e custas com a publicação de editais;</w:t>
      </w:r>
      <w:bookmarkStart w:id="133" w:name="_DV_C277"/>
    </w:p>
    <w:p w14:paraId="6A52C7A0" w14:textId="77777777" w:rsidR="00C902B5" w:rsidRPr="008C1FC0" w:rsidRDefault="00C902B5" w:rsidP="00C902B5">
      <w:pPr>
        <w:spacing w:line="360" w:lineRule="auto"/>
        <w:rPr>
          <w:rFonts w:asciiTheme="minorHAnsi" w:hAnsiTheme="minorHAnsi" w:cstheme="minorHAnsi"/>
          <w:color w:val="000000"/>
          <w:szCs w:val="24"/>
        </w:rPr>
      </w:pPr>
    </w:p>
    <w:bookmarkEnd w:id="133"/>
    <w:p w14:paraId="04C136CC" w14:textId="77777777" w:rsidR="00C902B5" w:rsidRPr="008C1FC0"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sidRPr="008C1FC0">
        <w:rPr>
          <w:rFonts w:asciiTheme="minorHAnsi" w:hAnsiTheme="minorHAnsi" w:cstheme="minorHAnsi"/>
          <w:color w:val="000000"/>
          <w:szCs w:val="24"/>
        </w:rPr>
        <w:t>a comissão do leiloeiro</w:t>
      </w:r>
      <w:bookmarkStart w:id="134" w:name="_DV_C278"/>
      <w:r w:rsidRPr="008C1FC0">
        <w:rPr>
          <w:rFonts w:asciiTheme="minorHAnsi" w:hAnsiTheme="minorHAnsi" w:cstheme="minorHAnsi"/>
          <w:color w:val="000000"/>
          <w:szCs w:val="24"/>
        </w:rPr>
        <w:t>; e</w:t>
      </w:r>
      <w:bookmarkStart w:id="135" w:name="_DV_C279"/>
      <w:bookmarkEnd w:id="134"/>
    </w:p>
    <w:p w14:paraId="035FD248" w14:textId="77777777" w:rsidR="00C902B5" w:rsidRPr="008C1FC0" w:rsidRDefault="00C902B5" w:rsidP="00C902B5">
      <w:pPr>
        <w:spacing w:line="360" w:lineRule="auto"/>
        <w:rPr>
          <w:rFonts w:asciiTheme="minorHAnsi" w:hAnsiTheme="minorHAnsi" w:cstheme="minorHAnsi"/>
          <w:color w:val="000000"/>
          <w:szCs w:val="24"/>
        </w:rPr>
      </w:pPr>
    </w:p>
    <w:p w14:paraId="0E12C10B" w14:textId="77777777" w:rsidR="00C902B5" w:rsidRPr="008C1FC0"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418" w:hanging="709"/>
        <w:rPr>
          <w:rFonts w:asciiTheme="minorHAnsi" w:hAnsiTheme="minorHAnsi" w:cstheme="minorHAnsi"/>
          <w:color w:val="000000"/>
          <w:szCs w:val="24"/>
        </w:rPr>
      </w:pPr>
      <w:r w:rsidRPr="008C1FC0">
        <w:rPr>
          <w:rFonts w:asciiTheme="minorHAnsi" w:hAnsiTheme="minorHAnsi" w:cstheme="minorHAnsi"/>
          <w:color w:val="000000"/>
          <w:szCs w:val="24"/>
        </w:rPr>
        <w:t xml:space="preserve">despesas razoáveis e comprovadas que venham a ser incorridas pela Fiduciária, inclusive honorários advocatícios, custas e despesas judiciais para fins de excussão desta </w:t>
      </w:r>
      <w:bookmarkEnd w:id="135"/>
      <w:r w:rsidRPr="008C1FC0">
        <w:rPr>
          <w:rFonts w:asciiTheme="minorHAnsi" w:hAnsiTheme="minorHAnsi" w:cstheme="minorHAnsi"/>
          <w:color w:val="000000"/>
          <w:szCs w:val="24"/>
        </w:rPr>
        <w:t>Alienação Fiduciária de Imóvel.</w:t>
      </w:r>
    </w:p>
    <w:p w14:paraId="00846EE9" w14:textId="77777777" w:rsidR="00C902B5" w:rsidRPr="008C1FC0" w:rsidRDefault="00C902B5" w:rsidP="00C902B5">
      <w:pPr>
        <w:spacing w:line="360" w:lineRule="auto"/>
        <w:rPr>
          <w:rFonts w:asciiTheme="minorHAnsi" w:hAnsiTheme="minorHAnsi" w:cstheme="minorHAnsi"/>
          <w:color w:val="000000"/>
          <w:szCs w:val="24"/>
        </w:rPr>
      </w:pPr>
    </w:p>
    <w:p w14:paraId="739F7EB0"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5.3.</w:t>
      </w:r>
      <w:r w:rsidRPr="008C1FC0">
        <w:rPr>
          <w:rFonts w:asciiTheme="minorHAnsi" w:hAnsiTheme="minorHAnsi" w:cstheme="minorHAnsi"/>
          <w:color w:val="000000"/>
          <w:szCs w:val="24"/>
        </w:rPr>
        <w:tab/>
        <w:t>Se o maior lance oferecido no primeiro leilão for inferior ao valor dos Imóveis previsto na Cláusula 6.1, abaixo, e observada a letra “b.1” da Cláusula 5.1, será realizado segundo leilão; se superior, a Fiduciária entregará à Fiduciante a importância que sobrar, na forma prevista na alínea “a” da Cláusula 5.4, a seguir.</w:t>
      </w:r>
    </w:p>
    <w:p w14:paraId="48CC1FEC" w14:textId="77777777" w:rsidR="00C902B5" w:rsidRPr="008C1FC0" w:rsidRDefault="00C902B5" w:rsidP="00C902B5">
      <w:pPr>
        <w:spacing w:line="360" w:lineRule="auto"/>
        <w:rPr>
          <w:rFonts w:asciiTheme="minorHAnsi" w:hAnsiTheme="minorHAnsi" w:cstheme="minorHAnsi"/>
          <w:color w:val="000000"/>
          <w:szCs w:val="24"/>
        </w:rPr>
      </w:pPr>
    </w:p>
    <w:p w14:paraId="59F17B06"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5.4.</w:t>
      </w:r>
      <w:r w:rsidRPr="008C1FC0">
        <w:rPr>
          <w:rFonts w:asciiTheme="minorHAnsi" w:hAnsiTheme="minorHAnsi" w:cstheme="minorHAnsi"/>
          <w:color w:val="000000"/>
          <w:szCs w:val="24"/>
        </w:rPr>
        <w:tab/>
        <w:t>Observado o disposto na alínea “c” da Cláusula 5.1, acima, no segundo leilão:</w:t>
      </w:r>
    </w:p>
    <w:p w14:paraId="20096A4D" w14:textId="77777777" w:rsidR="00C902B5" w:rsidRPr="008C1FC0" w:rsidRDefault="00C902B5" w:rsidP="00C902B5">
      <w:pPr>
        <w:spacing w:line="360" w:lineRule="auto"/>
        <w:rPr>
          <w:rFonts w:asciiTheme="minorHAnsi" w:hAnsiTheme="minorHAnsi" w:cstheme="minorHAnsi"/>
          <w:color w:val="000000"/>
          <w:szCs w:val="24"/>
        </w:rPr>
      </w:pPr>
    </w:p>
    <w:p w14:paraId="243FCCA3" w14:textId="77777777" w:rsidR="00C902B5" w:rsidRPr="008C1FC0" w:rsidRDefault="00C902B5" w:rsidP="00C902B5">
      <w:pPr>
        <w:pStyle w:val="PargrafodaLista"/>
        <w:numPr>
          <w:ilvl w:val="0"/>
          <w:numId w:val="7"/>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 xml:space="preserve">será aceito o maior lance oferecido, desde que igual ou superior ao valor da </w:t>
      </w:r>
      <w:bookmarkStart w:id="136" w:name="_DV_C281"/>
      <w:r w:rsidRPr="008C1FC0">
        <w:rPr>
          <w:rFonts w:asciiTheme="minorHAnsi" w:hAnsiTheme="minorHAnsi" w:cstheme="minorHAnsi"/>
          <w:color w:val="000000"/>
          <w:szCs w:val="24"/>
        </w:rPr>
        <w:t>Dívida e das Despesas</w:t>
      </w:r>
      <w:bookmarkEnd w:id="136"/>
      <w:r w:rsidRPr="008C1FC0">
        <w:rPr>
          <w:rFonts w:asciiTheme="minorHAnsi" w:hAnsiTheme="minorHAnsi" w:cstheme="minorHAnsi"/>
          <w:color w:val="000000"/>
          <w:szCs w:val="24"/>
        </w:rPr>
        <w:t>, hipótese em que, nos 5 (cinco) dias subsequentes ao integral e efetivo recebimento, a Fiduciária entregará à Fiduciante a importância que sobrar, se aplicável, como disciplinado na Cláusula 5.5;</w:t>
      </w:r>
      <w:bookmarkStart w:id="137" w:name="Texto137"/>
      <w:bookmarkStart w:id="138" w:name="_DV_M204"/>
      <w:bookmarkEnd w:id="137"/>
      <w:bookmarkEnd w:id="138"/>
    </w:p>
    <w:p w14:paraId="3E9A59B0" w14:textId="77777777" w:rsidR="00C902B5" w:rsidRPr="008C1FC0" w:rsidRDefault="00C902B5" w:rsidP="00C902B5">
      <w:pPr>
        <w:spacing w:line="360" w:lineRule="auto"/>
        <w:ind w:left="709" w:hanging="709"/>
        <w:rPr>
          <w:rFonts w:asciiTheme="minorHAnsi" w:hAnsiTheme="minorHAnsi" w:cstheme="minorHAnsi"/>
          <w:color w:val="000000"/>
          <w:szCs w:val="24"/>
        </w:rPr>
      </w:pPr>
    </w:p>
    <w:p w14:paraId="426F91EC" w14:textId="77777777" w:rsidR="00C902B5" w:rsidRPr="008C1FC0" w:rsidRDefault="00C902B5" w:rsidP="00C902B5">
      <w:pPr>
        <w:pStyle w:val="PargrafodaLista"/>
        <w:numPr>
          <w:ilvl w:val="0"/>
          <w:numId w:val="7"/>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 xml:space="preserve">não sendo oferecido lance igual ou superior à soma do </w:t>
      </w:r>
      <w:bookmarkStart w:id="139" w:name="_DV_M205"/>
      <w:bookmarkEnd w:id="139"/>
      <w:r w:rsidRPr="008C1FC0">
        <w:rPr>
          <w:rFonts w:asciiTheme="minorHAnsi" w:hAnsiTheme="minorHAnsi" w:cstheme="minorHAnsi"/>
          <w:color w:val="000000"/>
          <w:szCs w:val="24"/>
        </w:rPr>
        <w:t xml:space="preserve">valor da </w:t>
      </w:r>
      <w:bookmarkStart w:id="140" w:name="_DV_C284"/>
      <w:r w:rsidRPr="008C1FC0">
        <w:rPr>
          <w:rFonts w:asciiTheme="minorHAnsi" w:hAnsiTheme="minorHAnsi" w:cstheme="minorHAnsi"/>
          <w:color w:val="000000"/>
          <w:szCs w:val="24"/>
        </w:rPr>
        <w:t>Dívida e das Despesas</w:t>
      </w:r>
      <w:bookmarkEnd w:id="140"/>
      <w:r w:rsidRPr="008C1FC0">
        <w:rPr>
          <w:rFonts w:asciiTheme="minorHAnsi" w:hAnsiTheme="minorHAnsi" w:cstheme="minorHAnsi"/>
          <w:color w:val="000000"/>
          <w:szCs w:val="24"/>
        </w:rPr>
        <w:t>, a Fiduciária poderá, a seu critério, (i) vender os Imóveis pelo valor do então maior lance oferecido no segundo leilão, ou, alternativamente,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manter-se de forma definitiva na propriedade e posse dos Imóveis, e, não obstante, em qualquer dos casos “i” e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retro, a Fiduciante, a Fiadora, a Devedora e os demais devedores continuarão obrigados a quitar o saldo devedor remanescente das Obrigações Garantidas, não se aplicando o disposto nos §§ 5º e 6º do artigo 27 da Lei nº 9.514, conforme previsto no artigo 9º da Lei nº 13.476, declarando a Fiduciante, que não há relação de hipossuficiência em relação à Fiduciária.</w:t>
      </w:r>
    </w:p>
    <w:p w14:paraId="4D3DF488" w14:textId="77777777" w:rsidR="00C902B5" w:rsidRPr="008C1FC0" w:rsidRDefault="00C902B5" w:rsidP="00C902B5">
      <w:pPr>
        <w:spacing w:line="360" w:lineRule="auto"/>
        <w:rPr>
          <w:rFonts w:asciiTheme="minorHAnsi" w:hAnsiTheme="minorHAnsi" w:cstheme="minorHAnsi"/>
          <w:color w:val="000000"/>
          <w:szCs w:val="24"/>
        </w:rPr>
      </w:pPr>
    </w:p>
    <w:p w14:paraId="5CDAF187"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5.5.</w:t>
      </w:r>
      <w:r w:rsidRPr="008C1FC0">
        <w:rPr>
          <w:rFonts w:asciiTheme="minorHAnsi" w:hAnsiTheme="minorHAnsi" w:cstheme="minorHAnsi"/>
          <w:color w:val="000000"/>
          <w:szCs w:val="24"/>
        </w:rPr>
        <w:tab/>
        <w:t>Se em primeiro ou segundo leilão sobejar importância a ser restituída à Fiduciante, deduzidos os valores previstos na Cláusula 5.2, acima, a Fiduciária colocará a diferença à sua disposição, devendo tal diferença ser depositada em conta corrente da Fiduciante no prazo previsto na alínea “a” da Cláusula 5.4, acima.</w:t>
      </w:r>
    </w:p>
    <w:p w14:paraId="5670A601" w14:textId="77777777" w:rsidR="00C902B5" w:rsidRPr="008C1FC0" w:rsidRDefault="00C902B5" w:rsidP="00C902B5">
      <w:pPr>
        <w:spacing w:line="360" w:lineRule="auto"/>
        <w:rPr>
          <w:rFonts w:asciiTheme="minorHAnsi" w:hAnsiTheme="minorHAnsi" w:cstheme="minorHAnsi"/>
          <w:color w:val="000000"/>
          <w:szCs w:val="24"/>
        </w:rPr>
      </w:pPr>
    </w:p>
    <w:p w14:paraId="3A9D45A9"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5.6.</w:t>
      </w:r>
      <w:r w:rsidRPr="008C1FC0">
        <w:rPr>
          <w:rFonts w:asciiTheme="minorHAnsi" w:hAnsiTheme="minorHAnsi" w:cstheme="minorHAnsi"/>
          <w:color w:val="000000"/>
          <w:szCs w:val="24"/>
        </w:rPr>
        <w:tab/>
        <w:t>Na hipótese de consolidação da plena propriedade dos Imóveis em nome da Fiduciária e não ocorrendo a entrega da posse dos Imóveis pela Fiduciante, no prazo e forma ajustados, à Fiduciária, seus cessionários ou sucessores, inclusive o respectivo adquirente em leilão ou posteriormente, poderá(</w:t>
      </w:r>
      <w:proofErr w:type="spellStart"/>
      <w:r w:rsidRPr="008C1FC0">
        <w:rPr>
          <w:rFonts w:asciiTheme="minorHAnsi" w:hAnsiTheme="minorHAnsi" w:cstheme="minorHAnsi"/>
          <w:color w:val="000000"/>
          <w:szCs w:val="24"/>
        </w:rPr>
        <w:t>ão</w:t>
      </w:r>
      <w:proofErr w:type="spellEnd"/>
      <w:r w:rsidRPr="008C1FC0">
        <w:rPr>
          <w:rFonts w:asciiTheme="minorHAnsi" w:hAnsiTheme="minorHAnsi" w:cstheme="minorHAnsi"/>
          <w:color w:val="000000"/>
          <w:szCs w:val="24"/>
        </w:rPr>
        <w:t xml:space="preserve">) o(s) novo(s) proprietário(s) requerer a imediata reintegração judicial de sua posse, declarando-se 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ciente de que, nos termos do artigo 30 da Lei nº 9.514, a reintegração será concedida liminarmente, com ordem judicial, para desocupação no prazo máximo de 60 (sessenta) dias, desde que comprovada, mediante certidão de matrícula dos Imóveis, a consolidação da propriedade em nome da Fiduciária, ou o registro do contrato </w:t>
      </w:r>
      <w:r w:rsidRPr="008C1FC0">
        <w:rPr>
          <w:rFonts w:asciiTheme="minorHAnsi" w:hAnsiTheme="minorHAnsi" w:cstheme="minorHAnsi"/>
          <w:color w:val="000000"/>
          <w:szCs w:val="24"/>
        </w:rPr>
        <w:lastRenderedPageBreak/>
        <w:t>celebrado em decorrência da venda dos Imóveis no leilão ou posteriormente ao leilão, conforme quem seja o autor da ação de reintegração de posse, cumulada, se for o caso, com cobrança do valor da taxa diária de ocupação fixada judicialmente e demais despesas previstas neste Contrato de Alienação Fiduciária.</w:t>
      </w:r>
      <w:bookmarkStart w:id="141" w:name="_DV_C289"/>
      <w:bookmarkStart w:id="142" w:name="_DV_C290"/>
      <w:bookmarkEnd w:id="141"/>
    </w:p>
    <w:p w14:paraId="3E86414E" w14:textId="77777777" w:rsidR="00C902B5" w:rsidRPr="008C1FC0" w:rsidRDefault="00C902B5" w:rsidP="00C902B5">
      <w:pPr>
        <w:spacing w:line="360" w:lineRule="auto"/>
        <w:rPr>
          <w:rFonts w:asciiTheme="minorHAnsi" w:hAnsiTheme="minorHAnsi" w:cstheme="minorHAnsi"/>
          <w:color w:val="000000"/>
          <w:szCs w:val="24"/>
        </w:rPr>
      </w:pPr>
    </w:p>
    <w:p w14:paraId="3F84302B" w14:textId="77777777" w:rsidR="00C902B5" w:rsidRPr="008C1FC0" w:rsidRDefault="00C902B5" w:rsidP="00C902B5">
      <w:pPr>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5.7.</w:t>
      </w:r>
      <w:r w:rsidRPr="008C1FC0">
        <w:rPr>
          <w:rFonts w:asciiTheme="minorHAnsi" w:hAnsiTheme="minorHAnsi" w:cstheme="minorHAnsi"/>
          <w:color w:val="000000"/>
          <w:szCs w:val="24"/>
        </w:rPr>
        <w:tab/>
        <w:t>Uma vez averbada a consolidação da propriedade, as ações judiciais que tenham por objeto controvérsias sobre as estipulações contratuais ou os requisitos procedimentais de cobrança e leilão, excetuada a exigência de notificação da Fiduciante, serão resolvidas em perdas e danos e não obstarão a reintegração de posse de que trata a Cláusula 5.6, acima.</w:t>
      </w:r>
    </w:p>
    <w:p w14:paraId="4D38AB80"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12182B17" w14:textId="77777777" w:rsidR="00C902B5" w:rsidRPr="008C1FC0" w:rsidRDefault="00C902B5" w:rsidP="00C902B5">
      <w:pPr>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5.8.</w:t>
      </w:r>
      <w:r w:rsidRPr="008C1FC0">
        <w:rPr>
          <w:rFonts w:asciiTheme="minorHAnsi" w:hAnsiTheme="minorHAnsi" w:cstheme="minorHAnsi"/>
          <w:color w:val="000000"/>
          <w:szCs w:val="24"/>
        </w:rPr>
        <w:tab/>
        <w:t>A excussão dos Imóveis na forma aqui prevista será procedida de forma independente e em adição a qualquer outra execução de garantia, real ou fidejussória, concedida pela Fiduciante, pela Locatária ou por quaisquer outros terceiros nos termos dos Documentos da Oferta.</w:t>
      </w:r>
      <w:bookmarkStart w:id="143" w:name="_Toc510869702"/>
      <w:bookmarkEnd w:id="142"/>
    </w:p>
    <w:p w14:paraId="4439BFD0" w14:textId="77777777" w:rsidR="00C902B5" w:rsidRPr="008C1FC0" w:rsidRDefault="00C902B5" w:rsidP="00C902B5">
      <w:pPr>
        <w:spacing w:line="360" w:lineRule="auto"/>
        <w:rPr>
          <w:rFonts w:asciiTheme="minorHAnsi" w:hAnsiTheme="minorHAnsi" w:cstheme="minorHAnsi"/>
          <w:color w:val="000000"/>
          <w:szCs w:val="24"/>
        </w:rPr>
      </w:pPr>
    </w:p>
    <w:p w14:paraId="768059B6" w14:textId="77777777" w:rsidR="00C902B5" w:rsidRPr="008C1FC0" w:rsidRDefault="00C902B5" w:rsidP="00C902B5">
      <w:pPr>
        <w:spacing w:line="360" w:lineRule="auto"/>
        <w:rPr>
          <w:rFonts w:asciiTheme="minorHAnsi" w:hAnsiTheme="minorHAnsi" w:cstheme="minorHAnsi"/>
          <w:bCs/>
          <w:color w:val="000000"/>
          <w:szCs w:val="24"/>
        </w:rPr>
      </w:pPr>
      <w:r w:rsidRPr="008C1FC0">
        <w:rPr>
          <w:rFonts w:asciiTheme="minorHAnsi" w:hAnsiTheme="minorHAnsi" w:cstheme="minorHAnsi"/>
          <w:color w:val="000000"/>
          <w:szCs w:val="24"/>
        </w:rPr>
        <w:t>5.9.</w:t>
      </w:r>
      <w:r w:rsidRPr="008C1FC0">
        <w:rPr>
          <w:rFonts w:asciiTheme="minorHAnsi" w:hAnsiTheme="minorHAnsi" w:cstheme="minorHAnsi"/>
          <w:color w:val="000000"/>
          <w:szCs w:val="24"/>
        </w:rPr>
        <w:tab/>
        <w:t>Fica expressamente estabelecido que o direito de preferência</w:t>
      </w:r>
      <w:r w:rsidRPr="008C1FC0">
        <w:rPr>
          <w:rFonts w:asciiTheme="minorHAnsi" w:hAnsiTheme="minorHAnsi" w:cstheme="minorHAnsi"/>
          <w:bCs/>
          <w:color w:val="000000"/>
          <w:szCs w:val="24"/>
        </w:rPr>
        <w:t xml:space="preserve"> da Locatária de que trata o artigo 32 da Lei Federal nº 8.245/1991 não alcança a propriedade fiduciária constituída por meio do presente instrumento, nem tampouco a perda, pela Fiduciante, da propriedade dos Imóveis, ou sua venda por quaisquer das formas de realização da garantia prevista neste instrumento, inclusive leilão extrajudicial.</w:t>
      </w:r>
    </w:p>
    <w:p w14:paraId="34FEA270" w14:textId="77777777" w:rsidR="00C902B5" w:rsidRPr="008C1FC0" w:rsidRDefault="00C902B5" w:rsidP="00C902B5">
      <w:pPr>
        <w:spacing w:line="360" w:lineRule="auto"/>
        <w:rPr>
          <w:rFonts w:asciiTheme="minorHAnsi" w:hAnsiTheme="minorHAnsi" w:cstheme="minorHAnsi"/>
          <w:bCs/>
          <w:color w:val="000000"/>
          <w:szCs w:val="24"/>
        </w:rPr>
      </w:pPr>
    </w:p>
    <w:p w14:paraId="27AA7E54" w14:textId="77777777" w:rsidR="00C902B5" w:rsidRPr="008C1FC0" w:rsidRDefault="00C902B5" w:rsidP="00C902B5">
      <w:pPr>
        <w:pStyle w:val="Recuodecorpodetexto2"/>
        <w:tabs>
          <w:tab w:val="clear" w:pos="1418"/>
          <w:tab w:val="left" w:pos="1701"/>
        </w:tabs>
        <w:rPr>
          <w:rFonts w:asciiTheme="minorHAnsi" w:hAnsiTheme="minorHAnsi" w:cstheme="minorHAnsi"/>
          <w:bCs/>
        </w:rPr>
      </w:pPr>
      <w:r w:rsidRPr="008C1FC0">
        <w:rPr>
          <w:rFonts w:asciiTheme="minorHAnsi" w:hAnsiTheme="minorHAnsi" w:cstheme="minorHAnsi"/>
          <w:bCs/>
        </w:rPr>
        <w:t>5.9.1.</w:t>
      </w:r>
      <w:r w:rsidRPr="008C1FC0">
        <w:rPr>
          <w:rFonts w:asciiTheme="minorHAnsi" w:hAnsiTheme="minorHAnsi" w:cstheme="minorHAnsi"/>
          <w:bCs/>
        </w:rPr>
        <w:tab/>
        <w:t>Sem prejuízo do disposto na Cláusula 5.9, acima, a Fiduciante</w:t>
      </w:r>
      <w:r w:rsidRPr="008C1FC0">
        <w:rPr>
          <w:rFonts w:asciiTheme="minorHAnsi" w:hAnsiTheme="minorHAnsi" w:cstheme="minorHAnsi"/>
        </w:rPr>
        <w:t xml:space="preserve"> </w:t>
      </w:r>
      <w:r w:rsidRPr="008C1FC0">
        <w:rPr>
          <w:rFonts w:asciiTheme="minorHAnsi" w:hAnsiTheme="minorHAnsi" w:cstheme="minorHAnsi"/>
          <w:bCs/>
        </w:rPr>
        <w:t>se compromete a fazer com que tal condição conste expressamente do Contrato de Locação em cláusula específica destacada das demais cláusulas por sua apresentação gráfica.</w:t>
      </w:r>
    </w:p>
    <w:p w14:paraId="52BD159C" w14:textId="0FC71C48" w:rsidR="00C902B5" w:rsidRPr="008C1FC0" w:rsidRDefault="00C902B5" w:rsidP="00C902B5">
      <w:pPr>
        <w:spacing w:line="360" w:lineRule="auto"/>
        <w:ind w:left="709"/>
        <w:rPr>
          <w:rFonts w:asciiTheme="minorHAnsi" w:hAnsiTheme="minorHAnsi" w:cstheme="minorHAnsi"/>
          <w:bCs/>
          <w:color w:val="000000"/>
          <w:szCs w:val="24"/>
        </w:rPr>
      </w:pPr>
    </w:p>
    <w:p w14:paraId="6494A12A" w14:textId="77777777" w:rsidR="009420FE" w:rsidRPr="008C1FC0" w:rsidRDefault="009420FE" w:rsidP="00C902B5">
      <w:pPr>
        <w:spacing w:line="360" w:lineRule="auto"/>
        <w:ind w:left="709"/>
        <w:rPr>
          <w:rFonts w:asciiTheme="minorHAnsi" w:hAnsiTheme="minorHAnsi" w:cstheme="minorHAnsi"/>
          <w:bCs/>
          <w:color w:val="000000"/>
          <w:szCs w:val="24"/>
        </w:rPr>
      </w:pPr>
    </w:p>
    <w:p w14:paraId="3AF2EB3F" w14:textId="77777777" w:rsidR="00C902B5" w:rsidRPr="008C1FC0" w:rsidRDefault="00C902B5" w:rsidP="00AC7983">
      <w:pPr>
        <w:pStyle w:val="Ttulo7"/>
      </w:pPr>
      <w:r w:rsidRPr="008C1FC0">
        <w:t>CLÁUSULA SEXTA – DO VALOR DE VENDA DOS IMÓVEIS PARA FINS DE LEILÃO</w:t>
      </w:r>
      <w:bookmarkEnd w:id="143"/>
    </w:p>
    <w:p w14:paraId="1437A71B"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36127AC5" w14:textId="281393BE"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szCs w:val="24"/>
        </w:rPr>
      </w:pPr>
      <w:bookmarkStart w:id="144" w:name="_DV_M219"/>
      <w:bookmarkEnd w:id="144"/>
      <w:r w:rsidRPr="008C1FC0">
        <w:rPr>
          <w:rFonts w:asciiTheme="minorHAnsi" w:hAnsiTheme="minorHAnsi" w:cstheme="minorHAnsi"/>
          <w:bCs/>
          <w:color w:val="000000"/>
          <w:szCs w:val="24"/>
        </w:rPr>
        <w:t>6.1.</w:t>
      </w:r>
      <w:r w:rsidRPr="008C1FC0">
        <w:rPr>
          <w:rFonts w:asciiTheme="minorHAnsi" w:hAnsiTheme="minorHAnsi" w:cstheme="minorHAnsi"/>
          <w:bCs/>
          <w:color w:val="000000"/>
          <w:szCs w:val="24"/>
        </w:rPr>
        <w:tab/>
        <w:t>As Partes</w:t>
      </w:r>
      <w:r w:rsidRPr="008C1FC0">
        <w:rPr>
          <w:rFonts w:asciiTheme="minorHAnsi" w:hAnsiTheme="minorHAnsi" w:cstheme="minorHAnsi"/>
          <w:color w:val="000000"/>
          <w:szCs w:val="24"/>
        </w:rPr>
        <w:t xml:space="preserve"> convencionam, de comum acordo, o seguinte valor de venda dos Imóveis, para fins de leilão, observado o disposto nas Cláusulas 6.1.1, 6.2 e 6.3, abaixo (“</w:t>
      </w:r>
      <w:r w:rsidRPr="008C1FC0">
        <w:rPr>
          <w:rFonts w:asciiTheme="minorHAnsi" w:hAnsiTheme="minorHAnsi" w:cstheme="minorHAnsi"/>
          <w:color w:val="000000"/>
          <w:szCs w:val="24"/>
          <w:u w:val="single"/>
        </w:rPr>
        <w:t>Valor de Venda dos Imóveis em Leilão</w:t>
      </w:r>
      <w:r w:rsidRPr="008C1FC0">
        <w:rPr>
          <w:rFonts w:asciiTheme="minorHAnsi" w:hAnsiTheme="minorHAnsi" w:cstheme="minorHAnsi"/>
          <w:color w:val="000000"/>
          <w:szCs w:val="24"/>
        </w:rPr>
        <w:t xml:space="preserve">”): </w:t>
      </w:r>
      <w:r w:rsidRPr="008C1FC0">
        <w:rPr>
          <w:rFonts w:asciiTheme="minorHAnsi" w:eastAsia="Calibri" w:hAnsiTheme="minorHAnsi" w:cstheme="minorHAnsi"/>
          <w:szCs w:val="24"/>
        </w:rPr>
        <w:t xml:space="preserve">R$ </w:t>
      </w:r>
      <w:r w:rsidR="00BB75FE" w:rsidRPr="008C1FC0">
        <w:rPr>
          <w:rFonts w:asciiTheme="minorHAnsi" w:eastAsia="Calibri" w:hAnsiTheme="minorHAnsi" w:cstheme="minorHAnsi"/>
          <w:szCs w:val="24"/>
        </w:rPr>
        <w:t xml:space="preserve">36.100.000,00 (trinta e seis milhões e cem mil </w:t>
      </w:r>
      <w:r w:rsidRPr="008C1FC0">
        <w:rPr>
          <w:rFonts w:asciiTheme="minorHAnsi" w:eastAsia="Calibri" w:hAnsiTheme="minorHAnsi" w:cstheme="minorHAnsi"/>
          <w:szCs w:val="24"/>
        </w:rPr>
        <w:t xml:space="preserve">reais), conforme Laudo de </w:t>
      </w:r>
      <w:r w:rsidRPr="008C1FC0">
        <w:rPr>
          <w:rFonts w:asciiTheme="minorHAnsi" w:eastAsia="Calibri" w:hAnsiTheme="minorHAnsi" w:cstheme="minorHAnsi"/>
          <w:szCs w:val="24"/>
        </w:rPr>
        <w:lastRenderedPageBreak/>
        <w:t xml:space="preserve">Avaliação </w:t>
      </w:r>
      <w:r w:rsidR="00BB75FE" w:rsidRPr="008C1FC0">
        <w:rPr>
          <w:rFonts w:asciiTheme="minorHAnsi" w:eastAsia="Calibri" w:hAnsiTheme="minorHAnsi" w:cstheme="minorHAnsi"/>
          <w:szCs w:val="24"/>
        </w:rPr>
        <w:t>nº 169420,</w:t>
      </w:r>
      <w:r w:rsidR="00BB75FE" w:rsidRPr="008C1FC0" w:rsidDel="00BB75FE">
        <w:rPr>
          <w:rFonts w:asciiTheme="minorHAnsi" w:eastAsia="Calibri" w:hAnsiTheme="minorHAnsi" w:cstheme="minorHAnsi"/>
          <w:szCs w:val="24"/>
        </w:rPr>
        <w:t xml:space="preserve"> </w:t>
      </w:r>
      <w:r w:rsidRPr="008C1FC0">
        <w:rPr>
          <w:rFonts w:asciiTheme="minorHAnsi" w:eastAsia="Calibri" w:hAnsiTheme="minorHAnsi" w:cstheme="minorHAnsi"/>
          <w:szCs w:val="24"/>
        </w:rPr>
        <w:t xml:space="preserve">elaborado por </w:t>
      </w:r>
      <w:r w:rsidR="00BB75FE" w:rsidRPr="008C1FC0">
        <w:rPr>
          <w:rFonts w:asciiTheme="minorHAnsi" w:eastAsia="Calibri" w:hAnsiTheme="minorHAnsi" w:cstheme="minorHAnsi"/>
          <w:szCs w:val="24"/>
        </w:rPr>
        <w:t>AVALOR Engenharia de Avaliações Ltda, registrada no CREA/SP sob o nº 16970,</w:t>
      </w:r>
      <w:r w:rsidR="00BB75FE" w:rsidRPr="008C1FC0" w:rsidDel="00BB75FE">
        <w:rPr>
          <w:rFonts w:asciiTheme="minorHAnsi" w:eastAsia="Calibri" w:hAnsiTheme="minorHAnsi" w:cstheme="minorHAnsi"/>
          <w:szCs w:val="24"/>
        </w:rPr>
        <w:t xml:space="preserve"> </w:t>
      </w:r>
      <w:r w:rsidRPr="008C1FC0">
        <w:rPr>
          <w:rFonts w:asciiTheme="minorHAnsi" w:eastAsia="Calibri" w:hAnsiTheme="minorHAnsi" w:cstheme="minorHAnsi"/>
          <w:szCs w:val="24"/>
        </w:rPr>
        <w:t xml:space="preserve">em </w:t>
      </w:r>
      <w:r w:rsidR="00BB75FE" w:rsidRPr="008C1FC0">
        <w:rPr>
          <w:rFonts w:asciiTheme="minorHAnsi" w:eastAsia="Calibri" w:hAnsiTheme="minorHAnsi" w:cstheme="minorHAnsi"/>
          <w:szCs w:val="24"/>
        </w:rPr>
        <w:t xml:space="preserve">09 </w:t>
      </w:r>
      <w:r w:rsidRPr="008C1FC0">
        <w:rPr>
          <w:rFonts w:asciiTheme="minorHAnsi" w:eastAsia="Calibri" w:hAnsiTheme="minorHAnsi" w:cstheme="minorHAnsi"/>
          <w:szCs w:val="24"/>
        </w:rPr>
        <w:t>de</w:t>
      </w:r>
      <w:r w:rsidR="00BB75FE" w:rsidRPr="008C1FC0">
        <w:rPr>
          <w:rFonts w:asciiTheme="minorHAnsi" w:eastAsia="Calibri" w:hAnsiTheme="minorHAnsi" w:cstheme="minorHAnsi"/>
          <w:szCs w:val="24"/>
        </w:rPr>
        <w:t xml:space="preserve"> setembro de 2020</w:t>
      </w:r>
      <w:r w:rsidRPr="008C1FC0">
        <w:rPr>
          <w:rFonts w:asciiTheme="minorHAnsi" w:eastAsia="Calibri" w:hAnsiTheme="minorHAnsi" w:cstheme="minorHAnsi"/>
          <w:szCs w:val="24"/>
        </w:rPr>
        <w:t xml:space="preserve">. </w:t>
      </w:r>
    </w:p>
    <w:p w14:paraId="7DFCA7BC"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szCs w:val="24"/>
        </w:rPr>
      </w:pPr>
    </w:p>
    <w:p w14:paraId="60BBE522"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6.1.1.</w:t>
      </w:r>
      <w:r w:rsidRPr="008C1FC0">
        <w:rPr>
          <w:rFonts w:asciiTheme="minorHAnsi" w:hAnsiTheme="minorHAnsi" w:cstheme="minorHAnsi"/>
          <w:color w:val="000000"/>
          <w:szCs w:val="24"/>
        </w:rPr>
        <w:tab/>
        <w:t>O valor mencionado na Cláusula 6.1, acima, será devidamente atualizado pela variação acumulada positiva do Índice de Preço ao Consumidor Amplo, calculado e divulgado pelo Instituto Brasileiro de Geografia e Estatística (“</w:t>
      </w:r>
      <w:r w:rsidRPr="008C1FC0">
        <w:rPr>
          <w:rFonts w:asciiTheme="minorHAnsi" w:hAnsiTheme="minorHAnsi" w:cstheme="minorHAnsi"/>
          <w:color w:val="000000"/>
          <w:szCs w:val="24"/>
          <w:u w:val="single"/>
        </w:rPr>
        <w:t>IPCA/IBGE</w:t>
      </w:r>
      <w:r w:rsidRPr="008C1FC0">
        <w:rPr>
          <w:rFonts w:asciiTheme="minorHAnsi" w:hAnsiTheme="minorHAnsi" w:cstheme="minorHAnsi"/>
          <w:color w:val="000000"/>
          <w:szCs w:val="24"/>
        </w:rPr>
        <w:t>”), desde a data da celebração deste Contrato de Alienação Fiduciária até a data da realização do leilão.</w:t>
      </w:r>
    </w:p>
    <w:p w14:paraId="235243B6"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25FC6859"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6.1.2.</w:t>
      </w:r>
      <w:r w:rsidRPr="008C1FC0">
        <w:rPr>
          <w:rFonts w:asciiTheme="minorHAnsi" w:hAnsiTheme="minorHAnsi" w:cstheme="minorHAnsi"/>
          <w:color w:val="000000"/>
          <w:szCs w:val="24"/>
        </w:rPr>
        <w:tab/>
        <w:t xml:space="preserve">Caso o Valor de Venda dos Imóveis em Leilão seja inferior ao utilizado pelo órgão competente como base de cálculo para a apuração do imposto sobre transmissão </w:t>
      </w:r>
      <w:proofErr w:type="spellStart"/>
      <w:r w:rsidRPr="008C1FC0">
        <w:rPr>
          <w:rFonts w:asciiTheme="minorHAnsi" w:hAnsiTheme="minorHAnsi" w:cstheme="minorHAnsi"/>
          <w:i/>
          <w:iCs/>
          <w:color w:val="000000"/>
          <w:szCs w:val="24"/>
        </w:rPr>
        <w:t>inter</w:t>
      </w:r>
      <w:proofErr w:type="spellEnd"/>
      <w:r w:rsidRPr="008C1FC0">
        <w:rPr>
          <w:rFonts w:asciiTheme="minorHAnsi" w:hAnsiTheme="minorHAnsi" w:cstheme="minorHAnsi"/>
          <w:i/>
          <w:iCs/>
          <w:color w:val="000000"/>
          <w:szCs w:val="24"/>
        </w:rPr>
        <w:t xml:space="preserve"> vivos</w:t>
      </w:r>
      <w:r w:rsidRPr="008C1FC0">
        <w:rPr>
          <w:rFonts w:asciiTheme="minorHAnsi" w:hAnsiTheme="minorHAnsi" w:cstheme="minorHAnsi"/>
          <w:color w:val="000000"/>
          <w:szCs w:val="24"/>
        </w:rPr>
        <w:t>, exigível por força da consolidação da propriedade em nome da Fiduciária, este último será o valor mínimo para efeito de valor de venda dos Imóveis no primeiro leilão público.</w:t>
      </w:r>
    </w:p>
    <w:p w14:paraId="5F3BDFE5"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17092B90"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6.1.3.</w:t>
      </w:r>
      <w:r w:rsidRPr="008C1FC0">
        <w:rPr>
          <w:rFonts w:asciiTheme="minorHAnsi" w:hAnsiTheme="minorHAnsi" w:cstheme="minorHAnsi"/>
          <w:color w:val="000000"/>
          <w:szCs w:val="24"/>
        </w:rPr>
        <w:tab/>
        <w:t>As Partes desde já concordam que a Fiduciária poderá solicitar, mediante notificação a ser encaminhada à Fiduciante, em até 5 (cinco) dias contados da data de não purgação da mora prevista na Cláusula 4.5, acima, a contratação, às expensas da Fiduciante, de um novo laudo de avaliação dos Imóveis, com o intuito de atualizar o Valor de Venda dos Imóveis em Leilão, o qual substituirá o valor previsto na Cláusula 6.1, acima, para fins de excussão da presente Alienação Fiduciária de Imóvel.</w:t>
      </w:r>
    </w:p>
    <w:p w14:paraId="55D8DED8"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7BE9F2C3" w14:textId="77777777" w:rsidR="00C902B5" w:rsidRPr="008C1FC0" w:rsidRDefault="00C902B5" w:rsidP="00C902B5">
      <w:pPr>
        <w:spacing w:line="360" w:lineRule="auto"/>
        <w:rPr>
          <w:rFonts w:asciiTheme="minorHAnsi" w:hAnsiTheme="minorHAnsi" w:cstheme="minorHAnsi"/>
          <w:b/>
          <w:color w:val="000000"/>
          <w:szCs w:val="24"/>
        </w:rPr>
      </w:pPr>
      <w:bookmarkStart w:id="145" w:name="_DV_M223"/>
      <w:bookmarkStart w:id="146" w:name="_DV_M224"/>
      <w:bookmarkStart w:id="147" w:name="_Toc510869703"/>
      <w:bookmarkEnd w:id="145"/>
      <w:bookmarkEnd w:id="146"/>
      <w:r w:rsidRPr="008C1FC0">
        <w:rPr>
          <w:rFonts w:asciiTheme="minorHAnsi" w:hAnsiTheme="minorHAnsi" w:cstheme="minorHAnsi"/>
          <w:b/>
          <w:color w:val="000000"/>
          <w:szCs w:val="24"/>
        </w:rPr>
        <w:t>CLÁUSULA SÉTIMA – DAS OBRIGAÇÕES ADICIONAIS DA FIDUCIANTE E DAS DECLARAÇÕES E GARANTIAS DAS PARTES</w:t>
      </w:r>
    </w:p>
    <w:p w14:paraId="59130B10" w14:textId="77777777" w:rsidR="00C902B5" w:rsidRPr="008C1FC0" w:rsidRDefault="00C902B5" w:rsidP="00C902B5">
      <w:pPr>
        <w:spacing w:line="360" w:lineRule="auto"/>
        <w:rPr>
          <w:rFonts w:asciiTheme="minorHAnsi" w:hAnsiTheme="minorHAnsi" w:cstheme="minorHAnsi"/>
          <w:color w:val="000000"/>
          <w:szCs w:val="24"/>
        </w:rPr>
      </w:pPr>
    </w:p>
    <w:p w14:paraId="4A9C5820"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7.1.</w:t>
      </w:r>
      <w:r w:rsidRPr="008C1FC0">
        <w:rPr>
          <w:rFonts w:asciiTheme="minorHAnsi" w:hAnsiTheme="minorHAnsi" w:cstheme="minorHAnsi"/>
          <w:bCs/>
          <w:color w:val="000000"/>
          <w:szCs w:val="24"/>
        </w:rPr>
        <w:tab/>
        <w:t>Sem</w:t>
      </w:r>
      <w:r w:rsidRPr="008C1FC0">
        <w:rPr>
          <w:rFonts w:asciiTheme="minorHAnsi" w:hAnsiTheme="minorHAnsi" w:cstheme="minorHAnsi"/>
          <w:color w:val="000000"/>
          <w:szCs w:val="24"/>
        </w:rPr>
        <w:t xml:space="preserve"> prejuízo das demais obrigações previstas neste Contrato de Alienação Fiduciária, 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obriga-se a:</w:t>
      </w:r>
    </w:p>
    <w:p w14:paraId="6AEDB25E" w14:textId="77777777" w:rsidR="00C902B5" w:rsidRPr="008C1FC0" w:rsidRDefault="00C902B5" w:rsidP="00C902B5">
      <w:pPr>
        <w:spacing w:line="360" w:lineRule="auto"/>
        <w:rPr>
          <w:rFonts w:asciiTheme="minorHAnsi" w:hAnsiTheme="minorHAnsi" w:cstheme="minorHAnsi"/>
          <w:color w:val="000000"/>
          <w:szCs w:val="24"/>
        </w:rPr>
      </w:pPr>
    </w:p>
    <w:p w14:paraId="3BE0ABD2" w14:textId="77777777" w:rsidR="00C902B5" w:rsidRPr="008C1FC0"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 xml:space="preserve">a seu exclusivo custo e despesas, assinar, anotar e prontamente entregar, ou fazer com que sejam assinados, anotados e entregues, à Fiduciária, todos os contratos, compromissos, escrituras, contratos públicos, registros e/ou quaisquer outros documentos comprobatórios, e tomar todas as demais medidas que a Fiduciária possa, de forma </w:t>
      </w:r>
      <w:r w:rsidRPr="008C1FC0">
        <w:rPr>
          <w:rFonts w:asciiTheme="minorHAnsi" w:hAnsiTheme="minorHAnsi" w:cstheme="minorHAnsi"/>
          <w:color w:val="000000"/>
          <w:szCs w:val="24"/>
        </w:rPr>
        <w:lastRenderedPageBreak/>
        <w:t>razoável e de boa-fé, solicitar por escrito, para (i) proteger os Imóveis;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garantir o cumprimento das obrigações assumidas neste Contrato de Alienação Fiduciária; e/ou (</w:t>
      </w:r>
      <w:proofErr w:type="spellStart"/>
      <w:r w:rsidRPr="008C1FC0">
        <w:rPr>
          <w:rFonts w:asciiTheme="minorHAnsi" w:hAnsiTheme="minorHAnsi" w:cstheme="minorHAnsi"/>
          <w:color w:val="000000"/>
          <w:szCs w:val="24"/>
        </w:rPr>
        <w:t>iii</w:t>
      </w:r>
      <w:proofErr w:type="spellEnd"/>
      <w:r w:rsidRPr="008C1FC0">
        <w:rPr>
          <w:rFonts w:asciiTheme="minorHAnsi" w:hAnsiTheme="minorHAnsi" w:cstheme="minorHAnsi"/>
          <w:color w:val="000000"/>
          <w:szCs w:val="24"/>
        </w:rPr>
        <w:t>) garantir a legalidade, validade e exequibilidade desta Alienação Fiduciária de Imóvel;</w:t>
      </w:r>
    </w:p>
    <w:p w14:paraId="352C71E1"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5198F5F" w14:textId="77777777" w:rsidR="00C902B5" w:rsidRPr="008C1FC0"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 xml:space="preserve">mediante o recebimento de comunicação enviada por escrito pela Fiduciária na qual </w:t>
      </w:r>
      <w:proofErr w:type="spellStart"/>
      <w:r w:rsidRPr="008C1FC0">
        <w:rPr>
          <w:rFonts w:asciiTheme="minorHAnsi" w:hAnsiTheme="minorHAnsi" w:cstheme="minorHAnsi"/>
          <w:color w:val="000000"/>
          <w:szCs w:val="24"/>
        </w:rPr>
        <w:t>esta</w:t>
      </w:r>
      <w:proofErr w:type="spellEnd"/>
      <w:r w:rsidRPr="008C1FC0">
        <w:rPr>
          <w:rFonts w:asciiTheme="minorHAnsi" w:hAnsiTheme="minorHAnsi" w:cstheme="minorHAnsi"/>
          <w:color w:val="000000"/>
          <w:szCs w:val="24"/>
        </w:rPr>
        <w:t xml:space="preserve"> declare que ocorreu e persiste um inadimplemento das Obrigações Garantidas, cumprir todas as instruções razoáveis por escrito emanadas da Fiduciária para regularização das Obrigações Garantidas inadimplidas ou para excussão da garantia fiduciária aqui constituída;</w:t>
      </w:r>
    </w:p>
    <w:p w14:paraId="409DDFB1"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39B5B47" w14:textId="77777777" w:rsidR="00C902B5" w:rsidRPr="008C1FC0"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manter, até o integral cumprimento de todas as Obrigações Garantidas, esta garantia real sempre existente, válida, eficaz, em perfeita ordem e em pleno vigor, sem qualquer restrição ou condição e os Imóveis livre e desembaraçado de todos e quaisquer ônus, gravames, limitações ou restrições, judiciais ou extrajudiciais, penhor, usufruto ou caução, encargos, disputas, litígios ou outras pretensões de qualquer natureza;</w:t>
      </w:r>
    </w:p>
    <w:p w14:paraId="7A095B53"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401899E" w14:textId="77777777" w:rsidR="00C902B5" w:rsidRPr="008C1FC0"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manter, até o integral cumprimento de todas as Obrigações Garantidas, todas as autorizações necessárias (i) à devida situação cadastral dos Imóveis;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à celebração e execução desta Alienação Fiduciária de Imóvel; e (</w:t>
      </w:r>
      <w:proofErr w:type="spellStart"/>
      <w:r w:rsidRPr="008C1FC0">
        <w:rPr>
          <w:rFonts w:asciiTheme="minorHAnsi" w:hAnsiTheme="minorHAnsi" w:cstheme="minorHAnsi"/>
          <w:color w:val="000000"/>
          <w:szCs w:val="24"/>
        </w:rPr>
        <w:t>iii</w:t>
      </w:r>
      <w:proofErr w:type="spellEnd"/>
      <w:r w:rsidRPr="008C1FC0">
        <w:rPr>
          <w:rFonts w:asciiTheme="minorHAnsi" w:hAnsiTheme="minorHAnsi" w:cstheme="minorHAnsi"/>
          <w:color w:val="000000"/>
          <w:szCs w:val="24"/>
        </w:rPr>
        <w:t>) ao cumprimento de todas as obrigações aqui previstas, de forma a mantê-las sempre válidas, eficazes, em perfeita ordem e em pleno vigor;</w:t>
      </w:r>
    </w:p>
    <w:p w14:paraId="5A096603" w14:textId="77777777" w:rsidR="00C902B5" w:rsidRPr="008C1FC0"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p>
    <w:p w14:paraId="359B6558" w14:textId="77777777" w:rsidR="00C902B5" w:rsidRPr="008C1FC0"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e)</w:t>
      </w:r>
      <w:r w:rsidRPr="008C1FC0">
        <w:rPr>
          <w:rFonts w:asciiTheme="minorHAnsi" w:hAnsiTheme="minorHAnsi" w:cstheme="minorHAnsi"/>
          <w:color w:val="000000"/>
          <w:szCs w:val="24"/>
        </w:rPr>
        <w:tab/>
        <w:t>não ceder, transferir, renunciar, gravar, arrendar, dar em comodato, onerar ou de qualquer outra forma alienar os Imóveis em favor de quaisquer terceiros, direta ou indiretamente, sem a prévia e expressa autorização por escrito da Fiduciária, ressalvado o disposto na Cláusula 3.5.2, acima; e</w:t>
      </w:r>
    </w:p>
    <w:p w14:paraId="258BBC29" w14:textId="77777777" w:rsidR="00C902B5" w:rsidRPr="008C1FC0"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p>
    <w:p w14:paraId="7CBE268A" w14:textId="77777777" w:rsidR="00A15E94" w:rsidRPr="008C1FC0" w:rsidRDefault="002F12BF">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bCs/>
          <w:color w:val="000000"/>
          <w:szCs w:val="24"/>
        </w:rPr>
      </w:pPr>
      <w:r w:rsidRPr="008C1FC0">
        <w:rPr>
          <w:rFonts w:asciiTheme="minorHAnsi" w:hAnsiTheme="minorHAnsi" w:cstheme="minorHAnsi"/>
          <w:color w:val="000000"/>
          <w:szCs w:val="24"/>
        </w:rPr>
        <w:t>f)</w:t>
      </w:r>
      <w:r w:rsidRPr="008C1FC0">
        <w:rPr>
          <w:rFonts w:asciiTheme="minorHAnsi" w:hAnsiTheme="minorHAnsi" w:cstheme="minorHAnsi"/>
          <w:color w:val="000000"/>
          <w:szCs w:val="24"/>
        </w:rPr>
        <w:tab/>
        <w:t xml:space="preserve">defender-se, de forma tempestiva e eficaz, de qualquer ato, ação, procedimento ou processo que possa afetar, no todo ou em parte, os Imóveis e/ou o cumprimento das Obrigações Garantidas, mantendo a </w:t>
      </w:r>
      <w:r w:rsidRPr="008C1FC0">
        <w:rPr>
          <w:rFonts w:asciiTheme="minorHAnsi" w:hAnsiTheme="minorHAnsi" w:cstheme="minorHAnsi"/>
          <w:bCs/>
          <w:color w:val="000000"/>
          <w:szCs w:val="24"/>
        </w:rPr>
        <w:t>Fiduciária</w:t>
      </w:r>
      <w:r w:rsidRPr="008C1FC0">
        <w:rPr>
          <w:rFonts w:asciiTheme="minorHAnsi" w:hAnsiTheme="minorHAnsi" w:cstheme="minorHAnsi"/>
          <w:color w:val="000000"/>
          <w:szCs w:val="24"/>
        </w:rPr>
        <w:t xml:space="preserve"> informada por meio de relatórios que </w:t>
      </w:r>
      <w:r w:rsidRPr="008C1FC0">
        <w:rPr>
          <w:rFonts w:asciiTheme="minorHAnsi" w:hAnsiTheme="minorHAnsi" w:cstheme="minorHAnsi"/>
          <w:color w:val="000000"/>
          <w:szCs w:val="24"/>
        </w:rPr>
        <w:lastRenderedPageBreak/>
        <w:t xml:space="preserve">descrevam o ato, ação, procedimento e processo em questão e as medidas tomadas pela </w:t>
      </w:r>
      <w:r w:rsidRPr="008C1FC0">
        <w:rPr>
          <w:rFonts w:asciiTheme="minorHAnsi" w:hAnsiTheme="minorHAnsi" w:cstheme="minorHAnsi"/>
          <w:bCs/>
          <w:color w:val="000000"/>
          <w:szCs w:val="24"/>
        </w:rPr>
        <w:t>Fiduciante;</w:t>
      </w:r>
    </w:p>
    <w:p w14:paraId="25D97E6F" w14:textId="77777777" w:rsidR="00A15E94" w:rsidRPr="008C1FC0" w:rsidRDefault="00A15E94" w:rsidP="00A15E94">
      <w:pPr>
        <w:pStyle w:val="PargrafodaLista"/>
        <w:spacing w:line="312" w:lineRule="auto"/>
        <w:rPr>
          <w:rFonts w:asciiTheme="minorHAnsi" w:eastAsia="Arial Unicode MS" w:hAnsiTheme="minorHAnsi" w:cstheme="minorHAnsi"/>
          <w:szCs w:val="24"/>
        </w:rPr>
      </w:pPr>
    </w:p>
    <w:p w14:paraId="23D43D5F" w14:textId="77777777" w:rsidR="00A15E94" w:rsidRPr="008C1FC0" w:rsidRDefault="002F12BF"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bCs/>
          <w:color w:val="000000"/>
          <w:szCs w:val="24"/>
        </w:rPr>
      </w:pPr>
      <w:r w:rsidRPr="008C1FC0">
        <w:rPr>
          <w:rFonts w:asciiTheme="minorHAnsi" w:hAnsiTheme="minorHAnsi" w:cstheme="minorHAnsi"/>
          <w:color w:val="000000"/>
          <w:szCs w:val="24"/>
        </w:rPr>
        <w:t>g)</w:t>
      </w:r>
      <w:r w:rsidRPr="008C1FC0">
        <w:rPr>
          <w:rFonts w:asciiTheme="minorHAnsi" w:hAnsiTheme="minorHAnsi" w:cstheme="minorHAnsi"/>
          <w:color w:val="000000"/>
          <w:szCs w:val="24"/>
        </w:rPr>
        <w:tab/>
        <w:t>defender</w:t>
      </w:r>
      <w:r w:rsidRPr="008C1FC0">
        <w:rPr>
          <w:rFonts w:asciiTheme="minorHAnsi" w:eastAsia="Arial Unicode MS" w:hAnsiTheme="minorHAnsi" w:cstheme="minorHAnsi"/>
          <w:szCs w:val="24"/>
        </w:rPr>
        <w:t xml:space="preserve"> os Imóveis de quaisquer esbulhos, turbações e quaisquer outras ameaças à propriedade, às suas custas e expensas; </w:t>
      </w:r>
    </w:p>
    <w:p w14:paraId="20431F35" w14:textId="77777777" w:rsidR="00A15E94" w:rsidRPr="008C1FC0" w:rsidRDefault="00A15E94" w:rsidP="00A15E94">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069"/>
        <w:rPr>
          <w:rFonts w:asciiTheme="minorHAnsi" w:hAnsiTheme="minorHAnsi" w:cstheme="minorHAnsi"/>
          <w:bCs/>
          <w:color w:val="000000"/>
          <w:szCs w:val="24"/>
        </w:rPr>
      </w:pPr>
    </w:p>
    <w:p w14:paraId="4A1108D9" w14:textId="77777777" w:rsidR="00A15E94" w:rsidRPr="008C1FC0" w:rsidRDefault="002F12BF"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eastAsia="Arial Unicode MS" w:hAnsiTheme="minorHAnsi" w:cstheme="minorHAnsi"/>
          <w:szCs w:val="24"/>
        </w:rPr>
      </w:pPr>
      <w:r w:rsidRPr="008C1FC0">
        <w:rPr>
          <w:rFonts w:asciiTheme="minorHAnsi" w:eastAsia="Arial Unicode MS" w:hAnsiTheme="minorHAnsi" w:cstheme="minorHAnsi"/>
          <w:szCs w:val="24"/>
        </w:rPr>
        <w:t>h)</w:t>
      </w:r>
      <w:r w:rsidRPr="008C1FC0">
        <w:rPr>
          <w:rFonts w:asciiTheme="minorHAnsi" w:eastAsia="Arial Unicode MS" w:hAnsiTheme="minorHAnsi" w:cstheme="minorHAnsi"/>
          <w:szCs w:val="24"/>
        </w:rPr>
        <w:tab/>
        <w:t>não alienar ou constituir qualquer Ônus, de forma gratuita ou onerosa, no todo ou em parte, direta ou indiretamente, sobre os Imóveis e/ou os direitos, bens e benfeitorias a estes inerentes ou vinculados, exceto pela presente Alienação Fiduciária;</w:t>
      </w:r>
    </w:p>
    <w:p w14:paraId="0A8D4972" w14:textId="77777777" w:rsidR="00A15E94" w:rsidRPr="008C1FC0" w:rsidRDefault="00A15E94" w:rsidP="00A15E94">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069"/>
        <w:rPr>
          <w:rFonts w:asciiTheme="minorHAnsi" w:eastAsia="Arial Unicode MS" w:hAnsiTheme="minorHAnsi" w:cstheme="minorHAnsi"/>
          <w:szCs w:val="24"/>
        </w:rPr>
      </w:pPr>
    </w:p>
    <w:p w14:paraId="6947615E" w14:textId="77777777" w:rsidR="005F4A54" w:rsidRPr="008C1FC0" w:rsidRDefault="002F12BF">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eastAsia="Arial Unicode MS" w:hAnsiTheme="minorHAnsi" w:cstheme="minorHAnsi"/>
          <w:szCs w:val="24"/>
        </w:rPr>
      </w:pPr>
      <w:r w:rsidRPr="008C1FC0">
        <w:rPr>
          <w:rFonts w:asciiTheme="minorHAnsi" w:hAnsiTheme="minorHAnsi" w:cstheme="minorHAnsi"/>
          <w:color w:val="000000"/>
          <w:szCs w:val="24"/>
        </w:rPr>
        <w:t>i)</w:t>
      </w:r>
      <w:r w:rsidRPr="008C1FC0">
        <w:rPr>
          <w:rFonts w:asciiTheme="minorHAnsi" w:hAnsiTheme="minorHAnsi" w:cstheme="minorHAnsi"/>
          <w:color w:val="000000"/>
          <w:szCs w:val="24"/>
        </w:rPr>
        <w:tab/>
        <w:t>certificar</w:t>
      </w:r>
      <w:r w:rsidRPr="008C1FC0">
        <w:rPr>
          <w:rFonts w:asciiTheme="minorHAnsi" w:eastAsia="Arial Unicode MS" w:hAnsiTheme="minorHAnsi" w:cstheme="minorHAnsi"/>
          <w:szCs w:val="24"/>
        </w:rPr>
        <w:t>-se de que a Locatária está adimplente com as obrigações de contratação de seguros para o Imóvel, bem como com relação ao pagamento dos respectivos prêmios devidos às seguradoras, nos termos do Contrato de Locação; e</w:t>
      </w:r>
    </w:p>
    <w:p w14:paraId="726F53DF" w14:textId="77777777" w:rsidR="00030C57" w:rsidRPr="008C1FC0" w:rsidRDefault="00030C57">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eastAsia="Arial Unicode MS" w:hAnsiTheme="minorHAnsi" w:cstheme="minorHAnsi"/>
          <w:szCs w:val="24"/>
        </w:rPr>
      </w:pPr>
    </w:p>
    <w:p w14:paraId="33F19477" w14:textId="666AB0AF" w:rsidR="00030C57" w:rsidRPr="008C1FC0" w:rsidRDefault="00030C57" w:rsidP="00030C57">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j)</w:t>
      </w:r>
      <w:r w:rsidRPr="008C1FC0">
        <w:rPr>
          <w:rFonts w:asciiTheme="minorHAnsi" w:hAnsiTheme="minorHAnsi" w:cstheme="minorHAnsi"/>
          <w:color w:val="000000"/>
          <w:szCs w:val="24"/>
        </w:rPr>
        <w:tab/>
        <w:t>comprovar o endosso das apólices de seguro contratadas nos termos do Contrato de Locação à Fiduciária, no prazo de 30 (trinta) Dias Úteis contados da data de assinatura deste Contrato de Alienação Fiduciária de Imóvel;</w:t>
      </w:r>
    </w:p>
    <w:p w14:paraId="55D955D9" w14:textId="77777777" w:rsidR="007A649A" w:rsidRPr="008C1FC0" w:rsidRDefault="007A649A"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p>
    <w:p w14:paraId="0DBF3DA7" w14:textId="77777777" w:rsidR="00C902B5" w:rsidRPr="008C1FC0" w:rsidRDefault="00030C57"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bCs/>
          <w:color w:val="000000"/>
          <w:szCs w:val="24"/>
        </w:rPr>
      </w:pPr>
      <w:r w:rsidRPr="008C1FC0">
        <w:rPr>
          <w:rFonts w:asciiTheme="minorHAnsi" w:eastAsia="Arial Unicode MS" w:hAnsiTheme="minorHAnsi" w:cstheme="minorHAnsi"/>
          <w:szCs w:val="24"/>
        </w:rPr>
        <w:t>h)</w:t>
      </w:r>
      <w:r w:rsidRPr="008C1FC0">
        <w:rPr>
          <w:rFonts w:asciiTheme="minorHAnsi" w:eastAsia="Arial Unicode MS" w:hAnsiTheme="minorHAnsi" w:cstheme="minorHAnsi"/>
          <w:szCs w:val="24"/>
        </w:rPr>
        <w:tab/>
        <w:t xml:space="preserve">em </w:t>
      </w:r>
      <w:r w:rsidRPr="008C1FC0">
        <w:rPr>
          <w:rFonts w:asciiTheme="minorHAnsi" w:hAnsiTheme="minorHAnsi" w:cstheme="minorHAnsi"/>
          <w:color w:val="000000"/>
          <w:szCs w:val="24"/>
        </w:rPr>
        <w:t>caso</w:t>
      </w:r>
      <w:r w:rsidRPr="008C1FC0">
        <w:rPr>
          <w:rFonts w:asciiTheme="minorHAnsi" w:eastAsia="Arial Unicode MS" w:hAnsiTheme="minorHAnsi" w:cstheme="minorHAnsi"/>
          <w:szCs w:val="24"/>
        </w:rPr>
        <w:t xml:space="preserve"> de sinistro nos Imóveis, agir diligentemente no sentido de receber a correspondente indenização e empregá-la integralmente na reconstrução das edificações existentes nos Imóveis, nos termos do Contrato de Locação.  </w:t>
      </w:r>
    </w:p>
    <w:p w14:paraId="7CACDEA5" w14:textId="77777777" w:rsidR="00C902B5" w:rsidRPr="008C1FC0" w:rsidRDefault="00C902B5" w:rsidP="00C902B5">
      <w:pPr>
        <w:spacing w:line="360" w:lineRule="auto"/>
        <w:rPr>
          <w:rFonts w:asciiTheme="minorHAnsi" w:hAnsiTheme="minorHAnsi" w:cstheme="minorHAnsi"/>
          <w:color w:val="000000"/>
          <w:szCs w:val="24"/>
        </w:rPr>
      </w:pPr>
    </w:p>
    <w:p w14:paraId="0EE65BE0"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7.2.</w:t>
      </w:r>
      <w:r w:rsidRPr="008C1FC0">
        <w:rPr>
          <w:rFonts w:asciiTheme="minorHAnsi" w:hAnsiTheme="minorHAnsi" w:cstheme="minorHAnsi"/>
          <w:color w:val="000000"/>
          <w:szCs w:val="24"/>
        </w:rPr>
        <w:tab/>
        <w:t>Cada uma das Partes declara, exclusivamente por si e sem solidariedade, para o benefício da outra, que:</w:t>
      </w:r>
    </w:p>
    <w:p w14:paraId="365F64A3" w14:textId="77777777" w:rsidR="00C902B5" w:rsidRPr="008C1FC0" w:rsidRDefault="00C902B5" w:rsidP="00C902B5">
      <w:pPr>
        <w:spacing w:line="360" w:lineRule="auto"/>
        <w:rPr>
          <w:rFonts w:asciiTheme="minorHAnsi" w:hAnsiTheme="minorHAnsi" w:cstheme="minorHAnsi"/>
          <w:color w:val="000000"/>
          <w:szCs w:val="24"/>
        </w:rPr>
      </w:pPr>
    </w:p>
    <w:p w14:paraId="04A486E7" w14:textId="77777777" w:rsidR="00C902B5" w:rsidRPr="008C1FC0"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possui plena capacidade e legitimidade para celebrar este Contrato de Alienação Fiduciária,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w:t>
      </w:r>
    </w:p>
    <w:p w14:paraId="36D7FC8C" w14:textId="77777777" w:rsidR="00C902B5" w:rsidRPr="008C1FC0" w:rsidRDefault="00C902B5" w:rsidP="00C902B5">
      <w:pPr>
        <w:spacing w:line="360" w:lineRule="auto"/>
        <w:rPr>
          <w:rFonts w:asciiTheme="minorHAnsi" w:hAnsiTheme="minorHAnsi" w:cstheme="minorHAnsi"/>
          <w:color w:val="000000"/>
          <w:szCs w:val="24"/>
        </w:rPr>
      </w:pPr>
    </w:p>
    <w:p w14:paraId="17005C48" w14:textId="77777777" w:rsidR="00C902B5" w:rsidRPr="008C1FC0"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este Contrato de Alienação Fiduciária é validamente celebrado e constitui obrigação legal, válida, vinculante e exequível, de acordo com os seus termos;</w:t>
      </w:r>
    </w:p>
    <w:p w14:paraId="03E0EC55" w14:textId="77777777" w:rsidR="00C902B5" w:rsidRPr="008C1FC0" w:rsidRDefault="00C902B5" w:rsidP="00C902B5">
      <w:pPr>
        <w:spacing w:line="360" w:lineRule="auto"/>
        <w:rPr>
          <w:rFonts w:asciiTheme="minorHAnsi" w:hAnsiTheme="minorHAnsi" w:cstheme="minorHAnsi"/>
          <w:color w:val="000000"/>
          <w:szCs w:val="24"/>
        </w:rPr>
      </w:pPr>
    </w:p>
    <w:p w14:paraId="66D738DE" w14:textId="77777777" w:rsidR="00C902B5" w:rsidRPr="008C1FC0"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a celebração deste Contrato de Alienação Fiduciária e o cumprimento das obrigações nele assumidas: (i) não violam qualquer disposição contida em seus documentos societários;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não violam qualquer lei, contrato, acordo, autorização governamental, instrumento, ajuste ou compromisso, regulamento, decisão judicial, administrativa ou arbitral, a que esteja vinculada; e (</w:t>
      </w:r>
      <w:proofErr w:type="spellStart"/>
      <w:r w:rsidRPr="008C1FC0">
        <w:rPr>
          <w:rFonts w:asciiTheme="minorHAnsi" w:hAnsiTheme="minorHAnsi" w:cstheme="minorHAnsi"/>
          <w:color w:val="000000"/>
          <w:szCs w:val="24"/>
        </w:rPr>
        <w:t>iii</w:t>
      </w:r>
      <w:proofErr w:type="spellEnd"/>
      <w:r w:rsidRPr="008C1FC0">
        <w:rPr>
          <w:rFonts w:asciiTheme="minorHAnsi" w:hAnsiTheme="minorHAnsi" w:cstheme="minorHAnsi"/>
          <w:color w:val="000000"/>
          <w:szCs w:val="24"/>
        </w:rPr>
        <w:t>) não exigem consentimento, ação ou autorização de qualquer natureza que não tenham sido obtidos;</w:t>
      </w:r>
    </w:p>
    <w:p w14:paraId="69AD7B21" w14:textId="77777777" w:rsidR="00C902B5" w:rsidRPr="008C1FC0" w:rsidRDefault="00C902B5" w:rsidP="00C902B5">
      <w:pPr>
        <w:spacing w:line="360" w:lineRule="auto"/>
        <w:rPr>
          <w:rFonts w:asciiTheme="minorHAnsi" w:hAnsiTheme="minorHAnsi" w:cstheme="minorHAnsi"/>
          <w:color w:val="000000"/>
          <w:szCs w:val="24"/>
        </w:rPr>
      </w:pPr>
    </w:p>
    <w:p w14:paraId="3F59A310" w14:textId="77777777" w:rsidR="00C902B5" w:rsidRPr="008C1FC0"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está apta a cumprir as obrigações previstas neste Contrato de Alienação Fiduciária e agirá em relação ao cumprimento das obrigações aqui estabelecidas de boa-fé, com probidade e lealdade;</w:t>
      </w:r>
    </w:p>
    <w:p w14:paraId="6CD1833D" w14:textId="77777777" w:rsidR="00C902B5" w:rsidRPr="008C1FC0" w:rsidRDefault="00C902B5" w:rsidP="00C902B5">
      <w:pPr>
        <w:spacing w:line="360" w:lineRule="auto"/>
        <w:rPr>
          <w:rFonts w:asciiTheme="minorHAnsi" w:hAnsiTheme="minorHAnsi" w:cstheme="minorHAnsi"/>
          <w:color w:val="000000"/>
          <w:szCs w:val="24"/>
        </w:rPr>
      </w:pPr>
    </w:p>
    <w:p w14:paraId="3CA4A09D" w14:textId="77777777" w:rsidR="00C902B5" w:rsidRPr="008C1FC0"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não depende economicamente da outra Parte;</w:t>
      </w:r>
    </w:p>
    <w:p w14:paraId="12B27EC7" w14:textId="77777777" w:rsidR="00C902B5" w:rsidRPr="008C1FC0" w:rsidRDefault="00C902B5" w:rsidP="00C902B5">
      <w:pPr>
        <w:spacing w:line="360" w:lineRule="auto"/>
        <w:rPr>
          <w:rFonts w:asciiTheme="minorHAnsi" w:hAnsiTheme="minorHAnsi" w:cstheme="minorHAnsi"/>
          <w:color w:val="000000"/>
          <w:szCs w:val="24"/>
        </w:rPr>
      </w:pPr>
    </w:p>
    <w:p w14:paraId="64B666AB" w14:textId="77777777" w:rsidR="00C902B5" w:rsidRPr="008C1FC0"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não se encontra em estado de necessidade ou sob coação para celebrar o presente Contrato de Alienação Fiduciária; e</w:t>
      </w:r>
    </w:p>
    <w:p w14:paraId="448D87CF" w14:textId="77777777" w:rsidR="00C902B5" w:rsidRPr="008C1FC0" w:rsidRDefault="00C902B5" w:rsidP="00C902B5">
      <w:pPr>
        <w:spacing w:line="360" w:lineRule="auto"/>
        <w:rPr>
          <w:rFonts w:asciiTheme="minorHAnsi" w:hAnsiTheme="minorHAnsi" w:cstheme="minorHAnsi"/>
          <w:color w:val="000000"/>
          <w:szCs w:val="24"/>
        </w:rPr>
      </w:pPr>
    </w:p>
    <w:p w14:paraId="049FFA4D" w14:textId="77777777" w:rsidR="00C902B5" w:rsidRPr="008C1FC0" w:rsidRDefault="003D0610"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contextualSpacing w:val="0"/>
        <w:rPr>
          <w:rFonts w:asciiTheme="minorHAnsi" w:hAnsiTheme="minorHAnsi" w:cstheme="minorHAnsi"/>
          <w:color w:val="000000"/>
          <w:szCs w:val="24"/>
        </w:rPr>
      </w:pPr>
      <w:r w:rsidRPr="008C1FC0">
        <w:rPr>
          <w:rFonts w:asciiTheme="minorHAnsi" w:hAnsiTheme="minorHAnsi" w:cstheme="minorHAnsi"/>
          <w:szCs w:val="24"/>
        </w:rPr>
        <w:t>cumpre e faz com que suas respectivas afiliadas, acionistas, funcionários e eventuais contratados cumpram as normas aplicáveis que versam sobre atos de corrupção e atos lesivos contra a administração pública, na forma da Lei Federal nº 12.846, de 1º de agosto de 2013, conforme em vigor (“</w:t>
      </w:r>
      <w:r w:rsidRPr="008C1FC0">
        <w:rPr>
          <w:rFonts w:asciiTheme="minorHAnsi" w:hAnsiTheme="minorHAnsi" w:cstheme="minorHAnsi"/>
          <w:szCs w:val="24"/>
          <w:u w:val="single"/>
        </w:rPr>
        <w:t>Lei nº 12.846/2013</w:t>
      </w:r>
      <w:r w:rsidRPr="008C1FC0">
        <w:rPr>
          <w:rFonts w:asciiTheme="minorHAnsi" w:hAnsiTheme="minorHAnsi" w:cstheme="minorHAnsi"/>
          <w:szCs w:val="24"/>
        </w:rPr>
        <w:t>” ou “</w:t>
      </w:r>
      <w:r w:rsidRPr="008C1FC0">
        <w:rPr>
          <w:rFonts w:asciiTheme="minorHAnsi" w:hAnsiTheme="minorHAnsi" w:cstheme="minorHAnsi"/>
          <w:szCs w:val="24"/>
          <w:u w:val="single"/>
        </w:rPr>
        <w:t>Lei Anticorrupção</w:t>
      </w:r>
      <w:r w:rsidRPr="008C1FC0">
        <w:rPr>
          <w:rFonts w:asciiTheme="minorHAnsi" w:hAnsiTheme="minorHAnsi" w:cstheme="minorHAnsi"/>
          <w:szCs w:val="24"/>
        </w:rPr>
        <w:t>”) e na Instrução da CVM nº 617, de 5 de dezembro de 2019, conforme aplicável</w:t>
      </w:r>
      <w:r w:rsidRPr="008C1FC0">
        <w:rPr>
          <w:rFonts w:asciiTheme="minorHAnsi" w:hAnsiTheme="minorHAnsi" w:cstheme="minorHAnsi"/>
          <w:color w:val="000000"/>
          <w:szCs w:val="24"/>
        </w:rPr>
        <w:t>;</w:t>
      </w:r>
    </w:p>
    <w:p w14:paraId="0852173F"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0527300" w14:textId="77777777" w:rsidR="00C902B5" w:rsidRPr="008C1FC0"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as discussões sobre o objeto deste Contrato de Alienação Fiduciária foram realizadas, conduzidas e implementadas por sua livre iniciativa.</w:t>
      </w:r>
    </w:p>
    <w:p w14:paraId="061299CD" w14:textId="77777777" w:rsidR="00C902B5" w:rsidRPr="008C1FC0" w:rsidRDefault="00C902B5" w:rsidP="00C902B5">
      <w:pPr>
        <w:spacing w:line="360" w:lineRule="auto"/>
        <w:rPr>
          <w:rFonts w:asciiTheme="minorHAnsi" w:hAnsiTheme="minorHAnsi" w:cstheme="minorHAnsi"/>
          <w:color w:val="000000"/>
          <w:szCs w:val="24"/>
        </w:rPr>
      </w:pPr>
    </w:p>
    <w:p w14:paraId="12A2F5F0" w14:textId="77777777" w:rsidR="00ED3FD7"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7.3.</w:t>
      </w:r>
      <w:r w:rsidRPr="008C1FC0">
        <w:rPr>
          <w:rFonts w:asciiTheme="minorHAnsi" w:hAnsiTheme="minorHAnsi" w:cstheme="minorHAnsi"/>
          <w:color w:val="000000"/>
          <w:szCs w:val="24"/>
        </w:rPr>
        <w:tab/>
        <w:t>A Fiduciante presta, nesta data, as seguintes declarações e garantias à Fiduciária:</w:t>
      </w:r>
    </w:p>
    <w:p w14:paraId="7161E4BD" w14:textId="77777777" w:rsidR="00C902B5" w:rsidRPr="008C1FC0" w:rsidRDefault="00C902B5" w:rsidP="00C902B5">
      <w:pPr>
        <w:spacing w:line="360" w:lineRule="auto"/>
        <w:rPr>
          <w:rFonts w:asciiTheme="minorHAnsi" w:hAnsiTheme="minorHAnsi" w:cstheme="minorHAnsi"/>
          <w:color w:val="000000"/>
          <w:szCs w:val="24"/>
        </w:rPr>
      </w:pPr>
    </w:p>
    <w:p w14:paraId="53910A8A" w14:textId="1AA15C4E" w:rsidR="00C902B5" w:rsidRPr="008C1FC0" w:rsidRDefault="00C902B5" w:rsidP="00C902B5">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proofErr w:type="spellStart"/>
      <w:r w:rsidRPr="008C1FC0">
        <w:rPr>
          <w:rFonts w:asciiTheme="minorHAnsi" w:hAnsiTheme="minorHAnsi" w:cstheme="minorHAnsi"/>
          <w:color w:val="000000"/>
          <w:szCs w:val="24"/>
        </w:rPr>
        <w:t>é</w:t>
      </w:r>
      <w:proofErr w:type="spellEnd"/>
      <w:r w:rsidRPr="008C1FC0">
        <w:rPr>
          <w:rFonts w:asciiTheme="minorHAnsi" w:hAnsiTheme="minorHAnsi" w:cstheme="minorHAnsi"/>
          <w:color w:val="000000"/>
          <w:szCs w:val="24"/>
        </w:rPr>
        <w:t xml:space="preserve"> </w:t>
      </w:r>
      <w:ins w:id="148" w:author="Caio Watanabe Rocha de Mello | DUARTE GARCIA" w:date="2020-12-04T18:13:00Z">
        <w:r w:rsidR="007F2729" w:rsidRPr="007F2729">
          <w:rPr>
            <w:rFonts w:asciiTheme="minorHAnsi" w:hAnsiTheme="minorHAnsi" w:cstheme="minorHAnsi"/>
            <w:color w:val="000000"/>
            <w:szCs w:val="24"/>
            <w:rPrChange w:id="149" w:author="Caio Watanabe Rocha de Mello | DUARTE GARCIA" w:date="2020-12-04T18:13:00Z">
              <w:rPr>
                <w:rFonts w:asciiTheme="minorHAnsi" w:hAnsiTheme="minorHAnsi" w:cstheme="minorHAnsi"/>
                <w:i/>
                <w:iCs/>
                <w:color w:val="000000"/>
                <w:szCs w:val="24"/>
              </w:rPr>
            </w:rPrChange>
          </w:rPr>
          <w:t>sociedade limitada unipessoal, nos termos do parágrafo 1º no artigo 1.052 do Código Civil</w:t>
        </w:r>
        <w:r w:rsidR="007F2729">
          <w:rPr>
            <w:rFonts w:asciiTheme="minorHAnsi" w:hAnsiTheme="minorHAnsi" w:cstheme="minorHAnsi"/>
            <w:color w:val="000000"/>
            <w:szCs w:val="24"/>
          </w:rPr>
          <w:t>,</w:t>
        </w:r>
      </w:ins>
      <w:del w:id="150" w:author="Caio Watanabe Rocha de Mello | DUARTE GARCIA" w:date="2020-12-04T18:13:00Z">
        <w:r w:rsidRPr="008C1FC0" w:rsidDel="007F2729">
          <w:rPr>
            <w:rFonts w:asciiTheme="minorHAnsi" w:hAnsiTheme="minorHAnsi" w:cstheme="minorHAnsi"/>
            <w:color w:val="000000"/>
            <w:szCs w:val="24"/>
          </w:rPr>
          <w:delText>empresa individual de responsabilidade limitada</w:delText>
        </w:r>
      </w:del>
      <w:r w:rsidRPr="008C1FC0">
        <w:rPr>
          <w:rFonts w:asciiTheme="minorHAnsi" w:hAnsiTheme="minorHAnsi" w:cstheme="minorHAnsi"/>
          <w:color w:val="000000"/>
          <w:szCs w:val="24"/>
        </w:rPr>
        <w:t xml:space="preserve"> devidamente constituída e validamente existente de acordo com as leis brasileiras, possuindo poderes e autoridade para celebrar este Contrato de Alienação Fiduciária;</w:t>
      </w:r>
    </w:p>
    <w:p w14:paraId="7E4E2EEA" w14:textId="77777777" w:rsidR="00C902B5" w:rsidRPr="008C1FC0" w:rsidRDefault="00C902B5" w:rsidP="00C902B5">
      <w:pPr>
        <w:spacing w:line="360" w:lineRule="auto"/>
        <w:rPr>
          <w:rFonts w:asciiTheme="minorHAnsi" w:hAnsiTheme="minorHAnsi" w:cstheme="minorHAnsi"/>
          <w:color w:val="000000"/>
          <w:szCs w:val="24"/>
        </w:rPr>
      </w:pPr>
    </w:p>
    <w:p w14:paraId="186ABE99" w14:textId="77777777" w:rsidR="00C902B5" w:rsidRPr="008C1FC0" w:rsidRDefault="00C902B5" w:rsidP="00C902B5">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sidRPr="008C1FC0">
        <w:rPr>
          <w:rFonts w:asciiTheme="minorHAnsi" w:hAnsiTheme="minorHAnsi" w:cstheme="minorHAnsi"/>
          <w:color w:val="000000"/>
          <w:szCs w:val="24"/>
        </w:rPr>
        <w:t>a celebração deste Contrato de Alienação Fiduciária não viola (i) seus documentos societários; ou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qualquer lei, regulamento ou decisão que a que se vincule ou que seja aplicável a si, nem constitui inadimplemento nem importa em inadimplemento de qualquer de suas obrigações;</w:t>
      </w:r>
    </w:p>
    <w:p w14:paraId="521EA329" w14:textId="77777777" w:rsidR="00C902B5" w:rsidRPr="008C1FC0" w:rsidRDefault="00C902B5" w:rsidP="00C902B5">
      <w:pPr>
        <w:spacing w:line="360" w:lineRule="auto"/>
        <w:rPr>
          <w:rFonts w:asciiTheme="minorHAnsi" w:hAnsiTheme="minorHAnsi" w:cstheme="minorHAnsi"/>
          <w:color w:val="000000"/>
          <w:szCs w:val="24"/>
        </w:rPr>
      </w:pPr>
    </w:p>
    <w:p w14:paraId="7C6642D8" w14:textId="77777777" w:rsidR="00C902B5" w:rsidRPr="008C1FC0" w:rsidRDefault="00C902B5" w:rsidP="00C902B5">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sidRPr="008C1FC0">
        <w:rPr>
          <w:rFonts w:asciiTheme="minorHAnsi" w:hAnsiTheme="minorHAnsi" w:cstheme="minorHAnsi"/>
          <w:color w:val="000000"/>
          <w:szCs w:val="24"/>
        </w:rPr>
        <w:t xml:space="preserve">este Contrato de Alienação Fiduciária foi celebrado por seus representantes legais, os quais têm poderes para representar e obrigar a </w:t>
      </w:r>
      <w:r w:rsidRPr="008C1FC0">
        <w:rPr>
          <w:rFonts w:asciiTheme="minorHAnsi" w:hAnsiTheme="minorHAnsi" w:cstheme="minorHAnsi"/>
          <w:bCs/>
          <w:color w:val="000000"/>
          <w:szCs w:val="24"/>
        </w:rPr>
        <w:t>Fiduciante nos termos e condições aqui pactuados</w:t>
      </w:r>
      <w:r w:rsidRPr="008C1FC0">
        <w:rPr>
          <w:rFonts w:asciiTheme="minorHAnsi" w:hAnsiTheme="minorHAnsi" w:cstheme="minorHAnsi"/>
          <w:color w:val="000000"/>
          <w:szCs w:val="24"/>
        </w:rPr>
        <w:t>;</w:t>
      </w:r>
    </w:p>
    <w:p w14:paraId="7A1F4855" w14:textId="77777777" w:rsidR="001D3EAE" w:rsidRPr="008C1FC0" w:rsidRDefault="001D3EAE" w:rsidP="00E57C53">
      <w:pPr>
        <w:pStyle w:val="PargrafodaLista"/>
        <w:rPr>
          <w:rFonts w:asciiTheme="minorHAnsi" w:hAnsiTheme="minorHAnsi" w:cstheme="minorHAnsi"/>
          <w:color w:val="000000"/>
          <w:szCs w:val="24"/>
        </w:rPr>
      </w:pPr>
    </w:p>
    <w:p w14:paraId="1D26EC6D" w14:textId="77777777" w:rsidR="009B59BC" w:rsidRPr="008C1FC0" w:rsidRDefault="009B59BC"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szCs w:val="24"/>
        </w:rPr>
      </w:pPr>
      <w:r w:rsidRPr="008C1FC0">
        <w:rPr>
          <w:rFonts w:asciiTheme="minorHAnsi" w:hAnsiTheme="minorHAnsi" w:cstheme="minorHAnsi"/>
          <w:color w:val="000000"/>
          <w:szCs w:val="24"/>
        </w:rPr>
        <w:t>o Empreendimento possui habite-se e a respectiva certidão negativa de débitos relativos às contribuições previdenciárias, auto de vistoria do corpo de bombeiros e licença para uso de recursos hídricos localizados no Imóvel;</w:t>
      </w:r>
    </w:p>
    <w:p w14:paraId="7948DBB3" w14:textId="77777777" w:rsidR="001D3EAE" w:rsidRPr="008C1FC0" w:rsidRDefault="001D3EAE" w:rsidP="002D5C8A">
      <w:pPr>
        <w:pStyle w:val="PargrafodaLista"/>
        <w:rPr>
          <w:rFonts w:asciiTheme="minorHAnsi" w:hAnsiTheme="minorHAnsi" w:cstheme="minorHAnsi"/>
          <w:color w:val="000000"/>
          <w:szCs w:val="24"/>
        </w:rPr>
      </w:pPr>
    </w:p>
    <w:p w14:paraId="7B215484" w14:textId="77777777" w:rsidR="001D3EAE" w:rsidRPr="008C1FC0" w:rsidRDefault="00D010A3"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sidRPr="008C1FC0">
        <w:rPr>
          <w:rFonts w:asciiTheme="minorHAnsi" w:hAnsiTheme="minorHAnsi" w:cstheme="minorHAnsi"/>
          <w:color w:val="000000"/>
          <w:szCs w:val="24"/>
        </w:rPr>
        <w:t xml:space="preserve">todas as edificações existentes nos Imóveis estão regularizadas perante as autoridades competentes, excetuada a averbação das edificações nas matrículas do Imóvel; </w:t>
      </w:r>
    </w:p>
    <w:p w14:paraId="48B43AC6" w14:textId="77777777" w:rsidR="00C902B5" w:rsidRPr="008C1FC0" w:rsidRDefault="00C902B5" w:rsidP="00C902B5">
      <w:pPr>
        <w:spacing w:line="360" w:lineRule="auto"/>
        <w:rPr>
          <w:rFonts w:asciiTheme="minorHAnsi" w:hAnsiTheme="minorHAnsi" w:cstheme="minorHAnsi"/>
          <w:color w:val="000000"/>
          <w:szCs w:val="24"/>
        </w:rPr>
      </w:pPr>
    </w:p>
    <w:p w14:paraId="453F8A48" w14:textId="77777777" w:rsidR="00C902B5" w:rsidRPr="008C1FC0"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sidRPr="008C1FC0">
        <w:rPr>
          <w:rFonts w:asciiTheme="minorHAnsi" w:hAnsiTheme="minorHAnsi" w:cstheme="minorHAnsi"/>
          <w:color w:val="000000"/>
          <w:szCs w:val="24"/>
        </w:rPr>
        <w:t xml:space="preserve">os Imóveis encontram-se livres e desembaraçados de quaisquer ônus, restrições, dívidas ou gravames, exceto apenas pela presente Alienação Fiduciária de Imóvel e pela servidão de passagem de gasoduto, conforme r.1 e r.2 das matrículas dos Imóveis; </w:t>
      </w:r>
    </w:p>
    <w:p w14:paraId="31A8C985" w14:textId="77777777" w:rsidR="00C902B5" w:rsidRPr="008C1FC0" w:rsidRDefault="00C902B5" w:rsidP="00C902B5">
      <w:pPr>
        <w:spacing w:line="360" w:lineRule="auto"/>
        <w:rPr>
          <w:rFonts w:asciiTheme="minorHAnsi" w:hAnsiTheme="minorHAnsi" w:cstheme="minorHAnsi"/>
          <w:color w:val="000000"/>
          <w:szCs w:val="24"/>
        </w:rPr>
      </w:pPr>
    </w:p>
    <w:p w14:paraId="3347B33B" w14:textId="77777777" w:rsidR="00C902B5" w:rsidRPr="008C1FC0"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sidRPr="008C1FC0">
        <w:rPr>
          <w:rFonts w:asciiTheme="minorHAnsi" w:hAnsiTheme="minorHAnsi" w:cstheme="minorHAnsi"/>
          <w:color w:val="000000"/>
          <w:szCs w:val="24"/>
        </w:rPr>
        <w:t>foi diligente e desconhece quaisquer ações reais, pessoais ou reipersecutórias em curso que afetem ou possam afetar os Imóveis;</w:t>
      </w:r>
    </w:p>
    <w:p w14:paraId="60B3B5F3" w14:textId="77777777" w:rsidR="00C902B5" w:rsidRPr="008C1FC0" w:rsidRDefault="00C902B5" w:rsidP="00C902B5">
      <w:pPr>
        <w:spacing w:line="360" w:lineRule="auto"/>
        <w:rPr>
          <w:rFonts w:asciiTheme="minorHAnsi" w:hAnsiTheme="minorHAnsi" w:cstheme="minorHAnsi"/>
          <w:color w:val="000000"/>
          <w:szCs w:val="24"/>
        </w:rPr>
      </w:pPr>
    </w:p>
    <w:p w14:paraId="69580B1C" w14:textId="77777777" w:rsidR="00C902B5" w:rsidRPr="008C1FC0"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sidRPr="008C1FC0">
        <w:rPr>
          <w:rFonts w:asciiTheme="minorHAnsi" w:hAnsiTheme="minorHAnsi" w:cstheme="minorHAnsi"/>
          <w:color w:val="000000"/>
          <w:szCs w:val="24"/>
        </w:rPr>
        <w:t xml:space="preserve">foi diligente e desconhece a existência de processos administrativos, arbitrais ou judiciais, pessoais ou reais, de qualquer natureza, envolvendo os Imóveis, que afetem ou possam vir </w:t>
      </w:r>
      <w:r w:rsidRPr="008C1FC0">
        <w:rPr>
          <w:rFonts w:asciiTheme="minorHAnsi" w:hAnsiTheme="minorHAnsi" w:cstheme="minorHAnsi"/>
          <w:color w:val="000000"/>
          <w:szCs w:val="24"/>
        </w:rPr>
        <w:lastRenderedPageBreak/>
        <w:t>a afetar, ainda que indiretamente, os Créditos Imobiliários, as demais Obrigações Garantidas ou esta Alienação Fiduciária de Imóvel;</w:t>
      </w:r>
    </w:p>
    <w:p w14:paraId="71AF1739" w14:textId="77777777" w:rsidR="00C902B5" w:rsidRPr="008C1FC0" w:rsidRDefault="00C902B5" w:rsidP="00C902B5">
      <w:pPr>
        <w:spacing w:line="360" w:lineRule="auto"/>
        <w:rPr>
          <w:rFonts w:asciiTheme="minorHAnsi" w:hAnsiTheme="minorHAnsi" w:cstheme="minorHAnsi"/>
          <w:color w:val="000000"/>
          <w:szCs w:val="24"/>
        </w:rPr>
      </w:pPr>
    </w:p>
    <w:p w14:paraId="651ACEAE" w14:textId="3AC0AADD" w:rsidR="00C902B5" w:rsidRPr="008C1FC0" w:rsidRDefault="00030C57"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sidRPr="008C1FC0">
        <w:rPr>
          <w:rFonts w:asciiTheme="minorHAnsi" w:hAnsiTheme="minorHAnsi" w:cstheme="minorHAnsi"/>
          <w:color w:val="000000"/>
          <w:szCs w:val="24"/>
        </w:rPr>
        <w:t xml:space="preserve"> foi diligente e desconhece a existência de lançamentos de débitos fiscais sobre os Imóveis, bem como desconhece a existência de quaisquer ônus (fiscais ou de natureza fiscal) sobre os Imóveis; </w:t>
      </w:r>
    </w:p>
    <w:p w14:paraId="5077D57B" w14:textId="77777777" w:rsidR="00C902B5" w:rsidRPr="008C1FC0" w:rsidRDefault="00C902B5" w:rsidP="00C902B5">
      <w:pPr>
        <w:spacing w:line="360" w:lineRule="auto"/>
        <w:rPr>
          <w:rFonts w:asciiTheme="minorHAnsi" w:hAnsiTheme="minorHAnsi" w:cstheme="minorHAnsi"/>
          <w:color w:val="000000"/>
          <w:szCs w:val="24"/>
        </w:rPr>
      </w:pPr>
    </w:p>
    <w:p w14:paraId="2045BB95" w14:textId="77777777" w:rsidR="00C902B5" w:rsidRPr="008C1FC0"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Style w:val="Corpodetexto3Char1"/>
          <w:rFonts w:asciiTheme="minorHAnsi" w:hAnsiTheme="minorHAnsi" w:cstheme="minorHAnsi"/>
          <w:color w:val="000000"/>
          <w:sz w:val="24"/>
          <w:szCs w:val="24"/>
        </w:rPr>
      </w:pPr>
      <w:r w:rsidRPr="008C1FC0">
        <w:rPr>
          <w:rFonts w:asciiTheme="minorHAnsi" w:hAnsiTheme="minorHAnsi" w:cstheme="minorHAnsi"/>
          <w:color w:val="000000"/>
          <w:szCs w:val="24"/>
        </w:rPr>
        <w:t>foi diligente e desconhece a existência de restrições ambientais, sanitárias, de acesso ou segurança relacionadas aos Imóveis que possa vir a afetar, ainda que indiretamente, os Créditos Imobiliários, as demais Obrigações Garantidas ou esta Alienação Fiduciária de Imóvel</w:t>
      </w:r>
      <w:r w:rsidRPr="008C1FC0">
        <w:rPr>
          <w:rStyle w:val="Corpodetexto3Char1"/>
          <w:rFonts w:asciiTheme="minorHAnsi" w:hAnsiTheme="minorHAnsi" w:cstheme="minorHAnsi"/>
          <w:color w:val="000000"/>
          <w:sz w:val="24"/>
          <w:szCs w:val="24"/>
        </w:rPr>
        <w:t>;</w:t>
      </w:r>
    </w:p>
    <w:p w14:paraId="2E3A0C2F"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color w:val="000000"/>
          <w:szCs w:val="24"/>
        </w:rPr>
      </w:pPr>
    </w:p>
    <w:p w14:paraId="03F244BD" w14:textId="77777777" w:rsidR="00C902B5" w:rsidRPr="008C1FC0"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Style w:val="Corpodetexto3Char1"/>
          <w:rFonts w:asciiTheme="minorHAnsi" w:hAnsiTheme="minorHAnsi" w:cstheme="minorHAnsi"/>
          <w:color w:val="000000"/>
          <w:sz w:val="24"/>
          <w:szCs w:val="24"/>
        </w:rPr>
      </w:pPr>
      <w:r w:rsidRPr="008C1FC0">
        <w:rPr>
          <w:rStyle w:val="Corpodetexto3Char1"/>
          <w:rFonts w:asciiTheme="minorHAnsi" w:hAnsiTheme="minorHAnsi" w:cstheme="minorHAnsi"/>
          <w:color w:val="000000"/>
          <w:sz w:val="24"/>
          <w:szCs w:val="24"/>
        </w:rPr>
        <w:t xml:space="preserve">foi diligente e desconhece </w:t>
      </w:r>
      <w:r w:rsidRPr="008C1FC0">
        <w:rPr>
          <w:rStyle w:val="Corpodetexto3Char1"/>
          <w:rFonts w:asciiTheme="minorHAnsi" w:hAnsiTheme="minorHAnsi" w:cstheme="minorHAnsi"/>
          <w:sz w:val="24"/>
          <w:szCs w:val="24"/>
        </w:rPr>
        <w:t>a existência</w:t>
      </w:r>
      <w:r w:rsidRPr="008C1FC0">
        <w:rPr>
          <w:rFonts w:asciiTheme="minorHAnsi" w:hAnsiTheme="minorHAnsi" w:cstheme="minorHAnsi"/>
          <w:color w:val="000000"/>
          <w:szCs w:val="24"/>
        </w:rPr>
        <w:t xml:space="preserve"> de processos de desapropriação, retificações judiciais e/ou administrativas de área, servidão ou demarcação de terras, ou qualquer outro tipo de processo judicial ou administrativo envolvendo, direta ou indiretamente, os Imóveis, que possam vir a afetar, ainda que indiretamente, os Créditos Imobiliários, as demais Obrigações Garantidas ou esta Alienação Fiduciária de Imóvel;</w:t>
      </w:r>
    </w:p>
    <w:p w14:paraId="0043BC17" w14:textId="77777777" w:rsidR="00C902B5" w:rsidRPr="008C1FC0" w:rsidRDefault="00C902B5" w:rsidP="00C902B5">
      <w:pPr>
        <w:spacing w:line="360" w:lineRule="auto"/>
        <w:rPr>
          <w:rFonts w:asciiTheme="minorHAnsi" w:hAnsiTheme="minorHAnsi" w:cstheme="minorHAnsi"/>
          <w:color w:val="000000"/>
          <w:szCs w:val="24"/>
        </w:rPr>
      </w:pPr>
    </w:p>
    <w:p w14:paraId="41935F06" w14:textId="77777777" w:rsidR="00C902B5" w:rsidRPr="008C1FC0"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sidRPr="008C1FC0">
        <w:rPr>
          <w:rFonts w:asciiTheme="minorHAnsi" w:hAnsiTheme="minorHAnsi" w:cstheme="minorHAnsi"/>
          <w:color w:val="000000"/>
          <w:szCs w:val="24"/>
        </w:rPr>
        <w:t>responsabiliza-se pela legalidade, legitimidade e veracidade dos Créditos Imobiliários e das demais Obrigações Garantidas, declarando que os respectivos direitos encontram-se perfeitamente constituídos;</w:t>
      </w:r>
    </w:p>
    <w:p w14:paraId="4DB14A83" w14:textId="77777777" w:rsidR="00C902B5" w:rsidRPr="008C1FC0" w:rsidRDefault="00C902B5" w:rsidP="00C902B5">
      <w:pPr>
        <w:pStyle w:val="PargrafodaLista"/>
        <w:rPr>
          <w:rFonts w:asciiTheme="minorHAnsi" w:hAnsiTheme="minorHAnsi" w:cstheme="minorHAnsi"/>
          <w:color w:val="000000"/>
          <w:szCs w:val="24"/>
        </w:rPr>
      </w:pPr>
    </w:p>
    <w:p w14:paraId="258469F2" w14:textId="77777777" w:rsidR="00C902B5" w:rsidRPr="008C1FC0"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sidRPr="008C1FC0">
        <w:rPr>
          <w:rFonts w:asciiTheme="minorHAnsi" w:hAnsiTheme="minorHAnsi" w:cstheme="minorHAnsi"/>
          <w:color w:val="000000"/>
          <w:szCs w:val="24"/>
        </w:rPr>
        <w:t>os Imóveis 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63E12109"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4EBD31FB"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lastRenderedPageBreak/>
        <w:t>7.5.</w:t>
      </w:r>
      <w:r w:rsidRPr="008C1FC0">
        <w:rPr>
          <w:rFonts w:asciiTheme="minorHAnsi" w:hAnsiTheme="minorHAnsi" w:cstheme="minorHAnsi"/>
          <w:color w:val="000000"/>
          <w:szCs w:val="24"/>
        </w:rPr>
        <w:tab/>
        <w:t xml:space="preserve">As declarações e garantias prestadas pela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neste instrumento são válidas, ficando 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responsável por eventuais prejuízos que decorram da inveracidade, desatualização ou inexatidão, exclusivamente, de suas respectivas declarações e garantias.</w:t>
      </w:r>
    </w:p>
    <w:p w14:paraId="4B33509C" w14:textId="77777777" w:rsidR="00C902B5" w:rsidRPr="008C1FC0" w:rsidRDefault="00C902B5" w:rsidP="00C902B5">
      <w:pPr>
        <w:spacing w:line="360" w:lineRule="auto"/>
        <w:rPr>
          <w:rFonts w:asciiTheme="minorHAnsi" w:hAnsiTheme="minorHAnsi" w:cstheme="minorHAnsi"/>
          <w:color w:val="000000"/>
          <w:szCs w:val="24"/>
        </w:rPr>
      </w:pPr>
    </w:p>
    <w:p w14:paraId="0AA85621" w14:textId="77777777" w:rsidR="00C902B5" w:rsidRPr="008C1FC0" w:rsidRDefault="00C902B5" w:rsidP="00C902B5">
      <w:pPr>
        <w:spacing w:line="360" w:lineRule="auto"/>
        <w:rPr>
          <w:rFonts w:asciiTheme="minorHAnsi" w:hAnsiTheme="minorHAnsi" w:cstheme="minorHAnsi"/>
          <w:b/>
          <w:color w:val="000000"/>
          <w:szCs w:val="24"/>
        </w:rPr>
      </w:pPr>
      <w:r w:rsidRPr="008C1FC0">
        <w:rPr>
          <w:rFonts w:asciiTheme="minorHAnsi" w:hAnsiTheme="minorHAnsi" w:cstheme="minorHAnsi"/>
          <w:b/>
          <w:color w:val="000000"/>
          <w:szCs w:val="24"/>
        </w:rPr>
        <w:t xml:space="preserve">CLÁUSULA </w:t>
      </w:r>
      <w:bookmarkStart w:id="151" w:name="Texto158"/>
      <w:r w:rsidRPr="008C1FC0">
        <w:rPr>
          <w:rFonts w:asciiTheme="minorHAnsi" w:hAnsiTheme="minorHAnsi" w:cstheme="minorHAnsi"/>
          <w:b/>
          <w:color w:val="000000"/>
          <w:szCs w:val="24"/>
        </w:rPr>
        <w:t>OITAVA</w:t>
      </w:r>
      <w:bookmarkEnd w:id="151"/>
      <w:r w:rsidRPr="008C1FC0">
        <w:rPr>
          <w:rFonts w:asciiTheme="minorHAnsi" w:hAnsiTheme="minorHAnsi" w:cstheme="minorHAnsi"/>
          <w:b/>
          <w:color w:val="000000"/>
          <w:szCs w:val="24"/>
        </w:rPr>
        <w:t xml:space="preserve"> – DAS DISPOSIÇÕES GERAIS</w:t>
      </w:r>
      <w:bookmarkStart w:id="152" w:name="_DV_M235"/>
      <w:bookmarkEnd w:id="147"/>
      <w:bookmarkEnd w:id="152"/>
    </w:p>
    <w:p w14:paraId="76FCE137"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5E58E1C8"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8.1.</w:t>
      </w:r>
      <w:r w:rsidRPr="008C1FC0">
        <w:rPr>
          <w:rFonts w:asciiTheme="minorHAnsi" w:hAnsiTheme="minorHAnsi" w:cstheme="minorHAnsi"/>
          <w:color w:val="000000"/>
          <w:szCs w:val="24"/>
        </w:rPr>
        <w:tab/>
        <w:t>A tolerância por qualquer das Partes quanto a alguma demora, atraso ou omissão da outra no cumprimento das obrigações ajustadas neste Contrato de Alienação Fiduciária, ou a não aplicação das cominações aqui constantes na ocasião prevista, não acarretará o cancelamento das penalidades, nem dos poderes ora conferidos, podendo ser aplicadas aquelas e exercidos estes a qualquer tempo, caso permaneçam as suas causas.</w:t>
      </w:r>
      <w:bookmarkStart w:id="153" w:name="_DV_M236"/>
      <w:bookmarkEnd w:id="153"/>
    </w:p>
    <w:p w14:paraId="12DA9797" w14:textId="77777777" w:rsidR="00C902B5" w:rsidRPr="008C1FC0" w:rsidRDefault="00C902B5" w:rsidP="00C902B5">
      <w:pPr>
        <w:spacing w:line="360" w:lineRule="auto"/>
        <w:rPr>
          <w:rFonts w:asciiTheme="minorHAnsi" w:hAnsiTheme="minorHAnsi" w:cstheme="minorHAnsi"/>
          <w:color w:val="000000"/>
          <w:szCs w:val="24"/>
        </w:rPr>
      </w:pPr>
    </w:p>
    <w:p w14:paraId="66F63ED7"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8.2.</w:t>
      </w:r>
      <w:r w:rsidRPr="008C1FC0">
        <w:rPr>
          <w:rFonts w:asciiTheme="minorHAnsi" w:hAnsiTheme="minorHAnsi" w:cstheme="minorHAnsi"/>
          <w:color w:val="000000"/>
          <w:szCs w:val="24"/>
        </w:rPr>
        <w:tab/>
        <w:t>O disposto na Cláusula 8.1, acima, prevalecerá ainda que a tolerância ou a não aplicação das cominações ocorra repetidas vezes, consecutiva ou alternadamente.</w:t>
      </w:r>
      <w:bookmarkStart w:id="154" w:name="_DV_M237"/>
      <w:bookmarkEnd w:id="154"/>
    </w:p>
    <w:p w14:paraId="0FD5A6C9" w14:textId="77777777" w:rsidR="00C902B5" w:rsidRPr="008C1FC0" w:rsidRDefault="00C902B5" w:rsidP="00C902B5">
      <w:pPr>
        <w:spacing w:line="360" w:lineRule="auto"/>
        <w:rPr>
          <w:rFonts w:asciiTheme="minorHAnsi" w:hAnsiTheme="minorHAnsi" w:cstheme="minorHAnsi"/>
          <w:color w:val="000000"/>
          <w:szCs w:val="24"/>
        </w:rPr>
      </w:pPr>
    </w:p>
    <w:p w14:paraId="126C16FC"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sidRPr="008C1FC0">
        <w:rPr>
          <w:rFonts w:asciiTheme="minorHAnsi" w:hAnsiTheme="minorHAnsi" w:cstheme="minorHAnsi"/>
          <w:bCs/>
          <w:color w:val="000000"/>
          <w:szCs w:val="24"/>
        </w:rPr>
        <w:t>8.3.</w:t>
      </w:r>
      <w:r w:rsidRPr="008C1FC0">
        <w:rPr>
          <w:rFonts w:asciiTheme="minorHAnsi" w:hAnsiTheme="minorHAnsi" w:cstheme="minorHAnsi"/>
          <w:bCs/>
          <w:color w:val="000000"/>
          <w:szCs w:val="24"/>
        </w:rPr>
        <w:tab/>
        <w:t>A ocorrência de uma ou mais hipóteses referidas acima não implicará novação ou modificação de quaisquer disposições deste Contrato de Alienação Fiduciária, as quais permanecerão íntegras e em pleno vigor, como se nenhum favor houvesse ocorrido.</w:t>
      </w:r>
      <w:bookmarkStart w:id="155" w:name="_DV_M238"/>
      <w:bookmarkEnd w:id="155"/>
    </w:p>
    <w:p w14:paraId="57BA6A3B" w14:textId="77777777" w:rsidR="00C902B5" w:rsidRPr="008C1FC0" w:rsidRDefault="00C902B5" w:rsidP="00C902B5">
      <w:pPr>
        <w:spacing w:line="360" w:lineRule="auto"/>
        <w:rPr>
          <w:rFonts w:asciiTheme="minorHAnsi" w:hAnsiTheme="minorHAnsi" w:cstheme="minorHAnsi"/>
          <w:bCs/>
          <w:color w:val="000000"/>
          <w:szCs w:val="24"/>
        </w:rPr>
      </w:pPr>
    </w:p>
    <w:p w14:paraId="258A4B7A"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sidRPr="008C1FC0">
        <w:rPr>
          <w:rFonts w:asciiTheme="minorHAnsi" w:hAnsiTheme="minorHAnsi" w:cstheme="minorHAnsi"/>
          <w:bCs/>
          <w:color w:val="000000"/>
          <w:szCs w:val="24"/>
        </w:rPr>
        <w:t>8.4.</w:t>
      </w:r>
      <w:bookmarkStart w:id="156" w:name="_DV_M239"/>
      <w:bookmarkEnd w:id="156"/>
      <w:r w:rsidRPr="008C1FC0">
        <w:rPr>
          <w:rFonts w:asciiTheme="minorHAnsi" w:hAnsiTheme="minorHAnsi" w:cstheme="minorHAnsi"/>
          <w:bCs/>
          <w:color w:val="000000"/>
          <w:szCs w:val="24"/>
        </w:rPr>
        <w:tab/>
        <w:t>As obrigações constituídas por este Contrato de Alienação Fiduciária são extensivas e obrigatórias aos eventuais cessionários, promitentes-cessionários, herdeiros e sucessores das Partes, a qualquer título.</w:t>
      </w:r>
      <w:bookmarkStart w:id="157" w:name="_DV_M240"/>
      <w:bookmarkEnd w:id="157"/>
    </w:p>
    <w:p w14:paraId="457E4C54" w14:textId="77777777" w:rsidR="00C902B5" w:rsidRPr="008C1FC0" w:rsidRDefault="00C902B5" w:rsidP="00C902B5">
      <w:pPr>
        <w:spacing w:line="360" w:lineRule="auto"/>
        <w:rPr>
          <w:rFonts w:asciiTheme="minorHAnsi" w:hAnsiTheme="minorHAnsi" w:cstheme="minorHAnsi"/>
          <w:bCs/>
          <w:color w:val="000000"/>
          <w:szCs w:val="24"/>
        </w:rPr>
      </w:pPr>
    </w:p>
    <w:p w14:paraId="19431786"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8.5.</w:t>
      </w:r>
      <w:bookmarkStart w:id="158" w:name="_DV_M241"/>
      <w:bookmarkEnd w:id="158"/>
      <w:r w:rsidRPr="008C1FC0">
        <w:rPr>
          <w:rFonts w:asciiTheme="minorHAnsi" w:hAnsiTheme="minorHAnsi" w:cstheme="minorHAnsi"/>
          <w:bCs/>
          <w:color w:val="000000"/>
          <w:szCs w:val="24"/>
        </w:rPr>
        <w:tab/>
        <w:t>Na hipótese de desapropriação total ou parcial do Imóveis, a Fiduciária, como proprietária, ainda</w:t>
      </w:r>
      <w:r w:rsidRPr="008C1FC0">
        <w:rPr>
          <w:rFonts w:asciiTheme="minorHAnsi" w:hAnsiTheme="minorHAnsi" w:cstheme="minorHAnsi"/>
          <w:color w:val="000000"/>
          <w:szCs w:val="24"/>
        </w:rPr>
        <w:t xml:space="preserve"> que em caráter resolúvel, será a única e exclusiva beneficiária da justa e prévia indenização paga pelo Poder Expropriante</w:t>
      </w:r>
      <w:bookmarkStart w:id="159" w:name="_DV_C300"/>
      <w:r w:rsidRPr="008C1FC0">
        <w:rPr>
          <w:rFonts w:asciiTheme="minorHAnsi" w:hAnsiTheme="minorHAnsi" w:cstheme="minorHAnsi"/>
          <w:color w:val="000000"/>
          <w:szCs w:val="24"/>
        </w:rPr>
        <w:t xml:space="preserve"> até o limite do valor das Obrigações Garantidas, sendo certo que eventual indenização que sobejar a este valor será devido à Fiduciante.</w:t>
      </w:r>
      <w:bookmarkStart w:id="160" w:name="_DV_M242"/>
      <w:bookmarkEnd w:id="159"/>
      <w:bookmarkEnd w:id="160"/>
      <w:r w:rsidRPr="008C1FC0">
        <w:rPr>
          <w:rFonts w:asciiTheme="minorHAnsi" w:hAnsiTheme="minorHAnsi" w:cstheme="minorHAnsi"/>
          <w:color w:val="000000"/>
          <w:szCs w:val="24"/>
        </w:rPr>
        <w:t xml:space="preserve"> Caso o valor da indenização paga pelo Poder Expropriante seja inferior ao valor das Obrigações Garantidas, a Fiduciante se obriga a pagar a diferença à Fiduciária, de forma a garantir-lhe a totalidade do valor das Obrigações Garantidas.</w:t>
      </w:r>
      <w:bookmarkStart w:id="161" w:name="_DV_C301"/>
    </w:p>
    <w:p w14:paraId="3DEA1D76" w14:textId="77777777" w:rsidR="00C902B5" w:rsidRPr="008C1FC0" w:rsidRDefault="00C902B5" w:rsidP="00C902B5">
      <w:pPr>
        <w:spacing w:line="360" w:lineRule="auto"/>
        <w:rPr>
          <w:rFonts w:asciiTheme="minorHAnsi" w:hAnsiTheme="minorHAnsi" w:cstheme="minorHAnsi"/>
          <w:color w:val="000000"/>
          <w:szCs w:val="24"/>
        </w:rPr>
      </w:pPr>
    </w:p>
    <w:p w14:paraId="59791108" w14:textId="77777777" w:rsidR="00C902B5" w:rsidRPr="008C1FC0" w:rsidRDefault="00C902B5" w:rsidP="00023200">
      <w:pPr>
        <w:pStyle w:val="Recuodecorpodetexto2"/>
        <w:tabs>
          <w:tab w:val="clear" w:pos="851"/>
          <w:tab w:val="clear" w:pos="1418"/>
          <w:tab w:val="clear" w:pos="2552"/>
          <w:tab w:val="clear" w:pos="3402"/>
          <w:tab w:val="clear" w:pos="4253"/>
          <w:tab w:val="clear" w:pos="5103"/>
          <w:tab w:val="clear" w:pos="5954"/>
          <w:tab w:val="clear" w:pos="6804"/>
          <w:tab w:val="clear" w:pos="7655"/>
          <w:tab w:val="clear" w:pos="8505"/>
        </w:tabs>
        <w:rPr>
          <w:rFonts w:asciiTheme="minorHAnsi" w:hAnsiTheme="minorHAnsi" w:cstheme="minorHAnsi"/>
        </w:rPr>
      </w:pPr>
      <w:bookmarkStart w:id="162" w:name="_DV_C307"/>
      <w:bookmarkEnd w:id="161"/>
      <w:r w:rsidRPr="008C1FC0">
        <w:rPr>
          <w:rFonts w:asciiTheme="minorHAnsi" w:hAnsiTheme="minorHAnsi" w:cstheme="minorHAnsi"/>
        </w:rPr>
        <w:t>8.5.1.</w:t>
      </w:r>
      <w:bookmarkStart w:id="163" w:name="_DV_C308"/>
      <w:bookmarkStart w:id="164" w:name="_DV_X303"/>
      <w:bookmarkEnd w:id="162"/>
      <w:r w:rsidRPr="008C1FC0">
        <w:rPr>
          <w:rFonts w:asciiTheme="minorHAnsi" w:hAnsiTheme="minorHAnsi" w:cstheme="minorHAnsi"/>
        </w:rPr>
        <w:tab/>
        <w:t xml:space="preserve"> Se, no dia de seu recebimento pela </w:t>
      </w:r>
      <w:bookmarkStart w:id="165" w:name="_DV_C309"/>
      <w:bookmarkEnd w:id="163"/>
      <w:bookmarkEnd w:id="164"/>
      <w:r w:rsidRPr="008C1FC0">
        <w:rPr>
          <w:rFonts w:asciiTheme="minorHAnsi" w:hAnsiTheme="minorHAnsi" w:cstheme="minorHAnsi"/>
        </w:rPr>
        <w:t xml:space="preserve">Fiduciante, a indenização acima tratada for (a) </w:t>
      </w:r>
      <w:bookmarkStart w:id="166" w:name="_DV_M243"/>
      <w:bookmarkEnd w:id="165"/>
      <w:bookmarkEnd w:id="166"/>
      <w:r w:rsidRPr="008C1FC0">
        <w:rPr>
          <w:rFonts w:asciiTheme="minorHAnsi" w:hAnsiTheme="minorHAnsi" w:cstheme="minorHAnsi"/>
        </w:rPr>
        <w:t xml:space="preserve">superior ao valor </w:t>
      </w:r>
      <w:bookmarkStart w:id="167" w:name="_DV_M244"/>
      <w:bookmarkEnd w:id="167"/>
      <w:r w:rsidRPr="008C1FC0">
        <w:rPr>
          <w:rFonts w:asciiTheme="minorHAnsi" w:hAnsiTheme="minorHAnsi" w:cstheme="minorHAnsi"/>
        </w:rPr>
        <w:t>das Obrigações Garantidas</w:t>
      </w:r>
      <w:bookmarkStart w:id="168" w:name="_DV_M246"/>
      <w:bookmarkEnd w:id="168"/>
      <w:r w:rsidRPr="008C1FC0">
        <w:rPr>
          <w:rFonts w:asciiTheme="minorHAnsi" w:hAnsiTheme="minorHAnsi" w:cstheme="minorHAnsi"/>
        </w:rPr>
        <w:t>, a importância que sobejar será entregue à Fiduciante</w:t>
      </w:r>
      <w:bookmarkStart w:id="169" w:name="_DV_C315"/>
      <w:r w:rsidRPr="008C1FC0">
        <w:rPr>
          <w:rFonts w:asciiTheme="minorHAnsi" w:hAnsiTheme="minorHAnsi" w:cstheme="minorHAnsi"/>
        </w:rPr>
        <w:t>, conforme aplicável, na forma disciplinada neste Contrato de Alienação Fiduciária; ou, (b) inferior ao valor das Obrigações Garantidas, a Fiduciante continuará obrigada a pagar o saldo remanescente das Obrigações Garantidas.</w:t>
      </w:r>
      <w:bookmarkStart w:id="170" w:name="_DV_C318"/>
      <w:bookmarkEnd w:id="169"/>
    </w:p>
    <w:p w14:paraId="148F3F98"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56875BF8"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8.6.</w:t>
      </w:r>
      <w:bookmarkStart w:id="171" w:name="_DV_M247"/>
      <w:bookmarkEnd w:id="170"/>
      <w:bookmarkEnd w:id="171"/>
      <w:r w:rsidRPr="008C1FC0">
        <w:rPr>
          <w:rFonts w:asciiTheme="minorHAnsi" w:hAnsiTheme="minorHAnsi" w:cstheme="minorHAnsi"/>
          <w:bCs/>
          <w:color w:val="000000"/>
          <w:szCs w:val="24"/>
        </w:rPr>
        <w:tab/>
        <w:t>A</w:t>
      </w:r>
      <w:r w:rsidRPr="008C1FC0">
        <w:rPr>
          <w:rFonts w:asciiTheme="minorHAnsi" w:hAnsiTheme="minorHAnsi" w:cstheme="minorHAnsi"/>
          <w:color w:val="000000"/>
          <w:szCs w:val="24"/>
        </w:rPr>
        <w:t xml:space="preserve">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responde por todas as despesas decorrentes da presente Alienação Fiduciária de Imóvel,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 de Notas, de Oficial de Registro de Imóveis e de Registro de Títulos e Documentos, de quitações fiscais e qualquer tributo devido sobre a operação.</w:t>
      </w:r>
      <w:bookmarkStart w:id="172" w:name="_DV_C320"/>
    </w:p>
    <w:p w14:paraId="21E02A50" w14:textId="77777777" w:rsidR="00C902B5" w:rsidRPr="008C1FC0" w:rsidRDefault="00C902B5" w:rsidP="00C902B5">
      <w:pPr>
        <w:spacing w:line="360" w:lineRule="auto"/>
        <w:rPr>
          <w:rFonts w:asciiTheme="minorHAnsi" w:hAnsiTheme="minorHAnsi" w:cstheme="minorHAnsi"/>
          <w:color w:val="000000"/>
          <w:szCs w:val="24"/>
        </w:rPr>
      </w:pPr>
    </w:p>
    <w:p w14:paraId="2FC40426"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8.6.1.</w:t>
      </w:r>
      <w:bookmarkStart w:id="173" w:name="_DV_M248"/>
      <w:bookmarkEnd w:id="172"/>
      <w:bookmarkEnd w:id="173"/>
      <w:r w:rsidRPr="008C1FC0">
        <w:rPr>
          <w:rFonts w:asciiTheme="minorHAnsi" w:hAnsiTheme="minorHAnsi" w:cstheme="minorHAnsi"/>
          <w:color w:val="000000"/>
          <w:szCs w:val="24"/>
        </w:rPr>
        <w:tab/>
        <w:t>As Partes autorizam e requerem, desde já, que o Oficial de Registro de Imóveis competente proceda a todos os registros e averbações necessários decorrentes da presente Alienação Fiduciária de Imóvel, isentando-o de qualquer responsabilidade pelo devido cumprimento do disposto neste instrumento</w:t>
      </w:r>
      <w:bookmarkStart w:id="174" w:name="_DV_C321"/>
      <w:r w:rsidRPr="008C1FC0">
        <w:rPr>
          <w:rFonts w:asciiTheme="minorHAnsi" w:hAnsiTheme="minorHAnsi" w:cstheme="minorHAnsi"/>
          <w:color w:val="000000"/>
          <w:szCs w:val="24"/>
        </w:rPr>
        <w:t>.</w:t>
      </w:r>
      <w:bookmarkStart w:id="175" w:name="_DV_C322"/>
      <w:bookmarkEnd w:id="174"/>
    </w:p>
    <w:p w14:paraId="0DDFEB6B"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2571188"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8.7.</w:t>
      </w:r>
      <w:r w:rsidRPr="008C1FC0">
        <w:rPr>
          <w:rFonts w:asciiTheme="minorHAnsi" w:hAnsiTheme="minorHAnsi" w:cstheme="minorHAnsi"/>
          <w:bCs/>
          <w:color w:val="000000"/>
          <w:szCs w:val="24"/>
        </w:rPr>
        <w:tab/>
        <w:t>Todas e quaisquer despesas, débitos ou qualquer tipo de custos, de natureza ordinária ou extraordinária, com relação aos Imóveis, incluindo, mas não se limitando a, despesas relativas a (a) manutenção, segurança, conservação, tributos, tais como IPTU, ou (b) quaisquer outros impostos, taxas, contribuições e encargos que possam incidir sobre os Imóveis, e pagamentos devidos aos demais prestadores de serviço público como luz, água, gás e telefone, serão suportados exclusivamente pela Fiduciante, de maneira que a Fiduciária</w:t>
      </w:r>
      <w:r w:rsidRPr="008C1FC0">
        <w:rPr>
          <w:rFonts w:asciiTheme="minorHAnsi" w:hAnsiTheme="minorHAnsi" w:cstheme="minorHAnsi"/>
          <w:color w:val="000000"/>
          <w:szCs w:val="24"/>
        </w:rPr>
        <w:t xml:space="preserve"> fica, desde já, desobrigada a efetuar qualquer tipo de pagamento referente a quaisquer despesas referentes aos Imóveis, durante a vigência deste Contrato de </w:t>
      </w:r>
      <w:bookmarkStart w:id="176" w:name="_DV_M249"/>
      <w:bookmarkEnd w:id="175"/>
      <w:bookmarkEnd w:id="176"/>
      <w:r w:rsidRPr="008C1FC0">
        <w:rPr>
          <w:rFonts w:asciiTheme="minorHAnsi" w:hAnsiTheme="minorHAnsi" w:cstheme="minorHAnsi"/>
          <w:color w:val="000000"/>
          <w:szCs w:val="24"/>
        </w:rPr>
        <w:t>Alienação Fiduciária</w:t>
      </w:r>
      <w:bookmarkStart w:id="177" w:name="_DV_M250"/>
      <w:bookmarkStart w:id="178" w:name="_DV_M252"/>
      <w:bookmarkEnd w:id="177"/>
      <w:bookmarkEnd w:id="178"/>
      <w:r w:rsidRPr="008C1FC0">
        <w:rPr>
          <w:rFonts w:asciiTheme="minorHAnsi" w:hAnsiTheme="minorHAnsi" w:cstheme="minorHAnsi"/>
          <w:color w:val="000000"/>
          <w:szCs w:val="24"/>
        </w:rPr>
        <w:t>.</w:t>
      </w:r>
    </w:p>
    <w:p w14:paraId="414867F2" w14:textId="77777777" w:rsidR="00C902B5" w:rsidRPr="008C1FC0" w:rsidRDefault="00C902B5" w:rsidP="00C902B5">
      <w:pPr>
        <w:spacing w:line="360" w:lineRule="auto"/>
        <w:rPr>
          <w:rFonts w:asciiTheme="minorHAnsi" w:hAnsiTheme="minorHAnsi" w:cstheme="minorHAnsi"/>
          <w:color w:val="000000"/>
          <w:szCs w:val="24"/>
        </w:rPr>
      </w:pPr>
    </w:p>
    <w:p w14:paraId="11C88B14"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8.8.</w:t>
      </w:r>
      <w:r w:rsidRPr="008C1FC0">
        <w:rPr>
          <w:rFonts w:asciiTheme="minorHAnsi" w:hAnsiTheme="minorHAnsi" w:cstheme="minorHAnsi"/>
          <w:bCs/>
          <w:color w:val="000000"/>
          <w:szCs w:val="24"/>
        </w:rPr>
        <w:tab/>
      </w:r>
      <w:r w:rsidRPr="008C1FC0">
        <w:rPr>
          <w:rFonts w:asciiTheme="minorHAnsi" w:hAnsiTheme="minorHAnsi" w:cstheme="minorHAnsi"/>
          <w:color w:val="000000"/>
          <w:szCs w:val="24"/>
        </w:rPr>
        <w:t xml:space="preserve">Todos os documentos e as comunicações a serem enviados por qualquer das Partes à outra nos termos deste Contrato de Alienação Fiduciária deverão ser sempre feitos por escrito, assim </w:t>
      </w:r>
      <w:r w:rsidRPr="008C1FC0">
        <w:rPr>
          <w:rFonts w:asciiTheme="minorHAnsi" w:hAnsiTheme="minorHAnsi" w:cstheme="minorHAnsi"/>
          <w:color w:val="000000"/>
          <w:szCs w:val="24"/>
        </w:rPr>
        <w:lastRenderedPageBreak/>
        <w:t>como os meios físicos que contenham documentos ou comunicações, e deverão ser encaminhados para os seguintes endereços:</w:t>
      </w:r>
    </w:p>
    <w:p w14:paraId="558C41C6"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0C43C06" w14:textId="77777777" w:rsidR="00C902B5" w:rsidRPr="008C1FC0" w:rsidRDefault="00C902B5" w:rsidP="00C902B5">
      <w:pPr>
        <w:pStyle w:val="alpha3"/>
        <w:numPr>
          <w:ilvl w:val="0"/>
          <w:numId w:val="0"/>
        </w:numPr>
        <w:tabs>
          <w:tab w:val="left" w:pos="567"/>
        </w:tabs>
        <w:spacing w:after="0" w:line="360" w:lineRule="auto"/>
        <w:ind w:left="709"/>
        <w:jc w:val="left"/>
        <w:rPr>
          <w:rFonts w:asciiTheme="minorHAnsi" w:hAnsiTheme="minorHAnsi" w:cstheme="minorHAnsi"/>
          <w:iCs/>
          <w:color w:val="000000"/>
          <w:sz w:val="24"/>
          <w:szCs w:val="24"/>
        </w:rPr>
      </w:pPr>
      <w:r w:rsidRPr="008C1FC0">
        <w:rPr>
          <w:rFonts w:asciiTheme="minorHAnsi" w:hAnsiTheme="minorHAnsi" w:cstheme="minorHAnsi"/>
          <w:iCs/>
          <w:color w:val="000000"/>
          <w:sz w:val="24"/>
          <w:szCs w:val="24"/>
        </w:rPr>
        <w:t>Se para a Fiduciante:</w:t>
      </w:r>
    </w:p>
    <w:p w14:paraId="033F65A9" w14:textId="77777777" w:rsidR="00EF169D" w:rsidRPr="008C1FC0" w:rsidRDefault="00EF169D" w:rsidP="00C902B5">
      <w:pPr>
        <w:pStyle w:val="ttulo30"/>
        <w:ind w:left="709"/>
        <w:rPr>
          <w:rFonts w:asciiTheme="minorHAnsi" w:hAnsiTheme="minorHAnsi" w:cstheme="minorHAnsi"/>
          <w:b/>
          <w:bCs/>
          <w:i w:val="0"/>
          <w:iCs w:val="0"/>
          <w:sz w:val="24"/>
          <w:szCs w:val="24"/>
        </w:rPr>
      </w:pPr>
      <w:r w:rsidRPr="008C1FC0">
        <w:rPr>
          <w:rFonts w:asciiTheme="minorHAnsi" w:hAnsiTheme="minorHAnsi" w:cstheme="minorHAnsi"/>
          <w:b/>
          <w:bCs/>
          <w:i w:val="0"/>
          <w:iCs w:val="0"/>
          <w:sz w:val="24"/>
          <w:szCs w:val="24"/>
        </w:rPr>
        <w:t>D. PROPERTIES E ADMINISTRAÇAO DE BENS LTDA.</w:t>
      </w:r>
    </w:p>
    <w:p w14:paraId="322BAFB5" w14:textId="77777777" w:rsidR="00EF169D" w:rsidRPr="008C1FC0" w:rsidRDefault="00EF169D" w:rsidP="00023200">
      <w:pPr>
        <w:suppressAutoHyphens/>
        <w:spacing w:line="360" w:lineRule="auto"/>
        <w:ind w:left="709"/>
        <w:rPr>
          <w:rFonts w:asciiTheme="minorHAnsi" w:hAnsiTheme="minorHAnsi" w:cstheme="minorHAnsi"/>
          <w:szCs w:val="24"/>
        </w:rPr>
      </w:pPr>
      <w:r w:rsidRPr="008C1FC0">
        <w:rPr>
          <w:rFonts w:asciiTheme="minorHAnsi" w:hAnsiTheme="minorHAnsi" w:cstheme="minorHAnsi"/>
          <w:szCs w:val="24"/>
        </w:rPr>
        <w:t>Rua Jeronimo da Veiga, nº 428, 10º andar, conjunto 102, sala 6</w:t>
      </w:r>
    </w:p>
    <w:p w14:paraId="51007147" w14:textId="77777777" w:rsidR="00EF169D" w:rsidRPr="008C1FC0" w:rsidRDefault="00EF169D" w:rsidP="00023200">
      <w:pPr>
        <w:suppressAutoHyphens/>
        <w:spacing w:line="360" w:lineRule="auto"/>
        <w:ind w:left="709"/>
        <w:rPr>
          <w:rFonts w:asciiTheme="minorHAnsi" w:hAnsiTheme="minorHAnsi" w:cstheme="minorHAnsi"/>
          <w:szCs w:val="24"/>
        </w:rPr>
      </w:pPr>
      <w:r w:rsidRPr="008C1FC0">
        <w:rPr>
          <w:rFonts w:asciiTheme="minorHAnsi" w:hAnsiTheme="minorHAnsi" w:cstheme="minorHAnsi"/>
          <w:szCs w:val="24"/>
        </w:rPr>
        <w:t>Jardim Europa, CEP 04.536-001, São Paulo - SP</w:t>
      </w:r>
    </w:p>
    <w:p w14:paraId="19069D08" w14:textId="12179753" w:rsidR="00023200" w:rsidRPr="008C1FC0" w:rsidRDefault="00023200" w:rsidP="00023200">
      <w:pPr>
        <w:suppressAutoHyphens/>
        <w:spacing w:line="360" w:lineRule="auto"/>
        <w:ind w:left="709"/>
        <w:rPr>
          <w:rFonts w:asciiTheme="minorHAnsi" w:eastAsia="MS Mincho" w:hAnsiTheme="minorHAnsi" w:cstheme="minorHAnsi"/>
          <w:color w:val="000000"/>
          <w:szCs w:val="24"/>
          <w:lang w:val="en-US"/>
        </w:rPr>
      </w:pPr>
      <w:r w:rsidRPr="008C1FC0">
        <w:rPr>
          <w:rFonts w:asciiTheme="minorHAnsi" w:eastAsia="MS Mincho" w:hAnsiTheme="minorHAnsi" w:cstheme="minorHAnsi"/>
          <w:color w:val="000000"/>
          <w:szCs w:val="24"/>
          <w:lang w:val="en-US"/>
        </w:rPr>
        <w:t xml:space="preserve">At.: </w:t>
      </w:r>
      <w:r w:rsidR="00BB75FE" w:rsidRPr="008C1FC0">
        <w:rPr>
          <w:rFonts w:asciiTheme="minorHAnsi" w:hAnsiTheme="minorHAnsi" w:cstheme="minorHAnsi"/>
          <w:iCs/>
          <w:szCs w:val="24"/>
          <w:lang w:val="en-US"/>
        </w:rPr>
        <w:t>Matheus Merli</w:t>
      </w:r>
    </w:p>
    <w:p w14:paraId="2DC2EAD0" w14:textId="76C3F4CB" w:rsidR="00023200" w:rsidRPr="008C1FC0" w:rsidRDefault="00023200" w:rsidP="00023200">
      <w:pPr>
        <w:suppressAutoHyphens/>
        <w:spacing w:line="360" w:lineRule="auto"/>
        <w:ind w:left="709"/>
        <w:rPr>
          <w:rFonts w:asciiTheme="minorHAnsi" w:eastAsia="MS Mincho" w:hAnsiTheme="minorHAnsi" w:cstheme="minorHAnsi"/>
          <w:color w:val="000000"/>
          <w:szCs w:val="24"/>
          <w:lang w:val="en-US"/>
        </w:rPr>
      </w:pPr>
      <w:r w:rsidRPr="008C1FC0">
        <w:rPr>
          <w:rFonts w:asciiTheme="minorHAnsi" w:eastAsia="MS Mincho" w:hAnsiTheme="minorHAnsi" w:cstheme="minorHAnsi"/>
          <w:color w:val="000000"/>
          <w:szCs w:val="24"/>
          <w:lang w:val="en-US"/>
        </w:rPr>
        <w:t>Tel.: (</w:t>
      </w:r>
      <w:r w:rsidR="00BB75FE" w:rsidRPr="008C1FC0">
        <w:rPr>
          <w:rFonts w:asciiTheme="minorHAnsi" w:eastAsia="MS Mincho" w:hAnsiTheme="minorHAnsi" w:cstheme="minorHAnsi"/>
          <w:color w:val="000000"/>
          <w:szCs w:val="24"/>
          <w:lang w:val="en-US"/>
        </w:rPr>
        <w:t>14</w:t>
      </w:r>
      <w:r w:rsidRPr="008C1FC0">
        <w:rPr>
          <w:rFonts w:asciiTheme="minorHAnsi" w:eastAsia="MS Mincho" w:hAnsiTheme="minorHAnsi" w:cstheme="minorHAnsi"/>
          <w:color w:val="000000"/>
          <w:szCs w:val="24"/>
          <w:lang w:val="en-US"/>
        </w:rPr>
        <w:t xml:space="preserve">) </w:t>
      </w:r>
      <w:r w:rsidR="00BB75FE" w:rsidRPr="008C1FC0">
        <w:rPr>
          <w:rFonts w:asciiTheme="minorHAnsi" w:hAnsiTheme="minorHAnsi" w:cstheme="minorHAnsi"/>
          <w:iCs/>
          <w:szCs w:val="24"/>
          <w:lang w:val="en-US"/>
        </w:rPr>
        <w:t>3511-1283/ (14) 99862-8256</w:t>
      </w:r>
    </w:p>
    <w:p w14:paraId="6BF49F7D" w14:textId="1AE3B69B" w:rsidR="00023200" w:rsidRPr="008C1FC0" w:rsidRDefault="00023200" w:rsidP="00023200">
      <w:pPr>
        <w:spacing w:line="360" w:lineRule="auto"/>
        <w:ind w:left="709" w:right="-35"/>
        <w:rPr>
          <w:rFonts w:asciiTheme="minorHAnsi" w:hAnsiTheme="minorHAnsi" w:cstheme="minorHAnsi"/>
          <w:color w:val="0000FF"/>
          <w:szCs w:val="24"/>
          <w:u w:val="single"/>
          <w:lang w:val="en-US"/>
        </w:rPr>
      </w:pPr>
      <w:r w:rsidRPr="008C1FC0">
        <w:rPr>
          <w:rFonts w:asciiTheme="minorHAnsi" w:hAnsiTheme="minorHAnsi" w:cstheme="minorHAnsi"/>
          <w:i/>
          <w:color w:val="000000"/>
          <w:szCs w:val="24"/>
          <w:lang w:val="en-US"/>
        </w:rPr>
        <w:t>E-mail</w:t>
      </w:r>
      <w:r w:rsidRPr="008C1FC0">
        <w:rPr>
          <w:rFonts w:asciiTheme="minorHAnsi" w:hAnsiTheme="minorHAnsi" w:cstheme="minorHAnsi"/>
          <w:color w:val="000000"/>
          <w:szCs w:val="24"/>
          <w:lang w:val="en-US"/>
        </w:rPr>
        <w:t xml:space="preserve">: </w:t>
      </w:r>
      <w:hyperlink r:id="rId13" w:history="1">
        <w:r w:rsidR="00BB75FE" w:rsidRPr="008C1FC0">
          <w:rPr>
            <w:rStyle w:val="Hyperlink"/>
            <w:rFonts w:asciiTheme="minorHAnsi" w:hAnsiTheme="minorHAnsi" w:cstheme="minorHAnsi"/>
            <w:iCs/>
            <w:szCs w:val="24"/>
            <w:lang w:val="en-US"/>
          </w:rPr>
          <w:t>matheus@galileiaconstrutora.com.br</w:t>
        </w:r>
      </w:hyperlink>
      <w:r w:rsidR="00BB75FE" w:rsidRPr="008C1FC0">
        <w:rPr>
          <w:rFonts w:asciiTheme="minorHAnsi" w:hAnsiTheme="minorHAnsi" w:cstheme="minorHAnsi"/>
          <w:iCs/>
          <w:szCs w:val="24"/>
          <w:lang w:val="en-US"/>
        </w:rPr>
        <w:t xml:space="preserve"> </w:t>
      </w:r>
    </w:p>
    <w:p w14:paraId="22975C26" w14:textId="77777777" w:rsidR="00C902B5" w:rsidRPr="008C1FC0" w:rsidRDefault="00C902B5" w:rsidP="00C902B5">
      <w:pPr>
        <w:tabs>
          <w:tab w:val="left" w:pos="567"/>
        </w:tabs>
        <w:spacing w:line="360" w:lineRule="auto"/>
        <w:ind w:left="709"/>
        <w:rPr>
          <w:rFonts w:asciiTheme="minorHAnsi" w:hAnsiTheme="minorHAnsi" w:cstheme="minorHAnsi"/>
          <w:color w:val="000000"/>
          <w:szCs w:val="24"/>
          <w:lang w:val="en-US"/>
        </w:rPr>
      </w:pPr>
    </w:p>
    <w:p w14:paraId="23B6DA46" w14:textId="77777777" w:rsidR="00C902B5" w:rsidRPr="008C1FC0" w:rsidRDefault="00C902B5" w:rsidP="00C902B5">
      <w:pPr>
        <w:pStyle w:val="alpha3"/>
        <w:numPr>
          <w:ilvl w:val="0"/>
          <w:numId w:val="0"/>
        </w:numPr>
        <w:tabs>
          <w:tab w:val="left" w:pos="567"/>
        </w:tabs>
        <w:spacing w:after="0" w:line="360" w:lineRule="auto"/>
        <w:ind w:left="709"/>
        <w:jc w:val="left"/>
        <w:rPr>
          <w:rFonts w:asciiTheme="minorHAnsi" w:hAnsiTheme="minorHAnsi" w:cstheme="minorHAnsi"/>
          <w:iCs/>
          <w:color w:val="000000"/>
          <w:sz w:val="24"/>
          <w:szCs w:val="24"/>
        </w:rPr>
      </w:pPr>
      <w:r w:rsidRPr="008C1FC0">
        <w:rPr>
          <w:rFonts w:asciiTheme="minorHAnsi" w:hAnsiTheme="minorHAnsi" w:cstheme="minorHAnsi"/>
          <w:iCs/>
          <w:color w:val="000000"/>
          <w:sz w:val="24"/>
          <w:szCs w:val="24"/>
        </w:rPr>
        <w:t>Se para a Fiduciária:</w:t>
      </w:r>
    </w:p>
    <w:p w14:paraId="38E0794F" w14:textId="77777777" w:rsidR="00C902B5" w:rsidRPr="008C1FC0" w:rsidRDefault="00C351BC" w:rsidP="00C902B5">
      <w:pPr>
        <w:pStyle w:val="ttulo30"/>
        <w:ind w:left="709"/>
        <w:rPr>
          <w:rFonts w:asciiTheme="minorHAnsi" w:hAnsiTheme="minorHAnsi" w:cstheme="minorHAnsi"/>
          <w:i w:val="0"/>
          <w:sz w:val="24"/>
          <w:szCs w:val="24"/>
          <w:highlight w:val="yellow"/>
        </w:rPr>
      </w:pPr>
      <w:r w:rsidRPr="008C1FC0">
        <w:rPr>
          <w:rFonts w:asciiTheme="minorHAnsi" w:hAnsiTheme="minorHAnsi" w:cstheme="minorHAnsi"/>
          <w:b/>
          <w:i w:val="0"/>
          <w:sz w:val="24"/>
          <w:szCs w:val="24"/>
        </w:rPr>
        <w:t>GAIA</w:t>
      </w:r>
      <w:r w:rsidRPr="008C1FC0">
        <w:rPr>
          <w:rFonts w:asciiTheme="minorHAnsi" w:hAnsiTheme="minorHAnsi" w:cstheme="minorHAnsi"/>
          <w:i w:val="0"/>
          <w:sz w:val="24"/>
          <w:szCs w:val="24"/>
        </w:rPr>
        <w:t xml:space="preserve"> </w:t>
      </w:r>
      <w:r w:rsidRPr="008C1FC0">
        <w:rPr>
          <w:rFonts w:asciiTheme="minorHAnsi" w:hAnsiTheme="minorHAnsi" w:cstheme="minorHAnsi"/>
          <w:b/>
          <w:i w:val="0"/>
          <w:sz w:val="24"/>
          <w:szCs w:val="24"/>
          <w:lang w:eastAsia="ar-SA"/>
        </w:rPr>
        <w:t>SECURITIZADORA S.A.</w:t>
      </w:r>
    </w:p>
    <w:p w14:paraId="169AA94A" w14:textId="77777777" w:rsidR="00CC79E3" w:rsidRPr="008C1FC0" w:rsidRDefault="00CC79E3" w:rsidP="00E57C53">
      <w:pPr>
        <w:suppressAutoHyphens/>
        <w:spacing w:line="360" w:lineRule="auto"/>
        <w:ind w:left="709"/>
        <w:rPr>
          <w:rFonts w:asciiTheme="minorHAnsi" w:hAnsiTheme="minorHAnsi" w:cstheme="minorHAnsi"/>
          <w:iCs/>
          <w:szCs w:val="24"/>
        </w:rPr>
      </w:pPr>
      <w:r w:rsidRPr="008C1FC0">
        <w:rPr>
          <w:rFonts w:asciiTheme="minorHAnsi" w:hAnsiTheme="minorHAnsi" w:cstheme="minorHAnsi"/>
          <w:iCs/>
          <w:szCs w:val="24"/>
        </w:rPr>
        <w:t>Rua Ministro Jesuíno Cardoso, n.º 633, 8º andar, com. 81, sala 1</w:t>
      </w:r>
    </w:p>
    <w:p w14:paraId="465D2A57" w14:textId="77777777" w:rsidR="00CC79E3" w:rsidRPr="008C1FC0" w:rsidRDefault="00CC79E3" w:rsidP="00E57C53">
      <w:pPr>
        <w:suppressAutoHyphens/>
        <w:spacing w:line="360" w:lineRule="auto"/>
        <w:ind w:left="709"/>
        <w:rPr>
          <w:rFonts w:asciiTheme="minorHAnsi" w:hAnsiTheme="minorHAnsi" w:cstheme="minorHAnsi"/>
          <w:iCs/>
          <w:szCs w:val="24"/>
        </w:rPr>
      </w:pPr>
      <w:r w:rsidRPr="008C1FC0">
        <w:rPr>
          <w:rFonts w:asciiTheme="minorHAnsi" w:hAnsiTheme="minorHAnsi" w:cstheme="minorHAnsi"/>
          <w:iCs/>
          <w:szCs w:val="24"/>
        </w:rPr>
        <w:t xml:space="preserve">São Paulo – SP, CEP: 04544-051 </w:t>
      </w:r>
    </w:p>
    <w:p w14:paraId="7F2E16C1" w14:textId="77777777" w:rsidR="00CC79E3" w:rsidRPr="008C1FC0" w:rsidRDefault="00CC79E3" w:rsidP="00E57C53">
      <w:pPr>
        <w:suppressAutoHyphens/>
        <w:spacing w:line="360" w:lineRule="auto"/>
        <w:ind w:left="709"/>
        <w:rPr>
          <w:rFonts w:asciiTheme="minorHAnsi" w:hAnsiTheme="minorHAnsi" w:cstheme="minorHAnsi"/>
          <w:iCs/>
          <w:szCs w:val="24"/>
        </w:rPr>
      </w:pPr>
      <w:r w:rsidRPr="008C1FC0">
        <w:rPr>
          <w:rFonts w:asciiTheme="minorHAnsi" w:hAnsiTheme="minorHAnsi" w:cstheme="minorHAnsi"/>
          <w:iCs/>
          <w:szCs w:val="24"/>
        </w:rPr>
        <w:t>At.: João Paulo Pacífico</w:t>
      </w:r>
    </w:p>
    <w:p w14:paraId="262BF170" w14:textId="77777777" w:rsidR="00CC79E3" w:rsidRPr="008C1FC0" w:rsidRDefault="00CC79E3" w:rsidP="00E57C53">
      <w:pPr>
        <w:suppressAutoHyphens/>
        <w:spacing w:line="360" w:lineRule="auto"/>
        <w:ind w:left="709"/>
        <w:rPr>
          <w:rFonts w:asciiTheme="minorHAnsi" w:hAnsiTheme="minorHAnsi" w:cstheme="minorHAnsi"/>
          <w:iCs/>
          <w:szCs w:val="24"/>
        </w:rPr>
      </w:pPr>
      <w:r w:rsidRPr="008C1FC0">
        <w:rPr>
          <w:rFonts w:asciiTheme="minorHAnsi" w:hAnsiTheme="minorHAnsi" w:cstheme="minorHAnsi"/>
          <w:iCs/>
          <w:szCs w:val="24"/>
        </w:rPr>
        <w:t xml:space="preserve">Tel.: (11) 3047-1010 </w:t>
      </w:r>
    </w:p>
    <w:p w14:paraId="7EDA0AF5" w14:textId="77777777" w:rsidR="00CC79E3" w:rsidRPr="008C1FC0" w:rsidRDefault="00CC79E3" w:rsidP="00E57C53">
      <w:pPr>
        <w:suppressAutoHyphens/>
        <w:spacing w:line="360" w:lineRule="auto"/>
        <w:ind w:left="709"/>
        <w:rPr>
          <w:rFonts w:asciiTheme="minorHAnsi" w:eastAsia="MS Mincho" w:hAnsiTheme="minorHAnsi" w:cstheme="minorHAnsi"/>
          <w:iCs/>
          <w:color w:val="000000"/>
          <w:szCs w:val="24"/>
          <w:lang w:eastAsia="ar-SA"/>
        </w:rPr>
      </w:pPr>
      <w:r w:rsidRPr="008C1FC0">
        <w:rPr>
          <w:rFonts w:asciiTheme="minorHAnsi" w:hAnsiTheme="minorHAnsi" w:cstheme="minorHAnsi"/>
          <w:i/>
          <w:szCs w:val="24"/>
        </w:rPr>
        <w:t>E-mail</w:t>
      </w:r>
      <w:r w:rsidRPr="008C1FC0">
        <w:rPr>
          <w:rFonts w:asciiTheme="minorHAnsi" w:hAnsiTheme="minorHAnsi" w:cstheme="minorHAnsi"/>
          <w:iCs/>
          <w:szCs w:val="24"/>
        </w:rPr>
        <w:t xml:space="preserve">: </w:t>
      </w:r>
      <w:hyperlink r:id="rId14" w:history="1">
        <w:r w:rsidRPr="008C1FC0">
          <w:rPr>
            <w:rStyle w:val="Hyperlink"/>
            <w:rFonts w:asciiTheme="minorHAnsi" w:hAnsiTheme="minorHAnsi" w:cstheme="minorHAnsi"/>
            <w:iCs/>
            <w:szCs w:val="24"/>
          </w:rPr>
          <w:t>gestaocri@grupogaia.com.br</w:t>
        </w:r>
      </w:hyperlink>
    </w:p>
    <w:p w14:paraId="0DE35ED4"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6B9AE60"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8.8.1.</w:t>
      </w:r>
      <w:r w:rsidRPr="008C1FC0">
        <w:rPr>
          <w:rFonts w:asciiTheme="minorHAnsi" w:hAnsiTheme="minorHAnsi" w:cstheme="minorHAnsi"/>
          <w:color w:val="000000"/>
          <w:szCs w:val="24"/>
        </w:rPr>
        <w:tab/>
        <w:t>Os documentos e comunicações serão considerados entregues quando recebidas sob protocolo ou com “aviso de recebimento” expedido pela Empresa Brasileira de Correios e Telégrafos, nos endereços acima. As comunicações poderão ser feitas, ainda, por fac-símile ou correio eletrônico, hipótese em que serão consideradas recebidas na data de seu envio, comprovado por recibo emitido pela máquina utilizada pelo remetente, do qual deverá constar informações suficientes à identificação do emissor e do destinatário da comunicação.</w:t>
      </w:r>
    </w:p>
    <w:p w14:paraId="7C637E06"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bookmarkStart w:id="179" w:name="_DV_M254"/>
      <w:bookmarkStart w:id="180" w:name="_DV_M256"/>
      <w:bookmarkEnd w:id="179"/>
      <w:bookmarkEnd w:id="180"/>
    </w:p>
    <w:p w14:paraId="0FE6B4A1"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8.9.</w:t>
      </w:r>
      <w:r w:rsidRPr="008C1FC0">
        <w:rPr>
          <w:rFonts w:asciiTheme="minorHAnsi" w:hAnsiTheme="minorHAnsi" w:cstheme="minorHAnsi"/>
          <w:bCs/>
          <w:color w:val="000000"/>
          <w:szCs w:val="24"/>
        </w:rPr>
        <w:tab/>
        <w:t>Cada Parte</w:t>
      </w:r>
      <w:r w:rsidRPr="008C1FC0">
        <w:rPr>
          <w:rFonts w:asciiTheme="minorHAnsi" w:hAnsiTheme="minorHAnsi" w:cstheme="minorHAnsi"/>
          <w:color w:val="000000"/>
          <w:szCs w:val="24"/>
        </w:rPr>
        <w:t xml:space="preserve"> se obriga, por si e por seus respectivos sócios, </w:t>
      </w:r>
      <w:r w:rsidRPr="008C1FC0">
        <w:rPr>
          <w:rFonts w:asciiTheme="minorHAnsi" w:hAnsiTheme="minorHAnsi" w:cstheme="minorHAnsi"/>
          <w:iCs/>
          <w:color w:val="000000"/>
          <w:szCs w:val="24"/>
        </w:rPr>
        <w:t xml:space="preserve">conselheiros, diretores, administradores, empregados, prepostos e representantes, </w:t>
      </w:r>
      <w:r w:rsidRPr="008C1FC0">
        <w:rPr>
          <w:rFonts w:asciiTheme="minorHAnsi" w:hAnsiTheme="minorHAnsi" w:cstheme="minorHAnsi"/>
          <w:color w:val="000000"/>
          <w:szCs w:val="24"/>
        </w:rPr>
        <w:t xml:space="preserve">sob as penas previstas na legislação aplicável, a observar e cumprir rigorosamente todas as leis anticorrupção e de combate à lavagem </w:t>
      </w:r>
      <w:r w:rsidRPr="008C1FC0">
        <w:rPr>
          <w:rFonts w:asciiTheme="minorHAnsi" w:hAnsiTheme="minorHAnsi" w:cstheme="minorHAnsi"/>
          <w:color w:val="000000"/>
          <w:szCs w:val="24"/>
        </w:rPr>
        <w:lastRenderedPageBreak/>
        <w:t>de dinheiro aplicáveis, assim como as normas e exigências constantes das suas respectivas políticas internas para os fins deste instrumento.</w:t>
      </w:r>
    </w:p>
    <w:p w14:paraId="20AC2F20" w14:textId="77777777" w:rsidR="00C902B5" w:rsidRPr="008C1FC0" w:rsidRDefault="00C902B5" w:rsidP="00C902B5">
      <w:pPr>
        <w:tabs>
          <w:tab w:val="left" w:pos="709"/>
        </w:tabs>
        <w:spacing w:line="360" w:lineRule="auto"/>
        <w:rPr>
          <w:rFonts w:asciiTheme="minorHAnsi" w:hAnsiTheme="minorHAnsi" w:cstheme="minorHAnsi"/>
          <w:color w:val="000000"/>
          <w:szCs w:val="24"/>
        </w:rPr>
      </w:pPr>
    </w:p>
    <w:p w14:paraId="08989FAB"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r w:rsidRPr="008C1FC0">
        <w:rPr>
          <w:rFonts w:asciiTheme="minorHAnsi" w:hAnsiTheme="minorHAnsi" w:cstheme="minorHAnsi"/>
          <w:szCs w:val="24"/>
        </w:rPr>
        <w:t>8.10.</w:t>
      </w:r>
      <w:r w:rsidRPr="008C1FC0">
        <w:rPr>
          <w:rFonts w:asciiTheme="minorHAnsi" w:hAnsiTheme="minorHAnsi" w:cstheme="minorHAnsi"/>
          <w:szCs w:val="24"/>
        </w:rPr>
        <w:tab/>
        <w:t>O presente Contrato de Alienação Fiduciária e suas disposições apenas serão modificados, aditados, complementados ou suplementados com o consentimento expresso e por escrito de todas as Partes e dos titulares dos CRI, conforme quóruns de deliberação estabelecidos no Termo de Securitização, atuando por seus representantes legais ou procuradores devidamente autorizados. Não obstante, o presente Contrato de Alienação Fiduciária e suas disposições poderão ser alterados, aditados, complementados ou suplementados, sem a necessidade de qualquer aprovação dos titulares de CRI, sempre que e somente (i) quando tal alteração, aditamento, complemento ou suplemento decorrer exclusivamente da necessidade de atendimento a exigências de adequação a normas legais, regulamentares ou exigências da B3, CVM, ANBIMA e/ou demais reguladores; (</w:t>
      </w:r>
      <w:proofErr w:type="spellStart"/>
      <w:r w:rsidRPr="008C1FC0">
        <w:rPr>
          <w:rFonts w:asciiTheme="minorHAnsi" w:hAnsiTheme="minorHAnsi" w:cstheme="minorHAnsi"/>
          <w:szCs w:val="24"/>
        </w:rPr>
        <w:t>ii</w:t>
      </w:r>
      <w:proofErr w:type="spellEnd"/>
      <w:r w:rsidRPr="008C1FC0">
        <w:rPr>
          <w:rFonts w:asciiTheme="minorHAnsi" w:hAnsiTheme="minorHAnsi" w:cstheme="minorHAnsi"/>
          <w:szCs w:val="24"/>
        </w:rPr>
        <w:t>) quando verificado erro material, seja ele um erro grosseiro, de digitação ou aritmético; (</w:t>
      </w:r>
      <w:proofErr w:type="spellStart"/>
      <w:r w:rsidRPr="008C1FC0">
        <w:rPr>
          <w:rFonts w:asciiTheme="minorHAnsi" w:hAnsiTheme="minorHAnsi" w:cstheme="minorHAnsi"/>
          <w:szCs w:val="24"/>
        </w:rPr>
        <w:t>iii</w:t>
      </w:r>
      <w:proofErr w:type="spellEnd"/>
      <w:r w:rsidRPr="008C1FC0">
        <w:rPr>
          <w:rFonts w:asciiTheme="minorHAnsi" w:hAnsiTheme="minorHAnsi" w:cstheme="minorHAnsi"/>
          <w:szCs w:val="24"/>
        </w:rPr>
        <w:t>) quando tratar-se de alteração, aditamento, complemento ou suplemento a quaisquer Documentos da Oferta já expressamente permitido nos termos dos Documentos da Oferta; ou, ainda, (</w:t>
      </w:r>
      <w:proofErr w:type="spellStart"/>
      <w:r w:rsidRPr="008C1FC0">
        <w:rPr>
          <w:rFonts w:asciiTheme="minorHAnsi" w:hAnsiTheme="minorHAnsi" w:cstheme="minorHAnsi"/>
          <w:szCs w:val="24"/>
        </w:rPr>
        <w:t>iv</w:t>
      </w:r>
      <w:proofErr w:type="spellEnd"/>
      <w:r w:rsidRPr="008C1FC0">
        <w:rPr>
          <w:rFonts w:asciiTheme="minorHAnsi" w:hAnsiTheme="minorHAnsi" w:cstheme="minorHAnsi"/>
          <w:szCs w:val="24"/>
        </w:rPr>
        <w:t>) em virtude da atualização dos dados cadastrais das Partes, tais como alteração na razão social, endereços e telefone, entre outros.</w:t>
      </w:r>
    </w:p>
    <w:p w14:paraId="623209B5" w14:textId="77777777" w:rsidR="00C902B5" w:rsidRPr="008C1FC0" w:rsidRDefault="00C902B5" w:rsidP="00C902B5">
      <w:pPr>
        <w:tabs>
          <w:tab w:val="left" w:pos="709"/>
        </w:tabs>
        <w:spacing w:line="360" w:lineRule="auto"/>
        <w:rPr>
          <w:rFonts w:asciiTheme="minorHAnsi" w:hAnsiTheme="minorHAnsi" w:cstheme="minorHAnsi"/>
          <w:color w:val="000000"/>
          <w:szCs w:val="24"/>
        </w:rPr>
      </w:pPr>
    </w:p>
    <w:p w14:paraId="34AB5380"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r w:rsidRPr="008C1FC0">
        <w:rPr>
          <w:rFonts w:asciiTheme="minorHAnsi" w:hAnsiTheme="minorHAnsi" w:cstheme="minorHAnsi"/>
          <w:szCs w:val="24"/>
        </w:rPr>
        <w:t>8.11.</w:t>
      </w:r>
      <w:r w:rsidRPr="008C1FC0">
        <w:rPr>
          <w:rFonts w:asciiTheme="minorHAnsi" w:hAnsiTheme="minorHAnsi" w:cstheme="minorHAnsi"/>
          <w:szCs w:val="24"/>
        </w:rPr>
        <w:tab/>
        <w:t xml:space="preserve">Os termos empregados em letras maiúsculas ou com iniciais maiúsculas e que não estejam de outra forma definidos neste Contrato de Alienação Fiduciária são aqui utilizados com o mesmo significado que lhes é atribuído nos Documentos da Oferta.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 </w:t>
      </w:r>
      <w:proofErr w:type="spellStart"/>
      <w:r w:rsidRPr="008C1FC0">
        <w:rPr>
          <w:rFonts w:asciiTheme="minorHAnsi" w:hAnsiTheme="minorHAnsi" w:cstheme="minorHAnsi"/>
          <w:szCs w:val="24"/>
        </w:rPr>
        <w:t>sub-cláusula</w:t>
      </w:r>
      <w:proofErr w:type="spellEnd"/>
      <w:r w:rsidRPr="008C1FC0">
        <w:rPr>
          <w:rFonts w:asciiTheme="minorHAnsi" w:hAnsiTheme="minorHAnsi" w:cstheme="minorHAnsi"/>
          <w:szCs w:val="24"/>
        </w:rPr>
        <w:t>, item,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BAF1ACF" w14:textId="77777777" w:rsidR="00C902B5" w:rsidRPr="008C1FC0" w:rsidRDefault="00C902B5" w:rsidP="00C902B5">
      <w:pPr>
        <w:tabs>
          <w:tab w:val="left" w:pos="709"/>
        </w:tabs>
        <w:spacing w:line="360" w:lineRule="auto"/>
        <w:rPr>
          <w:rFonts w:asciiTheme="minorHAnsi" w:hAnsiTheme="minorHAnsi" w:cstheme="minorHAnsi"/>
          <w:color w:val="000000"/>
          <w:szCs w:val="24"/>
        </w:rPr>
      </w:pPr>
    </w:p>
    <w:p w14:paraId="77A451B6"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u w:val="single"/>
        </w:rPr>
      </w:pPr>
      <w:bookmarkStart w:id="181" w:name="_Ref426283160"/>
      <w:r w:rsidRPr="008C1FC0">
        <w:rPr>
          <w:rFonts w:asciiTheme="minorHAnsi" w:hAnsiTheme="minorHAnsi" w:cstheme="minorHAnsi"/>
          <w:szCs w:val="24"/>
        </w:rPr>
        <w:t>8.12.</w:t>
      </w:r>
      <w:r w:rsidRPr="008C1FC0">
        <w:rPr>
          <w:rFonts w:asciiTheme="minorHAnsi" w:hAnsiTheme="minorHAnsi" w:cstheme="minorHAnsi"/>
          <w:szCs w:val="24"/>
        </w:rPr>
        <w:tab/>
        <w:t>As Partes desde já reconhecem que este Contrato de Alienação Fiduciária é parte de uma operação estruturada, consubstanciada nos Documentos da Oferta, não devendo ser, em hipótese alguma, analisado ou interpretado individualmente, mas em conjunto e de forma sistemática com os demais Documentos da Oferta.</w:t>
      </w:r>
      <w:bookmarkEnd w:id="181"/>
    </w:p>
    <w:p w14:paraId="75DF9D23" w14:textId="77777777" w:rsidR="00C902B5" w:rsidRPr="008C1FC0" w:rsidRDefault="00C902B5" w:rsidP="00C902B5">
      <w:pPr>
        <w:pStyle w:val="PargrafodaLista"/>
        <w:tabs>
          <w:tab w:val="left" w:pos="567"/>
        </w:tabs>
        <w:spacing w:line="360" w:lineRule="auto"/>
        <w:ind w:left="0"/>
        <w:rPr>
          <w:rFonts w:asciiTheme="minorHAnsi" w:hAnsiTheme="minorHAnsi" w:cstheme="minorHAnsi"/>
          <w:szCs w:val="24"/>
        </w:rPr>
      </w:pPr>
    </w:p>
    <w:p w14:paraId="1E9C48D2"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r w:rsidRPr="008C1FC0">
        <w:rPr>
          <w:rFonts w:asciiTheme="minorHAnsi" w:hAnsiTheme="minorHAnsi" w:cstheme="minorHAnsi"/>
          <w:szCs w:val="24"/>
        </w:rPr>
        <w:t>8.13.</w:t>
      </w:r>
      <w:r w:rsidRPr="008C1FC0">
        <w:rPr>
          <w:rFonts w:asciiTheme="minorHAnsi" w:hAnsiTheme="minorHAnsi" w:cstheme="minorHAnsi"/>
          <w:szCs w:val="24"/>
        </w:rPr>
        <w:tab/>
        <w:t>As Partes pactuam que o presente negócio jurídico é celebrado sob a égide da “Declaração de Direitos de Liberdade Econômica”, segundo garantias de livre mercado, conforme previsto na Medida Provisória nº 881, de 30 de abril de 2019, de forma que todas as disposições aqui contidas são de livre estipulação das Partes pactuantes, com a aplicação das regras de direito empresarial apenas de maneira subsidiária ao avençado, hipótese em que nenhuma norma de ordem pública dessa matéria será usada para beneficiar a Parte que pactuou contra ela.</w:t>
      </w:r>
    </w:p>
    <w:p w14:paraId="6CA25290" w14:textId="77777777" w:rsidR="00EF169D" w:rsidRPr="008C1FC0" w:rsidRDefault="00EF169D"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p>
    <w:p w14:paraId="2A4659F2" w14:textId="77777777" w:rsidR="00EF169D" w:rsidRPr="008C1FC0" w:rsidRDefault="00EF169D" w:rsidP="00EF169D">
      <w:pPr>
        <w:pStyle w:val="PargrafodaLista"/>
        <w:widowControl w:val="0"/>
        <w:tabs>
          <w:tab w:val="clear" w:pos="851"/>
          <w:tab w:val="clear" w:pos="1701"/>
          <w:tab w:val="clear" w:pos="2552"/>
          <w:tab w:val="clear" w:pos="3402"/>
          <w:tab w:val="clear" w:pos="4253"/>
          <w:tab w:val="clear" w:pos="5103"/>
          <w:tab w:val="clear" w:pos="5954"/>
          <w:tab w:val="clear" w:pos="6804"/>
          <w:tab w:val="clear" w:pos="7655"/>
          <w:tab w:val="clear" w:pos="8505"/>
        </w:tabs>
        <w:autoSpaceDE w:val="0"/>
        <w:autoSpaceDN w:val="0"/>
        <w:spacing w:line="360" w:lineRule="auto"/>
        <w:ind w:left="0"/>
        <w:contextualSpacing w:val="0"/>
        <w:rPr>
          <w:rFonts w:asciiTheme="minorHAnsi" w:hAnsiTheme="minorHAnsi" w:cstheme="minorHAnsi"/>
          <w:szCs w:val="24"/>
        </w:rPr>
      </w:pPr>
      <w:r w:rsidRPr="008C1FC0">
        <w:rPr>
          <w:rFonts w:asciiTheme="minorHAnsi" w:hAnsiTheme="minorHAnsi" w:cstheme="minorHAnsi"/>
          <w:szCs w:val="24"/>
        </w:rPr>
        <w:t xml:space="preserve">8.14. Em que pese o presente Contrato de Alienação Fiduciária de Imóvel ser assinado de forma digital nos padrões ICP-BRASIL, seus eventuais aditamentos poderão, desde que respeitadas as políticas internas das Partes, conforme o caso, ser assinados por meio eletrônicos, digitais e informáticos, sendo certo que as Partes reconhecem a forma de contratação acima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ainda que seja estabelecida com assinatura eletrônica ou por certificação fora dos padrões ICP- BRASIL, em conformidade com o art. 107 do Código Civil e com o §2º, do art. 10 da Medida Provisória nº 2.200-2, de 24 de agosto de 2001. </w:t>
      </w:r>
    </w:p>
    <w:p w14:paraId="67F567A9"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4C96BAED" w14:textId="77777777" w:rsidR="00A70BB9" w:rsidRPr="008C1FC0" w:rsidRDefault="00C902B5" w:rsidP="00C902B5">
      <w:pPr>
        <w:keepNext/>
        <w:spacing w:line="360" w:lineRule="auto"/>
        <w:rPr>
          <w:rFonts w:asciiTheme="minorHAnsi" w:hAnsiTheme="minorHAnsi" w:cstheme="minorHAnsi"/>
          <w:bCs/>
          <w:i/>
          <w:iCs/>
          <w:color w:val="000000"/>
          <w:szCs w:val="24"/>
        </w:rPr>
      </w:pPr>
      <w:bookmarkStart w:id="182" w:name="_DV_M260"/>
      <w:bookmarkEnd w:id="182"/>
      <w:r w:rsidRPr="008C1FC0">
        <w:rPr>
          <w:rFonts w:asciiTheme="minorHAnsi" w:hAnsiTheme="minorHAnsi" w:cstheme="minorHAnsi"/>
          <w:b/>
          <w:color w:val="000000"/>
          <w:szCs w:val="24"/>
        </w:rPr>
        <w:t xml:space="preserve">CLÁUSULA NONA – DA RESOLUÇÃO DE CONFLITOS </w:t>
      </w:r>
    </w:p>
    <w:p w14:paraId="4D8DEB97"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893E35C" w14:textId="77777777"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9.1.</w:t>
      </w:r>
      <w:r w:rsidRPr="008C1FC0">
        <w:rPr>
          <w:rFonts w:asciiTheme="minorHAnsi" w:hAnsiTheme="minorHAnsi" w:cstheme="minorHAnsi"/>
          <w:color w:val="000000"/>
          <w:szCs w:val="24"/>
        </w:rPr>
        <w:tab/>
        <w:t xml:space="preserve">Os termos e condições do presente </w:t>
      </w:r>
      <w:r w:rsidRPr="008C1FC0">
        <w:rPr>
          <w:rFonts w:asciiTheme="minorHAnsi" w:hAnsiTheme="minorHAnsi" w:cstheme="minorHAnsi"/>
          <w:szCs w:val="24"/>
        </w:rPr>
        <w:t xml:space="preserve">Contrato de Alienação Fiduciária </w:t>
      </w:r>
      <w:r w:rsidRPr="008C1FC0">
        <w:rPr>
          <w:rFonts w:asciiTheme="minorHAnsi" w:hAnsiTheme="minorHAnsi" w:cstheme="minorHAnsi"/>
          <w:color w:val="000000"/>
          <w:szCs w:val="24"/>
        </w:rPr>
        <w:t>devem ser interpretados de acordo com a legislação vigente na República Federativa do Brasil, sendo certo que qualquer Disputa será resolvida de acordo com as disposições a seguir.</w:t>
      </w:r>
    </w:p>
    <w:p w14:paraId="3C8622A7" w14:textId="77777777" w:rsidR="003D0610" w:rsidRPr="008C1FC0" w:rsidRDefault="003D0610" w:rsidP="003D0610">
      <w:pPr>
        <w:spacing w:line="360" w:lineRule="auto"/>
        <w:rPr>
          <w:rFonts w:asciiTheme="minorHAnsi" w:hAnsiTheme="minorHAnsi" w:cstheme="minorHAnsi"/>
          <w:color w:val="000000"/>
          <w:szCs w:val="24"/>
        </w:rPr>
      </w:pPr>
    </w:p>
    <w:p w14:paraId="00EC3F88" w14:textId="1DA302BA"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lastRenderedPageBreak/>
        <w:t>9.2.</w:t>
      </w:r>
      <w:r w:rsidRPr="008C1FC0">
        <w:rPr>
          <w:rFonts w:asciiTheme="minorHAnsi" w:hAnsiTheme="minorHAnsi" w:cstheme="minorHAnsi"/>
          <w:color w:val="000000"/>
          <w:szCs w:val="24"/>
        </w:rPr>
        <w:tab/>
        <w:t xml:space="preserve">Caso o valor do(s) pedido(s) (e não da causa) da parte requerente totalize(m) o valor inferior ou igual a R$ </w:t>
      </w:r>
      <w:r w:rsidR="007B0C5F" w:rsidRPr="008C1FC0">
        <w:rPr>
          <w:rFonts w:asciiTheme="minorHAnsi" w:hAnsiTheme="minorHAnsi" w:cstheme="minorHAnsi"/>
          <w:color w:val="000000"/>
          <w:szCs w:val="24"/>
        </w:rPr>
        <w:t>1.000.000,00 (um milhão de reais)</w:t>
      </w:r>
      <w:r w:rsidRPr="008C1FC0">
        <w:rPr>
          <w:rFonts w:asciiTheme="minorHAnsi" w:hAnsiTheme="minorHAnsi" w:cstheme="minorHAnsi"/>
          <w:color w:val="000000"/>
          <w:szCs w:val="24"/>
        </w:rPr>
        <w:t xml:space="preserve">, a Disputa será solucionada judicialmente, ficando, desde já, eleito o foro da Comarca de São Paulo, Estado de São Paulo, para tanto. Nesta hipótese: (i) os pedidos da parte requerente, ainda que genéricos, subsidiários, alternativos ou cumulativos, estarão limitados ao valor total inferior ou igual a </w:t>
      </w:r>
      <w:r w:rsidR="007B0C5F" w:rsidRPr="008C1FC0">
        <w:rPr>
          <w:rFonts w:asciiTheme="minorHAnsi" w:hAnsiTheme="minorHAnsi" w:cstheme="minorHAnsi"/>
          <w:color w:val="000000"/>
          <w:szCs w:val="24"/>
        </w:rPr>
        <w:t>R$ 1.000.000,00 (um milhão de reais)</w:t>
      </w:r>
      <w:r w:rsidRPr="008C1FC0">
        <w:rPr>
          <w:rFonts w:asciiTheme="minorHAnsi" w:hAnsiTheme="minorHAnsi" w:cstheme="minorHAnsi"/>
          <w:color w:val="000000"/>
          <w:szCs w:val="24"/>
        </w:rPr>
        <w:t>, excetuados a correção monetária, juros legais e ônus sucumbenciais; e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xml:space="preserve">) caso haja reconvenção e a somatória dos pedidos inicial e reconvencional superem o limite de </w:t>
      </w:r>
      <w:r w:rsidR="007B0C5F" w:rsidRPr="008C1FC0">
        <w:rPr>
          <w:rFonts w:asciiTheme="minorHAnsi" w:hAnsiTheme="minorHAnsi" w:cstheme="minorHAnsi"/>
          <w:color w:val="000000"/>
          <w:szCs w:val="24"/>
        </w:rPr>
        <w:t>R$ 1.000.000,00 (um milhão de reais)</w:t>
      </w:r>
      <w:r w:rsidRPr="008C1FC0">
        <w:rPr>
          <w:rFonts w:asciiTheme="minorHAnsi" w:hAnsiTheme="minorHAnsi" w:cstheme="minorHAnsi"/>
          <w:color w:val="000000"/>
          <w:szCs w:val="24"/>
        </w:rPr>
        <w:t>, a competência para o julgamento da controvérsia será deslocada para a arbitragem, aplicando-se o disposto no item 9.3 (Disputas Sujeitas à Resolução por Arbitragem).</w:t>
      </w:r>
    </w:p>
    <w:p w14:paraId="024DF63D" w14:textId="77777777" w:rsidR="003D0610" w:rsidRPr="008C1FC0" w:rsidRDefault="003D0610" w:rsidP="003D0610">
      <w:pPr>
        <w:spacing w:line="360" w:lineRule="auto"/>
        <w:rPr>
          <w:rFonts w:asciiTheme="minorHAnsi" w:hAnsiTheme="minorHAnsi" w:cstheme="minorHAnsi"/>
          <w:color w:val="000000"/>
          <w:szCs w:val="24"/>
        </w:rPr>
      </w:pPr>
    </w:p>
    <w:p w14:paraId="03EC2DA0" w14:textId="4B666BF2"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9.3.</w:t>
      </w:r>
      <w:r w:rsidRPr="008C1FC0">
        <w:rPr>
          <w:rFonts w:asciiTheme="minorHAnsi" w:hAnsiTheme="minorHAnsi" w:cstheme="minorHAnsi"/>
          <w:color w:val="000000"/>
          <w:szCs w:val="24"/>
        </w:rPr>
        <w:tab/>
        <w:t xml:space="preserve">Caso o valor do(s) pedido(s) (e não da causa) da parte requerente superem(m) o valor de R$ </w:t>
      </w:r>
      <w:r w:rsidR="007B0C5F" w:rsidRPr="008C1FC0">
        <w:rPr>
          <w:rFonts w:asciiTheme="minorHAnsi" w:hAnsiTheme="minorHAnsi" w:cstheme="minorHAnsi"/>
          <w:color w:val="000000"/>
          <w:szCs w:val="24"/>
        </w:rPr>
        <w:t>R$ 1.000.000,00 (um milhão de reais)</w:t>
      </w:r>
      <w:r w:rsidRPr="008C1FC0">
        <w:rPr>
          <w:rFonts w:asciiTheme="minorHAnsi" w:hAnsiTheme="minorHAnsi" w:cstheme="minorHAnsi"/>
          <w:color w:val="000000"/>
          <w:szCs w:val="24"/>
        </w:rPr>
        <w:t>, ou ainda na hipótese referida no item 9.2 (Disputas Sujeitas à Resolução pelo Poder Judiciário),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acima, a controvérsia será definitivamente resolvida por arbitragem, conforme itens a seguir.</w:t>
      </w:r>
    </w:p>
    <w:p w14:paraId="169EF93A" w14:textId="77777777" w:rsidR="003D0610" w:rsidRPr="008C1FC0" w:rsidRDefault="003D0610" w:rsidP="003D0610">
      <w:pPr>
        <w:spacing w:line="360" w:lineRule="auto"/>
        <w:rPr>
          <w:rFonts w:asciiTheme="minorHAnsi" w:hAnsiTheme="minorHAnsi" w:cstheme="minorHAnsi"/>
          <w:color w:val="000000"/>
          <w:szCs w:val="24"/>
        </w:rPr>
      </w:pPr>
    </w:p>
    <w:p w14:paraId="6BCBE3B5" w14:textId="334809F1"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9.4.</w:t>
      </w:r>
      <w:r w:rsidRPr="008C1FC0">
        <w:rPr>
          <w:rFonts w:asciiTheme="minorHAnsi" w:hAnsiTheme="minorHAnsi" w:cstheme="minorHAnsi"/>
          <w:color w:val="000000"/>
          <w:szCs w:val="24"/>
        </w:rPr>
        <w:tab/>
        <w:t>A arbitragem será administrada pelo Centro de Arbitragem e Mediação da Câmara de Comércio Brasil-Canadá (CAM-CCBC) (“Câmara”) de acordo com o Regulamento da Câmara.</w:t>
      </w:r>
    </w:p>
    <w:p w14:paraId="07EB7BFC" w14:textId="77777777" w:rsidR="003D0610" w:rsidRPr="008C1FC0" w:rsidRDefault="003D0610" w:rsidP="003D0610">
      <w:pPr>
        <w:spacing w:line="360" w:lineRule="auto"/>
        <w:rPr>
          <w:rFonts w:asciiTheme="minorHAnsi" w:hAnsiTheme="minorHAnsi" w:cstheme="minorHAnsi"/>
          <w:color w:val="000000"/>
          <w:szCs w:val="24"/>
        </w:rPr>
      </w:pPr>
    </w:p>
    <w:p w14:paraId="7000354E" w14:textId="77777777"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9.5.</w:t>
      </w:r>
      <w:r w:rsidRPr="008C1FC0">
        <w:rPr>
          <w:rFonts w:asciiTheme="minorHAnsi" w:hAnsiTheme="minorHAnsi" w:cstheme="minorHAnsi"/>
          <w:color w:val="000000"/>
          <w:szCs w:val="24"/>
        </w:rPr>
        <w:tab/>
        <w:t xml:space="preserve">A Disputa será decidida pelo tribunal arbitral composto por 3 (três) árbitros, sendo 2 (dois) nomeados por cada uma das Partes e o terceiro nomeado pelos árbitros escolhidos pelas Partes (“Tribunal Arbitral”). No caso de uma das Partes não nomear um árbitro ou no caso de os árbitros nomeados por elas não chegarem a um consenso quanto à nomeação do terceiro árbitro dentro do prazo estipulado no Regulamento da Câmara, caberá ao Presidente da Câmara realizar tal nomeação no prazo máximo de 15 (quinze) dias a contar do pedido escrito de qualquer uma das Partes. </w:t>
      </w:r>
    </w:p>
    <w:p w14:paraId="5309EB78" w14:textId="77777777" w:rsidR="003D0610" w:rsidRPr="008C1FC0" w:rsidRDefault="003D0610" w:rsidP="003D0610">
      <w:pPr>
        <w:spacing w:line="360" w:lineRule="auto"/>
        <w:rPr>
          <w:rFonts w:asciiTheme="minorHAnsi" w:hAnsiTheme="minorHAnsi" w:cstheme="minorHAnsi"/>
          <w:color w:val="000000"/>
          <w:szCs w:val="24"/>
        </w:rPr>
      </w:pPr>
    </w:p>
    <w:p w14:paraId="3E9B376E" w14:textId="77777777"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9.6.</w:t>
      </w:r>
      <w:r w:rsidRPr="008C1FC0">
        <w:rPr>
          <w:rFonts w:asciiTheme="minorHAnsi" w:hAnsiTheme="minorHAnsi" w:cstheme="minorHAnsi"/>
          <w:color w:val="000000"/>
          <w:szCs w:val="24"/>
        </w:rPr>
        <w:tab/>
        <w:t xml:space="preserve">A sede da arbitragem e o local onde será proferida a sentença arbitral será a Cidade de São Paulo, Estado de São Paulo. A língua da arbitragem será o português e a arbitragem será realizada de acordo com a Lei nº 9.307/1996. O Tribunal Arbitral deverá decidir a Disputa com base nas disposições na presente e apenas caso não haja disposição contratual com base na legislação </w:t>
      </w:r>
      <w:r w:rsidRPr="008C1FC0">
        <w:rPr>
          <w:rFonts w:asciiTheme="minorHAnsi" w:hAnsiTheme="minorHAnsi" w:cstheme="minorHAnsi"/>
          <w:color w:val="000000"/>
          <w:szCs w:val="24"/>
        </w:rPr>
        <w:lastRenderedPageBreak/>
        <w:t>brasileira aplicável, sendo vedado o julgamento por equidade. Qualquer decisão do Tribunal Arbitral deverá ser fundamentada por escrito e vinculativa entre as Partes. A sentença parcial e/ou final e qualquer outra decisão do Tribunal Arbitral serão finais, definitivas e obrigarão as Partes e seus sucessores.</w:t>
      </w:r>
    </w:p>
    <w:p w14:paraId="63AA52D2" w14:textId="77777777" w:rsidR="003D0610" w:rsidRPr="008C1FC0" w:rsidRDefault="003D0610" w:rsidP="003D0610">
      <w:pPr>
        <w:spacing w:line="360" w:lineRule="auto"/>
        <w:rPr>
          <w:rFonts w:asciiTheme="minorHAnsi" w:hAnsiTheme="minorHAnsi" w:cstheme="minorHAnsi"/>
          <w:color w:val="000000"/>
          <w:szCs w:val="24"/>
        </w:rPr>
      </w:pPr>
    </w:p>
    <w:p w14:paraId="183836A8" w14:textId="77777777"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9.7.</w:t>
      </w:r>
      <w:r w:rsidRPr="008C1FC0">
        <w:rPr>
          <w:rFonts w:asciiTheme="minorHAnsi" w:hAnsiTheme="minorHAnsi" w:cstheme="minorHAnsi"/>
          <w:color w:val="000000"/>
          <w:szCs w:val="24"/>
        </w:rPr>
        <w:tab/>
        <w:t>Sem prejuízo da validade desta Cláusula, qualquer das Partes poderá recorrer ao Poder Judiciário, unicamente nas hipóteses de: (i) assegurar a instituição da arbitragem;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obter medidas cautelares ou de urgência para proteção de direitos para garantia do resultado útil da arbitragem, previamente à instituição da arbitragem; (</w:t>
      </w:r>
      <w:proofErr w:type="spellStart"/>
      <w:r w:rsidRPr="008C1FC0">
        <w:rPr>
          <w:rFonts w:asciiTheme="minorHAnsi" w:hAnsiTheme="minorHAnsi" w:cstheme="minorHAnsi"/>
          <w:color w:val="000000"/>
          <w:szCs w:val="24"/>
        </w:rPr>
        <w:t>iii</w:t>
      </w:r>
      <w:proofErr w:type="spellEnd"/>
      <w:r w:rsidRPr="008C1FC0">
        <w:rPr>
          <w:rFonts w:asciiTheme="minorHAnsi" w:hAnsiTheme="minorHAnsi" w:cstheme="minorHAnsi"/>
          <w:color w:val="000000"/>
          <w:szCs w:val="24"/>
        </w:rPr>
        <w:t>) executar qualquer obrigação que pelo seu descumprimento estabeleça força executiva à presente; e (</w:t>
      </w:r>
      <w:proofErr w:type="spellStart"/>
      <w:r w:rsidRPr="008C1FC0">
        <w:rPr>
          <w:rFonts w:asciiTheme="minorHAnsi" w:hAnsiTheme="minorHAnsi" w:cstheme="minorHAnsi"/>
          <w:color w:val="000000"/>
          <w:szCs w:val="24"/>
        </w:rPr>
        <w:t>iv</w:t>
      </w:r>
      <w:proofErr w:type="spellEnd"/>
      <w:r w:rsidRPr="008C1FC0">
        <w:rPr>
          <w:rFonts w:asciiTheme="minorHAnsi" w:hAnsiTheme="minorHAnsi" w:cstheme="minorHAnsi"/>
          <w:color w:val="000000"/>
          <w:szCs w:val="24"/>
        </w:rPr>
        <w:t>) executar qualquer decisão do Tribunal Arbitral. As Partes reconhecem que o Tribunal Arbitral poderá, na hipótese do item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xml:space="preserve">) supra, decidir sobre a concessão da medida cautelar ou de urgência pleiteada ao Judiciário ou sobre a manutenção ou revogação de eventual liminar ou cautelar concedida. </w:t>
      </w:r>
    </w:p>
    <w:p w14:paraId="3F9581E1" w14:textId="77777777" w:rsidR="003D0610" w:rsidRPr="008C1FC0" w:rsidRDefault="003D0610" w:rsidP="003D0610">
      <w:pPr>
        <w:spacing w:line="360" w:lineRule="auto"/>
        <w:rPr>
          <w:rFonts w:asciiTheme="minorHAnsi" w:hAnsiTheme="minorHAnsi" w:cstheme="minorHAnsi"/>
          <w:color w:val="000000"/>
          <w:szCs w:val="24"/>
        </w:rPr>
      </w:pPr>
    </w:p>
    <w:p w14:paraId="65A46D14" w14:textId="77777777"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9.8.</w:t>
      </w:r>
      <w:r w:rsidRPr="008C1FC0">
        <w:rPr>
          <w:rFonts w:asciiTheme="minorHAnsi" w:hAnsiTheme="minorHAnsi" w:cstheme="minorHAnsi"/>
          <w:color w:val="000000"/>
          <w:szCs w:val="24"/>
        </w:rPr>
        <w:tab/>
        <w:t xml:space="preserve">As partes elegem o Foro da Comarca de São Paulo, Estado de São Paulo, como exclusivamente competente para analisar e julgar as questões previstas nesta Cláusula, bem como para qualquer outra medida judicial cabível de acordo com a Lei nº 9.307/1996. </w:t>
      </w:r>
    </w:p>
    <w:p w14:paraId="6FF97805" w14:textId="77777777" w:rsidR="003D0610" w:rsidRPr="008C1FC0" w:rsidRDefault="003D0610" w:rsidP="003D0610">
      <w:pPr>
        <w:spacing w:line="360" w:lineRule="auto"/>
        <w:rPr>
          <w:rFonts w:asciiTheme="minorHAnsi" w:hAnsiTheme="minorHAnsi" w:cstheme="minorHAnsi"/>
          <w:color w:val="000000"/>
          <w:szCs w:val="24"/>
        </w:rPr>
      </w:pPr>
    </w:p>
    <w:p w14:paraId="507E5D43" w14:textId="77777777"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9.9.</w:t>
      </w:r>
      <w:r w:rsidRPr="008C1FC0">
        <w:rPr>
          <w:rFonts w:asciiTheme="minorHAnsi" w:hAnsiTheme="minorHAnsi" w:cstheme="minorHAnsi"/>
          <w:color w:val="000000"/>
          <w:szCs w:val="24"/>
        </w:rPr>
        <w:tab/>
        <w:t>A propositura de qualquer medida judicial prevista nesta Cláusula não será considerada como renúncia à cláusula arbitral ou à absoluta jurisdição do Tribunal Arbitral.</w:t>
      </w:r>
    </w:p>
    <w:p w14:paraId="1ACCC083" w14:textId="77777777" w:rsidR="003D0610" w:rsidRPr="008C1FC0" w:rsidRDefault="003D0610" w:rsidP="003D0610">
      <w:pPr>
        <w:spacing w:line="360" w:lineRule="auto"/>
        <w:rPr>
          <w:rFonts w:asciiTheme="minorHAnsi" w:hAnsiTheme="minorHAnsi" w:cstheme="minorHAnsi"/>
          <w:color w:val="000000"/>
          <w:szCs w:val="24"/>
        </w:rPr>
      </w:pPr>
    </w:p>
    <w:p w14:paraId="3C022E04" w14:textId="77777777"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9.10.</w:t>
      </w:r>
      <w:r w:rsidRPr="008C1FC0">
        <w:rPr>
          <w:rFonts w:asciiTheme="minorHAnsi" w:hAnsiTheme="minorHAnsi" w:cstheme="minorHAnsi"/>
          <w:color w:val="000000"/>
          <w:szCs w:val="24"/>
        </w:rPr>
        <w:tab/>
        <w:t>Com exceção dos honorários advocatícios, que serão atendidos por cada Parte individualmente, as demais despesas e custos serão suportados por uma ou por ambas as Partes, como for decidido pelo Tribunal Arbitral.</w:t>
      </w:r>
    </w:p>
    <w:p w14:paraId="3AAC33C8" w14:textId="77777777" w:rsidR="003D0610" w:rsidRPr="008C1FC0" w:rsidRDefault="003D0610" w:rsidP="003D0610">
      <w:pPr>
        <w:spacing w:line="360" w:lineRule="auto"/>
        <w:rPr>
          <w:rFonts w:asciiTheme="minorHAnsi" w:hAnsiTheme="minorHAnsi" w:cstheme="minorHAnsi"/>
          <w:color w:val="000000"/>
          <w:szCs w:val="24"/>
        </w:rPr>
      </w:pPr>
    </w:p>
    <w:p w14:paraId="7B4B61CF" w14:textId="77777777"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9.11.</w:t>
      </w:r>
      <w:r w:rsidRPr="008C1FC0">
        <w:rPr>
          <w:rFonts w:asciiTheme="minorHAnsi" w:hAnsiTheme="minorHAnsi" w:cstheme="minorHAnsi"/>
          <w:color w:val="000000"/>
          <w:szCs w:val="24"/>
        </w:rPr>
        <w:tab/>
        <w:t>As Partes deverão manter em sigilo todas e quaisquer informações relacionadas à arbitragem.</w:t>
      </w:r>
    </w:p>
    <w:p w14:paraId="15F44075" w14:textId="77777777" w:rsidR="003D0610" w:rsidRPr="008C1FC0" w:rsidRDefault="003D0610" w:rsidP="003D0610">
      <w:pPr>
        <w:spacing w:line="360" w:lineRule="auto"/>
        <w:rPr>
          <w:rFonts w:asciiTheme="minorHAnsi" w:hAnsiTheme="minorHAnsi" w:cstheme="minorHAnsi"/>
          <w:color w:val="000000"/>
          <w:szCs w:val="24"/>
        </w:rPr>
      </w:pPr>
    </w:p>
    <w:p w14:paraId="56597E87" w14:textId="77777777"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9.12.</w:t>
      </w:r>
      <w:r w:rsidRPr="008C1FC0">
        <w:rPr>
          <w:rFonts w:asciiTheme="minorHAnsi" w:hAnsiTheme="minorHAnsi" w:cstheme="minorHAnsi"/>
          <w:color w:val="000000"/>
          <w:szCs w:val="24"/>
        </w:rPr>
        <w:tab/>
        <w:t xml:space="preserve">O Tribunal Arbitral fica desde já autorizado a decidir sobre questões que se relacionem à presente, mas cujas obrigações constem de outros instrumentos, podendo, conforme o caso, </w:t>
      </w:r>
      <w:r w:rsidRPr="008C1FC0">
        <w:rPr>
          <w:rFonts w:asciiTheme="minorHAnsi" w:hAnsiTheme="minorHAnsi" w:cstheme="minorHAnsi"/>
          <w:color w:val="000000"/>
          <w:szCs w:val="24"/>
        </w:rPr>
        <w:lastRenderedPageBreak/>
        <w:t>proceder à consolidação de procedimentos de arbitragem que tenham sido instaurados posteriormente com fundamento nesses instrumentos. A competência para a reunião de procedimentos caberá ao Tribunal Arbitral que for constituído primeiramente, o qual deverá, ao decidir sobre a conveniência da consolidação, levar em consideração que: (i) a nova disputa possua questões de fato ou de direito em comum com a disputa pendente;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nenhuma das partes da nova disputa ou da disputa pendente sejam prejudicadas; e (</w:t>
      </w:r>
      <w:proofErr w:type="spellStart"/>
      <w:r w:rsidRPr="008C1FC0">
        <w:rPr>
          <w:rFonts w:asciiTheme="minorHAnsi" w:hAnsiTheme="minorHAnsi" w:cstheme="minorHAnsi"/>
          <w:color w:val="000000"/>
          <w:szCs w:val="24"/>
        </w:rPr>
        <w:t>iii</w:t>
      </w:r>
      <w:proofErr w:type="spellEnd"/>
      <w:r w:rsidRPr="008C1FC0">
        <w:rPr>
          <w:rFonts w:asciiTheme="minorHAnsi" w:hAnsiTheme="minorHAnsi" w:cstheme="minorHAnsi"/>
          <w:color w:val="000000"/>
          <w:szCs w:val="24"/>
        </w:rPr>
        <w:t>) a consolidação na circunstância não resulte em atrasos injustificados para a disputa pendente. Qualquer determinação de consolidação emitida pelo Tribunal Arbitral será vinculante às partes envolvidas nos procedimentos em questão.</w:t>
      </w:r>
    </w:p>
    <w:p w14:paraId="4257D975" w14:textId="34F7AC23" w:rsidR="00C902B5" w:rsidRPr="008C1FC0" w:rsidRDefault="00C902B5" w:rsidP="00C902B5">
      <w:pPr>
        <w:pStyle w:val="Section"/>
        <w:keepLines w:val="0"/>
        <w:numPr>
          <w:ilvl w:val="0"/>
          <w:numId w:val="0"/>
        </w:numPr>
        <w:snapToGrid/>
        <w:spacing w:before="0" w:after="0" w:line="360" w:lineRule="auto"/>
        <w:rPr>
          <w:rFonts w:asciiTheme="minorHAnsi" w:eastAsia="Calibri" w:hAnsiTheme="minorHAnsi" w:cstheme="minorHAnsi"/>
          <w:szCs w:val="24"/>
          <w:lang w:val="pt-BR" w:eastAsia="en-US"/>
        </w:rPr>
      </w:pPr>
    </w:p>
    <w:p w14:paraId="1C93996D" w14:textId="77777777" w:rsidR="009420FE" w:rsidRPr="008C1FC0" w:rsidRDefault="009420FE" w:rsidP="00C902B5">
      <w:pPr>
        <w:pStyle w:val="Section"/>
        <w:keepLines w:val="0"/>
        <w:numPr>
          <w:ilvl w:val="0"/>
          <w:numId w:val="0"/>
        </w:numPr>
        <w:snapToGrid/>
        <w:spacing w:before="0" w:after="0" w:line="360" w:lineRule="auto"/>
        <w:rPr>
          <w:rFonts w:asciiTheme="minorHAnsi" w:eastAsia="Calibri" w:hAnsiTheme="minorHAnsi" w:cstheme="minorHAnsi"/>
          <w:szCs w:val="24"/>
          <w:lang w:val="pt-BR" w:eastAsia="en-US"/>
        </w:rPr>
      </w:pPr>
    </w:p>
    <w:p w14:paraId="3F3E443B"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
          <w:color w:val="000000"/>
          <w:szCs w:val="24"/>
        </w:rPr>
      </w:pPr>
      <w:r w:rsidRPr="008C1FC0">
        <w:rPr>
          <w:rFonts w:asciiTheme="minorHAnsi" w:hAnsiTheme="minorHAnsi" w:cstheme="minorHAnsi"/>
          <w:b/>
          <w:color w:val="000000"/>
          <w:szCs w:val="24"/>
        </w:rPr>
        <w:t>CLÁUSULA DÉCIMA – DAS CERTIDÕES</w:t>
      </w:r>
    </w:p>
    <w:p w14:paraId="52CC6665" w14:textId="6571B4DA"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color w:val="000000"/>
          <w:szCs w:val="24"/>
        </w:rPr>
      </w:pPr>
    </w:p>
    <w:p w14:paraId="5633E942" w14:textId="77777777" w:rsidR="009420FE" w:rsidRPr="008C1FC0" w:rsidRDefault="009420FE"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color w:val="000000"/>
          <w:szCs w:val="24"/>
          <w:lang w:eastAsia="en-US"/>
        </w:rPr>
      </w:pPr>
    </w:p>
    <w:p w14:paraId="06811E2A"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sidRPr="008C1FC0">
        <w:rPr>
          <w:rFonts w:asciiTheme="minorHAnsi" w:hAnsiTheme="minorHAnsi" w:cstheme="minorHAnsi"/>
          <w:bCs/>
          <w:color w:val="000000"/>
          <w:szCs w:val="24"/>
        </w:rPr>
        <w:t>10.1.</w:t>
      </w:r>
      <w:r w:rsidRPr="008C1FC0">
        <w:rPr>
          <w:rFonts w:asciiTheme="minorHAnsi" w:hAnsiTheme="minorHAnsi" w:cstheme="minorHAnsi"/>
          <w:bCs/>
          <w:color w:val="000000"/>
          <w:szCs w:val="24"/>
        </w:rPr>
        <w:tab/>
        <w:t>A Fiduciante apresenta, neste ato, as certidões de propriedade, negativa de ônus e de alienações dos Imóveis.</w:t>
      </w:r>
    </w:p>
    <w:p w14:paraId="226EF332"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bCs/>
          <w:color w:val="000000"/>
          <w:szCs w:val="24"/>
          <w:lang w:eastAsia="en-US"/>
        </w:rPr>
      </w:pPr>
    </w:p>
    <w:p w14:paraId="15749903" w14:textId="77777777" w:rsidR="00C902B5" w:rsidRPr="008C1FC0" w:rsidRDefault="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color w:val="000000"/>
          <w:szCs w:val="24"/>
          <w:lang w:eastAsia="en-US"/>
        </w:rPr>
      </w:pPr>
      <w:r w:rsidRPr="008C1FC0">
        <w:rPr>
          <w:rFonts w:asciiTheme="minorHAnsi" w:hAnsiTheme="minorHAnsi" w:cstheme="minorHAnsi"/>
          <w:bCs/>
          <w:color w:val="000000"/>
          <w:szCs w:val="24"/>
        </w:rPr>
        <w:t>10.2.</w:t>
      </w:r>
      <w:r w:rsidRPr="008C1FC0">
        <w:rPr>
          <w:rFonts w:asciiTheme="minorHAnsi" w:hAnsiTheme="minorHAnsi" w:cstheme="minorHAnsi"/>
          <w:bCs/>
          <w:color w:val="000000"/>
          <w:szCs w:val="24"/>
        </w:rPr>
        <w:tab/>
      </w:r>
      <w:r w:rsidRPr="008C1FC0">
        <w:rPr>
          <w:rFonts w:asciiTheme="minorHAnsi" w:eastAsia="Calibri" w:hAnsiTheme="minorHAnsi" w:cstheme="minorHAnsi"/>
          <w:bCs/>
          <w:color w:val="000000"/>
          <w:szCs w:val="24"/>
          <w:lang w:eastAsia="en-US"/>
        </w:rPr>
        <w:t>A Fiduciante compromete-se a assinar e/ou fornecer qualquer documento que venha a ser exigido pelo Oficial de Registro de Imóveis competente, de maneira a possibilitar o efetivo registro da presente garantia real em favor da Fiduciária, inclusive aditamentos ao presente instrumento, desde que</w:t>
      </w:r>
      <w:r w:rsidRPr="008C1FC0">
        <w:rPr>
          <w:rFonts w:asciiTheme="minorHAnsi" w:eastAsia="Calibri" w:hAnsiTheme="minorHAnsi" w:cstheme="minorHAnsi"/>
          <w:color w:val="000000"/>
          <w:szCs w:val="24"/>
          <w:lang w:eastAsia="en-US"/>
        </w:rPr>
        <w:t xml:space="preserve"> para o atendimento de exigências formuladas pelo Sr. Oficial de Registro de Imóveis competente para a efetivação do registro da presente Alienação Fiduciária de Imóveis e desde não impliquem alteração das condições aqui estabelecidas pelas Partes.</w:t>
      </w:r>
    </w:p>
    <w:p w14:paraId="351EC562" w14:textId="77777777" w:rsidR="00C902B5" w:rsidRPr="008C1FC0" w:rsidRDefault="00C902B5" w:rsidP="00C902B5">
      <w:pPr>
        <w:widowControl w:val="0"/>
        <w:spacing w:line="360" w:lineRule="auto"/>
        <w:rPr>
          <w:rFonts w:asciiTheme="minorHAnsi" w:hAnsiTheme="minorHAnsi" w:cstheme="minorHAnsi"/>
          <w:color w:val="000000"/>
          <w:szCs w:val="24"/>
        </w:rPr>
      </w:pPr>
    </w:p>
    <w:p w14:paraId="78870A67" w14:textId="77777777" w:rsidR="00C902B5" w:rsidRPr="008C1FC0" w:rsidRDefault="00C902B5" w:rsidP="00ED3FD7">
      <w:pPr>
        <w:tabs>
          <w:tab w:val="left" w:pos="567"/>
        </w:tabs>
        <w:spacing w:line="360" w:lineRule="auto"/>
        <w:rPr>
          <w:rFonts w:asciiTheme="minorHAnsi" w:hAnsiTheme="minorHAnsi" w:cstheme="minorHAnsi"/>
          <w:szCs w:val="24"/>
        </w:rPr>
      </w:pPr>
      <w:r w:rsidRPr="008C1FC0">
        <w:rPr>
          <w:rFonts w:asciiTheme="minorHAnsi" w:hAnsiTheme="minorHAnsi" w:cstheme="minorHAnsi"/>
          <w:szCs w:val="24"/>
        </w:rPr>
        <w:t>E, por estarem, assim, justas e contratadas, as Partes assinam o presente instrumento em 2 (duas) vias, de igual teor, forma e validade, na presença das duas testemunhas abaixo identificadas e assinadas.</w:t>
      </w:r>
    </w:p>
    <w:p w14:paraId="6FA70E65" w14:textId="77777777" w:rsidR="00C902B5" w:rsidRPr="008C1FC0" w:rsidRDefault="00C902B5" w:rsidP="00C902B5">
      <w:pPr>
        <w:tabs>
          <w:tab w:val="left" w:pos="567"/>
        </w:tabs>
        <w:spacing w:line="360" w:lineRule="auto"/>
        <w:rPr>
          <w:rFonts w:asciiTheme="minorHAnsi" w:hAnsiTheme="minorHAnsi" w:cstheme="minorHAnsi"/>
          <w:szCs w:val="24"/>
        </w:rPr>
      </w:pPr>
    </w:p>
    <w:p w14:paraId="76E037FE" w14:textId="3DD144F4" w:rsidR="00C902B5" w:rsidRPr="008C1FC0" w:rsidRDefault="00C902B5" w:rsidP="00C902B5">
      <w:pPr>
        <w:tabs>
          <w:tab w:val="left" w:pos="567"/>
        </w:tabs>
        <w:spacing w:line="360" w:lineRule="auto"/>
        <w:jc w:val="center"/>
        <w:rPr>
          <w:rFonts w:asciiTheme="minorHAnsi" w:hAnsiTheme="minorHAnsi" w:cstheme="minorHAnsi"/>
          <w:bCs/>
          <w:szCs w:val="24"/>
        </w:rPr>
      </w:pPr>
      <w:r w:rsidRPr="008C1FC0">
        <w:rPr>
          <w:rFonts w:asciiTheme="minorHAnsi" w:hAnsiTheme="minorHAnsi" w:cstheme="minorHAnsi"/>
          <w:szCs w:val="24"/>
        </w:rPr>
        <w:t xml:space="preserve">São Paulo, </w:t>
      </w:r>
      <w:r w:rsidR="00BB75FE" w:rsidRPr="008C1FC0">
        <w:rPr>
          <w:rFonts w:asciiTheme="minorHAnsi" w:hAnsiTheme="minorHAnsi" w:cstheme="minorHAnsi"/>
          <w:color w:val="000000"/>
          <w:szCs w:val="24"/>
        </w:rPr>
        <w:t>16</w:t>
      </w:r>
      <w:r w:rsidRPr="008C1FC0">
        <w:rPr>
          <w:rFonts w:asciiTheme="minorHAnsi" w:hAnsiTheme="minorHAnsi" w:cstheme="minorHAnsi"/>
          <w:szCs w:val="24"/>
        </w:rPr>
        <w:t xml:space="preserve"> de </w:t>
      </w:r>
      <w:r w:rsidR="00BB75FE" w:rsidRPr="008C1FC0">
        <w:rPr>
          <w:rFonts w:asciiTheme="minorHAnsi" w:hAnsiTheme="minorHAnsi" w:cstheme="minorHAnsi"/>
          <w:color w:val="000000"/>
          <w:szCs w:val="24"/>
        </w:rPr>
        <w:t>novembro</w:t>
      </w:r>
      <w:r w:rsidRPr="008C1FC0">
        <w:rPr>
          <w:rFonts w:asciiTheme="minorHAnsi" w:hAnsiTheme="minorHAnsi" w:cstheme="minorHAnsi"/>
          <w:color w:val="000000"/>
          <w:szCs w:val="24"/>
        </w:rPr>
        <w:t xml:space="preserve"> </w:t>
      </w:r>
      <w:r w:rsidRPr="008C1FC0">
        <w:rPr>
          <w:rFonts w:asciiTheme="minorHAnsi" w:hAnsiTheme="minorHAnsi" w:cstheme="minorHAnsi"/>
          <w:szCs w:val="24"/>
        </w:rPr>
        <w:t xml:space="preserve">de </w:t>
      </w:r>
      <w:r w:rsidRPr="008C1FC0">
        <w:rPr>
          <w:rFonts w:asciiTheme="minorHAnsi" w:hAnsiTheme="minorHAnsi" w:cstheme="minorHAnsi"/>
          <w:color w:val="000000"/>
          <w:szCs w:val="24"/>
        </w:rPr>
        <w:t>2020.</w:t>
      </w:r>
    </w:p>
    <w:p w14:paraId="12D0FC7E" w14:textId="77777777" w:rsidR="00C902B5" w:rsidRPr="008C1FC0" w:rsidRDefault="00C902B5" w:rsidP="00C902B5">
      <w:pPr>
        <w:tabs>
          <w:tab w:val="left" w:pos="567"/>
        </w:tabs>
        <w:spacing w:line="360" w:lineRule="auto"/>
        <w:jc w:val="center"/>
        <w:rPr>
          <w:rFonts w:asciiTheme="minorHAnsi" w:hAnsiTheme="minorHAnsi" w:cstheme="minorHAnsi"/>
          <w:bCs/>
          <w:szCs w:val="24"/>
        </w:rPr>
      </w:pPr>
    </w:p>
    <w:p w14:paraId="767332EE" w14:textId="77777777" w:rsidR="00C902B5" w:rsidRPr="008C1FC0" w:rsidRDefault="00C902B5" w:rsidP="00C902B5">
      <w:pPr>
        <w:tabs>
          <w:tab w:val="left" w:pos="567"/>
        </w:tabs>
        <w:spacing w:line="360" w:lineRule="auto"/>
        <w:jc w:val="center"/>
        <w:rPr>
          <w:rFonts w:asciiTheme="minorHAnsi" w:hAnsiTheme="minorHAnsi" w:cstheme="minorHAnsi"/>
          <w:i/>
          <w:iCs/>
          <w:szCs w:val="24"/>
        </w:rPr>
      </w:pPr>
      <w:r w:rsidRPr="008C1FC0">
        <w:rPr>
          <w:rFonts w:asciiTheme="minorHAnsi" w:hAnsiTheme="minorHAnsi" w:cstheme="minorHAnsi"/>
          <w:i/>
          <w:iCs/>
          <w:szCs w:val="24"/>
        </w:rPr>
        <w:lastRenderedPageBreak/>
        <w:t>(O restante desta página foi intencionalmente deixado em branco.)</w:t>
      </w:r>
    </w:p>
    <w:p w14:paraId="3C75C767" w14:textId="0E3022B3" w:rsidR="00C902B5" w:rsidRDefault="00C902B5" w:rsidP="00C902B5">
      <w:pPr>
        <w:tabs>
          <w:tab w:val="left" w:pos="567"/>
        </w:tabs>
        <w:spacing w:line="360" w:lineRule="auto"/>
        <w:jc w:val="center"/>
        <w:rPr>
          <w:rFonts w:asciiTheme="minorHAnsi" w:hAnsiTheme="minorHAnsi" w:cstheme="minorHAnsi"/>
          <w:i/>
          <w:iCs/>
          <w:szCs w:val="24"/>
        </w:rPr>
      </w:pPr>
    </w:p>
    <w:p w14:paraId="67AFF4F5" w14:textId="0E57A23B" w:rsidR="0071369C" w:rsidRPr="008C1FC0" w:rsidRDefault="0071369C" w:rsidP="00C902B5">
      <w:pPr>
        <w:tabs>
          <w:tab w:val="left" w:pos="567"/>
        </w:tabs>
        <w:spacing w:line="360" w:lineRule="auto"/>
        <w:jc w:val="center"/>
        <w:rPr>
          <w:rFonts w:asciiTheme="minorHAnsi" w:hAnsiTheme="minorHAnsi" w:cstheme="minorHAnsi"/>
          <w:i/>
          <w:iCs/>
          <w:szCs w:val="24"/>
        </w:rPr>
      </w:pPr>
      <w:r>
        <w:rPr>
          <w:rFonts w:asciiTheme="minorHAnsi" w:hAnsiTheme="minorHAnsi" w:cstheme="minorHAnsi"/>
          <w:i/>
          <w:iCs/>
          <w:szCs w:val="24"/>
        </w:rPr>
        <w:t>[assinado no original]</w:t>
      </w:r>
    </w:p>
    <w:p w14:paraId="0D6F8679" w14:textId="77777777" w:rsidR="00C902B5" w:rsidRPr="008C1FC0" w:rsidRDefault="00C902B5">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color w:val="000000"/>
          <w:szCs w:val="24"/>
        </w:rPr>
      </w:pPr>
      <w:r w:rsidRPr="008C1FC0">
        <w:rPr>
          <w:rFonts w:asciiTheme="minorHAnsi" w:hAnsiTheme="minorHAnsi" w:cstheme="minorHAnsi"/>
          <w:color w:val="000000"/>
          <w:szCs w:val="24"/>
        </w:rPr>
        <w:br w:type="page"/>
      </w:r>
    </w:p>
    <w:p w14:paraId="02CBB7A8" w14:textId="52505791" w:rsidR="00C902B5" w:rsidRPr="008C1FC0" w:rsidRDefault="00C902B5">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color w:val="000000"/>
          <w:szCs w:val="24"/>
        </w:rPr>
      </w:pPr>
    </w:p>
    <w:p w14:paraId="5C5166EA" w14:textId="77777777" w:rsidR="00C902B5" w:rsidRPr="008C1FC0" w:rsidRDefault="00173F40" w:rsidP="00C902B5">
      <w:pPr>
        <w:pStyle w:val="Corpodetexto2"/>
        <w:spacing w:after="0" w:line="360" w:lineRule="auto"/>
        <w:jc w:val="center"/>
        <w:rPr>
          <w:rFonts w:asciiTheme="minorHAnsi" w:hAnsiTheme="minorHAnsi" w:cstheme="minorHAnsi"/>
          <w:b/>
          <w:bCs/>
          <w:color w:val="000000"/>
          <w:szCs w:val="24"/>
        </w:rPr>
      </w:pPr>
      <w:r w:rsidRPr="008C1FC0">
        <w:rPr>
          <w:rFonts w:asciiTheme="minorHAnsi" w:hAnsiTheme="minorHAnsi" w:cstheme="minorHAnsi"/>
          <w:b/>
          <w:bCs/>
          <w:color w:val="000000"/>
          <w:szCs w:val="24"/>
        </w:rPr>
        <w:t>ANEXO I</w:t>
      </w:r>
    </w:p>
    <w:p w14:paraId="39E60036" w14:textId="77777777" w:rsidR="00C902B5" w:rsidRPr="008C1FC0" w:rsidRDefault="00173F40" w:rsidP="00C902B5">
      <w:pPr>
        <w:pStyle w:val="Corpodetexto2"/>
        <w:spacing w:after="0" w:line="360" w:lineRule="auto"/>
        <w:jc w:val="center"/>
        <w:rPr>
          <w:rFonts w:asciiTheme="minorHAnsi" w:hAnsiTheme="minorHAnsi" w:cstheme="minorHAnsi"/>
          <w:b/>
          <w:bCs/>
          <w:color w:val="000000"/>
          <w:szCs w:val="24"/>
        </w:rPr>
      </w:pPr>
      <w:r w:rsidRPr="008C1FC0">
        <w:rPr>
          <w:rFonts w:asciiTheme="minorHAnsi" w:hAnsiTheme="minorHAnsi" w:cstheme="minorHAnsi"/>
          <w:b/>
          <w:bCs/>
          <w:color w:val="000000"/>
          <w:szCs w:val="24"/>
        </w:rPr>
        <w:t>DESCRIÇÃO DOS IMÓVEIS</w:t>
      </w:r>
    </w:p>
    <w:p w14:paraId="47A2F0C8" w14:textId="77777777" w:rsidR="00C902B5" w:rsidRPr="008C1FC0" w:rsidRDefault="00C902B5" w:rsidP="00C902B5">
      <w:pPr>
        <w:pStyle w:val="Corpodetexto2"/>
        <w:spacing w:after="0" w:line="360" w:lineRule="auto"/>
        <w:jc w:val="center"/>
        <w:rPr>
          <w:rFonts w:asciiTheme="minorHAnsi" w:eastAsia="Calibri" w:hAnsiTheme="minorHAnsi" w:cstheme="minorHAnsi"/>
          <w:bCs/>
          <w:color w:val="000000"/>
          <w:szCs w:val="24"/>
          <w:lang w:eastAsia="en-US"/>
        </w:rPr>
      </w:pPr>
    </w:p>
    <w:p w14:paraId="50FC0857" w14:textId="77777777" w:rsidR="007D593A" w:rsidRPr="008C1FC0" w:rsidRDefault="007D593A" w:rsidP="007D593A">
      <w:pPr>
        <w:pStyle w:val="Corpodetexto3"/>
      </w:pPr>
      <w:r w:rsidRPr="008C1FC0">
        <w:t>MATRÍCULA Nº 83.030 - CARTÓRIO DE REGISTRO DE IMÓVEIS DA COMARCA DE SÃO CARLOS - SP</w:t>
      </w:r>
    </w:p>
    <w:p w14:paraId="6FD8C9B8" w14:textId="77777777" w:rsidR="007D593A" w:rsidRPr="008C1FC0" w:rsidRDefault="007D593A" w:rsidP="007D593A">
      <w:pPr>
        <w:spacing w:line="360" w:lineRule="auto"/>
        <w:ind w:right="-81"/>
        <w:rPr>
          <w:rFonts w:asciiTheme="minorHAnsi" w:eastAsia="Calibri" w:hAnsiTheme="minorHAnsi" w:cstheme="minorHAnsi"/>
          <w:bCs/>
          <w:color w:val="000000"/>
          <w:szCs w:val="24"/>
          <w:lang w:eastAsia="en-US"/>
        </w:rPr>
      </w:pPr>
    </w:p>
    <w:p w14:paraId="6ABF890F" w14:textId="77777777" w:rsidR="007D593A" w:rsidRPr="008C1FC0" w:rsidRDefault="003A5A87" w:rsidP="007D593A">
      <w:pPr>
        <w:spacing w:line="360" w:lineRule="auto"/>
        <w:ind w:right="-81"/>
        <w:rPr>
          <w:rFonts w:asciiTheme="minorHAnsi" w:eastAsia="Calibri" w:hAnsiTheme="minorHAnsi" w:cstheme="minorHAnsi"/>
          <w:bCs/>
          <w:iCs/>
          <w:color w:val="000000"/>
          <w:szCs w:val="24"/>
          <w:lang w:eastAsia="en-US"/>
        </w:rPr>
      </w:pPr>
      <w:r w:rsidRPr="008C1FC0">
        <w:rPr>
          <w:rFonts w:asciiTheme="minorHAnsi" w:hAnsiTheme="minorHAnsi" w:cstheme="minorHAnsi"/>
          <w:iCs/>
          <w:color w:val="000000"/>
          <w:szCs w:val="24"/>
        </w:rPr>
        <w:t>UMA GLEBA DE TERRAS, situada neste município, cidade, comarca e circunscrição de São Carlos – SP, no loteamento denominado “EMPREENDIMENTO NOVA SÃO CARLOS”, constituída de parte da gleba A do horto florestal Boa Vista B, ora designada ÁREA DESMEMBRADA – HORTO FLORESTAL BOA VISTA B1, com frente para a RUA CEL. JOSÉ AUGUSTO DE OLIVEIRA SALLES, s/nº., com o perímetro e as confrontações descritos conforme se segue: Partindo do ponto B, localizado na interseção das cercas de divisa com a Avenida Cel. José Augusto de Oliveira Salles, e com Gleba B, segue, confrontando com a Gleba B, no rumo SW 62º44’29’’ NE, por uma distância de 70,00 metros até o ponto C. Deste ponto, deflete à direita e segue, confrontando com a Área Remanescente – Horto Florestal Boa Vista B2, no rumo NW 26º11’44’’ SE, por uma distância de 75,00 metros, até o ponto D. Deste ponto, deflete à direita e segue, confrontando com a Área Remanescente – Horto Florestal Boa Vista 82, no rumo NE 62º44’29’’ SW, por uma distância de 70,00 metros, até o ponto E. Deste ponto, deflete à direita e segue, confrontando com a Avenida Cel. José Augusto de Oliveira Salles, no rumo SE 26º11’44’’ NW, por uma distância de 75,00 metros, até o ponto B, início desta descrição, encerrando a área de 5.249,10 metros quadrados</w:t>
      </w:r>
      <w:r w:rsidRPr="008C1FC0">
        <w:rPr>
          <w:rFonts w:asciiTheme="minorHAnsi" w:eastAsia="Calibri" w:hAnsiTheme="minorHAnsi" w:cstheme="minorHAnsi"/>
          <w:bCs/>
          <w:iCs/>
          <w:color w:val="000000"/>
          <w:szCs w:val="24"/>
          <w:lang w:eastAsia="en-US"/>
        </w:rPr>
        <w:t xml:space="preserve">. </w:t>
      </w:r>
    </w:p>
    <w:p w14:paraId="50F9EFF8" w14:textId="77777777" w:rsidR="0003543A" w:rsidRPr="008C1FC0" w:rsidRDefault="0003543A" w:rsidP="007D593A">
      <w:pPr>
        <w:spacing w:line="360" w:lineRule="auto"/>
        <w:ind w:right="-81"/>
        <w:rPr>
          <w:rFonts w:asciiTheme="minorHAnsi" w:eastAsia="Calibri" w:hAnsiTheme="minorHAnsi" w:cstheme="minorHAnsi"/>
          <w:bCs/>
          <w:color w:val="000000"/>
          <w:szCs w:val="24"/>
          <w:lang w:eastAsia="en-US"/>
        </w:rPr>
      </w:pPr>
    </w:p>
    <w:p w14:paraId="1F77F009" w14:textId="77777777" w:rsidR="0003543A" w:rsidRPr="008C1FC0" w:rsidRDefault="0003543A" w:rsidP="007D593A">
      <w:pPr>
        <w:spacing w:line="360" w:lineRule="auto"/>
        <w:ind w:right="-81"/>
        <w:rPr>
          <w:rFonts w:asciiTheme="minorHAnsi" w:eastAsia="Calibri" w:hAnsiTheme="minorHAnsi" w:cstheme="minorHAnsi"/>
          <w:bCs/>
          <w:color w:val="000000"/>
          <w:szCs w:val="24"/>
          <w:lang w:eastAsia="en-US"/>
        </w:rPr>
      </w:pPr>
    </w:p>
    <w:p w14:paraId="5740552C" w14:textId="77777777" w:rsidR="007D593A" w:rsidRPr="008C1FC0" w:rsidRDefault="007D593A" w:rsidP="007D593A">
      <w:pPr>
        <w:pStyle w:val="Corpodetexto3"/>
      </w:pPr>
      <w:r w:rsidRPr="008C1FC0">
        <w:t>MATRÍCULA Nº 83.031 - CARTÓRIO DE REGISTRO DE IMÓVEIS DA COMARCA DE SÃO CARLOS - SP</w:t>
      </w:r>
    </w:p>
    <w:p w14:paraId="5A1052E6" w14:textId="77777777" w:rsidR="007D593A" w:rsidRPr="008C1FC0" w:rsidRDefault="007D593A" w:rsidP="007D593A">
      <w:pPr>
        <w:spacing w:line="360" w:lineRule="auto"/>
        <w:ind w:right="-81"/>
        <w:rPr>
          <w:rFonts w:asciiTheme="minorHAnsi" w:eastAsia="Calibri" w:hAnsiTheme="minorHAnsi" w:cstheme="minorHAnsi"/>
          <w:bCs/>
          <w:color w:val="000000"/>
          <w:szCs w:val="24"/>
          <w:lang w:eastAsia="en-US"/>
        </w:rPr>
      </w:pPr>
    </w:p>
    <w:p w14:paraId="3F491A32" w14:textId="77777777" w:rsidR="007D593A" w:rsidRPr="008C1FC0" w:rsidRDefault="00AD0B26" w:rsidP="007D593A">
      <w:pPr>
        <w:spacing w:line="360" w:lineRule="auto"/>
        <w:ind w:right="-81"/>
        <w:rPr>
          <w:rFonts w:asciiTheme="minorHAnsi" w:eastAsia="Calibri" w:hAnsiTheme="minorHAnsi" w:cstheme="minorHAnsi"/>
          <w:bCs/>
          <w:iCs/>
          <w:color w:val="000000"/>
          <w:szCs w:val="24"/>
          <w:lang w:eastAsia="en-US"/>
        </w:rPr>
      </w:pPr>
      <w:r w:rsidRPr="008C1FC0">
        <w:rPr>
          <w:rFonts w:asciiTheme="minorHAnsi" w:hAnsiTheme="minorHAnsi" w:cstheme="minorHAnsi"/>
          <w:iCs/>
          <w:color w:val="000000"/>
          <w:szCs w:val="24"/>
        </w:rPr>
        <w:t xml:space="preserve">UMA GLEBA DE TERRAS, situada neste município, cidade, comarca e circunscrição de São Carlos – SP., no loteamento denominado “EMPREENDIMENTO NOVA SÃO CARLOS”, constituída de parte da gleba A, do horto florestal Boa Vista B, ora designada ÁREA REMANESCENTE – HORTO FLORESTAL BOA VISTA B2, com frente para a RUA CEL. JOSÉ AUGUSTO DE OLIVEIRA SALLES, s/nº, com o perímetro e as confrontações descritos conforme se segue: Partindo do ponto A, localizado na interseção das cercas de divisa com a Gleba B e com os herdeiros de Vicente Bernardes ou </w:t>
      </w:r>
      <w:r w:rsidRPr="008C1FC0">
        <w:rPr>
          <w:rFonts w:asciiTheme="minorHAnsi" w:hAnsiTheme="minorHAnsi" w:cstheme="minorHAnsi"/>
          <w:iCs/>
          <w:color w:val="000000"/>
          <w:szCs w:val="24"/>
        </w:rPr>
        <w:lastRenderedPageBreak/>
        <w:t xml:space="preserve">sucessores, segue, confrontando com herdeiros de Vicente Bernardes ou sucessores, no rumo NW 26º 40’14 SE, por uma </w:t>
      </w:r>
      <w:proofErr w:type="spellStart"/>
      <w:r w:rsidRPr="008C1FC0">
        <w:rPr>
          <w:rFonts w:asciiTheme="minorHAnsi" w:hAnsiTheme="minorHAnsi" w:cstheme="minorHAnsi"/>
          <w:iCs/>
          <w:color w:val="000000"/>
          <w:szCs w:val="24"/>
        </w:rPr>
        <w:t>distancia</w:t>
      </w:r>
      <w:proofErr w:type="spellEnd"/>
      <w:r w:rsidRPr="008C1FC0">
        <w:rPr>
          <w:rFonts w:asciiTheme="minorHAnsi" w:hAnsiTheme="minorHAnsi" w:cstheme="minorHAnsi"/>
          <w:iCs/>
          <w:color w:val="000000"/>
          <w:szCs w:val="24"/>
        </w:rPr>
        <w:t xml:space="preserve"> de 130,85 metros, até o ponto 4. Deste ponto, deflete à direita e segue, com a mesma confrontação, no rumo NW 10º56’39 SE, por uma </w:t>
      </w:r>
      <w:proofErr w:type="spellStart"/>
      <w:proofErr w:type="gramStart"/>
      <w:r w:rsidRPr="008C1FC0">
        <w:rPr>
          <w:rFonts w:asciiTheme="minorHAnsi" w:hAnsiTheme="minorHAnsi" w:cstheme="minorHAnsi"/>
          <w:iCs/>
          <w:color w:val="000000"/>
          <w:szCs w:val="24"/>
        </w:rPr>
        <w:t>distancia</w:t>
      </w:r>
      <w:proofErr w:type="spellEnd"/>
      <w:proofErr w:type="gramEnd"/>
      <w:r w:rsidRPr="008C1FC0">
        <w:rPr>
          <w:rFonts w:asciiTheme="minorHAnsi" w:hAnsiTheme="minorHAnsi" w:cstheme="minorHAnsi"/>
          <w:iCs/>
          <w:color w:val="000000"/>
          <w:szCs w:val="24"/>
        </w:rPr>
        <w:t xml:space="preserve"> de 15,08 metros, até o ponto 5. Deste ponto, deflete à direita e segue, confrontando com a faixa de domínio do D.E.R., junto à rodovia SP 215, em curva, por uma </w:t>
      </w:r>
      <w:proofErr w:type="spellStart"/>
      <w:proofErr w:type="gramStart"/>
      <w:r w:rsidRPr="008C1FC0">
        <w:rPr>
          <w:rFonts w:asciiTheme="minorHAnsi" w:hAnsiTheme="minorHAnsi" w:cstheme="minorHAnsi"/>
          <w:iCs/>
          <w:color w:val="000000"/>
          <w:szCs w:val="24"/>
        </w:rPr>
        <w:t>distancia</w:t>
      </w:r>
      <w:proofErr w:type="spellEnd"/>
      <w:proofErr w:type="gramEnd"/>
      <w:r w:rsidRPr="008C1FC0">
        <w:rPr>
          <w:rFonts w:asciiTheme="minorHAnsi" w:hAnsiTheme="minorHAnsi" w:cstheme="minorHAnsi"/>
          <w:iCs/>
          <w:color w:val="000000"/>
          <w:szCs w:val="24"/>
        </w:rPr>
        <w:t xml:space="preserve"> de 257,12 metros até o ponto 6. Deste ponto deflete à direita e segue, com a mesma confrontação, rumo NE 59º54’50 SW, por uma </w:t>
      </w:r>
      <w:proofErr w:type="spellStart"/>
      <w:proofErr w:type="gramStart"/>
      <w:r w:rsidRPr="008C1FC0">
        <w:rPr>
          <w:rFonts w:asciiTheme="minorHAnsi" w:hAnsiTheme="minorHAnsi" w:cstheme="minorHAnsi"/>
          <w:iCs/>
          <w:color w:val="000000"/>
          <w:szCs w:val="24"/>
        </w:rPr>
        <w:t>distancia</w:t>
      </w:r>
      <w:proofErr w:type="spellEnd"/>
      <w:proofErr w:type="gramEnd"/>
      <w:r w:rsidRPr="008C1FC0">
        <w:rPr>
          <w:rFonts w:asciiTheme="minorHAnsi" w:hAnsiTheme="minorHAnsi" w:cstheme="minorHAnsi"/>
          <w:iCs/>
          <w:color w:val="000000"/>
          <w:szCs w:val="24"/>
        </w:rPr>
        <w:t xml:space="preserve"> de 216,72 metros, até o ponto 7. Deste ponto, deflete à direita e segue, confrontando com a faixa de domínio do D.E.R., junto à alça do trevo de acesso a São Carlos pela rodovia SP-215 até o </w:t>
      </w:r>
      <w:proofErr w:type="spellStart"/>
      <w:r w:rsidRPr="008C1FC0">
        <w:rPr>
          <w:rFonts w:asciiTheme="minorHAnsi" w:hAnsiTheme="minorHAnsi" w:cstheme="minorHAnsi"/>
          <w:iCs/>
          <w:color w:val="000000"/>
          <w:szCs w:val="24"/>
        </w:rPr>
        <w:t>inicio</w:t>
      </w:r>
      <w:proofErr w:type="spellEnd"/>
      <w:r w:rsidRPr="008C1FC0">
        <w:rPr>
          <w:rFonts w:asciiTheme="minorHAnsi" w:hAnsiTheme="minorHAnsi" w:cstheme="minorHAnsi"/>
          <w:iCs/>
          <w:color w:val="000000"/>
          <w:szCs w:val="24"/>
        </w:rPr>
        <w:t xml:space="preserve"> da Avenida Cel. José Augusto de Oliveira Salles, em curva, por uma </w:t>
      </w:r>
      <w:proofErr w:type="spellStart"/>
      <w:proofErr w:type="gramStart"/>
      <w:r w:rsidRPr="008C1FC0">
        <w:rPr>
          <w:rFonts w:asciiTheme="minorHAnsi" w:hAnsiTheme="minorHAnsi" w:cstheme="minorHAnsi"/>
          <w:iCs/>
          <w:color w:val="000000"/>
          <w:szCs w:val="24"/>
        </w:rPr>
        <w:t>distancia</w:t>
      </w:r>
      <w:proofErr w:type="spellEnd"/>
      <w:proofErr w:type="gramEnd"/>
      <w:r w:rsidRPr="008C1FC0">
        <w:rPr>
          <w:rFonts w:asciiTheme="minorHAnsi" w:hAnsiTheme="minorHAnsi" w:cstheme="minorHAnsi"/>
          <w:iCs/>
          <w:color w:val="000000"/>
          <w:szCs w:val="24"/>
        </w:rPr>
        <w:t xml:space="preserve"> de 172,13 metros, até o ponto 8. Deste ponto, deflete à direita e segue, confrontando com a Avenida Cel. José Augusto de Oliveira Salles, no rumo SE 26º11’44’NW, por uma </w:t>
      </w:r>
      <w:proofErr w:type="spellStart"/>
      <w:r w:rsidRPr="008C1FC0">
        <w:rPr>
          <w:rFonts w:asciiTheme="minorHAnsi" w:hAnsiTheme="minorHAnsi" w:cstheme="minorHAnsi"/>
          <w:iCs/>
          <w:color w:val="000000"/>
          <w:szCs w:val="24"/>
        </w:rPr>
        <w:t>distancia</w:t>
      </w:r>
      <w:proofErr w:type="spellEnd"/>
      <w:r w:rsidRPr="008C1FC0">
        <w:rPr>
          <w:rFonts w:asciiTheme="minorHAnsi" w:hAnsiTheme="minorHAnsi" w:cstheme="minorHAnsi"/>
          <w:iCs/>
          <w:color w:val="000000"/>
          <w:szCs w:val="24"/>
        </w:rPr>
        <w:t xml:space="preserve"> de 40,53 metros, até o ponto E. Deste ponto, deflete à direita e segue, confrontando com a área desmembrada – Horto Florestal Boa Vista B1, no rumo SW 62º44’29’’ NE, por uma </w:t>
      </w:r>
      <w:proofErr w:type="spellStart"/>
      <w:r w:rsidRPr="008C1FC0">
        <w:rPr>
          <w:rFonts w:asciiTheme="minorHAnsi" w:hAnsiTheme="minorHAnsi" w:cstheme="minorHAnsi"/>
          <w:iCs/>
          <w:color w:val="000000"/>
          <w:szCs w:val="24"/>
        </w:rPr>
        <w:t>distancia</w:t>
      </w:r>
      <w:proofErr w:type="spellEnd"/>
      <w:r w:rsidRPr="008C1FC0">
        <w:rPr>
          <w:rFonts w:asciiTheme="minorHAnsi" w:hAnsiTheme="minorHAnsi" w:cstheme="minorHAnsi"/>
          <w:iCs/>
          <w:color w:val="000000"/>
          <w:szCs w:val="24"/>
        </w:rPr>
        <w:t xml:space="preserve"> de 70,00 metros, até o ponto D. Deste ponto, deflete à esquerda e segue, confrontando com a área desmembrada – Horto Florestal Boa Vista B1, no rumo SE 26º11’44’’ NW, por uma </w:t>
      </w:r>
      <w:proofErr w:type="spellStart"/>
      <w:r w:rsidRPr="008C1FC0">
        <w:rPr>
          <w:rFonts w:asciiTheme="minorHAnsi" w:hAnsiTheme="minorHAnsi" w:cstheme="minorHAnsi"/>
          <w:iCs/>
          <w:color w:val="000000"/>
          <w:szCs w:val="24"/>
        </w:rPr>
        <w:t>distancia</w:t>
      </w:r>
      <w:proofErr w:type="spellEnd"/>
      <w:r w:rsidRPr="008C1FC0">
        <w:rPr>
          <w:rFonts w:asciiTheme="minorHAnsi" w:hAnsiTheme="minorHAnsi" w:cstheme="minorHAnsi"/>
          <w:iCs/>
          <w:color w:val="000000"/>
          <w:szCs w:val="24"/>
        </w:rPr>
        <w:t xml:space="preserve"> de 75,00 metros, até o ponto C. Deste ponto, de flete à direita e segue, confrontando com a Gleba B, no rumo SW62º44’29’’ NE, por uma </w:t>
      </w:r>
      <w:proofErr w:type="spellStart"/>
      <w:r w:rsidRPr="008C1FC0">
        <w:rPr>
          <w:rFonts w:asciiTheme="minorHAnsi" w:hAnsiTheme="minorHAnsi" w:cstheme="minorHAnsi"/>
          <w:iCs/>
          <w:color w:val="000000"/>
          <w:szCs w:val="24"/>
        </w:rPr>
        <w:t>distancia</w:t>
      </w:r>
      <w:proofErr w:type="spellEnd"/>
      <w:r w:rsidRPr="008C1FC0">
        <w:rPr>
          <w:rFonts w:asciiTheme="minorHAnsi" w:hAnsiTheme="minorHAnsi" w:cstheme="minorHAnsi"/>
          <w:iCs/>
          <w:color w:val="000000"/>
          <w:szCs w:val="24"/>
        </w:rPr>
        <w:t xml:space="preserve"> de 453,64 metros, até o ponto A, início desta descrição. Ao longo da divisa com a faixa de domínio do D.E.R., existe uma faixa “</w:t>
      </w:r>
      <w:proofErr w:type="spellStart"/>
      <w:r w:rsidRPr="008C1FC0">
        <w:rPr>
          <w:rFonts w:asciiTheme="minorHAnsi" w:hAnsiTheme="minorHAnsi" w:cstheme="minorHAnsi"/>
          <w:iCs/>
          <w:color w:val="000000"/>
          <w:szCs w:val="24"/>
        </w:rPr>
        <w:t>nonaedificandi</w:t>
      </w:r>
      <w:proofErr w:type="spellEnd"/>
      <w:r w:rsidRPr="008C1FC0">
        <w:rPr>
          <w:rFonts w:asciiTheme="minorHAnsi" w:hAnsiTheme="minorHAnsi" w:cstheme="minorHAnsi"/>
          <w:iCs/>
          <w:color w:val="000000"/>
          <w:szCs w:val="24"/>
        </w:rPr>
        <w:t>” de 15,00 metros encerrando uma área de 114.750,90 metros quadrados</w:t>
      </w:r>
      <w:r w:rsidRPr="008C1FC0">
        <w:rPr>
          <w:rFonts w:asciiTheme="minorHAnsi" w:eastAsia="Calibri" w:hAnsiTheme="minorHAnsi" w:cstheme="minorHAnsi"/>
          <w:bCs/>
          <w:iCs/>
          <w:color w:val="000000"/>
          <w:szCs w:val="24"/>
          <w:lang w:eastAsia="en-US"/>
        </w:rPr>
        <w:t>.</w:t>
      </w:r>
    </w:p>
    <w:p w14:paraId="727EC56E" w14:textId="77777777" w:rsidR="007D593A" w:rsidRPr="008C1FC0" w:rsidRDefault="007D593A" w:rsidP="00C902B5">
      <w:pPr>
        <w:pStyle w:val="Corpodetexto2"/>
        <w:spacing w:after="0" w:line="360" w:lineRule="auto"/>
        <w:jc w:val="center"/>
        <w:rPr>
          <w:rFonts w:asciiTheme="minorHAnsi" w:hAnsiTheme="minorHAnsi" w:cstheme="minorHAnsi"/>
          <w:b/>
          <w:bCs/>
          <w:color w:val="000000"/>
          <w:szCs w:val="24"/>
        </w:rPr>
      </w:pPr>
    </w:p>
    <w:p w14:paraId="046901EE" w14:textId="77777777" w:rsidR="00C902B5" w:rsidRPr="008C1FC0" w:rsidRDefault="00173F40">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b/>
          <w:bCs/>
          <w:color w:val="000000"/>
          <w:szCs w:val="24"/>
        </w:rPr>
      </w:pPr>
      <w:r w:rsidRPr="008C1FC0">
        <w:rPr>
          <w:rFonts w:asciiTheme="minorHAnsi" w:hAnsiTheme="minorHAnsi" w:cstheme="minorHAnsi"/>
          <w:b/>
          <w:bCs/>
          <w:color w:val="000000"/>
          <w:szCs w:val="24"/>
        </w:rPr>
        <w:br w:type="page"/>
      </w:r>
    </w:p>
    <w:p w14:paraId="4B7BA967" w14:textId="77777777" w:rsidR="00C902B5" w:rsidRPr="008C1FC0" w:rsidRDefault="00173F40" w:rsidP="00C902B5">
      <w:pPr>
        <w:pStyle w:val="Corpodetexto2"/>
        <w:spacing w:after="0" w:line="360" w:lineRule="auto"/>
        <w:jc w:val="center"/>
        <w:rPr>
          <w:rFonts w:asciiTheme="minorHAnsi" w:hAnsiTheme="minorHAnsi" w:cstheme="minorHAnsi"/>
          <w:b/>
          <w:bCs/>
          <w:color w:val="000000"/>
          <w:szCs w:val="24"/>
        </w:rPr>
      </w:pPr>
      <w:r w:rsidRPr="008C1FC0">
        <w:rPr>
          <w:rFonts w:asciiTheme="minorHAnsi" w:hAnsiTheme="minorHAnsi" w:cstheme="minorHAnsi"/>
          <w:b/>
          <w:bCs/>
          <w:color w:val="000000"/>
          <w:szCs w:val="24"/>
        </w:rPr>
        <w:lastRenderedPageBreak/>
        <w:t>ANEXO II</w:t>
      </w:r>
    </w:p>
    <w:p w14:paraId="621EB91F" w14:textId="77777777" w:rsidR="00C902B5" w:rsidRPr="008C1FC0" w:rsidRDefault="00173F40" w:rsidP="00C902B5">
      <w:pPr>
        <w:pStyle w:val="Corpodetexto2"/>
        <w:spacing w:after="0" w:line="360" w:lineRule="auto"/>
        <w:jc w:val="center"/>
        <w:rPr>
          <w:rFonts w:asciiTheme="minorHAnsi" w:hAnsiTheme="minorHAnsi" w:cstheme="minorHAnsi"/>
          <w:b/>
          <w:bCs/>
          <w:color w:val="000000"/>
          <w:szCs w:val="24"/>
        </w:rPr>
      </w:pPr>
      <w:r w:rsidRPr="008C1FC0">
        <w:rPr>
          <w:rFonts w:asciiTheme="minorHAnsi" w:hAnsiTheme="minorHAnsi" w:cstheme="minorHAnsi"/>
          <w:b/>
          <w:bCs/>
          <w:color w:val="000000"/>
          <w:szCs w:val="24"/>
        </w:rPr>
        <w:t>INDICAÇÃO DO TÍTULO E MODO DE AQUISIÇÃO DOS IMÓVEIS</w:t>
      </w:r>
    </w:p>
    <w:p w14:paraId="4FB0B8E5" w14:textId="77777777" w:rsidR="004049E5" w:rsidRPr="008C1FC0" w:rsidRDefault="004049E5" w:rsidP="00C902B5">
      <w:pPr>
        <w:pStyle w:val="Corpodetexto2"/>
        <w:spacing w:after="0" w:line="360" w:lineRule="auto"/>
        <w:jc w:val="center"/>
        <w:rPr>
          <w:rFonts w:asciiTheme="minorHAnsi" w:hAnsiTheme="minorHAnsi" w:cstheme="minorHAnsi"/>
          <w:b/>
          <w:bCs/>
          <w:color w:val="000000"/>
          <w:szCs w:val="24"/>
        </w:rPr>
      </w:pPr>
    </w:p>
    <w:p w14:paraId="49B212D7" w14:textId="0AC993BA" w:rsidR="004049E5" w:rsidRPr="008C1FC0" w:rsidRDefault="004049E5" w:rsidP="004049E5">
      <w:pPr>
        <w:spacing w:line="360" w:lineRule="auto"/>
        <w:ind w:right="-81"/>
        <w:rPr>
          <w:rFonts w:asciiTheme="minorHAnsi" w:hAnsiTheme="minorHAnsi" w:cstheme="minorHAnsi"/>
          <w:color w:val="000000"/>
          <w:szCs w:val="24"/>
        </w:rPr>
      </w:pPr>
      <w:r w:rsidRPr="008C1FC0">
        <w:rPr>
          <w:rFonts w:asciiTheme="minorHAnsi" w:hAnsiTheme="minorHAnsi" w:cstheme="minorHAnsi"/>
          <w:szCs w:val="24"/>
          <w:u w:val="single"/>
        </w:rPr>
        <w:t>Título Aquisitivo dos Imóveis objetos das matrículas nº 83.030 e 83.031, ambas registradas no Cartório de Registro de Imóveis da Comarca de São Carlos, Estado de São Paulo</w:t>
      </w:r>
      <w:r w:rsidRPr="008C1FC0">
        <w:rPr>
          <w:rFonts w:asciiTheme="minorHAnsi" w:hAnsiTheme="minorHAnsi" w:cstheme="minorHAnsi"/>
          <w:szCs w:val="24"/>
        </w:rPr>
        <w:t>:</w:t>
      </w:r>
      <w:r w:rsidRPr="008C1FC0">
        <w:rPr>
          <w:rFonts w:asciiTheme="minorHAnsi" w:hAnsiTheme="minorHAnsi" w:cstheme="minorHAnsi"/>
          <w:bCs/>
          <w:szCs w:val="24"/>
        </w:rPr>
        <w:t xml:space="preserve"> Escritura de </w:t>
      </w:r>
      <w:ins w:id="183" w:author="Caio Watanabe Rocha de Mello | DUARTE GARCIA" w:date="2020-12-04T16:44:00Z">
        <w:r w:rsidR="00D952A3">
          <w:rPr>
            <w:rFonts w:asciiTheme="minorHAnsi" w:hAnsiTheme="minorHAnsi" w:cstheme="minorHAnsi"/>
            <w:bCs/>
            <w:szCs w:val="24"/>
          </w:rPr>
          <w:t>Transmissão de Domíni</w:t>
        </w:r>
      </w:ins>
      <w:ins w:id="184" w:author="Caio Watanabe Rocha de Mello | DUARTE GARCIA" w:date="2020-12-04T16:45:00Z">
        <w:r w:rsidR="00D952A3">
          <w:rPr>
            <w:rFonts w:asciiTheme="minorHAnsi" w:hAnsiTheme="minorHAnsi" w:cstheme="minorHAnsi"/>
            <w:bCs/>
            <w:szCs w:val="24"/>
          </w:rPr>
          <w:t>o a Título de Conferência de Bens</w:t>
        </w:r>
      </w:ins>
      <w:del w:id="185" w:author="Caio Watanabe Rocha de Mello | DUARTE GARCIA" w:date="2020-12-04T17:31:00Z">
        <w:r w:rsidRPr="008C1FC0" w:rsidDel="00C60B48">
          <w:rPr>
            <w:rFonts w:asciiTheme="minorHAnsi" w:hAnsiTheme="minorHAnsi" w:cstheme="minorHAnsi"/>
            <w:bCs/>
            <w:szCs w:val="24"/>
          </w:rPr>
          <w:delText>Compra e Venda</w:delText>
        </w:r>
      </w:del>
      <w:r w:rsidRPr="008C1FC0">
        <w:rPr>
          <w:rFonts w:asciiTheme="minorHAnsi" w:hAnsiTheme="minorHAnsi" w:cstheme="minorHAnsi"/>
          <w:szCs w:val="24"/>
        </w:rPr>
        <w:t xml:space="preserve">, lavrada em </w:t>
      </w:r>
      <w:r w:rsidRPr="008C1FC0">
        <w:rPr>
          <w:rFonts w:asciiTheme="minorHAnsi" w:hAnsiTheme="minorHAnsi" w:cstheme="minorHAnsi"/>
          <w:bCs/>
          <w:szCs w:val="24"/>
        </w:rPr>
        <w:t>2</w:t>
      </w:r>
      <w:ins w:id="186" w:author="Caio Watanabe Rocha de Mello | DUARTE GARCIA" w:date="2020-12-04T17:31:00Z">
        <w:r w:rsidR="00C60B48">
          <w:rPr>
            <w:rFonts w:asciiTheme="minorHAnsi" w:hAnsiTheme="minorHAnsi" w:cstheme="minorHAnsi"/>
            <w:bCs/>
            <w:szCs w:val="24"/>
          </w:rPr>
          <w:t>6</w:t>
        </w:r>
      </w:ins>
      <w:del w:id="187" w:author="Caio Watanabe Rocha de Mello | DUARTE GARCIA" w:date="2020-12-04T17:31:00Z">
        <w:r w:rsidRPr="008C1FC0" w:rsidDel="00C60B48">
          <w:rPr>
            <w:rFonts w:asciiTheme="minorHAnsi" w:hAnsiTheme="minorHAnsi" w:cstheme="minorHAnsi"/>
            <w:bCs/>
            <w:szCs w:val="24"/>
          </w:rPr>
          <w:delText>8</w:delText>
        </w:r>
      </w:del>
      <w:r w:rsidRPr="008C1FC0">
        <w:rPr>
          <w:rFonts w:asciiTheme="minorHAnsi" w:hAnsiTheme="minorHAnsi" w:cstheme="minorHAnsi"/>
          <w:bCs/>
          <w:szCs w:val="24"/>
        </w:rPr>
        <w:t xml:space="preserve"> de </w:t>
      </w:r>
      <w:del w:id="188" w:author="Caio Watanabe Rocha de Mello | DUARTE GARCIA" w:date="2020-12-04T17:31:00Z">
        <w:r w:rsidRPr="008C1FC0" w:rsidDel="00C60B48">
          <w:rPr>
            <w:rFonts w:asciiTheme="minorHAnsi" w:hAnsiTheme="minorHAnsi" w:cstheme="minorHAnsi"/>
            <w:bCs/>
            <w:szCs w:val="24"/>
          </w:rPr>
          <w:delText xml:space="preserve">outubro </w:delText>
        </w:r>
      </w:del>
      <w:ins w:id="189" w:author="Caio Watanabe Rocha de Mello | DUARTE GARCIA" w:date="2020-12-04T17:31:00Z">
        <w:r w:rsidR="00C60B48">
          <w:rPr>
            <w:rFonts w:asciiTheme="minorHAnsi" w:hAnsiTheme="minorHAnsi" w:cstheme="minorHAnsi"/>
            <w:bCs/>
            <w:szCs w:val="24"/>
          </w:rPr>
          <w:t>março</w:t>
        </w:r>
        <w:r w:rsidR="00C60B48" w:rsidRPr="008C1FC0">
          <w:rPr>
            <w:rFonts w:asciiTheme="minorHAnsi" w:hAnsiTheme="minorHAnsi" w:cstheme="minorHAnsi"/>
            <w:bCs/>
            <w:szCs w:val="24"/>
          </w:rPr>
          <w:t xml:space="preserve"> </w:t>
        </w:r>
      </w:ins>
      <w:r w:rsidRPr="008C1FC0">
        <w:rPr>
          <w:rFonts w:asciiTheme="minorHAnsi" w:hAnsiTheme="minorHAnsi" w:cstheme="minorHAnsi"/>
          <w:bCs/>
          <w:szCs w:val="24"/>
        </w:rPr>
        <w:t>de 201</w:t>
      </w:r>
      <w:ins w:id="190" w:author="Caio Watanabe Rocha de Mello | DUARTE GARCIA" w:date="2020-12-04T17:32:00Z">
        <w:r w:rsidR="00C60B48">
          <w:rPr>
            <w:rFonts w:asciiTheme="minorHAnsi" w:hAnsiTheme="minorHAnsi" w:cstheme="minorHAnsi"/>
            <w:bCs/>
            <w:szCs w:val="24"/>
          </w:rPr>
          <w:t>2</w:t>
        </w:r>
      </w:ins>
      <w:del w:id="191" w:author="Caio Watanabe Rocha de Mello | DUARTE GARCIA" w:date="2020-12-04T17:32:00Z">
        <w:r w:rsidRPr="008C1FC0" w:rsidDel="00C60B48">
          <w:rPr>
            <w:rFonts w:asciiTheme="minorHAnsi" w:hAnsiTheme="minorHAnsi" w:cstheme="minorHAnsi"/>
            <w:bCs/>
            <w:szCs w:val="24"/>
          </w:rPr>
          <w:delText>1</w:delText>
        </w:r>
      </w:del>
      <w:r w:rsidRPr="008C1FC0">
        <w:rPr>
          <w:rFonts w:asciiTheme="minorHAnsi" w:hAnsiTheme="minorHAnsi" w:cstheme="minorHAnsi"/>
          <w:bCs/>
          <w:szCs w:val="24"/>
        </w:rPr>
        <w:t xml:space="preserve">, no </w:t>
      </w:r>
      <w:ins w:id="192" w:author="Caio Watanabe Rocha de Mello | DUARTE GARCIA" w:date="2020-12-04T17:33:00Z">
        <w:r w:rsidR="00C60B48">
          <w:rPr>
            <w:rFonts w:asciiTheme="minorHAnsi" w:hAnsiTheme="minorHAnsi" w:cstheme="minorHAnsi"/>
            <w:bCs/>
            <w:szCs w:val="24"/>
          </w:rPr>
          <w:t>9</w:t>
        </w:r>
      </w:ins>
      <w:del w:id="193" w:author="Caio Watanabe Rocha de Mello | DUARTE GARCIA" w:date="2020-12-04T17:33:00Z">
        <w:r w:rsidRPr="008C1FC0" w:rsidDel="00C60B48">
          <w:rPr>
            <w:rFonts w:asciiTheme="minorHAnsi" w:hAnsiTheme="minorHAnsi" w:cstheme="minorHAnsi"/>
            <w:bCs/>
            <w:szCs w:val="24"/>
          </w:rPr>
          <w:delText>1</w:delText>
        </w:r>
      </w:del>
      <w:r w:rsidRPr="008C1FC0">
        <w:rPr>
          <w:rFonts w:asciiTheme="minorHAnsi" w:hAnsiTheme="minorHAnsi" w:cstheme="minorHAnsi"/>
          <w:bCs/>
          <w:szCs w:val="24"/>
        </w:rPr>
        <w:t xml:space="preserve">º Tabelião de Notas </w:t>
      </w:r>
      <w:del w:id="194" w:author="Caio Watanabe Rocha de Mello | DUARTE GARCIA" w:date="2020-12-04T17:34:00Z">
        <w:r w:rsidRPr="008C1FC0" w:rsidDel="00C60B48">
          <w:rPr>
            <w:rFonts w:asciiTheme="minorHAnsi" w:hAnsiTheme="minorHAnsi" w:cstheme="minorHAnsi"/>
            <w:bCs/>
            <w:szCs w:val="24"/>
          </w:rPr>
          <w:delText xml:space="preserve">e de Protesto de Letras e Títulos </w:delText>
        </w:r>
      </w:del>
      <w:r w:rsidRPr="008C1FC0">
        <w:rPr>
          <w:rFonts w:asciiTheme="minorHAnsi" w:hAnsiTheme="minorHAnsi" w:cstheme="minorHAnsi"/>
          <w:bCs/>
          <w:szCs w:val="24"/>
        </w:rPr>
        <w:t xml:space="preserve">da Comarca de </w:t>
      </w:r>
      <w:del w:id="195" w:author="Caio Watanabe Rocha de Mello | DUARTE GARCIA" w:date="2020-12-04T17:34:00Z">
        <w:r w:rsidRPr="008C1FC0" w:rsidDel="00C60B48">
          <w:rPr>
            <w:rFonts w:asciiTheme="minorHAnsi" w:hAnsiTheme="minorHAnsi" w:cstheme="minorHAnsi"/>
            <w:bCs/>
            <w:szCs w:val="24"/>
          </w:rPr>
          <w:delText xml:space="preserve">Lins </w:delText>
        </w:r>
      </w:del>
      <w:ins w:id="196" w:author="Caio Watanabe Rocha de Mello | DUARTE GARCIA" w:date="2020-12-04T17:34:00Z">
        <w:r w:rsidR="00C60B48">
          <w:rPr>
            <w:rFonts w:asciiTheme="minorHAnsi" w:hAnsiTheme="minorHAnsi" w:cstheme="minorHAnsi"/>
            <w:bCs/>
            <w:szCs w:val="24"/>
          </w:rPr>
          <w:t>São Paulo</w:t>
        </w:r>
        <w:r w:rsidR="00C60B48" w:rsidRPr="008C1FC0">
          <w:rPr>
            <w:rFonts w:asciiTheme="minorHAnsi" w:hAnsiTheme="minorHAnsi" w:cstheme="minorHAnsi"/>
            <w:bCs/>
            <w:szCs w:val="24"/>
          </w:rPr>
          <w:t xml:space="preserve"> </w:t>
        </w:r>
      </w:ins>
      <w:r w:rsidRPr="008C1FC0">
        <w:rPr>
          <w:rFonts w:asciiTheme="minorHAnsi" w:hAnsiTheme="minorHAnsi" w:cstheme="minorHAnsi"/>
          <w:bCs/>
          <w:szCs w:val="24"/>
        </w:rPr>
        <w:t xml:space="preserve">- SP, livro nº </w:t>
      </w:r>
      <w:del w:id="197" w:author="Caio Watanabe Rocha de Mello | DUARTE GARCIA" w:date="2020-12-04T17:35:00Z">
        <w:r w:rsidRPr="008C1FC0" w:rsidDel="00C60B48">
          <w:rPr>
            <w:rFonts w:asciiTheme="minorHAnsi" w:hAnsiTheme="minorHAnsi" w:cstheme="minorHAnsi"/>
            <w:bCs/>
            <w:szCs w:val="24"/>
          </w:rPr>
          <w:delText>0443</w:delText>
        </w:r>
      </w:del>
      <w:ins w:id="198" w:author="Caio Watanabe Rocha de Mello | DUARTE GARCIA" w:date="2020-12-04T17:35:00Z">
        <w:r w:rsidR="00C60B48">
          <w:rPr>
            <w:rFonts w:asciiTheme="minorHAnsi" w:hAnsiTheme="minorHAnsi" w:cstheme="minorHAnsi"/>
            <w:bCs/>
            <w:szCs w:val="24"/>
          </w:rPr>
          <w:t>9.793</w:t>
        </w:r>
      </w:ins>
      <w:r w:rsidRPr="008C1FC0">
        <w:rPr>
          <w:rFonts w:asciiTheme="minorHAnsi" w:hAnsiTheme="minorHAnsi" w:cstheme="minorHAnsi"/>
          <w:bCs/>
          <w:szCs w:val="24"/>
        </w:rPr>
        <w:t xml:space="preserve">, folhas </w:t>
      </w:r>
      <w:del w:id="199" w:author="Caio Watanabe Rocha de Mello | DUARTE GARCIA" w:date="2020-12-04T17:35:00Z">
        <w:r w:rsidRPr="008C1FC0" w:rsidDel="00C60B48">
          <w:rPr>
            <w:rFonts w:asciiTheme="minorHAnsi" w:hAnsiTheme="minorHAnsi" w:cstheme="minorHAnsi"/>
            <w:bCs/>
            <w:szCs w:val="24"/>
          </w:rPr>
          <w:delText>351/354</w:delText>
        </w:r>
      </w:del>
      <w:ins w:id="200" w:author="Caio Watanabe Rocha de Mello | DUARTE GARCIA" w:date="2020-12-04T17:35:00Z">
        <w:r w:rsidR="00C60B48">
          <w:rPr>
            <w:rFonts w:asciiTheme="minorHAnsi" w:hAnsiTheme="minorHAnsi" w:cstheme="minorHAnsi"/>
            <w:bCs/>
            <w:szCs w:val="24"/>
          </w:rPr>
          <w:t xml:space="preserve">183 e </w:t>
        </w:r>
      </w:ins>
      <w:ins w:id="201" w:author="Caio Watanabe Rocha de Mello | DUARTE GARCIA" w:date="2020-12-04T17:37:00Z">
        <w:r w:rsidR="00C60B48">
          <w:rPr>
            <w:rFonts w:asciiTheme="minorHAnsi" w:hAnsiTheme="minorHAnsi" w:cstheme="minorHAnsi"/>
            <w:bCs/>
            <w:szCs w:val="24"/>
          </w:rPr>
          <w:t>Escritura de Aditamento, Retificação e Ratificação</w:t>
        </w:r>
      </w:ins>
      <w:ins w:id="202" w:author="Caio Watanabe Rocha de Mello | DUARTE GARCIA" w:date="2020-12-04T17:39:00Z">
        <w:r w:rsidR="00C60B48">
          <w:rPr>
            <w:rFonts w:asciiTheme="minorHAnsi" w:hAnsiTheme="minorHAnsi" w:cstheme="minorHAnsi"/>
            <w:bCs/>
            <w:szCs w:val="24"/>
          </w:rPr>
          <w:t>,</w:t>
        </w:r>
      </w:ins>
      <w:ins w:id="203" w:author="Caio Watanabe Rocha de Mello | DUARTE GARCIA" w:date="2020-12-04T17:38:00Z">
        <w:r w:rsidR="00C60B48" w:rsidRPr="00C60B48">
          <w:rPr>
            <w:rFonts w:asciiTheme="minorHAnsi" w:hAnsiTheme="minorHAnsi" w:cstheme="minorHAnsi"/>
            <w:szCs w:val="24"/>
          </w:rPr>
          <w:t xml:space="preserve"> </w:t>
        </w:r>
        <w:r w:rsidR="00C60B48" w:rsidRPr="008C1FC0">
          <w:rPr>
            <w:rFonts w:asciiTheme="minorHAnsi" w:hAnsiTheme="minorHAnsi" w:cstheme="minorHAnsi"/>
            <w:szCs w:val="24"/>
          </w:rPr>
          <w:t xml:space="preserve">lavrada em </w:t>
        </w:r>
        <w:r w:rsidR="00C60B48" w:rsidRPr="008C1FC0">
          <w:rPr>
            <w:rFonts w:asciiTheme="minorHAnsi" w:hAnsiTheme="minorHAnsi" w:cstheme="minorHAnsi"/>
            <w:bCs/>
            <w:szCs w:val="24"/>
          </w:rPr>
          <w:t>2</w:t>
        </w:r>
      </w:ins>
      <w:ins w:id="204" w:author="Caio Watanabe Rocha de Mello | DUARTE GARCIA" w:date="2020-12-04T17:39:00Z">
        <w:r w:rsidR="00C60B48">
          <w:rPr>
            <w:rFonts w:asciiTheme="minorHAnsi" w:hAnsiTheme="minorHAnsi" w:cstheme="minorHAnsi"/>
            <w:bCs/>
            <w:szCs w:val="24"/>
          </w:rPr>
          <w:t xml:space="preserve">1 </w:t>
        </w:r>
      </w:ins>
      <w:ins w:id="205" w:author="Caio Watanabe Rocha de Mello | DUARTE GARCIA" w:date="2020-12-04T17:38:00Z">
        <w:r w:rsidR="00C60B48" w:rsidRPr="008C1FC0">
          <w:rPr>
            <w:rFonts w:asciiTheme="minorHAnsi" w:hAnsiTheme="minorHAnsi" w:cstheme="minorHAnsi"/>
            <w:bCs/>
            <w:szCs w:val="24"/>
          </w:rPr>
          <w:t xml:space="preserve">de </w:t>
        </w:r>
        <w:r w:rsidR="00C60B48">
          <w:rPr>
            <w:rFonts w:asciiTheme="minorHAnsi" w:hAnsiTheme="minorHAnsi" w:cstheme="minorHAnsi"/>
            <w:bCs/>
            <w:szCs w:val="24"/>
          </w:rPr>
          <w:t>ma</w:t>
        </w:r>
      </w:ins>
      <w:ins w:id="206" w:author="Caio Watanabe Rocha de Mello | DUARTE GARCIA" w:date="2020-12-04T17:39:00Z">
        <w:r w:rsidR="00C60B48">
          <w:rPr>
            <w:rFonts w:asciiTheme="minorHAnsi" w:hAnsiTheme="minorHAnsi" w:cstheme="minorHAnsi"/>
            <w:bCs/>
            <w:szCs w:val="24"/>
          </w:rPr>
          <w:t>i</w:t>
        </w:r>
      </w:ins>
      <w:ins w:id="207" w:author="Caio Watanabe Rocha de Mello | DUARTE GARCIA" w:date="2020-12-04T17:38:00Z">
        <w:r w:rsidR="00C60B48">
          <w:rPr>
            <w:rFonts w:asciiTheme="minorHAnsi" w:hAnsiTheme="minorHAnsi" w:cstheme="minorHAnsi"/>
            <w:bCs/>
            <w:szCs w:val="24"/>
          </w:rPr>
          <w:t>o</w:t>
        </w:r>
        <w:r w:rsidR="00C60B48" w:rsidRPr="008C1FC0">
          <w:rPr>
            <w:rFonts w:asciiTheme="minorHAnsi" w:hAnsiTheme="minorHAnsi" w:cstheme="minorHAnsi"/>
            <w:bCs/>
            <w:szCs w:val="24"/>
          </w:rPr>
          <w:t xml:space="preserve"> de 201</w:t>
        </w:r>
        <w:r w:rsidR="00C60B48">
          <w:rPr>
            <w:rFonts w:asciiTheme="minorHAnsi" w:hAnsiTheme="minorHAnsi" w:cstheme="minorHAnsi"/>
            <w:bCs/>
            <w:szCs w:val="24"/>
          </w:rPr>
          <w:t>2</w:t>
        </w:r>
        <w:r w:rsidR="00C60B48" w:rsidRPr="008C1FC0">
          <w:rPr>
            <w:rFonts w:asciiTheme="minorHAnsi" w:hAnsiTheme="minorHAnsi" w:cstheme="minorHAnsi"/>
            <w:bCs/>
            <w:szCs w:val="24"/>
          </w:rPr>
          <w:t xml:space="preserve">, no </w:t>
        </w:r>
        <w:r w:rsidR="00C60B48">
          <w:rPr>
            <w:rFonts w:asciiTheme="minorHAnsi" w:hAnsiTheme="minorHAnsi" w:cstheme="minorHAnsi"/>
            <w:bCs/>
            <w:szCs w:val="24"/>
          </w:rPr>
          <w:t>9</w:t>
        </w:r>
        <w:r w:rsidR="00C60B48" w:rsidRPr="008C1FC0">
          <w:rPr>
            <w:rFonts w:asciiTheme="minorHAnsi" w:hAnsiTheme="minorHAnsi" w:cstheme="minorHAnsi"/>
            <w:bCs/>
            <w:szCs w:val="24"/>
          </w:rPr>
          <w:t xml:space="preserve">º Tabelião de Notas da Comarca de </w:t>
        </w:r>
        <w:r w:rsidR="00C60B48">
          <w:rPr>
            <w:rFonts w:asciiTheme="minorHAnsi" w:hAnsiTheme="minorHAnsi" w:cstheme="minorHAnsi"/>
            <w:bCs/>
            <w:szCs w:val="24"/>
          </w:rPr>
          <w:t>São Paulo</w:t>
        </w:r>
        <w:r w:rsidR="00C60B48" w:rsidRPr="008C1FC0">
          <w:rPr>
            <w:rFonts w:asciiTheme="minorHAnsi" w:hAnsiTheme="minorHAnsi" w:cstheme="minorHAnsi"/>
            <w:bCs/>
            <w:szCs w:val="24"/>
          </w:rPr>
          <w:t xml:space="preserve"> - SP, livro nº </w:t>
        </w:r>
        <w:r w:rsidR="00C60B48">
          <w:rPr>
            <w:rFonts w:asciiTheme="minorHAnsi" w:hAnsiTheme="minorHAnsi" w:cstheme="minorHAnsi"/>
            <w:bCs/>
            <w:szCs w:val="24"/>
          </w:rPr>
          <w:t>9.</w:t>
        </w:r>
      </w:ins>
      <w:ins w:id="208" w:author="Caio Watanabe Rocha de Mello | DUARTE GARCIA" w:date="2020-12-04T17:40:00Z">
        <w:r w:rsidR="00C60B48">
          <w:rPr>
            <w:rFonts w:asciiTheme="minorHAnsi" w:hAnsiTheme="minorHAnsi" w:cstheme="minorHAnsi"/>
            <w:bCs/>
            <w:szCs w:val="24"/>
          </w:rPr>
          <w:t>846</w:t>
        </w:r>
      </w:ins>
      <w:ins w:id="209" w:author="Caio Watanabe Rocha de Mello | DUARTE GARCIA" w:date="2020-12-04T17:38:00Z">
        <w:r w:rsidR="00C60B48" w:rsidRPr="008C1FC0">
          <w:rPr>
            <w:rFonts w:asciiTheme="minorHAnsi" w:hAnsiTheme="minorHAnsi" w:cstheme="minorHAnsi"/>
            <w:bCs/>
            <w:szCs w:val="24"/>
          </w:rPr>
          <w:t xml:space="preserve">, folhas </w:t>
        </w:r>
      </w:ins>
      <w:ins w:id="210" w:author="Caio Watanabe Rocha de Mello | DUARTE GARCIA" w:date="2020-12-04T17:40:00Z">
        <w:r w:rsidR="00C60B48">
          <w:rPr>
            <w:rFonts w:asciiTheme="minorHAnsi" w:hAnsiTheme="minorHAnsi" w:cstheme="minorHAnsi"/>
            <w:bCs/>
            <w:szCs w:val="24"/>
          </w:rPr>
          <w:t>135</w:t>
        </w:r>
      </w:ins>
      <w:r w:rsidRPr="008C1FC0">
        <w:rPr>
          <w:rFonts w:asciiTheme="minorHAnsi" w:hAnsiTheme="minorHAnsi" w:cstheme="minorHAnsi"/>
          <w:bCs/>
          <w:iCs/>
          <w:szCs w:val="24"/>
        </w:rPr>
        <w:t>.</w:t>
      </w:r>
      <w:r w:rsidRPr="008C1FC0">
        <w:rPr>
          <w:rFonts w:asciiTheme="minorHAnsi" w:hAnsiTheme="minorHAnsi" w:cstheme="minorHAnsi"/>
          <w:szCs w:val="24"/>
        </w:rPr>
        <w:t xml:space="preserve"> O título aquisitivo mencionado acima faz parte integrante desta Alienação Fiduciária para todos os fins e efeitos de direito, como se nesta cláusula estivesse transcrito, atendendo, assim, ao disposto no artigo 24, inciso IV, da Lei nº 9.514/1997.</w:t>
      </w:r>
    </w:p>
    <w:p w14:paraId="4F89A04A" w14:textId="77777777" w:rsidR="004049E5" w:rsidRPr="008C1FC0" w:rsidRDefault="004049E5" w:rsidP="00C902B5">
      <w:pPr>
        <w:pStyle w:val="Corpodetexto2"/>
        <w:spacing w:after="0" w:line="360" w:lineRule="auto"/>
        <w:jc w:val="center"/>
        <w:rPr>
          <w:rFonts w:asciiTheme="minorHAnsi" w:hAnsiTheme="minorHAnsi" w:cstheme="minorHAnsi"/>
          <w:b/>
          <w:bCs/>
          <w:color w:val="000000"/>
          <w:szCs w:val="24"/>
        </w:rPr>
      </w:pPr>
    </w:p>
    <w:sectPr w:rsidR="004049E5" w:rsidRPr="008C1FC0" w:rsidSect="00C902B5">
      <w:headerReference w:type="default" r:id="rId15"/>
      <w:footerReference w:type="default" r:id="rId16"/>
      <w:pgSz w:w="11907" w:h="16839" w:code="9"/>
      <w:pgMar w:top="1701" w:right="1191" w:bottom="170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37462" w14:textId="77777777" w:rsidR="00CA7B84" w:rsidRDefault="00CA7B84">
      <w:r>
        <w:separator/>
      </w:r>
    </w:p>
  </w:endnote>
  <w:endnote w:type="continuationSeparator" w:id="0">
    <w:p w14:paraId="79E33FAC" w14:textId="77777777" w:rsidR="00CA7B84" w:rsidRDefault="00CA7B84">
      <w:r>
        <w:continuationSeparator/>
      </w:r>
    </w:p>
  </w:endnote>
  <w:endnote w:type="continuationNotice" w:id="1">
    <w:p w14:paraId="3088799B" w14:textId="77777777" w:rsidR="00CA7B84" w:rsidRDefault="00CA7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D85C9" w14:textId="5A7B798E" w:rsidR="008C1FC0" w:rsidRDefault="008C1F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D9257" w14:textId="77777777" w:rsidR="00CA7B84" w:rsidRDefault="00CA7B84">
      <w:r>
        <w:separator/>
      </w:r>
    </w:p>
  </w:footnote>
  <w:footnote w:type="continuationSeparator" w:id="0">
    <w:p w14:paraId="3C13975D" w14:textId="77777777" w:rsidR="00CA7B84" w:rsidRDefault="00CA7B84">
      <w:r>
        <w:continuationSeparator/>
      </w:r>
    </w:p>
  </w:footnote>
  <w:footnote w:type="continuationNotice" w:id="1">
    <w:p w14:paraId="3A6F8A54" w14:textId="77777777" w:rsidR="00CA7B84" w:rsidRDefault="00CA7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65948" w14:textId="405D686A" w:rsidR="008C1FC0" w:rsidRPr="00C13442" w:rsidRDefault="008C1FC0" w:rsidP="00C902B5">
    <w:pPr>
      <w:pStyle w:val="Cabealho"/>
      <w:jc w:val="both"/>
      <w:rPr>
        <w:rFonts w:asciiTheme="minorHAnsi" w:hAnsiTheme="minorHAnsi"/>
        <w:b/>
        <w:bCs/>
        <w:i/>
        <w:iCs/>
      </w:rPr>
    </w:pPr>
    <w:r>
      <w:rPr>
        <w:rFonts w:asciiTheme="minorHAnsi" w:hAnsiTheme="minorHAnsi"/>
        <w:b/>
        <w:bCs/>
        <w:i/>
        <w:iCs/>
      </w:rPr>
      <w:t>Instrumento Particular de Alienação Fiduciária de Imóvel em Garantia e Outras Avenças firmado em 16 de novembro de 2020 entre a D. Properties e Administração de Bens Ltda., como fiduciante e a Gaia Securitizadora S.A., como fiduciária.</w:t>
    </w:r>
  </w:p>
  <w:p w14:paraId="707BC67E" w14:textId="77777777" w:rsidR="008C1FC0" w:rsidRPr="00924A8F" w:rsidRDefault="008C1FC0" w:rsidP="00C902B5">
    <w:pPr>
      <w:pStyle w:val="Cabealho"/>
      <w:autoSpaceDE w:val="0"/>
      <w:autoSpaceDN w:val="0"/>
      <w:adjustRightInd w:val="0"/>
      <w:spacing w:line="360" w:lineRule="auto"/>
      <w:jc w:val="both"/>
      <w:rPr>
        <w:rFonts w:asciiTheme="minorHAnsi" w:hAnsi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2961"/>
    <w:multiLevelType w:val="hybridMultilevel"/>
    <w:tmpl w:val="61846452"/>
    <w:lvl w:ilvl="0" w:tplc="EA821E42">
      <w:start w:val="1"/>
      <w:numFmt w:val="lowerLetter"/>
      <w:lvlText w:val="%1)"/>
      <w:lvlJc w:val="left"/>
      <w:pPr>
        <w:ind w:left="720" w:hanging="360"/>
      </w:pPr>
      <w:rPr>
        <w:rFonts w:hint="default"/>
        <w:b w:val="0"/>
      </w:rPr>
    </w:lvl>
    <w:lvl w:ilvl="1" w:tplc="2F3A288E" w:tentative="1">
      <w:start w:val="1"/>
      <w:numFmt w:val="lowerLetter"/>
      <w:lvlText w:val="%2."/>
      <w:lvlJc w:val="left"/>
      <w:pPr>
        <w:ind w:left="1440" w:hanging="360"/>
      </w:pPr>
    </w:lvl>
    <w:lvl w:ilvl="2" w:tplc="2744B806" w:tentative="1">
      <w:start w:val="1"/>
      <w:numFmt w:val="lowerRoman"/>
      <w:lvlText w:val="%3."/>
      <w:lvlJc w:val="right"/>
      <w:pPr>
        <w:ind w:left="2160" w:hanging="180"/>
      </w:pPr>
    </w:lvl>
    <w:lvl w:ilvl="3" w:tplc="619C308C" w:tentative="1">
      <w:start w:val="1"/>
      <w:numFmt w:val="decimal"/>
      <w:lvlText w:val="%4."/>
      <w:lvlJc w:val="left"/>
      <w:pPr>
        <w:ind w:left="2880" w:hanging="360"/>
      </w:pPr>
    </w:lvl>
    <w:lvl w:ilvl="4" w:tplc="D674D038" w:tentative="1">
      <w:start w:val="1"/>
      <w:numFmt w:val="lowerLetter"/>
      <w:lvlText w:val="%5."/>
      <w:lvlJc w:val="left"/>
      <w:pPr>
        <w:ind w:left="3600" w:hanging="360"/>
      </w:pPr>
    </w:lvl>
    <w:lvl w:ilvl="5" w:tplc="9BE65A5A" w:tentative="1">
      <w:start w:val="1"/>
      <w:numFmt w:val="lowerRoman"/>
      <w:lvlText w:val="%6."/>
      <w:lvlJc w:val="right"/>
      <w:pPr>
        <w:ind w:left="4320" w:hanging="180"/>
      </w:pPr>
    </w:lvl>
    <w:lvl w:ilvl="6" w:tplc="92E86B14" w:tentative="1">
      <w:start w:val="1"/>
      <w:numFmt w:val="decimal"/>
      <w:lvlText w:val="%7."/>
      <w:lvlJc w:val="left"/>
      <w:pPr>
        <w:ind w:left="5040" w:hanging="360"/>
      </w:pPr>
    </w:lvl>
    <w:lvl w:ilvl="7" w:tplc="729899EE" w:tentative="1">
      <w:start w:val="1"/>
      <w:numFmt w:val="lowerLetter"/>
      <w:lvlText w:val="%8."/>
      <w:lvlJc w:val="left"/>
      <w:pPr>
        <w:ind w:left="5760" w:hanging="360"/>
      </w:pPr>
    </w:lvl>
    <w:lvl w:ilvl="8" w:tplc="AEB28860" w:tentative="1">
      <w:start w:val="1"/>
      <w:numFmt w:val="lowerRoman"/>
      <w:lvlText w:val="%9."/>
      <w:lvlJc w:val="right"/>
      <w:pPr>
        <w:ind w:left="6480" w:hanging="180"/>
      </w:pPr>
    </w:lvl>
  </w:abstractNum>
  <w:abstractNum w:abstractNumId="1" w15:restartNumberingAfterBreak="0">
    <w:nsid w:val="048D5588"/>
    <w:multiLevelType w:val="multilevel"/>
    <w:tmpl w:val="1C148994"/>
    <w:lvl w:ilvl="0">
      <w:start w:val="1"/>
      <w:numFmt w:val="decimal"/>
      <w:pStyle w:val="Section"/>
      <w:isLgl/>
      <w:suff w:val="space"/>
      <w:lvlText w:val="%1."/>
      <w:lvlJc w:val="left"/>
      <w:pPr>
        <w:ind w:left="0" w:firstLine="0"/>
      </w:pPr>
      <w:rPr>
        <w:rFonts w:ascii="Times New Roman" w:hAnsi="Times New Roman" w:cs="Times New Roman" w:hint="default"/>
        <w:b/>
        <w:i w:val="0"/>
        <w:sz w:val="24"/>
        <w:szCs w:val="24"/>
        <w:lang w:val="pt-BR"/>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lowerLetter"/>
      <w:lvlText w:val="%4)"/>
      <w:lvlJc w:val="left"/>
      <w:pPr>
        <w:tabs>
          <w:tab w:val="num" w:pos="360"/>
        </w:tabs>
        <w:ind w:left="0" w:firstLine="0"/>
      </w:pPr>
    </w:lvl>
    <w:lvl w:ilvl="4">
      <w:start w:val="1"/>
      <w:numFmt w:val="lowerLetter"/>
      <w:lvlText w:val="(%5)"/>
      <w:lvlJc w:val="left"/>
      <w:pPr>
        <w:tabs>
          <w:tab w:val="num" w:pos="724"/>
        </w:tabs>
        <w:ind w:left="724" w:hanging="1008"/>
      </w:pPr>
    </w:lvl>
    <w:lvl w:ilvl="5">
      <w:start w:val="1"/>
      <w:numFmt w:val="lowerRoman"/>
      <w:lvlText w:val="(%6)"/>
      <w:lvlJc w:val="left"/>
      <w:pPr>
        <w:tabs>
          <w:tab w:val="num" w:pos="868"/>
        </w:tabs>
        <w:ind w:left="868" w:hanging="1152"/>
      </w:pPr>
    </w:lvl>
    <w:lvl w:ilvl="6">
      <w:start w:val="1"/>
      <w:numFmt w:val="decimal"/>
      <w:lvlText w:val="%1.%2.%3.%4.%5.%6.%7"/>
      <w:lvlJc w:val="left"/>
      <w:pPr>
        <w:tabs>
          <w:tab w:val="num" w:pos="1012"/>
        </w:tabs>
        <w:ind w:left="1012" w:hanging="1296"/>
      </w:pPr>
    </w:lvl>
    <w:lvl w:ilvl="7">
      <w:start w:val="1"/>
      <w:numFmt w:val="decimal"/>
      <w:lvlText w:val="%1.%2.%3.%4.%5.%6.%7.%8"/>
      <w:lvlJc w:val="left"/>
      <w:pPr>
        <w:tabs>
          <w:tab w:val="num" w:pos="1156"/>
        </w:tabs>
        <w:ind w:left="1156" w:hanging="1440"/>
      </w:pPr>
    </w:lvl>
    <w:lvl w:ilvl="8">
      <w:start w:val="1"/>
      <w:numFmt w:val="decimal"/>
      <w:lvlText w:val="%1.%2.%3.%4.%5.%6.%7.%8.%9"/>
      <w:lvlJc w:val="left"/>
      <w:pPr>
        <w:tabs>
          <w:tab w:val="num" w:pos="1300"/>
        </w:tabs>
        <w:ind w:left="1300" w:hanging="1584"/>
      </w:pPr>
    </w:lvl>
  </w:abstractNum>
  <w:abstractNum w:abstractNumId="2" w15:restartNumberingAfterBreak="0">
    <w:nsid w:val="052B66B2"/>
    <w:multiLevelType w:val="hybridMultilevel"/>
    <w:tmpl w:val="050CF740"/>
    <w:lvl w:ilvl="0" w:tplc="67E656D6">
      <w:start w:val="1"/>
      <w:numFmt w:val="lowerRoman"/>
      <w:lvlText w:val="(%1)"/>
      <w:lvlJc w:val="left"/>
      <w:pPr>
        <w:ind w:left="1425" w:hanging="720"/>
      </w:pPr>
      <w:rPr>
        <w:rFonts w:hint="default"/>
      </w:rPr>
    </w:lvl>
    <w:lvl w:ilvl="1" w:tplc="B11E7A42" w:tentative="1">
      <w:start w:val="1"/>
      <w:numFmt w:val="lowerLetter"/>
      <w:lvlText w:val="%2."/>
      <w:lvlJc w:val="left"/>
      <w:pPr>
        <w:ind w:left="1785" w:hanging="360"/>
      </w:pPr>
    </w:lvl>
    <w:lvl w:ilvl="2" w:tplc="AEC89DA2" w:tentative="1">
      <w:start w:val="1"/>
      <w:numFmt w:val="lowerRoman"/>
      <w:lvlText w:val="%3."/>
      <w:lvlJc w:val="right"/>
      <w:pPr>
        <w:ind w:left="2505" w:hanging="180"/>
      </w:pPr>
    </w:lvl>
    <w:lvl w:ilvl="3" w:tplc="C232ABD2" w:tentative="1">
      <w:start w:val="1"/>
      <w:numFmt w:val="decimal"/>
      <w:lvlText w:val="%4."/>
      <w:lvlJc w:val="left"/>
      <w:pPr>
        <w:ind w:left="3225" w:hanging="360"/>
      </w:pPr>
    </w:lvl>
    <w:lvl w:ilvl="4" w:tplc="37E84B60" w:tentative="1">
      <w:start w:val="1"/>
      <w:numFmt w:val="lowerLetter"/>
      <w:lvlText w:val="%5."/>
      <w:lvlJc w:val="left"/>
      <w:pPr>
        <w:ind w:left="3945" w:hanging="360"/>
      </w:pPr>
    </w:lvl>
    <w:lvl w:ilvl="5" w:tplc="217C18FE" w:tentative="1">
      <w:start w:val="1"/>
      <w:numFmt w:val="lowerRoman"/>
      <w:lvlText w:val="%6."/>
      <w:lvlJc w:val="right"/>
      <w:pPr>
        <w:ind w:left="4665" w:hanging="180"/>
      </w:pPr>
    </w:lvl>
    <w:lvl w:ilvl="6" w:tplc="0A361F70" w:tentative="1">
      <w:start w:val="1"/>
      <w:numFmt w:val="decimal"/>
      <w:lvlText w:val="%7."/>
      <w:lvlJc w:val="left"/>
      <w:pPr>
        <w:ind w:left="5385" w:hanging="360"/>
      </w:pPr>
    </w:lvl>
    <w:lvl w:ilvl="7" w:tplc="74264392" w:tentative="1">
      <w:start w:val="1"/>
      <w:numFmt w:val="lowerLetter"/>
      <w:lvlText w:val="%8."/>
      <w:lvlJc w:val="left"/>
      <w:pPr>
        <w:ind w:left="6105" w:hanging="360"/>
      </w:pPr>
    </w:lvl>
    <w:lvl w:ilvl="8" w:tplc="88989930" w:tentative="1">
      <w:start w:val="1"/>
      <w:numFmt w:val="lowerRoman"/>
      <w:lvlText w:val="%9."/>
      <w:lvlJc w:val="right"/>
      <w:pPr>
        <w:ind w:left="6825" w:hanging="180"/>
      </w:pPr>
    </w:lvl>
  </w:abstractNum>
  <w:abstractNum w:abstractNumId="3" w15:restartNumberingAfterBreak="0">
    <w:nsid w:val="06E353F7"/>
    <w:multiLevelType w:val="hybridMultilevel"/>
    <w:tmpl w:val="8D7C3112"/>
    <w:lvl w:ilvl="0" w:tplc="0886387A">
      <w:start w:val="1"/>
      <w:numFmt w:val="lowerLetter"/>
      <w:lvlText w:val="%1)"/>
      <w:lvlJc w:val="left"/>
      <w:pPr>
        <w:ind w:left="720" w:hanging="360"/>
      </w:pPr>
      <w:rPr>
        <w:rFonts w:hint="default"/>
      </w:rPr>
    </w:lvl>
    <w:lvl w:ilvl="1" w:tplc="E80A6E30">
      <w:start w:val="1"/>
      <w:numFmt w:val="lowerLetter"/>
      <w:lvlText w:val="%2."/>
      <w:lvlJc w:val="left"/>
      <w:pPr>
        <w:ind w:left="1440" w:hanging="360"/>
      </w:pPr>
    </w:lvl>
    <w:lvl w:ilvl="2" w:tplc="B10EE97E" w:tentative="1">
      <w:start w:val="1"/>
      <w:numFmt w:val="lowerRoman"/>
      <w:lvlText w:val="%3."/>
      <w:lvlJc w:val="right"/>
      <w:pPr>
        <w:ind w:left="2160" w:hanging="180"/>
      </w:pPr>
    </w:lvl>
    <w:lvl w:ilvl="3" w:tplc="41E412CA" w:tentative="1">
      <w:start w:val="1"/>
      <w:numFmt w:val="decimal"/>
      <w:lvlText w:val="%4."/>
      <w:lvlJc w:val="left"/>
      <w:pPr>
        <w:ind w:left="2880" w:hanging="360"/>
      </w:pPr>
    </w:lvl>
    <w:lvl w:ilvl="4" w:tplc="4682584C" w:tentative="1">
      <w:start w:val="1"/>
      <w:numFmt w:val="lowerLetter"/>
      <w:lvlText w:val="%5."/>
      <w:lvlJc w:val="left"/>
      <w:pPr>
        <w:ind w:left="3600" w:hanging="360"/>
      </w:pPr>
    </w:lvl>
    <w:lvl w:ilvl="5" w:tplc="B7DAD2F8" w:tentative="1">
      <w:start w:val="1"/>
      <w:numFmt w:val="lowerRoman"/>
      <w:lvlText w:val="%6."/>
      <w:lvlJc w:val="right"/>
      <w:pPr>
        <w:ind w:left="4320" w:hanging="180"/>
      </w:pPr>
    </w:lvl>
    <w:lvl w:ilvl="6" w:tplc="F79A7852" w:tentative="1">
      <w:start w:val="1"/>
      <w:numFmt w:val="decimal"/>
      <w:lvlText w:val="%7."/>
      <w:lvlJc w:val="left"/>
      <w:pPr>
        <w:ind w:left="5040" w:hanging="360"/>
      </w:pPr>
    </w:lvl>
    <w:lvl w:ilvl="7" w:tplc="634E3244" w:tentative="1">
      <w:start w:val="1"/>
      <w:numFmt w:val="lowerLetter"/>
      <w:lvlText w:val="%8."/>
      <w:lvlJc w:val="left"/>
      <w:pPr>
        <w:ind w:left="5760" w:hanging="360"/>
      </w:pPr>
    </w:lvl>
    <w:lvl w:ilvl="8" w:tplc="B128ED40" w:tentative="1">
      <w:start w:val="1"/>
      <w:numFmt w:val="lowerRoman"/>
      <w:lvlText w:val="%9."/>
      <w:lvlJc w:val="right"/>
      <w:pPr>
        <w:ind w:left="6480" w:hanging="180"/>
      </w:pPr>
    </w:lvl>
  </w:abstractNum>
  <w:abstractNum w:abstractNumId="4" w15:restartNumberingAfterBreak="0">
    <w:nsid w:val="0D7271C4"/>
    <w:multiLevelType w:val="hybridMultilevel"/>
    <w:tmpl w:val="26BED3AC"/>
    <w:lvl w:ilvl="0" w:tplc="85BCE46C">
      <w:start w:val="1"/>
      <w:numFmt w:val="lowerLetter"/>
      <w:lvlText w:val="%1)"/>
      <w:lvlJc w:val="left"/>
      <w:pPr>
        <w:ind w:left="1068" w:hanging="360"/>
      </w:pPr>
      <w:rPr>
        <w:rFonts w:hint="default"/>
      </w:rPr>
    </w:lvl>
    <w:lvl w:ilvl="1" w:tplc="86641AA4">
      <w:start w:val="1"/>
      <w:numFmt w:val="lowerLetter"/>
      <w:lvlText w:val="%2."/>
      <w:lvlJc w:val="left"/>
      <w:pPr>
        <w:ind w:left="1788" w:hanging="360"/>
      </w:pPr>
    </w:lvl>
    <w:lvl w:ilvl="2" w:tplc="8392DC82" w:tentative="1">
      <w:start w:val="1"/>
      <w:numFmt w:val="lowerRoman"/>
      <w:lvlText w:val="%3."/>
      <w:lvlJc w:val="right"/>
      <w:pPr>
        <w:ind w:left="2508" w:hanging="180"/>
      </w:pPr>
    </w:lvl>
    <w:lvl w:ilvl="3" w:tplc="16FC3864" w:tentative="1">
      <w:start w:val="1"/>
      <w:numFmt w:val="decimal"/>
      <w:lvlText w:val="%4."/>
      <w:lvlJc w:val="left"/>
      <w:pPr>
        <w:ind w:left="3228" w:hanging="360"/>
      </w:pPr>
    </w:lvl>
    <w:lvl w:ilvl="4" w:tplc="A3EC2822" w:tentative="1">
      <w:start w:val="1"/>
      <w:numFmt w:val="lowerLetter"/>
      <w:lvlText w:val="%5."/>
      <w:lvlJc w:val="left"/>
      <w:pPr>
        <w:ind w:left="3948" w:hanging="360"/>
      </w:pPr>
    </w:lvl>
    <w:lvl w:ilvl="5" w:tplc="0D68C186" w:tentative="1">
      <w:start w:val="1"/>
      <w:numFmt w:val="lowerRoman"/>
      <w:lvlText w:val="%6."/>
      <w:lvlJc w:val="right"/>
      <w:pPr>
        <w:ind w:left="4668" w:hanging="180"/>
      </w:pPr>
    </w:lvl>
    <w:lvl w:ilvl="6" w:tplc="D8C0B894" w:tentative="1">
      <w:start w:val="1"/>
      <w:numFmt w:val="decimal"/>
      <w:lvlText w:val="%7."/>
      <w:lvlJc w:val="left"/>
      <w:pPr>
        <w:ind w:left="5388" w:hanging="360"/>
      </w:pPr>
    </w:lvl>
    <w:lvl w:ilvl="7" w:tplc="793214E0" w:tentative="1">
      <w:start w:val="1"/>
      <w:numFmt w:val="lowerLetter"/>
      <w:lvlText w:val="%8."/>
      <w:lvlJc w:val="left"/>
      <w:pPr>
        <w:ind w:left="6108" w:hanging="360"/>
      </w:pPr>
    </w:lvl>
    <w:lvl w:ilvl="8" w:tplc="288AB6FE" w:tentative="1">
      <w:start w:val="1"/>
      <w:numFmt w:val="lowerRoman"/>
      <w:lvlText w:val="%9."/>
      <w:lvlJc w:val="right"/>
      <w:pPr>
        <w:ind w:left="6828" w:hanging="180"/>
      </w:pPr>
    </w:lvl>
  </w:abstractNum>
  <w:abstractNum w:abstractNumId="5" w15:restartNumberingAfterBreak="0">
    <w:nsid w:val="0DD728BD"/>
    <w:multiLevelType w:val="hybridMultilevel"/>
    <w:tmpl w:val="4A18E3AE"/>
    <w:lvl w:ilvl="0" w:tplc="51A6B71E">
      <w:start w:val="1"/>
      <w:numFmt w:val="lowerRoman"/>
      <w:lvlText w:val="(%1)"/>
      <w:lvlJc w:val="left"/>
      <w:pPr>
        <w:ind w:left="1571" w:hanging="720"/>
      </w:pPr>
      <w:rPr>
        <w:rFonts w:hint="default"/>
        <w:i w:val="0"/>
      </w:rPr>
    </w:lvl>
    <w:lvl w:ilvl="1" w:tplc="A64C1E76">
      <w:start w:val="1"/>
      <w:numFmt w:val="lowerLetter"/>
      <w:lvlText w:val="%2."/>
      <w:lvlJc w:val="left"/>
      <w:pPr>
        <w:ind w:left="1095" w:hanging="360"/>
      </w:pPr>
    </w:lvl>
    <w:lvl w:ilvl="2" w:tplc="F9C489A4" w:tentative="1">
      <w:start w:val="1"/>
      <w:numFmt w:val="lowerRoman"/>
      <w:lvlText w:val="%3."/>
      <w:lvlJc w:val="right"/>
      <w:pPr>
        <w:ind w:left="1815" w:hanging="180"/>
      </w:pPr>
    </w:lvl>
    <w:lvl w:ilvl="3" w:tplc="DE2E303A" w:tentative="1">
      <w:start w:val="1"/>
      <w:numFmt w:val="decimal"/>
      <w:lvlText w:val="%4."/>
      <w:lvlJc w:val="left"/>
      <w:pPr>
        <w:ind w:left="2535" w:hanging="360"/>
      </w:pPr>
    </w:lvl>
    <w:lvl w:ilvl="4" w:tplc="9A8A13E4" w:tentative="1">
      <w:start w:val="1"/>
      <w:numFmt w:val="lowerLetter"/>
      <w:lvlText w:val="%5."/>
      <w:lvlJc w:val="left"/>
      <w:pPr>
        <w:ind w:left="3255" w:hanging="360"/>
      </w:pPr>
    </w:lvl>
    <w:lvl w:ilvl="5" w:tplc="923458A0" w:tentative="1">
      <w:start w:val="1"/>
      <w:numFmt w:val="lowerRoman"/>
      <w:lvlText w:val="%6."/>
      <w:lvlJc w:val="right"/>
      <w:pPr>
        <w:ind w:left="3975" w:hanging="180"/>
      </w:pPr>
    </w:lvl>
    <w:lvl w:ilvl="6" w:tplc="54A488FE" w:tentative="1">
      <w:start w:val="1"/>
      <w:numFmt w:val="decimal"/>
      <w:lvlText w:val="%7."/>
      <w:lvlJc w:val="left"/>
      <w:pPr>
        <w:ind w:left="4695" w:hanging="360"/>
      </w:pPr>
    </w:lvl>
    <w:lvl w:ilvl="7" w:tplc="21145122" w:tentative="1">
      <w:start w:val="1"/>
      <w:numFmt w:val="lowerLetter"/>
      <w:lvlText w:val="%8."/>
      <w:lvlJc w:val="left"/>
      <w:pPr>
        <w:ind w:left="5415" w:hanging="360"/>
      </w:pPr>
    </w:lvl>
    <w:lvl w:ilvl="8" w:tplc="106A172E" w:tentative="1">
      <w:start w:val="1"/>
      <w:numFmt w:val="lowerRoman"/>
      <w:lvlText w:val="%9."/>
      <w:lvlJc w:val="right"/>
      <w:pPr>
        <w:ind w:left="6135" w:hanging="180"/>
      </w:pPr>
    </w:lvl>
  </w:abstractNum>
  <w:abstractNum w:abstractNumId="6" w15:restartNumberingAfterBreak="0">
    <w:nsid w:val="0DE41528"/>
    <w:multiLevelType w:val="multilevel"/>
    <w:tmpl w:val="4D1CA2CC"/>
    <w:lvl w:ilvl="0">
      <w:start w:val="14"/>
      <w:numFmt w:val="decimal"/>
      <w:lvlText w:val="%1"/>
      <w:lvlJc w:val="left"/>
      <w:pPr>
        <w:ind w:left="378" w:hanging="1133"/>
      </w:pPr>
      <w:rPr>
        <w:lang w:val="en-US" w:eastAsia="en-US" w:bidi="en-US"/>
      </w:rPr>
    </w:lvl>
    <w:lvl w:ilvl="1">
      <w:start w:val="1"/>
      <w:numFmt w:val="decimal"/>
      <w:lvlText w:val="%1.%2."/>
      <w:lvlJc w:val="left"/>
      <w:pPr>
        <w:ind w:left="378" w:hanging="1133"/>
      </w:pPr>
      <w:rPr>
        <w:rFonts w:asciiTheme="minorHAnsi" w:eastAsia="Tahoma" w:hAnsiTheme="minorHAnsi" w:cstheme="minorHAnsi" w:hint="default"/>
        <w:b w:val="0"/>
        <w:bCs w:val="0"/>
        <w:spacing w:val="-2"/>
        <w:w w:val="100"/>
        <w:sz w:val="22"/>
        <w:szCs w:val="22"/>
        <w:lang w:val="en-US" w:eastAsia="en-US" w:bidi="en-US"/>
      </w:rPr>
    </w:lvl>
    <w:lvl w:ilvl="2">
      <w:start w:val="1"/>
      <w:numFmt w:val="decimal"/>
      <w:lvlText w:val="%1.%2.%3."/>
      <w:lvlJc w:val="left"/>
      <w:pPr>
        <w:ind w:left="378" w:hanging="1136"/>
      </w:pPr>
      <w:rPr>
        <w:rFonts w:ascii="Calibri" w:eastAsia="Tahoma" w:hAnsi="Calibri" w:cs="Calibri" w:hint="default"/>
        <w:b w:val="0"/>
        <w:bCs w:val="0"/>
        <w:spacing w:val="-2"/>
        <w:w w:val="100"/>
        <w:sz w:val="22"/>
        <w:szCs w:val="22"/>
        <w:lang w:val="en-US" w:eastAsia="en-US" w:bidi="en-US"/>
      </w:rPr>
    </w:lvl>
    <w:lvl w:ilvl="3">
      <w:numFmt w:val="bullet"/>
      <w:lvlText w:val="•"/>
      <w:lvlJc w:val="left"/>
      <w:pPr>
        <w:ind w:left="3394" w:hanging="1136"/>
      </w:pPr>
      <w:rPr>
        <w:lang w:val="en-US" w:eastAsia="en-US" w:bidi="en-US"/>
      </w:rPr>
    </w:lvl>
    <w:lvl w:ilvl="4">
      <w:numFmt w:val="bullet"/>
      <w:lvlText w:val="•"/>
      <w:lvlJc w:val="left"/>
      <w:pPr>
        <w:ind w:left="4399" w:hanging="1136"/>
      </w:pPr>
      <w:rPr>
        <w:lang w:val="en-US" w:eastAsia="en-US" w:bidi="en-US"/>
      </w:rPr>
    </w:lvl>
    <w:lvl w:ilvl="5">
      <w:numFmt w:val="bullet"/>
      <w:lvlText w:val="•"/>
      <w:lvlJc w:val="left"/>
      <w:pPr>
        <w:ind w:left="5404" w:hanging="1136"/>
      </w:pPr>
      <w:rPr>
        <w:lang w:val="en-US" w:eastAsia="en-US" w:bidi="en-US"/>
      </w:rPr>
    </w:lvl>
    <w:lvl w:ilvl="6">
      <w:numFmt w:val="bullet"/>
      <w:lvlText w:val="•"/>
      <w:lvlJc w:val="left"/>
      <w:pPr>
        <w:ind w:left="6409" w:hanging="1136"/>
      </w:pPr>
      <w:rPr>
        <w:lang w:val="en-US" w:eastAsia="en-US" w:bidi="en-US"/>
      </w:rPr>
    </w:lvl>
    <w:lvl w:ilvl="7">
      <w:numFmt w:val="bullet"/>
      <w:lvlText w:val="•"/>
      <w:lvlJc w:val="left"/>
      <w:pPr>
        <w:ind w:left="7414" w:hanging="1136"/>
      </w:pPr>
      <w:rPr>
        <w:lang w:val="en-US" w:eastAsia="en-US" w:bidi="en-US"/>
      </w:rPr>
    </w:lvl>
    <w:lvl w:ilvl="8">
      <w:numFmt w:val="bullet"/>
      <w:lvlText w:val="•"/>
      <w:lvlJc w:val="left"/>
      <w:pPr>
        <w:ind w:left="8419" w:hanging="1136"/>
      </w:pPr>
      <w:rPr>
        <w:lang w:val="en-US" w:eastAsia="en-US" w:bidi="en-US"/>
      </w:rPr>
    </w:lvl>
  </w:abstractNum>
  <w:abstractNum w:abstractNumId="7" w15:restartNumberingAfterBreak="0">
    <w:nsid w:val="16CA743F"/>
    <w:multiLevelType w:val="multilevel"/>
    <w:tmpl w:val="1428BE24"/>
    <w:lvl w:ilvl="0">
      <w:start w:val="1"/>
      <w:numFmt w:val="lowerLetter"/>
      <w:lvlText w:val="%1)"/>
      <w:lvlJc w:val="left"/>
      <w:pPr>
        <w:tabs>
          <w:tab w:val="num" w:pos="1134"/>
        </w:tabs>
        <w:ind w:left="1134" w:hanging="1134"/>
      </w:pPr>
      <w:rPr>
        <w:rFonts w:cs="Times New Roman" w:hint="default"/>
        <w:b w:val="0"/>
        <w:i w:val="0"/>
        <w:spacing w:val="0"/>
        <w:sz w:val="22"/>
        <w:szCs w:val="22"/>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8" w15:restartNumberingAfterBreak="0">
    <w:nsid w:val="1C3C6CB1"/>
    <w:multiLevelType w:val="hybridMultilevel"/>
    <w:tmpl w:val="2942236A"/>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08243C"/>
    <w:multiLevelType w:val="hybridMultilevel"/>
    <w:tmpl w:val="B62A0A9E"/>
    <w:lvl w:ilvl="0" w:tplc="0B586BD0">
      <w:start w:val="1"/>
      <w:numFmt w:val="lowerRoman"/>
      <w:lvlText w:val="(%1)"/>
      <w:lvlJc w:val="left"/>
      <w:pPr>
        <w:ind w:left="1571" w:hanging="720"/>
      </w:pPr>
      <w:rPr>
        <w:rFonts w:hint="default"/>
        <w:i w:val="0"/>
      </w:rPr>
    </w:lvl>
    <w:lvl w:ilvl="1" w:tplc="96CA5AA2">
      <w:start w:val="1"/>
      <w:numFmt w:val="lowerLetter"/>
      <w:lvlText w:val="%2."/>
      <w:lvlJc w:val="left"/>
      <w:pPr>
        <w:ind w:left="1095" w:hanging="360"/>
      </w:pPr>
    </w:lvl>
    <w:lvl w:ilvl="2" w:tplc="931074C2" w:tentative="1">
      <w:start w:val="1"/>
      <w:numFmt w:val="lowerRoman"/>
      <w:lvlText w:val="%3."/>
      <w:lvlJc w:val="right"/>
      <w:pPr>
        <w:ind w:left="1815" w:hanging="180"/>
      </w:pPr>
    </w:lvl>
    <w:lvl w:ilvl="3" w:tplc="C4A201C0" w:tentative="1">
      <w:start w:val="1"/>
      <w:numFmt w:val="decimal"/>
      <w:lvlText w:val="%4."/>
      <w:lvlJc w:val="left"/>
      <w:pPr>
        <w:ind w:left="2535" w:hanging="360"/>
      </w:pPr>
    </w:lvl>
    <w:lvl w:ilvl="4" w:tplc="9A36A172" w:tentative="1">
      <w:start w:val="1"/>
      <w:numFmt w:val="lowerLetter"/>
      <w:lvlText w:val="%5."/>
      <w:lvlJc w:val="left"/>
      <w:pPr>
        <w:ind w:left="3255" w:hanging="360"/>
      </w:pPr>
    </w:lvl>
    <w:lvl w:ilvl="5" w:tplc="27761D1E" w:tentative="1">
      <w:start w:val="1"/>
      <w:numFmt w:val="lowerRoman"/>
      <w:lvlText w:val="%6."/>
      <w:lvlJc w:val="right"/>
      <w:pPr>
        <w:ind w:left="3975" w:hanging="180"/>
      </w:pPr>
    </w:lvl>
    <w:lvl w:ilvl="6" w:tplc="5E4AD5A8" w:tentative="1">
      <w:start w:val="1"/>
      <w:numFmt w:val="decimal"/>
      <w:lvlText w:val="%7."/>
      <w:lvlJc w:val="left"/>
      <w:pPr>
        <w:ind w:left="4695" w:hanging="360"/>
      </w:pPr>
    </w:lvl>
    <w:lvl w:ilvl="7" w:tplc="48D0A13C" w:tentative="1">
      <w:start w:val="1"/>
      <w:numFmt w:val="lowerLetter"/>
      <w:lvlText w:val="%8."/>
      <w:lvlJc w:val="left"/>
      <w:pPr>
        <w:ind w:left="5415" w:hanging="360"/>
      </w:pPr>
    </w:lvl>
    <w:lvl w:ilvl="8" w:tplc="07909580" w:tentative="1">
      <w:start w:val="1"/>
      <w:numFmt w:val="lowerRoman"/>
      <w:lvlText w:val="%9."/>
      <w:lvlJc w:val="right"/>
      <w:pPr>
        <w:ind w:left="6135" w:hanging="180"/>
      </w:pPr>
    </w:lvl>
  </w:abstractNum>
  <w:abstractNum w:abstractNumId="10" w15:restartNumberingAfterBreak="0">
    <w:nsid w:val="1F4B2CD6"/>
    <w:multiLevelType w:val="hybridMultilevel"/>
    <w:tmpl w:val="DA9E8F12"/>
    <w:lvl w:ilvl="0" w:tplc="02A4A5F0">
      <w:start w:val="1"/>
      <w:numFmt w:val="lowerLetter"/>
      <w:lvlText w:val="%1)"/>
      <w:lvlJc w:val="left"/>
      <w:pPr>
        <w:ind w:left="720" w:hanging="360"/>
      </w:pPr>
      <w:rPr>
        <w:b w:val="0"/>
      </w:rPr>
    </w:lvl>
    <w:lvl w:ilvl="1" w:tplc="61127BA4" w:tentative="1">
      <w:start w:val="1"/>
      <w:numFmt w:val="lowerLetter"/>
      <w:lvlText w:val="%2."/>
      <w:lvlJc w:val="left"/>
      <w:pPr>
        <w:ind w:left="1440" w:hanging="360"/>
      </w:pPr>
    </w:lvl>
    <w:lvl w:ilvl="2" w:tplc="C876E800" w:tentative="1">
      <w:start w:val="1"/>
      <w:numFmt w:val="lowerRoman"/>
      <w:lvlText w:val="%3."/>
      <w:lvlJc w:val="right"/>
      <w:pPr>
        <w:ind w:left="2160" w:hanging="180"/>
      </w:pPr>
    </w:lvl>
    <w:lvl w:ilvl="3" w:tplc="C70A779C" w:tentative="1">
      <w:start w:val="1"/>
      <w:numFmt w:val="decimal"/>
      <w:lvlText w:val="%4."/>
      <w:lvlJc w:val="left"/>
      <w:pPr>
        <w:ind w:left="2880" w:hanging="360"/>
      </w:pPr>
    </w:lvl>
    <w:lvl w:ilvl="4" w:tplc="22126DBC" w:tentative="1">
      <w:start w:val="1"/>
      <w:numFmt w:val="lowerLetter"/>
      <w:lvlText w:val="%5."/>
      <w:lvlJc w:val="left"/>
      <w:pPr>
        <w:ind w:left="3600" w:hanging="360"/>
      </w:pPr>
    </w:lvl>
    <w:lvl w:ilvl="5" w:tplc="473C2A60" w:tentative="1">
      <w:start w:val="1"/>
      <w:numFmt w:val="lowerRoman"/>
      <w:lvlText w:val="%6."/>
      <w:lvlJc w:val="right"/>
      <w:pPr>
        <w:ind w:left="4320" w:hanging="180"/>
      </w:pPr>
    </w:lvl>
    <w:lvl w:ilvl="6" w:tplc="EFF04B44" w:tentative="1">
      <w:start w:val="1"/>
      <w:numFmt w:val="decimal"/>
      <w:lvlText w:val="%7."/>
      <w:lvlJc w:val="left"/>
      <w:pPr>
        <w:ind w:left="5040" w:hanging="360"/>
      </w:pPr>
    </w:lvl>
    <w:lvl w:ilvl="7" w:tplc="DBF043F2" w:tentative="1">
      <w:start w:val="1"/>
      <w:numFmt w:val="lowerLetter"/>
      <w:lvlText w:val="%8."/>
      <w:lvlJc w:val="left"/>
      <w:pPr>
        <w:ind w:left="5760" w:hanging="360"/>
      </w:pPr>
    </w:lvl>
    <w:lvl w:ilvl="8" w:tplc="EEE6A0EC" w:tentative="1">
      <w:start w:val="1"/>
      <w:numFmt w:val="lowerRoman"/>
      <w:lvlText w:val="%9."/>
      <w:lvlJc w:val="right"/>
      <w:pPr>
        <w:ind w:left="6480" w:hanging="180"/>
      </w:pPr>
    </w:lvl>
  </w:abstractNum>
  <w:abstractNum w:abstractNumId="11" w15:restartNumberingAfterBreak="0">
    <w:nsid w:val="23176320"/>
    <w:multiLevelType w:val="hybridMultilevel"/>
    <w:tmpl w:val="6C06B95E"/>
    <w:lvl w:ilvl="0" w:tplc="430C8FB2">
      <w:start w:val="1"/>
      <w:numFmt w:val="lowerLetter"/>
      <w:lvlText w:val="%1)"/>
      <w:lvlJc w:val="left"/>
      <w:pPr>
        <w:ind w:left="1069" w:hanging="360"/>
      </w:pPr>
      <w:rPr>
        <w:rFonts w:hint="default"/>
      </w:rPr>
    </w:lvl>
    <w:lvl w:ilvl="1" w:tplc="3E468858" w:tentative="1">
      <w:start w:val="1"/>
      <w:numFmt w:val="lowerLetter"/>
      <w:lvlText w:val="%2."/>
      <w:lvlJc w:val="left"/>
      <w:pPr>
        <w:ind w:left="1789" w:hanging="360"/>
      </w:pPr>
    </w:lvl>
    <w:lvl w:ilvl="2" w:tplc="16FE6B3E" w:tentative="1">
      <w:start w:val="1"/>
      <w:numFmt w:val="lowerRoman"/>
      <w:lvlText w:val="%3."/>
      <w:lvlJc w:val="right"/>
      <w:pPr>
        <w:ind w:left="2509" w:hanging="180"/>
      </w:pPr>
    </w:lvl>
    <w:lvl w:ilvl="3" w:tplc="9CDA02F6" w:tentative="1">
      <w:start w:val="1"/>
      <w:numFmt w:val="decimal"/>
      <w:lvlText w:val="%4."/>
      <w:lvlJc w:val="left"/>
      <w:pPr>
        <w:ind w:left="3229" w:hanging="360"/>
      </w:pPr>
    </w:lvl>
    <w:lvl w:ilvl="4" w:tplc="FAC6142C" w:tentative="1">
      <w:start w:val="1"/>
      <w:numFmt w:val="lowerLetter"/>
      <w:lvlText w:val="%5."/>
      <w:lvlJc w:val="left"/>
      <w:pPr>
        <w:ind w:left="3949" w:hanging="360"/>
      </w:pPr>
    </w:lvl>
    <w:lvl w:ilvl="5" w:tplc="31060EC4" w:tentative="1">
      <w:start w:val="1"/>
      <w:numFmt w:val="lowerRoman"/>
      <w:lvlText w:val="%6."/>
      <w:lvlJc w:val="right"/>
      <w:pPr>
        <w:ind w:left="4669" w:hanging="180"/>
      </w:pPr>
    </w:lvl>
    <w:lvl w:ilvl="6" w:tplc="C47AF352" w:tentative="1">
      <w:start w:val="1"/>
      <w:numFmt w:val="decimal"/>
      <w:lvlText w:val="%7."/>
      <w:lvlJc w:val="left"/>
      <w:pPr>
        <w:ind w:left="5389" w:hanging="360"/>
      </w:pPr>
    </w:lvl>
    <w:lvl w:ilvl="7" w:tplc="267A725A" w:tentative="1">
      <w:start w:val="1"/>
      <w:numFmt w:val="lowerLetter"/>
      <w:lvlText w:val="%8."/>
      <w:lvlJc w:val="left"/>
      <w:pPr>
        <w:ind w:left="6109" w:hanging="360"/>
      </w:pPr>
    </w:lvl>
    <w:lvl w:ilvl="8" w:tplc="7966D99A" w:tentative="1">
      <w:start w:val="1"/>
      <w:numFmt w:val="lowerRoman"/>
      <w:lvlText w:val="%9."/>
      <w:lvlJc w:val="right"/>
      <w:pPr>
        <w:ind w:left="6829" w:hanging="180"/>
      </w:pPr>
    </w:lvl>
  </w:abstractNum>
  <w:abstractNum w:abstractNumId="12" w15:restartNumberingAfterBreak="0">
    <w:nsid w:val="26DF013A"/>
    <w:multiLevelType w:val="hybridMultilevel"/>
    <w:tmpl w:val="4F7CBAD0"/>
    <w:lvl w:ilvl="0" w:tplc="A2B69378">
      <w:start w:val="1"/>
      <w:numFmt w:val="lowerLetter"/>
      <w:lvlText w:val="%1)"/>
      <w:lvlJc w:val="left"/>
      <w:pPr>
        <w:ind w:left="1068" w:hanging="360"/>
      </w:pPr>
      <w:rPr>
        <w:rFonts w:hint="default"/>
      </w:rPr>
    </w:lvl>
    <w:lvl w:ilvl="1" w:tplc="DC48404A" w:tentative="1">
      <w:start w:val="1"/>
      <w:numFmt w:val="lowerLetter"/>
      <w:lvlText w:val="%2."/>
      <w:lvlJc w:val="left"/>
      <w:pPr>
        <w:ind w:left="1788" w:hanging="360"/>
      </w:pPr>
    </w:lvl>
    <w:lvl w:ilvl="2" w:tplc="B442EB50" w:tentative="1">
      <w:start w:val="1"/>
      <w:numFmt w:val="lowerRoman"/>
      <w:lvlText w:val="%3."/>
      <w:lvlJc w:val="right"/>
      <w:pPr>
        <w:ind w:left="2508" w:hanging="180"/>
      </w:pPr>
    </w:lvl>
    <w:lvl w:ilvl="3" w:tplc="0B2618C0" w:tentative="1">
      <w:start w:val="1"/>
      <w:numFmt w:val="decimal"/>
      <w:lvlText w:val="%4."/>
      <w:lvlJc w:val="left"/>
      <w:pPr>
        <w:ind w:left="3228" w:hanging="360"/>
      </w:pPr>
    </w:lvl>
    <w:lvl w:ilvl="4" w:tplc="D88C040A" w:tentative="1">
      <w:start w:val="1"/>
      <w:numFmt w:val="lowerLetter"/>
      <w:lvlText w:val="%5."/>
      <w:lvlJc w:val="left"/>
      <w:pPr>
        <w:ind w:left="3948" w:hanging="360"/>
      </w:pPr>
    </w:lvl>
    <w:lvl w:ilvl="5" w:tplc="4B68671C" w:tentative="1">
      <w:start w:val="1"/>
      <w:numFmt w:val="lowerRoman"/>
      <w:lvlText w:val="%6."/>
      <w:lvlJc w:val="right"/>
      <w:pPr>
        <w:ind w:left="4668" w:hanging="180"/>
      </w:pPr>
    </w:lvl>
    <w:lvl w:ilvl="6" w:tplc="1FDCA908" w:tentative="1">
      <w:start w:val="1"/>
      <w:numFmt w:val="decimal"/>
      <w:lvlText w:val="%7."/>
      <w:lvlJc w:val="left"/>
      <w:pPr>
        <w:ind w:left="5388" w:hanging="360"/>
      </w:pPr>
    </w:lvl>
    <w:lvl w:ilvl="7" w:tplc="316A1C8E" w:tentative="1">
      <w:start w:val="1"/>
      <w:numFmt w:val="lowerLetter"/>
      <w:lvlText w:val="%8."/>
      <w:lvlJc w:val="left"/>
      <w:pPr>
        <w:ind w:left="6108" w:hanging="360"/>
      </w:pPr>
    </w:lvl>
    <w:lvl w:ilvl="8" w:tplc="CB3C7404" w:tentative="1">
      <w:start w:val="1"/>
      <w:numFmt w:val="lowerRoman"/>
      <w:lvlText w:val="%9."/>
      <w:lvlJc w:val="right"/>
      <w:pPr>
        <w:ind w:left="6828" w:hanging="180"/>
      </w:pPr>
    </w:lvl>
  </w:abstractNum>
  <w:abstractNum w:abstractNumId="13" w15:restartNumberingAfterBreak="0">
    <w:nsid w:val="28D77D4F"/>
    <w:multiLevelType w:val="hybridMultilevel"/>
    <w:tmpl w:val="4F7CBAD0"/>
    <w:lvl w:ilvl="0" w:tplc="9F7CEF70">
      <w:start w:val="1"/>
      <w:numFmt w:val="lowerLetter"/>
      <w:lvlText w:val="%1)"/>
      <w:lvlJc w:val="left"/>
      <w:pPr>
        <w:ind w:left="1068" w:hanging="360"/>
      </w:pPr>
      <w:rPr>
        <w:rFonts w:hint="default"/>
      </w:rPr>
    </w:lvl>
    <w:lvl w:ilvl="1" w:tplc="46861252" w:tentative="1">
      <w:start w:val="1"/>
      <w:numFmt w:val="lowerLetter"/>
      <w:lvlText w:val="%2."/>
      <w:lvlJc w:val="left"/>
      <w:pPr>
        <w:ind w:left="1788" w:hanging="360"/>
      </w:pPr>
    </w:lvl>
    <w:lvl w:ilvl="2" w:tplc="28BE7374" w:tentative="1">
      <w:start w:val="1"/>
      <w:numFmt w:val="lowerRoman"/>
      <w:lvlText w:val="%3."/>
      <w:lvlJc w:val="right"/>
      <w:pPr>
        <w:ind w:left="2508" w:hanging="180"/>
      </w:pPr>
    </w:lvl>
    <w:lvl w:ilvl="3" w:tplc="CC929462" w:tentative="1">
      <w:start w:val="1"/>
      <w:numFmt w:val="decimal"/>
      <w:lvlText w:val="%4."/>
      <w:lvlJc w:val="left"/>
      <w:pPr>
        <w:ind w:left="3228" w:hanging="360"/>
      </w:pPr>
    </w:lvl>
    <w:lvl w:ilvl="4" w:tplc="E11437AC" w:tentative="1">
      <w:start w:val="1"/>
      <w:numFmt w:val="lowerLetter"/>
      <w:lvlText w:val="%5."/>
      <w:lvlJc w:val="left"/>
      <w:pPr>
        <w:ind w:left="3948" w:hanging="360"/>
      </w:pPr>
    </w:lvl>
    <w:lvl w:ilvl="5" w:tplc="36CC970E" w:tentative="1">
      <w:start w:val="1"/>
      <w:numFmt w:val="lowerRoman"/>
      <w:lvlText w:val="%6."/>
      <w:lvlJc w:val="right"/>
      <w:pPr>
        <w:ind w:left="4668" w:hanging="180"/>
      </w:pPr>
    </w:lvl>
    <w:lvl w:ilvl="6" w:tplc="62A4C708" w:tentative="1">
      <w:start w:val="1"/>
      <w:numFmt w:val="decimal"/>
      <w:lvlText w:val="%7."/>
      <w:lvlJc w:val="left"/>
      <w:pPr>
        <w:ind w:left="5388" w:hanging="360"/>
      </w:pPr>
    </w:lvl>
    <w:lvl w:ilvl="7" w:tplc="1A7A12F8" w:tentative="1">
      <w:start w:val="1"/>
      <w:numFmt w:val="lowerLetter"/>
      <w:lvlText w:val="%8."/>
      <w:lvlJc w:val="left"/>
      <w:pPr>
        <w:ind w:left="6108" w:hanging="360"/>
      </w:pPr>
    </w:lvl>
    <w:lvl w:ilvl="8" w:tplc="0B44AA46" w:tentative="1">
      <w:start w:val="1"/>
      <w:numFmt w:val="lowerRoman"/>
      <w:lvlText w:val="%9."/>
      <w:lvlJc w:val="right"/>
      <w:pPr>
        <w:ind w:left="6828" w:hanging="180"/>
      </w:pPr>
    </w:lvl>
  </w:abstractNum>
  <w:abstractNum w:abstractNumId="14" w15:restartNumberingAfterBreak="0">
    <w:nsid w:val="2B407307"/>
    <w:multiLevelType w:val="hybridMultilevel"/>
    <w:tmpl w:val="67081BE6"/>
    <w:lvl w:ilvl="0" w:tplc="6CD23A12">
      <w:start w:val="1"/>
      <w:numFmt w:val="lowerLetter"/>
      <w:lvlText w:val="%1)"/>
      <w:lvlJc w:val="left"/>
      <w:pPr>
        <w:tabs>
          <w:tab w:val="num" w:pos="1428"/>
        </w:tabs>
        <w:ind w:left="1428" w:hanging="180"/>
      </w:pPr>
    </w:lvl>
    <w:lvl w:ilvl="1" w:tplc="1CD47718">
      <w:start w:val="1"/>
      <w:numFmt w:val="lowerLetter"/>
      <w:lvlText w:val="%2."/>
      <w:lvlJc w:val="left"/>
      <w:pPr>
        <w:tabs>
          <w:tab w:val="num" w:pos="2148"/>
        </w:tabs>
        <w:ind w:left="2148" w:hanging="360"/>
      </w:pPr>
    </w:lvl>
    <w:lvl w:ilvl="2" w:tplc="387A1D52">
      <w:start w:val="1"/>
      <w:numFmt w:val="lowerRoman"/>
      <w:lvlText w:val="%3."/>
      <w:lvlJc w:val="right"/>
      <w:pPr>
        <w:tabs>
          <w:tab w:val="num" w:pos="2868"/>
        </w:tabs>
        <w:ind w:left="2868" w:hanging="180"/>
      </w:pPr>
    </w:lvl>
    <w:lvl w:ilvl="3" w:tplc="4BEE5EA4">
      <w:start w:val="1"/>
      <w:numFmt w:val="decimal"/>
      <w:lvlText w:val="%4."/>
      <w:lvlJc w:val="left"/>
      <w:pPr>
        <w:tabs>
          <w:tab w:val="num" w:pos="3588"/>
        </w:tabs>
        <w:ind w:left="3588" w:hanging="360"/>
      </w:pPr>
    </w:lvl>
    <w:lvl w:ilvl="4" w:tplc="23B2CA36">
      <w:start w:val="1"/>
      <w:numFmt w:val="lowerLetter"/>
      <w:lvlText w:val="%5."/>
      <w:lvlJc w:val="left"/>
      <w:pPr>
        <w:tabs>
          <w:tab w:val="num" w:pos="4308"/>
        </w:tabs>
        <w:ind w:left="4308" w:hanging="360"/>
      </w:pPr>
    </w:lvl>
    <w:lvl w:ilvl="5" w:tplc="F0A0F080">
      <w:start w:val="1"/>
      <w:numFmt w:val="lowerRoman"/>
      <w:lvlText w:val="%6."/>
      <w:lvlJc w:val="right"/>
      <w:pPr>
        <w:tabs>
          <w:tab w:val="num" w:pos="5028"/>
        </w:tabs>
        <w:ind w:left="5028" w:hanging="180"/>
      </w:pPr>
    </w:lvl>
    <w:lvl w:ilvl="6" w:tplc="0B60B3A0">
      <w:start w:val="1"/>
      <w:numFmt w:val="decimal"/>
      <w:lvlText w:val="%7."/>
      <w:lvlJc w:val="left"/>
      <w:pPr>
        <w:tabs>
          <w:tab w:val="num" w:pos="5748"/>
        </w:tabs>
        <w:ind w:left="5748" w:hanging="360"/>
      </w:pPr>
    </w:lvl>
    <w:lvl w:ilvl="7" w:tplc="9214A0EA">
      <w:start w:val="1"/>
      <w:numFmt w:val="lowerLetter"/>
      <w:lvlText w:val="%8."/>
      <w:lvlJc w:val="left"/>
      <w:pPr>
        <w:tabs>
          <w:tab w:val="num" w:pos="6468"/>
        </w:tabs>
        <w:ind w:left="6468" w:hanging="360"/>
      </w:pPr>
    </w:lvl>
    <w:lvl w:ilvl="8" w:tplc="D5E07C5E">
      <w:start w:val="1"/>
      <w:numFmt w:val="lowerRoman"/>
      <w:lvlText w:val="%9."/>
      <w:lvlJc w:val="right"/>
      <w:pPr>
        <w:tabs>
          <w:tab w:val="num" w:pos="7188"/>
        </w:tabs>
        <w:ind w:left="7188" w:hanging="180"/>
      </w:pPr>
    </w:lvl>
  </w:abstractNum>
  <w:abstractNum w:abstractNumId="15" w15:restartNumberingAfterBreak="0">
    <w:nsid w:val="2C5F6DA5"/>
    <w:multiLevelType w:val="hybridMultilevel"/>
    <w:tmpl w:val="3D2AD656"/>
    <w:lvl w:ilvl="0" w:tplc="F488B5DA">
      <w:start w:val="1"/>
      <w:numFmt w:val="lowerLetter"/>
      <w:lvlText w:val="%1)"/>
      <w:lvlJc w:val="left"/>
      <w:pPr>
        <w:ind w:left="1068" w:hanging="360"/>
      </w:pPr>
      <w:rPr>
        <w:rFonts w:hint="default"/>
      </w:rPr>
    </w:lvl>
    <w:lvl w:ilvl="1" w:tplc="D966D39E" w:tentative="1">
      <w:start w:val="1"/>
      <w:numFmt w:val="lowerLetter"/>
      <w:lvlText w:val="%2."/>
      <w:lvlJc w:val="left"/>
      <w:pPr>
        <w:ind w:left="1788" w:hanging="360"/>
      </w:pPr>
    </w:lvl>
    <w:lvl w:ilvl="2" w:tplc="14A0C24A" w:tentative="1">
      <w:start w:val="1"/>
      <w:numFmt w:val="lowerRoman"/>
      <w:lvlText w:val="%3."/>
      <w:lvlJc w:val="right"/>
      <w:pPr>
        <w:ind w:left="2508" w:hanging="180"/>
      </w:pPr>
    </w:lvl>
    <w:lvl w:ilvl="3" w:tplc="279C0846" w:tentative="1">
      <w:start w:val="1"/>
      <w:numFmt w:val="decimal"/>
      <w:lvlText w:val="%4."/>
      <w:lvlJc w:val="left"/>
      <w:pPr>
        <w:ind w:left="3228" w:hanging="360"/>
      </w:pPr>
    </w:lvl>
    <w:lvl w:ilvl="4" w:tplc="CEAE8EF6" w:tentative="1">
      <w:start w:val="1"/>
      <w:numFmt w:val="lowerLetter"/>
      <w:lvlText w:val="%5."/>
      <w:lvlJc w:val="left"/>
      <w:pPr>
        <w:ind w:left="3948" w:hanging="360"/>
      </w:pPr>
    </w:lvl>
    <w:lvl w:ilvl="5" w:tplc="1D4C6A4C" w:tentative="1">
      <w:start w:val="1"/>
      <w:numFmt w:val="lowerRoman"/>
      <w:lvlText w:val="%6."/>
      <w:lvlJc w:val="right"/>
      <w:pPr>
        <w:ind w:left="4668" w:hanging="180"/>
      </w:pPr>
    </w:lvl>
    <w:lvl w:ilvl="6" w:tplc="4D4265CA" w:tentative="1">
      <w:start w:val="1"/>
      <w:numFmt w:val="decimal"/>
      <w:lvlText w:val="%7."/>
      <w:lvlJc w:val="left"/>
      <w:pPr>
        <w:ind w:left="5388" w:hanging="360"/>
      </w:pPr>
    </w:lvl>
    <w:lvl w:ilvl="7" w:tplc="5210C81C" w:tentative="1">
      <w:start w:val="1"/>
      <w:numFmt w:val="lowerLetter"/>
      <w:lvlText w:val="%8."/>
      <w:lvlJc w:val="left"/>
      <w:pPr>
        <w:ind w:left="6108" w:hanging="360"/>
      </w:pPr>
    </w:lvl>
    <w:lvl w:ilvl="8" w:tplc="65EA46D4" w:tentative="1">
      <w:start w:val="1"/>
      <w:numFmt w:val="lowerRoman"/>
      <w:lvlText w:val="%9."/>
      <w:lvlJc w:val="right"/>
      <w:pPr>
        <w:ind w:left="6828" w:hanging="180"/>
      </w:pPr>
    </w:lvl>
  </w:abstractNum>
  <w:abstractNum w:abstractNumId="16" w15:restartNumberingAfterBreak="0">
    <w:nsid w:val="2D3E7183"/>
    <w:multiLevelType w:val="hybridMultilevel"/>
    <w:tmpl w:val="A58C9BA8"/>
    <w:lvl w:ilvl="0" w:tplc="44D88382">
      <w:start w:val="1"/>
      <w:numFmt w:val="lowerRoman"/>
      <w:lvlText w:val="(%1)"/>
      <w:lvlJc w:val="left"/>
      <w:pPr>
        <w:ind w:left="1571" w:hanging="720"/>
      </w:pPr>
      <w:rPr>
        <w:rFonts w:hint="default"/>
        <w:i w:val="0"/>
      </w:rPr>
    </w:lvl>
    <w:lvl w:ilvl="1" w:tplc="9AE27720">
      <w:start w:val="1"/>
      <w:numFmt w:val="lowerLetter"/>
      <w:lvlText w:val="%2."/>
      <w:lvlJc w:val="left"/>
      <w:pPr>
        <w:ind w:left="1095" w:hanging="360"/>
      </w:pPr>
    </w:lvl>
    <w:lvl w:ilvl="2" w:tplc="9B16370A" w:tentative="1">
      <w:start w:val="1"/>
      <w:numFmt w:val="lowerRoman"/>
      <w:lvlText w:val="%3."/>
      <w:lvlJc w:val="right"/>
      <w:pPr>
        <w:ind w:left="1815" w:hanging="180"/>
      </w:pPr>
    </w:lvl>
    <w:lvl w:ilvl="3" w:tplc="C3C4A96E" w:tentative="1">
      <w:start w:val="1"/>
      <w:numFmt w:val="decimal"/>
      <w:lvlText w:val="%4."/>
      <w:lvlJc w:val="left"/>
      <w:pPr>
        <w:ind w:left="2535" w:hanging="360"/>
      </w:pPr>
    </w:lvl>
    <w:lvl w:ilvl="4" w:tplc="60F4D7B4" w:tentative="1">
      <w:start w:val="1"/>
      <w:numFmt w:val="lowerLetter"/>
      <w:lvlText w:val="%5."/>
      <w:lvlJc w:val="left"/>
      <w:pPr>
        <w:ind w:left="3255" w:hanging="360"/>
      </w:pPr>
    </w:lvl>
    <w:lvl w:ilvl="5" w:tplc="9ADE9C16" w:tentative="1">
      <w:start w:val="1"/>
      <w:numFmt w:val="lowerRoman"/>
      <w:lvlText w:val="%6."/>
      <w:lvlJc w:val="right"/>
      <w:pPr>
        <w:ind w:left="3975" w:hanging="180"/>
      </w:pPr>
    </w:lvl>
    <w:lvl w:ilvl="6" w:tplc="8EA256E2" w:tentative="1">
      <w:start w:val="1"/>
      <w:numFmt w:val="decimal"/>
      <w:lvlText w:val="%7."/>
      <w:lvlJc w:val="left"/>
      <w:pPr>
        <w:ind w:left="4695" w:hanging="360"/>
      </w:pPr>
    </w:lvl>
    <w:lvl w:ilvl="7" w:tplc="924E21A8" w:tentative="1">
      <w:start w:val="1"/>
      <w:numFmt w:val="lowerLetter"/>
      <w:lvlText w:val="%8."/>
      <w:lvlJc w:val="left"/>
      <w:pPr>
        <w:ind w:left="5415" w:hanging="360"/>
      </w:pPr>
    </w:lvl>
    <w:lvl w:ilvl="8" w:tplc="7A243A74" w:tentative="1">
      <w:start w:val="1"/>
      <w:numFmt w:val="lowerRoman"/>
      <w:lvlText w:val="%9."/>
      <w:lvlJc w:val="right"/>
      <w:pPr>
        <w:ind w:left="6135" w:hanging="180"/>
      </w:pPr>
    </w:lvl>
  </w:abstractNum>
  <w:abstractNum w:abstractNumId="17" w15:restartNumberingAfterBreak="0">
    <w:nsid w:val="2F6D24DB"/>
    <w:multiLevelType w:val="hybridMultilevel"/>
    <w:tmpl w:val="78F2799E"/>
    <w:lvl w:ilvl="0" w:tplc="BB961E58">
      <w:start w:val="1"/>
      <w:numFmt w:val="lowerRoman"/>
      <w:lvlText w:val="(%1)"/>
      <w:lvlJc w:val="left"/>
      <w:pPr>
        <w:ind w:left="1571" w:hanging="720"/>
      </w:pPr>
      <w:rPr>
        <w:rFonts w:hint="default"/>
        <w:i w:val="0"/>
      </w:rPr>
    </w:lvl>
    <w:lvl w:ilvl="1" w:tplc="641CE478">
      <w:start w:val="1"/>
      <w:numFmt w:val="lowerLetter"/>
      <w:lvlText w:val="%2."/>
      <w:lvlJc w:val="left"/>
      <w:pPr>
        <w:ind w:left="1095" w:hanging="360"/>
      </w:pPr>
    </w:lvl>
    <w:lvl w:ilvl="2" w:tplc="74A083E6" w:tentative="1">
      <w:start w:val="1"/>
      <w:numFmt w:val="lowerRoman"/>
      <w:lvlText w:val="%3."/>
      <w:lvlJc w:val="right"/>
      <w:pPr>
        <w:ind w:left="1815" w:hanging="180"/>
      </w:pPr>
    </w:lvl>
    <w:lvl w:ilvl="3" w:tplc="B85416B6" w:tentative="1">
      <w:start w:val="1"/>
      <w:numFmt w:val="decimal"/>
      <w:lvlText w:val="%4."/>
      <w:lvlJc w:val="left"/>
      <w:pPr>
        <w:ind w:left="2535" w:hanging="360"/>
      </w:pPr>
    </w:lvl>
    <w:lvl w:ilvl="4" w:tplc="CD6A08F4" w:tentative="1">
      <w:start w:val="1"/>
      <w:numFmt w:val="lowerLetter"/>
      <w:lvlText w:val="%5."/>
      <w:lvlJc w:val="left"/>
      <w:pPr>
        <w:ind w:left="3255" w:hanging="360"/>
      </w:pPr>
    </w:lvl>
    <w:lvl w:ilvl="5" w:tplc="E2D46C50" w:tentative="1">
      <w:start w:val="1"/>
      <w:numFmt w:val="lowerRoman"/>
      <w:lvlText w:val="%6."/>
      <w:lvlJc w:val="right"/>
      <w:pPr>
        <w:ind w:left="3975" w:hanging="180"/>
      </w:pPr>
    </w:lvl>
    <w:lvl w:ilvl="6" w:tplc="C0E6EF5A" w:tentative="1">
      <w:start w:val="1"/>
      <w:numFmt w:val="decimal"/>
      <w:lvlText w:val="%7."/>
      <w:lvlJc w:val="left"/>
      <w:pPr>
        <w:ind w:left="4695" w:hanging="360"/>
      </w:pPr>
    </w:lvl>
    <w:lvl w:ilvl="7" w:tplc="FF2CE4DC" w:tentative="1">
      <w:start w:val="1"/>
      <w:numFmt w:val="lowerLetter"/>
      <w:lvlText w:val="%8."/>
      <w:lvlJc w:val="left"/>
      <w:pPr>
        <w:ind w:left="5415" w:hanging="360"/>
      </w:pPr>
    </w:lvl>
    <w:lvl w:ilvl="8" w:tplc="4A8EA918" w:tentative="1">
      <w:start w:val="1"/>
      <w:numFmt w:val="lowerRoman"/>
      <w:lvlText w:val="%9."/>
      <w:lvlJc w:val="right"/>
      <w:pPr>
        <w:ind w:left="6135" w:hanging="180"/>
      </w:pPr>
    </w:lvl>
  </w:abstractNum>
  <w:abstractNum w:abstractNumId="18" w15:restartNumberingAfterBreak="0">
    <w:nsid w:val="303235FC"/>
    <w:multiLevelType w:val="hybridMultilevel"/>
    <w:tmpl w:val="5A1C3E1C"/>
    <w:lvl w:ilvl="0" w:tplc="0FE65816">
      <w:start w:val="1"/>
      <w:numFmt w:val="lowerLetter"/>
      <w:lvlText w:val="%1)"/>
      <w:lvlJc w:val="left"/>
      <w:pPr>
        <w:ind w:left="1068" w:hanging="360"/>
      </w:pPr>
      <w:rPr>
        <w:rFonts w:hint="default"/>
      </w:rPr>
    </w:lvl>
    <w:lvl w:ilvl="1" w:tplc="D8060C30" w:tentative="1">
      <w:start w:val="1"/>
      <w:numFmt w:val="lowerLetter"/>
      <w:lvlText w:val="%2."/>
      <w:lvlJc w:val="left"/>
      <w:pPr>
        <w:ind w:left="1788" w:hanging="360"/>
      </w:pPr>
    </w:lvl>
    <w:lvl w:ilvl="2" w:tplc="087E11F8" w:tentative="1">
      <w:start w:val="1"/>
      <w:numFmt w:val="lowerRoman"/>
      <w:lvlText w:val="%3."/>
      <w:lvlJc w:val="right"/>
      <w:pPr>
        <w:ind w:left="2508" w:hanging="180"/>
      </w:pPr>
    </w:lvl>
    <w:lvl w:ilvl="3" w:tplc="CC2EB69A" w:tentative="1">
      <w:start w:val="1"/>
      <w:numFmt w:val="decimal"/>
      <w:lvlText w:val="%4."/>
      <w:lvlJc w:val="left"/>
      <w:pPr>
        <w:ind w:left="3228" w:hanging="360"/>
      </w:pPr>
    </w:lvl>
    <w:lvl w:ilvl="4" w:tplc="A2A62EDE" w:tentative="1">
      <w:start w:val="1"/>
      <w:numFmt w:val="lowerLetter"/>
      <w:lvlText w:val="%5."/>
      <w:lvlJc w:val="left"/>
      <w:pPr>
        <w:ind w:left="3948" w:hanging="360"/>
      </w:pPr>
    </w:lvl>
    <w:lvl w:ilvl="5" w:tplc="4538071A" w:tentative="1">
      <w:start w:val="1"/>
      <w:numFmt w:val="lowerRoman"/>
      <w:lvlText w:val="%6."/>
      <w:lvlJc w:val="right"/>
      <w:pPr>
        <w:ind w:left="4668" w:hanging="180"/>
      </w:pPr>
    </w:lvl>
    <w:lvl w:ilvl="6" w:tplc="EEE6A89C" w:tentative="1">
      <w:start w:val="1"/>
      <w:numFmt w:val="decimal"/>
      <w:lvlText w:val="%7."/>
      <w:lvlJc w:val="left"/>
      <w:pPr>
        <w:ind w:left="5388" w:hanging="360"/>
      </w:pPr>
    </w:lvl>
    <w:lvl w:ilvl="7" w:tplc="0C6C1094" w:tentative="1">
      <w:start w:val="1"/>
      <w:numFmt w:val="lowerLetter"/>
      <w:lvlText w:val="%8."/>
      <w:lvlJc w:val="left"/>
      <w:pPr>
        <w:ind w:left="6108" w:hanging="360"/>
      </w:pPr>
    </w:lvl>
    <w:lvl w:ilvl="8" w:tplc="59266D22" w:tentative="1">
      <w:start w:val="1"/>
      <w:numFmt w:val="lowerRoman"/>
      <w:lvlText w:val="%9."/>
      <w:lvlJc w:val="right"/>
      <w:pPr>
        <w:ind w:left="6828" w:hanging="180"/>
      </w:pPr>
    </w:lvl>
  </w:abstractNum>
  <w:abstractNum w:abstractNumId="19" w15:restartNumberingAfterBreak="0">
    <w:nsid w:val="32E826AE"/>
    <w:multiLevelType w:val="hybridMultilevel"/>
    <w:tmpl w:val="A32411C4"/>
    <w:lvl w:ilvl="0" w:tplc="D776595A">
      <w:start w:val="1"/>
      <w:numFmt w:val="bullet"/>
      <w:lvlText w:val=""/>
      <w:lvlJc w:val="left"/>
      <w:pPr>
        <w:ind w:left="360" w:hanging="360"/>
      </w:pPr>
      <w:rPr>
        <w:rFonts w:ascii="Symbol" w:hAnsi="Symbol" w:hint="default"/>
      </w:rPr>
    </w:lvl>
    <w:lvl w:ilvl="1" w:tplc="6D46A05A">
      <w:start w:val="1"/>
      <w:numFmt w:val="bullet"/>
      <w:lvlText w:val="o"/>
      <w:lvlJc w:val="left"/>
      <w:pPr>
        <w:ind w:left="1080" w:hanging="360"/>
      </w:pPr>
      <w:rPr>
        <w:rFonts w:ascii="Courier New" w:hAnsi="Courier New" w:cs="Courier New" w:hint="default"/>
      </w:rPr>
    </w:lvl>
    <w:lvl w:ilvl="2" w:tplc="0E2E6660">
      <w:start w:val="1"/>
      <w:numFmt w:val="bullet"/>
      <w:lvlText w:val=""/>
      <w:lvlJc w:val="left"/>
      <w:pPr>
        <w:ind w:left="1800" w:hanging="360"/>
      </w:pPr>
      <w:rPr>
        <w:rFonts w:ascii="Wingdings" w:hAnsi="Wingdings" w:hint="default"/>
      </w:rPr>
    </w:lvl>
    <w:lvl w:ilvl="3" w:tplc="E98641A0">
      <w:start w:val="1"/>
      <w:numFmt w:val="bullet"/>
      <w:lvlText w:val=""/>
      <w:lvlJc w:val="left"/>
      <w:pPr>
        <w:ind w:left="2520" w:hanging="360"/>
      </w:pPr>
      <w:rPr>
        <w:rFonts w:ascii="Symbol" w:hAnsi="Symbol" w:hint="default"/>
      </w:rPr>
    </w:lvl>
    <w:lvl w:ilvl="4" w:tplc="2CA07DF6">
      <w:start w:val="1"/>
      <w:numFmt w:val="bullet"/>
      <w:lvlText w:val="o"/>
      <w:lvlJc w:val="left"/>
      <w:pPr>
        <w:ind w:left="3240" w:hanging="360"/>
      </w:pPr>
      <w:rPr>
        <w:rFonts w:ascii="Courier New" w:hAnsi="Courier New" w:cs="Courier New" w:hint="default"/>
      </w:rPr>
    </w:lvl>
    <w:lvl w:ilvl="5" w:tplc="ADFAC04E">
      <w:start w:val="1"/>
      <w:numFmt w:val="bullet"/>
      <w:lvlText w:val=""/>
      <w:lvlJc w:val="left"/>
      <w:pPr>
        <w:ind w:left="3960" w:hanging="360"/>
      </w:pPr>
      <w:rPr>
        <w:rFonts w:ascii="Wingdings" w:hAnsi="Wingdings" w:hint="default"/>
      </w:rPr>
    </w:lvl>
    <w:lvl w:ilvl="6" w:tplc="13282960">
      <w:start w:val="1"/>
      <w:numFmt w:val="bullet"/>
      <w:lvlText w:val=""/>
      <w:lvlJc w:val="left"/>
      <w:pPr>
        <w:ind w:left="4680" w:hanging="360"/>
      </w:pPr>
      <w:rPr>
        <w:rFonts w:ascii="Symbol" w:hAnsi="Symbol" w:hint="default"/>
      </w:rPr>
    </w:lvl>
    <w:lvl w:ilvl="7" w:tplc="BF66414E">
      <w:start w:val="1"/>
      <w:numFmt w:val="bullet"/>
      <w:lvlText w:val="o"/>
      <w:lvlJc w:val="left"/>
      <w:pPr>
        <w:ind w:left="5400" w:hanging="360"/>
      </w:pPr>
      <w:rPr>
        <w:rFonts w:ascii="Courier New" w:hAnsi="Courier New" w:cs="Courier New" w:hint="default"/>
      </w:rPr>
    </w:lvl>
    <w:lvl w:ilvl="8" w:tplc="E260229C">
      <w:start w:val="1"/>
      <w:numFmt w:val="bullet"/>
      <w:lvlText w:val=""/>
      <w:lvlJc w:val="left"/>
      <w:pPr>
        <w:ind w:left="6120" w:hanging="360"/>
      </w:pPr>
      <w:rPr>
        <w:rFonts w:ascii="Wingdings" w:hAnsi="Wingdings" w:hint="default"/>
      </w:rPr>
    </w:lvl>
  </w:abstractNum>
  <w:abstractNum w:abstractNumId="20" w15:restartNumberingAfterBreak="0">
    <w:nsid w:val="3306399A"/>
    <w:multiLevelType w:val="hybridMultilevel"/>
    <w:tmpl w:val="B2ACE094"/>
    <w:lvl w:ilvl="0" w:tplc="BE322110">
      <w:start w:val="1"/>
      <w:numFmt w:val="lowerLetter"/>
      <w:lvlText w:val="%1)"/>
      <w:lvlJc w:val="left"/>
      <w:pPr>
        <w:tabs>
          <w:tab w:val="num" w:pos="360"/>
        </w:tabs>
        <w:ind w:left="360" w:hanging="360"/>
      </w:pPr>
    </w:lvl>
    <w:lvl w:ilvl="1" w:tplc="E62A6406">
      <w:start w:val="1"/>
      <w:numFmt w:val="lowerRoman"/>
      <w:lvlText w:val="(%2)"/>
      <w:lvlJc w:val="left"/>
      <w:pPr>
        <w:tabs>
          <w:tab w:val="num" w:pos="1800"/>
        </w:tabs>
        <w:ind w:left="1800" w:hanging="720"/>
      </w:pPr>
      <w:rPr>
        <w:rFonts w:hint="default"/>
      </w:rPr>
    </w:lvl>
    <w:lvl w:ilvl="2" w:tplc="C21AD1E2" w:tentative="1">
      <w:start w:val="1"/>
      <w:numFmt w:val="lowerRoman"/>
      <w:lvlText w:val="%3."/>
      <w:lvlJc w:val="right"/>
      <w:pPr>
        <w:tabs>
          <w:tab w:val="num" w:pos="2160"/>
        </w:tabs>
        <w:ind w:left="2160" w:hanging="180"/>
      </w:pPr>
    </w:lvl>
    <w:lvl w:ilvl="3" w:tplc="6D1C23B0" w:tentative="1">
      <w:start w:val="1"/>
      <w:numFmt w:val="decimal"/>
      <w:lvlText w:val="%4."/>
      <w:lvlJc w:val="left"/>
      <w:pPr>
        <w:tabs>
          <w:tab w:val="num" w:pos="2880"/>
        </w:tabs>
        <w:ind w:left="2880" w:hanging="360"/>
      </w:pPr>
    </w:lvl>
    <w:lvl w:ilvl="4" w:tplc="7E3C6322" w:tentative="1">
      <w:start w:val="1"/>
      <w:numFmt w:val="lowerLetter"/>
      <w:lvlText w:val="%5."/>
      <w:lvlJc w:val="left"/>
      <w:pPr>
        <w:tabs>
          <w:tab w:val="num" w:pos="3600"/>
        </w:tabs>
        <w:ind w:left="3600" w:hanging="360"/>
      </w:pPr>
    </w:lvl>
    <w:lvl w:ilvl="5" w:tplc="778CB524" w:tentative="1">
      <w:start w:val="1"/>
      <w:numFmt w:val="lowerRoman"/>
      <w:lvlText w:val="%6."/>
      <w:lvlJc w:val="right"/>
      <w:pPr>
        <w:tabs>
          <w:tab w:val="num" w:pos="4320"/>
        </w:tabs>
        <w:ind w:left="4320" w:hanging="180"/>
      </w:pPr>
    </w:lvl>
    <w:lvl w:ilvl="6" w:tplc="D99273D8" w:tentative="1">
      <w:start w:val="1"/>
      <w:numFmt w:val="decimal"/>
      <w:lvlText w:val="%7."/>
      <w:lvlJc w:val="left"/>
      <w:pPr>
        <w:tabs>
          <w:tab w:val="num" w:pos="5040"/>
        </w:tabs>
        <w:ind w:left="5040" w:hanging="360"/>
      </w:pPr>
    </w:lvl>
    <w:lvl w:ilvl="7" w:tplc="9BA69F94" w:tentative="1">
      <w:start w:val="1"/>
      <w:numFmt w:val="lowerLetter"/>
      <w:lvlText w:val="%8."/>
      <w:lvlJc w:val="left"/>
      <w:pPr>
        <w:tabs>
          <w:tab w:val="num" w:pos="5760"/>
        </w:tabs>
        <w:ind w:left="5760" w:hanging="360"/>
      </w:pPr>
    </w:lvl>
    <w:lvl w:ilvl="8" w:tplc="5BD80626" w:tentative="1">
      <w:start w:val="1"/>
      <w:numFmt w:val="lowerRoman"/>
      <w:lvlText w:val="%9."/>
      <w:lvlJc w:val="right"/>
      <w:pPr>
        <w:tabs>
          <w:tab w:val="num" w:pos="6480"/>
        </w:tabs>
        <w:ind w:left="6480" w:hanging="180"/>
      </w:pPr>
    </w:lvl>
  </w:abstractNum>
  <w:abstractNum w:abstractNumId="21"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2" w15:restartNumberingAfterBreak="0">
    <w:nsid w:val="35FE19D8"/>
    <w:multiLevelType w:val="hybridMultilevel"/>
    <w:tmpl w:val="D842019E"/>
    <w:lvl w:ilvl="0" w:tplc="179E7A7C">
      <w:start w:val="1"/>
      <w:numFmt w:val="lowerLetter"/>
      <w:lvlText w:val="%1)"/>
      <w:lvlJc w:val="left"/>
      <w:pPr>
        <w:ind w:left="720" w:hanging="360"/>
      </w:pPr>
      <w:rPr>
        <w:rFonts w:hint="default"/>
      </w:rPr>
    </w:lvl>
    <w:lvl w:ilvl="1" w:tplc="822E99B4" w:tentative="1">
      <w:start w:val="1"/>
      <w:numFmt w:val="lowerLetter"/>
      <w:lvlText w:val="%2."/>
      <w:lvlJc w:val="left"/>
      <w:pPr>
        <w:ind w:left="1440" w:hanging="360"/>
      </w:pPr>
    </w:lvl>
    <w:lvl w:ilvl="2" w:tplc="06FA1792" w:tentative="1">
      <w:start w:val="1"/>
      <w:numFmt w:val="lowerRoman"/>
      <w:lvlText w:val="%3."/>
      <w:lvlJc w:val="right"/>
      <w:pPr>
        <w:ind w:left="2160" w:hanging="180"/>
      </w:pPr>
    </w:lvl>
    <w:lvl w:ilvl="3" w:tplc="7DE898D0" w:tentative="1">
      <w:start w:val="1"/>
      <w:numFmt w:val="decimal"/>
      <w:lvlText w:val="%4."/>
      <w:lvlJc w:val="left"/>
      <w:pPr>
        <w:ind w:left="2880" w:hanging="360"/>
      </w:pPr>
    </w:lvl>
    <w:lvl w:ilvl="4" w:tplc="E18AE758" w:tentative="1">
      <w:start w:val="1"/>
      <w:numFmt w:val="lowerLetter"/>
      <w:lvlText w:val="%5."/>
      <w:lvlJc w:val="left"/>
      <w:pPr>
        <w:ind w:left="3600" w:hanging="360"/>
      </w:pPr>
    </w:lvl>
    <w:lvl w:ilvl="5" w:tplc="C46C1AB2" w:tentative="1">
      <w:start w:val="1"/>
      <w:numFmt w:val="lowerRoman"/>
      <w:lvlText w:val="%6."/>
      <w:lvlJc w:val="right"/>
      <w:pPr>
        <w:ind w:left="4320" w:hanging="180"/>
      </w:pPr>
    </w:lvl>
    <w:lvl w:ilvl="6" w:tplc="85441708" w:tentative="1">
      <w:start w:val="1"/>
      <w:numFmt w:val="decimal"/>
      <w:lvlText w:val="%7."/>
      <w:lvlJc w:val="left"/>
      <w:pPr>
        <w:ind w:left="5040" w:hanging="360"/>
      </w:pPr>
    </w:lvl>
    <w:lvl w:ilvl="7" w:tplc="0680B5E6" w:tentative="1">
      <w:start w:val="1"/>
      <w:numFmt w:val="lowerLetter"/>
      <w:lvlText w:val="%8."/>
      <w:lvlJc w:val="left"/>
      <w:pPr>
        <w:ind w:left="5760" w:hanging="360"/>
      </w:pPr>
    </w:lvl>
    <w:lvl w:ilvl="8" w:tplc="BB30AA7E" w:tentative="1">
      <w:start w:val="1"/>
      <w:numFmt w:val="lowerRoman"/>
      <w:lvlText w:val="%9."/>
      <w:lvlJc w:val="right"/>
      <w:pPr>
        <w:ind w:left="6480" w:hanging="180"/>
      </w:pPr>
    </w:lvl>
  </w:abstractNum>
  <w:abstractNum w:abstractNumId="23" w15:restartNumberingAfterBreak="0">
    <w:nsid w:val="36435F8C"/>
    <w:multiLevelType w:val="hybridMultilevel"/>
    <w:tmpl w:val="357C37DA"/>
    <w:lvl w:ilvl="0" w:tplc="175452F0">
      <w:start w:val="1"/>
      <w:numFmt w:val="lowerRoman"/>
      <w:lvlText w:val="(%1)"/>
      <w:lvlJc w:val="left"/>
      <w:pPr>
        <w:ind w:left="1080" w:hanging="72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6C42E61"/>
    <w:multiLevelType w:val="multilevel"/>
    <w:tmpl w:val="AF0A80C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5" w15:restartNumberingAfterBreak="0">
    <w:nsid w:val="39C04A75"/>
    <w:multiLevelType w:val="hybridMultilevel"/>
    <w:tmpl w:val="78F2799E"/>
    <w:lvl w:ilvl="0" w:tplc="DC868AEC">
      <w:start w:val="1"/>
      <w:numFmt w:val="lowerRoman"/>
      <w:lvlText w:val="(%1)"/>
      <w:lvlJc w:val="left"/>
      <w:pPr>
        <w:ind w:left="1571" w:hanging="720"/>
      </w:pPr>
      <w:rPr>
        <w:rFonts w:hint="default"/>
        <w:i w:val="0"/>
      </w:rPr>
    </w:lvl>
    <w:lvl w:ilvl="1" w:tplc="22A8E8E0">
      <w:start w:val="1"/>
      <w:numFmt w:val="lowerLetter"/>
      <w:lvlText w:val="%2."/>
      <w:lvlJc w:val="left"/>
      <w:pPr>
        <w:ind w:left="1095" w:hanging="360"/>
      </w:pPr>
    </w:lvl>
    <w:lvl w:ilvl="2" w:tplc="94F61B88" w:tentative="1">
      <w:start w:val="1"/>
      <w:numFmt w:val="lowerRoman"/>
      <w:lvlText w:val="%3."/>
      <w:lvlJc w:val="right"/>
      <w:pPr>
        <w:ind w:left="1815" w:hanging="180"/>
      </w:pPr>
    </w:lvl>
    <w:lvl w:ilvl="3" w:tplc="B16270A2" w:tentative="1">
      <w:start w:val="1"/>
      <w:numFmt w:val="decimal"/>
      <w:lvlText w:val="%4."/>
      <w:lvlJc w:val="left"/>
      <w:pPr>
        <w:ind w:left="2535" w:hanging="360"/>
      </w:pPr>
    </w:lvl>
    <w:lvl w:ilvl="4" w:tplc="5F3E519E" w:tentative="1">
      <w:start w:val="1"/>
      <w:numFmt w:val="lowerLetter"/>
      <w:lvlText w:val="%5."/>
      <w:lvlJc w:val="left"/>
      <w:pPr>
        <w:ind w:left="3255" w:hanging="360"/>
      </w:pPr>
    </w:lvl>
    <w:lvl w:ilvl="5" w:tplc="8A265326" w:tentative="1">
      <w:start w:val="1"/>
      <w:numFmt w:val="lowerRoman"/>
      <w:lvlText w:val="%6."/>
      <w:lvlJc w:val="right"/>
      <w:pPr>
        <w:ind w:left="3975" w:hanging="180"/>
      </w:pPr>
    </w:lvl>
    <w:lvl w:ilvl="6" w:tplc="46327B7A" w:tentative="1">
      <w:start w:val="1"/>
      <w:numFmt w:val="decimal"/>
      <w:lvlText w:val="%7."/>
      <w:lvlJc w:val="left"/>
      <w:pPr>
        <w:ind w:left="4695" w:hanging="360"/>
      </w:pPr>
    </w:lvl>
    <w:lvl w:ilvl="7" w:tplc="95EAAAFA" w:tentative="1">
      <w:start w:val="1"/>
      <w:numFmt w:val="lowerLetter"/>
      <w:lvlText w:val="%8."/>
      <w:lvlJc w:val="left"/>
      <w:pPr>
        <w:ind w:left="5415" w:hanging="360"/>
      </w:pPr>
    </w:lvl>
    <w:lvl w:ilvl="8" w:tplc="D25C9C86" w:tentative="1">
      <w:start w:val="1"/>
      <w:numFmt w:val="lowerRoman"/>
      <w:lvlText w:val="%9."/>
      <w:lvlJc w:val="right"/>
      <w:pPr>
        <w:ind w:left="6135" w:hanging="180"/>
      </w:pPr>
    </w:lvl>
  </w:abstractNum>
  <w:abstractNum w:abstractNumId="26" w15:restartNumberingAfterBreak="0">
    <w:nsid w:val="3B6715CA"/>
    <w:multiLevelType w:val="hybridMultilevel"/>
    <w:tmpl w:val="4FD2C466"/>
    <w:lvl w:ilvl="0" w:tplc="1952B3A6">
      <w:start w:val="1"/>
      <w:numFmt w:val="decimal"/>
      <w:lvlText w:val="%1"/>
      <w:lvlJc w:val="left"/>
      <w:pPr>
        <w:ind w:left="378" w:hanging="1133"/>
      </w:pPr>
      <w:rPr>
        <w:rFonts w:hint="default"/>
        <w:lang w:val="en-US" w:eastAsia="en-US" w:bidi="en-US"/>
      </w:rPr>
    </w:lvl>
    <w:lvl w:ilvl="1" w:tplc="5D16AFB8">
      <w:start w:val="2"/>
      <w:numFmt w:val="decimal"/>
      <w:lvlText w:val="%1.%2."/>
      <w:lvlJc w:val="left"/>
      <w:pPr>
        <w:ind w:left="378" w:hanging="1133"/>
      </w:pPr>
      <w:rPr>
        <w:rFonts w:ascii="Tahoma" w:eastAsia="Tahoma" w:hAnsi="Tahoma" w:cs="Tahoma" w:hint="default"/>
        <w:b/>
        <w:bCs/>
        <w:spacing w:val="-2"/>
        <w:w w:val="100"/>
        <w:sz w:val="22"/>
        <w:szCs w:val="22"/>
        <w:lang w:val="en-US" w:eastAsia="en-US" w:bidi="en-US"/>
      </w:rPr>
    </w:lvl>
    <w:lvl w:ilvl="2" w:tplc="BCB60118">
      <w:start w:val="1"/>
      <w:numFmt w:val="decimal"/>
      <w:lvlText w:val="%1.%2.%3."/>
      <w:lvlJc w:val="left"/>
      <w:pPr>
        <w:ind w:left="378" w:hanging="1136"/>
      </w:pPr>
      <w:rPr>
        <w:rFonts w:ascii="Tahoma" w:eastAsia="Tahoma" w:hAnsi="Tahoma" w:cs="Tahoma" w:hint="default"/>
        <w:b/>
        <w:bCs/>
        <w:spacing w:val="-2"/>
        <w:w w:val="100"/>
        <w:sz w:val="22"/>
        <w:szCs w:val="22"/>
        <w:lang w:val="en-US" w:eastAsia="en-US" w:bidi="en-US"/>
      </w:rPr>
    </w:lvl>
    <w:lvl w:ilvl="3" w:tplc="4AEC9F6E">
      <w:numFmt w:val="bullet"/>
      <w:lvlText w:val="•"/>
      <w:lvlJc w:val="left"/>
      <w:pPr>
        <w:ind w:left="3394" w:hanging="1136"/>
      </w:pPr>
      <w:rPr>
        <w:rFonts w:hint="default"/>
        <w:lang w:val="en-US" w:eastAsia="en-US" w:bidi="en-US"/>
      </w:rPr>
    </w:lvl>
    <w:lvl w:ilvl="4" w:tplc="E758C520">
      <w:numFmt w:val="bullet"/>
      <w:lvlText w:val="•"/>
      <w:lvlJc w:val="left"/>
      <w:pPr>
        <w:ind w:left="4399" w:hanging="1136"/>
      </w:pPr>
      <w:rPr>
        <w:rFonts w:hint="default"/>
        <w:lang w:val="en-US" w:eastAsia="en-US" w:bidi="en-US"/>
      </w:rPr>
    </w:lvl>
    <w:lvl w:ilvl="5" w:tplc="EF2E73E0">
      <w:numFmt w:val="bullet"/>
      <w:lvlText w:val="•"/>
      <w:lvlJc w:val="left"/>
      <w:pPr>
        <w:ind w:left="5404" w:hanging="1136"/>
      </w:pPr>
      <w:rPr>
        <w:rFonts w:hint="default"/>
        <w:lang w:val="en-US" w:eastAsia="en-US" w:bidi="en-US"/>
      </w:rPr>
    </w:lvl>
    <w:lvl w:ilvl="6" w:tplc="E81C07EA">
      <w:numFmt w:val="bullet"/>
      <w:lvlText w:val="•"/>
      <w:lvlJc w:val="left"/>
      <w:pPr>
        <w:ind w:left="6409" w:hanging="1136"/>
      </w:pPr>
      <w:rPr>
        <w:rFonts w:hint="default"/>
        <w:lang w:val="en-US" w:eastAsia="en-US" w:bidi="en-US"/>
      </w:rPr>
    </w:lvl>
    <w:lvl w:ilvl="7" w:tplc="0F429862">
      <w:numFmt w:val="bullet"/>
      <w:lvlText w:val="•"/>
      <w:lvlJc w:val="left"/>
      <w:pPr>
        <w:ind w:left="7414" w:hanging="1136"/>
      </w:pPr>
      <w:rPr>
        <w:rFonts w:hint="default"/>
        <w:lang w:val="en-US" w:eastAsia="en-US" w:bidi="en-US"/>
      </w:rPr>
    </w:lvl>
    <w:lvl w:ilvl="8" w:tplc="69E4D34E">
      <w:numFmt w:val="bullet"/>
      <w:lvlText w:val="•"/>
      <w:lvlJc w:val="left"/>
      <w:pPr>
        <w:ind w:left="8419" w:hanging="1136"/>
      </w:pPr>
      <w:rPr>
        <w:rFonts w:hint="default"/>
        <w:lang w:val="en-US" w:eastAsia="en-US" w:bidi="en-US"/>
      </w:rPr>
    </w:lvl>
  </w:abstractNum>
  <w:abstractNum w:abstractNumId="27" w15:restartNumberingAfterBreak="0">
    <w:nsid w:val="3B737D44"/>
    <w:multiLevelType w:val="hybridMultilevel"/>
    <w:tmpl w:val="78F2799E"/>
    <w:lvl w:ilvl="0" w:tplc="12362900">
      <w:start w:val="1"/>
      <w:numFmt w:val="lowerRoman"/>
      <w:lvlText w:val="(%1)"/>
      <w:lvlJc w:val="left"/>
      <w:pPr>
        <w:ind w:left="1571" w:hanging="720"/>
      </w:pPr>
      <w:rPr>
        <w:rFonts w:hint="default"/>
        <w:i w:val="0"/>
      </w:rPr>
    </w:lvl>
    <w:lvl w:ilvl="1" w:tplc="40705352">
      <w:start w:val="1"/>
      <w:numFmt w:val="lowerLetter"/>
      <w:lvlText w:val="%2."/>
      <w:lvlJc w:val="left"/>
      <w:pPr>
        <w:ind w:left="1095" w:hanging="360"/>
      </w:pPr>
    </w:lvl>
    <w:lvl w:ilvl="2" w:tplc="F32A3A00" w:tentative="1">
      <w:start w:val="1"/>
      <w:numFmt w:val="lowerRoman"/>
      <w:lvlText w:val="%3."/>
      <w:lvlJc w:val="right"/>
      <w:pPr>
        <w:ind w:left="1815" w:hanging="180"/>
      </w:pPr>
    </w:lvl>
    <w:lvl w:ilvl="3" w:tplc="5E4875C2" w:tentative="1">
      <w:start w:val="1"/>
      <w:numFmt w:val="decimal"/>
      <w:lvlText w:val="%4."/>
      <w:lvlJc w:val="left"/>
      <w:pPr>
        <w:ind w:left="2535" w:hanging="360"/>
      </w:pPr>
    </w:lvl>
    <w:lvl w:ilvl="4" w:tplc="EDEACEBC" w:tentative="1">
      <w:start w:val="1"/>
      <w:numFmt w:val="lowerLetter"/>
      <w:lvlText w:val="%5."/>
      <w:lvlJc w:val="left"/>
      <w:pPr>
        <w:ind w:left="3255" w:hanging="360"/>
      </w:pPr>
    </w:lvl>
    <w:lvl w:ilvl="5" w:tplc="86A60842" w:tentative="1">
      <w:start w:val="1"/>
      <w:numFmt w:val="lowerRoman"/>
      <w:lvlText w:val="%6."/>
      <w:lvlJc w:val="right"/>
      <w:pPr>
        <w:ind w:left="3975" w:hanging="180"/>
      </w:pPr>
    </w:lvl>
    <w:lvl w:ilvl="6" w:tplc="29C4CCD2" w:tentative="1">
      <w:start w:val="1"/>
      <w:numFmt w:val="decimal"/>
      <w:lvlText w:val="%7."/>
      <w:lvlJc w:val="left"/>
      <w:pPr>
        <w:ind w:left="4695" w:hanging="360"/>
      </w:pPr>
    </w:lvl>
    <w:lvl w:ilvl="7" w:tplc="39A84034" w:tentative="1">
      <w:start w:val="1"/>
      <w:numFmt w:val="lowerLetter"/>
      <w:lvlText w:val="%8."/>
      <w:lvlJc w:val="left"/>
      <w:pPr>
        <w:ind w:left="5415" w:hanging="360"/>
      </w:pPr>
    </w:lvl>
    <w:lvl w:ilvl="8" w:tplc="6DF4B3DA" w:tentative="1">
      <w:start w:val="1"/>
      <w:numFmt w:val="lowerRoman"/>
      <w:lvlText w:val="%9."/>
      <w:lvlJc w:val="right"/>
      <w:pPr>
        <w:ind w:left="6135" w:hanging="180"/>
      </w:pPr>
    </w:lvl>
  </w:abstractNum>
  <w:abstractNum w:abstractNumId="28" w15:restartNumberingAfterBreak="0">
    <w:nsid w:val="3B9A394F"/>
    <w:multiLevelType w:val="hybridMultilevel"/>
    <w:tmpl w:val="AF8E5BC8"/>
    <w:lvl w:ilvl="0" w:tplc="F414652E">
      <w:start w:val="1"/>
      <w:numFmt w:val="lowerRoman"/>
      <w:lvlText w:val="(%1)"/>
      <w:lvlJc w:val="left"/>
      <w:pPr>
        <w:ind w:left="1571" w:hanging="720"/>
      </w:pPr>
      <w:rPr>
        <w:rFonts w:hint="default"/>
        <w:i w:val="0"/>
      </w:rPr>
    </w:lvl>
    <w:lvl w:ilvl="1" w:tplc="FF8AF38C">
      <w:start w:val="1"/>
      <w:numFmt w:val="lowerLetter"/>
      <w:lvlText w:val="%2."/>
      <w:lvlJc w:val="left"/>
      <w:pPr>
        <w:ind w:left="1095" w:hanging="360"/>
      </w:pPr>
    </w:lvl>
    <w:lvl w:ilvl="2" w:tplc="06C042F4" w:tentative="1">
      <w:start w:val="1"/>
      <w:numFmt w:val="lowerRoman"/>
      <w:lvlText w:val="%3."/>
      <w:lvlJc w:val="right"/>
      <w:pPr>
        <w:ind w:left="1815" w:hanging="180"/>
      </w:pPr>
    </w:lvl>
    <w:lvl w:ilvl="3" w:tplc="0FEAF07C" w:tentative="1">
      <w:start w:val="1"/>
      <w:numFmt w:val="decimal"/>
      <w:lvlText w:val="%4."/>
      <w:lvlJc w:val="left"/>
      <w:pPr>
        <w:ind w:left="2535" w:hanging="360"/>
      </w:pPr>
    </w:lvl>
    <w:lvl w:ilvl="4" w:tplc="5D32B540" w:tentative="1">
      <w:start w:val="1"/>
      <w:numFmt w:val="lowerLetter"/>
      <w:lvlText w:val="%5."/>
      <w:lvlJc w:val="left"/>
      <w:pPr>
        <w:ind w:left="3255" w:hanging="360"/>
      </w:pPr>
    </w:lvl>
    <w:lvl w:ilvl="5" w:tplc="DA14D4D2" w:tentative="1">
      <w:start w:val="1"/>
      <w:numFmt w:val="lowerRoman"/>
      <w:lvlText w:val="%6."/>
      <w:lvlJc w:val="right"/>
      <w:pPr>
        <w:ind w:left="3975" w:hanging="180"/>
      </w:pPr>
    </w:lvl>
    <w:lvl w:ilvl="6" w:tplc="350A085C" w:tentative="1">
      <w:start w:val="1"/>
      <w:numFmt w:val="decimal"/>
      <w:lvlText w:val="%7."/>
      <w:lvlJc w:val="left"/>
      <w:pPr>
        <w:ind w:left="4695" w:hanging="360"/>
      </w:pPr>
    </w:lvl>
    <w:lvl w:ilvl="7" w:tplc="19228BD6" w:tentative="1">
      <w:start w:val="1"/>
      <w:numFmt w:val="lowerLetter"/>
      <w:lvlText w:val="%8."/>
      <w:lvlJc w:val="left"/>
      <w:pPr>
        <w:ind w:left="5415" w:hanging="360"/>
      </w:pPr>
    </w:lvl>
    <w:lvl w:ilvl="8" w:tplc="F77CF734" w:tentative="1">
      <w:start w:val="1"/>
      <w:numFmt w:val="lowerRoman"/>
      <w:lvlText w:val="%9."/>
      <w:lvlJc w:val="right"/>
      <w:pPr>
        <w:ind w:left="6135" w:hanging="180"/>
      </w:pPr>
    </w:lvl>
  </w:abstractNum>
  <w:abstractNum w:abstractNumId="29" w15:restartNumberingAfterBreak="0">
    <w:nsid w:val="458B34D2"/>
    <w:multiLevelType w:val="hybridMultilevel"/>
    <w:tmpl w:val="78F2799E"/>
    <w:lvl w:ilvl="0" w:tplc="A9360A7C">
      <w:start w:val="1"/>
      <w:numFmt w:val="lowerRoman"/>
      <w:lvlText w:val="(%1)"/>
      <w:lvlJc w:val="left"/>
      <w:pPr>
        <w:ind w:left="1571" w:hanging="720"/>
      </w:pPr>
      <w:rPr>
        <w:rFonts w:hint="default"/>
        <w:i w:val="0"/>
      </w:rPr>
    </w:lvl>
    <w:lvl w:ilvl="1" w:tplc="9E76B810">
      <w:start w:val="1"/>
      <w:numFmt w:val="lowerLetter"/>
      <w:lvlText w:val="%2."/>
      <w:lvlJc w:val="left"/>
      <w:pPr>
        <w:ind w:left="1095" w:hanging="360"/>
      </w:pPr>
    </w:lvl>
    <w:lvl w:ilvl="2" w:tplc="C48E24C6" w:tentative="1">
      <w:start w:val="1"/>
      <w:numFmt w:val="lowerRoman"/>
      <w:lvlText w:val="%3."/>
      <w:lvlJc w:val="right"/>
      <w:pPr>
        <w:ind w:left="1815" w:hanging="180"/>
      </w:pPr>
    </w:lvl>
    <w:lvl w:ilvl="3" w:tplc="16A886DE" w:tentative="1">
      <w:start w:val="1"/>
      <w:numFmt w:val="decimal"/>
      <w:lvlText w:val="%4."/>
      <w:lvlJc w:val="left"/>
      <w:pPr>
        <w:ind w:left="2535" w:hanging="360"/>
      </w:pPr>
    </w:lvl>
    <w:lvl w:ilvl="4" w:tplc="6C74FD14" w:tentative="1">
      <w:start w:val="1"/>
      <w:numFmt w:val="lowerLetter"/>
      <w:lvlText w:val="%5."/>
      <w:lvlJc w:val="left"/>
      <w:pPr>
        <w:ind w:left="3255" w:hanging="360"/>
      </w:pPr>
    </w:lvl>
    <w:lvl w:ilvl="5" w:tplc="ABCE9F9C" w:tentative="1">
      <w:start w:val="1"/>
      <w:numFmt w:val="lowerRoman"/>
      <w:lvlText w:val="%6."/>
      <w:lvlJc w:val="right"/>
      <w:pPr>
        <w:ind w:left="3975" w:hanging="180"/>
      </w:pPr>
    </w:lvl>
    <w:lvl w:ilvl="6" w:tplc="B1B8867C" w:tentative="1">
      <w:start w:val="1"/>
      <w:numFmt w:val="decimal"/>
      <w:lvlText w:val="%7."/>
      <w:lvlJc w:val="left"/>
      <w:pPr>
        <w:ind w:left="4695" w:hanging="360"/>
      </w:pPr>
    </w:lvl>
    <w:lvl w:ilvl="7" w:tplc="AD144688" w:tentative="1">
      <w:start w:val="1"/>
      <w:numFmt w:val="lowerLetter"/>
      <w:lvlText w:val="%8."/>
      <w:lvlJc w:val="left"/>
      <w:pPr>
        <w:ind w:left="5415" w:hanging="360"/>
      </w:pPr>
    </w:lvl>
    <w:lvl w:ilvl="8" w:tplc="2E70DC0C" w:tentative="1">
      <w:start w:val="1"/>
      <w:numFmt w:val="lowerRoman"/>
      <w:lvlText w:val="%9."/>
      <w:lvlJc w:val="right"/>
      <w:pPr>
        <w:ind w:left="6135" w:hanging="180"/>
      </w:pPr>
    </w:lvl>
  </w:abstractNum>
  <w:abstractNum w:abstractNumId="30" w15:restartNumberingAfterBreak="0">
    <w:nsid w:val="45F9186A"/>
    <w:multiLevelType w:val="multilevel"/>
    <w:tmpl w:val="8578D02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B33308B"/>
    <w:multiLevelType w:val="hybridMultilevel"/>
    <w:tmpl w:val="2346A0D6"/>
    <w:lvl w:ilvl="0" w:tplc="A11C33D4">
      <w:start w:val="1"/>
      <w:numFmt w:val="lowerLetter"/>
      <w:lvlText w:val="%1)"/>
      <w:lvlJc w:val="left"/>
      <w:pPr>
        <w:ind w:left="1068" w:hanging="360"/>
      </w:pPr>
      <w:rPr>
        <w:rFonts w:hint="default"/>
      </w:rPr>
    </w:lvl>
    <w:lvl w:ilvl="1" w:tplc="CA56BCF4" w:tentative="1">
      <w:start w:val="1"/>
      <w:numFmt w:val="lowerLetter"/>
      <w:lvlText w:val="%2."/>
      <w:lvlJc w:val="left"/>
      <w:pPr>
        <w:ind w:left="1788" w:hanging="360"/>
      </w:pPr>
    </w:lvl>
    <w:lvl w:ilvl="2" w:tplc="7F009414" w:tentative="1">
      <w:start w:val="1"/>
      <w:numFmt w:val="lowerRoman"/>
      <w:lvlText w:val="%3."/>
      <w:lvlJc w:val="right"/>
      <w:pPr>
        <w:ind w:left="2508" w:hanging="180"/>
      </w:pPr>
    </w:lvl>
    <w:lvl w:ilvl="3" w:tplc="5CA23CA8" w:tentative="1">
      <w:start w:val="1"/>
      <w:numFmt w:val="decimal"/>
      <w:lvlText w:val="%4."/>
      <w:lvlJc w:val="left"/>
      <w:pPr>
        <w:ind w:left="3228" w:hanging="360"/>
      </w:pPr>
    </w:lvl>
    <w:lvl w:ilvl="4" w:tplc="842892FC" w:tentative="1">
      <w:start w:val="1"/>
      <w:numFmt w:val="lowerLetter"/>
      <w:lvlText w:val="%5."/>
      <w:lvlJc w:val="left"/>
      <w:pPr>
        <w:ind w:left="3948" w:hanging="360"/>
      </w:pPr>
    </w:lvl>
    <w:lvl w:ilvl="5" w:tplc="43F6B2B8" w:tentative="1">
      <w:start w:val="1"/>
      <w:numFmt w:val="lowerRoman"/>
      <w:lvlText w:val="%6."/>
      <w:lvlJc w:val="right"/>
      <w:pPr>
        <w:ind w:left="4668" w:hanging="180"/>
      </w:pPr>
    </w:lvl>
    <w:lvl w:ilvl="6" w:tplc="BD48176A" w:tentative="1">
      <w:start w:val="1"/>
      <w:numFmt w:val="decimal"/>
      <w:lvlText w:val="%7."/>
      <w:lvlJc w:val="left"/>
      <w:pPr>
        <w:ind w:left="5388" w:hanging="360"/>
      </w:pPr>
    </w:lvl>
    <w:lvl w:ilvl="7" w:tplc="9366153E" w:tentative="1">
      <w:start w:val="1"/>
      <w:numFmt w:val="lowerLetter"/>
      <w:lvlText w:val="%8."/>
      <w:lvlJc w:val="left"/>
      <w:pPr>
        <w:ind w:left="6108" w:hanging="360"/>
      </w:pPr>
    </w:lvl>
    <w:lvl w:ilvl="8" w:tplc="3CC23576" w:tentative="1">
      <w:start w:val="1"/>
      <w:numFmt w:val="lowerRoman"/>
      <w:lvlText w:val="%9."/>
      <w:lvlJc w:val="right"/>
      <w:pPr>
        <w:ind w:left="6828" w:hanging="180"/>
      </w:pPr>
    </w:lvl>
  </w:abstractNum>
  <w:abstractNum w:abstractNumId="32" w15:restartNumberingAfterBreak="0">
    <w:nsid w:val="4ED0378F"/>
    <w:multiLevelType w:val="multilevel"/>
    <w:tmpl w:val="C9848824"/>
    <w:lvl w:ilvl="0">
      <w:start w:val="2"/>
      <w:numFmt w:val="decimal"/>
      <w:lvlText w:val="%1."/>
      <w:lvlJc w:val="left"/>
      <w:pPr>
        <w:ind w:left="630" w:hanging="63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D24145"/>
    <w:multiLevelType w:val="hybridMultilevel"/>
    <w:tmpl w:val="C11CF076"/>
    <w:lvl w:ilvl="0" w:tplc="03E6D7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D270DA"/>
    <w:multiLevelType w:val="multilevel"/>
    <w:tmpl w:val="EB50F7F8"/>
    <w:lvl w:ilvl="0">
      <w:start w:val="1"/>
      <w:numFmt w:val="lowerLetter"/>
      <w:lvlText w:val="%1)"/>
      <w:lvlJc w:val="left"/>
      <w:pPr>
        <w:tabs>
          <w:tab w:val="num" w:pos="1134"/>
        </w:tabs>
        <w:ind w:left="0" w:firstLine="0"/>
      </w:pPr>
      <w:rPr>
        <w:rFonts w:hint="default"/>
        <w:b w:val="0"/>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5" w15:restartNumberingAfterBreak="0">
    <w:nsid w:val="5A2D3D94"/>
    <w:multiLevelType w:val="multilevel"/>
    <w:tmpl w:val="FCEA604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031B3B"/>
    <w:multiLevelType w:val="multilevel"/>
    <w:tmpl w:val="EB50F7F8"/>
    <w:lvl w:ilvl="0">
      <w:start w:val="1"/>
      <w:numFmt w:val="lowerLetter"/>
      <w:lvlText w:val="%1)"/>
      <w:lvlJc w:val="left"/>
      <w:pPr>
        <w:tabs>
          <w:tab w:val="num" w:pos="1134"/>
        </w:tabs>
        <w:ind w:left="0" w:firstLine="0"/>
      </w:pPr>
      <w:rPr>
        <w:rFonts w:hint="default"/>
        <w:b w:val="0"/>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7" w15:restartNumberingAfterBreak="0">
    <w:nsid w:val="6055658F"/>
    <w:multiLevelType w:val="hybridMultilevel"/>
    <w:tmpl w:val="9886E5BE"/>
    <w:lvl w:ilvl="0" w:tplc="ADF66CCC">
      <w:start w:val="1"/>
      <w:numFmt w:val="lowerRoman"/>
      <w:lvlText w:val="(%1)"/>
      <w:lvlJc w:val="left"/>
      <w:pPr>
        <w:ind w:left="1080" w:hanging="720"/>
      </w:pPr>
    </w:lvl>
    <w:lvl w:ilvl="1" w:tplc="6CFA13A8">
      <w:start w:val="1"/>
      <w:numFmt w:val="lowerLetter"/>
      <w:lvlText w:val="%2."/>
      <w:lvlJc w:val="left"/>
      <w:pPr>
        <w:ind w:left="1440" w:hanging="360"/>
      </w:pPr>
    </w:lvl>
    <w:lvl w:ilvl="2" w:tplc="57E41778">
      <w:start w:val="1"/>
      <w:numFmt w:val="lowerRoman"/>
      <w:lvlText w:val="%3."/>
      <w:lvlJc w:val="right"/>
      <w:pPr>
        <w:ind w:left="2160" w:hanging="180"/>
      </w:pPr>
    </w:lvl>
    <w:lvl w:ilvl="3" w:tplc="AAA862EA">
      <w:start w:val="1"/>
      <w:numFmt w:val="decimal"/>
      <w:lvlText w:val="%4."/>
      <w:lvlJc w:val="left"/>
      <w:pPr>
        <w:ind w:left="2880" w:hanging="360"/>
      </w:pPr>
    </w:lvl>
    <w:lvl w:ilvl="4" w:tplc="136EEA5E">
      <w:start w:val="1"/>
      <w:numFmt w:val="lowerLetter"/>
      <w:lvlText w:val="%5."/>
      <w:lvlJc w:val="left"/>
      <w:pPr>
        <w:ind w:left="3600" w:hanging="360"/>
      </w:pPr>
    </w:lvl>
    <w:lvl w:ilvl="5" w:tplc="9CBA07CE">
      <w:start w:val="1"/>
      <w:numFmt w:val="lowerRoman"/>
      <w:lvlText w:val="%6."/>
      <w:lvlJc w:val="right"/>
      <w:pPr>
        <w:ind w:left="4320" w:hanging="180"/>
      </w:pPr>
    </w:lvl>
    <w:lvl w:ilvl="6" w:tplc="C930D9D8">
      <w:start w:val="1"/>
      <w:numFmt w:val="decimal"/>
      <w:lvlText w:val="%7."/>
      <w:lvlJc w:val="left"/>
      <w:pPr>
        <w:ind w:left="5040" w:hanging="360"/>
      </w:pPr>
    </w:lvl>
    <w:lvl w:ilvl="7" w:tplc="DE74A480">
      <w:start w:val="1"/>
      <w:numFmt w:val="lowerLetter"/>
      <w:lvlText w:val="%8."/>
      <w:lvlJc w:val="left"/>
      <w:pPr>
        <w:ind w:left="5760" w:hanging="360"/>
      </w:pPr>
    </w:lvl>
    <w:lvl w:ilvl="8" w:tplc="4ACE2D80">
      <w:start w:val="1"/>
      <w:numFmt w:val="lowerRoman"/>
      <w:lvlText w:val="%9."/>
      <w:lvlJc w:val="right"/>
      <w:pPr>
        <w:ind w:left="6480" w:hanging="180"/>
      </w:pPr>
    </w:lvl>
  </w:abstractNum>
  <w:abstractNum w:abstractNumId="38" w15:restartNumberingAfterBreak="0">
    <w:nsid w:val="639D41C0"/>
    <w:multiLevelType w:val="multilevel"/>
    <w:tmpl w:val="297E4DB2"/>
    <w:lvl w:ilvl="0">
      <w:start w:val="1"/>
      <w:numFmt w:val="decimal"/>
      <w:lvlText w:val="%1."/>
      <w:lvlJc w:val="left"/>
      <w:pPr>
        <w:ind w:left="360"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E979A9"/>
    <w:multiLevelType w:val="multilevel"/>
    <w:tmpl w:val="5D169D1C"/>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heme="minorHAnsi" w:hAnsiTheme="minorHAnsi" w:cstheme="minorHAnsi"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676F57EF"/>
    <w:multiLevelType w:val="hybridMultilevel"/>
    <w:tmpl w:val="405EC89A"/>
    <w:lvl w:ilvl="0" w:tplc="B9EAFD20">
      <w:start w:val="1"/>
      <w:numFmt w:val="lowerLetter"/>
      <w:lvlText w:val="%1)"/>
      <w:lvlJc w:val="left"/>
      <w:pPr>
        <w:ind w:left="1211" w:hanging="360"/>
      </w:pPr>
      <w:rPr>
        <w:rFonts w:hint="default"/>
        <w:b w:val="0"/>
      </w:rPr>
    </w:lvl>
    <w:lvl w:ilvl="1" w:tplc="6F5CB5AC" w:tentative="1">
      <w:start w:val="1"/>
      <w:numFmt w:val="lowerLetter"/>
      <w:lvlText w:val="%2."/>
      <w:lvlJc w:val="left"/>
      <w:pPr>
        <w:ind w:left="1931" w:hanging="360"/>
      </w:pPr>
    </w:lvl>
    <w:lvl w:ilvl="2" w:tplc="3356E21E">
      <w:start w:val="1"/>
      <w:numFmt w:val="lowerRoman"/>
      <w:lvlText w:val="%3."/>
      <w:lvlJc w:val="right"/>
      <w:pPr>
        <w:ind w:left="2651" w:hanging="180"/>
      </w:pPr>
    </w:lvl>
    <w:lvl w:ilvl="3" w:tplc="2012CC7E" w:tentative="1">
      <w:start w:val="1"/>
      <w:numFmt w:val="decimal"/>
      <w:lvlText w:val="%4."/>
      <w:lvlJc w:val="left"/>
      <w:pPr>
        <w:ind w:left="3371" w:hanging="360"/>
      </w:pPr>
    </w:lvl>
    <w:lvl w:ilvl="4" w:tplc="983825C6" w:tentative="1">
      <w:start w:val="1"/>
      <w:numFmt w:val="lowerLetter"/>
      <w:lvlText w:val="%5."/>
      <w:lvlJc w:val="left"/>
      <w:pPr>
        <w:ind w:left="4091" w:hanging="360"/>
      </w:pPr>
    </w:lvl>
    <w:lvl w:ilvl="5" w:tplc="87287730" w:tentative="1">
      <w:start w:val="1"/>
      <w:numFmt w:val="lowerRoman"/>
      <w:lvlText w:val="%6."/>
      <w:lvlJc w:val="right"/>
      <w:pPr>
        <w:ind w:left="4811" w:hanging="180"/>
      </w:pPr>
    </w:lvl>
    <w:lvl w:ilvl="6" w:tplc="E760D194" w:tentative="1">
      <w:start w:val="1"/>
      <w:numFmt w:val="decimal"/>
      <w:lvlText w:val="%7."/>
      <w:lvlJc w:val="left"/>
      <w:pPr>
        <w:ind w:left="5531" w:hanging="360"/>
      </w:pPr>
    </w:lvl>
    <w:lvl w:ilvl="7" w:tplc="B08ED904" w:tentative="1">
      <w:start w:val="1"/>
      <w:numFmt w:val="lowerLetter"/>
      <w:lvlText w:val="%8."/>
      <w:lvlJc w:val="left"/>
      <w:pPr>
        <w:ind w:left="6251" w:hanging="360"/>
      </w:pPr>
    </w:lvl>
    <w:lvl w:ilvl="8" w:tplc="EE060DE8" w:tentative="1">
      <w:start w:val="1"/>
      <w:numFmt w:val="lowerRoman"/>
      <w:lvlText w:val="%9."/>
      <w:lvlJc w:val="right"/>
      <w:pPr>
        <w:ind w:left="6971" w:hanging="180"/>
      </w:pPr>
    </w:lvl>
  </w:abstractNum>
  <w:abstractNum w:abstractNumId="41" w15:restartNumberingAfterBreak="0">
    <w:nsid w:val="6F822FB6"/>
    <w:multiLevelType w:val="hybridMultilevel"/>
    <w:tmpl w:val="75D638B8"/>
    <w:lvl w:ilvl="0" w:tplc="EFDC6E7A">
      <w:start w:val="1"/>
      <w:numFmt w:val="lowerLetter"/>
      <w:lvlText w:val="%1)"/>
      <w:lvlJc w:val="left"/>
      <w:pPr>
        <w:ind w:left="720" w:hanging="360"/>
      </w:pPr>
      <w:rPr>
        <w:rFonts w:hint="default"/>
      </w:rPr>
    </w:lvl>
    <w:lvl w:ilvl="1" w:tplc="A888F584" w:tentative="1">
      <w:start w:val="1"/>
      <w:numFmt w:val="lowerLetter"/>
      <w:lvlText w:val="%2."/>
      <w:lvlJc w:val="left"/>
      <w:pPr>
        <w:ind w:left="1440" w:hanging="360"/>
      </w:pPr>
    </w:lvl>
    <w:lvl w:ilvl="2" w:tplc="61F67928" w:tentative="1">
      <w:start w:val="1"/>
      <w:numFmt w:val="lowerRoman"/>
      <w:lvlText w:val="%3."/>
      <w:lvlJc w:val="right"/>
      <w:pPr>
        <w:ind w:left="2160" w:hanging="180"/>
      </w:pPr>
    </w:lvl>
    <w:lvl w:ilvl="3" w:tplc="90F82774" w:tentative="1">
      <w:start w:val="1"/>
      <w:numFmt w:val="decimal"/>
      <w:lvlText w:val="%4."/>
      <w:lvlJc w:val="left"/>
      <w:pPr>
        <w:ind w:left="2880" w:hanging="360"/>
      </w:pPr>
    </w:lvl>
    <w:lvl w:ilvl="4" w:tplc="14F2E106" w:tentative="1">
      <w:start w:val="1"/>
      <w:numFmt w:val="lowerLetter"/>
      <w:lvlText w:val="%5."/>
      <w:lvlJc w:val="left"/>
      <w:pPr>
        <w:ind w:left="3600" w:hanging="360"/>
      </w:pPr>
    </w:lvl>
    <w:lvl w:ilvl="5" w:tplc="25546172" w:tentative="1">
      <w:start w:val="1"/>
      <w:numFmt w:val="lowerRoman"/>
      <w:lvlText w:val="%6."/>
      <w:lvlJc w:val="right"/>
      <w:pPr>
        <w:ind w:left="4320" w:hanging="180"/>
      </w:pPr>
    </w:lvl>
    <w:lvl w:ilvl="6" w:tplc="EF925402" w:tentative="1">
      <w:start w:val="1"/>
      <w:numFmt w:val="decimal"/>
      <w:lvlText w:val="%7."/>
      <w:lvlJc w:val="left"/>
      <w:pPr>
        <w:ind w:left="5040" w:hanging="360"/>
      </w:pPr>
    </w:lvl>
    <w:lvl w:ilvl="7" w:tplc="4086B904" w:tentative="1">
      <w:start w:val="1"/>
      <w:numFmt w:val="lowerLetter"/>
      <w:lvlText w:val="%8."/>
      <w:lvlJc w:val="left"/>
      <w:pPr>
        <w:ind w:left="5760" w:hanging="360"/>
      </w:pPr>
    </w:lvl>
    <w:lvl w:ilvl="8" w:tplc="458EE1F2" w:tentative="1">
      <w:start w:val="1"/>
      <w:numFmt w:val="lowerRoman"/>
      <w:lvlText w:val="%9."/>
      <w:lvlJc w:val="right"/>
      <w:pPr>
        <w:ind w:left="6480" w:hanging="180"/>
      </w:pPr>
    </w:lvl>
  </w:abstractNum>
  <w:abstractNum w:abstractNumId="42" w15:restartNumberingAfterBreak="0">
    <w:nsid w:val="71A343C8"/>
    <w:multiLevelType w:val="hybridMultilevel"/>
    <w:tmpl w:val="5B7E715E"/>
    <w:lvl w:ilvl="0" w:tplc="4EE86B2C">
      <w:start w:val="1"/>
      <w:numFmt w:val="lowerLetter"/>
      <w:lvlText w:val="(%1)"/>
      <w:lvlJc w:val="left"/>
      <w:pPr>
        <w:ind w:left="735" w:hanging="375"/>
      </w:pPr>
      <w:rPr>
        <w:rFonts w:hint="default"/>
      </w:rPr>
    </w:lvl>
    <w:lvl w:ilvl="1" w:tplc="D8D2A81E" w:tentative="1">
      <w:start w:val="1"/>
      <w:numFmt w:val="lowerLetter"/>
      <w:lvlText w:val="%2."/>
      <w:lvlJc w:val="left"/>
      <w:pPr>
        <w:ind w:left="1440" w:hanging="360"/>
      </w:pPr>
    </w:lvl>
    <w:lvl w:ilvl="2" w:tplc="F286A860" w:tentative="1">
      <w:start w:val="1"/>
      <w:numFmt w:val="lowerRoman"/>
      <w:lvlText w:val="%3."/>
      <w:lvlJc w:val="right"/>
      <w:pPr>
        <w:ind w:left="2160" w:hanging="180"/>
      </w:pPr>
    </w:lvl>
    <w:lvl w:ilvl="3" w:tplc="EB4684D0" w:tentative="1">
      <w:start w:val="1"/>
      <w:numFmt w:val="decimal"/>
      <w:lvlText w:val="%4."/>
      <w:lvlJc w:val="left"/>
      <w:pPr>
        <w:ind w:left="2880" w:hanging="360"/>
      </w:pPr>
    </w:lvl>
    <w:lvl w:ilvl="4" w:tplc="BB6CCE4A" w:tentative="1">
      <w:start w:val="1"/>
      <w:numFmt w:val="lowerLetter"/>
      <w:lvlText w:val="%5."/>
      <w:lvlJc w:val="left"/>
      <w:pPr>
        <w:ind w:left="3600" w:hanging="360"/>
      </w:pPr>
    </w:lvl>
    <w:lvl w:ilvl="5" w:tplc="AB90532A" w:tentative="1">
      <w:start w:val="1"/>
      <w:numFmt w:val="lowerRoman"/>
      <w:lvlText w:val="%6."/>
      <w:lvlJc w:val="right"/>
      <w:pPr>
        <w:ind w:left="4320" w:hanging="180"/>
      </w:pPr>
    </w:lvl>
    <w:lvl w:ilvl="6" w:tplc="FF5405E2" w:tentative="1">
      <w:start w:val="1"/>
      <w:numFmt w:val="decimal"/>
      <w:lvlText w:val="%7."/>
      <w:lvlJc w:val="left"/>
      <w:pPr>
        <w:ind w:left="5040" w:hanging="360"/>
      </w:pPr>
    </w:lvl>
    <w:lvl w:ilvl="7" w:tplc="2E4A1A08" w:tentative="1">
      <w:start w:val="1"/>
      <w:numFmt w:val="lowerLetter"/>
      <w:lvlText w:val="%8."/>
      <w:lvlJc w:val="left"/>
      <w:pPr>
        <w:ind w:left="5760" w:hanging="360"/>
      </w:pPr>
    </w:lvl>
    <w:lvl w:ilvl="8" w:tplc="FA5099C6" w:tentative="1">
      <w:start w:val="1"/>
      <w:numFmt w:val="lowerRoman"/>
      <w:lvlText w:val="%9."/>
      <w:lvlJc w:val="right"/>
      <w:pPr>
        <w:ind w:left="6480" w:hanging="180"/>
      </w:pPr>
    </w:lvl>
  </w:abstractNum>
  <w:abstractNum w:abstractNumId="43" w15:restartNumberingAfterBreak="0">
    <w:nsid w:val="71B62143"/>
    <w:multiLevelType w:val="hybridMultilevel"/>
    <w:tmpl w:val="FA4A9292"/>
    <w:lvl w:ilvl="0" w:tplc="AAE46F62">
      <w:start w:val="1"/>
      <w:numFmt w:val="lowerRoman"/>
      <w:lvlText w:val="(%1)"/>
      <w:lvlJc w:val="left"/>
      <w:pPr>
        <w:ind w:left="2138" w:hanging="720"/>
      </w:pPr>
      <w:rPr>
        <w:rFonts w:hint="default"/>
      </w:rPr>
    </w:lvl>
    <w:lvl w:ilvl="1" w:tplc="775EBFDC" w:tentative="1">
      <w:start w:val="1"/>
      <w:numFmt w:val="lowerLetter"/>
      <w:lvlText w:val="%2."/>
      <w:lvlJc w:val="left"/>
      <w:pPr>
        <w:ind w:left="2498" w:hanging="360"/>
      </w:pPr>
    </w:lvl>
    <w:lvl w:ilvl="2" w:tplc="FAF40F1A" w:tentative="1">
      <w:start w:val="1"/>
      <w:numFmt w:val="lowerRoman"/>
      <w:lvlText w:val="%3."/>
      <w:lvlJc w:val="right"/>
      <w:pPr>
        <w:ind w:left="3218" w:hanging="180"/>
      </w:pPr>
    </w:lvl>
    <w:lvl w:ilvl="3" w:tplc="9C5619AA" w:tentative="1">
      <w:start w:val="1"/>
      <w:numFmt w:val="decimal"/>
      <w:lvlText w:val="%4."/>
      <w:lvlJc w:val="left"/>
      <w:pPr>
        <w:ind w:left="3938" w:hanging="360"/>
      </w:pPr>
    </w:lvl>
    <w:lvl w:ilvl="4" w:tplc="04DCD266" w:tentative="1">
      <w:start w:val="1"/>
      <w:numFmt w:val="lowerLetter"/>
      <w:lvlText w:val="%5."/>
      <w:lvlJc w:val="left"/>
      <w:pPr>
        <w:ind w:left="4658" w:hanging="360"/>
      </w:pPr>
    </w:lvl>
    <w:lvl w:ilvl="5" w:tplc="362A52F6" w:tentative="1">
      <w:start w:val="1"/>
      <w:numFmt w:val="lowerRoman"/>
      <w:lvlText w:val="%6."/>
      <w:lvlJc w:val="right"/>
      <w:pPr>
        <w:ind w:left="5378" w:hanging="180"/>
      </w:pPr>
    </w:lvl>
    <w:lvl w:ilvl="6" w:tplc="156AD8B2" w:tentative="1">
      <w:start w:val="1"/>
      <w:numFmt w:val="decimal"/>
      <w:lvlText w:val="%7."/>
      <w:lvlJc w:val="left"/>
      <w:pPr>
        <w:ind w:left="6098" w:hanging="360"/>
      </w:pPr>
    </w:lvl>
    <w:lvl w:ilvl="7" w:tplc="A29251F8" w:tentative="1">
      <w:start w:val="1"/>
      <w:numFmt w:val="lowerLetter"/>
      <w:lvlText w:val="%8."/>
      <w:lvlJc w:val="left"/>
      <w:pPr>
        <w:ind w:left="6818" w:hanging="360"/>
      </w:pPr>
    </w:lvl>
    <w:lvl w:ilvl="8" w:tplc="EEBC41AE" w:tentative="1">
      <w:start w:val="1"/>
      <w:numFmt w:val="lowerRoman"/>
      <w:lvlText w:val="%9."/>
      <w:lvlJc w:val="right"/>
      <w:pPr>
        <w:ind w:left="7538" w:hanging="180"/>
      </w:pPr>
    </w:lvl>
  </w:abstractNum>
  <w:abstractNum w:abstractNumId="44" w15:restartNumberingAfterBreak="0">
    <w:nsid w:val="722E0E55"/>
    <w:multiLevelType w:val="hybridMultilevel"/>
    <w:tmpl w:val="32541C90"/>
    <w:lvl w:ilvl="0" w:tplc="E43C73D8">
      <w:start w:val="1"/>
      <w:numFmt w:val="lowerLetter"/>
      <w:lvlText w:val="(%1)"/>
      <w:lvlJc w:val="left"/>
      <w:pPr>
        <w:ind w:left="928" w:hanging="360"/>
      </w:pPr>
      <w:rPr>
        <w:rFonts w:ascii="Trebuchet MS" w:hAnsi="Trebuchet MS" w:hint="default"/>
        <w:b w:val="0"/>
        <w:sz w:val="22"/>
        <w:szCs w:val="22"/>
      </w:rPr>
    </w:lvl>
    <w:lvl w:ilvl="1" w:tplc="8188B26C" w:tentative="1">
      <w:start w:val="1"/>
      <w:numFmt w:val="lowerLetter"/>
      <w:lvlText w:val="%2."/>
      <w:lvlJc w:val="left"/>
      <w:pPr>
        <w:ind w:left="1789" w:hanging="360"/>
      </w:pPr>
    </w:lvl>
    <w:lvl w:ilvl="2" w:tplc="8AC066A0" w:tentative="1">
      <w:start w:val="1"/>
      <w:numFmt w:val="lowerRoman"/>
      <w:lvlText w:val="%3."/>
      <w:lvlJc w:val="right"/>
      <w:pPr>
        <w:ind w:left="2509" w:hanging="180"/>
      </w:pPr>
    </w:lvl>
    <w:lvl w:ilvl="3" w:tplc="9892B390" w:tentative="1">
      <w:start w:val="1"/>
      <w:numFmt w:val="decimal"/>
      <w:lvlText w:val="%4."/>
      <w:lvlJc w:val="left"/>
      <w:pPr>
        <w:ind w:left="3229" w:hanging="360"/>
      </w:pPr>
    </w:lvl>
    <w:lvl w:ilvl="4" w:tplc="4030BEB6" w:tentative="1">
      <w:start w:val="1"/>
      <w:numFmt w:val="lowerLetter"/>
      <w:lvlText w:val="%5."/>
      <w:lvlJc w:val="left"/>
      <w:pPr>
        <w:ind w:left="3949" w:hanging="360"/>
      </w:pPr>
    </w:lvl>
    <w:lvl w:ilvl="5" w:tplc="F1C0097C" w:tentative="1">
      <w:start w:val="1"/>
      <w:numFmt w:val="lowerRoman"/>
      <w:lvlText w:val="%6."/>
      <w:lvlJc w:val="right"/>
      <w:pPr>
        <w:ind w:left="4669" w:hanging="180"/>
      </w:pPr>
    </w:lvl>
    <w:lvl w:ilvl="6" w:tplc="2F9AAB22" w:tentative="1">
      <w:start w:val="1"/>
      <w:numFmt w:val="decimal"/>
      <w:lvlText w:val="%7."/>
      <w:lvlJc w:val="left"/>
      <w:pPr>
        <w:ind w:left="5389" w:hanging="360"/>
      </w:pPr>
    </w:lvl>
    <w:lvl w:ilvl="7" w:tplc="E07237BC" w:tentative="1">
      <w:start w:val="1"/>
      <w:numFmt w:val="lowerLetter"/>
      <w:lvlText w:val="%8."/>
      <w:lvlJc w:val="left"/>
      <w:pPr>
        <w:ind w:left="6109" w:hanging="360"/>
      </w:pPr>
    </w:lvl>
    <w:lvl w:ilvl="8" w:tplc="99804428" w:tentative="1">
      <w:start w:val="1"/>
      <w:numFmt w:val="lowerRoman"/>
      <w:lvlText w:val="%9."/>
      <w:lvlJc w:val="right"/>
      <w:pPr>
        <w:ind w:left="6829" w:hanging="180"/>
      </w:pPr>
    </w:lvl>
  </w:abstractNum>
  <w:abstractNum w:abstractNumId="45" w15:restartNumberingAfterBreak="0">
    <w:nsid w:val="75312C58"/>
    <w:multiLevelType w:val="hybridMultilevel"/>
    <w:tmpl w:val="9E5EF9E0"/>
    <w:lvl w:ilvl="0" w:tplc="A7ECA29A">
      <w:start w:val="1"/>
      <w:numFmt w:val="upperLetter"/>
      <w:lvlText w:val="%1."/>
      <w:lvlJc w:val="left"/>
      <w:pPr>
        <w:ind w:left="720" w:hanging="360"/>
      </w:pPr>
      <w:rPr>
        <w:rFonts w:hint="default"/>
      </w:rPr>
    </w:lvl>
    <w:lvl w:ilvl="1" w:tplc="56543C38">
      <w:start w:val="1"/>
      <w:numFmt w:val="lowerLetter"/>
      <w:lvlText w:val="%2."/>
      <w:lvlJc w:val="left"/>
      <w:pPr>
        <w:ind w:left="1440" w:hanging="360"/>
      </w:pPr>
    </w:lvl>
    <w:lvl w:ilvl="2" w:tplc="78F249D0">
      <w:start w:val="1"/>
      <w:numFmt w:val="lowerRoman"/>
      <w:lvlText w:val="%3."/>
      <w:lvlJc w:val="right"/>
      <w:pPr>
        <w:ind w:left="2160" w:hanging="180"/>
      </w:pPr>
    </w:lvl>
    <w:lvl w:ilvl="3" w:tplc="42C630F8">
      <w:start w:val="1"/>
      <w:numFmt w:val="decimal"/>
      <w:lvlText w:val="%4."/>
      <w:lvlJc w:val="left"/>
      <w:pPr>
        <w:ind w:left="2880" w:hanging="360"/>
      </w:pPr>
    </w:lvl>
    <w:lvl w:ilvl="4" w:tplc="1A6854B2">
      <w:start w:val="1"/>
      <w:numFmt w:val="lowerLetter"/>
      <w:lvlText w:val="%5."/>
      <w:lvlJc w:val="left"/>
      <w:pPr>
        <w:ind w:left="3600" w:hanging="360"/>
      </w:pPr>
    </w:lvl>
    <w:lvl w:ilvl="5" w:tplc="83282724">
      <w:start w:val="1"/>
      <w:numFmt w:val="lowerRoman"/>
      <w:lvlText w:val="%6."/>
      <w:lvlJc w:val="right"/>
      <w:pPr>
        <w:ind w:left="4320" w:hanging="180"/>
      </w:pPr>
    </w:lvl>
    <w:lvl w:ilvl="6" w:tplc="EF669D22">
      <w:start w:val="1"/>
      <w:numFmt w:val="decimal"/>
      <w:lvlText w:val="%7."/>
      <w:lvlJc w:val="left"/>
      <w:pPr>
        <w:ind w:left="5040" w:hanging="360"/>
      </w:pPr>
    </w:lvl>
    <w:lvl w:ilvl="7" w:tplc="D0444E8A">
      <w:start w:val="1"/>
      <w:numFmt w:val="lowerLetter"/>
      <w:lvlText w:val="%8."/>
      <w:lvlJc w:val="left"/>
      <w:pPr>
        <w:ind w:left="5760" w:hanging="360"/>
      </w:pPr>
    </w:lvl>
    <w:lvl w:ilvl="8" w:tplc="54E68E86">
      <w:start w:val="1"/>
      <w:numFmt w:val="lowerRoman"/>
      <w:lvlText w:val="%9."/>
      <w:lvlJc w:val="right"/>
      <w:pPr>
        <w:ind w:left="6480" w:hanging="180"/>
      </w:pPr>
    </w:lvl>
  </w:abstractNum>
  <w:abstractNum w:abstractNumId="46" w15:restartNumberingAfterBreak="0">
    <w:nsid w:val="7586697F"/>
    <w:multiLevelType w:val="hybridMultilevel"/>
    <w:tmpl w:val="9462145A"/>
    <w:lvl w:ilvl="0" w:tplc="CAEAFFFC">
      <w:start w:val="1"/>
      <w:numFmt w:val="lowerLetter"/>
      <w:lvlText w:val="%1)"/>
      <w:lvlJc w:val="left"/>
      <w:pPr>
        <w:ind w:left="1069" w:hanging="360"/>
      </w:pPr>
      <w:rPr>
        <w:rFonts w:hint="default"/>
      </w:rPr>
    </w:lvl>
    <w:lvl w:ilvl="1" w:tplc="2516345A">
      <w:start w:val="1"/>
      <w:numFmt w:val="lowerLetter"/>
      <w:lvlText w:val="%2."/>
      <w:lvlJc w:val="left"/>
      <w:pPr>
        <w:ind w:left="1789" w:hanging="360"/>
      </w:pPr>
    </w:lvl>
    <w:lvl w:ilvl="2" w:tplc="D8FE0242" w:tentative="1">
      <w:start w:val="1"/>
      <w:numFmt w:val="lowerRoman"/>
      <w:lvlText w:val="%3."/>
      <w:lvlJc w:val="right"/>
      <w:pPr>
        <w:ind w:left="2509" w:hanging="180"/>
      </w:pPr>
    </w:lvl>
    <w:lvl w:ilvl="3" w:tplc="EF1CB49C" w:tentative="1">
      <w:start w:val="1"/>
      <w:numFmt w:val="decimal"/>
      <w:lvlText w:val="%4."/>
      <w:lvlJc w:val="left"/>
      <w:pPr>
        <w:ind w:left="3229" w:hanging="360"/>
      </w:pPr>
    </w:lvl>
    <w:lvl w:ilvl="4" w:tplc="5606AA98" w:tentative="1">
      <w:start w:val="1"/>
      <w:numFmt w:val="lowerLetter"/>
      <w:lvlText w:val="%5."/>
      <w:lvlJc w:val="left"/>
      <w:pPr>
        <w:ind w:left="3949" w:hanging="360"/>
      </w:pPr>
    </w:lvl>
    <w:lvl w:ilvl="5" w:tplc="06BC9BDC" w:tentative="1">
      <w:start w:val="1"/>
      <w:numFmt w:val="lowerRoman"/>
      <w:lvlText w:val="%6."/>
      <w:lvlJc w:val="right"/>
      <w:pPr>
        <w:ind w:left="4669" w:hanging="180"/>
      </w:pPr>
    </w:lvl>
    <w:lvl w:ilvl="6" w:tplc="F288D2C4" w:tentative="1">
      <w:start w:val="1"/>
      <w:numFmt w:val="decimal"/>
      <w:lvlText w:val="%7."/>
      <w:lvlJc w:val="left"/>
      <w:pPr>
        <w:ind w:left="5389" w:hanging="360"/>
      </w:pPr>
    </w:lvl>
    <w:lvl w:ilvl="7" w:tplc="460CC4CA" w:tentative="1">
      <w:start w:val="1"/>
      <w:numFmt w:val="lowerLetter"/>
      <w:lvlText w:val="%8."/>
      <w:lvlJc w:val="left"/>
      <w:pPr>
        <w:ind w:left="6109" w:hanging="360"/>
      </w:pPr>
    </w:lvl>
    <w:lvl w:ilvl="8" w:tplc="07D02E70" w:tentative="1">
      <w:start w:val="1"/>
      <w:numFmt w:val="lowerRoman"/>
      <w:lvlText w:val="%9."/>
      <w:lvlJc w:val="right"/>
      <w:pPr>
        <w:ind w:left="6829" w:hanging="180"/>
      </w:pPr>
    </w:lvl>
  </w:abstractNum>
  <w:abstractNum w:abstractNumId="47" w15:restartNumberingAfterBreak="0">
    <w:nsid w:val="78355D7B"/>
    <w:multiLevelType w:val="multilevel"/>
    <w:tmpl w:val="CDDE7668"/>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pStyle w:val="Level1"/>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95C0F5F"/>
    <w:multiLevelType w:val="hybridMultilevel"/>
    <w:tmpl w:val="DA9E8F12"/>
    <w:lvl w:ilvl="0" w:tplc="CC6A834C">
      <w:start w:val="1"/>
      <w:numFmt w:val="lowerLetter"/>
      <w:lvlText w:val="%1)"/>
      <w:lvlJc w:val="left"/>
      <w:pPr>
        <w:ind w:left="720" w:hanging="360"/>
      </w:pPr>
      <w:rPr>
        <w:b w:val="0"/>
      </w:rPr>
    </w:lvl>
    <w:lvl w:ilvl="1" w:tplc="9D30E930" w:tentative="1">
      <w:start w:val="1"/>
      <w:numFmt w:val="lowerLetter"/>
      <w:lvlText w:val="%2."/>
      <w:lvlJc w:val="left"/>
      <w:pPr>
        <w:ind w:left="1440" w:hanging="360"/>
      </w:pPr>
    </w:lvl>
    <w:lvl w:ilvl="2" w:tplc="68E244E8" w:tentative="1">
      <w:start w:val="1"/>
      <w:numFmt w:val="lowerRoman"/>
      <w:lvlText w:val="%3."/>
      <w:lvlJc w:val="right"/>
      <w:pPr>
        <w:ind w:left="2160" w:hanging="180"/>
      </w:pPr>
    </w:lvl>
    <w:lvl w:ilvl="3" w:tplc="D4369C54" w:tentative="1">
      <w:start w:val="1"/>
      <w:numFmt w:val="decimal"/>
      <w:lvlText w:val="%4."/>
      <w:lvlJc w:val="left"/>
      <w:pPr>
        <w:ind w:left="2880" w:hanging="360"/>
      </w:pPr>
    </w:lvl>
    <w:lvl w:ilvl="4" w:tplc="DB968332" w:tentative="1">
      <w:start w:val="1"/>
      <w:numFmt w:val="lowerLetter"/>
      <w:lvlText w:val="%5."/>
      <w:lvlJc w:val="left"/>
      <w:pPr>
        <w:ind w:left="3600" w:hanging="360"/>
      </w:pPr>
    </w:lvl>
    <w:lvl w:ilvl="5" w:tplc="761A4EDA" w:tentative="1">
      <w:start w:val="1"/>
      <w:numFmt w:val="lowerRoman"/>
      <w:lvlText w:val="%6."/>
      <w:lvlJc w:val="right"/>
      <w:pPr>
        <w:ind w:left="4320" w:hanging="180"/>
      </w:pPr>
    </w:lvl>
    <w:lvl w:ilvl="6" w:tplc="88BADE92" w:tentative="1">
      <w:start w:val="1"/>
      <w:numFmt w:val="decimal"/>
      <w:lvlText w:val="%7."/>
      <w:lvlJc w:val="left"/>
      <w:pPr>
        <w:ind w:left="5040" w:hanging="360"/>
      </w:pPr>
    </w:lvl>
    <w:lvl w:ilvl="7" w:tplc="14206CF0" w:tentative="1">
      <w:start w:val="1"/>
      <w:numFmt w:val="lowerLetter"/>
      <w:lvlText w:val="%8."/>
      <w:lvlJc w:val="left"/>
      <w:pPr>
        <w:ind w:left="5760" w:hanging="360"/>
      </w:pPr>
    </w:lvl>
    <w:lvl w:ilvl="8" w:tplc="B5F04410" w:tentative="1">
      <w:start w:val="1"/>
      <w:numFmt w:val="lowerRoman"/>
      <w:lvlText w:val="%9."/>
      <w:lvlJc w:val="right"/>
      <w:pPr>
        <w:ind w:left="6480" w:hanging="180"/>
      </w:pPr>
    </w:lvl>
  </w:abstractNum>
  <w:abstractNum w:abstractNumId="49" w15:restartNumberingAfterBreak="0">
    <w:nsid w:val="79BE3490"/>
    <w:multiLevelType w:val="hybridMultilevel"/>
    <w:tmpl w:val="256AA6BC"/>
    <w:lvl w:ilvl="0" w:tplc="E35CD512">
      <w:start w:val="1"/>
      <w:numFmt w:val="lowerRoman"/>
      <w:lvlText w:val="(%1)"/>
      <w:lvlJc w:val="left"/>
      <w:pPr>
        <w:ind w:left="1713" w:hanging="720"/>
      </w:pPr>
      <w:rPr>
        <w:rFonts w:hint="default"/>
      </w:rPr>
    </w:lvl>
    <w:lvl w:ilvl="1" w:tplc="BE6497AA" w:tentative="1">
      <w:start w:val="1"/>
      <w:numFmt w:val="lowerLetter"/>
      <w:lvlText w:val="%2."/>
      <w:lvlJc w:val="left"/>
      <w:pPr>
        <w:ind w:left="2073" w:hanging="360"/>
      </w:pPr>
    </w:lvl>
    <w:lvl w:ilvl="2" w:tplc="D376FCDC" w:tentative="1">
      <w:start w:val="1"/>
      <w:numFmt w:val="lowerRoman"/>
      <w:lvlText w:val="%3."/>
      <w:lvlJc w:val="right"/>
      <w:pPr>
        <w:ind w:left="2793" w:hanging="180"/>
      </w:pPr>
    </w:lvl>
    <w:lvl w:ilvl="3" w:tplc="4BB0149E" w:tentative="1">
      <w:start w:val="1"/>
      <w:numFmt w:val="decimal"/>
      <w:lvlText w:val="%4."/>
      <w:lvlJc w:val="left"/>
      <w:pPr>
        <w:ind w:left="3513" w:hanging="360"/>
      </w:pPr>
    </w:lvl>
    <w:lvl w:ilvl="4" w:tplc="3AB230B0" w:tentative="1">
      <w:start w:val="1"/>
      <w:numFmt w:val="lowerLetter"/>
      <w:lvlText w:val="%5."/>
      <w:lvlJc w:val="left"/>
      <w:pPr>
        <w:ind w:left="4233" w:hanging="360"/>
      </w:pPr>
    </w:lvl>
    <w:lvl w:ilvl="5" w:tplc="48BA9BEA" w:tentative="1">
      <w:start w:val="1"/>
      <w:numFmt w:val="lowerRoman"/>
      <w:lvlText w:val="%6."/>
      <w:lvlJc w:val="right"/>
      <w:pPr>
        <w:ind w:left="4953" w:hanging="180"/>
      </w:pPr>
    </w:lvl>
    <w:lvl w:ilvl="6" w:tplc="0ADAADE2" w:tentative="1">
      <w:start w:val="1"/>
      <w:numFmt w:val="decimal"/>
      <w:lvlText w:val="%7."/>
      <w:lvlJc w:val="left"/>
      <w:pPr>
        <w:ind w:left="5673" w:hanging="360"/>
      </w:pPr>
    </w:lvl>
    <w:lvl w:ilvl="7" w:tplc="3886CA84" w:tentative="1">
      <w:start w:val="1"/>
      <w:numFmt w:val="lowerLetter"/>
      <w:lvlText w:val="%8."/>
      <w:lvlJc w:val="left"/>
      <w:pPr>
        <w:ind w:left="6393" w:hanging="360"/>
      </w:pPr>
    </w:lvl>
    <w:lvl w:ilvl="8" w:tplc="AE8A7526" w:tentative="1">
      <w:start w:val="1"/>
      <w:numFmt w:val="lowerRoman"/>
      <w:lvlText w:val="%9."/>
      <w:lvlJc w:val="right"/>
      <w:pPr>
        <w:ind w:left="7113" w:hanging="180"/>
      </w:pPr>
    </w:lvl>
  </w:abstractNum>
  <w:abstractNum w:abstractNumId="50" w15:restartNumberingAfterBreak="0">
    <w:nsid w:val="7DC00E04"/>
    <w:multiLevelType w:val="hybridMultilevel"/>
    <w:tmpl w:val="04C0B74C"/>
    <w:lvl w:ilvl="0" w:tplc="147C3A98">
      <w:start w:val="1"/>
      <w:numFmt w:val="lowerLetter"/>
      <w:lvlText w:val="(%1)"/>
      <w:lvlJc w:val="left"/>
      <w:pPr>
        <w:ind w:left="720" w:hanging="360"/>
      </w:pPr>
      <w:rPr>
        <w:rFonts w:hint="default"/>
      </w:rPr>
    </w:lvl>
    <w:lvl w:ilvl="1" w:tplc="6A3880CA" w:tentative="1">
      <w:start w:val="1"/>
      <w:numFmt w:val="lowerLetter"/>
      <w:lvlText w:val="%2."/>
      <w:lvlJc w:val="left"/>
      <w:pPr>
        <w:ind w:left="1440" w:hanging="360"/>
      </w:pPr>
    </w:lvl>
    <w:lvl w:ilvl="2" w:tplc="4A1EDCD0" w:tentative="1">
      <w:start w:val="1"/>
      <w:numFmt w:val="lowerRoman"/>
      <w:lvlText w:val="%3."/>
      <w:lvlJc w:val="right"/>
      <w:pPr>
        <w:ind w:left="2160" w:hanging="180"/>
      </w:pPr>
    </w:lvl>
    <w:lvl w:ilvl="3" w:tplc="AF6EB1F2" w:tentative="1">
      <w:start w:val="1"/>
      <w:numFmt w:val="decimal"/>
      <w:lvlText w:val="%4."/>
      <w:lvlJc w:val="left"/>
      <w:pPr>
        <w:ind w:left="2880" w:hanging="360"/>
      </w:pPr>
    </w:lvl>
    <w:lvl w:ilvl="4" w:tplc="21D2C808" w:tentative="1">
      <w:start w:val="1"/>
      <w:numFmt w:val="lowerLetter"/>
      <w:lvlText w:val="%5."/>
      <w:lvlJc w:val="left"/>
      <w:pPr>
        <w:ind w:left="3600" w:hanging="360"/>
      </w:pPr>
    </w:lvl>
    <w:lvl w:ilvl="5" w:tplc="7892D820" w:tentative="1">
      <w:start w:val="1"/>
      <w:numFmt w:val="lowerRoman"/>
      <w:lvlText w:val="%6."/>
      <w:lvlJc w:val="right"/>
      <w:pPr>
        <w:ind w:left="4320" w:hanging="180"/>
      </w:pPr>
    </w:lvl>
    <w:lvl w:ilvl="6" w:tplc="DB4C9000" w:tentative="1">
      <w:start w:val="1"/>
      <w:numFmt w:val="decimal"/>
      <w:lvlText w:val="%7."/>
      <w:lvlJc w:val="left"/>
      <w:pPr>
        <w:ind w:left="5040" w:hanging="360"/>
      </w:pPr>
    </w:lvl>
    <w:lvl w:ilvl="7" w:tplc="F60CE3B2" w:tentative="1">
      <w:start w:val="1"/>
      <w:numFmt w:val="lowerLetter"/>
      <w:lvlText w:val="%8."/>
      <w:lvlJc w:val="left"/>
      <w:pPr>
        <w:ind w:left="5760" w:hanging="360"/>
      </w:pPr>
    </w:lvl>
    <w:lvl w:ilvl="8" w:tplc="C326132C" w:tentative="1">
      <w:start w:val="1"/>
      <w:numFmt w:val="lowerRoman"/>
      <w:lvlText w:val="%9."/>
      <w:lvlJc w:val="right"/>
      <w:pPr>
        <w:ind w:left="6480" w:hanging="180"/>
      </w:pPr>
    </w:lvl>
  </w:abstractNum>
  <w:num w:numId="1">
    <w:abstractNumId w:val="44"/>
  </w:num>
  <w:num w:numId="2">
    <w:abstractNumId w:val="18"/>
  </w:num>
  <w:num w:numId="3">
    <w:abstractNumId w:val="0"/>
  </w:num>
  <w:num w:numId="4">
    <w:abstractNumId w:val="15"/>
  </w:num>
  <w:num w:numId="5">
    <w:abstractNumId w:val="4"/>
  </w:num>
  <w:num w:numId="6">
    <w:abstractNumId w:val="12"/>
  </w:num>
  <w:num w:numId="7">
    <w:abstractNumId w:val="31"/>
  </w:num>
  <w:num w:numId="8">
    <w:abstractNumId w:val="41"/>
  </w:num>
  <w:num w:numId="9">
    <w:abstractNumId w:val="46"/>
  </w:num>
  <w:num w:numId="10">
    <w:abstractNumId w:val="11"/>
  </w:num>
  <w:num w:numId="11">
    <w:abstractNumId w:val="3"/>
  </w:num>
  <w:num w:numId="12">
    <w:abstractNumId w:val="22"/>
  </w:num>
  <w:num w:numId="13">
    <w:abstractNumId w:val="42"/>
  </w:num>
  <w:num w:numId="14">
    <w:abstractNumId w:val="49"/>
  </w:num>
  <w:num w:numId="15">
    <w:abstractNumId w:val="1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num>
  <w:num w:numId="18">
    <w:abstractNumId w:val="40"/>
  </w:num>
  <w:num w:numId="19">
    <w:abstractNumId w:val="19"/>
  </w:num>
  <w:num w:numId="20">
    <w:abstractNumId w:val="10"/>
  </w:num>
  <w:num w:numId="21">
    <w:abstractNumId w:val="48"/>
  </w:num>
  <w:num w:numId="22">
    <w:abstractNumId w:val="35"/>
  </w:num>
  <w:num w:numId="23">
    <w:abstractNumId w:val="30"/>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
  </w:num>
  <w:num w:numId="28">
    <w:abstractNumId w:val="50"/>
  </w:num>
  <w:num w:numId="29">
    <w:abstractNumId w:val="14"/>
  </w:num>
  <w:num w:numId="30">
    <w:abstractNumId w:val="32"/>
  </w:num>
  <w:num w:numId="31">
    <w:abstractNumId w:val="17"/>
  </w:num>
  <w:num w:numId="32">
    <w:abstractNumId w:val="25"/>
  </w:num>
  <w:num w:numId="33">
    <w:abstractNumId w:val="43"/>
  </w:num>
  <w:num w:numId="34">
    <w:abstractNumId w:val="38"/>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4"/>
  </w:num>
  <w:num w:numId="42">
    <w:abstractNumId w:val="9"/>
  </w:num>
  <w:num w:numId="43">
    <w:abstractNumId w:val="16"/>
  </w:num>
  <w:num w:numId="44">
    <w:abstractNumId w:val="5"/>
  </w:num>
  <w:num w:numId="45">
    <w:abstractNumId w:val="20"/>
  </w:num>
  <w:num w:numId="46">
    <w:abstractNumId w:val="28"/>
  </w:num>
  <w:num w:numId="47">
    <w:abstractNumId w:val="6"/>
    <w:lvlOverride w:ilvl="0">
      <w:startOverride w:val="14"/>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8"/>
  </w:num>
  <w:num w:numId="49">
    <w:abstractNumId w:val="26"/>
  </w:num>
  <w:num w:numId="50">
    <w:abstractNumId w:val="33"/>
  </w:num>
  <w:num w:numId="51">
    <w:abstractNumId w:val="23"/>
  </w:num>
  <w:num w:numId="52">
    <w:abstractNumId w:val="7"/>
  </w:num>
  <w:num w:numId="53">
    <w:abstractNumId w:val="47"/>
  </w:num>
  <w:num w:numId="54">
    <w:abstractNumId w:val="39"/>
  </w:num>
  <w:num w:numId="55">
    <w:abstractNumId w:val="3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io Watanabe Rocha de Mello | DUARTE GARCIA">
    <w15:presenceInfo w15:providerId="None" w15:userId="Caio Watanabe Rocha de Mello | DUARTE GAR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85"/>
    <w:rsid w:val="000172BB"/>
    <w:rsid w:val="00023200"/>
    <w:rsid w:val="00030C57"/>
    <w:rsid w:val="0003543A"/>
    <w:rsid w:val="00057F3C"/>
    <w:rsid w:val="00070795"/>
    <w:rsid w:val="00086277"/>
    <w:rsid w:val="00086EBF"/>
    <w:rsid w:val="00091C4E"/>
    <w:rsid w:val="000A0FC9"/>
    <w:rsid w:val="000A6FB1"/>
    <w:rsid w:val="000B15E9"/>
    <w:rsid w:val="000C6115"/>
    <w:rsid w:val="000D5A76"/>
    <w:rsid w:val="00127FF5"/>
    <w:rsid w:val="0014064F"/>
    <w:rsid w:val="0014384B"/>
    <w:rsid w:val="00143FC1"/>
    <w:rsid w:val="001574B1"/>
    <w:rsid w:val="00160A19"/>
    <w:rsid w:val="00173F40"/>
    <w:rsid w:val="00194A45"/>
    <w:rsid w:val="001C345E"/>
    <w:rsid w:val="001D3EAE"/>
    <w:rsid w:val="001D4399"/>
    <w:rsid w:val="00202D7C"/>
    <w:rsid w:val="00205F56"/>
    <w:rsid w:val="00244E99"/>
    <w:rsid w:val="0024538F"/>
    <w:rsid w:val="00247535"/>
    <w:rsid w:val="00274C5C"/>
    <w:rsid w:val="002778B3"/>
    <w:rsid w:val="00291447"/>
    <w:rsid w:val="00296895"/>
    <w:rsid w:val="002A0DC1"/>
    <w:rsid w:val="002A7611"/>
    <w:rsid w:val="002C3E8D"/>
    <w:rsid w:val="002D5C8A"/>
    <w:rsid w:val="002E3A34"/>
    <w:rsid w:val="002E3C1F"/>
    <w:rsid w:val="002E5201"/>
    <w:rsid w:val="002F12BF"/>
    <w:rsid w:val="00306916"/>
    <w:rsid w:val="003177A1"/>
    <w:rsid w:val="0032293D"/>
    <w:rsid w:val="00341134"/>
    <w:rsid w:val="003530CB"/>
    <w:rsid w:val="00367304"/>
    <w:rsid w:val="00376011"/>
    <w:rsid w:val="003765F3"/>
    <w:rsid w:val="00383ADA"/>
    <w:rsid w:val="003A21C2"/>
    <w:rsid w:val="003A28B7"/>
    <w:rsid w:val="003A5A87"/>
    <w:rsid w:val="003D0610"/>
    <w:rsid w:val="003D5FFE"/>
    <w:rsid w:val="003E256F"/>
    <w:rsid w:val="003E362F"/>
    <w:rsid w:val="004030D7"/>
    <w:rsid w:val="004034AE"/>
    <w:rsid w:val="004049E5"/>
    <w:rsid w:val="0041466C"/>
    <w:rsid w:val="0042498C"/>
    <w:rsid w:val="0045616C"/>
    <w:rsid w:val="00473C91"/>
    <w:rsid w:val="00476B13"/>
    <w:rsid w:val="00490E05"/>
    <w:rsid w:val="004D614D"/>
    <w:rsid w:val="004E562F"/>
    <w:rsid w:val="004F415E"/>
    <w:rsid w:val="00554ADF"/>
    <w:rsid w:val="00566C34"/>
    <w:rsid w:val="0058655B"/>
    <w:rsid w:val="00586769"/>
    <w:rsid w:val="005868A5"/>
    <w:rsid w:val="005870FE"/>
    <w:rsid w:val="005C6033"/>
    <w:rsid w:val="005D0ED6"/>
    <w:rsid w:val="005D64B7"/>
    <w:rsid w:val="005F4A54"/>
    <w:rsid w:val="006107E1"/>
    <w:rsid w:val="00614D5B"/>
    <w:rsid w:val="00626B83"/>
    <w:rsid w:val="00635356"/>
    <w:rsid w:val="00635CAE"/>
    <w:rsid w:val="00674AF4"/>
    <w:rsid w:val="00694F73"/>
    <w:rsid w:val="006A3407"/>
    <w:rsid w:val="006A798F"/>
    <w:rsid w:val="006B0EFD"/>
    <w:rsid w:val="006C0B02"/>
    <w:rsid w:val="006C20CF"/>
    <w:rsid w:val="006C5BC4"/>
    <w:rsid w:val="006D4DA8"/>
    <w:rsid w:val="006E0A1B"/>
    <w:rsid w:val="00701819"/>
    <w:rsid w:val="0071369C"/>
    <w:rsid w:val="00713DD8"/>
    <w:rsid w:val="00715FC4"/>
    <w:rsid w:val="0072671B"/>
    <w:rsid w:val="007325D1"/>
    <w:rsid w:val="00744F35"/>
    <w:rsid w:val="00745336"/>
    <w:rsid w:val="00757E9E"/>
    <w:rsid w:val="00757FF8"/>
    <w:rsid w:val="0076237A"/>
    <w:rsid w:val="00786027"/>
    <w:rsid w:val="007A10E4"/>
    <w:rsid w:val="007A649A"/>
    <w:rsid w:val="007B0C5F"/>
    <w:rsid w:val="007B185B"/>
    <w:rsid w:val="007B296C"/>
    <w:rsid w:val="007C5859"/>
    <w:rsid w:val="007D29DB"/>
    <w:rsid w:val="007D427B"/>
    <w:rsid w:val="007D593A"/>
    <w:rsid w:val="007D78F0"/>
    <w:rsid w:val="007E0FFD"/>
    <w:rsid w:val="007F2729"/>
    <w:rsid w:val="007F3F5A"/>
    <w:rsid w:val="008003E0"/>
    <w:rsid w:val="008043AC"/>
    <w:rsid w:val="00807FFE"/>
    <w:rsid w:val="00823454"/>
    <w:rsid w:val="00824150"/>
    <w:rsid w:val="00825200"/>
    <w:rsid w:val="008459C7"/>
    <w:rsid w:val="00862DDF"/>
    <w:rsid w:val="00863C69"/>
    <w:rsid w:val="0089705F"/>
    <w:rsid w:val="008C1FC0"/>
    <w:rsid w:val="008C3856"/>
    <w:rsid w:val="008D2F24"/>
    <w:rsid w:val="0092752D"/>
    <w:rsid w:val="0092766F"/>
    <w:rsid w:val="00930047"/>
    <w:rsid w:val="009420FE"/>
    <w:rsid w:val="00952027"/>
    <w:rsid w:val="00957958"/>
    <w:rsid w:val="00987504"/>
    <w:rsid w:val="009A7995"/>
    <w:rsid w:val="009B59BC"/>
    <w:rsid w:val="009C1663"/>
    <w:rsid w:val="009C44B1"/>
    <w:rsid w:val="009D08F7"/>
    <w:rsid w:val="009D6D86"/>
    <w:rsid w:val="009F1362"/>
    <w:rsid w:val="009F717D"/>
    <w:rsid w:val="00A0604E"/>
    <w:rsid w:val="00A15E94"/>
    <w:rsid w:val="00A22A8A"/>
    <w:rsid w:val="00A37ACE"/>
    <w:rsid w:val="00A61EC3"/>
    <w:rsid w:val="00A70BB9"/>
    <w:rsid w:val="00A846DA"/>
    <w:rsid w:val="00A97D42"/>
    <w:rsid w:val="00AA0AE4"/>
    <w:rsid w:val="00AB3B5B"/>
    <w:rsid w:val="00AC1B04"/>
    <w:rsid w:val="00AC7983"/>
    <w:rsid w:val="00AD0B26"/>
    <w:rsid w:val="00AD2AD1"/>
    <w:rsid w:val="00B01B19"/>
    <w:rsid w:val="00B16F79"/>
    <w:rsid w:val="00B2350A"/>
    <w:rsid w:val="00B436B3"/>
    <w:rsid w:val="00B51DBC"/>
    <w:rsid w:val="00B57CCA"/>
    <w:rsid w:val="00B64488"/>
    <w:rsid w:val="00B67316"/>
    <w:rsid w:val="00B70351"/>
    <w:rsid w:val="00BB18AB"/>
    <w:rsid w:val="00BB62A0"/>
    <w:rsid w:val="00BB75FE"/>
    <w:rsid w:val="00BE32AB"/>
    <w:rsid w:val="00BE68D7"/>
    <w:rsid w:val="00BF2718"/>
    <w:rsid w:val="00C01473"/>
    <w:rsid w:val="00C02F14"/>
    <w:rsid w:val="00C06EF6"/>
    <w:rsid w:val="00C072FB"/>
    <w:rsid w:val="00C13442"/>
    <w:rsid w:val="00C17A39"/>
    <w:rsid w:val="00C20E06"/>
    <w:rsid w:val="00C234A5"/>
    <w:rsid w:val="00C2446E"/>
    <w:rsid w:val="00C351BC"/>
    <w:rsid w:val="00C37BD9"/>
    <w:rsid w:val="00C418A1"/>
    <w:rsid w:val="00C60B48"/>
    <w:rsid w:val="00C7659D"/>
    <w:rsid w:val="00C902B5"/>
    <w:rsid w:val="00C96BEB"/>
    <w:rsid w:val="00CA4244"/>
    <w:rsid w:val="00CA57D7"/>
    <w:rsid w:val="00CA7B84"/>
    <w:rsid w:val="00CC79E3"/>
    <w:rsid w:val="00CD743A"/>
    <w:rsid w:val="00CF49B4"/>
    <w:rsid w:val="00CF6787"/>
    <w:rsid w:val="00D010A3"/>
    <w:rsid w:val="00D04C79"/>
    <w:rsid w:val="00D11780"/>
    <w:rsid w:val="00D42F5F"/>
    <w:rsid w:val="00D56F8A"/>
    <w:rsid w:val="00D670E7"/>
    <w:rsid w:val="00D67B74"/>
    <w:rsid w:val="00D92A5F"/>
    <w:rsid w:val="00D952A3"/>
    <w:rsid w:val="00DB0C12"/>
    <w:rsid w:val="00DB4A4E"/>
    <w:rsid w:val="00DC0FD8"/>
    <w:rsid w:val="00DD7326"/>
    <w:rsid w:val="00DE1E59"/>
    <w:rsid w:val="00DE4FFB"/>
    <w:rsid w:val="00E10955"/>
    <w:rsid w:val="00E133A1"/>
    <w:rsid w:val="00E14A67"/>
    <w:rsid w:val="00E27C82"/>
    <w:rsid w:val="00E35620"/>
    <w:rsid w:val="00E4495B"/>
    <w:rsid w:val="00E44AA9"/>
    <w:rsid w:val="00E4571D"/>
    <w:rsid w:val="00E55D96"/>
    <w:rsid w:val="00E57C53"/>
    <w:rsid w:val="00E82F28"/>
    <w:rsid w:val="00E836ED"/>
    <w:rsid w:val="00E90DE6"/>
    <w:rsid w:val="00EC0D03"/>
    <w:rsid w:val="00EC59F7"/>
    <w:rsid w:val="00ED3FD7"/>
    <w:rsid w:val="00EE75A3"/>
    <w:rsid w:val="00EF169D"/>
    <w:rsid w:val="00EF41D3"/>
    <w:rsid w:val="00F01B25"/>
    <w:rsid w:val="00F01C08"/>
    <w:rsid w:val="00F13F98"/>
    <w:rsid w:val="00F2495F"/>
    <w:rsid w:val="00F350A4"/>
    <w:rsid w:val="00F36E85"/>
    <w:rsid w:val="00F420A1"/>
    <w:rsid w:val="00F74E25"/>
    <w:rsid w:val="00F808C3"/>
    <w:rsid w:val="00F812A0"/>
    <w:rsid w:val="00F81B9D"/>
    <w:rsid w:val="00F874C7"/>
    <w:rsid w:val="00FB6ACF"/>
    <w:rsid w:val="00FD0182"/>
    <w:rsid w:val="00FE31F6"/>
    <w:rsid w:val="00FF4D1C"/>
    <w:rsid w:val="00FF7882"/>
    <w:rsid w:val="4C9712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6A10B"/>
  <w15:docId w15:val="{A769D740-14B0-4941-8BBE-9F39AD17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3545"/>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Arial" w:eastAsia="Times New Roman" w:hAnsi="Arial"/>
      <w:sz w:val="24"/>
      <w:lang w:val="pt-BR" w:eastAsia="pt-BR"/>
    </w:rPr>
  </w:style>
  <w:style w:type="paragraph" w:styleId="Ttulo1">
    <w:name w:val="heading 1"/>
    <w:basedOn w:val="Normal"/>
    <w:next w:val="Normal"/>
    <w:link w:val="Ttulo1Char"/>
    <w:uiPriority w:val="9"/>
    <w:qFormat/>
    <w:rsid w:val="00E26D12"/>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outlineLvl w:val="0"/>
    </w:pPr>
    <w:rPr>
      <w:rFonts w:cs="Arial"/>
      <w:b/>
      <w:color w:val="000000"/>
      <w:szCs w:val="24"/>
    </w:rPr>
  </w:style>
  <w:style w:type="paragraph" w:styleId="Ttulo2">
    <w:name w:val="heading 2"/>
    <w:basedOn w:val="Normal"/>
    <w:next w:val="Normal"/>
    <w:link w:val="Ttulo2Char"/>
    <w:uiPriority w:val="9"/>
    <w:unhideWhenUsed/>
    <w:qFormat/>
    <w:rsid w:val="009408D0"/>
    <w:pPr>
      <w:keepNext/>
      <w:widowControl w:val="0"/>
      <w:spacing w:line="360" w:lineRule="auto"/>
      <w:jc w:val="center"/>
      <w:outlineLvl w:val="1"/>
    </w:pPr>
    <w:rPr>
      <w:rFonts w:asciiTheme="minorHAnsi" w:hAnsiTheme="minorHAnsi" w:cstheme="minorHAnsi"/>
      <w:b/>
      <w:color w:val="000000"/>
      <w:szCs w:val="24"/>
      <w:u w:val="single"/>
    </w:rPr>
  </w:style>
  <w:style w:type="paragraph" w:styleId="Ttulo3">
    <w:name w:val="heading 3"/>
    <w:basedOn w:val="Normal"/>
    <w:next w:val="Normal"/>
    <w:link w:val="Ttulo3Char"/>
    <w:semiHidden/>
    <w:unhideWhenUsed/>
    <w:qFormat/>
    <w:rsid w:val="00F23545"/>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
    <w:unhideWhenUsed/>
    <w:qFormat/>
    <w:rsid w:val="00DE4E54"/>
    <w:pPr>
      <w:keepNext/>
      <w:widowControl w:val="0"/>
      <w:spacing w:line="360" w:lineRule="auto"/>
      <w:jc w:val="center"/>
      <w:outlineLvl w:val="3"/>
    </w:pPr>
    <w:rPr>
      <w:rFonts w:asciiTheme="minorHAnsi" w:hAnsiTheme="minorHAnsi" w:cstheme="minorHAnsi"/>
      <w:b/>
      <w:color w:val="000000"/>
      <w:szCs w:val="24"/>
    </w:rPr>
  </w:style>
  <w:style w:type="paragraph" w:styleId="Ttulo5">
    <w:name w:val="heading 5"/>
    <w:basedOn w:val="Normal"/>
    <w:next w:val="Normal"/>
    <w:link w:val="Ttulo5Char"/>
    <w:uiPriority w:val="9"/>
    <w:unhideWhenUsed/>
    <w:qFormat/>
    <w:rsid w:val="00A176A0"/>
    <w:pPr>
      <w:keepNext/>
      <w:jc w:val="center"/>
      <w:outlineLvl w:val="4"/>
    </w:pPr>
    <w:rPr>
      <w:rFonts w:asciiTheme="minorHAnsi" w:hAnsiTheme="minorHAnsi" w:cstheme="minorHAnsi"/>
      <w:b/>
      <w:u w:val="single"/>
    </w:rPr>
  </w:style>
  <w:style w:type="paragraph" w:styleId="Ttulo6">
    <w:name w:val="heading 6"/>
    <w:basedOn w:val="Normal"/>
    <w:next w:val="Normal"/>
    <w:link w:val="Ttulo6Char"/>
    <w:uiPriority w:val="9"/>
    <w:unhideWhenUsed/>
    <w:qFormat/>
    <w:rsid w:val="00A40A30"/>
    <w:pPr>
      <w:keepNext/>
      <w:jc w:val="center"/>
      <w:outlineLvl w:val="5"/>
    </w:pPr>
    <w:rPr>
      <w:rFonts w:asciiTheme="minorHAnsi" w:hAnsiTheme="minorHAnsi" w:cstheme="minorHAnsi"/>
      <w:b/>
    </w:rPr>
  </w:style>
  <w:style w:type="paragraph" w:styleId="Ttulo7">
    <w:name w:val="heading 7"/>
    <w:basedOn w:val="Normal"/>
    <w:next w:val="Normal"/>
    <w:link w:val="Ttulo7Char"/>
    <w:uiPriority w:val="9"/>
    <w:unhideWhenUsed/>
    <w:qFormat/>
    <w:rsid w:val="00AC7983"/>
    <w:pPr>
      <w:keepNext/>
      <w:spacing w:line="360" w:lineRule="auto"/>
      <w:outlineLvl w:val="6"/>
    </w:pPr>
    <w:rPr>
      <w:rFonts w:asciiTheme="minorHAnsi" w:hAnsiTheme="minorHAnsi" w:cstheme="minorHAnsi"/>
      <w:b/>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semiHidden/>
    <w:rsid w:val="00F23545"/>
    <w:rPr>
      <w:rFonts w:ascii="Cambria" w:eastAsia="Times New Roman" w:hAnsi="Cambria" w:cs="Times New Roman"/>
      <w:b/>
      <w:bCs/>
      <w:color w:val="4F81BD"/>
      <w:sz w:val="24"/>
      <w:szCs w:val="20"/>
      <w:lang w:val="pt-BR" w:eastAsia="pt-BR"/>
    </w:rPr>
  </w:style>
  <w:style w:type="character" w:styleId="Hyperlink">
    <w:name w:val="Hyperlink"/>
    <w:unhideWhenUsed/>
    <w:rsid w:val="00F23545"/>
    <w:rPr>
      <w:color w:val="0000FF"/>
      <w:u w:val="single"/>
    </w:rPr>
  </w:style>
  <w:style w:type="paragraph" w:styleId="Textodenotaderodap">
    <w:name w:val="footnote text"/>
    <w:aliases w:val="Car"/>
    <w:basedOn w:val="Normal"/>
    <w:link w:val="TextodenotaderodapChar"/>
    <w:unhideWhenUsed/>
    <w:rsid w:val="00E133A1"/>
    <w:pPr>
      <w:tabs>
        <w:tab w:val="clear" w:pos="851"/>
        <w:tab w:val="clear" w:pos="1701"/>
        <w:tab w:val="clear" w:pos="2552"/>
        <w:tab w:val="clear" w:pos="3402"/>
        <w:tab w:val="clear" w:pos="4253"/>
        <w:tab w:val="clear" w:pos="5103"/>
        <w:tab w:val="clear" w:pos="5954"/>
        <w:tab w:val="clear" w:pos="6804"/>
        <w:tab w:val="clear" w:pos="7655"/>
        <w:tab w:val="clear" w:pos="8505"/>
      </w:tabs>
      <w:jc w:val="left"/>
    </w:pPr>
    <w:rPr>
      <w:rFonts w:ascii="Times New Roman" w:eastAsia="MS Mincho" w:hAnsi="Times New Roman"/>
      <w:sz w:val="20"/>
    </w:rPr>
  </w:style>
  <w:style w:type="character" w:customStyle="1" w:styleId="TextodenotaderodapChar">
    <w:name w:val="Texto de nota de rodapé Char"/>
    <w:aliases w:val="Car Char"/>
    <w:link w:val="Textodenotaderodap"/>
    <w:rsid w:val="00F23545"/>
    <w:rPr>
      <w:rFonts w:ascii="Times New Roman" w:eastAsia="MS Mincho" w:hAnsi="Times New Roman"/>
      <w:lang w:val="pt-BR" w:eastAsia="pt-BR"/>
    </w:rPr>
  </w:style>
  <w:style w:type="paragraph" w:styleId="Recuodecorpodetexto3">
    <w:name w:val="Body Text Indent 3"/>
    <w:basedOn w:val="Normal"/>
    <w:link w:val="Recuodecorpodetexto3Char"/>
    <w:semiHidden/>
    <w:unhideWhenUsed/>
    <w:rsid w:val="00F23545"/>
    <w:pPr>
      <w:spacing w:after="120"/>
      <w:ind w:left="283"/>
    </w:pPr>
    <w:rPr>
      <w:sz w:val="16"/>
      <w:szCs w:val="16"/>
    </w:rPr>
  </w:style>
  <w:style w:type="character" w:customStyle="1" w:styleId="Recuodecorpodetexto3Char">
    <w:name w:val="Recuo de corpo de texto 3 Char"/>
    <w:link w:val="Recuodecorpodetexto3"/>
    <w:semiHidden/>
    <w:rsid w:val="00F23545"/>
    <w:rPr>
      <w:rFonts w:ascii="Arial" w:eastAsia="Times New Roman" w:hAnsi="Arial" w:cs="Times New Roman"/>
      <w:sz w:val="16"/>
      <w:szCs w:val="16"/>
      <w:lang w:val="pt-BR" w:eastAsia="pt-BR"/>
    </w:rPr>
  </w:style>
  <w:style w:type="character" w:styleId="Refdenotaderodap">
    <w:name w:val="footnote reference"/>
    <w:semiHidden/>
    <w:unhideWhenUsed/>
    <w:rsid w:val="00F23545"/>
    <w:rPr>
      <w:vertAlign w:val="superscript"/>
    </w:rPr>
  </w:style>
  <w:style w:type="character" w:customStyle="1" w:styleId="Corpodetexto3Char1">
    <w:name w:val="Corpo de texto 3 Char1"/>
    <w:semiHidden/>
    <w:rsid w:val="00F23545"/>
    <w:rPr>
      <w:rFonts w:ascii="Verdana" w:hAnsi="Verdana" w:hint="default"/>
      <w:sz w:val="16"/>
      <w:szCs w:val="16"/>
    </w:rPr>
  </w:style>
  <w:style w:type="character" w:customStyle="1" w:styleId="Recuodecorpodetexto3Char1">
    <w:name w:val="Recuo de corpo de texto 3 Char1"/>
    <w:rsid w:val="00F23545"/>
    <w:rPr>
      <w:sz w:val="16"/>
      <w:szCs w:val="16"/>
    </w:rPr>
  </w:style>
  <w:style w:type="paragraph" w:styleId="PargrafodaLista">
    <w:name w:val="List Paragraph"/>
    <w:aliases w:val="Vitor Título,Vitor T’tulo,Capítulo,Lista Colorida - Ênfase 12,Petição,List Paragraph"/>
    <w:basedOn w:val="Normal"/>
    <w:link w:val="PargrafodaListaChar"/>
    <w:uiPriority w:val="34"/>
    <w:qFormat/>
    <w:rsid w:val="00FA3AC2"/>
    <w:pPr>
      <w:ind w:left="720"/>
      <w:contextualSpacing/>
    </w:pPr>
  </w:style>
  <w:style w:type="paragraph" w:styleId="Textodebalo">
    <w:name w:val="Balloon Text"/>
    <w:basedOn w:val="Normal"/>
    <w:link w:val="TextodebaloChar"/>
    <w:uiPriority w:val="99"/>
    <w:semiHidden/>
    <w:unhideWhenUsed/>
    <w:rsid w:val="00207721"/>
    <w:rPr>
      <w:rFonts w:ascii="Tahoma" w:hAnsi="Tahoma" w:cs="Tahoma"/>
      <w:sz w:val="16"/>
      <w:szCs w:val="16"/>
    </w:rPr>
  </w:style>
  <w:style w:type="character" w:customStyle="1" w:styleId="TextodebaloChar">
    <w:name w:val="Texto de balão Char"/>
    <w:link w:val="Textodebalo"/>
    <w:uiPriority w:val="99"/>
    <w:semiHidden/>
    <w:rsid w:val="00207721"/>
    <w:rPr>
      <w:rFonts w:ascii="Tahoma" w:eastAsia="Times New Roman" w:hAnsi="Tahoma" w:cs="Tahoma"/>
      <w:sz w:val="16"/>
      <w:szCs w:val="16"/>
      <w:lang w:val="pt-BR" w:eastAsia="pt-BR"/>
    </w:rPr>
  </w:style>
  <w:style w:type="paragraph" w:styleId="TextosemFormatao">
    <w:name w:val="Plain Text"/>
    <w:basedOn w:val="Normal"/>
    <w:link w:val="TextosemFormataoChar"/>
    <w:uiPriority w:val="99"/>
    <w:unhideWhenUsed/>
    <w:rsid w:val="00F23871"/>
    <w:pPr>
      <w:tabs>
        <w:tab w:val="clear" w:pos="851"/>
        <w:tab w:val="clear" w:pos="1701"/>
        <w:tab w:val="clear" w:pos="2552"/>
        <w:tab w:val="clear" w:pos="3402"/>
        <w:tab w:val="clear" w:pos="4253"/>
        <w:tab w:val="clear" w:pos="5103"/>
        <w:tab w:val="clear" w:pos="5954"/>
        <w:tab w:val="clear" w:pos="6804"/>
        <w:tab w:val="clear" w:pos="7655"/>
        <w:tab w:val="clear" w:pos="8505"/>
      </w:tabs>
      <w:jc w:val="left"/>
    </w:pPr>
    <w:rPr>
      <w:rFonts w:ascii="Verdana" w:eastAsia="Calibri" w:hAnsi="Verdana"/>
      <w:sz w:val="20"/>
      <w:lang w:eastAsia="en-US"/>
    </w:rPr>
  </w:style>
  <w:style w:type="character" w:customStyle="1" w:styleId="TextosemFormataoChar">
    <w:name w:val="Texto sem Formatação Char"/>
    <w:link w:val="TextosemFormatao"/>
    <w:uiPriority w:val="99"/>
    <w:rsid w:val="00F23871"/>
    <w:rPr>
      <w:rFonts w:ascii="Verdana" w:eastAsia="Calibri" w:hAnsi="Verdana" w:cs="Times New Roman"/>
      <w:sz w:val="20"/>
      <w:szCs w:val="20"/>
      <w:lang w:val="pt-BR"/>
    </w:rPr>
  </w:style>
  <w:style w:type="paragraph" w:customStyle="1" w:styleId="BodyText21">
    <w:name w:val="Body Text 21"/>
    <w:basedOn w:val="Normal"/>
    <w:rsid w:val="005E779A"/>
    <w:pPr>
      <w:widowControl w:val="0"/>
      <w:tabs>
        <w:tab w:val="clear" w:pos="851"/>
        <w:tab w:val="clear" w:pos="1701"/>
        <w:tab w:val="clear" w:pos="2552"/>
        <w:tab w:val="clear" w:pos="3402"/>
        <w:tab w:val="clear" w:pos="4253"/>
        <w:tab w:val="clear" w:pos="5103"/>
        <w:tab w:val="clear" w:pos="5954"/>
        <w:tab w:val="clear" w:pos="6804"/>
        <w:tab w:val="clear" w:pos="7655"/>
        <w:tab w:val="clear" w:pos="8505"/>
      </w:tabs>
    </w:pPr>
  </w:style>
  <w:style w:type="character" w:styleId="Refdecomentrio">
    <w:name w:val="annotation reference"/>
    <w:unhideWhenUsed/>
    <w:rsid w:val="00EC1FC9"/>
    <w:rPr>
      <w:sz w:val="16"/>
      <w:szCs w:val="16"/>
    </w:rPr>
  </w:style>
  <w:style w:type="paragraph" w:styleId="Textodecomentrio">
    <w:name w:val="annotation text"/>
    <w:basedOn w:val="Normal"/>
    <w:link w:val="TextodecomentrioChar"/>
    <w:unhideWhenUsed/>
    <w:rsid w:val="00EC1FC9"/>
    <w:rPr>
      <w:sz w:val="20"/>
    </w:rPr>
  </w:style>
  <w:style w:type="character" w:customStyle="1" w:styleId="TextodecomentrioChar">
    <w:name w:val="Texto de comentário Char"/>
    <w:link w:val="Textodecomentrio"/>
    <w:rsid w:val="00EC1FC9"/>
    <w:rPr>
      <w:rFonts w:ascii="Arial" w:eastAsia="Times New Roman" w:hAnsi="Arial"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EC1FC9"/>
    <w:rPr>
      <w:b/>
      <w:bCs/>
    </w:rPr>
  </w:style>
  <w:style w:type="character" w:customStyle="1" w:styleId="AssuntodocomentrioChar">
    <w:name w:val="Assunto do comentário Char"/>
    <w:link w:val="Assuntodocomentrio"/>
    <w:uiPriority w:val="99"/>
    <w:semiHidden/>
    <w:rsid w:val="00EC1FC9"/>
    <w:rPr>
      <w:rFonts w:ascii="Arial" w:eastAsia="Times New Roman" w:hAnsi="Arial" w:cs="Times New Roman"/>
      <w:b/>
      <w:bCs/>
      <w:sz w:val="20"/>
      <w:szCs w:val="20"/>
      <w:lang w:val="pt-BR" w:eastAsia="pt-BR"/>
    </w:rPr>
  </w:style>
  <w:style w:type="paragraph" w:styleId="NormalWeb">
    <w:name w:val="Normal (Web)"/>
    <w:basedOn w:val="Normal"/>
    <w:uiPriority w:val="99"/>
    <w:unhideWhenUsed/>
    <w:rsid w:val="005A0889"/>
    <w:pP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NormalJustified">
    <w:name w:val="Normal (Justified)"/>
    <w:basedOn w:val="Normal"/>
    <w:rsid w:val="005A0889"/>
    <w:pPr>
      <w:tabs>
        <w:tab w:val="clear" w:pos="851"/>
        <w:tab w:val="clear" w:pos="1701"/>
        <w:tab w:val="clear" w:pos="2552"/>
        <w:tab w:val="clear" w:pos="3402"/>
        <w:tab w:val="clear" w:pos="4253"/>
        <w:tab w:val="clear" w:pos="5103"/>
        <w:tab w:val="clear" w:pos="5954"/>
        <w:tab w:val="clear" w:pos="6804"/>
        <w:tab w:val="clear" w:pos="7655"/>
        <w:tab w:val="clear" w:pos="8505"/>
      </w:tabs>
      <w:autoSpaceDE w:val="0"/>
      <w:autoSpaceDN w:val="0"/>
      <w:adjustRightInd w:val="0"/>
    </w:pPr>
    <w:rPr>
      <w:rFonts w:ascii="Times New Roman" w:hAnsi="Times New Roman"/>
      <w:kern w:val="28"/>
      <w:sz w:val="20"/>
    </w:rPr>
  </w:style>
  <w:style w:type="paragraph" w:customStyle="1" w:styleId="BodyText31">
    <w:name w:val="Body Text 31"/>
    <w:basedOn w:val="Normal"/>
    <w:rsid w:val="00A57FC8"/>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134"/>
      </w:tabs>
    </w:pPr>
    <w:rPr>
      <w:rFonts w:ascii="Times New Roman" w:hAnsi="Times New Roman"/>
    </w:rPr>
  </w:style>
  <w:style w:type="paragraph" w:styleId="Cabealho">
    <w:name w:val="header"/>
    <w:aliases w:val="Tulo1"/>
    <w:basedOn w:val="Normal"/>
    <w:link w:val="CabealhoChar"/>
    <w:rsid w:val="00A57FC8"/>
    <w:pPr>
      <w:tabs>
        <w:tab w:val="clear" w:pos="851"/>
        <w:tab w:val="clear" w:pos="1701"/>
        <w:tab w:val="clear" w:pos="2552"/>
        <w:tab w:val="clear" w:pos="3402"/>
        <w:tab w:val="clear" w:pos="4253"/>
        <w:tab w:val="clear" w:pos="5103"/>
        <w:tab w:val="clear" w:pos="5954"/>
        <w:tab w:val="clear" w:pos="6804"/>
        <w:tab w:val="clear" w:pos="7655"/>
        <w:tab w:val="clear" w:pos="8505"/>
        <w:tab w:val="center" w:pos="4419"/>
        <w:tab w:val="right" w:pos="8838"/>
      </w:tabs>
      <w:jc w:val="left"/>
    </w:pPr>
    <w:rPr>
      <w:rFonts w:ascii="Times New Roman" w:hAnsi="Times New Roman"/>
      <w:sz w:val="20"/>
    </w:rPr>
  </w:style>
  <w:style w:type="character" w:customStyle="1" w:styleId="CabealhoChar">
    <w:name w:val="Cabeçalho Char"/>
    <w:aliases w:val="Tulo1 Char"/>
    <w:link w:val="Cabealho"/>
    <w:rsid w:val="00A57FC8"/>
    <w:rPr>
      <w:rFonts w:ascii="Times New Roman" w:eastAsia="Times New Roman" w:hAnsi="Times New Roman" w:cs="Times New Roman"/>
      <w:sz w:val="20"/>
      <w:szCs w:val="20"/>
      <w:lang w:val="pt-BR" w:eastAsia="pt-BR"/>
    </w:rPr>
  </w:style>
  <w:style w:type="paragraph" w:styleId="Corpodetexto2">
    <w:name w:val="Body Text 2"/>
    <w:basedOn w:val="Normal"/>
    <w:link w:val="Corpodetexto2Char"/>
    <w:uiPriority w:val="99"/>
    <w:unhideWhenUsed/>
    <w:rsid w:val="00477300"/>
    <w:pPr>
      <w:spacing w:after="120" w:line="480" w:lineRule="auto"/>
    </w:pPr>
  </w:style>
  <w:style w:type="character" w:customStyle="1" w:styleId="Corpodetexto2Char">
    <w:name w:val="Corpo de texto 2 Char"/>
    <w:link w:val="Corpodetexto2"/>
    <w:uiPriority w:val="99"/>
    <w:rsid w:val="00477300"/>
    <w:rPr>
      <w:rFonts w:ascii="Arial" w:eastAsia="Times New Roman" w:hAnsi="Arial" w:cs="Times New Roman"/>
      <w:sz w:val="24"/>
      <w:szCs w:val="20"/>
      <w:lang w:val="pt-BR" w:eastAsia="pt-BR"/>
    </w:rPr>
  </w:style>
  <w:style w:type="paragraph" w:styleId="Rodap">
    <w:name w:val="footer"/>
    <w:basedOn w:val="Normal"/>
    <w:link w:val="RodapChar"/>
    <w:uiPriority w:val="99"/>
    <w:unhideWhenUsed/>
    <w:rsid w:val="00CF7A71"/>
    <w:pPr>
      <w:tabs>
        <w:tab w:val="clear" w:pos="851"/>
        <w:tab w:val="clear" w:pos="1701"/>
        <w:tab w:val="clear" w:pos="2552"/>
        <w:tab w:val="clear" w:pos="3402"/>
        <w:tab w:val="clear" w:pos="4253"/>
        <w:tab w:val="clear" w:pos="5103"/>
        <w:tab w:val="clear" w:pos="5954"/>
        <w:tab w:val="clear" w:pos="6804"/>
        <w:tab w:val="clear" w:pos="7655"/>
        <w:tab w:val="clear" w:pos="8505"/>
        <w:tab w:val="center" w:pos="4252"/>
        <w:tab w:val="right" w:pos="8504"/>
      </w:tabs>
    </w:pPr>
  </w:style>
  <w:style w:type="character" w:customStyle="1" w:styleId="RodapChar">
    <w:name w:val="Rodapé Char"/>
    <w:link w:val="Rodap"/>
    <w:uiPriority w:val="99"/>
    <w:rsid w:val="00CF7A71"/>
    <w:rPr>
      <w:rFonts w:ascii="Arial" w:eastAsia="Times New Roman" w:hAnsi="Arial" w:cs="Times New Roman"/>
      <w:sz w:val="24"/>
      <w:szCs w:val="20"/>
      <w:lang w:val="pt-BR" w:eastAsia="pt-BR"/>
    </w:rPr>
  </w:style>
  <w:style w:type="paragraph" w:customStyle="1" w:styleId="CItao">
    <w:name w:val="CItaçåo"/>
    <w:rsid w:val="00576B48"/>
    <w:pPr>
      <w:spacing w:line="480" w:lineRule="exact"/>
      <w:ind w:left="1440" w:right="720"/>
      <w:jc w:val="both"/>
    </w:pPr>
    <w:rPr>
      <w:rFonts w:ascii="Times" w:eastAsia="PMingLiU" w:hAnsi="Times" w:cs="Times"/>
      <w:i/>
      <w:iCs/>
      <w:sz w:val="24"/>
      <w:szCs w:val="24"/>
      <w:lang w:val="pt-BR" w:eastAsia="pt-BR"/>
    </w:rPr>
  </w:style>
  <w:style w:type="paragraph" w:styleId="Recuodecorpodetexto">
    <w:name w:val="Body Text Indent"/>
    <w:basedOn w:val="Normal"/>
    <w:link w:val="RecuodecorpodetextoChar"/>
    <w:uiPriority w:val="99"/>
    <w:unhideWhenUsed/>
    <w:rsid w:val="003D413B"/>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568"/>
    </w:pPr>
    <w:rPr>
      <w:rFonts w:cs="Arial"/>
      <w:color w:val="000000"/>
      <w:szCs w:val="24"/>
    </w:rPr>
  </w:style>
  <w:style w:type="character" w:customStyle="1" w:styleId="RecuodecorpodetextoChar">
    <w:name w:val="Recuo de corpo de texto Char"/>
    <w:basedOn w:val="Fontepargpadro"/>
    <w:link w:val="Recuodecorpodetexto"/>
    <w:uiPriority w:val="99"/>
    <w:rsid w:val="003D413B"/>
    <w:rPr>
      <w:rFonts w:ascii="Arial" w:eastAsia="Times New Roman" w:hAnsi="Arial" w:cs="Arial"/>
      <w:color w:val="000000"/>
      <w:sz w:val="24"/>
      <w:szCs w:val="24"/>
      <w:lang w:val="pt-BR" w:eastAsia="pt-BR"/>
    </w:rPr>
  </w:style>
  <w:style w:type="paragraph" w:customStyle="1" w:styleId="Section">
    <w:name w:val="Section"/>
    <w:basedOn w:val="Normal"/>
    <w:rsid w:val="0070619A"/>
    <w:pPr>
      <w:keepLines/>
      <w:numPr>
        <w:numId w:val="16"/>
      </w:numPr>
      <w:tabs>
        <w:tab w:val="clear" w:pos="851"/>
        <w:tab w:val="clear" w:pos="1701"/>
        <w:tab w:val="clear" w:pos="2552"/>
        <w:tab w:val="clear" w:pos="3402"/>
        <w:tab w:val="clear" w:pos="4253"/>
        <w:tab w:val="clear" w:pos="5103"/>
        <w:tab w:val="clear" w:pos="5954"/>
        <w:tab w:val="clear" w:pos="6804"/>
        <w:tab w:val="clear" w:pos="7655"/>
        <w:tab w:val="clear" w:pos="8505"/>
      </w:tabs>
      <w:snapToGrid w:val="0"/>
      <w:spacing w:before="180" w:after="180"/>
    </w:pPr>
    <w:rPr>
      <w:rFonts w:ascii="Times New Roman" w:hAnsi="Times New Roman"/>
      <w:color w:val="000000"/>
      <w:lang w:val="en-US"/>
    </w:rPr>
  </w:style>
  <w:style w:type="table" w:styleId="Tabelacomgrade">
    <w:name w:val="Table Grid"/>
    <w:basedOn w:val="Tabelanormal"/>
    <w:rsid w:val="007C33C0"/>
    <w:rPr>
      <w:rFonts w:ascii="Times New Roman" w:hAnsi="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2">
    <w:name w:val="Body Text Indent 2"/>
    <w:basedOn w:val="Normal"/>
    <w:link w:val="Recuodecorpodetexto2Char"/>
    <w:uiPriority w:val="99"/>
    <w:unhideWhenUsed/>
    <w:rsid w:val="007B348B"/>
    <w:pPr>
      <w:tabs>
        <w:tab w:val="clear" w:pos="1701"/>
        <w:tab w:val="left" w:pos="1418"/>
      </w:tabs>
      <w:spacing w:line="360" w:lineRule="auto"/>
      <w:ind w:left="709"/>
    </w:pPr>
    <w:rPr>
      <w:rFonts w:cs="Arial"/>
      <w:color w:val="000000"/>
      <w:szCs w:val="24"/>
    </w:rPr>
  </w:style>
  <w:style w:type="character" w:customStyle="1" w:styleId="Recuodecorpodetexto2Char">
    <w:name w:val="Recuo de corpo de texto 2 Char"/>
    <w:basedOn w:val="Fontepargpadro"/>
    <w:link w:val="Recuodecorpodetexto2"/>
    <w:uiPriority w:val="99"/>
    <w:rsid w:val="007B348B"/>
    <w:rPr>
      <w:rFonts w:ascii="Arial" w:eastAsia="Times New Roman" w:hAnsi="Arial" w:cs="Arial"/>
      <w:color w:val="000000"/>
      <w:sz w:val="24"/>
      <w:szCs w:val="24"/>
      <w:lang w:val="pt-BR" w:eastAsia="pt-BR"/>
    </w:rPr>
  </w:style>
  <w:style w:type="paragraph" w:customStyle="1" w:styleId="yiv4587370033msonormal">
    <w:name w:val="yiv4587370033msonormal"/>
    <w:basedOn w:val="Normal"/>
    <w:rsid w:val="0034742F"/>
    <w:pP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PetioF9">
    <w:name w:val="Petição (F9)"/>
    <w:basedOn w:val="Normal"/>
    <w:rsid w:val="001E2E6D"/>
    <w:pPr>
      <w:spacing w:line="360" w:lineRule="auto"/>
      <w:ind w:firstLine="3402"/>
    </w:pPr>
    <w:rPr>
      <w:rFonts w:ascii="Verdana" w:hAnsi="Verdana"/>
    </w:rPr>
  </w:style>
  <w:style w:type="paragraph" w:styleId="Reviso">
    <w:name w:val="Revision"/>
    <w:hidden/>
    <w:uiPriority w:val="99"/>
    <w:semiHidden/>
    <w:rsid w:val="002114D8"/>
    <w:rPr>
      <w:rFonts w:ascii="Arial" w:eastAsia="Times New Roman" w:hAnsi="Arial"/>
      <w:sz w:val="24"/>
      <w:lang w:val="pt-BR" w:eastAsia="pt-BR"/>
    </w:rPr>
  </w:style>
  <w:style w:type="character" w:customStyle="1" w:styleId="Ttulo1Char">
    <w:name w:val="Título 1 Char"/>
    <w:basedOn w:val="Fontepargpadro"/>
    <w:link w:val="Ttulo1"/>
    <w:uiPriority w:val="9"/>
    <w:rsid w:val="00E26D12"/>
    <w:rPr>
      <w:rFonts w:ascii="Arial" w:eastAsia="Times New Roman" w:hAnsi="Arial" w:cs="Arial"/>
      <w:b/>
      <w:color w:val="000000"/>
      <w:sz w:val="24"/>
      <w:szCs w:val="24"/>
      <w:lang w:val="pt-BR" w:eastAsia="pt-BR"/>
    </w:rPr>
  </w:style>
  <w:style w:type="character" w:customStyle="1" w:styleId="PargrafodaListaChar">
    <w:name w:val="Parágrafo da Lista Char"/>
    <w:aliases w:val="Vitor Título Char,Vitor T’tulo Char,Capítulo Char,Lista Colorida - Ênfase 12 Char,Petição Char,List Paragraph Char"/>
    <w:link w:val="PargrafodaLista"/>
    <w:qFormat/>
    <w:locked/>
    <w:rsid w:val="00B2095B"/>
    <w:rPr>
      <w:rFonts w:ascii="Arial" w:eastAsia="Times New Roman" w:hAnsi="Arial"/>
      <w:sz w:val="24"/>
      <w:lang w:val="pt-BR" w:eastAsia="pt-BR"/>
    </w:rPr>
  </w:style>
  <w:style w:type="character" w:customStyle="1" w:styleId="Ttulo2Char">
    <w:name w:val="Título 2 Char"/>
    <w:basedOn w:val="Fontepargpadro"/>
    <w:link w:val="Ttulo2"/>
    <w:uiPriority w:val="9"/>
    <w:rsid w:val="009408D0"/>
    <w:rPr>
      <w:rFonts w:asciiTheme="minorHAnsi" w:eastAsia="Times New Roman" w:hAnsiTheme="minorHAnsi" w:cstheme="minorHAnsi"/>
      <w:b/>
      <w:color w:val="000000"/>
      <w:sz w:val="24"/>
      <w:szCs w:val="24"/>
      <w:u w:val="single"/>
      <w:lang w:val="pt-BR" w:eastAsia="pt-BR"/>
    </w:rPr>
  </w:style>
  <w:style w:type="character" w:customStyle="1" w:styleId="Ttulo4Char">
    <w:name w:val="Título 4 Char"/>
    <w:basedOn w:val="Fontepargpadro"/>
    <w:link w:val="Ttulo4"/>
    <w:uiPriority w:val="9"/>
    <w:rsid w:val="00DE4E54"/>
    <w:rPr>
      <w:rFonts w:asciiTheme="minorHAnsi" w:eastAsia="Times New Roman" w:hAnsiTheme="minorHAnsi" w:cstheme="minorHAnsi"/>
      <w:b/>
      <w:color w:val="000000"/>
      <w:sz w:val="24"/>
      <w:szCs w:val="24"/>
      <w:lang w:val="pt-BR" w:eastAsia="pt-BR"/>
    </w:rPr>
  </w:style>
  <w:style w:type="character" w:customStyle="1" w:styleId="MenoPendente1">
    <w:name w:val="Menção Pendente1"/>
    <w:basedOn w:val="Fontepargpadro"/>
    <w:uiPriority w:val="99"/>
    <w:semiHidden/>
    <w:unhideWhenUsed/>
    <w:rsid w:val="005002F0"/>
    <w:rPr>
      <w:color w:val="605E5C"/>
      <w:shd w:val="clear" w:color="auto" w:fill="E1DFDD"/>
    </w:rPr>
  </w:style>
  <w:style w:type="character" w:customStyle="1" w:styleId="Ttulo5Char">
    <w:name w:val="Título 5 Char"/>
    <w:basedOn w:val="Fontepargpadro"/>
    <w:link w:val="Ttulo5"/>
    <w:uiPriority w:val="9"/>
    <w:rsid w:val="00A176A0"/>
    <w:rPr>
      <w:rFonts w:asciiTheme="minorHAnsi" w:eastAsia="Times New Roman" w:hAnsiTheme="minorHAnsi" w:cstheme="minorHAnsi"/>
      <w:b/>
      <w:sz w:val="24"/>
      <w:u w:val="single"/>
      <w:lang w:val="pt-BR" w:eastAsia="pt-BR"/>
    </w:rPr>
  </w:style>
  <w:style w:type="character" w:customStyle="1" w:styleId="Ttulo6Char">
    <w:name w:val="Título 6 Char"/>
    <w:basedOn w:val="Fontepargpadro"/>
    <w:link w:val="Ttulo6"/>
    <w:uiPriority w:val="9"/>
    <w:rsid w:val="00A40A30"/>
    <w:rPr>
      <w:rFonts w:asciiTheme="minorHAnsi" w:eastAsia="Times New Roman" w:hAnsiTheme="minorHAnsi" w:cstheme="minorHAnsi"/>
      <w:b/>
      <w:sz w:val="24"/>
      <w:lang w:val="pt-BR" w:eastAsia="pt-BR"/>
    </w:rPr>
  </w:style>
  <w:style w:type="paragraph" w:customStyle="1" w:styleId="alpha3">
    <w:name w:val="alpha 3"/>
    <w:basedOn w:val="Normal"/>
    <w:rsid w:val="00C76ED6"/>
    <w:pPr>
      <w:numPr>
        <w:numId w:val="40"/>
      </w:numPr>
      <w:tabs>
        <w:tab w:val="clear" w:pos="851"/>
        <w:tab w:val="clear" w:pos="1701"/>
        <w:tab w:val="clear" w:pos="2552"/>
        <w:tab w:val="clear" w:pos="3402"/>
        <w:tab w:val="clear" w:pos="4253"/>
        <w:tab w:val="clear" w:pos="5103"/>
        <w:tab w:val="clear" w:pos="5954"/>
        <w:tab w:val="clear" w:pos="6804"/>
        <w:tab w:val="clear" w:pos="7655"/>
        <w:tab w:val="clear" w:pos="8505"/>
      </w:tabs>
      <w:spacing w:after="140" w:line="290" w:lineRule="auto"/>
    </w:pPr>
    <w:rPr>
      <w:kern w:val="20"/>
      <w:sz w:val="20"/>
      <w:lang w:eastAsia="en-US"/>
    </w:rPr>
  </w:style>
  <w:style w:type="paragraph" w:customStyle="1" w:styleId="ttulo30">
    <w:name w:val="título3"/>
    <w:basedOn w:val="Normal"/>
    <w:rsid w:val="00C76ED6"/>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pPr>
    <w:rPr>
      <w:rFonts w:eastAsia="MS Mincho" w:cs="Arial"/>
      <w:i/>
      <w:iCs/>
      <w:sz w:val="20"/>
    </w:rPr>
  </w:style>
  <w:style w:type="character" w:customStyle="1" w:styleId="Ttulo7Char">
    <w:name w:val="Título 7 Char"/>
    <w:basedOn w:val="Fontepargpadro"/>
    <w:link w:val="Ttulo7"/>
    <w:uiPriority w:val="9"/>
    <w:rsid w:val="00AC7983"/>
    <w:rPr>
      <w:rFonts w:asciiTheme="minorHAnsi" w:eastAsia="Times New Roman" w:hAnsiTheme="minorHAnsi" w:cstheme="minorHAnsi"/>
      <w:b/>
      <w:color w:val="000000"/>
      <w:sz w:val="24"/>
      <w:szCs w:val="24"/>
      <w:lang w:val="pt-BR" w:eastAsia="pt-BR"/>
    </w:rPr>
  </w:style>
  <w:style w:type="paragraph" w:styleId="Corpodetexto">
    <w:name w:val="Body Text"/>
    <w:basedOn w:val="Normal"/>
    <w:link w:val="CorpodetextoChar"/>
    <w:uiPriority w:val="99"/>
    <w:semiHidden/>
    <w:unhideWhenUsed/>
    <w:rsid w:val="00D42F5F"/>
    <w:pPr>
      <w:spacing w:after="120"/>
    </w:pPr>
  </w:style>
  <w:style w:type="character" w:customStyle="1" w:styleId="CorpodetextoChar">
    <w:name w:val="Corpo de texto Char"/>
    <w:basedOn w:val="Fontepargpadro"/>
    <w:link w:val="Corpodetexto"/>
    <w:uiPriority w:val="99"/>
    <w:semiHidden/>
    <w:rsid w:val="00D42F5F"/>
    <w:rPr>
      <w:rFonts w:ascii="Arial" w:eastAsia="Times New Roman" w:hAnsi="Arial"/>
      <w:sz w:val="24"/>
      <w:lang w:val="pt-BR" w:eastAsia="pt-BR"/>
    </w:rPr>
  </w:style>
  <w:style w:type="paragraph" w:styleId="Corpodetexto3">
    <w:name w:val="Body Text 3"/>
    <w:basedOn w:val="Normal"/>
    <w:link w:val="Corpodetexto3Char"/>
    <w:uiPriority w:val="99"/>
    <w:unhideWhenUsed/>
    <w:rsid w:val="007D593A"/>
    <w:pPr>
      <w:spacing w:line="360" w:lineRule="auto"/>
      <w:ind w:right="-81"/>
    </w:pPr>
    <w:rPr>
      <w:rFonts w:asciiTheme="minorHAnsi" w:eastAsia="Calibri" w:hAnsiTheme="minorHAnsi" w:cstheme="minorHAnsi"/>
      <w:b/>
      <w:color w:val="000000"/>
      <w:szCs w:val="24"/>
      <w:lang w:eastAsia="en-US"/>
    </w:rPr>
  </w:style>
  <w:style w:type="character" w:customStyle="1" w:styleId="Corpodetexto3Char">
    <w:name w:val="Corpo de texto 3 Char"/>
    <w:basedOn w:val="Fontepargpadro"/>
    <w:link w:val="Corpodetexto3"/>
    <w:uiPriority w:val="99"/>
    <w:rsid w:val="007D593A"/>
    <w:rPr>
      <w:rFonts w:asciiTheme="minorHAnsi" w:hAnsiTheme="minorHAnsi" w:cstheme="minorHAnsi"/>
      <w:b/>
      <w:color w:val="000000"/>
      <w:sz w:val="24"/>
      <w:szCs w:val="24"/>
      <w:lang w:val="pt-BR"/>
    </w:rPr>
  </w:style>
  <w:style w:type="character" w:customStyle="1" w:styleId="DeltaViewMoveDestination">
    <w:name w:val="DeltaView Move Destination"/>
    <w:uiPriority w:val="99"/>
    <w:rsid w:val="00A15E94"/>
    <w:rPr>
      <w:color w:val="00C000"/>
      <w:u w:val="double"/>
    </w:rPr>
  </w:style>
  <w:style w:type="character" w:styleId="MenoPendente">
    <w:name w:val="Unresolved Mention"/>
    <w:basedOn w:val="Fontepargpadro"/>
    <w:uiPriority w:val="99"/>
    <w:rsid w:val="00CC79E3"/>
    <w:rPr>
      <w:color w:val="605E5C"/>
      <w:shd w:val="clear" w:color="auto" w:fill="E1DFDD"/>
    </w:rPr>
  </w:style>
  <w:style w:type="paragraph" w:customStyle="1" w:styleId="Level1">
    <w:name w:val="Level 1"/>
    <w:basedOn w:val="Normal"/>
    <w:uiPriority w:val="99"/>
    <w:rsid w:val="00030C57"/>
    <w:pPr>
      <w:keepNext/>
      <w:keepLines/>
      <w:numPr>
        <w:ilvl w:val="1"/>
        <w:numId w:val="53"/>
      </w:numPr>
      <w:tabs>
        <w:tab w:val="clear" w:pos="851"/>
        <w:tab w:val="clear" w:pos="1701"/>
        <w:tab w:val="clear" w:pos="2552"/>
        <w:tab w:val="clear" w:pos="3402"/>
        <w:tab w:val="clear" w:pos="4253"/>
        <w:tab w:val="clear" w:pos="5103"/>
        <w:tab w:val="clear" w:pos="5954"/>
        <w:tab w:val="clear" w:pos="6804"/>
        <w:tab w:val="clear" w:pos="7655"/>
        <w:tab w:val="clear" w:pos="8505"/>
      </w:tabs>
      <w:spacing w:before="280" w:after="140" w:line="290" w:lineRule="auto"/>
      <w:outlineLvl w:val="0"/>
    </w:pPr>
    <w:rPr>
      <w:rFonts w:eastAsia="MS Mincho" w:cs="Arial"/>
      <w:b/>
      <w:color w:val="000000"/>
      <w:sz w:val="22"/>
      <w:szCs w:val="22"/>
    </w:rPr>
  </w:style>
  <w:style w:type="paragraph" w:customStyle="1" w:styleId="Level4">
    <w:name w:val="Level 4"/>
    <w:basedOn w:val="Normal"/>
    <w:uiPriority w:val="99"/>
    <w:rsid w:val="00030C57"/>
    <w:pPr>
      <w:numPr>
        <w:ilvl w:val="3"/>
        <w:numId w:val="53"/>
      </w:numPr>
      <w:tabs>
        <w:tab w:val="clear" w:pos="851"/>
        <w:tab w:val="clear" w:pos="1701"/>
        <w:tab w:val="clear" w:pos="2552"/>
        <w:tab w:val="clear" w:pos="3402"/>
        <w:tab w:val="clear" w:pos="4253"/>
        <w:tab w:val="clear" w:pos="5103"/>
        <w:tab w:val="clear" w:pos="5954"/>
        <w:tab w:val="clear" w:pos="6804"/>
        <w:tab w:val="clear" w:pos="7655"/>
        <w:tab w:val="clear" w:pos="8505"/>
      </w:tabs>
      <w:spacing w:after="140" w:line="290" w:lineRule="auto"/>
      <w:outlineLvl w:val="3"/>
    </w:pPr>
    <w:rPr>
      <w:rFonts w:eastAsia="MS Mincho" w:cs="Arial"/>
      <w:sz w:val="20"/>
      <w:szCs w:val="24"/>
    </w:rPr>
  </w:style>
  <w:style w:type="paragraph" w:customStyle="1" w:styleId="Level6">
    <w:name w:val="Level 6"/>
    <w:basedOn w:val="Normal"/>
    <w:uiPriority w:val="99"/>
    <w:rsid w:val="00030C57"/>
    <w:pPr>
      <w:numPr>
        <w:ilvl w:val="5"/>
        <w:numId w:val="53"/>
      </w:numPr>
      <w:tabs>
        <w:tab w:val="clear" w:pos="851"/>
        <w:tab w:val="clear" w:pos="1701"/>
        <w:tab w:val="clear" w:pos="2552"/>
        <w:tab w:val="clear" w:pos="4253"/>
        <w:tab w:val="clear" w:pos="5103"/>
        <w:tab w:val="clear" w:pos="5954"/>
        <w:tab w:val="clear" w:pos="6804"/>
        <w:tab w:val="clear" w:pos="7655"/>
        <w:tab w:val="clear" w:pos="8505"/>
      </w:tabs>
    </w:pPr>
    <w:rPr>
      <w:rFonts w:ascii="Times New Roman" w:eastAsia="MS Mincho" w:hAnsi="Times New Roman"/>
      <w:szCs w:val="24"/>
    </w:rPr>
  </w:style>
  <w:style w:type="paragraph" w:customStyle="1" w:styleId="Level2">
    <w:name w:val="Level 2"/>
    <w:basedOn w:val="Normal"/>
    <w:link w:val="Level2Char"/>
    <w:qFormat/>
    <w:rsid w:val="008C1FC0"/>
    <w:pPr>
      <w:tabs>
        <w:tab w:val="clear" w:pos="851"/>
        <w:tab w:val="clear" w:pos="1701"/>
        <w:tab w:val="clear" w:pos="2552"/>
        <w:tab w:val="clear" w:pos="3402"/>
        <w:tab w:val="clear" w:pos="4253"/>
        <w:tab w:val="clear" w:pos="5103"/>
        <w:tab w:val="clear" w:pos="5954"/>
        <w:tab w:val="clear" w:pos="6804"/>
        <w:tab w:val="clear" w:pos="7655"/>
        <w:tab w:val="clear" w:pos="8505"/>
        <w:tab w:val="num" w:pos="1247"/>
        <w:tab w:val="num" w:pos="2520"/>
      </w:tabs>
      <w:autoSpaceDE w:val="0"/>
      <w:autoSpaceDN w:val="0"/>
      <w:adjustRightInd w:val="0"/>
      <w:spacing w:after="140" w:line="290" w:lineRule="auto"/>
      <w:ind w:left="1247" w:hanging="680"/>
    </w:pPr>
    <w:rPr>
      <w:rFonts w:eastAsia="PMingLiU" w:cs="Arial"/>
      <w:kern w:val="20"/>
      <w:sz w:val="20"/>
    </w:rPr>
  </w:style>
  <w:style w:type="paragraph" w:customStyle="1" w:styleId="p0">
    <w:name w:val="p0"/>
    <w:basedOn w:val="Normal"/>
    <w:link w:val="p0Char"/>
    <w:rsid w:val="008C1FC0"/>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720"/>
      </w:tabs>
      <w:autoSpaceDE w:val="0"/>
      <w:autoSpaceDN w:val="0"/>
      <w:adjustRightInd w:val="0"/>
      <w:spacing w:line="240" w:lineRule="atLeast"/>
    </w:pPr>
    <w:rPr>
      <w:rFonts w:ascii="Times" w:eastAsia="PMingLiU" w:hAnsi="Times"/>
      <w:szCs w:val="24"/>
    </w:rPr>
  </w:style>
  <w:style w:type="paragraph" w:customStyle="1" w:styleId="Body">
    <w:name w:val="Body"/>
    <w:aliases w:val="b,by,by + 8.5 pt,Left,Before:  3 pt,After:  3 pt,Line spacing:  Multiple ..."/>
    <w:basedOn w:val="Normal"/>
    <w:link w:val="BodyChar"/>
    <w:qFormat/>
    <w:rsid w:val="008C1FC0"/>
    <w:pPr>
      <w:tabs>
        <w:tab w:val="clear" w:pos="851"/>
        <w:tab w:val="clear" w:pos="1701"/>
        <w:tab w:val="clear" w:pos="2552"/>
        <w:tab w:val="clear" w:pos="3402"/>
        <w:tab w:val="clear" w:pos="4253"/>
        <w:tab w:val="clear" w:pos="5103"/>
        <w:tab w:val="clear" w:pos="5954"/>
        <w:tab w:val="clear" w:pos="6804"/>
        <w:tab w:val="clear" w:pos="7655"/>
        <w:tab w:val="clear" w:pos="8505"/>
      </w:tabs>
      <w:autoSpaceDE w:val="0"/>
      <w:autoSpaceDN w:val="0"/>
      <w:adjustRightInd w:val="0"/>
      <w:spacing w:after="140" w:line="290" w:lineRule="auto"/>
    </w:pPr>
    <w:rPr>
      <w:kern w:val="20"/>
      <w:sz w:val="20"/>
      <w:szCs w:val="24"/>
    </w:rPr>
  </w:style>
  <w:style w:type="character" w:customStyle="1" w:styleId="Level2Char">
    <w:name w:val="Level 2 Char"/>
    <w:link w:val="Level2"/>
    <w:rsid w:val="008C1FC0"/>
    <w:rPr>
      <w:rFonts w:ascii="Arial" w:eastAsia="PMingLiU" w:hAnsi="Arial" w:cs="Arial"/>
      <w:kern w:val="20"/>
      <w:lang w:val="pt-BR" w:eastAsia="pt-BR"/>
    </w:rPr>
  </w:style>
  <w:style w:type="character" w:customStyle="1" w:styleId="BodyChar">
    <w:name w:val="Body Char"/>
    <w:link w:val="Body"/>
    <w:rsid w:val="008C1FC0"/>
    <w:rPr>
      <w:rFonts w:ascii="Arial" w:eastAsia="Times New Roman" w:hAnsi="Arial"/>
      <w:kern w:val="20"/>
      <w:szCs w:val="24"/>
      <w:lang w:val="pt-BR" w:eastAsia="pt-BR"/>
    </w:rPr>
  </w:style>
  <w:style w:type="character" w:customStyle="1" w:styleId="p0Char">
    <w:name w:val="p0 Char"/>
    <w:link w:val="p0"/>
    <w:locked/>
    <w:rsid w:val="008C1FC0"/>
    <w:rPr>
      <w:rFonts w:ascii="Times" w:eastAsia="PMingLiU" w:hAnsi="Time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075048">
      <w:bodyDiv w:val="1"/>
      <w:marLeft w:val="0"/>
      <w:marRight w:val="0"/>
      <w:marTop w:val="0"/>
      <w:marBottom w:val="0"/>
      <w:divBdr>
        <w:top w:val="none" w:sz="0" w:space="0" w:color="auto"/>
        <w:left w:val="none" w:sz="0" w:space="0" w:color="auto"/>
        <w:bottom w:val="none" w:sz="0" w:space="0" w:color="auto"/>
        <w:right w:val="none" w:sz="0" w:space="0" w:color="auto"/>
      </w:divBdr>
    </w:div>
    <w:div w:id="897939884">
      <w:bodyDiv w:val="1"/>
      <w:marLeft w:val="0"/>
      <w:marRight w:val="0"/>
      <w:marTop w:val="0"/>
      <w:marBottom w:val="0"/>
      <w:divBdr>
        <w:top w:val="none" w:sz="0" w:space="0" w:color="auto"/>
        <w:left w:val="none" w:sz="0" w:space="0" w:color="auto"/>
        <w:bottom w:val="none" w:sz="0" w:space="0" w:color="auto"/>
        <w:right w:val="none" w:sz="0" w:space="0" w:color="auto"/>
      </w:divBdr>
    </w:div>
    <w:div w:id="1326740266">
      <w:bodyDiv w:val="1"/>
      <w:marLeft w:val="0"/>
      <w:marRight w:val="0"/>
      <w:marTop w:val="0"/>
      <w:marBottom w:val="0"/>
      <w:divBdr>
        <w:top w:val="none" w:sz="0" w:space="0" w:color="auto"/>
        <w:left w:val="none" w:sz="0" w:space="0" w:color="auto"/>
        <w:bottom w:val="none" w:sz="0" w:space="0" w:color="auto"/>
        <w:right w:val="none" w:sz="0" w:space="0" w:color="auto"/>
      </w:divBdr>
    </w:div>
    <w:div w:id="1687249035">
      <w:bodyDiv w:val="1"/>
      <w:marLeft w:val="0"/>
      <w:marRight w:val="0"/>
      <w:marTop w:val="0"/>
      <w:marBottom w:val="0"/>
      <w:divBdr>
        <w:top w:val="none" w:sz="0" w:space="0" w:color="auto"/>
        <w:left w:val="none" w:sz="0" w:space="0" w:color="auto"/>
        <w:bottom w:val="none" w:sz="0" w:space="0" w:color="auto"/>
        <w:right w:val="none" w:sz="0" w:space="0" w:color="auto"/>
      </w:divBdr>
    </w:div>
    <w:div w:id="171550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theus@galileiaconstrutora.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cri@grupogai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 G E D ! 2 0 5 2 2 9 9 . 1 0 < / d o c u m e n t i d >  
     < s e n d e r i d > H C O S T A < / s e n d e r i d >  
     < s e n d e r e m a i l > H C O S T A @ C A S C I O N E . C O M . B R < / s e n d e r e m a i l >  
     < l a s t m o d i f i e d > 2 0 2 0 - 1 0 - 3 0 T 0 0 : 4 2 : 0 0 . 0 0 0 0 0 0 0 - 0 3 : 0 0 < / l a s t m o d i f i e d >  
     < d a t a b a s e > G E D < / 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liente xmlns="836fddcb-9dff-41be-b133-8c854f6dfd3d"/>
    <Descricao xmlns="836fddcb-9dff-41be-b133-8c854f6dfd3d"/>
    <Autor xmlns="836fddcb-9dff-41be-b133-8c854f6dfd3d"/>
    <Processo xmlns="836fddcb-9dff-41be-b133-8c854f6dfd3d"/>
    <Area xmlns="836fddcb-9dff-41be-b133-8c854f6dfd3d"/>
    <Editor0 xmlns="836fddcb-9dff-41be-b133-8c854f6dfd3d"/>
    <Caso xmlns="836fddcb-9dff-41be-b133-8c854f6dfd3d"/>
    <UltimaAtualizacao xmlns="836fddcb-9dff-41be-b133-8c854f6dfd3d"/>
    <SubProcesso xmlns="836fddcb-9dff-41be-b133-8c854f6dfd3d"/>
    <TipoDocumento xmlns="836fddcb-9dff-41be-b133-8c854f6dfd3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231CC000CA23174883B4D36A846E90AE" ma:contentTypeVersion="12" ma:contentTypeDescription="Crie um novo documento." ma:contentTypeScope="" ma:versionID="5b1c6d7049fd9ab9087390fba2394c29">
  <xsd:schema xmlns:xsd="http://www.w3.org/2001/XMLSchema" xmlns:xs="http://www.w3.org/2001/XMLSchema" xmlns:p="http://schemas.microsoft.com/office/2006/metadata/properties" xmlns:ns2="5b251004-df1f-4c63-a0cd-8ac9700df0e5" xmlns:ns3="a93b5603-eb36-4ddf-96a6-f5690edb5247" targetNamespace="http://schemas.microsoft.com/office/2006/metadata/properties" ma:root="true" ma:fieldsID="4d10f9f6cfdabb06b0f965312c13bb50" ns2:_="" ns3:_="">
    <xsd:import namespace="5b251004-df1f-4c63-a0cd-8ac9700df0e5"/>
    <xsd:import namespace="a93b5603-eb36-4ddf-96a6-f5690edb52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51004-df1f-4c63-a0cd-8ac9700df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3b5603-eb36-4ddf-96a6-f5690edb5247"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A74DB-2683-4BA7-9DA3-61D94FFAD174}">
  <ds:schemaRefs>
    <ds:schemaRef ds:uri="http://www.imanage.com/work/xmlschema"/>
  </ds:schemaRefs>
</ds:datastoreItem>
</file>

<file path=customXml/itemProps2.xml><?xml version="1.0" encoding="utf-8"?>
<ds:datastoreItem xmlns:ds="http://schemas.openxmlformats.org/officeDocument/2006/customXml" ds:itemID="{C9E2ACA3-0BA7-4AD0-8DF7-56C6E29CA398}">
  <ds:schemaRefs>
    <ds:schemaRef ds:uri="http://schemas.microsoft.com/sharepoint/v3/contenttype/forms"/>
  </ds:schemaRefs>
</ds:datastoreItem>
</file>

<file path=customXml/itemProps3.xml><?xml version="1.0" encoding="utf-8"?>
<ds:datastoreItem xmlns:ds="http://schemas.openxmlformats.org/officeDocument/2006/customXml" ds:itemID="{64744DFE-870A-4980-84A0-B91ABB90CA0C}">
  <ds:schemaRefs>
    <ds:schemaRef ds:uri="http://schemas.microsoft.com/office/2006/metadata/properties"/>
    <ds:schemaRef ds:uri="836fddcb-9dff-41be-b133-8c854f6dfd3d"/>
  </ds:schemaRefs>
</ds:datastoreItem>
</file>

<file path=customXml/itemProps4.xml><?xml version="1.0" encoding="utf-8"?>
<ds:datastoreItem xmlns:ds="http://schemas.openxmlformats.org/officeDocument/2006/customXml" ds:itemID="{9E90C37E-5F7C-4F85-A890-ACAD041CA599}">
  <ds:schemaRefs>
    <ds:schemaRef ds:uri="http://schemas.openxmlformats.org/officeDocument/2006/bibliography"/>
  </ds:schemaRefs>
</ds:datastoreItem>
</file>

<file path=customXml/itemProps5.xml><?xml version="1.0" encoding="utf-8"?>
<ds:datastoreItem xmlns:ds="http://schemas.openxmlformats.org/officeDocument/2006/customXml" ds:itemID="{EC480752-9764-4EF9-B685-B15A47996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51004-df1f-4c63-a0cd-8ac9700df0e5"/>
    <ds:schemaRef ds:uri="a93b5603-eb36-4ddf-96a6-f5690edb5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AAEF5F-4616-4ED2-AA5F-8EB8D5BC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13312</Words>
  <Characters>71889</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Rômulo Landim</dc:creator>
  <cp:keywords/>
  <cp:lastModifiedBy>Caio Watanabe Rocha de Mello | DUARTE GARCIA</cp:lastModifiedBy>
  <cp:revision>3</cp:revision>
  <dcterms:created xsi:type="dcterms:W3CDTF">2020-12-07T14:31:00Z</dcterms:created>
  <dcterms:modified xsi:type="dcterms:W3CDTF">2020-12-08T14:32:00Z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0x010100231CC000CA23174883B4D36A846E90AE</vt:lpwstr>
  </property>
  <property fmtid="{D5CDD505-2E9C-101B-9397-08002B2CF9AE}" pid="3" name="iManageFooter">
    <vt:lpwstr>#2052299v10</vt:lpwstr>
  </property>
</Properties>
</file>