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9781" w14:textId="77777777" w:rsidR="006E2070" w:rsidRPr="00AF57B0" w:rsidRDefault="00F33FC9" w:rsidP="00C8258C">
      <w:pPr>
        <w:pStyle w:val="Ttulo"/>
        <w:jc w:val="center"/>
        <w:rPr>
          <w:szCs w:val="22"/>
        </w:rPr>
      </w:pPr>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0" w:name="_Hlk26220528"/>
      <w:bookmarkStart w:id="1" w:name="_Hlk26220495"/>
      <w:bookmarkStart w:id="2" w:name="_Hlk26434678"/>
      <w:r w:rsidRPr="00AF57B0">
        <w:rPr>
          <w:b/>
          <w:bCs/>
        </w:rPr>
        <w:t>MAXI I EMPREENDIMENTOS IMOBILIÁRIOS S.A.</w:t>
      </w:r>
      <w:bookmarkEnd w:id="0"/>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1"/>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56016B14" w14:textId="673E031F" w:rsidR="002A4962" w:rsidRPr="00AF57B0" w:rsidRDefault="002A4962" w:rsidP="00AF57B0">
      <w:pPr>
        <w:pStyle w:val="Body"/>
      </w:pPr>
      <w:bookmarkStart w:id="3" w:name="_DV_M45"/>
      <w:bookmarkStart w:id="4" w:name="_DV_M46"/>
      <w:bookmarkStart w:id="5" w:name="_DV_M33"/>
      <w:bookmarkStart w:id="6" w:name="_Ref272452495"/>
      <w:bookmarkStart w:id="7" w:name="_Ref535361737"/>
      <w:bookmarkStart w:id="8" w:name="_Hlk26175848"/>
      <w:bookmarkStart w:id="9" w:name="_Hlk26437747"/>
      <w:bookmarkEnd w:id="2"/>
      <w:bookmarkEnd w:id="3"/>
      <w:bookmarkEnd w:id="4"/>
      <w:bookmarkEnd w:id="5"/>
      <w:r w:rsidRPr="00AF57B0">
        <w:rPr>
          <w:b/>
        </w:rPr>
        <w:t>CONSIDERANDO QUE</w:t>
      </w:r>
      <w:r w:rsidRPr="00AF57B0">
        <w:t xml:space="preserve"> foram celebrado</w:t>
      </w:r>
      <w:r w:rsidRPr="001A0F3E">
        <w:t>s (i) o “Instrumento Particular de Locação Não Residencial de Imóvel” em 11 de julho de 2018 entre a Cedente e a Carbonara Empreendimentos e Participações S.A. (</w:t>
      </w:r>
      <w:r w:rsidR="00FC70D9" w:rsidRPr="00FC70D9">
        <w:t>sucedida por incorporação pelo Vinci Offices Fu</w:t>
      </w:r>
      <w:r w:rsidR="00FC70D9">
        <w:t>ndo de Investimento Imobiliário, doravante</w:t>
      </w:r>
      <w:r w:rsidR="00FC70D9" w:rsidRPr="00FC70D9">
        <w:t xml:space="preserve"> </w:t>
      </w:r>
      <w:r w:rsidRPr="001A0F3E">
        <w:t>“</w:t>
      </w:r>
      <w:r w:rsidRPr="001A0F3E">
        <w:rPr>
          <w:u w:val="single"/>
        </w:rPr>
        <w:t>Carbonara</w:t>
      </w:r>
      <w:r w:rsidRPr="001A0F3E">
        <w:t>”), na qualidade de locadoras, e a Associação Congregação de Santa Catarina – Casa de Sáude São José</w:t>
      </w:r>
      <w:r w:rsidR="002945F9" w:rsidRPr="001A0F3E">
        <w:t xml:space="preserve"> (“</w:t>
      </w:r>
      <w:r w:rsidR="002945F9" w:rsidRPr="001A0F3E">
        <w:rPr>
          <w:u w:val="single"/>
        </w:rPr>
        <w:t>Casa de Saúde</w:t>
      </w:r>
      <w:r w:rsidR="002945F9" w:rsidRPr="001A0F3E">
        <w:t>”)</w:t>
      </w:r>
      <w:r w:rsidRPr="001A0F3E">
        <w:t>, na qualidade de locatária</w:t>
      </w:r>
      <w:r w:rsidR="00DA4E2F" w:rsidRPr="001A0F3E">
        <w:t xml:space="preserve"> (“</w:t>
      </w:r>
      <w:r w:rsidR="00DA4E2F" w:rsidRPr="001A0F3E">
        <w:rPr>
          <w:u w:val="single"/>
        </w:rPr>
        <w:t>Contrato Casa de Saúde</w:t>
      </w:r>
      <w:r w:rsidR="00DA4E2F" w:rsidRPr="001A0F3E">
        <w:t>”)</w:t>
      </w:r>
      <w:r w:rsidRPr="001A0F3E">
        <w:t>; (ii)</w:t>
      </w:r>
      <w:r w:rsidR="001A0F3E" w:rsidRPr="001A0F3E">
        <w:t> </w:t>
      </w:r>
      <w:r w:rsidRPr="0003739A">
        <w:t>o “</w:t>
      </w:r>
      <w:r w:rsidRPr="00AF57B0">
        <w:t>Instrumento Particular de Locação Não Residencial de Imóvel</w:t>
      </w:r>
      <w:r w:rsidRPr="00AF57B0">
        <w:rPr>
          <w:i/>
        </w:rPr>
        <w:t>”</w:t>
      </w:r>
      <w:r w:rsidRPr="00AF57B0">
        <w:t xml:space="preserve"> em 22 de janeiro de 2018</w:t>
      </w:r>
      <w:r w:rsidR="0003739A">
        <w:t>, conforme aditado em 01 de julho de 2018,</w:t>
      </w:r>
      <w:r w:rsidRPr="00AF57B0">
        <w:t xml:space="preserve">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entre Cedente e a Carbonara, na qualidade de locadoras, e o Barbosa Mussnich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Imóvel abaixo descrito (“</w:t>
      </w:r>
      <w:r w:rsidR="000820DB" w:rsidRPr="00AF57B0">
        <w:rPr>
          <w:u w:val="single"/>
        </w:rPr>
        <w:t>Unidades</w:t>
      </w:r>
      <w:r w:rsidR="000820DB" w:rsidRPr="00AF57B0">
        <w:t>”)</w:t>
      </w:r>
      <w:r w:rsidRPr="00AF57B0">
        <w:t>;</w:t>
      </w:r>
    </w:p>
    <w:p w14:paraId="0F75C944" w14:textId="670F2FF8"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w:t>
      </w:r>
      <w:r w:rsidR="004D3A22">
        <w:t xml:space="preserve"> ou</w:t>
      </w:r>
      <w:r w:rsidRPr="00AF57B0">
        <w:t xml:space="preserve"> “</w:t>
      </w:r>
      <w:r w:rsidRPr="00AF57B0">
        <w:rPr>
          <w:u w:val="single"/>
        </w:rPr>
        <w:t>Nova Locatária</w:t>
      </w:r>
      <w:r w:rsidRPr="00AF57B0">
        <w:t xml:space="preserve">”), por meio do qual a Cedente formalizou a locação das Unidades (i) cujos Contratos de Locação Vigentes venham a ser objeto de rescisão, resilição, não renovação ou término, e (ii) que sejam objeto de vacância por prazo igual ou superior a </w:t>
      </w:r>
      <w:r w:rsidR="009A0386">
        <w:t>30 (trinta)</w:t>
      </w:r>
      <w:r w:rsidRPr="00AF57B0">
        <w:t xml:space="preserve"> 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6A4FC208" w14:textId="1F62FEF2" w:rsidR="000820DB" w:rsidRPr="00AF57B0" w:rsidRDefault="000820DB" w:rsidP="00AF57B0">
      <w:pPr>
        <w:pStyle w:val="Body"/>
      </w:pPr>
      <w:r w:rsidRPr="00AF57B0">
        <w:rPr>
          <w:b/>
        </w:rPr>
        <w:lastRenderedPageBreak/>
        <w:t>CONSIDERANDO</w:t>
      </w:r>
      <w:r w:rsidRPr="00AF57B0">
        <w:t xml:space="preserve"> </w:t>
      </w:r>
      <w:r w:rsidRPr="00AF57B0">
        <w:rPr>
          <w:b/>
        </w:rPr>
        <w:t>QUE</w:t>
      </w:r>
      <w:r w:rsidRPr="00AF57B0">
        <w:t>,</w:t>
      </w:r>
      <w:r w:rsidRPr="00730CEF">
        <w:t xml:space="preserve"> </w:t>
      </w:r>
      <w:r w:rsidRPr="00AF57B0">
        <w:t xml:space="preserve">em decorrência dos Contratos de Locação, a Cedente faz jus ao pagamento de certos créditos imobiliários </w:t>
      </w:r>
      <w:r w:rsidR="00FE5A25" w:rsidRPr="00AF57B0">
        <w:rPr>
          <w:bCs/>
        </w:rPr>
        <w:t>corresponde</w:t>
      </w:r>
      <w:r w:rsidR="001462E1">
        <w:rPr>
          <w:bCs/>
        </w:rPr>
        <w:t>nte</w:t>
      </w:r>
      <w:r w:rsidR="00647DAC">
        <w:rPr>
          <w:bCs/>
        </w:rPr>
        <w:t>s</w:t>
      </w:r>
      <w:r w:rsidR="00FE5A25" w:rsidRPr="00AF57B0">
        <w:rPr>
          <w:bCs/>
        </w:rPr>
        <w:t xml:space="preserv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0" w:name="_Hlk25855349"/>
      <w:bookmarkEnd w:id="6"/>
      <w:bookmarkEnd w:id="7"/>
      <w:r w:rsidRPr="00AF57B0">
        <w:rPr>
          <w:b/>
        </w:rPr>
        <w:t>CONSIDERANDO QUE</w:t>
      </w:r>
      <w:r w:rsidRPr="00AF57B0">
        <w:t xml:space="preserve"> a Fiduciária é companhia securitizadora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35F7C741"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F777D8">
        <w:t>5</w:t>
      </w:r>
      <w:r w:rsidRPr="00AF57B0">
        <w:t xml:space="preserve"> (</w:t>
      </w:r>
      <w:r w:rsidR="00F777D8">
        <w:t>cinco</w:t>
      </w:r>
      <w:r w:rsidRPr="00AF57B0">
        <w:t>)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representados pela cédula de crédito imobiliário, série “</w:t>
      </w:r>
      <w:r w:rsidR="00F777D8">
        <w:t>274</w:t>
      </w:r>
      <w:r w:rsidRPr="00AF57B0">
        <w:t xml:space="preserve">”, nº </w:t>
      </w:r>
      <w:r w:rsidR="004D3A22">
        <w:t>001</w:t>
      </w:r>
      <w:r w:rsidRPr="00AF57B0">
        <w:t xml:space="preserve">; </w:t>
      </w:r>
      <w:r w:rsidRPr="00AF57B0">
        <w:rPr>
          <w:b/>
        </w:rPr>
        <w:t>(ii)</w:t>
      </w:r>
      <w:r w:rsidRPr="00AF57B0">
        <w:t xml:space="preserve"> os Créditos Imobiliários decorrentes </w:t>
      </w:r>
      <w:r w:rsidR="00DA4E2F" w:rsidRPr="00AF57B0">
        <w:t>do Contrato BMA</w:t>
      </w:r>
      <w:r w:rsidR="00737539" w:rsidRPr="00AF57B0">
        <w:t xml:space="preserve"> </w:t>
      </w:r>
      <w:r w:rsidRPr="00AF57B0">
        <w:t>representados pela cédula de crédito imobiliário, série “</w:t>
      </w:r>
      <w:r w:rsidR="00F777D8">
        <w:t>273</w:t>
      </w:r>
      <w:r w:rsidRPr="00AF57B0">
        <w:t xml:space="preserve">”, nº </w:t>
      </w:r>
      <w:r w:rsidR="004D3A22">
        <w:t>002</w:t>
      </w:r>
      <w:r w:rsidRPr="00AF57B0">
        <w:t>;</w:t>
      </w:r>
      <w:r w:rsidR="004D3A22">
        <w:t xml:space="preserve"> </w:t>
      </w:r>
      <w:r w:rsidR="000A2806" w:rsidRPr="00AF57B0">
        <w:rPr>
          <w:b/>
        </w:rPr>
        <w:t>(ii</w:t>
      </w:r>
      <w:r w:rsidR="000A2806">
        <w:rPr>
          <w:b/>
        </w:rPr>
        <w:t>i</w:t>
      </w:r>
      <w:r w:rsidR="000A2806" w:rsidRPr="00AF57B0">
        <w:rPr>
          <w:b/>
        </w:rPr>
        <w:t>)</w:t>
      </w:r>
      <w:r w:rsidR="000A2806" w:rsidRPr="00AF57B0">
        <w:t xml:space="preserve"> os Créditos Imobiliários decorrentes do Contrato BMA</w:t>
      </w:r>
      <w:r w:rsidR="000A2806">
        <w:t xml:space="preserve"> 7º Andar</w:t>
      </w:r>
      <w:r w:rsidR="000A2806" w:rsidRPr="00AF57B0">
        <w:t xml:space="preserve"> representados pela cédula de crédito imobiliário, série “</w:t>
      </w:r>
      <w:r w:rsidR="00F777D8">
        <w:t>274</w:t>
      </w:r>
      <w:r w:rsidR="000A2806" w:rsidRPr="00AF57B0">
        <w:t xml:space="preserve">”, nº </w:t>
      </w:r>
      <w:r w:rsidR="000A2806">
        <w:t>003</w:t>
      </w:r>
      <w:r w:rsidR="000A2806" w:rsidRPr="00AF57B0">
        <w:t>;</w:t>
      </w:r>
      <w:r w:rsidR="000A2806">
        <w:t xml:space="preserve"> </w:t>
      </w:r>
      <w:r w:rsidR="004D3A22" w:rsidRPr="00AF57B0">
        <w:rPr>
          <w:b/>
        </w:rPr>
        <w:t>(</w:t>
      </w:r>
      <w:r w:rsidR="004D3A22">
        <w:rPr>
          <w:b/>
        </w:rPr>
        <w:t>i</w:t>
      </w:r>
      <w:r w:rsidR="000A2806">
        <w:rPr>
          <w:b/>
        </w:rPr>
        <w:t>v</w:t>
      </w:r>
      <w:r w:rsidR="004D3A22" w:rsidRPr="00AF57B0">
        <w:rPr>
          <w:b/>
        </w:rPr>
        <w:t>)</w:t>
      </w:r>
      <w:r w:rsidR="004D3A22" w:rsidRPr="00AF57B0">
        <w:t xml:space="preserve"> os Créditos Imobiliários decorrentes do Contrato </w:t>
      </w:r>
      <w:r w:rsidR="004D3A22">
        <w:t>de Locação Complementar</w:t>
      </w:r>
      <w:r w:rsidR="004D3A22" w:rsidRPr="00AF57B0">
        <w:t xml:space="preserve"> representados pela cédula de crédito imobiliário, série “</w:t>
      </w:r>
      <w:r w:rsidR="00F777D8">
        <w:t>273</w:t>
      </w:r>
      <w:r w:rsidR="004D3A22" w:rsidRPr="00AF57B0">
        <w:t xml:space="preserve">”, nº </w:t>
      </w:r>
      <w:r w:rsidR="004D3A22">
        <w:t>00</w:t>
      </w:r>
      <w:r w:rsidR="000A2806">
        <w:t>4</w:t>
      </w:r>
      <w:r w:rsidR="00F777D8">
        <w:t xml:space="preserve">; e </w:t>
      </w:r>
      <w:r w:rsidR="00F777D8" w:rsidRPr="00AF57B0">
        <w:rPr>
          <w:b/>
        </w:rPr>
        <w:t>(</w:t>
      </w:r>
      <w:r w:rsidR="00F777D8">
        <w:rPr>
          <w:b/>
        </w:rPr>
        <w:t>v</w:t>
      </w:r>
      <w:r w:rsidR="00F777D8" w:rsidRPr="00AF57B0">
        <w:rPr>
          <w:b/>
        </w:rPr>
        <w:t>)</w:t>
      </w:r>
      <w:r w:rsidR="00F777D8" w:rsidRPr="00AF57B0">
        <w:t xml:space="preserve"> os Créditos Imobiliários decorrentes do Contrato </w:t>
      </w:r>
      <w:r w:rsidR="00F777D8">
        <w:t>de Locação Complementar</w:t>
      </w:r>
      <w:r w:rsidR="00F777D8" w:rsidRPr="00AF57B0">
        <w:t xml:space="preserve"> representados pela cédula de crédito imobiliário, série “</w:t>
      </w:r>
      <w:r w:rsidR="00F777D8">
        <w:t>274</w:t>
      </w:r>
      <w:r w:rsidR="00F777D8" w:rsidRPr="00AF57B0">
        <w:t xml:space="preserve">”, nº </w:t>
      </w:r>
      <w:r w:rsidR="00F777D8">
        <w:t>005</w:t>
      </w:r>
      <w:r w:rsidR="004D3A22" w:rsidRPr="00AF57B0">
        <w:t xml:space="preserve"> (tais cédulas de crédito imobiliário, em conjunto, “</w:t>
      </w:r>
      <w:r w:rsidR="004D3A22" w:rsidRPr="00AF57B0">
        <w:rPr>
          <w:u w:val="single"/>
        </w:rPr>
        <w:t>CCI</w:t>
      </w:r>
      <w:r w:rsidR="004D3A22" w:rsidRPr="00AF57B0">
        <w:t>”);</w:t>
      </w:r>
      <w:r w:rsidR="004D3A22">
        <w:t xml:space="preserve"> </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13614BBF"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F777D8">
        <w:t>273</w:t>
      </w:r>
      <w:r w:rsidR="00DA4E2F" w:rsidRPr="00AF57B0">
        <w:t xml:space="preserve">ª </w:t>
      </w:r>
      <w:r w:rsidR="00F777D8">
        <w:t>e à 274ª s</w:t>
      </w:r>
      <w:r w:rsidR="00DA4E2F" w:rsidRPr="00AF57B0">
        <w:t xml:space="preserve">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438930A0"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(ii)</w:t>
      </w:r>
      <w:r w:rsidR="001A0F3E">
        <w:rPr>
          <w:b/>
        </w:rPr>
        <w:t> </w:t>
      </w:r>
      <w:r w:rsidR="00FE5A25" w:rsidRPr="00AF57B0">
        <w:t>coobrigação da Cedente</w:t>
      </w:r>
      <w:r w:rsidR="003C47D8" w:rsidRPr="00AF57B0">
        <w:rPr>
          <w:bCs/>
        </w:rPr>
        <w:t xml:space="preserve">; </w:t>
      </w:r>
      <w:r w:rsidR="003C47D8" w:rsidRPr="00AF57B0">
        <w:rPr>
          <w:b/>
          <w:bCs/>
        </w:rPr>
        <w:t>(iii)</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(iv)</w:t>
      </w:r>
      <w:r w:rsidR="001A0F3E">
        <w:rPr>
          <w:b/>
          <w:bCs/>
        </w:rPr>
        <w:t> </w:t>
      </w:r>
      <w:r w:rsidR="00DA5F49" w:rsidRPr="00AF57B0">
        <w:rPr>
          <w:bCs/>
        </w:rPr>
        <w:t>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10280426" w:rsidR="004872F3" w:rsidRPr="00AF57B0" w:rsidRDefault="004872F3" w:rsidP="00AF57B0">
      <w:pPr>
        <w:pStyle w:val="Body"/>
      </w:pPr>
      <w:r w:rsidRPr="00AF57B0">
        <w:rPr>
          <w:b/>
        </w:rPr>
        <w:lastRenderedPageBreak/>
        <w:t>CONSIDERANDO QUE</w:t>
      </w:r>
      <w:r w:rsidRPr="00AF57B0">
        <w:t xml:space="preserve"> a Fiduciante é coproprietária do imóvel localizado na cidade d</w:t>
      </w:r>
      <w:r w:rsidR="000178AA">
        <w:t>o</w:t>
      </w:r>
      <w:r w:rsidRPr="00AF57B0">
        <w:t xml:space="preserve"> </w:t>
      </w:r>
      <w:r w:rsidR="000178AA">
        <w:t>Rio de Janeiro</w:t>
      </w:r>
      <w:r w:rsidR="000178AA" w:rsidRPr="00AF57B0">
        <w:t xml:space="preserve">, </w:t>
      </w:r>
      <w:r w:rsidRPr="00AF57B0">
        <w:t>estado d</w:t>
      </w:r>
      <w:r w:rsidR="000178AA">
        <w:t>o</w:t>
      </w:r>
      <w:r w:rsidRPr="00AF57B0">
        <w:t xml:space="preserve"> </w:t>
      </w:r>
      <w:r w:rsidR="000178AA">
        <w:t>Rio de Janeiro</w:t>
      </w:r>
      <w:r w:rsidR="000178AA" w:rsidRPr="00AF57B0">
        <w:t xml:space="preserve">, </w:t>
      </w:r>
      <w:r w:rsidRPr="00AF57B0">
        <w:t>n</w:t>
      </w:r>
      <w:r w:rsidR="000178AA">
        <w:t>o</w:t>
      </w:r>
      <w:r w:rsidRPr="00AF57B0">
        <w:t xml:space="preserve"> </w:t>
      </w:r>
      <w:r w:rsidR="000178AA" w:rsidRPr="003C5F92">
        <w:rPr>
          <w:rFonts w:cstheme="minorHAnsi"/>
        </w:rPr>
        <w:t>Largo do Ibam, nº 1, anterior nº 157 da Rua Visconde Silva, na Freguesia da Lagoa</w:t>
      </w:r>
      <w:r w:rsidR="008B29EA">
        <w:rPr>
          <w:rFonts w:cstheme="minorHAnsi"/>
        </w:rPr>
        <w:t>,</w:t>
      </w:r>
      <w:r w:rsidR="000178AA" w:rsidRPr="00AF57B0" w:rsidDel="000178AA">
        <w:t xml:space="preserve"> </w:t>
      </w:r>
      <w:r w:rsidRPr="00AF57B0">
        <w:t xml:space="preserve">objeto </w:t>
      </w:r>
      <w:r w:rsidRPr="00AF57B0">
        <w:rPr>
          <w:rFonts w:cs="Tahoma"/>
        </w:rPr>
        <w:t>da matrícula nº</w:t>
      </w:r>
      <w:r w:rsidR="008B29EA">
        <w:rPr>
          <w:rFonts w:cs="Tahoma"/>
        </w:rPr>
        <w:t xml:space="preserve"> </w:t>
      </w:r>
      <w:r w:rsidR="000178AA">
        <w:rPr>
          <w:rFonts w:cs="Tahoma"/>
        </w:rPr>
        <w:t>64.444</w:t>
      </w:r>
      <w:r w:rsidRPr="00AF57B0">
        <w:rPr>
          <w:rFonts w:cs="Tahoma"/>
        </w:rPr>
        <w:t xml:space="preserve">, do </w:t>
      </w:r>
      <w:r w:rsidR="000178AA">
        <w:t>3</w:t>
      </w:r>
      <w:r w:rsidRPr="00AF57B0">
        <w:rPr>
          <w:rFonts w:cs="Tahoma"/>
        </w:rPr>
        <w:t>º Ofício de Registro de Imóveis da Comarca d</w:t>
      </w:r>
      <w:r w:rsidR="000178AA">
        <w:rPr>
          <w:rFonts w:cs="Tahoma"/>
        </w:rPr>
        <w:t>o</w:t>
      </w:r>
      <w:r w:rsidRPr="00AF57B0">
        <w:rPr>
          <w:rFonts w:cs="Tahoma"/>
        </w:rPr>
        <w:t xml:space="preserve"> </w:t>
      </w:r>
      <w:r w:rsidR="000178AA">
        <w:t>Rio de Janeiro</w:t>
      </w:r>
      <w:r w:rsidR="000178AA" w:rsidRPr="00AF57B0">
        <w:rPr>
          <w:rFonts w:cs="Tahoma"/>
        </w:rPr>
        <w:t xml:space="preserve">, </w:t>
      </w:r>
      <w:r w:rsidR="008B29EA" w:rsidRPr="00AF57B0">
        <w:rPr>
          <w:rFonts w:cs="Tahoma"/>
        </w:rPr>
        <w:t xml:space="preserve">Estado </w:t>
      </w:r>
      <w:r w:rsidRPr="00AF57B0">
        <w:rPr>
          <w:rFonts w:cs="Tahoma"/>
        </w:rPr>
        <w:t>d</w:t>
      </w:r>
      <w:r w:rsidR="000178AA">
        <w:rPr>
          <w:rFonts w:cs="Tahoma"/>
        </w:rPr>
        <w:t>o</w:t>
      </w:r>
      <w:r w:rsidRPr="00AF57B0">
        <w:rPr>
          <w:rFonts w:cs="Tahoma"/>
        </w:rPr>
        <w:t xml:space="preserve"> </w:t>
      </w:r>
      <w:r w:rsidR="000178AA">
        <w:t>Rio de Janeiro</w:t>
      </w:r>
      <w:r w:rsidR="000178AA" w:rsidRPr="00AF57B0">
        <w:rPr>
          <w:rFonts w:cs="Tahoma"/>
        </w:rPr>
        <w:t xml:space="preserve"> </w:t>
      </w:r>
      <w:r w:rsidRPr="00AF57B0">
        <w:t>(“</w:t>
      </w:r>
      <w:r w:rsidRPr="00AF57B0">
        <w:rPr>
          <w:u w:val="single"/>
        </w:rPr>
        <w:t>Imóvel</w:t>
      </w:r>
      <w:r w:rsidRPr="00AF57B0">
        <w:t>”</w:t>
      </w:r>
      <w:r w:rsidR="00360830" w:rsidRPr="00AF57B0">
        <w:t>)</w:t>
      </w:r>
      <w:r w:rsidRPr="00AF57B0">
        <w:rPr>
          <w:rFonts w:cs="Tahoma"/>
        </w:rPr>
        <w:t>,</w:t>
      </w:r>
      <w:r w:rsidRPr="00AF57B0">
        <w:t xml:space="preserve"> onde se encontra o empreendimento imobiliário denominado </w:t>
      </w:r>
      <w:r w:rsidR="00DA5F49" w:rsidRPr="00AF57B0">
        <w:t xml:space="preserve">Edifício </w:t>
      </w:r>
      <w:r w:rsidR="007F4D69" w:rsidRPr="00AF57B0">
        <w:t xml:space="preserve">BMA Corporate </w:t>
      </w:r>
      <w:r w:rsidRPr="00AF57B0">
        <w:t>(“</w:t>
      </w:r>
      <w:r w:rsidR="00DA5F49" w:rsidRPr="00AF57B0">
        <w:rPr>
          <w:u w:val="single"/>
        </w:rPr>
        <w:t>Empreendimento</w:t>
      </w:r>
      <w:r w:rsidRPr="00AF57B0">
        <w:t>”);</w:t>
      </w:r>
    </w:p>
    <w:p w14:paraId="1FA40D52" w14:textId="6C43A58F" w:rsidR="00890910" w:rsidRPr="00AF57B0" w:rsidRDefault="00890910" w:rsidP="00AF57B0">
      <w:pPr>
        <w:pStyle w:val="Body"/>
      </w:pPr>
      <w:r w:rsidRPr="00AF57B0">
        <w:rPr>
          <w:b/>
        </w:rPr>
        <w:t>CONSIDERANDO QUE</w:t>
      </w:r>
      <w:r w:rsidRPr="00AF57B0">
        <w:t xml:space="preserve"> </w:t>
      </w:r>
      <w:r w:rsidR="001A0F3E">
        <w:t xml:space="preserve">a Fração Ideal </w:t>
      </w:r>
      <w:r w:rsidR="00360830" w:rsidRPr="00AF57B0">
        <w:t>encontra-se inteiramente livre e desembaraçad</w:t>
      </w:r>
      <w:r w:rsidR="001A0F3E">
        <w:t>a</w:t>
      </w:r>
      <w:r w:rsidR="00360830" w:rsidRPr="00AF57B0">
        <w:t xml:space="preserve">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03739A">
        <w:t xml:space="preserve"> e observado o quanto disposto na Cláusula 1.1.9 abaixo</w:t>
      </w:r>
      <w:r w:rsidRPr="00AF57B0">
        <w:rPr>
          <w:rFonts w:cs="Tahoma"/>
        </w:rPr>
        <w:t xml:space="preserve">; </w:t>
      </w:r>
    </w:p>
    <w:bookmarkEnd w:id="10"/>
    <w:p w14:paraId="739FBDE8" w14:textId="0B60784F"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w:t>
      </w:r>
      <w:r w:rsidR="001A0F3E">
        <w:t>Imóvel</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(ii)</w:t>
      </w:r>
      <w:r w:rsidR="00A16C1A" w:rsidRPr="00AF57B0">
        <w:t xml:space="preserve"> o Contrato de Cessão</w:t>
      </w:r>
      <w:r w:rsidRPr="00AF57B0">
        <w:t>;</w:t>
      </w:r>
      <w:r w:rsidRPr="00AF57B0">
        <w:rPr>
          <w:b/>
        </w:rPr>
        <w:t xml:space="preserve"> (i</w:t>
      </w:r>
      <w:r w:rsidR="00A16C1A" w:rsidRPr="00AF57B0">
        <w:rPr>
          <w:b/>
        </w:rPr>
        <w:t>i</w:t>
      </w:r>
      <w:r w:rsidRPr="00AF57B0">
        <w:rPr>
          <w:b/>
        </w:rPr>
        <w:t>i)</w:t>
      </w:r>
      <w:r w:rsidRPr="00AF57B0">
        <w:t xml:space="preserve"> a Escritura de Emissão de CCI; </w:t>
      </w:r>
      <w:r w:rsidRPr="00AF57B0">
        <w:rPr>
          <w:b/>
        </w:rPr>
        <w:t>(i</w:t>
      </w:r>
      <w:r w:rsidR="00A16C1A" w:rsidRPr="00AF57B0">
        <w:rPr>
          <w:b/>
        </w:rPr>
        <w:t>v</w:t>
      </w:r>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(vii)</w:t>
      </w:r>
      <w:r w:rsidRPr="00AF57B0">
        <w:t> as declarações de investidores profissionais dos CRI</w:t>
      </w:r>
      <w:r w:rsidR="009A0386">
        <w:t xml:space="preserve">; </w:t>
      </w:r>
      <w:r w:rsidR="009A0386" w:rsidRPr="001E57B1">
        <w:rPr>
          <w:b/>
        </w:rPr>
        <w:t>(viii)</w:t>
      </w:r>
      <w:r w:rsidR="009A0386">
        <w:t xml:space="preserve"> </w:t>
      </w:r>
      <w:r w:rsidR="00BB7064" w:rsidRPr="00BB7064">
        <w:t xml:space="preserve">os demais instrumentos celebrados com prestadores de serviços contratados no âmbito da Emissão e da Oferta Restrita; e </w:t>
      </w:r>
      <w:r w:rsidR="00BB7064" w:rsidRPr="001E57B1">
        <w:rPr>
          <w:b/>
        </w:rPr>
        <w:t>(ix)</w:t>
      </w:r>
      <w:r w:rsidR="00BB7064" w:rsidRPr="00BB7064">
        <w:t xml:space="preserve"> o(s) eventual(is) aditamento(s) aos documentos mencionados nos itens “(i)” a “(viii)” acima</w:t>
      </w:r>
      <w:r w:rsidRPr="00AF57B0">
        <w:t xml:space="preserve"> (em conjunto, “</w:t>
      </w:r>
      <w:r w:rsidR="00A16C1A" w:rsidRPr="00AF57B0">
        <w:rPr>
          <w:u w:val="single"/>
        </w:rPr>
        <w:t>Documentos da Operação</w:t>
      </w:r>
      <w:r w:rsidRPr="00AF57B0">
        <w:t xml:space="preserve">”); e </w:t>
      </w:r>
    </w:p>
    <w:p w14:paraId="48950D1D" w14:textId="66C659C9" w:rsidR="004872F3" w:rsidRPr="00AF57B0" w:rsidRDefault="004872F3" w:rsidP="00AF57B0">
      <w:pPr>
        <w:pStyle w:val="Body"/>
      </w:pPr>
      <w:r w:rsidRPr="00AF57B0">
        <w:rPr>
          <w:b/>
        </w:rPr>
        <w:t>CONSIDERANDO QUE</w:t>
      </w:r>
      <w:r w:rsidRPr="00AF57B0">
        <w:t xml:space="preserve"> as Partes dispuseram de tempo e condições adequadas para a avaliação e discussão de todas as Cláusulas deste Contrato, cuja celebração, execução e extinção são pautadas pelos princípios da igualdade, probidade, lealdade e boa-fé,</w:t>
      </w:r>
    </w:p>
    <w:bookmarkEnd w:id="8"/>
    <w:p w14:paraId="1924DF9D" w14:textId="7898FC7D" w:rsidR="006E2070" w:rsidRPr="00AF57B0" w:rsidRDefault="004872F3" w:rsidP="00AF57B0">
      <w:pPr>
        <w:pStyle w:val="Body"/>
      </w:pPr>
      <w:r w:rsidRPr="00AF57B0">
        <w:rPr>
          <w:b/>
          <w:bCs/>
        </w:rPr>
        <w:t>RESOLVEM</w:t>
      </w:r>
      <w:r w:rsidRPr="00AF57B0">
        <w:t xml:space="preserve"> as Partes, na melhor forma de direito, celebrar o </w:t>
      </w:r>
      <w:bookmarkEnd w:id="9"/>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43B02CDE" w:rsidR="007A7975" w:rsidRPr="00AF57B0" w:rsidRDefault="0038786B" w:rsidP="00AF57B0">
      <w:pPr>
        <w:pStyle w:val="Level2"/>
        <w:rPr>
          <w:rFonts w:cs="Tahoma"/>
        </w:rPr>
      </w:pPr>
      <w:bookmarkStart w:id="11" w:name="_Ref521513636"/>
      <w:bookmarkStart w:id="12" w:name="_Ref25232411"/>
      <w:bookmarkStart w:id="13"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(ii)</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(ii</w:t>
      </w:r>
      <w:r w:rsidR="00A16C1A" w:rsidRPr="00AF57B0">
        <w:rPr>
          <w:b/>
        </w:rPr>
        <w:t>i</w:t>
      </w:r>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(i</w:t>
      </w:r>
      <w:r w:rsidR="00A16C1A" w:rsidRPr="00AF57B0">
        <w:rPr>
          <w:b/>
        </w:rPr>
        <w:t>v</w:t>
      </w:r>
      <w:r w:rsidRPr="00AF57B0">
        <w:rPr>
          <w:b/>
        </w:rPr>
        <w:t>) </w:t>
      </w:r>
      <w:r w:rsidRPr="00AF57B0">
        <w:t xml:space="preserve">as obrigações 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conforme aplicável, e/ou em decorrência da constituição, manutenção, realização, consolidação e/ou excussão ou 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 xml:space="preserve">a Fiduciante aliena e transfere </w:t>
      </w:r>
      <w:r w:rsidR="00152DAB" w:rsidRPr="00AF57B0">
        <w:rPr>
          <w:rFonts w:cs="Tahoma"/>
        </w:rPr>
        <w:lastRenderedPageBreak/>
        <w:t>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3A1A31">
        <w:rPr>
          <w:rFonts w:cs="Tahoma"/>
        </w:rPr>
        <w:t xml:space="preserve">de 100% (cem por cento) </w:t>
      </w:r>
      <w:r w:rsidR="0024630E" w:rsidRPr="00AF57B0">
        <w:rPr>
          <w:rFonts w:cs="Tahoma"/>
        </w:rPr>
        <w:t>d</w:t>
      </w:r>
      <w:r w:rsidR="00784FB5" w:rsidRPr="00AF57B0">
        <w:rPr>
          <w:rFonts w:cs="Tahoma"/>
        </w:rPr>
        <w:t xml:space="preserve">a </w:t>
      </w:r>
      <w:r w:rsidR="00890910" w:rsidRPr="00AF57B0">
        <w:rPr>
          <w:rFonts w:cs="Tahoma"/>
        </w:rPr>
        <w:t>Fração Ideal do Imóvel</w:t>
      </w:r>
      <w:r w:rsidR="003A1A31">
        <w:rPr>
          <w:rFonts w:cs="Tahoma"/>
        </w:rPr>
        <w:t xml:space="preserve"> </w:t>
      </w:r>
      <w:r w:rsidR="003A1A31" w:rsidRPr="00AF57B0">
        <w:rPr>
          <w:rFonts w:cs="Tahoma"/>
        </w:rPr>
        <w:t>de titularidade da Fiduciante</w:t>
      </w:r>
      <w:r w:rsidR="003A1A31">
        <w:rPr>
          <w:rFonts w:cs="Tahoma"/>
        </w:rPr>
        <w:t>,</w:t>
      </w:r>
      <w:r w:rsidR="00890910" w:rsidRPr="00AF57B0">
        <w:rPr>
          <w:rFonts w:cs="Tahoma"/>
        </w:rPr>
        <w:t xml:space="preserve"> referente a </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 xml:space="preserve">por cento) do </w:t>
      </w:r>
      <w:r w:rsidR="00DA5F49" w:rsidRPr="00AF57B0">
        <w:t>Empreendimento</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4" w:name="_Ref360008669"/>
      <w:bookmarkEnd w:id="11"/>
      <w:bookmarkEnd w:id="12"/>
      <w:bookmarkEnd w:id="13"/>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441909EF"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2C73ED">
        <w:t>64.444</w:t>
      </w:r>
      <w:r w:rsidR="002C73ED" w:rsidRPr="00AF57B0">
        <w:t xml:space="preserve"> </w:t>
      </w:r>
      <w:r w:rsidR="00DD787E" w:rsidRPr="00AF57B0">
        <w:t xml:space="preserve">do </w:t>
      </w:r>
      <w:r w:rsidR="002C73ED">
        <w:t>3º</w:t>
      </w:r>
      <w:r w:rsidR="002C73ED" w:rsidRPr="00AF57B0">
        <w:t xml:space="preserve"> </w:t>
      </w:r>
      <w:r w:rsidR="00CC3875" w:rsidRPr="00AF57B0">
        <w:t>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647DAC">
        <w:t xml:space="preserve"> </w:t>
      </w:r>
      <w:r w:rsidR="00647DAC" w:rsidRPr="00647DAC">
        <w:rPr>
          <w:b/>
          <w:u w:val="single"/>
        </w:rPr>
        <w:t>Anexo II</w:t>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5"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6CD9CF89" w:rsidR="000143D7" w:rsidRPr="00AF57B0" w:rsidRDefault="000143D7" w:rsidP="00F35F6B">
      <w:pPr>
        <w:pStyle w:val="Level3"/>
      </w:pPr>
      <w:r w:rsidRPr="00AF57B0">
        <w:t xml:space="preserve">A Fiduciante adquiriu o Imóvel </w:t>
      </w:r>
      <w:r w:rsidR="005C18EB" w:rsidRPr="00AF57B0">
        <w:t xml:space="preserve">por meio </w:t>
      </w:r>
      <w:r w:rsidR="00890910" w:rsidRPr="00AF57B0">
        <w:t xml:space="preserve">de </w:t>
      </w:r>
      <w:r w:rsidR="00C20C93" w:rsidRPr="00AF57B0">
        <w:t xml:space="preserve">“Escritura Pública de Compra e Venda”, </w:t>
      </w:r>
      <w:r w:rsidR="00FC3687" w:rsidRPr="00AF57B0">
        <w:t xml:space="preserve">lavrada em </w:t>
      </w:r>
      <w:bookmarkEnd w:id="15"/>
      <w:r w:rsidR="002C73ED">
        <w:t>14</w:t>
      </w:r>
      <w:r w:rsidR="002C73ED" w:rsidRPr="00AF57B0">
        <w:t xml:space="preserve"> </w:t>
      </w:r>
      <w:r w:rsidR="00DB77D3" w:rsidRPr="00AF57B0">
        <w:t xml:space="preserve">de </w:t>
      </w:r>
      <w:r w:rsidR="002C73ED">
        <w:t>fevereiro</w:t>
      </w:r>
      <w:r w:rsidR="002C73ED" w:rsidRPr="00AF57B0">
        <w:t xml:space="preserve"> </w:t>
      </w:r>
      <w:r w:rsidR="00DB77D3" w:rsidRPr="00AF57B0">
        <w:t xml:space="preserve">de </w:t>
      </w:r>
      <w:r w:rsidR="002C73ED">
        <w:t>2014</w:t>
      </w:r>
      <w:r w:rsidR="002C73ED" w:rsidRPr="00AF57B0">
        <w:t>,</w:t>
      </w:r>
      <w:r w:rsidR="002C73ED">
        <w:t xml:space="preserve"> no 1º Serviço Not</w:t>
      </w:r>
      <w:r w:rsidR="00744341">
        <w:t>a</w:t>
      </w:r>
      <w:r w:rsidR="002C73ED">
        <w:t>rial do Rio de Janeiro</w:t>
      </w:r>
      <w:r w:rsidR="002C73ED" w:rsidRPr="00AF57B0">
        <w:t xml:space="preserve"> </w:t>
      </w:r>
      <w:r w:rsidR="0068013E" w:rsidRPr="00AF57B0">
        <w:t>às fls</w:t>
      </w:r>
      <w:r w:rsidR="0003739A">
        <w:t>.</w:t>
      </w:r>
      <w:r w:rsidR="00436A84">
        <w:t xml:space="preserve"> </w:t>
      </w:r>
      <w:r w:rsidR="002C73ED">
        <w:t>070/077</w:t>
      </w:r>
      <w:r w:rsidR="0068013E" w:rsidRPr="00AF57B0">
        <w:t xml:space="preserve"> do Livro </w:t>
      </w:r>
      <w:r w:rsidR="002C73ED">
        <w:t>5.584</w:t>
      </w:r>
      <w:r w:rsidR="0015462E">
        <w:t>, conforme R.4, em 21 de fevereiro de 2014, tendo alienado a fração ideal de 70% (setenta por cento) do Imóvel por meio d</w:t>
      </w:r>
      <w:r w:rsidR="001A0F3E">
        <w:t>o Instrumento Particular, com força de Escritura Pública, de 14 de fevereiro de 2014, por meio do qual a coproprietária Carbonara adquiriu tal fração ideal, tendo a Fiduciante remanescido com a Fração Ideal</w:t>
      </w:r>
      <w:r w:rsidR="002C73ED" w:rsidRPr="00AF57B0">
        <w:t xml:space="preserve">. </w:t>
      </w:r>
    </w:p>
    <w:p w14:paraId="55FD0F5A" w14:textId="0E7E349F"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C114FC">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4"/>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t>O cumprimento parcial das Obrigações Garantidas não importa exoneração correspondente da presente Alienação Fiduciária.</w:t>
      </w:r>
    </w:p>
    <w:p w14:paraId="7CFCC922" w14:textId="6A41BE5B" w:rsidR="00D55880" w:rsidRDefault="00D55880" w:rsidP="00F35F6B">
      <w:pPr>
        <w:pStyle w:val="Level3"/>
      </w:pPr>
      <w:bookmarkStart w:id="16" w:name="_Ref360009253"/>
      <w:bookmarkStart w:id="17" w:name="_Ref521531340"/>
      <w:bookmarkStart w:id="18" w:name="_Ref521627320"/>
      <w:r w:rsidRPr="00AF57B0">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xml:space="preserve">, </w:t>
      </w:r>
      <w:r w:rsidRPr="00AF57B0">
        <w:lastRenderedPageBreak/>
        <w:t>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77309DDE" w14:textId="2072D8B7" w:rsidR="0003739A" w:rsidRPr="00AF57B0" w:rsidRDefault="00CF5782" w:rsidP="00F35F6B">
      <w:pPr>
        <w:pStyle w:val="Level3"/>
      </w:pPr>
      <w:r>
        <w:t xml:space="preserve">Os Contratos BMA encontram-se registrados na matrícula do Imóvel, nos termos do R-10 e da AV-11, razão pela qual qualquer terceiro que vier a adquirir o Imóvel deverá observar o direito de preferência e a cláusula de vigência da respectiva locatária. </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19" w:name="_Hlk26441206"/>
      <w:r w:rsidR="0071065F" w:rsidRPr="00AF57B0">
        <w:t xml:space="preserve">da Fração Ideal </w:t>
      </w:r>
      <w:bookmarkEnd w:id="19"/>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16"/>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17"/>
      <w:bookmarkEnd w:id="18"/>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0"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0"/>
      <w:r w:rsidR="009D0D3F" w:rsidRPr="00AF57B0">
        <w:t xml:space="preserve"> </w:t>
      </w:r>
    </w:p>
    <w:p w14:paraId="57FE3005" w14:textId="152B2FC8"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r w:rsidR="00D435D6" w:rsidRPr="00AF57B0">
        <w:t>1.</w:t>
      </w:r>
      <w:r w:rsidR="00F04055" w:rsidRPr="00AF57B0">
        <w:t>2</w:t>
      </w:r>
      <w:r w:rsidR="00D435D6" w:rsidRPr="00AF57B0">
        <w:t>.2 acima</w:t>
      </w:r>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1"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assumida pela Fiduciante em relação à tempestiva conclusão dos procedimentos de registro deste Contrato.</w:t>
      </w:r>
      <w:bookmarkEnd w:id="21"/>
    </w:p>
    <w:p w14:paraId="02FB8D47" w14:textId="306CEB6B"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r w:rsidR="00D435D6" w:rsidRPr="00AF57B0">
        <w:t>1.</w:t>
      </w:r>
      <w:r w:rsidR="00F04055" w:rsidRPr="00AF57B0">
        <w:t>2</w:t>
      </w:r>
      <w:r w:rsidR="00D435D6" w:rsidRPr="00AF57B0">
        <w:t>.4 acima</w:t>
      </w:r>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lastRenderedPageBreak/>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resguardar a sua posse por todos os meios em direito admitidos, pagar pontualmente todos os tributos, taxas e quaisquer 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22"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22"/>
      <w:r w:rsidR="00F24EF7" w:rsidRPr="00AF57B0">
        <w:t>isoladamente.</w:t>
      </w:r>
      <w:r w:rsidRPr="00AF57B0">
        <w:t xml:space="preserve"> </w:t>
      </w:r>
    </w:p>
    <w:p w14:paraId="569A795D" w14:textId="77777777" w:rsidR="0027493C" w:rsidRPr="00AF57B0" w:rsidRDefault="00C309BC" w:rsidP="00680ADD">
      <w:pPr>
        <w:pStyle w:val="Level2"/>
      </w:pPr>
      <w:bookmarkStart w:id="23" w:name="_Ref25011881"/>
      <w:bookmarkStart w:id="24" w:name="_Ref24995870"/>
      <w:bookmarkStart w:id="25" w:name="_Ref15413396"/>
      <w:bookmarkStart w:id="26"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23"/>
      <w:r w:rsidRPr="00AF57B0">
        <w:t xml:space="preserve"> </w:t>
      </w:r>
      <w:bookmarkEnd w:id="24"/>
    </w:p>
    <w:p w14:paraId="7F2ED566" w14:textId="77777777" w:rsidR="00F03063" w:rsidRPr="00AF57B0" w:rsidRDefault="00F03063" w:rsidP="00680ADD">
      <w:pPr>
        <w:pStyle w:val="Level2"/>
      </w:pPr>
      <w:bookmarkStart w:id="27" w:name="_Ref5815896"/>
      <w:bookmarkEnd w:id="25"/>
      <w:bookmarkEnd w:id="26"/>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r w:rsidRPr="00AF57B0">
        <w:rPr>
          <w:i/>
          <w:iCs/>
        </w:rPr>
        <w:t>propter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647DAC">
        <w:rPr>
          <w:b/>
        </w:rPr>
        <w:t xml:space="preserve"> </w:t>
      </w:r>
      <w:r w:rsidR="00F24EF7" w:rsidRPr="00AF57B0">
        <w:rPr>
          <w:b/>
          <w:u w:val="single"/>
        </w:rPr>
        <w:t>Anexo III</w:t>
      </w:r>
      <w:r w:rsidRPr="00AF57B0">
        <w:t xml:space="preserve"> a este Contrato. Compromete-se a Fiduciante, ainda, a apresentar tais certidões atualizadas sempre que solicitado pela Securitizadora, em periodicidade mínima semestral.</w:t>
      </w:r>
    </w:p>
    <w:bookmarkEnd w:id="27"/>
    <w:p w14:paraId="0142176A" w14:textId="0E82E695" w:rsidR="006E2070" w:rsidRPr="00AF57B0" w:rsidRDefault="00F33FC9" w:rsidP="00AF57B0">
      <w:pPr>
        <w:pStyle w:val="Level1"/>
        <w:rPr>
          <w:b/>
          <w:bCs/>
        </w:rPr>
      </w:pPr>
      <w:r w:rsidRPr="00AF57B0">
        <w:rPr>
          <w:b/>
          <w:bCs/>
        </w:rPr>
        <w:t>OBRIGAÇÕES GARANTIDAS</w:t>
      </w:r>
    </w:p>
    <w:p w14:paraId="5F88F21B" w14:textId="234A408C" w:rsidR="00192596" w:rsidRPr="00AF57B0" w:rsidRDefault="00F33FC9" w:rsidP="00680ADD">
      <w:pPr>
        <w:pStyle w:val="Level2"/>
      </w:pPr>
      <w:bookmarkStart w:id="28" w:name="_Ref360034044"/>
      <w:bookmarkStart w:id="29" w:name="_Ref521532202"/>
      <w:r w:rsidRPr="00AF57B0">
        <w:lastRenderedPageBreak/>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28"/>
      <w:r w:rsidR="00647DAC">
        <w:t xml:space="preserve"> </w:t>
      </w:r>
      <w:r w:rsidR="00647DAC" w:rsidRPr="00647DAC">
        <w:rPr>
          <w:b/>
          <w:u w:val="single"/>
        </w:rPr>
        <w:t>Anexo I</w:t>
      </w:r>
      <w:bookmarkEnd w:id="29"/>
      <w:r w:rsidR="00592295" w:rsidRPr="00AF57B0">
        <w:t xml:space="preserve"> do presente Contrato</w:t>
      </w:r>
      <w:r w:rsidR="004872F3" w:rsidRPr="00AF57B0">
        <w:t>.</w:t>
      </w:r>
    </w:p>
    <w:p w14:paraId="23BCE348" w14:textId="5F04D85B" w:rsidR="00592295" w:rsidRPr="00AF57B0" w:rsidRDefault="002C22F6" w:rsidP="00680ADD">
      <w:pPr>
        <w:pStyle w:val="Level2"/>
      </w:pPr>
      <w:bookmarkStart w:id="30" w:name="_Toc510869700"/>
      <w:bookmarkStart w:id="31" w:name="_Ref360011550"/>
      <w:bookmarkStart w:id="32" w:name="_Ref360020622"/>
      <w:r w:rsidRPr="00AF57B0">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C114FC">
        <w:t>2.1 acima</w:t>
      </w:r>
      <w:r w:rsidR="00605A37" w:rsidRPr="00AF57B0">
        <w:fldChar w:fldCharType="end"/>
      </w:r>
      <w:r w:rsidR="00081B9D" w:rsidRPr="00AF57B0">
        <w:t xml:space="preserve"> e no</w:t>
      </w:r>
      <w:r w:rsidR="00647DAC">
        <w:t xml:space="preserve"> </w:t>
      </w:r>
      <w:r w:rsidR="00647DAC" w:rsidRPr="00647DAC">
        <w:rPr>
          <w:b/>
          <w:u w:val="single"/>
        </w:rPr>
        <w:t>Anexo I</w:t>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30"/>
      <w:bookmarkEnd w:id="31"/>
      <w:bookmarkEnd w:id="32"/>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33"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33"/>
    </w:p>
    <w:p w14:paraId="73434AA0" w14:textId="77777777" w:rsidR="006E2070" w:rsidRPr="00AF57B0" w:rsidRDefault="00F03063" w:rsidP="00680ADD">
      <w:pPr>
        <w:pStyle w:val="Level2"/>
      </w:pPr>
      <w:bookmarkStart w:id="34"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34"/>
    </w:p>
    <w:p w14:paraId="7792D49B" w14:textId="77777777" w:rsidR="006E2070" w:rsidRPr="00AF57B0" w:rsidRDefault="00D157C2" w:rsidP="00680ADD">
      <w:pPr>
        <w:pStyle w:val="Level2"/>
      </w:pPr>
      <w:bookmarkStart w:id="35"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35"/>
    </w:p>
    <w:p w14:paraId="56F34182" w14:textId="77777777" w:rsidR="006E2070" w:rsidRPr="00AF57B0" w:rsidRDefault="00F33FC9" w:rsidP="00680ADD">
      <w:pPr>
        <w:pStyle w:val="Level2"/>
      </w:pPr>
      <w:bookmarkStart w:id="36" w:name="art26§3a"/>
      <w:bookmarkStart w:id="37" w:name="art26b"/>
      <w:bookmarkEnd w:id="36"/>
      <w:bookmarkEnd w:id="37"/>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O procedimento de intimação para pagamento obedecerá os seguintes requisitos</w:t>
      </w:r>
      <w:r w:rsidR="00F12700" w:rsidRPr="00AF57B0">
        <w:t>, conforme previsto na Lei 9.514</w:t>
      </w:r>
      <w:r w:rsidRPr="00AF57B0">
        <w:t>:</w:t>
      </w:r>
    </w:p>
    <w:p w14:paraId="1DB7C43B" w14:textId="1DE92CDF" w:rsidR="006E2070" w:rsidRPr="00AF57B0" w:rsidRDefault="00F33FC9" w:rsidP="002807B0">
      <w:pPr>
        <w:pStyle w:val="roman3"/>
        <w:rPr>
          <w:b/>
        </w:rPr>
      </w:pPr>
      <w:r w:rsidRPr="00AF57B0">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C114FC">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lastRenderedPageBreak/>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38"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38"/>
    </w:p>
    <w:p w14:paraId="2E11DC20" w14:textId="4B62225F"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C114FC">
        <w:t>(iv)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39" w:name="art26a"/>
      <w:bookmarkEnd w:id="39"/>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(ii</w:t>
      </w:r>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(ii),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Registro de 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xml:space="preserve">, caso ainda existam Obrigações Garantidas. Nesta hipótese, nos 3 (três) dias seguintes à purgação da mora, o Oficial competente entregará à Fiduciária as importâncias recebidas, deduzidas as </w:t>
      </w:r>
      <w:r w:rsidR="00F33FC9" w:rsidRPr="00AF57B0">
        <w:lastRenderedPageBreak/>
        <w:t>despesas de cobrança e intimação, relativamente ao procedimento de excussão desta Alienação Fiduciária.</w:t>
      </w:r>
      <w:r w:rsidR="00FA6958" w:rsidRPr="00AF57B0">
        <w:t xml:space="preserve"> Eventual diferença entre o valor objeto da purgação da mora e o devido 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179C61A6" w:rsidR="006E2070" w:rsidRPr="00AF57B0" w:rsidRDefault="00F33FC9" w:rsidP="00AF57B0">
      <w:pPr>
        <w:pStyle w:val="Level1"/>
        <w:rPr>
          <w:b/>
          <w:bCs/>
        </w:rPr>
      </w:pPr>
      <w:bookmarkStart w:id="40" w:name="_Toc510869701"/>
      <w:bookmarkStart w:id="41" w:name="_Ref360020625"/>
      <w:bookmarkStart w:id="42" w:name="_Ref360034573"/>
      <w:r w:rsidRPr="00AF57B0">
        <w:rPr>
          <w:b/>
          <w:bCs/>
        </w:rPr>
        <w:t>LEILÃO EXTRAJUDICIAL</w:t>
      </w:r>
      <w:bookmarkEnd w:id="40"/>
      <w:bookmarkEnd w:id="41"/>
      <w:bookmarkEnd w:id="42"/>
    </w:p>
    <w:p w14:paraId="0415FCFF" w14:textId="7B2AF50D" w:rsidR="006E2070" w:rsidRPr="00AF57B0" w:rsidRDefault="00F33FC9" w:rsidP="00680ADD">
      <w:pPr>
        <w:pStyle w:val="Level2"/>
      </w:pPr>
      <w:bookmarkStart w:id="43"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C114FC">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43"/>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44"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44"/>
    </w:p>
    <w:p w14:paraId="6D72AB9E" w14:textId="4927802A" w:rsidR="006E2070" w:rsidRPr="00AF57B0" w:rsidRDefault="00F33FC9" w:rsidP="002807B0">
      <w:pPr>
        <w:pStyle w:val="roman3"/>
      </w:pPr>
      <w:bookmarkStart w:id="45"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C114FC">
        <w:t>4.2 abaixo</w:t>
      </w:r>
      <w:r w:rsidR="00605A37" w:rsidRPr="00AF57B0">
        <w:fldChar w:fldCharType="end"/>
      </w:r>
      <w:r w:rsidRPr="00AF57B0">
        <w:t>;</w:t>
      </w:r>
      <w:bookmarkEnd w:id="45"/>
    </w:p>
    <w:p w14:paraId="632EB572" w14:textId="77777777" w:rsidR="006E2070" w:rsidRPr="00AF57B0" w:rsidRDefault="00F33FC9" w:rsidP="002807B0">
      <w:pPr>
        <w:pStyle w:val="roman3"/>
      </w:pPr>
      <w:r w:rsidRPr="00AF57B0">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 xml:space="preserve">As datas, horários e locais dos leilões públicos extrajudiciais, acima mencionados, serão comunicados à </w:t>
      </w:r>
      <w:r w:rsidR="00022BFB" w:rsidRPr="00AF57B0">
        <w:lastRenderedPageBreak/>
        <w:t>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46" w:name="art27§2ab"/>
      <w:bookmarkEnd w:id="46"/>
      <w:r w:rsidRPr="00AF57B0">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AF57B0" w:rsidRDefault="00F12700" w:rsidP="00F35F6B">
      <w:pPr>
        <w:pStyle w:val="Level3"/>
      </w:pPr>
      <w:r w:rsidRPr="00AF57B0">
        <w:t xml:space="preserve">Todas as expensas relativas à consolidação da propriedade </w:t>
      </w:r>
      <w:r w:rsidR="009B5E6E" w:rsidRPr="00AF57B0">
        <w:t xml:space="preserve">da Fração Ideal </w:t>
      </w:r>
      <w:r w:rsidRPr="00AF57B0">
        <w:t xml:space="preserve">do Imóvel serão arcadas pela </w:t>
      </w:r>
      <w:r w:rsidR="00AB4998" w:rsidRPr="00AF57B0">
        <w:t>Fiduciante</w:t>
      </w:r>
      <w:r w:rsidRPr="00AF57B0">
        <w:t>, inclusive o ITBI e o laudêmio, se houver.</w:t>
      </w:r>
    </w:p>
    <w:p w14:paraId="0C1C6F1E" w14:textId="4A0091BD" w:rsidR="006E2070" w:rsidRPr="00AF57B0" w:rsidRDefault="00F33FC9" w:rsidP="00680ADD">
      <w:pPr>
        <w:pStyle w:val="Level2"/>
      </w:pPr>
      <w:bookmarkStart w:id="47" w:name="_Ref360614596"/>
      <w:r w:rsidRPr="00AF57B0">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C114FC">
        <w:t>4.1 acima</w:t>
      </w:r>
      <w:r w:rsidR="00605A37" w:rsidRPr="00AF57B0">
        <w:fldChar w:fldCharType="end"/>
      </w:r>
      <w:r w:rsidRPr="00AF57B0">
        <w:t>, as Partes adotam os seguintes conceitos:</w:t>
      </w:r>
      <w:bookmarkEnd w:id="47"/>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48"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48"/>
    </w:p>
    <w:p w14:paraId="631C7326" w14:textId="0A8DFA64"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C114FC">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49"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49"/>
    </w:p>
    <w:p w14:paraId="51F207E7" w14:textId="77777777" w:rsidR="006E2070" w:rsidRPr="00AF57B0" w:rsidRDefault="00F33FC9" w:rsidP="002807B0">
      <w:pPr>
        <w:pStyle w:val="alpha4"/>
      </w:pPr>
      <w:bookmarkStart w:id="50"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50"/>
      <w:r w:rsidRPr="00AF57B0">
        <w:t>;</w:t>
      </w:r>
      <w:r w:rsidR="00591917" w:rsidRPr="00AF57B0">
        <w:t xml:space="preserve"> </w:t>
      </w:r>
    </w:p>
    <w:p w14:paraId="4D2619D6" w14:textId="77777777" w:rsidR="006E2070" w:rsidRPr="00AF57B0" w:rsidRDefault="00F33FC9" w:rsidP="002807B0">
      <w:pPr>
        <w:pStyle w:val="alpha4"/>
      </w:pPr>
      <w:bookmarkStart w:id="51"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51"/>
    </w:p>
    <w:p w14:paraId="49B9F651" w14:textId="77777777" w:rsidR="006E2070" w:rsidRPr="00AF57B0" w:rsidRDefault="00F33FC9" w:rsidP="002807B0">
      <w:pPr>
        <w:pStyle w:val="alpha4"/>
      </w:pPr>
      <w:bookmarkStart w:id="52" w:name="_Ref360034431"/>
      <w:r w:rsidRPr="00AF57B0">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52"/>
      <w:r w:rsidR="00A01282" w:rsidRPr="00AF57B0">
        <w:t xml:space="preserve"> e</w:t>
      </w:r>
    </w:p>
    <w:p w14:paraId="7E2B5784" w14:textId="329B5DDC" w:rsidR="00A01282" w:rsidRPr="00AF57B0" w:rsidRDefault="00A01282" w:rsidP="002807B0">
      <w:pPr>
        <w:pStyle w:val="alpha4"/>
      </w:pPr>
      <w:r w:rsidRPr="00AF57B0">
        <w:lastRenderedPageBreak/>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C114FC">
        <w:t>(iii) abaixo</w:t>
      </w:r>
      <w:r w:rsidR="00605A37" w:rsidRPr="00AF57B0">
        <w:fldChar w:fldCharType="end"/>
      </w:r>
      <w:r w:rsidRPr="00AF57B0">
        <w:t>;</w:t>
      </w:r>
    </w:p>
    <w:p w14:paraId="5FC957D7" w14:textId="77777777" w:rsidR="002F393C" w:rsidRPr="00AF57B0" w:rsidRDefault="00EF50A5" w:rsidP="002807B0">
      <w:pPr>
        <w:pStyle w:val="roman3"/>
      </w:pPr>
      <w:bookmarkStart w:id="53" w:name="_Ref521534957"/>
      <w:r w:rsidRPr="00AF57B0">
        <w:t>“</w:t>
      </w:r>
      <w:r w:rsidR="002F393C" w:rsidRPr="00AF57B0">
        <w:rPr>
          <w:u w:val="single"/>
        </w:rPr>
        <w:t>Despesas</w:t>
      </w:r>
      <w:r w:rsidRPr="00AF57B0">
        <w:t>”</w:t>
      </w:r>
      <w:r w:rsidR="002F393C" w:rsidRPr="00AF57B0">
        <w:t xml:space="preserve"> é o equivalente à soma das seguintes quantias:</w:t>
      </w:r>
      <w:bookmarkEnd w:id="53"/>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14700866"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C114FC">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C114FC">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1CCCABCA" w:rsidR="006E2070" w:rsidRPr="00AF57B0" w:rsidRDefault="00F33FC9" w:rsidP="00680ADD">
      <w:pPr>
        <w:pStyle w:val="Level2"/>
      </w:pPr>
      <w:bookmarkStart w:id="54" w:name="_Ref360034326"/>
      <w:bookmarkStart w:id="55"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C114FC">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C114FC">
        <w:t>(iii) acima</w:t>
      </w:r>
      <w:r w:rsidR="00605A37" w:rsidRPr="00AF57B0">
        <w:fldChar w:fldCharType="end"/>
      </w:r>
      <w:r w:rsidRPr="00AF57B0">
        <w:t>:</w:t>
      </w:r>
      <w:bookmarkEnd w:id="54"/>
      <w:bookmarkEnd w:id="55"/>
    </w:p>
    <w:p w14:paraId="141BF881" w14:textId="22C385A2" w:rsidR="006E2070" w:rsidRPr="00AF57B0" w:rsidRDefault="00F33FC9" w:rsidP="002807B0">
      <w:pPr>
        <w:pStyle w:val="roman3"/>
        <w:numPr>
          <w:ilvl w:val="0"/>
          <w:numId w:val="66"/>
        </w:numPr>
      </w:pPr>
      <w:bookmarkStart w:id="56"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C114FC">
        <w:t>4.5 abaixo</w:t>
      </w:r>
      <w:r w:rsidR="00605A37" w:rsidRPr="00AF57B0">
        <w:fldChar w:fldCharType="end"/>
      </w:r>
      <w:r w:rsidR="007522A7" w:rsidRPr="00AF57B0">
        <w:t>, bem como disponibilizará à Fiduciante o respectivo termo de quitação, sob pena de multa legal</w:t>
      </w:r>
      <w:r w:rsidRPr="00AF57B0">
        <w:t>;</w:t>
      </w:r>
      <w:bookmarkEnd w:id="56"/>
      <w:r w:rsidR="007522A7" w:rsidRPr="00AF57B0">
        <w:t xml:space="preserve"> e</w:t>
      </w:r>
    </w:p>
    <w:p w14:paraId="10192C7B" w14:textId="43C7860E" w:rsidR="006E2070" w:rsidRPr="00AF57B0" w:rsidRDefault="00F33FC9" w:rsidP="002807B0">
      <w:pPr>
        <w:pStyle w:val="roman3"/>
      </w:pPr>
      <w:bookmarkStart w:id="57" w:name="_Ref360525629"/>
      <w:bookmarkStart w:id="58" w:name="_Ref25231191"/>
      <w:r w:rsidRPr="00AF57B0">
        <w:t>poderá ser recusado pela Fiduciária</w:t>
      </w:r>
      <w:r w:rsidR="00DD0FC5" w:rsidRPr="00AF57B0">
        <w:t xml:space="preserve"> mediante aprovação dos Titulares dos CRI</w:t>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57"/>
      <w:r w:rsidR="00307265" w:rsidRPr="00AF57B0">
        <w:t>, observado o disposto na Cláusula 4.4.1 abaixo</w:t>
      </w:r>
      <w:r w:rsidR="007522A7" w:rsidRPr="00AF57B0">
        <w:rPr>
          <w:rFonts w:cs="Tahoma"/>
        </w:rPr>
        <w:t>.</w:t>
      </w:r>
      <w:r w:rsidR="00FF3987" w:rsidRPr="00AF57B0">
        <w:rPr>
          <w:rFonts w:cs="Tahoma"/>
        </w:rPr>
        <w:t xml:space="preserve"> </w:t>
      </w:r>
      <w:bookmarkEnd w:id="58"/>
    </w:p>
    <w:p w14:paraId="30CC2654" w14:textId="77777777" w:rsidR="00DD0FC5" w:rsidRPr="00AF57B0" w:rsidRDefault="00DD0FC5" w:rsidP="00F35F6B">
      <w:pPr>
        <w:pStyle w:val="Level3"/>
      </w:pPr>
      <w:bookmarkStart w:id="59"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conforme o 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60"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xml:space="preserve">, devendo </w:t>
      </w:r>
      <w:r w:rsidRPr="00AF57B0">
        <w:lastRenderedPageBreak/>
        <w:t>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59"/>
      <w:r w:rsidR="00BA16E5" w:rsidRPr="00AF57B0">
        <w:t>.</w:t>
      </w:r>
      <w:bookmarkEnd w:id="60"/>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61" w:name="_Ref361405815"/>
    </w:p>
    <w:p w14:paraId="2CE279C4" w14:textId="5B832C90"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w:t>
      </w:r>
      <w:r w:rsidR="00647DAC">
        <w:t xml:space="preserve">o </w:t>
      </w:r>
      <w:r w:rsidR="00D424B9" w:rsidRPr="00AF57B0">
        <w:t xml:space="preserve">eventual </w:t>
      </w:r>
      <w:r w:rsidR="00F33FC9" w:rsidRPr="00AF57B0">
        <w:t>saldo que sobejar do valor da venda</w:t>
      </w:r>
      <w:r w:rsidR="00647DAC">
        <w:t xml:space="preserve"> será colocado à disposição da Fiduciante</w:t>
      </w:r>
      <w:r w:rsidR="00F33FC9" w:rsidRPr="00AF57B0">
        <w:t xml:space="preserve">,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bookmarkStart w:id="62" w:name="_GoBack"/>
      <w:bookmarkEnd w:id="62"/>
    </w:p>
    <w:p w14:paraId="07661B17" w14:textId="679702C1" w:rsidR="006E2070" w:rsidRPr="00AF57B0" w:rsidRDefault="00F33FC9" w:rsidP="00AF57B0">
      <w:pPr>
        <w:pStyle w:val="Level1"/>
        <w:rPr>
          <w:b/>
          <w:bCs/>
        </w:rPr>
      </w:pPr>
      <w:bookmarkStart w:id="63" w:name="_Toc510869702"/>
      <w:bookmarkStart w:id="64" w:name="_Ref360020632"/>
      <w:bookmarkEnd w:id="61"/>
      <w:r w:rsidRPr="00AF57B0">
        <w:rPr>
          <w:b/>
          <w:bCs/>
        </w:rPr>
        <w:t>VALOR DE VENDA PARA FINS DE LEILÃO</w:t>
      </w:r>
      <w:bookmarkEnd w:id="63"/>
      <w:bookmarkEnd w:id="64"/>
    </w:p>
    <w:p w14:paraId="7329EE62" w14:textId="19BEC0B7" w:rsidR="00D477D1" w:rsidRPr="00AF57B0" w:rsidRDefault="00482735" w:rsidP="00680ADD">
      <w:pPr>
        <w:pStyle w:val="Level2"/>
      </w:pPr>
      <w:bookmarkStart w:id="65" w:name="_Ref360011769"/>
      <w:bookmarkStart w:id="66"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 xml:space="preserve">é de </w:t>
      </w:r>
      <w:r w:rsidR="00D06325">
        <w:t>[</w:t>
      </w:r>
      <w:r w:rsidRPr="00AF57B0">
        <w:t>R$</w:t>
      </w:r>
      <w:r w:rsidR="00D06325">
        <w:t>39.300.000,00</w:t>
      </w:r>
      <w:r w:rsidR="00C20C93" w:rsidRPr="00AF57B0">
        <w:t xml:space="preserve"> (</w:t>
      </w:r>
      <w:r w:rsidR="00D06325">
        <w:t>trinta e nove milhões e trezentos mil</w:t>
      </w:r>
      <w:r w:rsidR="00F04055" w:rsidRPr="00AF57B0">
        <w:t xml:space="preserve"> </w:t>
      </w:r>
      <w:r w:rsidR="00C20C93" w:rsidRPr="00AF57B0">
        <w:t>reais</w:t>
      </w:r>
      <w:r w:rsidRPr="00AF57B0">
        <w:t>)</w:t>
      </w:r>
      <w:r w:rsidR="00D06325">
        <w:t>]</w:t>
      </w:r>
      <w:r w:rsidR="00D06325">
        <w:rPr>
          <w:rStyle w:val="Refdenotaderodap"/>
        </w:rPr>
        <w:footnoteReference w:id="2"/>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67" w:name="_Ref360019946"/>
      <w:bookmarkEnd w:id="65"/>
      <w:bookmarkEnd w:id="66"/>
    </w:p>
    <w:p w14:paraId="2AAB2C2D" w14:textId="33AB5832" w:rsidR="001979B0" w:rsidRPr="00AF57B0" w:rsidRDefault="00482735" w:rsidP="00680ADD">
      <w:pPr>
        <w:pStyle w:val="Level2"/>
      </w:pPr>
      <w:bookmarkStart w:id="68" w:name="_Ref521535175"/>
      <w:r w:rsidRPr="00AF57B0">
        <w:t xml:space="preserve">O valor de avaliação 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w:t>
      </w:r>
      <w:r w:rsidR="00877DB2" w:rsidRPr="00877DB2">
        <w:t>R$</w:t>
      </w:r>
      <w:r w:rsidR="00877DB2" w:rsidRPr="00877DB2">
        <w:rPr>
          <w:bCs/>
        </w:rPr>
        <w:t>28.417.794,00</w:t>
      </w:r>
      <w:r w:rsidR="00877DB2" w:rsidRPr="00877DB2">
        <w:t xml:space="preserve"> </w:t>
      </w:r>
      <w:r w:rsidR="00877DB2" w:rsidRPr="00877DB2">
        <w:lastRenderedPageBreak/>
        <w:t>(vinte e oito milhões, quatrocentos e dezessete mil e setecentos e noventa e quatro reais)</w:t>
      </w:r>
      <w:r w:rsidRPr="00AF57B0">
        <w:t xml:space="preserve"> (“</w:t>
      </w:r>
      <w:r w:rsidRPr="00AF57B0">
        <w:rPr>
          <w:u w:val="single"/>
        </w:rPr>
        <w:t>Valor Venal</w:t>
      </w:r>
      <w:r w:rsidRPr="00AF57B0">
        <w:t>”)</w:t>
      </w:r>
      <w:r w:rsidR="001979B0" w:rsidRPr="00AF57B0">
        <w:t>.</w:t>
      </w:r>
      <w:bookmarkEnd w:id="68"/>
    </w:p>
    <w:p w14:paraId="03CA7685" w14:textId="6A2DAD0C" w:rsidR="004A2AAA" w:rsidRPr="00AF57B0" w:rsidRDefault="004A2AAA" w:rsidP="00680ADD">
      <w:pPr>
        <w:pStyle w:val="Level2"/>
      </w:pPr>
      <w:bookmarkStart w:id="69" w:name="_Ref5808745"/>
      <w:bookmarkStart w:id="70"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69"/>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do Imóvel, de acordo com as normas técnicas 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70"/>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assinatura do presente Contrato, </w:t>
      </w:r>
      <w:r w:rsidR="00413035" w:rsidRPr="00AF57B0">
        <w:t>será</w:t>
      </w:r>
      <w:r w:rsidR="000E4D09" w:rsidRPr="00AF57B0">
        <w:t xml:space="preserve"> considerado como valor mínimo de mercado para fins 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60399D69"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C114FC">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71" w:name="_Toc510869703"/>
      <w:bookmarkEnd w:id="67"/>
      <w:r w:rsidRPr="00AF57B0">
        <w:rPr>
          <w:b/>
          <w:bCs/>
        </w:rPr>
        <w:t>CANCELAMENTO</w:t>
      </w:r>
      <w:r w:rsidR="004B64BA" w:rsidRPr="00AF57B0">
        <w:rPr>
          <w:b/>
          <w:bCs/>
        </w:rPr>
        <w:t xml:space="preserve"> </w:t>
      </w:r>
      <w:r w:rsidRPr="00AF57B0">
        <w:rPr>
          <w:b/>
          <w:bCs/>
        </w:rPr>
        <w:t>DA ALIENAÇÃO FIDUCIÁRIA</w:t>
      </w:r>
    </w:p>
    <w:p w14:paraId="0F2AE692" w14:textId="14A4AA9F" w:rsidR="009254A1" w:rsidRPr="00AF57B0" w:rsidRDefault="00F33FC9" w:rsidP="00680ADD">
      <w:pPr>
        <w:pStyle w:val="Level2"/>
      </w:pPr>
      <w:bookmarkStart w:id="72"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r w:rsidR="003A1A31">
        <w:t>30 (trinta)</w:t>
      </w:r>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r w:rsidR="00F512F7" w:rsidRPr="00AF57B0">
        <w:rPr>
          <w:b/>
        </w:rPr>
        <w:t>ii</w:t>
      </w:r>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C114FC">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C114FC">
        <w:t>(ii)</w:t>
      </w:r>
      <w:r w:rsidR="004A2AAA" w:rsidRPr="00AF57B0">
        <w:fldChar w:fldCharType="end"/>
      </w:r>
      <w:r w:rsidR="004A2AAA" w:rsidRPr="00AF57B0">
        <w:t xml:space="preserve"> acima</w:t>
      </w:r>
      <w:r w:rsidRPr="00AF57B0">
        <w:t>, sob pena de multa legal.</w:t>
      </w:r>
      <w:bookmarkEnd w:id="72"/>
      <w:r w:rsidR="00CC6ECE" w:rsidRPr="00AF57B0">
        <w:t xml:space="preserve"> </w:t>
      </w:r>
    </w:p>
    <w:p w14:paraId="7BDC23A3" w14:textId="2E6042B2"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C114FC">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73" w:name="_Ref521536875"/>
      <w:bookmarkStart w:id="74" w:name="_Ref521610434"/>
      <w:bookmarkStart w:id="75"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73"/>
      <w:r w:rsidR="00862FB7" w:rsidRPr="00AF57B0">
        <w:t xml:space="preserve"> </w:t>
      </w:r>
      <w:bookmarkEnd w:id="74"/>
      <w:bookmarkEnd w:id="75"/>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(conforme abaixo definido), e tomar todas as demais medidas que a Fiduciária possa, de forma razoável e de boa-fé, solicitar por escrito, </w:t>
      </w:r>
      <w:r w:rsidRPr="00AF57B0">
        <w:lastRenderedPageBreak/>
        <w:t xml:space="preserve">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73E7F5E8" w:rsidR="00824F34" w:rsidRPr="00AF57B0" w:rsidRDefault="00824F34" w:rsidP="002807B0">
      <w:pPr>
        <w:pStyle w:val="roman3"/>
      </w:pPr>
      <w:r w:rsidRPr="00AF57B0">
        <w:t>manter, até</w:t>
      </w:r>
      <w:bookmarkStart w:id="76" w:name="_DV_M102"/>
      <w:bookmarkStart w:id="77" w:name="OLE_LINK5"/>
      <w:bookmarkEnd w:id="76"/>
      <w:r w:rsidRPr="00AF57B0">
        <w:t xml:space="preserve"> o integral cumprimento de todas as Obrigações Garantidas, </w:t>
      </w:r>
      <w:bookmarkEnd w:id="77"/>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 Para os fins deste Contrato, “</w:t>
      </w:r>
      <w:r w:rsidRPr="00740728">
        <w:rPr>
          <w:u w:val="single"/>
        </w:rPr>
        <w:t>Ônus</w:t>
      </w:r>
      <w:r w:rsidRPr="00AF57B0">
        <w:t>” significa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expressões acima</w:t>
      </w:r>
      <w:r w:rsidR="001359D2">
        <w:t>, ficando ressalvados os direitos de preferência da coproprietária, nos termos do artigo 504 do Código Civil e das locatárias, nos termos do artigo 27 da Lei nº 8.245, de 18 de outubro de 1991</w:t>
      </w:r>
      <w:r w:rsidRPr="00AF57B0">
        <w:t>;</w:t>
      </w:r>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obrigações assumidas neste Contrato e nos demais </w:t>
      </w:r>
      <w:r w:rsidR="00A16C1A" w:rsidRPr="00AF57B0">
        <w:t>Documentos da Operação</w:t>
      </w:r>
      <w:r w:rsidRPr="00AF57B0">
        <w:t xml:space="preserve">, </w:t>
      </w:r>
      <w:r w:rsidRPr="00AF57B0">
        <w:lastRenderedPageBreak/>
        <w:t xml:space="preserve">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providenciar, no prazo de 15 (quinze) Dias Úteis seguintes ao conhecimento de 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t>manter o Imóve</w:t>
      </w:r>
      <w:r w:rsidR="00F539DB" w:rsidRPr="00AF57B0">
        <w:t>l</w:t>
      </w:r>
      <w:r w:rsidRPr="00AF57B0">
        <w:t xml:space="preserve"> em perfeitas condições de uso, conservação e funcionamento, ressalvado o desgaste natural decorrente de seu uso normal e do </w:t>
      </w:r>
      <w:r w:rsidRPr="00AF57B0">
        <w:lastRenderedPageBreak/>
        <w:t xml:space="preserve">tempo, bem como a defendê-los de todo e qualquer ato de esbulho ou turbação ou de qualquer evento que venha a </w:t>
      </w:r>
      <w:r w:rsidR="00295658" w:rsidRPr="00AF57B0">
        <w:t xml:space="preserve">provocar a sua desvalorização; </w:t>
      </w:r>
    </w:p>
    <w:p w14:paraId="70B049B6" w14:textId="77777777" w:rsidR="00824F34" w:rsidRPr="00AF57B0" w:rsidRDefault="00824F34" w:rsidP="002807B0">
      <w:pPr>
        <w:pStyle w:val="roman3"/>
      </w:pPr>
      <w:r w:rsidRPr="00AF57B0">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09DC7E05"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C114FC">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comprovantes de pagamento dos tributos, despesas e encargos, ou de quaisquer outras </w:t>
      </w:r>
      <w:r w:rsidRPr="00AF57B0">
        <w:lastRenderedPageBreak/>
        <w:t xml:space="preserve">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incorridas para a assinatura, 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78" w:name="_Ref360034796"/>
      <w:bookmarkStart w:id="79"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78"/>
      <w:r w:rsidR="00F01C71" w:rsidRPr="00AF57B0">
        <w:t>, nesta data</w:t>
      </w:r>
      <w:r w:rsidR="002C64B4" w:rsidRPr="00AF57B0">
        <w:t>, que</w:t>
      </w:r>
      <w:r w:rsidR="00F512F7" w:rsidRPr="00AF57B0">
        <w:t>:</w:t>
      </w:r>
      <w:bookmarkEnd w:id="79"/>
      <w:r w:rsidRPr="00AF57B0">
        <w:t xml:space="preserve"> </w:t>
      </w:r>
    </w:p>
    <w:p w14:paraId="7B21395D" w14:textId="77777777" w:rsidR="00D03305" w:rsidRPr="00AF57B0" w:rsidRDefault="00D03305" w:rsidP="002807B0">
      <w:pPr>
        <w:pStyle w:val="roman3"/>
        <w:numPr>
          <w:ilvl w:val="0"/>
          <w:numId w:val="68"/>
        </w:numPr>
      </w:pPr>
      <w:bookmarkStart w:id="80" w:name="_Hlk24451128"/>
      <w:r w:rsidRPr="00AF57B0">
        <w:t xml:space="preserve">é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(ii)</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(iii)</w:t>
      </w:r>
      <w:r w:rsidRPr="00AF57B0">
        <w:t xml:space="preserve"> qualquer disposição legal ou regulamentar a que a Fiduciante e/ou qualquer de seus ativos esteja sujeito; </w:t>
      </w:r>
      <w:r w:rsidRPr="00AF57B0">
        <w:rPr>
          <w:b/>
        </w:rPr>
        <w:t>(iv)</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resultarão em: </w:t>
      </w:r>
      <w:r w:rsidRPr="00AF57B0">
        <w:rPr>
          <w:b/>
        </w:rPr>
        <w:t>(i)</w:t>
      </w:r>
      <w:r w:rsidRPr="00AF57B0">
        <w:t xml:space="preserve"> vencimento antecipado de qualquer obrigação estabelecida em </w:t>
      </w:r>
      <w:r w:rsidRPr="00AF57B0">
        <w:lastRenderedPageBreak/>
        <w:t xml:space="preserve">qualquer contrato ou instrumento do qual seja parte e/ou pelo qual qualquer de seus ativos esteja sujeito, incluindo, mas sem limitação, contratos ou instrumentos com credores, notadamente o Banco Nacional de Desenvolvimento Econômico e Social – BNDES; </w:t>
      </w:r>
      <w:r w:rsidRPr="00AF57B0">
        <w:rPr>
          <w:b/>
        </w:rPr>
        <w:t>(ii)</w:t>
      </w:r>
      <w:r w:rsidRPr="00AF57B0">
        <w:t xml:space="preserve"> rescisão de qualquer desses contratos ou instrumentos, conforme aplicável; ou </w:t>
      </w:r>
      <w:r w:rsidRPr="00AF57B0">
        <w:rPr>
          <w:b/>
        </w:rPr>
        <w:t>(iii)</w:t>
      </w:r>
      <w:r w:rsidRPr="00AF57B0">
        <w:t xml:space="preserve"> na criação de qualquer Ônus sobre qualquer ativo da Fiduciante, exceto pela presente Alienação Fiduciária; e </w:t>
      </w:r>
      <w:r w:rsidRPr="00AF57B0">
        <w:rPr>
          <w:b/>
        </w:rPr>
        <w:t xml:space="preserve">(c) </w:t>
      </w:r>
      <w:r w:rsidRPr="00AF57B0">
        <w:t>não exigem qualquer consentimento, ação ou autorização de qualquer natureza que já não tenha sido obtida, conforme o caso;</w:t>
      </w:r>
    </w:p>
    <w:p w14:paraId="0BAB4C53" w14:textId="24D1C230"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as discussões </w:t>
      </w:r>
      <w:r w:rsidRPr="00AF57B0">
        <w:lastRenderedPageBreak/>
        <w:t xml:space="preserve">sobre o objeto do presente Contrato foram feitas, conduzidas e implementadas por sua livre iniciativa; </w:t>
      </w:r>
    </w:p>
    <w:p w14:paraId="179B5E4D" w14:textId="77777777" w:rsidR="00D03305" w:rsidRPr="00AF57B0" w:rsidRDefault="00D03305" w:rsidP="002807B0">
      <w:pPr>
        <w:pStyle w:val="roman3"/>
      </w:pPr>
      <w:r w:rsidRPr="00AF57B0">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mandatos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4A9C31A9" w14:textId="107A1370" w:rsidR="00F1038D" w:rsidRDefault="00F1038D" w:rsidP="00F1038D">
      <w:pPr>
        <w:pStyle w:val="roman3"/>
        <w:spacing w:line="305" w:lineRule="auto"/>
      </w:pPr>
      <w:r>
        <w:t xml:space="preserve">o Imóvel não é foreiro a nenhum ente público e/ou a terceiros, não sendo devido o pagamento de foro anual, tampouco laudêmio em caso de transferência do Imóvel; </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lastRenderedPageBreak/>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81" w:name="_Hlk24454971"/>
      <w:r w:rsidRPr="00AF57B0">
        <w:t xml:space="preserve">recebeu, possui ciência, conhece, não tem dúvidas e está de acordo com todas as regras estabelecidas no Termo de Securitização e demais </w:t>
      </w:r>
      <w:bookmarkEnd w:id="81"/>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82"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82"/>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80"/>
    <w:p w14:paraId="49F09048" w14:textId="77777777" w:rsidR="00AC2C22" w:rsidRPr="00AF57B0" w:rsidRDefault="00AC2C22" w:rsidP="00F35F6B">
      <w:pPr>
        <w:pStyle w:val="Level3"/>
      </w:pPr>
      <w:r w:rsidRPr="00AF57B0">
        <w:t xml:space="preserve">As declarações e garantias aqui prestadas subsistirão à celebração deste Contrato, devendo ser mantidas até o pagamento integral das Obrigações Garantidas. Nenhuma das informações prestadas neste Contrato contém qualquer declaração ou </w:t>
      </w:r>
      <w:r w:rsidRPr="00AF57B0">
        <w:lastRenderedPageBreak/>
        <w:t>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total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r w:rsidRPr="00AF57B0">
        <w:t>é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(ii)</w:t>
      </w:r>
      <w:r w:rsidRPr="00AF57B0">
        <w:t xml:space="preserve"> qualquer lei, regulamento, decisão judicial, administrativa ou arbitral, a que esteja vinculada; </w:t>
      </w:r>
      <w:r w:rsidRPr="00AF57B0">
        <w:rPr>
          <w:b/>
        </w:rPr>
        <w:t xml:space="preserve">(iii)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 xml:space="preserve">As declarações e garantias aqui prestadas subsistirão à celebração deste Contrato, devendo ser mantidas até o pagamento integral das Obrigações Garantidas. Nenhuma das informações prestadas neste Contrato contém qualquer declaração ou </w:t>
      </w:r>
      <w:r w:rsidRPr="00AF57B0">
        <w:lastRenderedPageBreak/>
        <w:t>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total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83" w:name="_Ref5811091"/>
      <w:bookmarkStart w:id="84" w:name="_Ref521627719"/>
      <w:bookmarkStart w:id="85"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 xml:space="preserve">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xml:space="preserve">, averbações, registros, prenotar, assinar requerimentos, pagar taxas, custas e emolumentos e recolher tributos, bem como cumprir exigências formuladas, tais como, </w:t>
      </w:r>
      <w:r w:rsidRPr="00AF57B0">
        <w:rPr>
          <w:snapToGrid w:val="0"/>
        </w:rPr>
        <w:lastRenderedPageBreak/>
        <w:t>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83"/>
      <w:r w:rsidR="00CB050F" w:rsidRPr="00AF57B0">
        <w:t xml:space="preserve"> </w:t>
      </w:r>
      <w:bookmarkEnd w:id="84"/>
      <w:bookmarkEnd w:id="85"/>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1D0C84CC" w14:textId="5B6C7CD6" w:rsidR="005977BB" w:rsidRPr="00AF57B0" w:rsidRDefault="005977BB" w:rsidP="00AF57B0">
      <w:pPr>
        <w:pStyle w:val="Level1"/>
        <w:rPr>
          <w:b/>
          <w:bCs/>
        </w:rPr>
      </w:pPr>
      <w:bookmarkStart w:id="86" w:name="_Ref526875322"/>
      <w:bookmarkStart w:id="87" w:name="_Ref523067921"/>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 xml:space="preserve">(ii)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88" w:name="_DV_M97"/>
      <w:bookmarkStart w:id="89" w:name="_DV_M98"/>
      <w:bookmarkStart w:id="90" w:name="_DV_M99"/>
      <w:bookmarkStart w:id="91" w:name="_DV_M100"/>
      <w:bookmarkStart w:id="92" w:name="_DV_M101"/>
      <w:bookmarkStart w:id="93" w:name="_DV_M103"/>
      <w:bookmarkStart w:id="94" w:name="_DV_M104"/>
      <w:bookmarkStart w:id="95" w:name="_DV_M106"/>
      <w:bookmarkStart w:id="96" w:name="_DV_M107"/>
      <w:bookmarkStart w:id="97" w:name="_DV_M108"/>
      <w:bookmarkEnd w:id="86"/>
      <w:bookmarkEnd w:id="87"/>
      <w:bookmarkEnd w:id="88"/>
      <w:bookmarkEnd w:id="89"/>
      <w:bookmarkEnd w:id="90"/>
      <w:bookmarkEnd w:id="91"/>
      <w:bookmarkEnd w:id="92"/>
      <w:bookmarkEnd w:id="93"/>
      <w:bookmarkEnd w:id="94"/>
      <w:bookmarkEnd w:id="95"/>
      <w:bookmarkEnd w:id="96"/>
      <w:bookmarkEnd w:id="97"/>
      <w:r w:rsidRPr="00AF57B0">
        <w:rPr>
          <w:b/>
          <w:bCs/>
        </w:rPr>
        <w:t>DISPOSIÇÕES GERAIS</w:t>
      </w:r>
      <w:bookmarkEnd w:id="71"/>
    </w:p>
    <w:p w14:paraId="0B2A7F55" w14:textId="066DB5D6" w:rsidR="006810B8" w:rsidRPr="00AF57B0" w:rsidRDefault="006810B8" w:rsidP="00680ADD">
      <w:pPr>
        <w:pStyle w:val="Level2"/>
      </w:pPr>
      <w:bookmarkStart w:id="98"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r w:rsidR="003A1A31">
        <w:t>10.000,00</w:t>
      </w:r>
      <w:r w:rsidRPr="00AF57B0">
        <w:t xml:space="preserve"> (</w:t>
      </w:r>
      <w:r w:rsidR="003A1A31">
        <w:t>dez mil</w:t>
      </w:r>
      <w:r w:rsidR="006B2108" w:rsidRPr="00AF57B0">
        <w:t xml:space="preserve"> </w:t>
      </w:r>
      <w:r w:rsidRPr="00AF57B0">
        <w:t xml:space="preserve">reais) em benefício do Patrimônio Separado, mantendo a Securitizadora indene de quaisquer danos e quaisquer </w:t>
      </w:r>
      <w:r w:rsidRPr="00AF57B0">
        <w:lastRenderedPageBreak/>
        <w:t>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98"/>
    </w:p>
    <w:p w14:paraId="202CCF51" w14:textId="3F7E69E1" w:rsidR="0004098A" w:rsidRPr="00AF57B0" w:rsidRDefault="00F33FC9" w:rsidP="00F35F6B">
      <w:pPr>
        <w:pStyle w:val="Level3"/>
      </w:pPr>
      <w:r w:rsidRPr="00AF57B0">
        <w:t xml:space="preserve">O disposto </w:t>
      </w:r>
      <w:r w:rsidR="002F32F0" w:rsidRPr="00AF57B0">
        <w:t xml:space="preserve">no item </w:t>
      </w:r>
      <w:r w:rsidR="008F5BBC" w:rsidRPr="00AF57B0">
        <w:t>1</w:t>
      </w:r>
      <w:r w:rsidR="001E57B1">
        <w:t>2</w:t>
      </w:r>
      <w:r w:rsidR="00C114FC">
        <w:t>.</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99" w:name="_Ref5812780"/>
      <w:r w:rsidRPr="00AF57B0">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Serviço de Notas, de Serviço de Registro de Imóveis e de Serviço de Títulos e Documentos, 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99"/>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cindibilidade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lastRenderedPageBreak/>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6FB0A258"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(ii)</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(iii)</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p>
    <w:p w14:paraId="531AB6B6" w14:textId="77777777" w:rsidR="002F32F0" w:rsidRPr="002807B0" w:rsidRDefault="002F32F0" w:rsidP="002807B0">
      <w:pPr>
        <w:pStyle w:val="Body2"/>
        <w:rPr>
          <w:u w:val="single"/>
        </w:rPr>
      </w:pPr>
      <w:r w:rsidRPr="002807B0">
        <w:rPr>
          <w:u w:val="single"/>
        </w:rPr>
        <w:t>Para a Fiduciante</w:t>
      </w:r>
      <w:r w:rsidRPr="00730CEF">
        <w:t xml:space="preserve">: </w:t>
      </w:r>
    </w:p>
    <w:p w14:paraId="5BFC487C" w14:textId="6651005A" w:rsidR="004B1527" w:rsidRDefault="005949BF" w:rsidP="002807B0">
      <w:pPr>
        <w:pStyle w:val="Body2"/>
        <w:jc w:val="left"/>
        <w:rPr>
          <w:rFonts w:cs="Tahoma"/>
          <w:szCs w:val="20"/>
        </w:rPr>
      </w:pPr>
      <w:r w:rsidRPr="002807B0">
        <w:rPr>
          <w:b/>
          <w:bCs/>
        </w:rPr>
        <w:t>MAXI I EMPREENDIMENTOS IMOBILIÁRIOS S.A.</w:t>
      </w:r>
      <w:r w:rsidR="002807B0">
        <w:rPr>
          <w:b/>
          <w:bCs/>
        </w:rPr>
        <w:br/>
      </w:r>
      <w:r w:rsidR="004B1527">
        <w:rPr>
          <w:rFonts w:cs="Tahoma"/>
          <w:szCs w:val="20"/>
        </w:rPr>
        <w:t xml:space="preserve">Rua </w:t>
      </w:r>
      <w:r w:rsidR="004B1527" w:rsidRPr="001A756F">
        <w:rPr>
          <w:rFonts w:cs="Tahoma"/>
          <w:szCs w:val="20"/>
        </w:rPr>
        <w:t xml:space="preserve">Visconde de Pirajá </w:t>
      </w:r>
      <w:r w:rsidR="004B1527">
        <w:rPr>
          <w:rFonts w:cs="Tahoma"/>
          <w:szCs w:val="20"/>
        </w:rPr>
        <w:t xml:space="preserve">nº </w:t>
      </w:r>
      <w:r w:rsidR="004B1527" w:rsidRPr="001A756F">
        <w:rPr>
          <w:rFonts w:cs="Tahoma"/>
          <w:szCs w:val="20"/>
        </w:rPr>
        <w:t>430</w:t>
      </w:r>
      <w:r w:rsidR="004B1527">
        <w:rPr>
          <w:rFonts w:cs="Tahoma"/>
          <w:szCs w:val="20"/>
        </w:rPr>
        <w:t>,</w:t>
      </w:r>
      <w:r w:rsidR="004B1527" w:rsidRPr="001A756F">
        <w:rPr>
          <w:rFonts w:cs="Tahoma"/>
          <w:szCs w:val="20"/>
        </w:rPr>
        <w:t xml:space="preserve"> </w:t>
      </w:r>
      <w:r w:rsidR="004B1527">
        <w:rPr>
          <w:rFonts w:cs="Tahoma"/>
          <w:szCs w:val="20"/>
        </w:rPr>
        <w:t>s</w:t>
      </w:r>
      <w:r w:rsidR="004B1527" w:rsidRPr="001A756F">
        <w:rPr>
          <w:rFonts w:cs="Tahoma"/>
          <w:szCs w:val="20"/>
        </w:rPr>
        <w:t>ala 802</w:t>
      </w:r>
      <w:r w:rsidR="004B1527">
        <w:rPr>
          <w:rFonts w:cs="Tahoma"/>
          <w:szCs w:val="20"/>
        </w:rPr>
        <w:t>,</w:t>
      </w:r>
      <w:r w:rsidR="004B1527" w:rsidRPr="001A756F">
        <w:rPr>
          <w:rFonts w:cs="Tahoma"/>
          <w:szCs w:val="20"/>
        </w:rPr>
        <w:t xml:space="preserve"> Ipanema</w:t>
      </w:r>
    </w:p>
    <w:p w14:paraId="19317BE8" w14:textId="79B41A16" w:rsidR="00C20C93" w:rsidRPr="00AF57B0" w:rsidRDefault="004B1527" w:rsidP="002807B0">
      <w:pPr>
        <w:pStyle w:val="Body2"/>
        <w:jc w:val="left"/>
        <w:rPr>
          <w:rFonts w:eastAsia="MS Mincho"/>
          <w:bCs/>
          <w:color w:val="000000"/>
        </w:rPr>
      </w:pPr>
      <w:r w:rsidRPr="001A756F">
        <w:rPr>
          <w:rFonts w:cs="Tahoma"/>
          <w:szCs w:val="20"/>
        </w:rPr>
        <w:t>CEP 22410-003</w:t>
      </w:r>
      <w:r>
        <w:rPr>
          <w:rFonts w:cs="Tahoma"/>
          <w:szCs w:val="20"/>
        </w:rPr>
        <w:t>,</w:t>
      </w:r>
      <w:r w:rsidRPr="001A756F">
        <w:rPr>
          <w:rFonts w:cs="Tahoma"/>
          <w:szCs w:val="20"/>
        </w:rPr>
        <w:t xml:space="preserve"> Rio de Janeiro</w:t>
      </w:r>
      <w:r>
        <w:rPr>
          <w:rFonts w:cs="Tahoma"/>
          <w:szCs w:val="20"/>
        </w:rPr>
        <w:t xml:space="preserve"> -</w:t>
      </w:r>
      <w:r w:rsidRPr="001A756F">
        <w:rPr>
          <w:rFonts w:cs="Tahoma"/>
          <w:szCs w:val="20"/>
        </w:rPr>
        <w:t xml:space="preserve"> RJ</w:t>
      </w:r>
      <w:r w:rsidR="002807B0">
        <w:br/>
      </w:r>
      <w:r w:rsidR="00C20C93" w:rsidRPr="00AF57B0">
        <w:rPr>
          <w:rFonts w:eastAsia="MS Mincho"/>
          <w:bCs/>
          <w:color w:val="000000"/>
        </w:rPr>
        <w:t xml:space="preserve">At.: </w:t>
      </w:r>
      <w:r w:rsidRPr="00053897">
        <w:rPr>
          <w:rFonts w:cs="Tahoma"/>
          <w:szCs w:val="20"/>
        </w:rPr>
        <w:t>Carlos Eduardo Valente de Oliveira</w:t>
      </w:r>
      <w:r w:rsidR="002807B0">
        <w:rPr>
          <w:rFonts w:eastAsia="MS Mincho"/>
          <w:bCs/>
          <w:color w:val="000000"/>
        </w:rPr>
        <w:br/>
      </w:r>
      <w:r w:rsidR="00C20C93" w:rsidRPr="00AF57B0">
        <w:rPr>
          <w:rFonts w:eastAsia="MS Mincho"/>
          <w:bCs/>
          <w:color w:val="000000"/>
        </w:rPr>
        <w:t xml:space="preserve">E-mail: </w:t>
      </w:r>
      <w:hyperlink r:id="rId8" w:history="1">
        <w:r w:rsidRPr="00053897">
          <w:rPr>
            <w:rStyle w:val="Hyperlink"/>
            <w:rFonts w:cs="Tahoma"/>
            <w:szCs w:val="20"/>
          </w:rPr>
          <w:t>secretaria@cevalente.com.br</w:t>
        </w:r>
      </w:hyperlink>
    </w:p>
    <w:p w14:paraId="1A6B2C14" w14:textId="77777777" w:rsidR="002F32F0" w:rsidRPr="00730CEF" w:rsidRDefault="002F32F0" w:rsidP="002807B0">
      <w:pPr>
        <w:pStyle w:val="Body2"/>
      </w:pPr>
      <w:r w:rsidRPr="002807B0">
        <w:rPr>
          <w:u w:val="single"/>
        </w:rPr>
        <w:t>Para a Fiduciária</w:t>
      </w:r>
      <w:r w:rsidRPr="00730CEF">
        <w:t>:</w:t>
      </w:r>
    </w:p>
    <w:p w14:paraId="1B99260D" w14:textId="6B3B1D6D" w:rsidR="00E54661" w:rsidRPr="00AF57B0" w:rsidRDefault="007F5CEB" w:rsidP="002807B0">
      <w:pPr>
        <w:pStyle w:val="Body2"/>
        <w:jc w:val="left"/>
      </w:pPr>
      <w:r w:rsidRPr="002807B0">
        <w:rPr>
          <w:b/>
          <w:bCs/>
        </w:rPr>
        <w:t>TRUE SECURITIZADORA S.A.</w:t>
      </w:r>
      <w:r w:rsidR="002807B0">
        <w:rPr>
          <w:b/>
          <w:bCs/>
        </w:rPr>
        <w:br/>
      </w:r>
      <w:r w:rsidRPr="00AF57B0">
        <w:t>Avenida Santo Amaro, nº 48, 1º andar, Conjunto 12, Vila Nova Conceição</w:t>
      </w:r>
      <w:r w:rsidRPr="00AF57B0">
        <w:tab/>
      </w:r>
      <w:r w:rsidR="002807B0">
        <w:br/>
      </w:r>
      <w:r w:rsidRPr="00AF57B0">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lastRenderedPageBreak/>
        <w:t>Documentos da Operação</w:t>
      </w:r>
      <w:r w:rsidRPr="00AF57B0">
        <w:t xml:space="preserve">, </w:t>
      </w:r>
      <w:r w:rsidRPr="00AF57B0">
        <w:rPr>
          <w:b/>
        </w:rPr>
        <w:t>(ii)</w:t>
      </w:r>
      <w:r w:rsidRPr="00AF57B0">
        <w:t xml:space="preserve"> da necessidade de atendimento a exigências de adequação a normas legais ou regulamentares, inclusive decorrente de exigências cartorárias devidamente comprovadas, </w:t>
      </w:r>
      <w:r w:rsidRPr="00AF57B0">
        <w:rPr>
          <w:b/>
        </w:rPr>
        <w:t>(iii)</w:t>
      </w:r>
      <w:r w:rsidRPr="00AF57B0">
        <w:t xml:space="preserve"> quando verificado erro de digitação, ou ainda </w:t>
      </w:r>
      <w:r w:rsidRPr="00AF57B0">
        <w:rPr>
          <w:b/>
        </w:rPr>
        <w:t>(iv)</w:t>
      </w:r>
      <w:r w:rsidRPr="00AF57B0">
        <w:t xml:space="preserve"> em virtude da atualização dos dados cadastrais das Partes, tais como alteração na razão social, endereço e telefone; desde que as alterações indicadas nos incisos (i), (ii), (iii) e (iv)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Neste sentido, qualquer conflito em relação à interpretação das obrigações das Partes neste documento deverá ser 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100" w:name="_Toc510869666"/>
      <w:r w:rsidRPr="00AF57B0">
        <w:rPr>
          <w:b/>
          <w:bCs/>
        </w:rPr>
        <w:t>LEI APLICÁVEL E FORO COMPETENTE</w:t>
      </w:r>
    </w:p>
    <w:p w14:paraId="1ED02AE8" w14:textId="77777777" w:rsidR="004B4F4A" w:rsidRPr="00AF57B0" w:rsidRDefault="004B4F4A" w:rsidP="00F35F6B">
      <w:pPr>
        <w:pStyle w:val="Level2"/>
      </w:pPr>
      <w:bookmarkStart w:id="101" w:name="_DV_M175"/>
      <w:bookmarkStart w:id="102" w:name="_DV_M180"/>
      <w:bookmarkStart w:id="103" w:name="_DV_M181"/>
      <w:bookmarkStart w:id="104" w:name="_DV_M182"/>
      <w:bookmarkStart w:id="105" w:name="_DV_M183"/>
      <w:bookmarkStart w:id="106" w:name="_DV_M184"/>
      <w:bookmarkStart w:id="107" w:name="_DV_M185"/>
      <w:bookmarkStart w:id="108" w:name="_DV_M187"/>
      <w:bookmarkEnd w:id="101"/>
      <w:bookmarkEnd w:id="102"/>
      <w:bookmarkEnd w:id="103"/>
      <w:bookmarkEnd w:id="104"/>
      <w:bookmarkEnd w:id="105"/>
      <w:bookmarkEnd w:id="106"/>
      <w:bookmarkEnd w:id="107"/>
      <w:bookmarkEnd w:id="108"/>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09" w:name="_Ref514142462"/>
      <w:bookmarkStart w:id="110"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09"/>
    </w:p>
    <w:bookmarkEnd w:id="110"/>
    <w:p w14:paraId="11C12764" w14:textId="77777777" w:rsidR="000104AA" w:rsidRDefault="000104AA" w:rsidP="002807B0">
      <w:pPr>
        <w:pStyle w:val="Body"/>
      </w:pPr>
    </w:p>
    <w:p w14:paraId="403CB9DA" w14:textId="09BF7A3D" w:rsidR="006E2070" w:rsidRPr="00AF57B0" w:rsidRDefault="00F33FC9" w:rsidP="002807B0">
      <w:pPr>
        <w:pStyle w:val="Body"/>
      </w:pPr>
      <w:r w:rsidRPr="00AF57B0">
        <w:lastRenderedPageBreak/>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5CDC3D57" w:rsidR="00F05729" w:rsidRPr="00AF57B0" w:rsidRDefault="00F33FC9" w:rsidP="002807B0">
      <w:pPr>
        <w:pStyle w:val="Body"/>
      </w:pPr>
      <w:r w:rsidRPr="00AF57B0">
        <w:t>São Paulo</w:t>
      </w:r>
      <w:r w:rsidR="007C4B14" w:rsidRPr="00AF57B0">
        <w:t xml:space="preserve">, </w:t>
      </w:r>
      <w:r w:rsidR="00F777D8">
        <w:t>[•] de março</w:t>
      </w:r>
      <w:r w:rsidR="006022C6">
        <w:t xml:space="preserve"> </w:t>
      </w:r>
      <w:r w:rsidRPr="00AF57B0">
        <w:t xml:space="preserve">de </w:t>
      </w:r>
      <w:r w:rsidR="000D768E" w:rsidRPr="00AF57B0">
        <w:t>2020</w:t>
      </w:r>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lastRenderedPageBreak/>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lastRenderedPageBreak/>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100"/>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lastRenderedPageBreak/>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lastRenderedPageBreak/>
        <w:t>ANEXO I</w:t>
      </w:r>
    </w:p>
    <w:p w14:paraId="500CF5F8" w14:textId="6280C818" w:rsidR="00532CCE" w:rsidRDefault="00532CCE" w:rsidP="00096F0D">
      <w:pPr>
        <w:pStyle w:val="SubTtulo"/>
        <w:jc w:val="center"/>
        <w:rPr>
          <w:rFonts w:eastAsia="SimSun"/>
        </w:rPr>
      </w:pPr>
      <w:r w:rsidRPr="007B5B8A">
        <w:rPr>
          <w:rFonts w:eastAsia="SimSun"/>
        </w:rPr>
        <w:t>DESCRIÇÃO DAS OBRIGAÇÕES GARANTIDAS</w:t>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55BCA550" w14:textId="4A6D585E" w:rsidR="009A37F6" w:rsidRPr="00AF57B0" w:rsidRDefault="009A37F6" w:rsidP="00096F0D">
      <w:pPr>
        <w:pStyle w:val="roman1"/>
      </w:pPr>
      <w:r w:rsidRPr="00AF57B0">
        <w:rPr>
          <w:b/>
        </w:rPr>
        <w:t xml:space="preserve">Valor </w:t>
      </w:r>
      <w:r w:rsidR="000813D4">
        <w:rPr>
          <w:b/>
        </w:rPr>
        <w:t xml:space="preserve">de </w:t>
      </w:r>
      <w:r w:rsidRPr="00AF57B0">
        <w:rPr>
          <w:b/>
        </w:rPr>
        <w:t xml:space="preserve">Principal Total da Dívida: </w:t>
      </w:r>
      <w:r w:rsidR="007B5B8A" w:rsidRPr="007B5B8A">
        <w:t>R$</w:t>
      </w:r>
      <w:r w:rsidR="00B81A43" w:rsidRPr="00B81A43">
        <w:rPr>
          <w:kern w:val="0"/>
          <w:szCs w:val="24"/>
        </w:rPr>
        <w:t xml:space="preserve"> </w:t>
      </w:r>
      <w:r w:rsidR="00B81A43" w:rsidRPr="00B81A43">
        <w:t>25.698.411,46</w:t>
      </w:r>
      <w:r w:rsidR="00B81A43">
        <w:t xml:space="preserve"> (vinte e cinco milhões, seiscentos e noventa e oito mil, quatrocentos e onze reais e quarenta e seis centavos)</w:t>
      </w:r>
      <w:r w:rsidR="00982FAB" w:rsidRPr="00AF57B0">
        <w:t>.</w:t>
      </w:r>
      <w:r w:rsidRPr="00AF57B0" w:rsidDel="002E0AB5">
        <w:t xml:space="preserve"> </w:t>
      </w:r>
    </w:p>
    <w:p w14:paraId="0641041C" w14:textId="776D6F69"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(ii) 120 (cento e vinte) meses contados a partir de 1º de janeiro de 2018 e com término previsto para 31 de dezembro de 2027, no que se refere ao Contrato BMA</w:t>
      </w:r>
      <w:r w:rsidR="005634AE">
        <w:t xml:space="preserve">; (iii)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00BA1B71">
        <w:t xml:space="preserve">; e (iv) </w:t>
      </w:r>
      <w:r w:rsidR="00BA1B71" w:rsidRPr="00BA1B71">
        <w:t xml:space="preserve">da data de implementação da condição suspensiva estabelecida no Contrato de Locação Complementar até </w:t>
      </w:r>
      <w:r w:rsidR="00F777D8">
        <w:t>[</w:t>
      </w:r>
      <w:r w:rsidR="00BA1B71" w:rsidRPr="00BA1B71">
        <w:t>15 de março de 2030</w:t>
      </w:r>
      <w:r w:rsidR="00F777D8">
        <w:t>]</w:t>
      </w:r>
      <w:r w:rsidR="00BA1B71">
        <w:t xml:space="preserve">, </w:t>
      </w:r>
      <w:r w:rsidR="00BA1B71" w:rsidRPr="00BA1B71">
        <w:t>no que se refere ao Contrato de Locação Complementar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111" w:name="_Ref24984436"/>
      <w:r w:rsidRPr="00096F0D">
        <w:rPr>
          <w:rFonts w:eastAsia="SimSun"/>
        </w:rPr>
        <w:lastRenderedPageBreak/>
        <w:t>ANEXO II</w:t>
      </w:r>
    </w:p>
    <w:bookmarkEnd w:id="111"/>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lastRenderedPageBreak/>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lastRenderedPageBreak/>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5A42ED82"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w:t>
      </w:r>
      <w:r w:rsidR="0015462E">
        <w:t> </w:t>
      </w:r>
      <w:r w:rsidRPr="00AF57B0">
        <w:t xml:space="preserve">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r w:rsidRPr="00AF57B0">
        <w:rPr>
          <w:rFonts w:cs="Tahoma"/>
        </w:rPr>
        <w:t>securitizadora</w:t>
      </w:r>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r w:rsidRPr="00AF57B0">
        <w:rPr>
          <w:rFonts w:cs="Tahoma"/>
        </w:rPr>
        <w:t>cj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32614DBD"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r w:rsidR="00F777D8">
        <w:rPr>
          <w:bCs/>
        </w:rPr>
        <w:t>[•] de março</w:t>
      </w:r>
      <w:r w:rsidR="00E82757" w:rsidRPr="00AF57B0">
        <w:rPr>
          <w:bCs/>
        </w:rPr>
        <w:t> </w:t>
      </w:r>
      <w:r w:rsidRPr="00AF57B0">
        <w:rPr>
          <w:rFonts w:eastAsia="SimSun"/>
        </w:rPr>
        <w:t>de </w:t>
      </w:r>
      <w:r w:rsidR="00E82757" w:rsidRPr="00AF57B0">
        <w:rPr>
          <w:rFonts w:eastAsia="SimSun"/>
        </w:rPr>
        <w:t>2020</w:t>
      </w:r>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cumprir exigências formuladas, tais como, firmar instrumentos de rerratificações, </w:t>
      </w:r>
      <w:r w:rsidRPr="00AF57B0">
        <w:rPr>
          <w:snapToGrid w:val="0"/>
        </w:rPr>
        <w:lastRenderedPageBreak/>
        <w:t>aditivos, declarações e quaisquer outros documentos, públicos ou particulares para, inclusive, viabilizar o registro do Contrato;</w:t>
      </w:r>
    </w:p>
    <w:p w14:paraId="5FE13557" w14:textId="70DB615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Terceira</w:t>
      </w:r>
      <w:r w:rsidR="00C114FC">
        <w:rPr>
          <w:snapToGrid w:val="0"/>
        </w:rPr>
        <w:t xml:space="preserve"> deste</w:t>
      </w:r>
      <w:r w:rsidR="003671CC" w:rsidRPr="00AF57B0">
        <w:rPr>
          <w:snapToGrid w:val="0"/>
        </w:rPr>
        <w:t xml:space="preserve">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730CEF">
        <w:rPr>
          <w:rFonts w:eastAsia="SimSun" w:hint="eastAsia"/>
        </w:rPr>
        <w:t>[</w:t>
      </w:r>
      <w:r w:rsidR="00D967DD" w:rsidRPr="00730CEF">
        <w:rPr>
          <w:rFonts w:eastAsia="SimSun" w:hint="eastAsia"/>
        </w:rPr>
        <w:t>●</w:t>
      </w:r>
      <w:r w:rsidR="00D967DD" w:rsidRPr="00730CEF">
        <w:rPr>
          <w:rFonts w:eastAsia="SimSun" w:hint="eastAsia"/>
        </w:rPr>
        <w:t>]</w:t>
      </w:r>
      <w:r w:rsidR="00D967DD" w:rsidRPr="00AF57B0">
        <w:rPr>
          <w:rFonts w:eastAsia="SimSun"/>
        </w:rPr>
        <w:t> </w:t>
      </w:r>
      <w:r w:rsidR="00D967DD" w:rsidRPr="00730CEF">
        <w:rPr>
          <w:rFonts w:eastAsia="SimSun"/>
        </w:rPr>
        <w:t>de </w:t>
      </w:r>
      <w:r w:rsidR="00D967DD" w:rsidRPr="00730CEF">
        <w:rPr>
          <w:rFonts w:eastAsia="SimSun" w:hint="eastAsia"/>
        </w:rPr>
        <w:t>[</w:t>
      </w:r>
      <w:r w:rsidR="00D967DD" w:rsidRPr="00730CEF">
        <w:rPr>
          <w:rFonts w:eastAsia="SimSun" w:hint="eastAsia"/>
        </w:rPr>
        <w:t>●</w:t>
      </w:r>
      <w:r w:rsidR="00D967DD" w:rsidRPr="00730CEF">
        <w:rPr>
          <w:rFonts w:eastAsia="SimSun" w:hint="eastAsia"/>
        </w:rPr>
        <w:t>]</w:t>
      </w:r>
      <w:r w:rsidR="00D967DD" w:rsidRPr="00730CEF">
        <w:rPr>
          <w:rFonts w:eastAsia="SimSun"/>
        </w:rPr>
        <w:t xml:space="preserve"> de 20</w:t>
      </w:r>
      <w:r w:rsidR="00D967DD" w:rsidRPr="00730CEF">
        <w:rPr>
          <w:rFonts w:eastAsia="SimSun" w:hint="eastAsia"/>
        </w:rPr>
        <w:t>[</w:t>
      </w:r>
      <w:r w:rsidR="00D967DD" w:rsidRPr="00730CEF">
        <w:rPr>
          <w:rFonts w:eastAsia="SimSun" w:hint="eastAsia"/>
        </w:rPr>
        <w:t>●</w:t>
      </w:r>
      <w:r w:rsidR="00D967DD" w:rsidRPr="00730CEF">
        <w:rPr>
          <w:rFonts w:eastAsia="SimSun" w:hint="eastAsia"/>
        </w:rPr>
        <w:t>]</w:t>
      </w:r>
      <w:r w:rsidRPr="00730CEF">
        <w:rPr>
          <w:rFonts w:eastAsia="SimSun"/>
        </w:rPr>
        <w:t>,</w:t>
      </w:r>
      <w:r w:rsidRPr="00AF57B0">
        <w:rPr>
          <w:rFonts w:eastAsia="SimSun"/>
        </w:rPr>
        <w:t xml:space="preserve">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F777D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A70B" w14:textId="77777777" w:rsidR="002A4962" w:rsidRDefault="002A4962">
      <w:r>
        <w:separator/>
      </w:r>
    </w:p>
    <w:p w14:paraId="63E126B6" w14:textId="77777777" w:rsidR="002A4962" w:rsidRDefault="002A4962"/>
  </w:endnote>
  <w:endnote w:type="continuationSeparator" w:id="0">
    <w:p w14:paraId="70C86CE8" w14:textId="77777777" w:rsidR="002A4962" w:rsidRDefault="002A4962">
      <w:r>
        <w:continuationSeparator/>
      </w:r>
    </w:p>
    <w:p w14:paraId="540706A0" w14:textId="77777777" w:rsidR="002A4962" w:rsidRDefault="002A4962"/>
  </w:endnote>
  <w:endnote w:type="continuationNotice" w:id="1">
    <w:p w14:paraId="15C44524" w14:textId="77777777" w:rsidR="002A4962" w:rsidRDefault="002A4962"/>
    <w:p w14:paraId="259D388B" w14:textId="77777777" w:rsidR="002A4962" w:rsidRDefault="002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58731"/>
      <w:docPartObj>
        <w:docPartGallery w:val="Page Numbers (Bottom of Page)"/>
        <w:docPartUnique/>
      </w:docPartObj>
    </w:sdtPr>
    <w:sdtEndPr>
      <w:rPr>
        <w:sz w:val="20"/>
        <w:szCs w:val="20"/>
      </w:rPr>
    </w:sdtEndPr>
    <w:sdtContent>
      <w:p w14:paraId="7543AF5D" w14:textId="59EBC425"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152D0D">
          <w:rPr>
            <w:noProof/>
            <w:sz w:val="20"/>
            <w:szCs w:val="20"/>
          </w:rPr>
          <w:t>13</w:t>
        </w:r>
        <w:r w:rsidRPr="00AF57B0">
          <w:rPr>
            <w:sz w:val="20"/>
            <w:szCs w:val="20"/>
          </w:rPr>
          <w:fldChar w:fldCharType="end"/>
        </w:r>
      </w:p>
    </w:sdtContent>
  </w:sdt>
  <w:p w14:paraId="13B7B438" w14:textId="77777777" w:rsidR="00152D0D" w:rsidRDefault="00152D0D" w:rsidP="00F777D8">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53F88125" w14:textId="098992D3" w:rsidR="002A4962" w:rsidRPr="00152D0D" w:rsidRDefault="00152D0D" w:rsidP="00152D0D">
    <w:pPr>
      <w:pStyle w:val="Rodap"/>
      <w:jc w:val="left"/>
      <w:rPr>
        <w:rFonts w:ascii="Arial" w:hAnsi="Arial" w:cs="Arial"/>
        <w:sz w:val="10"/>
        <w:szCs w:val="20"/>
      </w:rPr>
    </w:pPr>
    <w:r>
      <w:rPr>
        <w:rFonts w:ascii="Arial" w:hAnsi="Arial" w:cs="Arial"/>
        <w:sz w:val="10"/>
        <w:szCs w:val="20"/>
      </w:rPr>
      <w:t xml:space="preserve">GED - 4705420v12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4D0B" w14:textId="40127DC9" w:rsidR="005634AE" w:rsidRPr="00F777D8" w:rsidRDefault="005634AE" w:rsidP="00F777D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084F" w14:textId="77777777" w:rsidR="002A4962" w:rsidRDefault="002A4962">
      <w:r>
        <w:separator/>
      </w:r>
    </w:p>
  </w:footnote>
  <w:footnote w:type="continuationSeparator" w:id="0">
    <w:p w14:paraId="0C6D230E" w14:textId="77777777" w:rsidR="002A4962" w:rsidRDefault="002A4962">
      <w:r>
        <w:continuationSeparator/>
      </w:r>
    </w:p>
    <w:p w14:paraId="51E6862F" w14:textId="77777777" w:rsidR="002A4962" w:rsidRDefault="002A4962"/>
  </w:footnote>
  <w:footnote w:type="continuationNotice" w:id="1">
    <w:p w14:paraId="5F03A31C" w14:textId="77777777" w:rsidR="002A4962" w:rsidRDefault="002A4962"/>
    <w:p w14:paraId="29954483" w14:textId="77777777" w:rsidR="002A4962" w:rsidRDefault="002A4962"/>
  </w:footnote>
  <w:footnote w:id="2">
    <w:p w14:paraId="24D0281C" w14:textId="2E628949" w:rsidR="00D06325" w:rsidRDefault="00D06325">
      <w:pPr>
        <w:pStyle w:val="Textodenotaderodap"/>
      </w:pPr>
      <w:r>
        <w:rPr>
          <w:rStyle w:val="Refdenotaderodap"/>
        </w:rPr>
        <w:footnoteRef/>
      </w:r>
      <w:r>
        <w:t xml:space="preserve">   [Nota LDR: Valor da fração ideal sujeito à confirmação da True.]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80C1" w14:textId="432F3ECC" w:rsidR="002A4962" w:rsidRPr="00E100AF" w:rsidRDefault="002A4962" w:rsidP="00E100AF">
    <w:pPr>
      <w:pStyle w:val="Cabealho"/>
      <w:jc w:val="right"/>
      <w:rPr>
        <w:rFonts w:cs="Tahom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1FB6" w14:textId="46DF7164" w:rsidR="002A4962" w:rsidRDefault="002A4962" w:rsidP="00CA31D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15:restartNumberingAfterBreak="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04AA"/>
    <w:rsid w:val="00012110"/>
    <w:rsid w:val="000128DA"/>
    <w:rsid w:val="00012EFA"/>
    <w:rsid w:val="00013558"/>
    <w:rsid w:val="000143D7"/>
    <w:rsid w:val="0001524E"/>
    <w:rsid w:val="00015AA4"/>
    <w:rsid w:val="00016CE5"/>
    <w:rsid w:val="000178AA"/>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39A"/>
    <w:rsid w:val="00037476"/>
    <w:rsid w:val="0003750E"/>
    <w:rsid w:val="0003793B"/>
    <w:rsid w:val="0004098A"/>
    <w:rsid w:val="00040ED8"/>
    <w:rsid w:val="000414A7"/>
    <w:rsid w:val="000419A9"/>
    <w:rsid w:val="00041C7F"/>
    <w:rsid w:val="00042405"/>
    <w:rsid w:val="00043486"/>
    <w:rsid w:val="00044989"/>
    <w:rsid w:val="000449F1"/>
    <w:rsid w:val="00045827"/>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3D4"/>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A046A"/>
    <w:rsid w:val="000A08D3"/>
    <w:rsid w:val="000A0E96"/>
    <w:rsid w:val="000A1ADD"/>
    <w:rsid w:val="000A2806"/>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9D2"/>
    <w:rsid w:val="00135C9F"/>
    <w:rsid w:val="00137330"/>
    <w:rsid w:val="00137709"/>
    <w:rsid w:val="00140FA5"/>
    <w:rsid w:val="001416DD"/>
    <w:rsid w:val="00141FF6"/>
    <w:rsid w:val="0014325B"/>
    <w:rsid w:val="00143700"/>
    <w:rsid w:val="0014397C"/>
    <w:rsid w:val="0014531E"/>
    <w:rsid w:val="0014578C"/>
    <w:rsid w:val="001462E1"/>
    <w:rsid w:val="0015136E"/>
    <w:rsid w:val="001515AB"/>
    <w:rsid w:val="00152CF5"/>
    <w:rsid w:val="00152D0D"/>
    <w:rsid w:val="00152DAB"/>
    <w:rsid w:val="0015428B"/>
    <w:rsid w:val="001543B6"/>
    <w:rsid w:val="0015462E"/>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3E"/>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57B1"/>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31AF"/>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C73ED"/>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45DD"/>
    <w:rsid w:val="002F5028"/>
    <w:rsid w:val="002F5DCB"/>
    <w:rsid w:val="002F7F80"/>
    <w:rsid w:val="003001AE"/>
    <w:rsid w:val="003007ED"/>
    <w:rsid w:val="0030088E"/>
    <w:rsid w:val="003018C5"/>
    <w:rsid w:val="00302A22"/>
    <w:rsid w:val="0030436B"/>
    <w:rsid w:val="0030647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1A31"/>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4E4"/>
    <w:rsid w:val="003D4858"/>
    <w:rsid w:val="003D4A7B"/>
    <w:rsid w:val="003D5FFA"/>
    <w:rsid w:val="003D6E58"/>
    <w:rsid w:val="003D712E"/>
    <w:rsid w:val="003D715B"/>
    <w:rsid w:val="003D73CD"/>
    <w:rsid w:val="003D7BE5"/>
    <w:rsid w:val="003E0555"/>
    <w:rsid w:val="003E0FD7"/>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A84"/>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1527"/>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3A22"/>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7194"/>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4D9B"/>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5511"/>
    <w:rsid w:val="0064700E"/>
    <w:rsid w:val="006474BE"/>
    <w:rsid w:val="00647746"/>
    <w:rsid w:val="00647AB6"/>
    <w:rsid w:val="00647DAC"/>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7305"/>
    <w:rsid w:val="0069769E"/>
    <w:rsid w:val="0069777C"/>
    <w:rsid w:val="006A2617"/>
    <w:rsid w:val="006A3222"/>
    <w:rsid w:val="006A386E"/>
    <w:rsid w:val="006A4702"/>
    <w:rsid w:val="006A51BE"/>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20F6"/>
    <w:rsid w:val="006C3066"/>
    <w:rsid w:val="006C30E1"/>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0CEF"/>
    <w:rsid w:val="0073101B"/>
    <w:rsid w:val="00731385"/>
    <w:rsid w:val="007313CC"/>
    <w:rsid w:val="00732994"/>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341"/>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B8A"/>
    <w:rsid w:val="007B5FEE"/>
    <w:rsid w:val="007C0123"/>
    <w:rsid w:val="007C17B4"/>
    <w:rsid w:val="007C1897"/>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3D75"/>
    <w:rsid w:val="008648FC"/>
    <w:rsid w:val="00864C4E"/>
    <w:rsid w:val="008669EC"/>
    <w:rsid w:val="00867EAD"/>
    <w:rsid w:val="00870B19"/>
    <w:rsid w:val="00870FF2"/>
    <w:rsid w:val="00871E9D"/>
    <w:rsid w:val="008747EB"/>
    <w:rsid w:val="00875606"/>
    <w:rsid w:val="00876207"/>
    <w:rsid w:val="00877DB2"/>
    <w:rsid w:val="008832CB"/>
    <w:rsid w:val="0088402C"/>
    <w:rsid w:val="00884744"/>
    <w:rsid w:val="00884BF6"/>
    <w:rsid w:val="0088548D"/>
    <w:rsid w:val="008857DC"/>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29EA"/>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2524"/>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3348"/>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1A43"/>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B71"/>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7619"/>
    <w:rsid w:val="00C0776E"/>
    <w:rsid w:val="00C1043C"/>
    <w:rsid w:val="00C10E0B"/>
    <w:rsid w:val="00C114FC"/>
    <w:rsid w:val="00C11742"/>
    <w:rsid w:val="00C121D4"/>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2B17"/>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782"/>
    <w:rsid w:val="00CF5864"/>
    <w:rsid w:val="00CF6D28"/>
    <w:rsid w:val="00CF6FC7"/>
    <w:rsid w:val="00CF70CF"/>
    <w:rsid w:val="00CF7CA9"/>
    <w:rsid w:val="00D00206"/>
    <w:rsid w:val="00D002E9"/>
    <w:rsid w:val="00D01295"/>
    <w:rsid w:val="00D01753"/>
    <w:rsid w:val="00D02EBE"/>
    <w:rsid w:val="00D02F1E"/>
    <w:rsid w:val="00D03305"/>
    <w:rsid w:val="00D051B5"/>
    <w:rsid w:val="00D05F61"/>
    <w:rsid w:val="00D0609C"/>
    <w:rsid w:val="00D06106"/>
    <w:rsid w:val="00D06325"/>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1E04"/>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513E"/>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2F1"/>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38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7D8"/>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2E58"/>
    <w:rsid w:val="00FC3687"/>
    <w:rsid w:val="00FC378E"/>
    <w:rsid w:val="00FC5CD9"/>
    <w:rsid w:val="00FC70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17B27AD"/>
  <w15:docId w15:val="{61F5164F-2FDF-4F11-B331-F6B68A5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link w:val="roman3Char"/>
    <w:uiPriority w:val="99"/>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 w:type="character" w:customStyle="1" w:styleId="roman3Char">
    <w:name w:val="roman 3 Char"/>
    <w:link w:val="roman3"/>
    <w:uiPriority w:val="99"/>
    <w:rsid w:val="00F1038D"/>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evalente.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2AEA-69B3-4191-8B8C-02694D7A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13971</Words>
  <Characters>75446</Characters>
  <Application>Microsoft Office Word</Application>
  <DocSecurity>0</DocSecurity>
  <Lines>628</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Fontes Zagni</dc:creator>
  <cp:keywords/>
  <dc:description/>
  <cp:lastModifiedBy>Anna Luiza Piragibe De Almeida Maximiano Figueiredo</cp:lastModifiedBy>
  <cp:revision>2</cp:revision>
  <cp:lastPrinted>2020-02-18T20:02:00Z</cp:lastPrinted>
  <dcterms:created xsi:type="dcterms:W3CDTF">2020-03-03T14:54:00Z</dcterms:created>
  <dcterms:modified xsi:type="dcterms:W3CDTF">2020-03-03T14:54:00Z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- 4705420v12 </vt:lpwstr>
  </property>
  <property fmtid="{D5CDD505-2E9C-101B-9397-08002B2CF9AE}" pid="6" name="MAIL_MSG_ID2">
    <vt:lpwstr>fyE1oljdvRR2v8qCxQ2iLASJoX+MH9sO3Qqu0AYVh8omjpkHIVd7NiSRO/3
fgRAIV/1v0zfYz+Tupxv3tjigmC0LiGVW+64aPdlFidFUTHauRP0Al4jhwE=</vt:lpwstr>
  </property>
</Properties>
</file>